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4092" w:rsidRPr="0076167A" w:rsidRDefault="00154092" w:rsidP="0076167A">
      <w:pPr>
        <w:pStyle w:val="Normal1"/>
        <w:spacing w:after="120"/>
        <w:jc w:val="center"/>
        <w:rPr>
          <w:b/>
          <w:iCs/>
          <w:sz w:val="40"/>
          <w:szCs w:val="40"/>
        </w:rPr>
      </w:pPr>
      <w:bookmarkStart w:id="0" w:name="OLE_LINK3"/>
      <w:bookmarkStart w:id="1" w:name="OLE_LINK6"/>
      <w:proofErr w:type="spellStart"/>
      <w:r w:rsidRPr="0076167A">
        <w:rPr>
          <w:b/>
          <w:sz w:val="40"/>
          <w:szCs w:val="40"/>
        </w:rPr>
        <w:t>Carnaby’s</w:t>
      </w:r>
      <w:proofErr w:type="spellEnd"/>
      <w:r w:rsidRPr="0076167A">
        <w:rPr>
          <w:b/>
          <w:sz w:val="40"/>
          <w:szCs w:val="40"/>
        </w:rPr>
        <w:t xml:space="preserve"> Cockatoo </w:t>
      </w:r>
      <w:r w:rsidRPr="0076167A">
        <w:rPr>
          <w:b/>
          <w:i/>
          <w:sz w:val="40"/>
          <w:szCs w:val="40"/>
        </w:rPr>
        <w:t>(</w:t>
      </w:r>
      <w:proofErr w:type="spellStart"/>
      <w:r w:rsidRPr="0076167A">
        <w:rPr>
          <w:b/>
          <w:i/>
          <w:sz w:val="40"/>
          <w:szCs w:val="40"/>
        </w:rPr>
        <w:t>Calyptorhynchus</w:t>
      </w:r>
      <w:proofErr w:type="spellEnd"/>
      <w:r w:rsidRPr="0076167A">
        <w:rPr>
          <w:b/>
          <w:i/>
          <w:sz w:val="40"/>
          <w:szCs w:val="40"/>
        </w:rPr>
        <w:t xml:space="preserve"> </w:t>
      </w:r>
      <w:proofErr w:type="spellStart"/>
      <w:r w:rsidRPr="0076167A">
        <w:rPr>
          <w:b/>
          <w:i/>
          <w:sz w:val="40"/>
          <w:szCs w:val="40"/>
        </w:rPr>
        <w:t>latirostris</w:t>
      </w:r>
      <w:proofErr w:type="spellEnd"/>
      <w:r w:rsidRPr="0076167A">
        <w:rPr>
          <w:b/>
          <w:i/>
          <w:sz w:val="40"/>
          <w:szCs w:val="40"/>
        </w:rPr>
        <w:t>)</w:t>
      </w:r>
    </w:p>
    <w:p w:rsidR="00154092" w:rsidRPr="0076167A" w:rsidRDefault="00154092" w:rsidP="00BC62D4">
      <w:pPr>
        <w:pStyle w:val="Normal1"/>
        <w:spacing w:after="120"/>
        <w:jc w:val="center"/>
        <w:rPr>
          <w:b/>
          <w:sz w:val="40"/>
          <w:szCs w:val="40"/>
        </w:rPr>
      </w:pPr>
      <w:r w:rsidRPr="0076167A">
        <w:rPr>
          <w:b/>
          <w:sz w:val="40"/>
          <w:szCs w:val="40"/>
        </w:rPr>
        <w:t>Recovery Plan</w:t>
      </w:r>
    </w:p>
    <w:bookmarkEnd w:id="0"/>
    <w:bookmarkEnd w:id="1"/>
    <w:p w:rsidR="00154092" w:rsidRDefault="00154092">
      <w:pPr>
        <w:pBdr>
          <w:bottom w:val="thickThinSmallGap" w:sz="24" w:space="1" w:color="auto"/>
        </w:pBdr>
        <w:jc w:val="center"/>
        <w:rPr>
          <w:rFonts w:ascii="Arial" w:hAnsi="Arial" w:cs="Arial"/>
          <w:sz w:val="24"/>
        </w:rPr>
      </w:pPr>
    </w:p>
    <w:p w:rsidR="00154092" w:rsidRDefault="00154092">
      <w:pPr>
        <w:pBdr>
          <w:bottom w:val="thickThinSmallGap" w:sz="24" w:space="1" w:color="auto"/>
        </w:pBdr>
        <w:jc w:val="center"/>
        <w:rPr>
          <w:rFonts w:ascii="Arial" w:hAnsi="Arial" w:cs="Arial"/>
          <w:sz w:val="24"/>
        </w:rPr>
      </w:pPr>
    </w:p>
    <w:p w:rsidR="00154092" w:rsidRDefault="00AD11F7">
      <w:pPr>
        <w:pBdr>
          <w:bottom w:val="thickThinSmallGap" w:sz="24" w:space="1" w:color="auto"/>
        </w:pBdr>
        <w:jc w:val="center"/>
        <w:rPr>
          <w:rFonts w:ascii="Arial" w:hAnsi="Arial" w:cs="Arial"/>
          <w:sz w:val="24"/>
        </w:rPr>
      </w:pPr>
      <w:r>
        <w:rPr>
          <w:rFonts w:ascii="Arial" w:hAnsi="Arial" w:cs="Arial"/>
          <w:noProof/>
          <w:lang w:eastAsia="en-AU"/>
        </w:rPr>
        <w:drawing>
          <wp:inline distT="0" distB="0" distL="0" distR="0">
            <wp:extent cx="5743575" cy="38385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43575" cy="3838575"/>
                    </a:xfrm>
                    <a:prstGeom prst="rect">
                      <a:avLst/>
                    </a:prstGeom>
                    <a:noFill/>
                    <a:ln w="9525">
                      <a:noFill/>
                      <a:miter lim="800000"/>
                      <a:headEnd/>
                      <a:tailEnd/>
                    </a:ln>
                  </pic:spPr>
                </pic:pic>
              </a:graphicData>
            </a:graphic>
          </wp:inline>
        </w:drawing>
      </w:r>
    </w:p>
    <w:p w:rsidR="00154092" w:rsidRPr="0044013F" w:rsidRDefault="00154092">
      <w:pPr>
        <w:pBdr>
          <w:bottom w:val="thickThinSmallGap" w:sz="24" w:space="1" w:color="auto"/>
        </w:pBdr>
        <w:jc w:val="center"/>
        <w:rPr>
          <w:rFonts w:ascii="Arial" w:hAnsi="Arial" w:cs="Arial"/>
          <w:sz w:val="24"/>
        </w:rPr>
      </w:pPr>
    </w:p>
    <w:p w:rsidR="00154092" w:rsidRPr="0044013F" w:rsidRDefault="00FA60A9">
      <w:pPr>
        <w:pBdr>
          <w:bottom w:val="thickThinSmallGap" w:sz="24" w:space="1" w:color="auto"/>
        </w:pBdr>
        <w:jc w:val="center"/>
        <w:rPr>
          <w:rFonts w:ascii="Arial" w:hAnsi="Arial" w:cs="Arial"/>
          <w:sz w:val="24"/>
        </w:rPr>
      </w:pPr>
      <w:r w:rsidRPr="00FA60A9">
        <w:rPr>
          <w:noProof/>
          <w:lang w:val="en-US"/>
        </w:rPr>
        <w:pict>
          <v:shapetype id="_x0000_t202" coordsize="21600,21600" o:spt="202" path="m,l,21600r21600,l21600,xe">
            <v:stroke joinstyle="miter"/>
            <v:path gradientshapeok="t" o:connecttype="rect"/>
          </v:shapetype>
          <v:shape id="Text Box 2" o:spid="_x0000_s1026" type="#_x0000_t202" style="position:absolute;left:0;text-align:left;margin-left:0;margin-top:0;width:325.2pt;height:17.8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" stroked="f">
            <v:textbox>
              <w:txbxContent>
                <w:p w:rsidR="00EB1C72" w:rsidRDefault="00EB1C72">
                  <w:pPr>
                    <w:jc w:val="right"/>
                  </w:pPr>
                </w:p>
              </w:txbxContent>
            </v:textbox>
          </v:shape>
        </w:pict>
      </w:r>
    </w:p>
    <w:p w:rsidR="00154092" w:rsidRPr="0044013F" w:rsidRDefault="00154092">
      <w:pPr>
        <w:pBdr>
          <w:bottom w:val="thickThinSmallGap" w:sz="24" w:space="1" w:color="auto"/>
        </w:pBdr>
        <w:jc w:val="center"/>
        <w:rPr>
          <w:rFonts w:ascii="Arial" w:hAnsi="Arial" w:cs="Arial"/>
          <w:sz w:val="24"/>
        </w:rPr>
      </w:pPr>
    </w:p>
    <w:p w:rsidR="00154092" w:rsidRPr="0076167A" w:rsidRDefault="00154092" w:rsidP="0076167A">
      <w:pPr>
        <w:pStyle w:val="Normal1"/>
        <w:jc w:val="center"/>
        <w:rPr>
          <w:sz w:val="32"/>
          <w:szCs w:val="32"/>
        </w:rPr>
      </w:pPr>
      <w:r w:rsidRPr="0076167A">
        <w:rPr>
          <w:sz w:val="32"/>
          <w:szCs w:val="32"/>
        </w:rPr>
        <w:t xml:space="preserve">Western Australian Wildlife Management Program No. </w:t>
      </w:r>
      <w:r>
        <w:rPr>
          <w:sz w:val="32"/>
          <w:szCs w:val="32"/>
        </w:rPr>
        <w:t>52</w:t>
      </w:r>
    </w:p>
    <w:p w:rsidR="00154092" w:rsidRDefault="00154092" w:rsidP="0076167A">
      <w:pPr>
        <w:pStyle w:val="Normal1"/>
        <w:jc w:val="center"/>
        <w:rPr>
          <w:sz w:val="28"/>
        </w:rPr>
      </w:pPr>
      <w:bookmarkStart w:id="2" w:name="OLE_LINK7"/>
      <w:bookmarkStart w:id="3" w:name="OLE_LINK8"/>
      <w:r w:rsidRPr="008E1EA0">
        <w:rPr>
          <w:sz w:val="28"/>
        </w:rPr>
        <w:t xml:space="preserve">Department of </w:t>
      </w:r>
      <w:r w:rsidR="004B1BE8">
        <w:rPr>
          <w:sz w:val="28"/>
        </w:rPr>
        <w:t>Parks and Wildlife</w:t>
      </w:r>
      <w:r w:rsidRPr="008E1EA0">
        <w:rPr>
          <w:sz w:val="28"/>
        </w:rPr>
        <w:t xml:space="preserve"> </w:t>
      </w:r>
    </w:p>
    <w:bookmarkEnd w:id="2"/>
    <w:bookmarkEnd w:id="3"/>
    <w:p w:rsidR="00154092" w:rsidRPr="0076167A" w:rsidRDefault="00D51724" w:rsidP="0076167A">
      <w:pPr>
        <w:pStyle w:val="Normal1"/>
        <w:jc w:val="center"/>
        <w:rPr>
          <w:sz w:val="28"/>
        </w:rPr>
      </w:pPr>
      <w:r>
        <w:rPr>
          <w:noProof/>
          <w:sz w:val="28"/>
        </w:rPr>
        <w:t>October</w:t>
      </w:r>
      <w:r w:rsidR="00E34AF7">
        <w:rPr>
          <w:noProof/>
          <w:sz w:val="28"/>
        </w:rPr>
        <w:t xml:space="preserve"> 2013</w:t>
      </w:r>
    </w:p>
    <w:p w:rsidR="00154092" w:rsidRPr="0044013F" w:rsidRDefault="00E34AF7" w:rsidP="00DC489B">
      <w:pPr>
        <w:pBdr>
          <w:bottom w:val="thickThinSmallGap" w:sz="24" w:space="1" w:color="auto"/>
        </w:pBdr>
        <w:jc w:val="center"/>
        <w:rPr>
          <w:rFonts w:ascii="Arial" w:hAnsi="Arial" w:cs="Arial"/>
          <w:sz w:val="24"/>
        </w:rPr>
      </w:pPr>
      <w:r>
        <w:rPr>
          <w:noProof/>
          <w:lang w:eastAsia="en-AU"/>
        </w:rPr>
        <w:drawing>
          <wp:inline distT="0" distB="0" distL="0" distR="0">
            <wp:extent cx="2861411" cy="696460"/>
            <wp:effectExtent l="19050" t="0" r="0" b="0"/>
            <wp:docPr id="6" name="Picture 5" descr="DPaW_logo_L1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aW_logo_L1_black.jpg"/>
                    <pic:cNvPicPr/>
                  </pic:nvPicPr>
                  <pic:blipFill>
                    <a:blip r:embed="rId9"/>
                    <a:stretch>
                      <a:fillRect/>
                    </a:stretch>
                  </pic:blipFill>
                  <pic:spPr>
                    <a:xfrm>
                      <a:off x="0" y="0"/>
                      <a:ext cx="2863454" cy="696957"/>
                    </a:xfrm>
                    <a:prstGeom prst="rect">
                      <a:avLst/>
                    </a:prstGeom>
                  </pic:spPr>
                </pic:pic>
              </a:graphicData>
            </a:graphic>
          </wp:inline>
        </w:drawing>
      </w:r>
      <w:r>
        <w:rPr>
          <w:rFonts w:ascii="Arial" w:hAnsi="Arial" w:cs="Arial"/>
          <w:sz w:val="24"/>
        </w:rPr>
        <w:t xml:space="preserve">               </w:t>
      </w:r>
      <w:r w:rsidR="00AD11F7">
        <w:rPr>
          <w:noProof/>
          <w:lang w:eastAsia="en-AU"/>
        </w:rPr>
        <w:drawing>
          <wp:inline distT="0" distB="0" distL="0" distR="0">
            <wp:extent cx="1981200" cy="1095375"/>
            <wp:effectExtent l="19050" t="0" r="0" b="0"/>
            <wp:docPr id="3" name="Picture 3" descr="http://intranet.environment.gov.au/SiteCollectionImages/Logos/austgov-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tranet.environment.gov.au/SiteCollectionImages/Logos/austgov-stacked.jpg"/>
                    <pic:cNvPicPr>
                      <a:picLocks noChangeAspect="1" noChangeArrowheads="1"/>
                    </pic:cNvPicPr>
                  </pic:nvPicPr>
                  <pic:blipFill>
                    <a:blip r:embed="rId10"/>
                    <a:srcRect/>
                    <a:stretch>
                      <a:fillRect/>
                    </a:stretch>
                  </pic:blipFill>
                  <pic:spPr bwMode="auto">
                    <a:xfrm>
                      <a:off x="0" y="0"/>
                      <a:ext cx="1981200" cy="1095375"/>
                    </a:xfrm>
                    <a:prstGeom prst="rect">
                      <a:avLst/>
                    </a:prstGeom>
                    <a:noFill/>
                    <a:ln w="9525">
                      <a:noFill/>
                      <a:miter lim="800000"/>
                      <a:headEnd/>
                      <a:tailEnd/>
                    </a:ln>
                  </pic:spPr>
                </pic:pic>
              </a:graphicData>
            </a:graphic>
          </wp:inline>
        </w:drawing>
      </w:r>
    </w:p>
    <w:p w:rsidR="00154092" w:rsidRPr="0044013F" w:rsidRDefault="00154092">
      <w:pPr>
        <w:pBdr>
          <w:bottom w:val="thickThinSmallGap" w:sz="24" w:space="1" w:color="auto"/>
        </w:pBdr>
        <w:jc w:val="center"/>
        <w:rPr>
          <w:rFonts w:ascii="Arial" w:hAnsi="Arial" w:cs="Arial"/>
          <w:sz w:val="24"/>
        </w:rPr>
      </w:pPr>
    </w:p>
    <w:p w:rsidR="00154092" w:rsidRPr="0044013F" w:rsidRDefault="00154092">
      <w:pPr>
        <w:jc w:val="center"/>
        <w:rPr>
          <w:sz w:val="24"/>
        </w:rPr>
      </w:pPr>
    </w:p>
    <w:p w:rsidR="00154092" w:rsidRPr="0044013F" w:rsidRDefault="00154092" w:rsidP="00654D97">
      <w:pPr>
        <w:jc w:val="center"/>
        <w:rPr>
          <w:b/>
        </w:rPr>
      </w:pPr>
      <w:r>
        <w:rPr>
          <w:b/>
        </w:rPr>
        <w:br w:type="page"/>
      </w:r>
    </w:p>
    <w:p w:rsidR="00154092" w:rsidRPr="0044013F" w:rsidRDefault="00154092" w:rsidP="00654D97">
      <w:pPr>
        <w:jc w:val="center"/>
        <w:rPr>
          <w:b/>
          <w:sz w:val="24"/>
          <w:szCs w:val="24"/>
        </w:rPr>
      </w:pPr>
      <w:proofErr w:type="gramStart"/>
      <w:r w:rsidRPr="0044013F">
        <w:rPr>
          <w:b/>
          <w:sz w:val="24"/>
          <w:szCs w:val="24"/>
        </w:rPr>
        <w:lastRenderedPageBreak/>
        <w:t>WESTERN AUSTRALIAN WILDLIFE MANAGEMENT PROGRAM NO.</w:t>
      </w:r>
      <w:proofErr w:type="gramEnd"/>
      <w:r w:rsidRPr="0044013F">
        <w:rPr>
          <w:b/>
          <w:sz w:val="24"/>
          <w:szCs w:val="24"/>
        </w:rPr>
        <w:t xml:space="preserve"> </w:t>
      </w:r>
      <w:r>
        <w:rPr>
          <w:b/>
          <w:sz w:val="24"/>
          <w:szCs w:val="24"/>
        </w:rPr>
        <w:t>52</w:t>
      </w:r>
    </w:p>
    <w:p w:rsidR="00154092" w:rsidRPr="0044013F" w:rsidRDefault="00154092" w:rsidP="00654D97">
      <w:pPr>
        <w:jc w:val="center"/>
        <w:rPr>
          <w:b/>
        </w:rPr>
      </w:pPr>
    </w:p>
    <w:p w:rsidR="00154092" w:rsidRPr="0044013F" w:rsidRDefault="00154092" w:rsidP="00654D97">
      <w:pPr>
        <w:jc w:val="center"/>
        <w:rPr>
          <w:b/>
        </w:rPr>
      </w:pPr>
    </w:p>
    <w:p w:rsidR="00154092" w:rsidRPr="0044013F" w:rsidRDefault="00154092">
      <w:pPr>
        <w:jc w:val="center"/>
        <w:rPr>
          <w:b/>
        </w:rPr>
      </w:pPr>
    </w:p>
    <w:p w:rsidR="00154092" w:rsidRPr="0044013F" w:rsidRDefault="00154092">
      <w:pPr>
        <w:jc w:val="center"/>
        <w:rPr>
          <w:b/>
        </w:rPr>
      </w:pPr>
    </w:p>
    <w:p w:rsidR="00154092" w:rsidRPr="0076167A" w:rsidRDefault="00154092" w:rsidP="0076167A">
      <w:pPr>
        <w:pStyle w:val="Normal1"/>
        <w:spacing w:after="120"/>
        <w:jc w:val="center"/>
        <w:rPr>
          <w:b/>
          <w:iCs/>
          <w:sz w:val="40"/>
          <w:szCs w:val="40"/>
        </w:rPr>
      </w:pPr>
      <w:proofErr w:type="spellStart"/>
      <w:r w:rsidRPr="0076167A">
        <w:rPr>
          <w:b/>
          <w:sz w:val="40"/>
          <w:szCs w:val="40"/>
        </w:rPr>
        <w:t>Carnaby’s</w:t>
      </w:r>
      <w:proofErr w:type="spellEnd"/>
      <w:r w:rsidRPr="0076167A">
        <w:rPr>
          <w:b/>
          <w:sz w:val="40"/>
          <w:szCs w:val="40"/>
        </w:rPr>
        <w:t xml:space="preserve"> Cockatoo</w:t>
      </w:r>
      <w:r>
        <w:rPr>
          <w:b/>
          <w:sz w:val="40"/>
          <w:szCs w:val="40"/>
        </w:rPr>
        <w:t xml:space="preserve"> </w:t>
      </w:r>
      <w:r w:rsidRPr="0076167A">
        <w:rPr>
          <w:b/>
          <w:i/>
          <w:sz w:val="40"/>
          <w:szCs w:val="40"/>
        </w:rPr>
        <w:t>(</w:t>
      </w:r>
      <w:proofErr w:type="spellStart"/>
      <w:r w:rsidRPr="0076167A">
        <w:rPr>
          <w:b/>
          <w:i/>
          <w:sz w:val="40"/>
          <w:szCs w:val="40"/>
        </w:rPr>
        <w:t>Calyptorhynchus</w:t>
      </w:r>
      <w:proofErr w:type="spellEnd"/>
      <w:r w:rsidRPr="0076167A">
        <w:rPr>
          <w:b/>
          <w:i/>
          <w:sz w:val="40"/>
          <w:szCs w:val="40"/>
        </w:rPr>
        <w:t xml:space="preserve"> </w:t>
      </w:r>
      <w:proofErr w:type="spellStart"/>
      <w:r w:rsidRPr="0076167A">
        <w:rPr>
          <w:b/>
          <w:i/>
          <w:sz w:val="40"/>
          <w:szCs w:val="40"/>
        </w:rPr>
        <w:t>latirostris</w:t>
      </w:r>
      <w:proofErr w:type="spellEnd"/>
      <w:r w:rsidRPr="0076167A">
        <w:rPr>
          <w:b/>
          <w:i/>
          <w:sz w:val="40"/>
          <w:szCs w:val="40"/>
        </w:rPr>
        <w:t>)</w:t>
      </w:r>
    </w:p>
    <w:p w:rsidR="00154092" w:rsidRPr="0076167A" w:rsidRDefault="00154092" w:rsidP="0076167A">
      <w:pPr>
        <w:pStyle w:val="Normal1"/>
        <w:spacing w:after="120"/>
        <w:jc w:val="center"/>
        <w:rPr>
          <w:b/>
          <w:sz w:val="40"/>
          <w:szCs w:val="40"/>
        </w:rPr>
      </w:pPr>
      <w:r w:rsidRPr="0076167A">
        <w:rPr>
          <w:b/>
          <w:sz w:val="40"/>
          <w:szCs w:val="40"/>
        </w:rPr>
        <w:t>Recovery Plan</w:t>
      </w:r>
    </w:p>
    <w:p w:rsidR="00154092" w:rsidRPr="0044013F" w:rsidRDefault="00154092">
      <w:pPr>
        <w:jc w:val="center"/>
        <w:rPr>
          <w:bCs/>
        </w:rPr>
      </w:pPr>
    </w:p>
    <w:p w:rsidR="00154092" w:rsidRPr="0044013F" w:rsidRDefault="00154092" w:rsidP="00BF2824">
      <w:pPr>
        <w:jc w:val="center"/>
        <w:rPr>
          <w:bCs/>
        </w:rPr>
      </w:pPr>
    </w:p>
    <w:p w:rsidR="00154092" w:rsidRPr="0044013F" w:rsidRDefault="00154092" w:rsidP="00BF2824">
      <w:pPr>
        <w:jc w:val="center"/>
        <w:rPr>
          <w:bCs/>
        </w:rPr>
      </w:pPr>
    </w:p>
    <w:p w:rsidR="00154092" w:rsidRPr="0044013F" w:rsidRDefault="00154092" w:rsidP="00BF2824">
      <w:pPr>
        <w:jc w:val="center"/>
        <w:rPr>
          <w:bCs/>
        </w:rPr>
      </w:pPr>
    </w:p>
    <w:p w:rsidR="00154092" w:rsidRPr="0044013F" w:rsidRDefault="00154092" w:rsidP="00BF2824">
      <w:pPr>
        <w:jc w:val="center"/>
        <w:rPr>
          <w:bCs/>
        </w:rPr>
      </w:pPr>
    </w:p>
    <w:p w:rsidR="00154092" w:rsidRPr="0044013F" w:rsidRDefault="00154092" w:rsidP="00BF2824">
      <w:pPr>
        <w:jc w:val="center"/>
        <w:rPr>
          <w:bCs/>
        </w:rPr>
      </w:pPr>
    </w:p>
    <w:p w:rsidR="00154092" w:rsidRPr="0044013F" w:rsidRDefault="00154092" w:rsidP="00BF2824">
      <w:pPr>
        <w:jc w:val="center"/>
        <w:rPr>
          <w:bCs/>
        </w:rPr>
      </w:pPr>
    </w:p>
    <w:p w:rsidR="00154092" w:rsidRPr="0044013F" w:rsidRDefault="00154092" w:rsidP="00BF2824">
      <w:pPr>
        <w:jc w:val="center"/>
        <w:rPr>
          <w:bCs/>
        </w:rPr>
      </w:pPr>
    </w:p>
    <w:p w:rsidR="00154092" w:rsidRPr="0044013F" w:rsidRDefault="00154092" w:rsidP="00BF2824">
      <w:pPr>
        <w:jc w:val="center"/>
        <w:rPr>
          <w:bCs/>
        </w:rPr>
      </w:pPr>
    </w:p>
    <w:p w:rsidR="00154092" w:rsidRPr="0044013F" w:rsidRDefault="00154092" w:rsidP="00BF2824">
      <w:pPr>
        <w:jc w:val="center"/>
        <w:rPr>
          <w:bCs/>
        </w:rPr>
      </w:pPr>
    </w:p>
    <w:p w:rsidR="00154092" w:rsidRPr="0044013F" w:rsidRDefault="00154092" w:rsidP="00BF2824">
      <w:pPr>
        <w:jc w:val="center"/>
        <w:rPr>
          <w:bCs/>
        </w:rPr>
      </w:pPr>
    </w:p>
    <w:p w:rsidR="00154092" w:rsidRPr="0044013F" w:rsidRDefault="00154092" w:rsidP="00BF2824">
      <w:pPr>
        <w:jc w:val="center"/>
        <w:rPr>
          <w:bCs/>
        </w:rPr>
      </w:pPr>
    </w:p>
    <w:p w:rsidR="00154092" w:rsidRPr="0044013F" w:rsidRDefault="00154092" w:rsidP="00BF2824">
      <w:pPr>
        <w:jc w:val="center"/>
        <w:rPr>
          <w:bCs/>
        </w:rPr>
      </w:pPr>
    </w:p>
    <w:p w:rsidR="00154092" w:rsidRPr="0044013F" w:rsidRDefault="00154092" w:rsidP="00BF2824">
      <w:pPr>
        <w:jc w:val="center"/>
        <w:rPr>
          <w:bCs/>
        </w:rPr>
      </w:pPr>
    </w:p>
    <w:p w:rsidR="00154092" w:rsidRPr="0044013F" w:rsidRDefault="00154092" w:rsidP="00BF2824">
      <w:pPr>
        <w:jc w:val="center"/>
        <w:rPr>
          <w:bCs/>
        </w:rPr>
      </w:pPr>
    </w:p>
    <w:p w:rsidR="00154092" w:rsidRPr="0044013F" w:rsidRDefault="00154092" w:rsidP="00BF2824">
      <w:pPr>
        <w:jc w:val="center"/>
        <w:rPr>
          <w:bCs/>
        </w:rPr>
      </w:pPr>
    </w:p>
    <w:p w:rsidR="00154092" w:rsidRPr="0044013F" w:rsidRDefault="00154092" w:rsidP="00BF2824">
      <w:pPr>
        <w:jc w:val="center"/>
        <w:rPr>
          <w:bCs/>
        </w:rPr>
      </w:pPr>
    </w:p>
    <w:p w:rsidR="00154092" w:rsidRPr="0044013F" w:rsidRDefault="00154092" w:rsidP="00BF2824">
      <w:pPr>
        <w:jc w:val="center"/>
        <w:rPr>
          <w:bCs/>
        </w:rPr>
      </w:pPr>
    </w:p>
    <w:p w:rsidR="00154092" w:rsidRPr="0044013F" w:rsidRDefault="00154092" w:rsidP="00BF2824">
      <w:pPr>
        <w:jc w:val="center"/>
        <w:rPr>
          <w:bCs/>
        </w:rPr>
      </w:pPr>
    </w:p>
    <w:p w:rsidR="00154092" w:rsidRPr="0044013F" w:rsidRDefault="00154092" w:rsidP="00BF2824">
      <w:pPr>
        <w:jc w:val="center"/>
        <w:rPr>
          <w:bCs/>
        </w:rPr>
      </w:pPr>
    </w:p>
    <w:p w:rsidR="00154092" w:rsidRPr="0044013F" w:rsidRDefault="00154092" w:rsidP="00BF2824">
      <w:pPr>
        <w:jc w:val="center"/>
        <w:rPr>
          <w:bCs/>
        </w:rPr>
      </w:pPr>
    </w:p>
    <w:p w:rsidR="00154092" w:rsidRDefault="00154092" w:rsidP="00BF2824">
      <w:pPr>
        <w:jc w:val="center"/>
        <w:rPr>
          <w:bCs/>
        </w:rPr>
      </w:pPr>
    </w:p>
    <w:p w:rsidR="00BF2824" w:rsidRDefault="00BF2824" w:rsidP="00BF2824">
      <w:pPr>
        <w:jc w:val="center"/>
        <w:rPr>
          <w:bCs/>
        </w:rPr>
      </w:pPr>
    </w:p>
    <w:p w:rsidR="00BF2824" w:rsidRDefault="00BF2824" w:rsidP="00BF2824">
      <w:pPr>
        <w:jc w:val="center"/>
        <w:rPr>
          <w:bCs/>
        </w:rPr>
      </w:pPr>
    </w:p>
    <w:p w:rsidR="00BF2824" w:rsidRDefault="00BF2824" w:rsidP="00BF2824">
      <w:pPr>
        <w:jc w:val="center"/>
        <w:rPr>
          <w:bCs/>
        </w:rPr>
      </w:pPr>
    </w:p>
    <w:p w:rsidR="00BF2824" w:rsidRDefault="00BF2824" w:rsidP="00BF2824">
      <w:pPr>
        <w:jc w:val="center"/>
        <w:rPr>
          <w:bCs/>
        </w:rPr>
      </w:pPr>
    </w:p>
    <w:p w:rsidR="00BF2824" w:rsidRDefault="00BF2824" w:rsidP="00BF2824">
      <w:pPr>
        <w:jc w:val="center"/>
        <w:rPr>
          <w:bCs/>
        </w:rPr>
      </w:pPr>
    </w:p>
    <w:p w:rsidR="00BF2824" w:rsidRDefault="00BF2824" w:rsidP="00BF2824">
      <w:pPr>
        <w:jc w:val="center"/>
        <w:rPr>
          <w:bCs/>
        </w:rPr>
      </w:pPr>
    </w:p>
    <w:p w:rsidR="00BF2824" w:rsidRDefault="00BF2824" w:rsidP="00BF2824">
      <w:pPr>
        <w:jc w:val="center"/>
        <w:rPr>
          <w:bCs/>
        </w:rPr>
      </w:pPr>
    </w:p>
    <w:p w:rsidR="00BF2824" w:rsidRDefault="00BF2824" w:rsidP="00BF2824">
      <w:pPr>
        <w:jc w:val="center"/>
        <w:rPr>
          <w:bCs/>
        </w:rPr>
      </w:pPr>
    </w:p>
    <w:p w:rsidR="00BF2824" w:rsidRDefault="00BF2824" w:rsidP="00BF2824">
      <w:pPr>
        <w:jc w:val="center"/>
        <w:rPr>
          <w:bCs/>
        </w:rPr>
      </w:pPr>
    </w:p>
    <w:p w:rsidR="00BF2824" w:rsidRPr="0044013F" w:rsidRDefault="00BF2824" w:rsidP="00BF2824">
      <w:pPr>
        <w:jc w:val="center"/>
        <w:rPr>
          <w:bCs/>
        </w:rPr>
      </w:pPr>
    </w:p>
    <w:p w:rsidR="00154092" w:rsidRPr="0044013F" w:rsidRDefault="00154092" w:rsidP="00BF2824">
      <w:pPr>
        <w:jc w:val="center"/>
        <w:rPr>
          <w:bCs/>
        </w:rPr>
      </w:pPr>
    </w:p>
    <w:p w:rsidR="00154092" w:rsidRPr="0044013F" w:rsidRDefault="00154092" w:rsidP="00BF2824">
      <w:pPr>
        <w:jc w:val="center"/>
        <w:rPr>
          <w:bCs/>
        </w:rPr>
      </w:pPr>
    </w:p>
    <w:p w:rsidR="00154092" w:rsidRPr="0044013F" w:rsidRDefault="00154092" w:rsidP="00BF2824">
      <w:pPr>
        <w:jc w:val="center"/>
        <w:rPr>
          <w:bCs/>
        </w:rPr>
      </w:pPr>
    </w:p>
    <w:p w:rsidR="00154092" w:rsidRPr="0044013F" w:rsidRDefault="00154092" w:rsidP="00BF2824">
      <w:pPr>
        <w:jc w:val="center"/>
        <w:rPr>
          <w:bCs/>
        </w:rPr>
      </w:pPr>
    </w:p>
    <w:p w:rsidR="00154092" w:rsidRDefault="00154092" w:rsidP="00BF2824">
      <w:pPr>
        <w:jc w:val="center"/>
        <w:rPr>
          <w:bCs/>
        </w:rPr>
      </w:pPr>
    </w:p>
    <w:p w:rsidR="00BF2824" w:rsidRDefault="00BF2824" w:rsidP="00BF2824">
      <w:pPr>
        <w:jc w:val="center"/>
        <w:rPr>
          <w:bCs/>
        </w:rPr>
      </w:pPr>
    </w:p>
    <w:p w:rsidR="00BF2824" w:rsidRPr="0044013F" w:rsidRDefault="00BF2824" w:rsidP="00BF2824">
      <w:pPr>
        <w:jc w:val="center"/>
        <w:rPr>
          <w:bCs/>
        </w:rPr>
      </w:pPr>
    </w:p>
    <w:p w:rsidR="00154092" w:rsidRPr="0044013F" w:rsidRDefault="00154092">
      <w:pPr>
        <w:jc w:val="center"/>
        <w:rPr>
          <w:bCs/>
        </w:rPr>
      </w:pPr>
    </w:p>
    <w:p w:rsidR="00154092" w:rsidRPr="0044013F" w:rsidRDefault="00D51724">
      <w:pPr>
        <w:jc w:val="center"/>
        <w:rPr>
          <w:sz w:val="28"/>
        </w:rPr>
      </w:pPr>
      <w:r>
        <w:rPr>
          <w:noProof/>
          <w:sz w:val="28"/>
        </w:rPr>
        <w:t>October</w:t>
      </w:r>
      <w:r w:rsidR="00154092" w:rsidRPr="00A5573F">
        <w:rPr>
          <w:noProof/>
          <w:sz w:val="28"/>
        </w:rPr>
        <w:t xml:space="preserve"> 201</w:t>
      </w:r>
      <w:r w:rsidR="00E34AF7">
        <w:rPr>
          <w:noProof/>
          <w:sz w:val="28"/>
        </w:rPr>
        <w:t>3</w:t>
      </w:r>
    </w:p>
    <w:p w:rsidR="00154092" w:rsidRPr="0044013F" w:rsidRDefault="00154092">
      <w:pPr>
        <w:jc w:val="center"/>
        <w:rPr>
          <w:sz w:val="28"/>
        </w:rPr>
      </w:pPr>
    </w:p>
    <w:p w:rsidR="00154092" w:rsidRPr="0044013F" w:rsidRDefault="00154092">
      <w:pPr>
        <w:jc w:val="center"/>
        <w:rPr>
          <w:sz w:val="28"/>
        </w:rPr>
      </w:pPr>
      <w:r w:rsidRPr="0044013F">
        <w:rPr>
          <w:sz w:val="28"/>
        </w:rPr>
        <w:t xml:space="preserve">Department of </w:t>
      </w:r>
      <w:r w:rsidR="00E34AF7">
        <w:rPr>
          <w:sz w:val="28"/>
        </w:rPr>
        <w:t>Parks and Wildlife</w:t>
      </w:r>
    </w:p>
    <w:p w:rsidR="00154092" w:rsidRPr="0044013F" w:rsidRDefault="00154092">
      <w:pPr>
        <w:jc w:val="center"/>
        <w:rPr>
          <w:sz w:val="28"/>
        </w:rPr>
      </w:pPr>
      <w:r w:rsidRPr="0044013F">
        <w:rPr>
          <w:sz w:val="28"/>
        </w:rPr>
        <w:t>Locked Bag 104, Bentley Delivery Centre</w:t>
      </w:r>
      <w:r>
        <w:rPr>
          <w:sz w:val="28"/>
        </w:rPr>
        <w:t>, Perth,</w:t>
      </w:r>
      <w:r w:rsidRPr="0044013F">
        <w:rPr>
          <w:sz w:val="28"/>
        </w:rPr>
        <w:t xml:space="preserve"> WA 6983</w:t>
      </w:r>
    </w:p>
    <w:p w:rsidR="00154092" w:rsidRPr="0044013F" w:rsidRDefault="00154092">
      <w:pPr>
        <w:jc w:val="center"/>
        <w:rPr>
          <w:sz w:val="28"/>
        </w:rPr>
      </w:pPr>
    </w:p>
    <w:p w:rsidR="00154092" w:rsidRPr="0044013F" w:rsidRDefault="00154092">
      <w:pPr>
        <w:jc w:val="center"/>
        <w:rPr>
          <w:sz w:val="28"/>
        </w:rPr>
      </w:pPr>
    </w:p>
    <w:p w:rsidR="00154092" w:rsidRDefault="00154092">
      <w:pPr>
        <w:overflowPunct/>
        <w:autoSpaceDE/>
        <w:autoSpaceDN/>
        <w:adjustRightInd/>
        <w:textAlignment w:val="auto"/>
        <w:rPr>
          <w:sz w:val="28"/>
        </w:rPr>
        <w:sectPr w:rsidR="00154092" w:rsidSect="00132304">
          <w:headerReference w:type="default" r:id="rId11"/>
          <w:footerReference w:type="default" r:id="rId12"/>
          <w:headerReference w:type="first" r:id="rId13"/>
          <w:footerReference w:type="first" r:id="rId14"/>
          <w:footnotePr>
            <w:pos w:val="beneathText"/>
          </w:footnotePr>
          <w:endnotePr>
            <w:numFmt w:val="decimal"/>
          </w:endnotePr>
          <w:pgSz w:w="11907" w:h="16840" w:code="9"/>
          <w:pgMar w:top="1134" w:right="1134" w:bottom="1134" w:left="1701" w:header="720" w:footer="720" w:gutter="0"/>
          <w:pgNumType w:fmt="lowerRoman"/>
          <w:cols w:space="720"/>
          <w:titlePg/>
          <w:docGrid w:linePitch="272"/>
        </w:sectPr>
      </w:pPr>
      <w:bookmarkStart w:id="4" w:name="_Toc315785963"/>
    </w:p>
    <w:p w:rsidR="00154092" w:rsidRDefault="00154092" w:rsidP="00654D97">
      <w:pPr>
        <w:pStyle w:val="Heading1"/>
        <w:numPr>
          <w:ilvl w:val="0"/>
          <w:numId w:val="0"/>
        </w:numPr>
        <w:jc w:val="center"/>
      </w:pPr>
      <w:bookmarkStart w:id="5" w:name="_Toc369014589"/>
      <w:r>
        <w:lastRenderedPageBreak/>
        <w:t>FOREWORD</w:t>
      </w:r>
      <w:bookmarkEnd w:id="4"/>
      <w:bookmarkEnd w:id="5"/>
    </w:p>
    <w:p w:rsidR="00154092" w:rsidRPr="00BD0ECC" w:rsidRDefault="00154092" w:rsidP="00BD0ECC">
      <w:pPr>
        <w:pStyle w:val="Normal1"/>
        <w:rPr>
          <w:sz w:val="22"/>
          <w:szCs w:val="22"/>
        </w:rPr>
      </w:pPr>
      <w:bookmarkStart w:id="6" w:name="_Toc13155531"/>
      <w:bookmarkStart w:id="7" w:name="_Toc47464263"/>
      <w:bookmarkStart w:id="8" w:name="_Toc47464553"/>
      <w:bookmarkStart w:id="9" w:name="_Toc48050309"/>
      <w:bookmarkStart w:id="10" w:name="_Toc48054138"/>
      <w:bookmarkStart w:id="11" w:name="_Toc49597534"/>
      <w:bookmarkStart w:id="12" w:name="_Toc140975433"/>
      <w:r w:rsidRPr="00BD0ECC">
        <w:rPr>
          <w:sz w:val="22"/>
          <w:szCs w:val="22"/>
        </w:rPr>
        <w:t xml:space="preserve">This is a Recovery Plan prepared within the framework laid down in Department of </w:t>
      </w:r>
      <w:r w:rsidR="004B1BE8">
        <w:rPr>
          <w:sz w:val="22"/>
          <w:szCs w:val="22"/>
        </w:rPr>
        <w:t>Parks and Wildlife (</w:t>
      </w:r>
      <w:proofErr w:type="spellStart"/>
      <w:r w:rsidR="004B1BE8">
        <w:rPr>
          <w:sz w:val="22"/>
          <w:szCs w:val="22"/>
        </w:rPr>
        <w:t>DPaW</w:t>
      </w:r>
      <w:proofErr w:type="spellEnd"/>
      <w:r w:rsidR="004B1BE8">
        <w:rPr>
          <w:sz w:val="22"/>
          <w:szCs w:val="22"/>
        </w:rPr>
        <w:t>)</w:t>
      </w:r>
      <w:r>
        <w:rPr>
          <w:sz w:val="22"/>
          <w:szCs w:val="22"/>
        </w:rPr>
        <w:t xml:space="preserve"> </w:t>
      </w:r>
      <w:r w:rsidRPr="00BD0ECC">
        <w:rPr>
          <w:sz w:val="22"/>
          <w:szCs w:val="22"/>
        </w:rPr>
        <w:t>Policy Statements N</w:t>
      </w:r>
      <w:r>
        <w:rPr>
          <w:sz w:val="22"/>
          <w:szCs w:val="22"/>
        </w:rPr>
        <w:t>umber</w:t>
      </w:r>
      <w:r w:rsidRPr="00BD0ECC">
        <w:rPr>
          <w:sz w:val="22"/>
          <w:szCs w:val="22"/>
        </w:rPr>
        <w:t>s 44 and 50 (CALM 1992; CALM 1994), and the Australian Government Department for Sustainability, Environment, Water, P</w:t>
      </w:r>
      <w:r>
        <w:rPr>
          <w:sz w:val="22"/>
          <w:szCs w:val="22"/>
        </w:rPr>
        <w:t>opulation and Communities (SEWPA</w:t>
      </w:r>
      <w:r w:rsidRPr="00BD0ECC">
        <w:rPr>
          <w:sz w:val="22"/>
          <w:szCs w:val="22"/>
        </w:rPr>
        <w:t>C) Recovery Planning Compliance Checklist for Legislative and Process Requirements (DEWHA 2008), with the assistance of funding provided by the Australian Government.</w:t>
      </w:r>
    </w:p>
    <w:p w:rsidR="00154092" w:rsidRPr="00C7125C" w:rsidRDefault="00154092" w:rsidP="00C7125C">
      <w:pPr>
        <w:pStyle w:val="Normal1"/>
        <w:rPr>
          <w:sz w:val="22"/>
          <w:szCs w:val="22"/>
        </w:rPr>
      </w:pPr>
      <w:r w:rsidRPr="00C7125C">
        <w:rPr>
          <w:sz w:val="22"/>
          <w:szCs w:val="22"/>
        </w:rPr>
        <w:t xml:space="preserve">Recovery Plans outline the recovery actions that are required to address those threatening processes most affecting the ongoing survival of threatened </w:t>
      </w:r>
      <w:proofErr w:type="spellStart"/>
      <w:r w:rsidRPr="00C7125C">
        <w:rPr>
          <w:sz w:val="22"/>
          <w:szCs w:val="22"/>
        </w:rPr>
        <w:t>taxa</w:t>
      </w:r>
      <w:proofErr w:type="spellEnd"/>
      <w:r w:rsidRPr="00C7125C">
        <w:rPr>
          <w:sz w:val="22"/>
          <w:szCs w:val="22"/>
        </w:rPr>
        <w:t xml:space="preserve"> or ecological communities, and begin the recovery process. </w:t>
      </w:r>
      <w:r>
        <w:rPr>
          <w:sz w:val="22"/>
          <w:szCs w:val="22"/>
        </w:rPr>
        <w:t xml:space="preserve"> </w:t>
      </w:r>
      <w:r w:rsidRPr="00C7125C">
        <w:rPr>
          <w:sz w:val="22"/>
          <w:szCs w:val="22"/>
        </w:rPr>
        <w:t>Recovery Plans delineate, justify and schedule management actions necessary to support the recovery of threatened species and ecological communities.  This Recovery Plan has been developed with the involvement and cooperation of a range of stakeholders, but individual stakeholders have not necessarily committed to undertaking specific actions.  The attainment of objectives and the provision of funds may be subject to budgetary and other constraints affecting the parties involved.  Proposed actions may be subject to modification over the life of the plan due to changes in knowledge.</w:t>
      </w:r>
    </w:p>
    <w:p w:rsidR="00154092" w:rsidRPr="00C7125C" w:rsidRDefault="00154092" w:rsidP="00C7125C">
      <w:pPr>
        <w:pStyle w:val="Normal1"/>
        <w:rPr>
          <w:sz w:val="22"/>
          <w:szCs w:val="22"/>
        </w:rPr>
      </w:pPr>
      <w:r w:rsidRPr="00C7125C">
        <w:rPr>
          <w:sz w:val="22"/>
          <w:szCs w:val="22"/>
        </w:rPr>
        <w:t>Information in this Recovery Plan was accurate at</w:t>
      </w:r>
      <w:r>
        <w:rPr>
          <w:sz w:val="22"/>
          <w:szCs w:val="22"/>
        </w:rPr>
        <w:t xml:space="preserve"> </w:t>
      </w:r>
      <w:r w:rsidR="00D51724">
        <w:rPr>
          <w:sz w:val="22"/>
          <w:szCs w:val="22"/>
        </w:rPr>
        <w:t>October</w:t>
      </w:r>
      <w:r w:rsidR="007E0256">
        <w:rPr>
          <w:sz w:val="22"/>
          <w:szCs w:val="22"/>
        </w:rPr>
        <w:t xml:space="preserve"> 2013</w:t>
      </w:r>
      <w:r w:rsidRPr="00C7125C">
        <w:rPr>
          <w:sz w:val="22"/>
          <w:szCs w:val="22"/>
        </w:rPr>
        <w:t>.</w:t>
      </w:r>
    </w:p>
    <w:p w:rsidR="00154092" w:rsidRPr="00C7125C" w:rsidRDefault="00154092" w:rsidP="00C7125C">
      <w:pPr>
        <w:pStyle w:val="Normal1"/>
        <w:rPr>
          <w:sz w:val="22"/>
          <w:szCs w:val="22"/>
        </w:rPr>
      </w:pPr>
      <w:r w:rsidRPr="00C7125C">
        <w:rPr>
          <w:b/>
          <w:sz w:val="22"/>
          <w:szCs w:val="22"/>
        </w:rPr>
        <w:t xml:space="preserve">Recovery Plan Preparation: </w:t>
      </w:r>
      <w:r w:rsidRPr="00C7125C">
        <w:rPr>
          <w:sz w:val="22"/>
          <w:szCs w:val="22"/>
        </w:rPr>
        <w:t>This Recovery Plan was</w:t>
      </w:r>
      <w:r w:rsidR="007E0256">
        <w:rPr>
          <w:sz w:val="22"/>
          <w:szCs w:val="22"/>
        </w:rPr>
        <w:t xml:space="preserve"> originally</w:t>
      </w:r>
      <w:r w:rsidRPr="00C7125C">
        <w:rPr>
          <w:sz w:val="22"/>
          <w:szCs w:val="22"/>
        </w:rPr>
        <w:t xml:space="preserve"> pre</w:t>
      </w:r>
      <w:r>
        <w:rPr>
          <w:sz w:val="22"/>
          <w:szCs w:val="22"/>
        </w:rPr>
        <w:t xml:space="preserve">pared by J. Goldberg, K. </w:t>
      </w:r>
      <w:proofErr w:type="spellStart"/>
      <w:r>
        <w:rPr>
          <w:sz w:val="22"/>
          <w:szCs w:val="22"/>
        </w:rPr>
        <w:t>Bleby</w:t>
      </w:r>
      <w:proofErr w:type="spellEnd"/>
      <w:r>
        <w:rPr>
          <w:sz w:val="22"/>
          <w:szCs w:val="22"/>
        </w:rPr>
        <w:t xml:space="preserve"> and </w:t>
      </w:r>
      <w:r w:rsidRPr="00C7125C">
        <w:rPr>
          <w:sz w:val="22"/>
          <w:szCs w:val="22"/>
        </w:rPr>
        <w:t xml:space="preserve">P. Mawson. </w:t>
      </w:r>
    </w:p>
    <w:p w:rsidR="00154092" w:rsidRPr="00C7125C" w:rsidRDefault="00154092" w:rsidP="00C7125C">
      <w:pPr>
        <w:pStyle w:val="Normal1"/>
        <w:rPr>
          <w:sz w:val="22"/>
          <w:szCs w:val="22"/>
        </w:rPr>
      </w:pPr>
      <w:r w:rsidRPr="00C7125C">
        <w:rPr>
          <w:b/>
          <w:sz w:val="22"/>
          <w:szCs w:val="22"/>
        </w:rPr>
        <w:t>Citation</w:t>
      </w:r>
      <w:r w:rsidRPr="00C7125C">
        <w:rPr>
          <w:sz w:val="22"/>
          <w:szCs w:val="22"/>
        </w:rPr>
        <w:t xml:space="preserve">: Department of </w:t>
      </w:r>
      <w:r w:rsidR="004B1BE8">
        <w:rPr>
          <w:sz w:val="22"/>
          <w:szCs w:val="22"/>
        </w:rPr>
        <w:t>Parks and Wildlife</w:t>
      </w:r>
      <w:r w:rsidRPr="00C7125C">
        <w:rPr>
          <w:sz w:val="22"/>
          <w:szCs w:val="22"/>
        </w:rPr>
        <w:t xml:space="preserve"> (</w:t>
      </w:r>
      <w:r w:rsidRPr="00BB63E1">
        <w:rPr>
          <w:sz w:val="22"/>
          <w:szCs w:val="22"/>
        </w:rPr>
        <w:t>201</w:t>
      </w:r>
      <w:r w:rsidR="005352AD">
        <w:rPr>
          <w:sz w:val="22"/>
          <w:szCs w:val="22"/>
        </w:rPr>
        <w:t>3</w:t>
      </w:r>
      <w:r w:rsidRPr="00C7125C">
        <w:rPr>
          <w:sz w:val="22"/>
          <w:szCs w:val="22"/>
        </w:rPr>
        <w:t xml:space="preserve">). </w:t>
      </w:r>
      <w:proofErr w:type="spellStart"/>
      <w:r w:rsidRPr="00C7125C">
        <w:rPr>
          <w:sz w:val="22"/>
          <w:szCs w:val="22"/>
        </w:rPr>
        <w:t>Carnaby’s</w:t>
      </w:r>
      <w:proofErr w:type="spellEnd"/>
      <w:r w:rsidRPr="00C7125C">
        <w:rPr>
          <w:sz w:val="22"/>
          <w:szCs w:val="22"/>
        </w:rPr>
        <w:t xml:space="preserve"> cockatoo (</w:t>
      </w:r>
      <w:proofErr w:type="spellStart"/>
      <w:r w:rsidRPr="00C7125C">
        <w:rPr>
          <w:i/>
          <w:sz w:val="22"/>
          <w:szCs w:val="22"/>
        </w:rPr>
        <w:t>Calyptorhynchus</w:t>
      </w:r>
      <w:proofErr w:type="spellEnd"/>
      <w:r w:rsidRPr="00C7125C">
        <w:rPr>
          <w:i/>
          <w:sz w:val="22"/>
          <w:szCs w:val="22"/>
        </w:rPr>
        <w:t xml:space="preserve"> </w:t>
      </w:r>
      <w:proofErr w:type="spellStart"/>
      <w:r w:rsidRPr="00C7125C">
        <w:rPr>
          <w:i/>
          <w:sz w:val="22"/>
          <w:szCs w:val="22"/>
        </w:rPr>
        <w:t>latirostris</w:t>
      </w:r>
      <w:proofErr w:type="spellEnd"/>
      <w:r w:rsidRPr="00C7125C">
        <w:rPr>
          <w:sz w:val="22"/>
          <w:szCs w:val="22"/>
        </w:rPr>
        <w:t>) Recovery Plan</w:t>
      </w:r>
      <w:r>
        <w:rPr>
          <w:sz w:val="22"/>
          <w:szCs w:val="22"/>
        </w:rPr>
        <w:t>.</w:t>
      </w:r>
      <w:r w:rsidRPr="00C7125C">
        <w:rPr>
          <w:sz w:val="22"/>
          <w:szCs w:val="22"/>
        </w:rPr>
        <w:t xml:space="preserve"> </w:t>
      </w:r>
      <w:proofErr w:type="gramStart"/>
      <w:r w:rsidRPr="00C7125C">
        <w:rPr>
          <w:sz w:val="22"/>
          <w:szCs w:val="22"/>
        </w:rPr>
        <w:t xml:space="preserve">Department of </w:t>
      </w:r>
      <w:r w:rsidR="004B1BE8">
        <w:rPr>
          <w:sz w:val="22"/>
          <w:szCs w:val="22"/>
        </w:rPr>
        <w:t>Parks and Wildlife</w:t>
      </w:r>
      <w:r w:rsidRPr="00C7125C">
        <w:rPr>
          <w:sz w:val="22"/>
          <w:szCs w:val="22"/>
        </w:rPr>
        <w:t>, Perth, Western Australia.</w:t>
      </w:r>
      <w:proofErr w:type="gramEnd"/>
    </w:p>
    <w:p w:rsidR="00154092" w:rsidRPr="00C7125C" w:rsidRDefault="00154092" w:rsidP="00C7125C">
      <w:pPr>
        <w:pStyle w:val="Normal1"/>
        <w:rPr>
          <w:sz w:val="22"/>
          <w:szCs w:val="22"/>
        </w:rPr>
      </w:pPr>
      <w:r w:rsidRPr="00C7125C">
        <w:rPr>
          <w:b/>
          <w:sz w:val="22"/>
          <w:szCs w:val="22"/>
        </w:rPr>
        <w:t>Cover photograph</w:t>
      </w:r>
      <w:r w:rsidRPr="00C7125C">
        <w:rPr>
          <w:sz w:val="22"/>
          <w:szCs w:val="22"/>
        </w:rPr>
        <w:t xml:space="preserve">: Female </w:t>
      </w:r>
      <w:proofErr w:type="spellStart"/>
      <w:r w:rsidRPr="00C7125C">
        <w:rPr>
          <w:sz w:val="22"/>
          <w:szCs w:val="22"/>
        </w:rPr>
        <w:t>Carnaby’s</w:t>
      </w:r>
      <w:proofErr w:type="spellEnd"/>
      <w:r w:rsidRPr="00C7125C">
        <w:rPr>
          <w:sz w:val="22"/>
          <w:szCs w:val="22"/>
        </w:rPr>
        <w:t xml:space="preserve"> cockatoo </w:t>
      </w:r>
      <w:proofErr w:type="spellStart"/>
      <w:r w:rsidRPr="00C7125C">
        <w:rPr>
          <w:i/>
          <w:sz w:val="22"/>
          <w:szCs w:val="22"/>
        </w:rPr>
        <w:t>Calyptorhynchus</w:t>
      </w:r>
      <w:proofErr w:type="spellEnd"/>
      <w:r w:rsidRPr="00C7125C">
        <w:rPr>
          <w:i/>
          <w:sz w:val="22"/>
          <w:szCs w:val="22"/>
        </w:rPr>
        <w:t xml:space="preserve"> </w:t>
      </w:r>
      <w:proofErr w:type="spellStart"/>
      <w:r w:rsidRPr="00C7125C">
        <w:rPr>
          <w:i/>
          <w:sz w:val="22"/>
          <w:szCs w:val="22"/>
        </w:rPr>
        <w:t>latirostris</w:t>
      </w:r>
      <w:r w:rsidRPr="00C7125C">
        <w:rPr>
          <w:sz w:val="22"/>
          <w:szCs w:val="22"/>
        </w:rPr>
        <w:t>e</w:t>
      </w:r>
      <w:proofErr w:type="spellEnd"/>
      <w:r w:rsidRPr="00C7125C">
        <w:rPr>
          <w:i/>
          <w:sz w:val="22"/>
          <w:szCs w:val="22"/>
        </w:rPr>
        <w:t xml:space="preserve"> </w:t>
      </w:r>
      <w:r w:rsidRPr="0054029E">
        <w:rPr>
          <w:sz w:val="22"/>
          <w:szCs w:val="22"/>
        </w:rPr>
        <w:t>(</w:t>
      </w:r>
      <w:r w:rsidRPr="00C7125C">
        <w:rPr>
          <w:sz w:val="22"/>
          <w:szCs w:val="22"/>
        </w:rPr>
        <w:t>Rick Dawson, Department</w:t>
      </w:r>
      <w:r w:rsidR="006F641C">
        <w:rPr>
          <w:sz w:val="22"/>
          <w:szCs w:val="22"/>
        </w:rPr>
        <w:t xml:space="preserve"> of Parks and Wildlife</w:t>
      </w:r>
      <w:r w:rsidRPr="00C7125C">
        <w:rPr>
          <w:sz w:val="22"/>
          <w:szCs w:val="22"/>
        </w:rPr>
        <w:t>).</w:t>
      </w:r>
    </w:p>
    <w:bookmarkEnd w:id="6"/>
    <w:bookmarkEnd w:id="7"/>
    <w:bookmarkEnd w:id="8"/>
    <w:bookmarkEnd w:id="9"/>
    <w:bookmarkEnd w:id="10"/>
    <w:bookmarkEnd w:id="11"/>
    <w:bookmarkEnd w:id="12"/>
    <w:p w:rsidR="00154092" w:rsidRPr="00C7125C" w:rsidRDefault="00154092" w:rsidP="00C7125C">
      <w:pPr>
        <w:pStyle w:val="Normal1"/>
        <w:rPr>
          <w:sz w:val="22"/>
          <w:szCs w:val="22"/>
        </w:rPr>
      </w:pPr>
      <w:r w:rsidRPr="00C7125C">
        <w:rPr>
          <w:b/>
          <w:sz w:val="22"/>
          <w:szCs w:val="22"/>
        </w:rPr>
        <w:t xml:space="preserve">Disclaimer: </w:t>
      </w:r>
      <w:r w:rsidRPr="00C7125C">
        <w:rPr>
          <w:sz w:val="22"/>
          <w:szCs w:val="22"/>
        </w:rPr>
        <w:t>The State of Western Australia and its employees do not guarantee that this publication is without flaw of any kind or is wholly appropriate for your particular purposes and therefore disclaims all liability for any error, loss or other consequence that may arise from you relying on any information in this publication.</w:t>
      </w:r>
    </w:p>
    <w:p w:rsidR="00154092" w:rsidRPr="00C7125C" w:rsidRDefault="00154092" w:rsidP="00C7125C">
      <w:pPr>
        <w:pStyle w:val="Normal1"/>
        <w:rPr>
          <w:sz w:val="22"/>
          <w:szCs w:val="22"/>
        </w:rPr>
      </w:pPr>
      <w:r w:rsidRPr="00C7125C">
        <w:rPr>
          <w:sz w:val="22"/>
          <w:szCs w:val="22"/>
        </w:rPr>
        <w:t xml:space="preserve">© State of Western Australia Government Department of </w:t>
      </w:r>
      <w:r w:rsidR="006F641C">
        <w:rPr>
          <w:sz w:val="22"/>
          <w:szCs w:val="22"/>
        </w:rPr>
        <w:t>Parks and Wildlife</w:t>
      </w:r>
      <w:r w:rsidRPr="00C7125C">
        <w:rPr>
          <w:sz w:val="22"/>
          <w:szCs w:val="22"/>
        </w:rPr>
        <w:t xml:space="preserve"> </w:t>
      </w:r>
      <w:r w:rsidR="007E0256">
        <w:rPr>
          <w:sz w:val="22"/>
          <w:szCs w:val="22"/>
        </w:rPr>
        <w:t>2013</w:t>
      </w:r>
    </w:p>
    <w:p w:rsidR="00154092" w:rsidRPr="00C7125C" w:rsidRDefault="00154092" w:rsidP="00C7125C">
      <w:pPr>
        <w:pStyle w:val="Normal1"/>
        <w:rPr>
          <w:sz w:val="22"/>
          <w:szCs w:val="22"/>
        </w:rPr>
      </w:pPr>
      <w:r w:rsidRPr="00C7125C">
        <w:rPr>
          <w:sz w:val="22"/>
          <w:szCs w:val="22"/>
        </w:rPr>
        <w:t xml:space="preserve">This publication is copyright.  No part may be reproduced by any process except in accordance with the provisions of the </w:t>
      </w:r>
      <w:r w:rsidRPr="00C7125C">
        <w:rPr>
          <w:i/>
          <w:sz w:val="22"/>
          <w:szCs w:val="22"/>
        </w:rPr>
        <w:t>Copyright Act</w:t>
      </w:r>
      <w:r w:rsidRPr="00C7125C">
        <w:rPr>
          <w:sz w:val="22"/>
          <w:szCs w:val="22"/>
        </w:rPr>
        <w:t xml:space="preserve"> 1968.</w:t>
      </w:r>
    </w:p>
    <w:p w:rsidR="00154092" w:rsidRPr="00C7125C" w:rsidRDefault="00154092" w:rsidP="00C7125C">
      <w:pPr>
        <w:pStyle w:val="Normal1"/>
        <w:rPr>
          <w:sz w:val="20"/>
          <w:szCs w:val="20"/>
        </w:rPr>
      </w:pPr>
      <w:r>
        <w:rPr>
          <w:sz w:val="20"/>
          <w:szCs w:val="20"/>
        </w:rPr>
        <w:br w:type="page"/>
      </w:r>
    </w:p>
    <w:p w:rsidR="00154092" w:rsidRDefault="00154092" w:rsidP="00A53397">
      <w:pPr>
        <w:pStyle w:val="Heading1"/>
        <w:numPr>
          <w:ilvl w:val="0"/>
          <w:numId w:val="0"/>
        </w:numPr>
      </w:pPr>
      <w:bookmarkStart w:id="13" w:name="_Toc369014590"/>
      <w:r>
        <w:lastRenderedPageBreak/>
        <w:t>Abbreviations</w:t>
      </w:r>
      <w:bookmarkEnd w:id="13"/>
    </w:p>
    <w:tbl>
      <w:tblPr>
        <w:tblW w:w="9288" w:type="dxa"/>
        <w:tblLayout w:type="fixed"/>
        <w:tblLook w:val="0000"/>
      </w:tblPr>
      <w:tblGrid>
        <w:gridCol w:w="1526"/>
        <w:gridCol w:w="7762"/>
      </w:tblGrid>
      <w:tr w:rsidR="00154092" w:rsidTr="00A53397">
        <w:tc>
          <w:tcPr>
            <w:tcW w:w="1526" w:type="dxa"/>
          </w:tcPr>
          <w:p w:rsidR="00154092" w:rsidRDefault="00154092" w:rsidP="00A53397">
            <w:pPr>
              <w:pStyle w:val="Normal1"/>
              <w:spacing w:before="120" w:after="120" w:line="240" w:lineRule="auto"/>
              <w:rPr>
                <w:szCs w:val="22"/>
              </w:rPr>
            </w:pPr>
            <w:r>
              <w:rPr>
                <w:szCs w:val="22"/>
              </w:rPr>
              <w:t>APV</w:t>
            </w:r>
          </w:p>
        </w:tc>
        <w:tc>
          <w:tcPr>
            <w:tcW w:w="7762" w:type="dxa"/>
          </w:tcPr>
          <w:p w:rsidR="00154092" w:rsidRDefault="00154092" w:rsidP="00A263ED">
            <w:pPr>
              <w:pStyle w:val="Normal1"/>
              <w:spacing w:before="120" w:after="120" w:line="240" w:lineRule="auto"/>
              <w:rPr>
                <w:szCs w:val="22"/>
              </w:rPr>
            </w:pPr>
            <w:r>
              <w:t>A</w:t>
            </w:r>
            <w:r w:rsidRPr="00FE0612">
              <w:t xml:space="preserve">vian </w:t>
            </w:r>
            <w:proofErr w:type="spellStart"/>
            <w:r w:rsidRPr="00FE0612">
              <w:t>polyomavirus</w:t>
            </w:r>
            <w:proofErr w:type="spellEnd"/>
          </w:p>
        </w:tc>
      </w:tr>
      <w:tr w:rsidR="00154092" w:rsidTr="00A53397">
        <w:tc>
          <w:tcPr>
            <w:tcW w:w="1526" w:type="dxa"/>
          </w:tcPr>
          <w:p w:rsidR="00154092" w:rsidRDefault="00154092" w:rsidP="00A53397">
            <w:pPr>
              <w:pStyle w:val="Normal1"/>
              <w:spacing w:before="120" w:after="120" w:line="240" w:lineRule="auto"/>
              <w:rPr>
                <w:szCs w:val="22"/>
              </w:rPr>
            </w:pPr>
            <w:r>
              <w:rPr>
                <w:szCs w:val="22"/>
              </w:rPr>
              <w:t>BFDV</w:t>
            </w:r>
          </w:p>
        </w:tc>
        <w:tc>
          <w:tcPr>
            <w:tcW w:w="7762" w:type="dxa"/>
          </w:tcPr>
          <w:p w:rsidR="00154092" w:rsidRDefault="00154092" w:rsidP="00A53397">
            <w:pPr>
              <w:pStyle w:val="Normal1"/>
              <w:spacing w:before="120" w:after="120" w:line="240" w:lineRule="auto"/>
              <w:rPr>
                <w:szCs w:val="22"/>
              </w:rPr>
            </w:pPr>
            <w:r>
              <w:t>B</w:t>
            </w:r>
            <w:r w:rsidRPr="00FE0612">
              <w:t>eak and feather disease virus</w:t>
            </w:r>
          </w:p>
        </w:tc>
      </w:tr>
      <w:tr w:rsidR="00154092" w:rsidTr="00A53397">
        <w:tc>
          <w:tcPr>
            <w:tcW w:w="1526" w:type="dxa"/>
          </w:tcPr>
          <w:p w:rsidR="00154092" w:rsidRDefault="00154092" w:rsidP="00A53397">
            <w:pPr>
              <w:pStyle w:val="Normal1"/>
              <w:spacing w:before="120" w:after="120" w:line="240" w:lineRule="auto"/>
              <w:rPr>
                <w:szCs w:val="22"/>
              </w:rPr>
            </w:pPr>
            <w:r>
              <w:rPr>
                <w:szCs w:val="22"/>
              </w:rPr>
              <w:t>CALM</w:t>
            </w:r>
          </w:p>
        </w:tc>
        <w:tc>
          <w:tcPr>
            <w:tcW w:w="7762" w:type="dxa"/>
          </w:tcPr>
          <w:p w:rsidR="00154092" w:rsidRDefault="00154092" w:rsidP="007E0256">
            <w:pPr>
              <w:pStyle w:val="Normal1"/>
              <w:spacing w:before="120" w:after="120" w:line="240" w:lineRule="auto"/>
              <w:rPr>
                <w:szCs w:val="22"/>
              </w:rPr>
            </w:pPr>
            <w:r>
              <w:rPr>
                <w:szCs w:val="22"/>
              </w:rPr>
              <w:t xml:space="preserve">Department of Conservation and Land Management, Western Australia; currently </w:t>
            </w:r>
            <w:proofErr w:type="spellStart"/>
            <w:r>
              <w:rPr>
                <w:szCs w:val="22"/>
              </w:rPr>
              <w:t>D</w:t>
            </w:r>
            <w:r w:rsidR="007E0256">
              <w:rPr>
                <w:szCs w:val="22"/>
              </w:rPr>
              <w:t>PaW</w:t>
            </w:r>
            <w:proofErr w:type="spellEnd"/>
          </w:p>
        </w:tc>
      </w:tr>
      <w:tr w:rsidR="00154092" w:rsidTr="00A53397">
        <w:tc>
          <w:tcPr>
            <w:tcW w:w="1526" w:type="dxa"/>
          </w:tcPr>
          <w:p w:rsidR="00154092" w:rsidRDefault="00154092" w:rsidP="00A53397">
            <w:pPr>
              <w:pStyle w:val="Normal1"/>
              <w:spacing w:before="120" w:after="120" w:line="240" w:lineRule="auto"/>
              <w:rPr>
                <w:szCs w:val="22"/>
              </w:rPr>
            </w:pPr>
            <w:r>
              <w:rPr>
                <w:szCs w:val="22"/>
              </w:rPr>
              <w:t>CITES</w:t>
            </w:r>
          </w:p>
        </w:tc>
        <w:tc>
          <w:tcPr>
            <w:tcW w:w="7762" w:type="dxa"/>
          </w:tcPr>
          <w:p w:rsidR="00154092" w:rsidRDefault="00154092" w:rsidP="00A53397">
            <w:pPr>
              <w:pStyle w:val="Normal1"/>
              <w:spacing w:before="120" w:after="120" w:line="240" w:lineRule="auto"/>
              <w:rPr>
                <w:szCs w:val="22"/>
              </w:rPr>
            </w:pPr>
            <w:r>
              <w:t>Convention on International Trade in Endangered Species</w:t>
            </w:r>
          </w:p>
        </w:tc>
      </w:tr>
      <w:tr w:rsidR="00154092" w:rsidTr="00A53397">
        <w:tc>
          <w:tcPr>
            <w:tcW w:w="1526" w:type="dxa"/>
          </w:tcPr>
          <w:p w:rsidR="00154092" w:rsidRDefault="00154092" w:rsidP="00A53397">
            <w:pPr>
              <w:pStyle w:val="Normal1"/>
              <w:spacing w:before="120" w:after="120" w:line="240" w:lineRule="auto"/>
              <w:rPr>
                <w:szCs w:val="22"/>
              </w:rPr>
            </w:pPr>
            <w:r>
              <w:rPr>
                <w:szCs w:val="22"/>
              </w:rPr>
              <w:t>CSIRO</w:t>
            </w:r>
          </w:p>
        </w:tc>
        <w:tc>
          <w:tcPr>
            <w:tcW w:w="7762" w:type="dxa"/>
          </w:tcPr>
          <w:p w:rsidR="00154092" w:rsidRDefault="00154092" w:rsidP="00A53397">
            <w:pPr>
              <w:pStyle w:val="Normal1"/>
              <w:spacing w:before="120" w:after="120" w:line="240" w:lineRule="auto"/>
              <w:rPr>
                <w:szCs w:val="22"/>
              </w:rPr>
            </w:pPr>
            <w:r>
              <w:rPr>
                <w:rStyle w:val="st1"/>
              </w:rPr>
              <w:t>Commonwealth Scientific and Industrial Research Organisation</w:t>
            </w:r>
          </w:p>
        </w:tc>
      </w:tr>
      <w:tr w:rsidR="00154092" w:rsidTr="00A53397">
        <w:tc>
          <w:tcPr>
            <w:tcW w:w="1526" w:type="dxa"/>
          </w:tcPr>
          <w:p w:rsidR="00154092" w:rsidRDefault="00154092" w:rsidP="00A53397">
            <w:pPr>
              <w:pStyle w:val="Normal1"/>
              <w:spacing w:before="120" w:after="120" w:line="240" w:lineRule="auto"/>
              <w:rPr>
                <w:szCs w:val="22"/>
              </w:rPr>
            </w:pPr>
            <w:r>
              <w:rPr>
                <w:szCs w:val="22"/>
              </w:rPr>
              <w:t>DEC</w:t>
            </w:r>
          </w:p>
        </w:tc>
        <w:tc>
          <w:tcPr>
            <w:tcW w:w="7762" w:type="dxa"/>
          </w:tcPr>
          <w:p w:rsidR="00154092" w:rsidRDefault="00154092" w:rsidP="00A53397">
            <w:pPr>
              <w:pStyle w:val="Normal1"/>
              <w:spacing w:before="120" w:after="120" w:line="240" w:lineRule="auto"/>
              <w:rPr>
                <w:szCs w:val="22"/>
              </w:rPr>
            </w:pPr>
            <w:r>
              <w:rPr>
                <w:szCs w:val="22"/>
              </w:rPr>
              <w:t>Department of Environment and Conservation, Western Australia, formerly CALM</w:t>
            </w:r>
            <w:r w:rsidR="006F641C">
              <w:rPr>
                <w:szCs w:val="22"/>
              </w:rPr>
              <w:t xml:space="preserve">, currently </w:t>
            </w:r>
            <w:proofErr w:type="spellStart"/>
            <w:r w:rsidR="006F641C">
              <w:rPr>
                <w:szCs w:val="22"/>
              </w:rPr>
              <w:t>DPaW</w:t>
            </w:r>
            <w:proofErr w:type="spellEnd"/>
          </w:p>
        </w:tc>
      </w:tr>
      <w:tr w:rsidR="00154092" w:rsidTr="00A53397">
        <w:tc>
          <w:tcPr>
            <w:tcW w:w="1526" w:type="dxa"/>
          </w:tcPr>
          <w:p w:rsidR="00154092" w:rsidRDefault="00154092" w:rsidP="00A53397">
            <w:pPr>
              <w:pStyle w:val="Normal1"/>
              <w:spacing w:before="120" w:after="120" w:line="240" w:lineRule="auto"/>
              <w:rPr>
                <w:szCs w:val="22"/>
              </w:rPr>
            </w:pPr>
            <w:r w:rsidRPr="00067858">
              <w:rPr>
                <w:szCs w:val="22"/>
              </w:rPr>
              <w:t>DAFWA</w:t>
            </w:r>
          </w:p>
        </w:tc>
        <w:tc>
          <w:tcPr>
            <w:tcW w:w="7762" w:type="dxa"/>
          </w:tcPr>
          <w:p w:rsidR="00154092" w:rsidRDefault="00154092" w:rsidP="00A53397">
            <w:pPr>
              <w:pStyle w:val="Normal1"/>
              <w:spacing w:before="120" w:after="120" w:line="240" w:lineRule="auto"/>
              <w:rPr>
                <w:szCs w:val="22"/>
              </w:rPr>
            </w:pPr>
            <w:r w:rsidRPr="00067858">
              <w:rPr>
                <w:szCs w:val="22"/>
              </w:rPr>
              <w:t>Department of Agriculture and Food</w:t>
            </w:r>
            <w:r>
              <w:rPr>
                <w:szCs w:val="22"/>
              </w:rPr>
              <w:t>,</w:t>
            </w:r>
            <w:r w:rsidRPr="00067858">
              <w:rPr>
                <w:szCs w:val="22"/>
              </w:rPr>
              <w:t xml:space="preserve"> W</w:t>
            </w:r>
            <w:r>
              <w:rPr>
                <w:szCs w:val="22"/>
              </w:rPr>
              <w:t xml:space="preserve">estern </w:t>
            </w:r>
            <w:r w:rsidRPr="00067858">
              <w:rPr>
                <w:szCs w:val="22"/>
              </w:rPr>
              <w:t>A</w:t>
            </w:r>
            <w:r>
              <w:rPr>
                <w:szCs w:val="22"/>
              </w:rPr>
              <w:t>ustralia</w:t>
            </w:r>
          </w:p>
        </w:tc>
      </w:tr>
      <w:tr w:rsidR="00154092" w:rsidTr="00A53397">
        <w:tc>
          <w:tcPr>
            <w:tcW w:w="1526" w:type="dxa"/>
          </w:tcPr>
          <w:p w:rsidR="00154092" w:rsidRPr="00067858" w:rsidRDefault="00154092" w:rsidP="00A53397">
            <w:pPr>
              <w:pStyle w:val="Normal1"/>
              <w:spacing w:before="120" w:after="120" w:line="240" w:lineRule="auto"/>
              <w:rPr>
                <w:szCs w:val="22"/>
              </w:rPr>
            </w:pPr>
            <w:r>
              <w:rPr>
                <w:szCs w:val="22"/>
              </w:rPr>
              <w:t>DEWHA</w:t>
            </w:r>
          </w:p>
        </w:tc>
        <w:tc>
          <w:tcPr>
            <w:tcW w:w="7762" w:type="dxa"/>
          </w:tcPr>
          <w:p w:rsidR="00154092" w:rsidRPr="00067858" w:rsidRDefault="00154092" w:rsidP="00572057">
            <w:pPr>
              <w:pStyle w:val="Normal1"/>
              <w:spacing w:before="120" w:after="120" w:line="240" w:lineRule="auto"/>
              <w:rPr>
                <w:szCs w:val="22"/>
              </w:rPr>
            </w:pPr>
            <w:r>
              <w:rPr>
                <w:szCs w:val="22"/>
              </w:rPr>
              <w:t>Department of Environment, Water, Heritage and Arts; currently SEWPAC</w:t>
            </w:r>
          </w:p>
        </w:tc>
      </w:tr>
      <w:tr w:rsidR="006F641C" w:rsidTr="00A53397">
        <w:tc>
          <w:tcPr>
            <w:tcW w:w="1526" w:type="dxa"/>
          </w:tcPr>
          <w:p w:rsidR="006F641C" w:rsidRPr="00067858" w:rsidRDefault="006F641C" w:rsidP="00A53397">
            <w:pPr>
              <w:pStyle w:val="Normal1"/>
              <w:spacing w:before="120" w:after="120" w:line="240" w:lineRule="auto"/>
              <w:rPr>
                <w:szCs w:val="22"/>
              </w:rPr>
            </w:pPr>
            <w:proofErr w:type="spellStart"/>
            <w:r>
              <w:rPr>
                <w:szCs w:val="22"/>
              </w:rPr>
              <w:t>DPaW</w:t>
            </w:r>
            <w:proofErr w:type="spellEnd"/>
          </w:p>
        </w:tc>
        <w:tc>
          <w:tcPr>
            <w:tcW w:w="7762" w:type="dxa"/>
          </w:tcPr>
          <w:p w:rsidR="006F641C" w:rsidRPr="00067858" w:rsidRDefault="006F641C" w:rsidP="00A53397">
            <w:pPr>
              <w:pStyle w:val="Normal1"/>
              <w:spacing w:before="120" w:after="120" w:line="240" w:lineRule="auto"/>
              <w:rPr>
                <w:szCs w:val="22"/>
              </w:rPr>
            </w:pPr>
            <w:r>
              <w:rPr>
                <w:szCs w:val="22"/>
              </w:rPr>
              <w:t>Department of Parks and Wildlife, Western Australia</w:t>
            </w:r>
            <w:r w:rsidR="007E0256">
              <w:rPr>
                <w:szCs w:val="22"/>
              </w:rPr>
              <w:t>, formerly DEC</w:t>
            </w:r>
          </w:p>
        </w:tc>
      </w:tr>
      <w:tr w:rsidR="00154092" w:rsidTr="00A53397">
        <w:tc>
          <w:tcPr>
            <w:tcW w:w="1526" w:type="dxa"/>
          </w:tcPr>
          <w:p w:rsidR="00154092" w:rsidRDefault="00154092" w:rsidP="00A53397">
            <w:pPr>
              <w:pStyle w:val="Normal1"/>
              <w:spacing w:before="120" w:after="120" w:line="240" w:lineRule="auto"/>
              <w:rPr>
                <w:szCs w:val="22"/>
              </w:rPr>
            </w:pPr>
            <w:r w:rsidRPr="00067858">
              <w:rPr>
                <w:szCs w:val="22"/>
              </w:rPr>
              <w:t>EPA</w:t>
            </w:r>
          </w:p>
        </w:tc>
        <w:tc>
          <w:tcPr>
            <w:tcW w:w="7762" w:type="dxa"/>
          </w:tcPr>
          <w:p w:rsidR="00154092" w:rsidRDefault="00154092" w:rsidP="00A53397">
            <w:pPr>
              <w:pStyle w:val="Normal1"/>
              <w:spacing w:before="120" w:after="120" w:line="240" w:lineRule="auto"/>
              <w:rPr>
                <w:szCs w:val="22"/>
              </w:rPr>
            </w:pPr>
            <w:r w:rsidRPr="00067858">
              <w:rPr>
                <w:szCs w:val="22"/>
              </w:rPr>
              <w:t>Environmental Protection Authority</w:t>
            </w:r>
            <w:r w:rsidR="006F641C">
              <w:rPr>
                <w:szCs w:val="22"/>
              </w:rPr>
              <w:t>, Western Australia</w:t>
            </w:r>
          </w:p>
        </w:tc>
      </w:tr>
      <w:tr w:rsidR="00154092" w:rsidTr="00A53397">
        <w:tc>
          <w:tcPr>
            <w:tcW w:w="1526" w:type="dxa"/>
          </w:tcPr>
          <w:p w:rsidR="00154092" w:rsidRDefault="00154092" w:rsidP="00A53397">
            <w:pPr>
              <w:pStyle w:val="Normal1"/>
              <w:spacing w:before="120" w:after="120" w:line="240" w:lineRule="auto"/>
              <w:rPr>
                <w:szCs w:val="22"/>
              </w:rPr>
            </w:pPr>
            <w:r>
              <w:rPr>
                <w:szCs w:val="22"/>
              </w:rPr>
              <w:t>EPBC Act</w:t>
            </w:r>
          </w:p>
        </w:tc>
        <w:tc>
          <w:tcPr>
            <w:tcW w:w="7762" w:type="dxa"/>
          </w:tcPr>
          <w:p w:rsidR="00154092" w:rsidRDefault="00154092" w:rsidP="00A53397">
            <w:pPr>
              <w:pStyle w:val="Normal1"/>
              <w:spacing w:before="120" w:after="120" w:line="240" w:lineRule="auto"/>
              <w:rPr>
                <w:szCs w:val="22"/>
              </w:rPr>
            </w:pPr>
            <w:r>
              <w:rPr>
                <w:szCs w:val="22"/>
              </w:rPr>
              <w:t>Environment Protection and Biodiversity Conservation Act (1999)</w:t>
            </w:r>
          </w:p>
        </w:tc>
      </w:tr>
      <w:tr w:rsidR="00154092" w:rsidTr="00A53397">
        <w:tc>
          <w:tcPr>
            <w:tcW w:w="1526" w:type="dxa"/>
          </w:tcPr>
          <w:p w:rsidR="00154092" w:rsidRDefault="00154092" w:rsidP="00A53397">
            <w:pPr>
              <w:pStyle w:val="Normal1"/>
              <w:spacing w:before="120" w:after="120" w:line="240" w:lineRule="auto"/>
              <w:rPr>
                <w:szCs w:val="22"/>
              </w:rPr>
            </w:pPr>
            <w:r>
              <w:rPr>
                <w:szCs w:val="22"/>
              </w:rPr>
              <w:t>IOCI</w:t>
            </w:r>
          </w:p>
        </w:tc>
        <w:tc>
          <w:tcPr>
            <w:tcW w:w="7762" w:type="dxa"/>
          </w:tcPr>
          <w:p w:rsidR="00154092" w:rsidRDefault="00154092" w:rsidP="00A53397">
            <w:pPr>
              <w:pStyle w:val="Normal1"/>
              <w:spacing w:before="120" w:after="120" w:line="240" w:lineRule="auto"/>
              <w:rPr>
                <w:szCs w:val="22"/>
              </w:rPr>
            </w:pPr>
            <w:r>
              <w:rPr>
                <w:szCs w:val="22"/>
              </w:rPr>
              <w:t>Indian Ocean Climate Initiative Panel</w:t>
            </w:r>
          </w:p>
        </w:tc>
      </w:tr>
      <w:tr w:rsidR="00154092" w:rsidTr="00A53397">
        <w:tc>
          <w:tcPr>
            <w:tcW w:w="1526" w:type="dxa"/>
          </w:tcPr>
          <w:p w:rsidR="00154092" w:rsidRDefault="00154092" w:rsidP="00A53397">
            <w:pPr>
              <w:pStyle w:val="Normal1"/>
              <w:spacing w:before="120" w:after="120" w:line="240" w:lineRule="auto"/>
              <w:rPr>
                <w:szCs w:val="22"/>
              </w:rPr>
            </w:pPr>
            <w:r>
              <w:rPr>
                <w:szCs w:val="22"/>
              </w:rPr>
              <w:t>SEWPAC</w:t>
            </w:r>
          </w:p>
        </w:tc>
        <w:tc>
          <w:tcPr>
            <w:tcW w:w="7762" w:type="dxa"/>
          </w:tcPr>
          <w:p w:rsidR="00154092" w:rsidRDefault="00154092" w:rsidP="00A53397">
            <w:pPr>
              <w:pStyle w:val="Normal1"/>
              <w:spacing w:before="120" w:after="120" w:line="240" w:lineRule="auto"/>
              <w:rPr>
                <w:szCs w:val="22"/>
              </w:rPr>
            </w:pPr>
            <w:r>
              <w:rPr>
                <w:szCs w:val="22"/>
              </w:rPr>
              <w:t>Department of Sustainability, Environment, Water, Population and Communities, formerly DEWHA</w:t>
            </w:r>
          </w:p>
        </w:tc>
      </w:tr>
      <w:tr w:rsidR="00154092" w:rsidTr="00A53397">
        <w:tc>
          <w:tcPr>
            <w:tcW w:w="1526" w:type="dxa"/>
          </w:tcPr>
          <w:p w:rsidR="00154092" w:rsidRDefault="00154092" w:rsidP="00A53397">
            <w:pPr>
              <w:pStyle w:val="Normal1"/>
              <w:spacing w:before="120" w:after="120" w:line="240" w:lineRule="auto"/>
              <w:rPr>
                <w:szCs w:val="22"/>
              </w:rPr>
            </w:pPr>
            <w:r>
              <w:rPr>
                <w:szCs w:val="22"/>
              </w:rPr>
              <w:t>WA</w:t>
            </w:r>
          </w:p>
        </w:tc>
        <w:tc>
          <w:tcPr>
            <w:tcW w:w="7762" w:type="dxa"/>
          </w:tcPr>
          <w:p w:rsidR="00154092" w:rsidRDefault="00154092" w:rsidP="00A53397">
            <w:pPr>
              <w:pStyle w:val="Normal1"/>
              <w:spacing w:before="120" w:after="120" w:line="240" w:lineRule="auto"/>
              <w:rPr>
                <w:szCs w:val="22"/>
              </w:rPr>
            </w:pPr>
            <w:r>
              <w:rPr>
                <w:szCs w:val="22"/>
              </w:rPr>
              <w:t>Western Australia</w:t>
            </w:r>
          </w:p>
        </w:tc>
      </w:tr>
      <w:tr w:rsidR="00154092" w:rsidTr="00A53397">
        <w:tc>
          <w:tcPr>
            <w:tcW w:w="1526" w:type="dxa"/>
          </w:tcPr>
          <w:p w:rsidR="00154092" w:rsidRDefault="00154092" w:rsidP="00A53397">
            <w:pPr>
              <w:pStyle w:val="Normal1"/>
              <w:spacing w:before="120" w:after="120" w:line="240" w:lineRule="auto"/>
              <w:rPr>
                <w:szCs w:val="22"/>
              </w:rPr>
            </w:pPr>
            <w:r w:rsidRPr="00067858">
              <w:rPr>
                <w:szCs w:val="22"/>
              </w:rPr>
              <w:t>WAPC</w:t>
            </w:r>
          </w:p>
        </w:tc>
        <w:tc>
          <w:tcPr>
            <w:tcW w:w="7762" w:type="dxa"/>
          </w:tcPr>
          <w:p w:rsidR="00154092" w:rsidRDefault="00154092" w:rsidP="00A53397">
            <w:pPr>
              <w:pStyle w:val="Normal1"/>
              <w:spacing w:before="120" w:after="120" w:line="240" w:lineRule="auto"/>
              <w:rPr>
                <w:szCs w:val="22"/>
              </w:rPr>
            </w:pPr>
            <w:r w:rsidRPr="00067858">
              <w:rPr>
                <w:szCs w:val="22"/>
              </w:rPr>
              <w:t>Western Australian Planning Commission</w:t>
            </w:r>
          </w:p>
        </w:tc>
      </w:tr>
    </w:tbl>
    <w:p w:rsidR="00154092" w:rsidRDefault="00154092" w:rsidP="0074181F">
      <w:pPr>
        <w:pStyle w:val="Heading1"/>
        <w:numPr>
          <w:ilvl w:val="0"/>
          <w:numId w:val="0"/>
        </w:numPr>
      </w:pPr>
    </w:p>
    <w:p w:rsidR="00154092" w:rsidRDefault="00154092" w:rsidP="0074181F">
      <w:pPr>
        <w:pStyle w:val="Heading1"/>
        <w:numPr>
          <w:ilvl w:val="0"/>
          <w:numId w:val="0"/>
        </w:numPr>
      </w:pPr>
      <w:bookmarkStart w:id="14" w:name="_Toc369014591"/>
      <w:r w:rsidRPr="0054029E">
        <w:t>ACKNOWLEDGEMENTS</w:t>
      </w:r>
      <w:bookmarkEnd w:id="14"/>
    </w:p>
    <w:p w:rsidR="00154092" w:rsidRPr="00BB63E1" w:rsidRDefault="00154092" w:rsidP="00BB63E1">
      <w:pPr>
        <w:spacing w:after="120" w:line="360" w:lineRule="auto"/>
        <w:rPr>
          <w:sz w:val="24"/>
          <w:szCs w:val="24"/>
        </w:rPr>
      </w:pPr>
      <w:r w:rsidRPr="00BB63E1">
        <w:rPr>
          <w:sz w:val="24"/>
          <w:szCs w:val="24"/>
        </w:rPr>
        <w:t xml:space="preserve">Past and present members of </w:t>
      </w:r>
      <w:proofErr w:type="spellStart"/>
      <w:r w:rsidRPr="00BB63E1">
        <w:rPr>
          <w:sz w:val="24"/>
          <w:szCs w:val="24"/>
        </w:rPr>
        <w:t>Carnaby’s</w:t>
      </w:r>
      <w:proofErr w:type="spellEnd"/>
      <w:r w:rsidRPr="00BB63E1">
        <w:rPr>
          <w:sz w:val="24"/>
          <w:szCs w:val="24"/>
        </w:rPr>
        <w:t xml:space="preserve"> cockatoo Recovery Team have contributed significantly to the development of this Plan.  Dr Kristin Warren, Dr Carly Holyoake, Dr Anna Le </w:t>
      </w:r>
      <w:proofErr w:type="spellStart"/>
      <w:r w:rsidRPr="00BB63E1">
        <w:rPr>
          <w:sz w:val="24"/>
          <w:szCs w:val="24"/>
        </w:rPr>
        <w:t>Souef</w:t>
      </w:r>
      <w:proofErr w:type="spellEnd"/>
      <w:r w:rsidRPr="00BB63E1">
        <w:rPr>
          <w:sz w:val="24"/>
          <w:szCs w:val="24"/>
        </w:rPr>
        <w:t xml:space="preserve"> and Simone </w:t>
      </w:r>
      <w:proofErr w:type="spellStart"/>
      <w:r w:rsidRPr="00BB63E1">
        <w:rPr>
          <w:sz w:val="24"/>
          <w:szCs w:val="24"/>
        </w:rPr>
        <w:t>Vitali</w:t>
      </w:r>
      <w:proofErr w:type="spellEnd"/>
      <w:r w:rsidRPr="00BB63E1">
        <w:rPr>
          <w:sz w:val="24"/>
          <w:szCs w:val="24"/>
        </w:rPr>
        <w:t xml:space="preserve"> provided information and suggestions on disease and associated impacts.  </w:t>
      </w:r>
      <w:r>
        <w:rPr>
          <w:sz w:val="24"/>
          <w:szCs w:val="24"/>
        </w:rPr>
        <w:t xml:space="preserve">Chris Phillips and Denis Saunders provided comments on drafts. </w:t>
      </w:r>
      <w:r w:rsidRPr="00BB63E1">
        <w:rPr>
          <w:sz w:val="24"/>
          <w:szCs w:val="24"/>
        </w:rPr>
        <w:t>Funding was provided by SEWPAC and the State NRM program.</w:t>
      </w:r>
    </w:p>
    <w:p w:rsidR="00154092" w:rsidRPr="00A53397" w:rsidRDefault="00154092" w:rsidP="0074181F"/>
    <w:p w:rsidR="00154092" w:rsidRDefault="00154092" w:rsidP="001C1009">
      <w:pPr>
        <w:pStyle w:val="BodyText"/>
        <w:spacing w:line="240" w:lineRule="auto"/>
        <w:jc w:val="center"/>
        <w:rPr>
          <w:b/>
          <w:lang w:val="en-AU"/>
        </w:rPr>
      </w:pPr>
      <w:r w:rsidRPr="0044013F">
        <w:rPr>
          <w:lang w:val="en-AU"/>
        </w:rPr>
        <w:br w:type="page"/>
      </w:r>
      <w:bookmarkStart w:id="15" w:name="_Toc13155533"/>
      <w:bookmarkStart w:id="16" w:name="_Toc47464264"/>
      <w:bookmarkStart w:id="17" w:name="_Toc47464554"/>
      <w:bookmarkStart w:id="18" w:name="_Toc48050310"/>
      <w:bookmarkStart w:id="19" w:name="_Toc48054139"/>
      <w:bookmarkStart w:id="20" w:name="_Toc49597535"/>
      <w:bookmarkStart w:id="21" w:name="_Toc140975434"/>
      <w:r w:rsidRPr="0044013F">
        <w:rPr>
          <w:b/>
          <w:lang w:val="en-AU"/>
        </w:rPr>
        <w:lastRenderedPageBreak/>
        <w:t>CONTENTS</w:t>
      </w:r>
      <w:bookmarkEnd w:id="15"/>
      <w:bookmarkEnd w:id="16"/>
      <w:bookmarkEnd w:id="17"/>
      <w:bookmarkEnd w:id="18"/>
      <w:bookmarkEnd w:id="19"/>
      <w:bookmarkEnd w:id="20"/>
      <w:bookmarkEnd w:id="21"/>
    </w:p>
    <w:p w:rsidR="00B569BD" w:rsidRDefault="00FA60A9">
      <w:pPr>
        <w:pStyle w:val="TOC1"/>
        <w:rPr>
          <w:rFonts w:asciiTheme="minorHAnsi" w:eastAsiaTheme="minorEastAsia" w:hAnsiTheme="minorHAnsi" w:cstheme="minorBidi"/>
          <w:b w:val="0"/>
          <w:bCs w:val="0"/>
          <w:caps w:val="0"/>
          <w:sz w:val="22"/>
          <w:szCs w:val="22"/>
          <w:lang w:val="en-US"/>
        </w:rPr>
      </w:pPr>
      <w:r w:rsidRPr="00FA60A9">
        <w:rPr>
          <w:b w:val="0"/>
          <w:bCs w:val="0"/>
          <w:caps w:val="0"/>
        </w:rPr>
        <w:fldChar w:fldCharType="begin"/>
      </w:r>
      <w:r w:rsidR="00154092">
        <w:rPr>
          <w:b w:val="0"/>
          <w:bCs w:val="0"/>
          <w:caps w:val="0"/>
        </w:rPr>
        <w:instrText xml:space="preserve"> TOC \o "1-2" \h \z \u </w:instrText>
      </w:r>
      <w:r w:rsidRPr="00FA60A9">
        <w:rPr>
          <w:b w:val="0"/>
          <w:bCs w:val="0"/>
          <w:caps w:val="0"/>
        </w:rPr>
        <w:fldChar w:fldCharType="separate"/>
      </w:r>
      <w:hyperlink w:anchor="_Toc369014589" w:history="1">
        <w:r w:rsidR="00B569BD" w:rsidRPr="001D0FAA">
          <w:rPr>
            <w:rStyle w:val="Hyperlink"/>
          </w:rPr>
          <w:t>FOREWORD</w:t>
        </w:r>
        <w:r w:rsidR="00B569BD">
          <w:rPr>
            <w:webHidden/>
          </w:rPr>
          <w:tab/>
        </w:r>
        <w:r>
          <w:rPr>
            <w:webHidden/>
          </w:rPr>
          <w:fldChar w:fldCharType="begin"/>
        </w:r>
        <w:r w:rsidR="00B569BD">
          <w:rPr>
            <w:webHidden/>
          </w:rPr>
          <w:instrText xml:space="preserve"> PAGEREF _Toc369014589 \h </w:instrText>
        </w:r>
        <w:r>
          <w:rPr>
            <w:webHidden/>
          </w:rPr>
        </w:r>
        <w:r>
          <w:rPr>
            <w:webHidden/>
          </w:rPr>
          <w:fldChar w:fldCharType="separate"/>
        </w:r>
        <w:r w:rsidR="00B569BD">
          <w:rPr>
            <w:webHidden/>
          </w:rPr>
          <w:t>i</w:t>
        </w:r>
        <w:r>
          <w:rPr>
            <w:webHidden/>
          </w:rPr>
          <w:fldChar w:fldCharType="end"/>
        </w:r>
      </w:hyperlink>
    </w:p>
    <w:p w:rsidR="00B569BD" w:rsidRDefault="00FA60A9">
      <w:pPr>
        <w:pStyle w:val="TOC1"/>
        <w:rPr>
          <w:rFonts w:asciiTheme="minorHAnsi" w:eastAsiaTheme="minorEastAsia" w:hAnsiTheme="minorHAnsi" w:cstheme="minorBidi"/>
          <w:b w:val="0"/>
          <w:bCs w:val="0"/>
          <w:caps w:val="0"/>
          <w:sz w:val="22"/>
          <w:szCs w:val="22"/>
          <w:lang w:val="en-US"/>
        </w:rPr>
      </w:pPr>
      <w:hyperlink w:anchor="_Toc369014590" w:history="1">
        <w:r w:rsidR="00B569BD" w:rsidRPr="001D0FAA">
          <w:rPr>
            <w:rStyle w:val="Hyperlink"/>
          </w:rPr>
          <w:t>Abbreviations</w:t>
        </w:r>
        <w:r w:rsidR="00B569BD">
          <w:rPr>
            <w:webHidden/>
          </w:rPr>
          <w:tab/>
        </w:r>
        <w:r>
          <w:rPr>
            <w:webHidden/>
          </w:rPr>
          <w:fldChar w:fldCharType="begin"/>
        </w:r>
        <w:r w:rsidR="00B569BD">
          <w:rPr>
            <w:webHidden/>
          </w:rPr>
          <w:instrText xml:space="preserve"> PAGEREF _Toc369014590 \h </w:instrText>
        </w:r>
        <w:r>
          <w:rPr>
            <w:webHidden/>
          </w:rPr>
        </w:r>
        <w:r>
          <w:rPr>
            <w:webHidden/>
          </w:rPr>
          <w:fldChar w:fldCharType="separate"/>
        </w:r>
        <w:r w:rsidR="00B569BD">
          <w:rPr>
            <w:webHidden/>
          </w:rPr>
          <w:t>ii</w:t>
        </w:r>
        <w:r>
          <w:rPr>
            <w:webHidden/>
          </w:rPr>
          <w:fldChar w:fldCharType="end"/>
        </w:r>
      </w:hyperlink>
    </w:p>
    <w:p w:rsidR="00B569BD" w:rsidRDefault="00FA60A9">
      <w:pPr>
        <w:pStyle w:val="TOC1"/>
        <w:rPr>
          <w:rFonts w:asciiTheme="minorHAnsi" w:eastAsiaTheme="minorEastAsia" w:hAnsiTheme="minorHAnsi" w:cstheme="minorBidi"/>
          <w:b w:val="0"/>
          <w:bCs w:val="0"/>
          <w:caps w:val="0"/>
          <w:sz w:val="22"/>
          <w:szCs w:val="22"/>
          <w:lang w:val="en-US"/>
        </w:rPr>
      </w:pPr>
      <w:hyperlink w:anchor="_Toc369014591" w:history="1">
        <w:r w:rsidR="00B569BD" w:rsidRPr="001D0FAA">
          <w:rPr>
            <w:rStyle w:val="Hyperlink"/>
          </w:rPr>
          <w:t>ACKNOWLEDGEMENTS</w:t>
        </w:r>
        <w:r w:rsidR="00B569BD">
          <w:rPr>
            <w:webHidden/>
          </w:rPr>
          <w:tab/>
        </w:r>
        <w:r>
          <w:rPr>
            <w:webHidden/>
          </w:rPr>
          <w:fldChar w:fldCharType="begin"/>
        </w:r>
        <w:r w:rsidR="00B569BD">
          <w:rPr>
            <w:webHidden/>
          </w:rPr>
          <w:instrText xml:space="preserve"> PAGEREF _Toc369014591 \h </w:instrText>
        </w:r>
        <w:r>
          <w:rPr>
            <w:webHidden/>
          </w:rPr>
        </w:r>
        <w:r>
          <w:rPr>
            <w:webHidden/>
          </w:rPr>
          <w:fldChar w:fldCharType="separate"/>
        </w:r>
        <w:r w:rsidR="00B569BD">
          <w:rPr>
            <w:webHidden/>
          </w:rPr>
          <w:t>ii</w:t>
        </w:r>
        <w:r>
          <w:rPr>
            <w:webHidden/>
          </w:rPr>
          <w:fldChar w:fldCharType="end"/>
        </w:r>
      </w:hyperlink>
    </w:p>
    <w:p w:rsidR="00B569BD" w:rsidRDefault="00FA60A9">
      <w:pPr>
        <w:pStyle w:val="TOC1"/>
        <w:rPr>
          <w:rFonts w:asciiTheme="minorHAnsi" w:eastAsiaTheme="minorEastAsia" w:hAnsiTheme="minorHAnsi" w:cstheme="minorBidi"/>
          <w:b w:val="0"/>
          <w:bCs w:val="0"/>
          <w:caps w:val="0"/>
          <w:sz w:val="22"/>
          <w:szCs w:val="22"/>
          <w:lang w:val="en-US"/>
        </w:rPr>
      </w:pPr>
      <w:hyperlink w:anchor="_Toc369014592" w:history="1">
        <w:r w:rsidR="00B569BD" w:rsidRPr="001D0FAA">
          <w:rPr>
            <w:rStyle w:val="Hyperlink"/>
          </w:rPr>
          <w:t>SUMMARY</w:t>
        </w:r>
        <w:r w:rsidR="00B569BD">
          <w:rPr>
            <w:webHidden/>
          </w:rPr>
          <w:tab/>
        </w:r>
        <w:r>
          <w:rPr>
            <w:webHidden/>
          </w:rPr>
          <w:fldChar w:fldCharType="begin"/>
        </w:r>
        <w:r w:rsidR="00B569BD">
          <w:rPr>
            <w:webHidden/>
          </w:rPr>
          <w:instrText xml:space="preserve"> PAGEREF _Toc369014592 \h </w:instrText>
        </w:r>
        <w:r>
          <w:rPr>
            <w:webHidden/>
          </w:rPr>
        </w:r>
        <w:r>
          <w:rPr>
            <w:webHidden/>
          </w:rPr>
          <w:fldChar w:fldCharType="separate"/>
        </w:r>
        <w:r w:rsidR="00B569BD">
          <w:rPr>
            <w:webHidden/>
          </w:rPr>
          <w:t>1</w:t>
        </w:r>
        <w:r>
          <w:rPr>
            <w:webHidden/>
          </w:rPr>
          <w:fldChar w:fldCharType="end"/>
        </w:r>
      </w:hyperlink>
    </w:p>
    <w:p w:rsidR="00B569BD" w:rsidRDefault="00FA60A9">
      <w:pPr>
        <w:pStyle w:val="TOC1"/>
        <w:rPr>
          <w:rFonts w:asciiTheme="minorHAnsi" w:eastAsiaTheme="minorEastAsia" w:hAnsiTheme="minorHAnsi" w:cstheme="minorBidi"/>
          <w:b w:val="0"/>
          <w:bCs w:val="0"/>
          <w:caps w:val="0"/>
          <w:sz w:val="22"/>
          <w:szCs w:val="22"/>
          <w:lang w:val="en-US"/>
        </w:rPr>
      </w:pPr>
      <w:hyperlink w:anchor="_Toc369014593" w:history="1">
        <w:r w:rsidR="00B569BD" w:rsidRPr="001D0FAA">
          <w:rPr>
            <w:rStyle w:val="Hyperlink"/>
          </w:rPr>
          <w:t>1</w:t>
        </w:r>
        <w:r w:rsidR="00B569BD">
          <w:rPr>
            <w:rFonts w:asciiTheme="minorHAnsi" w:eastAsiaTheme="minorEastAsia" w:hAnsiTheme="minorHAnsi" w:cstheme="minorBidi"/>
            <w:b w:val="0"/>
            <w:bCs w:val="0"/>
            <w:caps w:val="0"/>
            <w:sz w:val="22"/>
            <w:szCs w:val="22"/>
            <w:lang w:val="en-US"/>
          </w:rPr>
          <w:tab/>
        </w:r>
        <w:r w:rsidR="00B569BD" w:rsidRPr="001D0FAA">
          <w:rPr>
            <w:rStyle w:val="Hyperlink"/>
          </w:rPr>
          <w:t>Introduction</w:t>
        </w:r>
        <w:r w:rsidR="00B569BD">
          <w:rPr>
            <w:webHidden/>
          </w:rPr>
          <w:tab/>
        </w:r>
        <w:r>
          <w:rPr>
            <w:webHidden/>
          </w:rPr>
          <w:fldChar w:fldCharType="begin"/>
        </w:r>
        <w:r w:rsidR="00B569BD">
          <w:rPr>
            <w:webHidden/>
          </w:rPr>
          <w:instrText xml:space="preserve"> PAGEREF _Toc369014593 \h </w:instrText>
        </w:r>
        <w:r>
          <w:rPr>
            <w:webHidden/>
          </w:rPr>
        </w:r>
        <w:r>
          <w:rPr>
            <w:webHidden/>
          </w:rPr>
          <w:fldChar w:fldCharType="separate"/>
        </w:r>
        <w:r w:rsidR="00B569BD">
          <w:rPr>
            <w:webHidden/>
          </w:rPr>
          <w:t>5</w:t>
        </w:r>
        <w:r>
          <w:rPr>
            <w:webHidden/>
          </w:rPr>
          <w:fldChar w:fldCharType="end"/>
        </w:r>
      </w:hyperlink>
    </w:p>
    <w:p w:rsidR="00B569BD" w:rsidRDefault="00FA60A9">
      <w:pPr>
        <w:pStyle w:val="TOC1"/>
        <w:rPr>
          <w:rFonts w:asciiTheme="minorHAnsi" w:eastAsiaTheme="minorEastAsia" w:hAnsiTheme="minorHAnsi" w:cstheme="minorBidi"/>
          <w:b w:val="0"/>
          <w:bCs w:val="0"/>
          <w:caps w:val="0"/>
          <w:sz w:val="22"/>
          <w:szCs w:val="22"/>
          <w:lang w:val="en-US"/>
        </w:rPr>
      </w:pPr>
      <w:hyperlink w:anchor="_Toc369014594" w:history="1">
        <w:r w:rsidR="00B569BD" w:rsidRPr="001D0FAA">
          <w:rPr>
            <w:rStyle w:val="Hyperlink"/>
          </w:rPr>
          <w:t>2</w:t>
        </w:r>
        <w:r w:rsidR="00B569BD">
          <w:rPr>
            <w:rFonts w:asciiTheme="minorHAnsi" w:eastAsiaTheme="minorEastAsia" w:hAnsiTheme="minorHAnsi" w:cstheme="minorBidi"/>
            <w:b w:val="0"/>
            <w:bCs w:val="0"/>
            <w:caps w:val="0"/>
            <w:sz w:val="22"/>
            <w:szCs w:val="22"/>
            <w:lang w:val="en-US"/>
          </w:rPr>
          <w:tab/>
        </w:r>
        <w:r w:rsidR="00B569BD" w:rsidRPr="001D0FAA">
          <w:rPr>
            <w:rStyle w:val="Hyperlink"/>
          </w:rPr>
          <w:t>Species information</w:t>
        </w:r>
        <w:r w:rsidR="00B569BD">
          <w:rPr>
            <w:webHidden/>
          </w:rPr>
          <w:tab/>
        </w:r>
        <w:r>
          <w:rPr>
            <w:webHidden/>
          </w:rPr>
          <w:fldChar w:fldCharType="begin"/>
        </w:r>
        <w:r w:rsidR="00B569BD">
          <w:rPr>
            <w:webHidden/>
          </w:rPr>
          <w:instrText xml:space="preserve"> PAGEREF _Toc369014594 \h </w:instrText>
        </w:r>
        <w:r>
          <w:rPr>
            <w:webHidden/>
          </w:rPr>
        </w:r>
        <w:r>
          <w:rPr>
            <w:webHidden/>
          </w:rPr>
          <w:fldChar w:fldCharType="separate"/>
        </w:r>
        <w:r w:rsidR="00B569BD">
          <w:rPr>
            <w:webHidden/>
          </w:rPr>
          <w:t>5</w:t>
        </w:r>
        <w:r>
          <w:rPr>
            <w:webHidden/>
          </w:rPr>
          <w:fldChar w:fldCharType="end"/>
        </w:r>
      </w:hyperlink>
    </w:p>
    <w:p w:rsidR="00B569BD" w:rsidRDefault="00FA60A9">
      <w:pPr>
        <w:pStyle w:val="TOC2"/>
        <w:rPr>
          <w:rFonts w:asciiTheme="minorHAnsi" w:eastAsiaTheme="minorEastAsia" w:hAnsiTheme="minorHAnsi" w:cstheme="minorBidi"/>
          <w:sz w:val="22"/>
          <w:szCs w:val="22"/>
          <w:lang w:val="en-US"/>
        </w:rPr>
      </w:pPr>
      <w:hyperlink w:anchor="_Toc369014595" w:history="1">
        <w:r w:rsidR="00B569BD" w:rsidRPr="001D0FAA">
          <w:rPr>
            <w:rStyle w:val="Hyperlink"/>
          </w:rPr>
          <w:t>2.1</w:t>
        </w:r>
        <w:r w:rsidR="00B569BD">
          <w:rPr>
            <w:rFonts w:asciiTheme="minorHAnsi" w:eastAsiaTheme="minorEastAsia" w:hAnsiTheme="minorHAnsi" w:cstheme="minorBidi"/>
            <w:sz w:val="22"/>
            <w:szCs w:val="22"/>
            <w:lang w:val="en-US"/>
          </w:rPr>
          <w:tab/>
        </w:r>
        <w:r w:rsidR="00B569BD" w:rsidRPr="001D0FAA">
          <w:rPr>
            <w:rStyle w:val="Hyperlink"/>
          </w:rPr>
          <w:t>History and Taxonomic Relationships</w:t>
        </w:r>
        <w:r w:rsidR="00B569BD">
          <w:rPr>
            <w:webHidden/>
          </w:rPr>
          <w:tab/>
        </w:r>
        <w:r>
          <w:rPr>
            <w:webHidden/>
          </w:rPr>
          <w:fldChar w:fldCharType="begin"/>
        </w:r>
        <w:r w:rsidR="00B569BD">
          <w:rPr>
            <w:webHidden/>
          </w:rPr>
          <w:instrText xml:space="preserve"> PAGEREF _Toc369014595 \h </w:instrText>
        </w:r>
        <w:r>
          <w:rPr>
            <w:webHidden/>
          </w:rPr>
        </w:r>
        <w:r>
          <w:rPr>
            <w:webHidden/>
          </w:rPr>
          <w:fldChar w:fldCharType="separate"/>
        </w:r>
        <w:r w:rsidR="00B569BD">
          <w:rPr>
            <w:webHidden/>
          </w:rPr>
          <w:t>5</w:t>
        </w:r>
        <w:r>
          <w:rPr>
            <w:webHidden/>
          </w:rPr>
          <w:fldChar w:fldCharType="end"/>
        </w:r>
      </w:hyperlink>
    </w:p>
    <w:p w:rsidR="00B569BD" w:rsidRDefault="00FA60A9">
      <w:pPr>
        <w:pStyle w:val="TOC2"/>
        <w:rPr>
          <w:rFonts w:asciiTheme="minorHAnsi" w:eastAsiaTheme="minorEastAsia" w:hAnsiTheme="minorHAnsi" w:cstheme="minorBidi"/>
          <w:sz w:val="22"/>
          <w:szCs w:val="22"/>
          <w:lang w:val="en-US"/>
        </w:rPr>
      </w:pPr>
      <w:hyperlink w:anchor="_Toc369014596" w:history="1">
        <w:r w:rsidR="00B569BD" w:rsidRPr="001D0FAA">
          <w:rPr>
            <w:rStyle w:val="Hyperlink"/>
          </w:rPr>
          <w:t>2.2</w:t>
        </w:r>
        <w:r w:rsidR="00B569BD">
          <w:rPr>
            <w:rFonts w:asciiTheme="minorHAnsi" w:eastAsiaTheme="minorEastAsia" w:hAnsiTheme="minorHAnsi" w:cstheme="minorBidi"/>
            <w:sz w:val="22"/>
            <w:szCs w:val="22"/>
            <w:lang w:val="en-US"/>
          </w:rPr>
          <w:tab/>
        </w:r>
        <w:r w:rsidR="00B569BD" w:rsidRPr="001D0FAA">
          <w:rPr>
            <w:rStyle w:val="Hyperlink"/>
          </w:rPr>
          <w:t>Description</w:t>
        </w:r>
        <w:r w:rsidR="00B569BD">
          <w:rPr>
            <w:webHidden/>
          </w:rPr>
          <w:tab/>
        </w:r>
        <w:r>
          <w:rPr>
            <w:webHidden/>
          </w:rPr>
          <w:fldChar w:fldCharType="begin"/>
        </w:r>
        <w:r w:rsidR="00B569BD">
          <w:rPr>
            <w:webHidden/>
          </w:rPr>
          <w:instrText xml:space="preserve"> PAGEREF _Toc369014596 \h </w:instrText>
        </w:r>
        <w:r>
          <w:rPr>
            <w:webHidden/>
          </w:rPr>
        </w:r>
        <w:r>
          <w:rPr>
            <w:webHidden/>
          </w:rPr>
          <w:fldChar w:fldCharType="separate"/>
        </w:r>
        <w:r w:rsidR="00B569BD">
          <w:rPr>
            <w:webHidden/>
          </w:rPr>
          <w:t>6</w:t>
        </w:r>
        <w:r>
          <w:rPr>
            <w:webHidden/>
          </w:rPr>
          <w:fldChar w:fldCharType="end"/>
        </w:r>
      </w:hyperlink>
    </w:p>
    <w:p w:rsidR="00B569BD" w:rsidRDefault="00FA60A9">
      <w:pPr>
        <w:pStyle w:val="TOC2"/>
        <w:rPr>
          <w:rFonts w:asciiTheme="minorHAnsi" w:eastAsiaTheme="minorEastAsia" w:hAnsiTheme="minorHAnsi" w:cstheme="minorBidi"/>
          <w:sz w:val="22"/>
          <w:szCs w:val="22"/>
          <w:lang w:val="en-US"/>
        </w:rPr>
      </w:pPr>
      <w:hyperlink w:anchor="_Toc369014597" w:history="1">
        <w:r w:rsidR="00B569BD" w:rsidRPr="001D0FAA">
          <w:rPr>
            <w:rStyle w:val="Hyperlink"/>
          </w:rPr>
          <w:t>2.3</w:t>
        </w:r>
        <w:r w:rsidR="00B569BD">
          <w:rPr>
            <w:rFonts w:asciiTheme="minorHAnsi" w:eastAsiaTheme="minorEastAsia" w:hAnsiTheme="minorHAnsi" w:cstheme="minorBidi"/>
            <w:sz w:val="22"/>
            <w:szCs w:val="22"/>
            <w:lang w:val="en-US"/>
          </w:rPr>
          <w:tab/>
        </w:r>
        <w:r w:rsidR="00B569BD" w:rsidRPr="001D0FAA">
          <w:rPr>
            <w:rStyle w:val="Hyperlink"/>
          </w:rPr>
          <w:t>Distribution, Habitat and Movements</w:t>
        </w:r>
        <w:r w:rsidR="00B569BD">
          <w:rPr>
            <w:webHidden/>
          </w:rPr>
          <w:tab/>
        </w:r>
        <w:r>
          <w:rPr>
            <w:webHidden/>
          </w:rPr>
          <w:fldChar w:fldCharType="begin"/>
        </w:r>
        <w:r w:rsidR="00B569BD">
          <w:rPr>
            <w:webHidden/>
          </w:rPr>
          <w:instrText xml:space="preserve"> PAGEREF _Toc369014597 \h </w:instrText>
        </w:r>
        <w:r>
          <w:rPr>
            <w:webHidden/>
          </w:rPr>
        </w:r>
        <w:r>
          <w:rPr>
            <w:webHidden/>
          </w:rPr>
          <w:fldChar w:fldCharType="separate"/>
        </w:r>
        <w:r w:rsidR="00B569BD">
          <w:rPr>
            <w:webHidden/>
          </w:rPr>
          <w:t>6</w:t>
        </w:r>
        <w:r>
          <w:rPr>
            <w:webHidden/>
          </w:rPr>
          <w:fldChar w:fldCharType="end"/>
        </w:r>
      </w:hyperlink>
    </w:p>
    <w:p w:rsidR="00B569BD" w:rsidRDefault="00FA60A9">
      <w:pPr>
        <w:pStyle w:val="TOC2"/>
        <w:rPr>
          <w:rFonts w:asciiTheme="minorHAnsi" w:eastAsiaTheme="minorEastAsia" w:hAnsiTheme="minorHAnsi" w:cstheme="minorBidi"/>
          <w:sz w:val="22"/>
          <w:szCs w:val="22"/>
          <w:lang w:val="en-US"/>
        </w:rPr>
      </w:pPr>
      <w:hyperlink w:anchor="_Toc369014598" w:history="1">
        <w:r w:rsidR="00B569BD" w:rsidRPr="001D0FAA">
          <w:rPr>
            <w:rStyle w:val="Hyperlink"/>
          </w:rPr>
          <w:t>2.4</w:t>
        </w:r>
        <w:r w:rsidR="00B569BD">
          <w:rPr>
            <w:rFonts w:asciiTheme="minorHAnsi" w:eastAsiaTheme="minorEastAsia" w:hAnsiTheme="minorHAnsi" w:cstheme="minorBidi"/>
            <w:sz w:val="22"/>
            <w:szCs w:val="22"/>
            <w:lang w:val="en-US"/>
          </w:rPr>
          <w:tab/>
        </w:r>
        <w:r w:rsidR="00B569BD" w:rsidRPr="001D0FAA">
          <w:rPr>
            <w:rStyle w:val="Hyperlink"/>
          </w:rPr>
          <w:t>Extent of Occurrence and Area of Occupancy</w:t>
        </w:r>
        <w:r w:rsidR="00B569BD">
          <w:rPr>
            <w:webHidden/>
          </w:rPr>
          <w:tab/>
        </w:r>
        <w:r>
          <w:rPr>
            <w:webHidden/>
          </w:rPr>
          <w:fldChar w:fldCharType="begin"/>
        </w:r>
        <w:r w:rsidR="00B569BD">
          <w:rPr>
            <w:webHidden/>
          </w:rPr>
          <w:instrText xml:space="preserve"> PAGEREF _Toc369014598 \h </w:instrText>
        </w:r>
        <w:r>
          <w:rPr>
            <w:webHidden/>
          </w:rPr>
        </w:r>
        <w:r>
          <w:rPr>
            <w:webHidden/>
          </w:rPr>
          <w:fldChar w:fldCharType="separate"/>
        </w:r>
        <w:r w:rsidR="00B569BD">
          <w:rPr>
            <w:webHidden/>
          </w:rPr>
          <w:t>10</w:t>
        </w:r>
        <w:r>
          <w:rPr>
            <w:webHidden/>
          </w:rPr>
          <w:fldChar w:fldCharType="end"/>
        </w:r>
      </w:hyperlink>
    </w:p>
    <w:p w:rsidR="00B569BD" w:rsidRDefault="00FA60A9">
      <w:pPr>
        <w:pStyle w:val="TOC2"/>
        <w:rPr>
          <w:rFonts w:asciiTheme="minorHAnsi" w:eastAsiaTheme="minorEastAsia" w:hAnsiTheme="minorHAnsi" w:cstheme="minorBidi"/>
          <w:sz w:val="22"/>
          <w:szCs w:val="22"/>
          <w:lang w:val="en-US"/>
        </w:rPr>
      </w:pPr>
      <w:hyperlink w:anchor="_Toc369014599" w:history="1">
        <w:r w:rsidR="00B569BD" w:rsidRPr="001D0FAA">
          <w:rPr>
            <w:rStyle w:val="Hyperlink"/>
          </w:rPr>
          <w:t>2.5</w:t>
        </w:r>
        <w:r w:rsidR="00B569BD">
          <w:rPr>
            <w:rFonts w:asciiTheme="minorHAnsi" w:eastAsiaTheme="minorEastAsia" w:hAnsiTheme="minorHAnsi" w:cstheme="minorBidi"/>
            <w:sz w:val="22"/>
            <w:szCs w:val="22"/>
            <w:lang w:val="en-US"/>
          </w:rPr>
          <w:tab/>
        </w:r>
        <w:r w:rsidR="00B569BD" w:rsidRPr="001D0FAA">
          <w:rPr>
            <w:rStyle w:val="Hyperlink"/>
          </w:rPr>
          <w:t>Biology and Ecology</w:t>
        </w:r>
        <w:r w:rsidR="00B569BD">
          <w:rPr>
            <w:webHidden/>
          </w:rPr>
          <w:tab/>
        </w:r>
        <w:r>
          <w:rPr>
            <w:webHidden/>
          </w:rPr>
          <w:fldChar w:fldCharType="begin"/>
        </w:r>
        <w:r w:rsidR="00B569BD">
          <w:rPr>
            <w:webHidden/>
          </w:rPr>
          <w:instrText xml:space="preserve"> PAGEREF _Toc369014599 \h </w:instrText>
        </w:r>
        <w:r>
          <w:rPr>
            <w:webHidden/>
          </w:rPr>
        </w:r>
        <w:r>
          <w:rPr>
            <w:webHidden/>
          </w:rPr>
          <w:fldChar w:fldCharType="separate"/>
        </w:r>
        <w:r w:rsidR="00B569BD">
          <w:rPr>
            <w:webHidden/>
          </w:rPr>
          <w:t>11</w:t>
        </w:r>
        <w:r>
          <w:rPr>
            <w:webHidden/>
          </w:rPr>
          <w:fldChar w:fldCharType="end"/>
        </w:r>
      </w:hyperlink>
    </w:p>
    <w:p w:rsidR="00B569BD" w:rsidRDefault="00FA60A9">
      <w:pPr>
        <w:pStyle w:val="TOC2"/>
        <w:rPr>
          <w:rFonts w:asciiTheme="minorHAnsi" w:eastAsiaTheme="minorEastAsia" w:hAnsiTheme="minorHAnsi" w:cstheme="minorBidi"/>
          <w:sz w:val="22"/>
          <w:szCs w:val="22"/>
          <w:lang w:val="en-US"/>
        </w:rPr>
      </w:pPr>
      <w:hyperlink w:anchor="_Toc369014600" w:history="1">
        <w:r w:rsidR="00B569BD" w:rsidRPr="001D0FAA">
          <w:rPr>
            <w:rStyle w:val="Hyperlink"/>
          </w:rPr>
          <w:t>2.6</w:t>
        </w:r>
        <w:r w:rsidR="00B569BD">
          <w:rPr>
            <w:rFonts w:asciiTheme="minorHAnsi" w:eastAsiaTheme="minorEastAsia" w:hAnsiTheme="minorHAnsi" w:cstheme="minorBidi"/>
            <w:sz w:val="22"/>
            <w:szCs w:val="22"/>
            <w:lang w:val="en-US"/>
          </w:rPr>
          <w:tab/>
        </w:r>
        <w:r w:rsidR="00B569BD" w:rsidRPr="001D0FAA">
          <w:rPr>
            <w:rStyle w:val="Hyperlink"/>
          </w:rPr>
          <w:t>Conservation Status</w:t>
        </w:r>
        <w:r w:rsidR="00B569BD">
          <w:rPr>
            <w:webHidden/>
          </w:rPr>
          <w:tab/>
        </w:r>
        <w:r>
          <w:rPr>
            <w:webHidden/>
          </w:rPr>
          <w:fldChar w:fldCharType="begin"/>
        </w:r>
        <w:r w:rsidR="00B569BD">
          <w:rPr>
            <w:webHidden/>
          </w:rPr>
          <w:instrText xml:space="preserve"> PAGEREF _Toc369014600 \h </w:instrText>
        </w:r>
        <w:r>
          <w:rPr>
            <w:webHidden/>
          </w:rPr>
        </w:r>
        <w:r>
          <w:rPr>
            <w:webHidden/>
          </w:rPr>
          <w:fldChar w:fldCharType="separate"/>
        </w:r>
        <w:r w:rsidR="00B569BD">
          <w:rPr>
            <w:webHidden/>
          </w:rPr>
          <w:t>12</w:t>
        </w:r>
        <w:r>
          <w:rPr>
            <w:webHidden/>
          </w:rPr>
          <w:fldChar w:fldCharType="end"/>
        </w:r>
      </w:hyperlink>
    </w:p>
    <w:p w:rsidR="00B569BD" w:rsidRDefault="00FA60A9">
      <w:pPr>
        <w:pStyle w:val="TOC1"/>
        <w:rPr>
          <w:rFonts w:asciiTheme="minorHAnsi" w:eastAsiaTheme="minorEastAsia" w:hAnsiTheme="minorHAnsi" w:cstheme="minorBidi"/>
          <w:b w:val="0"/>
          <w:bCs w:val="0"/>
          <w:caps w:val="0"/>
          <w:sz w:val="22"/>
          <w:szCs w:val="22"/>
          <w:lang w:val="en-US"/>
        </w:rPr>
      </w:pPr>
      <w:hyperlink w:anchor="_Toc369014601" w:history="1">
        <w:r w:rsidR="00B569BD" w:rsidRPr="001D0FAA">
          <w:rPr>
            <w:rStyle w:val="Hyperlink"/>
          </w:rPr>
          <w:t>3</w:t>
        </w:r>
        <w:r w:rsidR="00B569BD">
          <w:rPr>
            <w:rFonts w:asciiTheme="minorHAnsi" w:eastAsiaTheme="minorEastAsia" w:hAnsiTheme="minorHAnsi" w:cstheme="minorBidi"/>
            <w:b w:val="0"/>
            <w:bCs w:val="0"/>
            <w:caps w:val="0"/>
            <w:sz w:val="22"/>
            <w:szCs w:val="22"/>
            <w:lang w:val="en-US"/>
          </w:rPr>
          <w:tab/>
        </w:r>
        <w:r w:rsidR="00B569BD" w:rsidRPr="001D0FAA">
          <w:rPr>
            <w:rStyle w:val="Hyperlink"/>
          </w:rPr>
          <w:t>habitat critical to survival</w:t>
        </w:r>
        <w:r w:rsidR="00B569BD">
          <w:rPr>
            <w:webHidden/>
          </w:rPr>
          <w:tab/>
        </w:r>
        <w:r>
          <w:rPr>
            <w:webHidden/>
          </w:rPr>
          <w:fldChar w:fldCharType="begin"/>
        </w:r>
        <w:r w:rsidR="00B569BD">
          <w:rPr>
            <w:webHidden/>
          </w:rPr>
          <w:instrText xml:space="preserve"> PAGEREF _Toc369014601 \h </w:instrText>
        </w:r>
        <w:r>
          <w:rPr>
            <w:webHidden/>
          </w:rPr>
        </w:r>
        <w:r>
          <w:rPr>
            <w:webHidden/>
          </w:rPr>
          <w:fldChar w:fldCharType="separate"/>
        </w:r>
        <w:r w:rsidR="00B569BD">
          <w:rPr>
            <w:webHidden/>
          </w:rPr>
          <w:t>12</w:t>
        </w:r>
        <w:r>
          <w:rPr>
            <w:webHidden/>
          </w:rPr>
          <w:fldChar w:fldCharType="end"/>
        </w:r>
      </w:hyperlink>
    </w:p>
    <w:p w:rsidR="00B569BD" w:rsidRDefault="00FA60A9">
      <w:pPr>
        <w:pStyle w:val="TOC1"/>
        <w:rPr>
          <w:rFonts w:asciiTheme="minorHAnsi" w:eastAsiaTheme="minorEastAsia" w:hAnsiTheme="minorHAnsi" w:cstheme="minorBidi"/>
          <w:b w:val="0"/>
          <w:bCs w:val="0"/>
          <w:caps w:val="0"/>
          <w:sz w:val="22"/>
          <w:szCs w:val="22"/>
          <w:lang w:val="en-US"/>
        </w:rPr>
      </w:pPr>
      <w:hyperlink w:anchor="_Toc369014602" w:history="1">
        <w:r w:rsidR="00B569BD" w:rsidRPr="001D0FAA">
          <w:rPr>
            <w:rStyle w:val="Hyperlink"/>
          </w:rPr>
          <w:t>4</w:t>
        </w:r>
        <w:r w:rsidR="00B569BD">
          <w:rPr>
            <w:rFonts w:asciiTheme="minorHAnsi" w:eastAsiaTheme="minorEastAsia" w:hAnsiTheme="minorHAnsi" w:cstheme="minorBidi"/>
            <w:b w:val="0"/>
            <w:bCs w:val="0"/>
            <w:caps w:val="0"/>
            <w:sz w:val="22"/>
            <w:szCs w:val="22"/>
            <w:lang w:val="en-US"/>
          </w:rPr>
          <w:tab/>
        </w:r>
        <w:r w:rsidR="00B569BD" w:rsidRPr="001D0FAA">
          <w:rPr>
            <w:rStyle w:val="Hyperlink"/>
          </w:rPr>
          <w:t>KNOWN AND POTENTIAL Threats</w:t>
        </w:r>
        <w:r w:rsidR="00B569BD">
          <w:rPr>
            <w:webHidden/>
          </w:rPr>
          <w:tab/>
        </w:r>
        <w:r>
          <w:rPr>
            <w:webHidden/>
          </w:rPr>
          <w:fldChar w:fldCharType="begin"/>
        </w:r>
        <w:r w:rsidR="00B569BD">
          <w:rPr>
            <w:webHidden/>
          </w:rPr>
          <w:instrText xml:space="preserve"> PAGEREF _Toc369014602 \h </w:instrText>
        </w:r>
        <w:r>
          <w:rPr>
            <w:webHidden/>
          </w:rPr>
        </w:r>
        <w:r>
          <w:rPr>
            <w:webHidden/>
          </w:rPr>
          <w:fldChar w:fldCharType="separate"/>
        </w:r>
        <w:r w:rsidR="00B569BD">
          <w:rPr>
            <w:webHidden/>
          </w:rPr>
          <w:t>14</w:t>
        </w:r>
        <w:r>
          <w:rPr>
            <w:webHidden/>
          </w:rPr>
          <w:fldChar w:fldCharType="end"/>
        </w:r>
      </w:hyperlink>
    </w:p>
    <w:p w:rsidR="00B569BD" w:rsidRDefault="00FA60A9">
      <w:pPr>
        <w:pStyle w:val="TOC2"/>
        <w:rPr>
          <w:rFonts w:asciiTheme="minorHAnsi" w:eastAsiaTheme="minorEastAsia" w:hAnsiTheme="minorHAnsi" w:cstheme="minorBidi"/>
          <w:sz w:val="22"/>
          <w:szCs w:val="22"/>
          <w:lang w:val="en-US"/>
        </w:rPr>
      </w:pPr>
      <w:hyperlink w:anchor="_Toc369014603" w:history="1">
        <w:r w:rsidR="00B569BD" w:rsidRPr="001D0FAA">
          <w:rPr>
            <w:rStyle w:val="Hyperlink"/>
          </w:rPr>
          <w:t>4.1</w:t>
        </w:r>
        <w:r w:rsidR="00B569BD">
          <w:rPr>
            <w:rFonts w:asciiTheme="minorHAnsi" w:eastAsiaTheme="minorEastAsia" w:hAnsiTheme="minorHAnsi" w:cstheme="minorBidi"/>
            <w:sz w:val="22"/>
            <w:szCs w:val="22"/>
            <w:lang w:val="en-US"/>
          </w:rPr>
          <w:tab/>
        </w:r>
        <w:r w:rsidR="00B569BD" w:rsidRPr="001D0FAA">
          <w:rPr>
            <w:rStyle w:val="Hyperlink"/>
          </w:rPr>
          <w:t>Loss of Breeding Habitat</w:t>
        </w:r>
        <w:r w:rsidR="00B569BD">
          <w:rPr>
            <w:webHidden/>
          </w:rPr>
          <w:tab/>
        </w:r>
        <w:r>
          <w:rPr>
            <w:webHidden/>
          </w:rPr>
          <w:fldChar w:fldCharType="begin"/>
        </w:r>
        <w:r w:rsidR="00B569BD">
          <w:rPr>
            <w:webHidden/>
          </w:rPr>
          <w:instrText xml:space="preserve"> PAGEREF _Toc369014603 \h </w:instrText>
        </w:r>
        <w:r>
          <w:rPr>
            <w:webHidden/>
          </w:rPr>
        </w:r>
        <w:r>
          <w:rPr>
            <w:webHidden/>
          </w:rPr>
          <w:fldChar w:fldCharType="separate"/>
        </w:r>
        <w:r w:rsidR="00B569BD">
          <w:rPr>
            <w:webHidden/>
          </w:rPr>
          <w:t>14</w:t>
        </w:r>
        <w:r>
          <w:rPr>
            <w:webHidden/>
          </w:rPr>
          <w:fldChar w:fldCharType="end"/>
        </w:r>
      </w:hyperlink>
    </w:p>
    <w:p w:rsidR="00B569BD" w:rsidRDefault="00FA60A9">
      <w:pPr>
        <w:pStyle w:val="TOC2"/>
        <w:rPr>
          <w:rFonts w:asciiTheme="minorHAnsi" w:eastAsiaTheme="minorEastAsia" w:hAnsiTheme="minorHAnsi" w:cstheme="minorBidi"/>
          <w:sz w:val="22"/>
          <w:szCs w:val="22"/>
          <w:lang w:val="en-US"/>
        </w:rPr>
      </w:pPr>
      <w:hyperlink w:anchor="_Toc369014604" w:history="1">
        <w:r w:rsidR="00B569BD" w:rsidRPr="001D0FAA">
          <w:rPr>
            <w:rStyle w:val="Hyperlink"/>
          </w:rPr>
          <w:t>4.2</w:t>
        </w:r>
        <w:r w:rsidR="00B569BD">
          <w:rPr>
            <w:rFonts w:asciiTheme="minorHAnsi" w:eastAsiaTheme="minorEastAsia" w:hAnsiTheme="minorHAnsi" w:cstheme="minorBidi"/>
            <w:sz w:val="22"/>
            <w:szCs w:val="22"/>
            <w:lang w:val="en-US"/>
          </w:rPr>
          <w:tab/>
        </w:r>
        <w:r w:rsidR="00B569BD" w:rsidRPr="001D0FAA">
          <w:rPr>
            <w:rStyle w:val="Hyperlink"/>
          </w:rPr>
          <w:t>Loss of Non-Breeding Foraging and Night Roosting Habitat</w:t>
        </w:r>
        <w:r w:rsidR="00B569BD">
          <w:rPr>
            <w:webHidden/>
          </w:rPr>
          <w:tab/>
        </w:r>
        <w:r>
          <w:rPr>
            <w:webHidden/>
          </w:rPr>
          <w:fldChar w:fldCharType="begin"/>
        </w:r>
        <w:r w:rsidR="00B569BD">
          <w:rPr>
            <w:webHidden/>
          </w:rPr>
          <w:instrText xml:space="preserve"> PAGEREF _Toc369014604 \h </w:instrText>
        </w:r>
        <w:r>
          <w:rPr>
            <w:webHidden/>
          </w:rPr>
        </w:r>
        <w:r>
          <w:rPr>
            <w:webHidden/>
          </w:rPr>
          <w:fldChar w:fldCharType="separate"/>
        </w:r>
        <w:r w:rsidR="00B569BD">
          <w:rPr>
            <w:webHidden/>
          </w:rPr>
          <w:t>15</w:t>
        </w:r>
        <w:r>
          <w:rPr>
            <w:webHidden/>
          </w:rPr>
          <w:fldChar w:fldCharType="end"/>
        </w:r>
      </w:hyperlink>
    </w:p>
    <w:p w:rsidR="00B569BD" w:rsidRDefault="00FA60A9">
      <w:pPr>
        <w:pStyle w:val="TOC2"/>
        <w:rPr>
          <w:rFonts w:asciiTheme="minorHAnsi" w:eastAsiaTheme="minorEastAsia" w:hAnsiTheme="minorHAnsi" w:cstheme="minorBidi"/>
          <w:sz w:val="22"/>
          <w:szCs w:val="22"/>
          <w:lang w:val="en-US"/>
        </w:rPr>
      </w:pPr>
      <w:hyperlink w:anchor="_Toc369014605" w:history="1">
        <w:r w:rsidR="00B569BD" w:rsidRPr="001D0FAA">
          <w:rPr>
            <w:rStyle w:val="Hyperlink"/>
          </w:rPr>
          <w:t>4.3</w:t>
        </w:r>
        <w:r w:rsidR="00B569BD">
          <w:rPr>
            <w:rFonts w:asciiTheme="minorHAnsi" w:eastAsiaTheme="minorEastAsia" w:hAnsiTheme="minorHAnsi" w:cstheme="minorBidi"/>
            <w:sz w:val="22"/>
            <w:szCs w:val="22"/>
            <w:lang w:val="en-US"/>
          </w:rPr>
          <w:tab/>
        </w:r>
        <w:r w:rsidR="00B569BD" w:rsidRPr="001D0FAA">
          <w:rPr>
            <w:rStyle w:val="Hyperlink"/>
          </w:rPr>
          <w:t>Tree Health</w:t>
        </w:r>
        <w:r w:rsidR="00B569BD">
          <w:rPr>
            <w:webHidden/>
          </w:rPr>
          <w:tab/>
        </w:r>
        <w:r>
          <w:rPr>
            <w:webHidden/>
          </w:rPr>
          <w:fldChar w:fldCharType="begin"/>
        </w:r>
        <w:r w:rsidR="00B569BD">
          <w:rPr>
            <w:webHidden/>
          </w:rPr>
          <w:instrText xml:space="preserve"> PAGEREF _Toc369014605 \h </w:instrText>
        </w:r>
        <w:r>
          <w:rPr>
            <w:webHidden/>
          </w:rPr>
        </w:r>
        <w:r>
          <w:rPr>
            <w:webHidden/>
          </w:rPr>
          <w:fldChar w:fldCharType="separate"/>
        </w:r>
        <w:r w:rsidR="00B569BD">
          <w:rPr>
            <w:webHidden/>
          </w:rPr>
          <w:t>16</w:t>
        </w:r>
        <w:r>
          <w:rPr>
            <w:webHidden/>
          </w:rPr>
          <w:fldChar w:fldCharType="end"/>
        </w:r>
      </w:hyperlink>
    </w:p>
    <w:p w:rsidR="00B569BD" w:rsidRDefault="00FA60A9">
      <w:pPr>
        <w:pStyle w:val="TOC2"/>
        <w:rPr>
          <w:rFonts w:asciiTheme="minorHAnsi" w:eastAsiaTheme="minorEastAsia" w:hAnsiTheme="minorHAnsi" w:cstheme="minorBidi"/>
          <w:sz w:val="22"/>
          <w:szCs w:val="22"/>
          <w:lang w:val="en-US"/>
        </w:rPr>
      </w:pPr>
      <w:hyperlink w:anchor="_Toc369014606" w:history="1">
        <w:r w:rsidR="00B569BD" w:rsidRPr="001D0FAA">
          <w:rPr>
            <w:rStyle w:val="Hyperlink"/>
          </w:rPr>
          <w:t>4.4</w:t>
        </w:r>
        <w:r w:rsidR="00B569BD">
          <w:rPr>
            <w:rFonts w:asciiTheme="minorHAnsi" w:eastAsiaTheme="minorEastAsia" w:hAnsiTheme="minorHAnsi" w:cstheme="minorBidi"/>
            <w:sz w:val="22"/>
            <w:szCs w:val="22"/>
            <w:lang w:val="en-US"/>
          </w:rPr>
          <w:tab/>
        </w:r>
        <w:r w:rsidR="00B569BD" w:rsidRPr="001D0FAA">
          <w:rPr>
            <w:rStyle w:val="Hyperlink"/>
          </w:rPr>
          <w:t>Mining and Extraction Activities</w:t>
        </w:r>
        <w:r w:rsidR="00B569BD">
          <w:rPr>
            <w:webHidden/>
          </w:rPr>
          <w:tab/>
        </w:r>
        <w:r>
          <w:rPr>
            <w:webHidden/>
          </w:rPr>
          <w:fldChar w:fldCharType="begin"/>
        </w:r>
        <w:r w:rsidR="00B569BD">
          <w:rPr>
            <w:webHidden/>
          </w:rPr>
          <w:instrText xml:space="preserve"> PAGEREF _Toc369014606 \h </w:instrText>
        </w:r>
        <w:r>
          <w:rPr>
            <w:webHidden/>
          </w:rPr>
        </w:r>
        <w:r>
          <w:rPr>
            <w:webHidden/>
          </w:rPr>
          <w:fldChar w:fldCharType="separate"/>
        </w:r>
        <w:r w:rsidR="00B569BD">
          <w:rPr>
            <w:webHidden/>
          </w:rPr>
          <w:t>17</w:t>
        </w:r>
        <w:r>
          <w:rPr>
            <w:webHidden/>
          </w:rPr>
          <w:fldChar w:fldCharType="end"/>
        </w:r>
      </w:hyperlink>
    </w:p>
    <w:p w:rsidR="00B569BD" w:rsidRDefault="00FA60A9">
      <w:pPr>
        <w:pStyle w:val="TOC2"/>
        <w:rPr>
          <w:rFonts w:asciiTheme="minorHAnsi" w:eastAsiaTheme="minorEastAsia" w:hAnsiTheme="minorHAnsi" w:cstheme="minorBidi"/>
          <w:sz w:val="22"/>
          <w:szCs w:val="22"/>
          <w:lang w:val="en-US"/>
        </w:rPr>
      </w:pPr>
      <w:hyperlink w:anchor="_Toc369014607" w:history="1">
        <w:r w:rsidR="00B569BD" w:rsidRPr="001D0FAA">
          <w:rPr>
            <w:rStyle w:val="Hyperlink"/>
          </w:rPr>
          <w:t>4.5</w:t>
        </w:r>
        <w:r w:rsidR="00B569BD">
          <w:rPr>
            <w:rFonts w:asciiTheme="minorHAnsi" w:eastAsiaTheme="minorEastAsia" w:hAnsiTheme="minorHAnsi" w:cstheme="minorBidi"/>
            <w:sz w:val="22"/>
            <w:szCs w:val="22"/>
            <w:lang w:val="en-US"/>
          </w:rPr>
          <w:tab/>
        </w:r>
        <w:r w:rsidR="00B569BD" w:rsidRPr="001D0FAA">
          <w:rPr>
            <w:rStyle w:val="Hyperlink"/>
          </w:rPr>
          <w:t>Illegal Shooting</w:t>
        </w:r>
        <w:r w:rsidR="00B569BD">
          <w:rPr>
            <w:webHidden/>
          </w:rPr>
          <w:tab/>
        </w:r>
        <w:r>
          <w:rPr>
            <w:webHidden/>
          </w:rPr>
          <w:fldChar w:fldCharType="begin"/>
        </w:r>
        <w:r w:rsidR="00B569BD">
          <w:rPr>
            <w:webHidden/>
          </w:rPr>
          <w:instrText xml:space="preserve"> PAGEREF _Toc369014607 \h </w:instrText>
        </w:r>
        <w:r>
          <w:rPr>
            <w:webHidden/>
          </w:rPr>
        </w:r>
        <w:r>
          <w:rPr>
            <w:webHidden/>
          </w:rPr>
          <w:fldChar w:fldCharType="separate"/>
        </w:r>
        <w:r w:rsidR="00B569BD">
          <w:rPr>
            <w:webHidden/>
          </w:rPr>
          <w:t>17</w:t>
        </w:r>
        <w:r>
          <w:rPr>
            <w:webHidden/>
          </w:rPr>
          <w:fldChar w:fldCharType="end"/>
        </w:r>
      </w:hyperlink>
    </w:p>
    <w:p w:rsidR="00B569BD" w:rsidRDefault="00FA60A9">
      <w:pPr>
        <w:pStyle w:val="TOC2"/>
        <w:rPr>
          <w:rFonts w:asciiTheme="minorHAnsi" w:eastAsiaTheme="minorEastAsia" w:hAnsiTheme="minorHAnsi" w:cstheme="minorBidi"/>
          <w:sz w:val="22"/>
          <w:szCs w:val="22"/>
          <w:lang w:val="en-US"/>
        </w:rPr>
      </w:pPr>
      <w:hyperlink w:anchor="_Toc369014608" w:history="1">
        <w:r w:rsidR="00B569BD" w:rsidRPr="001D0FAA">
          <w:rPr>
            <w:rStyle w:val="Hyperlink"/>
          </w:rPr>
          <w:t>4.6</w:t>
        </w:r>
        <w:r w:rsidR="00B569BD">
          <w:rPr>
            <w:rFonts w:asciiTheme="minorHAnsi" w:eastAsiaTheme="minorEastAsia" w:hAnsiTheme="minorHAnsi" w:cstheme="minorBidi"/>
            <w:sz w:val="22"/>
            <w:szCs w:val="22"/>
            <w:lang w:val="en-US"/>
          </w:rPr>
          <w:tab/>
        </w:r>
        <w:r w:rsidR="00B569BD" w:rsidRPr="001D0FAA">
          <w:rPr>
            <w:rStyle w:val="Hyperlink"/>
          </w:rPr>
          <w:t>Illegal Taking</w:t>
        </w:r>
        <w:r w:rsidR="00B569BD">
          <w:rPr>
            <w:webHidden/>
          </w:rPr>
          <w:tab/>
        </w:r>
        <w:r>
          <w:rPr>
            <w:webHidden/>
          </w:rPr>
          <w:fldChar w:fldCharType="begin"/>
        </w:r>
        <w:r w:rsidR="00B569BD">
          <w:rPr>
            <w:webHidden/>
          </w:rPr>
          <w:instrText xml:space="preserve"> PAGEREF _Toc369014608 \h </w:instrText>
        </w:r>
        <w:r>
          <w:rPr>
            <w:webHidden/>
          </w:rPr>
        </w:r>
        <w:r>
          <w:rPr>
            <w:webHidden/>
          </w:rPr>
          <w:fldChar w:fldCharType="separate"/>
        </w:r>
        <w:r w:rsidR="00B569BD">
          <w:rPr>
            <w:webHidden/>
          </w:rPr>
          <w:t>18</w:t>
        </w:r>
        <w:r>
          <w:rPr>
            <w:webHidden/>
          </w:rPr>
          <w:fldChar w:fldCharType="end"/>
        </w:r>
      </w:hyperlink>
    </w:p>
    <w:p w:rsidR="00B569BD" w:rsidRDefault="00FA60A9">
      <w:pPr>
        <w:pStyle w:val="TOC2"/>
        <w:rPr>
          <w:rFonts w:asciiTheme="minorHAnsi" w:eastAsiaTheme="minorEastAsia" w:hAnsiTheme="minorHAnsi" w:cstheme="minorBidi"/>
          <w:sz w:val="22"/>
          <w:szCs w:val="22"/>
          <w:lang w:val="en-US"/>
        </w:rPr>
      </w:pPr>
      <w:hyperlink w:anchor="_Toc369014609" w:history="1">
        <w:r w:rsidR="00B569BD" w:rsidRPr="001D0FAA">
          <w:rPr>
            <w:rStyle w:val="Hyperlink"/>
          </w:rPr>
          <w:t>4.7</w:t>
        </w:r>
        <w:r w:rsidR="00B569BD">
          <w:rPr>
            <w:rFonts w:asciiTheme="minorHAnsi" w:eastAsiaTheme="minorEastAsia" w:hAnsiTheme="minorHAnsi" w:cstheme="minorBidi"/>
            <w:sz w:val="22"/>
            <w:szCs w:val="22"/>
            <w:lang w:val="en-US"/>
          </w:rPr>
          <w:tab/>
        </w:r>
        <w:r w:rsidR="00B569BD" w:rsidRPr="001D0FAA">
          <w:rPr>
            <w:rStyle w:val="Hyperlink"/>
          </w:rPr>
          <w:t>Climate Change</w:t>
        </w:r>
        <w:r w:rsidR="00B569BD">
          <w:rPr>
            <w:webHidden/>
          </w:rPr>
          <w:tab/>
        </w:r>
        <w:r>
          <w:rPr>
            <w:webHidden/>
          </w:rPr>
          <w:fldChar w:fldCharType="begin"/>
        </w:r>
        <w:r w:rsidR="00B569BD">
          <w:rPr>
            <w:webHidden/>
          </w:rPr>
          <w:instrText xml:space="preserve"> PAGEREF _Toc369014609 \h </w:instrText>
        </w:r>
        <w:r>
          <w:rPr>
            <w:webHidden/>
          </w:rPr>
        </w:r>
        <w:r>
          <w:rPr>
            <w:webHidden/>
          </w:rPr>
          <w:fldChar w:fldCharType="separate"/>
        </w:r>
        <w:r w:rsidR="00B569BD">
          <w:rPr>
            <w:webHidden/>
          </w:rPr>
          <w:t>18</w:t>
        </w:r>
        <w:r>
          <w:rPr>
            <w:webHidden/>
          </w:rPr>
          <w:fldChar w:fldCharType="end"/>
        </w:r>
      </w:hyperlink>
    </w:p>
    <w:p w:rsidR="00B569BD" w:rsidRDefault="00FA60A9">
      <w:pPr>
        <w:pStyle w:val="TOC2"/>
        <w:rPr>
          <w:rFonts w:asciiTheme="minorHAnsi" w:eastAsiaTheme="minorEastAsia" w:hAnsiTheme="minorHAnsi" w:cstheme="minorBidi"/>
          <w:sz w:val="22"/>
          <w:szCs w:val="22"/>
          <w:lang w:val="en-US"/>
        </w:rPr>
      </w:pPr>
      <w:hyperlink w:anchor="_Toc369014610" w:history="1">
        <w:r w:rsidR="00B569BD" w:rsidRPr="001D0FAA">
          <w:rPr>
            <w:rStyle w:val="Hyperlink"/>
            <w:rFonts w:eastAsia="Times-Roman"/>
          </w:rPr>
          <w:t>4.8</w:t>
        </w:r>
        <w:r w:rsidR="00B569BD">
          <w:rPr>
            <w:rFonts w:asciiTheme="minorHAnsi" w:eastAsiaTheme="minorEastAsia" w:hAnsiTheme="minorHAnsi" w:cstheme="minorBidi"/>
            <w:sz w:val="22"/>
            <w:szCs w:val="22"/>
            <w:lang w:val="en-US"/>
          </w:rPr>
          <w:tab/>
        </w:r>
        <w:r w:rsidR="00B569BD" w:rsidRPr="001D0FAA">
          <w:rPr>
            <w:rStyle w:val="Hyperlink"/>
            <w:rFonts w:eastAsia="Times-Roman"/>
          </w:rPr>
          <w:t>Collisions with motor vehicles</w:t>
        </w:r>
        <w:r w:rsidR="00B569BD">
          <w:rPr>
            <w:webHidden/>
          </w:rPr>
          <w:tab/>
        </w:r>
        <w:r>
          <w:rPr>
            <w:webHidden/>
          </w:rPr>
          <w:fldChar w:fldCharType="begin"/>
        </w:r>
        <w:r w:rsidR="00B569BD">
          <w:rPr>
            <w:webHidden/>
          </w:rPr>
          <w:instrText xml:space="preserve"> PAGEREF _Toc369014610 \h </w:instrText>
        </w:r>
        <w:r>
          <w:rPr>
            <w:webHidden/>
          </w:rPr>
        </w:r>
        <w:r>
          <w:rPr>
            <w:webHidden/>
          </w:rPr>
          <w:fldChar w:fldCharType="separate"/>
        </w:r>
        <w:r w:rsidR="00B569BD">
          <w:rPr>
            <w:webHidden/>
          </w:rPr>
          <w:t>19</w:t>
        </w:r>
        <w:r>
          <w:rPr>
            <w:webHidden/>
          </w:rPr>
          <w:fldChar w:fldCharType="end"/>
        </w:r>
      </w:hyperlink>
    </w:p>
    <w:p w:rsidR="00B569BD" w:rsidRDefault="00FA60A9">
      <w:pPr>
        <w:pStyle w:val="TOC2"/>
        <w:rPr>
          <w:rFonts w:asciiTheme="minorHAnsi" w:eastAsiaTheme="minorEastAsia" w:hAnsiTheme="minorHAnsi" w:cstheme="minorBidi"/>
          <w:sz w:val="22"/>
          <w:szCs w:val="22"/>
          <w:lang w:val="en-US"/>
        </w:rPr>
      </w:pPr>
      <w:hyperlink w:anchor="_Toc369014611" w:history="1">
        <w:r w:rsidR="00B569BD" w:rsidRPr="001D0FAA">
          <w:rPr>
            <w:rStyle w:val="Hyperlink"/>
          </w:rPr>
          <w:t>4.9</w:t>
        </w:r>
        <w:r w:rsidR="00B569BD">
          <w:rPr>
            <w:rFonts w:asciiTheme="minorHAnsi" w:eastAsiaTheme="minorEastAsia" w:hAnsiTheme="minorHAnsi" w:cstheme="minorBidi"/>
            <w:sz w:val="22"/>
            <w:szCs w:val="22"/>
            <w:lang w:val="en-US"/>
          </w:rPr>
          <w:tab/>
        </w:r>
        <w:r w:rsidR="00B569BD" w:rsidRPr="001D0FAA">
          <w:rPr>
            <w:rStyle w:val="Hyperlink"/>
          </w:rPr>
          <w:t>Disease</w:t>
        </w:r>
        <w:r w:rsidR="00B569BD">
          <w:rPr>
            <w:webHidden/>
          </w:rPr>
          <w:tab/>
        </w:r>
        <w:r>
          <w:rPr>
            <w:webHidden/>
          </w:rPr>
          <w:fldChar w:fldCharType="begin"/>
        </w:r>
        <w:r w:rsidR="00B569BD">
          <w:rPr>
            <w:webHidden/>
          </w:rPr>
          <w:instrText xml:space="preserve"> PAGEREF _Toc369014611 \h </w:instrText>
        </w:r>
        <w:r>
          <w:rPr>
            <w:webHidden/>
          </w:rPr>
        </w:r>
        <w:r>
          <w:rPr>
            <w:webHidden/>
          </w:rPr>
          <w:fldChar w:fldCharType="separate"/>
        </w:r>
        <w:r w:rsidR="00B569BD">
          <w:rPr>
            <w:webHidden/>
          </w:rPr>
          <w:t>20</w:t>
        </w:r>
        <w:r>
          <w:rPr>
            <w:webHidden/>
          </w:rPr>
          <w:fldChar w:fldCharType="end"/>
        </w:r>
      </w:hyperlink>
    </w:p>
    <w:p w:rsidR="00B569BD" w:rsidRDefault="00FA60A9">
      <w:pPr>
        <w:pStyle w:val="TOC1"/>
        <w:rPr>
          <w:rFonts w:asciiTheme="minorHAnsi" w:eastAsiaTheme="minorEastAsia" w:hAnsiTheme="minorHAnsi" w:cstheme="minorBidi"/>
          <w:b w:val="0"/>
          <w:bCs w:val="0"/>
          <w:caps w:val="0"/>
          <w:sz w:val="22"/>
          <w:szCs w:val="22"/>
          <w:lang w:val="en-US"/>
        </w:rPr>
      </w:pPr>
      <w:hyperlink w:anchor="_Toc369014612" w:history="1">
        <w:r w:rsidR="00B569BD" w:rsidRPr="001D0FAA">
          <w:rPr>
            <w:rStyle w:val="Hyperlink"/>
          </w:rPr>
          <w:t>5</w:t>
        </w:r>
        <w:r w:rsidR="00B569BD">
          <w:rPr>
            <w:rFonts w:asciiTheme="minorHAnsi" w:eastAsiaTheme="minorEastAsia" w:hAnsiTheme="minorHAnsi" w:cstheme="minorBidi"/>
            <w:b w:val="0"/>
            <w:bCs w:val="0"/>
            <w:caps w:val="0"/>
            <w:sz w:val="22"/>
            <w:szCs w:val="22"/>
            <w:lang w:val="en-US"/>
          </w:rPr>
          <w:tab/>
        </w:r>
        <w:r w:rsidR="00B569BD" w:rsidRPr="001D0FAA">
          <w:rPr>
            <w:rStyle w:val="Hyperlink"/>
          </w:rPr>
          <w:t>GUIDE FOR DECISION MAKERS</w:t>
        </w:r>
        <w:r w:rsidR="00B569BD">
          <w:rPr>
            <w:webHidden/>
          </w:rPr>
          <w:tab/>
        </w:r>
        <w:r>
          <w:rPr>
            <w:webHidden/>
          </w:rPr>
          <w:fldChar w:fldCharType="begin"/>
        </w:r>
        <w:r w:rsidR="00B569BD">
          <w:rPr>
            <w:webHidden/>
          </w:rPr>
          <w:instrText xml:space="preserve"> PAGEREF _Toc369014612 \h </w:instrText>
        </w:r>
        <w:r>
          <w:rPr>
            <w:webHidden/>
          </w:rPr>
        </w:r>
        <w:r>
          <w:rPr>
            <w:webHidden/>
          </w:rPr>
          <w:fldChar w:fldCharType="separate"/>
        </w:r>
        <w:r w:rsidR="00B569BD">
          <w:rPr>
            <w:webHidden/>
          </w:rPr>
          <w:t>21</w:t>
        </w:r>
        <w:r>
          <w:rPr>
            <w:webHidden/>
          </w:rPr>
          <w:fldChar w:fldCharType="end"/>
        </w:r>
      </w:hyperlink>
    </w:p>
    <w:p w:rsidR="00B569BD" w:rsidRDefault="00FA60A9">
      <w:pPr>
        <w:pStyle w:val="TOC1"/>
        <w:rPr>
          <w:rFonts w:asciiTheme="minorHAnsi" w:eastAsiaTheme="minorEastAsia" w:hAnsiTheme="minorHAnsi" w:cstheme="minorBidi"/>
          <w:b w:val="0"/>
          <w:bCs w:val="0"/>
          <w:caps w:val="0"/>
          <w:sz w:val="22"/>
          <w:szCs w:val="22"/>
          <w:lang w:val="en-US"/>
        </w:rPr>
      </w:pPr>
      <w:hyperlink w:anchor="_Toc369014613" w:history="1">
        <w:r w:rsidR="00B569BD" w:rsidRPr="001D0FAA">
          <w:rPr>
            <w:rStyle w:val="Hyperlink"/>
          </w:rPr>
          <w:t>6</w:t>
        </w:r>
        <w:r w:rsidR="00B569BD">
          <w:rPr>
            <w:rFonts w:asciiTheme="minorHAnsi" w:eastAsiaTheme="minorEastAsia" w:hAnsiTheme="minorHAnsi" w:cstheme="minorBidi"/>
            <w:b w:val="0"/>
            <w:bCs w:val="0"/>
            <w:caps w:val="0"/>
            <w:sz w:val="22"/>
            <w:szCs w:val="22"/>
            <w:lang w:val="en-US"/>
          </w:rPr>
          <w:tab/>
        </w:r>
        <w:r w:rsidR="00B569BD" w:rsidRPr="001D0FAA">
          <w:rPr>
            <w:rStyle w:val="Hyperlink"/>
          </w:rPr>
          <w:t>Management Practices and Policies</w:t>
        </w:r>
        <w:r w:rsidR="00B569BD">
          <w:rPr>
            <w:webHidden/>
          </w:rPr>
          <w:tab/>
        </w:r>
        <w:r>
          <w:rPr>
            <w:webHidden/>
          </w:rPr>
          <w:fldChar w:fldCharType="begin"/>
        </w:r>
        <w:r w:rsidR="00B569BD">
          <w:rPr>
            <w:webHidden/>
          </w:rPr>
          <w:instrText xml:space="preserve"> PAGEREF _Toc369014613 \h </w:instrText>
        </w:r>
        <w:r>
          <w:rPr>
            <w:webHidden/>
          </w:rPr>
        </w:r>
        <w:r>
          <w:rPr>
            <w:webHidden/>
          </w:rPr>
          <w:fldChar w:fldCharType="separate"/>
        </w:r>
        <w:r w:rsidR="00B569BD">
          <w:rPr>
            <w:webHidden/>
          </w:rPr>
          <w:t>24</w:t>
        </w:r>
        <w:r>
          <w:rPr>
            <w:webHidden/>
          </w:rPr>
          <w:fldChar w:fldCharType="end"/>
        </w:r>
      </w:hyperlink>
    </w:p>
    <w:p w:rsidR="00B569BD" w:rsidRDefault="00FA60A9">
      <w:pPr>
        <w:pStyle w:val="TOC1"/>
        <w:rPr>
          <w:rFonts w:asciiTheme="minorHAnsi" w:eastAsiaTheme="minorEastAsia" w:hAnsiTheme="minorHAnsi" w:cstheme="minorBidi"/>
          <w:b w:val="0"/>
          <w:bCs w:val="0"/>
          <w:caps w:val="0"/>
          <w:sz w:val="22"/>
          <w:szCs w:val="22"/>
          <w:lang w:val="en-US"/>
        </w:rPr>
      </w:pPr>
      <w:hyperlink w:anchor="_Toc369014614" w:history="1">
        <w:r w:rsidR="00B569BD" w:rsidRPr="001D0FAA">
          <w:rPr>
            <w:rStyle w:val="Hyperlink"/>
          </w:rPr>
          <w:t>7</w:t>
        </w:r>
        <w:r w:rsidR="00B569BD">
          <w:rPr>
            <w:rFonts w:asciiTheme="minorHAnsi" w:eastAsiaTheme="minorEastAsia" w:hAnsiTheme="minorHAnsi" w:cstheme="minorBidi"/>
            <w:b w:val="0"/>
            <w:bCs w:val="0"/>
            <w:caps w:val="0"/>
            <w:sz w:val="22"/>
            <w:szCs w:val="22"/>
            <w:lang w:val="en-US"/>
          </w:rPr>
          <w:tab/>
        </w:r>
        <w:r w:rsidR="00B569BD" w:rsidRPr="001D0FAA">
          <w:rPr>
            <w:rStyle w:val="Hyperlink"/>
          </w:rPr>
          <w:t>International obligations</w:t>
        </w:r>
        <w:r w:rsidR="00B569BD">
          <w:rPr>
            <w:webHidden/>
          </w:rPr>
          <w:tab/>
        </w:r>
        <w:r>
          <w:rPr>
            <w:webHidden/>
          </w:rPr>
          <w:fldChar w:fldCharType="begin"/>
        </w:r>
        <w:r w:rsidR="00B569BD">
          <w:rPr>
            <w:webHidden/>
          </w:rPr>
          <w:instrText xml:space="preserve"> PAGEREF _Toc369014614 \h </w:instrText>
        </w:r>
        <w:r>
          <w:rPr>
            <w:webHidden/>
          </w:rPr>
        </w:r>
        <w:r>
          <w:rPr>
            <w:webHidden/>
          </w:rPr>
          <w:fldChar w:fldCharType="separate"/>
        </w:r>
        <w:r w:rsidR="00B569BD">
          <w:rPr>
            <w:webHidden/>
          </w:rPr>
          <w:t>25</w:t>
        </w:r>
        <w:r>
          <w:rPr>
            <w:webHidden/>
          </w:rPr>
          <w:fldChar w:fldCharType="end"/>
        </w:r>
      </w:hyperlink>
    </w:p>
    <w:p w:rsidR="00B569BD" w:rsidRDefault="00FA60A9">
      <w:pPr>
        <w:pStyle w:val="TOC1"/>
        <w:rPr>
          <w:rFonts w:asciiTheme="minorHAnsi" w:eastAsiaTheme="minorEastAsia" w:hAnsiTheme="minorHAnsi" w:cstheme="minorBidi"/>
          <w:b w:val="0"/>
          <w:bCs w:val="0"/>
          <w:caps w:val="0"/>
          <w:sz w:val="22"/>
          <w:szCs w:val="22"/>
          <w:lang w:val="en-US"/>
        </w:rPr>
      </w:pPr>
      <w:hyperlink w:anchor="_Toc369014615" w:history="1">
        <w:r w:rsidR="00B569BD" w:rsidRPr="001D0FAA">
          <w:rPr>
            <w:rStyle w:val="Hyperlink"/>
          </w:rPr>
          <w:t>8</w:t>
        </w:r>
        <w:r w:rsidR="00B569BD">
          <w:rPr>
            <w:rFonts w:asciiTheme="minorHAnsi" w:eastAsiaTheme="minorEastAsia" w:hAnsiTheme="minorHAnsi" w:cstheme="minorBidi"/>
            <w:b w:val="0"/>
            <w:bCs w:val="0"/>
            <w:caps w:val="0"/>
            <w:sz w:val="22"/>
            <w:szCs w:val="22"/>
            <w:lang w:val="en-US"/>
          </w:rPr>
          <w:tab/>
        </w:r>
        <w:r w:rsidR="00B569BD" w:rsidRPr="001D0FAA">
          <w:rPr>
            <w:rStyle w:val="Hyperlink"/>
          </w:rPr>
          <w:t>BIODIVERSITY IMpacts and benefits</w:t>
        </w:r>
        <w:r w:rsidR="00B569BD">
          <w:rPr>
            <w:webHidden/>
          </w:rPr>
          <w:tab/>
        </w:r>
        <w:r>
          <w:rPr>
            <w:webHidden/>
          </w:rPr>
          <w:fldChar w:fldCharType="begin"/>
        </w:r>
        <w:r w:rsidR="00B569BD">
          <w:rPr>
            <w:webHidden/>
          </w:rPr>
          <w:instrText xml:space="preserve"> PAGEREF _Toc369014615 \h </w:instrText>
        </w:r>
        <w:r>
          <w:rPr>
            <w:webHidden/>
          </w:rPr>
        </w:r>
        <w:r>
          <w:rPr>
            <w:webHidden/>
          </w:rPr>
          <w:fldChar w:fldCharType="separate"/>
        </w:r>
        <w:r w:rsidR="00B569BD">
          <w:rPr>
            <w:webHidden/>
          </w:rPr>
          <w:t>25</w:t>
        </w:r>
        <w:r>
          <w:rPr>
            <w:webHidden/>
          </w:rPr>
          <w:fldChar w:fldCharType="end"/>
        </w:r>
      </w:hyperlink>
    </w:p>
    <w:p w:rsidR="00B569BD" w:rsidRDefault="00FA60A9">
      <w:pPr>
        <w:pStyle w:val="TOC1"/>
        <w:rPr>
          <w:rFonts w:asciiTheme="minorHAnsi" w:eastAsiaTheme="minorEastAsia" w:hAnsiTheme="minorHAnsi" w:cstheme="minorBidi"/>
          <w:b w:val="0"/>
          <w:bCs w:val="0"/>
          <w:caps w:val="0"/>
          <w:sz w:val="22"/>
          <w:szCs w:val="22"/>
          <w:lang w:val="en-US"/>
        </w:rPr>
      </w:pPr>
      <w:hyperlink w:anchor="_Toc369014616" w:history="1">
        <w:r w:rsidR="00B569BD" w:rsidRPr="001D0FAA">
          <w:rPr>
            <w:rStyle w:val="Hyperlink"/>
          </w:rPr>
          <w:t>9</w:t>
        </w:r>
        <w:r w:rsidR="00B569BD">
          <w:rPr>
            <w:rFonts w:asciiTheme="minorHAnsi" w:eastAsiaTheme="minorEastAsia" w:hAnsiTheme="minorHAnsi" w:cstheme="minorBidi"/>
            <w:b w:val="0"/>
            <w:bCs w:val="0"/>
            <w:caps w:val="0"/>
            <w:sz w:val="22"/>
            <w:szCs w:val="22"/>
            <w:lang w:val="en-US"/>
          </w:rPr>
          <w:tab/>
        </w:r>
        <w:r w:rsidR="00B569BD" w:rsidRPr="001D0FAA">
          <w:rPr>
            <w:rStyle w:val="Hyperlink"/>
          </w:rPr>
          <w:t>Social and economic impacts and benefits</w:t>
        </w:r>
        <w:r w:rsidR="00B569BD">
          <w:rPr>
            <w:webHidden/>
          </w:rPr>
          <w:tab/>
        </w:r>
        <w:r>
          <w:rPr>
            <w:webHidden/>
          </w:rPr>
          <w:fldChar w:fldCharType="begin"/>
        </w:r>
        <w:r w:rsidR="00B569BD">
          <w:rPr>
            <w:webHidden/>
          </w:rPr>
          <w:instrText xml:space="preserve"> PAGEREF _Toc369014616 \h </w:instrText>
        </w:r>
        <w:r>
          <w:rPr>
            <w:webHidden/>
          </w:rPr>
        </w:r>
        <w:r>
          <w:rPr>
            <w:webHidden/>
          </w:rPr>
          <w:fldChar w:fldCharType="separate"/>
        </w:r>
        <w:r w:rsidR="00B569BD">
          <w:rPr>
            <w:webHidden/>
          </w:rPr>
          <w:t>26</w:t>
        </w:r>
        <w:r>
          <w:rPr>
            <w:webHidden/>
          </w:rPr>
          <w:fldChar w:fldCharType="end"/>
        </w:r>
      </w:hyperlink>
    </w:p>
    <w:p w:rsidR="00B569BD" w:rsidRDefault="00FA60A9">
      <w:pPr>
        <w:pStyle w:val="TOC1"/>
        <w:rPr>
          <w:rFonts w:asciiTheme="minorHAnsi" w:eastAsiaTheme="minorEastAsia" w:hAnsiTheme="minorHAnsi" w:cstheme="minorBidi"/>
          <w:b w:val="0"/>
          <w:bCs w:val="0"/>
          <w:caps w:val="0"/>
          <w:sz w:val="22"/>
          <w:szCs w:val="22"/>
          <w:lang w:val="en-US"/>
        </w:rPr>
      </w:pPr>
      <w:hyperlink w:anchor="_Toc369014617" w:history="1">
        <w:r w:rsidR="00B569BD" w:rsidRPr="001D0FAA">
          <w:rPr>
            <w:rStyle w:val="Hyperlink"/>
          </w:rPr>
          <w:t>10</w:t>
        </w:r>
        <w:r w:rsidR="00B569BD">
          <w:rPr>
            <w:rFonts w:asciiTheme="minorHAnsi" w:eastAsiaTheme="minorEastAsia" w:hAnsiTheme="minorHAnsi" w:cstheme="minorBidi"/>
            <w:b w:val="0"/>
            <w:bCs w:val="0"/>
            <w:caps w:val="0"/>
            <w:sz w:val="22"/>
            <w:szCs w:val="22"/>
            <w:lang w:val="en-US"/>
          </w:rPr>
          <w:tab/>
        </w:r>
        <w:r w:rsidR="00B569BD" w:rsidRPr="001D0FAA">
          <w:rPr>
            <w:rStyle w:val="Hyperlink"/>
          </w:rPr>
          <w:t>Affected Interests</w:t>
        </w:r>
        <w:r w:rsidR="00B569BD">
          <w:rPr>
            <w:webHidden/>
          </w:rPr>
          <w:tab/>
        </w:r>
        <w:r>
          <w:rPr>
            <w:webHidden/>
          </w:rPr>
          <w:fldChar w:fldCharType="begin"/>
        </w:r>
        <w:r w:rsidR="00B569BD">
          <w:rPr>
            <w:webHidden/>
          </w:rPr>
          <w:instrText xml:space="preserve"> PAGEREF _Toc369014617 \h </w:instrText>
        </w:r>
        <w:r>
          <w:rPr>
            <w:webHidden/>
          </w:rPr>
        </w:r>
        <w:r>
          <w:rPr>
            <w:webHidden/>
          </w:rPr>
          <w:fldChar w:fldCharType="separate"/>
        </w:r>
        <w:r w:rsidR="00B569BD">
          <w:rPr>
            <w:webHidden/>
          </w:rPr>
          <w:t>27</w:t>
        </w:r>
        <w:r>
          <w:rPr>
            <w:webHidden/>
          </w:rPr>
          <w:fldChar w:fldCharType="end"/>
        </w:r>
      </w:hyperlink>
    </w:p>
    <w:p w:rsidR="00B569BD" w:rsidRDefault="00FA60A9">
      <w:pPr>
        <w:pStyle w:val="TOC1"/>
        <w:rPr>
          <w:rFonts w:asciiTheme="minorHAnsi" w:eastAsiaTheme="minorEastAsia" w:hAnsiTheme="minorHAnsi" w:cstheme="minorBidi"/>
          <w:b w:val="0"/>
          <w:bCs w:val="0"/>
          <w:caps w:val="0"/>
          <w:sz w:val="22"/>
          <w:szCs w:val="22"/>
          <w:lang w:val="en-US"/>
        </w:rPr>
      </w:pPr>
      <w:hyperlink w:anchor="_Toc369014618" w:history="1">
        <w:r w:rsidR="00B569BD" w:rsidRPr="001D0FAA">
          <w:rPr>
            <w:rStyle w:val="Hyperlink"/>
          </w:rPr>
          <w:t>11</w:t>
        </w:r>
        <w:r w:rsidR="00B569BD">
          <w:rPr>
            <w:rFonts w:asciiTheme="minorHAnsi" w:eastAsiaTheme="minorEastAsia" w:hAnsiTheme="minorHAnsi" w:cstheme="minorBidi"/>
            <w:b w:val="0"/>
            <w:bCs w:val="0"/>
            <w:caps w:val="0"/>
            <w:sz w:val="22"/>
            <w:szCs w:val="22"/>
            <w:lang w:val="en-US"/>
          </w:rPr>
          <w:tab/>
        </w:r>
        <w:r w:rsidR="00B569BD" w:rsidRPr="001D0FAA">
          <w:rPr>
            <w:rStyle w:val="Hyperlink"/>
          </w:rPr>
          <w:t>Indigenous people</w:t>
        </w:r>
        <w:r w:rsidR="00B569BD">
          <w:rPr>
            <w:webHidden/>
          </w:rPr>
          <w:tab/>
        </w:r>
        <w:r>
          <w:rPr>
            <w:webHidden/>
          </w:rPr>
          <w:fldChar w:fldCharType="begin"/>
        </w:r>
        <w:r w:rsidR="00B569BD">
          <w:rPr>
            <w:webHidden/>
          </w:rPr>
          <w:instrText xml:space="preserve"> PAGEREF _Toc369014618 \h </w:instrText>
        </w:r>
        <w:r>
          <w:rPr>
            <w:webHidden/>
          </w:rPr>
        </w:r>
        <w:r>
          <w:rPr>
            <w:webHidden/>
          </w:rPr>
          <w:fldChar w:fldCharType="separate"/>
        </w:r>
        <w:r w:rsidR="00B569BD">
          <w:rPr>
            <w:webHidden/>
          </w:rPr>
          <w:t>28</w:t>
        </w:r>
        <w:r>
          <w:rPr>
            <w:webHidden/>
          </w:rPr>
          <w:fldChar w:fldCharType="end"/>
        </w:r>
      </w:hyperlink>
    </w:p>
    <w:p w:rsidR="00B569BD" w:rsidRDefault="00FA60A9">
      <w:pPr>
        <w:pStyle w:val="TOC1"/>
        <w:rPr>
          <w:rFonts w:asciiTheme="minorHAnsi" w:eastAsiaTheme="minorEastAsia" w:hAnsiTheme="minorHAnsi" w:cstheme="minorBidi"/>
          <w:b w:val="0"/>
          <w:bCs w:val="0"/>
          <w:caps w:val="0"/>
          <w:sz w:val="22"/>
          <w:szCs w:val="22"/>
          <w:lang w:val="en-US"/>
        </w:rPr>
      </w:pPr>
      <w:hyperlink w:anchor="_Toc369014619" w:history="1">
        <w:r w:rsidR="00B569BD" w:rsidRPr="001D0FAA">
          <w:rPr>
            <w:rStyle w:val="Hyperlink"/>
          </w:rPr>
          <w:t>12</w:t>
        </w:r>
        <w:r w:rsidR="00B569BD">
          <w:rPr>
            <w:rFonts w:asciiTheme="minorHAnsi" w:eastAsiaTheme="minorEastAsia" w:hAnsiTheme="minorHAnsi" w:cstheme="minorBidi"/>
            <w:b w:val="0"/>
            <w:bCs w:val="0"/>
            <w:caps w:val="0"/>
            <w:sz w:val="22"/>
            <w:szCs w:val="22"/>
            <w:lang w:val="en-US"/>
          </w:rPr>
          <w:tab/>
        </w:r>
        <w:r w:rsidR="00B569BD" w:rsidRPr="001D0FAA">
          <w:rPr>
            <w:rStyle w:val="Hyperlink"/>
          </w:rPr>
          <w:t>Previous and existing conservation measures</w:t>
        </w:r>
        <w:r w:rsidR="00B569BD">
          <w:rPr>
            <w:webHidden/>
          </w:rPr>
          <w:tab/>
        </w:r>
        <w:r>
          <w:rPr>
            <w:webHidden/>
          </w:rPr>
          <w:fldChar w:fldCharType="begin"/>
        </w:r>
        <w:r w:rsidR="00B569BD">
          <w:rPr>
            <w:webHidden/>
          </w:rPr>
          <w:instrText xml:space="preserve"> PAGEREF _Toc369014619 \h </w:instrText>
        </w:r>
        <w:r>
          <w:rPr>
            <w:webHidden/>
          </w:rPr>
        </w:r>
        <w:r>
          <w:rPr>
            <w:webHidden/>
          </w:rPr>
          <w:fldChar w:fldCharType="separate"/>
        </w:r>
        <w:r w:rsidR="00B569BD">
          <w:rPr>
            <w:webHidden/>
          </w:rPr>
          <w:t>29</w:t>
        </w:r>
        <w:r>
          <w:rPr>
            <w:webHidden/>
          </w:rPr>
          <w:fldChar w:fldCharType="end"/>
        </w:r>
      </w:hyperlink>
    </w:p>
    <w:p w:rsidR="00B569BD" w:rsidRDefault="00FA60A9">
      <w:pPr>
        <w:pStyle w:val="TOC2"/>
        <w:rPr>
          <w:rFonts w:asciiTheme="minorHAnsi" w:eastAsiaTheme="minorEastAsia" w:hAnsiTheme="minorHAnsi" w:cstheme="minorBidi"/>
          <w:sz w:val="22"/>
          <w:szCs w:val="22"/>
          <w:lang w:val="en-US"/>
        </w:rPr>
      </w:pPr>
      <w:hyperlink w:anchor="_Toc369014620" w:history="1">
        <w:r w:rsidR="00B569BD" w:rsidRPr="001D0FAA">
          <w:rPr>
            <w:rStyle w:val="Hyperlink"/>
          </w:rPr>
          <w:t>12.1</w:t>
        </w:r>
        <w:r w:rsidR="00B569BD">
          <w:rPr>
            <w:rFonts w:asciiTheme="minorHAnsi" w:eastAsiaTheme="minorEastAsia" w:hAnsiTheme="minorHAnsi" w:cstheme="minorBidi"/>
            <w:sz w:val="22"/>
            <w:szCs w:val="22"/>
            <w:lang w:val="en-US"/>
          </w:rPr>
          <w:tab/>
        </w:r>
        <w:r w:rsidR="00B569BD" w:rsidRPr="001D0FAA">
          <w:rPr>
            <w:rStyle w:val="Hyperlink"/>
          </w:rPr>
          <w:t>Habitat Management</w:t>
        </w:r>
        <w:r w:rsidR="00B569BD">
          <w:rPr>
            <w:webHidden/>
          </w:rPr>
          <w:tab/>
        </w:r>
        <w:r>
          <w:rPr>
            <w:webHidden/>
          </w:rPr>
          <w:fldChar w:fldCharType="begin"/>
        </w:r>
        <w:r w:rsidR="00B569BD">
          <w:rPr>
            <w:webHidden/>
          </w:rPr>
          <w:instrText xml:space="preserve"> PAGEREF _Toc369014620 \h </w:instrText>
        </w:r>
        <w:r>
          <w:rPr>
            <w:webHidden/>
          </w:rPr>
        </w:r>
        <w:r>
          <w:rPr>
            <w:webHidden/>
          </w:rPr>
          <w:fldChar w:fldCharType="separate"/>
        </w:r>
        <w:r w:rsidR="00B569BD">
          <w:rPr>
            <w:webHidden/>
          </w:rPr>
          <w:t>29</w:t>
        </w:r>
        <w:r>
          <w:rPr>
            <w:webHidden/>
          </w:rPr>
          <w:fldChar w:fldCharType="end"/>
        </w:r>
      </w:hyperlink>
    </w:p>
    <w:p w:rsidR="00B569BD" w:rsidRDefault="00FA60A9">
      <w:pPr>
        <w:pStyle w:val="TOC2"/>
        <w:rPr>
          <w:rFonts w:asciiTheme="minorHAnsi" w:eastAsiaTheme="minorEastAsia" w:hAnsiTheme="minorHAnsi" w:cstheme="minorBidi"/>
          <w:sz w:val="22"/>
          <w:szCs w:val="22"/>
          <w:lang w:val="en-US"/>
        </w:rPr>
      </w:pPr>
      <w:hyperlink w:anchor="_Toc369014621" w:history="1">
        <w:r w:rsidR="00B569BD" w:rsidRPr="001D0FAA">
          <w:rPr>
            <w:rStyle w:val="Hyperlink"/>
          </w:rPr>
          <w:t>12.2</w:t>
        </w:r>
        <w:r w:rsidR="00B569BD">
          <w:rPr>
            <w:rFonts w:asciiTheme="minorHAnsi" w:eastAsiaTheme="minorEastAsia" w:hAnsiTheme="minorHAnsi" w:cstheme="minorBidi"/>
            <w:sz w:val="22"/>
            <w:szCs w:val="22"/>
            <w:lang w:val="en-US"/>
          </w:rPr>
          <w:tab/>
        </w:r>
        <w:r w:rsidR="00B569BD" w:rsidRPr="001D0FAA">
          <w:rPr>
            <w:rStyle w:val="Hyperlink"/>
          </w:rPr>
          <w:t>Monitoring</w:t>
        </w:r>
        <w:r w:rsidR="00B569BD">
          <w:rPr>
            <w:webHidden/>
          </w:rPr>
          <w:tab/>
        </w:r>
        <w:r>
          <w:rPr>
            <w:webHidden/>
          </w:rPr>
          <w:fldChar w:fldCharType="begin"/>
        </w:r>
        <w:r w:rsidR="00B569BD">
          <w:rPr>
            <w:webHidden/>
          </w:rPr>
          <w:instrText xml:space="preserve"> PAGEREF _Toc369014621 \h </w:instrText>
        </w:r>
        <w:r>
          <w:rPr>
            <w:webHidden/>
          </w:rPr>
        </w:r>
        <w:r>
          <w:rPr>
            <w:webHidden/>
          </w:rPr>
          <w:fldChar w:fldCharType="separate"/>
        </w:r>
        <w:r w:rsidR="00B569BD">
          <w:rPr>
            <w:webHidden/>
          </w:rPr>
          <w:t>32</w:t>
        </w:r>
        <w:r>
          <w:rPr>
            <w:webHidden/>
          </w:rPr>
          <w:fldChar w:fldCharType="end"/>
        </w:r>
      </w:hyperlink>
    </w:p>
    <w:p w:rsidR="00B569BD" w:rsidRDefault="00FA60A9">
      <w:pPr>
        <w:pStyle w:val="TOC2"/>
        <w:rPr>
          <w:rFonts w:asciiTheme="minorHAnsi" w:eastAsiaTheme="minorEastAsia" w:hAnsiTheme="minorHAnsi" w:cstheme="minorBidi"/>
          <w:sz w:val="22"/>
          <w:szCs w:val="22"/>
          <w:lang w:val="en-US"/>
        </w:rPr>
      </w:pPr>
      <w:hyperlink w:anchor="_Toc369014622" w:history="1">
        <w:r w:rsidR="00B569BD" w:rsidRPr="001D0FAA">
          <w:rPr>
            <w:rStyle w:val="Hyperlink"/>
          </w:rPr>
          <w:t>12.3</w:t>
        </w:r>
        <w:r w:rsidR="00B569BD">
          <w:rPr>
            <w:rFonts w:asciiTheme="minorHAnsi" w:eastAsiaTheme="minorEastAsia" w:hAnsiTheme="minorHAnsi" w:cstheme="minorBidi"/>
            <w:sz w:val="22"/>
            <w:szCs w:val="22"/>
            <w:lang w:val="en-US"/>
          </w:rPr>
          <w:tab/>
        </w:r>
        <w:r w:rsidR="00B569BD" w:rsidRPr="001D0FAA">
          <w:rPr>
            <w:rStyle w:val="Hyperlink"/>
          </w:rPr>
          <w:t>Captive Management Program</w:t>
        </w:r>
        <w:r w:rsidR="00B569BD">
          <w:rPr>
            <w:webHidden/>
          </w:rPr>
          <w:tab/>
        </w:r>
        <w:r>
          <w:rPr>
            <w:webHidden/>
          </w:rPr>
          <w:fldChar w:fldCharType="begin"/>
        </w:r>
        <w:r w:rsidR="00B569BD">
          <w:rPr>
            <w:webHidden/>
          </w:rPr>
          <w:instrText xml:space="preserve"> PAGEREF _Toc369014622 \h </w:instrText>
        </w:r>
        <w:r>
          <w:rPr>
            <w:webHidden/>
          </w:rPr>
        </w:r>
        <w:r>
          <w:rPr>
            <w:webHidden/>
          </w:rPr>
          <w:fldChar w:fldCharType="separate"/>
        </w:r>
        <w:r w:rsidR="00B569BD">
          <w:rPr>
            <w:webHidden/>
          </w:rPr>
          <w:t>34</w:t>
        </w:r>
        <w:r>
          <w:rPr>
            <w:webHidden/>
          </w:rPr>
          <w:fldChar w:fldCharType="end"/>
        </w:r>
      </w:hyperlink>
    </w:p>
    <w:p w:rsidR="00B569BD" w:rsidRDefault="00FA60A9">
      <w:pPr>
        <w:pStyle w:val="TOC2"/>
        <w:rPr>
          <w:rFonts w:asciiTheme="minorHAnsi" w:eastAsiaTheme="minorEastAsia" w:hAnsiTheme="minorHAnsi" w:cstheme="minorBidi"/>
          <w:sz w:val="22"/>
          <w:szCs w:val="22"/>
          <w:lang w:val="en-US"/>
        </w:rPr>
      </w:pPr>
      <w:hyperlink w:anchor="_Toc369014623" w:history="1">
        <w:r w:rsidR="00B569BD" w:rsidRPr="001D0FAA">
          <w:rPr>
            <w:rStyle w:val="Hyperlink"/>
          </w:rPr>
          <w:t>12.4</w:t>
        </w:r>
        <w:r w:rsidR="00B569BD">
          <w:rPr>
            <w:rFonts w:asciiTheme="minorHAnsi" w:eastAsiaTheme="minorEastAsia" w:hAnsiTheme="minorHAnsi" w:cstheme="minorBidi"/>
            <w:sz w:val="22"/>
            <w:szCs w:val="22"/>
            <w:lang w:val="en-US"/>
          </w:rPr>
          <w:tab/>
        </w:r>
        <w:r w:rsidR="00B569BD" w:rsidRPr="001D0FAA">
          <w:rPr>
            <w:rStyle w:val="Hyperlink"/>
          </w:rPr>
          <w:t>Community Actions</w:t>
        </w:r>
        <w:r w:rsidR="00B569BD">
          <w:rPr>
            <w:webHidden/>
          </w:rPr>
          <w:tab/>
        </w:r>
        <w:r>
          <w:rPr>
            <w:webHidden/>
          </w:rPr>
          <w:fldChar w:fldCharType="begin"/>
        </w:r>
        <w:r w:rsidR="00B569BD">
          <w:rPr>
            <w:webHidden/>
          </w:rPr>
          <w:instrText xml:space="preserve"> PAGEREF _Toc369014623 \h </w:instrText>
        </w:r>
        <w:r>
          <w:rPr>
            <w:webHidden/>
          </w:rPr>
        </w:r>
        <w:r>
          <w:rPr>
            <w:webHidden/>
          </w:rPr>
          <w:fldChar w:fldCharType="separate"/>
        </w:r>
        <w:r w:rsidR="00B569BD">
          <w:rPr>
            <w:webHidden/>
          </w:rPr>
          <w:t>35</w:t>
        </w:r>
        <w:r>
          <w:rPr>
            <w:webHidden/>
          </w:rPr>
          <w:fldChar w:fldCharType="end"/>
        </w:r>
      </w:hyperlink>
    </w:p>
    <w:p w:rsidR="00B569BD" w:rsidRDefault="00FA60A9">
      <w:pPr>
        <w:pStyle w:val="TOC1"/>
        <w:rPr>
          <w:rFonts w:asciiTheme="minorHAnsi" w:eastAsiaTheme="minorEastAsia" w:hAnsiTheme="minorHAnsi" w:cstheme="minorBidi"/>
          <w:b w:val="0"/>
          <w:bCs w:val="0"/>
          <w:caps w:val="0"/>
          <w:sz w:val="22"/>
          <w:szCs w:val="22"/>
          <w:lang w:val="en-US"/>
        </w:rPr>
      </w:pPr>
      <w:hyperlink w:anchor="_Toc369014624" w:history="1">
        <w:r w:rsidR="00B569BD" w:rsidRPr="001D0FAA">
          <w:rPr>
            <w:rStyle w:val="Hyperlink"/>
          </w:rPr>
          <w:t>13</w:t>
        </w:r>
        <w:r w:rsidR="00B569BD">
          <w:rPr>
            <w:rFonts w:asciiTheme="minorHAnsi" w:eastAsiaTheme="minorEastAsia" w:hAnsiTheme="minorHAnsi" w:cstheme="minorBidi"/>
            <w:b w:val="0"/>
            <w:bCs w:val="0"/>
            <w:caps w:val="0"/>
            <w:sz w:val="22"/>
            <w:szCs w:val="22"/>
            <w:lang w:val="en-US"/>
          </w:rPr>
          <w:tab/>
        </w:r>
        <w:r w:rsidR="00B569BD" w:rsidRPr="001D0FAA">
          <w:rPr>
            <w:rStyle w:val="Hyperlink"/>
          </w:rPr>
          <w:t>Recovery STRATEGY</w:t>
        </w:r>
        <w:r w:rsidR="00B569BD">
          <w:rPr>
            <w:webHidden/>
          </w:rPr>
          <w:tab/>
        </w:r>
        <w:r>
          <w:rPr>
            <w:webHidden/>
          </w:rPr>
          <w:fldChar w:fldCharType="begin"/>
        </w:r>
        <w:r w:rsidR="00B569BD">
          <w:rPr>
            <w:webHidden/>
          </w:rPr>
          <w:instrText xml:space="preserve"> PAGEREF _Toc369014624 \h </w:instrText>
        </w:r>
        <w:r>
          <w:rPr>
            <w:webHidden/>
          </w:rPr>
        </w:r>
        <w:r>
          <w:rPr>
            <w:webHidden/>
          </w:rPr>
          <w:fldChar w:fldCharType="separate"/>
        </w:r>
        <w:r w:rsidR="00B569BD">
          <w:rPr>
            <w:webHidden/>
          </w:rPr>
          <w:t>36</w:t>
        </w:r>
        <w:r>
          <w:rPr>
            <w:webHidden/>
          </w:rPr>
          <w:fldChar w:fldCharType="end"/>
        </w:r>
      </w:hyperlink>
    </w:p>
    <w:p w:rsidR="00B569BD" w:rsidRDefault="00FA60A9">
      <w:pPr>
        <w:pStyle w:val="TOC2"/>
        <w:rPr>
          <w:rFonts w:asciiTheme="minorHAnsi" w:eastAsiaTheme="minorEastAsia" w:hAnsiTheme="minorHAnsi" w:cstheme="minorBidi"/>
          <w:sz w:val="22"/>
          <w:szCs w:val="22"/>
          <w:lang w:val="en-US"/>
        </w:rPr>
      </w:pPr>
      <w:hyperlink w:anchor="_Toc369014625" w:history="1">
        <w:r w:rsidR="00B569BD" w:rsidRPr="001D0FAA">
          <w:rPr>
            <w:rStyle w:val="Hyperlink"/>
          </w:rPr>
          <w:t>13.1</w:t>
        </w:r>
        <w:r w:rsidR="00B569BD">
          <w:rPr>
            <w:rFonts w:asciiTheme="minorHAnsi" w:eastAsiaTheme="minorEastAsia" w:hAnsiTheme="minorHAnsi" w:cstheme="minorBidi"/>
            <w:sz w:val="22"/>
            <w:szCs w:val="22"/>
            <w:lang w:val="en-US"/>
          </w:rPr>
          <w:tab/>
        </w:r>
        <w:r w:rsidR="00B569BD" w:rsidRPr="001D0FAA">
          <w:rPr>
            <w:rStyle w:val="Hyperlink"/>
          </w:rPr>
          <w:t>Recovery Objective</w:t>
        </w:r>
        <w:r w:rsidR="00B569BD">
          <w:rPr>
            <w:webHidden/>
          </w:rPr>
          <w:tab/>
        </w:r>
        <w:r>
          <w:rPr>
            <w:webHidden/>
          </w:rPr>
          <w:fldChar w:fldCharType="begin"/>
        </w:r>
        <w:r w:rsidR="00B569BD">
          <w:rPr>
            <w:webHidden/>
          </w:rPr>
          <w:instrText xml:space="preserve"> PAGEREF _Toc369014625 \h </w:instrText>
        </w:r>
        <w:r>
          <w:rPr>
            <w:webHidden/>
          </w:rPr>
        </w:r>
        <w:r>
          <w:rPr>
            <w:webHidden/>
          </w:rPr>
          <w:fldChar w:fldCharType="separate"/>
        </w:r>
        <w:r w:rsidR="00B569BD">
          <w:rPr>
            <w:webHidden/>
          </w:rPr>
          <w:t>36</w:t>
        </w:r>
        <w:r>
          <w:rPr>
            <w:webHidden/>
          </w:rPr>
          <w:fldChar w:fldCharType="end"/>
        </w:r>
      </w:hyperlink>
    </w:p>
    <w:p w:rsidR="00B569BD" w:rsidRDefault="00FA60A9">
      <w:pPr>
        <w:pStyle w:val="TOC2"/>
        <w:rPr>
          <w:rFonts w:asciiTheme="minorHAnsi" w:eastAsiaTheme="minorEastAsia" w:hAnsiTheme="minorHAnsi" w:cstheme="minorBidi"/>
          <w:sz w:val="22"/>
          <w:szCs w:val="22"/>
          <w:lang w:val="en-US"/>
        </w:rPr>
      </w:pPr>
      <w:hyperlink w:anchor="_Toc369014626" w:history="1">
        <w:r w:rsidR="00B569BD" w:rsidRPr="001D0FAA">
          <w:rPr>
            <w:rStyle w:val="Hyperlink"/>
          </w:rPr>
          <w:t>13.2</w:t>
        </w:r>
        <w:r w:rsidR="00B569BD">
          <w:rPr>
            <w:rFonts w:asciiTheme="minorHAnsi" w:eastAsiaTheme="minorEastAsia" w:hAnsiTheme="minorHAnsi" w:cstheme="minorBidi"/>
            <w:sz w:val="22"/>
            <w:szCs w:val="22"/>
            <w:lang w:val="en-US"/>
          </w:rPr>
          <w:tab/>
        </w:r>
        <w:r w:rsidR="00B569BD" w:rsidRPr="001D0FAA">
          <w:rPr>
            <w:rStyle w:val="Hyperlink"/>
          </w:rPr>
          <w:t>Performance Criteria</w:t>
        </w:r>
        <w:r w:rsidR="00B569BD">
          <w:rPr>
            <w:webHidden/>
          </w:rPr>
          <w:tab/>
        </w:r>
        <w:r>
          <w:rPr>
            <w:webHidden/>
          </w:rPr>
          <w:fldChar w:fldCharType="begin"/>
        </w:r>
        <w:r w:rsidR="00B569BD">
          <w:rPr>
            <w:webHidden/>
          </w:rPr>
          <w:instrText xml:space="preserve"> PAGEREF _Toc369014626 \h </w:instrText>
        </w:r>
        <w:r>
          <w:rPr>
            <w:webHidden/>
          </w:rPr>
        </w:r>
        <w:r>
          <w:rPr>
            <w:webHidden/>
          </w:rPr>
          <w:fldChar w:fldCharType="separate"/>
        </w:r>
        <w:r w:rsidR="00B569BD">
          <w:rPr>
            <w:webHidden/>
          </w:rPr>
          <w:t>37</w:t>
        </w:r>
        <w:r>
          <w:rPr>
            <w:webHidden/>
          </w:rPr>
          <w:fldChar w:fldCharType="end"/>
        </w:r>
      </w:hyperlink>
    </w:p>
    <w:p w:rsidR="00B569BD" w:rsidRDefault="00FA60A9">
      <w:pPr>
        <w:pStyle w:val="TOC1"/>
        <w:rPr>
          <w:rFonts w:asciiTheme="minorHAnsi" w:eastAsiaTheme="minorEastAsia" w:hAnsiTheme="minorHAnsi" w:cstheme="minorBidi"/>
          <w:b w:val="0"/>
          <w:bCs w:val="0"/>
          <w:caps w:val="0"/>
          <w:sz w:val="22"/>
          <w:szCs w:val="22"/>
          <w:lang w:val="en-US"/>
        </w:rPr>
      </w:pPr>
      <w:hyperlink w:anchor="_Toc369014627" w:history="1">
        <w:r w:rsidR="00B569BD" w:rsidRPr="001D0FAA">
          <w:rPr>
            <w:rStyle w:val="Hyperlink"/>
          </w:rPr>
          <w:t>14</w:t>
        </w:r>
        <w:r w:rsidR="00B569BD">
          <w:rPr>
            <w:rFonts w:asciiTheme="minorHAnsi" w:eastAsiaTheme="minorEastAsia" w:hAnsiTheme="minorHAnsi" w:cstheme="minorBidi"/>
            <w:b w:val="0"/>
            <w:bCs w:val="0"/>
            <w:caps w:val="0"/>
            <w:sz w:val="22"/>
            <w:szCs w:val="22"/>
            <w:lang w:val="en-US"/>
          </w:rPr>
          <w:tab/>
        </w:r>
        <w:r w:rsidR="00B569BD" w:rsidRPr="001D0FAA">
          <w:rPr>
            <w:rStyle w:val="Hyperlink"/>
          </w:rPr>
          <w:t>Recovery Actions</w:t>
        </w:r>
        <w:r w:rsidR="00B569BD">
          <w:rPr>
            <w:webHidden/>
          </w:rPr>
          <w:tab/>
        </w:r>
        <w:r>
          <w:rPr>
            <w:webHidden/>
          </w:rPr>
          <w:fldChar w:fldCharType="begin"/>
        </w:r>
        <w:r w:rsidR="00B569BD">
          <w:rPr>
            <w:webHidden/>
          </w:rPr>
          <w:instrText xml:space="preserve"> PAGEREF _Toc369014627 \h </w:instrText>
        </w:r>
        <w:r>
          <w:rPr>
            <w:webHidden/>
          </w:rPr>
        </w:r>
        <w:r>
          <w:rPr>
            <w:webHidden/>
          </w:rPr>
          <w:fldChar w:fldCharType="separate"/>
        </w:r>
        <w:r w:rsidR="00B569BD">
          <w:rPr>
            <w:webHidden/>
          </w:rPr>
          <w:t>38</w:t>
        </w:r>
        <w:r>
          <w:rPr>
            <w:webHidden/>
          </w:rPr>
          <w:fldChar w:fldCharType="end"/>
        </w:r>
      </w:hyperlink>
    </w:p>
    <w:p w:rsidR="00B569BD" w:rsidRDefault="00FA60A9">
      <w:pPr>
        <w:pStyle w:val="TOC2"/>
        <w:rPr>
          <w:rFonts w:asciiTheme="minorHAnsi" w:eastAsiaTheme="minorEastAsia" w:hAnsiTheme="minorHAnsi" w:cstheme="minorBidi"/>
          <w:sz w:val="22"/>
          <w:szCs w:val="22"/>
          <w:lang w:val="en-US"/>
        </w:rPr>
      </w:pPr>
      <w:hyperlink w:anchor="_Toc369014628" w:history="1">
        <w:r w:rsidR="00B569BD" w:rsidRPr="001D0FAA">
          <w:rPr>
            <w:rStyle w:val="Hyperlink"/>
          </w:rPr>
          <w:t>Action 1: Protect and Manage Important Habitat</w:t>
        </w:r>
        <w:r w:rsidR="00B569BD">
          <w:rPr>
            <w:webHidden/>
          </w:rPr>
          <w:tab/>
        </w:r>
        <w:r>
          <w:rPr>
            <w:webHidden/>
          </w:rPr>
          <w:fldChar w:fldCharType="begin"/>
        </w:r>
        <w:r w:rsidR="00B569BD">
          <w:rPr>
            <w:webHidden/>
          </w:rPr>
          <w:instrText xml:space="preserve"> PAGEREF _Toc369014628 \h </w:instrText>
        </w:r>
        <w:r>
          <w:rPr>
            <w:webHidden/>
          </w:rPr>
        </w:r>
        <w:r>
          <w:rPr>
            <w:webHidden/>
          </w:rPr>
          <w:fldChar w:fldCharType="separate"/>
        </w:r>
        <w:r w:rsidR="00B569BD">
          <w:rPr>
            <w:webHidden/>
          </w:rPr>
          <w:t>38</w:t>
        </w:r>
        <w:r>
          <w:rPr>
            <w:webHidden/>
          </w:rPr>
          <w:fldChar w:fldCharType="end"/>
        </w:r>
      </w:hyperlink>
    </w:p>
    <w:p w:rsidR="00B569BD" w:rsidRDefault="00FA60A9">
      <w:pPr>
        <w:pStyle w:val="TOC2"/>
        <w:rPr>
          <w:rFonts w:asciiTheme="minorHAnsi" w:eastAsiaTheme="minorEastAsia" w:hAnsiTheme="minorHAnsi" w:cstheme="minorBidi"/>
          <w:sz w:val="22"/>
          <w:szCs w:val="22"/>
          <w:lang w:val="en-US"/>
        </w:rPr>
      </w:pPr>
      <w:hyperlink w:anchor="_Toc369014629" w:history="1">
        <w:r w:rsidR="00B569BD" w:rsidRPr="001D0FAA">
          <w:rPr>
            <w:rStyle w:val="Hyperlink"/>
          </w:rPr>
          <w:t>Action 2: Undertake Regular Monitoring</w:t>
        </w:r>
        <w:r w:rsidR="00B569BD">
          <w:rPr>
            <w:webHidden/>
          </w:rPr>
          <w:tab/>
        </w:r>
        <w:r>
          <w:rPr>
            <w:webHidden/>
          </w:rPr>
          <w:fldChar w:fldCharType="begin"/>
        </w:r>
        <w:r w:rsidR="00B569BD">
          <w:rPr>
            <w:webHidden/>
          </w:rPr>
          <w:instrText xml:space="preserve"> PAGEREF _Toc369014629 \h </w:instrText>
        </w:r>
        <w:r>
          <w:rPr>
            <w:webHidden/>
          </w:rPr>
        </w:r>
        <w:r>
          <w:rPr>
            <w:webHidden/>
          </w:rPr>
          <w:fldChar w:fldCharType="separate"/>
        </w:r>
        <w:r w:rsidR="00B569BD">
          <w:rPr>
            <w:webHidden/>
          </w:rPr>
          <w:t>40</w:t>
        </w:r>
        <w:r>
          <w:rPr>
            <w:webHidden/>
          </w:rPr>
          <w:fldChar w:fldCharType="end"/>
        </w:r>
      </w:hyperlink>
    </w:p>
    <w:p w:rsidR="00B569BD" w:rsidRDefault="00FA60A9">
      <w:pPr>
        <w:pStyle w:val="TOC2"/>
        <w:rPr>
          <w:rFonts w:asciiTheme="minorHAnsi" w:eastAsiaTheme="minorEastAsia" w:hAnsiTheme="minorHAnsi" w:cstheme="minorBidi"/>
          <w:sz w:val="22"/>
          <w:szCs w:val="22"/>
          <w:lang w:val="en-US"/>
        </w:rPr>
      </w:pPr>
      <w:hyperlink w:anchor="_Toc369014630" w:history="1">
        <w:r w:rsidR="00B569BD" w:rsidRPr="001D0FAA">
          <w:rPr>
            <w:rStyle w:val="Hyperlink"/>
          </w:rPr>
          <w:t>Action 3: Conduct Research to Inform Management</w:t>
        </w:r>
        <w:r w:rsidR="00B569BD">
          <w:rPr>
            <w:webHidden/>
          </w:rPr>
          <w:tab/>
        </w:r>
        <w:r>
          <w:rPr>
            <w:webHidden/>
          </w:rPr>
          <w:fldChar w:fldCharType="begin"/>
        </w:r>
        <w:r w:rsidR="00B569BD">
          <w:rPr>
            <w:webHidden/>
          </w:rPr>
          <w:instrText xml:space="preserve"> PAGEREF _Toc369014630 \h </w:instrText>
        </w:r>
        <w:r>
          <w:rPr>
            <w:webHidden/>
          </w:rPr>
        </w:r>
        <w:r>
          <w:rPr>
            <w:webHidden/>
          </w:rPr>
          <w:fldChar w:fldCharType="separate"/>
        </w:r>
        <w:r w:rsidR="00B569BD">
          <w:rPr>
            <w:webHidden/>
          </w:rPr>
          <w:t>41</w:t>
        </w:r>
        <w:r>
          <w:rPr>
            <w:webHidden/>
          </w:rPr>
          <w:fldChar w:fldCharType="end"/>
        </w:r>
      </w:hyperlink>
    </w:p>
    <w:p w:rsidR="00B569BD" w:rsidRDefault="00FA60A9">
      <w:pPr>
        <w:pStyle w:val="TOC2"/>
        <w:rPr>
          <w:rFonts w:asciiTheme="minorHAnsi" w:eastAsiaTheme="minorEastAsia" w:hAnsiTheme="minorHAnsi" w:cstheme="minorBidi"/>
          <w:sz w:val="22"/>
          <w:szCs w:val="22"/>
          <w:lang w:val="en-US"/>
        </w:rPr>
      </w:pPr>
      <w:hyperlink w:anchor="_Toc369014631" w:history="1">
        <w:r w:rsidR="00B569BD" w:rsidRPr="001D0FAA">
          <w:rPr>
            <w:rStyle w:val="Hyperlink"/>
          </w:rPr>
          <w:t>Action 4: Manage Other Impacts</w:t>
        </w:r>
        <w:r w:rsidR="00B569BD">
          <w:rPr>
            <w:webHidden/>
          </w:rPr>
          <w:tab/>
        </w:r>
        <w:r>
          <w:rPr>
            <w:webHidden/>
          </w:rPr>
          <w:fldChar w:fldCharType="begin"/>
        </w:r>
        <w:r w:rsidR="00B569BD">
          <w:rPr>
            <w:webHidden/>
          </w:rPr>
          <w:instrText xml:space="preserve"> PAGEREF _Toc369014631 \h </w:instrText>
        </w:r>
        <w:r>
          <w:rPr>
            <w:webHidden/>
          </w:rPr>
        </w:r>
        <w:r>
          <w:rPr>
            <w:webHidden/>
          </w:rPr>
          <w:fldChar w:fldCharType="separate"/>
        </w:r>
        <w:r w:rsidR="00B569BD">
          <w:rPr>
            <w:webHidden/>
          </w:rPr>
          <w:t>42</w:t>
        </w:r>
        <w:r>
          <w:rPr>
            <w:webHidden/>
          </w:rPr>
          <w:fldChar w:fldCharType="end"/>
        </w:r>
      </w:hyperlink>
    </w:p>
    <w:p w:rsidR="00B569BD" w:rsidRDefault="00FA60A9">
      <w:pPr>
        <w:pStyle w:val="TOC2"/>
        <w:rPr>
          <w:rFonts w:asciiTheme="minorHAnsi" w:eastAsiaTheme="minorEastAsia" w:hAnsiTheme="minorHAnsi" w:cstheme="minorBidi"/>
          <w:sz w:val="22"/>
          <w:szCs w:val="22"/>
          <w:lang w:val="en-US"/>
        </w:rPr>
      </w:pPr>
      <w:hyperlink w:anchor="_Toc369014632" w:history="1">
        <w:r w:rsidR="00B569BD" w:rsidRPr="001D0FAA">
          <w:rPr>
            <w:rStyle w:val="Hyperlink"/>
          </w:rPr>
          <w:t>Action 5: Engage with the Broader Community</w:t>
        </w:r>
        <w:r w:rsidR="00B569BD">
          <w:rPr>
            <w:webHidden/>
          </w:rPr>
          <w:tab/>
        </w:r>
        <w:r>
          <w:rPr>
            <w:webHidden/>
          </w:rPr>
          <w:fldChar w:fldCharType="begin"/>
        </w:r>
        <w:r w:rsidR="00B569BD">
          <w:rPr>
            <w:webHidden/>
          </w:rPr>
          <w:instrText xml:space="preserve"> PAGEREF _Toc369014632 \h </w:instrText>
        </w:r>
        <w:r>
          <w:rPr>
            <w:webHidden/>
          </w:rPr>
        </w:r>
        <w:r>
          <w:rPr>
            <w:webHidden/>
          </w:rPr>
          <w:fldChar w:fldCharType="separate"/>
        </w:r>
        <w:r w:rsidR="00B569BD">
          <w:rPr>
            <w:webHidden/>
          </w:rPr>
          <w:t>42</w:t>
        </w:r>
        <w:r>
          <w:rPr>
            <w:webHidden/>
          </w:rPr>
          <w:fldChar w:fldCharType="end"/>
        </w:r>
      </w:hyperlink>
    </w:p>
    <w:p w:rsidR="00B569BD" w:rsidRDefault="00FA60A9">
      <w:pPr>
        <w:pStyle w:val="TOC2"/>
        <w:rPr>
          <w:rFonts w:asciiTheme="minorHAnsi" w:eastAsiaTheme="minorEastAsia" w:hAnsiTheme="minorHAnsi" w:cstheme="minorBidi"/>
          <w:sz w:val="22"/>
          <w:szCs w:val="22"/>
          <w:lang w:val="en-US"/>
        </w:rPr>
      </w:pPr>
      <w:hyperlink w:anchor="_Toc369014633" w:history="1">
        <w:r w:rsidR="00B569BD" w:rsidRPr="001D0FAA">
          <w:rPr>
            <w:rStyle w:val="Hyperlink"/>
          </w:rPr>
          <w:t>Action 6: Undertake Information and Communication Activities</w:t>
        </w:r>
        <w:r w:rsidR="00B569BD">
          <w:rPr>
            <w:webHidden/>
          </w:rPr>
          <w:tab/>
        </w:r>
        <w:r>
          <w:rPr>
            <w:webHidden/>
          </w:rPr>
          <w:fldChar w:fldCharType="begin"/>
        </w:r>
        <w:r w:rsidR="00B569BD">
          <w:rPr>
            <w:webHidden/>
          </w:rPr>
          <w:instrText xml:space="preserve"> PAGEREF _Toc369014633 \h </w:instrText>
        </w:r>
        <w:r>
          <w:rPr>
            <w:webHidden/>
          </w:rPr>
        </w:r>
        <w:r>
          <w:rPr>
            <w:webHidden/>
          </w:rPr>
          <w:fldChar w:fldCharType="separate"/>
        </w:r>
        <w:r w:rsidR="00B569BD">
          <w:rPr>
            <w:webHidden/>
          </w:rPr>
          <w:t>43</w:t>
        </w:r>
        <w:r>
          <w:rPr>
            <w:webHidden/>
          </w:rPr>
          <w:fldChar w:fldCharType="end"/>
        </w:r>
      </w:hyperlink>
    </w:p>
    <w:p w:rsidR="00B569BD" w:rsidRDefault="00FA60A9">
      <w:pPr>
        <w:pStyle w:val="TOC1"/>
        <w:rPr>
          <w:rFonts w:asciiTheme="minorHAnsi" w:eastAsiaTheme="minorEastAsia" w:hAnsiTheme="minorHAnsi" w:cstheme="minorBidi"/>
          <w:b w:val="0"/>
          <w:bCs w:val="0"/>
          <w:caps w:val="0"/>
          <w:sz w:val="22"/>
          <w:szCs w:val="22"/>
          <w:lang w:val="en-US"/>
        </w:rPr>
      </w:pPr>
      <w:hyperlink w:anchor="_Toc369014634" w:history="1">
        <w:r w:rsidR="00B569BD" w:rsidRPr="001D0FAA">
          <w:rPr>
            <w:rStyle w:val="Hyperlink"/>
          </w:rPr>
          <w:t>15</w:t>
        </w:r>
        <w:r w:rsidR="00B569BD">
          <w:rPr>
            <w:rFonts w:asciiTheme="minorHAnsi" w:eastAsiaTheme="minorEastAsia" w:hAnsiTheme="minorHAnsi" w:cstheme="minorBidi"/>
            <w:b w:val="0"/>
            <w:bCs w:val="0"/>
            <w:caps w:val="0"/>
            <w:sz w:val="22"/>
            <w:szCs w:val="22"/>
            <w:lang w:val="en-US"/>
          </w:rPr>
          <w:tab/>
        </w:r>
        <w:r w:rsidR="00B569BD" w:rsidRPr="001D0FAA">
          <w:rPr>
            <w:rStyle w:val="Hyperlink"/>
          </w:rPr>
          <w:t>Implementation and Evaluation</w:t>
        </w:r>
        <w:r w:rsidR="00B569BD">
          <w:rPr>
            <w:webHidden/>
          </w:rPr>
          <w:tab/>
        </w:r>
        <w:r>
          <w:rPr>
            <w:webHidden/>
          </w:rPr>
          <w:fldChar w:fldCharType="begin"/>
        </w:r>
        <w:r w:rsidR="00B569BD">
          <w:rPr>
            <w:webHidden/>
          </w:rPr>
          <w:instrText xml:space="preserve"> PAGEREF _Toc369014634 \h </w:instrText>
        </w:r>
        <w:r>
          <w:rPr>
            <w:webHidden/>
          </w:rPr>
        </w:r>
        <w:r>
          <w:rPr>
            <w:webHidden/>
          </w:rPr>
          <w:fldChar w:fldCharType="separate"/>
        </w:r>
        <w:r w:rsidR="00B569BD">
          <w:rPr>
            <w:webHidden/>
          </w:rPr>
          <w:t>44</w:t>
        </w:r>
        <w:r>
          <w:rPr>
            <w:webHidden/>
          </w:rPr>
          <w:fldChar w:fldCharType="end"/>
        </w:r>
      </w:hyperlink>
    </w:p>
    <w:p w:rsidR="00B569BD" w:rsidRDefault="00FA60A9">
      <w:pPr>
        <w:pStyle w:val="TOC2"/>
        <w:rPr>
          <w:rFonts w:asciiTheme="minorHAnsi" w:eastAsiaTheme="minorEastAsia" w:hAnsiTheme="minorHAnsi" w:cstheme="minorBidi"/>
          <w:sz w:val="22"/>
          <w:szCs w:val="22"/>
          <w:lang w:val="en-US"/>
        </w:rPr>
      </w:pPr>
      <w:hyperlink w:anchor="_Toc369014635" w:history="1">
        <w:r w:rsidR="00B569BD" w:rsidRPr="001D0FAA">
          <w:rPr>
            <w:rStyle w:val="Hyperlink"/>
          </w:rPr>
          <w:t>15.1</w:t>
        </w:r>
        <w:r w:rsidR="00B569BD">
          <w:rPr>
            <w:rFonts w:asciiTheme="minorHAnsi" w:eastAsiaTheme="minorEastAsia" w:hAnsiTheme="minorHAnsi" w:cstheme="minorBidi"/>
            <w:sz w:val="22"/>
            <w:szCs w:val="22"/>
            <w:lang w:val="en-US"/>
          </w:rPr>
          <w:tab/>
        </w:r>
        <w:r w:rsidR="00B569BD" w:rsidRPr="001D0FAA">
          <w:rPr>
            <w:rStyle w:val="Hyperlink"/>
          </w:rPr>
          <w:t>Estimated Costs of Recovery Actions</w:t>
        </w:r>
        <w:r w:rsidR="00B569BD">
          <w:rPr>
            <w:webHidden/>
          </w:rPr>
          <w:tab/>
        </w:r>
        <w:r>
          <w:rPr>
            <w:webHidden/>
          </w:rPr>
          <w:fldChar w:fldCharType="begin"/>
        </w:r>
        <w:r w:rsidR="00B569BD">
          <w:rPr>
            <w:webHidden/>
          </w:rPr>
          <w:instrText xml:space="preserve"> PAGEREF _Toc369014635 \h </w:instrText>
        </w:r>
        <w:r>
          <w:rPr>
            <w:webHidden/>
          </w:rPr>
        </w:r>
        <w:r>
          <w:rPr>
            <w:webHidden/>
          </w:rPr>
          <w:fldChar w:fldCharType="separate"/>
        </w:r>
        <w:r w:rsidR="00B569BD">
          <w:rPr>
            <w:webHidden/>
          </w:rPr>
          <w:t>45</w:t>
        </w:r>
        <w:r>
          <w:rPr>
            <w:webHidden/>
          </w:rPr>
          <w:fldChar w:fldCharType="end"/>
        </w:r>
      </w:hyperlink>
    </w:p>
    <w:p w:rsidR="00B569BD" w:rsidRDefault="00FA60A9">
      <w:pPr>
        <w:pStyle w:val="TOC1"/>
        <w:rPr>
          <w:rFonts w:asciiTheme="minorHAnsi" w:eastAsiaTheme="minorEastAsia" w:hAnsiTheme="minorHAnsi" w:cstheme="minorBidi"/>
          <w:b w:val="0"/>
          <w:bCs w:val="0"/>
          <w:caps w:val="0"/>
          <w:sz w:val="22"/>
          <w:szCs w:val="22"/>
          <w:lang w:val="en-US"/>
        </w:rPr>
      </w:pPr>
      <w:hyperlink w:anchor="_Toc369014636" w:history="1">
        <w:r w:rsidR="00B569BD" w:rsidRPr="001D0FAA">
          <w:rPr>
            <w:rStyle w:val="Hyperlink"/>
          </w:rPr>
          <w:t>16</w:t>
        </w:r>
        <w:r w:rsidR="00B569BD">
          <w:rPr>
            <w:rFonts w:asciiTheme="minorHAnsi" w:eastAsiaTheme="minorEastAsia" w:hAnsiTheme="minorHAnsi" w:cstheme="minorBidi"/>
            <w:b w:val="0"/>
            <w:bCs w:val="0"/>
            <w:caps w:val="0"/>
            <w:sz w:val="22"/>
            <w:szCs w:val="22"/>
            <w:lang w:val="en-US"/>
          </w:rPr>
          <w:tab/>
        </w:r>
        <w:r w:rsidR="00B569BD" w:rsidRPr="001D0FAA">
          <w:rPr>
            <w:rStyle w:val="Hyperlink"/>
          </w:rPr>
          <w:t>REFERENCES</w:t>
        </w:r>
        <w:r w:rsidR="00B569BD">
          <w:rPr>
            <w:webHidden/>
          </w:rPr>
          <w:tab/>
        </w:r>
        <w:r>
          <w:rPr>
            <w:webHidden/>
          </w:rPr>
          <w:fldChar w:fldCharType="begin"/>
        </w:r>
        <w:r w:rsidR="00B569BD">
          <w:rPr>
            <w:webHidden/>
          </w:rPr>
          <w:instrText xml:space="preserve"> PAGEREF _Toc369014636 \h </w:instrText>
        </w:r>
        <w:r>
          <w:rPr>
            <w:webHidden/>
          </w:rPr>
        </w:r>
        <w:r>
          <w:rPr>
            <w:webHidden/>
          </w:rPr>
          <w:fldChar w:fldCharType="separate"/>
        </w:r>
        <w:r w:rsidR="00B569BD">
          <w:rPr>
            <w:webHidden/>
          </w:rPr>
          <w:t>46</w:t>
        </w:r>
        <w:r>
          <w:rPr>
            <w:webHidden/>
          </w:rPr>
          <w:fldChar w:fldCharType="end"/>
        </w:r>
      </w:hyperlink>
    </w:p>
    <w:p w:rsidR="00154092" w:rsidRDefault="00FA60A9" w:rsidP="000A086A">
      <w:pPr>
        <w:pStyle w:val="BodyText"/>
        <w:spacing w:line="240" w:lineRule="auto"/>
        <w:rPr>
          <w:b/>
          <w:lang w:val="en-AU"/>
        </w:rPr>
        <w:sectPr w:rsidR="00154092" w:rsidSect="00132304">
          <w:footerReference w:type="default" r:id="rId15"/>
          <w:footnotePr>
            <w:pos w:val="beneathText"/>
          </w:footnotePr>
          <w:endnotePr>
            <w:numFmt w:val="decimal"/>
          </w:endnotePr>
          <w:pgSz w:w="11907" w:h="16840" w:code="9"/>
          <w:pgMar w:top="1134" w:right="1134" w:bottom="1134" w:left="1701" w:header="720" w:footer="720" w:gutter="0"/>
          <w:pgNumType w:fmt="lowerRoman" w:start="1"/>
          <w:cols w:space="720"/>
          <w:docGrid w:linePitch="272"/>
        </w:sectPr>
      </w:pPr>
      <w:r>
        <w:rPr>
          <w:b/>
          <w:bCs/>
          <w:caps/>
        </w:rPr>
        <w:fldChar w:fldCharType="end"/>
      </w:r>
    </w:p>
    <w:p w:rsidR="00154092" w:rsidRPr="0044013F" w:rsidRDefault="00154092" w:rsidP="00BD0ECC">
      <w:pPr>
        <w:pStyle w:val="Heading1"/>
        <w:numPr>
          <w:ilvl w:val="0"/>
          <w:numId w:val="0"/>
        </w:numPr>
        <w:ind w:left="2900" w:hanging="2900"/>
        <w:jc w:val="center"/>
      </w:pPr>
      <w:bookmarkStart w:id="22" w:name="_Toc13155534"/>
      <w:bookmarkStart w:id="23" w:name="_Toc47464265"/>
      <w:bookmarkStart w:id="24" w:name="_Toc47464555"/>
      <w:bookmarkStart w:id="25" w:name="_Toc48050311"/>
      <w:bookmarkStart w:id="26" w:name="_Toc48054140"/>
      <w:bookmarkStart w:id="27" w:name="_Toc49597536"/>
      <w:bookmarkStart w:id="28" w:name="_Toc140975435"/>
      <w:bookmarkStart w:id="29" w:name="_Toc312932393"/>
      <w:bookmarkStart w:id="30" w:name="_Toc369014592"/>
      <w:r w:rsidRPr="0044013F">
        <w:lastRenderedPageBreak/>
        <w:t>SUMMARY</w:t>
      </w:r>
      <w:bookmarkEnd w:id="22"/>
      <w:bookmarkEnd w:id="23"/>
      <w:bookmarkEnd w:id="24"/>
      <w:bookmarkEnd w:id="25"/>
      <w:bookmarkEnd w:id="26"/>
      <w:bookmarkEnd w:id="27"/>
      <w:bookmarkEnd w:id="28"/>
      <w:bookmarkEnd w:id="29"/>
      <w:bookmarkEnd w:id="30"/>
      <w:r w:rsidRPr="0044013F">
        <w:t xml:space="preserve"> </w:t>
      </w:r>
    </w:p>
    <w:p w:rsidR="00154092" w:rsidRPr="0044013F" w:rsidRDefault="00154092" w:rsidP="00BD0ECC">
      <w:pPr>
        <w:pStyle w:val="Normal1"/>
        <w:ind w:left="2900" w:hanging="2900"/>
      </w:pPr>
      <w:r w:rsidRPr="00BD0ECC">
        <w:rPr>
          <w:b/>
        </w:rPr>
        <w:t>Species:</w:t>
      </w:r>
      <w:r>
        <w:tab/>
      </w:r>
      <w:proofErr w:type="spellStart"/>
      <w:r w:rsidRPr="0044013F">
        <w:t>Carnaby’s</w:t>
      </w:r>
      <w:proofErr w:type="spellEnd"/>
      <w:r w:rsidRPr="0044013F">
        <w:t xml:space="preserve"> </w:t>
      </w:r>
      <w:r>
        <w:t>c</w:t>
      </w:r>
      <w:r w:rsidRPr="0044013F">
        <w:t xml:space="preserve">ockatoo </w:t>
      </w:r>
      <w:proofErr w:type="spellStart"/>
      <w:r w:rsidRPr="0044013F">
        <w:rPr>
          <w:i/>
        </w:rPr>
        <w:t>Calyptorhynchus</w:t>
      </w:r>
      <w:proofErr w:type="spellEnd"/>
      <w:r w:rsidRPr="0044013F">
        <w:rPr>
          <w:i/>
        </w:rPr>
        <w:t xml:space="preserve"> </w:t>
      </w:r>
      <w:proofErr w:type="spellStart"/>
      <w:r w:rsidRPr="0044013F">
        <w:rPr>
          <w:i/>
        </w:rPr>
        <w:t>latirostris</w:t>
      </w:r>
      <w:proofErr w:type="spellEnd"/>
      <w:r w:rsidRPr="0044013F">
        <w:t xml:space="preserve"> </w:t>
      </w:r>
      <w:proofErr w:type="spellStart"/>
      <w:r w:rsidRPr="0044013F">
        <w:t>Carnaby</w:t>
      </w:r>
      <w:proofErr w:type="spellEnd"/>
      <w:r w:rsidRPr="0044013F">
        <w:t xml:space="preserve"> 1948</w:t>
      </w:r>
    </w:p>
    <w:p w:rsidR="00154092" w:rsidRPr="0044013F" w:rsidRDefault="00154092" w:rsidP="00BD0ECC">
      <w:pPr>
        <w:pStyle w:val="Normal1"/>
        <w:ind w:left="2900" w:hanging="2900"/>
      </w:pPr>
      <w:r w:rsidRPr="00BD0ECC">
        <w:rPr>
          <w:b/>
        </w:rPr>
        <w:t>Family:</w:t>
      </w:r>
      <w:r w:rsidRPr="0044013F">
        <w:t xml:space="preserve"> </w:t>
      </w:r>
      <w:r w:rsidRPr="0044013F">
        <w:tab/>
      </w:r>
      <w:proofErr w:type="spellStart"/>
      <w:r w:rsidRPr="0044013F">
        <w:t>Psittacidae</w:t>
      </w:r>
      <w:proofErr w:type="spellEnd"/>
    </w:p>
    <w:p w:rsidR="00154092" w:rsidRPr="0044013F" w:rsidRDefault="006F641C" w:rsidP="00BD0ECC">
      <w:pPr>
        <w:pStyle w:val="Normal1"/>
        <w:ind w:left="2900" w:hanging="2900"/>
      </w:pPr>
      <w:proofErr w:type="spellStart"/>
      <w:r>
        <w:rPr>
          <w:b/>
        </w:rPr>
        <w:t>DPaW</w:t>
      </w:r>
      <w:proofErr w:type="spellEnd"/>
      <w:r w:rsidR="00154092" w:rsidRPr="00BD0ECC">
        <w:rPr>
          <w:b/>
        </w:rPr>
        <w:t xml:space="preserve"> Regions</w:t>
      </w:r>
      <w:r w:rsidR="00154092" w:rsidRPr="0044013F">
        <w:t>:</w:t>
      </w:r>
      <w:r w:rsidR="00154092" w:rsidRPr="0044013F">
        <w:tab/>
        <w:t>Midwest, South Coast, South West, Swan, Warren</w:t>
      </w:r>
      <w:r w:rsidR="00154092" w:rsidRPr="00BD1A95">
        <w:t xml:space="preserve"> </w:t>
      </w:r>
      <w:r w:rsidR="00154092">
        <w:t xml:space="preserve">and </w:t>
      </w:r>
      <w:proofErr w:type="spellStart"/>
      <w:r w:rsidR="00154092" w:rsidRPr="0044013F">
        <w:t>Wheatbelt</w:t>
      </w:r>
      <w:proofErr w:type="spellEnd"/>
      <w:r w:rsidR="00154092">
        <w:t xml:space="preserve"> Regions</w:t>
      </w:r>
    </w:p>
    <w:p w:rsidR="00154092" w:rsidRPr="00AD253D" w:rsidRDefault="00154092" w:rsidP="00BD0ECC">
      <w:pPr>
        <w:pStyle w:val="Normal1"/>
        <w:spacing w:after="120"/>
        <w:ind w:left="2897" w:hanging="2897"/>
      </w:pPr>
      <w:r>
        <w:rPr>
          <w:b/>
        </w:rPr>
        <w:t xml:space="preserve">Interim </w:t>
      </w:r>
      <w:proofErr w:type="spellStart"/>
      <w:r>
        <w:rPr>
          <w:b/>
        </w:rPr>
        <w:t>Biogeographic</w:t>
      </w:r>
      <w:proofErr w:type="spellEnd"/>
      <w:r>
        <w:rPr>
          <w:b/>
        </w:rPr>
        <w:t xml:space="preserve"> Regions: </w:t>
      </w:r>
      <w:r w:rsidRPr="00AD253D">
        <w:t xml:space="preserve">Avon </w:t>
      </w:r>
      <w:proofErr w:type="spellStart"/>
      <w:r w:rsidRPr="00AD253D">
        <w:t>Wheatbelt</w:t>
      </w:r>
      <w:proofErr w:type="spellEnd"/>
      <w:r w:rsidRPr="00AD253D">
        <w:t xml:space="preserve">, Esperance Plains, Geraldton </w:t>
      </w:r>
      <w:proofErr w:type="spellStart"/>
      <w:r w:rsidRPr="00AD253D">
        <w:t>Sandplains</w:t>
      </w:r>
      <w:proofErr w:type="spellEnd"/>
      <w:r w:rsidRPr="00AD253D">
        <w:t>, Jarrah Forest, Swan Coastal Plain, Warren, Yalgoo</w:t>
      </w:r>
    </w:p>
    <w:p w:rsidR="00154092" w:rsidRPr="00C1631E" w:rsidRDefault="00154092" w:rsidP="00BD0ECC">
      <w:pPr>
        <w:pStyle w:val="Normal1"/>
        <w:spacing w:after="120"/>
        <w:ind w:left="2897" w:hanging="2897"/>
      </w:pPr>
      <w:r w:rsidRPr="00BD0ECC">
        <w:rPr>
          <w:b/>
        </w:rPr>
        <w:t xml:space="preserve">Current status of </w:t>
      </w:r>
      <w:proofErr w:type="spellStart"/>
      <w:r w:rsidRPr="00BD0ECC">
        <w:rPr>
          <w:b/>
        </w:rPr>
        <w:t>taxon</w:t>
      </w:r>
      <w:proofErr w:type="spellEnd"/>
      <w:r w:rsidRPr="00BD0ECC">
        <w:rPr>
          <w:b/>
        </w:rPr>
        <w:t>:</w:t>
      </w:r>
      <w:r w:rsidRPr="0044013F">
        <w:tab/>
      </w:r>
      <w:r>
        <w:t xml:space="preserve">Commonwealth </w:t>
      </w:r>
      <w:r w:rsidRPr="00C1631E">
        <w:rPr>
          <w:i/>
        </w:rPr>
        <w:t>Environment Protection and Biodiversity Conservation Act 1999</w:t>
      </w:r>
      <w:r w:rsidRPr="00C1631E">
        <w:t>: Endangered (EN)</w:t>
      </w:r>
    </w:p>
    <w:p w:rsidR="00154092" w:rsidRPr="0044013F" w:rsidRDefault="00154092" w:rsidP="00BD0ECC">
      <w:pPr>
        <w:pStyle w:val="Normal1"/>
        <w:spacing w:after="120"/>
        <w:ind w:left="2897" w:hanging="2897"/>
      </w:pPr>
      <w:r w:rsidRPr="0044013F">
        <w:tab/>
        <w:t xml:space="preserve">Western Australian </w:t>
      </w:r>
      <w:r w:rsidRPr="0044013F">
        <w:rPr>
          <w:i/>
        </w:rPr>
        <w:t>Wildlife Conservation Act 1950</w:t>
      </w:r>
      <w:r w:rsidRPr="0044013F">
        <w:t>: Rare or likely to become extinct</w:t>
      </w:r>
    </w:p>
    <w:p w:rsidR="00154092" w:rsidRPr="00BD0ECC" w:rsidRDefault="00154092" w:rsidP="00052AB3">
      <w:pPr>
        <w:pStyle w:val="Normal1"/>
        <w:spacing w:after="120"/>
        <w:rPr>
          <w:b/>
        </w:rPr>
      </w:pPr>
      <w:r w:rsidRPr="00BD0ECC">
        <w:rPr>
          <w:b/>
        </w:rPr>
        <w:t>Habitat critical for survival:</w:t>
      </w:r>
    </w:p>
    <w:p w:rsidR="00154092" w:rsidRDefault="00154092" w:rsidP="00AD253D">
      <w:pPr>
        <w:pStyle w:val="BodyText"/>
        <w:jc w:val="both"/>
      </w:pPr>
      <w:r w:rsidRPr="0044013F">
        <w:rPr>
          <w:lang w:val="en-AU"/>
        </w:rPr>
        <w:t xml:space="preserve">Habitat critical to survival for </w:t>
      </w:r>
      <w:proofErr w:type="spellStart"/>
      <w:r w:rsidRPr="0044013F">
        <w:rPr>
          <w:lang w:val="en-AU"/>
        </w:rPr>
        <w:t>Carnaby’s</w:t>
      </w:r>
      <w:proofErr w:type="spellEnd"/>
      <w:r>
        <w:rPr>
          <w:lang w:val="en-AU"/>
        </w:rPr>
        <w:t xml:space="preserve"> cockatoos can be summarized as:</w:t>
      </w:r>
      <w:r w:rsidRPr="002F0DB6">
        <w:t xml:space="preserve"> </w:t>
      </w:r>
    </w:p>
    <w:p w:rsidR="00154092" w:rsidRPr="002F0DB6" w:rsidRDefault="00154092" w:rsidP="00AD253D">
      <w:pPr>
        <w:pStyle w:val="BodyText"/>
        <w:numPr>
          <w:ilvl w:val="0"/>
          <w:numId w:val="8"/>
        </w:numPr>
        <w:spacing w:before="0" w:after="0"/>
        <w:ind w:left="675" w:hanging="318"/>
        <w:jc w:val="both"/>
        <w:rPr>
          <w:lang w:val="en-AU"/>
        </w:rPr>
      </w:pPr>
      <w:r w:rsidRPr="002F0DB6">
        <w:rPr>
          <w:lang w:val="en-AU"/>
        </w:rPr>
        <w:t xml:space="preserve">The eucalypt woodlands that provide nest hollows </w:t>
      </w:r>
      <w:r w:rsidR="0098351A">
        <w:rPr>
          <w:lang w:val="en-AU"/>
        </w:rPr>
        <w:t xml:space="preserve">used </w:t>
      </w:r>
      <w:r w:rsidRPr="002F0DB6">
        <w:rPr>
          <w:lang w:val="en-AU"/>
        </w:rPr>
        <w:t xml:space="preserve">for breeding, together with nearby </w:t>
      </w:r>
      <w:r>
        <w:rPr>
          <w:lang w:val="en-AU"/>
        </w:rPr>
        <w:t xml:space="preserve">vegetation that provides feeding, roosting and watering habitat that supports successful breeding;  </w:t>
      </w:r>
    </w:p>
    <w:p w:rsidR="00154092" w:rsidRDefault="00154092" w:rsidP="00AD253D">
      <w:pPr>
        <w:pStyle w:val="BodyText"/>
        <w:numPr>
          <w:ilvl w:val="0"/>
          <w:numId w:val="8"/>
        </w:numPr>
        <w:spacing w:before="0" w:after="120"/>
        <w:ind w:left="675" w:hanging="318"/>
        <w:jc w:val="both"/>
        <w:rPr>
          <w:lang w:val="en-AU"/>
        </w:rPr>
      </w:pPr>
      <w:r w:rsidRPr="0044013F">
        <w:rPr>
          <w:lang w:val="en-AU"/>
        </w:rPr>
        <w:t>Woodland sites known to have supported breeding in the past and which could be used in the future</w:t>
      </w:r>
      <w:r w:rsidR="0098351A">
        <w:rPr>
          <w:lang w:val="en-AU"/>
        </w:rPr>
        <w:t>, provided adequate nearby</w:t>
      </w:r>
      <w:r w:rsidRPr="0044013F">
        <w:rPr>
          <w:lang w:val="en-AU"/>
        </w:rPr>
        <w:t xml:space="preserve"> food</w:t>
      </w:r>
      <w:r>
        <w:rPr>
          <w:lang w:val="en-AU"/>
        </w:rPr>
        <w:t xml:space="preserve"> and/or water</w:t>
      </w:r>
      <w:r w:rsidRPr="0044013F">
        <w:rPr>
          <w:lang w:val="en-AU"/>
        </w:rPr>
        <w:t xml:space="preserve"> resources</w:t>
      </w:r>
      <w:r w:rsidR="000F0865">
        <w:rPr>
          <w:lang w:val="en-AU"/>
        </w:rPr>
        <w:t xml:space="preserve"> are available or</w:t>
      </w:r>
      <w:r w:rsidRPr="0044013F">
        <w:rPr>
          <w:lang w:val="en-AU"/>
        </w:rPr>
        <w:t xml:space="preserve"> </w:t>
      </w:r>
      <w:r w:rsidR="0098351A">
        <w:rPr>
          <w:lang w:val="en-AU"/>
        </w:rPr>
        <w:t>are re-</w:t>
      </w:r>
      <w:r>
        <w:rPr>
          <w:lang w:val="en-AU"/>
        </w:rPr>
        <w:t>established;</w:t>
      </w:r>
    </w:p>
    <w:p w:rsidR="00154092" w:rsidRDefault="00154092" w:rsidP="00AD253D">
      <w:pPr>
        <w:pStyle w:val="BodyText"/>
        <w:numPr>
          <w:ilvl w:val="0"/>
          <w:numId w:val="8"/>
        </w:numPr>
        <w:spacing w:before="0" w:after="120"/>
        <w:ind w:left="675" w:hanging="318"/>
        <w:jc w:val="both"/>
        <w:rPr>
          <w:lang w:val="en-AU"/>
        </w:rPr>
      </w:pPr>
      <w:r w:rsidRPr="002F0DB6">
        <w:rPr>
          <w:lang w:val="en-AU"/>
        </w:rPr>
        <w:t xml:space="preserve">In the non-breeding season </w:t>
      </w:r>
      <w:r>
        <w:rPr>
          <w:lang w:val="en-AU"/>
        </w:rPr>
        <w:t>the vegetation that provides foo</w:t>
      </w:r>
      <w:r w:rsidRPr="002F0DB6">
        <w:rPr>
          <w:lang w:val="en-AU"/>
        </w:rPr>
        <w:t xml:space="preserve">d resources as well as the sites for </w:t>
      </w:r>
      <w:r w:rsidR="0098351A">
        <w:rPr>
          <w:lang w:val="en-AU"/>
        </w:rPr>
        <w:t xml:space="preserve">nearby </w:t>
      </w:r>
      <w:r w:rsidRPr="002F0DB6">
        <w:rPr>
          <w:lang w:val="en-AU"/>
        </w:rPr>
        <w:t>watering and night roosting that enable the cockatoos to effectively utilise the available food resource</w:t>
      </w:r>
      <w:r>
        <w:rPr>
          <w:lang w:val="en-AU"/>
        </w:rPr>
        <w:t>s.</w:t>
      </w:r>
    </w:p>
    <w:p w:rsidR="005A4186" w:rsidRDefault="005A4186" w:rsidP="005A4186">
      <w:pPr>
        <w:pStyle w:val="BodyText"/>
        <w:spacing w:before="0" w:after="120"/>
        <w:jc w:val="both"/>
        <w:rPr>
          <w:lang w:val="en-AU"/>
        </w:rPr>
      </w:pPr>
    </w:p>
    <w:p w:rsidR="00154092" w:rsidRPr="00052AB3" w:rsidRDefault="00154092" w:rsidP="00052AB3">
      <w:pPr>
        <w:pStyle w:val="Normal1"/>
        <w:spacing w:after="120"/>
        <w:rPr>
          <w:rFonts w:cs="LEJGNG+TimesNewRoman"/>
          <w:b/>
          <w:color w:val="000000"/>
        </w:rPr>
      </w:pPr>
      <w:r w:rsidRPr="00052AB3">
        <w:rPr>
          <w:rFonts w:cs="LEJGNG+TimesNewRoman"/>
          <w:b/>
          <w:color w:val="000000"/>
        </w:rPr>
        <w:t>Recovery Objective:</w:t>
      </w:r>
    </w:p>
    <w:p w:rsidR="00154092" w:rsidRDefault="00154092" w:rsidP="00BD0ECC">
      <w:pPr>
        <w:pStyle w:val="Normal1"/>
        <w:rPr>
          <w:rFonts w:cs="LEJGNG+TimesNewRoman"/>
          <w:color w:val="000000"/>
        </w:rPr>
      </w:pPr>
      <w:proofErr w:type="gramStart"/>
      <w:r>
        <w:rPr>
          <w:rFonts w:cs="LEJGNG+TimesNewRoman"/>
          <w:color w:val="000000"/>
        </w:rPr>
        <w:t xml:space="preserve">To stop further decline in the distribution and abundance of </w:t>
      </w:r>
      <w:proofErr w:type="spellStart"/>
      <w:r>
        <w:rPr>
          <w:rFonts w:cs="LEJGNG+TimesNewRoman"/>
          <w:color w:val="000000"/>
        </w:rPr>
        <w:t>Carnaby’s</w:t>
      </w:r>
      <w:proofErr w:type="spellEnd"/>
      <w:r>
        <w:rPr>
          <w:rFonts w:cs="LEJGNG+TimesNewRoman"/>
          <w:color w:val="000000"/>
        </w:rPr>
        <w:t xml:space="preserve"> cockatoo by protecting </w:t>
      </w:r>
      <w:r w:rsidR="0098351A">
        <w:rPr>
          <w:rFonts w:cs="LEJGNG+TimesNewRoman"/>
          <w:color w:val="000000"/>
        </w:rPr>
        <w:t xml:space="preserve">the birds throughout their life stages </w:t>
      </w:r>
      <w:r>
        <w:rPr>
          <w:rFonts w:cs="LEJGNG+TimesNewRoman"/>
          <w:color w:val="000000"/>
        </w:rPr>
        <w:t>and enhancing habitat critical for survival throughout their breeding and non-breeding range</w:t>
      </w:r>
      <w:r w:rsidR="0098351A">
        <w:rPr>
          <w:rFonts w:cs="LEJGNG+TimesNewRoman"/>
          <w:color w:val="000000"/>
        </w:rPr>
        <w:t xml:space="preserve">, </w:t>
      </w:r>
      <w:r>
        <w:rPr>
          <w:rFonts w:cs="LEJGNG+TimesNewRoman"/>
          <w:color w:val="000000"/>
        </w:rPr>
        <w:t>ensuring that the reproductive capacity of the species remains stable or increases.</w:t>
      </w:r>
      <w:proofErr w:type="gramEnd"/>
    </w:p>
    <w:p w:rsidR="005A4186" w:rsidRDefault="005A4186">
      <w:pPr>
        <w:overflowPunct/>
        <w:autoSpaceDE/>
        <w:autoSpaceDN/>
        <w:adjustRightInd/>
        <w:textAlignment w:val="auto"/>
        <w:rPr>
          <w:b/>
          <w:sz w:val="24"/>
          <w:szCs w:val="28"/>
        </w:rPr>
      </w:pPr>
      <w:r>
        <w:rPr>
          <w:b/>
        </w:rPr>
        <w:br w:type="page"/>
      </w:r>
    </w:p>
    <w:p w:rsidR="00154092" w:rsidRPr="00052AB3" w:rsidRDefault="00154092" w:rsidP="00052AB3">
      <w:pPr>
        <w:pStyle w:val="Normal1"/>
        <w:spacing w:after="120"/>
        <w:rPr>
          <w:b/>
        </w:rPr>
      </w:pPr>
      <w:r w:rsidRPr="00052AB3">
        <w:rPr>
          <w:b/>
        </w:rPr>
        <w:lastRenderedPageBreak/>
        <w:t>Performance Criteria:</w:t>
      </w:r>
    </w:p>
    <w:p w:rsidR="00154092" w:rsidRPr="0044013F" w:rsidRDefault="00154092" w:rsidP="00DD5241">
      <w:pPr>
        <w:overflowPunct/>
        <w:spacing w:line="360" w:lineRule="auto"/>
        <w:jc w:val="both"/>
        <w:textAlignment w:val="auto"/>
        <w:rPr>
          <w:sz w:val="23"/>
          <w:szCs w:val="23"/>
        </w:rPr>
      </w:pPr>
      <w:r w:rsidRPr="0044013F">
        <w:rPr>
          <w:sz w:val="23"/>
          <w:szCs w:val="23"/>
        </w:rPr>
        <w:t>This Recovery Plan</w:t>
      </w:r>
      <w:r>
        <w:rPr>
          <w:sz w:val="23"/>
          <w:szCs w:val="23"/>
        </w:rPr>
        <w:t xml:space="preserve"> will be deemed </w:t>
      </w:r>
      <w:r w:rsidR="007A1BE1">
        <w:rPr>
          <w:sz w:val="23"/>
          <w:szCs w:val="23"/>
        </w:rPr>
        <w:t xml:space="preserve">completely </w:t>
      </w:r>
      <w:r>
        <w:rPr>
          <w:sz w:val="23"/>
          <w:szCs w:val="23"/>
        </w:rPr>
        <w:t>successful if, within a ten year period</w:t>
      </w:r>
      <w:r w:rsidRPr="0044013F">
        <w:rPr>
          <w:sz w:val="23"/>
          <w:szCs w:val="23"/>
        </w:rPr>
        <w:t xml:space="preserve">, </w:t>
      </w:r>
      <w:r>
        <w:rPr>
          <w:sz w:val="23"/>
          <w:szCs w:val="23"/>
        </w:rPr>
        <w:t xml:space="preserve">all of </w:t>
      </w:r>
      <w:r w:rsidRPr="0044013F">
        <w:rPr>
          <w:sz w:val="23"/>
          <w:szCs w:val="23"/>
        </w:rPr>
        <w:t xml:space="preserve">the following </w:t>
      </w:r>
      <w:r>
        <w:rPr>
          <w:sz w:val="23"/>
          <w:szCs w:val="23"/>
        </w:rPr>
        <w:t>are achieved</w:t>
      </w:r>
      <w:r w:rsidRPr="0044013F">
        <w:rPr>
          <w:sz w:val="23"/>
          <w:szCs w:val="23"/>
        </w:rPr>
        <w:t>:</w:t>
      </w:r>
    </w:p>
    <w:p w:rsidR="00154092" w:rsidRDefault="00154092" w:rsidP="00DD5241">
      <w:pPr>
        <w:numPr>
          <w:ilvl w:val="0"/>
          <w:numId w:val="21"/>
        </w:numPr>
        <w:overflowPunct/>
        <w:spacing w:line="360" w:lineRule="auto"/>
        <w:jc w:val="both"/>
        <w:textAlignment w:val="auto"/>
        <w:rPr>
          <w:sz w:val="23"/>
          <w:szCs w:val="23"/>
        </w:rPr>
      </w:pPr>
      <w:r>
        <w:rPr>
          <w:sz w:val="23"/>
          <w:szCs w:val="23"/>
        </w:rPr>
        <w:t xml:space="preserve">The species’ area of occupancy does not decline. </w:t>
      </w:r>
      <w:r w:rsidR="0098351A">
        <w:rPr>
          <w:sz w:val="23"/>
          <w:szCs w:val="23"/>
        </w:rPr>
        <w:t xml:space="preserve"> </w:t>
      </w:r>
      <w:r>
        <w:rPr>
          <w:sz w:val="23"/>
          <w:szCs w:val="23"/>
        </w:rPr>
        <w:t>In the absence of any improved methods this will be measured by the same method used, and compared with the values calculated, in this Recovery Plan: 60,525 km</w:t>
      </w:r>
      <w:r w:rsidRPr="00E41B45">
        <w:rPr>
          <w:sz w:val="23"/>
          <w:szCs w:val="23"/>
          <w:vertAlign w:val="superscript"/>
        </w:rPr>
        <w:t>2</w:t>
      </w:r>
      <w:r>
        <w:rPr>
          <w:sz w:val="23"/>
          <w:szCs w:val="23"/>
        </w:rPr>
        <w:t xml:space="preserve"> using a grid size of 15 x 15 km.</w:t>
      </w:r>
      <w:r w:rsidR="0098351A">
        <w:rPr>
          <w:sz w:val="23"/>
          <w:szCs w:val="23"/>
        </w:rPr>
        <w:t xml:space="preserve">  (The measure of the area of occupancy may be upgraded during the life of the plan provided the benchm</w:t>
      </w:r>
      <w:r w:rsidR="007A1BE1">
        <w:rPr>
          <w:sz w:val="23"/>
          <w:szCs w:val="23"/>
        </w:rPr>
        <w:t>ark established here is not subs</w:t>
      </w:r>
      <w:r w:rsidR="0098351A">
        <w:rPr>
          <w:sz w:val="23"/>
          <w:szCs w:val="23"/>
        </w:rPr>
        <w:t>tantially changed under the replacement system.)</w:t>
      </w:r>
    </w:p>
    <w:p w:rsidR="00154092" w:rsidRDefault="00154092" w:rsidP="00DD5241">
      <w:pPr>
        <w:numPr>
          <w:ilvl w:val="0"/>
          <w:numId w:val="21"/>
        </w:numPr>
        <w:overflowPunct/>
        <w:spacing w:line="360" w:lineRule="auto"/>
        <w:jc w:val="both"/>
        <w:textAlignment w:val="auto"/>
        <w:rPr>
          <w:sz w:val="23"/>
          <w:szCs w:val="23"/>
        </w:rPr>
      </w:pPr>
      <w:r>
        <w:rPr>
          <w:sz w:val="23"/>
          <w:szCs w:val="23"/>
        </w:rPr>
        <w:t xml:space="preserve">The number of breeding pairs of </w:t>
      </w:r>
      <w:proofErr w:type="spellStart"/>
      <w:r>
        <w:rPr>
          <w:sz w:val="23"/>
          <w:szCs w:val="23"/>
        </w:rPr>
        <w:t>Carnaby’s</w:t>
      </w:r>
      <w:proofErr w:type="spellEnd"/>
      <w:r>
        <w:rPr>
          <w:sz w:val="23"/>
          <w:szCs w:val="23"/>
        </w:rPr>
        <w:t xml:space="preserve"> cockatoos at </w:t>
      </w:r>
      <w:r w:rsidR="0098351A">
        <w:rPr>
          <w:sz w:val="23"/>
          <w:szCs w:val="23"/>
        </w:rPr>
        <w:t xml:space="preserve">pre-determined (and recorded in advance) </w:t>
      </w:r>
      <w:r>
        <w:rPr>
          <w:sz w:val="23"/>
          <w:szCs w:val="23"/>
        </w:rPr>
        <w:t>breeding sites across the breeding range remains stable or increases, averaged over three consecutive years.</w:t>
      </w:r>
      <w:r w:rsidR="0098351A">
        <w:rPr>
          <w:sz w:val="23"/>
          <w:szCs w:val="23"/>
        </w:rPr>
        <w:t xml:space="preserve">  (Any changes in the breeding sites counted for this measure are to be approved by the </w:t>
      </w:r>
      <w:proofErr w:type="spellStart"/>
      <w:r w:rsidR="006F641C">
        <w:rPr>
          <w:sz w:val="23"/>
          <w:szCs w:val="23"/>
        </w:rPr>
        <w:t>DPaW</w:t>
      </w:r>
      <w:proofErr w:type="spellEnd"/>
      <w:r w:rsidR="0098351A">
        <w:rPr>
          <w:sz w:val="23"/>
          <w:szCs w:val="23"/>
        </w:rPr>
        <w:t xml:space="preserve"> Director, Nature Conservation and to remain statistically comparable with sites used at the commencement of this plan.)</w:t>
      </w:r>
    </w:p>
    <w:p w:rsidR="00154092" w:rsidRDefault="00154092" w:rsidP="00DD5241">
      <w:pPr>
        <w:numPr>
          <w:ilvl w:val="0"/>
          <w:numId w:val="21"/>
        </w:numPr>
        <w:overflowPunct/>
        <w:spacing w:line="360" w:lineRule="auto"/>
        <w:jc w:val="both"/>
        <w:textAlignment w:val="auto"/>
        <w:rPr>
          <w:sz w:val="23"/>
          <w:szCs w:val="23"/>
        </w:rPr>
      </w:pPr>
      <w:r>
        <w:rPr>
          <w:sz w:val="23"/>
          <w:szCs w:val="23"/>
        </w:rPr>
        <w:t xml:space="preserve">Estimates of the number of birds and proportion of juveniles </w:t>
      </w:r>
      <w:r w:rsidR="001262BE">
        <w:rPr>
          <w:sz w:val="23"/>
          <w:szCs w:val="23"/>
        </w:rPr>
        <w:t xml:space="preserve">across the entirety of </w:t>
      </w:r>
      <w:r>
        <w:rPr>
          <w:sz w:val="23"/>
          <w:szCs w:val="23"/>
        </w:rPr>
        <w:t xml:space="preserve">known </w:t>
      </w:r>
      <w:r w:rsidR="001262BE">
        <w:rPr>
          <w:sz w:val="23"/>
          <w:szCs w:val="23"/>
        </w:rPr>
        <w:t xml:space="preserve">(standardised) </w:t>
      </w:r>
      <w:r>
        <w:rPr>
          <w:sz w:val="23"/>
          <w:szCs w:val="23"/>
        </w:rPr>
        <w:t>night roost sites across the range of the species remains stable or increases, averaged over three consecutive years.</w:t>
      </w:r>
    </w:p>
    <w:p w:rsidR="00154092" w:rsidRDefault="00154092" w:rsidP="00DD5241">
      <w:pPr>
        <w:numPr>
          <w:ilvl w:val="0"/>
          <w:numId w:val="21"/>
        </w:numPr>
        <w:overflowPunct/>
        <w:spacing w:line="360" w:lineRule="auto"/>
        <w:jc w:val="both"/>
        <w:textAlignment w:val="auto"/>
        <w:rPr>
          <w:sz w:val="23"/>
          <w:szCs w:val="23"/>
        </w:rPr>
      </w:pPr>
      <w:r>
        <w:rPr>
          <w:sz w:val="23"/>
          <w:szCs w:val="23"/>
        </w:rPr>
        <w:t>The extent of nesting habitat (trees with nesting hollows), feeding habitat (as defined by vegetation complexes or suitable revegetation), and night roosting habitat (as identified through community survey) are maintained throughout the species range.</w:t>
      </w:r>
    </w:p>
    <w:p w:rsidR="00154092" w:rsidRDefault="00154092" w:rsidP="00DD5241">
      <w:pPr>
        <w:overflowPunct/>
        <w:spacing w:line="360" w:lineRule="auto"/>
        <w:jc w:val="both"/>
        <w:textAlignment w:val="auto"/>
        <w:rPr>
          <w:sz w:val="23"/>
          <w:szCs w:val="23"/>
        </w:rPr>
      </w:pPr>
    </w:p>
    <w:p w:rsidR="00154092" w:rsidRDefault="00154092" w:rsidP="00DD5241">
      <w:pPr>
        <w:overflowPunct/>
        <w:spacing w:line="360" w:lineRule="auto"/>
        <w:jc w:val="both"/>
        <w:textAlignment w:val="auto"/>
        <w:rPr>
          <w:sz w:val="23"/>
          <w:szCs w:val="23"/>
        </w:rPr>
      </w:pPr>
      <w:r w:rsidRPr="0044013F">
        <w:rPr>
          <w:sz w:val="23"/>
          <w:szCs w:val="23"/>
        </w:rPr>
        <w:t xml:space="preserve">This Recovery Plan will be deemed </w:t>
      </w:r>
      <w:r w:rsidR="005976E8">
        <w:rPr>
          <w:sz w:val="23"/>
          <w:szCs w:val="23"/>
        </w:rPr>
        <w:t xml:space="preserve">to not be </w:t>
      </w:r>
      <w:r w:rsidRPr="0044013F">
        <w:rPr>
          <w:sz w:val="23"/>
          <w:szCs w:val="23"/>
        </w:rPr>
        <w:t>successful if</w:t>
      </w:r>
      <w:r>
        <w:rPr>
          <w:sz w:val="23"/>
          <w:szCs w:val="23"/>
          <w:lang w:val="en-US"/>
        </w:rPr>
        <w:t>, within a ten year period,</w:t>
      </w:r>
      <w:r w:rsidRPr="0044013F">
        <w:rPr>
          <w:sz w:val="23"/>
          <w:szCs w:val="23"/>
        </w:rPr>
        <w:t xml:space="preserve"> any of</w:t>
      </w:r>
      <w:r>
        <w:rPr>
          <w:sz w:val="23"/>
          <w:szCs w:val="23"/>
        </w:rPr>
        <w:t xml:space="preserve"> the following occur</w:t>
      </w:r>
      <w:r w:rsidRPr="0044013F">
        <w:rPr>
          <w:sz w:val="23"/>
          <w:szCs w:val="23"/>
        </w:rPr>
        <w:t>:</w:t>
      </w:r>
    </w:p>
    <w:p w:rsidR="00154092" w:rsidRDefault="00154092" w:rsidP="00DD5241">
      <w:pPr>
        <w:numPr>
          <w:ilvl w:val="0"/>
          <w:numId w:val="22"/>
        </w:numPr>
        <w:overflowPunct/>
        <w:spacing w:line="360" w:lineRule="auto"/>
        <w:jc w:val="both"/>
        <w:textAlignment w:val="auto"/>
        <w:rPr>
          <w:sz w:val="23"/>
          <w:szCs w:val="23"/>
        </w:rPr>
      </w:pPr>
      <w:r>
        <w:rPr>
          <w:sz w:val="23"/>
          <w:szCs w:val="23"/>
        </w:rPr>
        <w:t>The area of occupancy declines by more than 10% below 60,525 km</w:t>
      </w:r>
      <w:r w:rsidRPr="00E41B45">
        <w:rPr>
          <w:sz w:val="23"/>
          <w:szCs w:val="23"/>
          <w:vertAlign w:val="superscript"/>
        </w:rPr>
        <w:t>2</w:t>
      </w:r>
      <w:r>
        <w:rPr>
          <w:sz w:val="23"/>
          <w:szCs w:val="23"/>
        </w:rPr>
        <w:t xml:space="preserve"> using a grid size of 15 x 15 km</w:t>
      </w:r>
      <w:r w:rsidRPr="00D9120A">
        <w:rPr>
          <w:sz w:val="23"/>
          <w:szCs w:val="23"/>
          <w:vertAlign w:val="superscript"/>
        </w:rPr>
        <w:t>2</w:t>
      </w:r>
      <w:r w:rsidR="001262BE">
        <w:rPr>
          <w:sz w:val="23"/>
          <w:szCs w:val="23"/>
          <w:vertAlign w:val="superscript"/>
        </w:rPr>
        <w:t xml:space="preserve"> </w:t>
      </w:r>
      <w:r w:rsidR="006A6902" w:rsidRPr="006A6902">
        <w:rPr>
          <w:sz w:val="23"/>
          <w:szCs w:val="23"/>
        </w:rPr>
        <w:t>(or similar change in amended methodology)</w:t>
      </w:r>
      <w:r w:rsidRPr="001262BE">
        <w:rPr>
          <w:sz w:val="23"/>
          <w:szCs w:val="23"/>
        </w:rPr>
        <w:t>.</w:t>
      </w:r>
      <w:r>
        <w:rPr>
          <w:sz w:val="23"/>
          <w:szCs w:val="23"/>
        </w:rPr>
        <w:t xml:space="preserve"> </w:t>
      </w:r>
    </w:p>
    <w:p w:rsidR="00154092" w:rsidRDefault="00154092" w:rsidP="00DD5241">
      <w:pPr>
        <w:numPr>
          <w:ilvl w:val="0"/>
          <w:numId w:val="22"/>
        </w:numPr>
        <w:overflowPunct/>
        <w:spacing w:line="360" w:lineRule="auto"/>
        <w:jc w:val="both"/>
        <w:textAlignment w:val="auto"/>
        <w:rPr>
          <w:sz w:val="23"/>
          <w:szCs w:val="23"/>
        </w:rPr>
      </w:pPr>
      <w:r>
        <w:rPr>
          <w:sz w:val="23"/>
          <w:szCs w:val="23"/>
        </w:rPr>
        <w:t xml:space="preserve">The number of breeding pairs of </w:t>
      </w:r>
      <w:proofErr w:type="spellStart"/>
      <w:r>
        <w:rPr>
          <w:sz w:val="23"/>
          <w:szCs w:val="23"/>
        </w:rPr>
        <w:t>Carnaby’s</w:t>
      </w:r>
      <w:proofErr w:type="spellEnd"/>
      <w:r>
        <w:rPr>
          <w:sz w:val="23"/>
          <w:szCs w:val="23"/>
        </w:rPr>
        <w:t xml:space="preserve"> cockatoos at </w:t>
      </w:r>
      <w:r w:rsidR="001262BE">
        <w:rPr>
          <w:sz w:val="23"/>
          <w:szCs w:val="23"/>
        </w:rPr>
        <w:t xml:space="preserve">monitored </w:t>
      </w:r>
      <w:r>
        <w:rPr>
          <w:sz w:val="23"/>
          <w:szCs w:val="23"/>
        </w:rPr>
        <w:t>breeding sites across the breeding range decreases by more than 10% averaged over three consecutive years.</w:t>
      </w:r>
    </w:p>
    <w:p w:rsidR="00154092" w:rsidRDefault="00154092" w:rsidP="00DD5241">
      <w:pPr>
        <w:numPr>
          <w:ilvl w:val="0"/>
          <w:numId w:val="22"/>
        </w:numPr>
        <w:overflowPunct/>
        <w:spacing w:line="360" w:lineRule="auto"/>
        <w:jc w:val="both"/>
        <w:textAlignment w:val="auto"/>
        <w:rPr>
          <w:sz w:val="23"/>
          <w:szCs w:val="23"/>
        </w:rPr>
      </w:pPr>
      <w:r>
        <w:rPr>
          <w:sz w:val="23"/>
          <w:szCs w:val="23"/>
        </w:rPr>
        <w:t xml:space="preserve">The estimated number of adult and proportion of juvenile </w:t>
      </w:r>
      <w:proofErr w:type="spellStart"/>
      <w:r>
        <w:rPr>
          <w:sz w:val="23"/>
          <w:szCs w:val="23"/>
        </w:rPr>
        <w:t>Carnaby’s</w:t>
      </w:r>
      <w:proofErr w:type="spellEnd"/>
      <w:r>
        <w:rPr>
          <w:sz w:val="23"/>
          <w:szCs w:val="23"/>
        </w:rPr>
        <w:t xml:space="preserve"> cockatoos at known night roost sites decreases by more than 10% averaged over three consecutive years.</w:t>
      </w:r>
    </w:p>
    <w:p w:rsidR="00154092" w:rsidRDefault="00154092" w:rsidP="00DD5241">
      <w:pPr>
        <w:numPr>
          <w:ilvl w:val="0"/>
          <w:numId w:val="22"/>
        </w:numPr>
        <w:overflowPunct/>
        <w:spacing w:line="360" w:lineRule="auto"/>
        <w:jc w:val="both"/>
        <w:textAlignment w:val="auto"/>
        <w:rPr>
          <w:sz w:val="23"/>
          <w:szCs w:val="23"/>
        </w:rPr>
      </w:pPr>
      <w:r>
        <w:rPr>
          <w:sz w:val="23"/>
          <w:szCs w:val="23"/>
        </w:rPr>
        <w:t xml:space="preserve">The extent of </w:t>
      </w:r>
      <w:r w:rsidR="001D70C4">
        <w:rPr>
          <w:sz w:val="23"/>
          <w:szCs w:val="23"/>
        </w:rPr>
        <w:t xml:space="preserve">nesting habitat (trees with nesting hollows), </w:t>
      </w:r>
      <w:r>
        <w:rPr>
          <w:sz w:val="23"/>
          <w:szCs w:val="23"/>
        </w:rPr>
        <w:t>feeding habitat (as defined by vegetation complexes</w:t>
      </w:r>
      <w:r w:rsidR="001D70C4">
        <w:rPr>
          <w:sz w:val="23"/>
          <w:szCs w:val="23"/>
        </w:rPr>
        <w:t xml:space="preserve">), </w:t>
      </w:r>
      <w:r>
        <w:rPr>
          <w:sz w:val="23"/>
          <w:szCs w:val="23"/>
        </w:rPr>
        <w:t>and night roosting habitat (as identified through community survey) decreases by more than10% throughout the species range.</w:t>
      </w:r>
    </w:p>
    <w:p w:rsidR="00154092" w:rsidRDefault="00154092" w:rsidP="004A23CB">
      <w:pPr>
        <w:pStyle w:val="BodyTextIndent"/>
        <w:tabs>
          <w:tab w:val="left" w:pos="0"/>
        </w:tabs>
        <w:spacing w:line="240" w:lineRule="atLeast"/>
        <w:ind w:left="0"/>
        <w:jc w:val="both"/>
        <w:rPr>
          <w:b/>
          <w:sz w:val="24"/>
          <w:highlight w:val="yellow"/>
        </w:rPr>
      </w:pPr>
    </w:p>
    <w:p w:rsidR="00BF2824" w:rsidRDefault="00BF2824">
      <w:pPr>
        <w:overflowPunct/>
        <w:autoSpaceDE/>
        <w:autoSpaceDN/>
        <w:adjustRightInd/>
        <w:textAlignment w:val="auto"/>
        <w:rPr>
          <w:b/>
          <w:sz w:val="24"/>
          <w:szCs w:val="28"/>
        </w:rPr>
      </w:pPr>
      <w:r>
        <w:rPr>
          <w:b/>
        </w:rPr>
        <w:br w:type="page"/>
      </w:r>
    </w:p>
    <w:p w:rsidR="00154092" w:rsidRPr="00052AB3" w:rsidRDefault="00154092" w:rsidP="00052AB3">
      <w:pPr>
        <w:pStyle w:val="Normal1"/>
        <w:spacing w:after="120"/>
        <w:rPr>
          <w:b/>
        </w:rPr>
      </w:pPr>
      <w:r w:rsidRPr="00052AB3">
        <w:rPr>
          <w:b/>
        </w:rPr>
        <w:lastRenderedPageBreak/>
        <w:t>Recovery Actions:</w:t>
      </w:r>
    </w:p>
    <w:p w:rsidR="00154092" w:rsidRDefault="00154092" w:rsidP="00052AB3">
      <w:pPr>
        <w:pStyle w:val="Normal1"/>
        <w:spacing w:after="120"/>
      </w:pPr>
      <w:r>
        <w:t xml:space="preserve">There are </w:t>
      </w:r>
      <w:r w:rsidR="00540EAC">
        <w:t>six</w:t>
      </w:r>
      <w:r>
        <w:t xml:space="preserve"> broad themes to the recovery actions:</w:t>
      </w:r>
    </w:p>
    <w:p w:rsidR="00154092" w:rsidRDefault="00154092" w:rsidP="00052AB3">
      <w:pPr>
        <w:pStyle w:val="Normal1"/>
        <w:spacing w:after="0"/>
      </w:pPr>
      <w:r>
        <w:t xml:space="preserve">1. Protect and Manage </w:t>
      </w:r>
      <w:r w:rsidR="0099621E">
        <w:t xml:space="preserve">Important </w:t>
      </w:r>
      <w:r>
        <w:t>Habitat</w:t>
      </w:r>
    </w:p>
    <w:p w:rsidR="00154092" w:rsidRDefault="00154092" w:rsidP="00052AB3">
      <w:pPr>
        <w:pStyle w:val="Normal1"/>
      </w:pPr>
      <w:r w:rsidRPr="004A23CB">
        <w:rPr>
          <w:szCs w:val="20"/>
        </w:rPr>
        <w:t xml:space="preserve">Identify, protect and manage habitat critical </w:t>
      </w:r>
      <w:r>
        <w:rPr>
          <w:szCs w:val="20"/>
        </w:rPr>
        <w:t>for</w:t>
      </w:r>
      <w:r w:rsidRPr="004A23CB">
        <w:rPr>
          <w:szCs w:val="20"/>
        </w:rPr>
        <w:t xml:space="preserve"> survival (nesting, foraging and roosting) for </w:t>
      </w:r>
      <w:proofErr w:type="spellStart"/>
      <w:r w:rsidRPr="004A23CB">
        <w:rPr>
          <w:szCs w:val="20"/>
        </w:rPr>
        <w:t>Carnaby’s</w:t>
      </w:r>
      <w:proofErr w:type="spellEnd"/>
      <w:r w:rsidRPr="004A23CB">
        <w:rPr>
          <w:szCs w:val="20"/>
        </w:rPr>
        <w:t xml:space="preserve"> cockatoo</w:t>
      </w:r>
      <w:r>
        <w:rPr>
          <w:szCs w:val="20"/>
        </w:rPr>
        <w:t>s</w:t>
      </w:r>
      <w:r w:rsidRPr="004A23CB">
        <w:rPr>
          <w:szCs w:val="20"/>
        </w:rPr>
        <w:t xml:space="preserve"> </w:t>
      </w:r>
      <w:r w:rsidRPr="004A23CB">
        <w:t>across</w:t>
      </w:r>
      <w:r w:rsidRPr="004A23CB">
        <w:rPr>
          <w:szCs w:val="20"/>
        </w:rPr>
        <w:t xml:space="preserve"> </w:t>
      </w:r>
      <w:r>
        <w:rPr>
          <w:szCs w:val="20"/>
        </w:rPr>
        <w:t>their</w:t>
      </w:r>
      <w:r w:rsidRPr="004A23CB">
        <w:rPr>
          <w:szCs w:val="20"/>
        </w:rPr>
        <w:t xml:space="preserve"> breeding and non-breeding range</w:t>
      </w:r>
      <w:r>
        <w:t>.</w:t>
      </w:r>
    </w:p>
    <w:p w:rsidR="00CB00B6" w:rsidRDefault="00CB00B6" w:rsidP="00CB00B6">
      <w:pPr>
        <w:pStyle w:val="Normal1"/>
        <w:spacing w:after="0"/>
      </w:pPr>
      <w:r>
        <w:rPr>
          <w:szCs w:val="20"/>
        </w:rPr>
        <w:t>2</w:t>
      </w:r>
      <w:r w:rsidRPr="00013EE6">
        <w:rPr>
          <w:szCs w:val="20"/>
        </w:rPr>
        <w:t xml:space="preserve">. </w:t>
      </w:r>
      <w:r>
        <w:rPr>
          <w:szCs w:val="20"/>
        </w:rPr>
        <w:t xml:space="preserve">Undertake Regular </w:t>
      </w:r>
      <w:r w:rsidRPr="00013EE6">
        <w:rPr>
          <w:szCs w:val="20"/>
        </w:rPr>
        <w:t>Monit</w:t>
      </w:r>
      <w:r>
        <w:t>oring</w:t>
      </w:r>
    </w:p>
    <w:p w:rsidR="00CB00B6" w:rsidRDefault="00CB00B6" w:rsidP="00CB00B6">
      <w:pPr>
        <w:pStyle w:val="Normal1"/>
      </w:pPr>
      <w:r>
        <w:t xml:space="preserve">Monitor </w:t>
      </w:r>
      <w:r w:rsidRPr="00013EE6">
        <w:rPr>
          <w:szCs w:val="20"/>
        </w:rPr>
        <w:t xml:space="preserve">population parameters, habitat, threats and status of </w:t>
      </w:r>
      <w:r>
        <w:rPr>
          <w:szCs w:val="20"/>
        </w:rPr>
        <w:t xml:space="preserve">the </w:t>
      </w:r>
      <w:proofErr w:type="spellStart"/>
      <w:r w:rsidRPr="00013EE6">
        <w:rPr>
          <w:szCs w:val="20"/>
        </w:rPr>
        <w:t>Carnaby’s</w:t>
      </w:r>
      <w:proofErr w:type="spellEnd"/>
      <w:r w:rsidRPr="00013EE6">
        <w:rPr>
          <w:szCs w:val="20"/>
        </w:rPr>
        <w:t xml:space="preserve"> cockatoo</w:t>
      </w:r>
      <w:r>
        <w:rPr>
          <w:szCs w:val="20"/>
        </w:rPr>
        <w:t>.</w:t>
      </w:r>
    </w:p>
    <w:p w:rsidR="00154092" w:rsidRPr="00013EE6" w:rsidRDefault="00CB00B6" w:rsidP="00052AB3">
      <w:pPr>
        <w:pStyle w:val="Normal1"/>
        <w:spacing w:after="0"/>
        <w:rPr>
          <w:szCs w:val="20"/>
        </w:rPr>
      </w:pPr>
      <w:r>
        <w:rPr>
          <w:szCs w:val="20"/>
        </w:rPr>
        <w:t>3</w:t>
      </w:r>
      <w:r w:rsidR="00154092" w:rsidRPr="00013EE6">
        <w:rPr>
          <w:szCs w:val="20"/>
        </w:rPr>
        <w:t xml:space="preserve">. </w:t>
      </w:r>
      <w:r w:rsidR="00154092">
        <w:rPr>
          <w:szCs w:val="20"/>
        </w:rPr>
        <w:t xml:space="preserve">Conduct </w:t>
      </w:r>
      <w:r w:rsidR="00154092" w:rsidRPr="00013EE6">
        <w:rPr>
          <w:szCs w:val="20"/>
        </w:rPr>
        <w:t>Research</w:t>
      </w:r>
      <w:r w:rsidR="00154092">
        <w:rPr>
          <w:szCs w:val="20"/>
        </w:rPr>
        <w:t xml:space="preserve"> to Inform Management</w:t>
      </w:r>
    </w:p>
    <w:p w:rsidR="00154092" w:rsidRDefault="00154092" w:rsidP="00052AB3">
      <w:pPr>
        <w:pStyle w:val="Normal1"/>
      </w:pPr>
      <w:r w:rsidRPr="00013EE6">
        <w:rPr>
          <w:szCs w:val="20"/>
        </w:rPr>
        <w:t>Undertake resea</w:t>
      </w:r>
      <w:r>
        <w:rPr>
          <w:szCs w:val="20"/>
        </w:rPr>
        <w:t xml:space="preserve">rch into the biology, ecology, </w:t>
      </w:r>
      <w:r w:rsidRPr="00013EE6">
        <w:rPr>
          <w:szCs w:val="20"/>
        </w:rPr>
        <w:t xml:space="preserve">and </w:t>
      </w:r>
      <w:r>
        <w:rPr>
          <w:szCs w:val="20"/>
        </w:rPr>
        <w:t>conservation management of</w:t>
      </w:r>
      <w:r w:rsidRPr="00013EE6">
        <w:rPr>
          <w:szCs w:val="20"/>
        </w:rPr>
        <w:t xml:space="preserve"> </w:t>
      </w:r>
      <w:proofErr w:type="spellStart"/>
      <w:r w:rsidRPr="00013EE6">
        <w:rPr>
          <w:szCs w:val="20"/>
        </w:rPr>
        <w:t>Carnaby’s</w:t>
      </w:r>
      <w:proofErr w:type="spellEnd"/>
      <w:r w:rsidRPr="00013EE6">
        <w:rPr>
          <w:szCs w:val="20"/>
        </w:rPr>
        <w:t xml:space="preserve"> cockatoo</w:t>
      </w:r>
      <w:r>
        <w:rPr>
          <w:szCs w:val="20"/>
        </w:rPr>
        <w:t>.</w:t>
      </w:r>
    </w:p>
    <w:p w:rsidR="00154092" w:rsidRDefault="00154092" w:rsidP="00052AB3">
      <w:pPr>
        <w:pStyle w:val="Normal1"/>
        <w:spacing w:after="0"/>
        <w:rPr>
          <w:szCs w:val="20"/>
        </w:rPr>
      </w:pPr>
      <w:r>
        <w:t>4</w:t>
      </w:r>
      <w:r w:rsidRPr="00013EE6">
        <w:rPr>
          <w:szCs w:val="20"/>
        </w:rPr>
        <w:t xml:space="preserve">. </w:t>
      </w:r>
      <w:r>
        <w:rPr>
          <w:szCs w:val="20"/>
        </w:rPr>
        <w:t>Manag</w:t>
      </w:r>
      <w:r w:rsidR="0098351A">
        <w:rPr>
          <w:szCs w:val="20"/>
        </w:rPr>
        <w:t>e</w:t>
      </w:r>
      <w:r>
        <w:rPr>
          <w:szCs w:val="20"/>
        </w:rPr>
        <w:t xml:space="preserve"> Other Impacts</w:t>
      </w:r>
    </w:p>
    <w:p w:rsidR="00154092" w:rsidRDefault="00154092" w:rsidP="00D9120A">
      <w:pPr>
        <w:pStyle w:val="Normal1"/>
        <w:rPr>
          <w:szCs w:val="20"/>
        </w:rPr>
      </w:pPr>
      <w:r>
        <w:rPr>
          <w:szCs w:val="20"/>
        </w:rPr>
        <w:t xml:space="preserve">Monitor the impacts and implement strategies to reduce other factors </w:t>
      </w:r>
      <w:r w:rsidR="0099621E">
        <w:rPr>
          <w:szCs w:val="20"/>
        </w:rPr>
        <w:t xml:space="preserve">detrimentally </w:t>
      </w:r>
      <w:r>
        <w:rPr>
          <w:szCs w:val="20"/>
        </w:rPr>
        <w:t xml:space="preserve">affecting </w:t>
      </w:r>
      <w:proofErr w:type="spellStart"/>
      <w:r>
        <w:rPr>
          <w:szCs w:val="20"/>
        </w:rPr>
        <w:t>Carnaby’s</w:t>
      </w:r>
      <w:proofErr w:type="spellEnd"/>
      <w:r>
        <w:rPr>
          <w:szCs w:val="20"/>
        </w:rPr>
        <w:t xml:space="preserve"> cockatoos, and support rehabilitation programs.</w:t>
      </w:r>
    </w:p>
    <w:p w:rsidR="00CB00B6" w:rsidRDefault="00CB00B6" w:rsidP="00CB00B6">
      <w:pPr>
        <w:pStyle w:val="Normal1"/>
        <w:spacing w:after="0"/>
      </w:pPr>
      <w:r>
        <w:t>5</w:t>
      </w:r>
      <w:r w:rsidRPr="00013EE6">
        <w:rPr>
          <w:szCs w:val="20"/>
        </w:rPr>
        <w:t xml:space="preserve">. </w:t>
      </w:r>
      <w:r>
        <w:rPr>
          <w:szCs w:val="20"/>
        </w:rPr>
        <w:t xml:space="preserve">Engage with the Broader </w:t>
      </w:r>
      <w:r>
        <w:t>Community</w:t>
      </w:r>
    </w:p>
    <w:p w:rsidR="00CB00B6" w:rsidRPr="004A23CB" w:rsidRDefault="00CB00B6" w:rsidP="00CB00B6">
      <w:pPr>
        <w:pStyle w:val="Normal1"/>
      </w:pPr>
      <w:r w:rsidRPr="00013EE6">
        <w:rPr>
          <w:szCs w:val="20"/>
        </w:rPr>
        <w:t xml:space="preserve">Engage with and </w:t>
      </w:r>
      <w:r>
        <w:rPr>
          <w:szCs w:val="20"/>
        </w:rPr>
        <w:t>involve</w:t>
      </w:r>
      <w:r w:rsidRPr="00013EE6">
        <w:rPr>
          <w:szCs w:val="20"/>
        </w:rPr>
        <w:t xml:space="preserve"> </w:t>
      </w:r>
      <w:r>
        <w:rPr>
          <w:szCs w:val="20"/>
        </w:rPr>
        <w:t>people across the</w:t>
      </w:r>
      <w:r w:rsidRPr="00013EE6">
        <w:rPr>
          <w:szCs w:val="20"/>
        </w:rPr>
        <w:t xml:space="preserve"> community </w:t>
      </w:r>
      <w:r>
        <w:rPr>
          <w:szCs w:val="20"/>
        </w:rPr>
        <w:t>in</w:t>
      </w:r>
      <w:r w:rsidRPr="00013EE6">
        <w:rPr>
          <w:szCs w:val="20"/>
        </w:rPr>
        <w:t xml:space="preserve"> the conservation of </w:t>
      </w:r>
      <w:proofErr w:type="spellStart"/>
      <w:r w:rsidRPr="00013EE6">
        <w:rPr>
          <w:szCs w:val="20"/>
        </w:rPr>
        <w:t>Carnaby’s</w:t>
      </w:r>
      <w:proofErr w:type="spellEnd"/>
      <w:r w:rsidRPr="00013EE6">
        <w:rPr>
          <w:szCs w:val="20"/>
        </w:rPr>
        <w:t xml:space="preserve"> cockatoo</w:t>
      </w:r>
      <w:r>
        <w:rPr>
          <w:szCs w:val="20"/>
        </w:rPr>
        <w:t>.</w:t>
      </w:r>
    </w:p>
    <w:p w:rsidR="00154092" w:rsidRDefault="00CB00B6" w:rsidP="00052AB3">
      <w:pPr>
        <w:pStyle w:val="Normal1"/>
        <w:spacing w:after="0"/>
      </w:pPr>
      <w:r>
        <w:rPr>
          <w:szCs w:val="20"/>
        </w:rPr>
        <w:t>6</w:t>
      </w:r>
      <w:r w:rsidR="00154092">
        <w:rPr>
          <w:szCs w:val="20"/>
        </w:rPr>
        <w:t xml:space="preserve">. Undertake </w:t>
      </w:r>
      <w:r w:rsidR="00154092">
        <w:t>Information and Communication Activities</w:t>
      </w:r>
    </w:p>
    <w:p w:rsidR="00154092" w:rsidRDefault="00154092" w:rsidP="00052AB3">
      <w:pPr>
        <w:pStyle w:val="Normal1"/>
      </w:pPr>
      <w:r>
        <w:rPr>
          <w:szCs w:val="20"/>
        </w:rPr>
        <w:t xml:space="preserve">Develop and distribute </w:t>
      </w:r>
      <w:r w:rsidR="00092F21">
        <w:rPr>
          <w:szCs w:val="20"/>
        </w:rPr>
        <w:t xml:space="preserve">awareness raising </w:t>
      </w:r>
      <w:r>
        <w:rPr>
          <w:szCs w:val="20"/>
        </w:rPr>
        <w:t xml:space="preserve">and guidance materials for decision makers, establish joint management agreements and provide for </w:t>
      </w:r>
      <w:r w:rsidR="00092F21">
        <w:rPr>
          <w:szCs w:val="20"/>
        </w:rPr>
        <w:t xml:space="preserve">improved </w:t>
      </w:r>
      <w:r>
        <w:rPr>
          <w:szCs w:val="20"/>
        </w:rPr>
        <w:t>sharing of information between agencies.</w:t>
      </w:r>
    </w:p>
    <w:p w:rsidR="00154092" w:rsidRPr="00052AB3" w:rsidRDefault="00154092" w:rsidP="00052AB3">
      <w:pPr>
        <w:pStyle w:val="Normal1"/>
        <w:spacing w:after="120"/>
        <w:rPr>
          <w:b/>
        </w:rPr>
      </w:pPr>
      <w:r w:rsidRPr="00433B1E">
        <w:rPr>
          <w:b/>
        </w:rPr>
        <w:t>Recovery Team:</w:t>
      </w:r>
      <w:r w:rsidRPr="00052AB3">
        <w:rPr>
          <w:b/>
        </w:rPr>
        <w:t xml:space="preserve"> </w:t>
      </w:r>
    </w:p>
    <w:p w:rsidR="00154092" w:rsidRDefault="00154092" w:rsidP="00433B1E">
      <w:pPr>
        <w:pStyle w:val="Normal1"/>
      </w:pPr>
      <w:r>
        <w:rPr>
          <w:szCs w:val="24"/>
        </w:rPr>
        <w:t xml:space="preserve">Recovery Teams provide advice and assist in </w:t>
      </w:r>
      <w:r w:rsidRPr="005943B3">
        <w:rPr>
          <w:szCs w:val="24"/>
        </w:rPr>
        <w:t>coordinat</w:t>
      </w:r>
      <w:r>
        <w:rPr>
          <w:szCs w:val="24"/>
        </w:rPr>
        <w:t>ing</w:t>
      </w:r>
      <w:r w:rsidRPr="005943B3">
        <w:rPr>
          <w:szCs w:val="24"/>
        </w:rPr>
        <w:t xml:space="preserve"> </w:t>
      </w:r>
      <w:r>
        <w:rPr>
          <w:szCs w:val="24"/>
        </w:rPr>
        <w:t>actions described in recovery p</w:t>
      </w:r>
      <w:r w:rsidRPr="005943B3">
        <w:rPr>
          <w:szCs w:val="24"/>
        </w:rPr>
        <w:t xml:space="preserve">lans.  Recovery teams </w:t>
      </w:r>
      <w:r>
        <w:rPr>
          <w:szCs w:val="24"/>
        </w:rPr>
        <w:t>include re</w:t>
      </w:r>
      <w:r w:rsidRPr="005943B3">
        <w:rPr>
          <w:szCs w:val="24"/>
        </w:rPr>
        <w:t>presentatives from organisation</w:t>
      </w:r>
      <w:r>
        <w:rPr>
          <w:szCs w:val="24"/>
        </w:rPr>
        <w:t>s with direct interest in the recovery of the species, including those involved in</w:t>
      </w:r>
      <w:r w:rsidRPr="005943B3">
        <w:rPr>
          <w:szCs w:val="24"/>
        </w:rPr>
        <w:t xml:space="preserve"> funding, carrying out or helping </w:t>
      </w:r>
      <w:r>
        <w:rPr>
          <w:szCs w:val="24"/>
        </w:rPr>
        <w:t xml:space="preserve">to </w:t>
      </w:r>
      <w:r w:rsidRPr="005943B3">
        <w:rPr>
          <w:szCs w:val="24"/>
        </w:rPr>
        <w:t>carry out actions that support the recovery of the species</w:t>
      </w:r>
      <w:r>
        <w:rPr>
          <w:szCs w:val="24"/>
        </w:rPr>
        <w:t>.  T</w:t>
      </w:r>
      <w:r>
        <w:t xml:space="preserve">he </w:t>
      </w:r>
      <w:proofErr w:type="spellStart"/>
      <w:r>
        <w:t>Carnaby’s</w:t>
      </w:r>
      <w:proofErr w:type="spellEnd"/>
      <w:r>
        <w:t xml:space="preserve"> Cockatoo Recovery Team was first established in 1999 to coordinate the recovery of the species and the development and implementation of the initial recovery plan (</w:t>
      </w:r>
      <w:proofErr w:type="spellStart"/>
      <w:r>
        <w:t>Cale</w:t>
      </w:r>
      <w:proofErr w:type="spellEnd"/>
      <w:r>
        <w:t xml:space="preserve"> 2003).  Originally the team comprised of representatives from </w:t>
      </w:r>
      <w:proofErr w:type="spellStart"/>
      <w:r w:rsidR="006F641C">
        <w:t>DPaW</w:t>
      </w:r>
      <w:proofErr w:type="spellEnd"/>
      <w:r>
        <w:t xml:space="preserve">, CSIRO, WA Museum, Perth Zoo, </w:t>
      </w:r>
      <w:proofErr w:type="spellStart"/>
      <w:r>
        <w:t>BirdLife</w:t>
      </w:r>
      <w:proofErr w:type="spellEnd"/>
      <w:r>
        <w:t xml:space="preserve"> Australia and a private landowner.  Over time other organisations and individuals </w:t>
      </w:r>
      <w:r w:rsidR="0099621E">
        <w:t>have been</w:t>
      </w:r>
      <w:r>
        <w:t xml:space="preserve"> invited to join the team</w:t>
      </w:r>
      <w:r w:rsidR="0099621E">
        <w:t xml:space="preserve"> or to share their expertise, experience and knowledge with the recovery team</w:t>
      </w:r>
      <w:r>
        <w:t xml:space="preserve">.  </w:t>
      </w:r>
    </w:p>
    <w:p w:rsidR="00154092" w:rsidRPr="00052AB3" w:rsidRDefault="00154092" w:rsidP="00433B1E">
      <w:pPr>
        <w:pStyle w:val="Normal1"/>
        <w:rPr>
          <w:b/>
        </w:rPr>
      </w:pPr>
      <w:r w:rsidRPr="00052AB3">
        <w:rPr>
          <w:b/>
        </w:rPr>
        <w:lastRenderedPageBreak/>
        <w:t xml:space="preserve">Cost: </w:t>
      </w:r>
    </w:p>
    <w:p w:rsidR="00154092" w:rsidRDefault="00154092" w:rsidP="00052AB3">
      <w:pPr>
        <w:pStyle w:val="Normal1"/>
      </w:pPr>
      <w:r w:rsidRPr="00BD1A95">
        <w:t>The es</w:t>
      </w:r>
      <w:r>
        <w:t>timated cost of implementing this</w:t>
      </w:r>
      <w:r w:rsidRPr="00BD1A95">
        <w:t xml:space="preserve"> Recovery Plan is </w:t>
      </w:r>
      <w:r w:rsidRPr="00AB25A1">
        <w:t>$7,730,000 ove</w:t>
      </w:r>
      <w:r w:rsidRPr="00BD1A95">
        <w:t>r ten years.</w:t>
      </w:r>
      <w:r w:rsidRPr="0044013F">
        <w:t xml:space="preserve"> </w:t>
      </w:r>
      <w:bookmarkStart w:id="31" w:name="_Ref125167511"/>
      <w:bookmarkStart w:id="32" w:name="_Ref125167539"/>
      <w:bookmarkStart w:id="33" w:name="_Ref125167764"/>
      <w:bookmarkStart w:id="34" w:name="_Toc140975436"/>
      <w:bookmarkStart w:id="35" w:name="_Toc312932394"/>
      <w:r>
        <w:t>However, t</w:t>
      </w:r>
      <w:r w:rsidRPr="0044013F">
        <w:t xml:space="preserve">his </w:t>
      </w:r>
      <w:r>
        <w:t xml:space="preserve">estimated </w:t>
      </w:r>
      <w:r w:rsidRPr="0044013F">
        <w:t xml:space="preserve">figure does not include costs associated with the </w:t>
      </w:r>
      <w:r>
        <w:t>ongoing</w:t>
      </w:r>
      <w:r w:rsidRPr="0044013F">
        <w:t xml:space="preserve"> management of </w:t>
      </w:r>
      <w:r>
        <w:t xml:space="preserve">habitat </w:t>
      </w:r>
      <w:r w:rsidRPr="0044013F">
        <w:t xml:space="preserve">by </w:t>
      </w:r>
      <w:proofErr w:type="spellStart"/>
      <w:r w:rsidR="006F641C">
        <w:t>DPaW</w:t>
      </w:r>
      <w:proofErr w:type="spellEnd"/>
      <w:r w:rsidRPr="0044013F">
        <w:t xml:space="preserve">, other government agencies </w:t>
      </w:r>
      <w:r w:rsidR="0099621E">
        <w:t>and</w:t>
      </w:r>
      <w:r w:rsidR="0099621E" w:rsidRPr="0044013F">
        <w:t xml:space="preserve"> </w:t>
      </w:r>
      <w:r w:rsidRPr="0044013F">
        <w:t>private land owners</w:t>
      </w:r>
      <w:r>
        <w:t>, or all the costs associated with the creation</w:t>
      </w:r>
      <w:r w:rsidR="001D70C4">
        <w:t xml:space="preserve"> of new habitat,</w:t>
      </w:r>
      <w:r w:rsidR="0099621E">
        <w:t xml:space="preserve"> and </w:t>
      </w:r>
      <w:r w:rsidR="005A4186">
        <w:t xml:space="preserve">the </w:t>
      </w:r>
      <w:r w:rsidR="0099621E">
        <w:t>re-creation</w:t>
      </w:r>
      <w:r w:rsidR="001D70C4">
        <w:t xml:space="preserve"> of habitat lost to clearing</w:t>
      </w:r>
      <w:r>
        <w:t xml:space="preserve">. </w:t>
      </w:r>
      <w:r w:rsidRPr="0044013F">
        <w:t xml:space="preserve"> No does it include costs associated with mitigating any loss of habitat due to development proposals that may be approved </w:t>
      </w:r>
      <w:r w:rsidR="0099621E">
        <w:t xml:space="preserve">and undertaken </w:t>
      </w:r>
      <w:r w:rsidRPr="0044013F">
        <w:t xml:space="preserve">at any point in the next 10 years.  </w:t>
      </w:r>
      <w:r>
        <w:t xml:space="preserve">It should also be noted that volunteers undertake a great deal of work associated with the recovery of this species which is not reflected in the estimated </w:t>
      </w:r>
      <w:r w:rsidR="0099621E">
        <w:t xml:space="preserve">implementation </w:t>
      </w:r>
      <w:r>
        <w:t>costs.</w:t>
      </w:r>
    </w:p>
    <w:p w:rsidR="00154092" w:rsidRDefault="00154092" w:rsidP="00052AB3">
      <w:pPr>
        <w:pStyle w:val="Normal1"/>
      </w:pPr>
    </w:p>
    <w:p w:rsidR="000C5C6B" w:rsidRDefault="000C5C6B">
      <w:pPr>
        <w:overflowPunct/>
        <w:autoSpaceDE/>
        <w:autoSpaceDN/>
        <w:adjustRightInd/>
        <w:textAlignment w:val="auto"/>
        <w:rPr>
          <w:sz w:val="24"/>
          <w:szCs w:val="28"/>
        </w:rPr>
      </w:pPr>
      <w:r>
        <w:rPr>
          <w:b/>
          <w:iCs/>
          <w:caps/>
          <w:szCs w:val="28"/>
        </w:rPr>
        <w:br w:type="page"/>
      </w:r>
    </w:p>
    <w:p w:rsidR="00154092" w:rsidRPr="0044013F" w:rsidRDefault="00154092" w:rsidP="00052AB3">
      <w:pPr>
        <w:pStyle w:val="Heading1"/>
      </w:pPr>
      <w:bookmarkStart w:id="36" w:name="_Toc369014593"/>
      <w:r w:rsidRPr="0044013F">
        <w:lastRenderedPageBreak/>
        <w:t>Introduction</w:t>
      </w:r>
      <w:bookmarkEnd w:id="31"/>
      <w:bookmarkEnd w:id="32"/>
      <w:bookmarkEnd w:id="33"/>
      <w:bookmarkEnd w:id="34"/>
      <w:bookmarkEnd w:id="35"/>
      <w:bookmarkEnd w:id="36"/>
    </w:p>
    <w:p w:rsidR="00154092" w:rsidRPr="0044013F" w:rsidRDefault="00154092" w:rsidP="00057995">
      <w:pPr>
        <w:pStyle w:val="Normal1"/>
      </w:pPr>
      <w:proofErr w:type="spellStart"/>
      <w:r w:rsidRPr="0044013F">
        <w:t>Carnaby’s</w:t>
      </w:r>
      <w:proofErr w:type="spellEnd"/>
      <w:r w:rsidRPr="0044013F">
        <w:t xml:space="preserve"> cockatoo (</w:t>
      </w:r>
      <w:proofErr w:type="spellStart"/>
      <w:r w:rsidRPr="0044013F">
        <w:rPr>
          <w:i/>
        </w:rPr>
        <w:t>Calyptorhynchus</w:t>
      </w:r>
      <w:proofErr w:type="spellEnd"/>
      <w:r w:rsidRPr="0044013F">
        <w:rPr>
          <w:i/>
        </w:rPr>
        <w:t xml:space="preserve"> </w:t>
      </w:r>
      <w:proofErr w:type="spellStart"/>
      <w:r w:rsidRPr="0044013F">
        <w:rPr>
          <w:i/>
        </w:rPr>
        <w:t>latirostris</w:t>
      </w:r>
      <w:proofErr w:type="spellEnd"/>
      <w:r w:rsidRPr="0044013F">
        <w:t xml:space="preserve">) is one of the five Australian endemic black cockatoo species, and one of two species of white-tailed </w:t>
      </w:r>
      <w:r>
        <w:t>black cockatoo</w:t>
      </w:r>
      <w:r w:rsidRPr="0044013F">
        <w:t xml:space="preserve">.  </w:t>
      </w:r>
      <w:proofErr w:type="spellStart"/>
      <w:r w:rsidRPr="0044013F">
        <w:t>Carnaby’s</w:t>
      </w:r>
      <w:proofErr w:type="spellEnd"/>
      <w:r w:rsidRPr="0044013F">
        <w:t xml:space="preserve"> cockatoo was once very numerous in Western Australia. Since the late 1940s the species has suffered a 30% contraction in range, a 50% decline in population, </w:t>
      </w:r>
      <w:r>
        <w:t xml:space="preserve">and between 1968 and 1990 </w:t>
      </w:r>
      <w:r w:rsidRPr="0044013F">
        <w:t>disappeared from more than a third of its breeding range (</w:t>
      </w:r>
      <w:r>
        <w:t xml:space="preserve">Saunders 1990; Johnstone and </w:t>
      </w:r>
      <w:proofErr w:type="spellStart"/>
      <w:r>
        <w:t>Storr</w:t>
      </w:r>
      <w:proofErr w:type="spellEnd"/>
      <w:r>
        <w:t xml:space="preserve"> 1998; </w:t>
      </w:r>
      <w:r w:rsidRPr="0044013F">
        <w:t>Saunders and Ingram 1998;</w:t>
      </w:r>
      <w:r>
        <w:t xml:space="preserve"> </w:t>
      </w:r>
      <w:r w:rsidRPr="0044013F">
        <w:t xml:space="preserve">Garnett </w:t>
      </w:r>
      <w:r w:rsidRPr="008D6650">
        <w:rPr>
          <w:i/>
        </w:rPr>
        <w:t>et al</w:t>
      </w:r>
      <w:r>
        <w:t>. 2011</w:t>
      </w:r>
      <w:r w:rsidRPr="0044013F">
        <w:t>).</w:t>
      </w:r>
    </w:p>
    <w:p w:rsidR="00154092" w:rsidRPr="0044013F" w:rsidRDefault="00154092" w:rsidP="00057995">
      <w:pPr>
        <w:pStyle w:val="Normal1"/>
      </w:pPr>
      <w:r w:rsidRPr="0044013F">
        <w:t xml:space="preserve">The decline of </w:t>
      </w:r>
      <w:proofErr w:type="spellStart"/>
      <w:r w:rsidRPr="0044013F">
        <w:t>Carnaby’s</w:t>
      </w:r>
      <w:proofErr w:type="spellEnd"/>
      <w:r w:rsidRPr="0044013F">
        <w:t xml:space="preserve"> cockatoo has been due primarily to the loss and fragmentation of habitat, as a result of clearing of native vegetation, since the middle of the 20</w:t>
      </w:r>
      <w:r w:rsidRPr="0044013F">
        <w:rPr>
          <w:vertAlign w:val="superscript"/>
        </w:rPr>
        <w:t>th</w:t>
      </w:r>
      <w:r w:rsidRPr="0044013F">
        <w:t xml:space="preserve"> century (Saunders 1979b, 1980, 1986, 1990; Saunders and Ingram 1987, 1995, 1998; Saunders </w:t>
      </w:r>
      <w:r w:rsidRPr="0044013F">
        <w:rPr>
          <w:i/>
        </w:rPr>
        <w:t>et al</w:t>
      </w:r>
      <w:r w:rsidRPr="0044013F">
        <w:t xml:space="preserve">. 1985; Mawson and Johnstone 1997).  Approximately 56% (over 2 million hectares) of the </w:t>
      </w:r>
      <w:r w:rsidRPr="005B1806">
        <w:t>species’ h</w:t>
      </w:r>
      <w:r w:rsidRPr="0044013F">
        <w:t xml:space="preserve">abitat has been cleared since European settlement (DEC unpublished data </w:t>
      </w:r>
      <w:r w:rsidRPr="00D73E46">
        <w:t>2010</w:t>
      </w:r>
      <w:r w:rsidRPr="0044013F">
        <w:t xml:space="preserve">).  As a result of historical and current threats, </w:t>
      </w:r>
      <w:proofErr w:type="spellStart"/>
      <w:r w:rsidRPr="0044013F">
        <w:t>Carnaby’s</w:t>
      </w:r>
      <w:proofErr w:type="spellEnd"/>
      <w:r w:rsidRPr="0044013F">
        <w:t xml:space="preserve"> cockatoo has undergone a major decline in range, particularly in drier areas and the central </w:t>
      </w:r>
      <w:proofErr w:type="spellStart"/>
      <w:r w:rsidRPr="0044013F">
        <w:t>wheatbelt</w:t>
      </w:r>
      <w:proofErr w:type="spellEnd"/>
      <w:r w:rsidRPr="0044013F">
        <w:t xml:space="preserve"> (Saunders 1990</w:t>
      </w:r>
      <w:r>
        <w:t xml:space="preserve">; Johnstone and </w:t>
      </w:r>
      <w:proofErr w:type="spellStart"/>
      <w:r>
        <w:t>Storr</w:t>
      </w:r>
      <w:proofErr w:type="spellEnd"/>
      <w:r>
        <w:t xml:space="preserve"> 1998)</w:t>
      </w:r>
      <w:r w:rsidRPr="0044013F">
        <w:t xml:space="preserve">.  </w:t>
      </w:r>
    </w:p>
    <w:p w:rsidR="00154092" w:rsidRPr="0044013F" w:rsidRDefault="00154092" w:rsidP="00057995">
      <w:pPr>
        <w:pStyle w:val="Normal1"/>
      </w:pPr>
      <w:r w:rsidRPr="0044013F">
        <w:t xml:space="preserve">This recovery plan </w:t>
      </w:r>
      <w:r>
        <w:t xml:space="preserve">covers the ten year period from 2012 and provides some </w:t>
      </w:r>
      <w:r w:rsidRPr="0044013F">
        <w:t xml:space="preserve">background information on </w:t>
      </w:r>
      <w:proofErr w:type="spellStart"/>
      <w:r w:rsidRPr="0044013F">
        <w:t>Carnaby’s</w:t>
      </w:r>
      <w:proofErr w:type="spellEnd"/>
      <w:r w:rsidRPr="0044013F">
        <w:t xml:space="preserve"> cockatoo, threatening processes that affect this species, and</w:t>
      </w:r>
      <w:r>
        <w:t xml:space="preserve"> identifies the recovery objective, success criteria</w:t>
      </w:r>
      <w:r w:rsidRPr="0044013F">
        <w:t xml:space="preserve"> and </w:t>
      </w:r>
      <w:r>
        <w:t>the actions required over the next ten years to progress towards the longer term recove</w:t>
      </w:r>
      <w:r w:rsidRPr="0044013F">
        <w:t xml:space="preserve">ry of this species.  </w:t>
      </w:r>
      <w:bookmarkStart w:id="37" w:name="OLE_LINK1"/>
      <w:bookmarkStart w:id="38" w:name="OLE_LINK2"/>
    </w:p>
    <w:p w:rsidR="00154092" w:rsidRPr="0044013F" w:rsidRDefault="00154092">
      <w:pPr>
        <w:pStyle w:val="BodyText"/>
        <w:rPr>
          <w:lang w:val="en-AU"/>
        </w:rPr>
      </w:pPr>
    </w:p>
    <w:p w:rsidR="00154092" w:rsidRPr="0044013F" w:rsidRDefault="00154092">
      <w:pPr>
        <w:pStyle w:val="Heading1"/>
      </w:pPr>
      <w:bookmarkStart w:id="39" w:name="_Toc369014594"/>
      <w:bookmarkStart w:id="40" w:name="_Toc312932395"/>
      <w:bookmarkEnd w:id="37"/>
      <w:bookmarkEnd w:id="38"/>
      <w:r>
        <w:t>Species information</w:t>
      </w:r>
      <w:bookmarkEnd w:id="39"/>
      <w:r>
        <w:t xml:space="preserve"> </w:t>
      </w:r>
      <w:bookmarkEnd w:id="40"/>
    </w:p>
    <w:p w:rsidR="00154092" w:rsidRPr="00057995" w:rsidRDefault="00154092" w:rsidP="00057995">
      <w:pPr>
        <w:pStyle w:val="Heading2"/>
      </w:pPr>
      <w:bookmarkStart w:id="41" w:name="_Ref125167738"/>
      <w:bookmarkStart w:id="42" w:name="_Ref125167748"/>
      <w:bookmarkStart w:id="43" w:name="_Toc140975438"/>
      <w:bookmarkStart w:id="44" w:name="_Toc312932396"/>
      <w:bookmarkStart w:id="45" w:name="_Toc369014595"/>
      <w:r w:rsidRPr="00057995">
        <w:t>History and Taxonomic Relationships</w:t>
      </w:r>
      <w:bookmarkEnd w:id="41"/>
      <w:bookmarkEnd w:id="42"/>
      <w:bookmarkEnd w:id="43"/>
      <w:bookmarkEnd w:id="44"/>
      <w:bookmarkEnd w:id="45"/>
    </w:p>
    <w:p w:rsidR="00154092" w:rsidRDefault="00154092" w:rsidP="00AA20EF">
      <w:pPr>
        <w:pStyle w:val="Normal1"/>
      </w:pPr>
      <w:proofErr w:type="spellStart"/>
      <w:r w:rsidRPr="0044013F">
        <w:t>Carnaby’s</w:t>
      </w:r>
      <w:proofErr w:type="spellEnd"/>
      <w:r w:rsidRPr="0044013F">
        <w:t xml:space="preserve"> cockatoo was first described </w:t>
      </w:r>
      <w:r>
        <w:t xml:space="preserve">as a subspecies of </w:t>
      </w:r>
      <w:proofErr w:type="spellStart"/>
      <w:r>
        <w:t>Baudin’s</w:t>
      </w:r>
      <w:proofErr w:type="spellEnd"/>
      <w:r>
        <w:t xml:space="preserve"> cockatoo by Ivan </w:t>
      </w:r>
      <w:proofErr w:type="spellStart"/>
      <w:r>
        <w:t>Carnaby</w:t>
      </w:r>
      <w:proofErr w:type="spellEnd"/>
      <w:r>
        <w:t xml:space="preserve"> in 1948 (</w:t>
      </w:r>
      <w:proofErr w:type="spellStart"/>
      <w:r w:rsidRPr="00FF42B7">
        <w:rPr>
          <w:i/>
        </w:rPr>
        <w:t>Calyptorhynchus</w:t>
      </w:r>
      <w:proofErr w:type="spellEnd"/>
      <w:r w:rsidRPr="00FF42B7">
        <w:rPr>
          <w:i/>
        </w:rPr>
        <w:t xml:space="preserve"> </w:t>
      </w:r>
      <w:proofErr w:type="spellStart"/>
      <w:r w:rsidRPr="00FF42B7">
        <w:rPr>
          <w:i/>
        </w:rPr>
        <w:t>baudinii</w:t>
      </w:r>
      <w:proofErr w:type="spellEnd"/>
      <w:r w:rsidRPr="00FF42B7">
        <w:rPr>
          <w:i/>
        </w:rPr>
        <w:t xml:space="preserve"> </w:t>
      </w:r>
      <w:proofErr w:type="spellStart"/>
      <w:r w:rsidRPr="00FF42B7">
        <w:rPr>
          <w:i/>
        </w:rPr>
        <w:t>latirostris</w:t>
      </w:r>
      <w:proofErr w:type="spellEnd"/>
      <w:r>
        <w:t xml:space="preserve">; </w:t>
      </w:r>
      <w:proofErr w:type="spellStart"/>
      <w:r w:rsidRPr="0044013F">
        <w:t>Carnaby</w:t>
      </w:r>
      <w:proofErr w:type="spellEnd"/>
      <w:r w:rsidRPr="0044013F">
        <w:t xml:space="preserve"> 1948). </w:t>
      </w:r>
      <w:r>
        <w:t xml:space="preserve">In 1979 it </w:t>
      </w:r>
      <w:r w:rsidRPr="00693CB2">
        <w:t xml:space="preserve">was separated from </w:t>
      </w:r>
      <w:r w:rsidRPr="00FF42B7">
        <w:rPr>
          <w:i/>
        </w:rPr>
        <w:t xml:space="preserve">C. </w:t>
      </w:r>
      <w:proofErr w:type="spellStart"/>
      <w:r w:rsidRPr="00FF42B7">
        <w:rPr>
          <w:i/>
        </w:rPr>
        <w:t>baudinii</w:t>
      </w:r>
      <w:proofErr w:type="spellEnd"/>
      <w:r>
        <w:t xml:space="preserve"> </w:t>
      </w:r>
      <w:r w:rsidRPr="00693CB2">
        <w:t xml:space="preserve">and </w:t>
      </w:r>
      <w:r>
        <w:t>treated as a subspecies of the yellow-tailed black cockatoo (</w:t>
      </w:r>
      <w:r w:rsidRPr="00FF42B7">
        <w:rPr>
          <w:i/>
        </w:rPr>
        <w:t xml:space="preserve">C. </w:t>
      </w:r>
      <w:proofErr w:type="spellStart"/>
      <w:r w:rsidRPr="00FF42B7">
        <w:rPr>
          <w:i/>
        </w:rPr>
        <w:t>funereus</w:t>
      </w:r>
      <w:proofErr w:type="spellEnd"/>
      <w:r w:rsidRPr="00FF42B7">
        <w:rPr>
          <w:i/>
        </w:rPr>
        <w:t xml:space="preserve"> </w:t>
      </w:r>
      <w:proofErr w:type="spellStart"/>
      <w:r w:rsidRPr="00FF42B7">
        <w:rPr>
          <w:i/>
        </w:rPr>
        <w:t>latirostris</w:t>
      </w:r>
      <w:proofErr w:type="spellEnd"/>
      <w:r>
        <w:t>;</w:t>
      </w:r>
      <w:r w:rsidRPr="00693CB2">
        <w:t xml:space="preserve"> Saunders</w:t>
      </w:r>
      <w:r>
        <w:t xml:space="preserve"> 1979a).  Since </w:t>
      </w:r>
      <w:r w:rsidR="0099621E">
        <w:t xml:space="preserve">the </w:t>
      </w:r>
      <w:r>
        <w:t>1970s</w:t>
      </w:r>
      <w:r w:rsidRPr="00693CB2">
        <w:t xml:space="preserve"> it has been conventional to regard </w:t>
      </w:r>
      <w:r>
        <w:rPr>
          <w:i/>
        </w:rPr>
        <w:t xml:space="preserve">C. </w:t>
      </w:r>
      <w:proofErr w:type="spellStart"/>
      <w:r>
        <w:rPr>
          <w:i/>
        </w:rPr>
        <w:t>latirostr</w:t>
      </w:r>
      <w:r w:rsidRPr="003A58BF">
        <w:rPr>
          <w:i/>
        </w:rPr>
        <w:t>is</w:t>
      </w:r>
      <w:proofErr w:type="spellEnd"/>
      <w:r w:rsidRPr="00693CB2">
        <w:t xml:space="preserve"> and </w:t>
      </w:r>
      <w:r w:rsidRPr="003A58BF">
        <w:rPr>
          <w:i/>
        </w:rPr>
        <w:t xml:space="preserve">C. </w:t>
      </w:r>
      <w:proofErr w:type="spellStart"/>
      <w:r w:rsidRPr="003A58BF">
        <w:rPr>
          <w:i/>
        </w:rPr>
        <w:t>baudinii</w:t>
      </w:r>
      <w:proofErr w:type="spellEnd"/>
      <w:r w:rsidRPr="00693CB2">
        <w:t xml:space="preserve"> as two separate species based on morphology, vocalis</w:t>
      </w:r>
      <w:r>
        <w:t xml:space="preserve">ations, behaviour and ecology (Campbell and Saunders 1976; </w:t>
      </w:r>
      <w:r w:rsidRPr="00693CB2">
        <w:t>Johns</w:t>
      </w:r>
      <w:r>
        <w:t xml:space="preserve">tone and </w:t>
      </w:r>
      <w:proofErr w:type="spellStart"/>
      <w:r>
        <w:t>Storr</w:t>
      </w:r>
      <w:proofErr w:type="spellEnd"/>
      <w:r>
        <w:t xml:space="preserve"> 1998; Johnstone </w:t>
      </w:r>
      <w:r w:rsidRPr="00693CB2">
        <w:t>2001</w:t>
      </w:r>
      <w:r>
        <w:t xml:space="preserve">; Cameron 2007).  The current taxonomic arrangement based on the Western Australian Museum State Checklist (Johnstone 2001), is </w:t>
      </w:r>
      <w:proofErr w:type="spellStart"/>
      <w:r w:rsidRPr="00FF42B7">
        <w:rPr>
          <w:i/>
        </w:rPr>
        <w:t>Calyptorhynchus</w:t>
      </w:r>
      <w:proofErr w:type="spellEnd"/>
      <w:r w:rsidRPr="00FF42B7">
        <w:rPr>
          <w:i/>
        </w:rPr>
        <w:t xml:space="preserve"> </w:t>
      </w:r>
      <w:proofErr w:type="spellStart"/>
      <w:r w:rsidRPr="00FF42B7">
        <w:rPr>
          <w:i/>
        </w:rPr>
        <w:t>latirostris</w:t>
      </w:r>
      <w:proofErr w:type="spellEnd"/>
      <w:r>
        <w:t xml:space="preserve"> </w:t>
      </w:r>
      <w:proofErr w:type="spellStart"/>
      <w:r>
        <w:t>Carnaby</w:t>
      </w:r>
      <w:proofErr w:type="spellEnd"/>
      <w:r>
        <w:t xml:space="preserve">, 1948 </w:t>
      </w:r>
      <w:proofErr w:type="spellStart"/>
      <w:r>
        <w:t>Carnaby’s</w:t>
      </w:r>
      <w:proofErr w:type="spellEnd"/>
      <w:r>
        <w:t xml:space="preserve"> cockatoo, and </w:t>
      </w:r>
      <w:proofErr w:type="spellStart"/>
      <w:r w:rsidRPr="00FF42B7">
        <w:rPr>
          <w:i/>
        </w:rPr>
        <w:t>Calyptorhynchus</w:t>
      </w:r>
      <w:proofErr w:type="spellEnd"/>
      <w:r w:rsidRPr="00FF42B7">
        <w:rPr>
          <w:i/>
        </w:rPr>
        <w:t xml:space="preserve"> </w:t>
      </w:r>
      <w:proofErr w:type="spellStart"/>
      <w:r w:rsidRPr="00FF42B7">
        <w:rPr>
          <w:i/>
        </w:rPr>
        <w:t>baudinii</w:t>
      </w:r>
      <w:proofErr w:type="spellEnd"/>
      <w:r>
        <w:t xml:space="preserve"> Lear, 1832 </w:t>
      </w:r>
      <w:proofErr w:type="spellStart"/>
      <w:r>
        <w:t>Baudin’s</w:t>
      </w:r>
      <w:proofErr w:type="spellEnd"/>
      <w:r>
        <w:t xml:space="preserve"> cockatoo.  </w:t>
      </w:r>
    </w:p>
    <w:p w:rsidR="00154092" w:rsidRDefault="00154092" w:rsidP="00AA20EF">
      <w:pPr>
        <w:pStyle w:val="Normal1"/>
      </w:pPr>
      <w:r w:rsidRPr="0044013F">
        <w:lastRenderedPageBreak/>
        <w:t>As a result of th</w:t>
      </w:r>
      <w:r>
        <w:t>e</w:t>
      </w:r>
      <w:r w:rsidRPr="0044013F">
        <w:t xml:space="preserve"> early </w:t>
      </w:r>
      <w:r>
        <w:t>taxonomic history</w:t>
      </w:r>
      <w:r w:rsidRPr="0044013F">
        <w:t xml:space="preserve"> some </w:t>
      </w:r>
      <w:r>
        <w:t>historical</w:t>
      </w:r>
      <w:r w:rsidRPr="0044013F">
        <w:t xml:space="preserve"> records can be difficult to assign with certainty to </w:t>
      </w:r>
      <w:proofErr w:type="spellStart"/>
      <w:r w:rsidRPr="0044013F">
        <w:t>Carnaby’s</w:t>
      </w:r>
      <w:proofErr w:type="spellEnd"/>
      <w:r w:rsidRPr="0044013F">
        <w:t xml:space="preserve"> cockatoo</w:t>
      </w:r>
      <w:r>
        <w:t>.</w:t>
      </w:r>
    </w:p>
    <w:p w:rsidR="00154092" w:rsidRDefault="00154092" w:rsidP="00AA20EF">
      <w:pPr>
        <w:pStyle w:val="Normal1"/>
      </w:pPr>
      <w:r>
        <w:t>Recent genetic analysis has found that</w:t>
      </w:r>
      <w:r w:rsidR="006C3D9A">
        <w:t xml:space="preserve"> although</w:t>
      </w:r>
      <w:r>
        <w:t xml:space="preserve"> the two white-tailed black cockatoos </w:t>
      </w:r>
      <w:r w:rsidR="006C3D9A">
        <w:t xml:space="preserve">are highly distinct from </w:t>
      </w:r>
      <w:r>
        <w:t xml:space="preserve">the yellow-tailed black cockatoos, </w:t>
      </w:r>
      <w:proofErr w:type="spellStart"/>
      <w:r>
        <w:t>Carnaby’s</w:t>
      </w:r>
      <w:proofErr w:type="spellEnd"/>
      <w:r>
        <w:t xml:space="preserve"> and </w:t>
      </w:r>
      <w:proofErr w:type="spellStart"/>
      <w:r>
        <w:t>Baudin’s</w:t>
      </w:r>
      <w:proofErr w:type="spellEnd"/>
      <w:r>
        <w:t xml:space="preserve"> cockatoos </w:t>
      </w:r>
      <w:r w:rsidR="006C3D9A">
        <w:t xml:space="preserve">may not be reliably distinguished with the markers used </w:t>
      </w:r>
      <w:r>
        <w:t xml:space="preserve">(White </w:t>
      </w:r>
      <w:r w:rsidRPr="006600A2">
        <w:rPr>
          <w:i/>
        </w:rPr>
        <w:t xml:space="preserve">et al. </w:t>
      </w:r>
      <w:r w:rsidRPr="00CE4C8B">
        <w:t>2011</w:t>
      </w:r>
      <w:r>
        <w:t>a</w:t>
      </w:r>
      <w:r w:rsidRPr="00CE4C8B">
        <w:t>; White</w:t>
      </w:r>
      <w:r>
        <w:rPr>
          <w:i/>
        </w:rPr>
        <w:t xml:space="preserve"> </w:t>
      </w:r>
      <w:r w:rsidRPr="00BB63E1">
        <w:t>2012</w:t>
      </w:r>
      <w:r w:rsidRPr="006600A2">
        <w:t>).</w:t>
      </w:r>
      <w:r>
        <w:t xml:space="preserve">  Notwithstanding this </w:t>
      </w:r>
      <w:r w:rsidR="006C3D9A">
        <w:t xml:space="preserve">relative </w:t>
      </w:r>
      <w:r>
        <w:t xml:space="preserve">genetic similarity, </w:t>
      </w:r>
      <w:proofErr w:type="spellStart"/>
      <w:r>
        <w:t>Carnaby’s</w:t>
      </w:r>
      <w:proofErr w:type="spellEnd"/>
      <w:r>
        <w:t xml:space="preserve"> cockatoo is a recognisable </w:t>
      </w:r>
      <w:r w:rsidRPr="00693CB2">
        <w:t>morpholog</w:t>
      </w:r>
      <w:r>
        <w:t>ically</w:t>
      </w:r>
      <w:r w:rsidRPr="00693CB2">
        <w:t>, behaviour</w:t>
      </w:r>
      <w:r>
        <w:t>ally</w:t>
      </w:r>
      <w:r w:rsidRPr="00693CB2">
        <w:t xml:space="preserve"> and ecolog</w:t>
      </w:r>
      <w:r>
        <w:t>ical</w:t>
      </w:r>
      <w:r w:rsidRPr="00693CB2">
        <w:t>ly</w:t>
      </w:r>
      <w:r>
        <w:t xml:space="preserve"> distinct entity and this recovery plan deals with the recovery of that distinct entity.  </w:t>
      </w:r>
    </w:p>
    <w:p w:rsidR="00154092" w:rsidRPr="0044013F" w:rsidRDefault="00154092" w:rsidP="00057995">
      <w:pPr>
        <w:pStyle w:val="Heading2"/>
      </w:pPr>
      <w:bookmarkStart w:id="46" w:name="_Toc140975439"/>
      <w:bookmarkStart w:id="47" w:name="_Toc312932397"/>
      <w:bookmarkStart w:id="48" w:name="_Toc369014596"/>
      <w:r w:rsidRPr="0044013F">
        <w:t>Description</w:t>
      </w:r>
      <w:bookmarkEnd w:id="46"/>
      <w:bookmarkEnd w:id="47"/>
      <w:bookmarkEnd w:id="48"/>
    </w:p>
    <w:p w:rsidR="00154092" w:rsidRPr="0044013F" w:rsidRDefault="00154092" w:rsidP="00AA20EF">
      <w:pPr>
        <w:pStyle w:val="Normal1"/>
      </w:pPr>
      <w:proofErr w:type="spellStart"/>
      <w:r w:rsidRPr="0044013F">
        <w:t>Carnaby’s</w:t>
      </w:r>
      <w:proofErr w:type="spellEnd"/>
      <w:r w:rsidRPr="0044013F">
        <w:t xml:space="preserve"> cockatoo is a large</w:t>
      </w:r>
      <w:r>
        <w:t xml:space="preserve">, mostly </w:t>
      </w:r>
      <w:r w:rsidRPr="0044013F">
        <w:t>black bird with white cheek patches, large white panels on the tail and a strong curved bill.  Adults</w:t>
      </w:r>
      <w:r>
        <w:t xml:space="preserve"> range from 53-58 cm in length and 52</w:t>
      </w:r>
      <w:r w:rsidRPr="0044013F">
        <w:t>0-790</w:t>
      </w:r>
      <w:r>
        <w:t xml:space="preserve"> </w:t>
      </w:r>
      <w:r w:rsidRPr="0044013F">
        <w:t>g in weight (Saunders 1974</w:t>
      </w:r>
      <w:r>
        <w:t xml:space="preserve">; </w:t>
      </w:r>
      <w:r w:rsidRPr="0044013F">
        <w:t>J</w:t>
      </w:r>
      <w:r>
        <w:t xml:space="preserve">ohnstone and </w:t>
      </w:r>
      <w:proofErr w:type="spellStart"/>
      <w:r>
        <w:t>Storr</w:t>
      </w:r>
      <w:proofErr w:type="spellEnd"/>
      <w:r>
        <w:t xml:space="preserve"> 1998)</w:t>
      </w:r>
      <w:r w:rsidRPr="0044013F">
        <w:t xml:space="preserve">, with a wingspan approximately 100 cm (Higgins 1999).  The body feathers are brownish-black or greyish-black in colour and narrowly edged with dull white, giving them a scalloped appearance.  In both sexes the iris is dark brown or reddish-brown, and the bill has a flaky texture.  Females differ from males in having a light grey bill, blue-grey eye-ring and a large distinctive cheek patch; males have a black bill, a pink eye-ring and a comparatively smaller and duller cheek patch.  Immature male birds look similar to adult females, but their bills are smooth and duller in colour and begin to darken in the birds’ third year.  Both </w:t>
      </w:r>
      <w:proofErr w:type="spellStart"/>
      <w:r w:rsidRPr="0044013F">
        <w:t>Carnaby’s</w:t>
      </w:r>
      <w:proofErr w:type="spellEnd"/>
      <w:r w:rsidRPr="0044013F">
        <w:t xml:space="preserve"> cockatoo and </w:t>
      </w:r>
      <w:proofErr w:type="spellStart"/>
      <w:r w:rsidRPr="0044013F">
        <w:t>Baudin’s</w:t>
      </w:r>
      <w:proofErr w:type="spellEnd"/>
      <w:r w:rsidRPr="0044013F">
        <w:t xml:space="preserve"> </w:t>
      </w:r>
      <w:r>
        <w:t>c</w:t>
      </w:r>
      <w:r w:rsidRPr="0044013F">
        <w:t>ockatoo have distinctive wailing ‘</w:t>
      </w:r>
      <w:proofErr w:type="spellStart"/>
      <w:r w:rsidRPr="0044013F">
        <w:t>Wy-lah</w:t>
      </w:r>
      <w:proofErr w:type="spellEnd"/>
      <w:r w:rsidRPr="0044013F">
        <w:t>’ calls, which consist of four segments</w:t>
      </w:r>
      <w:r>
        <w:t xml:space="preserve">, but </w:t>
      </w:r>
      <w:proofErr w:type="gramStart"/>
      <w:r>
        <w:t>is</w:t>
      </w:r>
      <w:proofErr w:type="gramEnd"/>
      <w:r>
        <w:t xml:space="preserve"> more drawn out in </w:t>
      </w:r>
      <w:proofErr w:type="spellStart"/>
      <w:r>
        <w:t>Carnaby’s</w:t>
      </w:r>
      <w:proofErr w:type="spellEnd"/>
      <w:r w:rsidRPr="0044013F">
        <w:t xml:space="preserve"> </w:t>
      </w:r>
      <w:r>
        <w:t xml:space="preserve">cockatoo and can be distinguished in the field by experienced observers </w:t>
      </w:r>
      <w:r w:rsidRPr="0044013F">
        <w:t>(</w:t>
      </w:r>
      <w:r>
        <w:t xml:space="preserve">Saunders 1979b; </w:t>
      </w:r>
      <w:r w:rsidRPr="0044013F">
        <w:t xml:space="preserve">Higgins 1999; Johnstone and </w:t>
      </w:r>
      <w:proofErr w:type="spellStart"/>
      <w:r w:rsidRPr="0044013F">
        <w:t>Storr</w:t>
      </w:r>
      <w:proofErr w:type="spellEnd"/>
      <w:r w:rsidRPr="0044013F">
        <w:t xml:space="preserve"> 1998).  </w:t>
      </w:r>
    </w:p>
    <w:p w:rsidR="00154092" w:rsidRPr="00057995" w:rsidRDefault="00154092" w:rsidP="00057995">
      <w:pPr>
        <w:pStyle w:val="Heading2"/>
      </w:pPr>
      <w:bookmarkStart w:id="49" w:name="_Ref129154065"/>
      <w:bookmarkStart w:id="50" w:name="_Ref129154100"/>
      <w:bookmarkStart w:id="51" w:name="_Toc140975440"/>
      <w:bookmarkStart w:id="52" w:name="_Toc312932398"/>
      <w:bookmarkStart w:id="53" w:name="_Toc369014597"/>
      <w:r w:rsidRPr="00057995">
        <w:t>Distribution, Habitat and Movements</w:t>
      </w:r>
      <w:bookmarkEnd w:id="49"/>
      <w:bookmarkEnd w:id="50"/>
      <w:bookmarkEnd w:id="51"/>
      <w:bookmarkEnd w:id="52"/>
      <w:bookmarkEnd w:id="53"/>
    </w:p>
    <w:p w:rsidR="00154092" w:rsidRDefault="00154092" w:rsidP="00AA20EF">
      <w:pPr>
        <w:pStyle w:val="Normal1"/>
      </w:pPr>
      <w:proofErr w:type="spellStart"/>
      <w:r w:rsidRPr="0044013F">
        <w:t>Carnaby’s</w:t>
      </w:r>
      <w:proofErr w:type="spellEnd"/>
      <w:r w:rsidRPr="0044013F">
        <w:t xml:space="preserve"> cockatoo is endemic to the south-west of Western Australia, with a widespread distribution </w:t>
      </w:r>
      <w:r w:rsidRPr="009C4CFD">
        <w:t>(Figure 1).</w:t>
      </w:r>
      <w:r w:rsidRPr="0044013F">
        <w:t xml:space="preserve">  </w:t>
      </w:r>
      <w:r>
        <w:t xml:space="preserve">The </w:t>
      </w:r>
      <w:r w:rsidRPr="0044013F">
        <w:t xml:space="preserve">species is highly mobile and displays a seasonal migratory pattern that is linked to breeding (Saunders 1980, 1990; Berry 2008).  </w:t>
      </w:r>
      <w:r>
        <w:t>Breeding takes place between late July and December and m</w:t>
      </w:r>
      <w:r w:rsidRPr="0044013F">
        <w:t>ost breeding occurs</w:t>
      </w:r>
      <w:r>
        <w:t xml:space="preserve"> in the inland parts of its distribution,</w:t>
      </w:r>
      <w:r w:rsidRPr="0044013F">
        <w:t xml:space="preserve"> in areas receiving between 300 and 750 mm of annual average rainfall (Saunders 1974).  During the non-breeding season (January to July) the</w:t>
      </w:r>
      <w:r>
        <w:t xml:space="preserve"> majority of the</w:t>
      </w:r>
      <w:r w:rsidRPr="0044013F">
        <w:t xml:space="preserve"> birds move to the higher rainfall coastal regions of their range </w:t>
      </w:r>
      <w:r>
        <w:t xml:space="preserve">including the </w:t>
      </w:r>
      <w:proofErr w:type="spellStart"/>
      <w:proofErr w:type="gramStart"/>
      <w:r w:rsidRPr="0044013F">
        <w:t>midwest</w:t>
      </w:r>
      <w:proofErr w:type="spellEnd"/>
      <w:proofErr w:type="gramEnd"/>
      <w:r w:rsidRPr="0044013F">
        <w:t xml:space="preserve"> coast, </w:t>
      </w:r>
      <w:r>
        <w:t>Swan Coastal Plain</w:t>
      </w:r>
      <w:r w:rsidRPr="0044013F">
        <w:t xml:space="preserve"> and south coast</w:t>
      </w:r>
      <w:r>
        <w:t xml:space="preserve"> (</w:t>
      </w:r>
      <w:r w:rsidRPr="0044013F">
        <w:t xml:space="preserve">Saunders 1980, 1990; Berry 2008; Saunders </w:t>
      </w:r>
      <w:r w:rsidRPr="0044013F">
        <w:rPr>
          <w:i/>
        </w:rPr>
        <w:t xml:space="preserve">et al. </w:t>
      </w:r>
      <w:r>
        <w:t xml:space="preserve">2011b; Johnstone </w:t>
      </w:r>
      <w:r w:rsidRPr="007670CC">
        <w:rPr>
          <w:i/>
        </w:rPr>
        <w:t>et al.</w:t>
      </w:r>
      <w:r>
        <w:t xml:space="preserve"> 2011)</w:t>
      </w:r>
      <w:r w:rsidRPr="009C4CFD">
        <w:t xml:space="preserve"> (Figure 2).</w:t>
      </w:r>
    </w:p>
    <w:p w:rsidR="00154092" w:rsidRPr="0044013F" w:rsidRDefault="00154092" w:rsidP="00AA20EF">
      <w:pPr>
        <w:pStyle w:val="Normal1"/>
      </w:pPr>
      <w:r>
        <w:lastRenderedPageBreak/>
        <w:t xml:space="preserve">There are a number of resident populations throughout the species range that do not show breeding migration but remain close to their breeding sites year round (e.g. Jarrah forests from </w:t>
      </w:r>
      <w:r w:rsidRPr="0044013F">
        <w:t xml:space="preserve">Mundaring </w:t>
      </w:r>
      <w:r>
        <w:t>to</w:t>
      </w:r>
      <w:r w:rsidRPr="0044013F">
        <w:t xml:space="preserve"> Nannup, </w:t>
      </w:r>
      <w:r>
        <w:t xml:space="preserve">Hopetoun, Perth and Peel </w:t>
      </w:r>
      <w:r w:rsidRPr="00844A6F">
        <w:t xml:space="preserve">region (Johnstone and </w:t>
      </w:r>
      <w:proofErr w:type="spellStart"/>
      <w:r w:rsidRPr="00844A6F">
        <w:t>Storr</w:t>
      </w:r>
      <w:proofErr w:type="spellEnd"/>
      <w:r w:rsidRPr="00844A6F">
        <w:t xml:space="preserve">, 1998; Johnstone </w:t>
      </w:r>
      <w:r w:rsidRPr="00844A6F">
        <w:rPr>
          <w:i/>
        </w:rPr>
        <w:t>et al.</w:t>
      </w:r>
      <w:r w:rsidRPr="00844A6F">
        <w:t xml:space="preserve"> 2011; </w:t>
      </w:r>
      <w:proofErr w:type="spellStart"/>
      <w:r w:rsidRPr="00844A6F">
        <w:t>Raana</w:t>
      </w:r>
      <w:proofErr w:type="spellEnd"/>
      <w:r w:rsidRPr="00844A6F">
        <w:t xml:space="preserve"> Scott</w:t>
      </w:r>
      <w:r>
        <w:t xml:space="preserve">, </w:t>
      </w:r>
      <w:proofErr w:type="spellStart"/>
      <w:r>
        <w:t>BirdLife</w:t>
      </w:r>
      <w:proofErr w:type="spellEnd"/>
      <w:r>
        <w:t xml:space="preserve"> Australia</w:t>
      </w:r>
      <w:r w:rsidRPr="00844A6F">
        <w:t xml:space="preserve">, </w:t>
      </w:r>
      <w:r w:rsidRPr="00844A6F">
        <w:rPr>
          <w:i/>
        </w:rPr>
        <w:t>pers. comm</w:t>
      </w:r>
      <w:r w:rsidRPr="00844A6F">
        <w:t>. 2012)).</w:t>
      </w:r>
      <w:r>
        <w:t xml:space="preserve">  There has been an apparent expansion in </w:t>
      </w:r>
      <w:r w:rsidRPr="002F1AA1">
        <w:t>the breeding range to include areas further west and south since the middle of last century with a more rapid increase in the past 10-30 years into the Jarrah-Marri forests</w:t>
      </w:r>
      <w:r>
        <w:t xml:space="preserve"> </w:t>
      </w:r>
      <w:r w:rsidRPr="002E4D29">
        <w:t>and</w:t>
      </w:r>
      <w:r>
        <w:t xml:space="preserve"> </w:t>
      </w:r>
      <w:r w:rsidRPr="002E4D29">
        <w:t>the</w:t>
      </w:r>
      <w:r>
        <w:t xml:space="preserve"> coastal tuart forests south of Perth </w:t>
      </w:r>
      <w:r w:rsidRPr="002F1AA1">
        <w:t xml:space="preserve">(Johnstone and </w:t>
      </w:r>
      <w:proofErr w:type="spellStart"/>
      <w:r w:rsidRPr="002F1AA1">
        <w:t>Storr</w:t>
      </w:r>
      <w:proofErr w:type="spellEnd"/>
      <w:r w:rsidRPr="002F1AA1">
        <w:t xml:space="preserve"> 1998</w:t>
      </w:r>
      <w:r w:rsidRPr="007670CC">
        <w:t xml:space="preserve">; Johnstone </w:t>
      </w:r>
      <w:r w:rsidRPr="007670CC">
        <w:rPr>
          <w:i/>
        </w:rPr>
        <w:t>et al.</w:t>
      </w:r>
      <w:r w:rsidRPr="007670CC">
        <w:t xml:space="preserve"> 2011).</w:t>
      </w:r>
    </w:p>
    <w:p w:rsidR="00154092" w:rsidRDefault="00154092" w:rsidP="00AA20EF">
      <w:pPr>
        <w:pStyle w:val="Normal1"/>
      </w:pPr>
      <w:proofErr w:type="spellStart"/>
      <w:r w:rsidRPr="0044013F">
        <w:t>Carnaby’s</w:t>
      </w:r>
      <w:proofErr w:type="spellEnd"/>
      <w:r w:rsidRPr="0044013F">
        <w:t xml:space="preserve"> cockatoo has suffered a</w:t>
      </w:r>
      <w:r>
        <w:t>t least a</w:t>
      </w:r>
      <w:r w:rsidRPr="0044013F">
        <w:t xml:space="preserve"> 50% decline in the total population and has disappeared from more than a third of its breeding range between 1968 and 1990 (Saunders and Ingram 1998).  The total population of </w:t>
      </w:r>
      <w:proofErr w:type="spellStart"/>
      <w:r w:rsidRPr="0044013F">
        <w:t>Carnaby’s</w:t>
      </w:r>
      <w:proofErr w:type="spellEnd"/>
      <w:r w:rsidRPr="0044013F">
        <w:t xml:space="preserve"> cockatoo</w:t>
      </w:r>
      <w:r w:rsidR="006C3D9A">
        <w:t xml:space="preserve"> in the 1980s</w:t>
      </w:r>
      <w:r w:rsidRPr="0044013F">
        <w:t xml:space="preserve"> </w:t>
      </w:r>
      <w:r w:rsidR="006C3D9A">
        <w:t xml:space="preserve">was </w:t>
      </w:r>
      <w:r w:rsidRPr="0044013F">
        <w:t xml:space="preserve">estimated at between </w:t>
      </w:r>
      <w:r w:rsidRPr="0087343B">
        <w:t xml:space="preserve">11,000 and 60,000 birds (Saunders </w:t>
      </w:r>
      <w:r w:rsidRPr="0087343B">
        <w:rPr>
          <w:i/>
        </w:rPr>
        <w:t>et al</w:t>
      </w:r>
      <w:r w:rsidRPr="0087343B">
        <w:t>. 1985), although the population</w:t>
      </w:r>
      <w:r w:rsidR="006C3D9A">
        <w:t xml:space="preserve"> in 2010</w:t>
      </w:r>
      <w:r w:rsidRPr="0087343B">
        <w:t xml:space="preserve"> </w:t>
      </w:r>
      <w:r w:rsidR="006C3D9A">
        <w:t>was</w:t>
      </w:r>
      <w:r w:rsidRPr="0087343B">
        <w:t xml:space="preserve"> considered to be around 40,000 birds (Peter Mawson</w:t>
      </w:r>
      <w:r>
        <w:t>, DEC,</w:t>
      </w:r>
      <w:r w:rsidRPr="0087343B">
        <w:t xml:space="preserve"> </w:t>
      </w:r>
      <w:r w:rsidRPr="0087343B">
        <w:rPr>
          <w:i/>
        </w:rPr>
        <w:t>pers. comm.</w:t>
      </w:r>
      <w:r w:rsidRPr="0087343B">
        <w:t xml:space="preserve"> 2010).  Though there is some indication that genetic structuring is becoming evident within the population from east to west, likely due to the fragmented nature of the species’ distribution, the </w:t>
      </w:r>
      <w:proofErr w:type="spellStart"/>
      <w:r w:rsidRPr="0087343B">
        <w:t>Carnaby’s</w:t>
      </w:r>
      <w:proofErr w:type="spellEnd"/>
      <w:r w:rsidRPr="0087343B">
        <w:t xml:space="preserve"> cockatoo is still considered as one large interconnected population (White 2012).</w:t>
      </w:r>
      <w:r>
        <w:t xml:space="preserve"> </w:t>
      </w:r>
    </w:p>
    <w:p w:rsidR="00154092" w:rsidRPr="0044013F" w:rsidRDefault="00154092" w:rsidP="00AA20EF">
      <w:pPr>
        <w:pStyle w:val="Normal1"/>
      </w:pPr>
      <w:bookmarkStart w:id="54" w:name="_Ref81271910"/>
      <w:bookmarkStart w:id="55" w:name="_Ref125167836"/>
      <w:r w:rsidRPr="0044013F">
        <w:t xml:space="preserve">A preliminary analysis of reporting rates between the first national </w:t>
      </w:r>
      <w:r>
        <w:t>B</w:t>
      </w:r>
      <w:r w:rsidRPr="0044013F">
        <w:t xml:space="preserve">ird </w:t>
      </w:r>
      <w:r>
        <w:t>A</w:t>
      </w:r>
      <w:r w:rsidRPr="0044013F">
        <w:t>tlas (1977 to 1981</w:t>
      </w:r>
      <w:r>
        <w:t>;</w:t>
      </w:r>
      <w:r w:rsidRPr="0044013F">
        <w:t xml:space="preserve"> Atlas 1</w:t>
      </w:r>
      <w:r>
        <w:t>;</w:t>
      </w:r>
      <w:r w:rsidRPr="0044013F">
        <w:t xml:space="preserve"> </w:t>
      </w:r>
      <w:proofErr w:type="spellStart"/>
      <w:r w:rsidRPr="0044013F">
        <w:t>Blakers</w:t>
      </w:r>
      <w:proofErr w:type="spellEnd"/>
      <w:r w:rsidRPr="0044013F">
        <w:t xml:space="preserve"> </w:t>
      </w:r>
      <w:r w:rsidRPr="0044013F">
        <w:rPr>
          <w:i/>
        </w:rPr>
        <w:t>et al.</w:t>
      </w:r>
      <w:r w:rsidRPr="0044013F">
        <w:t xml:space="preserve"> 1984) and second </w:t>
      </w:r>
      <w:r>
        <w:t>Atlas (1998 – 2002; Atlas 2;</w:t>
      </w:r>
      <w:r w:rsidRPr="0044013F">
        <w:t xml:space="preserve"> Barrett </w:t>
      </w:r>
      <w:r w:rsidRPr="0044013F">
        <w:rPr>
          <w:i/>
        </w:rPr>
        <w:t>et al.</w:t>
      </w:r>
      <w:r w:rsidRPr="0044013F">
        <w:t xml:space="preserve"> 2003) identified a 46% decline in reporting rate (index of abundance) for </w:t>
      </w:r>
      <w:proofErr w:type="spellStart"/>
      <w:r w:rsidRPr="0044013F">
        <w:t>Carnaby’s</w:t>
      </w:r>
      <w:proofErr w:type="spellEnd"/>
      <w:r w:rsidRPr="0044013F">
        <w:t xml:space="preserve"> cockatoos in the northern part of their range (G. Barrett</w:t>
      </w:r>
      <w:r>
        <w:t>, DEC,</w:t>
      </w:r>
      <w:r w:rsidRPr="0044013F">
        <w:t xml:space="preserve"> </w:t>
      </w:r>
      <w:r>
        <w:rPr>
          <w:i/>
        </w:rPr>
        <w:t>p</w:t>
      </w:r>
      <w:r w:rsidRPr="0044013F">
        <w:rPr>
          <w:i/>
        </w:rPr>
        <w:t>ers. comm</w:t>
      </w:r>
      <w:r w:rsidRPr="00D15334">
        <w:t>. 2011</w:t>
      </w:r>
      <w:r w:rsidRPr="0044013F">
        <w:t xml:space="preserve">). </w:t>
      </w:r>
    </w:p>
    <w:p w:rsidR="00154092" w:rsidRPr="0044013F" w:rsidRDefault="00154092" w:rsidP="0055551D">
      <w:pPr>
        <w:spacing w:before="120" w:after="240" w:line="360" w:lineRule="auto"/>
      </w:pPr>
      <w:r>
        <w:rPr>
          <w:sz w:val="24"/>
        </w:rPr>
        <w:br w:type="page"/>
      </w:r>
      <w:bookmarkEnd w:id="54"/>
      <w:bookmarkEnd w:id="55"/>
      <w:r w:rsidR="00AD11F7">
        <w:rPr>
          <w:noProof/>
          <w:lang w:eastAsia="en-AU"/>
        </w:rPr>
        <w:lastRenderedPageBreak/>
        <w:drawing>
          <wp:inline distT="0" distB="0" distL="0" distR="0">
            <wp:extent cx="5743575" cy="8134350"/>
            <wp:effectExtent l="19050" t="0" r="9525" b="0"/>
            <wp:docPr id="4" name="Picture 4" descr="Cockatoo_Recovery_Plan_Dist_Map_2012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ckatoo_Recovery_Plan_Dist_Map_2012v2.jpg"/>
                    <pic:cNvPicPr>
                      <a:picLocks noChangeAspect="1" noChangeArrowheads="1"/>
                    </pic:cNvPicPr>
                  </pic:nvPicPr>
                  <pic:blipFill>
                    <a:blip r:embed="rId16"/>
                    <a:srcRect/>
                    <a:stretch>
                      <a:fillRect/>
                    </a:stretch>
                  </pic:blipFill>
                  <pic:spPr bwMode="auto">
                    <a:xfrm>
                      <a:off x="0" y="0"/>
                      <a:ext cx="5743575" cy="8134350"/>
                    </a:xfrm>
                    <a:prstGeom prst="rect">
                      <a:avLst/>
                    </a:prstGeom>
                    <a:noFill/>
                    <a:ln w="9525">
                      <a:noFill/>
                      <a:miter lim="800000"/>
                      <a:headEnd/>
                      <a:tailEnd/>
                    </a:ln>
                  </pic:spPr>
                </pic:pic>
              </a:graphicData>
            </a:graphic>
          </wp:inline>
        </w:drawing>
      </w:r>
    </w:p>
    <w:p w:rsidR="00154092" w:rsidRDefault="00154092" w:rsidP="0055551D">
      <w:pPr>
        <w:pStyle w:val="Caption"/>
      </w:pPr>
      <w:r w:rsidRPr="00057995">
        <w:t xml:space="preserve">Figure 1: Distribution of </w:t>
      </w:r>
      <w:proofErr w:type="spellStart"/>
      <w:r w:rsidRPr="00057995">
        <w:t>Carnaby’s</w:t>
      </w:r>
      <w:proofErr w:type="spellEnd"/>
      <w:r w:rsidRPr="00057995">
        <w:t xml:space="preserve"> cockatoo based on reported sightings between 1904 and 201</w:t>
      </w:r>
      <w:r>
        <w:t>2</w:t>
      </w:r>
      <w:r w:rsidRPr="00057995">
        <w:t>.</w:t>
      </w:r>
    </w:p>
    <w:p w:rsidR="00154092" w:rsidRDefault="00154092" w:rsidP="0055551D">
      <w:pPr>
        <w:pStyle w:val="Caption"/>
      </w:pPr>
      <w:r>
        <w:br w:type="page"/>
      </w:r>
      <w:r w:rsidR="00AD11F7">
        <w:rPr>
          <w:noProof/>
          <w:lang w:eastAsia="en-AU"/>
        </w:rPr>
        <w:lastRenderedPageBreak/>
        <w:drawing>
          <wp:inline distT="0" distB="0" distL="0" distR="0">
            <wp:extent cx="5819775" cy="794385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5819775" cy="7943850"/>
                    </a:xfrm>
                    <a:prstGeom prst="rect">
                      <a:avLst/>
                    </a:prstGeom>
                    <a:noFill/>
                    <a:ln w="9525">
                      <a:noFill/>
                      <a:miter lim="800000"/>
                      <a:headEnd/>
                      <a:tailEnd/>
                    </a:ln>
                  </pic:spPr>
                </pic:pic>
              </a:graphicData>
            </a:graphic>
          </wp:inline>
        </w:drawing>
      </w:r>
    </w:p>
    <w:p w:rsidR="00154092" w:rsidRDefault="00154092" w:rsidP="0055551D">
      <w:pPr>
        <w:pStyle w:val="Caption"/>
      </w:pPr>
      <w:r>
        <w:t xml:space="preserve">Figure 2: Modelled breeding and non-breeding distribution of </w:t>
      </w:r>
      <w:proofErr w:type="spellStart"/>
      <w:r>
        <w:t>Carnaby's</w:t>
      </w:r>
      <w:proofErr w:type="spellEnd"/>
      <w:r>
        <w:t xml:space="preserve"> cockatoo </w:t>
      </w:r>
      <w:proofErr w:type="spellStart"/>
      <w:r>
        <w:rPr>
          <w:i/>
          <w:iCs/>
        </w:rPr>
        <w:t>Calyptorhynchus</w:t>
      </w:r>
      <w:proofErr w:type="spellEnd"/>
      <w:r>
        <w:rPr>
          <w:i/>
          <w:iCs/>
        </w:rPr>
        <w:t xml:space="preserve"> </w:t>
      </w:r>
      <w:proofErr w:type="spellStart"/>
      <w:r>
        <w:rPr>
          <w:i/>
          <w:iCs/>
        </w:rPr>
        <w:t>latirostris</w:t>
      </w:r>
      <w:proofErr w:type="spellEnd"/>
      <w:r>
        <w:rPr>
          <w:i/>
          <w:iCs/>
        </w:rPr>
        <w:t xml:space="preserve"> </w:t>
      </w:r>
      <w:r w:rsidRPr="002F1AA1">
        <w:rPr>
          <w:iCs/>
        </w:rPr>
        <w:t>(</w:t>
      </w:r>
      <w:r w:rsidRPr="00A5573F">
        <w:t xml:space="preserve">SEWPAC </w:t>
      </w:r>
      <w:r w:rsidR="005254F2">
        <w:t>2012a</w:t>
      </w:r>
      <w:r w:rsidRPr="00A5573F">
        <w:t>).</w:t>
      </w:r>
    </w:p>
    <w:p w:rsidR="00154092" w:rsidRDefault="00154092" w:rsidP="00007C4E">
      <w:pPr>
        <w:pStyle w:val="Caption"/>
      </w:pPr>
    </w:p>
    <w:p w:rsidR="00154092" w:rsidRPr="0044013F" w:rsidRDefault="00154092" w:rsidP="00057995">
      <w:pPr>
        <w:pStyle w:val="Heading2"/>
      </w:pPr>
      <w:r>
        <w:br w:type="page"/>
      </w:r>
      <w:bookmarkStart w:id="56" w:name="_Toc312932399"/>
      <w:bookmarkStart w:id="57" w:name="_Toc369014598"/>
      <w:bookmarkStart w:id="58" w:name="_Toc140975441"/>
      <w:r w:rsidRPr="0044013F">
        <w:lastRenderedPageBreak/>
        <w:t>Extent of Occurrence and Area of Occupancy</w:t>
      </w:r>
      <w:bookmarkEnd w:id="56"/>
      <w:bookmarkEnd w:id="57"/>
    </w:p>
    <w:p w:rsidR="00154092" w:rsidRPr="000159C3" w:rsidRDefault="00154092" w:rsidP="00AA20EF">
      <w:pPr>
        <w:pStyle w:val="Normal1"/>
      </w:pPr>
      <w:r w:rsidRPr="000159C3">
        <w:t>Minimum convex pol</w:t>
      </w:r>
      <w:r>
        <w:t>ygons are used to estimate the e</w:t>
      </w:r>
      <w:r w:rsidRPr="000159C3">
        <w:t>x</w:t>
      </w:r>
      <w:r>
        <w:t>tent of o</w:t>
      </w:r>
      <w:r w:rsidRPr="000159C3">
        <w:t>ccurrence (EOO) or area of a species</w:t>
      </w:r>
      <w:r>
        <w:t>’</w:t>
      </w:r>
      <w:r w:rsidRPr="000159C3">
        <w:t xml:space="preserve"> range, and to assess trends in occupied habitat (</w:t>
      </w:r>
      <w:proofErr w:type="spellStart"/>
      <w:r w:rsidRPr="000159C3">
        <w:t>Burgman</w:t>
      </w:r>
      <w:proofErr w:type="spellEnd"/>
      <w:r w:rsidRPr="000159C3">
        <w:t xml:space="preserve"> and Fox 2003).  The minimum convex polygons are constructed around the most extreme points in space, and so are sensitive to errors in location and the influence of outlying records (</w:t>
      </w:r>
      <w:proofErr w:type="spellStart"/>
      <w:r w:rsidRPr="000159C3">
        <w:t>Burgman</w:t>
      </w:r>
      <w:proofErr w:type="spellEnd"/>
      <w:r w:rsidRPr="000159C3">
        <w:t xml:space="preserve"> and Fox 2003).  The use of EOO for </w:t>
      </w:r>
      <w:proofErr w:type="spellStart"/>
      <w:r w:rsidRPr="000159C3">
        <w:t>Carnaby’s</w:t>
      </w:r>
      <w:proofErr w:type="spellEnd"/>
      <w:r w:rsidRPr="000159C3">
        <w:t xml:space="preserve"> cockatoos is subject to limitations because the effort for obtaining records is not evenly distributed across space,</w:t>
      </w:r>
      <w:r>
        <w:t xml:space="preserve"> the species is </w:t>
      </w:r>
      <w:r w:rsidRPr="000159C3">
        <w:t xml:space="preserve">highly mobile, and their range is divided into breeding and non-breeding areas.  </w:t>
      </w:r>
      <w:r>
        <w:t xml:space="preserve">While </w:t>
      </w:r>
      <w:proofErr w:type="spellStart"/>
      <w:r>
        <w:t>Carnaby’s</w:t>
      </w:r>
      <w:proofErr w:type="spellEnd"/>
      <w:r>
        <w:t xml:space="preserve"> cockatoo has become locally extinct in many areas within its historical range, it is still present close to the northern, southern and western limits of this </w:t>
      </w:r>
      <w:proofErr w:type="gramStart"/>
      <w:r>
        <w:t>range,</w:t>
      </w:r>
      <w:proofErr w:type="gramEnd"/>
      <w:r>
        <w:t xml:space="preserve"> therefore analysis does not show any significant change of EOO over time.  An EOO of 364,200 km</w:t>
      </w:r>
      <w:r>
        <w:rPr>
          <w:vertAlign w:val="superscript"/>
        </w:rPr>
        <w:t>2</w:t>
      </w:r>
      <w:r>
        <w:t xml:space="preserve"> has been calculated for </w:t>
      </w:r>
      <w:proofErr w:type="spellStart"/>
      <w:r>
        <w:t>Carnaby’s</w:t>
      </w:r>
      <w:proofErr w:type="spellEnd"/>
      <w:r>
        <w:t xml:space="preserve"> cockatoo based on records from 1904 to 2010.  </w:t>
      </w:r>
    </w:p>
    <w:p w:rsidR="00154092" w:rsidRPr="000159C3" w:rsidRDefault="00154092" w:rsidP="00AA20EF">
      <w:pPr>
        <w:pStyle w:val="Normal1"/>
      </w:pPr>
      <w:r>
        <w:t>Area of o</w:t>
      </w:r>
      <w:r w:rsidRPr="000159C3">
        <w:t>ccupancy</w:t>
      </w:r>
      <w:r>
        <w:t xml:space="preserve"> (AOO)</w:t>
      </w:r>
      <w:r w:rsidRPr="000159C3">
        <w:t xml:space="preserve"> is defined as the area actually occupied within the EOO for a given </w:t>
      </w:r>
      <w:proofErr w:type="spellStart"/>
      <w:r w:rsidRPr="000159C3">
        <w:t>taxon</w:t>
      </w:r>
      <w:proofErr w:type="spellEnd"/>
      <w:r w:rsidRPr="000159C3">
        <w:t xml:space="preserve">, excluding cases of vagrancy.  These calculations are very scale dependant and determining the most appropriate scale depends somewhat on how mobile the species is.  Although IUCN recommend a 2 x 2 km grid be used so comparison can be made across </w:t>
      </w:r>
      <w:proofErr w:type="spellStart"/>
      <w:r w:rsidRPr="000159C3">
        <w:t>taxa</w:t>
      </w:r>
      <w:proofErr w:type="spellEnd"/>
      <w:r w:rsidRPr="000159C3">
        <w:t xml:space="preserve">, this is not considered appropriate for this highly mobile species.  As such, three estimates were derived by summing the number of grid squares in which </w:t>
      </w:r>
      <w:proofErr w:type="spellStart"/>
      <w:r w:rsidRPr="000159C3">
        <w:t>Carnaby’s</w:t>
      </w:r>
      <w:proofErr w:type="spellEnd"/>
      <w:r w:rsidRPr="000159C3">
        <w:t xml:space="preserve"> coc</w:t>
      </w:r>
      <w:r>
        <w:t>katoos were recorded as present;</w:t>
      </w:r>
      <w:r w:rsidRPr="000159C3">
        <w:t xml:space="preserve"> 10 x 10 km, 15 x 15 km and 20 x 20 km grid squares respectively (Table 1). </w:t>
      </w:r>
      <w:r>
        <w:t xml:space="preserve"> </w:t>
      </w:r>
      <w:r w:rsidRPr="000159C3">
        <w:t>These three grid square sizes demonstrate the variation that is associated with scale. These calculations include both breeding and non-breeding areas.</w:t>
      </w:r>
    </w:p>
    <w:p w:rsidR="00154092" w:rsidRPr="00731BAE" w:rsidRDefault="00154092" w:rsidP="00AA20EF">
      <w:pPr>
        <w:pStyle w:val="Normal1"/>
        <w:rPr>
          <w:szCs w:val="24"/>
        </w:rPr>
      </w:pPr>
      <w:r w:rsidRPr="000159C3">
        <w:t xml:space="preserve">Continuing loss of habitat associated with clearing means that the AOO has declined for </w:t>
      </w:r>
      <w:proofErr w:type="spellStart"/>
      <w:r w:rsidRPr="000159C3">
        <w:t>Carnaby’s</w:t>
      </w:r>
      <w:proofErr w:type="spellEnd"/>
      <w:r w:rsidRPr="000159C3">
        <w:t xml:space="preserve"> cockatoo.  The AOO was calculated for data both prior to 2003, and between 2003 and 2010 and demonstrate this decline (Table 1.)  The most recent estimate of AOO (2010) </w:t>
      </w:r>
      <w:r>
        <w:t>for</w:t>
      </w:r>
      <w:r w:rsidRPr="000159C3">
        <w:t xml:space="preserve"> </w:t>
      </w:r>
      <w:proofErr w:type="spellStart"/>
      <w:r w:rsidRPr="00731BAE">
        <w:rPr>
          <w:szCs w:val="24"/>
        </w:rPr>
        <w:t>Carnaby’s</w:t>
      </w:r>
      <w:proofErr w:type="spellEnd"/>
      <w:r w:rsidRPr="00731BAE">
        <w:rPr>
          <w:szCs w:val="24"/>
        </w:rPr>
        <w:t xml:space="preserve"> cockatoo is between 34,500 km</w:t>
      </w:r>
      <w:r w:rsidRPr="00731BAE">
        <w:rPr>
          <w:szCs w:val="24"/>
          <w:vertAlign w:val="superscript"/>
        </w:rPr>
        <w:t>2</w:t>
      </w:r>
      <w:r w:rsidRPr="00731BAE">
        <w:rPr>
          <w:szCs w:val="24"/>
        </w:rPr>
        <w:t xml:space="preserve"> and 86,800 km</w:t>
      </w:r>
      <w:r w:rsidRPr="00731BAE">
        <w:rPr>
          <w:szCs w:val="24"/>
          <w:vertAlign w:val="superscript"/>
        </w:rPr>
        <w:t>2</w:t>
      </w:r>
      <w:r w:rsidRPr="00731BAE">
        <w:rPr>
          <w:szCs w:val="24"/>
        </w:rPr>
        <w:t xml:space="preserve"> (Table 1).  </w:t>
      </w:r>
    </w:p>
    <w:p w:rsidR="00154092" w:rsidRPr="0044013F" w:rsidRDefault="00154092" w:rsidP="0057071A">
      <w:pPr>
        <w:pStyle w:val="Caption"/>
      </w:pPr>
      <w:proofErr w:type="gramStart"/>
      <w:r w:rsidRPr="0044013F">
        <w:t xml:space="preserve">Table 1: Area of occupancy for </w:t>
      </w:r>
      <w:proofErr w:type="spellStart"/>
      <w:r w:rsidRPr="0044013F">
        <w:t>Carnaby’s</w:t>
      </w:r>
      <w:proofErr w:type="spellEnd"/>
      <w:r w:rsidRPr="0044013F">
        <w:t xml:space="preserve"> cockatoo</w:t>
      </w:r>
      <w:r>
        <w:rPr>
          <w:rStyle w:val="FootnoteReference"/>
          <w:sz w:val="24"/>
        </w:rPr>
        <w:footnoteReference w:id="1"/>
      </w:r>
      <w:r>
        <w:t>.</w:t>
      </w:r>
      <w:proofErr w:type="gramEnd"/>
    </w:p>
    <w:tbl>
      <w:tblPr>
        <w:tblW w:w="0" w:type="auto"/>
        <w:tblLook w:val="01E0"/>
      </w:tblPr>
      <w:tblGrid>
        <w:gridCol w:w="1408"/>
        <w:gridCol w:w="1800"/>
        <w:gridCol w:w="1900"/>
        <w:gridCol w:w="2920"/>
      </w:tblGrid>
      <w:tr w:rsidR="00154092" w:rsidRPr="00057995" w:rsidTr="00057995">
        <w:tc>
          <w:tcPr>
            <w:tcW w:w="1408" w:type="dxa"/>
            <w:tcBorders>
              <w:top w:val="single" w:sz="4" w:space="0" w:color="auto"/>
              <w:bottom w:val="single" w:sz="4" w:space="0" w:color="auto"/>
            </w:tcBorders>
          </w:tcPr>
          <w:p w:rsidR="00154092" w:rsidRPr="00057995" w:rsidRDefault="00154092" w:rsidP="00232A35">
            <w:pPr>
              <w:jc w:val="center"/>
            </w:pPr>
            <w:r w:rsidRPr="00057995">
              <w:t>Grid Size (</w:t>
            </w:r>
            <w:r>
              <w:t>km</w:t>
            </w:r>
            <w:r w:rsidRPr="00057995">
              <w:t>)</w:t>
            </w:r>
          </w:p>
        </w:tc>
        <w:tc>
          <w:tcPr>
            <w:tcW w:w="1800" w:type="dxa"/>
            <w:tcBorders>
              <w:top w:val="single" w:sz="4" w:space="0" w:color="auto"/>
              <w:bottom w:val="single" w:sz="4" w:space="0" w:color="auto"/>
            </w:tcBorders>
          </w:tcPr>
          <w:p w:rsidR="00154092" w:rsidRPr="00057995" w:rsidRDefault="00154092" w:rsidP="00420ADC">
            <w:pPr>
              <w:jc w:val="center"/>
            </w:pPr>
            <w:r w:rsidRPr="00057995">
              <w:t>Pre-2003 (km</w:t>
            </w:r>
            <w:r w:rsidRPr="00057995">
              <w:rPr>
                <w:vertAlign w:val="superscript"/>
              </w:rPr>
              <w:t>2</w:t>
            </w:r>
            <w:r w:rsidRPr="00057995">
              <w:t>)</w:t>
            </w:r>
          </w:p>
        </w:tc>
        <w:tc>
          <w:tcPr>
            <w:tcW w:w="1900" w:type="dxa"/>
            <w:tcBorders>
              <w:top w:val="single" w:sz="4" w:space="0" w:color="auto"/>
              <w:bottom w:val="single" w:sz="4" w:space="0" w:color="auto"/>
            </w:tcBorders>
          </w:tcPr>
          <w:p w:rsidR="00154092" w:rsidRPr="00057995" w:rsidRDefault="00154092" w:rsidP="00420ADC">
            <w:pPr>
              <w:jc w:val="center"/>
            </w:pPr>
            <w:r w:rsidRPr="00057995">
              <w:t>Post-2003 (km</w:t>
            </w:r>
            <w:r w:rsidRPr="00057995">
              <w:rPr>
                <w:vertAlign w:val="superscript"/>
              </w:rPr>
              <w:t>2</w:t>
            </w:r>
            <w:r w:rsidRPr="00057995">
              <w:t>)</w:t>
            </w:r>
          </w:p>
        </w:tc>
        <w:tc>
          <w:tcPr>
            <w:tcW w:w="2920" w:type="dxa"/>
            <w:tcBorders>
              <w:top w:val="single" w:sz="4" w:space="0" w:color="auto"/>
              <w:bottom w:val="single" w:sz="4" w:space="0" w:color="auto"/>
            </w:tcBorders>
          </w:tcPr>
          <w:p w:rsidR="00154092" w:rsidRPr="00057995" w:rsidRDefault="00154092" w:rsidP="00420ADC">
            <w:pPr>
              <w:jc w:val="center"/>
            </w:pPr>
            <w:r w:rsidRPr="00057995">
              <w:t>Net loss (%) in area of occupancy</w:t>
            </w:r>
          </w:p>
        </w:tc>
      </w:tr>
      <w:tr w:rsidR="00154092" w:rsidRPr="00057995" w:rsidTr="00057995">
        <w:tc>
          <w:tcPr>
            <w:tcW w:w="1408" w:type="dxa"/>
            <w:tcBorders>
              <w:top w:val="single" w:sz="4" w:space="0" w:color="auto"/>
            </w:tcBorders>
          </w:tcPr>
          <w:p w:rsidR="00154092" w:rsidRPr="00057995" w:rsidRDefault="00154092" w:rsidP="0058423A">
            <w:pPr>
              <w:jc w:val="center"/>
            </w:pPr>
            <w:r w:rsidRPr="00057995">
              <w:t>10 x 10</w:t>
            </w:r>
          </w:p>
        </w:tc>
        <w:tc>
          <w:tcPr>
            <w:tcW w:w="1800" w:type="dxa"/>
            <w:tcBorders>
              <w:top w:val="single" w:sz="4" w:space="0" w:color="auto"/>
            </w:tcBorders>
          </w:tcPr>
          <w:p w:rsidR="00154092" w:rsidRPr="00057995" w:rsidRDefault="00154092" w:rsidP="00420ADC">
            <w:pPr>
              <w:jc w:val="center"/>
            </w:pPr>
            <w:r w:rsidRPr="00057995">
              <w:t>62,600</w:t>
            </w:r>
          </w:p>
        </w:tc>
        <w:tc>
          <w:tcPr>
            <w:tcW w:w="1900" w:type="dxa"/>
            <w:tcBorders>
              <w:top w:val="single" w:sz="4" w:space="0" w:color="auto"/>
            </w:tcBorders>
          </w:tcPr>
          <w:p w:rsidR="00154092" w:rsidRPr="00057995" w:rsidRDefault="00154092" w:rsidP="00420ADC">
            <w:pPr>
              <w:jc w:val="center"/>
            </w:pPr>
            <w:r w:rsidRPr="00057995">
              <w:t>34,500</w:t>
            </w:r>
          </w:p>
        </w:tc>
        <w:tc>
          <w:tcPr>
            <w:tcW w:w="2920" w:type="dxa"/>
            <w:tcBorders>
              <w:top w:val="single" w:sz="4" w:space="0" w:color="auto"/>
            </w:tcBorders>
          </w:tcPr>
          <w:p w:rsidR="00154092" w:rsidRPr="00057995" w:rsidRDefault="00154092" w:rsidP="00420ADC">
            <w:pPr>
              <w:jc w:val="center"/>
            </w:pPr>
            <w:r w:rsidRPr="00057995">
              <w:t>55.1</w:t>
            </w:r>
          </w:p>
        </w:tc>
      </w:tr>
      <w:tr w:rsidR="00154092" w:rsidRPr="00057995" w:rsidTr="00057995">
        <w:tc>
          <w:tcPr>
            <w:tcW w:w="1408" w:type="dxa"/>
          </w:tcPr>
          <w:p w:rsidR="00154092" w:rsidRPr="00057995" w:rsidRDefault="00154092" w:rsidP="0058423A">
            <w:pPr>
              <w:jc w:val="center"/>
            </w:pPr>
            <w:r w:rsidRPr="00057995">
              <w:t>15 x 15</w:t>
            </w:r>
          </w:p>
        </w:tc>
        <w:tc>
          <w:tcPr>
            <w:tcW w:w="1800" w:type="dxa"/>
          </w:tcPr>
          <w:p w:rsidR="00154092" w:rsidRPr="00057995" w:rsidRDefault="00154092" w:rsidP="00420ADC">
            <w:pPr>
              <w:jc w:val="center"/>
            </w:pPr>
            <w:r w:rsidRPr="00057995">
              <w:t>98,100</w:t>
            </w:r>
          </w:p>
        </w:tc>
        <w:tc>
          <w:tcPr>
            <w:tcW w:w="1900" w:type="dxa"/>
          </w:tcPr>
          <w:p w:rsidR="00154092" w:rsidRPr="00057995" w:rsidRDefault="00154092" w:rsidP="00420ADC">
            <w:pPr>
              <w:jc w:val="center"/>
            </w:pPr>
            <w:r w:rsidRPr="00057995">
              <w:t>60,525</w:t>
            </w:r>
          </w:p>
        </w:tc>
        <w:tc>
          <w:tcPr>
            <w:tcW w:w="2920" w:type="dxa"/>
          </w:tcPr>
          <w:p w:rsidR="00154092" w:rsidRPr="00057995" w:rsidRDefault="00154092" w:rsidP="00420ADC">
            <w:pPr>
              <w:jc w:val="center"/>
            </w:pPr>
            <w:r w:rsidRPr="00057995">
              <w:t>61.7</w:t>
            </w:r>
          </w:p>
        </w:tc>
      </w:tr>
      <w:tr w:rsidR="00154092" w:rsidRPr="00057995" w:rsidTr="00057995">
        <w:tc>
          <w:tcPr>
            <w:tcW w:w="1408" w:type="dxa"/>
            <w:tcBorders>
              <w:bottom w:val="single" w:sz="4" w:space="0" w:color="auto"/>
            </w:tcBorders>
          </w:tcPr>
          <w:p w:rsidR="00154092" w:rsidRPr="00057995" w:rsidRDefault="00154092" w:rsidP="0058423A">
            <w:pPr>
              <w:jc w:val="center"/>
            </w:pPr>
            <w:r w:rsidRPr="00057995">
              <w:t>20 x 20</w:t>
            </w:r>
          </w:p>
        </w:tc>
        <w:tc>
          <w:tcPr>
            <w:tcW w:w="1800" w:type="dxa"/>
            <w:tcBorders>
              <w:bottom w:val="single" w:sz="4" w:space="0" w:color="auto"/>
            </w:tcBorders>
          </w:tcPr>
          <w:p w:rsidR="00154092" w:rsidRPr="00057995" w:rsidRDefault="00154092" w:rsidP="00420ADC">
            <w:pPr>
              <w:jc w:val="center"/>
            </w:pPr>
            <w:r w:rsidRPr="00057995">
              <w:t>134,800</w:t>
            </w:r>
          </w:p>
        </w:tc>
        <w:tc>
          <w:tcPr>
            <w:tcW w:w="1900" w:type="dxa"/>
            <w:tcBorders>
              <w:bottom w:val="single" w:sz="4" w:space="0" w:color="auto"/>
            </w:tcBorders>
          </w:tcPr>
          <w:p w:rsidR="00154092" w:rsidRPr="00057995" w:rsidRDefault="00154092" w:rsidP="00420ADC">
            <w:pPr>
              <w:jc w:val="center"/>
            </w:pPr>
            <w:r w:rsidRPr="00057995">
              <w:t>86,800</w:t>
            </w:r>
          </w:p>
        </w:tc>
        <w:tc>
          <w:tcPr>
            <w:tcW w:w="2920" w:type="dxa"/>
            <w:tcBorders>
              <w:bottom w:val="single" w:sz="4" w:space="0" w:color="auto"/>
            </w:tcBorders>
          </w:tcPr>
          <w:p w:rsidR="00154092" w:rsidRPr="00057995" w:rsidRDefault="00154092" w:rsidP="00420ADC">
            <w:pPr>
              <w:jc w:val="center"/>
            </w:pPr>
            <w:r w:rsidRPr="00057995">
              <w:t>64.4</w:t>
            </w:r>
          </w:p>
        </w:tc>
      </w:tr>
    </w:tbl>
    <w:p w:rsidR="00154092" w:rsidRPr="00057995" w:rsidRDefault="00154092" w:rsidP="00057995">
      <w:pPr>
        <w:pStyle w:val="Heading2"/>
      </w:pPr>
      <w:bookmarkStart w:id="59" w:name="_Toc312932400"/>
      <w:r>
        <w:br w:type="page"/>
      </w:r>
      <w:bookmarkStart w:id="60" w:name="_Toc369014599"/>
      <w:r w:rsidRPr="00057995">
        <w:lastRenderedPageBreak/>
        <w:t>Biology and Ecology</w:t>
      </w:r>
      <w:bookmarkEnd w:id="58"/>
      <w:bookmarkEnd w:id="59"/>
      <w:bookmarkEnd w:id="60"/>
    </w:p>
    <w:p w:rsidR="00154092" w:rsidRDefault="00154092" w:rsidP="00AA20EF">
      <w:pPr>
        <w:pStyle w:val="Normal1"/>
      </w:pPr>
      <w:proofErr w:type="spellStart"/>
      <w:r w:rsidRPr="0044013F">
        <w:t>Carnaby’s</w:t>
      </w:r>
      <w:proofErr w:type="spellEnd"/>
      <w:r w:rsidRPr="0044013F">
        <w:t xml:space="preserve"> cockatoo</w:t>
      </w:r>
      <w:r>
        <w:t>s</w:t>
      </w:r>
      <w:r w:rsidRPr="0044013F">
        <w:t xml:space="preserve"> nest in the hollows of live or dead eucalypts, primarily the smooth-</w:t>
      </w:r>
      <w:proofErr w:type="spellStart"/>
      <w:r w:rsidRPr="0044013F">
        <w:t>barked</w:t>
      </w:r>
      <w:proofErr w:type="spellEnd"/>
      <w:r w:rsidRPr="0044013F">
        <w:t xml:space="preserve"> Salmon Gum and Wandoo (Saunders</w:t>
      </w:r>
      <w:r>
        <w:t xml:space="preserve"> 1979b, </w:t>
      </w:r>
      <w:r w:rsidRPr="0044013F">
        <w:t>1982)</w:t>
      </w:r>
      <w:r>
        <w:t xml:space="preserve">, though </w:t>
      </w:r>
      <w:r w:rsidRPr="0044013F">
        <w:t xml:space="preserve">breeding has been reported in other </w:t>
      </w:r>
      <w:proofErr w:type="spellStart"/>
      <w:r w:rsidRPr="0044013F">
        <w:t>wheatbelt</w:t>
      </w:r>
      <w:proofErr w:type="spellEnd"/>
      <w:r w:rsidRPr="0044013F">
        <w:t xml:space="preserve"> tree species</w:t>
      </w:r>
      <w:r>
        <w:t xml:space="preserve"> and some tree species on the Coastal Plain and jarrah forest</w:t>
      </w:r>
      <w:r w:rsidRPr="00D212C2">
        <w:t xml:space="preserve"> </w:t>
      </w:r>
      <w:r>
        <w:t xml:space="preserve">(Saunders 1979b, </w:t>
      </w:r>
      <w:r w:rsidRPr="0044013F">
        <w:t xml:space="preserve">1982; </w:t>
      </w:r>
      <w:proofErr w:type="spellStart"/>
      <w:r w:rsidRPr="0044013F">
        <w:t>Storr</w:t>
      </w:r>
      <w:proofErr w:type="spellEnd"/>
      <w:r w:rsidRPr="0044013F">
        <w:t xml:space="preserve"> 1991; Johnstone and </w:t>
      </w:r>
      <w:proofErr w:type="spellStart"/>
      <w:r w:rsidRPr="0044013F">
        <w:t>Storr</w:t>
      </w:r>
      <w:proofErr w:type="spellEnd"/>
      <w:r w:rsidRPr="0044013F">
        <w:t xml:space="preserve"> 1998; </w:t>
      </w:r>
      <w:r w:rsidRPr="007670CC">
        <w:t xml:space="preserve">Johnstone </w:t>
      </w:r>
      <w:r w:rsidRPr="007670CC">
        <w:rPr>
          <w:i/>
        </w:rPr>
        <w:t>et al.</w:t>
      </w:r>
      <w:r w:rsidRPr="007670CC">
        <w:t xml:space="preserve"> 2011)</w:t>
      </w:r>
      <w:r w:rsidRPr="007A053A">
        <w:t xml:space="preserve"> </w:t>
      </w:r>
      <w:r>
        <w:t xml:space="preserve">(see Groom 2010a for tree species used for breeding by </w:t>
      </w:r>
      <w:proofErr w:type="spellStart"/>
      <w:r>
        <w:t>Carnaby’s</w:t>
      </w:r>
      <w:proofErr w:type="spellEnd"/>
      <w:r>
        <w:t xml:space="preserve"> cockatoo). </w:t>
      </w:r>
      <w:r w:rsidRPr="007670CC">
        <w:t xml:space="preserve"> </w:t>
      </w:r>
      <w:proofErr w:type="spellStart"/>
      <w:r w:rsidRPr="007670CC">
        <w:t>Carn</w:t>
      </w:r>
      <w:r w:rsidRPr="0044013F">
        <w:t>aby’s</w:t>
      </w:r>
      <w:proofErr w:type="spellEnd"/>
      <w:r w:rsidRPr="0044013F">
        <w:t xml:space="preserve"> cockatoo</w:t>
      </w:r>
      <w:r>
        <w:t>s</w:t>
      </w:r>
      <w:r w:rsidRPr="0044013F">
        <w:t xml:space="preserve"> </w:t>
      </w:r>
      <w:r>
        <w:t>have been recorded nesting in trees</w:t>
      </w:r>
      <w:r w:rsidRPr="0044013F">
        <w:t xml:space="preserve"> on private property, road and railway reserves, </w:t>
      </w:r>
      <w:r>
        <w:t xml:space="preserve">conservation estate and other </w:t>
      </w:r>
      <w:r w:rsidRPr="0044013F">
        <w:t xml:space="preserve">crown land.  There are significant breeding areas located outside </w:t>
      </w:r>
      <w:r>
        <w:t xml:space="preserve">the </w:t>
      </w:r>
      <w:r w:rsidRPr="0044013F">
        <w:t>conservation estate, particularly along rail and road reserves and on agricultural land (</w:t>
      </w:r>
      <w:r>
        <w:t xml:space="preserve">Saunders 1982; </w:t>
      </w:r>
      <w:r w:rsidRPr="0044013F">
        <w:t>Saunders and Ingram 1998</w:t>
      </w:r>
      <w:r w:rsidRPr="00CE4C8B">
        <w:t xml:space="preserve">; </w:t>
      </w:r>
      <w:proofErr w:type="spellStart"/>
      <w:r w:rsidRPr="00CE4C8B">
        <w:t>BirdLife</w:t>
      </w:r>
      <w:proofErr w:type="spellEnd"/>
      <w:r w:rsidRPr="00CE4C8B">
        <w:t xml:space="preserve"> Australia Cockatoo Database 2011</w:t>
      </w:r>
      <w:r w:rsidRPr="00E85258">
        <w:t>)</w:t>
      </w:r>
      <w:r w:rsidRPr="0044013F">
        <w:t>.</w:t>
      </w:r>
      <w:r>
        <w:t xml:space="preserve">  </w:t>
      </w:r>
      <w:r w:rsidRPr="0044013F">
        <w:t>Success in breeding is dependent on the quality and proximity of feeding habitat within 12</w:t>
      </w:r>
      <w:r>
        <w:t xml:space="preserve"> </w:t>
      </w:r>
      <w:r w:rsidRPr="0044013F">
        <w:t>km of nesting site</w:t>
      </w:r>
      <w:r>
        <w:t>s</w:t>
      </w:r>
      <w:r w:rsidRPr="0044013F">
        <w:t xml:space="preserve"> (Saunders 1977, </w:t>
      </w:r>
      <w:r>
        <w:t>1986; Saunders and Ingram 1987</w:t>
      </w:r>
      <w:r w:rsidRPr="0044013F">
        <w:t xml:space="preserve">).  </w:t>
      </w:r>
      <w:r>
        <w:t xml:space="preserve">Along with the trees that provide nest hollows, the protection, management and increase of this feeding habitat that supports the breeding of </w:t>
      </w:r>
      <w:proofErr w:type="spellStart"/>
      <w:r>
        <w:t>Carnaby’s</w:t>
      </w:r>
      <w:proofErr w:type="spellEnd"/>
      <w:r>
        <w:t xml:space="preserve"> cockatoo is a critical requirement for the conservation of the species.</w:t>
      </w:r>
    </w:p>
    <w:p w:rsidR="00154092" w:rsidRDefault="00154092" w:rsidP="00AA20EF">
      <w:pPr>
        <w:pStyle w:val="Normal1"/>
      </w:pPr>
      <w:r>
        <w:t>In 1998, Saunders and Ingram considered that</w:t>
      </w:r>
      <w:r w:rsidRPr="0044013F">
        <w:t xml:space="preserve"> there </w:t>
      </w:r>
      <w:r>
        <w:t>were</w:t>
      </w:r>
      <w:r w:rsidRPr="0044013F">
        <w:t xml:space="preserve"> sufficient hollow-bearing eucalypts for </w:t>
      </w:r>
      <w:proofErr w:type="spellStart"/>
      <w:r w:rsidRPr="0044013F">
        <w:t>Carnaby’s</w:t>
      </w:r>
      <w:proofErr w:type="spellEnd"/>
      <w:r w:rsidRPr="0044013F">
        <w:t xml:space="preserve"> cockatoos in the </w:t>
      </w:r>
      <w:proofErr w:type="spellStart"/>
      <w:r w:rsidRPr="0044013F">
        <w:t>Whe</w:t>
      </w:r>
      <w:r>
        <w:t>atbelt</w:t>
      </w:r>
      <w:proofErr w:type="spellEnd"/>
      <w:r>
        <w:t>, however the senescence and loss of ageing hollows, and competition for hollows is likely to be an issue for the conservation of the species.</w:t>
      </w:r>
      <w:r w:rsidRPr="0044013F">
        <w:t xml:space="preserve">  </w:t>
      </w:r>
      <w:r>
        <w:t>One of the in</w:t>
      </w:r>
      <w:r w:rsidRPr="0044013F">
        <w:t xml:space="preserve">direct </w:t>
      </w:r>
      <w:r>
        <w:t>e</w:t>
      </w:r>
      <w:r w:rsidRPr="0044013F">
        <w:t xml:space="preserve">ffects of broad-scale clearing for agriculture in the south-west of Western Australia is that there is </w:t>
      </w:r>
      <w:r>
        <w:t xml:space="preserve">a lack of </w:t>
      </w:r>
      <w:r w:rsidRPr="0044013F">
        <w:t>recruitment of nesting trees</w:t>
      </w:r>
      <w:r>
        <w:t xml:space="preserve"> (Saunders </w:t>
      </w:r>
      <w:r w:rsidRPr="00A11D24">
        <w:rPr>
          <w:i/>
        </w:rPr>
        <w:t>et al.</w:t>
      </w:r>
      <w:r>
        <w:t xml:space="preserve"> 2003)</w:t>
      </w:r>
      <w:r w:rsidRPr="0044013F">
        <w:t>.  As a consequence there may be a shortage of suitable nesting hollows in some areas in the future, regardless of whether there is sufficient suitable foraging habitat present within close proximity to those breeding sites.</w:t>
      </w:r>
      <w:r w:rsidRPr="00494BBB">
        <w:t xml:space="preserve"> </w:t>
      </w:r>
    </w:p>
    <w:p w:rsidR="00154092" w:rsidRDefault="00154092" w:rsidP="009A0723">
      <w:pPr>
        <w:pStyle w:val="Normal1"/>
      </w:pPr>
      <w:r w:rsidRPr="00F52A38">
        <w:t xml:space="preserve">During the non-breeding season (January to July) the majority of the birds </w:t>
      </w:r>
      <w:r>
        <w:t>migrate</w:t>
      </w:r>
      <w:r w:rsidRPr="00F52A38">
        <w:t xml:space="preserve"> to</w:t>
      </w:r>
      <w:r>
        <w:t xml:space="preserve"> the</w:t>
      </w:r>
      <w:r w:rsidRPr="00F52A38">
        <w:t xml:space="preserve"> higher rainfall coastal regions of their range </w:t>
      </w:r>
      <w:r>
        <w:t xml:space="preserve">in the </w:t>
      </w:r>
      <w:proofErr w:type="spellStart"/>
      <w:proofErr w:type="gramStart"/>
      <w:r w:rsidRPr="00F52A38">
        <w:t>midwest</w:t>
      </w:r>
      <w:proofErr w:type="spellEnd"/>
      <w:proofErr w:type="gramEnd"/>
      <w:r w:rsidRPr="00F52A38">
        <w:t xml:space="preserve"> coast, Swan Coastal Plain and south coast (Saunders 1980, 1990; Berry 2008; Saunders </w:t>
      </w:r>
      <w:r w:rsidRPr="009A0723">
        <w:rPr>
          <w:i/>
        </w:rPr>
        <w:t xml:space="preserve">et al. </w:t>
      </w:r>
      <w:r>
        <w:t>2011b</w:t>
      </w:r>
      <w:r w:rsidRPr="00F52A38">
        <w:t xml:space="preserve">; Johnstone </w:t>
      </w:r>
      <w:r w:rsidRPr="009A0723">
        <w:rPr>
          <w:i/>
        </w:rPr>
        <w:t>et al.</w:t>
      </w:r>
      <w:r w:rsidRPr="00F52A38">
        <w:t xml:space="preserve"> 2011), though some non</w:t>
      </w:r>
      <w:r>
        <w:t>-</w:t>
      </w:r>
      <w:r w:rsidRPr="00F52A38">
        <w:t>breeding birds remain in non</w:t>
      </w:r>
      <w:r>
        <w:t>-</w:t>
      </w:r>
      <w:r w:rsidRPr="00F52A38">
        <w:t>breeding areas all year round.</w:t>
      </w:r>
      <w:r>
        <w:t xml:space="preserve">  These areas have better natural water sources over the summer period and historically had extensive areas of proteaceous woodlands and </w:t>
      </w:r>
      <w:proofErr w:type="spellStart"/>
      <w:r>
        <w:t>shrublands</w:t>
      </w:r>
      <w:proofErr w:type="spellEnd"/>
      <w:r>
        <w:t xml:space="preserve"> to provide feed for young birds, and good resources for adult birds to stock up for the following breeding season.  </w:t>
      </w:r>
    </w:p>
    <w:p w:rsidR="00154092" w:rsidRPr="0044013F" w:rsidRDefault="00154092" w:rsidP="00AA20EF">
      <w:pPr>
        <w:pStyle w:val="Normal1"/>
      </w:pPr>
      <w:r>
        <w:t>L</w:t>
      </w:r>
      <w:r w:rsidRPr="0044013F">
        <w:t>arge-scale removal of native vegetation</w:t>
      </w:r>
      <w:r>
        <w:t xml:space="preserve"> and increased widespread availability of introduced food species </w:t>
      </w:r>
      <w:r w:rsidRPr="0044013F">
        <w:t xml:space="preserve">has resulted in a </w:t>
      </w:r>
      <w:r>
        <w:t>significant</w:t>
      </w:r>
      <w:r w:rsidRPr="0044013F">
        <w:t xml:space="preserve"> shift in </w:t>
      </w:r>
      <w:r>
        <w:t xml:space="preserve">the </w:t>
      </w:r>
      <w:r w:rsidRPr="0044013F">
        <w:t>dietary composition</w:t>
      </w:r>
      <w:r>
        <w:t xml:space="preserve"> for </w:t>
      </w:r>
      <w:proofErr w:type="spellStart"/>
      <w:r>
        <w:t>Carnaby’s</w:t>
      </w:r>
      <w:proofErr w:type="spellEnd"/>
      <w:r>
        <w:t xml:space="preserve"> </w:t>
      </w:r>
      <w:r>
        <w:lastRenderedPageBreak/>
        <w:t>cockatoo. A</w:t>
      </w:r>
      <w:r w:rsidRPr="0044013F">
        <w:t xml:space="preserve"> traditional diet of mostly native seeds and nectar </w:t>
      </w:r>
      <w:r>
        <w:t>has changed to include increased amounts of seeds from introduced plant species (Groom 2010a)</w:t>
      </w:r>
      <w:r w:rsidRPr="0044013F">
        <w:t xml:space="preserve"> </w:t>
      </w:r>
      <w:r>
        <w:t xml:space="preserve">such as </w:t>
      </w:r>
      <w:r w:rsidRPr="0044013F">
        <w:t xml:space="preserve">commercial broad-acre crops </w:t>
      </w:r>
      <w:r>
        <w:t xml:space="preserve">(e.g. canola </w:t>
      </w:r>
      <w:proofErr w:type="spellStart"/>
      <w:r w:rsidRPr="0044013F">
        <w:rPr>
          <w:i/>
        </w:rPr>
        <w:t>Brassica</w:t>
      </w:r>
      <w:proofErr w:type="spellEnd"/>
      <w:r w:rsidRPr="0044013F">
        <w:rPr>
          <w:i/>
        </w:rPr>
        <w:t xml:space="preserve"> </w:t>
      </w:r>
      <w:proofErr w:type="spellStart"/>
      <w:r w:rsidRPr="0044013F">
        <w:rPr>
          <w:i/>
        </w:rPr>
        <w:t>napas</w:t>
      </w:r>
      <w:proofErr w:type="spellEnd"/>
      <w:r w:rsidRPr="0044013F">
        <w:rPr>
          <w:i/>
        </w:rPr>
        <w:t xml:space="preserve"> </w:t>
      </w:r>
      <w:r w:rsidRPr="0044013F">
        <w:t xml:space="preserve">and </w:t>
      </w:r>
      <w:r w:rsidRPr="0044013F">
        <w:rPr>
          <w:i/>
        </w:rPr>
        <w:t xml:space="preserve">B. </w:t>
      </w:r>
      <w:proofErr w:type="spellStart"/>
      <w:r w:rsidRPr="0044013F">
        <w:rPr>
          <w:i/>
        </w:rPr>
        <w:t>juncea</w:t>
      </w:r>
      <w:proofErr w:type="spellEnd"/>
      <w:r w:rsidRPr="0044013F">
        <w:t>) (Jackson 2009)</w:t>
      </w:r>
      <w:r>
        <w:t xml:space="preserve"> and in the non-breeding part of the species’ range, plantation </w:t>
      </w:r>
      <w:r w:rsidRPr="0044013F">
        <w:t>pine</w:t>
      </w:r>
      <w:r>
        <w:t>s</w:t>
      </w:r>
      <w:r w:rsidRPr="0044013F">
        <w:t xml:space="preserve"> (Saunders 1980;</w:t>
      </w:r>
      <w:r>
        <w:t xml:space="preserve"> Johnstone and </w:t>
      </w:r>
      <w:proofErr w:type="spellStart"/>
      <w:r>
        <w:t>Storr</w:t>
      </w:r>
      <w:proofErr w:type="spellEnd"/>
      <w:r>
        <w:t xml:space="preserve"> 1998;</w:t>
      </w:r>
      <w:r w:rsidRPr="0044013F">
        <w:t xml:space="preserve"> Higgins 1999</w:t>
      </w:r>
      <w:r>
        <w:t xml:space="preserve">; Finn </w:t>
      </w:r>
      <w:r w:rsidRPr="00612718">
        <w:rPr>
          <w:i/>
        </w:rPr>
        <w:t>et al</w:t>
      </w:r>
      <w:r>
        <w:t>. 2009)</w:t>
      </w:r>
      <w:r w:rsidRPr="0044013F">
        <w:t>.</w:t>
      </w:r>
      <w:r>
        <w:t xml:space="preserve"> </w:t>
      </w:r>
      <w:r w:rsidRPr="0044013F">
        <w:t xml:space="preserve"> In particular, the pine plantation</w:t>
      </w:r>
      <w:r>
        <w:t>s</w:t>
      </w:r>
      <w:r w:rsidRPr="0044013F">
        <w:t xml:space="preserve"> immediately north of Perth have been recognized as an important food resource for </w:t>
      </w:r>
      <w:proofErr w:type="spellStart"/>
      <w:r w:rsidRPr="0044013F">
        <w:t>Carnaby’s</w:t>
      </w:r>
      <w:proofErr w:type="spellEnd"/>
      <w:r w:rsidRPr="0044013F">
        <w:t xml:space="preserve"> cockatoo for over 60 years (Perry </w:t>
      </w:r>
      <w:r w:rsidRPr="007670CC">
        <w:t xml:space="preserve">1948; </w:t>
      </w:r>
      <w:r>
        <w:t xml:space="preserve">Saunders 1980; </w:t>
      </w:r>
      <w:r w:rsidRPr="007670CC">
        <w:t xml:space="preserve">Johnstone </w:t>
      </w:r>
      <w:r w:rsidRPr="007670CC">
        <w:rPr>
          <w:i/>
        </w:rPr>
        <w:t>et al.</w:t>
      </w:r>
      <w:r w:rsidRPr="007670CC">
        <w:t xml:space="preserve"> 2011).</w:t>
      </w:r>
      <w:r w:rsidRPr="0044013F">
        <w:t xml:space="preserve"> </w:t>
      </w:r>
    </w:p>
    <w:p w:rsidR="00154092" w:rsidRPr="00057995" w:rsidRDefault="00154092" w:rsidP="00057995">
      <w:pPr>
        <w:pStyle w:val="Heading2"/>
      </w:pPr>
      <w:bookmarkStart w:id="61" w:name="_Ref125167505"/>
      <w:bookmarkStart w:id="62" w:name="_Ref125167515"/>
      <w:bookmarkStart w:id="63" w:name="_Ref125167542"/>
      <w:bookmarkStart w:id="64" w:name="_Toc140975442"/>
      <w:bookmarkStart w:id="65" w:name="_Toc312932401"/>
      <w:bookmarkStart w:id="66" w:name="_Toc369014600"/>
      <w:r w:rsidRPr="00057995">
        <w:t>Conservation Status</w:t>
      </w:r>
      <w:bookmarkEnd w:id="61"/>
      <w:bookmarkEnd w:id="62"/>
      <w:bookmarkEnd w:id="63"/>
      <w:bookmarkEnd w:id="64"/>
      <w:bookmarkEnd w:id="65"/>
      <w:bookmarkEnd w:id="66"/>
    </w:p>
    <w:p w:rsidR="00154092" w:rsidRPr="0044013F" w:rsidRDefault="00154092" w:rsidP="00AA20EF">
      <w:pPr>
        <w:pStyle w:val="Normal1"/>
      </w:pPr>
      <w:proofErr w:type="spellStart"/>
      <w:r w:rsidRPr="0044013F">
        <w:t>Carnaby’s</w:t>
      </w:r>
      <w:proofErr w:type="spellEnd"/>
      <w:r w:rsidRPr="0044013F">
        <w:t xml:space="preserve"> cockatoo is </w:t>
      </w:r>
      <w:r w:rsidR="0099621E">
        <w:t>specially protected under</w:t>
      </w:r>
      <w:r w:rsidR="0099621E" w:rsidRPr="0044013F">
        <w:t xml:space="preserve"> </w:t>
      </w:r>
      <w:r w:rsidRPr="0044013F">
        <w:t>the Western Australian</w:t>
      </w:r>
      <w:r w:rsidRPr="0044013F">
        <w:rPr>
          <w:i/>
        </w:rPr>
        <w:t xml:space="preserve"> Wildlife Conservation Act 1950</w:t>
      </w:r>
      <w:r w:rsidR="00F2350C">
        <w:rPr>
          <w:i/>
        </w:rPr>
        <w:t xml:space="preserve"> </w:t>
      </w:r>
      <w:r w:rsidR="006A6902" w:rsidRPr="006A6902">
        <w:t>as</w:t>
      </w:r>
      <w:r w:rsidR="00F2350C">
        <w:t xml:space="preserve"> fauna that is considered ‘likely to become extinct’</w:t>
      </w:r>
      <w:r w:rsidRPr="00F2350C">
        <w:t>.</w:t>
      </w:r>
      <w:r w:rsidRPr="0044013F">
        <w:t xml:space="preserve">  It has been ranked as Endangered by the Western Australian Threatened Species Scientific Committee using IUCN (1994) Red List Categories and Criteria, meeting Criterion A1abc.  The Western Australian Minister </w:t>
      </w:r>
      <w:r>
        <w:t>for</w:t>
      </w:r>
      <w:r w:rsidRPr="0044013F">
        <w:t xml:space="preserve"> Environment has endorsed this ranking.  </w:t>
      </w:r>
      <w:proofErr w:type="spellStart"/>
      <w:r w:rsidRPr="0044013F">
        <w:t>Carnaby’s</w:t>
      </w:r>
      <w:proofErr w:type="spellEnd"/>
      <w:r w:rsidRPr="0044013F">
        <w:t xml:space="preserve"> cockatoo meets IUCN Criterion A for Endangered as it has suffered a population decline of at least 50% over the past three generations or 45 years (generation time </w:t>
      </w:r>
      <w:r>
        <w:t>=</w:t>
      </w:r>
      <w:r w:rsidRPr="0044013F">
        <w:t xml:space="preserve"> the average age of breeding adults in the population </w:t>
      </w:r>
      <w:r>
        <w:t>which</w:t>
      </w:r>
      <w:r w:rsidRPr="0044013F">
        <w:t xml:space="preserve"> is estimated to be 15 years).  This trend is based on direct observation (Criteria A1a)</w:t>
      </w:r>
      <w:r>
        <w:t>,</w:t>
      </w:r>
      <w:r w:rsidRPr="0044013F">
        <w:t xml:space="preserve"> a decline in the AOO (see section 2.4), and quality of habitat (Criteria A1c).  </w:t>
      </w:r>
      <w:r>
        <w:t>T</w:t>
      </w:r>
      <w:r w:rsidRPr="0044013F">
        <w:t>here has</w:t>
      </w:r>
      <w:r>
        <w:t xml:space="preserve"> also</w:t>
      </w:r>
      <w:r w:rsidRPr="0044013F">
        <w:t xml:space="preserve"> bee</w:t>
      </w:r>
      <w:r>
        <w:t xml:space="preserve">n a noted decline in the </w:t>
      </w:r>
      <w:r w:rsidRPr="0044013F">
        <w:t xml:space="preserve">number of birds in the population (Criteria A1b).  </w:t>
      </w:r>
    </w:p>
    <w:p w:rsidR="00154092" w:rsidRDefault="00154092" w:rsidP="00AA20EF">
      <w:pPr>
        <w:pStyle w:val="Normal1"/>
      </w:pPr>
      <w:proofErr w:type="spellStart"/>
      <w:r w:rsidRPr="0044013F">
        <w:t>Carnaby’s</w:t>
      </w:r>
      <w:proofErr w:type="spellEnd"/>
      <w:r w:rsidRPr="0044013F">
        <w:t xml:space="preserve"> </w:t>
      </w:r>
      <w:r>
        <w:t>c</w:t>
      </w:r>
      <w:r w:rsidRPr="0044013F">
        <w:t xml:space="preserve">ockatoo is listed as Endangered under the Commonwealth </w:t>
      </w:r>
      <w:r w:rsidRPr="0044013F">
        <w:rPr>
          <w:i/>
        </w:rPr>
        <w:t>Environment Protection and Biodiversity Conservation Act 1999</w:t>
      </w:r>
      <w:r>
        <w:rPr>
          <w:i/>
        </w:rPr>
        <w:t xml:space="preserve"> </w:t>
      </w:r>
      <w:r w:rsidRPr="003644E6">
        <w:t>(EPBC Act).</w:t>
      </w:r>
      <w:r w:rsidRPr="0044013F">
        <w:t xml:space="preserve">  The Action Plan for Australian Birds 2000 listed </w:t>
      </w:r>
      <w:proofErr w:type="spellStart"/>
      <w:r w:rsidRPr="0044013F">
        <w:t>Carnaby’s</w:t>
      </w:r>
      <w:proofErr w:type="spellEnd"/>
      <w:r w:rsidRPr="0044013F">
        <w:t xml:space="preserve"> cockatoo as Endangered A1abc+2abc (Garnett </w:t>
      </w:r>
      <w:r w:rsidRPr="00F949A0">
        <w:rPr>
          <w:i/>
        </w:rPr>
        <w:t>et al</w:t>
      </w:r>
      <w:r>
        <w:t>. 2011</w:t>
      </w:r>
      <w:r w:rsidRPr="0044013F">
        <w:t xml:space="preserve">).  Criterion 2 </w:t>
      </w:r>
      <w:r>
        <w:t>included</w:t>
      </w:r>
      <w:r w:rsidRPr="0044013F">
        <w:t xml:space="preserve"> as the decline is considered likely to continue and based on the same factors mentioned above (a, b, and c; Garnett </w:t>
      </w:r>
      <w:r>
        <w:t>and Crowley</w:t>
      </w:r>
      <w:r w:rsidRPr="0044013F">
        <w:t xml:space="preserve"> 2000). </w:t>
      </w:r>
    </w:p>
    <w:p w:rsidR="00154092" w:rsidRPr="0044013F" w:rsidRDefault="00154092" w:rsidP="00612718">
      <w:pPr>
        <w:pStyle w:val="Heading1"/>
      </w:pPr>
      <w:bookmarkStart w:id="67" w:name="_Toc312932402"/>
      <w:bookmarkStart w:id="68" w:name="_Toc369014601"/>
      <w:bookmarkStart w:id="69" w:name="_Ref125169565"/>
      <w:bookmarkStart w:id="70" w:name="_Ref125169575"/>
      <w:bookmarkStart w:id="71" w:name="_Toc140975449"/>
      <w:r w:rsidRPr="0044013F">
        <w:rPr>
          <w:szCs w:val="22"/>
        </w:rPr>
        <w:t>habitat critical to survival</w:t>
      </w:r>
      <w:bookmarkEnd w:id="67"/>
      <w:bookmarkEnd w:id="68"/>
    </w:p>
    <w:bookmarkEnd w:id="69"/>
    <w:bookmarkEnd w:id="70"/>
    <w:bookmarkEnd w:id="71"/>
    <w:p w:rsidR="00154092" w:rsidRPr="0044013F" w:rsidRDefault="00154092" w:rsidP="00AA20EF">
      <w:pPr>
        <w:pStyle w:val="Normal1"/>
      </w:pPr>
      <w:r w:rsidRPr="0044013F">
        <w:t xml:space="preserve">Habitat critical to survival of </w:t>
      </w:r>
      <w:proofErr w:type="spellStart"/>
      <w:r w:rsidRPr="0044013F">
        <w:t>Carnaby’s</w:t>
      </w:r>
      <w:proofErr w:type="spellEnd"/>
      <w:r w:rsidRPr="0044013F">
        <w:t xml:space="preserve"> cockatoo reflects </w:t>
      </w:r>
      <w:r>
        <w:t>the</w:t>
      </w:r>
      <w:r w:rsidRPr="0044013F">
        <w:t xml:space="preserve"> distinct</w:t>
      </w:r>
      <w:r>
        <w:t>, but</w:t>
      </w:r>
      <w:r w:rsidRPr="0044013F">
        <w:t xml:space="preserve"> equally important</w:t>
      </w:r>
      <w:r>
        <w:t>,</w:t>
      </w:r>
      <w:r w:rsidRPr="0044013F">
        <w:t xml:space="preserve"> behavioural components</w:t>
      </w:r>
      <w:r>
        <w:t xml:space="preserve"> </w:t>
      </w:r>
      <w:r w:rsidRPr="0044013F">
        <w:t>during the breeding and non-breeding seasons</w:t>
      </w:r>
      <w:r>
        <w:t xml:space="preserve">.  </w:t>
      </w:r>
      <w:r w:rsidRPr="002733BA">
        <w:rPr>
          <w:szCs w:val="24"/>
        </w:rPr>
        <w:t>The l</w:t>
      </w:r>
      <w:r w:rsidRPr="00D73E46">
        <w:rPr>
          <w:szCs w:val="24"/>
        </w:rPr>
        <w:t xml:space="preserve">ong-term survival of a robust population of </w:t>
      </w:r>
      <w:proofErr w:type="spellStart"/>
      <w:r w:rsidRPr="00D73E46">
        <w:rPr>
          <w:szCs w:val="24"/>
        </w:rPr>
        <w:t>Carnaby</w:t>
      </w:r>
      <w:r w:rsidRPr="009B2977">
        <w:rPr>
          <w:szCs w:val="24"/>
        </w:rPr>
        <w:t>’</w:t>
      </w:r>
      <w:r w:rsidRPr="00D73E46">
        <w:rPr>
          <w:szCs w:val="24"/>
        </w:rPr>
        <w:t>s</w:t>
      </w:r>
      <w:proofErr w:type="spellEnd"/>
      <w:r w:rsidRPr="00D73E46">
        <w:rPr>
          <w:szCs w:val="24"/>
        </w:rPr>
        <w:t xml:space="preserve"> cockatoos depends on the availability of suitable woodland breeding habitat and tree hollows, and foraging habitat capable of providing enough food to sustain the population</w:t>
      </w:r>
      <w:r w:rsidRPr="0044013F">
        <w:rPr>
          <w:szCs w:val="24"/>
        </w:rPr>
        <w:t>.</w:t>
      </w:r>
      <w:r w:rsidRPr="0044013F">
        <w:t xml:space="preserve"> </w:t>
      </w:r>
      <w:r>
        <w:t xml:space="preserve"> </w:t>
      </w:r>
      <w:r w:rsidRPr="0044013F">
        <w:t xml:space="preserve">More recently, </w:t>
      </w:r>
      <w:r>
        <w:rPr>
          <w:szCs w:val="24"/>
        </w:rPr>
        <w:t>night</w:t>
      </w:r>
      <w:r w:rsidRPr="0044013F">
        <w:t xml:space="preserve"> roost sites have been recognised as important components of the non-breeding habitat.  </w:t>
      </w:r>
      <w:r>
        <w:t>While it is clear that loss of breeding sites should be avoided, a</w:t>
      </w:r>
      <w:r w:rsidRPr="0044013F">
        <w:t xml:space="preserve">t present there is </w:t>
      </w:r>
      <w:r w:rsidR="00F2350C">
        <w:t>inadequate</w:t>
      </w:r>
      <w:r w:rsidR="00F2350C" w:rsidRPr="0044013F">
        <w:t xml:space="preserve"> </w:t>
      </w:r>
      <w:r w:rsidRPr="0044013F">
        <w:t xml:space="preserve">information </w:t>
      </w:r>
      <w:r w:rsidR="00F2350C">
        <w:t xml:space="preserve">to provide for robust </w:t>
      </w:r>
      <w:r>
        <w:t>quantif</w:t>
      </w:r>
      <w:r w:rsidR="00F2350C">
        <w:t>ication</w:t>
      </w:r>
      <w:r w:rsidRPr="0044013F">
        <w:t xml:space="preserve"> </w:t>
      </w:r>
      <w:r w:rsidR="00451813">
        <w:t>across the species range detailing</w:t>
      </w:r>
      <w:r>
        <w:t xml:space="preserve"> which</w:t>
      </w:r>
      <w:r w:rsidRPr="0044013F">
        <w:t xml:space="preserve"> </w:t>
      </w:r>
      <w:r>
        <w:t xml:space="preserve">habitat </w:t>
      </w:r>
      <w:r w:rsidRPr="0044013F">
        <w:t xml:space="preserve">could be lost without having a </w:t>
      </w:r>
      <w:r w:rsidRPr="0044013F">
        <w:lastRenderedPageBreak/>
        <w:t xml:space="preserve">significant adverse impact on the </w:t>
      </w:r>
      <w:proofErr w:type="spellStart"/>
      <w:r w:rsidRPr="0044013F">
        <w:t>Carnaby’s</w:t>
      </w:r>
      <w:proofErr w:type="spellEnd"/>
      <w:r w:rsidRPr="0044013F">
        <w:t xml:space="preserve"> cockatoo population in the long term.</w:t>
      </w:r>
      <w:r w:rsidR="00451813">
        <w:t xml:space="preserve">  In the absence of such information most habitat that provides for feeding, regular roosting and potential for breeding is considered important.  Identified breeding and nearby feeding habitat, </w:t>
      </w:r>
      <w:r w:rsidR="005A5340">
        <w:t>former breeding habitat that has hollows intact and vegetation that provides habitat for feeding, watering and regular night roosting is considered habitat critical for recovery of the species.</w:t>
      </w:r>
    </w:p>
    <w:p w:rsidR="00154092" w:rsidRPr="00D73E46" w:rsidRDefault="00154092" w:rsidP="00AA20EF">
      <w:pPr>
        <w:pStyle w:val="Normal1"/>
        <w:rPr>
          <w:szCs w:val="24"/>
        </w:rPr>
      </w:pPr>
      <w:r w:rsidRPr="00D73E46">
        <w:t xml:space="preserve">Specific elements of </w:t>
      </w:r>
      <w:proofErr w:type="spellStart"/>
      <w:r w:rsidRPr="00D73E46">
        <w:t>Carnaby</w:t>
      </w:r>
      <w:r w:rsidRPr="009B2977">
        <w:t>’</w:t>
      </w:r>
      <w:r w:rsidRPr="00D73E46">
        <w:t>s</w:t>
      </w:r>
      <w:proofErr w:type="spellEnd"/>
      <w:r w:rsidRPr="00D73E46">
        <w:t xml:space="preserve"> cockatoo</w:t>
      </w:r>
      <w:r>
        <w:t xml:space="preserve"> habitat</w:t>
      </w:r>
      <w:r w:rsidRPr="00D73E46">
        <w:t xml:space="preserve">, such as nesting sites and </w:t>
      </w:r>
      <w:r>
        <w:t>night</w:t>
      </w:r>
      <w:r w:rsidRPr="00D73E46">
        <w:t xml:space="preserve"> roost</w:t>
      </w:r>
      <w:r>
        <w:t xml:space="preserve"> </w:t>
      </w:r>
      <w:r w:rsidRPr="00D73E46">
        <w:t>s</w:t>
      </w:r>
      <w:r>
        <w:t>ites</w:t>
      </w:r>
      <w:r w:rsidRPr="00D73E46">
        <w:t xml:space="preserve"> </w:t>
      </w:r>
      <w:r w:rsidRPr="005E2ACC">
        <w:t xml:space="preserve">can be identified and mapped (e.g. Shah 2006, Burnham </w:t>
      </w:r>
      <w:r w:rsidRPr="005E2ACC">
        <w:rPr>
          <w:i/>
        </w:rPr>
        <w:t xml:space="preserve">et al. </w:t>
      </w:r>
      <w:r w:rsidRPr="005E2ACC">
        <w:t xml:space="preserve">2010, Glossop </w:t>
      </w:r>
      <w:r w:rsidRPr="005E2ACC">
        <w:rPr>
          <w:i/>
        </w:rPr>
        <w:t>et al</w:t>
      </w:r>
      <w:r w:rsidRPr="005E2ACC">
        <w:t>.</w:t>
      </w:r>
      <w:r>
        <w:t xml:space="preserve"> </w:t>
      </w:r>
      <w:r w:rsidRPr="00D73E46">
        <w:t xml:space="preserve">2011, </w:t>
      </w:r>
      <w:r>
        <w:t xml:space="preserve">Johnstone </w:t>
      </w:r>
      <w:r w:rsidRPr="007670CC">
        <w:rPr>
          <w:i/>
        </w:rPr>
        <w:t>et al.</w:t>
      </w:r>
      <w:r>
        <w:t xml:space="preserve"> 2011,</w:t>
      </w:r>
      <w:r w:rsidRPr="00E45EE9">
        <w:t xml:space="preserve"> </w:t>
      </w:r>
      <w:proofErr w:type="spellStart"/>
      <w:proofErr w:type="gramStart"/>
      <w:r w:rsidRPr="00D73E46">
        <w:t>Kabat</w:t>
      </w:r>
      <w:proofErr w:type="spellEnd"/>
      <w:proofErr w:type="gramEnd"/>
      <w:r w:rsidRPr="00D73E46">
        <w:t xml:space="preserve"> </w:t>
      </w:r>
      <w:r w:rsidRPr="00D73E46">
        <w:rPr>
          <w:i/>
        </w:rPr>
        <w:t xml:space="preserve">et al. </w:t>
      </w:r>
      <w:r w:rsidRPr="0044013F">
        <w:t>201</w:t>
      </w:r>
      <w:r>
        <w:t>2</w:t>
      </w:r>
      <w:r w:rsidRPr="00D73E46">
        <w:t xml:space="preserve">). </w:t>
      </w:r>
      <w:r>
        <w:t xml:space="preserve"> However it is </w:t>
      </w:r>
      <w:r w:rsidRPr="00D73E46">
        <w:t xml:space="preserve">difficult to accurately designate </w:t>
      </w:r>
      <w:r>
        <w:t>and quantify the value of the more ‘</w:t>
      </w:r>
      <w:r w:rsidRPr="00D73E46">
        <w:t>diffuse</w:t>
      </w:r>
      <w:r>
        <w:t>’</w:t>
      </w:r>
      <w:r w:rsidRPr="00D73E46">
        <w:t xml:space="preserve"> </w:t>
      </w:r>
      <w:r>
        <w:t xml:space="preserve">critical </w:t>
      </w:r>
      <w:r w:rsidRPr="00D73E46">
        <w:t>habitat</w:t>
      </w:r>
      <w:r>
        <w:t xml:space="preserve"> </w:t>
      </w:r>
      <w:r w:rsidRPr="00D73E46">
        <w:t>such as feeding habitat, mainly because the species is highly mobile and</w:t>
      </w:r>
      <w:r>
        <w:t xml:space="preserve"> adaptive, and</w:t>
      </w:r>
      <w:r w:rsidRPr="00D73E46">
        <w:t xml:space="preserve"> use</w:t>
      </w:r>
      <w:r>
        <w:t>s</w:t>
      </w:r>
      <w:r w:rsidRPr="00D73E46">
        <w:t xml:space="preserve"> resources spread over a relatively large area.  </w:t>
      </w:r>
      <w:r>
        <w:t xml:space="preserve">The application of a ‘buffer’ around </w:t>
      </w:r>
      <w:r w:rsidRPr="00081F85">
        <w:t xml:space="preserve">point records of </w:t>
      </w:r>
      <w:r>
        <w:t>nesting sites and night roost sites may</w:t>
      </w:r>
      <w:r w:rsidRPr="00081F85">
        <w:t xml:space="preserve"> reflect the </w:t>
      </w:r>
      <w:r>
        <w:t>potential</w:t>
      </w:r>
      <w:r w:rsidRPr="00081F85">
        <w:t xml:space="preserve"> use of these areas by cockatoos</w:t>
      </w:r>
      <w:r>
        <w:t xml:space="preserve"> (Glossop </w:t>
      </w:r>
      <w:r w:rsidRPr="00B05ACB">
        <w:rPr>
          <w:i/>
        </w:rPr>
        <w:t>et al.</w:t>
      </w:r>
      <w:r>
        <w:t xml:space="preserve"> 2011)</w:t>
      </w:r>
      <w:r w:rsidRPr="00081F85">
        <w:t>.</w:t>
      </w:r>
      <w:r>
        <w:t xml:space="preserve">  In addition, t</w:t>
      </w:r>
      <w:r w:rsidRPr="00D73E46">
        <w:t xml:space="preserve">he ecology of the species </w:t>
      </w:r>
      <w:r>
        <w:t xml:space="preserve">makes mapping difficult because it </w:t>
      </w:r>
      <w:r w:rsidRPr="00D73E46">
        <w:t>involves seasonal migration and movement over long distances</w:t>
      </w:r>
      <w:r>
        <w:t xml:space="preserve"> (Saunders 1980; Johnstone </w:t>
      </w:r>
      <w:r w:rsidRPr="007670CC">
        <w:rPr>
          <w:i/>
        </w:rPr>
        <w:t>et al.</w:t>
      </w:r>
      <w:r>
        <w:t xml:space="preserve"> 2011)</w:t>
      </w:r>
      <w:r w:rsidRPr="00D73E46">
        <w:t xml:space="preserve">, and the species now depends on altered landscapes.  </w:t>
      </w:r>
      <w:r w:rsidRPr="00D73E46">
        <w:rPr>
          <w:szCs w:val="24"/>
        </w:rPr>
        <w:t xml:space="preserve">Work proposed under this recovery plan will refine our knowledge </w:t>
      </w:r>
      <w:r w:rsidR="005A5340">
        <w:rPr>
          <w:szCs w:val="24"/>
        </w:rPr>
        <w:t xml:space="preserve">and help in the more precise identification </w:t>
      </w:r>
      <w:r w:rsidRPr="00D73E46">
        <w:rPr>
          <w:szCs w:val="24"/>
        </w:rPr>
        <w:t>and location</w:t>
      </w:r>
      <w:r w:rsidR="005A5340">
        <w:rPr>
          <w:szCs w:val="24"/>
        </w:rPr>
        <w:t xml:space="preserve"> mapping</w:t>
      </w:r>
      <w:r w:rsidRPr="00D73E46">
        <w:rPr>
          <w:szCs w:val="24"/>
        </w:rPr>
        <w:t xml:space="preserve"> of</w:t>
      </w:r>
      <w:r>
        <w:rPr>
          <w:szCs w:val="24"/>
        </w:rPr>
        <w:t xml:space="preserve"> habitat critical to </w:t>
      </w:r>
      <w:r w:rsidR="005A5340">
        <w:rPr>
          <w:szCs w:val="24"/>
        </w:rPr>
        <w:t xml:space="preserve">the </w:t>
      </w:r>
      <w:r>
        <w:rPr>
          <w:szCs w:val="24"/>
        </w:rPr>
        <w:t xml:space="preserve">survival </w:t>
      </w:r>
      <w:r w:rsidR="005A5340">
        <w:rPr>
          <w:szCs w:val="24"/>
        </w:rPr>
        <w:t>of</w:t>
      </w:r>
      <w:r w:rsidR="005A5340" w:rsidRPr="00D73E46">
        <w:rPr>
          <w:szCs w:val="24"/>
        </w:rPr>
        <w:t xml:space="preserve"> </w:t>
      </w:r>
      <w:r w:rsidRPr="00D73E46">
        <w:rPr>
          <w:szCs w:val="24"/>
        </w:rPr>
        <w:t>the species.</w:t>
      </w:r>
    </w:p>
    <w:p w:rsidR="00154092" w:rsidRDefault="00154092">
      <w:pPr>
        <w:pStyle w:val="BodyText"/>
        <w:jc w:val="both"/>
      </w:pPr>
      <w:r w:rsidRPr="0044013F">
        <w:rPr>
          <w:lang w:val="en-AU"/>
        </w:rPr>
        <w:t xml:space="preserve">Habitat critical to survival for </w:t>
      </w:r>
      <w:proofErr w:type="spellStart"/>
      <w:r w:rsidRPr="0044013F">
        <w:rPr>
          <w:lang w:val="en-AU"/>
        </w:rPr>
        <w:t>Carnaby’s</w:t>
      </w:r>
      <w:proofErr w:type="spellEnd"/>
      <w:r>
        <w:rPr>
          <w:lang w:val="en-AU"/>
        </w:rPr>
        <w:t xml:space="preserve"> cockatoos can be summarized as:</w:t>
      </w:r>
      <w:r w:rsidRPr="002F0DB6">
        <w:t xml:space="preserve"> </w:t>
      </w:r>
    </w:p>
    <w:p w:rsidR="00154092" w:rsidRPr="002F0DB6" w:rsidRDefault="00154092" w:rsidP="002F0DB6">
      <w:pPr>
        <w:pStyle w:val="BodyText"/>
        <w:numPr>
          <w:ilvl w:val="0"/>
          <w:numId w:val="8"/>
        </w:numPr>
        <w:spacing w:before="0" w:after="0"/>
        <w:ind w:left="675" w:hanging="318"/>
        <w:jc w:val="both"/>
        <w:rPr>
          <w:lang w:val="en-AU"/>
        </w:rPr>
      </w:pPr>
      <w:r w:rsidRPr="002F0DB6">
        <w:rPr>
          <w:lang w:val="en-AU"/>
        </w:rPr>
        <w:t xml:space="preserve">The eucalypt woodlands that provide nest hollows </w:t>
      </w:r>
      <w:r w:rsidR="000F0865">
        <w:rPr>
          <w:lang w:val="en-AU"/>
        </w:rPr>
        <w:t xml:space="preserve">used </w:t>
      </w:r>
      <w:r w:rsidRPr="002F0DB6">
        <w:rPr>
          <w:lang w:val="en-AU"/>
        </w:rPr>
        <w:t xml:space="preserve">for breeding, together with nearby </w:t>
      </w:r>
      <w:r>
        <w:rPr>
          <w:lang w:val="en-AU"/>
        </w:rPr>
        <w:t xml:space="preserve">vegetation that provides feeding, roosting and watering habitat that supports successful breeding;  </w:t>
      </w:r>
    </w:p>
    <w:p w:rsidR="00154092" w:rsidRDefault="00154092">
      <w:pPr>
        <w:pStyle w:val="BodyText"/>
        <w:numPr>
          <w:ilvl w:val="0"/>
          <w:numId w:val="8"/>
        </w:numPr>
        <w:spacing w:before="0" w:after="120"/>
        <w:ind w:left="675" w:hanging="318"/>
        <w:jc w:val="both"/>
        <w:rPr>
          <w:lang w:val="en-AU"/>
        </w:rPr>
      </w:pPr>
      <w:r w:rsidRPr="0044013F">
        <w:rPr>
          <w:lang w:val="en-AU"/>
        </w:rPr>
        <w:t>Woodland sites known to have supported breeding in the past and which could be used in the future</w:t>
      </w:r>
      <w:r w:rsidR="005A4186">
        <w:rPr>
          <w:lang w:val="en-AU"/>
        </w:rPr>
        <w:t xml:space="preserve">, </w:t>
      </w:r>
      <w:r w:rsidR="000F0865">
        <w:rPr>
          <w:lang w:val="en-AU"/>
        </w:rPr>
        <w:t>provided adequate nearby</w:t>
      </w:r>
      <w:r w:rsidRPr="0044013F">
        <w:rPr>
          <w:lang w:val="en-AU"/>
        </w:rPr>
        <w:t xml:space="preserve"> food</w:t>
      </w:r>
      <w:r>
        <w:rPr>
          <w:lang w:val="en-AU"/>
        </w:rPr>
        <w:t xml:space="preserve"> and/or water</w:t>
      </w:r>
      <w:r w:rsidRPr="0044013F">
        <w:rPr>
          <w:lang w:val="en-AU"/>
        </w:rPr>
        <w:t xml:space="preserve"> resources </w:t>
      </w:r>
      <w:r w:rsidR="000F0865">
        <w:rPr>
          <w:lang w:val="en-AU"/>
        </w:rPr>
        <w:t>are available or are re</w:t>
      </w:r>
      <w:r w:rsidR="00E518AC">
        <w:rPr>
          <w:lang w:val="en-AU"/>
        </w:rPr>
        <w:t>-</w:t>
      </w:r>
      <w:r>
        <w:rPr>
          <w:lang w:val="en-AU"/>
        </w:rPr>
        <w:t>established;</w:t>
      </w:r>
    </w:p>
    <w:p w:rsidR="00154092" w:rsidRDefault="00154092">
      <w:pPr>
        <w:pStyle w:val="BodyText"/>
        <w:numPr>
          <w:ilvl w:val="0"/>
          <w:numId w:val="8"/>
        </w:numPr>
        <w:spacing w:before="0" w:after="120"/>
        <w:ind w:left="675" w:hanging="318"/>
        <w:jc w:val="both"/>
        <w:rPr>
          <w:lang w:val="en-AU"/>
        </w:rPr>
      </w:pPr>
      <w:r w:rsidRPr="002F0DB6">
        <w:rPr>
          <w:lang w:val="en-AU"/>
        </w:rPr>
        <w:t xml:space="preserve">In the non-breeding season </w:t>
      </w:r>
      <w:r>
        <w:rPr>
          <w:lang w:val="en-AU"/>
        </w:rPr>
        <w:t>the vegetation that provides foo</w:t>
      </w:r>
      <w:r w:rsidRPr="002F0DB6">
        <w:rPr>
          <w:lang w:val="en-AU"/>
        </w:rPr>
        <w:t xml:space="preserve">d resources as well as the sites for </w:t>
      </w:r>
      <w:r w:rsidR="000F0865">
        <w:rPr>
          <w:lang w:val="en-AU"/>
        </w:rPr>
        <w:t xml:space="preserve">nearby </w:t>
      </w:r>
      <w:r w:rsidRPr="002F0DB6">
        <w:rPr>
          <w:lang w:val="en-AU"/>
        </w:rPr>
        <w:t>watering and night roosting that enable the cockatoos to effectively utilise the available food resource</w:t>
      </w:r>
      <w:r>
        <w:rPr>
          <w:lang w:val="en-AU"/>
        </w:rPr>
        <w:t>s.</w:t>
      </w:r>
    </w:p>
    <w:p w:rsidR="00154092" w:rsidRPr="0044013F" w:rsidRDefault="00154092" w:rsidP="00B05ACB">
      <w:pPr>
        <w:pStyle w:val="BodyText"/>
        <w:spacing w:before="0" w:after="120"/>
        <w:jc w:val="center"/>
      </w:pPr>
      <w:r>
        <w:rPr>
          <w:lang w:val="en-AU"/>
        </w:rPr>
        <w:br w:type="page"/>
      </w:r>
      <w:bookmarkStart w:id="72" w:name="_Ref125169771"/>
      <w:bookmarkStart w:id="73" w:name="_Ref125169780"/>
      <w:bookmarkStart w:id="74" w:name="_Toc140975451"/>
      <w:bookmarkStart w:id="75" w:name="_Toc312932403"/>
      <w:r w:rsidRPr="0044013F">
        <w:lastRenderedPageBreak/>
        <w:t xml:space="preserve"> </w:t>
      </w:r>
    </w:p>
    <w:p w:rsidR="00154092" w:rsidRPr="0044013F" w:rsidRDefault="00154092" w:rsidP="000C727F">
      <w:pPr>
        <w:pStyle w:val="Heading1"/>
      </w:pPr>
      <w:bookmarkStart w:id="76" w:name="_Toc369014602"/>
      <w:r w:rsidRPr="0044013F">
        <w:t>KNOWN AND POTENTIAL Threats</w:t>
      </w:r>
      <w:bookmarkEnd w:id="72"/>
      <w:bookmarkEnd w:id="73"/>
      <w:bookmarkEnd w:id="74"/>
      <w:bookmarkEnd w:id="75"/>
      <w:bookmarkEnd w:id="76"/>
    </w:p>
    <w:p w:rsidR="00154092" w:rsidRDefault="00154092" w:rsidP="000C727F">
      <w:pPr>
        <w:pStyle w:val="Normal1"/>
      </w:pPr>
      <w:bookmarkStart w:id="77" w:name="_Toc312932404"/>
      <w:r>
        <w:t>There are multiple r</w:t>
      </w:r>
      <w:r w:rsidRPr="0044013F">
        <w:t xml:space="preserve">easons for the decline of </w:t>
      </w:r>
      <w:proofErr w:type="spellStart"/>
      <w:r w:rsidRPr="0044013F">
        <w:t>Carnaby’s</w:t>
      </w:r>
      <w:proofErr w:type="spellEnd"/>
      <w:r w:rsidRPr="0044013F">
        <w:t xml:space="preserve"> cockatoo</w:t>
      </w:r>
      <w:r>
        <w:t xml:space="preserve">.  The decline to date has been brought about primarily by the extensive clearing of nesting and feeding habitat during the 20th century.  Continuing threats mostly relate to loss of habitat due to clearing or degradation, competition for nest sites, and loss of individuals due to illegal activities, collisions with motor vehicles and disease.  </w:t>
      </w:r>
      <w:r w:rsidRPr="0044013F">
        <w:t>Key asp</w:t>
      </w:r>
      <w:r>
        <w:t>ects of their</w:t>
      </w:r>
      <w:r w:rsidRPr="0044013F">
        <w:t xml:space="preserve"> ecology, such as long generation time (&gt; 15 years)</w:t>
      </w:r>
      <w:r>
        <w:t>,</w:t>
      </w:r>
      <w:r w:rsidRPr="0044013F">
        <w:t xml:space="preserve"> mean that </w:t>
      </w:r>
      <w:r>
        <w:t xml:space="preserve">the effect of many of these threats will not be immediately evident.  For example threats that reduce breeding success, or result in high mortality of chicks or young birds will not change the number of adult birds for many years. </w:t>
      </w:r>
    </w:p>
    <w:p w:rsidR="00154092" w:rsidRPr="0044013F" w:rsidRDefault="00154092" w:rsidP="00D218D1">
      <w:pPr>
        <w:pStyle w:val="Heading2"/>
      </w:pPr>
      <w:bookmarkStart w:id="78" w:name="_Toc369014603"/>
      <w:r w:rsidRPr="0044013F">
        <w:t>Loss of Breeding Habitat</w:t>
      </w:r>
      <w:bookmarkEnd w:id="77"/>
      <w:bookmarkEnd w:id="78"/>
    </w:p>
    <w:p w:rsidR="00154092" w:rsidRPr="0044013F" w:rsidRDefault="00154092" w:rsidP="000C727F">
      <w:pPr>
        <w:pStyle w:val="Normal1"/>
      </w:pPr>
      <w:r w:rsidRPr="0044013F">
        <w:t xml:space="preserve">The breeding habitat of </w:t>
      </w:r>
      <w:proofErr w:type="spellStart"/>
      <w:r w:rsidRPr="0044013F">
        <w:t>Carnaby’s</w:t>
      </w:r>
      <w:proofErr w:type="spellEnd"/>
      <w:r w:rsidRPr="0044013F">
        <w:t xml:space="preserve"> cockatoo is made up of </w:t>
      </w:r>
      <w:r>
        <w:t xml:space="preserve">the eucalypt woodlands that provide </w:t>
      </w:r>
      <w:r w:rsidRPr="0044013F">
        <w:t>breeding hollows</w:t>
      </w:r>
      <w:r>
        <w:t>,</w:t>
      </w:r>
      <w:r w:rsidRPr="0044013F">
        <w:t xml:space="preserve"> </w:t>
      </w:r>
      <w:r>
        <w:t>together with f</w:t>
      </w:r>
      <w:r w:rsidRPr="0044013F">
        <w:t xml:space="preserve">eeding </w:t>
      </w:r>
      <w:r>
        <w:t>areas and watering sites</w:t>
      </w:r>
      <w:r w:rsidRPr="0044013F">
        <w:t xml:space="preserve"> </w:t>
      </w:r>
      <w:r>
        <w:t>within foraging distance of</w:t>
      </w:r>
      <w:r w:rsidRPr="0044013F">
        <w:t xml:space="preserve"> breeding </w:t>
      </w:r>
      <w:r>
        <w:t>sites</w:t>
      </w:r>
      <w:r w:rsidRPr="0044013F">
        <w:t xml:space="preserve">.  The loss of functioning breeding habitat as a whole is due to threats that impact on one or </w:t>
      </w:r>
      <w:r>
        <w:t>all</w:t>
      </w:r>
      <w:r w:rsidRPr="0044013F">
        <w:t xml:space="preserve"> of these components.  Although </w:t>
      </w:r>
      <w:r w:rsidR="00E518AC">
        <w:t>most</w:t>
      </w:r>
      <w:r w:rsidRPr="0044013F">
        <w:t xml:space="preserve"> habitat loss across the species’ entire distribution occurred before the 1980s, habitat loss</w:t>
      </w:r>
      <w:r>
        <w:t xml:space="preserve"> and degradation</w:t>
      </w:r>
      <w:r w:rsidRPr="0044013F">
        <w:t xml:space="preserve"> continues to occur (Saunders 1990; Shah 2006).  Approximately 87% (525,732 ha) of potential </w:t>
      </w:r>
      <w:proofErr w:type="spellStart"/>
      <w:r w:rsidRPr="0044013F">
        <w:t>Carnaby’s</w:t>
      </w:r>
      <w:proofErr w:type="spellEnd"/>
      <w:r w:rsidRPr="0044013F">
        <w:t xml:space="preserve"> cockatoo habitat (i.e. areas of vegetation that contain flora species and vegetation types that could support the species’ breeding, feeding and </w:t>
      </w:r>
      <w:r>
        <w:t>night</w:t>
      </w:r>
      <w:r w:rsidRPr="00D73E46">
        <w:rPr>
          <w:b/>
        </w:rPr>
        <w:t xml:space="preserve"> </w:t>
      </w:r>
      <w:r w:rsidRPr="0044013F">
        <w:t xml:space="preserve">roosting activities) has been cleared in the </w:t>
      </w:r>
      <w:proofErr w:type="spellStart"/>
      <w:r w:rsidRPr="0044013F">
        <w:t>wheatbelt</w:t>
      </w:r>
      <w:proofErr w:type="spellEnd"/>
      <w:r w:rsidRPr="0044013F">
        <w:t xml:space="preserve"> since European settlement (</w:t>
      </w:r>
      <w:r w:rsidRPr="000C01A2">
        <w:t>DEC unpublished data, 2010</w:t>
      </w:r>
      <w:r w:rsidRPr="0044013F">
        <w:t>).</w:t>
      </w:r>
    </w:p>
    <w:p w:rsidR="00154092" w:rsidRPr="0044013F" w:rsidRDefault="00154092" w:rsidP="000C727F">
      <w:pPr>
        <w:pStyle w:val="Normal1"/>
      </w:pPr>
      <w:r w:rsidRPr="0044013F">
        <w:t>In the short term (decades), the loss or degradation of feeding habitat adjacent (i.e. &lt;12</w:t>
      </w:r>
      <w:r>
        <w:t xml:space="preserve"> </w:t>
      </w:r>
      <w:r w:rsidRPr="0044013F">
        <w:t xml:space="preserve">km) to breeding sites is considered to pose the greatest risk to </w:t>
      </w:r>
      <w:proofErr w:type="spellStart"/>
      <w:r w:rsidRPr="0044013F">
        <w:t>Carnaby’s</w:t>
      </w:r>
      <w:proofErr w:type="spellEnd"/>
      <w:r w:rsidRPr="0044013F">
        <w:t xml:space="preserve"> cockatoo</w:t>
      </w:r>
      <w:r>
        <w:t>s</w:t>
      </w:r>
      <w:r w:rsidRPr="0044013F">
        <w:t xml:space="preserve"> (Saunders and Ingram 1998).  The clearance of </w:t>
      </w:r>
      <w:proofErr w:type="spellStart"/>
      <w:r w:rsidRPr="0044013F">
        <w:t>heathlands</w:t>
      </w:r>
      <w:proofErr w:type="spellEnd"/>
      <w:r w:rsidRPr="0044013F">
        <w:t xml:space="preserve"> from around woodland breeding sites and the removal of corridors of native vegetation that connect breeding and foraging sites in the </w:t>
      </w:r>
      <w:proofErr w:type="spellStart"/>
      <w:r w:rsidRPr="0044013F">
        <w:t>wheatbelt</w:t>
      </w:r>
      <w:proofErr w:type="spellEnd"/>
      <w:r w:rsidRPr="0044013F">
        <w:t xml:space="preserve"> region of Western Australia reduces the amount of food available for breeding birds, which will lead to a reduction in productivity and survival of young (Saunders 1977, 1980, 1982, 1986; Saunders </w:t>
      </w:r>
      <w:r w:rsidRPr="0044013F">
        <w:rPr>
          <w:i/>
        </w:rPr>
        <w:t>et al</w:t>
      </w:r>
      <w:r w:rsidRPr="0044013F">
        <w:t>., 1985</w:t>
      </w:r>
      <w:r>
        <w:t xml:space="preserve">; </w:t>
      </w:r>
      <w:r w:rsidRPr="0044013F">
        <w:t>Saunders and Ingram 1987, 1998;</w:t>
      </w:r>
      <w:r>
        <w:t xml:space="preserve"> </w:t>
      </w:r>
      <w:r w:rsidRPr="0044013F" w:rsidDel="00396560">
        <w:t>Garnett and Crowley 2000</w:t>
      </w:r>
      <w:r w:rsidRPr="0044013F">
        <w:t xml:space="preserve">).  Other </w:t>
      </w:r>
      <w:r>
        <w:t>factors</w:t>
      </w:r>
      <w:r w:rsidRPr="0044013F">
        <w:t xml:space="preserve"> can contribute to the degradation and loss of habitat, such as altered fire regimes,</w:t>
      </w:r>
      <w:r>
        <w:t xml:space="preserve"> altered hydrology</w:t>
      </w:r>
      <w:r w:rsidR="00B6163B">
        <w:t xml:space="preserve"> including drawdown</w:t>
      </w:r>
      <w:r>
        <w:t>,</w:t>
      </w:r>
      <w:r w:rsidRPr="0044013F">
        <w:t xml:space="preserve"> salinity, grazing, weed invasion,</w:t>
      </w:r>
      <w:r>
        <w:t xml:space="preserve"> climate change, </w:t>
      </w:r>
      <w:r w:rsidR="006A6902" w:rsidRPr="006A6902">
        <w:rPr>
          <w:i/>
        </w:rPr>
        <w:t>Phytophthora</w:t>
      </w:r>
      <w:r w:rsidR="00E518AC">
        <w:t xml:space="preserve"> </w:t>
      </w:r>
      <w:r>
        <w:t>dieback</w:t>
      </w:r>
      <w:r w:rsidRPr="0044013F">
        <w:t xml:space="preserve"> and mining (Hobbs 1987; Johnstone </w:t>
      </w:r>
      <w:r w:rsidRPr="0044013F">
        <w:rPr>
          <w:i/>
        </w:rPr>
        <w:t>et al.</w:t>
      </w:r>
      <w:r w:rsidRPr="0044013F">
        <w:t xml:space="preserve"> 2008</w:t>
      </w:r>
      <w:r>
        <w:t xml:space="preserve">; Johnstone </w:t>
      </w:r>
      <w:r w:rsidRPr="007670CC">
        <w:rPr>
          <w:i/>
        </w:rPr>
        <w:t>et al.</w:t>
      </w:r>
      <w:r>
        <w:t xml:space="preserve"> 2011</w:t>
      </w:r>
      <w:r w:rsidRPr="0044013F">
        <w:t>).</w:t>
      </w:r>
    </w:p>
    <w:p w:rsidR="00154092" w:rsidRPr="00D73E46" w:rsidRDefault="00154092" w:rsidP="000C727F">
      <w:pPr>
        <w:pStyle w:val="Normal1"/>
      </w:pPr>
      <w:r w:rsidRPr="00D73E46">
        <w:lastRenderedPageBreak/>
        <w:t xml:space="preserve">Hollow-bearing trees suitable for nesting are now </w:t>
      </w:r>
      <w:r>
        <w:t xml:space="preserve">largely </w:t>
      </w:r>
      <w:r w:rsidRPr="00D73E46">
        <w:t xml:space="preserve">restricted to remnant patches of woodland and </w:t>
      </w:r>
      <w:r>
        <w:t xml:space="preserve">individual trees within </w:t>
      </w:r>
      <w:r w:rsidRPr="00D73E46">
        <w:t>cleared sites</w:t>
      </w:r>
      <w:r>
        <w:t xml:space="preserve"> (e.g. paddock trees)</w:t>
      </w:r>
      <w:r w:rsidRPr="00D73E46">
        <w:t xml:space="preserve"> (Saunders and Ingram 1998).  </w:t>
      </w:r>
      <w:r>
        <w:t>A</w:t>
      </w:r>
      <w:r w:rsidRPr="00D73E46">
        <w:t xml:space="preserve"> lack of natural </w:t>
      </w:r>
      <w:r w:rsidRPr="0044013F">
        <w:t>recruitment appears to be caused by a combination of factors including salini</w:t>
      </w:r>
      <w:r>
        <w:t>ty,</w:t>
      </w:r>
      <w:r w:rsidRPr="0044013F">
        <w:t xml:space="preserve"> reduced annual rainfall over the past 30 years (</w:t>
      </w:r>
      <w:proofErr w:type="spellStart"/>
      <w:r w:rsidRPr="0044013F">
        <w:t>Pittock</w:t>
      </w:r>
      <w:proofErr w:type="spellEnd"/>
      <w:r w:rsidRPr="0044013F">
        <w:t xml:space="preserve"> 1988;</w:t>
      </w:r>
      <w:r>
        <w:t xml:space="preserve"> </w:t>
      </w:r>
      <w:r w:rsidRPr="0044013F">
        <w:t xml:space="preserve">Yates </w:t>
      </w:r>
      <w:r w:rsidRPr="0044013F">
        <w:rPr>
          <w:i/>
        </w:rPr>
        <w:t xml:space="preserve">et al. </w:t>
      </w:r>
      <w:r w:rsidRPr="0044013F">
        <w:t xml:space="preserve">1994; CSIRO 2007), </w:t>
      </w:r>
      <w:r>
        <w:t xml:space="preserve">a lack of regeneration events (Yates </w:t>
      </w:r>
      <w:r w:rsidRPr="002A4F7B">
        <w:rPr>
          <w:i/>
        </w:rPr>
        <w:t>et al</w:t>
      </w:r>
      <w:r>
        <w:t>. 2000),</w:t>
      </w:r>
      <w:r w:rsidRPr="00D73E46">
        <w:t xml:space="preserve"> </w:t>
      </w:r>
      <w:r>
        <w:t xml:space="preserve">trampling and soil compaction caused </w:t>
      </w:r>
      <w:r w:rsidRPr="0044013F">
        <w:t xml:space="preserve">by stock and </w:t>
      </w:r>
      <w:r>
        <w:t xml:space="preserve">grazing by stock and </w:t>
      </w:r>
      <w:r w:rsidRPr="0044013F">
        <w:t>rabbits</w:t>
      </w:r>
      <w:r>
        <w:t xml:space="preserve"> </w:t>
      </w:r>
      <w:r w:rsidRPr="00D73E46">
        <w:t>(Wilson 1990</w:t>
      </w:r>
      <w:r>
        <w:t xml:space="preserve">; Saunders </w:t>
      </w:r>
      <w:r w:rsidRPr="00577AB7">
        <w:rPr>
          <w:i/>
        </w:rPr>
        <w:t>et al</w:t>
      </w:r>
      <w:r>
        <w:t>. 2003</w:t>
      </w:r>
      <w:r w:rsidRPr="0044013F">
        <w:t>), competition from introduced grasses</w:t>
      </w:r>
      <w:r>
        <w:t xml:space="preserve">, and </w:t>
      </w:r>
      <w:r w:rsidRPr="0044013F">
        <w:t>altered hydrolog</w:t>
      </w:r>
      <w:r>
        <w:t>ical</w:t>
      </w:r>
      <w:r w:rsidRPr="0044013F">
        <w:t xml:space="preserve"> and fire regimes (Hobbs 1987).  </w:t>
      </w:r>
      <w:r>
        <w:t xml:space="preserve">Studies have reported that it takes 100-200 years for trees to develop </w:t>
      </w:r>
      <w:r w:rsidRPr="00D73E46">
        <w:t>suitable</w:t>
      </w:r>
      <w:r>
        <w:t xml:space="preserve"> hollows (Saunders </w:t>
      </w:r>
      <w:r w:rsidRPr="00577AB7">
        <w:rPr>
          <w:i/>
        </w:rPr>
        <w:t>et al.</w:t>
      </w:r>
      <w:r>
        <w:t xml:space="preserve"> 1982; Rose 1993; </w:t>
      </w:r>
      <w:proofErr w:type="spellStart"/>
      <w:r>
        <w:t>Whitford</w:t>
      </w:r>
      <w:proofErr w:type="spellEnd"/>
      <w:r>
        <w:t xml:space="preserve"> and Williams 2002</w:t>
      </w:r>
      <w:r w:rsidRPr="00D73E46">
        <w:t>)</w:t>
      </w:r>
      <w:r>
        <w:t xml:space="preserve">.  Individual trees that contain nest hollows and the nest hollows themselves may be lost as a result of tree-fall, fire, collapse of the nest chamber or damage to the hollows by </w:t>
      </w:r>
      <w:r w:rsidR="00E518AC">
        <w:t xml:space="preserve">people </w:t>
      </w:r>
      <w:r>
        <w:t xml:space="preserve">(Saunders 1979b).  It is sometimes possible to repair damage and so extend the life of individual nest hollows. </w:t>
      </w:r>
    </w:p>
    <w:p w:rsidR="00154092" w:rsidRPr="0044013F" w:rsidRDefault="00154092" w:rsidP="000C727F">
      <w:pPr>
        <w:pStyle w:val="Normal1"/>
      </w:pPr>
      <w:r w:rsidRPr="0044013F">
        <w:t>Competition for nest hollows with other species</w:t>
      </w:r>
      <w:r>
        <w:t xml:space="preserve"> will also reduce the number of nest hollows available to </w:t>
      </w:r>
      <w:proofErr w:type="spellStart"/>
      <w:r>
        <w:t>Carnaby’s</w:t>
      </w:r>
      <w:proofErr w:type="spellEnd"/>
      <w:r>
        <w:t xml:space="preserve"> cockatoos.  Species that compete for nest hollows include the</w:t>
      </w:r>
      <w:r w:rsidRPr="0044013F">
        <w:t xml:space="preserve"> </w:t>
      </w:r>
      <w:r>
        <w:t>native and introduced c</w:t>
      </w:r>
      <w:r w:rsidRPr="0044013F">
        <w:t>orella</w:t>
      </w:r>
      <w:r>
        <w:t>s (</w:t>
      </w:r>
      <w:proofErr w:type="spellStart"/>
      <w:r w:rsidRPr="00D834FE">
        <w:rPr>
          <w:i/>
        </w:rPr>
        <w:t>Cacatua</w:t>
      </w:r>
      <w:proofErr w:type="spellEnd"/>
      <w:r w:rsidRPr="00D834FE">
        <w:rPr>
          <w:i/>
        </w:rPr>
        <w:t xml:space="preserve"> </w:t>
      </w:r>
      <w:r>
        <w:t>species), g</w:t>
      </w:r>
      <w:r w:rsidRPr="0044013F">
        <w:t>alah</w:t>
      </w:r>
      <w:r>
        <w:t>s</w:t>
      </w:r>
      <w:r w:rsidRPr="0044013F">
        <w:t xml:space="preserve"> </w:t>
      </w:r>
      <w:r w:rsidRPr="0044013F">
        <w:rPr>
          <w:i/>
        </w:rPr>
        <w:t>(</w:t>
      </w:r>
      <w:proofErr w:type="spellStart"/>
      <w:r w:rsidRPr="0044013F">
        <w:rPr>
          <w:i/>
        </w:rPr>
        <w:t>Cacatua</w:t>
      </w:r>
      <w:proofErr w:type="spellEnd"/>
      <w:r w:rsidRPr="0044013F">
        <w:rPr>
          <w:i/>
        </w:rPr>
        <w:t xml:space="preserve"> </w:t>
      </w:r>
      <w:proofErr w:type="spellStart"/>
      <w:r w:rsidRPr="0044013F">
        <w:rPr>
          <w:i/>
        </w:rPr>
        <w:t>roseicapilla</w:t>
      </w:r>
      <w:proofErr w:type="spellEnd"/>
      <w:r>
        <w:t xml:space="preserve">), Australian </w:t>
      </w:r>
      <w:proofErr w:type="spellStart"/>
      <w:r>
        <w:t>s</w:t>
      </w:r>
      <w:r w:rsidRPr="0044013F">
        <w:t>helduck</w:t>
      </w:r>
      <w:r>
        <w:t>s</w:t>
      </w:r>
      <w:proofErr w:type="spellEnd"/>
      <w:r w:rsidRPr="0044013F">
        <w:t xml:space="preserve"> (</w:t>
      </w:r>
      <w:proofErr w:type="spellStart"/>
      <w:r w:rsidRPr="0044013F">
        <w:rPr>
          <w:i/>
        </w:rPr>
        <w:t>Tadorna</w:t>
      </w:r>
      <w:proofErr w:type="spellEnd"/>
      <w:r w:rsidRPr="0044013F">
        <w:rPr>
          <w:i/>
        </w:rPr>
        <w:t xml:space="preserve"> </w:t>
      </w:r>
      <w:proofErr w:type="spellStart"/>
      <w:r w:rsidRPr="0044013F">
        <w:rPr>
          <w:i/>
        </w:rPr>
        <w:t>tadornoides</w:t>
      </w:r>
      <w:proofErr w:type="spellEnd"/>
      <w:r>
        <w:t>), Australian wood d</w:t>
      </w:r>
      <w:r w:rsidRPr="0044013F">
        <w:t>uck</w:t>
      </w:r>
      <w:r>
        <w:t>s</w:t>
      </w:r>
      <w:r w:rsidRPr="0044013F">
        <w:t xml:space="preserve"> </w:t>
      </w:r>
      <w:r w:rsidRPr="0044013F">
        <w:rPr>
          <w:i/>
        </w:rPr>
        <w:t>(</w:t>
      </w:r>
      <w:proofErr w:type="spellStart"/>
      <w:r w:rsidRPr="0044013F">
        <w:rPr>
          <w:i/>
        </w:rPr>
        <w:t>Chenonetta</w:t>
      </w:r>
      <w:proofErr w:type="spellEnd"/>
      <w:r w:rsidRPr="0044013F">
        <w:rPr>
          <w:i/>
        </w:rPr>
        <w:t xml:space="preserve"> </w:t>
      </w:r>
      <w:proofErr w:type="spellStart"/>
      <w:r w:rsidRPr="0044013F">
        <w:rPr>
          <w:i/>
        </w:rPr>
        <w:t>jubata</w:t>
      </w:r>
      <w:proofErr w:type="spellEnd"/>
      <w:r>
        <w:t xml:space="preserve">) and feral </w:t>
      </w:r>
      <w:r w:rsidRPr="0044013F">
        <w:t>European honey bee</w:t>
      </w:r>
      <w:r>
        <w:t>s</w:t>
      </w:r>
      <w:r w:rsidRPr="0044013F">
        <w:t xml:space="preserve"> (</w:t>
      </w:r>
      <w:proofErr w:type="spellStart"/>
      <w:r w:rsidRPr="0044013F">
        <w:rPr>
          <w:i/>
        </w:rPr>
        <w:t>Apis</w:t>
      </w:r>
      <w:proofErr w:type="spellEnd"/>
      <w:r w:rsidRPr="0044013F">
        <w:rPr>
          <w:i/>
        </w:rPr>
        <w:t xml:space="preserve"> </w:t>
      </w:r>
      <w:proofErr w:type="spellStart"/>
      <w:r w:rsidRPr="0044013F">
        <w:rPr>
          <w:i/>
        </w:rPr>
        <w:t>mellifera</w:t>
      </w:r>
      <w:proofErr w:type="spellEnd"/>
      <w:r w:rsidRPr="0044013F">
        <w:t>) (Saunders 1979</w:t>
      </w:r>
      <w:r>
        <w:t>b</w:t>
      </w:r>
      <w:r w:rsidRPr="0044013F">
        <w:t xml:space="preserve">, 1982; </w:t>
      </w:r>
      <w:r>
        <w:t xml:space="preserve">Johnstone and </w:t>
      </w:r>
      <w:proofErr w:type="spellStart"/>
      <w:r>
        <w:t>Kirkby</w:t>
      </w:r>
      <w:proofErr w:type="spellEnd"/>
      <w:r>
        <w:t xml:space="preserve"> 2007; </w:t>
      </w:r>
      <w:r w:rsidRPr="0044013F">
        <w:t xml:space="preserve">Johnstone </w:t>
      </w:r>
      <w:r w:rsidRPr="0044013F">
        <w:rPr>
          <w:i/>
        </w:rPr>
        <w:t>et al</w:t>
      </w:r>
      <w:r>
        <w:t>.</w:t>
      </w:r>
      <w:r w:rsidRPr="0044013F">
        <w:t xml:space="preserve"> 2008, </w:t>
      </w:r>
      <w:r>
        <w:t xml:space="preserve">Johnstone </w:t>
      </w:r>
      <w:r w:rsidRPr="007670CC">
        <w:rPr>
          <w:i/>
        </w:rPr>
        <w:t>et al.</w:t>
      </w:r>
      <w:r>
        <w:t xml:space="preserve"> 2011</w:t>
      </w:r>
      <w:r w:rsidRPr="0044013F">
        <w:t>)</w:t>
      </w:r>
      <w:r>
        <w:t>.  Additionally</w:t>
      </w:r>
      <w:r w:rsidRPr="0044013F">
        <w:t xml:space="preserve">, the destruction of nest hollows from nest robbing for the </w:t>
      </w:r>
      <w:r>
        <w:t xml:space="preserve">illicit </w:t>
      </w:r>
      <w:r w:rsidRPr="0044013F">
        <w:t xml:space="preserve">aviculture </w:t>
      </w:r>
      <w:r w:rsidRPr="006600A2">
        <w:t xml:space="preserve">trade </w:t>
      </w:r>
      <w:r w:rsidRPr="0044013F">
        <w:t xml:space="preserve">may also reduce the number of nest hollows.  Interference with breeding behaviour from other species may lead to breeding failures (e.g. eggs broken by </w:t>
      </w:r>
      <w:r w:rsidRPr="0044013F">
        <w:rPr>
          <w:i/>
        </w:rPr>
        <w:t xml:space="preserve">C. </w:t>
      </w:r>
      <w:proofErr w:type="spellStart"/>
      <w:r w:rsidRPr="0044013F">
        <w:rPr>
          <w:i/>
        </w:rPr>
        <w:t>roseicapilla</w:t>
      </w:r>
      <w:proofErr w:type="spellEnd"/>
      <w:r w:rsidRPr="0044013F">
        <w:t xml:space="preserve"> and </w:t>
      </w:r>
      <w:r w:rsidRPr="0044013F">
        <w:rPr>
          <w:i/>
        </w:rPr>
        <w:t xml:space="preserve">C. </w:t>
      </w:r>
      <w:proofErr w:type="spellStart"/>
      <w:r>
        <w:rPr>
          <w:i/>
        </w:rPr>
        <w:t>p</w:t>
      </w:r>
      <w:r w:rsidRPr="0044013F">
        <w:rPr>
          <w:i/>
        </w:rPr>
        <w:t>astinator</w:t>
      </w:r>
      <w:proofErr w:type="spellEnd"/>
      <w:r>
        <w:rPr>
          <w:i/>
        </w:rPr>
        <w:t xml:space="preserve"> </w:t>
      </w:r>
      <w:proofErr w:type="spellStart"/>
      <w:r>
        <w:rPr>
          <w:i/>
        </w:rPr>
        <w:t>butleri</w:t>
      </w:r>
      <w:proofErr w:type="spellEnd"/>
      <w:r w:rsidRPr="0044013F">
        <w:t>) (Saunders 1982)</w:t>
      </w:r>
      <w:r>
        <w:t xml:space="preserve">.  The threat posed by western </w:t>
      </w:r>
      <w:proofErr w:type="spellStart"/>
      <w:r>
        <w:t>corella</w:t>
      </w:r>
      <w:proofErr w:type="spellEnd"/>
      <w:r>
        <w:t xml:space="preserve"> and g</w:t>
      </w:r>
      <w:r w:rsidRPr="0044013F">
        <w:t>alah is increasing as their populations increase in size and their distribution</w:t>
      </w:r>
      <w:r>
        <w:t xml:space="preserve"> expands</w:t>
      </w:r>
      <w:r w:rsidRPr="0044013F">
        <w:t xml:space="preserve"> in south-west Western Australia (Johnstone and </w:t>
      </w:r>
      <w:proofErr w:type="spellStart"/>
      <w:r w:rsidRPr="0044013F">
        <w:t>Storr</w:t>
      </w:r>
      <w:proofErr w:type="spellEnd"/>
      <w:r w:rsidRPr="0044013F">
        <w:t xml:space="preserve"> 1998).</w:t>
      </w:r>
    </w:p>
    <w:p w:rsidR="00154092" w:rsidRDefault="00154092" w:rsidP="000C727F">
      <w:pPr>
        <w:pStyle w:val="Normal1"/>
      </w:pPr>
      <w:r w:rsidRPr="00D73E46">
        <w:t xml:space="preserve">In </w:t>
      </w:r>
      <w:r>
        <w:t>2000</w:t>
      </w:r>
      <w:r w:rsidRPr="0044013F">
        <w:t xml:space="preserve">, approximately 16% of </w:t>
      </w:r>
      <w:r w:rsidRPr="00D73E46">
        <w:t xml:space="preserve">the south-west agricultural areas of Western Australia </w:t>
      </w:r>
      <w:proofErr w:type="gramStart"/>
      <w:r w:rsidRPr="00D73E46">
        <w:t>was</w:t>
      </w:r>
      <w:proofErr w:type="gramEnd"/>
      <w:r w:rsidRPr="00D73E46">
        <w:t xml:space="preserve"> estimated to be affected by salinity due to shallow water tables (Short and McConnell 2000).  The area affected by salinity </w:t>
      </w:r>
      <w:r>
        <w:t>is</w:t>
      </w:r>
      <w:r w:rsidRPr="00D73E46">
        <w:t xml:space="preserve"> </w:t>
      </w:r>
      <w:r w:rsidR="00E518AC">
        <w:t>considered likely</w:t>
      </w:r>
      <w:r w:rsidR="00E518AC" w:rsidRPr="00D73E46">
        <w:t xml:space="preserve"> </w:t>
      </w:r>
      <w:r w:rsidRPr="00D73E46">
        <w:t xml:space="preserve">to increase to 20% by 2020 and to 33% by 2050.  </w:t>
      </w:r>
      <w:r>
        <w:t xml:space="preserve">However, salinity generally impacts areas low in the landscape (i.e. valley floors) and thus the effect on </w:t>
      </w:r>
      <w:proofErr w:type="spellStart"/>
      <w:r w:rsidRPr="0044013F">
        <w:t>Carnaby’s</w:t>
      </w:r>
      <w:proofErr w:type="spellEnd"/>
      <w:r w:rsidRPr="0044013F">
        <w:t xml:space="preserve"> cockatoo </w:t>
      </w:r>
      <w:r>
        <w:t>is dependent on the parts of the landscape they are using.</w:t>
      </w:r>
    </w:p>
    <w:p w:rsidR="00154092" w:rsidRPr="0044013F" w:rsidRDefault="00154092" w:rsidP="00D218D1">
      <w:pPr>
        <w:pStyle w:val="Heading2"/>
      </w:pPr>
      <w:bookmarkStart w:id="79" w:name="_Toc312932405"/>
      <w:bookmarkStart w:id="80" w:name="_Toc369014604"/>
      <w:r w:rsidRPr="0044013F">
        <w:t xml:space="preserve">Loss of Non-Breeding Foraging and </w:t>
      </w:r>
      <w:r>
        <w:t>Night</w:t>
      </w:r>
      <w:r w:rsidRPr="0044013F">
        <w:t xml:space="preserve"> Roosting Habitat</w:t>
      </w:r>
      <w:bookmarkEnd w:id="79"/>
      <w:bookmarkEnd w:id="80"/>
      <w:r w:rsidRPr="0044013F">
        <w:t xml:space="preserve"> </w:t>
      </w:r>
    </w:p>
    <w:p w:rsidR="00154092" w:rsidRPr="0044013F" w:rsidRDefault="00154092" w:rsidP="00FB7116">
      <w:pPr>
        <w:pStyle w:val="Normal1"/>
      </w:pPr>
      <w:r>
        <w:t xml:space="preserve">A further significant threat is the clearing, fragmentation and degradation of foraging and night roosting habitat in the non-breeding parts of </w:t>
      </w:r>
      <w:proofErr w:type="spellStart"/>
      <w:r>
        <w:t>Carnaby’s</w:t>
      </w:r>
      <w:proofErr w:type="spellEnd"/>
      <w:r>
        <w:t xml:space="preserve"> cockatoo range in the south-west of Western Australia.  </w:t>
      </w:r>
      <w:proofErr w:type="gramStart"/>
      <w:r>
        <w:t xml:space="preserve">In particular, the clearing of feeding habitat on the Swan Coastal Plain </w:t>
      </w:r>
      <w:r>
        <w:lastRenderedPageBreak/>
        <w:t xml:space="preserve">(e.g. </w:t>
      </w:r>
      <w:r w:rsidRPr="0044013F">
        <w:rPr>
          <w:i/>
        </w:rPr>
        <w:t>Banksia</w:t>
      </w:r>
      <w:r w:rsidRPr="0044013F">
        <w:t xml:space="preserve"> woodlands and commercial</w:t>
      </w:r>
      <w:r>
        <w:t xml:space="preserve"> pine</w:t>
      </w:r>
      <w:r w:rsidRPr="0044013F">
        <w:t xml:space="preserve"> plant</w:t>
      </w:r>
      <w:r>
        <w:t xml:space="preserve">ations </w:t>
      </w:r>
      <w:r w:rsidRPr="0044013F">
        <w:t xml:space="preserve">which provide a significant food resource (Perry 1948; Saunders 1974, 1980, 1990; Shah 2006; Valentine and Stock 2008; Finn </w:t>
      </w:r>
      <w:r w:rsidRPr="0044013F">
        <w:rPr>
          <w:i/>
        </w:rPr>
        <w:t>et al</w:t>
      </w:r>
      <w:r w:rsidRPr="0044013F">
        <w:t>. 2009</w:t>
      </w:r>
      <w:r>
        <w:t xml:space="preserve">; Johnstone </w:t>
      </w:r>
      <w:r w:rsidRPr="007670CC">
        <w:rPr>
          <w:i/>
        </w:rPr>
        <w:t>et al.</w:t>
      </w:r>
      <w:r>
        <w:t xml:space="preserve"> 2011)</w:t>
      </w:r>
      <w:r w:rsidRPr="0044013F">
        <w:t>).</w:t>
      </w:r>
      <w:proofErr w:type="gramEnd"/>
      <w:r w:rsidRPr="0044013F">
        <w:t xml:space="preserve"> </w:t>
      </w:r>
      <w:r>
        <w:t xml:space="preserve"> Native and exotic suburban trees on private and public lands provide a source of habitat for roosting and feeding in the Perth metropolitan area (Johnstone and </w:t>
      </w:r>
      <w:proofErr w:type="spellStart"/>
      <w:r>
        <w:t>Kirkby</w:t>
      </w:r>
      <w:proofErr w:type="spellEnd"/>
      <w:r>
        <w:t xml:space="preserve"> 2008; Johnstone </w:t>
      </w:r>
      <w:r w:rsidRPr="00BF65C1">
        <w:rPr>
          <w:i/>
        </w:rPr>
        <w:t>et al</w:t>
      </w:r>
      <w:r>
        <w:t xml:space="preserve">. 2008; Burnham </w:t>
      </w:r>
      <w:r w:rsidRPr="00D73E46">
        <w:rPr>
          <w:i/>
        </w:rPr>
        <w:t>et al</w:t>
      </w:r>
      <w:r>
        <w:t xml:space="preserve">. 2010; </w:t>
      </w:r>
      <w:proofErr w:type="spellStart"/>
      <w:r>
        <w:t>Kabat</w:t>
      </w:r>
      <w:proofErr w:type="spellEnd"/>
      <w:r>
        <w:t xml:space="preserve"> </w:t>
      </w:r>
      <w:r w:rsidRPr="00D73E46">
        <w:rPr>
          <w:i/>
        </w:rPr>
        <w:t>et al</w:t>
      </w:r>
      <w:r>
        <w:t xml:space="preserve">. 2012) and are at risk as urbanisation intensifies and amenity vegetation is lost with urban infill. </w:t>
      </w:r>
      <w:r w:rsidRPr="0044013F">
        <w:t xml:space="preserve"> </w:t>
      </w:r>
    </w:p>
    <w:p w:rsidR="00154092" w:rsidRDefault="00154092" w:rsidP="00FB7116">
      <w:pPr>
        <w:pStyle w:val="Normal1"/>
      </w:pPr>
      <w:r w:rsidRPr="0044013F">
        <w:t xml:space="preserve">Records show that </w:t>
      </w:r>
      <w:r>
        <w:t xml:space="preserve">on the Swan Coastal Plain, </w:t>
      </w:r>
      <w:r w:rsidRPr="0044013F">
        <w:t xml:space="preserve">617,895 hectares (or 54%) of potential </w:t>
      </w:r>
      <w:proofErr w:type="spellStart"/>
      <w:r w:rsidRPr="0044013F">
        <w:t>Carnaby’s</w:t>
      </w:r>
      <w:proofErr w:type="spellEnd"/>
      <w:r w:rsidRPr="0044013F">
        <w:t xml:space="preserve"> cockatoo habitat (i.e. areas of </w:t>
      </w:r>
      <w:r>
        <w:t xml:space="preserve">native </w:t>
      </w:r>
      <w:r w:rsidRPr="0044013F">
        <w:t>vegetation that contain flora species and vegetation types that could support the species’ breeding, feeding and roosting activities) has been cleared since European settlement (</w:t>
      </w:r>
      <w:r w:rsidRPr="00D73E46">
        <w:t>DEC unpublished data, 2010</w:t>
      </w:r>
      <w:r w:rsidRPr="0044013F">
        <w:t xml:space="preserve">), and there is ongoing and increasing pressure for </w:t>
      </w:r>
      <w:r>
        <w:t xml:space="preserve">continued </w:t>
      </w:r>
      <w:r w:rsidRPr="0044013F">
        <w:t>urban development</w:t>
      </w:r>
      <w:r>
        <w:t xml:space="preserve"> in the Perth and Peel regions, as well as other cities and towns in other parts of the distribution of </w:t>
      </w:r>
      <w:proofErr w:type="spellStart"/>
      <w:r w:rsidRPr="0044013F">
        <w:t>Carnaby’s</w:t>
      </w:r>
      <w:proofErr w:type="spellEnd"/>
      <w:r w:rsidRPr="0044013F">
        <w:t xml:space="preserve"> cockatoo.</w:t>
      </w:r>
    </w:p>
    <w:p w:rsidR="003C624B" w:rsidRDefault="00154092" w:rsidP="003C624B">
      <w:pPr>
        <w:pStyle w:val="Normal1"/>
      </w:pPr>
      <w:proofErr w:type="spellStart"/>
      <w:r>
        <w:t>Carnaby’s</w:t>
      </w:r>
      <w:proofErr w:type="spellEnd"/>
      <w:r>
        <w:t xml:space="preserve"> cockatoos are dependent on water being available in the vicinity of roosting sites (Shah 2006; Johnstone and </w:t>
      </w:r>
      <w:proofErr w:type="spellStart"/>
      <w:r>
        <w:t>Kirkby</w:t>
      </w:r>
      <w:proofErr w:type="spellEnd"/>
      <w:r>
        <w:t xml:space="preserve"> 2008; Burnham </w:t>
      </w:r>
      <w:r w:rsidRPr="0048371B">
        <w:rPr>
          <w:i/>
        </w:rPr>
        <w:t>et al</w:t>
      </w:r>
      <w:r>
        <w:t xml:space="preserve">. 2010). </w:t>
      </w:r>
      <w:r w:rsidRPr="00433E92">
        <w:t xml:space="preserve"> </w:t>
      </w:r>
      <w:r>
        <w:t>Important watering points include natural water</w:t>
      </w:r>
      <w:r w:rsidR="00E518AC">
        <w:t xml:space="preserve"> </w:t>
      </w:r>
      <w:r>
        <w:t xml:space="preserve">bodies and artificial water sources such as public fountains, bird baths, artificial dams, stock watering troughs and sprinklers (Johnstone and </w:t>
      </w:r>
      <w:proofErr w:type="spellStart"/>
      <w:r>
        <w:t>Kirkby</w:t>
      </w:r>
      <w:proofErr w:type="spellEnd"/>
      <w:r>
        <w:t xml:space="preserve"> 2008;</w:t>
      </w:r>
      <w:r w:rsidRPr="00DC13AC">
        <w:t xml:space="preserve"> </w:t>
      </w:r>
      <w:r>
        <w:t xml:space="preserve">G. Barrett, DEC, </w:t>
      </w:r>
      <w:r>
        <w:rPr>
          <w:i/>
        </w:rPr>
        <w:t>p</w:t>
      </w:r>
      <w:r w:rsidRPr="00D15334">
        <w:rPr>
          <w:i/>
        </w:rPr>
        <w:t>ers. comm</w:t>
      </w:r>
      <w:r>
        <w:t>. 2011).  There is evidence that natural water</w:t>
      </w:r>
      <w:r w:rsidR="00E518AC">
        <w:t xml:space="preserve"> </w:t>
      </w:r>
      <w:r>
        <w:t>bodies in the south-west are drying up (Wilson and Valentine 2009)</w:t>
      </w:r>
      <w:r w:rsidR="003C624B">
        <w:t xml:space="preserve"> and groundwater drawdown may be impacting habitat quality. Excessive groundwater drawdown resulting in the lowering of the watertable has the potential to impact habitat quality through vegetation decline on the Swan Coastal Plain.</w:t>
      </w:r>
    </w:p>
    <w:p w:rsidR="00154092" w:rsidRPr="00FB7116" w:rsidRDefault="00154092" w:rsidP="00FB7116">
      <w:pPr>
        <w:pStyle w:val="Heading2"/>
      </w:pPr>
      <w:bookmarkStart w:id="81" w:name="_Toc312932406"/>
      <w:bookmarkStart w:id="82" w:name="_Toc369014605"/>
      <w:r>
        <w:t>Tree</w:t>
      </w:r>
      <w:r w:rsidRPr="00FB7116">
        <w:t xml:space="preserve"> Health</w:t>
      </w:r>
      <w:bookmarkEnd w:id="81"/>
      <w:bookmarkEnd w:id="82"/>
    </w:p>
    <w:p w:rsidR="00154092" w:rsidRPr="006020A5" w:rsidRDefault="00154092" w:rsidP="008C7E20">
      <w:pPr>
        <w:pStyle w:val="Normal1"/>
        <w:rPr>
          <w:bCs/>
          <w:iCs/>
          <w:lang w:val="en-US"/>
        </w:rPr>
      </w:pPr>
      <w:r>
        <w:rPr>
          <w:lang w:val="en-US"/>
        </w:rPr>
        <w:t>P</w:t>
      </w:r>
      <w:r w:rsidRPr="00D820AD">
        <w:rPr>
          <w:lang w:val="en-US"/>
        </w:rPr>
        <w:t xml:space="preserve">remature decline </w:t>
      </w:r>
      <w:r>
        <w:rPr>
          <w:lang w:val="en-US"/>
        </w:rPr>
        <w:t>syndromes have recently been recorded for</w:t>
      </w:r>
      <w:r w:rsidRPr="00D820AD">
        <w:rPr>
          <w:lang w:val="en-US"/>
        </w:rPr>
        <w:t xml:space="preserve"> many important food and roosting tree species throughout Western Australia.  These species include, but are not confined to </w:t>
      </w:r>
      <w:proofErr w:type="spellStart"/>
      <w:r w:rsidRPr="00D820AD">
        <w:rPr>
          <w:lang w:val="en-US"/>
        </w:rPr>
        <w:t>tuart</w:t>
      </w:r>
      <w:proofErr w:type="spellEnd"/>
      <w:r w:rsidRPr="00D820AD">
        <w:rPr>
          <w:lang w:val="en-US"/>
        </w:rPr>
        <w:t xml:space="preserve"> (</w:t>
      </w:r>
      <w:r w:rsidRPr="00D820AD">
        <w:rPr>
          <w:i/>
          <w:iCs/>
          <w:lang w:val="en-US"/>
        </w:rPr>
        <w:t xml:space="preserve">Eucalyptus </w:t>
      </w:r>
      <w:proofErr w:type="spellStart"/>
      <w:r w:rsidRPr="00D820AD">
        <w:rPr>
          <w:i/>
          <w:iCs/>
          <w:lang w:val="en-US"/>
        </w:rPr>
        <w:t>gomphocephala</w:t>
      </w:r>
      <w:proofErr w:type="spellEnd"/>
      <w:r w:rsidRPr="00D820AD">
        <w:rPr>
          <w:i/>
          <w:iCs/>
          <w:lang w:val="en-US"/>
        </w:rPr>
        <w:t>)</w:t>
      </w:r>
      <w:r w:rsidRPr="00D820AD">
        <w:rPr>
          <w:lang w:val="en-US"/>
        </w:rPr>
        <w:t xml:space="preserve">, </w:t>
      </w:r>
      <w:proofErr w:type="spellStart"/>
      <w:r w:rsidRPr="00D820AD">
        <w:rPr>
          <w:lang w:val="en-US"/>
        </w:rPr>
        <w:t>wandoo</w:t>
      </w:r>
      <w:proofErr w:type="spellEnd"/>
      <w:r w:rsidRPr="00D820AD">
        <w:rPr>
          <w:lang w:val="en-US"/>
        </w:rPr>
        <w:t xml:space="preserve"> (</w:t>
      </w:r>
      <w:r w:rsidRPr="00D820AD">
        <w:rPr>
          <w:i/>
          <w:iCs/>
          <w:lang w:val="en-US"/>
        </w:rPr>
        <w:t xml:space="preserve">E. </w:t>
      </w:r>
      <w:proofErr w:type="spellStart"/>
      <w:r w:rsidRPr="00D820AD">
        <w:rPr>
          <w:i/>
          <w:iCs/>
          <w:lang w:val="en-US"/>
        </w:rPr>
        <w:t>wandoo</w:t>
      </w:r>
      <w:proofErr w:type="spellEnd"/>
      <w:r w:rsidRPr="00D820AD">
        <w:rPr>
          <w:lang w:val="en-US"/>
        </w:rPr>
        <w:t xml:space="preserve">), </w:t>
      </w:r>
      <w:proofErr w:type="spellStart"/>
      <w:r w:rsidRPr="00D820AD">
        <w:rPr>
          <w:lang w:val="en-US"/>
        </w:rPr>
        <w:t>jarrah</w:t>
      </w:r>
      <w:proofErr w:type="spellEnd"/>
      <w:r w:rsidRPr="00D820AD">
        <w:rPr>
          <w:lang w:val="en-US"/>
        </w:rPr>
        <w:t xml:space="preserve"> (</w:t>
      </w:r>
      <w:r w:rsidRPr="00D820AD">
        <w:rPr>
          <w:i/>
          <w:iCs/>
          <w:lang w:val="en-US"/>
        </w:rPr>
        <w:t xml:space="preserve">E. </w:t>
      </w:r>
      <w:proofErr w:type="spellStart"/>
      <w:r w:rsidRPr="00D820AD">
        <w:rPr>
          <w:i/>
          <w:iCs/>
          <w:lang w:val="en-US"/>
        </w:rPr>
        <w:t>marginata</w:t>
      </w:r>
      <w:proofErr w:type="spellEnd"/>
      <w:r w:rsidRPr="00D820AD">
        <w:rPr>
          <w:lang w:val="en-US"/>
        </w:rPr>
        <w:t xml:space="preserve">), </w:t>
      </w:r>
      <w:proofErr w:type="spellStart"/>
      <w:r w:rsidRPr="00D820AD">
        <w:rPr>
          <w:lang w:val="en-US"/>
        </w:rPr>
        <w:t>marri</w:t>
      </w:r>
      <w:proofErr w:type="spellEnd"/>
      <w:r w:rsidRPr="00D820AD">
        <w:rPr>
          <w:lang w:val="en-US"/>
        </w:rPr>
        <w:t xml:space="preserve"> (</w:t>
      </w:r>
      <w:proofErr w:type="spellStart"/>
      <w:r w:rsidRPr="00D820AD">
        <w:rPr>
          <w:i/>
          <w:iCs/>
          <w:lang w:val="en-US"/>
        </w:rPr>
        <w:t>Corymbia</w:t>
      </w:r>
      <w:proofErr w:type="spellEnd"/>
      <w:r w:rsidRPr="00D820AD">
        <w:rPr>
          <w:i/>
          <w:iCs/>
          <w:lang w:val="en-US"/>
        </w:rPr>
        <w:t xml:space="preserve"> </w:t>
      </w:r>
      <w:proofErr w:type="spellStart"/>
      <w:r w:rsidRPr="00D820AD">
        <w:rPr>
          <w:i/>
          <w:iCs/>
          <w:lang w:val="en-US"/>
        </w:rPr>
        <w:t>calophylla</w:t>
      </w:r>
      <w:proofErr w:type="spellEnd"/>
      <w:r w:rsidRPr="00D820AD">
        <w:rPr>
          <w:i/>
          <w:iCs/>
          <w:lang w:val="en-US"/>
        </w:rPr>
        <w:t>)</w:t>
      </w:r>
      <w:r w:rsidRPr="00D820AD">
        <w:rPr>
          <w:lang w:val="en-US"/>
        </w:rPr>
        <w:t>, flooded gum (</w:t>
      </w:r>
      <w:r w:rsidRPr="00D820AD">
        <w:rPr>
          <w:i/>
          <w:iCs/>
          <w:lang w:val="en-US"/>
        </w:rPr>
        <w:t xml:space="preserve">E. </w:t>
      </w:r>
      <w:proofErr w:type="spellStart"/>
      <w:r w:rsidRPr="00D820AD">
        <w:rPr>
          <w:i/>
          <w:iCs/>
          <w:lang w:val="en-US"/>
        </w:rPr>
        <w:t>rudis</w:t>
      </w:r>
      <w:proofErr w:type="spellEnd"/>
      <w:r w:rsidRPr="00D820AD">
        <w:rPr>
          <w:lang w:val="en-US"/>
        </w:rPr>
        <w:t>) and WA peppermint (</w:t>
      </w:r>
      <w:proofErr w:type="spellStart"/>
      <w:r w:rsidRPr="00D820AD">
        <w:rPr>
          <w:i/>
          <w:iCs/>
          <w:lang w:val="en-US"/>
        </w:rPr>
        <w:t>Agonis</w:t>
      </w:r>
      <w:proofErr w:type="spellEnd"/>
      <w:r w:rsidRPr="00D820AD">
        <w:rPr>
          <w:i/>
          <w:iCs/>
          <w:lang w:val="en-US"/>
        </w:rPr>
        <w:t xml:space="preserve"> </w:t>
      </w:r>
      <w:proofErr w:type="spellStart"/>
      <w:r w:rsidRPr="00D820AD">
        <w:rPr>
          <w:i/>
          <w:iCs/>
          <w:lang w:val="en-US"/>
        </w:rPr>
        <w:t>flexuosa</w:t>
      </w:r>
      <w:proofErr w:type="spellEnd"/>
      <w:r w:rsidRPr="00D820AD">
        <w:rPr>
          <w:lang w:val="en-US"/>
        </w:rPr>
        <w:t>).</w:t>
      </w:r>
      <w:r>
        <w:rPr>
          <w:lang w:val="en-US"/>
        </w:rPr>
        <w:t xml:space="preserve"> </w:t>
      </w:r>
      <w:r w:rsidRPr="00D820AD">
        <w:rPr>
          <w:lang w:val="en-US"/>
        </w:rPr>
        <w:t xml:space="preserve">Soil-borne, foliar and canker pathogens, and insects </w:t>
      </w:r>
      <w:r>
        <w:rPr>
          <w:lang w:val="en-US"/>
        </w:rPr>
        <w:t>have been implicated</w:t>
      </w:r>
      <w:r w:rsidRPr="00D820AD">
        <w:rPr>
          <w:lang w:val="en-US"/>
        </w:rPr>
        <w:t xml:space="preserve"> in these declines and are under investigation (</w:t>
      </w:r>
      <w:r w:rsidRPr="00D820AD">
        <w:rPr>
          <w:bCs/>
          <w:iCs/>
          <w:lang w:val="en-US"/>
        </w:rPr>
        <w:t>Centre of Excellence for Climate Change</w:t>
      </w:r>
      <w:r w:rsidR="00E518AC">
        <w:rPr>
          <w:bCs/>
          <w:iCs/>
          <w:lang w:val="en-US"/>
        </w:rPr>
        <w:t>,</w:t>
      </w:r>
      <w:r w:rsidRPr="00D820AD">
        <w:rPr>
          <w:bCs/>
          <w:iCs/>
          <w:lang w:val="en-US"/>
        </w:rPr>
        <w:t xml:space="preserve"> Woodland and Forest Health </w:t>
      </w:r>
      <w:r>
        <w:rPr>
          <w:bCs/>
          <w:iCs/>
          <w:lang w:val="en-US"/>
        </w:rPr>
        <w:t>20</w:t>
      </w:r>
      <w:r w:rsidRPr="00D820AD">
        <w:rPr>
          <w:bCs/>
          <w:iCs/>
          <w:lang w:val="en-US"/>
        </w:rPr>
        <w:t>12).</w:t>
      </w:r>
      <w:r w:rsidRPr="008C7E20">
        <w:rPr>
          <w:lang w:val="en-US"/>
        </w:rPr>
        <w:t xml:space="preserve"> </w:t>
      </w:r>
      <w:r>
        <w:rPr>
          <w:lang w:val="en-US"/>
        </w:rPr>
        <w:t xml:space="preserve"> </w:t>
      </w:r>
      <w:r w:rsidRPr="00D820AD">
        <w:rPr>
          <w:lang w:val="en-US"/>
        </w:rPr>
        <w:t xml:space="preserve">A widespread decline in the health of canopy species and the ecosystems they support would have consequences for </w:t>
      </w:r>
      <w:proofErr w:type="spellStart"/>
      <w:r w:rsidRPr="00D820AD">
        <w:rPr>
          <w:lang w:val="en-US"/>
        </w:rPr>
        <w:t>Carnaby’s</w:t>
      </w:r>
      <w:proofErr w:type="spellEnd"/>
      <w:r w:rsidRPr="00D820AD">
        <w:rPr>
          <w:lang w:val="en-US"/>
        </w:rPr>
        <w:t xml:space="preserve"> cockatoos in terms of available </w:t>
      </w:r>
      <w:r>
        <w:rPr>
          <w:lang w:val="en-US"/>
        </w:rPr>
        <w:t xml:space="preserve">nesting, </w:t>
      </w:r>
      <w:r w:rsidRPr="00D820AD">
        <w:rPr>
          <w:lang w:val="en-US"/>
        </w:rPr>
        <w:t>food and roosting sites</w:t>
      </w:r>
      <w:r>
        <w:rPr>
          <w:lang w:val="en-US"/>
        </w:rPr>
        <w:t xml:space="preserve"> (Saunders </w:t>
      </w:r>
      <w:r w:rsidRPr="00055CD3">
        <w:rPr>
          <w:i/>
          <w:lang w:val="en-US"/>
        </w:rPr>
        <w:t>et al.</w:t>
      </w:r>
      <w:r>
        <w:rPr>
          <w:lang w:val="en-US"/>
        </w:rPr>
        <w:t xml:space="preserve"> 1982, 2003)</w:t>
      </w:r>
      <w:r w:rsidRPr="00D820AD">
        <w:rPr>
          <w:lang w:val="en-US"/>
        </w:rPr>
        <w:t>.</w:t>
      </w:r>
    </w:p>
    <w:p w:rsidR="00154092" w:rsidRPr="00D820AD" w:rsidRDefault="00154092" w:rsidP="00FB7116">
      <w:pPr>
        <w:pStyle w:val="Normal1"/>
      </w:pPr>
      <w:r w:rsidRPr="00D820AD">
        <w:t xml:space="preserve">One particularly aggressive plant pathogen that has been identified in south-west Western Australia is </w:t>
      </w:r>
      <w:r w:rsidRPr="00D820AD">
        <w:rPr>
          <w:i/>
        </w:rPr>
        <w:t xml:space="preserve">Phytophthora </w:t>
      </w:r>
      <w:proofErr w:type="spellStart"/>
      <w:r w:rsidRPr="00D820AD">
        <w:rPr>
          <w:i/>
        </w:rPr>
        <w:t>cinnamomi</w:t>
      </w:r>
      <w:proofErr w:type="spellEnd"/>
      <w:r w:rsidRPr="00D820AD">
        <w:t xml:space="preserve">.  </w:t>
      </w:r>
      <w:r w:rsidRPr="00D820AD">
        <w:rPr>
          <w:i/>
        </w:rPr>
        <w:t>Phytophthora</w:t>
      </w:r>
      <w:r w:rsidRPr="00D820AD">
        <w:t xml:space="preserve"> </w:t>
      </w:r>
      <w:r>
        <w:t xml:space="preserve">disease </w:t>
      </w:r>
      <w:r w:rsidRPr="00D820AD">
        <w:t xml:space="preserve">(or ‘dieback’) occurs when there </w:t>
      </w:r>
      <w:r w:rsidRPr="00D820AD">
        <w:lastRenderedPageBreak/>
        <w:t>is a combination of</w:t>
      </w:r>
      <w:r>
        <w:t xml:space="preserve"> susceptible</w:t>
      </w:r>
      <w:r w:rsidRPr="00D820AD">
        <w:t xml:space="preserve"> plant species, the presence of the pathogen and vulnerability due to </w:t>
      </w:r>
      <w:r>
        <w:t>environmental conditions</w:t>
      </w:r>
      <w:r w:rsidRPr="00D820AD">
        <w:t xml:space="preserve"> </w:t>
      </w:r>
      <w:r>
        <w:t>(</w:t>
      </w:r>
      <w:r w:rsidRPr="00D820AD">
        <w:t>Environment Australia 2001</w:t>
      </w:r>
      <w:r>
        <w:t xml:space="preserve">; </w:t>
      </w:r>
      <w:r w:rsidRPr="00D820AD">
        <w:t xml:space="preserve">O’Gara </w:t>
      </w:r>
      <w:r w:rsidRPr="00D820AD">
        <w:rPr>
          <w:i/>
        </w:rPr>
        <w:t>et al</w:t>
      </w:r>
      <w:r w:rsidRPr="00D820AD">
        <w:t xml:space="preserve">. 2005).  Susceptible </w:t>
      </w:r>
      <w:r>
        <w:t>native species</w:t>
      </w:r>
      <w:r w:rsidRPr="00D820AD">
        <w:t xml:space="preserve"> include most of the </w:t>
      </w:r>
      <w:proofErr w:type="spellStart"/>
      <w:r w:rsidRPr="00D820AD">
        <w:t>Proteaceae</w:t>
      </w:r>
      <w:proofErr w:type="spellEnd"/>
      <w:r w:rsidRPr="00D820AD">
        <w:t xml:space="preserve"> family (e.g.</w:t>
      </w:r>
      <w:r w:rsidRPr="00D820AD">
        <w:rPr>
          <w:i/>
        </w:rPr>
        <w:t xml:space="preserve"> Banksia</w:t>
      </w:r>
      <w:r w:rsidRPr="00D820AD">
        <w:t xml:space="preserve"> s</w:t>
      </w:r>
      <w:r>
        <w:t>pecies</w:t>
      </w:r>
      <w:r w:rsidRPr="00D820AD">
        <w:t xml:space="preserve">) and a few </w:t>
      </w:r>
      <w:proofErr w:type="spellStart"/>
      <w:r w:rsidRPr="00D820AD">
        <w:t>taxa</w:t>
      </w:r>
      <w:proofErr w:type="spellEnd"/>
      <w:r w:rsidRPr="00D820AD">
        <w:t xml:space="preserve"> of the </w:t>
      </w:r>
      <w:proofErr w:type="spellStart"/>
      <w:r w:rsidRPr="00D820AD">
        <w:t>Myrtaceae</w:t>
      </w:r>
      <w:proofErr w:type="spellEnd"/>
      <w:r w:rsidRPr="00D820AD">
        <w:t xml:space="preserve"> family (e.g. jarrah) (Shearer </w:t>
      </w:r>
      <w:r w:rsidRPr="00D820AD">
        <w:rPr>
          <w:i/>
        </w:rPr>
        <w:t>et al</w:t>
      </w:r>
      <w:r w:rsidRPr="00D820AD">
        <w:t>. 2007)</w:t>
      </w:r>
      <w:r>
        <w:t xml:space="preserve">, both widely used by </w:t>
      </w:r>
      <w:proofErr w:type="spellStart"/>
      <w:r>
        <w:t>Carnaby’s</w:t>
      </w:r>
      <w:proofErr w:type="spellEnd"/>
      <w:r>
        <w:t xml:space="preserve"> cockatoo</w:t>
      </w:r>
      <w:r w:rsidRPr="00D820AD">
        <w:t xml:space="preserve">.  </w:t>
      </w:r>
      <w:r w:rsidR="00E518AC" w:rsidRPr="00D820AD">
        <w:rPr>
          <w:i/>
        </w:rPr>
        <w:t xml:space="preserve">Phytophthora </w:t>
      </w:r>
      <w:r w:rsidR="00E518AC">
        <w:t>d</w:t>
      </w:r>
      <w:r w:rsidRPr="00D820AD">
        <w:t>ieback can lead to losses of susceptible species, reduction in primary productivity and biomass</w:t>
      </w:r>
      <w:r>
        <w:t xml:space="preserve"> of these species</w:t>
      </w:r>
      <w:r w:rsidRPr="00D820AD">
        <w:t xml:space="preserve">, altered plant species abundance and richness, </w:t>
      </w:r>
      <w:r>
        <w:t xml:space="preserve">changes in </w:t>
      </w:r>
      <w:r w:rsidRPr="00D820AD">
        <w:t>community composition and structure, and degradation of habitat for</w:t>
      </w:r>
      <w:r>
        <w:t xml:space="preserve"> both</w:t>
      </w:r>
      <w:r w:rsidRPr="00D820AD">
        <w:t xml:space="preserve"> flora and fauna (</w:t>
      </w:r>
      <w:proofErr w:type="spellStart"/>
      <w:r w:rsidRPr="00D820AD">
        <w:t>Weste</w:t>
      </w:r>
      <w:proofErr w:type="spellEnd"/>
      <w:r w:rsidRPr="00D820AD">
        <w:t xml:space="preserve"> 1974; </w:t>
      </w:r>
      <w:proofErr w:type="spellStart"/>
      <w:r w:rsidRPr="00D820AD">
        <w:t>Podger</w:t>
      </w:r>
      <w:proofErr w:type="spellEnd"/>
      <w:r w:rsidRPr="00D820AD">
        <w:t xml:space="preserve"> and Brown 1989; Hill </w:t>
      </w:r>
      <w:r w:rsidRPr="00D820AD">
        <w:rPr>
          <w:i/>
        </w:rPr>
        <w:t>et al</w:t>
      </w:r>
      <w:r w:rsidRPr="00D820AD">
        <w:t xml:space="preserve">. 1994; Wilson </w:t>
      </w:r>
      <w:r w:rsidRPr="00D820AD">
        <w:rPr>
          <w:i/>
        </w:rPr>
        <w:t>et al</w:t>
      </w:r>
      <w:r w:rsidRPr="00D820AD">
        <w:t xml:space="preserve">. 1994; Environment Australia 2001; McDougall </w:t>
      </w:r>
      <w:r w:rsidRPr="00D820AD">
        <w:rPr>
          <w:i/>
        </w:rPr>
        <w:t>et al</w:t>
      </w:r>
      <w:r w:rsidRPr="00D820AD">
        <w:t xml:space="preserve">. 2002; </w:t>
      </w:r>
      <w:proofErr w:type="spellStart"/>
      <w:r w:rsidRPr="00D820AD">
        <w:t>Weste</w:t>
      </w:r>
      <w:proofErr w:type="spellEnd"/>
      <w:r w:rsidRPr="00D820AD">
        <w:t xml:space="preserve"> </w:t>
      </w:r>
      <w:r w:rsidRPr="00D820AD">
        <w:rPr>
          <w:i/>
        </w:rPr>
        <w:t>et al</w:t>
      </w:r>
      <w:r w:rsidRPr="00D820AD">
        <w:t xml:space="preserve">. 2002; Shearer </w:t>
      </w:r>
      <w:r w:rsidRPr="00D820AD">
        <w:rPr>
          <w:i/>
        </w:rPr>
        <w:t>et al</w:t>
      </w:r>
      <w:r w:rsidRPr="00D820AD">
        <w:t xml:space="preserve">. 2007; Cahill </w:t>
      </w:r>
      <w:r w:rsidRPr="00D820AD">
        <w:rPr>
          <w:i/>
        </w:rPr>
        <w:t>et al</w:t>
      </w:r>
      <w:r w:rsidRPr="00D820AD">
        <w:t xml:space="preserve">. 2008).  </w:t>
      </w:r>
    </w:p>
    <w:p w:rsidR="00154092" w:rsidRPr="00FB7116" w:rsidRDefault="00154092" w:rsidP="00FB7116">
      <w:pPr>
        <w:pStyle w:val="Heading2"/>
      </w:pPr>
      <w:bookmarkStart w:id="83" w:name="_Toc369014606"/>
      <w:bookmarkStart w:id="84" w:name="_Toc312932407"/>
      <w:r>
        <w:t>Mining and Extraction A</w:t>
      </w:r>
      <w:r w:rsidRPr="00FB7116">
        <w:t>ctivities</w:t>
      </w:r>
      <w:bookmarkEnd w:id="83"/>
      <w:r w:rsidRPr="00FB7116">
        <w:t xml:space="preserve"> </w:t>
      </w:r>
      <w:bookmarkEnd w:id="84"/>
    </w:p>
    <w:p w:rsidR="00154092" w:rsidRPr="00ED54F7" w:rsidRDefault="00154092" w:rsidP="00FB7116">
      <w:pPr>
        <w:pStyle w:val="Normal1"/>
      </w:pPr>
      <w:r>
        <w:t>Extraction</w:t>
      </w:r>
      <w:r w:rsidRPr="00D73E46">
        <w:t xml:space="preserve"> of sand</w:t>
      </w:r>
      <w:r>
        <w:t xml:space="preserve"> and gravel, and the mining of mineral sands, </w:t>
      </w:r>
      <w:r w:rsidRPr="00D73E46">
        <w:t>iron ore and limestone in the south-west</w:t>
      </w:r>
      <w:r>
        <w:t>,</w:t>
      </w:r>
      <w:r w:rsidRPr="00D73E46">
        <w:t xml:space="preserve"> and of bauxite in the jarrah forests </w:t>
      </w:r>
      <w:proofErr w:type="gramStart"/>
      <w:r w:rsidRPr="00D73E46">
        <w:t>involves</w:t>
      </w:r>
      <w:proofErr w:type="gramEnd"/>
      <w:r w:rsidRPr="00D73E46">
        <w:t xml:space="preserve"> the </w:t>
      </w:r>
      <w:r>
        <w:t>c</w:t>
      </w:r>
      <w:r w:rsidRPr="00D73E46">
        <w:t xml:space="preserve">learing of native vegetation. </w:t>
      </w:r>
      <w:r>
        <w:t xml:space="preserve"> In some areas such </w:t>
      </w:r>
      <w:r w:rsidRPr="00D73E46">
        <w:t xml:space="preserve">clearing could affect the survival of the species (Johnstone </w:t>
      </w:r>
      <w:r w:rsidRPr="00D73E46">
        <w:rPr>
          <w:i/>
        </w:rPr>
        <w:t>et al</w:t>
      </w:r>
      <w:r w:rsidRPr="00D73E46">
        <w:t xml:space="preserve">. 2008), particularly when </w:t>
      </w:r>
      <w:r>
        <w:t>associated with a change in land</w:t>
      </w:r>
      <w:r w:rsidR="00E518AC">
        <w:t xml:space="preserve"> </w:t>
      </w:r>
      <w:r>
        <w:t>use following the mining activity (e.g. to housing development)</w:t>
      </w:r>
      <w:r w:rsidRPr="00D73E46">
        <w:t xml:space="preserve"> rather than being </w:t>
      </w:r>
      <w:r w:rsidRPr="00ED54F7">
        <w:t xml:space="preserve">regenerated. </w:t>
      </w:r>
    </w:p>
    <w:p w:rsidR="00154092" w:rsidRDefault="00154092" w:rsidP="00FB7116">
      <w:pPr>
        <w:pStyle w:val="Normal1"/>
        <w:rPr>
          <w:szCs w:val="24"/>
        </w:rPr>
      </w:pPr>
      <w:bookmarkStart w:id="85" w:name="_Toc312932408"/>
      <w:r>
        <w:t>Where mining occurs in</w:t>
      </w:r>
      <w:r>
        <w:rPr>
          <w:szCs w:val="24"/>
        </w:rPr>
        <w:t xml:space="preserve"> feeding habitat and is </w:t>
      </w:r>
      <w:r w:rsidRPr="007531A8">
        <w:rPr>
          <w:szCs w:val="24"/>
        </w:rPr>
        <w:t xml:space="preserve">followed by revegetation, </w:t>
      </w:r>
      <w:r>
        <w:rPr>
          <w:szCs w:val="24"/>
        </w:rPr>
        <w:t>this could be considered only a short to medium term</w:t>
      </w:r>
      <w:r w:rsidRPr="007531A8">
        <w:rPr>
          <w:szCs w:val="24"/>
        </w:rPr>
        <w:t xml:space="preserve"> loss of habitat</w:t>
      </w:r>
      <w:r>
        <w:rPr>
          <w:szCs w:val="24"/>
        </w:rPr>
        <w:t xml:space="preserve">.  </w:t>
      </w:r>
      <w:r w:rsidRPr="007531A8">
        <w:rPr>
          <w:szCs w:val="24"/>
        </w:rPr>
        <w:t xml:space="preserve">Depending on the species involved and the quality of establishment, revegetation of feeding habitat can </w:t>
      </w:r>
      <w:r>
        <w:rPr>
          <w:szCs w:val="24"/>
        </w:rPr>
        <w:t xml:space="preserve">begin providing food resources for black cockatoos in eight </w:t>
      </w:r>
      <w:r w:rsidRPr="007531A8">
        <w:rPr>
          <w:szCs w:val="24"/>
        </w:rPr>
        <w:t>years</w:t>
      </w:r>
      <w:r>
        <w:rPr>
          <w:szCs w:val="24"/>
        </w:rPr>
        <w:t xml:space="preserve"> (Lee </w:t>
      </w:r>
      <w:r w:rsidRPr="00055CD3">
        <w:rPr>
          <w:i/>
          <w:szCs w:val="24"/>
        </w:rPr>
        <w:t>et al.</w:t>
      </w:r>
      <w:r>
        <w:rPr>
          <w:szCs w:val="24"/>
        </w:rPr>
        <w:t xml:space="preserve"> 2010)</w:t>
      </w:r>
      <w:r w:rsidRPr="007531A8">
        <w:rPr>
          <w:szCs w:val="24"/>
        </w:rPr>
        <w:t xml:space="preserve">.  </w:t>
      </w:r>
      <w:r>
        <w:rPr>
          <w:szCs w:val="24"/>
        </w:rPr>
        <w:t xml:space="preserve">However it is not guaranteed that revegetation will provide the same amount of food value as the original native vegetation, and there are many factors that result in a high risk of failure of revegetation efforts in south-west vegetation types (David Mitchell, DEC, </w:t>
      </w:r>
      <w:proofErr w:type="gramStart"/>
      <w:r>
        <w:rPr>
          <w:i/>
          <w:szCs w:val="24"/>
        </w:rPr>
        <w:t>p</w:t>
      </w:r>
      <w:r w:rsidRPr="00C9137F">
        <w:rPr>
          <w:i/>
          <w:szCs w:val="24"/>
        </w:rPr>
        <w:t>ers</w:t>
      </w:r>
      <w:proofErr w:type="gramEnd"/>
      <w:r w:rsidRPr="00C9137F">
        <w:rPr>
          <w:i/>
          <w:szCs w:val="24"/>
        </w:rPr>
        <w:t>. comm</w:t>
      </w:r>
      <w:r>
        <w:rPr>
          <w:szCs w:val="24"/>
        </w:rPr>
        <w:t>. 2012).</w:t>
      </w:r>
    </w:p>
    <w:p w:rsidR="00154092" w:rsidRPr="00D73E46" w:rsidRDefault="00154092" w:rsidP="00FB7116">
      <w:pPr>
        <w:pStyle w:val="Normal1"/>
      </w:pPr>
      <w:r>
        <w:rPr>
          <w:szCs w:val="24"/>
        </w:rPr>
        <w:t xml:space="preserve">Clearing for mining that results in the loss of </w:t>
      </w:r>
      <w:r w:rsidRPr="007531A8">
        <w:rPr>
          <w:szCs w:val="24"/>
        </w:rPr>
        <w:t xml:space="preserve">eucalypts </w:t>
      </w:r>
      <w:r>
        <w:rPr>
          <w:szCs w:val="24"/>
        </w:rPr>
        <w:t>with nest hollows will result in a loss of breeding habitat for a significant time and so is likely to impact the species.  E</w:t>
      </w:r>
      <w:r w:rsidRPr="007531A8">
        <w:rPr>
          <w:szCs w:val="24"/>
        </w:rPr>
        <w:t xml:space="preserve">ucalypts </w:t>
      </w:r>
      <w:r>
        <w:rPr>
          <w:szCs w:val="24"/>
        </w:rPr>
        <w:t>do</w:t>
      </w:r>
      <w:r w:rsidRPr="007531A8">
        <w:rPr>
          <w:szCs w:val="24"/>
        </w:rPr>
        <w:t xml:space="preserve"> not </w:t>
      </w:r>
      <w:r>
        <w:rPr>
          <w:szCs w:val="24"/>
        </w:rPr>
        <w:t xml:space="preserve">grow </w:t>
      </w:r>
      <w:r w:rsidRPr="007531A8">
        <w:rPr>
          <w:szCs w:val="24"/>
        </w:rPr>
        <w:t xml:space="preserve">large enough to provide nest hollows for </w:t>
      </w:r>
      <w:proofErr w:type="spellStart"/>
      <w:r w:rsidRPr="007531A8">
        <w:rPr>
          <w:szCs w:val="24"/>
        </w:rPr>
        <w:t>Carnaby’s</w:t>
      </w:r>
      <w:proofErr w:type="spellEnd"/>
      <w:r w:rsidRPr="007531A8">
        <w:rPr>
          <w:szCs w:val="24"/>
        </w:rPr>
        <w:t xml:space="preserve"> cockatoo </w:t>
      </w:r>
      <w:r>
        <w:rPr>
          <w:szCs w:val="24"/>
        </w:rPr>
        <w:t xml:space="preserve">for at least </w:t>
      </w:r>
      <w:r w:rsidRPr="007531A8">
        <w:rPr>
          <w:szCs w:val="24"/>
        </w:rPr>
        <w:t>1</w:t>
      </w:r>
      <w:r>
        <w:rPr>
          <w:szCs w:val="24"/>
        </w:rPr>
        <w:t>00 to 20</w:t>
      </w:r>
      <w:r w:rsidRPr="007531A8">
        <w:rPr>
          <w:szCs w:val="24"/>
        </w:rPr>
        <w:t xml:space="preserve">0 years </w:t>
      </w:r>
      <w:r>
        <w:rPr>
          <w:szCs w:val="24"/>
        </w:rPr>
        <w:t>(</w:t>
      </w:r>
      <w:r>
        <w:t xml:space="preserve">Saunders </w:t>
      </w:r>
      <w:r w:rsidRPr="00577AB7">
        <w:rPr>
          <w:i/>
        </w:rPr>
        <w:t>et al.</w:t>
      </w:r>
      <w:r>
        <w:t xml:space="preserve"> 1982; Rose 1993; </w:t>
      </w:r>
      <w:proofErr w:type="spellStart"/>
      <w:r>
        <w:t>Whitford</w:t>
      </w:r>
      <w:proofErr w:type="spellEnd"/>
      <w:r>
        <w:t xml:space="preserve"> and Williams 2002</w:t>
      </w:r>
      <w:r w:rsidR="00AB073B">
        <w:t xml:space="preserve">) </w:t>
      </w:r>
      <w:r w:rsidRPr="007531A8">
        <w:rPr>
          <w:szCs w:val="24"/>
        </w:rPr>
        <w:t>and despite any revegetation that seeks to replace breeding tree</w:t>
      </w:r>
      <w:r>
        <w:rPr>
          <w:szCs w:val="24"/>
        </w:rPr>
        <w:t xml:space="preserve"> </w:t>
      </w:r>
      <w:r w:rsidRPr="007531A8">
        <w:rPr>
          <w:szCs w:val="24"/>
        </w:rPr>
        <w:t>s</w:t>
      </w:r>
      <w:r>
        <w:rPr>
          <w:szCs w:val="24"/>
        </w:rPr>
        <w:t>pecies</w:t>
      </w:r>
      <w:r w:rsidRPr="007531A8">
        <w:rPr>
          <w:szCs w:val="24"/>
        </w:rPr>
        <w:t xml:space="preserve">, any loss of breeding </w:t>
      </w:r>
      <w:r>
        <w:rPr>
          <w:szCs w:val="24"/>
        </w:rPr>
        <w:t xml:space="preserve">trees or </w:t>
      </w:r>
      <w:r w:rsidRPr="007531A8">
        <w:rPr>
          <w:szCs w:val="24"/>
        </w:rPr>
        <w:t xml:space="preserve">habitat could be considered </w:t>
      </w:r>
      <w:r>
        <w:rPr>
          <w:szCs w:val="24"/>
        </w:rPr>
        <w:t xml:space="preserve">equivalent to </w:t>
      </w:r>
      <w:r w:rsidRPr="007531A8">
        <w:rPr>
          <w:szCs w:val="24"/>
        </w:rPr>
        <w:t xml:space="preserve">permanent </w:t>
      </w:r>
      <w:r>
        <w:rPr>
          <w:szCs w:val="24"/>
        </w:rPr>
        <w:t xml:space="preserve">clearing of these breeding trees. </w:t>
      </w:r>
    </w:p>
    <w:p w:rsidR="00154092" w:rsidRPr="00253445" w:rsidRDefault="00154092" w:rsidP="00253445">
      <w:pPr>
        <w:pStyle w:val="Heading2"/>
      </w:pPr>
      <w:bookmarkStart w:id="86" w:name="_Toc369014607"/>
      <w:r w:rsidRPr="00253445">
        <w:t>Illegal Shooting</w:t>
      </w:r>
      <w:bookmarkEnd w:id="86"/>
      <w:r w:rsidRPr="00253445">
        <w:t xml:space="preserve"> </w:t>
      </w:r>
      <w:bookmarkEnd w:id="85"/>
    </w:p>
    <w:p w:rsidR="00154092" w:rsidRPr="0044013F" w:rsidRDefault="00154092" w:rsidP="00FE0612">
      <w:pPr>
        <w:pStyle w:val="Normal1"/>
      </w:pPr>
      <w:proofErr w:type="spellStart"/>
      <w:r w:rsidRPr="0044013F">
        <w:t>Carnaby’s</w:t>
      </w:r>
      <w:proofErr w:type="spellEnd"/>
      <w:r w:rsidRPr="0044013F">
        <w:t xml:space="preserve"> cockatoos are illegally shot by landholders </w:t>
      </w:r>
      <w:r w:rsidR="00E518AC">
        <w:t>where they are considered to be</w:t>
      </w:r>
      <w:r w:rsidR="00E518AC" w:rsidRPr="0044013F">
        <w:t xml:space="preserve"> </w:t>
      </w:r>
      <w:r w:rsidRPr="0044013F">
        <w:t xml:space="preserve">damaging nut and fruit crops and the tops of pine trees (Pittman </w:t>
      </w:r>
      <w:r w:rsidRPr="0044013F">
        <w:rPr>
          <w:i/>
        </w:rPr>
        <w:t>et al</w:t>
      </w:r>
      <w:r w:rsidRPr="0044013F">
        <w:t xml:space="preserve">. 2007; Saunders </w:t>
      </w:r>
      <w:r w:rsidRPr="0044013F">
        <w:rPr>
          <w:i/>
        </w:rPr>
        <w:t xml:space="preserve">et al. </w:t>
      </w:r>
      <w:r w:rsidRPr="0044013F">
        <w:lastRenderedPageBreak/>
        <w:t xml:space="preserve">2011a).  </w:t>
      </w:r>
      <w:r w:rsidR="00E518AC">
        <w:t>Death by s</w:t>
      </w:r>
      <w:r w:rsidRPr="0044013F">
        <w:t>hooting is</w:t>
      </w:r>
      <w:r>
        <w:t xml:space="preserve"> considered</w:t>
      </w:r>
      <w:r w:rsidRPr="0044013F">
        <w:t xml:space="preserve"> a significant threatening process for </w:t>
      </w:r>
      <w:r w:rsidR="00E518AC">
        <w:t xml:space="preserve">the </w:t>
      </w:r>
      <w:proofErr w:type="spellStart"/>
      <w:r w:rsidRPr="0044013F">
        <w:t>Carnaby’s</w:t>
      </w:r>
      <w:proofErr w:type="spellEnd"/>
      <w:r w:rsidRPr="0044013F">
        <w:t xml:space="preserve"> cockatoo </w:t>
      </w:r>
      <w:r w:rsidR="00E518AC">
        <w:t xml:space="preserve">species </w:t>
      </w:r>
      <w:r w:rsidRPr="0044013F">
        <w:t xml:space="preserve">because </w:t>
      </w:r>
      <w:r>
        <w:t xml:space="preserve">it reduces </w:t>
      </w:r>
      <w:r w:rsidRPr="0044013F">
        <w:t xml:space="preserve">the number of birds recruited into local populations and </w:t>
      </w:r>
      <w:r w:rsidR="00E518AC">
        <w:t>also directly reduce the number of</w:t>
      </w:r>
      <w:r w:rsidR="00E518AC" w:rsidRPr="0044013F">
        <w:t xml:space="preserve"> </w:t>
      </w:r>
      <w:r w:rsidRPr="0044013F">
        <w:t>breeding adults.</w:t>
      </w:r>
      <w:r w:rsidR="00CE42B4">
        <w:t xml:space="preserve">  Though direct evidence is lacking, illegal poisoning may also occur.</w:t>
      </w:r>
    </w:p>
    <w:p w:rsidR="00154092" w:rsidRPr="0044013F" w:rsidRDefault="00154092" w:rsidP="00FE0612">
      <w:pPr>
        <w:pStyle w:val="Normal1"/>
      </w:pPr>
      <w:r w:rsidRPr="0044013F">
        <w:t>Injured individuals of the three species of black-cockatoos</w:t>
      </w:r>
      <w:r>
        <w:t xml:space="preserve"> in south-west Western Australia</w:t>
      </w:r>
      <w:r w:rsidRPr="0044013F">
        <w:t xml:space="preserve"> (</w:t>
      </w:r>
      <w:proofErr w:type="spellStart"/>
      <w:r w:rsidRPr="0044013F">
        <w:t>Carnaby’s</w:t>
      </w:r>
      <w:proofErr w:type="spellEnd"/>
      <w:r w:rsidRPr="0044013F">
        <w:t xml:space="preserve"> </w:t>
      </w:r>
      <w:r>
        <w:t xml:space="preserve">cockatoo, </w:t>
      </w:r>
      <w:proofErr w:type="spellStart"/>
      <w:r>
        <w:t>Baudin’s</w:t>
      </w:r>
      <w:proofErr w:type="spellEnd"/>
      <w:r>
        <w:t xml:space="preserve"> cockatoo and forest red-tailed black c</w:t>
      </w:r>
      <w:r w:rsidRPr="0044013F">
        <w:t>ockatoo</w:t>
      </w:r>
      <w:r>
        <w:t xml:space="preserve"> (</w:t>
      </w:r>
      <w:r w:rsidRPr="0044013F">
        <w:rPr>
          <w:i/>
        </w:rPr>
        <w:t xml:space="preserve">C. </w:t>
      </w:r>
      <w:proofErr w:type="spellStart"/>
      <w:r w:rsidRPr="0044013F">
        <w:rPr>
          <w:i/>
        </w:rPr>
        <w:t>banksii</w:t>
      </w:r>
      <w:proofErr w:type="spellEnd"/>
      <w:r w:rsidRPr="0044013F">
        <w:rPr>
          <w:i/>
        </w:rPr>
        <w:t xml:space="preserve"> </w:t>
      </w:r>
      <w:proofErr w:type="spellStart"/>
      <w:r w:rsidRPr="0044013F">
        <w:rPr>
          <w:i/>
        </w:rPr>
        <w:t>naso</w:t>
      </w:r>
      <w:proofErr w:type="spellEnd"/>
      <w:r w:rsidRPr="0044013F">
        <w:t>)</w:t>
      </w:r>
      <w:r>
        <w:t>)</w:t>
      </w:r>
      <w:r w:rsidRPr="0044013F">
        <w:t xml:space="preserve"> are </w:t>
      </w:r>
      <w:r w:rsidR="00055C64">
        <w:t xml:space="preserve">often </w:t>
      </w:r>
      <w:r w:rsidRPr="0044013F">
        <w:t>brought to the Perth Zoo</w:t>
      </w:r>
      <w:r>
        <w:t xml:space="preserve"> and private wildlife carers</w:t>
      </w:r>
      <w:r w:rsidRPr="0044013F">
        <w:t xml:space="preserve">.  Of the 565 individuals brought into the Perth Zoo from 2000-2009, 49 </w:t>
      </w:r>
      <w:r w:rsidR="00AB073B">
        <w:t>had</w:t>
      </w:r>
      <w:r w:rsidRPr="0044013F">
        <w:t xml:space="preserve"> been shot</w:t>
      </w:r>
      <w:r>
        <w:t xml:space="preserve"> (Saunders </w:t>
      </w:r>
      <w:r w:rsidRPr="00E94AD1">
        <w:rPr>
          <w:i/>
        </w:rPr>
        <w:t>et al</w:t>
      </w:r>
      <w:r>
        <w:t>. 2011b)</w:t>
      </w:r>
      <w:r w:rsidRPr="0044013F">
        <w:t>.  This number</w:t>
      </w:r>
      <w:r>
        <w:t xml:space="preserve"> does not quantify </w:t>
      </w:r>
      <w:r w:rsidRPr="0044013F">
        <w:t xml:space="preserve">incidences </w:t>
      </w:r>
      <w:r>
        <w:t xml:space="preserve">of shooting-related deaths as </w:t>
      </w:r>
      <w:r w:rsidRPr="0044013F">
        <w:t>birds may have</w:t>
      </w:r>
      <w:r>
        <w:t xml:space="preserve"> been wounded and died </w:t>
      </w:r>
      <w:r w:rsidR="00055C64">
        <w:t xml:space="preserve">without </w:t>
      </w:r>
      <w:r>
        <w:t>being detected</w:t>
      </w:r>
      <w:r w:rsidR="00055C64">
        <w:t xml:space="preserve"> or recorded</w:t>
      </w:r>
      <w:r>
        <w:t xml:space="preserve">, </w:t>
      </w:r>
      <w:r w:rsidRPr="0044013F">
        <w:t xml:space="preserve">or </w:t>
      </w:r>
      <w:r>
        <w:t>killed and disposed of</w:t>
      </w:r>
      <w:r w:rsidRPr="0044013F">
        <w:t xml:space="preserve"> in the field. </w:t>
      </w:r>
    </w:p>
    <w:p w:rsidR="00154092" w:rsidRPr="00FE0612" w:rsidRDefault="00154092" w:rsidP="00FE0612">
      <w:pPr>
        <w:pStyle w:val="Heading2"/>
      </w:pPr>
      <w:bookmarkStart w:id="87" w:name="_Toc369014608"/>
      <w:bookmarkStart w:id="88" w:name="_Toc312932409"/>
      <w:r w:rsidRPr="00FE0612">
        <w:t>Illegal Taking</w:t>
      </w:r>
      <w:bookmarkEnd w:id="87"/>
      <w:r w:rsidRPr="00FE0612">
        <w:t xml:space="preserve"> </w:t>
      </w:r>
      <w:bookmarkEnd w:id="88"/>
    </w:p>
    <w:p w:rsidR="00154092" w:rsidRPr="0044013F" w:rsidRDefault="00154092" w:rsidP="00FE0612">
      <w:pPr>
        <w:pStyle w:val="Normal1"/>
      </w:pPr>
      <w:proofErr w:type="spellStart"/>
      <w:r w:rsidRPr="0044013F">
        <w:t>Carnaby’s</w:t>
      </w:r>
      <w:proofErr w:type="spellEnd"/>
      <w:r w:rsidRPr="0044013F">
        <w:t xml:space="preserve"> cockatoo is a highly prized cage bird and some eggs and nestlings are taken illegally for </w:t>
      </w:r>
      <w:proofErr w:type="spellStart"/>
      <w:r w:rsidRPr="0044013F">
        <w:t>avicultural</w:t>
      </w:r>
      <w:proofErr w:type="spellEnd"/>
      <w:r w:rsidRPr="0044013F">
        <w:t xml:space="preserve"> markets (Saunders 1979</w:t>
      </w:r>
      <w:r>
        <w:t>a</w:t>
      </w:r>
      <w:r w:rsidRPr="0044013F">
        <w:t xml:space="preserve">; Saunders </w:t>
      </w:r>
      <w:r w:rsidRPr="0044013F">
        <w:rPr>
          <w:i/>
        </w:rPr>
        <w:t>et al</w:t>
      </w:r>
      <w:r w:rsidRPr="0044013F">
        <w:t xml:space="preserve">. 1985; Mawson and Johnstone 1997; White </w:t>
      </w:r>
      <w:r w:rsidRPr="0044013F">
        <w:rPr>
          <w:i/>
        </w:rPr>
        <w:t>et al.</w:t>
      </w:r>
      <w:r>
        <w:t xml:space="preserve"> 2011b</w:t>
      </w:r>
      <w:r w:rsidRPr="0044013F">
        <w:t>), where they can be sold for high domestic market prices (~ $1100 per bird and $3000-$5000 per pair (</w:t>
      </w:r>
      <w:r w:rsidRPr="00AA468E">
        <w:t>Mawson 1997)).</w:t>
      </w:r>
      <w:r w:rsidRPr="0044013F">
        <w:t xml:space="preserve">  </w:t>
      </w:r>
      <w:r w:rsidRPr="000C2F16">
        <w:t>Often trees are cut down or the hollows severely damaged when young and eggs are taken, making the</w:t>
      </w:r>
      <w:r w:rsidR="00055C64">
        <w:t>se sites</w:t>
      </w:r>
      <w:r w:rsidRPr="000C2F16">
        <w:t xml:space="preserve"> unsuitable for future breeding attempts.  </w:t>
      </w:r>
      <w:r>
        <w:t>Between 1991 and</w:t>
      </w:r>
      <w:r w:rsidRPr="0044013F">
        <w:t xml:space="preserve"> 2008 there were 39 prosecutions brought to court against individuals for illegal dealings with </w:t>
      </w:r>
      <w:proofErr w:type="spellStart"/>
      <w:r w:rsidRPr="0044013F">
        <w:t>Carnaby’s</w:t>
      </w:r>
      <w:proofErr w:type="spellEnd"/>
      <w:r w:rsidRPr="0044013F">
        <w:t xml:space="preserve"> cockatoo</w:t>
      </w:r>
      <w:r>
        <w:t>,</w:t>
      </w:r>
      <w:r w:rsidRPr="0044013F">
        <w:t xml:space="preserve"> resulting in 14 convictions under the </w:t>
      </w:r>
      <w:r w:rsidRPr="0044013F">
        <w:rPr>
          <w:i/>
          <w:iCs/>
        </w:rPr>
        <w:t>Wildlife Conservation Regulations 1970</w:t>
      </w:r>
      <w:r w:rsidRPr="0044013F">
        <w:t xml:space="preserve">.  Despite regular publicity following successful prosecutions the observed </w:t>
      </w:r>
      <w:r w:rsidRPr="00EB54D8">
        <w:t>rate of illegal tak</w:t>
      </w:r>
      <w:r w:rsidR="00055C64">
        <w:t>ing</w:t>
      </w:r>
      <w:r w:rsidRPr="00EB54D8">
        <w:t xml:space="preserve"> from the wild does not appear to be</w:t>
      </w:r>
      <w:r w:rsidRPr="0044013F">
        <w:t xml:space="preserve"> diminishing.  </w:t>
      </w:r>
    </w:p>
    <w:p w:rsidR="00154092" w:rsidRPr="00FE0612" w:rsidRDefault="00154092" w:rsidP="00FE0612">
      <w:pPr>
        <w:pStyle w:val="Heading2"/>
      </w:pPr>
      <w:bookmarkStart w:id="89" w:name="_Toc312932410"/>
      <w:bookmarkStart w:id="90" w:name="_Toc369014609"/>
      <w:r w:rsidRPr="00FE0612">
        <w:t>Climate Change</w:t>
      </w:r>
      <w:bookmarkEnd w:id="89"/>
      <w:bookmarkEnd w:id="90"/>
    </w:p>
    <w:p w:rsidR="00154092" w:rsidRDefault="00154092" w:rsidP="00FE0612">
      <w:pPr>
        <w:pStyle w:val="Normal1"/>
      </w:pPr>
      <w:r w:rsidRPr="0044013F">
        <w:t xml:space="preserve">Climate change is one of the primary global threats to biodiversity and ecosystem function (Brook </w:t>
      </w:r>
      <w:r w:rsidRPr="0044013F">
        <w:rPr>
          <w:i/>
        </w:rPr>
        <w:t>et al</w:t>
      </w:r>
      <w:r>
        <w:t xml:space="preserve">. 2008) and the </w:t>
      </w:r>
      <w:r w:rsidRPr="003E68B4">
        <w:t>south</w:t>
      </w:r>
      <w:r>
        <w:t>-</w:t>
      </w:r>
      <w:r w:rsidRPr="003E68B4">
        <w:t xml:space="preserve">west of Western Australia has been assessed as being particularly vulnerable to the effects of climate change </w:t>
      </w:r>
      <w:r>
        <w:t>(</w:t>
      </w:r>
      <w:proofErr w:type="spellStart"/>
      <w:r>
        <w:t>Pouliquen</w:t>
      </w:r>
      <w:proofErr w:type="spellEnd"/>
      <w:r>
        <w:t>-Young and</w:t>
      </w:r>
      <w:r w:rsidRPr="004D788D">
        <w:t xml:space="preserve"> Newman 2000; Howden </w:t>
      </w:r>
      <w:r w:rsidRPr="004D788D">
        <w:rPr>
          <w:i/>
        </w:rPr>
        <w:t>et al.</w:t>
      </w:r>
      <w:r w:rsidRPr="004D788D">
        <w:t xml:space="preserve"> 2003).  There has been an observed rainfall decrease of 10-20% in the south</w:t>
      </w:r>
      <w:r>
        <w:t>-</w:t>
      </w:r>
      <w:r w:rsidRPr="004D788D">
        <w:t>west since the 1970s and an approximate increase in temperature of 0.7</w:t>
      </w:r>
      <w:r w:rsidRPr="004D788D">
        <w:rPr>
          <w:vertAlign w:val="superscript"/>
        </w:rPr>
        <w:t>o</w:t>
      </w:r>
      <w:r w:rsidRPr="004D788D">
        <w:t xml:space="preserve">C since the 1950s, with warming greater in winter (CSIRO 2002; </w:t>
      </w:r>
      <w:r w:rsidRPr="004D788D">
        <w:rPr>
          <w:rFonts w:eastAsia="Times-Roman"/>
        </w:rPr>
        <w:t>IOCI 2002</w:t>
      </w:r>
      <w:r w:rsidRPr="004D788D">
        <w:t xml:space="preserve">).  The predicted </w:t>
      </w:r>
      <w:r w:rsidR="00AB073B">
        <w:t xml:space="preserve">future </w:t>
      </w:r>
      <w:r w:rsidRPr="004D788D">
        <w:t>trend is continued warming and a decreased winter rainfall, with suggestions of an approximate rise of 1</w:t>
      </w:r>
      <w:r w:rsidRPr="004D788D">
        <w:rPr>
          <w:vertAlign w:val="superscript"/>
        </w:rPr>
        <w:t>o</w:t>
      </w:r>
      <w:r w:rsidRPr="004D788D">
        <w:t>C and a 70 mm per annum reduction in annual rainfall by 2030 (CSIRO 2002; Timbal</w:t>
      </w:r>
      <w:r w:rsidRPr="003E68B4">
        <w:t xml:space="preserve"> 2004).  </w:t>
      </w:r>
      <w:r w:rsidRPr="007F36F7">
        <w:rPr>
          <w:rFonts w:eastAsia="Times-Roman"/>
        </w:rPr>
        <w:t xml:space="preserve">Such a decline in rainfall is likely to have a significant effect on </w:t>
      </w:r>
      <w:r>
        <w:rPr>
          <w:rFonts w:eastAsia="Times-Roman"/>
        </w:rPr>
        <w:t xml:space="preserve">the </w:t>
      </w:r>
      <w:r w:rsidRPr="007F36F7">
        <w:rPr>
          <w:rFonts w:eastAsia="Times-Roman"/>
        </w:rPr>
        <w:t xml:space="preserve">extent and </w:t>
      </w:r>
      <w:r w:rsidRPr="007F36F7">
        <w:rPr>
          <w:rFonts w:eastAsia="Times-Roman"/>
        </w:rPr>
        <w:lastRenderedPageBreak/>
        <w:t>survival</w:t>
      </w:r>
      <w:r>
        <w:rPr>
          <w:rFonts w:eastAsia="Times-Roman"/>
        </w:rPr>
        <w:t>,</w:t>
      </w:r>
      <w:r w:rsidRPr="007F36F7">
        <w:rPr>
          <w:rFonts w:eastAsia="Times-Roman"/>
        </w:rPr>
        <w:t xml:space="preserve"> or capacity for regeneration of the vegetation within the breeding and non-breeding habitat of </w:t>
      </w:r>
      <w:proofErr w:type="spellStart"/>
      <w:r w:rsidRPr="007F36F7">
        <w:rPr>
          <w:rFonts w:eastAsia="Times-Roman"/>
        </w:rPr>
        <w:t>Carnaby’s</w:t>
      </w:r>
      <w:proofErr w:type="spellEnd"/>
      <w:r w:rsidRPr="007F36F7">
        <w:rPr>
          <w:rFonts w:eastAsia="Times-Roman"/>
        </w:rPr>
        <w:t xml:space="preserve"> cockatoo</w:t>
      </w:r>
      <w:r>
        <w:rPr>
          <w:rFonts w:eastAsia="Times-Roman"/>
        </w:rPr>
        <w:t xml:space="preserve"> across its range</w:t>
      </w:r>
      <w:r w:rsidRPr="007F36F7">
        <w:rPr>
          <w:rFonts w:eastAsia="Times-Roman"/>
        </w:rPr>
        <w:t>.</w:t>
      </w:r>
    </w:p>
    <w:p w:rsidR="00154092" w:rsidRPr="0044013F" w:rsidRDefault="00154092" w:rsidP="00FE0612">
      <w:pPr>
        <w:pStyle w:val="Normal1"/>
        <w:rPr>
          <w:rFonts w:eastAsia="Times-Roman"/>
        </w:rPr>
      </w:pPr>
      <w:r w:rsidRPr="0044013F">
        <w:rPr>
          <w:rFonts w:eastAsia="Times-Roman"/>
        </w:rPr>
        <w:t>Successful regeneration of the eucalypt species th</w:t>
      </w:r>
      <w:r>
        <w:rPr>
          <w:rFonts w:eastAsia="Times-Roman"/>
        </w:rPr>
        <w:t>at provide nest hollows require</w:t>
      </w:r>
      <w:r w:rsidR="00055C64">
        <w:rPr>
          <w:rFonts w:eastAsia="Times-Roman"/>
        </w:rPr>
        <w:t>s</w:t>
      </w:r>
      <w:r w:rsidRPr="0044013F">
        <w:rPr>
          <w:rFonts w:eastAsia="Times-Roman"/>
        </w:rPr>
        <w:t xml:space="preserve"> specific regeneration events, including fire and s</w:t>
      </w:r>
      <w:r>
        <w:rPr>
          <w:rFonts w:eastAsia="Times-Roman"/>
        </w:rPr>
        <w:t>ubsequent</w:t>
      </w:r>
      <w:r w:rsidRPr="0044013F">
        <w:rPr>
          <w:rFonts w:eastAsia="Times-Roman"/>
        </w:rPr>
        <w:t xml:space="preserve"> rainfall, as well as </w:t>
      </w:r>
      <w:r>
        <w:rPr>
          <w:rFonts w:eastAsia="Times-Roman"/>
        </w:rPr>
        <w:t xml:space="preserve">an </w:t>
      </w:r>
      <w:r w:rsidRPr="0044013F">
        <w:rPr>
          <w:rFonts w:eastAsia="Times-Roman"/>
        </w:rPr>
        <w:t xml:space="preserve">adequate rainfall </w:t>
      </w:r>
      <w:r>
        <w:rPr>
          <w:rFonts w:eastAsia="Times-Roman"/>
        </w:rPr>
        <w:t>regime</w:t>
      </w:r>
      <w:r w:rsidRPr="0044013F">
        <w:rPr>
          <w:rFonts w:eastAsia="Times-Roman"/>
        </w:rPr>
        <w:t xml:space="preserve"> after germination.  These events</w:t>
      </w:r>
      <w:r>
        <w:rPr>
          <w:rFonts w:eastAsia="Times-Roman"/>
        </w:rPr>
        <w:t xml:space="preserve"> may be </w:t>
      </w:r>
      <w:r w:rsidR="00055C64">
        <w:rPr>
          <w:rFonts w:eastAsia="Times-Roman"/>
        </w:rPr>
        <w:t>reduced</w:t>
      </w:r>
      <w:r w:rsidR="00055C64" w:rsidRPr="0044013F">
        <w:rPr>
          <w:rFonts w:eastAsia="Times-Roman"/>
        </w:rPr>
        <w:t xml:space="preserve"> </w:t>
      </w:r>
      <w:r w:rsidRPr="0044013F">
        <w:rPr>
          <w:rFonts w:eastAsia="Times-Roman"/>
        </w:rPr>
        <w:t>under future climate change scenarios</w:t>
      </w:r>
      <w:r w:rsidR="00055C64">
        <w:rPr>
          <w:rFonts w:eastAsia="Times-Roman"/>
        </w:rPr>
        <w:t xml:space="preserve"> to the species detriment</w:t>
      </w:r>
      <w:r w:rsidRPr="0044013F">
        <w:rPr>
          <w:rFonts w:eastAsia="Times-Roman"/>
        </w:rPr>
        <w:t>.</w:t>
      </w:r>
      <w:r>
        <w:rPr>
          <w:rFonts w:eastAsia="Times-Roman"/>
        </w:rPr>
        <w:t xml:space="preserve"> The timing and frequency of flowering, and subsequent amount of seed production may also be affected by climate change.</w:t>
      </w:r>
    </w:p>
    <w:p w:rsidR="00154092" w:rsidRDefault="00154092" w:rsidP="00E015F9">
      <w:pPr>
        <w:pStyle w:val="Normal1"/>
      </w:pPr>
      <w:r>
        <w:rPr>
          <w:szCs w:val="24"/>
        </w:rPr>
        <w:t>Stochastic</w:t>
      </w:r>
      <w:r w:rsidRPr="0044013F">
        <w:rPr>
          <w:szCs w:val="24"/>
        </w:rPr>
        <w:t xml:space="preserve"> events can lead to significant changes to the local population dynamics of birds</w:t>
      </w:r>
      <w:r>
        <w:rPr>
          <w:szCs w:val="24"/>
        </w:rPr>
        <w:t>,</w:t>
      </w:r>
      <w:r w:rsidRPr="0044013F">
        <w:rPr>
          <w:szCs w:val="24"/>
        </w:rPr>
        <w:t xml:space="preserve"> including breeding birds</w:t>
      </w:r>
      <w:r>
        <w:rPr>
          <w:szCs w:val="24"/>
        </w:rPr>
        <w:t>,</w:t>
      </w:r>
      <w:r w:rsidRPr="0044013F">
        <w:rPr>
          <w:szCs w:val="24"/>
        </w:rPr>
        <w:t xml:space="preserve"> leading to a subsequent reduction in recruitment.  </w:t>
      </w:r>
      <w:r w:rsidRPr="0044013F">
        <w:t>Recent</w:t>
      </w:r>
      <w:r>
        <w:t xml:space="preserve">ly </w:t>
      </w:r>
      <w:proofErr w:type="spellStart"/>
      <w:r w:rsidRPr="0044013F">
        <w:t>Carnaby’s</w:t>
      </w:r>
      <w:proofErr w:type="spellEnd"/>
      <w:r w:rsidRPr="0044013F">
        <w:t xml:space="preserve"> cockatoo </w:t>
      </w:r>
      <w:r>
        <w:t xml:space="preserve">has shown to be </w:t>
      </w:r>
      <w:r w:rsidRPr="0044013F">
        <w:t>susceptible to catastrophic and unpredictable events</w:t>
      </w:r>
      <w:r>
        <w:t>.  For example i</w:t>
      </w:r>
      <w:r w:rsidRPr="0044013F">
        <w:t xml:space="preserve">n March 2010, </w:t>
      </w:r>
      <w:r>
        <w:t xml:space="preserve">a reported </w:t>
      </w:r>
      <w:r w:rsidRPr="0044013F">
        <w:t xml:space="preserve">36 </w:t>
      </w:r>
      <w:proofErr w:type="spellStart"/>
      <w:r w:rsidRPr="0044013F">
        <w:t>Carnaby’s</w:t>
      </w:r>
      <w:proofErr w:type="spellEnd"/>
      <w:r w:rsidRPr="0044013F">
        <w:t xml:space="preserve"> cockatoos died and 20 were injured as a result of </w:t>
      </w:r>
      <w:r>
        <w:t xml:space="preserve">a severe </w:t>
      </w:r>
      <w:r w:rsidRPr="0044013F">
        <w:t>hail storm within the Perth metr</w:t>
      </w:r>
      <w:r>
        <w:t>opolitan area, and in January 2010 h</w:t>
      </w:r>
      <w:r w:rsidRPr="0044013F">
        <w:t xml:space="preserve">eat stress accounted for the death of </w:t>
      </w:r>
      <w:r>
        <w:t xml:space="preserve">over 200 </w:t>
      </w:r>
      <w:proofErr w:type="spellStart"/>
      <w:r w:rsidRPr="0044013F">
        <w:t>Carnaby’s</w:t>
      </w:r>
      <w:proofErr w:type="spellEnd"/>
      <w:r w:rsidRPr="0044013F">
        <w:t xml:space="preserve"> cockatoos at</w:t>
      </w:r>
      <w:r>
        <w:t xml:space="preserve"> Hopetoun and </w:t>
      </w:r>
      <w:proofErr w:type="spellStart"/>
      <w:r>
        <w:t>Munglinup</w:t>
      </w:r>
      <w:proofErr w:type="spellEnd"/>
      <w:r>
        <w:t xml:space="preserve"> on the south c</w:t>
      </w:r>
      <w:r w:rsidRPr="0044013F">
        <w:t>oast</w:t>
      </w:r>
      <w:r>
        <w:t xml:space="preserve"> of Western Australia</w:t>
      </w:r>
      <w:r w:rsidRPr="0044013F">
        <w:t xml:space="preserve"> (Saunders </w:t>
      </w:r>
      <w:r w:rsidRPr="0044013F">
        <w:rPr>
          <w:i/>
        </w:rPr>
        <w:t>et al.</w:t>
      </w:r>
      <w:r>
        <w:t xml:space="preserve"> 2011b</w:t>
      </w:r>
      <w:r w:rsidRPr="0044013F">
        <w:t xml:space="preserve">).  </w:t>
      </w:r>
    </w:p>
    <w:p w:rsidR="00154092" w:rsidRPr="0044013F" w:rsidRDefault="00154092" w:rsidP="00FE0612">
      <w:pPr>
        <w:pStyle w:val="Normal1"/>
        <w:rPr>
          <w:szCs w:val="24"/>
        </w:rPr>
      </w:pPr>
      <w:r>
        <w:rPr>
          <w:szCs w:val="24"/>
        </w:rPr>
        <w:t xml:space="preserve">Predictions of climate change in the south-west of Western Australia are that there will be an increased frequency of extreme weather events (Saunders </w:t>
      </w:r>
      <w:r w:rsidRPr="0051609C">
        <w:rPr>
          <w:i/>
          <w:szCs w:val="24"/>
        </w:rPr>
        <w:t>et al</w:t>
      </w:r>
      <w:r>
        <w:rPr>
          <w:szCs w:val="24"/>
        </w:rPr>
        <w:t>. 2011b).</w:t>
      </w:r>
    </w:p>
    <w:p w:rsidR="00154092" w:rsidRPr="003A5F47" w:rsidRDefault="00154092" w:rsidP="00D218D1">
      <w:pPr>
        <w:pStyle w:val="Heading2"/>
        <w:rPr>
          <w:rFonts w:eastAsia="Times-Roman"/>
        </w:rPr>
      </w:pPr>
      <w:bookmarkStart w:id="91" w:name="_Toc369014610"/>
      <w:r>
        <w:rPr>
          <w:rFonts w:eastAsia="Times-Roman"/>
        </w:rPr>
        <w:t>C</w:t>
      </w:r>
      <w:r w:rsidRPr="003A5F47">
        <w:rPr>
          <w:rFonts w:eastAsia="Times-Roman"/>
        </w:rPr>
        <w:t>ollisions with motor vehicles</w:t>
      </w:r>
      <w:bookmarkEnd w:id="91"/>
      <w:r w:rsidRPr="003A5F47">
        <w:rPr>
          <w:rFonts w:eastAsia="Times-Roman"/>
        </w:rPr>
        <w:t xml:space="preserve">  </w:t>
      </w:r>
    </w:p>
    <w:p w:rsidR="00154092" w:rsidRDefault="00154092" w:rsidP="00FE0612">
      <w:pPr>
        <w:pStyle w:val="Normal1"/>
      </w:pPr>
      <w:r w:rsidRPr="0044013F">
        <w:t xml:space="preserve">An analysis of data collected for </w:t>
      </w:r>
      <w:r>
        <w:t>all black cockatoos (</w:t>
      </w:r>
      <w:proofErr w:type="spellStart"/>
      <w:r>
        <w:t>Carnaby’s</w:t>
      </w:r>
      <w:proofErr w:type="spellEnd"/>
      <w:r>
        <w:t xml:space="preserve"> cockatoo, </w:t>
      </w:r>
      <w:proofErr w:type="spellStart"/>
      <w:r>
        <w:t>Baudin’s</w:t>
      </w:r>
      <w:proofErr w:type="spellEnd"/>
      <w:r>
        <w:t xml:space="preserve"> c</w:t>
      </w:r>
      <w:r w:rsidRPr="0044013F">
        <w:t>ockatoo</w:t>
      </w:r>
      <w:r>
        <w:t xml:space="preserve"> and forest r</w:t>
      </w:r>
      <w:r w:rsidRPr="0044013F">
        <w:t>e</w:t>
      </w:r>
      <w:r>
        <w:t>d-tailed black c</w:t>
      </w:r>
      <w:r w:rsidRPr="0044013F">
        <w:t xml:space="preserve">ockatoo) received into care by the </w:t>
      </w:r>
      <w:proofErr w:type="spellStart"/>
      <w:r w:rsidR="006F641C">
        <w:t>DPaW</w:t>
      </w:r>
      <w:proofErr w:type="spellEnd"/>
      <w:r w:rsidRPr="0044013F">
        <w:t xml:space="preserve"> and the Perth Zoo during 2009-2010 indicates that injury or death due to collision with motor vehicles </w:t>
      </w:r>
      <w:r>
        <w:t xml:space="preserve">accounts for up to </w:t>
      </w:r>
      <w:r w:rsidRPr="0044013F">
        <w:t xml:space="preserve">10% of all cockatoos examined (Saunders </w:t>
      </w:r>
      <w:r w:rsidRPr="0044013F">
        <w:rPr>
          <w:i/>
        </w:rPr>
        <w:t xml:space="preserve">et al. </w:t>
      </w:r>
      <w:r>
        <w:t>2011b</w:t>
      </w:r>
      <w:r w:rsidRPr="0044013F">
        <w:t xml:space="preserve">). These data are </w:t>
      </w:r>
      <w:r w:rsidR="00055C64">
        <w:t xml:space="preserve">considered to be </w:t>
      </w:r>
      <w:r w:rsidRPr="0044013F">
        <w:t>conservative estimates as a larger p</w:t>
      </w:r>
      <w:r>
        <w:t>roportion</w:t>
      </w:r>
      <w:r w:rsidRPr="0044013F">
        <w:t xml:space="preserve"> of the cockatoos examined had sustained bone fractures, but there were inadequate data accompanying the specimens to assume that those injuries had definitely been sustained from collisions with vehicles.</w:t>
      </w:r>
      <w:r>
        <w:t xml:space="preserve">  In addition there are likely to be a large proportion of birds killed by motor vehicle collisions that are not </w:t>
      </w:r>
      <w:r w:rsidR="00055C64">
        <w:t>reported</w:t>
      </w:r>
      <w:r>
        <w:t xml:space="preserve">.  </w:t>
      </w:r>
    </w:p>
    <w:p w:rsidR="00154092" w:rsidRDefault="00154092" w:rsidP="00FE0612">
      <w:pPr>
        <w:pStyle w:val="Normal1"/>
        <w:rPr>
          <w:rFonts w:eastAsia="Times-Roman"/>
        </w:rPr>
      </w:pPr>
      <w:r w:rsidRPr="00F472A8">
        <w:t xml:space="preserve">Vehicle strike has been recognised as being an important threatening factor for black cockatoos and is likely to increase in significance as the </w:t>
      </w:r>
      <w:r w:rsidR="00055C64">
        <w:t>number of vehicles on roads in</w:t>
      </w:r>
      <w:r w:rsidRPr="00F472A8">
        <w:t xml:space="preserve"> Western Australia grows (Le </w:t>
      </w:r>
      <w:proofErr w:type="spellStart"/>
      <w:r w:rsidRPr="00F472A8">
        <w:t>Souëf</w:t>
      </w:r>
      <w:proofErr w:type="spellEnd"/>
      <w:r w:rsidRPr="00F472A8">
        <w:t xml:space="preserve"> 2012).  In addition, t</w:t>
      </w:r>
      <w:r w:rsidRPr="00F472A8">
        <w:rPr>
          <w:rFonts w:eastAsia="Times-Roman"/>
        </w:rPr>
        <w:t xml:space="preserve">he chance of collisions with vehicles may increase in frequency with some modifications and upgrades to roads (e.g. paving of gravel roads) which allow vehicles to travel at higher speeds and in increased numbers.  The proximity of food and pooled water to roadsides combined with increased traffic volumes and </w:t>
      </w:r>
      <w:r w:rsidRPr="00F472A8">
        <w:rPr>
          <w:rFonts w:eastAsia="Times-Roman"/>
        </w:rPr>
        <w:lastRenderedPageBreak/>
        <w:t>traffic speeds, places the cockatoos at an increased risk of collision with vehicles.  While it is not realistic to eliminate all mortality due to these collisions, using sensible road designs</w:t>
      </w:r>
      <w:r>
        <w:rPr>
          <w:rFonts w:eastAsia="Times-Roman"/>
        </w:rPr>
        <w:t xml:space="preserve">, </w:t>
      </w:r>
      <w:r w:rsidRPr="00F472A8">
        <w:rPr>
          <w:rFonts w:eastAsia="Times-Roman"/>
        </w:rPr>
        <w:t xml:space="preserve">not intentionally planting food resources near busy roads, planting large areas of better quality food supplies away from roads, ensuring that rainfall runoff from roads drains into areas well clear of road verges, </w:t>
      </w:r>
      <w:r>
        <w:rPr>
          <w:rFonts w:eastAsia="Times-Roman"/>
        </w:rPr>
        <w:t xml:space="preserve">and increased signage </w:t>
      </w:r>
      <w:r w:rsidRPr="00F472A8">
        <w:rPr>
          <w:rFonts w:eastAsia="Times-Roman"/>
        </w:rPr>
        <w:t xml:space="preserve">may reduce collisions with vehicles.  </w:t>
      </w:r>
      <w:r>
        <w:rPr>
          <w:rFonts w:eastAsia="Times-Roman"/>
        </w:rPr>
        <w:t xml:space="preserve">It is recognised that redesigning already established road networks, particularly in rural areas, may not be practical.  In such cases hotspots should be identified for targeted works, and signage erected as a minimum. </w:t>
      </w:r>
    </w:p>
    <w:p w:rsidR="00154092" w:rsidRPr="00F472A8" w:rsidRDefault="00154092" w:rsidP="00FE0612">
      <w:pPr>
        <w:pStyle w:val="Normal1"/>
      </w:pPr>
      <w:r w:rsidRPr="00F472A8">
        <w:rPr>
          <w:rFonts w:eastAsia="Times-Roman"/>
        </w:rPr>
        <w:t>There have been significant advances in the capacity to treat, rehabilitate and release injured birds back into the wild.  Previously only</w:t>
      </w:r>
      <w:r w:rsidRPr="00F472A8">
        <w:t xml:space="preserve"> 30% of injured birds recovered by </w:t>
      </w:r>
      <w:proofErr w:type="spellStart"/>
      <w:r w:rsidR="006F641C">
        <w:t>DPaW</w:t>
      </w:r>
      <w:proofErr w:type="spellEnd"/>
      <w:r w:rsidRPr="00F472A8">
        <w:t xml:space="preserve"> were able to be released back into the wild.  With the collaborative development of new handling protocols along with better informed treatment regime</w:t>
      </w:r>
      <w:r>
        <w:t>s</w:t>
      </w:r>
      <w:r w:rsidR="00F90476">
        <w:t xml:space="preserve"> and assistance of volunteers</w:t>
      </w:r>
      <w:r>
        <w:t>,</w:t>
      </w:r>
      <w:r w:rsidRPr="00F472A8">
        <w:t xml:space="preserve"> the p</w:t>
      </w:r>
      <w:r>
        <w:t>roportion</w:t>
      </w:r>
      <w:r w:rsidRPr="00F472A8">
        <w:t xml:space="preserve"> of cockatoos that have been released back to the wild has steadily risen to the current level of 54% (</w:t>
      </w:r>
      <w:proofErr w:type="spellStart"/>
      <w:r w:rsidR="006F641C">
        <w:t>DPaW</w:t>
      </w:r>
      <w:proofErr w:type="spellEnd"/>
      <w:r>
        <w:t xml:space="preserve"> / Perth Zoo</w:t>
      </w:r>
      <w:r w:rsidRPr="00F472A8">
        <w:t xml:space="preserve"> unpublished data).</w:t>
      </w:r>
    </w:p>
    <w:p w:rsidR="00154092" w:rsidRPr="0044013F" w:rsidRDefault="00154092" w:rsidP="00FE0612">
      <w:pPr>
        <w:pStyle w:val="Normal1"/>
      </w:pPr>
      <w:r>
        <w:t xml:space="preserve">Though data are lacking, collision with other structures (e.g. powerlines) may also be impacting </w:t>
      </w:r>
      <w:proofErr w:type="spellStart"/>
      <w:r>
        <w:t>Carnaby’s</w:t>
      </w:r>
      <w:proofErr w:type="spellEnd"/>
      <w:r>
        <w:t xml:space="preserve"> cockatoo.</w:t>
      </w:r>
    </w:p>
    <w:p w:rsidR="00154092" w:rsidRPr="00420A74" w:rsidRDefault="00154092" w:rsidP="002C70AA">
      <w:pPr>
        <w:pStyle w:val="Heading2"/>
      </w:pPr>
      <w:bookmarkStart w:id="92" w:name="_Toc369014611"/>
      <w:r w:rsidRPr="00420A74">
        <w:t>Disease</w:t>
      </w:r>
      <w:bookmarkEnd w:id="92"/>
    </w:p>
    <w:p w:rsidR="00154092" w:rsidRPr="00FE0612" w:rsidRDefault="00154092" w:rsidP="00FE0612">
      <w:pPr>
        <w:pStyle w:val="Normal1"/>
      </w:pPr>
      <w:r w:rsidRPr="00FE0612">
        <w:t xml:space="preserve">Many aspects of the disease status of wild </w:t>
      </w:r>
      <w:proofErr w:type="spellStart"/>
      <w:r w:rsidRPr="00FE0612">
        <w:t>Carnaby’s</w:t>
      </w:r>
      <w:proofErr w:type="spellEnd"/>
      <w:r w:rsidRPr="00FE0612">
        <w:t xml:space="preserve"> cockatoo populations remain </w:t>
      </w:r>
      <w:proofErr w:type="gramStart"/>
      <w:r w:rsidRPr="00FE0612">
        <w:t>unknown,</w:t>
      </w:r>
      <w:proofErr w:type="gramEnd"/>
      <w:r w:rsidRPr="00FE0612">
        <w:t xml:space="preserve"> however</w:t>
      </w:r>
      <w:r>
        <w:t>,</w:t>
      </w:r>
      <w:r w:rsidRPr="00FE0612">
        <w:t xml:space="preserve"> recent research has highlighted the potential importance of the role of disease in the conservation of </w:t>
      </w:r>
      <w:proofErr w:type="spellStart"/>
      <w:r w:rsidRPr="00FE0612">
        <w:t>Carnaby’s</w:t>
      </w:r>
      <w:proofErr w:type="spellEnd"/>
      <w:r w:rsidRPr="00FE0612">
        <w:t xml:space="preserve"> cockatoos (Saunders </w:t>
      </w:r>
      <w:r w:rsidRPr="00A24211">
        <w:rPr>
          <w:i/>
        </w:rPr>
        <w:t>et al</w:t>
      </w:r>
      <w:r w:rsidRPr="00FE0612">
        <w:t>. 2011</w:t>
      </w:r>
      <w:r>
        <w:t xml:space="preserve">b; Le </w:t>
      </w:r>
      <w:proofErr w:type="spellStart"/>
      <w:r>
        <w:t>Souëf</w:t>
      </w:r>
      <w:proofErr w:type="spellEnd"/>
      <w:r>
        <w:t xml:space="preserve"> 2012</w:t>
      </w:r>
      <w:r w:rsidRPr="00FE0612">
        <w:t xml:space="preserve">).  </w:t>
      </w:r>
    </w:p>
    <w:p w:rsidR="00154092" w:rsidRPr="00FE0612" w:rsidRDefault="00154092" w:rsidP="00FE0612">
      <w:pPr>
        <w:pStyle w:val="Normal1"/>
      </w:pPr>
      <w:r w:rsidRPr="00FE0612">
        <w:t xml:space="preserve">Infectious diseases such as beak and feather disease virus (BFDV), avian </w:t>
      </w:r>
      <w:proofErr w:type="spellStart"/>
      <w:r w:rsidRPr="00FE0612">
        <w:t>polyomavirus</w:t>
      </w:r>
      <w:proofErr w:type="spellEnd"/>
      <w:r w:rsidRPr="00FE0612">
        <w:t xml:space="preserve"> (APV) and </w:t>
      </w:r>
      <w:proofErr w:type="spellStart"/>
      <w:r w:rsidRPr="00FE0612">
        <w:t>chlamydophilosis</w:t>
      </w:r>
      <w:proofErr w:type="spellEnd"/>
      <w:r w:rsidRPr="00FE0612">
        <w:t xml:space="preserve"> may pose a threat to </w:t>
      </w:r>
      <w:proofErr w:type="spellStart"/>
      <w:r w:rsidRPr="00FE0612">
        <w:t>Carnaby’s</w:t>
      </w:r>
      <w:proofErr w:type="spellEnd"/>
      <w:r w:rsidRPr="00FE0612">
        <w:t xml:space="preserve"> cockatoo (DEWHA 2005), as </w:t>
      </w:r>
      <w:r w:rsidRPr="00C81CE9">
        <w:t xml:space="preserve">they are significant in other captive and free-living </w:t>
      </w:r>
      <w:proofErr w:type="spellStart"/>
      <w:r w:rsidRPr="00C81CE9">
        <w:t>psittacine</w:t>
      </w:r>
      <w:proofErr w:type="spellEnd"/>
      <w:r w:rsidRPr="00C81CE9">
        <w:t xml:space="preserve"> species </w:t>
      </w:r>
      <w:r w:rsidR="00FA60A9" w:rsidRPr="00C81CE9">
        <w:fldChar w:fldCharType="begin"/>
      </w:r>
      <w:r w:rsidRPr="00C81CE9">
        <w:instrText xml:space="preserve"> ADDIN EN.CITE &lt;EndNote&gt;&lt;Cite&gt;&lt;Author&gt;Gilardi&lt;/Author&gt;&lt;Year&gt;1995&lt;/Year&gt;&lt;RecNum&gt;321&lt;/RecNum&gt;&lt;record&gt;&lt;rec-number&gt;321&lt;/rec-number&gt;&lt;ref-type name="Journal Article"&gt;17&lt;/ref-type&gt;&lt;contributors&gt;&lt;authors&gt;&lt;author&gt;Gilardi, K. V.&lt;/author&gt;&lt;author&gt;Lowenstine, L. J.&lt;/author&gt;&lt;author&gt;Gilardi, J. D.&lt;/author&gt;&lt;author&gt;Munn, C. A.&lt;/author&gt;&lt;/authors&gt;&lt;/contributors&gt;&lt;auth-address&gt;California Regional Primate Research Center, University of California, Davis 95616, USA.&lt;/auth-address&gt;&lt;titles&gt;&lt;title&gt;&lt;style face="normal" font="default" size="100%"&gt;A survey for selected viral, chlamydial, and parasitic diseases in wild dusky-headed parakeets (&lt;/style&gt;&lt;style face="italic" font="default" size="100%"&gt;Aratinga weddellii&lt;/style&gt;&lt;style face="normal" font="default" size="100%"&gt;) and tui parakeets (&lt;/style&gt;&lt;style face="italic" font="default" size="100%"&gt;Brotogeris sanctithomae&lt;/style&gt;&lt;style face="normal" font="default" size="100%"&gt;) in Peru&lt;/style&gt;&lt;/title&gt;&lt;secondary-title&gt;Journal of Wildlife Diseases&lt;/secondary-title&gt;&lt;/titles&gt;&lt;pages&gt;523-8&lt;/pages&gt;&lt;volume&gt;31&lt;/volume&gt;&lt;number&gt;4&lt;/number&gt;&lt;keywords&gt;&lt;keyword&gt;Animals&lt;/keyword&gt;&lt;keyword&gt;Animals, Wild&lt;/keyword&gt;&lt;keyword&gt;Antibodies, Viral/blood&lt;/keyword&gt;&lt;keyword&gt;Ascaridiasis/epidemiology/veterinary&lt;/keyword&gt;&lt;keyword&gt;Bird Diseases/*epidemiology&lt;/keyword&gt;&lt;keyword&gt;Chlamydia Infections/epidemiology/*veterinary&lt;/keyword&gt;&lt;keyword&gt;Chlamydophila psittaci/immunology&lt;/keyword&gt;&lt;keyword&gt;Coccidiosis/epidemiology/veterinary&lt;/keyword&gt;&lt;keyword&gt;Feces/parasitology&lt;/keyword&gt;&lt;keyword&gt;Herpesviridae/immunology&lt;/keyword&gt;&lt;keyword&gt;Herpesviridae Infections/epidemiology/veterinary&lt;/keyword&gt;&lt;keyword&gt;Newcastle Disease/epidemiology&lt;/keyword&gt;&lt;keyword&gt;Newcastle disease virus/immunology&lt;/keyword&gt;&lt;keyword&gt;*Parakeets/parasitology&lt;/keyword&gt;&lt;keyword&gt;Parasitemia/epidemiology&lt;/keyword&gt;&lt;keyword&gt;Parasitic Diseases/epidemiology&lt;/keyword&gt;&lt;keyword&gt;*Parasitic Diseases, Animal&lt;/keyword&gt;&lt;keyword&gt;Peru/epidemiology&lt;/keyword&gt;&lt;keyword&gt;Polyomavirus/immunology&lt;/keyword&gt;&lt;keyword&gt;Polyomavirus Infections/epidemiology/veterinary&lt;/keyword&gt;&lt;keyword&gt;Seroepidemiologic Studies&lt;/keyword&gt;&lt;keyword&gt;Virus Diseases/epidemiology/*veterinary&lt;/keyword&gt;&lt;/keywords&gt;&lt;dates&gt;&lt;year&gt;1995&lt;/year&gt;&lt;pub-dates&gt;&lt;date&gt;Oct&lt;/date&gt;&lt;/pub-dates&gt;&lt;/dates&gt;&lt;accession-num&gt;8592384&lt;/accession-num&gt;&lt;urls&gt;&lt;related-urls&gt;&lt;url&gt;http://www.ncbi.nlm.nih.gov/entrez/query.fcgi?cmd=Retrieve&amp;amp;db=PubMed&amp;amp;dopt=Citation&amp;amp;list_uids=8592384 &lt;/url&gt;&lt;/related-urls&gt;&lt;/urls&gt;&lt;/record&gt;&lt;/Cite&gt;&lt;Cite&gt;&lt;Author&gt;Ortiz-Catedral&lt;/Author&gt;&lt;Year&gt;2009&lt;/Year&gt;&lt;RecNum&gt;326&lt;/RecNum&gt;&lt;record&gt;&lt;rec-number&gt;326&lt;/rec-number&gt;&lt;ref-type name="Journal Article"&gt;17&lt;/ref-type&gt;&lt;contributors&gt;&lt;authors&gt;&lt;author&gt;Ortiz-Catedral, L&lt;/author&gt;&lt;author&gt;McInnes, K&lt;/author&gt;&lt;author&gt;Hauber, ME&lt;/author&gt;&lt;author&gt;Brunton, DH&lt;/author&gt;&lt;/authors&gt;&lt;/contributors&gt;&lt;titles&gt;&lt;title&gt;&lt;style face="normal" font="default" size="100%"&gt;First report of beak and feather disease virus (BFDV) in wild Red-fronted Parakeets (&lt;/style&gt;&lt;style face="italic" font="default" size="100%"&gt;Cyanoramphus novaezelandiae&lt;/style&gt;&lt;style face="normal" font="default" size="100%"&gt;)&lt;/style&gt;&lt;/title&gt;&lt;secondary-title&gt;Emu&lt;/secondary-title&gt;&lt;/titles&gt;&lt;pages&gt;244-247&lt;/pages&gt;&lt;volume&gt;109&lt;/volume&gt;&lt;dates&gt;&lt;year&gt;2009&lt;/year&gt;&lt;/dates&gt;&lt;urls&gt;&lt;/urls&gt;&lt;/record&gt;&lt;/Cite&gt;&lt;Cite&gt;&lt;Author&gt;Bernier&lt;/Author&gt;&lt;Year&gt;1981&lt;/Year&gt;&lt;RecNum&gt;328&lt;/RecNum&gt;&lt;record&gt;&lt;rec-number&gt;328&lt;/rec-number&gt;&lt;ref-type name="Journal Article"&gt;17&lt;/ref-type&gt;&lt;contributors&gt;&lt;authors&gt;&lt;author&gt;Bernier, G.&lt;/author&gt;&lt;author&gt;Morin, M.&lt;/author&gt;&lt;author&gt;Marsolais, G.&lt;/author&gt;&lt;/authors&gt;&lt;/contributors&gt;&lt;titles&gt;&lt;title&gt;&lt;style face="normal" font="default" size="100%"&gt;A generalized inclusion body disease in the budgerigar (&lt;/style&gt;&lt;style face="italic" font="default" size="100%"&gt;Melopsittacus undulatus&lt;/style&gt;&lt;style face="normal" font="default" size="100%"&gt;) caused by a papovavirus-like agent&lt;/style&gt;&lt;/title&gt;&lt;secondary-title&gt;Avian Diseases&lt;/secondary-title&gt;&lt;/titles&gt;&lt;pages&gt;1083-92&lt;/pages&gt;&lt;volume&gt;25&lt;/volume&gt;&lt;number&gt;4&lt;/number&gt;&lt;keywords&gt;&lt;keyword&gt;Animals&lt;/keyword&gt;&lt;keyword&gt;Bird Diseases/*microbiology&lt;/keyword&gt;&lt;keyword&gt;*Inclusion Bodies, Viral&lt;/keyword&gt;&lt;keyword&gt;Microscopy, Electron&lt;/keyword&gt;&lt;keyword&gt;Organ Specificity&lt;/keyword&gt;&lt;keyword&gt;Papillomaviridae/*isolation &amp;amp; purification/ultrastructure&lt;/keyword&gt;&lt;keyword&gt;*Parakeets&lt;/keyword&gt;&lt;keyword&gt;*Polyomaviridae&lt;/keyword&gt;&lt;keyword&gt;*Psittaciformes&lt;/keyword&gt;&lt;keyword&gt;Skin/microbiology&lt;/keyword&gt;&lt;keyword&gt;Tumor Virus Infections/etiology/pathology/*veterinary&lt;/keyword&gt;&lt;/keywords&gt;&lt;dates&gt;&lt;year&gt;1981&lt;/year&gt;&lt;pub-dates&gt;&lt;date&gt;Oct-Dec&lt;/date&gt;&lt;/pub-dates&gt;&lt;/dates&gt;&lt;accession-num&gt;7337608&lt;/accession-num&gt;&lt;urls&gt;&lt;related-urls&gt;&lt;url&gt;http://www.ncbi.nlm.nih.gov/entrez/query.fcgi?cmd=Retrieve&amp;amp;db=PubMed&amp;amp;dopt=Citation&amp;amp;list_uids=7337608 &lt;/url&gt;&lt;/related-urls&gt;&lt;/urls&gt;&lt;/record&gt;&lt;/Cite&gt;&lt;/EndNote&gt;</w:instrText>
      </w:r>
      <w:r w:rsidR="00FA60A9" w:rsidRPr="00C81CE9">
        <w:fldChar w:fldCharType="separate"/>
      </w:r>
      <w:r w:rsidRPr="00C81CE9">
        <w:t xml:space="preserve">(Bernier </w:t>
      </w:r>
      <w:r w:rsidRPr="00C81CE9">
        <w:rPr>
          <w:i/>
        </w:rPr>
        <w:t>et al.</w:t>
      </w:r>
      <w:r w:rsidRPr="00C81CE9">
        <w:t xml:space="preserve"> 1981; Gilardi</w:t>
      </w:r>
      <w:r w:rsidRPr="00C81CE9">
        <w:rPr>
          <w:i/>
        </w:rPr>
        <w:t xml:space="preserve"> et al. </w:t>
      </w:r>
      <w:r w:rsidRPr="00C81CE9">
        <w:t xml:space="preserve">1995; Ortiz-Catedral </w:t>
      </w:r>
      <w:r w:rsidRPr="00C81CE9">
        <w:rPr>
          <w:i/>
        </w:rPr>
        <w:t>et al.</w:t>
      </w:r>
      <w:r w:rsidRPr="00C81CE9">
        <w:t xml:space="preserve"> 2009)</w:t>
      </w:r>
      <w:r w:rsidR="00FA60A9" w:rsidRPr="00C81CE9">
        <w:fldChar w:fldCharType="end"/>
      </w:r>
      <w:r w:rsidRPr="00FE0612">
        <w:t xml:space="preserve">. </w:t>
      </w:r>
      <w:r>
        <w:t xml:space="preserve"> </w:t>
      </w:r>
      <w:r w:rsidRPr="00FE0612">
        <w:t>Murdoch University</w:t>
      </w:r>
      <w:r>
        <w:t>,</w:t>
      </w:r>
      <w:r w:rsidRPr="00FE0612">
        <w:t xml:space="preserve"> in collaboration with </w:t>
      </w:r>
      <w:proofErr w:type="spellStart"/>
      <w:r w:rsidR="006F641C">
        <w:t>DPaW</w:t>
      </w:r>
      <w:proofErr w:type="spellEnd"/>
      <w:r w:rsidRPr="00FE0612">
        <w:t xml:space="preserve"> and Perth Zoo</w:t>
      </w:r>
      <w:r>
        <w:t>,</w:t>
      </w:r>
      <w:r w:rsidRPr="00FE0612">
        <w:t xml:space="preserve"> has commenced research on the healt</w:t>
      </w:r>
      <w:r>
        <w:t>h of free-living black cockatoo</w:t>
      </w:r>
      <w:r w:rsidRPr="00FE0612">
        <w:t xml:space="preserve">, primarily </w:t>
      </w:r>
      <w:proofErr w:type="spellStart"/>
      <w:r w:rsidRPr="00FE0612">
        <w:t>Carnaby’s</w:t>
      </w:r>
      <w:proofErr w:type="spellEnd"/>
      <w:r w:rsidRPr="00FE0612">
        <w:t xml:space="preserve"> cockatoo nestlings in the south-west of Western Australia. </w:t>
      </w:r>
      <w:r>
        <w:t xml:space="preserve"> </w:t>
      </w:r>
      <w:r w:rsidRPr="00FE0612">
        <w:t xml:space="preserve">This study is investigating the prevalence of BFDV, APV and </w:t>
      </w:r>
      <w:proofErr w:type="spellStart"/>
      <w:r w:rsidRPr="005324B4">
        <w:rPr>
          <w:i/>
        </w:rPr>
        <w:t>Chlamydophila</w:t>
      </w:r>
      <w:proofErr w:type="spellEnd"/>
      <w:r w:rsidRPr="005324B4">
        <w:rPr>
          <w:i/>
        </w:rPr>
        <w:t xml:space="preserve"> </w:t>
      </w:r>
      <w:proofErr w:type="spellStart"/>
      <w:r w:rsidRPr="005324B4">
        <w:rPr>
          <w:i/>
        </w:rPr>
        <w:t>psittaci</w:t>
      </w:r>
      <w:proofErr w:type="spellEnd"/>
      <w:r w:rsidRPr="00FE0612">
        <w:t xml:space="preserve"> infection in black cockatoo nestlings. </w:t>
      </w:r>
      <w:r>
        <w:t xml:space="preserve"> </w:t>
      </w:r>
      <w:r w:rsidRPr="00FE0612">
        <w:t>During the 2010 nesting season, BFDV was detected in 8.5%</w:t>
      </w:r>
      <w:r>
        <w:t xml:space="preserve"> of</w:t>
      </w:r>
      <w:r w:rsidRPr="00FE0612">
        <w:t xml:space="preserve"> nestlings and in nest material from one nest (9%). </w:t>
      </w:r>
      <w:r>
        <w:t xml:space="preserve"> Five </w:t>
      </w:r>
      <w:r w:rsidRPr="00FE0612">
        <w:t>nestlings also tested positive to APV</w:t>
      </w:r>
      <w:r>
        <w:t xml:space="preserve"> and t</w:t>
      </w:r>
      <w:r w:rsidRPr="00FE0612">
        <w:t xml:space="preserve">hree chicks were concurrently infected with both viruses. </w:t>
      </w:r>
      <w:r>
        <w:t xml:space="preserve"> </w:t>
      </w:r>
      <w:r w:rsidRPr="00FE0612">
        <w:t xml:space="preserve">No nestlings tested positive for </w:t>
      </w:r>
      <w:r w:rsidRPr="005324B4">
        <w:rPr>
          <w:i/>
        </w:rPr>
        <w:t xml:space="preserve">C. </w:t>
      </w:r>
      <w:proofErr w:type="spellStart"/>
      <w:r w:rsidRPr="005324B4">
        <w:rPr>
          <w:i/>
        </w:rPr>
        <w:t>psittaci</w:t>
      </w:r>
      <w:proofErr w:type="spellEnd"/>
      <w:r w:rsidRPr="00FE0612">
        <w:t xml:space="preserve"> infection or exposure. </w:t>
      </w:r>
      <w:r>
        <w:t xml:space="preserve"> </w:t>
      </w:r>
      <w:r w:rsidRPr="00FE0612">
        <w:t xml:space="preserve">The detection of BFDV and APV in the nestlings is of </w:t>
      </w:r>
      <w:r w:rsidRPr="00FE0612">
        <w:lastRenderedPageBreak/>
        <w:t>potential concern, however the clinical significance of these viral infections remains unknown and long-term research is required.</w:t>
      </w:r>
    </w:p>
    <w:p w:rsidR="00154092" w:rsidRPr="00FE0612" w:rsidRDefault="00154092" w:rsidP="00FE0612">
      <w:pPr>
        <w:pStyle w:val="Normal1"/>
      </w:pPr>
      <w:r w:rsidRPr="00FE0612">
        <w:t xml:space="preserve">To date, infection with or exposure to </w:t>
      </w:r>
      <w:r w:rsidRPr="005324B4">
        <w:rPr>
          <w:i/>
        </w:rPr>
        <w:t xml:space="preserve">C. </w:t>
      </w:r>
      <w:proofErr w:type="spellStart"/>
      <w:r w:rsidRPr="005324B4">
        <w:rPr>
          <w:i/>
        </w:rPr>
        <w:t>psittaci</w:t>
      </w:r>
      <w:proofErr w:type="spellEnd"/>
      <w:r w:rsidRPr="00FE0612">
        <w:t xml:space="preserve"> has not been detected in any wild black cockatoos admitted to the Perth Zoo Veterinary Department for treatment or rehabilitation. </w:t>
      </w:r>
      <w:r>
        <w:t xml:space="preserve"> </w:t>
      </w:r>
      <w:r w:rsidRPr="00FE0612">
        <w:t>However</w:t>
      </w:r>
      <w:r>
        <w:t>,</w:t>
      </w:r>
      <w:r w:rsidRPr="00FE0612">
        <w:t xml:space="preserve"> an outbreak of </w:t>
      </w:r>
      <w:proofErr w:type="spellStart"/>
      <w:r w:rsidRPr="00FE0612">
        <w:t>chlamydophilosis</w:t>
      </w:r>
      <w:proofErr w:type="spellEnd"/>
      <w:r w:rsidRPr="00FE0612">
        <w:t xml:space="preserve"> occurred in black cockatoos at a rehabilitation centre in 2010. </w:t>
      </w:r>
      <w:r>
        <w:t xml:space="preserve"> </w:t>
      </w:r>
      <w:r w:rsidRPr="00FE0612">
        <w:t>The origin of infection in these bi</w:t>
      </w:r>
      <w:r>
        <w:t xml:space="preserve">rds remains unknown (Le </w:t>
      </w:r>
      <w:proofErr w:type="spellStart"/>
      <w:r>
        <w:t>Souëf</w:t>
      </w:r>
      <w:proofErr w:type="spellEnd"/>
      <w:r>
        <w:t xml:space="preserve">, Perth Zoo, </w:t>
      </w:r>
      <w:r>
        <w:rPr>
          <w:i/>
        </w:rPr>
        <w:t>p</w:t>
      </w:r>
      <w:r w:rsidRPr="00D15334">
        <w:rPr>
          <w:i/>
        </w:rPr>
        <w:t>ers. comm</w:t>
      </w:r>
      <w:r w:rsidRPr="00FE0612">
        <w:t>.</w:t>
      </w:r>
      <w:r>
        <w:t xml:space="preserve"> 2011</w:t>
      </w:r>
      <w:r w:rsidRPr="00FE0612">
        <w:t xml:space="preserve">). </w:t>
      </w:r>
      <w:r>
        <w:t xml:space="preserve"> </w:t>
      </w:r>
      <w:r w:rsidRPr="00FE0612">
        <w:t xml:space="preserve">This outbreak highlighted the importance of appropriate disease risk management practices to minimise the transmission of disease from wild </w:t>
      </w:r>
      <w:proofErr w:type="spellStart"/>
      <w:r w:rsidRPr="00FE0612">
        <w:t>psittacines</w:t>
      </w:r>
      <w:proofErr w:type="spellEnd"/>
      <w:r w:rsidRPr="00FE0612">
        <w:t xml:space="preserve"> to black cockatoos undergoing rehabilitation and prevent released birds introducing novel diseases into wild populations.</w:t>
      </w:r>
    </w:p>
    <w:p w:rsidR="00154092" w:rsidRPr="00FE0612" w:rsidRDefault="00154092" w:rsidP="00FE0612">
      <w:pPr>
        <w:pStyle w:val="Normal1"/>
      </w:pPr>
      <w:r w:rsidRPr="00FE0612">
        <w:t xml:space="preserve">In September 2009 at least 12 </w:t>
      </w:r>
      <w:proofErr w:type="spellStart"/>
      <w:r w:rsidRPr="00FE0612">
        <w:t>Carnaby’s</w:t>
      </w:r>
      <w:proofErr w:type="spellEnd"/>
      <w:r w:rsidRPr="00FE0612">
        <w:t xml:space="preserve"> cockatoo hens were found dead in nest hollows at Coorow. </w:t>
      </w:r>
      <w:r>
        <w:t xml:space="preserve"> </w:t>
      </w:r>
      <w:r w:rsidRPr="00FE0612">
        <w:t xml:space="preserve">The bodies were severely </w:t>
      </w:r>
      <w:proofErr w:type="spellStart"/>
      <w:r w:rsidRPr="00FE0612">
        <w:t>autolysed</w:t>
      </w:r>
      <w:proofErr w:type="spellEnd"/>
      <w:r w:rsidRPr="00FE0612">
        <w:t xml:space="preserve"> when found, therefore testing was limited but it seems probable that the deaths were </w:t>
      </w:r>
      <w:r>
        <w:t xml:space="preserve">due to disease infection or toxicity (Saunders </w:t>
      </w:r>
      <w:r w:rsidRPr="00A24211">
        <w:rPr>
          <w:i/>
        </w:rPr>
        <w:t>et al.</w:t>
      </w:r>
      <w:r w:rsidRPr="00FE0612">
        <w:t xml:space="preserve"> 2011</w:t>
      </w:r>
      <w:r>
        <w:t>b</w:t>
      </w:r>
      <w:r w:rsidRPr="00FE0612">
        <w:t xml:space="preserve">). </w:t>
      </w:r>
    </w:p>
    <w:p w:rsidR="00154092" w:rsidRDefault="00154092" w:rsidP="00FE0612">
      <w:pPr>
        <w:pStyle w:val="Normal1"/>
      </w:pPr>
      <w:r w:rsidRPr="00FE0612">
        <w:t xml:space="preserve">Wildlife diseases </w:t>
      </w:r>
      <w:r>
        <w:t>may be an undetermined risk</w:t>
      </w:r>
      <w:r w:rsidRPr="00FE0612">
        <w:t xml:space="preserve">, and until reliable baseline data are collected it will not be possible to adequately interpret the results of the recent events that have been observed. </w:t>
      </w:r>
      <w:r>
        <w:t xml:space="preserve"> </w:t>
      </w:r>
      <w:r w:rsidRPr="00FE0612">
        <w:t xml:space="preserve">Long-term monitoring of wild black cockatoo nestlings and opportunistic sample collection from injured wild adult birds is essential for providing insight into the epidemiology and significance of disease as a threatening agent for </w:t>
      </w:r>
      <w:proofErr w:type="spellStart"/>
      <w:r w:rsidRPr="00FE0612">
        <w:t>Carnaby’s</w:t>
      </w:r>
      <w:proofErr w:type="spellEnd"/>
      <w:r w:rsidRPr="00FE0612">
        <w:t xml:space="preserve"> cockatoo. </w:t>
      </w:r>
    </w:p>
    <w:p w:rsidR="00154092" w:rsidRPr="00D81BB4" w:rsidRDefault="00154092" w:rsidP="00FE0612">
      <w:pPr>
        <w:pStyle w:val="Heading1"/>
      </w:pPr>
      <w:bookmarkStart w:id="93" w:name="_Toc312932412"/>
      <w:bookmarkStart w:id="94" w:name="_Toc369014612"/>
      <w:r w:rsidRPr="00D81BB4">
        <w:t>GUIDE FOR DECISION MAKERS</w:t>
      </w:r>
      <w:bookmarkEnd w:id="93"/>
      <w:bookmarkEnd w:id="94"/>
    </w:p>
    <w:p w:rsidR="00154092" w:rsidRPr="006E7BAF" w:rsidRDefault="00154092" w:rsidP="00FE0612">
      <w:pPr>
        <w:pStyle w:val="Normal1"/>
        <w:rPr>
          <w:szCs w:val="24"/>
        </w:rPr>
      </w:pPr>
      <w:bookmarkStart w:id="95" w:name="_Toc140975457"/>
      <w:bookmarkStart w:id="96" w:name="_Toc312932413"/>
      <w:r>
        <w:t>L</w:t>
      </w:r>
      <w:r w:rsidRPr="006E7BAF">
        <w:t xml:space="preserve">oss of habitat caused by development and on-ground works (e.g. </w:t>
      </w:r>
      <w:r>
        <w:t xml:space="preserve">residential and industrial development, </w:t>
      </w:r>
      <w:r w:rsidRPr="006E7BAF">
        <w:t>firebreaks, road works, mining, drainage work</w:t>
      </w:r>
      <w:r>
        <w:t xml:space="preserve">s) may significantly affect </w:t>
      </w:r>
      <w:proofErr w:type="spellStart"/>
      <w:r>
        <w:t>Carnaby’s</w:t>
      </w:r>
      <w:proofErr w:type="spellEnd"/>
      <w:r>
        <w:t xml:space="preserve"> cockatoo</w:t>
      </w:r>
      <w:r w:rsidRPr="006E7BAF">
        <w:t xml:space="preserve"> and</w:t>
      </w:r>
      <w:r>
        <w:t xml:space="preserve"> </w:t>
      </w:r>
      <w:r w:rsidR="00F90476">
        <w:t xml:space="preserve">so such developments </w:t>
      </w:r>
      <w:r w:rsidRPr="006E7BAF">
        <w:t xml:space="preserve">may require environmental impact assessment under the Western Australian </w:t>
      </w:r>
      <w:r w:rsidRPr="006E7BAF">
        <w:rPr>
          <w:i/>
        </w:rPr>
        <w:t>Environmental Protection Act 1986</w:t>
      </w:r>
      <w:r w:rsidRPr="006E7BAF">
        <w:t xml:space="preserve"> and/or the Commonwealth </w:t>
      </w:r>
      <w:r w:rsidRPr="003644E6">
        <w:t>EPBC Act</w:t>
      </w:r>
      <w:r w:rsidRPr="006E7BAF">
        <w:t xml:space="preserve">.  In addition taking of individual </w:t>
      </w:r>
      <w:proofErr w:type="spellStart"/>
      <w:r w:rsidRPr="006E7BAF">
        <w:t>Carnaby’s</w:t>
      </w:r>
      <w:proofErr w:type="spellEnd"/>
      <w:r w:rsidRPr="006E7BAF">
        <w:t xml:space="preserve"> cockatoo requires </w:t>
      </w:r>
      <w:r>
        <w:t>licensing</w:t>
      </w:r>
      <w:r w:rsidRPr="006E7BAF">
        <w:t xml:space="preserve"> under the Western Australian </w:t>
      </w:r>
      <w:r w:rsidRPr="00AF43D5">
        <w:rPr>
          <w:i/>
        </w:rPr>
        <w:t>Wildlife Conservation Act 1950</w:t>
      </w:r>
      <w:r w:rsidRPr="006E7BAF">
        <w:t xml:space="preserve">.  </w:t>
      </w:r>
    </w:p>
    <w:p w:rsidR="00154092" w:rsidRPr="006E7BAF" w:rsidRDefault="00154092" w:rsidP="00FE0612">
      <w:pPr>
        <w:pStyle w:val="Normal1"/>
        <w:rPr>
          <w:szCs w:val="24"/>
        </w:rPr>
      </w:pPr>
      <w:r w:rsidRPr="006E7BAF">
        <w:rPr>
          <w:szCs w:val="24"/>
        </w:rPr>
        <w:t xml:space="preserve">The Environmental Protection Authority (EPA) </w:t>
      </w:r>
      <w:r>
        <w:rPr>
          <w:szCs w:val="24"/>
        </w:rPr>
        <w:t xml:space="preserve">has published </w:t>
      </w:r>
      <w:r w:rsidRPr="006E7BAF">
        <w:rPr>
          <w:szCs w:val="24"/>
        </w:rPr>
        <w:t xml:space="preserve">information about approaches and expectations </w:t>
      </w:r>
      <w:r w:rsidR="00F90476">
        <w:rPr>
          <w:szCs w:val="24"/>
        </w:rPr>
        <w:t xml:space="preserve">for environmental impact assessment </w:t>
      </w:r>
      <w:r w:rsidRPr="006E7BAF">
        <w:rPr>
          <w:szCs w:val="24"/>
        </w:rPr>
        <w:t>in Guidance Statement No. 33 Environmental Guidance for Planning and Development (</w:t>
      </w:r>
      <w:r>
        <w:rPr>
          <w:szCs w:val="24"/>
        </w:rPr>
        <w:t xml:space="preserve">EPA </w:t>
      </w:r>
      <w:r w:rsidRPr="00C81CE9">
        <w:rPr>
          <w:szCs w:val="24"/>
        </w:rPr>
        <w:t>2008</w:t>
      </w:r>
      <w:r w:rsidRPr="006E7BAF">
        <w:rPr>
          <w:szCs w:val="24"/>
        </w:rPr>
        <w:t xml:space="preserve">), which provides the EPA’s advice on a range of environmental factors in order to assist participants in land use planning and development to protect, conserve and enhance </w:t>
      </w:r>
      <w:r w:rsidR="00F90476">
        <w:rPr>
          <w:szCs w:val="24"/>
        </w:rPr>
        <w:t>biodiversity and environmental values</w:t>
      </w:r>
      <w:r w:rsidRPr="006E7BAF">
        <w:rPr>
          <w:szCs w:val="24"/>
        </w:rPr>
        <w:t xml:space="preserve">.  </w:t>
      </w:r>
    </w:p>
    <w:p w:rsidR="00154092" w:rsidRPr="006E7BAF" w:rsidRDefault="00154092" w:rsidP="00FE0612">
      <w:pPr>
        <w:pStyle w:val="Normal1"/>
        <w:rPr>
          <w:szCs w:val="24"/>
        </w:rPr>
      </w:pPr>
      <w:r w:rsidRPr="006E7BAF">
        <w:rPr>
          <w:szCs w:val="24"/>
        </w:rPr>
        <w:lastRenderedPageBreak/>
        <w:t xml:space="preserve">Habitat of </w:t>
      </w:r>
      <w:proofErr w:type="spellStart"/>
      <w:r w:rsidRPr="006E7BAF">
        <w:rPr>
          <w:szCs w:val="24"/>
        </w:rPr>
        <w:t>Carnaby’s</w:t>
      </w:r>
      <w:proofErr w:type="spellEnd"/>
      <w:r w:rsidRPr="006E7BAF">
        <w:rPr>
          <w:szCs w:val="24"/>
        </w:rPr>
        <w:t xml:space="preserve"> cockatoo is considered under Guidance Statement No. 33 as areas of high conservation significance that the EPA expects must be fully protected in Western Australia.  Further, Guidance Statement No. 33 states that the EPA is unlikely to recommend the approval of projects that have significant adverse impact on the</w:t>
      </w:r>
      <w:r w:rsidR="00F90476">
        <w:rPr>
          <w:szCs w:val="24"/>
        </w:rPr>
        <w:t xml:space="preserve"> species</w:t>
      </w:r>
      <w:r w:rsidRPr="006E7BAF">
        <w:rPr>
          <w:szCs w:val="24"/>
        </w:rPr>
        <w:t xml:space="preserve">. </w:t>
      </w:r>
    </w:p>
    <w:p w:rsidR="00154092" w:rsidRPr="006E7BAF" w:rsidRDefault="00154092" w:rsidP="00FE0612">
      <w:pPr>
        <w:pStyle w:val="Normal1"/>
        <w:rPr>
          <w:szCs w:val="24"/>
        </w:rPr>
      </w:pPr>
      <w:r w:rsidRPr="006E7BAF">
        <w:rPr>
          <w:szCs w:val="24"/>
        </w:rPr>
        <w:t xml:space="preserve">The Commonwealth Department of Sustainability, Environment, Water, Population and Communities (SEWPAC) has published guidance on how the </w:t>
      </w:r>
      <w:r w:rsidRPr="003644E6">
        <w:rPr>
          <w:szCs w:val="24"/>
        </w:rPr>
        <w:t>EPBC A</w:t>
      </w:r>
      <w:r w:rsidRPr="006E7BAF">
        <w:rPr>
          <w:szCs w:val="24"/>
        </w:rPr>
        <w:t>ct will be applied</w:t>
      </w:r>
      <w:r>
        <w:rPr>
          <w:szCs w:val="24"/>
        </w:rPr>
        <w:t>, n</w:t>
      </w:r>
      <w:r w:rsidRPr="006E7BAF">
        <w:rPr>
          <w:szCs w:val="24"/>
        </w:rPr>
        <w:t xml:space="preserve">otably the </w:t>
      </w:r>
      <w:r w:rsidRPr="006E7BAF">
        <w:rPr>
          <w:i/>
          <w:szCs w:val="24"/>
        </w:rPr>
        <w:t xml:space="preserve">Significant Impact Guidelines 1.1 - Matters of National Environmental Significance </w:t>
      </w:r>
      <w:r w:rsidRPr="006E7BAF">
        <w:rPr>
          <w:szCs w:val="24"/>
        </w:rPr>
        <w:t>(</w:t>
      </w:r>
      <w:r>
        <w:rPr>
          <w:szCs w:val="24"/>
        </w:rPr>
        <w:t>DEWHA 2</w:t>
      </w:r>
      <w:r w:rsidRPr="00C81CE9">
        <w:rPr>
          <w:szCs w:val="24"/>
        </w:rPr>
        <w:t>009)</w:t>
      </w:r>
      <w:r w:rsidRPr="006E7BAF">
        <w:rPr>
          <w:szCs w:val="24"/>
        </w:rPr>
        <w:t xml:space="preserve">, and the </w:t>
      </w:r>
      <w:r w:rsidRPr="006E7BAF">
        <w:rPr>
          <w:i/>
          <w:szCs w:val="24"/>
        </w:rPr>
        <w:t>EPBC Act 1999 Referral Guidelines for three threatened black cockatoo species</w:t>
      </w:r>
      <w:r w:rsidRPr="006E7BAF">
        <w:rPr>
          <w:szCs w:val="24"/>
        </w:rPr>
        <w:t xml:space="preserve"> (</w:t>
      </w:r>
      <w:r w:rsidRPr="00A5573F">
        <w:rPr>
          <w:szCs w:val="24"/>
        </w:rPr>
        <w:t>SEWPAC</w:t>
      </w:r>
      <w:r w:rsidR="005254F2">
        <w:rPr>
          <w:szCs w:val="24"/>
        </w:rPr>
        <w:t xml:space="preserve"> </w:t>
      </w:r>
      <w:r w:rsidR="00BD7866">
        <w:rPr>
          <w:szCs w:val="24"/>
        </w:rPr>
        <w:t>2012</w:t>
      </w:r>
      <w:r w:rsidR="005254F2">
        <w:rPr>
          <w:szCs w:val="24"/>
        </w:rPr>
        <w:t>a</w:t>
      </w:r>
      <w:r w:rsidRPr="00A5573F">
        <w:rPr>
          <w:szCs w:val="24"/>
        </w:rPr>
        <w:t>)</w:t>
      </w:r>
      <w:r w:rsidRPr="006E7BAF">
        <w:rPr>
          <w:szCs w:val="24"/>
        </w:rPr>
        <w:t xml:space="preserve"> which provides guidance on whether a proposed action requires a referral under the EPBC Act.</w:t>
      </w:r>
    </w:p>
    <w:p w:rsidR="00154092" w:rsidRPr="00AB31DE" w:rsidRDefault="00154092" w:rsidP="00FE0612">
      <w:pPr>
        <w:pStyle w:val="Normal1"/>
      </w:pPr>
      <w:r w:rsidRPr="006E7BAF">
        <w:rPr>
          <w:szCs w:val="24"/>
        </w:rPr>
        <w:t>Both the State and Commonwealth government</w:t>
      </w:r>
      <w:r>
        <w:rPr>
          <w:szCs w:val="24"/>
        </w:rPr>
        <w:t>s</w:t>
      </w:r>
      <w:r w:rsidRPr="006E7BAF">
        <w:rPr>
          <w:szCs w:val="24"/>
        </w:rPr>
        <w:t xml:space="preserve"> may produce further guidance in relation to the conservation of </w:t>
      </w:r>
      <w:proofErr w:type="spellStart"/>
      <w:r w:rsidRPr="006E7BAF">
        <w:rPr>
          <w:szCs w:val="24"/>
        </w:rPr>
        <w:t>Carnaby’s</w:t>
      </w:r>
      <w:proofErr w:type="spellEnd"/>
      <w:r w:rsidRPr="006E7BAF">
        <w:rPr>
          <w:szCs w:val="24"/>
        </w:rPr>
        <w:t xml:space="preserve"> cockatoo during the life of this recovery plan</w:t>
      </w:r>
    </w:p>
    <w:p w:rsidR="00154092" w:rsidRDefault="00154092" w:rsidP="00D07B7A">
      <w:pPr>
        <w:pStyle w:val="Normal1"/>
      </w:pPr>
      <w:r w:rsidRPr="0044013F">
        <w:t xml:space="preserve">The success of this Recovery Plan can only be achieved by avoiding those activities that will adversely affect </w:t>
      </w:r>
      <w:proofErr w:type="spellStart"/>
      <w:r w:rsidRPr="0044013F">
        <w:t>Carnaby’s</w:t>
      </w:r>
      <w:proofErr w:type="spellEnd"/>
      <w:r w:rsidRPr="0044013F">
        <w:t xml:space="preserve"> cockatoo and then minimizing or mitigating those that cannot be avoided. </w:t>
      </w:r>
    </w:p>
    <w:p w:rsidR="00154092" w:rsidRPr="0044013F" w:rsidRDefault="00154092" w:rsidP="00EF1E69">
      <w:pPr>
        <w:pStyle w:val="Normal1"/>
        <w:spacing w:after="120"/>
        <w:rPr>
          <w:szCs w:val="24"/>
        </w:rPr>
      </w:pPr>
      <w:r>
        <w:rPr>
          <w:szCs w:val="24"/>
        </w:rPr>
        <w:t xml:space="preserve">Activities </w:t>
      </w:r>
      <w:r w:rsidRPr="0044013F">
        <w:rPr>
          <w:szCs w:val="24"/>
        </w:rPr>
        <w:t xml:space="preserve">that may </w:t>
      </w:r>
      <w:r>
        <w:rPr>
          <w:szCs w:val="24"/>
        </w:rPr>
        <w:t>have an</w:t>
      </w:r>
      <w:r w:rsidRPr="0044013F">
        <w:rPr>
          <w:szCs w:val="24"/>
        </w:rPr>
        <w:t xml:space="preserve"> impact on </w:t>
      </w:r>
      <w:proofErr w:type="spellStart"/>
      <w:r w:rsidRPr="0044013F">
        <w:rPr>
          <w:szCs w:val="24"/>
        </w:rPr>
        <w:t>Carnaby’s</w:t>
      </w:r>
      <w:proofErr w:type="spellEnd"/>
      <w:r w:rsidRPr="0044013F">
        <w:rPr>
          <w:szCs w:val="24"/>
        </w:rPr>
        <w:t xml:space="preserve"> </w:t>
      </w:r>
      <w:r>
        <w:rPr>
          <w:szCs w:val="24"/>
        </w:rPr>
        <w:t>c</w:t>
      </w:r>
      <w:r w:rsidRPr="0044013F">
        <w:rPr>
          <w:szCs w:val="24"/>
        </w:rPr>
        <w:t>ockatoo, or its habitat include:</w:t>
      </w:r>
    </w:p>
    <w:p w:rsidR="00154092" w:rsidRPr="008215B6" w:rsidRDefault="00154092" w:rsidP="00EF1E69">
      <w:pPr>
        <w:pStyle w:val="Normal1"/>
        <w:numPr>
          <w:ilvl w:val="0"/>
          <w:numId w:val="34"/>
        </w:numPr>
        <w:spacing w:after="120"/>
        <w:ind w:left="357" w:hanging="357"/>
        <w:rPr>
          <w:szCs w:val="24"/>
        </w:rPr>
      </w:pPr>
      <w:r w:rsidRPr="008215B6">
        <w:rPr>
          <w:szCs w:val="24"/>
        </w:rPr>
        <w:t xml:space="preserve">Any activity or action that leads to the permanent loss of eucalypt woodlands </w:t>
      </w:r>
      <w:r w:rsidR="00F90476">
        <w:rPr>
          <w:szCs w:val="24"/>
        </w:rPr>
        <w:t xml:space="preserve">within the species range </w:t>
      </w:r>
      <w:r w:rsidRPr="008215B6">
        <w:rPr>
          <w:szCs w:val="24"/>
        </w:rPr>
        <w:t xml:space="preserve">that currently or potentially </w:t>
      </w:r>
      <w:r w:rsidRPr="008215B6">
        <w:t xml:space="preserve">provide nest hollows for breeding, along with nearby </w:t>
      </w:r>
      <w:r>
        <w:t>areas that</w:t>
      </w:r>
      <w:r w:rsidRPr="008215B6">
        <w:rPr>
          <w:szCs w:val="24"/>
        </w:rPr>
        <w:t xml:space="preserve"> provide important </w:t>
      </w:r>
      <w:r w:rsidRPr="008215B6">
        <w:t>feeding and watering</w:t>
      </w:r>
      <w:r w:rsidRPr="008215B6">
        <w:rPr>
          <w:szCs w:val="24"/>
        </w:rPr>
        <w:t xml:space="preserve"> </w:t>
      </w:r>
      <w:r w:rsidRPr="008215B6">
        <w:t xml:space="preserve">habitat that supports breeding of </w:t>
      </w:r>
      <w:proofErr w:type="spellStart"/>
      <w:r w:rsidRPr="008215B6">
        <w:t>Carnaby’s</w:t>
      </w:r>
      <w:proofErr w:type="spellEnd"/>
      <w:r w:rsidRPr="008215B6">
        <w:t xml:space="preserve"> cockatoo.  </w:t>
      </w:r>
    </w:p>
    <w:p w:rsidR="00154092" w:rsidRPr="008215B6" w:rsidRDefault="00154092" w:rsidP="00EF1E69">
      <w:pPr>
        <w:pStyle w:val="Normal1"/>
        <w:numPr>
          <w:ilvl w:val="0"/>
          <w:numId w:val="34"/>
        </w:numPr>
        <w:spacing w:after="120"/>
        <w:ind w:left="357" w:hanging="357"/>
        <w:rPr>
          <w:szCs w:val="24"/>
        </w:rPr>
      </w:pPr>
      <w:r w:rsidRPr="008215B6">
        <w:rPr>
          <w:szCs w:val="24"/>
        </w:rPr>
        <w:t xml:space="preserve">Any activity or action that leads to the permanent loss of native vegetation that forms </w:t>
      </w:r>
      <w:r w:rsidRPr="008215B6">
        <w:t xml:space="preserve">habitat of </w:t>
      </w:r>
      <w:proofErr w:type="spellStart"/>
      <w:r w:rsidRPr="008215B6">
        <w:t>Carnaby’s</w:t>
      </w:r>
      <w:proofErr w:type="spellEnd"/>
      <w:r w:rsidRPr="008215B6">
        <w:t xml:space="preserve"> cockatoo during the non-breeding season, that provides for feeding</w:t>
      </w:r>
      <w:r>
        <w:t xml:space="preserve">, </w:t>
      </w:r>
      <w:r w:rsidRPr="008215B6">
        <w:t>night roosting and watering.</w:t>
      </w:r>
    </w:p>
    <w:p w:rsidR="00154092" w:rsidRDefault="00154092" w:rsidP="00EF1E69">
      <w:pPr>
        <w:pStyle w:val="Normal1"/>
        <w:numPr>
          <w:ilvl w:val="0"/>
          <w:numId w:val="34"/>
        </w:numPr>
        <w:spacing w:after="120"/>
        <w:ind w:left="357" w:hanging="357"/>
        <w:rPr>
          <w:szCs w:val="24"/>
        </w:rPr>
      </w:pPr>
      <w:r w:rsidRPr="007531A8">
        <w:rPr>
          <w:szCs w:val="24"/>
        </w:rPr>
        <w:t>An</w:t>
      </w:r>
      <w:r>
        <w:rPr>
          <w:szCs w:val="24"/>
        </w:rPr>
        <w:t>y</w:t>
      </w:r>
      <w:r w:rsidRPr="007531A8">
        <w:rPr>
          <w:szCs w:val="24"/>
        </w:rPr>
        <w:t xml:space="preserve"> </w:t>
      </w:r>
      <w:r>
        <w:rPr>
          <w:szCs w:val="24"/>
        </w:rPr>
        <w:t xml:space="preserve">activity or </w:t>
      </w:r>
      <w:r w:rsidRPr="007531A8">
        <w:rPr>
          <w:szCs w:val="24"/>
        </w:rPr>
        <w:t xml:space="preserve">action that leads to temporary loss of native vegetation </w:t>
      </w:r>
      <w:r w:rsidR="00F90476">
        <w:rPr>
          <w:szCs w:val="24"/>
        </w:rPr>
        <w:t>related to</w:t>
      </w:r>
      <w:r w:rsidRPr="007531A8">
        <w:rPr>
          <w:szCs w:val="24"/>
        </w:rPr>
        <w:t xml:space="preserve"> </w:t>
      </w:r>
      <w:r>
        <w:rPr>
          <w:szCs w:val="24"/>
        </w:rPr>
        <w:t xml:space="preserve">breeding, feeding, watering or night roosting </w:t>
      </w:r>
      <w:r w:rsidRPr="007531A8">
        <w:t xml:space="preserve">habitat </w:t>
      </w:r>
      <w:r>
        <w:t>for</w:t>
      </w:r>
      <w:r w:rsidRPr="007531A8">
        <w:t xml:space="preserve"> </w:t>
      </w:r>
      <w:proofErr w:type="spellStart"/>
      <w:r w:rsidRPr="007531A8">
        <w:t>Carnaby’s</w:t>
      </w:r>
      <w:proofErr w:type="spellEnd"/>
      <w:r w:rsidRPr="007531A8">
        <w:t xml:space="preserve"> cockatoo</w:t>
      </w:r>
      <w:r>
        <w:t xml:space="preserve">.  </w:t>
      </w:r>
    </w:p>
    <w:p w:rsidR="00154092" w:rsidRPr="0044013F" w:rsidRDefault="00154092" w:rsidP="00EF1E69">
      <w:pPr>
        <w:pStyle w:val="Normal1"/>
        <w:numPr>
          <w:ilvl w:val="0"/>
          <w:numId w:val="34"/>
        </w:numPr>
        <w:spacing w:after="120"/>
        <w:ind w:left="357" w:hanging="357"/>
        <w:rPr>
          <w:szCs w:val="24"/>
        </w:rPr>
      </w:pPr>
      <w:r w:rsidRPr="0044013F">
        <w:rPr>
          <w:szCs w:val="24"/>
        </w:rPr>
        <w:t xml:space="preserve">Any action, including changes in land use </w:t>
      </w:r>
      <w:r>
        <w:rPr>
          <w:szCs w:val="24"/>
        </w:rPr>
        <w:t xml:space="preserve">and hydrology </w:t>
      </w:r>
      <w:r w:rsidRPr="0044013F">
        <w:rPr>
          <w:szCs w:val="24"/>
        </w:rPr>
        <w:t xml:space="preserve">within catchments, that leads to the cumulative loss or degradation of areas currently or potentially used </w:t>
      </w:r>
      <w:r>
        <w:rPr>
          <w:szCs w:val="24"/>
        </w:rPr>
        <w:t>as</w:t>
      </w:r>
      <w:r w:rsidRPr="0044013F">
        <w:rPr>
          <w:szCs w:val="24"/>
        </w:rPr>
        <w:t xml:space="preserve"> breeding </w:t>
      </w:r>
      <w:r>
        <w:rPr>
          <w:szCs w:val="24"/>
        </w:rPr>
        <w:t>feeding</w:t>
      </w:r>
      <w:r w:rsidR="00F90476">
        <w:rPr>
          <w:szCs w:val="24"/>
        </w:rPr>
        <w:t>, watering</w:t>
      </w:r>
      <w:r>
        <w:rPr>
          <w:szCs w:val="24"/>
        </w:rPr>
        <w:t xml:space="preserve"> or night roosting habitat.</w:t>
      </w:r>
    </w:p>
    <w:p w:rsidR="00154092" w:rsidRPr="0044013F" w:rsidRDefault="00154092" w:rsidP="00EF1E69">
      <w:pPr>
        <w:pStyle w:val="Normal1"/>
        <w:numPr>
          <w:ilvl w:val="0"/>
          <w:numId w:val="34"/>
        </w:numPr>
        <w:spacing w:after="120"/>
        <w:ind w:left="357" w:hanging="357"/>
        <w:rPr>
          <w:szCs w:val="24"/>
        </w:rPr>
      </w:pPr>
      <w:r w:rsidRPr="0044013F">
        <w:rPr>
          <w:szCs w:val="24"/>
        </w:rPr>
        <w:t>The removal</w:t>
      </w:r>
      <w:r w:rsidR="00F90476">
        <w:rPr>
          <w:szCs w:val="24"/>
        </w:rPr>
        <w:t>, without adequate replacement,</w:t>
      </w:r>
      <w:r w:rsidRPr="0044013F">
        <w:rPr>
          <w:szCs w:val="24"/>
        </w:rPr>
        <w:t xml:space="preserve"> of extensive areas of commercial pine plantations on the Swan </w:t>
      </w:r>
      <w:r>
        <w:rPr>
          <w:szCs w:val="24"/>
        </w:rPr>
        <w:t>C</w:t>
      </w:r>
      <w:r w:rsidRPr="0044013F">
        <w:rPr>
          <w:szCs w:val="24"/>
        </w:rPr>
        <w:t xml:space="preserve">oastal </w:t>
      </w:r>
      <w:r>
        <w:rPr>
          <w:szCs w:val="24"/>
        </w:rPr>
        <w:t>P</w:t>
      </w:r>
      <w:r w:rsidRPr="0044013F">
        <w:rPr>
          <w:szCs w:val="24"/>
        </w:rPr>
        <w:t>lain</w:t>
      </w:r>
      <w:r>
        <w:rPr>
          <w:szCs w:val="24"/>
        </w:rPr>
        <w:t>, and elsewhere,</w:t>
      </w:r>
      <w:r w:rsidRPr="0044013F">
        <w:rPr>
          <w:szCs w:val="24"/>
        </w:rPr>
        <w:t xml:space="preserve"> on which major flocks now depend for food</w:t>
      </w:r>
      <w:r>
        <w:rPr>
          <w:szCs w:val="24"/>
        </w:rPr>
        <w:t>.</w:t>
      </w:r>
    </w:p>
    <w:p w:rsidR="00154092" w:rsidRDefault="00154092" w:rsidP="00EF1E69">
      <w:pPr>
        <w:pStyle w:val="Normal1"/>
        <w:numPr>
          <w:ilvl w:val="0"/>
          <w:numId w:val="34"/>
        </w:numPr>
        <w:spacing w:after="120"/>
        <w:ind w:left="357" w:hanging="357"/>
        <w:rPr>
          <w:szCs w:val="24"/>
        </w:rPr>
      </w:pPr>
      <w:r w:rsidRPr="006E0238">
        <w:rPr>
          <w:szCs w:val="24"/>
        </w:rPr>
        <w:lastRenderedPageBreak/>
        <w:t xml:space="preserve">Clearing of </w:t>
      </w:r>
      <w:r>
        <w:rPr>
          <w:szCs w:val="24"/>
        </w:rPr>
        <w:t>a</w:t>
      </w:r>
      <w:r>
        <w:t xml:space="preserve">reas of habitat (feeding, roosting and breeding) that have been established through revegetation or restoration, and are successful in providing resources for </w:t>
      </w:r>
      <w:proofErr w:type="spellStart"/>
      <w:r>
        <w:t>Carnaby’s</w:t>
      </w:r>
      <w:proofErr w:type="spellEnd"/>
      <w:r>
        <w:t xml:space="preserve"> cockatoo (e.g. offsets for this species).</w:t>
      </w:r>
    </w:p>
    <w:p w:rsidR="00154092" w:rsidRDefault="00154092" w:rsidP="00FE0612">
      <w:pPr>
        <w:pStyle w:val="Normal1"/>
      </w:pPr>
      <w:r w:rsidRPr="006E0238">
        <w:t xml:space="preserve">Some actions do not directly affect </w:t>
      </w:r>
      <w:proofErr w:type="spellStart"/>
      <w:r w:rsidRPr="006E0238">
        <w:t>Carnaby’s</w:t>
      </w:r>
      <w:proofErr w:type="spellEnd"/>
      <w:r w:rsidRPr="006E0238">
        <w:t xml:space="preserve"> cockatoo but can create a foreseeable likelihood of future impacts on the species through conflicts with human endeavour.</w:t>
      </w:r>
      <w:r>
        <w:t xml:space="preserve"> </w:t>
      </w:r>
      <w:r w:rsidR="00F90476">
        <w:t xml:space="preserve"> </w:t>
      </w:r>
      <w:r w:rsidRPr="006E0238">
        <w:t>For example establishment of commercial plantations of species (including nut and fruit tree crops) known to be very attractive to black cockatoos within the range of a black cockatoo species will</w:t>
      </w:r>
      <w:r w:rsidR="00F90476">
        <w:t>, without effective impact avoidance measures,</w:t>
      </w:r>
      <w:r w:rsidRPr="006E0238">
        <w:t xml:space="preserve"> lead to crop damage from cockatoos</w:t>
      </w:r>
      <w:r>
        <w:t xml:space="preserve"> and likely conflicts</w:t>
      </w:r>
      <w:r w:rsidRPr="006E0238">
        <w:t xml:space="preserve">.  This likelihood needs to be included when planning for such activities and decision makers should only support such endeavours where </w:t>
      </w:r>
      <w:r w:rsidR="00F90476">
        <w:t>effective</w:t>
      </w:r>
      <w:r w:rsidRPr="006E0238">
        <w:t xml:space="preserve"> mitigation/avoidance is incorporated in the plan (e.g. avoiding cockatoo areas, appropriate plantation design and cockatoo exclusion netting).  Another example is road design and maintenance that inadvertently attract</w:t>
      </w:r>
      <w:r w:rsidR="00F90476">
        <w:t>s</w:t>
      </w:r>
      <w:r w:rsidRPr="006E0238">
        <w:t xml:space="preserve"> cockatoos to roadsides to drink from puddles or feed on spilt grain, or roadside plantings</w:t>
      </w:r>
      <w:r w:rsidR="00F90476">
        <w:t xml:space="preserve"> of food plants</w:t>
      </w:r>
      <w:r w:rsidRPr="006E0238">
        <w:t>, leading to lik</w:t>
      </w:r>
      <w:r>
        <w:t>e</w:t>
      </w:r>
      <w:r w:rsidRPr="006E0238">
        <w:t xml:space="preserve">lihood of death or injury when </w:t>
      </w:r>
      <w:r w:rsidR="00F90476">
        <w:t xml:space="preserve">feeding birds are </w:t>
      </w:r>
      <w:r w:rsidRPr="006E0238">
        <w:t>hit by</w:t>
      </w:r>
      <w:r>
        <w:t xml:space="preserve"> motor vehicles</w:t>
      </w:r>
      <w:r w:rsidRPr="006E0238">
        <w:t>.  This conflict</w:t>
      </w:r>
      <w:r>
        <w:t xml:space="preserve"> is</w:t>
      </w:r>
      <w:r w:rsidRPr="006E0238">
        <w:t xml:space="preserve"> foreseeable and can be avoided with careful attention to road design, construction and maintenance</w:t>
      </w:r>
      <w:r>
        <w:t>,</w:t>
      </w:r>
      <w:r w:rsidRPr="006E0238">
        <w:t xml:space="preserve"> and by avoiding planting foraging species as roadside rehabilitation on roadways.</w:t>
      </w:r>
    </w:p>
    <w:p w:rsidR="00154092" w:rsidRDefault="00154092" w:rsidP="00FE0612">
      <w:pPr>
        <w:pStyle w:val="Normal1"/>
        <w:rPr>
          <w:szCs w:val="24"/>
        </w:rPr>
      </w:pPr>
      <w:r>
        <w:t>M</w:t>
      </w:r>
      <w:r w:rsidRPr="008D3BA4">
        <w:t>apping</w:t>
      </w:r>
      <w:r>
        <w:t xml:space="preserve"> of habitat used for breeding, feeding, watering and night roosts can provide a tool to a</w:t>
      </w:r>
      <w:r w:rsidRPr="008D3BA4">
        <w:t>ssist</w:t>
      </w:r>
      <w:r>
        <w:t xml:space="preserve"> in</w:t>
      </w:r>
      <w:r w:rsidRPr="008D3BA4">
        <w:t xml:space="preserve"> </w:t>
      </w:r>
      <w:r>
        <w:t>conservation planning an</w:t>
      </w:r>
      <w:r w:rsidRPr="008D3BA4">
        <w:t xml:space="preserve">d recovery activities for the species, </w:t>
      </w:r>
      <w:r w:rsidR="00F90476">
        <w:t xml:space="preserve">and </w:t>
      </w:r>
      <w:r>
        <w:t xml:space="preserve">also </w:t>
      </w:r>
      <w:r w:rsidRPr="008D3BA4">
        <w:t xml:space="preserve">for strategic land use </w:t>
      </w:r>
      <w:proofErr w:type="gramStart"/>
      <w:r w:rsidRPr="008D3BA4">
        <w:t>planning</w:t>
      </w:r>
      <w:r>
        <w:t>.</w:t>
      </w:r>
      <w:proofErr w:type="gramEnd"/>
      <w:r>
        <w:t xml:space="preserve">  It can provide an initial </w:t>
      </w:r>
      <w:r w:rsidRPr="008D3BA4">
        <w:t xml:space="preserve">step in assisting statutory planners or consultants in deciding whether </w:t>
      </w:r>
      <w:r w:rsidR="00F90476">
        <w:t xml:space="preserve">the conservation of </w:t>
      </w:r>
      <w:proofErr w:type="spellStart"/>
      <w:r w:rsidRPr="008D3BA4">
        <w:t>Carnaby’s</w:t>
      </w:r>
      <w:proofErr w:type="spellEnd"/>
      <w:r w:rsidRPr="008D3BA4">
        <w:t xml:space="preserve"> cockatoo needs to be considered in a given planning area.  </w:t>
      </w:r>
      <w:r>
        <w:t>Such spatial tools can identify areas that require</w:t>
      </w:r>
      <w:r w:rsidRPr="008D3BA4">
        <w:t xml:space="preserve"> investigation as </w:t>
      </w:r>
      <w:proofErr w:type="spellStart"/>
      <w:r w:rsidRPr="008D3BA4">
        <w:t>Carnaby’s</w:t>
      </w:r>
      <w:proofErr w:type="spellEnd"/>
      <w:r w:rsidRPr="008D3BA4">
        <w:t xml:space="preserve"> cockatoo habitat, </w:t>
      </w:r>
      <w:r>
        <w:t xml:space="preserve">and </w:t>
      </w:r>
      <w:r w:rsidRPr="008D3BA4">
        <w:t>additional detailed site mapping and field examination</w:t>
      </w:r>
      <w:r>
        <w:t xml:space="preserve"> is recommended</w:t>
      </w:r>
      <w:r w:rsidRPr="008D3BA4">
        <w:t xml:space="preserve"> for</w:t>
      </w:r>
      <w:r>
        <w:t xml:space="preserve"> identifying</w:t>
      </w:r>
      <w:r w:rsidRPr="008D3BA4">
        <w:t xml:space="preserve"> actual </w:t>
      </w:r>
      <w:proofErr w:type="spellStart"/>
      <w:r w:rsidRPr="008D3BA4">
        <w:t>Carnaby’s</w:t>
      </w:r>
      <w:proofErr w:type="spellEnd"/>
      <w:r w:rsidRPr="008D3BA4">
        <w:t xml:space="preserve"> cockatoo resources or use by </w:t>
      </w:r>
      <w:proofErr w:type="spellStart"/>
      <w:r w:rsidRPr="008D3BA4">
        <w:t>Carnaby’s</w:t>
      </w:r>
      <w:proofErr w:type="spellEnd"/>
      <w:r w:rsidRPr="008D3BA4">
        <w:t xml:space="preserve"> cockatoo before any environmental assessment or planning decisions are made. </w:t>
      </w:r>
    </w:p>
    <w:p w:rsidR="00154092" w:rsidRPr="0044013F" w:rsidRDefault="00154092" w:rsidP="00FE0612">
      <w:pPr>
        <w:pStyle w:val="Normal1"/>
      </w:pPr>
      <w:r>
        <w:t xml:space="preserve">When making planning and environmental approval decisions and decisions on management of areas, decision makers should ensure consistency with this Recovery Plan as well as guidance provided by the EPA and SEWPAC, and seek to fully protect </w:t>
      </w:r>
      <w:proofErr w:type="spellStart"/>
      <w:r w:rsidR="00156004">
        <w:t>Carnaby’s</w:t>
      </w:r>
      <w:proofErr w:type="spellEnd"/>
      <w:r w:rsidR="00156004">
        <w:t xml:space="preserve"> cockatoo </w:t>
      </w:r>
      <w:r>
        <w:t xml:space="preserve">habitat.  </w:t>
      </w:r>
      <w:r w:rsidRPr="0044013F">
        <w:t xml:space="preserve">If additional clearing of </w:t>
      </w:r>
      <w:r>
        <w:t>large areas of habitat critical to survival</w:t>
      </w:r>
      <w:r w:rsidRPr="0044013F">
        <w:t xml:space="preserve"> continues </w:t>
      </w:r>
      <w:r w:rsidR="00156004">
        <w:t>and if there is not significant success in replacing important habitat approved for development it is likely there will be</w:t>
      </w:r>
      <w:r w:rsidRPr="0044013F">
        <w:t xml:space="preserve"> further reductions in the population of </w:t>
      </w:r>
      <w:proofErr w:type="spellStart"/>
      <w:r w:rsidRPr="0044013F">
        <w:t>Carnaby’s</w:t>
      </w:r>
      <w:proofErr w:type="spellEnd"/>
      <w:r w:rsidRPr="0044013F">
        <w:t xml:space="preserve"> cockatoo </w:t>
      </w:r>
      <w:r w:rsidR="00156004">
        <w:t>resulting in a</w:t>
      </w:r>
      <w:r w:rsidR="00156004" w:rsidRPr="0044013F">
        <w:t xml:space="preserve"> </w:t>
      </w:r>
      <w:r w:rsidRPr="0044013F">
        <w:t xml:space="preserve">failure </w:t>
      </w:r>
      <w:r>
        <w:t xml:space="preserve">to </w:t>
      </w:r>
      <w:r w:rsidR="00156004">
        <w:t xml:space="preserve">achieve </w:t>
      </w:r>
      <w:r>
        <w:t xml:space="preserve">the success </w:t>
      </w:r>
      <w:r w:rsidRPr="0044013F">
        <w:t xml:space="preserve">criteria </w:t>
      </w:r>
      <w:r>
        <w:t>of this Recovery Plan</w:t>
      </w:r>
      <w:r w:rsidRPr="0044013F">
        <w:t xml:space="preserve">.  </w:t>
      </w:r>
    </w:p>
    <w:p w:rsidR="00154092" w:rsidRPr="006E7BAF" w:rsidRDefault="00154092" w:rsidP="009A1443">
      <w:pPr>
        <w:pStyle w:val="Heading1"/>
      </w:pPr>
      <w:bookmarkStart w:id="97" w:name="_Toc369014613"/>
      <w:r w:rsidRPr="006E7BAF">
        <w:lastRenderedPageBreak/>
        <w:t>Management Practices and Policies</w:t>
      </w:r>
      <w:bookmarkEnd w:id="97"/>
    </w:p>
    <w:p w:rsidR="00154092" w:rsidRPr="006E7BAF" w:rsidRDefault="00154092" w:rsidP="006E7BAF">
      <w:pPr>
        <w:pStyle w:val="Normal1"/>
      </w:pPr>
      <w:r w:rsidRPr="006E7BAF">
        <w:t>Due to the broad geographic area and variety of habi</w:t>
      </w:r>
      <w:r>
        <w:t xml:space="preserve">tats used by </w:t>
      </w:r>
      <w:proofErr w:type="spellStart"/>
      <w:r>
        <w:t>Carnaby’s</w:t>
      </w:r>
      <w:proofErr w:type="spellEnd"/>
      <w:r>
        <w:t xml:space="preserve"> cockatoo</w:t>
      </w:r>
      <w:r w:rsidRPr="006E7BAF">
        <w:t>, a</w:t>
      </w:r>
      <w:r>
        <w:t xml:space="preserve"> range</w:t>
      </w:r>
      <w:r w:rsidRPr="006E7BAF">
        <w:t xml:space="preserve"> of policies, strategies and plans have a role in the protection of the species</w:t>
      </w:r>
      <w:r>
        <w:t xml:space="preserve"> and areas of habitat that support </w:t>
      </w:r>
      <w:proofErr w:type="spellStart"/>
      <w:r>
        <w:t>Carnaby’s</w:t>
      </w:r>
      <w:proofErr w:type="spellEnd"/>
      <w:r>
        <w:t xml:space="preserve"> cockatoo</w:t>
      </w:r>
      <w:r w:rsidRPr="006E7BAF">
        <w:t>.  They include, but are not limited to:</w:t>
      </w:r>
    </w:p>
    <w:p w:rsidR="00154092" w:rsidRPr="004877BC" w:rsidRDefault="006F641C" w:rsidP="004877BC">
      <w:pPr>
        <w:pStyle w:val="Normal1"/>
        <w:numPr>
          <w:ilvl w:val="0"/>
          <w:numId w:val="36"/>
        </w:numPr>
        <w:spacing w:after="120"/>
        <w:ind w:left="402"/>
        <w:rPr>
          <w:szCs w:val="24"/>
        </w:rPr>
      </w:pPr>
      <w:proofErr w:type="spellStart"/>
      <w:r>
        <w:rPr>
          <w:szCs w:val="24"/>
        </w:rPr>
        <w:t>DPaW</w:t>
      </w:r>
      <w:proofErr w:type="spellEnd"/>
      <w:r w:rsidR="00154092">
        <w:rPr>
          <w:szCs w:val="24"/>
        </w:rPr>
        <w:t xml:space="preserve"> </w:t>
      </w:r>
      <w:r w:rsidR="00154092" w:rsidRPr="004877BC">
        <w:rPr>
          <w:szCs w:val="24"/>
        </w:rPr>
        <w:t>Policy Statement No. 29 Translocation of Threatened Flora and Fauna (CALM 1995)</w:t>
      </w:r>
      <w:r w:rsidR="00156004">
        <w:rPr>
          <w:szCs w:val="24"/>
        </w:rPr>
        <w:t>;</w:t>
      </w:r>
    </w:p>
    <w:p w:rsidR="00154092" w:rsidRPr="004877BC" w:rsidRDefault="006F641C" w:rsidP="004877BC">
      <w:pPr>
        <w:pStyle w:val="Normal1"/>
        <w:numPr>
          <w:ilvl w:val="0"/>
          <w:numId w:val="36"/>
        </w:numPr>
        <w:spacing w:after="120"/>
        <w:ind w:left="402"/>
      </w:pPr>
      <w:proofErr w:type="spellStart"/>
      <w:r>
        <w:t>DPaW</w:t>
      </w:r>
      <w:proofErr w:type="spellEnd"/>
      <w:r w:rsidR="00154092">
        <w:t xml:space="preserve"> </w:t>
      </w:r>
      <w:r w:rsidR="00154092" w:rsidRPr="004877BC">
        <w:t xml:space="preserve">Policy Statement No. 33 Conservation of </w:t>
      </w:r>
      <w:r w:rsidR="00154092" w:rsidRPr="004877BC">
        <w:rPr>
          <w:szCs w:val="24"/>
        </w:rPr>
        <w:t>endangered and specially protected fauna in the wild (CALM 1991)</w:t>
      </w:r>
      <w:r w:rsidR="00156004">
        <w:rPr>
          <w:szCs w:val="24"/>
        </w:rPr>
        <w:t>;</w:t>
      </w:r>
      <w:r w:rsidR="00154092" w:rsidRPr="004877BC">
        <w:t xml:space="preserve"> </w:t>
      </w:r>
    </w:p>
    <w:p w:rsidR="00154092" w:rsidRDefault="00154092" w:rsidP="004877BC">
      <w:pPr>
        <w:pStyle w:val="Normal1"/>
        <w:numPr>
          <w:ilvl w:val="0"/>
          <w:numId w:val="36"/>
        </w:numPr>
        <w:spacing w:after="120"/>
        <w:ind w:left="402"/>
        <w:rPr>
          <w:szCs w:val="24"/>
        </w:rPr>
      </w:pPr>
      <w:r w:rsidRPr="004877BC">
        <w:rPr>
          <w:szCs w:val="24"/>
        </w:rPr>
        <w:t xml:space="preserve">Minimising Disease Risk in Wildlife Management (Chapman </w:t>
      </w:r>
      <w:r w:rsidRPr="00A24211">
        <w:rPr>
          <w:i/>
          <w:szCs w:val="24"/>
        </w:rPr>
        <w:t>et al.</w:t>
      </w:r>
      <w:r>
        <w:rPr>
          <w:szCs w:val="24"/>
        </w:rPr>
        <w:t xml:space="preserve"> 2011</w:t>
      </w:r>
      <w:r w:rsidRPr="004877BC">
        <w:rPr>
          <w:szCs w:val="24"/>
        </w:rPr>
        <w:t>)</w:t>
      </w:r>
      <w:r w:rsidR="00156004">
        <w:rPr>
          <w:szCs w:val="24"/>
        </w:rPr>
        <w:t>;</w:t>
      </w:r>
    </w:p>
    <w:p w:rsidR="00154092" w:rsidRPr="004877BC" w:rsidRDefault="00154092" w:rsidP="004877BC">
      <w:pPr>
        <w:pStyle w:val="Normal1"/>
        <w:numPr>
          <w:ilvl w:val="0"/>
          <w:numId w:val="36"/>
        </w:numPr>
        <w:spacing w:after="120"/>
        <w:ind w:left="402"/>
        <w:rPr>
          <w:szCs w:val="24"/>
        </w:rPr>
      </w:pPr>
      <w:r>
        <w:rPr>
          <w:szCs w:val="24"/>
        </w:rPr>
        <w:t xml:space="preserve">Threat Abatement Plan for dieback caused by the root-rot fungus </w:t>
      </w:r>
      <w:proofErr w:type="spellStart"/>
      <w:r w:rsidRPr="009B2294">
        <w:rPr>
          <w:i/>
          <w:szCs w:val="24"/>
        </w:rPr>
        <w:t>Phytopthora</w:t>
      </w:r>
      <w:proofErr w:type="spellEnd"/>
      <w:r w:rsidRPr="009B2294">
        <w:rPr>
          <w:i/>
          <w:szCs w:val="24"/>
        </w:rPr>
        <w:t xml:space="preserve"> </w:t>
      </w:r>
      <w:proofErr w:type="spellStart"/>
      <w:r w:rsidRPr="009B2294">
        <w:rPr>
          <w:i/>
          <w:szCs w:val="24"/>
        </w:rPr>
        <w:t>cinnamomi</w:t>
      </w:r>
      <w:proofErr w:type="spellEnd"/>
      <w:r>
        <w:rPr>
          <w:i/>
          <w:szCs w:val="24"/>
        </w:rPr>
        <w:t xml:space="preserve">. </w:t>
      </w:r>
      <w:r>
        <w:rPr>
          <w:szCs w:val="24"/>
        </w:rPr>
        <w:t>(Environment Australia 2001)</w:t>
      </w:r>
      <w:r w:rsidR="00156004">
        <w:rPr>
          <w:szCs w:val="24"/>
        </w:rPr>
        <w:t>;</w:t>
      </w:r>
    </w:p>
    <w:p w:rsidR="00154092" w:rsidRPr="008864E9" w:rsidRDefault="00154092" w:rsidP="004877BC">
      <w:pPr>
        <w:pStyle w:val="Normal1"/>
        <w:numPr>
          <w:ilvl w:val="0"/>
          <w:numId w:val="36"/>
        </w:numPr>
        <w:spacing w:after="120"/>
        <w:ind w:left="402"/>
        <w:rPr>
          <w:szCs w:val="24"/>
        </w:rPr>
      </w:pPr>
      <w:r w:rsidRPr="004877BC">
        <w:rPr>
          <w:szCs w:val="24"/>
        </w:rPr>
        <w:t xml:space="preserve">Guidelines for Protection of the Values of Informal Reserves and Fauna Habitat Zones, </w:t>
      </w:r>
      <w:proofErr w:type="spellStart"/>
      <w:r w:rsidR="006F641C">
        <w:rPr>
          <w:szCs w:val="24"/>
        </w:rPr>
        <w:t>DPaW</w:t>
      </w:r>
      <w:proofErr w:type="spellEnd"/>
      <w:r w:rsidRPr="004877BC">
        <w:rPr>
          <w:szCs w:val="24"/>
        </w:rPr>
        <w:t xml:space="preserve">, Sustainable Forest Management Series, SFM Guideline No. 4 </w:t>
      </w:r>
      <w:r w:rsidRPr="008864E9">
        <w:rPr>
          <w:szCs w:val="24"/>
        </w:rPr>
        <w:t>(DEC 2009)</w:t>
      </w:r>
      <w:r w:rsidR="00156004">
        <w:rPr>
          <w:szCs w:val="24"/>
        </w:rPr>
        <w:t>;</w:t>
      </w:r>
    </w:p>
    <w:p w:rsidR="00154092" w:rsidRPr="008864E9" w:rsidRDefault="00154092" w:rsidP="004877BC">
      <w:pPr>
        <w:pStyle w:val="Normal1"/>
        <w:numPr>
          <w:ilvl w:val="0"/>
          <w:numId w:val="36"/>
        </w:numPr>
        <w:spacing w:after="120"/>
        <w:ind w:left="402"/>
        <w:rPr>
          <w:szCs w:val="24"/>
        </w:rPr>
      </w:pPr>
      <w:r w:rsidRPr="004877BC">
        <w:rPr>
          <w:szCs w:val="24"/>
        </w:rPr>
        <w:t xml:space="preserve">Guidelines for the Selection of Fauna Habitat Zones, </w:t>
      </w:r>
      <w:proofErr w:type="spellStart"/>
      <w:r w:rsidR="006F641C">
        <w:rPr>
          <w:szCs w:val="24"/>
        </w:rPr>
        <w:t>DPaW</w:t>
      </w:r>
      <w:proofErr w:type="spellEnd"/>
      <w:r w:rsidRPr="004877BC">
        <w:rPr>
          <w:szCs w:val="24"/>
        </w:rPr>
        <w:t>, Sustainable Forest Management Se</w:t>
      </w:r>
      <w:r>
        <w:rPr>
          <w:szCs w:val="24"/>
        </w:rPr>
        <w:t xml:space="preserve">ries, SFM Guideline No. 6. </w:t>
      </w:r>
      <w:r w:rsidRPr="008864E9">
        <w:rPr>
          <w:szCs w:val="24"/>
        </w:rPr>
        <w:t>(DEC 2010)</w:t>
      </w:r>
      <w:r w:rsidR="00156004">
        <w:rPr>
          <w:szCs w:val="24"/>
        </w:rPr>
        <w:t>;</w:t>
      </w:r>
    </w:p>
    <w:p w:rsidR="00154092" w:rsidRPr="004877BC" w:rsidRDefault="00154092" w:rsidP="004877BC">
      <w:pPr>
        <w:pStyle w:val="Normal1"/>
        <w:numPr>
          <w:ilvl w:val="0"/>
          <w:numId w:val="36"/>
        </w:numPr>
        <w:spacing w:after="120"/>
        <w:ind w:left="402"/>
        <w:rPr>
          <w:szCs w:val="24"/>
        </w:rPr>
      </w:pPr>
      <w:r>
        <w:rPr>
          <w:szCs w:val="24"/>
        </w:rPr>
        <w:t xml:space="preserve">Western Australian </w:t>
      </w:r>
      <w:r w:rsidRPr="004877BC">
        <w:rPr>
          <w:szCs w:val="24"/>
        </w:rPr>
        <w:t>Forest Management Plan 2004-2013</w:t>
      </w:r>
      <w:r>
        <w:rPr>
          <w:szCs w:val="24"/>
        </w:rPr>
        <w:t xml:space="preserve"> and 2014-2023 for south west forests</w:t>
      </w:r>
      <w:r w:rsidR="00156004">
        <w:rPr>
          <w:szCs w:val="24"/>
        </w:rPr>
        <w:t>;</w:t>
      </w:r>
      <w:r w:rsidRPr="004877BC">
        <w:rPr>
          <w:szCs w:val="24"/>
        </w:rPr>
        <w:t xml:space="preserve"> </w:t>
      </w:r>
    </w:p>
    <w:p w:rsidR="00154092" w:rsidRPr="004877BC" w:rsidRDefault="00154092" w:rsidP="004877BC">
      <w:pPr>
        <w:pStyle w:val="Normal1"/>
        <w:numPr>
          <w:ilvl w:val="0"/>
          <w:numId w:val="36"/>
        </w:numPr>
        <w:spacing w:after="120"/>
        <w:ind w:left="402"/>
        <w:rPr>
          <w:szCs w:val="24"/>
        </w:rPr>
      </w:pPr>
      <w:r w:rsidRPr="004877BC">
        <w:rPr>
          <w:szCs w:val="24"/>
        </w:rPr>
        <w:t xml:space="preserve">The Action Plan for Australian Birds 2010 (Garnett </w:t>
      </w:r>
      <w:r w:rsidRPr="004877BC">
        <w:rPr>
          <w:i/>
          <w:szCs w:val="24"/>
        </w:rPr>
        <w:t>et al</w:t>
      </w:r>
      <w:r w:rsidRPr="004877BC">
        <w:rPr>
          <w:szCs w:val="24"/>
        </w:rPr>
        <w:t>. 2011)</w:t>
      </w:r>
      <w:r w:rsidR="00156004">
        <w:rPr>
          <w:szCs w:val="24"/>
        </w:rPr>
        <w:t>;</w:t>
      </w:r>
    </w:p>
    <w:p w:rsidR="00154092" w:rsidRPr="004877BC" w:rsidRDefault="006F641C" w:rsidP="004877BC">
      <w:pPr>
        <w:pStyle w:val="Normal1"/>
        <w:numPr>
          <w:ilvl w:val="0"/>
          <w:numId w:val="36"/>
        </w:numPr>
        <w:spacing w:after="120"/>
        <w:ind w:left="402"/>
      </w:pPr>
      <w:proofErr w:type="spellStart"/>
      <w:r>
        <w:t>DPaW</w:t>
      </w:r>
      <w:proofErr w:type="spellEnd"/>
      <w:r w:rsidR="00154092">
        <w:t xml:space="preserve"> </w:t>
      </w:r>
      <w:r w:rsidR="00154092" w:rsidRPr="004877BC">
        <w:t xml:space="preserve">Regional </w:t>
      </w:r>
      <w:r w:rsidR="00154092">
        <w:t xml:space="preserve">Biodiversity </w:t>
      </w:r>
      <w:r w:rsidR="00154092" w:rsidRPr="004877BC">
        <w:t xml:space="preserve">Plans for the Midwest, South Coast, South West, Swan, </w:t>
      </w:r>
      <w:proofErr w:type="spellStart"/>
      <w:r w:rsidR="00154092" w:rsidRPr="004877BC">
        <w:t>Wheatbelt</w:t>
      </w:r>
      <w:proofErr w:type="spellEnd"/>
      <w:r w:rsidR="00154092" w:rsidRPr="004877BC">
        <w:t>, and Warren Regions</w:t>
      </w:r>
      <w:r w:rsidR="00156004">
        <w:t>;</w:t>
      </w:r>
    </w:p>
    <w:p w:rsidR="00154092" w:rsidRPr="004877BC" w:rsidRDefault="00154092" w:rsidP="004877BC">
      <w:pPr>
        <w:pStyle w:val="Normal1"/>
        <w:numPr>
          <w:ilvl w:val="0"/>
          <w:numId w:val="36"/>
        </w:numPr>
        <w:spacing w:after="120"/>
        <w:ind w:left="402"/>
      </w:pPr>
      <w:r w:rsidRPr="004877BC">
        <w:t xml:space="preserve">Recovery Plans for species with some overlapping habitat requirements (e.g. </w:t>
      </w:r>
      <w:r>
        <w:t>Forest Black Cockatoo (</w:t>
      </w:r>
      <w:proofErr w:type="spellStart"/>
      <w:r w:rsidRPr="004877BC">
        <w:rPr>
          <w:szCs w:val="44"/>
        </w:rPr>
        <w:t>Baudin’s</w:t>
      </w:r>
      <w:proofErr w:type="spellEnd"/>
      <w:r w:rsidRPr="004877BC">
        <w:rPr>
          <w:szCs w:val="44"/>
        </w:rPr>
        <w:t xml:space="preserve"> </w:t>
      </w:r>
      <w:r>
        <w:rPr>
          <w:szCs w:val="44"/>
        </w:rPr>
        <w:t>C</w:t>
      </w:r>
      <w:r w:rsidRPr="004877BC">
        <w:rPr>
          <w:szCs w:val="44"/>
        </w:rPr>
        <w:t>ockatoo</w:t>
      </w:r>
      <w:r w:rsidRPr="004877BC">
        <w:t xml:space="preserve"> </w:t>
      </w:r>
      <w:proofErr w:type="spellStart"/>
      <w:r w:rsidRPr="004877BC">
        <w:rPr>
          <w:i/>
          <w:szCs w:val="44"/>
        </w:rPr>
        <w:t>Calyptorhynchus</w:t>
      </w:r>
      <w:proofErr w:type="spellEnd"/>
      <w:r w:rsidRPr="004877BC">
        <w:rPr>
          <w:i/>
          <w:szCs w:val="44"/>
        </w:rPr>
        <w:t xml:space="preserve"> </w:t>
      </w:r>
      <w:proofErr w:type="spellStart"/>
      <w:r w:rsidRPr="004877BC">
        <w:rPr>
          <w:i/>
          <w:szCs w:val="44"/>
        </w:rPr>
        <w:t>baudinii</w:t>
      </w:r>
      <w:proofErr w:type="spellEnd"/>
      <w:r>
        <w:rPr>
          <w:szCs w:val="44"/>
        </w:rPr>
        <w:t xml:space="preserve"> and Forest R</w:t>
      </w:r>
      <w:r w:rsidRPr="004877BC">
        <w:rPr>
          <w:szCs w:val="44"/>
        </w:rPr>
        <w:t>ed</w:t>
      </w:r>
      <w:r>
        <w:rPr>
          <w:szCs w:val="44"/>
        </w:rPr>
        <w:t>-</w:t>
      </w:r>
      <w:r w:rsidRPr="004877BC">
        <w:rPr>
          <w:szCs w:val="44"/>
        </w:rPr>
        <w:t>tailed</w:t>
      </w:r>
      <w:r w:rsidRPr="004877BC">
        <w:t xml:space="preserve"> </w:t>
      </w:r>
      <w:r>
        <w:rPr>
          <w:szCs w:val="44"/>
        </w:rPr>
        <w:t>B</w:t>
      </w:r>
      <w:r w:rsidRPr="004877BC">
        <w:rPr>
          <w:szCs w:val="44"/>
        </w:rPr>
        <w:t xml:space="preserve">lack </w:t>
      </w:r>
      <w:r>
        <w:rPr>
          <w:szCs w:val="44"/>
        </w:rPr>
        <w:t>C</w:t>
      </w:r>
      <w:r w:rsidRPr="004877BC">
        <w:rPr>
          <w:szCs w:val="44"/>
        </w:rPr>
        <w:t xml:space="preserve">ockatoo </w:t>
      </w:r>
      <w:proofErr w:type="spellStart"/>
      <w:r w:rsidRPr="004877BC">
        <w:rPr>
          <w:i/>
          <w:szCs w:val="44"/>
        </w:rPr>
        <w:t>Calyptorhynchus</w:t>
      </w:r>
      <w:proofErr w:type="spellEnd"/>
      <w:r w:rsidRPr="004877BC">
        <w:rPr>
          <w:i/>
        </w:rPr>
        <w:t xml:space="preserve"> </w:t>
      </w:r>
      <w:proofErr w:type="spellStart"/>
      <w:r w:rsidRPr="004877BC">
        <w:rPr>
          <w:i/>
          <w:szCs w:val="44"/>
        </w:rPr>
        <w:t>banksii</w:t>
      </w:r>
      <w:proofErr w:type="spellEnd"/>
      <w:r w:rsidRPr="004877BC">
        <w:rPr>
          <w:i/>
          <w:szCs w:val="44"/>
        </w:rPr>
        <w:t xml:space="preserve"> </w:t>
      </w:r>
      <w:proofErr w:type="spellStart"/>
      <w:r w:rsidRPr="004877BC">
        <w:rPr>
          <w:i/>
          <w:szCs w:val="44"/>
        </w:rPr>
        <w:t>naso</w:t>
      </w:r>
      <w:proofErr w:type="spellEnd"/>
      <w:r>
        <w:rPr>
          <w:i/>
          <w:szCs w:val="44"/>
        </w:rPr>
        <w:t>)</w:t>
      </w:r>
      <w:r w:rsidRPr="004877BC">
        <w:rPr>
          <w:szCs w:val="44"/>
        </w:rPr>
        <w:t xml:space="preserve"> Recovery Plan</w:t>
      </w:r>
      <w:r>
        <w:rPr>
          <w:szCs w:val="44"/>
        </w:rPr>
        <w:t xml:space="preserve"> 2007-2016</w:t>
      </w:r>
      <w:r w:rsidRPr="004877BC">
        <w:rPr>
          <w:szCs w:val="44"/>
        </w:rPr>
        <w:t xml:space="preserve"> (Chapman 2008</w:t>
      </w:r>
      <w:r w:rsidRPr="004877BC">
        <w:t>)</w:t>
      </w:r>
      <w:r w:rsidR="00156004">
        <w:t>;</w:t>
      </w:r>
    </w:p>
    <w:p w:rsidR="00154092" w:rsidRPr="00A5573F" w:rsidRDefault="00154092" w:rsidP="004877BC">
      <w:pPr>
        <w:pStyle w:val="Normal1"/>
        <w:numPr>
          <w:ilvl w:val="0"/>
          <w:numId w:val="36"/>
        </w:numPr>
        <w:spacing w:after="120"/>
        <w:ind w:left="402"/>
      </w:pPr>
      <w:r w:rsidRPr="004877BC">
        <w:t>EPBC Act R</w:t>
      </w:r>
      <w:r w:rsidRPr="004877BC">
        <w:rPr>
          <w:szCs w:val="36"/>
        </w:rPr>
        <w:t xml:space="preserve">eferral guidelines for three threatened black cockatoo species: </w:t>
      </w:r>
      <w:proofErr w:type="spellStart"/>
      <w:r w:rsidRPr="004877BC">
        <w:rPr>
          <w:szCs w:val="36"/>
        </w:rPr>
        <w:t>Carnaby’s</w:t>
      </w:r>
      <w:proofErr w:type="spellEnd"/>
      <w:r w:rsidRPr="004877BC">
        <w:rPr>
          <w:szCs w:val="36"/>
        </w:rPr>
        <w:t xml:space="preserve"> cockatoo (endangered) </w:t>
      </w:r>
      <w:proofErr w:type="spellStart"/>
      <w:r w:rsidRPr="004877BC">
        <w:rPr>
          <w:i/>
          <w:szCs w:val="36"/>
        </w:rPr>
        <w:t>Calyptorhynchus</w:t>
      </w:r>
      <w:proofErr w:type="spellEnd"/>
      <w:r w:rsidRPr="004877BC">
        <w:rPr>
          <w:i/>
          <w:szCs w:val="36"/>
        </w:rPr>
        <w:t xml:space="preserve"> </w:t>
      </w:r>
      <w:proofErr w:type="spellStart"/>
      <w:r w:rsidRPr="004877BC">
        <w:rPr>
          <w:i/>
          <w:szCs w:val="36"/>
        </w:rPr>
        <w:t>latirostris</w:t>
      </w:r>
      <w:proofErr w:type="spellEnd"/>
      <w:r w:rsidRPr="004877BC">
        <w:t xml:space="preserve">, </w:t>
      </w:r>
      <w:proofErr w:type="spellStart"/>
      <w:r w:rsidRPr="004877BC">
        <w:rPr>
          <w:szCs w:val="36"/>
        </w:rPr>
        <w:t>Baudin’s</w:t>
      </w:r>
      <w:proofErr w:type="spellEnd"/>
      <w:r w:rsidRPr="004877BC">
        <w:rPr>
          <w:szCs w:val="36"/>
        </w:rPr>
        <w:t xml:space="preserve"> cockatoo (vulnerable) </w:t>
      </w:r>
      <w:proofErr w:type="spellStart"/>
      <w:r w:rsidRPr="004877BC">
        <w:rPr>
          <w:i/>
          <w:szCs w:val="36"/>
        </w:rPr>
        <w:t>Calyptorhynchus</w:t>
      </w:r>
      <w:proofErr w:type="spellEnd"/>
      <w:r w:rsidRPr="004877BC">
        <w:rPr>
          <w:i/>
          <w:szCs w:val="36"/>
        </w:rPr>
        <w:t xml:space="preserve"> </w:t>
      </w:r>
      <w:proofErr w:type="spellStart"/>
      <w:r w:rsidRPr="004877BC">
        <w:rPr>
          <w:i/>
          <w:szCs w:val="36"/>
        </w:rPr>
        <w:t>baudinii</w:t>
      </w:r>
      <w:proofErr w:type="spellEnd"/>
      <w:r w:rsidRPr="004877BC">
        <w:rPr>
          <w:szCs w:val="36"/>
        </w:rPr>
        <w:t xml:space="preserve"> </w:t>
      </w:r>
      <w:r w:rsidRPr="004877BC">
        <w:t xml:space="preserve">and </w:t>
      </w:r>
      <w:r w:rsidRPr="004877BC">
        <w:rPr>
          <w:szCs w:val="36"/>
        </w:rPr>
        <w:t xml:space="preserve">Forest red-tailed black cockatoo (vulnerable) </w:t>
      </w:r>
      <w:proofErr w:type="spellStart"/>
      <w:r w:rsidRPr="004877BC">
        <w:rPr>
          <w:i/>
          <w:szCs w:val="36"/>
        </w:rPr>
        <w:t>Calyptorhynchus</w:t>
      </w:r>
      <w:proofErr w:type="spellEnd"/>
      <w:r w:rsidRPr="004877BC">
        <w:rPr>
          <w:i/>
          <w:szCs w:val="36"/>
        </w:rPr>
        <w:t xml:space="preserve"> </w:t>
      </w:r>
      <w:proofErr w:type="spellStart"/>
      <w:r w:rsidRPr="004877BC">
        <w:rPr>
          <w:i/>
          <w:szCs w:val="36"/>
        </w:rPr>
        <w:t>banksii</w:t>
      </w:r>
      <w:proofErr w:type="spellEnd"/>
      <w:r w:rsidRPr="004877BC">
        <w:rPr>
          <w:i/>
          <w:szCs w:val="36"/>
        </w:rPr>
        <w:t xml:space="preserve"> </w:t>
      </w:r>
      <w:proofErr w:type="spellStart"/>
      <w:r w:rsidRPr="004877BC">
        <w:rPr>
          <w:i/>
          <w:szCs w:val="36"/>
        </w:rPr>
        <w:t>naso</w:t>
      </w:r>
      <w:proofErr w:type="spellEnd"/>
      <w:r w:rsidRPr="004877BC">
        <w:t xml:space="preserve"> (</w:t>
      </w:r>
      <w:r w:rsidRPr="00A5573F">
        <w:t xml:space="preserve">SEWPAC </w:t>
      </w:r>
      <w:r w:rsidR="00BD7866">
        <w:t>2012</w:t>
      </w:r>
      <w:r w:rsidR="005254F2">
        <w:t>a</w:t>
      </w:r>
      <w:r w:rsidRPr="00A5573F">
        <w:t>)</w:t>
      </w:r>
      <w:r w:rsidR="00156004" w:rsidRPr="00A5573F">
        <w:t>;</w:t>
      </w:r>
    </w:p>
    <w:p w:rsidR="00154092" w:rsidRPr="00A5573F" w:rsidRDefault="00154092" w:rsidP="004877BC">
      <w:pPr>
        <w:pStyle w:val="Normal1"/>
        <w:numPr>
          <w:ilvl w:val="0"/>
          <w:numId w:val="36"/>
        </w:numPr>
        <w:spacing w:after="120"/>
        <w:ind w:left="402"/>
        <w:rPr>
          <w:szCs w:val="68"/>
        </w:rPr>
      </w:pPr>
      <w:r w:rsidRPr="00A5573F">
        <w:rPr>
          <w:szCs w:val="68"/>
        </w:rPr>
        <w:t>EPBC A</w:t>
      </w:r>
      <w:r w:rsidRPr="00A5573F">
        <w:t xml:space="preserve">ct Environmental Offset Policy (SEWPAC </w:t>
      </w:r>
      <w:r w:rsidR="00BD7866">
        <w:t>2012</w:t>
      </w:r>
      <w:r w:rsidR="005254F2">
        <w:t>b</w:t>
      </w:r>
      <w:r w:rsidRPr="00A5573F">
        <w:t>)</w:t>
      </w:r>
      <w:r w:rsidR="00156004" w:rsidRPr="00A5573F">
        <w:t>;</w:t>
      </w:r>
    </w:p>
    <w:p w:rsidR="00154092" w:rsidRPr="001A24C9" w:rsidRDefault="00154092" w:rsidP="004877BC">
      <w:pPr>
        <w:pStyle w:val="Normal1"/>
        <w:numPr>
          <w:ilvl w:val="0"/>
          <w:numId w:val="36"/>
        </w:numPr>
        <w:spacing w:after="120"/>
        <w:ind w:left="402"/>
        <w:rPr>
          <w:szCs w:val="68"/>
        </w:rPr>
      </w:pPr>
      <w:r>
        <w:t>EPA Position Statements (e.g. Environmental Protection of Native Vegetation in WA Position Statement No. 2; Environmental Offsets Position Statement No. 9)</w:t>
      </w:r>
      <w:r w:rsidR="00156004">
        <w:t>;</w:t>
      </w:r>
    </w:p>
    <w:p w:rsidR="00154092" w:rsidRPr="008864E9" w:rsidRDefault="00154092" w:rsidP="004877BC">
      <w:pPr>
        <w:pStyle w:val="Normal1"/>
        <w:numPr>
          <w:ilvl w:val="0"/>
          <w:numId w:val="36"/>
        </w:numPr>
        <w:spacing w:after="120"/>
        <w:ind w:left="402"/>
        <w:rPr>
          <w:szCs w:val="68"/>
        </w:rPr>
      </w:pPr>
      <w:r>
        <w:lastRenderedPageBreak/>
        <w:t>WA Environmental Offsets Policy (Government of Western Australia, September 2012)</w:t>
      </w:r>
      <w:r w:rsidR="00156004">
        <w:t>;</w:t>
      </w:r>
    </w:p>
    <w:p w:rsidR="00154092" w:rsidRDefault="00154092" w:rsidP="004877BC">
      <w:pPr>
        <w:pStyle w:val="Normal1"/>
        <w:numPr>
          <w:ilvl w:val="0"/>
          <w:numId w:val="36"/>
        </w:numPr>
        <w:spacing w:after="120"/>
        <w:ind w:left="402"/>
        <w:rPr>
          <w:szCs w:val="24"/>
        </w:rPr>
      </w:pPr>
      <w:r w:rsidRPr="004877BC">
        <w:rPr>
          <w:szCs w:val="24"/>
        </w:rPr>
        <w:t>Regional Fire Management Plans and Guidelines</w:t>
      </w:r>
      <w:r>
        <w:rPr>
          <w:szCs w:val="24"/>
        </w:rPr>
        <w:t xml:space="preserve"> within the species range</w:t>
      </w:r>
      <w:r w:rsidR="00156004">
        <w:rPr>
          <w:szCs w:val="24"/>
        </w:rPr>
        <w:t>;</w:t>
      </w:r>
    </w:p>
    <w:p w:rsidR="00154092" w:rsidRDefault="00154092" w:rsidP="006F641C">
      <w:pPr>
        <w:pStyle w:val="Normal1"/>
        <w:numPr>
          <w:ilvl w:val="0"/>
          <w:numId w:val="36"/>
        </w:numPr>
        <w:tabs>
          <w:tab w:val="left" w:pos="810"/>
        </w:tabs>
        <w:spacing w:after="120"/>
        <w:ind w:left="402"/>
        <w:rPr>
          <w:szCs w:val="24"/>
        </w:rPr>
      </w:pPr>
      <w:r>
        <w:rPr>
          <w:szCs w:val="24"/>
        </w:rPr>
        <w:t xml:space="preserve">Area management plans for </w:t>
      </w:r>
      <w:proofErr w:type="spellStart"/>
      <w:r w:rsidR="006F641C">
        <w:rPr>
          <w:szCs w:val="24"/>
        </w:rPr>
        <w:t>DPaW</w:t>
      </w:r>
      <w:proofErr w:type="spellEnd"/>
      <w:r>
        <w:rPr>
          <w:szCs w:val="24"/>
        </w:rPr>
        <w:t xml:space="preserve"> managed conservation reserves and parks, as well as area management plans for local government and other lands managed for conservation within the species range</w:t>
      </w:r>
      <w:r w:rsidR="00156004">
        <w:rPr>
          <w:szCs w:val="24"/>
        </w:rPr>
        <w:t>;</w:t>
      </w:r>
    </w:p>
    <w:p w:rsidR="00154092" w:rsidRPr="004877BC" w:rsidRDefault="00154092" w:rsidP="004877BC">
      <w:pPr>
        <w:pStyle w:val="Normal1"/>
        <w:numPr>
          <w:ilvl w:val="0"/>
          <w:numId w:val="36"/>
        </w:numPr>
        <w:spacing w:after="120"/>
        <w:ind w:left="402"/>
        <w:rPr>
          <w:szCs w:val="24"/>
        </w:rPr>
      </w:pPr>
      <w:r>
        <w:rPr>
          <w:szCs w:val="24"/>
        </w:rPr>
        <w:t>L</w:t>
      </w:r>
      <w:r w:rsidRPr="004877BC">
        <w:rPr>
          <w:szCs w:val="24"/>
        </w:rPr>
        <w:t>andscape scale conservation management plans, strategies and projects (e.g. A biodiversity and cultural conservation strategy for the Great Western Woodlands (DEC 2011</w:t>
      </w:r>
      <w:r>
        <w:rPr>
          <w:szCs w:val="24"/>
        </w:rPr>
        <w:t>d</w:t>
      </w:r>
      <w:r w:rsidRPr="004877BC">
        <w:rPr>
          <w:szCs w:val="24"/>
        </w:rPr>
        <w:t>)</w:t>
      </w:r>
      <w:r w:rsidR="00DA62AF">
        <w:rPr>
          <w:szCs w:val="24"/>
        </w:rPr>
        <w:t>,</w:t>
      </w:r>
      <w:r w:rsidRPr="004877BC">
        <w:rPr>
          <w:szCs w:val="24"/>
        </w:rPr>
        <w:t xml:space="preserve"> NRM</w:t>
      </w:r>
      <w:r>
        <w:rPr>
          <w:szCs w:val="24"/>
        </w:rPr>
        <w:t xml:space="preserve"> groups and Catchment Councils)</w:t>
      </w:r>
      <w:r w:rsidR="00DA62AF">
        <w:rPr>
          <w:szCs w:val="24"/>
        </w:rPr>
        <w:t>;</w:t>
      </w:r>
    </w:p>
    <w:p w:rsidR="00DA62AF" w:rsidRPr="004877BC" w:rsidRDefault="00DA62AF" w:rsidP="00DA62AF">
      <w:pPr>
        <w:pStyle w:val="Normal1"/>
        <w:numPr>
          <w:ilvl w:val="0"/>
          <w:numId w:val="36"/>
        </w:numPr>
        <w:spacing w:after="120"/>
        <w:ind w:left="402"/>
        <w:rPr>
          <w:szCs w:val="24"/>
        </w:rPr>
      </w:pPr>
      <w:r>
        <w:rPr>
          <w:szCs w:val="24"/>
        </w:rPr>
        <w:t>Private land conservation actions under conservation covenants or other voluntary habitat conservation management under programs including Conservation Covenants , Land for Wildlife, etc.;</w:t>
      </w:r>
    </w:p>
    <w:p w:rsidR="00154092" w:rsidRPr="004877BC" w:rsidRDefault="00154092" w:rsidP="004877BC">
      <w:pPr>
        <w:pStyle w:val="Normal1"/>
        <w:numPr>
          <w:ilvl w:val="0"/>
          <w:numId w:val="36"/>
        </w:numPr>
        <w:spacing w:after="120"/>
        <w:ind w:left="402"/>
      </w:pPr>
      <w:r w:rsidRPr="004877BC">
        <w:rPr>
          <w:szCs w:val="24"/>
        </w:rPr>
        <w:t>N</w:t>
      </w:r>
      <w:r w:rsidR="00156004">
        <w:rPr>
          <w:szCs w:val="24"/>
        </w:rPr>
        <w:t>on government organisation</w:t>
      </w:r>
      <w:r w:rsidRPr="004877BC">
        <w:rPr>
          <w:szCs w:val="24"/>
        </w:rPr>
        <w:t xml:space="preserve"> programs that encourage landholders to rehabilitate and/or retain remnant </w:t>
      </w:r>
      <w:r>
        <w:rPr>
          <w:szCs w:val="24"/>
        </w:rPr>
        <w:t xml:space="preserve">habitat </w:t>
      </w:r>
      <w:r w:rsidRPr="004877BC">
        <w:rPr>
          <w:szCs w:val="24"/>
        </w:rPr>
        <w:t xml:space="preserve">(e.g. </w:t>
      </w:r>
      <w:proofErr w:type="spellStart"/>
      <w:r>
        <w:rPr>
          <w:szCs w:val="24"/>
        </w:rPr>
        <w:t>BirdLife</w:t>
      </w:r>
      <w:proofErr w:type="spellEnd"/>
      <w:r>
        <w:rPr>
          <w:szCs w:val="24"/>
        </w:rPr>
        <w:t xml:space="preserve"> Australia’s </w:t>
      </w:r>
      <w:proofErr w:type="spellStart"/>
      <w:r>
        <w:rPr>
          <w:szCs w:val="24"/>
        </w:rPr>
        <w:t>Carnaby’s</w:t>
      </w:r>
      <w:proofErr w:type="spellEnd"/>
      <w:r>
        <w:rPr>
          <w:szCs w:val="24"/>
        </w:rPr>
        <w:t xml:space="preserve"> Black-Cockatoo Recovery Project, </w:t>
      </w:r>
      <w:r w:rsidRPr="004877BC">
        <w:rPr>
          <w:szCs w:val="24"/>
        </w:rPr>
        <w:t>W</w:t>
      </w:r>
      <w:r w:rsidRPr="004877BC">
        <w:t>WF’s ‘Healthy B</w:t>
      </w:r>
      <w:r>
        <w:t xml:space="preserve">ushland’; </w:t>
      </w:r>
      <w:proofErr w:type="spellStart"/>
      <w:r>
        <w:t>Gondwana</w:t>
      </w:r>
      <w:proofErr w:type="spellEnd"/>
      <w:r>
        <w:t xml:space="preserve"> Link</w:t>
      </w:r>
      <w:r w:rsidRPr="004877BC">
        <w:t>)</w:t>
      </w:r>
    </w:p>
    <w:p w:rsidR="00154092" w:rsidRPr="004877BC" w:rsidRDefault="00154092" w:rsidP="004877BC">
      <w:pPr>
        <w:pStyle w:val="Normal1"/>
        <w:numPr>
          <w:ilvl w:val="0"/>
          <w:numId w:val="36"/>
        </w:numPr>
        <w:spacing w:after="120"/>
        <w:ind w:left="402"/>
      </w:pPr>
      <w:r w:rsidRPr="004877BC">
        <w:t>Private, non government organisations such as the Australian Wildlife Conservancy and Bush Heritage Australia wh</w:t>
      </w:r>
      <w:r>
        <w:t>ich</w:t>
      </w:r>
      <w:r w:rsidRPr="004877BC">
        <w:t xml:space="preserve"> purchase property with suitable habitat and aim to manage these prope</w:t>
      </w:r>
      <w:r>
        <w:t>rties for conservation purposes</w:t>
      </w:r>
    </w:p>
    <w:p w:rsidR="00154092" w:rsidRPr="004877BC" w:rsidRDefault="00154092" w:rsidP="003E31AE">
      <w:pPr>
        <w:pStyle w:val="Normal1"/>
      </w:pPr>
    </w:p>
    <w:p w:rsidR="00154092" w:rsidRPr="0044013F" w:rsidRDefault="00154092">
      <w:pPr>
        <w:pStyle w:val="Heading1"/>
      </w:pPr>
      <w:bookmarkStart w:id="98" w:name="_Toc369014614"/>
      <w:r w:rsidRPr="0044013F">
        <w:t>International obligations</w:t>
      </w:r>
      <w:bookmarkEnd w:id="95"/>
      <w:bookmarkEnd w:id="96"/>
      <w:bookmarkEnd w:id="98"/>
    </w:p>
    <w:p w:rsidR="00154092" w:rsidRPr="0044013F" w:rsidRDefault="00154092" w:rsidP="004877BC">
      <w:pPr>
        <w:pStyle w:val="Normal1"/>
      </w:pPr>
      <w:r w:rsidRPr="0044013F">
        <w:t xml:space="preserve">All parrots and their allies in the Order </w:t>
      </w:r>
      <w:proofErr w:type="spellStart"/>
      <w:r w:rsidRPr="0044013F">
        <w:t>Psittaciformes</w:t>
      </w:r>
      <w:proofErr w:type="spellEnd"/>
      <w:r w:rsidRPr="0044013F">
        <w:t xml:space="preserve">, including </w:t>
      </w:r>
      <w:proofErr w:type="spellStart"/>
      <w:r w:rsidRPr="009848CC">
        <w:t>Carnaby’s</w:t>
      </w:r>
      <w:proofErr w:type="spellEnd"/>
      <w:r w:rsidRPr="009848CC">
        <w:t xml:space="preserve"> cockatoo</w:t>
      </w:r>
      <w:r w:rsidRPr="0044013F">
        <w:t>, are listed on Appendix II of the Convention on International Trade in Endangered Species of Wild Fauna and Flora (CITES).  Australia is a member country to CITES and thus has an obligation to ensure that international trade in specimens of this species does not threaten their survival (CITES 1973).  The recovery plan is consistent with these international obligations.</w:t>
      </w:r>
      <w:r>
        <w:t xml:space="preserve"> This recovery plan is also consistent with the aims and recommendations of the Convention n Biological Diversity, ratified by Australia in June 1993, and will assist in implementing Australia’s responsibilities under that Convention.</w:t>
      </w:r>
    </w:p>
    <w:p w:rsidR="00154092" w:rsidRPr="004B4FB4" w:rsidRDefault="00154092" w:rsidP="0054029E">
      <w:pPr>
        <w:pStyle w:val="Heading1"/>
      </w:pPr>
      <w:bookmarkStart w:id="99" w:name="_Toc140975460"/>
      <w:bookmarkStart w:id="100" w:name="_Toc312932416"/>
      <w:bookmarkStart w:id="101" w:name="_Toc369014615"/>
      <w:bookmarkStart w:id="102" w:name="_Ref125170815"/>
      <w:bookmarkStart w:id="103" w:name="_Ref125170829"/>
      <w:bookmarkStart w:id="104" w:name="_Ref125170842"/>
      <w:bookmarkStart w:id="105" w:name="_Ref125170844"/>
      <w:bookmarkStart w:id="106" w:name="_Toc140975458"/>
      <w:bookmarkStart w:id="107" w:name="_Toc312932414"/>
      <w:r w:rsidRPr="004B4FB4">
        <w:t>BIODIVERSITY IMpacts and benefits</w:t>
      </w:r>
      <w:bookmarkEnd w:id="99"/>
      <w:bookmarkEnd w:id="100"/>
      <w:bookmarkEnd w:id="101"/>
    </w:p>
    <w:bookmarkEnd w:id="102"/>
    <w:bookmarkEnd w:id="103"/>
    <w:p w:rsidR="00154092" w:rsidRPr="0044013F" w:rsidRDefault="00154092" w:rsidP="0054029E">
      <w:pPr>
        <w:pStyle w:val="Normal1"/>
      </w:pPr>
      <w:r w:rsidRPr="0044013F">
        <w:t xml:space="preserve">The implementation of this plan will provide biodiversity benefits to other threatened and important </w:t>
      </w:r>
      <w:proofErr w:type="spellStart"/>
      <w:r w:rsidRPr="0044013F">
        <w:t>taxa</w:t>
      </w:r>
      <w:proofErr w:type="spellEnd"/>
      <w:r w:rsidRPr="0044013F">
        <w:t xml:space="preserve"> of both flora and fauna and threatened ecological communities that occur within the area of occupancy of </w:t>
      </w:r>
      <w:proofErr w:type="spellStart"/>
      <w:r w:rsidRPr="0044013F">
        <w:t>Carnaby’s</w:t>
      </w:r>
      <w:proofErr w:type="spellEnd"/>
      <w:r w:rsidRPr="0044013F">
        <w:t xml:space="preserve"> cockatoo. </w:t>
      </w:r>
      <w:r>
        <w:t xml:space="preserve"> </w:t>
      </w:r>
      <w:r w:rsidRPr="0044013F">
        <w:t>Detail</w:t>
      </w:r>
      <w:r>
        <w:t>s of threatened and p</w:t>
      </w:r>
      <w:r w:rsidRPr="0044013F">
        <w:t xml:space="preserve">riority fauna </w:t>
      </w:r>
      <w:r w:rsidRPr="0044013F">
        <w:lastRenderedPageBreak/>
        <w:t>and flora, and threatened and priority ecological communities inhabiting habitat criti</w:t>
      </w:r>
      <w:r w:rsidR="009850DE">
        <w:t xml:space="preserve">cal used by </w:t>
      </w:r>
      <w:proofErr w:type="spellStart"/>
      <w:r w:rsidR="009850DE">
        <w:t>Carnaby’s</w:t>
      </w:r>
      <w:proofErr w:type="spellEnd"/>
      <w:r w:rsidR="009850DE">
        <w:t xml:space="preserve"> cockatoo</w:t>
      </w:r>
      <w:r w:rsidRPr="0044013F">
        <w:t xml:space="preserve"> </w:t>
      </w:r>
      <w:r w:rsidR="00EB1C72">
        <w:t>are</w:t>
      </w:r>
      <w:r w:rsidRPr="0044013F">
        <w:t xml:space="preserve"> available from </w:t>
      </w:r>
      <w:proofErr w:type="spellStart"/>
      <w:r w:rsidR="006F641C">
        <w:t>DPaW</w:t>
      </w:r>
      <w:proofErr w:type="spellEnd"/>
      <w:r w:rsidRPr="0044013F">
        <w:t xml:space="preserve">. </w:t>
      </w:r>
    </w:p>
    <w:p w:rsidR="006B4DC7" w:rsidRDefault="006B4DC7" w:rsidP="006B4DC7">
      <w:pPr>
        <w:pStyle w:val="BodyText"/>
        <w:jc w:val="both"/>
      </w:pPr>
      <w:r w:rsidRPr="006B3EE7">
        <w:t xml:space="preserve">Since </w:t>
      </w:r>
      <w:proofErr w:type="spellStart"/>
      <w:r w:rsidRPr="006B3EE7">
        <w:t>Carnaby’s</w:t>
      </w:r>
      <w:proofErr w:type="spellEnd"/>
      <w:r w:rsidRPr="006B3EE7">
        <w:t xml:space="preserve"> </w:t>
      </w:r>
      <w:r>
        <w:t>c</w:t>
      </w:r>
      <w:r w:rsidRPr="006B3EE7">
        <w:t xml:space="preserve">ockatoo is found </w:t>
      </w:r>
      <w:r>
        <w:t xml:space="preserve">to occupy and utilize </w:t>
      </w:r>
      <w:r w:rsidRPr="006B3EE7">
        <w:t>a wide range of habitats (i</w:t>
      </w:r>
      <w:r>
        <w:t>.</w:t>
      </w:r>
      <w:r w:rsidRPr="006B3EE7">
        <w:t>e</w:t>
      </w:r>
      <w:r>
        <w:t>.</w:t>
      </w:r>
      <w:r w:rsidRPr="006B3EE7">
        <w:t xml:space="preserve"> forests, </w:t>
      </w:r>
      <w:proofErr w:type="spellStart"/>
      <w:r w:rsidRPr="006B3EE7">
        <w:t>proteaceous</w:t>
      </w:r>
      <w:proofErr w:type="spellEnd"/>
      <w:r w:rsidRPr="006B3EE7">
        <w:t xml:space="preserve"> vegetation, </w:t>
      </w:r>
      <w:proofErr w:type="spellStart"/>
      <w:r w:rsidRPr="006B3EE7">
        <w:t>heathland</w:t>
      </w:r>
      <w:proofErr w:type="spellEnd"/>
      <w:r w:rsidRPr="006B3EE7">
        <w:t xml:space="preserve"> vegetation) it can be considered a</w:t>
      </w:r>
      <w:r w:rsidR="00EB1C72">
        <w:t>n</w:t>
      </w:r>
      <w:r w:rsidRPr="006B3EE7">
        <w:t xml:space="preserve"> </w:t>
      </w:r>
      <w:r w:rsidR="00EB1C72">
        <w:t>umbrella</w:t>
      </w:r>
      <w:r w:rsidRPr="006B3EE7">
        <w:t xml:space="preserve"> species</w:t>
      </w:r>
      <w:r>
        <w:t xml:space="preserve"> and the protection of habitat critical to </w:t>
      </w:r>
      <w:proofErr w:type="spellStart"/>
      <w:r>
        <w:t>Carnaby’s</w:t>
      </w:r>
      <w:proofErr w:type="spellEnd"/>
      <w:r>
        <w:t xml:space="preserve"> cockatoo will result in the protection of a variety </w:t>
      </w:r>
      <w:r w:rsidR="009476AF">
        <w:t>of</w:t>
      </w:r>
      <w:r>
        <w:t xml:space="preserve"> threatened and important flora and ecological communities. For example, declared rare flora records cross referenced with </w:t>
      </w:r>
      <w:proofErr w:type="spellStart"/>
      <w:r>
        <w:t>Carnaby’s</w:t>
      </w:r>
      <w:proofErr w:type="spellEnd"/>
      <w:r>
        <w:t xml:space="preserve"> cockatoo habitat resulted in 138 declared rare flora records in breeding habitat, 816 records in feeding habitat, and 233 records roosting habitat. </w:t>
      </w:r>
    </w:p>
    <w:p w:rsidR="006B4DC7" w:rsidRDefault="009476AF" w:rsidP="006B4DC7">
      <w:pPr>
        <w:pStyle w:val="BodyText"/>
        <w:jc w:val="both"/>
      </w:pPr>
      <w:r>
        <w:t>Similarly there will be considerable benefits</w:t>
      </w:r>
      <w:r w:rsidR="006B4DC7">
        <w:t xml:space="preserve"> to other threatened and important fauna</w:t>
      </w:r>
      <w:r>
        <w:t xml:space="preserve"> species including</w:t>
      </w:r>
      <w:r w:rsidR="006B4DC7">
        <w:t xml:space="preserve"> the direct protection and retention of habitat</w:t>
      </w:r>
      <w:r>
        <w:t xml:space="preserve"> and specifically the retention and promotion of </w:t>
      </w:r>
      <w:r w:rsidR="006B4DC7">
        <w:t>tree</w:t>
      </w:r>
      <w:r>
        <w:t xml:space="preserve"> </w:t>
      </w:r>
      <w:r w:rsidR="006B4DC7">
        <w:t>hollows</w:t>
      </w:r>
      <w:r>
        <w:t xml:space="preserve"> for tree hollow dependant species. Cross referencing </w:t>
      </w:r>
      <w:proofErr w:type="spellStart"/>
      <w:r>
        <w:t>Carnaby’s</w:t>
      </w:r>
      <w:proofErr w:type="spellEnd"/>
      <w:r>
        <w:t xml:space="preserve"> cockatoo habitat with threatened fauna records indicate that this benefit will extend to amphibians, arachnids, birds, crustaceans, fish, insects, mammals, </w:t>
      </w:r>
      <w:proofErr w:type="spellStart"/>
      <w:r>
        <w:t>molluscs</w:t>
      </w:r>
      <w:proofErr w:type="spellEnd"/>
      <w:r>
        <w:t xml:space="preserve"> and reptiles.</w:t>
      </w:r>
    </w:p>
    <w:p w:rsidR="00154092" w:rsidRPr="0044013F" w:rsidRDefault="00154092" w:rsidP="0054029E">
      <w:pPr>
        <w:pStyle w:val="Normal1"/>
      </w:pPr>
      <w:r w:rsidRPr="0044013F">
        <w:t xml:space="preserve">There are no expected </w:t>
      </w:r>
      <w:r w:rsidR="006B4DC7">
        <w:t>nega</w:t>
      </w:r>
      <w:r>
        <w:t xml:space="preserve">tive </w:t>
      </w:r>
      <w:r w:rsidRPr="0044013F">
        <w:t>impacts to biodiversity as a result of implementing this recovery plan.</w:t>
      </w:r>
    </w:p>
    <w:p w:rsidR="00154092" w:rsidRPr="0044013F" w:rsidRDefault="00154092" w:rsidP="0054029E">
      <w:pPr>
        <w:pStyle w:val="Heading1"/>
      </w:pPr>
      <w:bookmarkStart w:id="108" w:name="_Ref125170877"/>
      <w:bookmarkStart w:id="109" w:name="_Ref125170888"/>
      <w:bookmarkStart w:id="110" w:name="_Toc140975461"/>
      <w:bookmarkStart w:id="111" w:name="_Toc312932417"/>
      <w:bookmarkStart w:id="112" w:name="_Toc369014616"/>
      <w:r w:rsidRPr="0044013F">
        <w:t xml:space="preserve">Social and economic </w:t>
      </w:r>
      <w:bookmarkEnd w:id="108"/>
      <w:bookmarkEnd w:id="109"/>
      <w:r w:rsidRPr="0044013F">
        <w:t>impacts</w:t>
      </w:r>
      <w:bookmarkEnd w:id="110"/>
      <w:r w:rsidRPr="0044013F">
        <w:t xml:space="preserve"> and benefits</w:t>
      </w:r>
      <w:bookmarkEnd w:id="111"/>
      <w:bookmarkEnd w:id="112"/>
    </w:p>
    <w:p w:rsidR="00154092" w:rsidRDefault="00154092" w:rsidP="0054029E">
      <w:pPr>
        <w:pStyle w:val="Normal1"/>
        <w:rPr>
          <w:szCs w:val="20"/>
        </w:rPr>
      </w:pPr>
      <w:proofErr w:type="spellStart"/>
      <w:r w:rsidRPr="0044013F">
        <w:t>Carnaby’s</w:t>
      </w:r>
      <w:proofErr w:type="spellEnd"/>
      <w:r w:rsidRPr="0044013F">
        <w:t xml:space="preserve"> cockatoo</w:t>
      </w:r>
      <w:r>
        <w:t>s</w:t>
      </w:r>
      <w:r w:rsidRPr="0044013F">
        <w:t xml:space="preserve"> use both private and public lands </w:t>
      </w:r>
      <w:r>
        <w:t>to</w:t>
      </w:r>
      <w:r w:rsidRPr="0044013F">
        <w:t xml:space="preserve"> meet their requirements for breeding</w:t>
      </w:r>
      <w:r>
        <w:t>,</w:t>
      </w:r>
      <w:r w:rsidRPr="0044013F">
        <w:t xml:space="preserve"> feeding</w:t>
      </w:r>
      <w:r>
        <w:t>, watering and night</w:t>
      </w:r>
      <w:r w:rsidRPr="0044013F">
        <w:t xml:space="preserve"> roost</w:t>
      </w:r>
      <w:r>
        <w:t>ing.</w:t>
      </w:r>
      <w:r w:rsidRPr="00B67D1E">
        <w:rPr>
          <w:szCs w:val="20"/>
        </w:rPr>
        <w:t xml:space="preserve"> </w:t>
      </w:r>
      <w:r>
        <w:rPr>
          <w:szCs w:val="20"/>
        </w:rPr>
        <w:t xml:space="preserve"> While some private lands that contain </w:t>
      </w:r>
      <w:proofErr w:type="spellStart"/>
      <w:r>
        <w:rPr>
          <w:szCs w:val="20"/>
        </w:rPr>
        <w:t>Carnaby’s</w:t>
      </w:r>
      <w:proofErr w:type="spellEnd"/>
      <w:r>
        <w:rPr>
          <w:szCs w:val="20"/>
        </w:rPr>
        <w:t xml:space="preserve"> cockatoo habitat are managed in a manner to protect and conserve </w:t>
      </w:r>
      <w:proofErr w:type="spellStart"/>
      <w:r>
        <w:rPr>
          <w:szCs w:val="20"/>
        </w:rPr>
        <w:t>Carnaby’s</w:t>
      </w:r>
      <w:proofErr w:type="spellEnd"/>
      <w:r>
        <w:rPr>
          <w:szCs w:val="20"/>
        </w:rPr>
        <w:t xml:space="preserve"> cockatoo, some owners of private property that support </w:t>
      </w:r>
      <w:proofErr w:type="spellStart"/>
      <w:r>
        <w:rPr>
          <w:szCs w:val="20"/>
        </w:rPr>
        <w:t>Carnaby’s</w:t>
      </w:r>
      <w:proofErr w:type="spellEnd"/>
      <w:r>
        <w:rPr>
          <w:szCs w:val="20"/>
        </w:rPr>
        <w:t xml:space="preserve"> cockatoo habitat have expectations of </w:t>
      </w:r>
      <w:r w:rsidR="00DA62AF">
        <w:rPr>
          <w:szCs w:val="20"/>
        </w:rPr>
        <w:t xml:space="preserve">land </w:t>
      </w:r>
      <w:r>
        <w:rPr>
          <w:szCs w:val="20"/>
        </w:rPr>
        <w:t>development</w:t>
      </w:r>
      <w:r w:rsidR="00DA62AF">
        <w:rPr>
          <w:szCs w:val="20"/>
        </w:rPr>
        <w:t xml:space="preserve"> for other purposes</w:t>
      </w:r>
      <w:r>
        <w:rPr>
          <w:szCs w:val="20"/>
        </w:rPr>
        <w:t xml:space="preserve">.  In some cases this expectation is supported by existing government planning and environmental approval decisions, such as zoning under </w:t>
      </w:r>
      <w:r w:rsidR="00DA62AF">
        <w:rPr>
          <w:szCs w:val="20"/>
        </w:rPr>
        <w:t>R</w:t>
      </w:r>
      <w:r>
        <w:rPr>
          <w:szCs w:val="20"/>
        </w:rPr>
        <w:t xml:space="preserve">egion </w:t>
      </w:r>
      <w:r w:rsidR="00DA62AF">
        <w:rPr>
          <w:szCs w:val="20"/>
        </w:rPr>
        <w:t>S</w:t>
      </w:r>
      <w:r>
        <w:rPr>
          <w:szCs w:val="20"/>
        </w:rPr>
        <w:t>chemes</w:t>
      </w:r>
      <w:r w:rsidR="00DA62AF">
        <w:rPr>
          <w:szCs w:val="20"/>
        </w:rPr>
        <w:t xml:space="preserve"> and similar mechanisms under State planning legislation</w:t>
      </w:r>
      <w:r>
        <w:rPr>
          <w:szCs w:val="20"/>
        </w:rPr>
        <w:t xml:space="preserve">.  The protection of all the habitat necessary to conserve the species may result in some land owners </w:t>
      </w:r>
      <w:r w:rsidR="00DA62AF">
        <w:rPr>
          <w:szCs w:val="20"/>
        </w:rPr>
        <w:t>not receiving approval to develop</w:t>
      </w:r>
      <w:r>
        <w:rPr>
          <w:szCs w:val="20"/>
        </w:rPr>
        <w:t xml:space="preserve"> part of their land resulting in some real or perceived economic impact.  There are large areas of feeding habitat used by </w:t>
      </w:r>
      <w:proofErr w:type="spellStart"/>
      <w:r>
        <w:rPr>
          <w:szCs w:val="20"/>
        </w:rPr>
        <w:t>Carnaby’s</w:t>
      </w:r>
      <w:proofErr w:type="spellEnd"/>
      <w:r>
        <w:rPr>
          <w:szCs w:val="20"/>
        </w:rPr>
        <w:t xml:space="preserve"> cockatoo in the metropolitan Perth and Peel regions</w:t>
      </w:r>
      <w:r w:rsidR="00DA62AF">
        <w:rPr>
          <w:szCs w:val="20"/>
        </w:rPr>
        <w:t xml:space="preserve"> that is not currently protected in conservation reserves</w:t>
      </w:r>
      <w:r>
        <w:rPr>
          <w:szCs w:val="20"/>
        </w:rPr>
        <w:t xml:space="preserve">. </w:t>
      </w:r>
    </w:p>
    <w:p w:rsidR="00154092" w:rsidRPr="0044013F" w:rsidRDefault="00154092" w:rsidP="0054029E">
      <w:pPr>
        <w:pStyle w:val="Normal1"/>
        <w:rPr>
          <w:szCs w:val="20"/>
        </w:rPr>
      </w:pPr>
      <w:r w:rsidRPr="0044013F">
        <w:rPr>
          <w:szCs w:val="20"/>
        </w:rPr>
        <w:t xml:space="preserve">Where the species is known to occur on or use habitat that occurs on private property, recovery actions </w:t>
      </w:r>
      <w:r>
        <w:rPr>
          <w:szCs w:val="20"/>
        </w:rPr>
        <w:t>will require</w:t>
      </w:r>
      <w:r w:rsidRPr="0044013F">
        <w:rPr>
          <w:szCs w:val="20"/>
        </w:rPr>
        <w:t xml:space="preserve"> continued liaison between stakeholders with regards to managing and protecting these areas. </w:t>
      </w:r>
      <w:r>
        <w:rPr>
          <w:szCs w:val="20"/>
        </w:rPr>
        <w:t xml:space="preserve"> </w:t>
      </w:r>
      <w:r w:rsidRPr="0044013F">
        <w:rPr>
          <w:szCs w:val="20"/>
        </w:rPr>
        <w:t xml:space="preserve">Where development is proposed on private property </w:t>
      </w:r>
      <w:r w:rsidRPr="0044013F">
        <w:rPr>
          <w:szCs w:val="20"/>
        </w:rPr>
        <w:lastRenderedPageBreak/>
        <w:t xml:space="preserve">containing </w:t>
      </w:r>
      <w:proofErr w:type="spellStart"/>
      <w:r w:rsidRPr="0044013F">
        <w:rPr>
          <w:szCs w:val="20"/>
        </w:rPr>
        <w:t>Carnaby’s</w:t>
      </w:r>
      <w:proofErr w:type="spellEnd"/>
      <w:r w:rsidRPr="0044013F">
        <w:rPr>
          <w:szCs w:val="20"/>
        </w:rPr>
        <w:t xml:space="preserve"> cockatoo habitat the aim is to</w:t>
      </w:r>
      <w:r>
        <w:rPr>
          <w:szCs w:val="20"/>
        </w:rPr>
        <w:t>, where possible,</w:t>
      </w:r>
      <w:r w:rsidRPr="0044013F">
        <w:rPr>
          <w:szCs w:val="20"/>
        </w:rPr>
        <w:t xml:space="preserve"> protect the habitat through the statutory planning and environmental </w:t>
      </w:r>
      <w:r>
        <w:rPr>
          <w:szCs w:val="20"/>
        </w:rPr>
        <w:t>approval</w:t>
      </w:r>
      <w:r w:rsidRPr="0044013F">
        <w:rPr>
          <w:szCs w:val="20"/>
        </w:rPr>
        <w:t xml:space="preserve"> assessment processes.</w:t>
      </w:r>
    </w:p>
    <w:p w:rsidR="00154092" w:rsidRDefault="00154092" w:rsidP="0054029E">
      <w:pPr>
        <w:pStyle w:val="Normal1"/>
      </w:pPr>
      <w:proofErr w:type="spellStart"/>
      <w:r w:rsidRPr="00F9193B">
        <w:rPr>
          <w:szCs w:val="24"/>
        </w:rPr>
        <w:t>Carnaby’s</w:t>
      </w:r>
      <w:proofErr w:type="spellEnd"/>
      <w:r w:rsidRPr="00F9193B">
        <w:rPr>
          <w:szCs w:val="24"/>
        </w:rPr>
        <w:t xml:space="preserve"> cockatoo</w:t>
      </w:r>
      <w:r>
        <w:rPr>
          <w:szCs w:val="24"/>
        </w:rPr>
        <w:t>s have a demonstrated ability to discover and use introduced plant species</w:t>
      </w:r>
      <w:r w:rsidRPr="00F9193B">
        <w:rPr>
          <w:szCs w:val="24"/>
        </w:rPr>
        <w:t xml:space="preserve"> </w:t>
      </w:r>
      <w:r>
        <w:rPr>
          <w:szCs w:val="24"/>
        </w:rPr>
        <w:t xml:space="preserve">as new food sources, and are known to use pine plantations, </w:t>
      </w:r>
      <w:r w:rsidR="00DA62AF">
        <w:rPr>
          <w:szCs w:val="24"/>
        </w:rPr>
        <w:t xml:space="preserve">and also to </w:t>
      </w:r>
      <w:r>
        <w:rPr>
          <w:szCs w:val="24"/>
        </w:rPr>
        <w:t xml:space="preserve">feed on nut crops and spilt canola.  </w:t>
      </w:r>
      <w:r>
        <w:t xml:space="preserve">It is </w:t>
      </w:r>
      <w:r w:rsidRPr="0044013F">
        <w:t>conceivabl</w:t>
      </w:r>
      <w:r>
        <w:t>e that in the future</w:t>
      </w:r>
      <w:r w:rsidR="00DA62AF">
        <w:t>,</w:t>
      </w:r>
      <w:r>
        <w:t xml:space="preserve"> </w:t>
      </w:r>
      <w:r w:rsidRPr="0044013F">
        <w:t xml:space="preserve">birds could include </w:t>
      </w:r>
      <w:r>
        <w:t xml:space="preserve">more </w:t>
      </w:r>
      <w:r w:rsidRPr="0044013F">
        <w:t>commercial agricultur</w:t>
      </w:r>
      <w:r>
        <w:t>al</w:t>
      </w:r>
      <w:r w:rsidRPr="0044013F">
        <w:t xml:space="preserve"> crops in their diet beyond what has already been reported (Valentine and </w:t>
      </w:r>
      <w:r>
        <w:rPr>
          <w:lang w:val="en-US"/>
        </w:rPr>
        <w:t>Stock</w:t>
      </w:r>
      <w:r w:rsidRPr="0044013F">
        <w:t xml:space="preserve"> 2008; Jackson 2009)</w:t>
      </w:r>
      <w:r>
        <w:t>, which may result in damage to agricultural crops from cockatoo feeding and subsequent conflict with land owners</w:t>
      </w:r>
      <w:r w:rsidRPr="0044013F">
        <w:t xml:space="preserve">. </w:t>
      </w:r>
    </w:p>
    <w:p w:rsidR="00154092" w:rsidRPr="0044013F" w:rsidRDefault="00154092" w:rsidP="0054029E">
      <w:pPr>
        <w:pStyle w:val="Normal1"/>
      </w:pPr>
      <w:r w:rsidRPr="0040719A">
        <w:t xml:space="preserve">Pine plantations have been demonstrated to be an important food source for </w:t>
      </w:r>
      <w:proofErr w:type="spellStart"/>
      <w:r w:rsidRPr="0040719A">
        <w:t>Carnaby’s</w:t>
      </w:r>
      <w:proofErr w:type="spellEnd"/>
      <w:r w:rsidRPr="0040719A">
        <w:t xml:space="preserve"> </w:t>
      </w:r>
      <w:r w:rsidRPr="0040719A">
        <w:rPr>
          <w:szCs w:val="24"/>
        </w:rPr>
        <w:t xml:space="preserve">cockatoo (Saunders 1980; Johnstone and </w:t>
      </w:r>
      <w:proofErr w:type="spellStart"/>
      <w:r w:rsidRPr="0040719A">
        <w:rPr>
          <w:szCs w:val="24"/>
        </w:rPr>
        <w:t>Storr</w:t>
      </w:r>
      <w:proofErr w:type="spellEnd"/>
      <w:r w:rsidRPr="0040719A">
        <w:rPr>
          <w:szCs w:val="24"/>
        </w:rPr>
        <w:t xml:space="preserve"> 1998; Higgins 1999; Finn </w:t>
      </w:r>
      <w:r w:rsidRPr="0040719A">
        <w:rPr>
          <w:i/>
          <w:szCs w:val="24"/>
        </w:rPr>
        <w:t>et al.</w:t>
      </w:r>
      <w:r w:rsidRPr="0040719A">
        <w:rPr>
          <w:szCs w:val="24"/>
        </w:rPr>
        <w:t xml:space="preserve"> 2009). </w:t>
      </w:r>
      <w:r w:rsidRPr="0040719A">
        <w:t xml:space="preserve"> </w:t>
      </w:r>
      <w:r>
        <w:t>Historically</w:t>
      </w:r>
      <w:r w:rsidRPr="0040719A">
        <w:t xml:space="preserve"> plantations </w:t>
      </w:r>
      <w:r w:rsidR="00DA62AF">
        <w:t>have been</w:t>
      </w:r>
      <w:r w:rsidR="00DA62AF" w:rsidRPr="0040719A">
        <w:t xml:space="preserve"> </w:t>
      </w:r>
      <w:r w:rsidRPr="0040719A">
        <w:t xml:space="preserve">managed on a rotation basis resulting in a consistent food supply over the landscape and over years.  The removal process for pines in the Gnangara, Pinjar and Yanchep plantations is underway (staged removal between </w:t>
      </w:r>
      <w:r w:rsidRPr="0040719A">
        <w:rPr>
          <w:szCs w:val="24"/>
        </w:rPr>
        <w:t xml:space="preserve">2004 and 2031) </w:t>
      </w:r>
      <w:r>
        <w:rPr>
          <w:szCs w:val="24"/>
        </w:rPr>
        <w:t>with</w:t>
      </w:r>
      <w:r w:rsidRPr="0040719A">
        <w:t xml:space="preserve"> no </w:t>
      </w:r>
      <w:r w:rsidR="00DA62AF">
        <w:t>stated plan</w:t>
      </w:r>
      <w:r w:rsidR="00DA62AF" w:rsidRPr="0040719A">
        <w:t xml:space="preserve"> </w:t>
      </w:r>
      <w:r w:rsidRPr="0040719A">
        <w:t xml:space="preserve">to </w:t>
      </w:r>
      <w:r w:rsidR="00DA62AF">
        <w:t>re-establish the</w:t>
      </w:r>
      <w:r w:rsidR="00DA62AF" w:rsidRPr="0040719A">
        <w:t xml:space="preserve"> </w:t>
      </w:r>
      <w:r w:rsidRPr="0040719A">
        <w:t xml:space="preserve">pine plantations.  Not providing an alternative food resource following removal of pines is likely to have a significant impact on the food resources available to </w:t>
      </w:r>
      <w:proofErr w:type="spellStart"/>
      <w:r w:rsidRPr="0040719A">
        <w:t>Carnaby’s</w:t>
      </w:r>
      <w:proofErr w:type="spellEnd"/>
      <w:r w:rsidRPr="0040719A">
        <w:t xml:space="preserve"> cockatoo in the Perth region.  Efforts to avoid (by retaining pine trees that might otherwise be harvested) or mitigate (replanting of cockatoo feed species) this impact may </w:t>
      </w:r>
      <w:r w:rsidR="00DA62AF">
        <w:t xml:space="preserve">incur significant </w:t>
      </w:r>
      <w:r w:rsidRPr="0040719A">
        <w:rPr>
          <w:szCs w:val="24"/>
        </w:rPr>
        <w:t xml:space="preserve">economic </w:t>
      </w:r>
      <w:r w:rsidR="00DA62AF">
        <w:rPr>
          <w:szCs w:val="24"/>
        </w:rPr>
        <w:t>costs</w:t>
      </w:r>
      <w:r w:rsidRPr="0040719A">
        <w:rPr>
          <w:szCs w:val="24"/>
        </w:rPr>
        <w:t xml:space="preserve">.  </w:t>
      </w:r>
    </w:p>
    <w:p w:rsidR="00154092" w:rsidRPr="0044013F" w:rsidRDefault="00154092">
      <w:pPr>
        <w:pStyle w:val="Heading1"/>
      </w:pPr>
      <w:bookmarkStart w:id="113" w:name="_Toc369014617"/>
      <w:r w:rsidRPr="0044013F">
        <w:t xml:space="preserve">Affected </w:t>
      </w:r>
      <w:bookmarkEnd w:id="104"/>
      <w:bookmarkEnd w:id="105"/>
      <w:bookmarkEnd w:id="106"/>
      <w:bookmarkEnd w:id="107"/>
      <w:r>
        <w:t>Interests</w:t>
      </w:r>
      <w:bookmarkEnd w:id="113"/>
    </w:p>
    <w:p w:rsidR="006A6902" w:rsidRDefault="00154092" w:rsidP="006A6902">
      <w:pPr>
        <w:pStyle w:val="Normal1"/>
        <w:spacing w:after="120"/>
      </w:pPr>
      <w:r w:rsidRPr="0044013F">
        <w:t>Stakeholders potentially affected b</w:t>
      </w:r>
      <w:r>
        <w:t xml:space="preserve">y </w:t>
      </w:r>
      <w:r w:rsidRPr="0044013F">
        <w:t>the impleme</w:t>
      </w:r>
      <w:r>
        <w:t xml:space="preserve">ntation of this plan can be divided into broad groups: </w:t>
      </w:r>
    </w:p>
    <w:p w:rsidR="006A6902" w:rsidRDefault="00154092" w:rsidP="006A6902">
      <w:pPr>
        <w:pStyle w:val="Normal1"/>
        <w:numPr>
          <w:ilvl w:val="0"/>
          <w:numId w:val="45"/>
        </w:numPr>
        <w:spacing w:after="120"/>
        <w:ind w:left="426" w:hanging="426"/>
      </w:pPr>
      <w:r>
        <w:t>manage</w:t>
      </w:r>
      <w:r w:rsidR="00DA62AF">
        <w:t>rs of</w:t>
      </w:r>
      <w:r>
        <w:t xml:space="preserve"> lands that are important to </w:t>
      </w:r>
      <w:proofErr w:type="spellStart"/>
      <w:r>
        <w:t>Carnaby’s</w:t>
      </w:r>
      <w:proofErr w:type="spellEnd"/>
      <w:r>
        <w:t xml:space="preserve"> cockatoos</w:t>
      </w:r>
      <w:r w:rsidR="00DA62AF">
        <w:t>;</w:t>
      </w:r>
    </w:p>
    <w:p w:rsidR="006A6902" w:rsidRDefault="00154092" w:rsidP="006A6902">
      <w:pPr>
        <w:pStyle w:val="Normal1"/>
        <w:numPr>
          <w:ilvl w:val="0"/>
          <w:numId w:val="45"/>
        </w:numPr>
        <w:spacing w:after="120"/>
        <w:ind w:left="426" w:hanging="426"/>
      </w:pPr>
      <w:r>
        <w:t xml:space="preserve">groups and organisations that provide funding or carry out recovery actions for </w:t>
      </w:r>
      <w:proofErr w:type="spellStart"/>
      <w:r>
        <w:t>Carnaby’s</w:t>
      </w:r>
      <w:proofErr w:type="spellEnd"/>
      <w:r>
        <w:t xml:space="preserve"> cockatoo and assist in implementation and research; </w:t>
      </w:r>
      <w:r w:rsidR="00DA62AF">
        <w:t>and</w:t>
      </w:r>
    </w:p>
    <w:p w:rsidR="006A6902" w:rsidRDefault="00154092" w:rsidP="006A6902">
      <w:pPr>
        <w:pStyle w:val="Normal1"/>
        <w:numPr>
          <w:ilvl w:val="0"/>
          <w:numId w:val="45"/>
        </w:numPr>
        <w:ind w:left="425" w:hanging="425"/>
      </w:pPr>
      <w:proofErr w:type="gramStart"/>
      <w:r>
        <w:t>decision</w:t>
      </w:r>
      <w:proofErr w:type="gramEnd"/>
      <w:r>
        <w:t xml:space="preserve"> makers and those that provide infrastructure or undertake </w:t>
      </w:r>
      <w:proofErr w:type="spellStart"/>
      <w:r>
        <w:t>broadscale</w:t>
      </w:r>
      <w:proofErr w:type="spellEnd"/>
      <w:r>
        <w:t xml:space="preserve"> development.  Examples of such stakeholders are presented in Table 2.</w:t>
      </w:r>
    </w:p>
    <w:p w:rsidR="003022FD" w:rsidRDefault="003022FD">
      <w:pPr>
        <w:overflowPunct/>
        <w:autoSpaceDE/>
        <w:autoSpaceDN/>
        <w:adjustRightInd/>
        <w:textAlignment w:val="auto"/>
        <w:rPr>
          <w:b/>
          <w:bCs/>
        </w:rPr>
      </w:pPr>
      <w:r>
        <w:br w:type="page"/>
      </w:r>
    </w:p>
    <w:p w:rsidR="00154092" w:rsidRPr="00731BAE" w:rsidRDefault="00154092" w:rsidP="00067858">
      <w:pPr>
        <w:pStyle w:val="Caption"/>
      </w:pPr>
      <w:proofErr w:type="gramStart"/>
      <w:r w:rsidRPr="00731BAE">
        <w:lastRenderedPageBreak/>
        <w:t xml:space="preserve">Table 2: Stakeholders potentially affected by the implementation </w:t>
      </w:r>
      <w:r>
        <w:t>o</w:t>
      </w:r>
      <w:r w:rsidRPr="00731BAE">
        <w:t>f this plan.</w:t>
      </w:r>
      <w:proofErr w:type="gramEnd"/>
    </w:p>
    <w:tbl>
      <w:tblPr>
        <w:tblW w:w="0" w:type="auto"/>
        <w:tblBorders>
          <w:top w:val="single" w:sz="4" w:space="0" w:color="auto"/>
          <w:bottom w:val="single" w:sz="4" w:space="0" w:color="auto"/>
        </w:tblBorders>
        <w:tblLook w:val="01E0"/>
      </w:tblPr>
      <w:tblGrid>
        <w:gridCol w:w="3096"/>
        <w:gridCol w:w="6112"/>
      </w:tblGrid>
      <w:tr w:rsidR="00154092" w:rsidRPr="00067858" w:rsidTr="0087343B">
        <w:tc>
          <w:tcPr>
            <w:tcW w:w="3096" w:type="dxa"/>
            <w:tcBorders>
              <w:top w:val="single" w:sz="4" w:space="0" w:color="auto"/>
              <w:bottom w:val="single" w:sz="4" w:space="0" w:color="auto"/>
            </w:tcBorders>
          </w:tcPr>
          <w:p w:rsidR="00154092" w:rsidRPr="00067858" w:rsidRDefault="00154092" w:rsidP="00067858">
            <w:pPr>
              <w:pStyle w:val="BodyText"/>
              <w:spacing w:before="0" w:after="0" w:line="240" w:lineRule="auto"/>
              <w:jc w:val="center"/>
              <w:rPr>
                <w:sz w:val="22"/>
                <w:szCs w:val="22"/>
                <w:lang w:val="en-AU"/>
              </w:rPr>
            </w:pPr>
            <w:r w:rsidRPr="00067858">
              <w:rPr>
                <w:sz w:val="22"/>
                <w:szCs w:val="22"/>
                <w:lang w:val="en-AU"/>
              </w:rPr>
              <w:t>Stakeholder Group</w:t>
            </w:r>
          </w:p>
        </w:tc>
        <w:tc>
          <w:tcPr>
            <w:tcW w:w="6112" w:type="dxa"/>
            <w:tcBorders>
              <w:top w:val="single" w:sz="4" w:space="0" w:color="auto"/>
              <w:bottom w:val="single" w:sz="4" w:space="0" w:color="auto"/>
            </w:tcBorders>
          </w:tcPr>
          <w:p w:rsidR="00154092" w:rsidRPr="00067858" w:rsidRDefault="00154092" w:rsidP="00067858">
            <w:pPr>
              <w:pStyle w:val="BodyText"/>
              <w:spacing w:before="0" w:after="0" w:line="240" w:lineRule="auto"/>
              <w:jc w:val="center"/>
              <w:rPr>
                <w:sz w:val="22"/>
                <w:szCs w:val="22"/>
                <w:lang w:val="en-AU"/>
              </w:rPr>
            </w:pPr>
            <w:r w:rsidRPr="00067858">
              <w:rPr>
                <w:sz w:val="22"/>
                <w:szCs w:val="22"/>
                <w:lang w:val="en-AU"/>
              </w:rPr>
              <w:t>Examples</w:t>
            </w:r>
          </w:p>
        </w:tc>
      </w:tr>
      <w:tr w:rsidR="00154092" w:rsidRPr="00067858" w:rsidTr="0087343B">
        <w:tc>
          <w:tcPr>
            <w:tcW w:w="3096" w:type="dxa"/>
            <w:tcBorders>
              <w:top w:val="single" w:sz="4" w:space="0" w:color="auto"/>
            </w:tcBorders>
          </w:tcPr>
          <w:p w:rsidR="00154092" w:rsidRPr="00067858" w:rsidRDefault="00154092" w:rsidP="00067858">
            <w:pPr>
              <w:pStyle w:val="BodyText"/>
              <w:spacing w:before="0" w:after="0" w:line="240" w:lineRule="auto"/>
              <w:jc w:val="center"/>
              <w:rPr>
                <w:sz w:val="22"/>
                <w:szCs w:val="22"/>
                <w:lang w:val="en-AU"/>
              </w:rPr>
            </w:pPr>
            <w:r w:rsidRPr="00067858">
              <w:rPr>
                <w:sz w:val="22"/>
                <w:szCs w:val="22"/>
                <w:lang w:val="en-AU"/>
              </w:rPr>
              <w:t>Decision makers</w:t>
            </w:r>
          </w:p>
        </w:tc>
        <w:tc>
          <w:tcPr>
            <w:tcW w:w="6112" w:type="dxa"/>
            <w:tcBorders>
              <w:top w:val="single" w:sz="4" w:space="0" w:color="auto"/>
            </w:tcBorders>
          </w:tcPr>
          <w:p w:rsidR="00154092" w:rsidRPr="00067858" w:rsidRDefault="00154092" w:rsidP="00067858">
            <w:pPr>
              <w:pStyle w:val="BodyText"/>
              <w:numPr>
                <w:ilvl w:val="0"/>
                <w:numId w:val="19"/>
              </w:numPr>
              <w:spacing w:before="0" w:after="0" w:line="240" w:lineRule="auto"/>
              <w:rPr>
                <w:sz w:val="22"/>
                <w:szCs w:val="22"/>
                <w:lang w:val="en-AU"/>
              </w:rPr>
            </w:pPr>
            <w:r w:rsidRPr="00067858">
              <w:rPr>
                <w:sz w:val="22"/>
                <w:szCs w:val="22"/>
                <w:lang w:val="en-AU"/>
              </w:rPr>
              <w:t xml:space="preserve">Commonwealth Department of Sustainability, Environment, Water, Population and </w:t>
            </w:r>
            <w:r>
              <w:rPr>
                <w:sz w:val="22"/>
                <w:szCs w:val="22"/>
                <w:lang w:val="en-AU"/>
              </w:rPr>
              <w:t>Communities (SEWPA</w:t>
            </w:r>
            <w:r w:rsidRPr="00067858">
              <w:rPr>
                <w:sz w:val="22"/>
                <w:szCs w:val="22"/>
                <w:lang w:val="en-AU"/>
              </w:rPr>
              <w:t>C)</w:t>
            </w:r>
          </w:p>
          <w:p w:rsidR="00154092" w:rsidRDefault="00154092" w:rsidP="00067858">
            <w:pPr>
              <w:pStyle w:val="BodyText"/>
              <w:numPr>
                <w:ilvl w:val="0"/>
                <w:numId w:val="19"/>
              </w:numPr>
              <w:spacing w:before="0" w:after="0" w:line="240" w:lineRule="auto"/>
              <w:rPr>
                <w:sz w:val="22"/>
                <w:szCs w:val="22"/>
                <w:lang w:val="en-AU"/>
              </w:rPr>
            </w:pPr>
            <w:r w:rsidRPr="00067858">
              <w:rPr>
                <w:sz w:val="22"/>
                <w:szCs w:val="22"/>
                <w:lang w:val="en-AU"/>
              </w:rPr>
              <w:t>Conservation Commission of Western Australia</w:t>
            </w:r>
          </w:p>
          <w:p w:rsidR="00154092" w:rsidRPr="00067858" w:rsidRDefault="00154092" w:rsidP="00067858">
            <w:pPr>
              <w:pStyle w:val="BodyText"/>
              <w:numPr>
                <w:ilvl w:val="0"/>
                <w:numId w:val="19"/>
              </w:numPr>
              <w:spacing w:before="0" w:after="0" w:line="240" w:lineRule="auto"/>
              <w:rPr>
                <w:sz w:val="22"/>
                <w:szCs w:val="22"/>
                <w:lang w:val="en-AU"/>
              </w:rPr>
            </w:pPr>
            <w:r w:rsidRPr="00067858">
              <w:rPr>
                <w:sz w:val="22"/>
                <w:szCs w:val="22"/>
                <w:lang w:val="en-AU"/>
              </w:rPr>
              <w:t xml:space="preserve">Department of </w:t>
            </w:r>
            <w:r w:rsidR="006F641C">
              <w:rPr>
                <w:sz w:val="22"/>
                <w:szCs w:val="22"/>
                <w:lang w:val="en-AU"/>
              </w:rPr>
              <w:t>Parks and Wildlife</w:t>
            </w:r>
            <w:r w:rsidRPr="00067858">
              <w:rPr>
                <w:sz w:val="22"/>
                <w:szCs w:val="22"/>
                <w:lang w:val="en-AU"/>
              </w:rPr>
              <w:t xml:space="preserve"> (</w:t>
            </w:r>
            <w:proofErr w:type="spellStart"/>
            <w:r w:rsidRPr="00067858">
              <w:rPr>
                <w:sz w:val="22"/>
                <w:szCs w:val="22"/>
                <w:lang w:val="en-AU"/>
              </w:rPr>
              <w:t>D</w:t>
            </w:r>
            <w:r w:rsidR="006F641C">
              <w:rPr>
                <w:sz w:val="22"/>
                <w:szCs w:val="22"/>
                <w:lang w:val="en-AU"/>
              </w:rPr>
              <w:t>PaW</w:t>
            </w:r>
            <w:proofErr w:type="spellEnd"/>
            <w:r w:rsidRPr="00067858">
              <w:rPr>
                <w:sz w:val="22"/>
                <w:szCs w:val="22"/>
                <w:lang w:val="en-AU"/>
              </w:rPr>
              <w:t>)</w:t>
            </w:r>
          </w:p>
          <w:p w:rsidR="00154092" w:rsidRPr="00067858" w:rsidRDefault="00154092" w:rsidP="00067858">
            <w:pPr>
              <w:pStyle w:val="BodyText"/>
              <w:numPr>
                <w:ilvl w:val="0"/>
                <w:numId w:val="19"/>
              </w:numPr>
              <w:spacing w:before="0" w:after="0" w:line="240" w:lineRule="auto"/>
              <w:rPr>
                <w:sz w:val="22"/>
                <w:szCs w:val="22"/>
                <w:lang w:val="en-AU"/>
              </w:rPr>
            </w:pPr>
            <w:r w:rsidRPr="00067858">
              <w:rPr>
                <w:sz w:val="22"/>
                <w:szCs w:val="22"/>
                <w:lang w:val="en-AU"/>
              </w:rPr>
              <w:t>Department of Agriculture and Food WA (DAFWA)</w:t>
            </w:r>
          </w:p>
          <w:p w:rsidR="00154092" w:rsidRPr="00067858" w:rsidRDefault="00154092" w:rsidP="00016FF4">
            <w:pPr>
              <w:pStyle w:val="BodyText"/>
              <w:numPr>
                <w:ilvl w:val="0"/>
                <w:numId w:val="19"/>
              </w:numPr>
              <w:spacing w:before="0" w:after="0" w:line="240" w:lineRule="auto"/>
              <w:rPr>
                <w:sz w:val="22"/>
                <w:szCs w:val="22"/>
                <w:lang w:val="en-AU"/>
              </w:rPr>
            </w:pPr>
            <w:r w:rsidRPr="00067858">
              <w:rPr>
                <w:sz w:val="22"/>
                <w:szCs w:val="22"/>
                <w:lang w:val="en-AU"/>
              </w:rPr>
              <w:t>Forest Products Commission of Western Australia</w:t>
            </w:r>
          </w:p>
          <w:p w:rsidR="00154092" w:rsidRPr="00067858" w:rsidRDefault="00154092" w:rsidP="00067858">
            <w:pPr>
              <w:pStyle w:val="BodyText"/>
              <w:numPr>
                <w:ilvl w:val="0"/>
                <w:numId w:val="19"/>
              </w:numPr>
              <w:spacing w:before="0" w:after="0" w:line="240" w:lineRule="auto"/>
              <w:rPr>
                <w:sz w:val="22"/>
                <w:szCs w:val="22"/>
                <w:lang w:val="en-AU"/>
              </w:rPr>
            </w:pPr>
            <w:r w:rsidRPr="00067858">
              <w:rPr>
                <w:sz w:val="22"/>
                <w:szCs w:val="22"/>
                <w:lang w:val="en-AU"/>
              </w:rPr>
              <w:t>Environmental Protection Authority (EPA)</w:t>
            </w:r>
          </w:p>
          <w:p w:rsidR="00154092" w:rsidRPr="00067858" w:rsidRDefault="00154092" w:rsidP="00067858">
            <w:pPr>
              <w:pStyle w:val="BodyText"/>
              <w:numPr>
                <w:ilvl w:val="0"/>
                <w:numId w:val="19"/>
              </w:numPr>
              <w:spacing w:before="0" w:after="0" w:line="240" w:lineRule="auto"/>
              <w:rPr>
                <w:sz w:val="22"/>
                <w:szCs w:val="22"/>
                <w:lang w:val="en-AU"/>
              </w:rPr>
            </w:pPr>
            <w:r w:rsidRPr="00067858">
              <w:rPr>
                <w:sz w:val="22"/>
                <w:szCs w:val="22"/>
                <w:lang w:val="en-AU"/>
              </w:rPr>
              <w:t>Local Government Authorities</w:t>
            </w:r>
          </w:p>
          <w:p w:rsidR="00154092" w:rsidRDefault="00154092" w:rsidP="00067858">
            <w:pPr>
              <w:pStyle w:val="BodyText"/>
              <w:numPr>
                <w:ilvl w:val="0"/>
                <w:numId w:val="19"/>
              </w:numPr>
              <w:spacing w:before="0" w:after="0" w:line="240" w:lineRule="auto"/>
              <w:rPr>
                <w:sz w:val="22"/>
                <w:szCs w:val="22"/>
                <w:lang w:val="en-AU"/>
              </w:rPr>
            </w:pPr>
            <w:r w:rsidRPr="00067858">
              <w:rPr>
                <w:sz w:val="22"/>
                <w:szCs w:val="22"/>
                <w:lang w:val="en-AU"/>
              </w:rPr>
              <w:t>Western Australian Planning Commission (WAPC)</w:t>
            </w:r>
          </w:p>
          <w:p w:rsidR="00154092" w:rsidRPr="00067858" w:rsidRDefault="00154092" w:rsidP="00067858">
            <w:pPr>
              <w:pStyle w:val="BodyText"/>
              <w:numPr>
                <w:ilvl w:val="0"/>
                <w:numId w:val="19"/>
              </w:numPr>
              <w:spacing w:before="0" w:after="0" w:line="240" w:lineRule="auto"/>
              <w:rPr>
                <w:sz w:val="22"/>
                <w:szCs w:val="22"/>
                <w:lang w:val="en-AU"/>
              </w:rPr>
            </w:pPr>
            <w:r>
              <w:rPr>
                <w:sz w:val="22"/>
                <w:szCs w:val="22"/>
                <w:lang w:val="en-AU"/>
              </w:rPr>
              <w:t>Agencies with delegated decision making authority</w:t>
            </w:r>
          </w:p>
          <w:p w:rsidR="00154092" w:rsidRPr="00067858" w:rsidRDefault="00154092" w:rsidP="00016FF4">
            <w:pPr>
              <w:pStyle w:val="BodyText"/>
              <w:spacing w:before="0" w:after="0" w:line="240" w:lineRule="auto"/>
              <w:rPr>
                <w:sz w:val="22"/>
                <w:szCs w:val="22"/>
                <w:lang w:val="en-AU"/>
              </w:rPr>
            </w:pPr>
          </w:p>
        </w:tc>
      </w:tr>
      <w:tr w:rsidR="00154092" w:rsidRPr="00067858" w:rsidTr="0087343B">
        <w:tc>
          <w:tcPr>
            <w:tcW w:w="3096" w:type="dxa"/>
          </w:tcPr>
          <w:p w:rsidR="00154092" w:rsidRPr="00067858" w:rsidRDefault="00154092" w:rsidP="00067858">
            <w:pPr>
              <w:pStyle w:val="BodyText"/>
              <w:spacing w:before="0" w:after="0" w:line="240" w:lineRule="auto"/>
              <w:jc w:val="center"/>
              <w:rPr>
                <w:sz w:val="22"/>
                <w:szCs w:val="22"/>
                <w:lang w:val="en-AU"/>
              </w:rPr>
            </w:pPr>
            <w:r w:rsidRPr="00067858">
              <w:rPr>
                <w:sz w:val="22"/>
                <w:szCs w:val="22"/>
                <w:lang w:val="en-AU"/>
              </w:rPr>
              <w:t>Land managers</w:t>
            </w:r>
          </w:p>
        </w:tc>
        <w:tc>
          <w:tcPr>
            <w:tcW w:w="6112" w:type="dxa"/>
          </w:tcPr>
          <w:p w:rsidR="006F641C" w:rsidRPr="00067858" w:rsidRDefault="006F641C" w:rsidP="006F641C">
            <w:pPr>
              <w:pStyle w:val="BodyText"/>
              <w:numPr>
                <w:ilvl w:val="0"/>
                <w:numId w:val="19"/>
              </w:numPr>
              <w:spacing w:before="0" w:after="0" w:line="240" w:lineRule="auto"/>
              <w:rPr>
                <w:sz w:val="22"/>
                <w:szCs w:val="22"/>
                <w:lang w:val="en-AU"/>
              </w:rPr>
            </w:pPr>
            <w:r w:rsidRPr="00067858">
              <w:rPr>
                <w:sz w:val="22"/>
                <w:szCs w:val="22"/>
                <w:lang w:val="en-AU"/>
              </w:rPr>
              <w:t xml:space="preserve">Department of </w:t>
            </w:r>
            <w:r>
              <w:rPr>
                <w:sz w:val="22"/>
                <w:szCs w:val="22"/>
                <w:lang w:val="en-AU"/>
              </w:rPr>
              <w:t>Parks and Wildlife</w:t>
            </w:r>
            <w:r w:rsidRPr="00067858">
              <w:rPr>
                <w:sz w:val="22"/>
                <w:szCs w:val="22"/>
                <w:lang w:val="en-AU"/>
              </w:rPr>
              <w:t xml:space="preserve"> (</w:t>
            </w:r>
            <w:proofErr w:type="spellStart"/>
            <w:r w:rsidRPr="00067858">
              <w:rPr>
                <w:sz w:val="22"/>
                <w:szCs w:val="22"/>
                <w:lang w:val="en-AU"/>
              </w:rPr>
              <w:t>D</w:t>
            </w:r>
            <w:r>
              <w:rPr>
                <w:sz w:val="22"/>
                <w:szCs w:val="22"/>
                <w:lang w:val="en-AU"/>
              </w:rPr>
              <w:t>PaW</w:t>
            </w:r>
            <w:proofErr w:type="spellEnd"/>
            <w:r w:rsidRPr="00067858">
              <w:rPr>
                <w:sz w:val="22"/>
                <w:szCs w:val="22"/>
                <w:lang w:val="en-AU"/>
              </w:rPr>
              <w:t>)</w:t>
            </w:r>
          </w:p>
          <w:p w:rsidR="00154092" w:rsidRDefault="00154092" w:rsidP="00BD0F03">
            <w:pPr>
              <w:pStyle w:val="BodyText"/>
              <w:numPr>
                <w:ilvl w:val="0"/>
                <w:numId w:val="19"/>
              </w:numPr>
              <w:spacing w:before="0" w:after="0" w:line="240" w:lineRule="auto"/>
              <w:rPr>
                <w:sz w:val="22"/>
                <w:szCs w:val="22"/>
                <w:lang w:val="en-AU"/>
              </w:rPr>
            </w:pPr>
            <w:r>
              <w:rPr>
                <w:sz w:val="22"/>
                <w:szCs w:val="22"/>
                <w:lang w:val="en-AU"/>
              </w:rPr>
              <w:t>Other State government agencies</w:t>
            </w:r>
          </w:p>
          <w:p w:rsidR="00154092" w:rsidRDefault="00154092" w:rsidP="00067858">
            <w:pPr>
              <w:pStyle w:val="BodyText"/>
              <w:numPr>
                <w:ilvl w:val="0"/>
                <w:numId w:val="19"/>
              </w:numPr>
              <w:spacing w:before="0" w:after="0" w:line="240" w:lineRule="auto"/>
              <w:rPr>
                <w:sz w:val="22"/>
                <w:szCs w:val="22"/>
                <w:lang w:val="en-AU"/>
              </w:rPr>
            </w:pPr>
            <w:r w:rsidRPr="00067858">
              <w:rPr>
                <w:sz w:val="22"/>
                <w:szCs w:val="22"/>
                <w:lang w:val="en-AU"/>
              </w:rPr>
              <w:t>Local Government Authorities</w:t>
            </w:r>
          </w:p>
          <w:p w:rsidR="00154092" w:rsidRPr="00067858" w:rsidRDefault="00154092" w:rsidP="00067858">
            <w:pPr>
              <w:pStyle w:val="BodyText"/>
              <w:numPr>
                <w:ilvl w:val="0"/>
                <w:numId w:val="19"/>
              </w:numPr>
              <w:spacing w:before="0" w:after="0" w:line="240" w:lineRule="auto"/>
              <w:rPr>
                <w:sz w:val="22"/>
                <w:szCs w:val="22"/>
                <w:lang w:val="en-AU"/>
              </w:rPr>
            </w:pPr>
            <w:r>
              <w:rPr>
                <w:sz w:val="22"/>
                <w:szCs w:val="22"/>
                <w:lang w:val="en-AU"/>
              </w:rPr>
              <w:t>Commonwealth Department of Defence, and other Commonwealth agencies</w:t>
            </w:r>
          </w:p>
          <w:p w:rsidR="00154092" w:rsidRPr="00067858" w:rsidRDefault="00154092" w:rsidP="00067858">
            <w:pPr>
              <w:pStyle w:val="BodyText"/>
              <w:numPr>
                <w:ilvl w:val="0"/>
                <w:numId w:val="19"/>
              </w:numPr>
              <w:spacing w:before="0" w:after="0" w:line="240" w:lineRule="auto"/>
              <w:rPr>
                <w:sz w:val="22"/>
                <w:szCs w:val="22"/>
                <w:lang w:val="en-AU"/>
              </w:rPr>
            </w:pPr>
            <w:r w:rsidRPr="00067858">
              <w:rPr>
                <w:sz w:val="22"/>
                <w:szCs w:val="22"/>
                <w:lang w:val="en-AU"/>
              </w:rPr>
              <w:t>Private landholders</w:t>
            </w:r>
            <w:r>
              <w:rPr>
                <w:sz w:val="22"/>
                <w:szCs w:val="22"/>
                <w:lang w:val="en-AU"/>
              </w:rPr>
              <w:t xml:space="preserve"> including industry and NGOs managing land for conservation</w:t>
            </w:r>
          </w:p>
          <w:p w:rsidR="00154092" w:rsidRPr="00067858" w:rsidRDefault="00154092" w:rsidP="00067858">
            <w:pPr>
              <w:pStyle w:val="BodyText"/>
              <w:spacing w:before="0" w:after="0" w:line="240" w:lineRule="auto"/>
              <w:rPr>
                <w:sz w:val="22"/>
                <w:szCs w:val="22"/>
                <w:lang w:val="en-AU"/>
              </w:rPr>
            </w:pPr>
          </w:p>
        </w:tc>
      </w:tr>
      <w:tr w:rsidR="00154092" w:rsidRPr="00067858" w:rsidTr="0087343B">
        <w:tc>
          <w:tcPr>
            <w:tcW w:w="3096" w:type="dxa"/>
          </w:tcPr>
          <w:p w:rsidR="00154092" w:rsidRPr="00067858" w:rsidRDefault="00154092" w:rsidP="00067858">
            <w:pPr>
              <w:pStyle w:val="BodyText"/>
              <w:spacing w:before="0" w:after="0" w:line="240" w:lineRule="auto"/>
              <w:jc w:val="center"/>
              <w:rPr>
                <w:sz w:val="22"/>
                <w:szCs w:val="22"/>
                <w:lang w:val="en-AU"/>
              </w:rPr>
            </w:pPr>
            <w:r w:rsidRPr="00067858">
              <w:rPr>
                <w:sz w:val="22"/>
                <w:szCs w:val="22"/>
                <w:lang w:val="en-AU"/>
              </w:rPr>
              <w:t>Implementation and research</w:t>
            </w:r>
          </w:p>
        </w:tc>
        <w:tc>
          <w:tcPr>
            <w:tcW w:w="6112" w:type="dxa"/>
          </w:tcPr>
          <w:p w:rsidR="00154092" w:rsidRPr="00067858" w:rsidRDefault="00154092" w:rsidP="00067858">
            <w:pPr>
              <w:pStyle w:val="BodyText"/>
              <w:numPr>
                <w:ilvl w:val="0"/>
                <w:numId w:val="19"/>
              </w:numPr>
              <w:spacing w:before="0" w:after="0" w:line="240" w:lineRule="auto"/>
              <w:rPr>
                <w:sz w:val="22"/>
                <w:szCs w:val="22"/>
                <w:lang w:val="en-AU"/>
              </w:rPr>
            </w:pPr>
            <w:proofErr w:type="spellStart"/>
            <w:r>
              <w:rPr>
                <w:sz w:val="22"/>
                <w:szCs w:val="22"/>
                <w:lang w:val="en-AU"/>
              </w:rPr>
              <w:t>BirdL</w:t>
            </w:r>
            <w:r w:rsidRPr="00067858">
              <w:rPr>
                <w:sz w:val="22"/>
                <w:szCs w:val="22"/>
                <w:lang w:val="en-AU"/>
              </w:rPr>
              <w:t>ife</w:t>
            </w:r>
            <w:proofErr w:type="spellEnd"/>
            <w:r w:rsidRPr="00067858">
              <w:rPr>
                <w:sz w:val="22"/>
                <w:szCs w:val="22"/>
                <w:lang w:val="en-AU"/>
              </w:rPr>
              <w:t xml:space="preserve"> Australia</w:t>
            </w:r>
          </w:p>
          <w:p w:rsidR="00154092" w:rsidRPr="00067858" w:rsidRDefault="00154092" w:rsidP="00067858">
            <w:pPr>
              <w:pStyle w:val="BodyText"/>
              <w:numPr>
                <w:ilvl w:val="0"/>
                <w:numId w:val="19"/>
              </w:numPr>
              <w:spacing w:before="0" w:after="0" w:line="240" w:lineRule="auto"/>
              <w:rPr>
                <w:sz w:val="22"/>
                <w:szCs w:val="22"/>
                <w:lang w:val="en-AU"/>
              </w:rPr>
            </w:pPr>
            <w:r w:rsidRPr="00067858">
              <w:rPr>
                <w:sz w:val="22"/>
                <w:szCs w:val="22"/>
                <w:lang w:val="en-AU"/>
              </w:rPr>
              <w:t>Perth Zoo</w:t>
            </w:r>
          </w:p>
          <w:p w:rsidR="00154092" w:rsidRPr="00067858" w:rsidRDefault="00154092" w:rsidP="00067858">
            <w:pPr>
              <w:pStyle w:val="BodyText"/>
              <w:numPr>
                <w:ilvl w:val="0"/>
                <w:numId w:val="19"/>
              </w:numPr>
              <w:spacing w:before="0" w:after="0" w:line="240" w:lineRule="auto"/>
              <w:rPr>
                <w:sz w:val="22"/>
                <w:szCs w:val="22"/>
                <w:lang w:val="en-AU"/>
              </w:rPr>
            </w:pPr>
            <w:r w:rsidRPr="00067858">
              <w:rPr>
                <w:sz w:val="22"/>
                <w:szCs w:val="22"/>
                <w:lang w:val="en-AU"/>
              </w:rPr>
              <w:t>Regional Natural Resource Management (NRM) groups</w:t>
            </w:r>
          </w:p>
          <w:p w:rsidR="00154092" w:rsidRPr="00067858" w:rsidRDefault="00154092" w:rsidP="00067858">
            <w:pPr>
              <w:pStyle w:val="BodyText"/>
              <w:numPr>
                <w:ilvl w:val="0"/>
                <w:numId w:val="19"/>
              </w:numPr>
              <w:spacing w:before="0" w:after="0" w:line="240" w:lineRule="auto"/>
              <w:rPr>
                <w:sz w:val="22"/>
                <w:szCs w:val="22"/>
                <w:lang w:val="en-AU"/>
              </w:rPr>
            </w:pPr>
            <w:r w:rsidRPr="00067858">
              <w:rPr>
                <w:sz w:val="22"/>
                <w:szCs w:val="22"/>
                <w:lang w:val="en-AU"/>
              </w:rPr>
              <w:t>Western Australian Museum</w:t>
            </w:r>
          </w:p>
          <w:p w:rsidR="00154092" w:rsidRPr="00067858" w:rsidRDefault="00154092" w:rsidP="00067858">
            <w:pPr>
              <w:pStyle w:val="BodyText"/>
              <w:numPr>
                <w:ilvl w:val="0"/>
                <w:numId w:val="19"/>
              </w:numPr>
              <w:spacing w:before="0" w:after="0" w:line="240" w:lineRule="auto"/>
              <w:rPr>
                <w:sz w:val="22"/>
                <w:szCs w:val="22"/>
                <w:lang w:val="en-AU"/>
              </w:rPr>
            </w:pPr>
            <w:r w:rsidRPr="00067858">
              <w:rPr>
                <w:sz w:val="22"/>
                <w:szCs w:val="22"/>
                <w:lang w:val="en-AU"/>
              </w:rPr>
              <w:t xml:space="preserve">Western Australian </w:t>
            </w:r>
            <w:r w:rsidR="00AB073B">
              <w:rPr>
                <w:sz w:val="22"/>
                <w:szCs w:val="22"/>
                <w:lang w:val="en-AU"/>
              </w:rPr>
              <w:t>u</w:t>
            </w:r>
            <w:r w:rsidRPr="00067858">
              <w:rPr>
                <w:sz w:val="22"/>
                <w:szCs w:val="22"/>
                <w:lang w:val="en-AU"/>
              </w:rPr>
              <w:t>niversities</w:t>
            </w:r>
          </w:p>
          <w:p w:rsidR="00154092" w:rsidRDefault="00154092" w:rsidP="00067858">
            <w:pPr>
              <w:pStyle w:val="BodyText"/>
              <w:numPr>
                <w:ilvl w:val="0"/>
                <w:numId w:val="19"/>
              </w:numPr>
              <w:spacing w:before="0" w:after="0" w:line="240" w:lineRule="auto"/>
              <w:rPr>
                <w:sz w:val="22"/>
                <w:szCs w:val="22"/>
                <w:lang w:val="en-AU"/>
              </w:rPr>
            </w:pPr>
            <w:r w:rsidRPr="00067858">
              <w:rPr>
                <w:sz w:val="22"/>
                <w:szCs w:val="22"/>
                <w:lang w:val="en-AU"/>
              </w:rPr>
              <w:t>Wildlife carers and rehabilitation providers</w:t>
            </w:r>
          </w:p>
          <w:p w:rsidR="00154092" w:rsidRPr="00067858" w:rsidRDefault="00154092" w:rsidP="00067858">
            <w:pPr>
              <w:pStyle w:val="BodyText"/>
              <w:numPr>
                <w:ilvl w:val="0"/>
                <w:numId w:val="19"/>
              </w:numPr>
              <w:spacing w:before="0" w:after="0" w:line="240" w:lineRule="auto"/>
              <w:rPr>
                <w:sz w:val="22"/>
                <w:szCs w:val="22"/>
                <w:lang w:val="en-AU"/>
              </w:rPr>
            </w:pPr>
            <w:r w:rsidRPr="00067858">
              <w:rPr>
                <w:sz w:val="22"/>
                <w:szCs w:val="22"/>
                <w:lang w:val="en-AU"/>
              </w:rPr>
              <w:t>Volunteer and community groups</w:t>
            </w:r>
            <w:r>
              <w:rPr>
                <w:sz w:val="22"/>
                <w:szCs w:val="22"/>
                <w:lang w:val="en-AU"/>
              </w:rPr>
              <w:t>, and individuals</w:t>
            </w:r>
          </w:p>
          <w:p w:rsidR="00154092" w:rsidRPr="00067858" w:rsidRDefault="00154092" w:rsidP="00067858">
            <w:pPr>
              <w:pStyle w:val="BodyText"/>
              <w:spacing w:before="0" w:after="0" w:line="240" w:lineRule="auto"/>
              <w:rPr>
                <w:sz w:val="22"/>
                <w:szCs w:val="22"/>
                <w:lang w:val="en-AU"/>
              </w:rPr>
            </w:pPr>
          </w:p>
        </w:tc>
      </w:tr>
      <w:tr w:rsidR="00154092" w:rsidRPr="00067858" w:rsidTr="0087343B">
        <w:tc>
          <w:tcPr>
            <w:tcW w:w="3096" w:type="dxa"/>
            <w:tcBorders>
              <w:bottom w:val="single" w:sz="4" w:space="0" w:color="auto"/>
            </w:tcBorders>
          </w:tcPr>
          <w:p w:rsidR="00154092" w:rsidRPr="00067858" w:rsidRDefault="00154092" w:rsidP="00067858">
            <w:pPr>
              <w:pStyle w:val="BodyText"/>
              <w:spacing w:before="0" w:after="0" w:line="240" w:lineRule="auto"/>
              <w:jc w:val="center"/>
              <w:rPr>
                <w:sz w:val="22"/>
                <w:szCs w:val="22"/>
                <w:lang w:val="en-AU"/>
              </w:rPr>
            </w:pPr>
            <w:r w:rsidRPr="00067858">
              <w:rPr>
                <w:sz w:val="22"/>
                <w:szCs w:val="22"/>
                <w:lang w:val="en-AU"/>
              </w:rPr>
              <w:t>Development and infrastructure providers</w:t>
            </w:r>
          </w:p>
        </w:tc>
        <w:tc>
          <w:tcPr>
            <w:tcW w:w="6112" w:type="dxa"/>
            <w:tcBorders>
              <w:bottom w:val="single" w:sz="4" w:space="0" w:color="auto"/>
            </w:tcBorders>
          </w:tcPr>
          <w:p w:rsidR="00154092" w:rsidRDefault="00154092" w:rsidP="009A0723">
            <w:pPr>
              <w:pStyle w:val="BodyText"/>
              <w:numPr>
                <w:ilvl w:val="0"/>
                <w:numId w:val="19"/>
              </w:numPr>
              <w:spacing w:before="0" w:after="0" w:line="240" w:lineRule="auto"/>
              <w:rPr>
                <w:sz w:val="22"/>
                <w:szCs w:val="22"/>
                <w:lang w:val="en-AU"/>
              </w:rPr>
            </w:pPr>
            <w:r>
              <w:rPr>
                <w:sz w:val="22"/>
                <w:szCs w:val="22"/>
                <w:lang w:val="en-AU"/>
              </w:rPr>
              <w:t>Local governments</w:t>
            </w:r>
          </w:p>
          <w:p w:rsidR="00154092" w:rsidRPr="00067858" w:rsidRDefault="00154092" w:rsidP="009A0723">
            <w:pPr>
              <w:pStyle w:val="BodyText"/>
              <w:numPr>
                <w:ilvl w:val="0"/>
                <w:numId w:val="19"/>
              </w:numPr>
              <w:spacing w:before="0" w:after="0" w:line="240" w:lineRule="auto"/>
              <w:rPr>
                <w:sz w:val="22"/>
                <w:szCs w:val="22"/>
                <w:lang w:val="en-AU"/>
              </w:rPr>
            </w:pPr>
            <w:r w:rsidRPr="00067858">
              <w:rPr>
                <w:sz w:val="22"/>
                <w:szCs w:val="22"/>
                <w:lang w:val="en-AU"/>
              </w:rPr>
              <w:t xml:space="preserve">Land developers </w:t>
            </w:r>
          </w:p>
          <w:p w:rsidR="00154092" w:rsidRPr="00067858" w:rsidRDefault="00154092" w:rsidP="009A0723">
            <w:pPr>
              <w:pStyle w:val="BodyText"/>
              <w:numPr>
                <w:ilvl w:val="0"/>
                <w:numId w:val="19"/>
              </w:numPr>
              <w:spacing w:before="0" w:after="0" w:line="240" w:lineRule="auto"/>
              <w:rPr>
                <w:sz w:val="22"/>
                <w:szCs w:val="22"/>
                <w:lang w:val="en-AU"/>
              </w:rPr>
            </w:pPr>
            <w:r w:rsidRPr="00067858">
              <w:rPr>
                <w:sz w:val="22"/>
                <w:szCs w:val="22"/>
                <w:lang w:val="en-AU"/>
              </w:rPr>
              <w:t>Main Roads WA</w:t>
            </w:r>
          </w:p>
          <w:p w:rsidR="00154092" w:rsidRPr="00067858" w:rsidRDefault="00154092" w:rsidP="009A0723">
            <w:pPr>
              <w:pStyle w:val="BodyText"/>
              <w:numPr>
                <w:ilvl w:val="0"/>
                <w:numId w:val="19"/>
              </w:numPr>
              <w:spacing w:before="0" w:after="0" w:line="240" w:lineRule="auto"/>
              <w:rPr>
                <w:sz w:val="22"/>
                <w:szCs w:val="22"/>
                <w:lang w:val="en-AU"/>
              </w:rPr>
            </w:pPr>
            <w:r w:rsidRPr="00067858">
              <w:rPr>
                <w:sz w:val="22"/>
                <w:szCs w:val="22"/>
                <w:lang w:val="en-AU"/>
              </w:rPr>
              <w:t>Mineral exploration and mining companies</w:t>
            </w:r>
          </w:p>
          <w:p w:rsidR="00154092" w:rsidRPr="00067858" w:rsidRDefault="00154092" w:rsidP="009A0723">
            <w:pPr>
              <w:pStyle w:val="BodyText"/>
              <w:numPr>
                <w:ilvl w:val="0"/>
                <w:numId w:val="19"/>
              </w:numPr>
              <w:spacing w:before="0" w:after="0" w:line="240" w:lineRule="auto"/>
              <w:rPr>
                <w:sz w:val="22"/>
                <w:szCs w:val="22"/>
                <w:lang w:val="en-AU"/>
              </w:rPr>
            </w:pPr>
            <w:r w:rsidRPr="00067858">
              <w:rPr>
                <w:sz w:val="22"/>
                <w:szCs w:val="22"/>
                <w:lang w:val="en-AU"/>
              </w:rPr>
              <w:t>Water Corporation</w:t>
            </w:r>
          </w:p>
          <w:p w:rsidR="00154092" w:rsidRDefault="00154092" w:rsidP="00F15D78">
            <w:pPr>
              <w:pStyle w:val="BodyText"/>
              <w:numPr>
                <w:ilvl w:val="0"/>
                <w:numId w:val="19"/>
              </w:numPr>
              <w:spacing w:before="0" w:after="0" w:line="240" w:lineRule="auto"/>
              <w:rPr>
                <w:sz w:val="22"/>
                <w:szCs w:val="22"/>
                <w:lang w:val="en-AU"/>
              </w:rPr>
            </w:pPr>
            <w:r w:rsidRPr="00067858">
              <w:rPr>
                <w:sz w:val="22"/>
                <w:szCs w:val="22"/>
                <w:lang w:val="en-AU"/>
              </w:rPr>
              <w:t>Western Power</w:t>
            </w:r>
            <w:r>
              <w:rPr>
                <w:sz w:val="22"/>
                <w:szCs w:val="22"/>
                <w:lang w:val="en-AU"/>
              </w:rPr>
              <w:t xml:space="preserve"> and other utility providers</w:t>
            </w:r>
          </w:p>
          <w:p w:rsidR="00154092" w:rsidRPr="00067858" w:rsidRDefault="00154092" w:rsidP="00F15D78">
            <w:pPr>
              <w:pStyle w:val="BodyText"/>
              <w:numPr>
                <w:ilvl w:val="0"/>
                <w:numId w:val="19"/>
              </w:numPr>
              <w:spacing w:before="0" w:after="0" w:line="240" w:lineRule="auto"/>
              <w:rPr>
                <w:sz w:val="22"/>
                <w:szCs w:val="22"/>
                <w:lang w:val="en-AU"/>
              </w:rPr>
            </w:pPr>
            <w:proofErr w:type="spellStart"/>
            <w:r>
              <w:rPr>
                <w:sz w:val="22"/>
                <w:szCs w:val="22"/>
                <w:lang w:val="en-AU"/>
              </w:rPr>
              <w:t>Westrail</w:t>
            </w:r>
            <w:proofErr w:type="spellEnd"/>
          </w:p>
        </w:tc>
      </w:tr>
    </w:tbl>
    <w:p w:rsidR="00154092" w:rsidRDefault="00154092" w:rsidP="00067858">
      <w:pPr>
        <w:pStyle w:val="Heading1"/>
        <w:numPr>
          <w:ilvl w:val="0"/>
          <w:numId w:val="0"/>
        </w:numPr>
      </w:pPr>
      <w:bookmarkStart w:id="114" w:name="_Toc140975459"/>
      <w:bookmarkStart w:id="115" w:name="_Toc312932415"/>
    </w:p>
    <w:p w:rsidR="00154092" w:rsidRPr="00844A6F" w:rsidRDefault="00154092">
      <w:pPr>
        <w:pStyle w:val="Heading1"/>
      </w:pPr>
      <w:bookmarkStart w:id="116" w:name="_Toc369014618"/>
      <w:r w:rsidRPr="00844A6F">
        <w:t>Indigenous people</w:t>
      </w:r>
      <w:bookmarkEnd w:id="114"/>
      <w:bookmarkEnd w:id="115"/>
      <w:bookmarkEnd w:id="116"/>
    </w:p>
    <w:p w:rsidR="00154092" w:rsidRPr="0044013F" w:rsidRDefault="00154092" w:rsidP="004B4FB4">
      <w:pPr>
        <w:pStyle w:val="Normal1"/>
        <w:rPr>
          <w:szCs w:val="20"/>
        </w:rPr>
      </w:pPr>
      <w:r w:rsidRPr="0044013F">
        <w:t xml:space="preserve">The </w:t>
      </w:r>
      <w:proofErr w:type="spellStart"/>
      <w:r w:rsidR="006F641C">
        <w:t>DPaW</w:t>
      </w:r>
      <w:proofErr w:type="spellEnd"/>
      <w:r w:rsidRPr="0044013F">
        <w:t xml:space="preserve"> has consulted with indigenous communities in the </w:t>
      </w:r>
      <w:proofErr w:type="spellStart"/>
      <w:r w:rsidR="00700B08">
        <w:t>Carnaby’s</w:t>
      </w:r>
      <w:proofErr w:type="spellEnd"/>
      <w:r w:rsidR="00700B08">
        <w:t xml:space="preserve"> cockatoo range</w:t>
      </w:r>
      <w:r w:rsidRPr="0044013F">
        <w:t xml:space="preserve"> identified in this plan.  Implementation of recovery actions under this plan will include consideration of the role and interests of indigenous communities in the region.  Input and involvement will be welcomed from any indigenous groups that have an active interest in areas that are habitat for </w:t>
      </w:r>
      <w:proofErr w:type="spellStart"/>
      <w:r w:rsidRPr="0044013F">
        <w:t>Carnaby’s</w:t>
      </w:r>
      <w:proofErr w:type="spellEnd"/>
      <w:r w:rsidRPr="0044013F">
        <w:t xml:space="preserve"> cockatoos.  A search of the Department of Indigenous Affairs’ Aboriginal Heritage Sites Register has identified 168 sites in the areas that </w:t>
      </w:r>
      <w:proofErr w:type="spellStart"/>
      <w:r w:rsidRPr="0044013F">
        <w:t>Carnaby’s</w:t>
      </w:r>
      <w:proofErr w:type="spellEnd"/>
      <w:r w:rsidRPr="0044013F">
        <w:t xml:space="preserve"> cockatoo populations use. However, not all significant sites are listed on the Register.</w:t>
      </w:r>
    </w:p>
    <w:p w:rsidR="00154092" w:rsidRPr="008D1CD2" w:rsidRDefault="00154092" w:rsidP="006716E3">
      <w:pPr>
        <w:pStyle w:val="Heading1"/>
      </w:pPr>
      <w:bookmarkStart w:id="117" w:name="_Ref82491461"/>
      <w:bookmarkStart w:id="118" w:name="_Ref82491471"/>
      <w:bookmarkStart w:id="119" w:name="_Ref122505047"/>
      <w:bookmarkStart w:id="120" w:name="_Ref122505049"/>
      <w:bookmarkStart w:id="121" w:name="_Ref122505055"/>
      <w:bookmarkStart w:id="122" w:name="_Ref122505056"/>
      <w:bookmarkStart w:id="123" w:name="_Toc140975466"/>
      <w:bookmarkStart w:id="124" w:name="_Toc312932422"/>
      <w:bookmarkStart w:id="125" w:name="_Toc369014619"/>
      <w:r w:rsidRPr="008D1CD2">
        <w:lastRenderedPageBreak/>
        <w:t xml:space="preserve">Previous and existing </w:t>
      </w:r>
      <w:bookmarkEnd w:id="117"/>
      <w:bookmarkEnd w:id="118"/>
      <w:r w:rsidRPr="008D1CD2">
        <w:t>conservation measures</w:t>
      </w:r>
      <w:bookmarkEnd w:id="119"/>
      <w:bookmarkEnd w:id="120"/>
      <w:bookmarkEnd w:id="121"/>
      <w:bookmarkEnd w:id="122"/>
      <w:bookmarkEnd w:id="123"/>
      <w:bookmarkEnd w:id="124"/>
      <w:bookmarkEnd w:id="125"/>
    </w:p>
    <w:p w:rsidR="00154092" w:rsidRDefault="00154092" w:rsidP="0055237F">
      <w:pPr>
        <w:pStyle w:val="Normal1"/>
      </w:pPr>
      <w:r w:rsidRPr="0044013F">
        <w:t xml:space="preserve">The existing Western Australian </w:t>
      </w:r>
      <w:proofErr w:type="spellStart"/>
      <w:r w:rsidRPr="0044013F">
        <w:t>Carnaby’s</w:t>
      </w:r>
      <w:proofErr w:type="spellEnd"/>
      <w:r w:rsidRPr="0044013F">
        <w:t xml:space="preserve"> </w:t>
      </w:r>
      <w:r>
        <w:t>Cockatoo Recovery Plan (2000 - 2009</w:t>
      </w:r>
      <w:r w:rsidRPr="0044013F">
        <w:t xml:space="preserve">) </w:t>
      </w:r>
      <w:r>
        <w:t>identified fi</w:t>
      </w:r>
      <w:r w:rsidRPr="0044013F">
        <w:t xml:space="preserve">ve primary </w:t>
      </w:r>
      <w:r>
        <w:t xml:space="preserve">recovery actions; management of breeding habitat, management of feeding habitat, monitoring of populations, community involvement and captive-breeding programs. </w:t>
      </w:r>
      <w:r w:rsidRPr="0044013F">
        <w:t xml:space="preserve">Elements of </w:t>
      </w:r>
      <w:r>
        <w:t xml:space="preserve">each action </w:t>
      </w:r>
      <w:r w:rsidRPr="0044013F">
        <w:t xml:space="preserve">have been realised, however </w:t>
      </w:r>
      <w:r>
        <w:t xml:space="preserve">not all actions in </w:t>
      </w:r>
      <w:r w:rsidRPr="0044013F">
        <w:t xml:space="preserve">the Recovery Plan </w:t>
      </w:r>
      <w:r>
        <w:t>were</w:t>
      </w:r>
      <w:r w:rsidRPr="0044013F">
        <w:t xml:space="preserve"> fully implemented. </w:t>
      </w:r>
    </w:p>
    <w:p w:rsidR="00154092" w:rsidRDefault="00154092" w:rsidP="0055237F">
      <w:pPr>
        <w:pStyle w:val="Normal1"/>
      </w:pPr>
      <w:r>
        <w:t xml:space="preserve">Since the 1990 listing of the species under the </w:t>
      </w:r>
      <w:r w:rsidRPr="0055237F">
        <w:rPr>
          <w:i/>
        </w:rPr>
        <w:t>Wildlife Conservation Act 1950</w:t>
      </w:r>
      <w:r>
        <w:t xml:space="preserve"> as (other</w:t>
      </w:r>
      <w:r w:rsidR="008426FD">
        <w:t>wise</w:t>
      </w:r>
      <w:r>
        <w:t xml:space="preserve"> specially protected fauna), and </w:t>
      </w:r>
      <w:r w:rsidR="008426FD">
        <w:t>its threat upgrading to specially protected fauna considered likely to become extinct (threatened)</w:t>
      </w:r>
      <w:r>
        <w:t xml:space="preserve"> in 1996, the WA </w:t>
      </w:r>
      <w:proofErr w:type="spellStart"/>
      <w:r w:rsidR="006F641C">
        <w:t>DPaW</w:t>
      </w:r>
      <w:proofErr w:type="spellEnd"/>
      <w:r>
        <w:t xml:space="preserve"> has included works for the protection of the species in its annual </w:t>
      </w:r>
      <w:r w:rsidR="008426FD">
        <w:t>operations</w:t>
      </w:r>
      <w:r>
        <w:t xml:space="preserve">.  These works have included specific actions for survey and monitoring, the protection of birds and nests from illegal taking, and </w:t>
      </w:r>
      <w:r w:rsidR="008426FD">
        <w:t xml:space="preserve">conservation </w:t>
      </w:r>
      <w:r>
        <w:t xml:space="preserve">management of breeding and feeding habitat. </w:t>
      </w:r>
    </w:p>
    <w:p w:rsidR="00154092" w:rsidRPr="00825B97" w:rsidRDefault="00154092" w:rsidP="004A058B">
      <w:pPr>
        <w:pStyle w:val="Heading2"/>
      </w:pPr>
      <w:bookmarkStart w:id="126" w:name="_Toc369014620"/>
      <w:r w:rsidRPr="00825B97">
        <w:t>Habitat Management</w:t>
      </w:r>
      <w:bookmarkEnd w:id="126"/>
    </w:p>
    <w:p w:rsidR="00154092" w:rsidRDefault="00154092" w:rsidP="004B4FB4">
      <w:pPr>
        <w:pStyle w:val="Normal1"/>
      </w:pPr>
      <w:r>
        <w:t xml:space="preserve">Habitat management is undertaken and/or coordinated by a number of organisations and institutions. </w:t>
      </w:r>
      <w:r w:rsidR="008426FD">
        <w:t xml:space="preserve"> </w:t>
      </w:r>
      <w:proofErr w:type="spellStart"/>
      <w:r w:rsidR="006F641C">
        <w:t>DPaW</w:t>
      </w:r>
      <w:proofErr w:type="spellEnd"/>
      <w:r>
        <w:t xml:space="preserve"> manages large natural areas that provide nesting, feeding and roosting habitat for </w:t>
      </w:r>
      <w:proofErr w:type="spellStart"/>
      <w:r>
        <w:t>Carnaby’s</w:t>
      </w:r>
      <w:proofErr w:type="spellEnd"/>
      <w:r>
        <w:t xml:space="preserve"> cockatoo as part of the reserve system.  While this reserve management is intended to benefit all the biodiversity values of these areas and is not specifically targeted at </w:t>
      </w:r>
      <w:proofErr w:type="spellStart"/>
      <w:r>
        <w:t>Carnaby’s</w:t>
      </w:r>
      <w:proofErr w:type="spellEnd"/>
      <w:r>
        <w:t xml:space="preserve"> cockatoo, the retention and management of </w:t>
      </w:r>
      <w:proofErr w:type="spellStart"/>
      <w:r>
        <w:t>Carnaby’s</w:t>
      </w:r>
      <w:proofErr w:type="spellEnd"/>
      <w:r>
        <w:t xml:space="preserve"> cockatoo</w:t>
      </w:r>
      <w:r w:rsidRPr="004B4FB4">
        <w:t xml:space="preserve"> </w:t>
      </w:r>
      <w:r>
        <w:t xml:space="preserve">is one of the considerations of this management.  </w:t>
      </w:r>
      <w:proofErr w:type="spellStart"/>
      <w:r>
        <w:t>BirdLife</w:t>
      </w:r>
      <w:proofErr w:type="spellEnd"/>
      <w:r>
        <w:t xml:space="preserve"> Australia’s </w:t>
      </w:r>
      <w:proofErr w:type="spellStart"/>
      <w:r>
        <w:t>Carnaby’s</w:t>
      </w:r>
      <w:proofErr w:type="spellEnd"/>
      <w:r>
        <w:t xml:space="preserve"> Black Cockatoo Recovery Project is a long running on-ground project that engages landholders to actively manage habitat for conservation (Scott and </w:t>
      </w:r>
      <w:proofErr w:type="spellStart"/>
      <w:r>
        <w:t>Gole</w:t>
      </w:r>
      <w:proofErr w:type="spellEnd"/>
      <w:r>
        <w:t xml:space="preserve"> 2011).</w:t>
      </w:r>
    </w:p>
    <w:p w:rsidR="00154092" w:rsidRPr="004B4FB4" w:rsidRDefault="00154092" w:rsidP="004B4FB4">
      <w:pPr>
        <w:pStyle w:val="Normal1"/>
        <w:rPr>
          <w:szCs w:val="22"/>
        </w:rPr>
      </w:pPr>
      <w:r>
        <w:t>A</w:t>
      </w:r>
      <w:r w:rsidRPr="004B4FB4">
        <w:t xml:space="preserve">s part of a project funded through the State Natural Resource Management (NRM) program, run by the </w:t>
      </w:r>
      <w:proofErr w:type="spellStart"/>
      <w:r w:rsidR="006F641C">
        <w:t>DPaW</w:t>
      </w:r>
      <w:proofErr w:type="spellEnd"/>
      <w:r w:rsidRPr="004B4FB4">
        <w:t xml:space="preserve"> and operated on-ground by </w:t>
      </w:r>
      <w:proofErr w:type="spellStart"/>
      <w:r w:rsidRPr="004B4FB4">
        <w:t>BirdLife</w:t>
      </w:r>
      <w:proofErr w:type="spellEnd"/>
      <w:r w:rsidRPr="004B4FB4">
        <w:t xml:space="preserve"> Australia, critical nesting and foraging habitat in the </w:t>
      </w:r>
      <w:proofErr w:type="spellStart"/>
      <w:r w:rsidRPr="004B4FB4">
        <w:t>wheatbelt</w:t>
      </w:r>
      <w:proofErr w:type="spellEnd"/>
      <w:r w:rsidRPr="004B4FB4">
        <w:t xml:space="preserve"> region was identified during 2009-2010.  High quality areas of remnant vegetation at those sites that would benefit from improved protection were identified and negotiations were then held with the private land owners to obtain their agreement to fence (or re-fence in some cases) those remnants.  Fencing began in 2011 and once completed land owners are engaged to develop individual management guidelines for each property to help ensure the maintenance, and where necessary improvement, of the quality of the habitat.  Within </w:t>
      </w:r>
      <w:proofErr w:type="spellStart"/>
      <w:r w:rsidRPr="004B4FB4">
        <w:t>BirdLife</w:t>
      </w:r>
      <w:proofErr w:type="spellEnd"/>
      <w:r w:rsidRPr="004B4FB4">
        <w:t xml:space="preserve"> Australia’s programs, voluntary management agreements with private landholders are protecting and/or better managing habitat critical to survival through fencing and revegetation with appropriate plant species.  Willing landowners are being directed to </w:t>
      </w:r>
      <w:r w:rsidRPr="004B4FB4">
        <w:lastRenderedPageBreak/>
        <w:t xml:space="preserve">relevant agencies to establish conservation covenants or voluntary management agreements over habitat critical to survival.  Additionally, the Western Australian Museum has been </w:t>
      </w:r>
      <w:r w:rsidRPr="004B4FB4">
        <w:rPr>
          <w:szCs w:val="22"/>
        </w:rPr>
        <w:t xml:space="preserve">actively identifying habitat critical to survival across the entire range of </w:t>
      </w:r>
      <w:proofErr w:type="spellStart"/>
      <w:r w:rsidRPr="004B4FB4">
        <w:rPr>
          <w:szCs w:val="22"/>
        </w:rPr>
        <w:t>Carnaby’s</w:t>
      </w:r>
      <w:proofErr w:type="spellEnd"/>
      <w:r w:rsidRPr="004B4FB4">
        <w:rPr>
          <w:szCs w:val="22"/>
        </w:rPr>
        <w:t xml:space="preserve"> cockatoo. </w:t>
      </w:r>
    </w:p>
    <w:p w:rsidR="00154092" w:rsidRPr="004B4FB4" w:rsidRDefault="00154092" w:rsidP="004B4FB4">
      <w:pPr>
        <w:pStyle w:val="Normal1"/>
      </w:pPr>
      <w:r>
        <w:t>In a project managed by</w:t>
      </w:r>
      <w:r w:rsidRPr="004B4FB4">
        <w:t xml:space="preserve"> </w:t>
      </w:r>
      <w:proofErr w:type="spellStart"/>
      <w:r w:rsidRPr="004B4FB4">
        <w:t>BirdLife</w:t>
      </w:r>
      <w:proofErr w:type="spellEnd"/>
      <w:r w:rsidRPr="004B4FB4">
        <w:t xml:space="preserve"> Australia</w:t>
      </w:r>
      <w:r w:rsidR="008426FD">
        <w:t>,</w:t>
      </w:r>
      <w:r w:rsidRPr="004B4FB4">
        <w:t xml:space="preserve"> 13 Important Bird Areas (IBAs) have been designated specifically for </w:t>
      </w:r>
      <w:proofErr w:type="spellStart"/>
      <w:r w:rsidRPr="004B4FB4">
        <w:t>Carnaby’s</w:t>
      </w:r>
      <w:proofErr w:type="spellEnd"/>
      <w:r w:rsidRPr="004B4FB4">
        <w:t xml:space="preserve"> cockatoo (Table 3)</w:t>
      </w:r>
      <w:r>
        <w:t xml:space="preserve"> (Dunstan </w:t>
      </w:r>
      <w:r w:rsidRPr="00BD0F03">
        <w:rPr>
          <w:i/>
        </w:rPr>
        <w:t>et al</w:t>
      </w:r>
      <w:r>
        <w:t>. 2009)</w:t>
      </w:r>
      <w:r w:rsidRPr="004B4FB4">
        <w:t>.  IBAs</w:t>
      </w:r>
      <w:r w:rsidRPr="004B4FB4">
        <w:rPr>
          <w:szCs w:val="20"/>
        </w:rPr>
        <w:t xml:space="preserve"> are sites of global bird conservation importance</w:t>
      </w:r>
      <w:r w:rsidRPr="004B4FB4">
        <w:t xml:space="preserve"> and are considered a priority for bird conservation</w:t>
      </w:r>
      <w:r w:rsidRPr="004B4FB4">
        <w:rPr>
          <w:szCs w:val="20"/>
        </w:rPr>
        <w:t>.</w:t>
      </w:r>
      <w:r w:rsidRPr="004B4FB4">
        <w:t xml:space="preserve"> The criteria used for the designation of IBA</w:t>
      </w:r>
      <w:r>
        <w:t>s</w:t>
      </w:r>
      <w:r w:rsidRPr="004B4FB4">
        <w:t xml:space="preserve"> for </w:t>
      </w:r>
      <w:proofErr w:type="spellStart"/>
      <w:r w:rsidRPr="004B4FB4">
        <w:t>Carnaby’s</w:t>
      </w:r>
      <w:proofErr w:type="spellEnd"/>
      <w:r w:rsidRPr="004B4FB4">
        <w:t xml:space="preserve"> cockatoos are</w:t>
      </w:r>
      <w:r>
        <w:t xml:space="preserve"> sites supporting at least</w:t>
      </w:r>
      <w:r w:rsidRPr="004B4FB4">
        <w:t xml:space="preserve"> 20 breeding pairs</w:t>
      </w:r>
      <w:r>
        <w:t>,</w:t>
      </w:r>
      <w:r w:rsidRPr="004B4FB4">
        <w:t xml:space="preserve"> or 1% of the population regularly utilising an area in the non-breeding part of the range. In </w:t>
      </w:r>
      <w:r>
        <w:t>addition to the IBAs listed in T</w:t>
      </w:r>
      <w:r w:rsidRPr="004B4FB4">
        <w:t>abl</w:t>
      </w:r>
      <w:r>
        <w:t>e 3, a number of other IBAs</w:t>
      </w:r>
      <w:r w:rsidRPr="004B4FB4">
        <w:t xml:space="preserve"> were designated primarily for other species but also </w:t>
      </w:r>
      <w:r>
        <w:t>list</w:t>
      </w:r>
      <w:r w:rsidRPr="004B4FB4">
        <w:t xml:space="preserve"> </w:t>
      </w:r>
      <w:proofErr w:type="spellStart"/>
      <w:r w:rsidRPr="004B4FB4">
        <w:t>Carnaby’s</w:t>
      </w:r>
      <w:proofErr w:type="spellEnd"/>
      <w:r w:rsidRPr="004B4FB4">
        <w:t xml:space="preserve"> cockatoos</w:t>
      </w:r>
      <w:r>
        <w:t xml:space="preserve"> as breeding</w:t>
      </w:r>
      <w:r w:rsidRPr="004B4FB4">
        <w:t>.</w:t>
      </w:r>
      <w:r>
        <w:t xml:space="preserve">  These IBAs may also meet designation criteria in the future.</w:t>
      </w:r>
    </w:p>
    <w:p w:rsidR="00154092" w:rsidRDefault="00154092" w:rsidP="0010297E">
      <w:pPr>
        <w:pStyle w:val="Caption"/>
      </w:pPr>
      <w:r w:rsidRPr="008C0734">
        <w:t xml:space="preserve">Table 3: Important Bird Areas (IBAs) designated specifically for </w:t>
      </w:r>
      <w:proofErr w:type="spellStart"/>
      <w:r w:rsidRPr="008C0734">
        <w:t>Carnaby’s</w:t>
      </w:r>
      <w:proofErr w:type="spellEnd"/>
      <w:r w:rsidRPr="008C0734">
        <w:t xml:space="preserve"> cockatoo.</w:t>
      </w:r>
    </w:p>
    <w:tbl>
      <w:tblPr>
        <w:tblW w:w="4899" w:type="pct"/>
        <w:tblInd w:w="108" w:type="dxa"/>
        <w:tblLook w:val="01E0"/>
      </w:tblPr>
      <w:tblGrid>
        <w:gridCol w:w="1960"/>
        <w:gridCol w:w="7140"/>
      </w:tblGrid>
      <w:tr w:rsidR="00154092" w:rsidRPr="0010297E" w:rsidTr="006316CF">
        <w:trPr>
          <w:tblHeader/>
        </w:trPr>
        <w:tc>
          <w:tcPr>
            <w:tcW w:w="1077" w:type="pct"/>
            <w:tcBorders>
              <w:top w:val="single" w:sz="4" w:space="0" w:color="auto"/>
              <w:bottom w:val="single" w:sz="4" w:space="0" w:color="auto"/>
            </w:tcBorders>
          </w:tcPr>
          <w:p w:rsidR="00154092" w:rsidRPr="006316CF" w:rsidRDefault="00154092" w:rsidP="006316CF">
            <w:pPr>
              <w:spacing w:before="40" w:after="40"/>
              <w:jc w:val="center"/>
              <w:rPr>
                <w:b/>
                <w:sz w:val="22"/>
                <w:szCs w:val="22"/>
              </w:rPr>
            </w:pPr>
            <w:r w:rsidRPr="006316CF">
              <w:rPr>
                <w:b/>
                <w:sz w:val="22"/>
                <w:szCs w:val="22"/>
              </w:rPr>
              <w:t>IBA Name</w:t>
            </w:r>
          </w:p>
        </w:tc>
        <w:tc>
          <w:tcPr>
            <w:tcW w:w="3923" w:type="pct"/>
            <w:tcBorders>
              <w:top w:val="single" w:sz="4" w:space="0" w:color="auto"/>
              <w:bottom w:val="single" w:sz="4" w:space="0" w:color="auto"/>
            </w:tcBorders>
          </w:tcPr>
          <w:p w:rsidR="00154092" w:rsidRPr="006316CF" w:rsidRDefault="00154092" w:rsidP="006316CF">
            <w:pPr>
              <w:spacing w:before="40" w:after="40"/>
              <w:jc w:val="center"/>
              <w:rPr>
                <w:b/>
                <w:sz w:val="22"/>
                <w:szCs w:val="22"/>
              </w:rPr>
            </w:pPr>
            <w:r w:rsidRPr="006316CF">
              <w:rPr>
                <w:b/>
                <w:sz w:val="22"/>
                <w:szCs w:val="22"/>
              </w:rPr>
              <w:t>Summary</w:t>
            </w:r>
          </w:p>
        </w:tc>
      </w:tr>
      <w:tr w:rsidR="00154092" w:rsidRPr="0010297E" w:rsidTr="006316CF">
        <w:tc>
          <w:tcPr>
            <w:tcW w:w="1077" w:type="pct"/>
            <w:tcBorders>
              <w:top w:val="single" w:sz="4" w:space="0" w:color="auto"/>
            </w:tcBorders>
          </w:tcPr>
          <w:p w:rsidR="00154092" w:rsidRPr="006316CF" w:rsidRDefault="00154092" w:rsidP="006316CF">
            <w:pPr>
              <w:spacing w:before="40" w:after="40"/>
              <w:rPr>
                <w:sz w:val="22"/>
                <w:szCs w:val="22"/>
              </w:rPr>
            </w:pPr>
            <w:r w:rsidRPr="006316CF">
              <w:rPr>
                <w:sz w:val="22"/>
                <w:szCs w:val="22"/>
              </w:rPr>
              <w:t>Bindoon-</w:t>
            </w:r>
            <w:proofErr w:type="spellStart"/>
            <w:r w:rsidRPr="006316CF">
              <w:rPr>
                <w:sz w:val="22"/>
                <w:szCs w:val="22"/>
              </w:rPr>
              <w:t>Julimar</w:t>
            </w:r>
            <w:proofErr w:type="spellEnd"/>
          </w:p>
        </w:tc>
        <w:tc>
          <w:tcPr>
            <w:tcW w:w="3923" w:type="pct"/>
            <w:tcBorders>
              <w:top w:val="single" w:sz="4" w:space="0" w:color="auto"/>
            </w:tcBorders>
          </w:tcPr>
          <w:p w:rsidR="00154092" w:rsidRPr="006316CF" w:rsidRDefault="00154092" w:rsidP="006316CF">
            <w:pPr>
              <w:spacing w:before="40" w:after="40"/>
              <w:rPr>
                <w:sz w:val="22"/>
                <w:szCs w:val="22"/>
              </w:rPr>
            </w:pPr>
            <w:r w:rsidRPr="006316CF">
              <w:rPr>
                <w:sz w:val="22"/>
                <w:szCs w:val="22"/>
                <w:lang w:val="en-GB"/>
              </w:rPr>
              <w:t xml:space="preserve">Supports at least 110 pairs in nesting and associated feeding habitat; this is the largest population of breeding birds in south-west Australia. </w:t>
            </w:r>
          </w:p>
        </w:tc>
      </w:tr>
      <w:tr w:rsidR="00154092" w:rsidRPr="0010297E" w:rsidTr="006316CF">
        <w:tc>
          <w:tcPr>
            <w:tcW w:w="1077" w:type="pct"/>
          </w:tcPr>
          <w:p w:rsidR="00154092" w:rsidRPr="006316CF" w:rsidRDefault="00154092" w:rsidP="006316CF">
            <w:pPr>
              <w:spacing w:before="40" w:after="40"/>
              <w:rPr>
                <w:sz w:val="22"/>
                <w:szCs w:val="22"/>
              </w:rPr>
            </w:pPr>
            <w:r w:rsidRPr="006316CF">
              <w:rPr>
                <w:sz w:val="22"/>
                <w:szCs w:val="22"/>
              </w:rPr>
              <w:t>Calingiri</w:t>
            </w:r>
          </w:p>
        </w:tc>
        <w:tc>
          <w:tcPr>
            <w:tcW w:w="3923" w:type="pct"/>
          </w:tcPr>
          <w:p w:rsidR="00154092" w:rsidRPr="006316CF" w:rsidRDefault="00154092" w:rsidP="006316CF">
            <w:pPr>
              <w:spacing w:before="40" w:after="40"/>
              <w:rPr>
                <w:sz w:val="22"/>
                <w:szCs w:val="22"/>
                <w:lang w:val="en-GB"/>
              </w:rPr>
            </w:pPr>
            <w:r w:rsidRPr="006316CF">
              <w:rPr>
                <w:sz w:val="22"/>
                <w:szCs w:val="22"/>
                <w:lang w:val="en-GB"/>
              </w:rPr>
              <w:t xml:space="preserve">Supports up to 20 breeding pairs which nest in woodland remnants and isolated paddock trees and feed in native </w:t>
            </w:r>
            <w:proofErr w:type="spellStart"/>
            <w:r w:rsidRPr="006316CF">
              <w:rPr>
                <w:sz w:val="22"/>
                <w:szCs w:val="22"/>
                <w:lang w:val="en-GB"/>
              </w:rPr>
              <w:t>shrublands</w:t>
            </w:r>
            <w:proofErr w:type="spellEnd"/>
            <w:r w:rsidRPr="006316CF">
              <w:rPr>
                <w:sz w:val="22"/>
                <w:szCs w:val="22"/>
                <w:lang w:val="en-GB"/>
              </w:rPr>
              <w:t xml:space="preserve">. </w:t>
            </w:r>
          </w:p>
        </w:tc>
      </w:tr>
      <w:tr w:rsidR="00154092" w:rsidRPr="0010297E" w:rsidTr="006316CF">
        <w:tc>
          <w:tcPr>
            <w:tcW w:w="1077" w:type="pct"/>
          </w:tcPr>
          <w:p w:rsidR="00154092" w:rsidRPr="006316CF" w:rsidRDefault="00154092" w:rsidP="006316CF">
            <w:pPr>
              <w:spacing w:before="40" w:after="40"/>
              <w:rPr>
                <w:sz w:val="22"/>
                <w:szCs w:val="22"/>
              </w:rPr>
            </w:pPr>
            <w:proofErr w:type="spellStart"/>
            <w:r w:rsidRPr="006316CF">
              <w:rPr>
                <w:sz w:val="22"/>
                <w:szCs w:val="22"/>
              </w:rPr>
              <w:t>Cataby</w:t>
            </w:r>
            <w:proofErr w:type="spellEnd"/>
          </w:p>
        </w:tc>
        <w:tc>
          <w:tcPr>
            <w:tcW w:w="3923" w:type="pct"/>
          </w:tcPr>
          <w:p w:rsidR="00154092" w:rsidRPr="006316CF" w:rsidRDefault="00154092" w:rsidP="006316CF">
            <w:pPr>
              <w:widowControl w:val="0"/>
              <w:spacing w:before="40" w:after="40"/>
              <w:rPr>
                <w:sz w:val="22"/>
                <w:szCs w:val="22"/>
                <w:lang w:val="en-GB"/>
              </w:rPr>
            </w:pPr>
            <w:r w:rsidRPr="006316CF">
              <w:rPr>
                <w:sz w:val="22"/>
                <w:szCs w:val="22"/>
                <w:lang w:val="en-GB"/>
              </w:rPr>
              <w:t xml:space="preserve">Supports up to 24 breeding pairs which nest in woodland remnants and isolated paddock trees and feed in native </w:t>
            </w:r>
            <w:proofErr w:type="spellStart"/>
            <w:r w:rsidRPr="006316CF">
              <w:rPr>
                <w:sz w:val="22"/>
                <w:szCs w:val="22"/>
                <w:lang w:val="en-GB"/>
              </w:rPr>
              <w:t>shrublands</w:t>
            </w:r>
            <w:proofErr w:type="spellEnd"/>
            <w:r w:rsidRPr="006316CF">
              <w:rPr>
                <w:sz w:val="22"/>
                <w:szCs w:val="22"/>
                <w:lang w:val="en-GB"/>
              </w:rPr>
              <w:t xml:space="preserve">. </w:t>
            </w:r>
          </w:p>
        </w:tc>
      </w:tr>
      <w:tr w:rsidR="00154092" w:rsidRPr="0010297E" w:rsidTr="006316CF">
        <w:tc>
          <w:tcPr>
            <w:tcW w:w="1077" w:type="pct"/>
          </w:tcPr>
          <w:p w:rsidR="00154092" w:rsidRPr="006316CF" w:rsidRDefault="00154092" w:rsidP="006316CF">
            <w:pPr>
              <w:spacing w:before="40" w:after="40"/>
              <w:rPr>
                <w:sz w:val="22"/>
                <w:szCs w:val="22"/>
              </w:rPr>
            </w:pPr>
            <w:proofErr w:type="spellStart"/>
            <w:r w:rsidRPr="006316CF">
              <w:rPr>
                <w:sz w:val="22"/>
                <w:szCs w:val="22"/>
              </w:rPr>
              <w:t>Coomallo</w:t>
            </w:r>
            <w:proofErr w:type="spellEnd"/>
          </w:p>
        </w:tc>
        <w:tc>
          <w:tcPr>
            <w:tcW w:w="3923" w:type="pct"/>
          </w:tcPr>
          <w:p w:rsidR="00154092" w:rsidRPr="006316CF" w:rsidRDefault="00154092" w:rsidP="00EE3785">
            <w:pPr>
              <w:widowControl w:val="0"/>
              <w:spacing w:before="40" w:after="40"/>
              <w:rPr>
                <w:sz w:val="22"/>
                <w:szCs w:val="22"/>
                <w:lang w:val="en-GB"/>
              </w:rPr>
            </w:pPr>
            <w:r w:rsidRPr="006316CF">
              <w:rPr>
                <w:sz w:val="22"/>
                <w:szCs w:val="22"/>
                <w:lang w:val="en-GB"/>
              </w:rPr>
              <w:t xml:space="preserve">Supports up to 40 breeding pairs which nest in woodland remnants and isolated paddock trees and feed in native </w:t>
            </w:r>
            <w:proofErr w:type="spellStart"/>
            <w:r w:rsidRPr="006316CF">
              <w:rPr>
                <w:sz w:val="22"/>
                <w:szCs w:val="22"/>
                <w:lang w:val="en-GB"/>
              </w:rPr>
              <w:t>shrublands</w:t>
            </w:r>
            <w:proofErr w:type="spellEnd"/>
            <w:r w:rsidRPr="006316CF">
              <w:rPr>
                <w:sz w:val="22"/>
                <w:szCs w:val="22"/>
                <w:lang w:val="en-GB"/>
              </w:rPr>
              <w:t xml:space="preserve">. </w:t>
            </w:r>
          </w:p>
        </w:tc>
      </w:tr>
      <w:tr w:rsidR="00154092" w:rsidRPr="0010297E" w:rsidTr="006316CF">
        <w:tc>
          <w:tcPr>
            <w:tcW w:w="1077" w:type="pct"/>
          </w:tcPr>
          <w:p w:rsidR="00154092" w:rsidRPr="006316CF" w:rsidRDefault="00154092" w:rsidP="006316CF">
            <w:pPr>
              <w:spacing w:before="40" w:after="40"/>
              <w:rPr>
                <w:sz w:val="22"/>
                <w:szCs w:val="22"/>
              </w:rPr>
            </w:pPr>
            <w:r w:rsidRPr="006316CF">
              <w:rPr>
                <w:sz w:val="22"/>
                <w:szCs w:val="22"/>
              </w:rPr>
              <w:t>East Borden</w:t>
            </w:r>
          </w:p>
        </w:tc>
        <w:tc>
          <w:tcPr>
            <w:tcW w:w="3923" w:type="pct"/>
          </w:tcPr>
          <w:p w:rsidR="00154092" w:rsidRPr="006316CF" w:rsidRDefault="00154092" w:rsidP="006316CF">
            <w:pPr>
              <w:widowControl w:val="0"/>
              <w:spacing w:before="40" w:after="40"/>
              <w:rPr>
                <w:sz w:val="22"/>
                <w:szCs w:val="22"/>
                <w:lang w:val="en-GB"/>
              </w:rPr>
            </w:pPr>
            <w:r w:rsidRPr="006316CF">
              <w:rPr>
                <w:sz w:val="22"/>
                <w:szCs w:val="22"/>
                <w:lang w:val="en-GB"/>
              </w:rPr>
              <w:t xml:space="preserve">Supports at least 20 breeding pairs which nest in woodland remnants and feed in native </w:t>
            </w:r>
            <w:proofErr w:type="spellStart"/>
            <w:r w:rsidRPr="006316CF">
              <w:rPr>
                <w:sz w:val="22"/>
                <w:szCs w:val="22"/>
                <w:lang w:val="en-GB"/>
              </w:rPr>
              <w:t>shrublands</w:t>
            </w:r>
            <w:proofErr w:type="spellEnd"/>
            <w:r w:rsidRPr="006316CF">
              <w:rPr>
                <w:sz w:val="22"/>
                <w:szCs w:val="22"/>
                <w:lang w:val="en-GB"/>
              </w:rPr>
              <w:t>.</w:t>
            </w:r>
          </w:p>
        </w:tc>
      </w:tr>
      <w:tr w:rsidR="00154092" w:rsidRPr="0010297E" w:rsidTr="006316CF">
        <w:tc>
          <w:tcPr>
            <w:tcW w:w="1077" w:type="pct"/>
          </w:tcPr>
          <w:p w:rsidR="00154092" w:rsidRPr="006316CF" w:rsidRDefault="00154092" w:rsidP="006316CF">
            <w:pPr>
              <w:spacing w:before="40" w:after="40"/>
              <w:rPr>
                <w:sz w:val="22"/>
                <w:szCs w:val="22"/>
              </w:rPr>
            </w:pPr>
            <w:r w:rsidRPr="006316CF">
              <w:rPr>
                <w:sz w:val="22"/>
                <w:szCs w:val="22"/>
              </w:rPr>
              <w:t>Gillingarra</w:t>
            </w:r>
          </w:p>
        </w:tc>
        <w:tc>
          <w:tcPr>
            <w:tcW w:w="3923" w:type="pct"/>
          </w:tcPr>
          <w:p w:rsidR="00154092" w:rsidRPr="006316CF" w:rsidRDefault="00154092" w:rsidP="006316CF">
            <w:pPr>
              <w:widowControl w:val="0"/>
              <w:spacing w:before="40" w:after="40"/>
              <w:rPr>
                <w:sz w:val="22"/>
                <w:szCs w:val="22"/>
                <w:lang w:val="en-GB"/>
              </w:rPr>
            </w:pPr>
            <w:r w:rsidRPr="006316CF">
              <w:rPr>
                <w:sz w:val="22"/>
                <w:szCs w:val="22"/>
                <w:lang w:val="en-GB"/>
              </w:rPr>
              <w:t xml:space="preserve">Supports up to 20 breeding pairs which nest in </w:t>
            </w:r>
            <w:proofErr w:type="spellStart"/>
            <w:r w:rsidRPr="006316CF">
              <w:rPr>
                <w:sz w:val="22"/>
                <w:szCs w:val="22"/>
                <w:lang w:val="en-GB"/>
              </w:rPr>
              <w:t>Marri</w:t>
            </w:r>
            <w:proofErr w:type="spellEnd"/>
            <w:r w:rsidRPr="006316CF">
              <w:rPr>
                <w:sz w:val="22"/>
                <w:szCs w:val="22"/>
                <w:lang w:val="en-GB"/>
              </w:rPr>
              <w:t xml:space="preserve"> trees and feed in native </w:t>
            </w:r>
            <w:proofErr w:type="spellStart"/>
            <w:r w:rsidRPr="006316CF">
              <w:rPr>
                <w:sz w:val="22"/>
                <w:szCs w:val="22"/>
                <w:lang w:val="en-GB"/>
              </w:rPr>
              <w:t>shrublands</w:t>
            </w:r>
            <w:proofErr w:type="spellEnd"/>
            <w:r w:rsidRPr="006316CF">
              <w:rPr>
                <w:sz w:val="22"/>
                <w:szCs w:val="22"/>
                <w:lang w:val="en-GB"/>
              </w:rPr>
              <w:t xml:space="preserve">. </w:t>
            </w:r>
          </w:p>
        </w:tc>
      </w:tr>
      <w:tr w:rsidR="00154092" w:rsidRPr="0010297E" w:rsidTr="006316CF">
        <w:tc>
          <w:tcPr>
            <w:tcW w:w="1077" w:type="pct"/>
          </w:tcPr>
          <w:p w:rsidR="00154092" w:rsidRPr="006316CF" w:rsidRDefault="00154092" w:rsidP="006316CF">
            <w:pPr>
              <w:spacing w:before="40" w:after="40"/>
              <w:rPr>
                <w:sz w:val="22"/>
                <w:szCs w:val="22"/>
              </w:rPr>
            </w:pPr>
            <w:proofErr w:type="spellStart"/>
            <w:r w:rsidRPr="006316CF">
              <w:rPr>
                <w:sz w:val="22"/>
                <w:szCs w:val="22"/>
              </w:rPr>
              <w:t>Jalbarragup</w:t>
            </w:r>
            <w:proofErr w:type="spellEnd"/>
          </w:p>
        </w:tc>
        <w:tc>
          <w:tcPr>
            <w:tcW w:w="3923" w:type="pct"/>
          </w:tcPr>
          <w:p w:rsidR="00154092" w:rsidRPr="006316CF" w:rsidRDefault="00154092" w:rsidP="008E1EA0">
            <w:pPr>
              <w:widowControl w:val="0"/>
              <w:spacing w:before="40" w:after="40"/>
              <w:rPr>
                <w:sz w:val="22"/>
                <w:szCs w:val="22"/>
                <w:lang w:val="en-GB"/>
              </w:rPr>
            </w:pPr>
            <w:r w:rsidRPr="006316CF">
              <w:rPr>
                <w:sz w:val="22"/>
                <w:szCs w:val="22"/>
                <w:lang w:val="en-GB"/>
              </w:rPr>
              <w:t xml:space="preserve">Supports at least 20 breeding pairs and at least three breeding pairs of the endangered </w:t>
            </w:r>
            <w:proofErr w:type="spellStart"/>
            <w:r w:rsidRPr="006316CF">
              <w:rPr>
                <w:sz w:val="22"/>
                <w:szCs w:val="22"/>
                <w:lang w:val="en-GB"/>
              </w:rPr>
              <w:t>Baudin's</w:t>
            </w:r>
            <w:proofErr w:type="spellEnd"/>
            <w:r w:rsidRPr="006316CF">
              <w:rPr>
                <w:sz w:val="22"/>
                <w:szCs w:val="22"/>
                <w:lang w:val="en-GB"/>
              </w:rPr>
              <w:t xml:space="preserve"> </w:t>
            </w:r>
            <w:r>
              <w:rPr>
                <w:sz w:val="22"/>
                <w:szCs w:val="22"/>
                <w:lang w:val="en-GB"/>
              </w:rPr>
              <w:t>c</w:t>
            </w:r>
            <w:r w:rsidRPr="006316CF">
              <w:rPr>
                <w:sz w:val="22"/>
                <w:szCs w:val="22"/>
                <w:lang w:val="en-GB"/>
              </w:rPr>
              <w:t xml:space="preserve">ockatoo and associated habitat within a 10 km radius of the locality of </w:t>
            </w:r>
            <w:proofErr w:type="spellStart"/>
            <w:r w:rsidRPr="006316CF">
              <w:rPr>
                <w:sz w:val="22"/>
                <w:szCs w:val="22"/>
                <w:lang w:val="en-GB"/>
              </w:rPr>
              <w:t>Jalbarragup</w:t>
            </w:r>
            <w:proofErr w:type="spellEnd"/>
            <w:r w:rsidRPr="006316CF">
              <w:rPr>
                <w:sz w:val="22"/>
                <w:szCs w:val="22"/>
                <w:lang w:val="en-GB"/>
              </w:rPr>
              <w:t xml:space="preserve">. </w:t>
            </w:r>
          </w:p>
        </w:tc>
      </w:tr>
      <w:tr w:rsidR="00154092" w:rsidRPr="0010297E" w:rsidTr="006316CF">
        <w:tc>
          <w:tcPr>
            <w:tcW w:w="1077" w:type="pct"/>
          </w:tcPr>
          <w:p w:rsidR="00154092" w:rsidRPr="006316CF" w:rsidRDefault="00154092" w:rsidP="006316CF">
            <w:pPr>
              <w:spacing w:before="40" w:after="40"/>
              <w:rPr>
                <w:sz w:val="22"/>
                <w:szCs w:val="22"/>
              </w:rPr>
            </w:pPr>
            <w:proofErr w:type="spellStart"/>
            <w:r w:rsidRPr="006316CF">
              <w:rPr>
                <w:sz w:val="22"/>
                <w:szCs w:val="22"/>
              </w:rPr>
              <w:t>Koobabbie</w:t>
            </w:r>
            <w:proofErr w:type="spellEnd"/>
          </w:p>
        </w:tc>
        <w:tc>
          <w:tcPr>
            <w:tcW w:w="3923" w:type="pct"/>
          </w:tcPr>
          <w:p w:rsidR="00154092" w:rsidRPr="006316CF" w:rsidRDefault="00154092" w:rsidP="006316CF">
            <w:pPr>
              <w:widowControl w:val="0"/>
              <w:spacing w:before="40" w:after="40"/>
              <w:rPr>
                <w:sz w:val="22"/>
                <w:szCs w:val="22"/>
                <w:lang w:val="en-GB"/>
              </w:rPr>
            </w:pPr>
            <w:r w:rsidRPr="006316CF">
              <w:rPr>
                <w:sz w:val="22"/>
                <w:szCs w:val="22"/>
                <w:lang w:val="en-GB"/>
              </w:rPr>
              <w:t>Supports up to 32 breeding pairs which nest in Salmon Gum on the property.</w:t>
            </w:r>
          </w:p>
        </w:tc>
      </w:tr>
      <w:tr w:rsidR="00154092" w:rsidRPr="0010297E" w:rsidTr="006316CF">
        <w:tc>
          <w:tcPr>
            <w:tcW w:w="1077" w:type="pct"/>
          </w:tcPr>
          <w:p w:rsidR="00154092" w:rsidRPr="006316CF" w:rsidRDefault="00154092" w:rsidP="006316CF">
            <w:pPr>
              <w:spacing w:before="40" w:after="40"/>
              <w:rPr>
                <w:sz w:val="22"/>
                <w:szCs w:val="22"/>
              </w:rPr>
            </w:pPr>
            <w:proofErr w:type="spellStart"/>
            <w:r w:rsidRPr="006316CF">
              <w:rPr>
                <w:sz w:val="22"/>
                <w:szCs w:val="22"/>
              </w:rPr>
              <w:t>Kwobrup-Badgebup</w:t>
            </w:r>
            <w:proofErr w:type="spellEnd"/>
          </w:p>
        </w:tc>
        <w:tc>
          <w:tcPr>
            <w:tcW w:w="3923" w:type="pct"/>
          </w:tcPr>
          <w:p w:rsidR="00154092" w:rsidRPr="006316CF" w:rsidRDefault="00154092" w:rsidP="006316CF">
            <w:pPr>
              <w:widowControl w:val="0"/>
              <w:spacing w:before="40" w:after="40"/>
              <w:rPr>
                <w:sz w:val="22"/>
                <w:szCs w:val="22"/>
                <w:lang w:val="en-GB"/>
              </w:rPr>
            </w:pPr>
            <w:r w:rsidRPr="006316CF">
              <w:rPr>
                <w:sz w:val="22"/>
                <w:szCs w:val="22"/>
                <w:lang w:val="en-GB"/>
              </w:rPr>
              <w:t xml:space="preserve">Supports up to 20 breeding pairs </w:t>
            </w:r>
          </w:p>
        </w:tc>
      </w:tr>
      <w:tr w:rsidR="00154092" w:rsidRPr="0010297E" w:rsidTr="006316CF">
        <w:tc>
          <w:tcPr>
            <w:tcW w:w="1077" w:type="pct"/>
          </w:tcPr>
          <w:p w:rsidR="00154092" w:rsidRPr="006316CF" w:rsidRDefault="00154092" w:rsidP="006316CF">
            <w:pPr>
              <w:spacing w:before="40" w:after="40"/>
              <w:rPr>
                <w:sz w:val="22"/>
                <w:szCs w:val="22"/>
              </w:rPr>
            </w:pPr>
            <w:r w:rsidRPr="006316CF">
              <w:rPr>
                <w:sz w:val="22"/>
                <w:szCs w:val="22"/>
              </w:rPr>
              <w:t>Moora</w:t>
            </w:r>
          </w:p>
        </w:tc>
        <w:tc>
          <w:tcPr>
            <w:tcW w:w="3923" w:type="pct"/>
          </w:tcPr>
          <w:p w:rsidR="00154092" w:rsidRPr="006316CF" w:rsidRDefault="00154092" w:rsidP="006316CF">
            <w:pPr>
              <w:widowControl w:val="0"/>
              <w:spacing w:before="40" w:after="40"/>
              <w:rPr>
                <w:sz w:val="22"/>
                <w:szCs w:val="22"/>
                <w:lang w:val="en-GB"/>
              </w:rPr>
            </w:pPr>
            <w:r w:rsidRPr="006316CF">
              <w:rPr>
                <w:sz w:val="22"/>
                <w:szCs w:val="22"/>
                <w:lang w:val="en-GB"/>
              </w:rPr>
              <w:t xml:space="preserve">Supports up to 60 breeding pairs </w:t>
            </w:r>
          </w:p>
        </w:tc>
      </w:tr>
      <w:tr w:rsidR="00154092" w:rsidRPr="0010297E" w:rsidTr="006316CF">
        <w:tc>
          <w:tcPr>
            <w:tcW w:w="1077" w:type="pct"/>
          </w:tcPr>
          <w:p w:rsidR="00154092" w:rsidRPr="006316CF" w:rsidRDefault="00154092" w:rsidP="006316CF">
            <w:pPr>
              <w:spacing w:before="40" w:after="40"/>
              <w:rPr>
                <w:sz w:val="22"/>
                <w:szCs w:val="22"/>
              </w:rPr>
            </w:pPr>
            <w:r w:rsidRPr="006316CF">
              <w:rPr>
                <w:sz w:val="22"/>
                <w:szCs w:val="22"/>
              </w:rPr>
              <w:t>Northern Swan Coastal Plain</w:t>
            </w:r>
          </w:p>
        </w:tc>
        <w:tc>
          <w:tcPr>
            <w:tcW w:w="3923" w:type="pct"/>
          </w:tcPr>
          <w:p w:rsidR="00154092" w:rsidRPr="006316CF" w:rsidRDefault="00154092" w:rsidP="006316CF">
            <w:pPr>
              <w:widowControl w:val="0"/>
              <w:spacing w:before="40" w:after="40"/>
              <w:rPr>
                <w:sz w:val="22"/>
                <w:szCs w:val="22"/>
                <w:lang w:val="en-GB"/>
              </w:rPr>
            </w:pPr>
            <w:r w:rsidRPr="006316CF">
              <w:rPr>
                <w:sz w:val="22"/>
                <w:szCs w:val="22"/>
                <w:lang w:val="en-GB"/>
              </w:rPr>
              <w:t>Supports 4</w:t>
            </w:r>
            <w:r>
              <w:rPr>
                <w:sz w:val="22"/>
                <w:szCs w:val="22"/>
                <w:lang w:val="en-GB"/>
              </w:rPr>
              <w:t>,</w:t>
            </w:r>
            <w:r w:rsidRPr="006316CF">
              <w:rPr>
                <w:sz w:val="22"/>
                <w:szCs w:val="22"/>
                <w:lang w:val="en-GB"/>
              </w:rPr>
              <w:t>600-15,000</w:t>
            </w:r>
            <w:r>
              <w:rPr>
                <w:sz w:val="22"/>
                <w:szCs w:val="22"/>
                <w:lang w:val="en-GB"/>
              </w:rPr>
              <w:t xml:space="preserve"> birds</w:t>
            </w:r>
            <w:r w:rsidRPr="006316CF">
              <w:rPr>
                <w:sz w:val="22"/>
                <w:szCs w:val="22"/>
                <w:lang w:val="en-GB"/>
              </w:rPr>
              <w:t xml:space="preserve"> in the non-breeding season and a small number of pairs of breeding birds; this is the largest population of non-breeding birds in south-west Australia.</w:t>
            </w:r>
          </w:p>
        </w:tc>
      </w:tr>
      <w:tr w:rsidR="00154092" w:rsidRPr="0010297E" w:rsidTr="006316CF">
        <w:tc>
          <w:tcPr>
            <w:tcW w:w="1077" w:type="pct"/>
          </w:tcPr>
          <w:p w:rsidR="00154092" w:rsidRPr="006316CF" w:rsidRDefault="00154092" w:rsidP="006316CF">
            <w:pPr>
              <w:spacing w:before="40" w:after="40"/>
              <w:rPr>
                <w:sz w:val="22"/>
                <w:szCs w:val="22"/>
              </w:rPr>
            </w:pPr>
            <w:r w:rsidRPr="006316CF">
              <w:rPr>
                <w:sz w:val="22"/>
                <w:szCs w:val="22"/>
              </w:rPr>
              <w:t>Stirling Range</w:t>
            </w:r>
          </w:p>
        </w:tc>
        <w:tc>
          <w:tcPr>
            <w:tcW w:w="3923" w:type="pct"/>
          </w:tcPr>
          <w:p w:rsidR="00154092" w:rsidRPr="006316CF" w:rsidRDefault="00154092" w:rsidP="00FB329C">
            <w:pPr>
              <w:widowControl w:val="0"/>
              <w:spacing w:before="40" w:after="40"/>
              <w:rPr>
                <w:sz w:val="22"/>
                <w:szCs w:val="22"/>
                <w:lang w:val="en-GB"/>
              </w:rPr>
            </w:pPr>
            <w:r w:rsidRPr="006316CF">
              <w:rPr>
                <w:sz w:val="22"/>
                <w:szCs w:val="22"/>
                <w:lang w:val="en-GB"/>
              </w:rPr>
              <w:t xml:space="preserve">Supports populations of </w:t>
            </w:r>
            <w:proofErr w:type="spellStart"/>
            <w:r w:rsidRPr="006316CF">
              <w:rPr>
                <w:sz w:val="22"/>
                <w:szCs w:val="22"/>
                <w:lang w:val="en-GB"/>
              </w:rPr>
              <w:t>Carnaby’s</w:t>
            </w:r>
            <w:proofErr w:type="spellEnd"/>
            <w:r w:rsidRPr="006316CF">
              <w:rPr>
                <w:sz w:val="22"/>
                <w:szCs w:val="22"/>
                <w:lang w:val="en-GB"/>
              </w:rPr>
              <w:t xml:space="preserve"> cockatoo </w:t>
            </w:r>
            <w:bookmarkStart w:id="127" w:name="_GoBack"/>
            <w:bookmarkEnd w:id="127"/>
          </w:p>
        </w:tc>
      </w:tr>
      <w:tr w:rsidR="00154092" w:rsidRPr="0010297E" w:rsidTr="006316CF">
        <w:tc>
          <w:tcPr>
            <w:tcW w:w="1077" w:type="pct"/>
            <w:tcBorders>
              <w:bottom w:val="single" w:sz="4" w:space="0" w:color="auto"/>
            </w:tcBorders>
          </w:tcPr>
          <w:p w:rsidR="00154092" w:rsidRPr="006316CF" w:rsidRDefault="00154092" w:rsidP="006316CF">
            <w:pPr>
              <w:spacing w:before="40" w:after="40"/>
              <w:rPr>
                <w:sz w:val="22"/>
                <w:szCs w:val="22"/>
              </w:rPr>
            </w:pPr>
            <w:proofErr w:type="spellStart"/>
            <w:r w:rsidRPr="006316CF">
              <w:rPr>
                <w:sz w:val="22"/>
                <w:szCs w:val="22"/>
              </w:rPr>
              <w:t>Walebing</w:t>
            </w:r>
            <w:proofErr w:type="spellEnd"/>
          </w:p>
        </w:tc>
        <w:tc>
          <w:tcPr>
            <w:tcW w:w="3923" w:type="pct"/>
            <w:tcBorders>
              <w:bottom w:val="single" w:sz="4" w:space="0" w:color="auto"/>
            </w:tcBorders>
          </w:tcPr>
          <w:p w:rsidR="00154092" w:rsidRPr="006316CF" w:rsidRDefault="00154092" w:rsidP="006316CF">
            <w:pPr>
              <w:widowControl w:val="0"/>
              <w:spacing w:before="40" w:after="40"/>
              <w:rPr>
                <w:sz w:val="22"/>
                <w:szCs w:val="22"/>
                <w:lang w:val="en-GB"/>
              </w:rPr>
            </w:pPr>
            <w:r w:rsidRPr="006316CF">
              <w:rPr>
                <w:sz w:val="22"/>
                <w:szCs w:val="22"/>
                <w:lang w:val="en-GB"/>
              </w:rPr>
              <w:t xml:space="preserve">Supports up to 40 breeding pairs which nest in woodland remnants and isolated paddock trees and feed in native </w:t>
            </w:r>
            <w:proofErr w:type="spellStart"/>
            <w:r w:rsidRPr="006316CF">
              <w:rPr>
                <w:sz w:val="22"/>
                <w:szCs w:val="22"/>
                <w:lang w:val="en-GB"/>
              </w:rPr>
              <w:t>shrublands</w:t>
            </w:r>
            <w:proofErr w:type="spellEnd"/>
            <w:r w:rsidRPr="006316CF">
              <w:rPr>
                <w:sz w:val="22"/>
                <w:szCs w:val="22"/>
                <w:lang w:val="en-GB"/>
              </w:rPr>
              <w:t xml:space="preserve">. </w:t>
            </w:r>
          </w:p>
        </w:tc>
      </w:tr>
    </w:tbl>
    <w:p w:rsidR="00154092" w:rsidRPr="00A95A23" w:rsidRDefault="00154092" w:rsidP="006A64EA">
      <w:pPr>
        <w:pStyle w:val="Normal1"/>
        <w:rPr>
          <w:sz w:val="20"/>
          <w:szCs w:val="20"/>
        </w:rPr>
      </w:pPr>
      <w:r w:rsidRPr="00A95A23">
        <w:rPr>
          <w:sz w:val="20"/>
          <w:szCs w:val="20"/>
        </w:rPr>
        <w:t>(</w:t>
      </w:r>
      <w:proofErr w:type="gramStart"/>
      <w:r w:rsidRPr="00A95A23">
        <w:rPr>
          <w:sz w:val="20"/>
          <w:szCs w:val="20"/>
        </w:rPr>
        <w:t>refer</w:t>
      </w:r>
      <w:proofErr w:type="gramEnd"/>
      <w:r w:rsidRPr="00A95A23">
        <w:rPr>
          <w:sz w:val="20"/>
          <w:szCs w:val="20"/>
        </w:rPr>
        <w:t xml:space="preserve"> to </w:t>
      </w:r>
      <w:hyperlink r:id="rId18" w:history="1">
        <w:r w:rsidRPr="00A95A23">
          <w:rPr>
            <w:rStyle w:val="Hyperlink"/>
            <w:sz w:val="20"/>
            <w:szCs w:val="20"/>
          </w:rPr>
          <w:t>http://www.birdsaustralia.com.au/our-projects/important-bird-areas.html</w:t>
        </w:r>
      </w:hyperlink>
      <w:r w:rsidRPr="00A95A23">
        <w:rPr>
          <w:sz w:val="20"/>
          <w:szCs w:val="20"/>
        </w:rPr>
        <w:t xml:space="preserve"> for more information on IBAs)</w:t>
      </w:r>
    </w:p>
    <w:p w:rsidR="003022FD" w:rsidRDefault="003022FD">
      <w:pPr>
        <w:overflowPunct/>
        <w:autoSpaceDE/>
        <w:autoSpaceDN/>
        <w:adjustRightInd/>
        <w:textAlignment w:val="auto"/>
        <w:rPr>
          <w:sz w:val="24"/>
          <w:szCs w:val="28"/>
        </w:rPr>
      </w:pPr>
      <w:r>
        <w:br w:type="page"/>
      </w:r>
    </w:p>
    <w:p w:rsidR="00154092" w:rsidRDefault="00154092" w:rsidP="004B4FB4">
      <w:pPr>
        <w:pStyle w:val="Normal1"/>
      </w:pPr>
      <w:proofErr w:type="spellStart"/>
      <w:r>
        <w:lastRenderedPageBreak/>
        <w:t>BirdLife</w:t>
      </w:r>
      <w:proofErr w:type="spellEnd"/>
      <w:r>
        <w:t xml:space="preserve"> Australia and the </w:t>
      </w:r>
      <w:proofErr w:type="spellStart"/>
      <w:r w:rsidR="006F641C">
        <w:t>DPaW</w:t>
      </w:r>
      <w:proofErr w:type="spellEnd"/>
      <w:r>
        <w:t xml:space="preserve"> have collaboratively developed the methodology to map roosting cockatoos on the Swan Coastal Plain, and</w:t>
      </w:r>
      <w:r w:rsidRPr="0044013F">
        <w:t xml:space="preserve"> </w:t>
      </w:r>
      <w:proofErr w:type="spellStart"/>
      <w:r w:rsidR="006F641C">
        <w:t>DPaW</w:t>
      </w:r>
      <w:proofErr w:type="spellEnd"/>
      <w:r w:rsidRPr="0044013F">
        <w:t xml:space="preserve"> and WA Department of Planning have collaborated to develop </w:t>
      </w:r>
      <w:r>
        <w:t>maps</w:t>
      </w:r>
      <w:r w:rsidRPr="0044013F">
        <w:t xml:space="preserve"> for the </w:t>
      </w:r>
      <w:r>
        <w:t>Swan Coastal Plain</w:t>
      </w:r>
      <w:r w:rsidRPr="0044013F">
        <w:t xml:space="preserve"> and adjacent Jarrah Forest </w:t>
      </w:r>
      <w:r>
        <w:t xml:space="preserve">depicting indicative breeding, roosting and feeding habitat </w:t>
      </w:r>
      <w:r w:rsidRPr="0044013F">
        <w:t>(based on</w:t>
      </w:r>
      <w:r>
        <w:t xml:space="preserve"> datasets from </w:t>
      </w:r>
      <w:r w:rsidRPr="0044013F">
        <w:t>the Great Cocky Count 2010 and 2011 surveys</w:t>
      </w:r>
      <w:r>
        <w:t>, and WA Museum data</w:t>
      </w:r>
      <w:r w:rsidRPr="0044013F">
        <w:t>)</w:t>
      </w:r>
      <w:r>
        <w:t xml:space="preserve"> (Glossop </w:t>
      </w:r>
      <w:r w:rsidRPr="00D969CF">
        <w:rPr>
          <w:i/>
        </w:rPr>
        <w:t>et al</w:t>
      </w:r>
      <w:r>
        <w:t>. 2011)</w:t>
      </w:r>
      <w:r w:rsidRPr="0044013F">
        <w:t xml:space="preserve">.  </w:t>
      </w:r>
    </w:p>
    <w:p w:rsidR="00154092" w:rsidRPr="00781B73" w:rsidRDefault="00154092" w:rsidP="004B4FB4">
      <w:pPr>
        <w:pStyle w:val="Normal1"/>
        <w:rPr>
          <w:szCs w:val="24"/>
        </w:rPr>
      </w:pPr>
      <w:r w:rsidRPr="00781B73">
        <w:rPr>
          <w:szCs w:val="24"/>
          <w:lang w:val="en-US"/>
        </w:rPr>
        <w:t xml:space="preserve">The </w:t>
      </w:r>
      <w:r w:rsidRPr="00781B73">
        <w:rPr>
          <w:i/>
          <w:iCs/>
          <w:szCs w:val="24"/>
          <w:lang w:val="en-US"/>
        </w:rPr>
        <w:t xml:space="preserve">Plants for </w:t>
      </w:r>
      <w:proofErr w:type="spellStart"/>
      <w:r w:rsidRPr="00781B73">
        <w:rPr>
          <w:i/>
          <w:iCs/>
          <w:szCs w:val="24"/>
          <w:lang w:val="en-US"/>
        </w:rPr>
        <w:t>Carnaby's</w:t>
      </w:r>
      <w:proofErr w:type="spellEnd"/>
      <w:r w:rsidRPr="00781B73">
        <w:rPr>
          <w:i/>
          <w:iCs/>
          <w:szCs w:val="24"/>
          <w:lang w:val="en-US"/>
        </w:rPr>
        <w:t xml:space="preserve"> Search Tool</w:t>
      </w:r>
      <w:r w:rsidRPr="00781B73">
        <w:rPr>
          <w:szCs w:val="24"/>
          <w:lang w:val="en-US"/>
        </w:rPr>
        <w:t xml:space="preserve"> (Groom 2010</w:t>
      </w:r>
      <w:r>
        <w:rPr>
          <w:szCs w:val="24"/>
          <w:lang w:val="en-US"/>
        </w:rPr>
        <w:t>a</w:t>
      </w:r>
      <w:r w:rsidRPr="00781B73">
        <w:rPr>
          <w:szCs w:val="24"/>
          <w:lang w:val="en-US"/>
        </w:rPr>
        <w:t>) is an on-line resource</w:t>
      </w:r>
      <w:r>
        <w:rPr>
          <w:szCs w:val="24"/>
          <w:lang w:val="en-US"/>
        </w:rPr>
        <w:t xml:space="preserve"> available on the </w:t>
      </w:r>
      <w:proofErr w:type="spellStart"/>
      <w:r w:rsidR="006F641C">
        <w:rPr>
          <w:szCs w:val="24"/>
          <w:lang w:val="en-US"/>
        </w:rPr>
        <w:t>DPaW</w:t>
      </w:r>
      <w:proofErr w:type="spellEnd"/>
      <w:r>
        <w:rPr>
          <w:szCs w:val="24"/>
          <w:lang w:val="en-US"/>
        </w:rPr>
        <w:t xml:space="preserve"> webpage</w:t>
      </w:r>
      <w:r w:rsidRPr="00781B73">
        <w:rPr>
          <w:szCs w:val="24"/>
          <w:lang w:val="en-US"/>
        </w:rPr>
        <w:t xml:space="preserve"> which provides </w:t>
      </w:r>
      <w:r>
        <w:rPr>
          <w:szCs w:val="24"/>
          <w:lang w:val="en-US"/>
        </w:rPr>
        <w:t>information on</w:t>
      </w:r>
      <w:r w:rsidRPr="00781B73">
        <w:rPr>
          <w:szCs w:val="24"/>
          <w:lang w:val="en-US"/>
        </w:rPr>
        <w:t xml:space="preserve"> plants used by </w:t>
      </w:r>
      <w:proofErr w:type="spellStart"/>
      <w:r w:rsidRPr="00781B73">
        <w:rPr>
          <w:szCs w:val="24"/>
          <w:lang w:val="en-US"/>
        </w:rPr>
        <w:t>Carnaby’s</w:t>
      </w:r>
      <w:proofErr w:type="spellEnd"/>
      <w:r w:rsidRPr="00781B73">
        <w:rPr>
          <w:szCs w:val="24"/>
          <w:lang w:val="en-US"/>
        </w:rPr>
        <w:t xml:space="preserve"> cockatoos for food, night roosting or nesting, and captures information from both the published</w:t>
      </w:r>
      <w:r>
        <w:rPr>
          <w:szCs w:val="24"/>
          <w:lang w:val="en-US"/>
        </w:rPr>
        <w:t xml:space="preserve"> and unpublished </w:t>
      </w:r>
      <w:r w:rsidRPr="00781B73">
        <w:rPr>
          <w:szCs w:val="24"/>
          <w:lang w:val="en-US"/>
        </w:rPr>
        <w:t>literature.</w:t>
      </w:r>
      <w:r w:rsidRPr="00781B73">
        <w:rPr>
          <w:szCs w:val="24"/>
        </w:rPr>
        <w:t xml:space="preserve"> </w:t>
      </w:r>
    </w:p>
    <w:p w:rsidR="00154092" w:rsidRPr="0044013F" w:rsidRDefault="00154092" w:rsidP="004B4FB4">
      <w:pPr>
        <w:pStyle w:val="Normal1"/>
        <w:rPr>
          <w:szCs w:val="22"/>
        </w:rPr>
      </w:pPr>
      <w:r>
        <w:rPr>
          <w:szCs w:val="22"/>
        </w:rPr>
        <w:t xml:space="preserve">Research to provide a greater understanding of available food resources and their use by </w:t>
      </w:r>
      <w:proofErr w:type="spellStart"/>
      <w:r>
        <w:rPr>
          <w:szCs w:val="22"/>
        </w:rPr>
        <w:t>Carnaby’s</w:t>
      </w:r>
      <w:proofErr w:type="spellEnd"/>
      <w:r>
        <w:rPr>
          <w:szCs w:val="22"/>
        </w:rPr>
        <w:t xml:space="preserve"> cockatoos is underway on the Swan Coastal Plain (Johnston 2011) and will help provide land managers and decision makers with a tool to determine</w:t>
      </w:r>
      <w:r w:rsidRPr="0044013F">
        <w:rPr>
          <w:szCs w:val="22"/>
        </w:rPr>
        <w:t xml:space="preserve"> what natural resources must be conserved, and where in the landscape those resources need to be maintained</w:t>
      </w:r>
      <w:r>
        <w:rPr>
          <w:szCs w:val="22"/>
        </w:rPr>
        <w:t>.</w:t>
      </w:r>
      <w:r w:rsidRPr="0044013F">
        <w:rPr>
          <w:szCs w:val="22"/>
        </w:rPr>
        <w:t xml:space="preserve"> </w:t>
      </w:r>
    </w:p>
    <w:p w:rsidR="00154092" w:rsidRPr="0044013F" w:rsidRDefault="00154092" w:rsidP="00E33DF0">
      <w:pPr>
        <w:pStyle w:val="Normal1"/>
        <w:rPr>
          <w:szCs w:val="22"/>
        </w:rPr>
      </w:pPr>
      <w:r w:rsidRPr="0044013F">
        <w:t>Over the last 16 years damaged and degraded natural nest hol</w:t>
      </w:r>
      <w:r>
        <w:t xml:space="preserve">lows used by </w:t>
      </w:r>
      <w:proofErr w:type="spellStart"/>
      <w:r>
        <w:t>Carnaby’s</w:t>
      </w:r>
      <w:proofErr w:type="spellEnd"/>
      <w:r>
        <w:t xml:space="preserve"> cockatoo</w:t>
      </w:r>
      <w:r w:rsidRPr="0044013F">
        <w:t xml:space="preserve"> have been repaired</w:t>
      </w:r>
      <w:r>
        <w:t xml:space="preserve"> as part of a long-term program coordinated by </w:t>
      </w:r>
      <w:proofErr w:type="spellStart"/>
      <w:r>
        <w:t>BirdLife</w:t>
      </w:r>
      <w:proofErr w:type="spellEnd"/>
      <w:r>
        <w:t xml:space="preserve"> Australia.  Furthermore, the installation of PVC artificial nest hollows ha</w:t>
      </w:r>
      <w:r w:rsidR="008426FD">
        <w:t>s</w:t>
      </w:r>
      <w:r>
        <w:t xml:space="preserve"> been trialled as part of a WA Museum program. A</w:t>
      </w:r>
      <w:r w:rsidRPr="0044013F">
        <w:t xml:space="preserve">rtificial hollows have been erected on a variety of tenures including private property, state forest, road verges and shire reserves (Groom 2010b).  Of the three black cockatoo species occurring in the south-west of Western Australia, </w:t>
      </w:r>
      <w:proofErr w:type="spellStart"/>
      <w:r w:rsidRPr="0044013F">
        <w:t>Carnaby’s</w:t>
      </w:r>
      <w:proofErr w:type="spellEnd"/>
      <w:r w:rsidRPr="0044013F">
        <w:t xml:space="preserve"> cockatoo has been found to be the most willing </w:t>
      </w:r>
      <w:r w:rsidR="008426FD">
        <w:t xml:space="preserve">species </w:t>
      </w:r>
      <w:r w:rsidRPr="0044013F">
        <w:t>to use artificial hollows</w:t>
      </w:r>
      <w:r>
        <w:t xml:space="preserve">. </w:t>
      </w:r>
      <w:r w:rsidRPr="0044013F">
        <w:t xml:space="preserve">The underlying philosophy for using artificial hollows, the key elements of design and construction and the need for regular maintenance and monitoring have been described in a series of three information sheets produced by </w:t>
      </w:r>
      <w:proofErr w:type="spellStart"/>
      <w:r w:rsidR="006F641C">
        <w:t>DPaW</w:t>
      </w:r>
      <w:proofErr w:type="spellEnd"/>
      <w:r w:rsidRPr="0044013F">
        <w:t xml:space="preserve"> </w:t>
      </w:r>
      <w:r>
        <w:t xml:space="preserve">and </w:t>
      </w:r>
      <w:r w:rsidR="008426FD">
        <w:t xml:space="preserve">the </w:t>
      </w:r>
      <w:r>
        <w:t>WA Museum</w:t>
      </w:r>
      <w:r w:rsidRPr="0044013F">
        <w:t xml:space="preserve"> (</w:t>
      </w:r>
      <w:r>
        <w:t>DEC 2011a</w:t>
      </w:r>
      <w:r w:rsidRPr="0044013F">
        <w:t>, 201</w:t>
      </w:r>
      <w:r>
        <w:t>1b</w:t>
      </w:r>
      <w:r w:rsidRPr="0044013F">
        <w:t xml:space="preserve"> and 201</w:t>
      </w:r>
      <w:r>
        <w:t>1c</w:t>
      </w:r>
      <w:r w:rsidRPr="0044013F">
        <w:t>).  The methodology for repairing existing, but substandard, natural hollows is described in an information brochure being deve</w:t>
      </w:r>
      <w:r>
        <w:t xml:space="preserve">loped jointly by </w:t>
      </w:r>
      <w:proofErr w:type="spellStart"/>
      <w:r>
        <w:t>BirdLife</w:t>
      </w:r>
      <w:proofErr w:type="spellEnd"/>
      <w:r>
        <w:t xml:space="preserve"> </w:t>
      </w:r>
      <w:r w:rsidRPr="0044013F">
        <w:t xml:space="preserve">Australia and </w:t>
      </w:r>
      <w:proofErr w:type="spellStart"/>
      <w:r w:rsidR="006F641C">
        <w:t>DPaW</w:t>
      </w:r>
      <w:proofErr w:type="spellEnd"/>
      <w:r w:rsidRPr="0044013F">
        <w:t xml:space="preserve">. </w:t>
      </w:r>
    </w:p>
    <w:p w:rsidR="00154092" w:rsidRDefault="00154092" w:rsidP="00611E09">
      <w:pPr>
        <w:pStyle w:val="Normal1"/>
      </w:pPr>
      <w:r w:rsidRPr="0044013F">
        <w:t xml:space="preserve">The Australian and WA Governments have been discussing cooperative approaches to the assessment of urban land development proposals. </w:t>
      </w:r>
      <w:r w:rsidR="008426FD">
        <w:t xml:space="preserve"> </w:t>
      </w:r>
      <w:r w:rsidRPr="0044013F">
        <w:t>SEWP</w:t>
      </w:r>
      <w:r>
        <w:t>a</w:t>
      </w:r>
      <w:r w:rsidRPr="0044013F">
        <w:t xml:space="preserve">C has required offsets as conditions of approvals for actions that impact on matters of national environmental significance. The offset packages have included funding for purchase of uncleared areas which contain like-for-like habitat, retaining vegetation on-site, planting new street trees and rehabilitation of nearby degraded sites with seed and/or topsoil from the cleared site to enhance or create new habitat, </w:t>
      </w:r>
      <w:r w:rsidRPr="0044013F">
        <w:lastRenderedPageBreak/>
        <w:t>and the establishment of artificial nest hollows. As of October 2011 the acquisition of a total of 5,500</w:t>
      </w:r>
      <w:r>
        <w:t xml:space="preserve"> </w:t>
      </w:r>
      <w:r w:rsidRPr="0044013F">
        <w:t xml:space="preserve">ha of </w:t>
      </w:r>
      <w:proofErr w:type="spellStart"/>
      <w:r w:rsidRPr="0044013F">
        <w:t>Carnaby’s</w:t>
      </w:r>
      <w:proofErr w:type="spellEnd"/>
      <w:r w:rsidRPr="0044013F">
        <w:t xml:space="preserve"> cockatoo habitat had been finalized and purchased as part of the offset process, </w:t>
      </w:r>
      <w:r>
        <w:t xml:space="preserve">and </w:t>
      </w:r>
      <w:r w:rsidRPr="0044013F">
        <w:t>8,500</w:t>
      </w:r>
      <w:r>
        <w:t xml:space="preserve"> </w:t>
      </w:r>
      <w:r w:rsidRPr="0044013F">
        <w:t xml:space="preserve">ha are in negotiation. </w:t>
      </w:r>
    </w:p>
    <w:p w:rsidR="008426FD" w:rsidRPr="0044013F" w:rsidRDefault="008426FD" w:rsidP="00611E09">
      <w:pPr>
        <w:pStyle w:val="Normal1"/>
      </w:pPr>
      <w:r>
        <w:t xml:space="preserve">At the time of preparing this Recovery Plan the WA State Government and the Australian Government were cooperating in </w:t>
      </w:r>
      <w:r w:rsidR="00D40F1E" w:rsidRPr="00D40F1E">
        <w:t xml:space="preserve">a strategic assessment of the Perth and Peel regions of Western Australia in accordance with section 146 of </w:t>
      </w:r>
      <w:r w:rsidR="00D40F1E">
        <w:t>the EPBC Act</w:t>
      </w:r>
      <w:r w:rsidR="00D40F1E" w:rsidRPr="00D40F1E">
        <w:t>.</w:t>
      </w:r>
      <w:r w:rsidR="00D40F1E">
        <w:t xml:space="preserve">  This strategic Assessment is considering the conservation of </w:t>
      </w:r>
      <w:proofErr w:type="spellStart"/>
      <w:r w:rsidR="00D40F1E">
        <w:t>Carnaby’s</w:t>
      </w:r>
      <w:proofErr w:type="spellEnd"/>
      <w:r w:rsidR="00D40F1E">
        <w:t xml:space="preserve"> cockatoo and other matters of National Environmental Significance under the EPBC Act.</w:t>
      </w:r>
    </w:p>
    <w:p w:rsidR="00154092" w:rsidRPr="00825B97" w:rsidRDefault="00154092" w:rsidP="004A058B">
      <w:pPr>
        <w:pStyle w:val="Heading2"/>
      </w:pPr>
      <w:bookmarkStart w:id="128" w:name="_Toc369014621"/>
      <w:r w:rsidRPr="00825B97">
        <w:t>Monitoring</w:t>
      </w:r>
      <w:bookmarkEnd w:id="128"/>
    </w:p>
    <w:p w:rsidR="00154092" w:rsidRDefault="00154092" w:rsidP="004B4FB4">
      <w:pPr>
        <w:pStyle w:val="Normal1"/>
        <w:rPr>
          <w:lang w:val="en-US"/>
        </w:rPr>
      </w:pPr>
      <w:r>
        <w:rPr>
          <w:lang w:val="en-US"/>
        </w:rPr>
        <w:t>Accurately monitoring a highly mobile but fragmented species which displays seasonal migratory patterns linked to breeding is difficult.  A number of approaches have been attempted and many have adapted over time.  This section is limited to presenting only current monitoring initiatives.</w:t>
      </w:r>
    </w:p>
    <w:p w:rsidR="00154092" w:rsidRDefault="00154092" w:rsidP="004B4FB4">
      <w:pPr>
        <w:pStyle w:val="Normal1"/>
        <w:rPr>
          <w:rFonts w:ascii="TimesNewRomanPSMT" w:hAnsi="TimesNewRomanPSMT" w:cs="TimesNewRomanPSMT"/>
          <w:lang w:val="en-US"/>
        </w:rPr>
      </w:pPr>
      <w:r>
        <w:rPr>
          <w:lang w:val="en-US"/>
        </w:rPr>
        <w:t xml:space="preserve">The Great Cocky Count is an annual survey initiated and coordinated by </w:t>
      </w:r>
      <w:proofErr w:type="spellStart"/>
      <w:r>
        <w:rPr>
          <w:lang w:val="en-US"/>
        </w:rPr>
        <w:t>BirdLife</w:t>
      </w:r>
      <w:proofErr w:type="spellEnd"/>
      <w:r>
        <w:rPr>
          <w:lang w:val="en-US"/>
        </w:rPr>
        <w:t xml:space="preserve"> Australia and undertaken by hundreds of volunteers.  It was first </w:t>
      </w:r>
      <w:proofErr w:type="spellStart"/>
      <w:r>
        <w:rPr>
          <w:lang w:val="en-US"/>
        </w:rPr>
        <w:t>organised</w:t>
      </w:r>
      <w:proofErr w:type="spellEnd"/>
      <w:r>
        <w:rPr>
          <w:lang w:val="en-US"/>
        </w:rPr>
        <w:t xml:space="preserve"> in 2006 as a community-based survey aimed at describing the pattern of </w:t>
      </w:r>
      <w:proofErr w:type="spellStart"/>
      <w:r>
        <w:rPr>
          <w:lang w:val="en-US"/>
        </w:rPr>
        <w:t>Carnaby’s</w:t>
      </w:r>
      <w:proofErr w:type="spellEnd"/>
      <w:r>
        <w:rPr>
          <w:lang w:val="en-US"/>
        </w:rPr>
        <w:t xml:space="preserve"> cockatoo abundance and providing a minimum population estimate of cockatoos on the Swan Coastal Plain (Shah 2006). An important insight from this 2006 survey was the value of counting birds at night roosts, as a means of monitoring population size, and a methodology was established based on Berry (2008).  Since 2010 the Great Cocky Count has been undertaken annually by </w:t>
      </w:r>
      <w:proofErr w:type="spellStart"/>
      <w:r>
        <w:rPr>
          <w:lang w:val="en-US"/>
        </w:rPr>
        <w:t>BirdLife</w:t>
      </w:r>
      <w:proofErr w:type="spellEnd"/>
      <w:r>
        <w:rPr>
          <w:lang w:val="en-US"/>
        </w:rPr>
        <w:t xml:space="preserve"> Australia with funding from </w:t>
      </w:r>
      <w:proofErr w:type="spellStart"/>
      <w:r w:rsidR="006F641C">
        <w:rPr>
          <w:lang w:val="en-US"/>
        </w:rPr>
        <w:t>DPaW</w:t>
      </w:r>
      <w:proofErr w:type="spellEnd"/>
      <w:r>
        <w:rPr>
          <w:lang w:val="en-US"/>
        </w:rPr>
        <w:t xml:space="preserve"> and the Australian Government (Burnham </w:t>
      </w:r>
      <w:r w:rsidRPr="002656FB">
        <w:rPr>
          <w:i/>
          <w:lang w:val="en-US"/>
        </w:rPr>
        <w:t>et al</w:t>
      </w:r>
      <w:r>
        <w:rPr>
          <w:lang w:val="en-US"/>
        </w:rPr>
        <w:t xml:space="preserve">. 2010; </w:t>
      </w:r>
      <w:proofErr w:type="spellStart"/>
      <w:r>
        <w:rPr>
          <w:lang w:val="en-US"/>
        </w:rPr>
        <w:t>Kabat</w:t>
      </w:r>
      <w:proofErr w:type="spellEnd"/>
      <w:r>
        <w:rPr>
          <w:lang w:val="en-US"/>
        </w:rPr>
        <w:t xml:space="preserve"> </w:t>
      </w:r>
      <w:r w:rsidRPr="002656FB">
        <w:rPr>
          <w:i/>
          <w:lang w:val="en-US"/>
        </w:rPr>
        <w:t>et al</w:t>
      </w:r>
      <w:r>
        <w:rPr>
          <w:lang w:val="en-US"/>
        </w:rPr>
        <w:t xml:space="preserve">. 2012) and in 2011-2012 it was expanded beyond the Swan Coastal Plain to include regional areas.  </w:t>
      </w:r>
    </w:p>
    <w:p w:rsidR="00154092" w:rsidRDefault="00154092" w:rsidP="004B4FB4">
      <w:pPr>
        <w:pStyle w:val="Normal1"/>
        <w:rPr>
          <w:szCs w:val="22"/>
        </w:rPr>
      </w:pPr>
      <w:proofErr w:type="spellStart"/>
      <w:r>
        <w:rPr>
          <w:szCs w:val="22"/>
        </w:rPr>
        <w:t>BirdLife</w:t>
      </w:r>
      <w:proofErr w:type="spellEnd"/>
      <w:r>
        <w:rPr>
          <w:szCs w:val="22"/>
        </w:rPr>
        <w:t xml:space="preserve"> Australia has established a long-term monitoring program where nesting sites on private properties have been identified and many are surveyed annually.  This monitoring began in the northern agricultural region in 2001 and in the south coast and south eastern </w:t>
      </w:r>
      <w:proofErr w:type="spellStart"/>
      <w:r>
        <w:rPr>
          <w:szCs w:val="22"/>
        </w:rPr>
        <w:t>wheatbelt</w:t>
      </w:r>
      <w:proofErr w:type="spellEnd"/>
      <w:r>
        <w:rPr>
          <w:szCs w:val="22"/>
        </w:rPr>
        <w:t xml:space="preserve"> in 2006.</w:t>
      </w:r>
    </w:p>
    <w:p w:rsidR="00154092" w:rsidRPr="0044013F" w:rsidRDefault="00154092" w:rsidP="004B4FB4">
      <w:pPr>
        <w:pStyle w:val="Normal1"/>
        <w:rPr>
          <w:szCs w:val="22"/>
        </w:rPr>
      </w:pPr>
      <w:r w:rsidRPr="0044013F">
        <w:rPr>
          <w:szCs w:val="22"/>
        </w:rPr>
        <w:t xml:space="preserve">The </w:t>
      </w:r>
      <w:proofErr w:type="spellStart"/>
      <w:r w:rsidR="006F641C">
        <w:rPr>
          <w:szCs w:val="22"/>
        </w:rPr>
        <w:t>DPaW</w:t>
      </w:r>
      <w:proofErr w:type="spellEnd"/>
      <w:r w:rsidRPr="0044013F">
        <w:rPr>
          <w:szCs w:val="22"/>
        </w:rPr>
        <w:t xml:space="preserve"> has been monitoring key nesting sites in </w:t>
      </w:r>
      <w:r>
        <w:rPr>
          <w:szCs w:val="22"/>
        </w:rPr>
        <w:t xml:space="preserve">the </w:t>
      </w:r>
      <w:r w:rsidRPr="0044013F">
        <w:rPr>
          <w:szCs w:val="22"/>
        </w:rPr>
        <w:t xml:space="preserve">northern </w:t>
      </w:r>
      <w:proofErr w:type="spellStart"/>
      <w:r w:rsidRPr="0044013F">
        <w:rPr>
          <w:szCs w:val="22"/>
        </w:rPr>
        <w:t>wheatbelt</w:t>
      </w:r>
      <w:proofErr w:type="spellEnd"/>
      <w:r w:rsidRPr="0044013F">
        <w:rPr>
          <w:szCs w:val="22"/>
        </w:rPr>
        <w:t xml:space="preserve"> since 2003 and more recently in the southern </w:t>
      </w:r>
      <w:proofErr w:type="spellStart"/>
      <w:r w:rsidRPr="0044013F">
        <w:rPr>
          <w:szCs w:val="22"/>
        </w:rPr>
        <w:t>wheatbelt</w:t>
      </w:r>
      <w:proofErr w:type="spellEnd"/>
      <w:r w:rsidRPr="0044013F">
        <w:rPr>
          <w:szCs w:val="22"/>
        </w:rPr>
        <w:t xml:space="preserve"> since 2009.  During this annual monitoring program the nesting productivity of key sites </w:t>
      </w:r>
      <w:r>
        <w:rPr>
          <w:szCs w:val="22"/>
        </w:rPr>
        <w:t>is</w:t>
      </w:r>
      <w:r w:rsidRPr="0044013F">
        <w:rPr>
          <w:szCs w:val="22"/>
        </w:rPr>
        <w:t xml:space="preserve"> measured along with measurements of relative health status of nestling </w:t>
      </w:r>
      <w:proofErr w:type="spellStart"/>
      <w:r w:rsidRPr="0044013F">
        <w:rPr>
          <w:szCs w:val="22"/>
        </w:rPr>
        <w:t>Carnaby’s</w:t>
      </w:r>
      <w:proofErr w:type="spellEnd"/>
      <w:r w:rsidRPr="0044013F">
        <w:rPr>
          <w:szCs w:val="22"/>
        </w:rPr>
        <w:t xml:space="preserve"> cockatoos.  Data from this program have been combined with those of Saunders (</w:t>
      </w:r>
      <w:r>
        <w:rPr>
          <w:szCs w:val="22"/>
        </w:rPr>
        <w:t>1986, 1990;</w:t>
      </w:r>
      <w:r w:rsidRPr="0044013F">
        <w:rPr>
          <w:szCs w:val="22"/>
        </w:rPr>
        <w:t xml:space="preserve"> Saunders and Ingram 199</w:t>
      </w:r>
      <w:r>
        <w:rPr>
          <w:szCs w:val="22"/>
        </w:rPr>
        <w:t>8) and new analyses carried out</w:t>
      </w:r>
      <w:r w:rsidRPr="0044013F">
        <w:rPr>
          <w:szCs w:val="22"/>
        </w:rPr>
        <w:t xml:space="preserve">.  </w:t>
      </w:r>
      <w:r w:rsidRPr="0044013F">
        <w:rPr>
          <w:szCs w:val="22"/>
        </w:rPr>
        <w:lastRenderedPageBreak/>
        <w:t>This research has shown a clear, significant and negative relationship between the extent of clearing of native vegetation within 6</w:t>
      </w:r>
      <w:r>
        <w:rPr>
          <w:szCs w:val="22"/>
        </w:rPr>
        <w:t xml:space="preserve"> </w:t>
      </w:r>
      <w:r w:rsidRPr="0044013F">
        <w:rPr>
          <w:szCs w:val="22"/>
        </w:rPr>
        <w:t>km of key nesting sites and the nesting success and</w:t>
      </w:r>
      <w:r>
        <w:rPr>
          <w:szCs w:val="22"/>
        </w:rPr>
        <w:t xml:space="preserve"> </w:t>
      </w:r>
      <w:r w:rsidRPr="0044013F">
        <w:rPr>
          <w:szCs w:val="22"/>
        </w:rPr>
        <w:t xml:space="preserve">proportion of chicks whose body weight is more than one standard deviation below an established benchmark for </w:t>
      </w:r>
      <w:proofErr w:type="spellStart"/>
      <w:r w:rsidRPr="0044013F">
        <w:rPr>
          <w:szCs w:val="22"/>
        </w:rPr>
        <w:t>Carnaby’s</w:t>
      </w:r>
      <w:proofErr w:type="spellEnd"/>
      <w:r w:rsidRPr="0044013F">
        <w:rPr>
          <w:szCs w:val="22"/>
        </w:rPr>
        <w:t xml:space="preserve"> cockatoo chicks.  The relationship holds at a distance of up </w:t>
      </w:r>
      <w:r>
        <w:rPr>
          <w:szCs w:val="22"/>
        </w:rPr>
        <w:t xml:space="preserve">to </w:t>
      </w:r>
      <w:r w:rsidRPr="0044013F">
        <w:rPr>
          <w:szCs w:val="22"/>
        </w:rPr>
        <w:t>12</w:t>
      </w:r>
      <w:r>
        <w:rPr>
          <w:szCs w:val="22"/>
        </w:rPr>
        <w:t xml:space="preserve"> </w:t>
      </w:r>
      <w:r w:rsidRPr="0044013F">
        <w:rPr>
          <w:szCs w:val="22"/>
        </w:rPr>
        <w:t>km from the nest sites, but is not significant (p&gt;0.05</w:t>
      </w:r>
      <w:r>
        <w:rPr>
          <w:szCs w:val="22"/>
        </w:rPr>
        <w:t>).</w:t>
      </w:r>
      <w:r w:rsidRPr="0044013F">
        <w:rPr>
          <w:szCs w:val="22"/>
        </w:rPr>
        <w:t xml:space="preserve">  It also appears that key sites at the north-eastern margin of the breeding ran</w:t>
      </w:r>
      <w:r>
        <w:rPr>
          <w:szCs w:val="22"/>
        </w:rPr>
        <w:t xml:space="preserve">ge of </w:t>
      </w:r>
      <w:proofErr w:type="spellStart"/>
      <w:r>
        <w:rPr>
          <w:szCs w:val="22"/>
        </w:rPr>
        <w:t>Carnaby’s</w:t>
      </w:r>
      <w:proofErr w:type="spellEnd"/>
      <w:r>
        <w:rPr>
          <w:szCs w:val="22"/>
        </w:rPr>
        <w:t xml:space="preserve"> cockatoo that appear to be productive</w:t>
      </w:r>
      <w:r w:rsidRPr="0044013F">
        <w:rPr>
          <w:szCs w:val="22"/>
        </w:rPr>
        <w:t xml:space="preserve"> in terms of the number </w:t>
      </w:r>
      <w:r>
        <w:rPr>
          <w:szCs w:val="22"/>
        </w:rPr>
        <w:t xml:space="preserve">of </w:t>
      </w:r>
      <w:r w:rsidRPr="0044013F">
        <w:rPr>
          <w:szCs w:val="22"/>
        </w:rPr>
        <w:t xml:space="preserve">nests and nestlings produced, are </w:t>
      </w:r>
      <w:r>
        <w:rPr>
          <w:szCs w:val="22"/>
        </w:rPr>
        <w:t>below average in terms of the chicks</w:t>
      </w:r>
      <w:r w:rsidRPr="0044013F">
        <w:rPr>
          <w:szCs w:val="22"/>
        </w:rPr>
        <w:t xml:space="preserve"> body weight in relation to age.  This suggest</w:t>
      </w:r>
      <w:r>
        <w:rPr>
          <w:szCs w:val="22"/>
        </w:rPr>
        <w:t>s</w:t>
      </w:r>
      <w:r w:rsidRPr="0044013F">
        <w:rPr>
          <w:szCs w:val="22"/>
        </w:rPr>
        <w:t xml:space="preserve"> that in the event of any further loss of foraging habitat or continued decline in rainfall associated with climate change, the breeding range of </w:t>
      </w:r>
      <w:proofErr w:type="spellStart"/>
      <w:r w:rsidRPr="0044013F">
        <w:rPr>
          <w:szCs w:val="22"/>
        </w:rPr>
        <w:t>Carnaby’s</w:t>
      </w:r>
      <w:proofErr w:type="spellEnd"/>
      <w:r w:rsidRPr="0044013F">
        <w:rPr>
          <w:szCs w:val="22"/>
        </w:rPr>
        <w:t xml:space="preserve"> cockatoo will contract westwards in that part of its breeding range.  At present there is no matching evidence to suggest a similar trend in the southern part of the species’ breeding range.</w:t>
      </w:r>
    </w:p>
    <w:p w:rsidR="00154092" w:rsidRPr="0044013F" w:rsidRDefault="00154092" w:rsidP="004B4FB4">
      <w:pPr>
        <w:pStyle w:val="Normal1"/>
        <w:rPr>
          <w:szCs w:val="22"/>
        </w:rPr>
      </w:pPr>
      <w:r>
        <w:rPr>
          <w:szCs w:val="22"/>
        </w:rPr>
        <w:t>A</w:t>
      </w:r>
      <w:r w:rsidRPr="0044013F">
        <w:rPr>
          <w:szCs w:val="22"/>
        </w:rPr>
        <w:t xml:space="preserve"> monitoring method </w:t>
      </w:r>
      <w:r>
        <w:rPr>
          <w:szCs w:val="22"/>
        </w:rPr>
        <w:t>has been</w:t>
      </w:r>
      <w:r w:rsidRPr="0044013F">
        <w:rPr>
          <w:szCs w:val="22"/>
        </w:rPr>
        <w:t xml:space="preserve"> developed that allows marked (i.e. leg banded) </w:t>
      </w:r>
      <w:proofErr w:type="spellStart"/>
      <w:r w:rsidRPr="0044013F">
        <w:rPr>
          <w:szCs w:val="22"/>
        </w:rPr>
        <w:t>Carnaby’s</w:t>
      </w:r>
      <w:proofErr w:type="spellEnd"/>
      <w:r w:rsidRPr="0044013F">
        <w:rPr>
          <w:szCs w:val="22"/>
        </w:rPr>
        <w:t xml:space="preserve"> cockatoos to be identified without the need to capture and physically restrain the birds to confirm their identity (see Saunders </w:t>
      </w:r>
      <w:r w:rsidRPr="0044013F">
        <w:rPr>
          <w:i/>
          <w:szCs w:val="22"/>
        </w:rPr>
        <w:t xml:space="preserve">et al. </w:t>
      </w:r>
      <w:r w:rsidRPr="0044013F">
        <w:rPr>
          <w:szCs w:val="22"/>
        </w:rPr>
        <w:t xml:space="preserve">2011b).  </w:t>
      </w:r>
      <w:r>
        <w:rPr>
          <w:szCs w:val="22"/>
        </w:rPr>
        <w:t xml:space="preserve">Though leg banding has been widely used in bird monitoring worldwide, this technique uses photography to identify individuals and is </w:t>
      </w:r>
      <w:r w:rsidRPr="0044013F">
        <w:rPr>
          <w:szCs w:val="22"/>
        </w:rPr>
        <w:t>proving reliable and easy to apply.</w:t>
      </w:r>
    </w:p>
    <w:p w:rsidR="00154092" w:rsidRPr="0044013F" w:rsidRDefault="00154092" w:rsidP="004B4FB4">
      <w:pPr>
        <w:pStyle w:val="Normal1"/>
        <w:rPr>
          <w:szCs w:val="22"/>
        </w:rPr>
      </w:pPr>
      <w:r w:rsidRPr="0044013F">
        <w:rPr>
          <w:szCs w:val="22"/>
        </w:rPr>
        <w:t xml:space="preserve">A </w:t>
      </w:r>
      <w:r>
        <w:rPr>
          <w:szCs w:val="22"/>
        </w:rPr>
        <w:t xml:space="preserve">collaborative </w:t>
      </w:r>
      <w:r w:rsidRPr="0044013F">
        <w:rPr>
          <w:szCs w:val="22"/>
        </w:rPr>
        <w:t>health monitoring project between Murdoch University (School of Veterinary Biology), Perth Zoo</w:t>
      </w:r>
      <w:r>
        <w:rPr>
          <w:szCs w:val="22"/>
        </w:rPr>
        <w:t xml:space="preserve">, </w:t>
      </w:r>
      <w:proofErr w:type="spellStart"/>
      <w:r>
        <w:rPr>
          <w:szCs w:val="22"/>
        </w:rPr>
        <w:t>BirdLife</w:t>
      </w:r>
      <w:proofErr w:type="spellEnd"/>
      <w:r>
        <w:rPr>
          <w:szCs w:val="22"/>
        </w:rPr>
        <w:t xml:space="preserve"> Australia</w:t>
      </w:r>
      <w:r w:rsidRPr="0044013F">
        <w:rPr>
          <w:szCs w:val="22"/>
        </w:rPr>
        <w:t xml:space="preserve"> and </w:t>
      </w:r>
      <w:proofErr w:type="spellStart"/>
      <w:r w:rsidR="006F641C">
        <w:rPr>
          <w:szCs w:val="22"/>
        </w:rPr>
        <w:t>DPaW</w:t>
      </w:r>
      <w:proofErr w:type="spellEnd"/>
      <w:r w:rsidRPr="0044013F">
        <w:rPr>
          <w:szCs w:val="22"/>
        </w:rPr>
        <w:t xml:space="preserve"> </w:t>
      </w:r>
      <w:r>
        <w:rPr>
          <w:szCs w:val="22"/>
        </w:rPr>
        <w:t xml:space="preserve">that </w:t>
      </w:r>
      <w:r w:rsidRPr="0044013F">
        <w:rPr>
          <w:szCs w:val="22"/>
        </w:rPr>
        <w:t>commenced</w:t>
      </w:r>
      <w:r>
        <w:rPr>
          <w:szCs w:val="22"/>
        </w:rPr>
        <w:t xml:space="preserve"> in</w:t>
      </w:r>
      <w:r w:rsidRPr="0044013F">
        <w:rPr>
          <w:szCs w:val="22"/>
        </w:rPr>
        <w:t xml:space="preserve"> November 2010</w:t>
      </w:r>
      <w:r>
        <w:rPr>
          <w:szCs w:val="22"/>
        </w:rPr>
        <w:t xml:space="preserve"> </w:t>
      </w:r>
      <w:r w:rsidRPr="0044013F">
        <w:rPr>
          <w:szCs w:val="22"/>
        </w:rPr>
        <w:t xml:space="preserve">is now examining nestlings at a range of sites across the known breeding range of </w:t>
      </w:r>
      <w:proofErr w:type="spellStart"/>
      <w:r w:rsidRPr="0044013F">
        <w:rPr>
          <w:szCs w:val="22"/>
        </w:rPr>
        <w:t>Carnaby’s</w:t>
      </w:r>
      <w:proofErr w:type="spellEnd"/>
      <w:r w:rsidRPr="0044013F">
        <w:rPr>
          <w:szCs w:val="22"/>
        </w:rPr>
        <w:t xml:space="preserve"> </w:t>
      </w:r>
      <w:r>
        <w:rPr>
          <w:szCs w:val="22"/>
        </w:rPr>
        <w:t>c</w:t>
      </w:r>
      <w:r w:rsidRPr="0044013F">
        <w:rPr>
          <w:szCs w:val="22"/>
        </w:rPr>
        <w:t xml:space="preserve">ockatoo to determine baseline blood profiles for healthy chicks in nest hollows which can be compared with </w:t>
      </w:r>
      <w:r>
        <w:rPr>
          <w:szCs w:val="22"/>
        </w:rPr>
        <w:t>sick or injured</w:t>
      </w:r>
      <w:r w:rsidRPr="0044013F">
        <w:rPr>
          <w:szCs w:val="22"/>
        </w:rPr>
        <w:t xml:space="preserve"> wild birds received at the Perth Zoo.  The project will also determine the presence and prevalence of diseases such Beak and Feather Disease Virus, Avian </w:t>
      </w:r>
      <w:proofErr w:type="spellStart"/>
      <w:r w:rsidRPr="0044013F">
        <w:rPr>
          <w:szCs w:val="22"/>
        </w:rPr>
        <w:t>polyomavirus</w:t>
      </w:r>
      <w:proofErr w:type="spellEnd"/>
      <w:r w:rsidRPr="0044013F">
        <w:rPr>
          <w:szCs w:val="22"/>
        </w:rPr>
        <w:t xml:space="preserve"> and </w:t>
      </w:r>
      <w:proofErr w:type="spellStart"/>
      <w:r w:rsidRPr="0044013F">
        <w:rPr>
          <w:i/>
          <w:szCs w:val="22"/>
        </w:rPr>
        <w:t>Chlamydophila</w:t>
      </w:r>
      <w:proofErr w:type="spellEnd"/>
      <w:r w:rsidRPr="0044013F">
        <w:rPr>
          <w:i/>
          <w:szCs w:val="22"/>
        </w:rPr>
        <w:t xml:space="preserve"> </w:t>
      </w:r>
      <w:proofErr w:type="spellStart"/>
      <w:r w:rsidRPr="0044013F">
        <w:rPr>
          <w:i/>
          <w:szCs w:val="22"/>
        </w:rPr>
        <w:t>psittaci</w:t>
      </w:r>
      <w:proofErr w:type="spellEnd"/>
      <w:r w:rsidRPr="0044013F">
        <w:rPr>
          <w:szCs w:val="22"/>
        </w:rPr>
        <w:t xml:space="preserve"> (Warren </w:t>
      </w:r>
      <w:r w:rsidRPr="0044013F">
        <w:rPr>
          <w:i/>
          <w:szCs w:val="22"/>
        </w:rPr>
        <w:t xml:space="preserve">et al. </w:t>
      </w:r>
      <w:r w:rsidRPr="0044013F">
        <w:rPr>
          <w:szCs w:val="22"/>
        </w:rPr>
        <w:t>2011).  A part of this project is also designed to collect skin tissue samples from known age birds to allow an ‘age curve’ to be developed for black cockatoos (</w:t>
      </w:r>
      <w:proofErr w:type="spellStart"/>
      <w:r w:rsidRPr="0044013F">
        <w:rPr>
          <w:i/>
          <w:szCs w:val="22"/>
        </w:rPr>
        <w:t>Calyptorhynchus</w:t>
      </w:r>
      <w:proofErr w:type="spellEnd"/>
      <w:r w:rsidRPr="0044013F">
        <w:rPr>
          <w:i/>
          <w:szCs w:val="22"/>
        </w:rPr>
        <w:t xml:space="preserve"> </w:t>
      </w:r>
      <w:r w:rsidRPr="0044013F">
        <w:rPr>
          <w:szCs w:val="22"/>
        </w:rPr>
        <w:t xml:space="preserve">spp.).  This can then be compared with samples from wild birds that are received at the Perth Zoo and other rehabilitation facilities.  Knowing the age demographics of the birds that are being killed or injured will provide important information on whether recruitment (post-fledging) is limited or whether a disproportionate amount of the adult breeding birds are being lost from the wild population. </w:t>
      </w:r>
      <w:r w:rsidR="0055044E">
        <w:rPr>
          <w:szCs w:val="22"/>
        </w:rPr>
        <w:t xml:space="preserve">Additional samples are taken to </w:t>
      </w:r>
      <w:r w:rsidR="006C157A">
        <w:rPr>
          <w:szCs w:val="22"/>
        </w:rPr>
        <w:t>bui</w:t>
      </w:r>
      <w:r w:rsidR="00A33505">
        <w:rPr>
          <w:szCs w:val="22"/>
        </w:rPr>
        <w:t xml:space="preserve">ld DNA sequences and genotype </w:t>
      </w:r>
      <w:r w:rsidR="006C157A">
        <w:rPr>
          <w:szCs w:val="22"/>
        </w:rPr>
        <w:t>databases for other uses (see below).</w:t>
      </w:r>
      <w:r w:rsidRPr="0044013F">
        <w:rPr>
          <w:szCs w:val="22"/>
        </w:rPr>
        <w:t xml:space="preserve">  </w:t>
      </w:r>
    </w:p>
    <w:p w:rsidR="00154092" w:rsidRPr="00825B97" w:rsidRDefault="00154092" w:rsidP="004A058B">
      <w:pPr>
        <w:pStyle w:val="Heading2"/>
      </w:pPr>
      <w:bookmarkStart w:id="129" w:name="_Toc369014622"/>
      <w:r>
        <w:lastRenderedPageBreak/>
        <w:t xml:space="preserve">Captive </w:t>
      </w:r>
      <w:r w:rsidR="007709C8">
        <w:t>Management Program</w:t>
      </w:r>
      <w:bookmarkEnd w:id="129"/>
    </w:p>
    <w:p w:rsidR="00154092" w:rsidRPr="0044013F" w:rsidRDefault="0055044E" w:rsidP="004B4FB4">
      <w:pPr>
        <w:pStyle w:val="Normal1"/>
      </w:pPr>
      <w:r>
        <w:t xml:space="preserve">A captive rearing program was undertaken between 1996 and 1999 to </w:t>
      </w:r>
      <w:r w:rsidRPr="0044013F">
        <w:t>decreas</w:t>
      </w:r>
      <w:r>
        <w:t>e</w:t>
      </w:r>
      <w:r w:rsidRPr="0044013F">
        <w:t xml:space="preserve"> the domestic retail price for </w:t>
      </w:r>
      <w:proofErr w:type="spellStart"/>
      <w:r w:rsidRPr="0044013F">
        <w:t>Carnaby’s</w:t>
      </w:r>
      <w:proofErr w:type="spellEnd"/>
      <w:r w:rsidRPr="0044013F">
        <w:t xml:space="preserve"> cockatoos </w:t>
      </w:r>
      <w:r>
        <w:t xml:space="preserve">in an attempt to </w:t>
      </w:r>
      <w:r w:rsidRPr="0044013F">
        <w:t>reduc</w:t>
      </w:r>
      <w:r>
        <w:t>e</w:t>
      </w:r>
      <w:r w:rsidRPr="0044013F">
        <w:t xml:space="preserve"> the motivation for illegally taking eggs or chicks from the wild.  </w:t>
      </w:r>
      <w:r>
        <w:t>B</w:t>
      </w:r>
      <w:r w:rsidR="00154092" w:rsidRPr="0044013F">
        <w:t>etween 1996 and 1998</w:t>
      </w:r>
      <w:r>
        <w:t>,</w:t>
      </w:r>
      <w:r w:rsidR="00154092" w:rsidRPr="0044013F">
        <w:t xml:space="preserve"> 148 eggs and chicks were collected</w:t>
      </w:r>
      <w:r>
        <w:t xml:space="preserve"> from the wild</w:t>
      </w:r>
      <w:r w:rsidR="00154092" w:rsidRPr="0044013F">
        <w:t>, of which 124 chicks (84%) survived to January 1999 (</w:t>
      </w:r>
      <w:r w:rsidR="00154092">
        <w:t>CALM</w:t>
      </w:r>
      <w:r w:rsidR="00154092" w:rsidRPr="0044013F">
        <w:t xml:space="preserve"> 1999). The majority of these birds were subsequently sold, through a public tender process, into private aviculture. This resulted in the average domestic price for </w:t>
      </w:r>
      <w:proofErr w:type="spellStart"/>
      <w:r w:rsidR="00154092" w:rsidRPr="0044013F">
        <w:t>Carnaby’s</w:t>
      </w:r>
      <w:proofErr w:type="spellEnd"/>
      <w:r w:rsidR="00154092" w:rsidRPr="0044013F">
        <w:t xml:space="preserve"> cockatoo’s falling from $3000 per bird to around $1100, which remains the average price since that time. </w:t>
      </w:r>
      <w:r>
        <w:t>In addition, the increase in</w:t>
      </w:r>
      <w:r w:rsidR="00154092" w:rsidRPr="0044013F">
        <w:t xml:space="preserve"> the number of </w:t>
      </w:r>
      <w:proofErr w:type="spellStart"/>
      <w:r w:rsidR="00154092" w:rsidRPr="0044013F">
        <w:t>provenanced</w:t>
      </w:r>
      <w:proofErr w:type="spellEnd"/>
      <w:r w:rsidR="00154092" w:rsidRPr="0044013F">
        <w:t xml:space="preserve"> birds derived from the captive rearing program provided new blood-stock for captive breeding efforts within private aviculture.  One aspect of aviculture involving </w:t>
      </w:r>
      <w:proofErr w:type="spellStart"/>
      <w:r w:rsidR="00154092" w:rsidRPr="0044013F">
        <w:t>Carnaby’s</w:t>
      </w:r>
      <w:proofErr w:type="spellEnd"/>
      <w:r w:rsidR="00154092" w:rsidRPr="0044013F">
        <w:t xml:space="preserve"> cockatoos that has not been resolved is the very low rate of captive breeding.  Most other species of black cockatoos (</w:t>
      </w:r>
      <w:proofErr w:type="spellStart"/>
      <w:r w:rsidR="00154092" w:rsidRPr="0044013F">
        <w:rPr>
          <w:i/>
        </w:rPr>
        <w:t>Calyptorhynchus</w:t>
      </w:r>
      <w:proofErr w:type="spellEnd"/>
      <w:r w:rsidR="00154092" w:rsidRPr="0044013F">
        <w:rPr>
          <w:i/>
        </w:rPr>
        <w:t xml:space="preserve"> </w:t>
      </w:r>
      <w:r w:rsidR="00154092" w:rsidRPr="0044013F">
        <w:t xml:space="preserve">spp.) breed well in captivity, but </w:t>
      </w:r>
      <w:proofErr w:type="spellStart"/>
      <w:r w:rsidR="00154092" w:rsidRPr="0044013F">
        <w:t>Carnaby’s</w:t>
      </w:r>
      <w:proofErr w:type="spellEnd"/>
      <w:r w:rsidR="00154092" w:rsidRPr="0044013F">
        <w:t xml:space="preserve"> cockatoo is proving the exception.  Until this problem is solved there will still be a demand that will encourage illegal taking from the wild stocks.  Regardless of any progress on captive breeding, there will</w:t>
      </w:r>
      <w:r w:rsidR="00154092">
        <w:t xml:space="preserve"> also</w:t>
      </w:r>
      <w:r w:rsidR="00154092" w:rsidRPr="0044013F">
        <w:t xml:space="preserve"> still be an illegal trade of eggs </w:t>
      </w:r>
      <w:r w:rsidR="00D40F1E">
        <w:t>for</w:t>
      </w:r>
      <w:r w:rsidR="00154092" w:rsidRPr="0044013F">
        <w:t xml:space="preserve"> the international market.  The </w:t>
      </w:r>
      <w:r w:rsidR="00D40F1E">
        <w:t xml:space="preserve">continued future </w:t>
      </w:r>
      <w:r w:rsidR="00154092" w:rsidRPr="0044013F">
        <w:t>involvement of SEWP</w:t>
      </w:r>
      <w:r w:rsidR="00154092">
        <w:t>A</w:t>
      </w:r>
      <w:r w:rsidR="00154092" w:rsidRPr="0044013F">
        <w:t xml:space="preserve">C and Australian Customs to help address the illegal international trade will be important. </w:t>
      </w:r>
    </w:p>
    <w:p w:rsidR="00154092" w:rsidRPr="0044013F" w:rsidRDefault="0055044E" w:rsidP="004B4FB4">
      <w:pPr>
        <w:pStyle w:val="Normal1"/>
      </w:pPr>
      <w:r>
        <w:t>I</w:t>
      </w:r>
      <w:r w:rsidRPr="0044013F">
        <w:t xml:space="preserve">njured or ‘derelict’ cockatoos </w:t>
      </w:r>
      <w:r>
        <w:t xml:space="preserve">that </w:t>
      </w:r>
      <w:r w:rsidRPr="0044013F">
        <w:t xml:space="preserve">cannot be released back to the wild are held in captivity under a </w:t>
      </w:r>
      <w:proofErr w:type="spellStart"/>
      <w:r>
        <w:t>DPaW</w:t>
      </w:r>
      <w:proofErr w:type="spellEnd"/>
      <w:r w:rsidRPr="0044013F">
        <w:t xml:space="preserve"> managed program</w:t>
      </w:r>
      <w:r>
        <w:t>.</w:t>
      </w:r>
      <w:r w:rsidRPr="0044013F">
        <w:t xml:space="preserve"> </w:t>
      </w:r>
      <w:r w:rsidR="00154092" w:rsidRPr="0044013F">
        <w:t xml:space="preserve">While the number of </w:t>
      </w:r>
      <w:proofErr w:type="spellStart"/>
      <w:r w:rsidR="00154092" w:rsidRPr="0044013F">
        <w:t>Carnaby’s</w:t>
      </w:r>
      <w:proofErr w:type="spellEnd"/>
      <w:r w:rsidR="00154092" w:rsidRPr="0044013F">
        <w:t xml:space="preserve"> cockatoos that are retained in captivity as a result of injuries sustained in the wild continues to increase, the rate at which new birds are added to the captive flock is declining as rehabilitation techniques developed by the Perth Zoo and private rehabilitation groups improves (see Saunders </w:t>
      </w:r>
      <w:r w:rsidR="00154092" w:rsidRPr="0044013F">
        <w:rPr>
          <w:i/>
        </w:rPr>
        <w:t xml:space="preserve">et al. </w:t>
      </w:r>
      <w:r w:rsidR="00154092">
        <w:t>2011b</w:t>
      </w:r>
      <w:r w:rsidR="00154092" w:rsidRPr="0044013F">
        <w:t>).</w:t>
      </w:r>
    </w:p>
    <w:p w:rsidR="00154092" w:rsidRDefault="00154092" w:rsidP="004B4FB4">
      <w:pPr>
        <w:pStyle w:val="Normal1"/>
      </w:pPr>
      <w:r w:rsidRPr="0044013F">
        <w:t>The capacity to successfully identify when illegal taking of eggs and chicks from the wild has taken place has improved dramatically in the past five years, due to the knowledge gained during a PhD project undertaken at Murdoch University (</w:t>
      </w:r>
      <w:r w:rsidRPr="0038139F">
        <w:t>White 2011</w:t>
      </w:r>
      <w:r w:rsidRPr="0044013F">
        <w:t xml:space="preserve">).  Twenty-two micro-satellite markers have been developed for use in black cockatoo </w:t>
      </w:r>
      <w:proofErr w:type="spellStart"/>
      <w:r w:rsidRPr="0044013F">
        <w:t>systematics</w:t>
      </w:r>
      <w:proofErr w:type="spellEnd"/>
      <w:r w:rsidRPr="0044013F">
        <w:t xml:space="preserve"> (</w:t>
      </w:r>
      <w:r w:rsidRPr="0038139F">
        <w:t xml:space="preserve">White </w:t>
      </w:r>
      <w:r w:rsidRPr="0038139F">
        <w:rPr>
          <w:i/>
        </w:rPr>
        <w:t xml:space="preserve">et al. </w:t>
      </w:r>
      <w:r w:rsidRPr="0038139F">
        <w:t>2011) a</w:t>
      </w:r>
      <w:r w:rsidRPr="0044013F">
        <w:t xml:space="preserve">nd the entire genome for </w:t>
      </w:r>
      <w:proofErr w:type="spellStart"/>
      <w:r w:rsidRPr="0044013F">
        <w:t>Carnaby’s</w:t>
      </w:r>
      <w:proofErr w:type="spellEnd"/>
      <w:r w:rsidRPr="0044013F">
        <w:t xml:space="preserve"> cockatoo has been sequenced </w:t>
      </w:r>
      <w:r w:rsidRPr="006600A2">
        <w:t>(White</w:t>
      </w:r>
      <w:r>
        <w:rPr>
          <w:i/>
        </w:rPr>
        <w:t xml:space="preserve"> </w:t>
      </w:r>
      <w:r>
        <w:t>2012</w:t>
      </w:r>
      <w:r w:rsidRPr="0044013F">
        <w:t xml:space="preserve">).  Successful prosecutions for illegal taking of black cockatoos, including </w:t>
      </w:r>
      <w:proofErr w:type="spellStart"/>
      <w:r w:rsidRPr="0044013F">
        <w:t>Carnaby’s</w:t>
      </w:r>
      <w:proofErr w:type="spellEnd"/>
      <w:r w:rsidRPr="0044013F">
        <w:t xml:space="preserve"> cockatoos, have been achieved based on these DNA </w:t>
      </w:r>
      <w:r w:rsidRPr="006600A2">
        <w:t>technologies</w:t>
      </w:r>
      <w:r>
        <w:t xml:space="preserve"> (White </w:t>
      </w:r>
      <w:r w:rsidRPr="00AA468E">
        <w:rPr>
          <w:i/>
        </w:rPr>
        <w:t>et al.</w:t>
      </w:r>
      <w:r>
        <w:t xml:space="preserve"> 2011b)</w:t>
      </w:r>
      <w:r w:rsidRPr="006600A2">
        <w:t>.</w:t>
      </w:r>
      <w:r w:rsidRPr="0044013F">
        <w:t xml:space="preserve">  </w:t>
      </w:r>
    </w:p>
    <w:p w:rsidR="00154092" w:rsidRPr="00825B97" w:rsidRDefault="00154092" w:rsidP="004A058B">
      <w:pPr>
        <w:pStyle w:val="Heading2"/>
      </w:pPr>
      <w:bookmarkStart w:id="130" w:name="_Toc369014623"/>
      <w:r w:rsidRPr="00825B97">
        <w:t>Community Actions</w:t>
      </w:r>
      <w:bookmarkEnd w:id="130"/>
      <w:r w:rsidRPr="00825B97">
        <w:t xml:space="preserve"> </w:t>
      </w:r>
    </w:p>
    <w:p w:rsidR="00154092" w:rsidRDefault="00154092" w:rsidP="004B4FB4">
      <w:pPr>
        <w:pStyle w:val="Normal1"/>
      </w:pPr>
      <w:proofErr w:type="spellStart"/>
      <w:r w:rsidRPr="0044013F">
        <w:t>Carnaby’s</w:t>
      </w:r>
      <w:proofErr w:type="spellEnd"/>
      <w:r w:rsidRPr="0044013F">
        <w:t xml:space="preserve"> cockatoo has a large degree of community interest due to its </w:t>
      </w:r>
      <w:r w:rsidR="00D40F1E">
        <w:t>significant</w:t>
      </w:r>
      <w:r w:rsidR="00D40F1E" w:rsidRPr="0044013F">
        <w:t xml:space="preserve"> </w:t>
      </w:r>
      <w:r w:rsidRPr="0044013F">
        <w:t>p</w:t>
      </w:r>
      <w:r>
        <w:t xml:space="preserve">resence </w:t>
      </w:r>
      <w:r w:rsidR="00D40F1E">
        <w:t>in the skies and trees of south-western Australia</w:t>
      </w:r>
      <w:r>
        <w:t xml:space="preserve">.  Community-based programs include those that </w:t>
      </w:r>
      <w:r>
        <w:lastRenderedPageBreak/>
        <w:t>raise awareness and the profile of the species</w:t>
      </w:r>
      <w:r w:rsidR="00D40F1E">
        <w:t xml:space="preserve"> as being threatened with extinction</w:t>
      </w:r>
      <w:r>
        <w:t xml:space="preserve">, and those that deliver </w:t>
      </w:r>
      <w:r w:rsidR="00D40F1E">
        <w:t>direct species conservation</w:t>
      </w:r>
      <w:r>
        <w:t xml:space="preserve"> outcomes.</w:t>
      </w:r>
    </w:p>
    <w:p w:rsidR="00154092" w:rsidRDefault="00154092" w:rsidP="002B73E3">
      <w:pPr>
        <w:pStyle w:val="BodyText"/>
        <w:spacing w:before="0" w:after="0"/>
        <w:rPr>
          <w:lang w:val="en-AU"/>
        </w:rPr>
      </w:pPr>
      <w:r>
        <w:rPr>
          <w:lang w:val="en-AU"/>
        </w:rPr>
        <w:t xml:space="preserve">Community awareness programs </w:t>
      </w:r>
      <w:r w:rsidRPr="0044013F">
        <w:rPr>
          <w:lang w:val="en-AU"/>
        </w:rPr>
        <w:t>include</w:t>
      </w:r>
      <w:r>
        <w:rPr>
          <w:lang w:val="en-AU"/>
        </w:rPr>
        <w:t>:</w:t>
      </w:r>
    </w:p>
    <w:p w:rsidR="00154092" w:rsidRDefault="00154092" w:rsidP="00610423">
      <w:pPr>
        <w:pStyle w:val="BodyText"/>
        <w:numPr>
          <w:ilvl w:val="0"/>
          <w:numId w:val="20"/>
        </w:numPr>
        <w:spacing w:before="0" w:after="0"/>
        <w:ind w:left="714" w:hanging="357"/>
        <w:rPr>
          <w:lang w:val="en-AU"/>
        </w:rPr>
      </w:pPr>
      <w:r w:rsidRPr="0044013F">
        <w:rPr>
          <w:lang w:val="en-AU"/>
        </w:rPr>
        <w:t>Cockatoo Care program co-ordinated by the Western Australian Museum</w:t>
      </w:r>
    </w:p>
    <w:p w:rsidR="00154092" w:rsidRDefault="00154092" w:rsidP="002B73E3">
      <w:pPr>
        <w:pStyle w:val="BodyText"/>
        <w:numPr>
          <w:ilvl w:val="0"/>
          <w:numId w:val="20"/>
        </w:numPr>
        <w:spacing w:before="0" w:after="0"/>
        <w:ind w:left="714" w:hanging="357"/>
        <w:rPr>
          <w:lang w:val="en-AU"/>
        </w:rPr>
      </w:pPr>
      <w:r>
        <w:rPr>
          <w:lang w:val="en-AU"/>
        </w:rPr>
        <w:t>I</w:t>
      </w:r>
      <w:r w:rsidRPr="0044013F">
        <w:rPr>
          <w:lang w:val="en-AU"/>
        </w:rPr>
        <w:t>nformation sheets at the Western Australian Museum</w:t>
      </w:r>
      <w:r>
        <w:rPr>
          <w:lang w:val="en-AU"/>
        </w:rPr>
        <w:t xml:space="preserve"> and on their website</w:t>
      </w:r>
    </w:p>
    <w:p w:rsidR="00154092" w:rsidRDefault="00154092" w:rsidP="0058372A">
      <w:pPr>
        <w:pStyle w:val="BodyText"/>
        <w:numPr>
          <w:ilvl w:val="0"/>
          <w:numId w:val="20"/>
        </w:numPr>
        <w:spacing w:before="0" w:after="0"/>
        <w:ind w:left="714" w:hanging="357"/>
        <w:rPr>
          <w:lang w:val="en-AU"/>
        </w:rPr>
      </w:pPr>
      <w:proofErr w:type="spellStart"/>
      <w:r>
        <w:rPr>
          <w:lang w:val="en-AU"/>
        </w:rPr>
        <w:t>BirdLife</w:t>
      </w:r>
      <w:proofErr w:type="spellEnd"/>
      <w:r>
        <w:rPr>
          <w:lang w:val="en-AU"/>
        </w:rPr>
        <w:t xml:space="preserve"> Australia </w:t>
      </w:r>
      <w:proofErr w:type="spellStart"/>
      <w:r>
        <w:rPr>
          <w:lang w:val="en-AU"/>
        </w:rPr>
        <w:t>Carnaby’s</w:t>
      </w:r>
      <w:proofErr w:type="spellEnd"/>
      <w:r>
        <w:rPr>
          <w:lang w:val="en-AU"/>
        </w:rPr>
        <w:t xml:space="preserve"> Black-Cockatoo Recovery Project</w:t>
      </w:r>
    </w:p>
    <w:p w:rsidR="00154092" w:rsidRDefault="00154092" w:rsidP="002B73E3">
      <w:pPr>
        <w:pStyle w:val="Normal1"/>
        <w:numPr>
          <w:ilvl w:val="0"/>
          <w:numId w:val="20"/>
        </w:numPr>
        <w:spacing w:after="0"/>
        <w:ind w:left="714" w:hanging="357"/>
      </w:pPr>
      <w:r>
        <w:t>P</w:t>
      </w:r>
      <w:r w:rsidRPr="0044013F">
        <w:t>ublic awareness program</w:t>
      </w:r>
      <w:r>
        <w:t>s</w:t>
      </w:r>
      <w:r w:rsidRPr="0044013F">
        <w:t xml:space="preserve"> at Perth </w:t>
      </w:r>
      <w:r w:rsidRPr="002B73E3">
        <w:t>Zoo</w:t>
      </w:r>
      <w:r>
        <w:t xml:space="preserve"> and black</w:t>
      </w:r>
      <w:r w:rsidRPr="002B73E3">
        <w:t xml:space="preserve"> </w:t>
      </w:r>
      <w:r>
        <w:t>cockatoo</w:t>
      </w:r>
      <w:r w:rsidRPr="002B73E3">
        <w:t>s</w:t>
      </w:r>
      <w:r>
        <w:t xml:space="preserve"> used</w:t>
      </w:r>
      <w:r w:rsidRPr="002B73E3">
        <w:t xml:space="preserve"> for public presentations at schools, fetes and conferences </w:t>
      </w:r>
      <w:r>
        <w:t>to increase community education and</w:t>
      </w:r>
      <w:r w:rsidRPr="002B73E3">
        <w:t xml:space="preserve"> awareness</w:t>
      </w:r>
    </w:p>
    <w:p w:rsidR="00154092" w:rsidRDefault="00154092" w:rsidP="002B73E3">
      <w:pPr>
        <w:pStyle w:val="Normal1"/>
        <w:numPr>
          <w:ilvl w:val="0"/>
          <w:numId w:val="20"/>
        </w:numPr>
        <w:spacing w:after="0"/>
        <w:ind w:left="714" w:hanging="357"/>
      </w:pPr>
      <w:r>
        <w:t>The Black Cockatoo Preservation Society Education Program</w:t>
      </w:r>
    </w:p>
    <w:p w:rsidR="00563775" w:rsidRDefault="00154092" w:rsidP="00610423">
      <w:pPr>
        <w:pStyle w:val="BodyText"/>
        <w:numPr>
          <w:ilvl w:val="0"/>
          <w:numId w:val="20"/>
        </w:numPr>
        <w:spacing w:before="0" w:after="0"/>
        <w:ind w:left="714" w:hanging="357"/>
        <w:rPr>
          <w:szCs w:val="22"/>
          <w:lang w:val="en-AU"/>
        </w:rPr>
      </w:pPr>
      <w:r w:rsidRPr="0044013F">
        <w:rPr>
          <w:szCs w:val="22"/>
          <w:lang w:val="en-AU"/>
        </w:rPr>
        <w:t>Websites with dedicated pages dealing with the conservation of black cockatoos</w:t>
      </w:r>
      <w:r>
        <w:rPr>
          <w:szCs w:val="22"/>
          <w:lang w:val="en-AU"/>
        </w:rPr>
        <w:t xml:space="preserve"> (e.g. WA Museum website</w:t>
      </w:r>
      <w:r>
        <w:t>;</w:t>
      </w:r>
      <w:r w:rsidRPr="0044013F">
        <w:rPr>
          <w:szCs w:val="22"/>
          <w:lang w:val="en-AU"/>
        </w:rPr>
        <w:t xml:space="preserve"> </w:t>
      </w:r>
      <w:proofErr w:type="spellStart"/>
      <w:r w:rsidR="006F641C">
        <w:rPr>
          <w:szCs w:val="22"/>
          <w:lang w:val="en-AU"/>
        </w:rPr>
        <w:t>DPaW</w:t>
      </w:r>
      <w:proofErr w:type="spellEnd"/>
      <w:r w:rsidRPr="0044013F">
        <w:rPr>
          <w:szCs w:val="22"/>
          <w:lang w:val="en-AU"/>
        </w:rPr>
        <w:t xml:space="preserve"> website</w:t>
      </w:r>
      <w:r>
        <w:t xml:space="preserve">; Perth Zoo website; </w:t>
      </w:r>
      <w:proofErr w:type="spellStart"/>
      <w:r w:rsidRPr="0044013F">
        <w:rPr>
          <w:szCs w:val="22"/>
          <w:lang w:val="en-AU"/>
        </w:rPr>
        <w:t>BirdLife</w:t>
      </w:r>
      <w:proofErr w:type="spellEnd"/>
      <w:r w:rsidRPr="0044013F">
        <w:rPr>
          <w:szCs w:val="22"/>
          <w:lang w:val="en-AU"/>
        </w:rPr>
        <w:t xml:space="preserve"> Australia website</w:t>
      </w:r>
      <w:r>
        <w:rPr>
          <w:szCs w:val="22"/>
          <w:lang w:val="en-AU"/>
        </w:rPr>
        <w:t>)</w:t>
      </w:r>
    </w:p>
    <w:p w:rsidR="00154092" w:rsidRDefault="00563775" w:rsidP="00610423">
      <w:pPr>
        <w:pStyle w:val="BodyText"/>
        <w:numPr>
          <w:ilvl w:val="0"/>
          <w:numId w:val="20"/>
        </w:numPr>
        <w:spacing w:before="0" w:after="0"/>
        <w:ind w:left="714" w:hanging="357"/>
        <w:rPr>
          <w:szCs w:val="22"/>
          <w:lang w:val="en-AU"/>
        </w:rPr>
      </w:pPr>
      <w:proofErr w:type="gramStart"/>
      <w:r>
        <w:rPr>
          <w:szCs w:val="22"/>
          <w:lang w:val="en-AU"/>
        </w:rPr>
        <w:t>Various</w:t>
      </w:r>
      <w:r w:rsidR="003C624B">
        <w:rPr>
          <w:szCs w:val="22"/>
          <w:lang w:val="en-AU"/>
        </w:rPr>
        <w:t>,</w:t>
      </w:r>
      <w:proofErr w:type="gramEnd"/>
      <w:r w:rsidR="003C624B">
        <w:rPr>
          <w:szCs w:val="22"/>
          <w:lang w:val="en-AU"/>
        </w:rPr>
        <w:t xml:space="preserve"> and numerous</w:t>
      </w:r>
      <w:r>
        <w:rPr>
          <w:szCs w:val="22"/>
          <w:lang w:val="en-AU"/>
        </w:rPr>
        <w:t xml:space="preserve"> local and regional community groups </w:t>
      </w:r>
      <w:r w:rsidR="003C624B">
        <w:rPr>
          <w:szCs w:val="22"/>
          <w:lang w:val="en-AU"/>
        </w:rPr>
        <w:t>promoting awareness</w:t>
      </w:r>
      <w:r w:rsidR="00154092" w:rsidRPr="0044013F">
        <w:rPr>
          <w:szCs w:val="22"/>
          <w:lang w:val="en-AU"/>
        </w:rPr>
        <w:t>.</w:t>
      </w:r>
    </w:p>
    <w:p w:rsidR="00154092" w:rsidRPr="0044013F" w:rsidRDefault="00154092" w:rsidP="00016228">
      <w:pPr>
        <w:pStyle w:val="BodyText"/>
        <w:spacing w:before="0" w:after="0"/>
        <w:rPr>
          <w:szCs w:val="22"/>
          <w:lang w:val="en-AU"/>
        </w:rPr>
      </w:pPr>
    </w:p>
    <w:p w:rsidR="00154092" w:rsidRPr="0044013F" w:rsidRDefault="00154092" w:rsidP="004B4FB4">
      <w:pPr>
        <w:pStyle w:val="Normal1"/>
      </w:pPr>
      <w:r>
        <w:t xml:space="preserve">Programs that deliver </w:t>
      </w:r>
      <w:r w:rsidR="00D40F1E">
        <w:t>direct</w:t>
      </w:r>
      <w:r>
        <w:t xml:space="preserve"> </w:t>
      </w:r>
      <w:r w:rsidR="00D40F1E">
        <w:t xml:space="preserve">conservation </w:t>
      </w:r>
      <w:r>
        <w:t xml:space="preserve">outcomes include </w:t>
      </w:r>
      <w:proofErr w:type="spellStart"/>
      <w:r>
        <w:t>BirdLife</w:t>
      </w:r>
      <w:proofErr w:type="spellEnd"/>
      <w:r>
        <w:t xml:space="preserve"> Australia’s </w:t>
      </w:r>
      <w:proofErr w:type="spellStart"/>
      <w:r>
        <w:t>Carnaby’s</w:t>
      </w:r>
      <w:proofErr w:type="spellEnd"/>
      <w:r>
        <w:t xml:space="preserve"> Black-Cockatoo Recovery Project which support and financially assist private landholders to undertake recovery actions (fence, revegetate and repair hollows), provide weed and competitor control as appropriate, and collect distribution data and monitor nesting (e.g. Great Cocky Count) (Scott and </w:t>
      </w:r>
      <w:proofErr w:type="spellStart"/>
      <w:r>
        <w:t>Gole</w:t>
      </w:r>
      <w:proofErr w:type="spellEnd"/>
      <w:r>
        <w:t xml:space="preserve"> 2011). </w:t>
      </w:r>
    </w:p>
    <w:p w:rsidR="00154092" w:rsidRDefault="00154092" w:rsidP="004B4FB4">
      <w:pPr>
        <w:pStyle w:val="Normal1"/>
      </w:pPr>
      <w:r w:rsidRPr="0044013F">
        <w:t xml:space="preserve">A collaborative program between the Perth Zoo and the Murdoch University School of Veterinary Biology has further enhanced </w:t>
      </w:r>
      <w:r>
        <w:t xml:space="preserve">the </w:t>
      </w:r>
      <w:r w:rsidRPr="0044013F">
        <w:t xml:space="preserve">capacity to manage wild black cockatoos taken into care.  </w:t>
      </w:r>
      <w:r>
        <w:t>A</w:t>
      </w:r>
      <w:r w:rsidRPr="0044013F">
        <w:t xml:space="preserve"> post-graduate placement a</w:t>
      </w:r>
      <w:r>
        <w:t>s a</w:t>
      </w:r>
      <w:r w:rsidRPr="0044013F">
        <w:t xml:space="preserve"> cli</w:t>
      </w:r>
      <w:r>
        <w:t>nical veterinarian at Perth Zoo</w:t>
      </w:r>
      <w:r w:rsidRPr="0044013F">
        <w:t xml:space="preserve"> </w:t>
      </w:r>
      <w:r>
        <w:t>provides an opportunity to in</w:t>
      </w:r>
      <w:r w:rsidRPr="0044013F">
        <w:t>vestigat</w:t>
      </w:r>
      <w:r>
        <w:t>e</w:t>
      </w:r>
      <w:r w:rsidRPr="0044013F">
        <w:t xml:space="preserve"> aspects of the veterinary treatment and rehabilitation of endangered Western Australian black cockatoos</w:t>
      </w:r>
      <w:r>
        <w:t xml:space="preserve"> and</w:t>
      </w:r>
      <w:r w:rsidRPr="0044013F">
        <w:t xml:space="preserve"> the health status of free-living black cockatoo nestlings.  Information ari</w:t>
      </w:r>
      <w:r>
        <w:t>sing from these studies</w:t>
      </w:r>
      <w:r w:rsidRPr="0044013F">
        <w:t xml:space="preserve"> will be important for the future care of cockatoos received at Perth Zoo and private veterinary practices</w:t>
      </w:r>
      <w:r>
        <w:t>,</w:t>
      </w:r>
      <w:r w:rsidRPr="0044013F">
        <w:t xml:space="preserve"> and for the subsequent care and rehabilitation of injured birds in the purpose-built cock</w:t>
      </w:r>
      <w:r>
        <w:t>atoo rehabilitation facilities.</w:t>
      </w:r>
      <w:r w:rsidRPr="004C0235">
        <w:t xml:space="preserve"> </w:t>
      </w:r>
    </w:p>
    <w:p w:rsidR="00154092" w:rsidRPr="0044013F" w:rsidRDefault="00154092" w:rsidP="004B4FB4">
      <w:pPr>
        <w:pStyle w:val="Normal1"/>
      </w:pPr>
      <w:r>
        <w:t>There are a</w:t>
      </w:r>
      <w:r w:rsidRPr="0044013F">
        <w:t xml:space="preserve"> number of community run wildlife rehabilitation facilities</w:t>
      </w:r>
      <w:r>
        <w:t xml:space="preserve"> that</w:t>
      </w:r>
      <w:r w:rsidRPr="0044013F">
        <w:t xml:space="preserve"> now have </w:t>
      </w:r>
      <w:r>
        <w:t>the appropriate</w:t>
      </w:r>
      <w:r w:rsidRPr="0044013F">
        <w:t xml:space="preserve"> facilities and techniques to cater for sick, injured or </w:t>
      </w:r>
      <w:r>
        <w:t>orphaned black cockatoos. These include</w:t>
      </w:r>
      <w:r w:rsidRPr="0044013F">
        <w:t xml:space="preserve"> </w:t>
      </w:r>
      <w:proofErr w:type="spellStart"/>
      <w:r>
        <w:t>Kaarakin</w:t>
      </w:r>
      <w:proofErr w:type="spellEnd"/>
      <w:r>
        <w:t xml:space="preserve"> Black Cockatoo Rehabilitation Centre</w:t>
      </w:r>
      <w:r w:rsidRPr="0044013F">
        <w:t xml:space="preserve"> </w:t>
      </w:r>
      <w:r>
        <w:t>and Native Animal Rescue</w:t>
      </w:r>
      <w:r w:rsidRPr="0044013F">
        <w:t>.</w:t>
      </w:r>
    </w:p>
    <w:p w:rsidR="00154092" w:rsidRDefault="00154092" w:rsidP="004B4FB4">
      <w:pPr>
        <w:pStyle w:val="Normal1"/>
      </w:pPr>
      <w:r w:rsidRPr="00FB1B97">
        <w:t>In December 2008</w:t>
      </w:r>
      <w:r>
        <w:t>,</w:t>
      </w:r>
      <w:r w:rsidRPr="00FB1B97">
        <w:t xml:space="preserve"> 75 scientists, conservation workers and community members attended a symposium and workshop</w:t>
      </w:r>
      <w:r>
        <w:t xml:space="preserve"> in Perth</w:t>
      </w:r>
      <w:r w:rsidRPr="00FB1B97">
        <w:t xml:space="preserve"> on </w:t>
      </w:r>
      <w:proofErr w:type="spellStart"/>
      <w:r w:rsidRPr="00FB1B97">
        <w:t>Carnaby’s</w:t>
      </w:r>
      <w:proofErr w:type="spellEnd"/>
      <w:r w:rsidRPr="00FB1B97">
        <w:t xml:space="preserve"> cockatoo</w:t>
      </w:r>
      <w:r>
        <w:t xml:space="preserve">, jointly organised by </w:t>
      </w:r>
      <w:proofErr w:type="spellStart"/>
      <w:r>
        <w:t>BirdL</w:t>
      </w:r>
      <w:r w:rsidRPr="00FB1B97">
        <w:t>ife</w:t>
      </w:r>
      <w:proofErr w:type="spellEnd"/>
      <w:r w:rsidRPr="00FB1B97">
        <w:t xml:space="preserve"> </w:t>
      </w:r>
      <w:r w:rsidRPr="00FB1B97">
        <w:lastRenderedPageBreak/>
        <w:t xml:space="preserve">Australia, </w:t>
      </w:r>
      <w:proofErr w:type="spellStart"/>
      <w:r w:rsidR="006F641C">
        <w:t>DPaW</w:t>
      </w:r>
      <w:proofErr w:type="spellEnd"/>
      <w:r w:rsidRPr="00FB1B97">
        <w:t xml:space="preserve"> and WWF-Australia, to help promote collaboration and information sharing (</w:t>
      </w:r>
      <w:r>
        <w:t>Burbidge</w:t>
      </w:r>
      <w:r w:rsidRPr="00FB1B97">
        <w:t xml:space="preserve"> 2009).  The workshop aimed to identify key conservation issues for the future, and developed a strategic framework to help guide management and conservation of </w:t>
      </w:r>
      <w:proofErr w:type="spellStart"/>
      <w:r w:rsidRPr="00FB1B97">
        <w:t>Carnaby’s</w:t>
      </w:r>
      <w:proofErr w:type="spellEnd"/>
      <w:r w:rsidRPr="00FB1B97">
        <w:t xml:space="preserve"> cockatoo and these have in</w:t>
      </w:r>
      <w:r>
        <w:t>formed the development of this Recovery P</w:t>
      </w:r>
      <w:r w:rsidRPr="00FB1B97">
        <w:t>lan.</w:t>
      </w:r>
      <w:r>
        <w:t xml:space="preserve">  In 2010 the Urban Bushland Council WA organised a symposium titled Endangered Black Cockatoos in Western Australia with 12 presenters covering the biology, natural history, threats and conservation efforts, and published the proceedings (Kendrick 2011).</w:t>
      </w:r>
    </w:p>
    <w:p w:rsidR="00154092" w:rsidRDefault="00154092" w:rsidP="004B4FB4">
      <w:pPr>
        <w:pStyle w:val="Normal1"/>
      </w:pPr>
    </w:p>
    <w:p w:rsidR="00154092" w:rsidRDefault="00154092" w:rsidP="006716E3">
      <w:pPr>
        <w:pStyle w:val="Heading1"/>
      </w:pPr>
      <w:bookmarkStart w:id="131" w:name="_Toc369014624"/>
      <w:bookmarkStart w:id="132" w:name="_Toc312932423"/>
      <w:r>
        <w:t>Recovery STRATEGY</w:t>
      </w:r>
      <w:bookmarkEnd w:id="131"/>
    </w:p>
    <w:bookmarkEnd w:id="132"/>
    <w:p w:rsidR="00154092" w:rsidRDefault="00154092" w:rsidP="0058372A">
      <w:pPr>
        <w:pStyle w:val="Normal1"/>
      </w:pPr>
      <w:r>
        <w:t xml:space="preserve">Full recovery of a long-lived species such as </w:t>
      </w:r>
      <w:proofErr w:type="spellStart"/>
      <w:r>
        <w:t>Carnaby’s</w:t>
      </w:r>
      <w:proofErr w:type="spellEnd"/>
      <w:r>
        <w:t xml:space="preserve"> cockatoo will take many decades, requiring reversal of the threats and factors that have lead to the decline in the species</w:t>
      </w:r>
      <w:r w:rsidR="000974F9">
        <w:t xml:space="preserve"> before significant increases in numbers of breeding birds and finally in the overall species population</w:t>
      </w:r>
      <w:r w:rsidR="00B1552B">
        <w:t xml:space="preserve"> can occur</w:t>
      </w:r>
      <w:r>
        <w:t xml:space="preserve">.  This recovery plan covers a ten year period and identifies the recovery objective, success criteria and the actions required over </w:t>
      </w:r>
      <w:r w:rsidR="000974F9">
        <w:t>those</w:t>
      </w:r>
      <w:r>
        <w:t xml:space="preserve"> ten years to progress towards the longer term recovery of the species.  </w:t>
      </w:r>
      <w:r w:rsidR="000974F9">
        <w:t xml:space="preserve">This phase will focus primarily on reducing the rate of decline in the species population, and </w:t>
      </w:r>
      <w:r w:rsidR="00B1552B">
        <w:t>in increasing the</w:t>
      </w:r>
      <w:r w:rsidR="000974F9">
        <w:t xml:space="preserve"> proportion of the population that is successfully breeding.</w:t>
      </w:r>
    </w:p>
    <w:p w:rsidR="00154092" w:rsidRPr="001D3F70" w:rsidRDefault="00154092" w:rsidP="001D3F70">
      <w:pPr>
        <w:pStyle w:val="Heading2"/>
      </w:pPr>
      <w:bookmarkStart w:id="133" w:name="_Toc369014625"/>
      <w:r w:rsidRPr="001D3F70">
        <w:t>Recovery Objective</w:t>
      </w:r>
      <w:bookmarkEnd w:id="133"/>
    </w:p>
    <w:p w:rsidR="00154092" w:rsidRDefault="00154092" w:rsidP="00016228">
      <w:pPr>
        <w:pStyle w:val="Normal1"/>
      </w:pPr>
      <w:proofErr w:type="gramStart"/>
      <w:r>
        <w:t xml:space="preserve">To stop further decline in the distribution and abundance of </w:t>
      </w:r>
      <w:proofErr w:type="spellStart"/>
      <w:r>
        <w:t>Carnaby’s</w:t>
      </w:r>
      <w:proofErr w:type="spellEnd"/>
      <w:r>
        <w:t xml:space="preserve"> cockatoo by protecting </w:t>
      </w:r>
      <w:r w:rsidR="00FA24A7">
        <w:t>the birds throughout their life stages and</w:t>
      </w:r>
      <w:r>
        <w:t xml:space="preserve"> enhancing habitat critical for survival throughout their breeding and non-breeding range</w:t>
      </w:r>
      <w:r w:rsidR="005A4186">
        <w:t>,</w:t>
      </w:r>
      <w:r>
        <w:t xml:space="preserve"> ensuring that the reproductive capacity of the species remains stable or increases.</w:t>
      </w:r>
      <w:proofErr w:type="gramEnd"/>
    </w:p>
    <w:p w:rsidR="003022FD" w:rsidRDefault="003022FD">
      <w:pPr>
        <w:overflowPunct/>
        <w:autoSpaceDE/>
        <w:autoSpaceDN/>
        <w:adjustRightInd/>
        <w:textAlignment w:val="auto"/>
        <w:rPr>
          <w:b/>
          <w:bCs/>
          <w:sz w:val="24"/>
        </w:rPr>
      </w:pPr>
      <w:r>
        <w:br w:type="page"/>
      </w:r>
    </w:p>
    <w:p w:rsidR="00154092" w:rsidRPr="001D3F70" w:rsidRDefault="00154092" w:rsidP="001D3F70">
      <w:pPr>
        <w:pStyle w:val="Heading2"/>
      </w:pPr>
      <w:bookmarkStart w:id="134" w:name="_Toc369014626"/>
      <w:r w:rsidRPr="001D3F70">
        <w:lastRenderedPageBreak/>
        <w:t>Performance Criteria</w:t>
      </w:r>
      <w:bookmarkEnd w:id="134"/>
    </w:p>
    <w:p w:rsidR="00154092" w:rsidRPr="0044013F" w:rsidRDefault="00154092" w:rsidP="008E1624">
      <w:pPr>
        <w:overflowPunct/>
        <w:spacing w:line="360" w:lineRule="auto"/>
        <w:jc w:val="both"/>
        <w:textAlignment w:val="auto"/>
        <w:rPr>
          <w:sz w:val="23"/>
          <w:szCs w:val="23"/>
        </w:rPr>
      </w:pPr>
      <w:r w:rsidRPr="0044013F">
        <w:rPr>
          <w:sz w:val="23"/>
          <w:szCs w:val="23"/>
        </w:rPr>
        <w:t>This Recovery Plan</w:t>
      </w:r>
      <w:r>
        <w:rPr>
          <w:sz w:val="23"/>
          <w:szCs w:val="23"/>
        </w:rPr>
        <w:t xml:space="preserve"> will be deemed </w:t>
      </w:r>
      <w:r w:rsidR="007A1BE1">
        <w:rPr>
          <w:sz w:val="23"/>
          <w:szCs w:val="23"/>
        </w:rPr>
        <w:t xml:space="preserve">completely </w:t>
      </w:r>
      <w:r>
        <w:rPr>
          <w:sz w:val="23"/>
          <w:szCs w:val="23"/>
        </w:rPr>
        <w:t>successful if, within a ten year period</w:t>
      </w:r>
      <w:r w:rsidRPr="0044013F">
        <w:rPr>
          <w:sz w:val="23"/>
          <w:szCs w:val="23"/>
        </w:rPr>
        <w:t xml:space="preserve">, </w:t>
      </w:r>
      <w:r>
        <w:rPr>
          <w:sz w:val="23"/>
          <w:szCs w:val="23"/>
        </w:rPr>
        <w:t xml:space="preserve">all of </w:t>
      </w:r>
      <w:r w:rsidRPr="0044013F">
        <w:rPr>
          <w:sz w:val="23"/>
          <w:szCs w:val="23"/>
        </w:rPr>
        <w:t xml:space="preserve">the following </w:t>
      </w:r>
      <w:r>
        <w:rPr>
          <w:sz w:val="23"/>
          <w:szCs w:val="23"/>
        </w:rPr>
        <w:t>are achieved</w:t>
      </w:r>
      <w:r w:rsidRPr="0044013F">
        <w:rPr>
          <w:sz w:val="23"/>
          <w:szCs w:val="23"/>
        </w:rPr>
        <w:t>:</w:t>
      </w:r>
    </w:p>
    <w:p w:rsidR="007A1BE1" w:rsidRDefault="007A1BE1" w:rsidP="007A1BE1">
      <w:pPr>
        <w:numPr>
          <w:ilvl w:val="0"/>
          <w:numId w:val="21"/>
        </w:numPr>
        <w:overflowPunct/>
        <w:spacing w:line="360" w:lineRule="auto"/>
        <w:jc w:val="both"/>
        <w:textAlignment w:val="auto"/>
        <w:rPr>
          <w:sz w:val="23"/>
          <w:szCs w:val="23"/>
        </w:rPr>
      </w:pPr>
      <w:r>
        <w:rPr>
          <w:sz w:val="23"/>
          <w:szCs w:val="23"/>
        </w:rPr>
        <w:t>The species’ area of occupancy does not decline.  In the absence of any improved methods this will be measured by the same method used, and compared with the values calculated, in this Recovery Plan: 60,525 km</w:t>
      </w:r>
      <w:r w:rsidRPr="00E41B45">
        <w:rPr>
          <w:sz w:val="23"/>
          <w:szCs w:val="23"/>
          <w:vertAlign w:val="superscript"/>
        </w:rPr>
        <w:t>2</w:t>
      </w:r>
      <w:r>
        <w:rPr>
          <w:sz w:val="23"/>
          <w:szCs w:val="23"/>
        </w:rPr>
        <w:t xml:space="preserve"> using a grid size of 15 x 15 km.  (The measure of the area of occupancy may be upgraded during the life of the plan provided the benchmark established here is not substantially changed under the replacement system.)</w:t>
      </w:r>
    </w:p>
    <w:p w:rsidR="007A1BE1" w:rsidRDefault="007A1BE1" w:rsidP="007A1BE1">
      <w:pPr>
        <w:numPr>
          <w:ilvl w:val="0"/>
          <w:numId w:val="21"/>
        </w:numPr>
        <w:overflowPunct/>
        <w:spacing w:line="360" w:lineRule="auto"/>
        <w:jc w:val="both"/>
        <w:textAlignment w:val="auto"/>
        <w:rPr>
          <w:sz w:val="23"/>
          <w:szCs w:val="23"/>
        </w:rPr>
      </w:pPr>
      <w:r>
        <w:rPr>
          <w:sz w:val="23"/>
          <w:szCs w:val="23"/>
        </w:rPr>
        <w:t xml:space="preserve">The number of breeding pairs of </w:t>
      </w:r>
      <w:proofErr w:type="spellStart"/>
      <w:r>
        <w:rPr>
          <w:sz w:val="23"/>
          <w:szCs w:val="23"/>
        </w:rPr>
        <w:t>Carnaby’s</w:t>
      </w:r>
      <w:proofErr w:type="spellEnd"/>
      <w:r>
        <w:rPr>
          <w:sz w:val="23"/>
          <w:szCs w:val="23"/>
        </w:rPr>
        <w:t xml:space="preserve"> cockatoos at pre-determined (and recorded in advance) breeding sites across the breeding range remains stable or increases, averaged over three consecutive years.  (Any changes in the breeding sites counted for this measure are to be approved by the </w:t>
      </w:r>
      <w:proofErr w:type="spellStart"/>
      <w:r w:rsidR="006F641C">
        <w:rPr>
          <w:sz w:val="23"/>
          <w:szCs w:val="23"/>
        </w:rPr>
        <w:t>DPaW</w:t>
      </w:r>
      <w:proofErr w:type="spellEnd"/>
      <w:r>
        <w:rPr>
          <w:sz w:val="23"/>
          <w:szCs w:val="23"/>
        </w:rPr>
        <w:t xml:space="preserve"> Director, Nature Conservation and to remain statistically comparable with sites used at the commencement of this plan.)</w:t>
      </w:r>
    </w:p>
    <w:p w:rsidR="007A1BE1" w:rsidRDefault="007A1BE1" w:rsidP="007A1BE1">
      <w:pPr>
        <w:numPr>
          <w:ilvl w:val="0"/>
          <w:numId w:val="21"/>
        </w:numPr>
        <w:overflowPunct/>
        <w:spacing w:line="360" w:lineRule="auto"/>
        <w:jc w:val="both"/>
        <w:textAlignment w:val="auto"/>
        <w:rPr>
          <w:sz w:val="23"/>
          <w:szCs w:val="23"/>
        </w:rPr>
      </w:pPr>
      <w:r>
        <w:rPr>
          <w:sz w:val="23"/>
          <w:szCs w:val="23"/>
        </w:rPr>
        <w:t>Estimates of the number of birds and proportion of juveniles across the entirety of known (standardised) night roost sites across the range of the species remains stable or increases, averaged over three consecutive years.</w:t>
      </w:r>
    </w:p>
    <w:p w:rsidR="007A1BE1" w:rsidRDefault="007A1BE1" w:rsidP="007A1BE1">
      <w:pPr>
        <w:numPr>
          <w:ilvl w:val="0"/>
          <w:numId w:val="21"/>
        </w:numPr>
        <w:overflowPunct/>
        <w:spacing w:line="360" w:lineRule="auto"/>
        <w:jc w:val="both"/>
        <w:textAlignment w:val="auto"/>
        <w:rPr>
          <w:sz w:val="23"/>
          <w:szCs w:val="23"/>
        </w:rPr>
      </w:pPr>
      <w:r>
        <w:rPr>
          <w:sz w:val="23"/>
          <w:szCs w:val="23"/>
        </w:rPr>
        <w:t>The extent of nesting habitat (trees with nesting hollows), feeding habitat (as defined by vegetation complexes or suitable revegetation), and night roosting habitat (as identified through community survey) are maintained throughout the species range.</w:t>
      </w:r>
    </w:p>
    <w:p w:rsidR="00154092" w:rsidRDefault="00154092" w:rsidP="008E1624">
      <w:pPr>
        <w:overflowPunct/>
        <w:spacing w:line="360" w:lineRule="auto"/>
        <w:jc w:val="both"/>
        <w:textAlignment w:val="auto"/>
        <w:rPr>
          <w:sz w:val="23"/>
          <w:szCs w:val="23"/>
        </w:rPr>
      </w:pPr>
    </w:p>
    <w:p w:rsidR="005976E8" w:rsidRDefault="005976E8" w:rsidP="005976E8">
      <w:pPr>
        <w:overflowPunct/>
        <w:spacing w:line="360" w:lineRule="auto"/>
        <w:jc w:val="both"/>
        <w:textAlignment w:val="auto"/>
        <w:rPr>
          <w:sz w:val="23"/>
          <w:szCs w:val="23"/>
        </w:rPr>
      </w:pPr>
      <w:r w:rsidRPr="0044013F">
        <w:rPr>
          <w:sz w:val="23"/>
          <w:szCs w:val="23"/>
        </w:rPr>
        <w:t xml:space="preserve">This Recovery Plan will be deemed </w:t>
      </w:r>
      <w:r>
        <w:rPr>
          <w:sz w:val="23"/>
          <w:szCs w:val="23"/>
        </w:rPr>
        <w:t xml:space="preserve">to not be </w:t>
      </w:r>
      <w:r w:rsidRPr="0044013F">
        <w:rPr>
          <w:sz w:val="23"/>
          <w:szCs w:val="23"/>
        </w:rPr>
        <w:t>successful if</w:t>
      </w:r>
      <w:r>
        <w:rPr>
          <w:sz w:val="23"/>
          <w:szCs w:val="23"/>
          <w:lang w:val="en-US"/>
        </w:rPr>
        <w:t>, within a ten year period,</w:t>
      </w:r>
      <w:r w:rsidRPr="0044013F">
        <w:rPr>
          <w:sz w:val="23"/>
          <w:szCs w:val="23"/>
        </w:rPr>
        <w:t xml:space="preserve"> any of</w:t>
      </w:r>
      <w:r>
        <w:rPr>
          <w:sz w:val="23"/>
          <w:szCs w:val="23"/>
        </w:rPr>
        <w:t xml:space="preserve"> the following are occur</w:t>
      </w:r>
      <w:r w:rsidRPr="0044013F">
        <w:rPr>
          <w:sz w:val="23"/>
          <w:szCs w:val="23"/>
        </w:rPr>
        <w:t>:</w:t>
      </w:r>
    </w:p>
    <w:p w:rsidR="005976E8" w:rsidRDefault="005976E8" w:rsidP="005976E8">
      <w:pPr>
        <w:numPr>
          <w:ilvl w:val="0"/>
          <w:numId w:val="22"/>
        </w:numPr>
        <w:overflowPunct/>
        <w:spacing w:line="360" w:lineRule="auto"/>
        <w:jc w:val="both"/>
        <w:textAlignment w:val="auto"/>
        <w:rPr>
          <w:sz w:val="23"/>
          <w:szCs w:val="23"/>
        </w:rPr>
      </w:pPr>
      <w:r>
        <w:rPr>
          <w:sz w:val="23"/>
          <w:szCs w:val="23"/>
        </w:rPr>
        <w:t>The area of occupancy declines by more than 10% below 60,525 km</w:t>
      </w:r>
      <w:r w:rsidRPr="00E41B45">
        <w:rPr>
          <w:sz w:val="23"/>
          <w:szCs w:val="23"/>
          <w:vertAlign w:val="superscript"/>
        </w:rPr>
        <w:t>2</w:t>
      </w:r>
      <w:r>
        <w:rPr>
          <w:sz w:val="23"/>
          <w:szCs w:val="23"/>
        </w:rPr>
        <w:t xml:space="preserve"> using a grid size of 15 x 15 km</w:t>
      </w:r>
      <w:r w:rsidRPr="00D9120A">
        <w:rPr>
          <w:sz w:val="23"/>
          <w:szCs w:val="23"/>
          <w:vertAlign w:val="superscript"/>
        </w:rPr>
        <w:t>2</w:t>
      </w:r>
      <w:r>
        <w:rPr>
          <w:sz w:val="23"/>
          <w:szCs w:val="23"/>
          <w:vertAlign w:val="superscript"/>
        </w:rPr>
        <w:t xml:space="preserve"> </w:t>
      </w:r>
      <w:r w:rsidRPr="001262BE">
        <w:rPr>
          <w:sz w:val="23"/>
          <w:szCs w:val="23"/>
        </w:rPr>
        <w:t>(or similar change in amended methodology).</w:t>
      </w:r>
      <w:r>
        <w:rPr>
          <w:sz w:val="23"/>
          <w:szCs w:val="23"/>
        </w:rPr>
        <w:t xml:space="preserve"> </w:t>
      </w:r>
    </w:p>
    <w:p w:rsidR="005976E8" w:rsidRDefault="005976E8" w:rsidP="005976E8">
      <w:pPr>
        <w:numPr>
          <w:ilvl w:val="0"/>
          <w:numId w:val="22"/>
        </w:numPr>
        <w:overflowPunct/>
        <w:spacing w:line="360" w:lineRule="auto"/>
        <w:jc w:val="both"/>
        <w:textAlignment w:val="auto"/>
        <w:rPr>
          <w:sz w:val="23"/>
          <w:szCs w:val="23"/>
        </w:rPr>
      </w:pPr>
      <w:r>
        <w:rPr>
          <w:sz w:val="23"/>
          <w:szCs w:val="23"/>
        </w:rPr>
        <w:t xml:space="preserve">The number of breeding pairs of </w:t>
      </w:r>
      <w:proofErr w:type="spellStart"/>
      <w:r>
        <w:rPr>
          <w:sz w:val="23"/>
          <w:szCs w:val="23"/>
        </w:rPr>
        <w:t>Carnaby’s</w:t>
      </w:r>
      <w:proofErr w:type="spellEnd"/>
      <w:r>
        <w:rPr>
          <w:sz w:val="23"/>
          <w:szCs w:val="23"/>
        </w:rPr>
        <w:t xml:space="preserve"> cockatoos at monitored breeding sites across the breeding range decreases by more than 10% averaged over three consecutive years.</w:t>
      </w:r>
    </w:p>
    <w:p w:rsidR="005976E8" w:rsidRDefault="005976E8" w:rsidP="005976E8">
      <w:pPr>
        <w:numPr>
          <w:ilvl w:val="0"/>
          <w:numId w:val="22"/>
        </w:numPr>
        <w:overflowPunct/>
        <w:spacing w:line="360" w:lineRule="auto"/>
        <w:jc w:val="both"/>
        <w:textAlignment w:val="auto"/>
        <w:rPr>
          <w:sz w:val="23"/>
          <w:szCs w:val="23"/>
        </w:rPr>
      </w:pPr>
      <w:r>
        <w:rPr>
          <w:sz w:val="23"/>
          <w:szCs w:val="23"/>
        </w:rPr>
        <w:t xml:space="preserve">The estimated number of adult and proportion of juvenile </w:t>
      </w:r>
      <w:proofErr w:type="spellStart"/>
      <w:r>
        <w:rPr>
          <w:sz w:val="23"/>
          <w:szCs w:val="23"/>
        </w:rPr>
        <w:t>Carnaby’s</w:t>
      </w:r>
      <w:proofErr w:type="spellEnd"/>
      <w:r>
        <w:rPr>
          <w:sz w:val="23"/>
          <w:szCs w:val="23"/>
        </w:rPr>
        <w:t xml:space="preserve"> cockatoos at known night roost sites decreases by more than 10% averaged over three consecutive years.</w:t>
      </w:r>
    </w:p>
    <w:p w:rsidR="005976E8" w:rsidRDefault="005976E8" w:rsidP="005976E8">
      <w:pPr>
        <w:numPr>
          <w:ilvl w:val="0"/>
          <w:numId w:val="22"/>
        </w:numPr>
        <w:overflowPunct/>
        <w:spacing w:line="360" w:lineRule="auto"/>
        <w:jc w:val="both"/>
        <w:textAlignment w:val="auto"/>
        <w:rPr>
          <w:sz w:val="23"/>
          <w:szCs w:val="23"/>
        </w:rPr>
      </w:pPr>
      <w:r>
        <w:rPr>
          <w:sz w:val="23"/>
          <w:szCs w:val="23"/>
        </w:rPr>
        <w:t xml:space="preserve">The extent of </w:t>
      </w:r>
      <w:r w:rsidR="00704D3D">
        <w:rPr>
          <w:sz w:val="23"/>
          <w:szCs w:val="23"/>
        </w:rPr>
        <w:t xml:space="preserve">nesting habitat (trees with nesting hollows), </w:t>
      </w:r>
      <w:r>
        <w:rPr>
          <w:sz w:val="23"/>
          <w:szCs w:val="23"/>
        </w:rPr>
        <w:t>feeding habitat (as defined by vegetation complexes), and night roosting habitat (as identified through community survey) decreases by more than10% throughout the species range.</w:t>
      </w:r>
    </w:p>
    <w:p w:rsidR="003022FD" w:rsidRDefault="003022FD">
      <w:pPr>
        <w:overflowPunct/>
        <w:autoSpaceDE/>
        <w:autoSpaceDN/>
        <w:adjustRightInd/>
        <w:textAlignment w:val="auto"/>
        <w:rPr>
          <w:sz w:val="24"/>
          <w:szCs w:val="28"/>
        </w:rPr>
      </w:pPr>
      <w:r>
        <w:br w:type="page"/>
      </w:r>
    </w:p>
    <w:p w:rsidR="00154092" w:rsidRPr="00C97C99" w:rsidRDefault="00154092" w:rsidP="001D3F70">
      <w:pPr>
        <w:pStyle w:val="Heading1"/>
      </w:pPr>
      <w:bookmarkStart w:id="135" w:name="_Toc369014627"/>
      <w:bookmarkStart w:id="136" w:name="_Ref125170455"/>
      <w:bookmarkStart w:id="137" w:name="_Ref125170465"/>
      <w:bookmarkStart w:id="138" w:name="_Toc140975465"/>
      <w:bookmarkStart w:id="139" w:name="_Toc312932421"/>
      <w:r w:rsidRPr="00C97C99">
        <w:lastRenderedPageBreak/>
        <w:t>Recovery Actions</w:t>
      </w:r>
      <w:bookmarkEnd w:id="135"/>
    </w:p>
    <w:p w:rsidR="00154092" w:rsidRDefault="00154092" w:rsidP="003022FD">
      <w:pPr>
        <w:spacing w:after="240" w:line="360" w:lineRule="auto"/>
        <w:rPr>
          <w:sz w:val="24"/>
          <w:szCs w:val="24"/>
        </w:rPr>
      </w:pPr>
      <w:r w:rsidRPr="00C97C99">
        <w:rPr>
          <w:sz w:val="24"/>
          <w:szCs w:val="24"/>
        </w:rPr>
        <w:t>The recovery actions below are presented in themes</w:t>
      </w:r>
      <w:r w:rsidR="00BD5D09" w:rsidRPr="00C97C99">
        <w:rPr>
          <w:sz w:val="24"/>
          <w:szCs w:val="24"/>
        </w:rPr>
        <w:t xml:space="preserve">. </w:t>
      </w:r>
      <w:r w:rsidR="0096464D" w:rsidRPr="00C97C99">
        <w:rPr>
          <w:sz w:val="24"/>
          <w:szCs w:val="24"/>
        </w:rPr>
        <w:t>They are set out in general order of priority</w:t>
      </w:r>
      <w:r w:rsidR="00BD5D09" w:rsidRPr="00C97C99">
        <w:rPr>
          <w:sz w:val="24"/>
          <w:szCs w:val="24"/>
        </w:rPr>
        <w:t xml:space="preserve"> however this should not prevent the implementation of lower priority actions where opportunities arise.</w:t>
      </w:r>
      <w:r w:rsidRPr="00BD5D09">
        <w:rPr>
          <w:sz w:val="24"/>
          <w:szCs w:val="24"/>
        </w:rPr>
        <w:t xml:space="preserve"> </w:t>
      </w:r>
    </w:p>
    <w:p w:rsidR="00154092" w:rsidRPr="00BD5D09" w:rsidRDefault="00154092" w:rsidP="003022FD">
      <w:pPr>
        <w:pStyle w:val="Normal1"/>
        <w:rPr>
          <w:szCs w:val="24"/>
        </w:rPr>
      </w:pPr>
      <w:r w:rsidRPr="00BD5D09">
        <w:rPr>
          <w:szCs w:val="24"/>
        </w:rPr>
        <w:t>Recovery actions are summarised in Table 4 with timing and indicative costs.</w:t>
      </w:r>
    </w:p>
    <w:p w:rsidR="00154092" w:rsidRPr="006D4569" w:rsidRDefault="00154092" w:rsidP="006D4569">
      <w:pPr>
        <w:pStyle w:val="Heading2"/>
        <w:numPr>
          <w:ilvl w:val="0"/>
          <w:numId w:val="0"/>
        </w:numPr>
        <w:ind w:left="576" w:hanging="576"/>
        <w:rPr>
          <w:u w:val="single"/>
        </w:rPr>
      </w:pPr>
      <w:bookmarkStart w:id="140" w:name="_Toc260310139"/>
      <w:bookmarkStart w:id="141" w:name="_Toc369014628"/>
      <w:r w:rsidRPr="006D4569">
        <w:rPr>
          <w:u w:val="single"/>
        </w:rPr>
        <w:t xml:space="preserve">Action 1: Protect and Manage </w:t>
      </w:r>
      <w:r w:rsidR="005702A6">
        <w:rPr>
          <w:u w:val="single"/>
        </w:rPr>
        <w:t xml:space="preserve">Important </w:t>
      </w:r>
      <w:r w:rsidRPr="006D4569">
        <w:rPr>
          <w:u w:val="single"/>
        </w:rPr>
        <w:t>Habitat</w:t>
      </w:r>
      <w:bookmarkEnd w:id="140"/>
      <w:bookmarkEnd w:id="141"/>
    </w:p>
    <w:p w:rsidR="00154092" w:rsidRDefault="00154092" w:rsidP="0010636C">
      <w:pPr>
        <w:pStyle w:val="Normal1"/>
      </w:pPr>
      <w:bookmarkStart w:id="142" w:name="_Toc250445671"/>
      <w:r>
        <w:t>Complete r</w:t>
      </w:r>
      <w:r w:rsidRPr="002521DA">
        <w:t xml:space="preserve">estoration of </w:t>
      </w:r>
      <w:r>
        <w:t xml:space="preserve">the </w:t>
      </w:r>
      <w:r w:rsidRPr="002521DA">
        <w:t xml:space="preserve">original </w:t>
      </w:r>
      <w:r>
        <w:t xml:space="preserve">extent of </w:t>
      </w:r>
      <w:proofErr w:type="spellStart"/>
      <w:r w:rsidRPr="002521DA">
        <w:t>Carnaby’s</w:t>
      </w:r>
      <w:proofErr w:type="spellEnd"/>
      <w:r w:rsidRPr="002521DA">
        <w:t xml:space="preserve"> </w:t>
      </w:r>
      <w:r>
        <w:t xml:space="preserve">cockatoo </w:t>
      </w:r>
      <w:r w:rsidRPr="002521DA">
        <w:t xml:space="preserve">habitat is not possible.  </w:t>
      </w:r>
      <w:r>
        <w:t>It</w:t>
      </w:r>
      <w:r w:rsidRPr="002521DA">
        <w:t xml:space="preserve"> is </w:t>
      </w:r>
      <w:r w:rsidR="005702A6">
        <w:t xml:space="preserve">therefore </w:t>
      </w:r>
      <w:r w:rsidRPr="002521DA">
        <w:t>important to identify th</w:t>
      </w:r>
      <w:r>
        <w:t>os</w:t>
      </w:r>
      <w:r w:rsidRPr="002521DA">
        <w:t>e parts of the species</w:t>
      </w:r>
      <w:r>
        <w:t>’</w:t>
      </w:r>
      <w:r w:rsidRPr="002521DA">
        <w:t xml:space="preserve"> habitat most critical </w:t>
      </w:r>
      <w:r>
        <w:t xml:space="preserve">to survival </w:t>
      </w:r>
      <w:r w:rsidRPr="002521DA">
        <w:t xml:space="preserve">and to protect and manage as much </w:t>
      </w:r>
      <w:r w:rsidR="005702A6">
        <w:t xml:space="preserve">of this important habitat </w:t>
      </w:r>
      <w:r w:rsidRPr="002521DA">
        <w:t>as possible to minimi</w:t>
      </w:r>
      <w:r w:rsidR="005702A6">
        <w:t>s</w:t>
      </w:r>
      <w:r w:rsidRPr="002521DA">
        <w:t xml:space="preserve">e the impacts of habitat </w:t>
      </w:r>
      <w:r>
        <w:t>loss</w:t>
      </w:r>
      <w:r w:rsidRPr="002521DA">
        <w:t>.</w:t>
      </w:r>
      <w:r>
        <w:t xml:space="preserve"> </w:t>
      </w:r>
      <w:r w:rsidRPr="0010636C">
        <w:t xml:space="preserve"> </w:t>
      </w:r>
      <w:r>
        <w:t xml:space="preserve">While </w:t>
      </w:r>
      <w:r w:rsidRPr="002521DA">
        <w:t xml:space="preserve">planting of </w:t>
      </w:r>
      <w:r>
        <w:t xml:space="preserve">species that support </w:t>
      </w:r>
      <w:proofErr w:type="spellStart"/>
      <w:r w:rsidRPr="002521DA">
        <w:t>Carnaby’s</w:t>
      </w:r>
      <w:proofErr w:type="spellEnd"/>
      <w:r w:rsidRPr="002521DA">
        <w:t xml:space="preserve"> </w:t>
      </w:r>
      <w:r>
        <w:t xml:space="preserve">cockatoo is effective </w:t>
      </w:r>
      <w:r w:rsidR="005702A6">
        <w:t xml:space="preserve">over the long-term </w:t>
      </w:r>
      <w:r>
        <w:t xml:space="preserve">and encouraged, </w:t>
      </w:r>
      <w:r w:rsidRPr="002521DA">
        <w:t xml:space="preserve">protection and </w:t>
      </w:r>
      <w:r>
        <w:t>r</w:t>
      </w:r>
      <w:r w:rsidRPr="002521DA">
        <w:t xml:space="preserve">egeneration of existing habitat </w:t>
      </w:r>
      <w:r>
        <w:t>is significantly more efficient and effective.  Therefore efforts in this Recovery P</w:t>
      </w:r>
      <w:r w:rsidRPr="002521DA">
        <w:t xml:space="preserve">lan </w:t>
      </w:r>
      <w:r>
        <w:t>are</w:t>
      </w:r>
      <w:r w:rsidRPr="002521DA">
        <w:t xml:space="preserve"> </w:t>
      </w:r>
      <w:r>
        <w:t xml:space="preserve">primarily directed </w:t>
      </w:r>
      <w:r w:rsidRPr="002521DA">
        <w:t xml:space="preserve">towards protection </w:t>
      </w:r>
      <w:r w:rsidR="005702A6">
        <w:t xml:space="preserve">and enhancement </w:t>
      </w:r>
      <w:r w:rsidRPr="002521DA">
        <w:t>of existing habitat.</w:t>
      </w:r>
    </w:p>
    <w:p w:rsidR="00154092" w:rsidRDefault="00154092" w:rsidP="0010636C">
      <w:pPr>
        <w:pStyle w:val="Normal1"/>
      </w:pPr>
      <w:r w:rsidRPr="002521DA">
        <w:t xml:space="preserve">The </w:t>
      </w:r>
      <w:r>
        <w:t>reproductive output</w:t>
      </w:r>
      <w:r w:rsidRPr="002521DA">
        <w:t xml:space="preserve"> of </w:t>
      </w:r>
      <w:proofErr w:type="spellStart"/>
      <w:r w:rsidRPr="002521DA">
        <w:t>Carnaby's</w:t>
      </w:r>
      <w:proofErr w:type="spellEnd"/>
      <w:r w:rsidRPr="002521DA">
        <w:t xml:space="preserve"> </w:t>
      </w:r>
      <w:r>
        <w:t xml:space="preserve">cockatoo </w:t>
      </w:r>
      <w:r w:rsidRPr="002521DA">
        <w:t>is primarily limited by factors associated with habitat and food requirements during the breeding season.  However, sufficient habitat and food resources during the non-breeding season are also</w:t>
      </w:r>
      <w:r>
        <w:t xml:space="preserve"> critical</w:t>
      </w:r>
      <w:r w:rsidR="005702A6">
        <w:t xml:space="preserve"> for both </w:t>
      </w:r>
      <w:proofErr w:type="gramStart"/>
      <w:r w:rsidR="005702A6">
        <w:t>survival</w:t>
      </w:r>
      <w:proofErr w:type="gramEnd"/>
      <w:r w:rsidR="005702A6">
        <w:t xml:space="preserve"> of young and in conditioning breeding birds</w:t>
      </w:r>
      <w:r w:rsidRPr="002521DA">
        <w:t>.  Therefore Recovery Actions have been directed towards the protection of both breeding and non-breeding habitat.</w:t>
      </w:r>
    </w:p>
    <w:p w:rsidR="00154092" w:rsidRPr="006C3F0A" w:rsidRDefault="00154092" w:rsidP="008761A9">
      <w:pPr>
        <w:spacing w:after="100" w:afterAutospacing="1"/>
        <w:rPr>
          <w:b/>
          <w:sz w:val="24"/>
          <w:szCs w:val="24"/>
        </w:rPr>
      </w:pPr>
      <w:r w:rsidRPr="006C3F0A">
        <w:rPr>
          <w:b/>
          <w:sz w:val="24"/>
          <w:szCs w:val="24"/>
        </w:rPr>
        <w:t>Management of breeding habitat</w:t>
      </w:r>
      <w:bookmarkEnd w:id="142"/>
      <w:r w:rsidRPr="006C3F0A">
        <w:rPr>
          <w:b/>
          <w:sz w:val="24"/>
          <w:szCs w:val="24"/>
        </w:rPr>
        <w:t xml:space="preserve"> and associated feeding habitat</w:t>
      </w:r>
    </w:p>
    <w:p w:rsidR="00154092" w:rsidRDefault="00154092" w:rsidP="00016228">
      <w:pPr>
        <w:pStyle w:val="Normal1"/>
      </w:pPr>
      <w:r>
        <w:t>Tasks include:</w:t>
      </w:r>
    </w:p>
    <w:p w:rsidR="00154092" w:rsidRPr="008E1624" w:rsidRDefault="00154092" w:rsidP="009B2294">
      <w:pPr>
        <w:pStyle w:val="ListBullet"/>
        <w:numPr>
          <w:ilvl w:val="0"/>
          <w:numId w:val="40"/>
        </w:numPr>
        <w:spacing w:line="360" w:lineRule="auto"/>
        <w:ind w:left="357"/>
        <w:rPr>
          <w:szCs w:val="24"/>
        </w:rPr>
      </w:pPr>
      <w:r w:rsidRPr="009B2294">
        <w:rPr>
          <w:sz w:val="24"/>
          <w:szCs w:val="24"/>
        </w:rPr>
        <w:t xml:space="preserve">Locate and map breeding sites, including currently recognised Important Bird Areas (see Table 3), across the breeding range and identify those that are most important for the conservation of the species based on factors such as </w:t>
      </w:r>
      <w:r w:rsidR="005702A6">
        <w:rPr>
          <w:sz w:val="24"/>
          <w:szCs w:val="24"/>
        </w:rPr>
        <w:t xml:space="preserve">site </w:t>
      </w:r>
      <w:r w:rsidRPr="009B2294">
        <w:rPr>
          <w:sz w:val="24"/>
          <w:szCs w:val="24"/>
        </w:rPr>
        <w:t xml:space="preserve">size, </w:t>
      </w:r>
      <w:r w:rsidR="005702A6">
        <w:rPr>
          <w:sz w:val="24"/>
          <w:szCs w:val="24"/>
        </w:rPr>
        <w:t xml:space="preserve">site </w:t>
      </w:r>
      <w:r w:rsidRPr="009B2294">
        <w:rPr>
          <w:sz w:val="24"/>
          <w:szCs w:val="24"/>
        </w:rPr>
        <w:t xml:space="preserve">productivity and </w:t>
      </w:r>
      <w:r w:rsidR="005702A6">
        <w:rPr>
          <w:sz w:val="24"/>
          <w:szCs w:val="24"/>
        </w:rPr>
        <w:t xml:space="preserve">the </w:t>
      </w:r>
      <w:r w:rsidRPr="009B2294">
        <w:rPr>
          <w:sz w:val="24"/>
          <w:szCs w:val="24"/>
        </w:rPr>
        <w:t>number of breeding pairs</w:t>
      </w:r>
      <w:r w:rsidR="005702A6">
        <w:rPr>
          <w:sz w:val="24"/>
          <w:szCs w:val="24"/>
        </w:rPr>
        <w:t xml:space="preserve"> that use the site</w:t>
      </w:r>
      <w:r w:rsidRPr="009B2294">
        <w:rPr>
          <w:sz w:val="24"/>
          <w:szCs w:val="24"/>
        </w:rPr>
        <w:t xml:space="preserve">. </w:t>
      </w:r>
    </w:p>
    <w:p w:rsidR="00154092" w:rsidRDefault="00154092" w:rsidP="009B2294">
      <w:pPr>
        <w:pStyle w:val="ListBullet"/>
        <w:numPr>
          <w:ilvl w:val="0"/>
          <w:numId w:val="40"/>
        </w:numPr>
        <w:spacing w:line="360" w:lineRule="auto"/>
        <w:ind w:left="357"/>
        <w:rPr>
          <w:szCs w:val="24"/>
        </w:rPr>
      </w:pPr>
      <w:r>
        <w:rPr>
          <w:sz w:val="24"/>
          <w:szCs w:val="24"/>
        </w:rPr>
        <w:t>Ensure protection of areas of existing and potential breeding habitat, including consideration during statutory planning and environmental approvals processes.</w:t>
      </w:r>
    </w:p>
    <w:p w:rsidR="00154092" w:rsidRDefault="00154092" w:rsidP="00BD6A2F">
      <w:pPr>
        <w:pStyle w:val="ListBullet"/>
        <w:numPr>
          <w:ilvl w:val="0"/>
          <w:numId w:val="40"/>
        </w:numPr>
        <w:spacing w:line="360" w:lineRule="auto"/>
        <w:rPr>
          <w:szCs w:val="24"/>
        </w:rPr>
      </w:pPr>
      <w:r w:rsidRPr="009B2294">
        <w:rPr>
          <w:sz w:val="24"/>
          <w:szCs w:val="24"/>
        </w:rPr>
        <w:t>Implement management to protect and improve the condition of breeding habitat and associated feeding habitat, including activities that:</w:t>
      </w:r>
    </w:p>
    <w:p w:rsidR="00154092" w:rsidRPr="003218BF" w:rsidRDefault="00154092" w:rsidP="00BD6A2F">
      <w:pPr>
        <w:pStyle w:val="BodyText2"/>
        <w:numPr>
          <w:ilvl w:val="0"/>
          <w:numId w:val="46"/>
        </w:numPr>
        <w:spacing w:line="360" w:lineRule="auto"/>
        <w:rPr>
          <w:b w:val="0"/>
          <w:szCs w:val="24"/>
        </w:rPr>
      </w:pPr>
      <w:r>
        <w:rPr>
          <w:b w:val="0"/>
          <w:lang w:val="en-US"/>
        </w:rPr>
        <w:t xml:space="preserve">Prevent clearing </w:t>
      </w:r>
      <w:r w:rsidR="005702A6">
        <w:rPr>
          <w:b w:val="0"/>
          <w:lang w:val="en-US"/>
        </w:rPr>
        <w:t>and</w:t>
      </w:r>
      <w:r w:rsidRPr="003218BF">
        <w:rPr>
          <w:b w:val="0"/>
          <w:lang w:val="en-US"/>
        </w:rPr>
        <w:t xml:space="preserve"> loss</w:t>
      </w:r>
      <w:r w:rsidR="005702A6">
        <w:rPr>
          <w:b w:val="0"/>
          <w:lang w:val="en-US"/>
        </w:rPr>
        <w:t xml:space="preserve"> of breeding and associated feeding habitat</w:t>
      </w:r>
      <w:r>
        <w:rPr>
          <w:b w:val="0"/>
          <w:lang w:val="en-US"/>
        </w:rPr>
        <w:t>;</w:t>
      </w:r>
    </w:p>
    <w:p w:rsidR="00154092" w:rsidRDefault="00154092" w:rsidP="00BD6A2F">
      <w:pPr>
        <w:pStyle w:val="BodyText2"/>
        <w:numPr>
          <w:ilvl w:val="0"/>
          <w:numId w:val="46"/>
        </w:numPr>
        <w:spacing w:line="360" w:lineRule="auto"/>
        <w:rPr>
          <w:b w:val="0"/>
          <w:szCs w:val="24"/>
        </w:rPr>
      </w:pPr>
      <w:r>
        <w:rPr>
          <w:b w:val="0"/>
          <w:szCs w:val="24"/>
        </w:rPr>
        <w:t>Control grazing (e.g. f</w:t>
      </w:r>
      <w:r w:rsidRPr="002521DA">
        <w:rPr>
          <w:b w:val="0"/>
          <w:szCs w:val="24"/>
        </w:rPr>
        <w:t>enc</w:t>
      </w:r>
      <w:r>
        <w:rPr>
          <w:b w:val="0"/>
          <w:szCs w:val="24"/>
        </w:rPr>
        <w:t>ing</w:t>
      </w:r>
      <w:r w:rsidRPr="002521DA">
        <w:rPr>
          <w:b w:val="0"/>
          <w:szCs w:val="24"/>
        </w:rPr>
        <w:t xml:space="preserve"> to exclude stock and control rabbits</w:t>
      </w:r>
      <w:r>
        <w:rPr>
          <w:b w:val="0"/>
          <w:szCs w:val="24"/>
        </w:rPr>
        <w:t>);</w:t>
      </w:r>
    </w:p>
    <w:p w:rsidR="00154092" w:rsidRDefault="00154092" w:rsidP="00BD6A2F">
      <w:pPr>
        <w:pStyle w:val="BodyText2"/>
        <w:numPr>
          <w:ilvl w:val="0"/>
          <w:numId w:val="46"/>
        </w:numPr>
        <w:spacing w:line="360" w:lineRule="auto"/>
        <w:rPr>
          <w:b w:val="0"/>
          <w:szCs w:val="24"/>
        </w:rPr>
      </w:pPr>
      <w:r w:rsidRPr="002521DA">
        <w:rPr>
          <w:b w:val="0"/>
          <w:szCs w:val="24"/>
        </w:rPr>
        <w:t>Manage fire regimes, salinity, weeds and dieback</w:t>
      </w:r>
      <w:r>
        <w:rPr>
          <w:b w:val="0"/>
          <w:szCs w:val="24"/>
        </w:rPr>
        <w:t>;</w:t>
      </w:r>
      <w:r w:rsidRPr="002521DA">
        <w:rPr>
          <w:b w:val="0"/>
          <w:szCs w:val="24"/>
        </w:rPr>
        <w:t xml:space="preserve"> </w:t>
      </w:r>
    </w:p>
    <w:p w:rsidR="00154092" w:rsidRDefault="00154092" w:rsidP="00BD6A2F">
      <w:pPr>
        <w:pStyle w:val="BodyText2"/>
        <w:numPr>
          <w:ilvl w:val="0"/>
          <w:numId w:val="46"/>
        </w:numPr>
        <w:spacing w:line="360" w:lineRule="auto"/>
        <w:rPr>
          <w:b w:val="0"/>
          <w:szCs w:val="24"/>
        </w:rPr>
      </w:pPr>
      <w:r w:rsidRPr="005B7E97">
        <w:rPr>
          <w:b w:val="0"/>
          <w:szCs w:val="24"/>
        </w:rPr>
        <w:lastRenderedPageBreak/>
        <w:t xml:space="preserve">Promote regeneration and revegetate </w:t>
      </w:r>
      <w:r w:rsidR="005702A6">
        <w:rPr>
          <w:b w:val="0"/>
          <w:szCs w:val="24"/>
        </w:rPr>
        <w:t xml:space="preserve">areas </w:t>
      </w:r>
      <w:r w:rsidRPr="005B7E97">
        <w:rPr>
          <w:b w:val="0"/>
          <w:szCs w:val="24"/>
        </w:rPr>
        <w:t>within</w:t>
      </w:r>
      <w:r w:rsidRPr="002521DA">
        <w:rPr>
          <w:b w:val="0"/>
          <w:szCs w:val="24"/>
        </w:rPr>
        <w:t xml:space="preserve"> and adjacent to breeding habitat and associated feeding habitat</w:t>
      </w:r>
      <w:r>
        <w:rPr>
          <w:b w:val="0"/>
          <w:szCs w:val="24"/>
        </w:rPr>
        <w:t xml:space="preserve">; </w:t>
      </w:r>
    </w:p>
    <w:p w:rsidR="00154092" w:rsidRDefault="00154092" w:rsidP="00BD6A2F">
      <w:pPr>
        <w:pStyle w:val="BodyText2"/>
        <w:numPr>
          <w:ilvl w:val="0"/>
          <w:numId w:val="46"/>
        </w:numPr>
        <w:spacing w:line="360" w:lineRule="auto"/>
        <w:rPr>
          <w:b w:val="0"/>
          <w:szCs w:val="24"/>
        </w:rPr>
      </w:pPr>
      <w:r>
        <w:rPr>
          <w:b w:val="0"/>
          <w:szCs w:val="24"/>
        </w:rPr>
        <w:t>Prevent further degradation of habitat;</w:t>
      </w:r>
    </w:p>
    <w:p w:rsidR="00154092" w:rsidRDefault="00154092" w:rsidP="00BD6A2F">
      <w:pPr>
        <w:pStyle w:val="BodyText2"/>
        <w:numPr>
          <w:ilvl w:val="0"/>
          <w:numId w:val="46"/>
        </w:numPr>
        <w:spacing w:line="360" w:lineRule="auto"/>
        <w:rPr>
          <w:b w:val="0"/>
          <w:szCs w:val="24"/>
        </w:rPr>
      </w:pPr>
      <w:r>
        <w:rPr>
          <w:b w:val="0"/>
          <w:szCs w:val="24"/>
        </w:rPr>
        <w:t>Maintain natural and artificial water sources used by cockatoos.</w:t>
      </w:r>
    </w:p>
    <w:p w:rsidR="00154092" w:rsidRPr="009B2294" w:rsidRDefault="00154092" w:rsidP="009B2294">
      <w:pPr>
        <w:pStyle w:val="ListBullet"/>
        <w:numPr>
          <w:ilvl w:val="0"/>
          <w:numId w:val="40"/>
        </w:numPr>
        <w:spacing w:line="360" w:lineRule="auto"/>
        <w:ind w:left="357" w:hanging="357"/>
        <w:rPr>
          <w:b/>
          <w:szCs w:val="24"/>
        </w:rPr>
      </w:pPr>
      <w:r w:rsidRPr="009B2294">
        <w:rPr>
          <w:sz w:val="24"/>
          <w:szCs w:val="24"/>
        </w:rPr>
        <w:t>Replace any loss of feeding habitat, and increase the area of feeding habitat near known breeding sites (within 12</w:t>
      </w:r>
      <w:r>
        <w:rPr>
          <w:sz w:val="24"/>
          <w:szCs w:val="24"/>
        </w:rPr>
        <w:t xml:space="preserve"> </w:t>
      </w:r>
      <w:r w:rsidRPr="009B2294">
        <w:rPr>
          <w:sz w:val="24"/>
          <w:szCs w:val="24"/>
        </w:rPr>
        <w:t xml:space="preserve">km) by regeneration and revegetation with cockatoo feed species.  </w:t>
      </w:r>
    </w:p>
    <w:p w:rsidR="00154092" w:rsidRPr="009B2294" w:rsidRDefault="00154092" w:rsidP="009B2294">
      <w:pPr>
        <w:pStyle w:val="ListBullet"/>
        <w:numPr>
          <w:ilvl w:val="0"/>
          <w:numId w:val="40"/>
        </w:numPr>
        <w:spacing w:line="360" w:lineRule="auto"/>
        <w:ind w:left="357" w:hanging="357"/>
        <w:rPr>
          <w:b/>
          <w:szCs w:val="24"/>
        </w:rPr>
      </w:pPr>
      <w:r w:rsidRPr="009B2294">
        <w:rPr>
          <w:sz w:val="24"/>
          <w:szCs w:val="24"/>
        </w:rPr>
        <w:t xml:space="preserve">Increase hollow availability by reducing the impact of nest competitors (e.g. feral European honeybees, galahs and corellas) and repairing damaged and suboptimal hollows.  </w:t>
      </w:r>
    </w:p>
    <w:p w:rsidR="00154092" w:rsidRPr="009B2294" w:rsidRDefault="00154092" w:rsidP="009B2294">
      <w:pPr>
        <w:pStyle w:val="ListBullet"/>
        <w:numPr>
          <w:ilvl w:val="0"/>
          <w:numId w:val="40"/>
        </w:numPr>
        <w:spacing w:line="360" w:lineRule="auto"/>
        <w:ind w:left="357" w:hanging="357"/>
        <w:rPr>
          <w:b/>
          <w:szCs w:val="24"/>
        </w:rPr>
      </w:pPr>
      <w:r w:rsidRPr="009B2294">
        <w:rPr>
          <w:sz w:val="24"/>
          <w:szCs w:val="24"/>
        </w:rPr>
        <w:t xml:space="preserve">Supplement hollow availability at breeding sites by installing and maintaining artificial nest hollows.  </w:t>
      </w:r>
    </w:p>
    <w:p w:rsidR="00154092" w:rsidRDefault="00154092" w:rsidP="009B2294">
      <w:pPr>
        <w:pStyle w:val="ListBullet"/>
        <w:numPr>
          <w:ilvl w:val="0"/>
          <w:numId w:val="40"/>
        </w:numPr>
        <w:spacing w:line="360" w:lineRule="auto"/>
        <w:ind w:left="357" w:hanging="357"/>
        <w:rPr>
          <w:szCs w:val="24"/>
        </w:rPr>
      </w:pPr>
      <w:r w:rsidRPr="009B2294">
        <w:rPr>
          <w:sz w:val="24"/>
          <w:szCs w:val="24"/>
        </w:rPr>
        <w:t xml:space="preserve">Improve the protection of breeding habitat and associated feeding habitat through purchase and transfer of vesting, conservation covenants, or other appropriate means.  </w:t>
      </w:r>
    </w:p>
    <w:p w:rsidR="00154092" w:rsidRDefault="00154092" w:rsidP="009B2294">
      <w:pPr>
        <w:pStyle w:val="ListBullet"/>
        <w:tabs>
          <w:tab w:val="clear" w:pos="360"/>
        </w:tabs>
        <w:spacing w:line="360" w:lineRule="auto"/>
        <w:ind w:left="357" w:firstLine="0"/>
        <w:rPr>
          <w:szCs w:val="24"/>
        </w:rPr>
      </w:pPr>
    </w:p>
    <w:p w:rsidR="00154092" w:rsidRPr="006C3F0A" w:rsidRDefault="00154092" w:rsidP="008761A9">
      <w:pPr>
        <w:spacing w:after="100" w:afterAutospacing="1"/>
        <w:rPr>
          <w:b/>
          <w:sz w:val="24"/>
          <w:szCs w:val="24"/>
        </w:rPr>
      </w:pPr>
      <w:bookmarkStart w:id="143" w:name="_Toc250445674"/>
      <w:bookmarkStart w:id="144" w:name="_Toc251313021"/>
      <w:bookmarkStart w:id="145" w:name="_Toc251313199"/>
      <w:bookmarkStart w:id="146" w:name="_Toc251332736"/>
      <w:r w:rsidRPr="006C3F0A">
        <w:rPr>
          <w:b/>
          <w:sz w:val="24"/>
          <w:szCs w:val="24"/>
        </w:rPr>
        <w:t>Protect</w:t>
      </w:r>
      <w:r>
        <w:rPr>
          <w:b/>
          <w:sz w:val="24"/>
          <w:szCs w:val="24"/>
        </w:rPr>
        <w:t>ion and management of non-breeding h</w:t>
      </w:r>
      <w:r w:rsidRPr="006C3F0A">
        <w:rPr>
          <w:b/>
          <w:sz w:val="24"/>
          <w:szCs w:val="24"/>
        </w:rPr>
        <w:t>abitat</w:t>
      </w:r>
      <w:bookmarkEnd w:id="143"/>
      <w:bookmarkEnd w:id="144"/>
      <w:bookmarkEnd w:id="145"/>
      <w:bookmarkEnd w:id="146"/>
    </w:p>
    <w:p w:rsidR="00154092" w:rsidRPr="000D1A2A" w:rsidRDefault="00154092" w:rsidP="000D1A2A">
      <w:pPr>
        <w:pStyle w:val="Normal1"/>
      </w:pPr>
      <w:r w:rsidRPr="000D1A2A">
        <w:rPr>
          <w:szCs w:val="24"/>
        </w:rPr>
        <w:t>Tasks include:</w:t>
      </w:r>
    </w:p>
    <w:p w:rsidR="00154092" w:rsidRPr="009B2294" w:rsidRDefault="00154092" w:rsidP="009B2294">
      <w:pPr>
        <w:pStyle w:val="ListBullet"/>
        <w:numPr>
          <w:ilvl w:val="0"/>
          <w:numId w:val="40"/>
        </w:numPr>
        <w:spacing w:line="360" w:lineRule="auto"/>
        <w:ind w:left="357" w:hanging="357"/>
        <w:rPr>
          <w:b/>
          <w:szCs w:val="24"/>
        </w:rPr>
      </w:pPr>
      <w:r w:rsidRPr="009B2294">
        <w:rPr>
          <w:sz w:val="24"/>
          <w:szCs w:val="24"/>
        </w:rPr>
        <w:t xml:space="preserve">Locate and map feeding habitat sites (with associated night roosts and watering sites) throughout the non-breeding range and identify the most </w:t>
      </w:r>
      <w:r w:rsidR="005702A6">
        <w:rPr>
          <w:sz w:val="24"/>
          <w:szCs w:val="24"/>
        </w:rPr>
        <w:t>important</w:t>
      </w:r>
      <w:r w:rsidR="005702A6" w:rsidRPr="009B2294">
        <w:rPr>
          <w:sz w:val="24"/>
          <w:szCs w:val="24"/>
        </w:rPr>
        <w:t xml:space="preserve"> </w:t>
      </w:r>
      <w:r w:rsidRPr="009B2294">
        <w:rPr>
          <w:sz w:val="24"/>
          <w:szCs w:val="24"/>
        </w:rPr>
        <w:t xml:space="preserve">areas that if lost would have the greatest impacts on the species.  Prioritise the following protection and management actions on these sites to maximise the conservation benefits of management.  </w:t>
      </w:r>
    </w:p>
    <w:p w:rsidR="00154092" w:rsidRPr="009B2294" w:rsidRDefault="00154092" w:rsidP="009B2294">
      <w:pPr>
        <w:pStyle w:val="ListBullet"/>
        <w:numPr>
          <w:ilvl w:val="0"/>
          <w:numId w:val="40"/>
        </w:numPr>
        <w:spacing w:line="360" w:lineRule="auto"/>
        <w:ind w:left="357" w:hanging="357"/>
        <w:rPr>
          <w:b/>
          <w:szCs w:val="24"/>
        </w:rPr>
      </w:pPr>
      <w:r w:rsidRPr="009B2294">
        <w:rPr>
          <w:sz w:val="24"/>
          <w:szCs w:val="24"/>
        </w:rPr>
        <w:t xml:space="preserve">Improve the security of tenure and management of </w:t>
      </w:r>
      <w:r w:rsidR="005702A6">
        <w:rPr>
          <w:sz w:val="24"/>
          <w:szCs w:val="24"/>
        </w:rPr>
        <w:t>important</w:t>
      </w:r>
      <w:r w:rsidR="005702A6" w:rsidRPr="009B2294">
        <w:rPr>
          <w:sz w:val="24"/>
          <w:szCs w:val="24"/>
        </w:rPr>
        <w:t xml:space="preserve"> </w:t>
      </w:r>
      <w:r w:rsidRPr="009B2294">
        <w:rPr>
          <w:sz w:val="24"/>
          <w:szCs w:val="24"/>
        </w:rPr>
        <w:t xml:space="preserve">areas of feeding habitat through purchase and transfer of vesting, conservation covenants, or other appropriate means.  </w:t>
      </w:r>
    </w:p>
    <w:p w:rsidR="00154092" w:rsidRPr="009B2294" w:rsidRDefault="00154092" w:rsidP="009B2294">
      <w:pPr>
        <w:pStyle w:val="ListBullet"/>
        <w:numPr>
          <w:ilvl w:val="0"/>
          <w:numId w:val="40"/>
        </w:numPr>
        <w:spacing w:line="360" w:lineRule="auto"/>
        <w:ind w:left="357" w:hanging="357"/>
        <w:rPr>
          <w:b/>
          <w:szCs w:val="24"/>
        </w:rPr>
      </w:pPr>
      <w:r w:rsidRPr="009B2294">
        <w:rPr>
          <w:sz w:val="24"/>
          <w:szCs w:val="24"/>
        </w:rPr>
        <w:t xml:space="preserve">Ensure protection of </w:t>
      </w:r>
      <w:r w:rsidR="005702A6">
        <w:rPr>
          <w:sz w:val="24"/>
          <w:szCs w:val="24"/>
        </w:rPr>
        <w:t>important</w:t>
      </w:r>
      <w:r w:rsidR="005702A6" w:rsidRPr="009B2294">
        <w:rPr>
          <w:sz w:val="24"/>
          <w:szCs w:val="24"/>
        </w:rPr>
        <w:t xml:space="preserve"> </w:t>
      </w:r>
      <w:r w:rsidRPr="009B2294">
        <w:rPr>
          <w:sz w:val="24"/>
          <w:szCs w:val="24"/>
        </w:rPr>
        <w:t>areas of feeding and night roost habitat, including consideration during statutory planning and environmental approvals processes.</w:t>
      </w:r>
    </w:p>
    <w:p w:rsidR="00154092" w:rsidRPr="009B2294" w:rsidRDefault="00154092" w:rsidP="009B2294">
      <w:pPr>
        <w:pStyle w:val="ListBullet"/>
        <w:numPr>
          <w:ilvl w:val="0"/>
          <w:numId w:val="40"/>
        </w:numPr>
        <w:spacing w:line="360" w:lineRule="auto"/>
        <w:ind w:left="357" w:hanging="357"/>
        <w:rPr>
          <w:b/>
          <w:szCs w:val="24"/>
        </w:rPr>
      </w:pPr>
      <w:r w:rsidRPr="009B2294">
        <w:rPr>
          <w:sz w:val="24"/>
          <w:szCs w:val="24"/>
        </w:rPr>
        <w:t>Implement management to protect and improve the condition of feeding habitat and night roosts throughout the non-breeding range, including activities that:</w:t>
      </w:r>
    </w:p>
    <w:p w:rsidR="00154092" w:rsidRPr="003218BF" w:rsidRDefault="00154092" w:rsidP="00BD6A2F">
      <w:pPr>
        <w:pStyle w:val="BodyText2"/>
        <w:numPr>
          <w:ilvl w:val="0"/>
          <w:numId w:val="47"/>
        </w:numPr>
        <w:spacing w:line="360" w:lineRule="auto"/>
        <w:jc w:val="both"/>
        <w:rPr>
          <w:b w:val="0"/>
          <w:szCs w:val="24"/>
        </w:rPr>
      </w:pPr>
      <w:r>
        <w:rPr>
          <w:b w:val="0"/>
          <w:lang w:val="en-US"/>
        </w:rPr>
        <w:t xml:space="preserve">Prevent clearing and </w:t>
      </w:r>
      <w:r w:rsidRPr="003218BF">
        <w:rPr>
          <w:b w:val="0"/>
          <w:lang w:val="en-US"/>
        </w:rPr>
        <w:t>permanent</w:t>
      </w:r>
      <w:r>
        <w:rPr>
          <w:b w:val="0"/>
          <w:lang w:val="en-US"/>
        </w:rPr>
        <w:t xml:space="preserve"> </w:t>
      </w:r>
      <w:r w:rsidRPr="003218BF">
        <w:rPr>
          <w:b w:val="0"/>
          <w:lang w:val="en-US"/>
        </w:rPr>
        <w:t>habitat loss</w:t>
      </w:r>
      <w:r>
        <w:rPr>
          <w:b w:val="0"/>
          <w:lang w:val="en-US"/>
        </w:rPr>
        <w:t>;</w:t>
      </w:r>
    </w:p>
    <w:p w:rsidR="00154092" w:rsidRDefault="00154092" w:rsidP="00BD6A2F">
      <w:pPr>
        <w:pStyle w:val="BodyText2"/>
        <w:numPr>
          <w:ilvl w:val="0"/>
          <w:numId w:val="47"/>
        </w:numPr>
        <w:spacing w:line="360" w:lineRule="auto"/>
        <w:jc w:val="both"/>
        <w:rPr>
          <w:b w:val="0"/>
          <w:szCs w:val="24"/>
        </w:rPr>
      </w:pPr>
      <w:r>
        <w:rPr>
          <w:b w:val="0"/>
          <w:szCs w:val="24"/>
        </w:rPr>
        <w:t>Control grazing (e.g. f</w:t>
      </w:r>
      <w:r w:rsidRPr="002521DA">
        <w:rPr>
          <w:b w:val="0"/>
          <w:szCs w:val="24"/>
        </w:rPr>
        <w:t>enc</w:t>
      </w:r>
      <w:r>
        <w:rPr>
          <w:b w:val="0"/>
          <w:szCs w:val="24"/>
        </w:rPr>
        <w:t>ing</w:t>
      </w:r>
      <w:r w:rsidRPr="002521DA">
        <w:rPr>
          <w:b w:val="0"/>
          <w:szCs w:val="24"/>
        </w:rPr>
        <w:t xml:space="preserve"> to exclude stock and control rabbits</w:t>
      </w:r>
      <w:r>
        <w:rPr>
          <w:b w:val="0"/>
          <w:szCs w:val="24"/>
        </w:rPr>
        <w:t>);</w:t>
      </w:r>
    </w:p>
    <w:p w:rsidR="00154092" w:rsidRDefault="00154092" w:rsidP="00BD6A2F">
      <w:pPr>
        <w:pStyle w:val="BodyText2"/>
        <w:numPr>
          <w:ilvl w:val="0"/>
          <w:numId w:val="47"/>
        </w:numPr>
        <w:spacing w:line="360" w:lineRule="auto"/>
        <w:jc w:val="both"/>
        <w:rPr>
          <w:b w:val="0"/>
          <w:szCs w:val="24"/>
        </w:rPr>
      </w:pPr>
      <w:r w:rsidRPr="002521DA">
        <w:rPr>
          <w:b w:val="0"/>
          <w:szCs w:val="24"/>
        </w:rPr>
        <w:t>Manage fire regimes, salinity, weeds and dieback</w:t>
      </w:r>
      <w:r>
        <w:rPr>
          <w:b w:val="0"/>
          <w:szCs w:val="24"/>
        </w:rPr>
        <w:t>;</w:t>
      </w:r>
      <w:r w:rsidRPr="002521DA">
        <w:rPr>
          <w:b w:val="0"/>
          <w:szCs w:val="24"/>
        </w:rPr>
        <w:t xml:space="preserve"> </w:t>
      </w:r>
    </w:p>
    <w:p w:rsidR="00154092" w:rsidRDefault="00154092" w:rsidP="00BD6A2F">
      <w:pPr>
        <w:pStyle w:val="BodyText2"/>
        <w:numPr>
          <w:ilvl w:val="0"/>
          <w:numId w:val="47"/>
        </w:numPr>
        <w:spacing w:line="360" w:lineRule="auto"/>
        <w:jc w:val="both"/>
        <w:rPr>
          <w:b w:val="0"/>
          <w:szCs w:val="24"/>
        </w:rPr>
      </w:pPr>
      <w:r w:rsidRPr="005B7E97">
        <w:rPr>
          <w:b w:val="0"/>
          <w:szCs w:val="24"/>
        </w:rPr>
        <w:t>Promote regeneration and revegetate within</w:t>
      </w:r>
      <w:r w:rsidRPr="002521DA">
        <w:rPr>
          <w:b w:val="0"/>
          <w:szCs w:val="24"/>
        </w:rPr>
        <w:t xml:space="preserve"> and adjacent to </w:t>
      </w:r>
      <w:r>
        <w:rPr>
          <w:b w:val="0"/>
          <w:szCs w:val="24"/>
        </w:rPr>
        <w:t xml:space="preserve">night roosts and </w:t>
      </w:r>
      <w:r w:rsidRPr="002521DA">
        <w:rPr>
          <w:b w:val="0"/>
          <w:szCs w:val="24"/>
        </w:rPr>
        <w:t>associated feeding habitat</w:t>
      </w:r>
      <w:r>
        <w:rPr>
          <w:b w:val="0"/>
          <w:szCs w:val="24"/>
        </w:rPr>
        <w:t xml:space="preserve">; </w:t>
      </w:r>
    </w:p>
    <w:p w:rsidR="00154092" w:rsidRDefault="00154092" w:rsidP="00BD6A2F">
      <w:pPr>
        <w:pStyle w:val="BodyText2"/>
        <w:numPr>
          <w:ilvl w:val="0"/>
          <w:numId w:val="47"/>
        </w:numPr>
        <w:spacing w:line="360" w:lineRule="auto"/>
        <w:jc w:val="both"/>
        <w:rPr>
          <w:b w:val="0"/>
          <w:szCs w:val="24"/>
        </w:rPr>
      </w:pPr>
      <w:r>
        <w:rPr>
          <w:b w:val="0"/>
          <w:szCs w:val="24"/>
        </w:rPr>
        <w:t>Maintain natural and artificial water sources used by cockatoos.</w:t>
      </w:r>
    </w:p>
    <w:p w:rsidR="00154092" w:rsidRPr="009B2294" w:rsidRDefault="00154092" w:rsidP="009B2294">
      <w:pPr>
        <w:pStyle w:val="ListBullet"/>
        <w:numPr>
          <w:ilvl w:val="0"/>
          <w:numId w:val="40"/>
        </w:numPr>
        <w:spacing w:line="360" w:lineRule="auto"/>
        <w:ind w:left="357" w:hanging="357"/>
        <w:rPr>
          <w:b/>
          <w:szCs w:val="24"/>
        </w:rPr>
      </w:pPr>
      <w:r w:rsidRPr="009B2294">
        <w:rPr>
          <w:bCs/>
          <w:sz w:val="24"/>
          <w:szCs w:val="24"/>
        </w:rPr>
        <w:lastRenderedPageBreak/>
        <w:t xml:space="preserve">Maintain or increase the area of </w:t>
      </w:r>
      <w:r w:rsidRPr="009B2294">
        <w:rPr>
          <w:sz w:val="24"/>
          <w:szCs w:val="24"/>
        </w:rPr>
        <w:t xml:space="preserve">non-breeding </w:t>
      </w:r>
      <w:r w:rsidRPr="009B2294">
        <w:rPr>
          <w:bCs/>
          <w:sz w:val="24"/>
          <w:szCs w:val="24"/>
        </w:rPr>
        <w:t>feeding habitat and night roosts by planting</w:t>
      </w:r>
      <w:r w:rsidRPr="009B2294">
        <w:rPr>
          <w:sz w:val="24"/>
          <w:szCs w:val="24"/>
        </w:rPr>
        <w:t xml:space="preserve"> areas of native vegetation (to increase area, provide a buffer or a linkage, particularly within 6 km of existing roost sites) and investigate the value of providing artificial water sources at potential roost locations.</w:t>
      </w:r>
    </w:p>
    <w:p w:rsidR="00154092" w:rsidRPr="00F44B69" w:rsidRDefault="00154092" w:rsidP="009B2294">
      <w:pPr>
        <w:pStyle w:val="ListBullet"/>
        <w:numPr>
          <w:ilvl w:val="0"/>
          <w:numId w:val="40"/>
        </w:numPr>
        <w:spacing w:line="360" w:lineRule="auto"/>
        <w:ind w:left="357" w:hanging="357"/>
        <w:rPr>
          <w:b/>
          <w:szCs w:val="24"/>
        </w:rPr>
      </w:pPr>
      <w:r w:rsidRPr="009B2294">
        <w:rPr>
          <w:sz w:val="24"/>
          <w:szCs w:val="24"/>
        </w:rPr>
        <w:t xml:space="preserve">Develop and implement approaches to avoid, mitigate or offset impacts of harvesting pine trees without replacement, especially in the Yanchep, Pinjar and Gnangara plantations. </w:t>
      </w:r>
    </w:p>
    <w:p w:rsidR="00154092" w:rsidRPr="009B2294" w:rsidRDefault="00154092" w:rsidP="00F44B69">
      <w:pPr>
        <w:pStyle w:val="ListBullet"/>
        <w:tabs>
          <w:tab w:val="clear" w:pos="360"/>
        </w:tabs>
        <w:spacing w:line="360" w:lineRule="auto"/>
        <w:ind w:left="0" w:firstLine="0"/>
        <w:rPr>
          <w:b/>
          <w:szCs w:val="24"/>
        </w:rPr>
      </w:pPr>
    </w:p>
    <w:p w:rsidR="00154092" w:rsidRPr="009B2294" w:rsidRDefault="00154092" w:rsidP="009B2294">
      <w:pPr>
        <w:pStyle w:val="Heading2"/>
        <w:numPr>
          <w:ilvl w:val="0"/>
          <w:numId w:val="0"/>
        </w:numPr>
        <w:rPr>
          <w:u w:val="single"/>
        </w:rPr>
      </w:pPr>
      <w:bookmarkStart w:id="147" w:name="_Toc260310148"/>
      <w:bookmarkStart w:id="148" w:name="_Toc369014629"/>
      <w:r w:rsidRPr="009B2294">
        <w:rPr>
          <w:u w:val="single"/>
        </w:rPr>
        <w:t xml:space="preserve">Action </w:t>
      </w:r>
      <w:r w:rsidR="00C97C99">
        <w:rPr>
          <w:u w:val="single"/>
        </w:rPr>
        <w:t>2</w:t>
      </w:r>
      <w:r>
        <w:rPr>
          <w:u w:val="single"/>
        </w:rPr>
        <w:t>: Undertake R</w:t>
      </w:r>
      <w:r w:rsidRPr="009B2294">
        <w:rPr>
          <w:u w:val="single"/>
        </w:rPr>
        <w:t xml:space="preserve">egular </w:t>
      </w:r>
      <w:r>
        <w:rPr>
          <w:u w:val="single"/>
        </w:rPr>
        <w:t>M</w:t>
      </w:r>
      <w:r w:rsidRPr="009B2294">
        <w:rPr>
          <w:u w:val="single"/>
        </w:rPr>
        <w:t>onitoring</w:t>
      </w:r>
      <w:bookmarkEnd w:id="147"/>
      <w:bookmarkEnd w:id="148"/>
    </w:p>
    <w:p w:rsidR="00154092" w:rsidRDefault="00154092" w:rsidP="00016228">
      <w:pPr>
        <w:pStyle w:val="Normal1"/>
      </w:pPr>
      <w:r w:rsidRPr="00A622EE">
        <w:rPr>
          <w:szCs w:val="24"/>
        </w:rPr>
        <w:t xml:space="preserve">Regular monitoring of </w:t>
      </w:r>
      <w:proofErr w:type="spellStart"/>
      <w:r w:rsidRPr="00A622EE">
        <w:rPr>
          <w:szCs w:val="24"/>
        </w:rPr>
        <w:t>Carnaby’s</w:t>
      </w:r>
      <w:proofErr w:type="spellEnd"/>
      <w:r w:rsidRPr="00A622EE">
        <w:rPr>
          <w:szCs w:val="24"/>
        </w:rPr>
        <w:t xml:space="preserve"> cockatoo populations and habitat will provide information on the size of the breeding population, breeding success, and use of habitat by the </w:t>
      </w:r>
      <w:proofErr w:type="gramStart"/>
      <w:r w:rsidRPr="00A622EE">
        <w:rPr>
          <w:szCs w:val="24"/>
        </w:rPr>
        <w:t>species,</w:t>
      </w:r>
      <w:proofErr w:type="gramEnd"/>
      <w:r w:rsidRPr="00A622EE">
        <w:rPr>
          <w:szCs w:val="24"/>
        </w:rPr>
        <w:t xml:space="preserve"> and changes in those parameters over time.  The following activities will be used to establish a </w:t>
      </w:r>
      <w:r w:rsidRPr="009B2294">
        <w:rPr>
          <w:szCs w:val="24"/>
        </w:rPr>
        <w:t xml:space="preserve">monitoring framework and </w:t>
      </w:r>
      <w:r w:rsidRPr="00A622EE">
        <w:rPr>
          <w:szCs w:val="24"/>
        </w:rPr>
        <w:t>monitoring protocol to inform the measurement of success of recovery actions.</w:t>
      </w:r>
      <w:r w:rsidRPr="009B2294">
        <w:rPr>
          <w:szCs w:val="24"/>
        </w:rPr>
        <w:t xml:space="preserve">  This monitoring framework will be informed by new knowledge and may change with improved understanding</w:t>
      </w:r>
      <w:r>
        <w:rPr>
          <w:sz w:val="23"/>
          <w:szCs w:val="23"/>
        </w:rPr>
        <w:t xml:space="preserve">.  </w:t>
      </w:r>
    </w:p>
    <w:p w:rsidR="00154092" w:rsidRDefault="00154092" w:rsidP="008761A9">
      <w:pPr>
        <w:spacing w:after="100" w:afterAutospacing="1"/>
        <w:rPr>
          <w:b/>
          <w:sz w:val="24"/>
          <w:szCs w:val="24"/>
        </w:rPr>
      </w:pPr>
      <w:r w:rsidRPr="006C3F0A">
        <w:rPr>
          <w:b/>
          <w:sz w:val="24"/>
          <w:szCs w:val="24"/>
        </w:rPr>
        <w:t xml:space="preserve">Monitoring </w:t>
      </w:r>
      <w:r>
        <w:rPr>
          <w:b/>
          <w:sz w:val="24"/>
          <w:szCs w:val="24"/>
        </w:rPr>
        <w:t>b</w:t>
      </w:r>
      <w:r w:rsidRPr="006C3F0A">
        <w:rPr>
          <w:b/>
          <w:sz w:val="24"/>
          <w:szCs w:val="24"/>
        </w:rPr>
        <w:t>reeding</w:t>
      </w:r>
    </w:p>
    <w:p w:rsidR="00154092" w:rsidRPr="00A622EE" w:rsidRDefault="00154092" w:rsidP="008761A9">
      <w:pPr>
        <w:spacing w:after="100" w:afterAutospacing="1"/>
        <w:rPr>
          <w:sz w:val="24"/>
          <w:szCs w:val="24"/>
        </w:rPr>
      </w:pPr>
      <w:r w:rsidRPr="009B2294">
        <w:rPr>
          <w:sz w:val="24"/>
          <w:szCs w:val="24"/>
        </w:rPr>
        <w:t>Tasks include:</w:t>
      </w:r>
    </w:p>
    <w:p w:rsidR="00154092" w:rsidRPr="009B2294" w:rsidRDefault="00154092" w:rsidP="009B2294">
      <w:pPr>
        <w:pStyle w:val="ListBullet"/>
        <w:numPr>
          <w:ilvl w:val="0"/>
          <w:numId w:val="40"/>
        </w:numPr>
        <w:spacing w:line="360" w:lineRule="auto"/>
        <w:ind w:left="357" w:hanging="357"/>
        <w:rPr>
          <w:b/>
          <w:szCs w:val="24"/>
        </w:rPr>
      </w:pPr>
      <w:r w:rsidRPr="009B2294">
        <w:rPr>
          <w:sz w:val="24"/>
          <w:szCs w:val="24"/>
        </w:rPr>
        <w:t>Develop and implement standard protocols for monitoring breeding success and the quality of nestlings in comparison to historic benchmarks across the current breeding range.</w:t>
      </w:r>
    </w:p>
    <w:p w:rsidR="00154092" w:rsidRPr="009B2294" w:rsidRDefault="00154092" w:rsidP="009B2294">
      <w:pPr>
        <w:pStyle w:val="ListBullet"/>
        <w:numPr>
          <w:ilvl w:val="0"/>
          <w:numId w:val="40"/>
        </w:numPr>
        <w:spacing w:line="360" w:lineRule="auto"/>
        <w:ind w:left="357" w:hanging="357"/>
        <w:rPr>
          <w:b/>
          <w:szCs w:val="24"/>
        </w:rPr>
      </w:pPr>
      <w:r w:rsidRPr="009B2294">
        <w:rPr>
          <w:sz w:val="24"/>
          <w:szCs w:val="24"/>
        </w:rPr>
        <w:t xml:space="preserve">Monitor use and success of artificial nest hollows across the distribution of </w:t>
      </w:r>
      <w:proofErr w:type="spellStart"/>
      <w:r w:rsidRPr="009B2294">
        <w:rPr>
          <w:sz w:val="24"/>
          <w:szCs w:val="24"/>
        </w:rPr>
        <w:t>Carnaby’s</w:t>
      </w:r>
      <w:proofErr w:type="spellEnd"/>
      <w:r w:rsidRPr="009B2294">
        <w:rPr>
          <w:sz w:val="24"/>
          <w:szCs w:val="24"/>
        </w:rPr>
        <w:t xml:space="preserve"> cockatoo.</w:t>
      </w:r>
    </w:p>
    <w:p w:rsidR="00154092" w:rsidRPr="009B2294" w:rsidRDefault="00154092" w:rsidP="009B2294">
      <w:pPr>
        <w:pStyle w:val="ListBullet"/>
        <w:numPr>
          <w:ilvl w:val="0"/>
          <w:numId w:val="40"/>
        </w:numPr>
        <w:spacing w:line="360" w:lineRule="auto"/>
        <w:ind w:left="357" w:hanging="357"/>
        <w:rPr>
          <w:b/>
          <w:szCs w:val="24"/>
        </w:rPr>
      </w:pPr>
      <w:r w:rsidRPr="009B2294">
        <w:rPr>
          <w:sz w:val="24"/>
          <w:szCs w:val="24"/>
        </w:rPr>
        <w:t>Monitor vegetation condition of breeding habitat and feeding habitat, including nesting hollows, and stand structure of woodlands across their range.</w:t>
      </w:r>
    </w:p>
    <w:p w:rsidR="00154092" w:rsidRPr="00BB61C1" w:rsidRDefault="00154092" w:rsidP="009B2294">
      <w:pPr>
        <w:pStyle w:val="ListBullet"/>
        <w:numPr>
          <w:ilvl w:val="0"/>
          <w:numId w:val="40"/>
        </w:numPr>
        <w:spacing w:line="360" w:lineRule="auto"/>
        <w:ind w:left="357" w:hanging="357"/>
        <w:rPr>
          <w:b/>
          <w:szCs w:val="24"/>
        </w:rPr>
      </w:pPr>
      <w:bookmarkStart w:id="149" w:name="_Toc250445688"/>
      <w:bookmarkStart w:id="150" w:name="_Toc251313035"/>
      <w:bookmarkStart w:id="151" w:name="_Toc251313213"/>
      <w:bookmarkStart w:id="152" w:name="_Toc251332750"/>
      <w:r w:rsidRPr="009B2294">
        <w:rPr>
          <w:sz w:val="24"/>
          <w:szCs w:val="24"/>
        </w:rPr>
        <w:t xml:space="preserve">Monitor effectiveness of nest competitor (e.g. galah, </w:t>
      </w:r>
      <w:proofErr w:type="spellStart"/>
      <w:r w:rsidRPr="009B2294">
        <w:rPr>
          <w:sz w:val="24"/>
          <w:szCs w:val="24"/>
        </w:rPr>
        <w:t>corella</w:t>
      </w:r>
      <w:proofErr w:type="spellEnd"/>
      <w:r w:rsidRPr="009B2294">
        <w:rPr>
          <w:sz w:val="24"/>
          <w:szCs w:val="24"/>
        </w:rPr>
        <w:t xml:space="preserve"> and feral honey bee) control actions at breeding sites (i.e. removal of competitors and subsequent use by </w:t>
      </w:r>
      <w:proofErr w:type="spellStart"/>
      <w:r w:rsidRPr="009B2294">
        <w:rPr>
          <w:sz w:val="24"/>
          <w:szCs w:val="24"/>
        </w:rPr>
        <w:t>Carnaby’s</w:t>
      </w:r>
      <w:proofErr w:type="spellEnd"/>
      <w:r w:rsidRPr="009B2294">
        <w:rPr>
          <w:sz w:val="24"/>
          <w:szCs w:val="24"/>
        </w:rPr>
        <w:t xml:space="preserve"> cockatoo).</w:t>
      </w:r>
    </w:p>
    <w:p w:rsidR="00154092" w:rsidRPr="009B2294" w:rsidRDefault="00154092" w:rsidP="00BB61C1">
      <w:pPr>
        <w:pStyle w:val="ListBullet"/>
        <w:tabs>
          <w:tab w:val="clear" w:pos="360"/>
        </w:tabs>
        <w:spacing w:line="360" w:lineRule="auto"/>
        <w:ind w:left="357" w:firstLine="0"/>
        <w:rPr>
          <w:b/>
          <w:szCs w:val="24"/>
        </w:rPr>
      </w:pPr>
    </w:p>
    <w:p w:rsidR="00154092" w:rsidRDefault="00154092" w:rsidP="008761A9">
      <w:pPr>
        <w:spacing w:after="100" w:afterAutospacing="1"/>
        <w:rPr>
          <w:b/>
          <w:sz w:val="24"/>
          <w:szCs w:val="24"/>
        </w:rPr>
      </w:pPr>
      <w:bookmarkStart w:id="153" w:name="_Toc260310153"/>
      <w:r w:rsidRPr="006C3F0A">
        <w:rPr>
          <w:b/>
          <w:sz w:val="24"/>
          <w:szCs w:val="24"/>
        </w:rPr>
        <w:t xml:space="preserve">Monitoring </w:t>
      </w:r>
      <w:r>
        <w:rPr>
          <w:b/>
          <w:sz w:val="24"/>
          <w:szCs w:val="24"/>
        </w:rPr>
        <w:t>n</w:t>
      </w:r>
      <w:r w:rsidRPr="006C3F0A">
        <w:rPr>
          <w:b/>
          <w:sz w:val="24"/>
          <w:szCs w:val="24"/>
        </w:rPr>
        <w:t xml:space="preserve">on-breeding </w:t>
      </w:r>
      <w:bookmarkEnd w:id="149"/>
      <w:bookmarkEnd w:id="150"/>
      <w:bookmarkEnd w:id="151"/>
      <w:bookmarkEnd w:id="152"/>
      <w:bookmarkEnd w:id="153"/>
      <w:r>
        <w:rPr>
          <w:b/>
          <w:sz w:val="24"/>
          <w:szCs w:val="24"/>
        </w:rPr>
        <w:t>f</w:t>
      </w:r>
      <w:r w:rsidRPr="006C3F0A">
        <w:rPr>
          <w:b/>
          <w:sz w:val="24"/>
          <w:szCs w:val="24"/>
        </w:rPr>
        <w:t>actors</w:t>
      </w:r>
    </w:p>
    <w:p w:rsidR="00154092" w:rsidRPr="00A622EE" w:rsidRDefault="00154092" w:rsidP="00F44B69">
      <w:pPr>
        <w:spacing w:after="100" w:afterAutospacing="1"/>
        <w:rPr>
          <w:sz w:val="24"/>
          <w:szCs w:val="24"/>
        </w:rPr>
      </w:pPr>
      <w:r w:rsidRPr="009B2294">
        <w:rPr>
          <w:sz w:val="24"/>
          <w:szCs w:val="24"/>
        </w:rPr>
        <w:t>Tasks include:</w:t>
      </w:r>
    </w:p>
    <w:p w:rsidR="00154092" w:rsidRDefault="00154092" w:rsidP="009B2294">
      <w:pPr>
        <w:pStyle w:val="ListBullet"/>
        <w:numPr>
          <w:ilvl w:val="0"/>
          <w:numId w:val="40"/>
        </w:numPr>
        <w:spacing w:line="360" w:lineRule="auto"/>
        <w:ind w:left="357" w:hanging="357"/>
        <w:rPr>
          <w:szCs w:val="24"/>
        </w:rPr>
      </w:pPr>
      <w:r w:rsidRPr="009B2294">
        <w:rPr>
          <w:sz w:val="24"/>
          <w:szCs w:val="24"/>
        </w:rPr>
        <w:t>Monitor night roost sites (such as through the Great Cocky Count) to determine the number and distribution of roosts, number of birds in night roosts, and use of night roosts within and between years.</w:t>
      </w:r>
    </w:p>
    <w:p w:rsidR="00154092" w:rsidRPr="009B2294" w:rsidRDefault="00154092" w:rsidP="009B2294">
      <w:pPr>
        <w:pStyle w:val="ListBullet"/>
        <w:numPr>
          <w:ilvl w:val="0"/>
          <w:numId w:val="40"/>
        </w:numPr>
        <w:spacing w:line="360" w:lineRule="auto"/>
        <w:ind w:left="357" w:hanging="357"/>
        <w:rPr>
          <w:b/>
          <w:szCs w:val="24"/>
        </w:rPr>
      </w:pPr>
      <w:r w:rsidRPr="009B2294">
        <w:rPr>
          <w:sz w:val="24"/>
          <w:szCs w:val="24"/>
        </w:rPr>
        <w:lastRenderedPageBreak/>
        <w:t xml:space="preserve">Monitor extent and condition of feeding habitat across the non-breeding range, including monitoring the impact of threatening processes on habitat. </w:t>
      </w:r>
    </w:p>
    <w:p w:rsidR="00154092" w:rsidRDefault="00154092" w:rsidP="009B2294">
      <w:pPr>
        <w:pStyle w:val="ListBullet"/>
        <w:tabs>
          <w:tab w:val="clear" w:pos="360"/>
        </w:tabs>
        <w:spacing w:line="360" w:lineRule="auto"/>
        <w:ind w:left="357" w:firstLine="0"/>
        <w:rPr>
          <w:szCs w:val="24"/>
        </w:rPr>
      </w:pPr>
      <w:r w:rsidRPr="009B2294">
        <w:rPr>
          <w:sz w:val="24"/>
          <w:szCs w:val="24"/>
        </w:rPr>
        <w:t xml:space="preserve">Monitor the use of newly established and revegetated non-breeding habitat by </w:t>
      </w:r>
      <w:proofErr w:type="spellStart"/>
      <w:r w:rsidRPr="009B2294">
        <w:rPr>
          <w:sz w:val="24"/>
          <w:szCs w:val="24"/>
        </w:rPr>
        <w:t>Carnaby’s</w:t>
      </w:r>
      <w:proofErr w:type="spellEnd"/>
      <w:r w:rsidRPr="009B2294">
        <w:rPr>
          <w:sz w:val="24"/>
          <w:szCs w:val="24"/>
        </w:rPr>
        <w:t xml:space="preserve"> cockatoo.</w:t>
      </w:r>
      <w:bookmarkStart w:id="154" w:name="_Toc251313037"/>
      <w:bookmarkStart w:id="155" w:name="_Toc251313215"/>
      <w:bookmarkStart w:id="156" w:name="_Toc251332752"/>
      <w:bookmarkStart w:id="157" w:name="_Toc260310154"/>
    </w:p>
    <w:p w:rsidR="001F7598" w:rsidRPr="009B2294" w:rsidRDefault="00C97C99" w:rsidP="001F7598">
      <w:pPr>
        <w:pStyle w:val="Heading2"/>
        <w:numPr>
          <w:ilvl w:val="0"/>
          <w:numId w:val="0"/>
        </w:numPr>
        <w:rPr>
          <w:u w:val="single"/>
        </w:rPr>
      </w:pPr>
      <w:bookmarkStart w:id="158" w:name="_Toc260310140"/>
      <w:bookmarkStart w:id="159" w:name="_Toc369014630"/>
      <w:r>
        <w:rPr>
          <w:u w:val="single"/>
        </w:rPr>
        <w:t>Action 3</w:t>
      </w:r>
      <w:r w:rsidR="001F7598">
        <w:rPr>
          <w:u w:val="single"/>
        </w:rPr>
        <w:t xml:space="preserve">: </w:t>
      </w:r>
      <w:r w:rsidR="001F7598" w:rsidRPr="00932E1C">
        <w:rPr>
          <w:u w:val="single"/>
        </w:rPr>
        <w:t xml:space="preserve">Conduct </w:t>
      </w:r>
      <w:r w:rsidR="001F7598">
        <w:rPr>
          <w:u w:val="single"/>
        </w:rPr>
        <w:t>R</w:t>
      </w:r>
      <w:r w:rsidR="001F7598" w:rsidRPr="009B2294">
        <w:rPr>
          <w:u w:val="single"/>
        </w:rPr>
        <w:t xml:space="preserve">esearch </w:t>
      </w:r>
      <w:bookmarkEnd w:id="158"/>
      <w:r w:rsidR="001F7598">
        <w:rPr>
          <w:u w:val="single"/>
        </w:rPr>
        <w:t>to I</w:t>
      </w:r>
      <w:r w:rsidR="001F7598" w:rsidRPr="00932E1C">
        <w:rPr>
          <w:u w:val="single"/>
        </w:rPr>
        <w:t xml:space="preserve">nform </w:t>
      </w:r>
      <w:r w:rsidR="001F7598">
        <w:rPr>
          <w:u w:val="single"/>
        </w:rPr>
        <w:t>M</w:t>
      </w:r>
      <w:r w:rsidR="001F7598" w:rsidRPr="00932E1C">
        <w:rPr>
          <w:u w:val="single"/>
        </w:rPr>
        <w:t>anagement</w:t>
      </w:r>
      <w:bookmarkEnd w:id="159"/>
    </w:p>
    <w:p w:rsidR="001F7598" w:rsidRDefault="001F7598" w:rsidP="001F7598">
      <w:pPr>
        <w:pStyle w:val="Normal1"/>
      </w:pPr>
      <w:r w:rsidRPr="002521DA">
        <w:t xml:space="preserve">Further research and knowledge into the biology and ecology of </w:t>
      </w:r>
      <w:proofErr w:type="spellStart"/>
      <w:r>
        <w:t>Carnaby’s</w:t>
      </w:r>
      <w:proofErr w:type="spellEnd"/>
      <w:r>
        <w:t xml:space="preserve"> cockatoo</w:t>
      </w:r>
      <w:r w:rsidRPr="002521DA">
        <w:t xml:space="preserve"> is required in order to </w:t>
      </w:r>
      <w:r>
        <w:t>inform</w:t>
      </w:r>
      <w:r w:rsidRPr="002521DA">
        <w:t xml:space="preserve"> the best management. </w:t>
      </w:r>
      <w:r>
        <w:t xml:space="preserve"> Research and surveys are important to enable accurate monitoring of the population, its conservation status and the effectiveness of recovery actions.</w:t>
      </w:r>
    </w:p>
    <w:p w:rsidR="001F7598" w:rsidRDefault="001F7598" w:rsidP="001F7598">
      <w:pPr>
        <w:pStyle w:val="Normal1"/>
      </w:pPr>
      <w:r>
        <w:t>Tasks include:</w:t>
      </w:r>
    </w:p>
    <w:p w:rsidR="001F7598" w:rsidRDefault="001F7598" w:rsidP="001F7598">
      <w:pPr>
        <w:pStyle w:val="ListBullet"/>
        <w:numPr>
          <w:ilvl w:val="0"/>
          <w:numId w:val="40"/>
        </w:numPr>
        <w:spacing w:line="360" w:lineRule="auto"/>
        <w:ind w:left="357" w:hanging="357"/>
        <w:rPr>
          <w:szCs w:val="24"/>
        </w:rPr>
      </w:pPr>
      <w:r w:rsidRPr="009B2294">
        <w:rPr>
          <w:sz w:val="24"/>
          <w:szCs w:val="24"/>
        </w:rPr>
        <w:t xml:space="preserve">Establish and maintain a register of research priorities for </w:t>
      </w:r>
      <w:proofErr w:type="spellStart"/>
      <w:r w:rsidRPr="009B2294">
        <w:rPr>
          <w:sz w:val="24"/>
          <w:szCs w:val="24"/>
        </w:rPr>
        <w:t>Carnaby’s</w:t>
      </w:r>
      <w:proofErr w:type="spellEnd"/>
      <w:r w:rsidRPr="009B2294">
        <w:rPr>
          <w:sz w:val="24"/>
          <w:szCs w:val="24"/>
        </w:rPr>
        <w:t xml:space="preserve"> cockatoo. </w:t>
      </w:r>
    </w:p>
    <w:p w:rsidR="001F7598" w:rsidRDefault="001F7598" w:rsidP="001F7598">
      <w:pPr>
        <w:pStyle w:val="ListBullet"/>
        <w:numPr>
          <w:ilvl w:val="0"/>
          <w:numId w:val="40"/>
        </w:numPr>
        <w:spacing w:line="360" w:lineRule="auto"/>
        <w:ind w:left="357" w:hanging="357"/>
        <w:rPr>
          <w:szCs w:val="24"/>
        </w:rPr>
      </w:pPr>
      <w:r w:rsidRPr="009B2294">
        <w:rPr>
          <w:sz w:val="24"/>
          <w:szCs w:val="24"/>
        </w:rPr>
        <w:t xml:space="preserve">Identify, centralise and consolidate existing (and future) data including addressing issues relating to access and custodianship. </w:t>
      </w:r>
    </w:p>
    <w:p w:rsidR="001F7598" w:rsidRDefault="001F7598" w:rsidP="001F7598">
      <w:pPr>
        <w:pStyle w:val="ListBullet"/>
        <w:numPr>
          <w:ilvl w:val="0"/>
          <w:numId w:val="40"/>
        </w:numPr>
        <w:spacing w:line="360" w:lineRule="auto"/>
        <w:ind w:left="357" w:hanging="357"/>
        <w:rPr>
          <w:szCs w:val="24"/>
        </w:rPr>
      </w:pPr>
      <w:r w:rsidRPr="009B2294">
        <w:rPr>
          <w:sz w:val="24"/>
          <w:szCs w:val="24"/>
        </w:rPr>
        <w:t>Establish a robust population model using all available information for use in decision making.</w:t>
      </w:r>
    </w:p>
    <w:p w:rsidR="001F7598" w:rsidRDefault="001F7598" w:rsidP="001F7598">
      <w:pPr>
        <w:pStyle w:val="ListBullet"/>
        <w:numPr>
          <w:ilvl w:val="0"/>
          <w:numId w:val="40"/>
        </w:numPr>
        <w:spacing w:line="360" w:lineRule="auto"/>
        <w:ind w:left="357" w:hanging="357"/>
        <w:rPr>
          <w:szCs w:val="24"/>
        </w:rPr>
      </w:pPr>
      <w:r w:rsidRPr="009B2294">
        <w:rPr>
          <w:sz w:val="24"/>
          <w:szCs w:val="24"/>
        </w:rPr>
        <w:t xml:space="preserve">Conduct studies into the age structure demographics of </w:t>
      </w:r>
      <w:proofErr w:type="spellStart"/>
      <w:r w:rsidRPr="009B2294">
        <w:rPr>
          <w:sz w:val="24"/>
          <w:szCs w:val="24"/>
        </w:rPr>
        <w:t>Carnaby’s</w:t>
      </w:r>
      <w:proofErr w:type="spellEnd"/>
      <w:r w:rsidRPr="009B2294">
        <w:rPr>
          <w:sz w:val="24"/>
          <w:szCs w:val="24"/>
        </w:rPr>
        <w:t xml:space="preserve"> cockatoos in breeding and non-breeding habitat.</w:t>
      </w:r>
    </w:p>
    <w:p w:rsidR="001F7598" w:rsidRDefault="001F7598" w:rsidP="001F7598">
      <w:pPr>
        <w:pStyle w:val="ListBullet"/>
        <w:numPr>
          <w:ilvl w:val="0"/>
          <w:numId w:val="40"/>
        </w:numPr>
        <w:spacing w:line="360" w:lineRule="auto"/>
        <w:ind w:left="357" w:hanging="357"/>
        <w:rPr>
          <w:szCs w:val="24"/>
        </w:rPr>
      </w:pPr>
      <w:r w:rsidRPr="009B2294">
        <w:rPr>
          <w:sz w:val="24"/>
          <w:szCs w:val="24"/>
        </w:rPr>
        <w:t xml:space="preserve">Study the impact of pine plantation removal on </w:t>
      </w:r>
      <w:proofErr w:type="spellStart"/>
      <w:r w:rsidRPr="009B2294">
        <w:rPr>
          <w:sz w:val="24"/>
          <w:szCs w:val="24"/>
        </w:rPr>
        <w:t>Carnaby’s</w:t>
      </w:r>
      <w:proofErr w:type="spellEnd"/>
      <w:r w:rsidRPr="009B2294">
        <w:rPr>
          <w:sz w:val="24"/>
          <w:szCs w:val="24"/>
        </w:rPr>
        <w:t xml:space="preserve"> cockatoos and their feeding / night roosting requirements.</w:t>
      </w:r>
    </w:p>
    <w:p w:rsidR="001F7598" w:rsidRDefault="001F7598" w:rsidP="001F7598">
      <w:pPr>
        <w:pStyle w:val="ListBullet"/>
        <w:numPr>
          <w:ilvl w:val="0"/>
          <w:numId w:val="40"/>
        </w:numPr>
        <w:spacing w:line="360" w:lineRule="auto"/>
        <w:ind w:left="357" w:hanging="357"/>
        <w:rPr>
          <w:szCs w:val="24"/>
        </w:rPr>
      </w:pPr>
      <w:r w:rsidRPr="009B2294">
        <w:rPr>
          <w:sz w:val="24"/>
          <w:szCs w:val="24"/>
        </w:rPr>
        <w:t>Assess the size and health of breeding populations across the breeding range.</w:t>
      </w:r>
    </w:p>
    <w:p w:rsidR="001F7598" w:rsidRDefault="001F7598" w:rsidP="001F7598">
      <w:pPr>
        <w:pStyle w:val="ListBullet"/>
        <w:numPr>
          <w:ilvl w:val="0"/>
          <w:numId w:val="40"/>
        </w:numPr>
        <w:spacing w:line="360" w:lineRule="auto"/>
        <w:ind w:left="357" w:hanging="357"/>
        <w:rPr>
          <w:szCs w:val="24"/>
        </w:rPr>
      </w:pPr>
      <w:r w:rsidRPr="009B2294">
        <w:rPr>
          <w:sz w:val="24"/>
          <w:szCs w:val="24"/>
        </w:rPr>
        <w:t xml:space="preserve">Confirm habitat preferences of </w:t>
      </w:r>
      <w:proofErr w:type="spellStart"/>
      <w:r w:rsidRPr="009B2294">
        <w:rPr>
          <w:sz w:val="24"/>
          <w:szCs w:val="24"/>
        </w:rPr>
        <w:t>Carnaby’s</w:t>
      </w:r>
      <w:proofErr w:type="spellEnd"/>
      <w:r w:rsidRPr="009B2294">
        <w:rPr>
          <w:sz w:val="24"/>
          <w:szCs w:val="24"/>
        </w:rPr>
        <w:t xml:space="preserve"> cockatoo across its range, including the importance of the southern Swan Coastal Plain and south coast.</w:t>
      </w:r>
    </w:p>
    <w:p w:rsidR="001F7598" w:rsidRDefault="001F7598" w:rsidP="001F7598">
      <w:pPr>
        <w:pStyle w:val="ListBullet"/>
        <w:numPr>
          <w:ilvl w:val="0"/>
          <w:numId w:val="40"/>
        </w:numPr>
        <w:spacing w:line="360" w:lineRule="auto"/>
        <w:ind w:left="357" w:hanging="357"/>
        <w:rPr>
          <w:szCs w:val="24"/>
        </w:rPr>
      </w:pPr>
      <w:r w:rsidRPr="009B2294">
        <w:rPr>
          <w:sz w:val="24"/>
          <w:szCs w:val="24"/>
        </w:rPr>
        <w:t xml:space="preserve">Research </w:t>
      </w:r>
      <w:proofErr w:type="spellStart"/>
      <w:r w:rsidRPr="009B2294">
        <w:rPr>
          <w:sz w:val="24"/>
          <w:szCs w:val="24"/>
        </w:rPr>
        <w:t>Carnaby’s</w:t>
      </w:r>
      <w:proofErr w:type="spellEnd"/>
      <w:r w:rsidRPr="009B2294">
        <w:rPr>
          <w:sz w:val="24"/>
          <w:szCs w:val="24"/>
        </w:rPr>
        <w:t xml:space="preserve"> cockatoo movements, feeding and roosting behaviour to better understand how they use resources.</w:t>
      </w:r>
    </w:p>
    <w:p w:rsidR="001F7598" w:rsidRDefault="001F7598" w:rsidP="001F7598">
      <w:pPr>
        <w:pStyle w:val="ListBullet"/>
        <w:numPr>
          <w:ilvl w:val="0"/>
          <w:numId w:val="40"/>
        </w:numPr>
        <w:spacing w:line="360" w:lineRule="auto"/>
        <w:ind w:left="357" w:hanging="357"/>
        <w:rPr>
          <w:szCs w:val="24"/>
        </w:rPr>
      </w:pPr>
      <w:r w:rsidRPr="009B2294">
        <w:rPr>
          <w:sz w:val="24"/>
          <w:szCs w:val="24"/>
        </w:rPr>
        <w:t>Conduct climate change modelling to better inform future management actions around priority sites.</w:t>
      </w:r>
    </w:p>
    <w:p w:rsidR="001F7598" w:rsidRDefault="001F7598" w:rsidP="001F7598">
      <w:pPr>
        <w:pStyle w:val="ListBullet"/>
        <w:numPr>
          <w:ilvl w:val="0"/>
          <w:numId w:val="40"/>
        </w:numPr>
        <w:spacing w:line="360" w:lineRule="auto"/>
        <w:ind w:left="357" w:hanging="357"/>
        <w:rPr>
          <w:szCs w:val="24"/>
        </w:rPr>
      </w:pPr>
      <w:r w:rsidRPr="009B2294">
        <w:rPr>
          <w:sz w:val="24"/>
          <w:szCs w:val="24"/>
        </w:rPr>
        <w:t>Describe any genetic structuring in the population.</w:t>
      </w:r>
    </w:p>
    <w:p w:rsidR="001F7598" w:rsidRPr="00F44B69" w:rsidRDefault="001F7598" w:rsidP="001F7598">
      <w:pPr>
        <w:pStyle w:val="ListBullet"/>
        <w:numPr>
          <w:ilvl w:val="0"/>
          <w:numId w:val="40"/>
        </w:numPr>
        <w:spacing w:line="360" w:lineRule="auto"/>
        <w:ind w:left="357" w:hanging="357"/>
        <w:rPr>
          <w:b/>
          <w:szCs w:val="24"/>
        </w:rPr>
      </w:pPr>
      <w:r w:rsidRPr="009B2294">
        <w:rPr>
          <w:sz w:val="24"/>
          <w:szCs w:val="24"/>
        </w:rPr>
        <w:t xml:space="preserve">Conduct longitudinal studies of the epidemiology and clinical significance of BFDV and APV infections in wild populations  </w:t>
      </w:r>
    </w:p>
    <w:p w:rsidR="001F7598" w:rsidRPr="009B2294" w:rsidRDefault="001F7598" w:rsidP="001F7598">
      <w:pPr>
        <w:pStyle w:val="ListBullet"/>
        <w:tabs>
          <w:tab w:val="clear" w:pos="360"/>
        </w:tabs>
        <w:spacing w:line="360" w:lineRule="auto"/>
        <w:ind w:left="0" w:firstLine="0"/>
        <w:rPr>
          <w:b/>
          <w:szCs w:val="24"/>
        </w:rPr>
      </w:pPr>
    </w:p>
    <w:p w:rsidR="00154092" w:rsidRDefault="00154092" w:rsidP="009B2294">
      <w:pPr>
        <w:pStyle w:val="ListBullet"/>
        <w:tabs>
          <w:tab w:val="clear" w:pos="360"/>
        </w:tabs>
        <w:spacing w:line="360" w:lineRule="auto"/>
        <w:ind w:left="357" w:firstLine="0"/>
        <w:rPr>
          <w:szCs w:val="24"/>
        </w:rPr>
      </w:pPr>
    </w:p>
    <w:p w:rsidR="00154092" w:rsidRPr="006D4569" w:rsidRDefault="00154092" w:rsidP="006D4569">
      <w:pPr>
        <w:pStyle w:val="Heading2"/>
        <w:numPr>
          <w:ilvl w:val="0"/>
          <w:numId w:val="0"/>
        </w:numPr>
        <w:ind w:left="576" w:hanging="576"/>
        <w:rPr>
          <w:u w:val="single"/>
        </w:rPr>
      </w:pPr>
      <w:bookmarkStart w:id="160" w:name="_Toc369014631"/>
      <w:r w:rsidRPr="006D4569">
        <w:rPr>
          <w:u w:val="single"/>
        </w:rPr>
        <w:lastRenderedPageBreak/>
        <w:t>Action 4: Manage Other Impacts</w:t>
      </w:r>
      <w:bookmarkEnd w:id="154"/>
      <w:bookmarkEnd w:id="155"/>
      <w:bookmarkEnd w:id="156"/>
      <w:bookmarkEnd w:id="157"/>
      <w:bookmarkEnd w:id="160"/>
    </w:p>
    <w:p w:rsidR="00154092" w:rsidRDefault="00154092" w:rsidP="008761A9">
      <w:pPr>
        <w:pStyle w:val="Normal1"/>
        <w:rPr>
          <w:szCs w:val="20"/>
        </w:rPr>
      </w:pPr>
      <w:r>
        <w:rPr>
          <w:szCs w:val="20"/>
        </w:rPr>
        <w:t>The impact</w:t>
      </w:r>
      <w:r w:rsidR="00A12133">
        <w:rPr>
          <w:szCs w:val="20"/>
        </w:rPr>
        <w:t>s</w:t>
      </w:r>
      <w:r>
        <w:rPr>
          <w:szCs w:val="20"/>
        </w:rPr>
        <w:t xml:space="preserve"> of other factors </w:t>
      </w:r>
      <w:r w:rsidR="00A12133">
        <w:rPr>
          <w:szCs w:val="20"/>
        </w:rPr>
        <w:t xml:space="preserve">detrimentally affecting </w:t>
      </w:r>
      <w:proofErr w:type="spellStart"/>
      <w:r w:rsidR="00A12133">
        <w:rPr>
          <w:szCs w:val="20"/>
        </w:rPr>
        <w:t>Carnaby’s</w:t>
      </w:r>
      <w:proofErr w:type="spellEnd"/>
      <w:r w:rsidR="00A12133">
        <w:rPr>
          <w:szCs w:val="20"/>
        </w:rPr>
        <w:t xml:space="preserve"> cockatoos </w:t>
      </w:r>
      <w:r>
        <w:rPr>
          <w:szCs w:val="20"/>
        </w:rPr>
        <w:t xml:space="preserve">such as motor vehicle collisions and illegal activities needs to be monitored and programs developed to manage </w:t>
      </w:r>
      <w:r w:rsidR="00A12133">
        <w:rPr>
          <w:szCs w:val="20"/>
        </w:rPr>
        <w:t>these for species conservation</w:t>
      </w:r>
      <w:r>
        <w:rPr>
          <w:szCs w:val="20"/>
        </w:rPr>
        <w:t>, and to rehabilitate injured birds.</w:t>
      </w:r>
    </w:p>
    <w:p w:rsidR="00154092" w:rsidRDefault="00154092" w:rsidP="008761A9">
      <w:pPr>
        <w:pStyle w:val="Normal1"/>
        <w:rPr>
          <w:szCs w:val="20"/>
        </w:rPr>
      </w:pPr>
      <w:r>
        <w:rPr>
          <w:szCs w:val="20"/>
        </w:rPr>
        <w:t>Tasks include:</w:t>
      </w:r>
    </w:p>
    <w:p w:rsidR="00154092" w:rsidRPr="00F44B69" w:rsidRDefault="00154092" w:rsidP="009B2294">
      <w:pPr>
        <w:pStyle w:val="ListBullet"/>
        <w:numPr>
          <w:ilvl w:val="0"/>
          <w:numId w:val="40"/>
        </w:numPr>
        <w:spacing w:line="360" w:lineRule="auto"/>
        <w:ind w:left="357" w:hanging="357"/>
        <w:rPr>
          <w:b/>
          <w:szCs w:val="24"/>
        </w:rPr>
      </w:pPr>
      <w:r w:rsidRPr="009B2294">
        <w:rPr>
          <w:sz w:val="24"/>
          <w:szCs w:val="24"/>
        </w:rPr>
        <w:t xml:space="preserve">Monitor patterns, trends and impacts of factors such as </w:t>
      </w:r>
      <w:r>
        <w:rPr>
          <w:sz w:val="24"/>
          <w:szCs w:val="24"/>
        </w:rPr>
        <w:t xml:space="preserve">motor </w:t>
      </w:r>
      <w:r w:rsidRPr="009B2294">
        <w:rPr>
          <w:sz w:val="24"/>
          <w:szCs w:val="24"/>
        </w:rPr>
        <w:t>vehicle</w:t>
      </w:r>
      <w:r>
        <w:rPr>
          <w:sz w:val="24"/>
          <w:szCs w:val="24"/>
        </w:rPr>
        <w:t xml:space="preserve"> collisions</w:t>
      </w:r>
      <w:r w:rsidRPr="009B2294">
        <w:rPr>
          <w:sz w:val="24"/>
          <w:szCs w:val="24"/>
        </w:rPr>
        <w:t xml:space="preserve"> and illegal activities (e.g. habitat destruction, poaching and shooting).</w:t>
      </w:r>
    </w:p>
    <w:p w:rsidR="00154092" w:rsidRPr="009B2294" w:rsidRDefault="00154092" w:rsidP="009B2294">
      <w:pPr>
        <w:pStyle w:val="ListBullet"/>
        <w:numPr>
          <w:ilvl w:val="0"/>
          <w:numId w:val="40"/>
        </w:numPr>
        <w:spacing w:line="360" w:lineRule="auto"/>
        <w:ind w:left="357" w:hanging="357"/>
        <w:rPr>
          <w:b/>
          <w:szCs w:val="24"/>
        </w:rPr>
      </w:pPr>
      <w:r>
        <w:rPr>
          <w:sz w:val="24"/>
          <w:szCs w:val="24"/>
        </w:rPr>
        <w:t>Develop and implement strategies to reduce the incidence of motor vehicle collisions (e.g. identification of hotspots, signage, road design, planting of food resources and drainage).</w:t>
      </w:r>
    </w:p>
    <w:p w:rsidR="00154092" w:rsidRPr="009B2294" w:rsidRDefault="00154092" w:rsidP="009B2294">
      <w:pPr>
        <w:pStyle w:val="ListBullet"/>
        <w:numPr>
          <w:ilvl w:val="0"/>
          <w:numId w:val="40"/>
        </w:numPr>
        <w:spacing w:line="360" w:lineRule="auto"/>
        <w:ind w:left="357" w:hanging="357"/>
        <w:rPr>
          <w:b/>
          <w:szCs w:val="24"/>
        </w:rPr>
      </w:pPr>
      <w:r w:rsidRPr="009B2294">
        <w:rPr>
          <w:sz w:val="24"/>
          <w:szCs w:val="24"/>
        </w:rPr>
        <w:t xml:space="preserve">Implement and publicise enforcement programs to counter illegal taking of </w:t>
      </w:r>
      <w:proofErr w:type="spellStart"/>
      <w:r w:rsidRPr="009B2294">
        <w:rPr>
          <w:sz w:val="24"/>
          <w:szCs w:val="24"/>
        </w:rPr>
        <w:t>Carnaby’s</w:t>
      </w:r>
      <w:proofErr w:type="spellEnd"/>
      <w:r w:rsidRPr="009B2294">
        <w:rPr>
          <w:sz w:val="24"/>
          <w:szCs w:val="24"/>
        </w:rPr>
        <w:t xml:space="preserve"> cockatoo (poaching and shooting</w:t>
      </w:r>
      <w:r>
        <w:rPr>
          <w:sz w:val="24"/>
          <w:szCs w:val="24"/>
        </w:rPr>
        <w:t>)</w:t>
      </w:r>
      <w:r w:rsidRPr="009B2294">
        <w:rPr>
          <w:sz w:val="24"/>
          <w:szCs w:val="24"/>
        </w:rPr>
        <w:t>.</w:t>
      </w:r>
    </w:p>
    <w:p w:rsidR="00154092" w:rsidRPr="00E53247" w:rsidRDefault="00154092" w:rsidP="009B2294">
      <w:pPr>
        <w:pStyle w:val="ListBullet"/>
        <w:numPr>
          <w:ilvl w:val="0"/>
          <w:numId w:val="40"/>
        </w:numPr>
        <w:spacing w:line="360" w:lineRule="auto"/>
        <w:ind w:left="357" w:hanging="357"/>
        <w:rPr>
          <w:b/>
          <w:szCs w:val="24"/>
        </w:rPr>
      </w:pPr>
      <w:r w:rsidRPr="009B2294">
        <w:rPr>
          <w:sz w:val="24"/>
          <w:szCs w:val="24"/>
        </w:rPr>
        <w:t>Support black cockatoo rehabilitation programs which ensure that injured and debilitated wild black cockatoos receive specialised veterinary treatment and assessment, and monitor the success rate of rehabilitating injured birds back to the wild.</w:t>
      </w:r>
    </w:p>
    <w:p w:rsidR="001F7598" w:rsidRPr="00E53247" w:rsidRDefault="00C97C99" w:rsidP="001F7598">
      <w:pPr>
        <w:pStyle w:val="Heading2"/>
        <w:numPr>
          <w:ilvl w:val="0"/>
          <w:numId w:val="0"/>
        </w:numPr>
        <w:ind w:left="576" w:hanging="576"/>
        <w:rPr>
          <w:u w:val="single"/>
        </w:rPr>
      </w:pPr>
      <w:bookmarkStart w:id="161" w:name="_Toc260310159"/>
      <w:bookmarkStart w:id="162" w:name="_Toc369014632"/>
      <w:r>
        <w:rPr>
          <w:u w:val="single"/>
        </w:rPr>
        <w:t>Action 5</w:t>
      </w:r>
      <w:r w:rsidR="001F7598" w:rsidRPr="00E53247">
        <w:rPr>
          <w:u w:val="single"/>
        </w:rPr>
        <w:t>:</w:t>
      </w:r>
      <w:r w:rsidR="001F7598">
        <w:rPr>
          <w:u w:val="single"/>
        </w:rPr>
        <w:t xml:space="preserve"> </w:t>
      </w:r>
      <w:r w:rsidR="001F7598" w:rsidRPr="00E53247">
        <w:rPr>
          <w:u w:val="single"/>
        </w:rPr>
        <w:t xml:space="preserve">Engage with the </w:t>
      </w:r>
      <w:r w:rsidR="001F7598">
        <w:rPr>
          <w:u w:val="single"/>
        </w:rPr>
        <w:t xml:space="preserve">Broader </w:t>
      </w:r>
      <w:r w:rsidR="001F7598" w:rsidRPr="00E53247">
        <w:rPr>
          <w:u w:val="single"/>
        </w:rPr>
        <w:t>Community</w:t>
      </w:r>
      <w:bookmarkEnd w:id="161"/>
      <w:bookmarkEnd w:id="162"/>
      <w:r w:rsidR="001F7598" w:rsidRPr="00E53247">
        <w:rPr>
          <w:u w:val="single"/>
        </w:rPr>
        <w:t xml:space="preserve"> </w:t>
      </w:r>
    </w:p>
    <w:p w:rsidR="001F7598" w:rsidRPr="00C07EF4" w:rsidRDefault="001F7598" w:rsidP="001F7598">
      <w:pPr>
        <w:pStyle w:val="Normal1"/>
      </w:pPr>
      <w:bookmarkStart w:id="163" w:name="_Ref88617830"/>
      <w:bookmarkStart w:id="164" w:name="_Toc140975468"/>
      <w:r w:rsidRPr="002521DA">
        <w:t xml:space="preserve">Since </w:t>
      </w:r>
      <w:proofErr w:type="spellStart"/>
      <w:r>
        <w:t>Carnaby’s</w:t>
      </w:r>
      <w:proofErr w:type="spellEnd"/>
      <w:r>
        <w:t xml:space="preserve"> cockatoo</w:t>
      </w:r>
      <w:r w:rsidRPr="002521DA">
        <w:t xml:space="preserve"> occurs over a range of land tenures, including private property, coordinated public information and participation program</w:t>
      </w:r>
      <w:r>
        <w:t>s are</w:t>
      </w:r>
      <w:r w:rsidRPr="002521DA">
        <w:t xml:space="preserve"> an essential strategy for </w:t>
      </w:r>
      <w:r>
        <w:t>its</w:t>
      </w:r>
      <w:r w:rsidRPr="002521DA">
        <w:t xml:space="preserve"> </w:t>
      </w:r>
      <w:r>
        <w:t>r</w:t>
      </w:r>
      <w:r w:rsidRPr="002521DA">
        <w:t xml:space="preserve">ecovery.  </w:t>
      </w:r>
      <w:r>
        <w:t>F</w:t>
      </w:r>
      <w:r w:rsidRPr="002521DA">
        <w:t>acilitat</w:t>
      </w:r>
      <w:r>
        <w:t>ion of</w:t>
      </w:r>
      <w:r w:rsidRPr="002521DA">
        <w:t xml:space="preserve"> public awareness and community involvement in </w:t>
      </w:r>
      <w:r>
        <w:t xml:space="preserve">conservation </w:t>
      </w:r>
      <w:r w:rsidRPr="002521DA">
        <w:t>projects</w:t>
      </w:r>
      <w:r>
        <w:t>, and g</w:t>
      </w:r>
      <w:r w:rsidRPr="002521DA">
        <w:t>ood comm</w:t>
      </w:r>
      <w:r>
        <w:t>unication between the Recovery T</w:t>
      </w:r>
      <w:r w:rsidRPr="002521DA">
        <w:t>eam, community groups and individual landholders</w:t>
      </w:r>
      <w:r>
        <w:t xml:space="preserve"> is vital</w:t>
      </w:r>
      <w:r w:rsidRPr="00C07EF4">
        <w:t xml:space="preserve">. </w:t>
      </w:r>
    </w:p>
    <w:p w:rsidR="001F7598" w:rsidRDefault="001F7598" w:rsidP="001F7598">
      <w:pPr>
        <w:pStyle w:val="Normal1"/>
        <w:rPr>
          <w:szCs w:val="24"/>
          <w:lang w:val="en-US"/>
        </w:rPr>
      </w:pPr>
      <w:proofErr w:type="spellStart"/>
      <w:r>
        <w:rPr>
          <w:szCs w:val="24"/>
          <w:lang w:val="en-US"/>
        </w:rPr>
        <w:t>Carnaby’s</w:t>
      </w:r>
      <w:proofErr w:type="spellEnd"/>
      <w:r>
        <w:rPr>
          <w:szCs w:val="24"/>
          <w:lang w:val="en-US"/>
        </w:rPr>
        <w:t xml:space="preserve"> c</w:t>
      </w:r>
      <w:r w:rsidRPr="002521DA">
        <w:rPr>
          <w:szCs w:val="24"/>
          <w:lang w:val="en-US"/>
        </w:rPr>
        <w:t>ockatoo</w:t>
      </w:r>
      <w:r>
        <w:rPr>
          <w:szCs w:val="24"/>
          <w:lang w:val="en-US"/>
        </w:rPr>
        <w:t>s are</w:t>
      </w:r>
      <w:r w:rsidRPr="002521DA">
        <w:rPr>
          <w:szCs w:val="24"/>
          <w:lang w:val="en-US"/>
        </w:rPr>
        <w:t xml:space="preserve"> </w:t>
      </w:r>
      <w:r>
        <w:rPr>
          <w:szCs w:val="24"/>
          <w:lang w:val="en-US"/>
        </w:rPr>
        <w:t xml:space="preserve">a </w:t>
      </w:r>
      <w:r w:rsidRPr="002521DA">
        <w:rPr>
          <w:szCs w:val="24"/>
          <w:lang w:val="en-US"/>
        </w:rPr>
        <w:t xml:space="preserve">highly visible </w:t>
      </w:r>
      <w:r>
        <w:rPr>
          <w:szCs w:val="24"/>
          <w:lang w:val="en-US"/>
        </w:rPr>
        <w:t xml:space="preserve">and charismatic </w:t>
      </w:r>
      <w:r w:rsidRPr="002521DA">
        <w:rPr>
          <w:szCs w:val="24"/>
          <w:lang w:val="en-US"/>
        </w:rPr>
        <w:t xml:space="preserve">species </w:t>
      </w:r>
      <w:r>
        <w:rPr>
          <w:szCs w:val="24"/>
          <w:lang w:val="en-US"/>
        </w:rPr>
        <w:t>and have</w:t>
      </w:r>
      <w:r w:rsidRPr="002521DA">
        <w:rPr>
          <w:szCs w:val="24"/>
          <w:lang w:val="en-US"/>
        </w:rPr>
        <w:t xml:space="preserve"> engendered strong community interest. </w:t>
      </w:r>
      <w:r>
        <w:rPr>
          <w:szCs w:val="24"/>
          <w:lang w:val="en-US"/>
        </w:rPr>
        <w:t xml:space="preserve"> </w:t>
      </w:r>
      <w:r w:rsidRPr="002521DA">
        <w:rPr>
          <w:szCs w:val="24"/>
          <w:lang w:val="en-US"/>
        </w:rPr>
        <w:t xml:space="preserve">This interest has been fostered through community and education programs </w:t>
      </w:r>
      <w:r>
        <w:rPr>
          <w:szCs w:val="24"/>
          <w:lang w:val="en-US"/>
        </w:rPr>
        <w:t>developed and disseminated by both government and non-government organization. These networks are wel</w:t>
      </w:r>
      <w:r w:rsidRPr="00A35B80">
        <w:rPr>
          <w:szCs w:val="24"/>
          <w:lang w:val="en-US"/>
        </w:rPr>
        <w:t xml:space="preserve">l placed to expand upon existing programs and further increase the stewardship of </w:t>
      </w:r>
      <w:proofErr w:type="spellStart"/>
      <w:r w:rsidRPr="00A35B80">
        <w:rPr>
          <w:szCs w:val="24"/>
          <w:lang w:val="en-US"/>
        </w:rPr>
        <w:t>Carnaby’s</w:t>
      </w:r>
      <w:proofErr w:type="spellEnd"/>
      <w:r w:rsidRPr="00A35B80">
        <w:rPr>
          <w:szCs w:val="24"/>
          <w:lang w:val="en-US"/>
        </w:rPr>
        <w:t xml:space="preserve"> cockatoo by the community. </w:t>
      </w:r>
    </w:p>
    <w:p w:rsidR="001F7598" w:rsidRPr="00A35B80" w:rsidRDefault="001F7598" w:rsidP="001F7598">
      <w:pPr>
        <w:pStyle w:val="Normal1"/>
        <w:rPr>
          <w:szCs w:val="24"/>
          <w:lang w:val="en-US"/>
        </w:rPr>
      </w:pPr>
      <w:r>
        <w:rPr>
          <w:szCs w:val="24"/>
          <w:lang w:val="en-US"/>
        </w:rPr>
        <w:t>Tasks include:</w:t>
      </w:r>
    </w:p>
    <w:p w:rsidR="001F7598" w:rsidRDefault="001F7598" w:rsidP="001F7598">
      <w:pPr>
        <w:pStyle w:val="ListBullet"/>
        <w:numPr>
          <w:ilvl w:val="0"/>
          <w:numId w:val="40"/>
        </w:numPr>
        <w:spacing w:line="360" w:lineRule="auto"/>
        <w:ind w:left="357" w:hanging="357"/>
        <w:rPr>
          <w:szCs w:val="24"/>
        </w:rPr>
      </w:pPr>
      <w:r w:rsidRPr="009B2294">
        <w:rPr>
          <w:sz w:val="24"/>
          <w:szCs w:val="24"/>
        </w:rPr>
        <w:t xml:space="preserve">Promote </w:t>
      </w:r>
      <w:r w:rsidRPr="009B2294">
        <w:rPr>
          <w:sz w:val="24"/>
          <w:szCs w:val="24"/>
          <w:lang w:val="en-US"/>
        </w:rPr>
        <w:t xml:space="preserve">awareness </w:t>
      </w:r>
      <w:r w:rsidRPr="009B2294">
        <w:rPr>
          <w:sz w:val="24"/>
          <w:szCs w:val="24"/>
        </w:rPr>
        <w:t xml:space="preserve">of </w:t>
      </w:r>
      <w:r w:rsidRPr="009B2294">
        <w:rPr>
          <w:sz w:val="24"/>
          <w:szCs w:val="24"/>
          <w:lang w:val="en-US"/>
        </w:rPr>
        <w:t xml:space="preserve">the conservation needs of </w:t>
      </w:r>
      <w:proofErr w:type="spellStart"/>
      <w:r w:rsidRPr="009B2294">
        <w:rPr>
          <w:sz w:val="24"/>
          <w:szCs w:val="24"/>
        </w:rPr>
        <w:t>Carnaby’s</w:t>
      </w:r>
      <w:proofErr w:type="spellEnd"/>
      <w:r w:rsidRPr="009B2294">
        <w:rPr>
          <w:sz w:val="24"/>
          <w:szCs w:val="24"/>
        </w:rPr>
        <w:t xml:space="preserve"> cockatoo and support for its </w:t>
      </w:r>
      <w:r>
        <w:rPr>
          <w:sz w:val="24"/>
          <w:szCs w:val="24"/>
        </w:rPr>
        <w:t>recovery within the broader community (public, industry, business and government).</w:t>
      </w:r>
    </w:p>
    <w:p w:rsidR="001F7598" w:rsidRPr="009B2294" w:rsidRDefault="001F7598" w:rsidP="001F7598">
      <w:pPr>
        <w:pStyle w:val="ListBullet"/>
        <w:numPr>
          <w:ilvl w:val="0"/>
          <w:numId w:val="40"/>
        </w:numPr>
        <w:spacing w:line="360" w:lineRule="auto"/>
        <w:ind w:left="357" w:hanging="357"/>
        <w:rPr>
          <w:b/>
          <w:szCs w:val="24"/>
        </w:rPr>
      </w:pPr>
      <w:r w:rsidRPr="009B2294">
        <w:rPr>
          <w:sz w:val="24"/>
          <w:szCs w:val="24"/>
        </w:rPr>
        <w:t xml:space="preserve">Develop information and guidelines for management of </w:t>
      </w:r>
      <w:proofErr w:type="spellStart"/>
      <w:r w:rsidRPr="009B2294">
        <w:rPr>
          <w:sz w:val="24"/>
          <w:szCs w:val="24"/>
        </w:rPr>
        <w:t>Carnaby’s</w:t>
      </w:r>
      <w:proofErr w:type="spellEnd"/>
      <w:r w:rsidRPr="009B2294">
        <w:rPr>
          <w:sz w:val="24"/>
          <w:szCs w:val="24"/>
        </w:rPr>
        <w:t xml:space="preserve"> cockatoo habitat in formats that can be </w:t>
      </w:r>
      <w:r>
        <w:rPr>
          <w:sz w:val="24"/>
          <w:szCs w:val="24"/>
        </w:rPr>
        <w:t>used</w:t>
      </w:r>
      <w:r w:rsidRPr="009B2294">
        <w:rPr>
          <w:sz w:val="24"/>
          <w:szCs w:val="24"/>
        </w:rPr>
        <w:t xml:space="preserve"> by individuals, groups and organisations/agencies.</w:t>
      </w:r>
    </w:p>
    <w:p w:rsidR="001F7598" w:rsidRPr="009B2294" w:rsidRDefault="001F7598" w:rsidP="001F7598">
      <w:pPr>
        <w:pStyle w:val="ListBullet"/>
        <w:numPr>
          <w:ilvl w:val="0"/>
          <w:numId w:val="40"/>
        </w:numPr>
        <w:spacing w:line="360" w:lineRule="auto"/>
        <w:ind w:left="357" w:hanging="357"/>
        <w:rPr>
          <w:b/>
          <w:szCs w:val="24"/>
        </w:rPr>
      </w:pPr>
      <w:r w:rsidRPr="009B2294">
        <w:rPr>
          <w:sz w:val="24"/>
          <w:szCs w:val="24"/>
        </w:rPr>
        <w:lastRenderedPageBreak/>
        <w:t>Encourage and support landholder</w:t>
      </w:r>
      <w:r>
        <w:rPr>
          <w:sz w:val="24"/>
          <w:szCs w:val="24"/>
        </w:rPr>
        <w:t xml:space="preserve"> and community volunteer</w:t>
      </w:r>
      <w:r w:rsidRPr="009B2294">
        <w:rPr>
          <w:sz w:val="24"/>
          <w:szCs w:val="24"/>
        </w:rPr>
        <w:t xml:space="preserve"> participation in conservation actions </w:t>
      </w:r>
      <w:r w:rsidRPr="009B2294">
        <w:rPr>
          <w:sz w:val="24"/>
          <w:szCs w:val="24"/>
          <w:lang w:val="en-US"/>
        </w:rPr>
        <w:t xml:space="preserve">for </w:t>
      </w:r>
      <w:proofErr w:type="spellStart"/>
      <w:r w:rsidRPr="009B2294">
        <w:rPr>
          <w:sz w:val="24"/>
          <w:szCs w:val="24"/>
        </w:rPr>
        <w:t>Carnaby’s</w:t>
      </w:r>
      <w:proofErr w:type="spellEnd"/>
      <w:r w:rsidRPr="009B2294">
        <w:rPr>
          <w:sz w:val="24"/>
          <w:szCs w:val="24"/>
        </w:rPr>
        <w:t xml:space="preserve"> cockatoo by way of extension, stewardship and incentive programs which result in the retention and management of </w:t>
      </w:r>
      <w:proofErr w:type="spellStart"/>
      <w:r w:rsidRPr="009B2294">
        <w:rPr>
          <w:sz w:val="24"/>
          <w:szCs w:val="24"/>
        </w:rPr>
        <w:t>Carnaby’s</w:t>
      </w:r>
      <w:proofErr w:type="spellEnd"/>
      <w:r w:rsidRPr="009B2294">
        <w:rPr>
          <w:sz w:val="24"/>
          <w:szCs w:val="24"/>
        </w:rPr>
        <w:t xml:space="preserve"> cockatoo habitat on private land. </w:t>
      </w:r>
    </w:p>
    <w:p w:rsidR="001F7598" w:rsidRPr="009B2294" w:rsidRDefault="001F7598" w:rsidP="001F7598">
      <w:pPr>
        <w:pStyle w:val="ListBullet"/>
        <w:numPr>
          <w:ilvl w:val="0"/>
          <w:numId w:val="40"/>
        </w:numPr>
        <w:spacing w:line="360" w:lineRule="auto"/>
        <w:ind w:left="357" w:hanging="357"/>
        <w:rPr>
          <w:b/>
          <w:szCs w:val="24"/>
        </w:rPr>
      </w:pPr>
      <w:r w:rsidRPr="009B2294">
        <w:rPr>
          <w:sz w:val="24"/>
          <w:szCs w:val="24"/>
        </w:rPr>
        <w:t xml:space="preserve">Provide opportunities for </w:t>
      </w:r>
      <w:r w:rsidRPr="009B2294">
        <w:rPr>
          <w:sz w:val="24"/>
          <w:szCs w:val="24"/>
          <w:lang w:val="en-US"/>
        </w:rPr>
        <w:t>community participation in activities that improve or protect habitat and decrease threats to the species</w:t>
      </w:r>
      <w:r w:rsidRPr="009B2294">
        <w:rPr>
          <w:sz w:val="24"/>
          <w:szCs w:val="24"/>
        </w:rPr>
        <w:t xml:space="preserve"> such as coordinated programs for monitoring and management of areas. </w:t>
      </w:r>
    </w:p>
    <w:p w:rsidR="001F7598" w:rsidRDefault="001F7598" w:rsidP="001F7598">
      <w:pPr>
        <w:pStyle w:val="ListBullet"/>
        <w:numPr>
          <w:ilvl w:val="0"/>
          <w:numId w:val="40"/>
        </w:numPr>
        <w:spacing w:line="360" w:lineRule="auto"/>
        <w:ind w:left="357" w:hanging="357"/>
      </w:pPr>
      <w:r w:rsidRPr="009B2294">
        <w:rPr>
          <w:sz w:val="24"/>
          <w:szCs w:val="24"/>
        </w:rPr>
        <w:t xml:space="preserve">Seek resources through budget allocations, grants, donations and sponsorships to fund programs to assist landholders, agencies and </w:t>
      </w:r>
      <w:r w:rsidRPr="009B2294">
        <w:rPr>
          <w:sz w:val="24"/>
          <w:szCs w:val="24"/>
          <w:lang w:val="en-US"/>
        </w:rPr>
        <w:t xml:space="preserve">community groups </w:t>
      </w:r>
      <w:r w:rsidRPr="009B2294">
        <w:rPr>
          <w:sz w:val="24"/>
          <w:szCs w:val="24"/>
        </w:rPr>
        <w:t xml:space="preserve">to recover </w:t>
      </w:r>
      <w:proofErr w:type="spellStart"/>
      <w:r w:rsidRPr="009B2294">
        <w:rPr>
          <w:sz w:val="24"/>
          <w:szCs w:val="24"/>
        </w:rPr>
        <w:t>Carnaby’s</w:t>
      </w:r>
      <w:proofErr w:type="spellEnd"/>
      <w:r w:rsidRPr="009B2294">
        <w:rPr>
          <w:sz w:val="24"/>
          <w:szCs w:val="24"/>
        </w:rPr>
        <w:t xml:space="preserve"> cockatoo</w:t>
      </w:r>
      <w:r>
        <w:rPr>
          <w:sz w:val="24"/>
          <w:szCs w:val="24"/>
        </w:rPr>
        <w:t xml:space="preserve"> and its habitat (e.g. restoration and revegetation)</w:t>
      </w:r>
      <w:r w:rsidRPr="002521DA">
        <w:t>.</w:t>
      </w:r>
    </w:p>
    <w:bookmarkEnd w:id="163"/>
    <w:bookmarkEnd w:id="164"/>
    <w:p w:rsidR="001F7598" w:rsidRPr="0044013F" w:rsidRDefault="001F7598" w:rsidP="001F7598">
      <w:pPr>
        <w:spacing w:line="360" w:lineRule="auto"/>
        <w:ind w:left="1200"/>
        <w:rPr>
          <w:sz w:val="24"/>
        </w:rPr>
      </w:pPr>
    </w:p>
    <w:p w:rsidR="00154092" w:rsidRPr="009B2294" w:rsidRDefault="00154092" w:rsidP="005643E5">
      <w:pPr>
        <w:pStyle w:val="ListBullet"/>
        <w:tabs>
          <w:tab w:val="clear" w:pos="360"/>
        </w:tabs>
        <w:spacing w:line="360" w:lineRule="auto"/>
        <w:ind w:left="0" w:firstLine="0"/>
        <w:rPr>
          <w:b/>
          <w:szCs w:val="24"/>
        </w:rPr>
      </w:pPr>
    </w:p>
    <w:p w:rsidR="00154092" w:rsidRPr="009B2294" w:rsidRDefault="00C97C99" w:rsidP="009B2294">
      <w:pPr>
        <w:pStyle w:val="Heading2"/>
        <w:numPr>
          <w:ilvl w:val="0"/>
          <w:numId w:val="0"/>
        </w:numPr>
        <w:tabs>
          <w:tab w:val="num" w:pos="737"/>
        </w:tabs>
        <w:spacing w:before="120" w:line="360" w:lineRule="auto"/>
        <w:rPr>
          <w:szCs w:val="24"/>
          <w:u w:val="single"/>
        </w:rPr>
      </w:pPr>
      <w:bookmarkStart w:id="165" w:name="_Toc369014633"/>
      <w:r>
        <w:rPr>
          <w:szCs w:val="24"/>
          <w:u w:val="single"/>
        </w:rPr>
        <w:t>Action 6</w:t>
      </w:r>
      <w:r w:rsidR="00154092" w:rsidRPr="009B2294">
        <w:rPr>
          <w:szCs w:val="24"/>
          <w:u w:val="single"/>
        </w:rPr>
        <w:t xml:space="preserve">: Undertake </w:t>
      </w:r>
      <w:r w:rsidR="00154092">
        <w:rPr>
          <w:szCs w:val="24"/>
          <w:u w:val="single"/>
        </w:rPr>
        <w:t>I</w:t>
      </w:r>
      <w:r w:rsidR="00154092" w:rsidRPr="009B2294">
        <w:rPr>
          <w:szCs w:val="24"/>
          <w:u w:val="single"/>
        </w:rPr>
        <w:t xml:space="preserve">nformation and </w:t>
      </w:r>
      <w:r w:rsidR="00154092">
        <w:rPr>
          <w:szCs w:val="24"/>
          <w:u w:val="single"/>
        </w:rPr>
        <w:t>C</w:t>
      </w:r>
      <w:r w:rsidR="00154092" w:rsidRPr="009B2294">
        <w:rPr>
          <w:szCs w:val="24"/>
          <w:u w:val="single"/>
        </w:rPr>
        <w:t>ommunication</w:t>
      </w:r>
      <w:r w:rsidR="00154092">
        <w:rPr>
          <w:szCs w:val="24"/>
          <w:u w:val="single"/>
        </w:rPr>
        <w:t xml:space="preserve"> A</w:t>
      </w:r>
      <w:r w:rsidR="00154092" w:rsidRPr="009B2294">
        <w:rPr>
          <w:szCs w:val="24"/>
          <w:u w:val="single"/>
        </w:rPr>
        <w:t>ctivities</w:t>
      </w:r>
      <w:bookmarkEnd w:id="165"/>
      <w:r w:rsidR="00154092" w:rsidRPr="009B2294">
        <w:rPr>
          <w:szCs w:val="24"/>
          <w:u w:val="single"/>
        </w:rPr>
        <w:t xml:space="preserve"> </w:t>
      </w:r>
    </w:p>
    <w:p w:rsidR="00154092" w:rsidRDefault="00A12133" w:rsidP="008761A9">
      <w:pPr>
        <w:pStyle w:val="Normal1"/>
        <w:rPr>
          <w:szCs w:val="20"/>
        </w:rPr>
      </w:pPr>
      <w:r>
        <w:rPr>
          <w:szCs w:val="20"/>
        </w:rPr>
        <w:t xml:space="preserve">One of the best means of improving the conservation status of </w:t>
      </w:r>
      <w:proofErr w:type="spellStart"/>
      <w:r>
        <w:rPr>
          <w:szCs w:val="20"/>
        </w:rPr>
        <w:t>Carnaby’s</w:t>
      </w:r>
      <w:proofErr w:type="spellEnd"/>
      <w:r>
        <w:rPr>
          <w:szCs w:val="20"/>
        </w:rPr>
        <w:t xml:space="preserve"> cockatoos will be to achieve a higher level of acceptance and understanding by decision makers of the importance of, and the roles they can play in, the conservation of this species.  One means to help achieve this is through programs raising the awareness of</w:t>
      </w:r>
      <w:r w:rsidR="00154092">
        <w:rPr>
          <w:szCs w:val="20"/>
        </w:rPr>
        <w:t xml:space="preserve"> decision makers </w:t>
      </w:r>
      <w:r>
        <w:rPr>
          <w:szCs w:val="20"/>
        </w:rPr>
        <w:t xml:space="preserve">of the species conservation needs and urgency.  A second means is through expanding the </w:t>
      </w:r>
      <w:r w:rsidR="00154092">
        <w:rPr>
          <w:szCs w:val="20"/>
        </w:rPr>
        <w:t xml:space="preserve">establishment of joint management agreements </w:t>
      </w:r>
      <w:r w:rsidR="00092F21">
        <w:rPr>
          <w:szCs w:val="20"/>
        </w:rPr>
        <w:t>for habitat protection</w:t>
      </w:r>
      <w:r w:rsidR="00154092">
        <w:rPr>
          <w:szCs w:val="20"/>
        </w:rPr>
        <w:t>.  The sharing of information between agencies</w:t>
      </w:r>
      <w:r w:rsidR="00092F21">
        <w:rPr>
          <w:szCs w:val="20"/>
        </w:rPr>
        <w:t xml:space="preserve"> and groups and individuals involved actively in land conservation</w:t>
      </w:r>
      <w:r w:rsidR="00154092">
        <w:rPr>
          <w:szCs w:val="20"/>
        </w:rPr>
        <w:t xml:space="preserve"> will also assist in achieving this.</w:t>
      </w:r>
    </w:p>
    <w:p w:rsidR="00154092" w:rsidRDefault="00154092" w:rsidP="008761A9">
      <w:pPr>
        <w:rPr>
          <w:sz w:val="24"/>
          <w:szCs w:val="24"/>
        </w:rPr>
      </w:pPr>
      <w:r w:rsidRPr="009B2294">
        <w:rPr>
          <w:sz w:val="24"/>
          <w:szCs w:val="24"/>
        </w:rPr>
        <w:t>Tasks include:</w:t>
      </w:r>
    </w:p>
    <w:p w:rsidR="00154092" w:rsidRPr="003A253F" w:rsidRDefault="00154092" w:rsidP="008761A9">
      <w:pPr>
        <w:rPr>
          <w:sz w:val="24"/>
          <w:szCs w:val="24"/>
        </w:rPr>
      </w:pPr>
    </w:p>
    <w:p w:rsidR="00154092" w:rsidRPr="00661DC3" w:rsidRDefault="00154092" w:rsidP="009B2294">
      <w:pPr>
        <w:pStyle w:val="ListBullet"/>
        <w:numPr>
          <w:ilvl w:val="0"/>
          <w:numId w:val="40"/>
        </w:numPr>
        <w:spacing w:line="360" w:lineRule="auto"/>
        <w:ind w:left="357" w:hanging="357"/>
        <w:rPr>
          <w:szCs w:val="24"/>
        </w:rPr>
      </w:pPr>
      <w:bookmarkStart w:id="166" w:name="_Toc250445691"/>
      <w:r w:rsidRPr="009B2294">
        <w:rPr>
          <w:sz w:val="24"/>
          <w:szCs w:val="24"/>
        </w:rPr>
        <w:t xml:space="preserve">Develop and distribute </w:t>
      </w:r>
      <w:r w:rsidR="00AB2D36">
        <w:rPr>
          <w:sz w:val="24"/>
          <w:szCs w:val="24"/>
        </w:rPr>
        <w:t>awareness raising</w:t>
      </w:r>
      <w:r w:rsidR="00AB2D36" w:rsidRPr="009B2294">
        <w:rPr>
          <w:sz w:val="24"/>
          <w:szCs w:val="24"/>
        </w:rPr>
        <w:t xml:space="preserve"> </w:t>
      </w:r>
      <w:r w:rsidRPr="009B2294">
        <w:rPr>
          <w:sz w:val="24"/>
          <w:szCs w:val="24"/>
        </w:rPr>
        <w:t xml:space="preserve">and guidance materials for decision makers and proponents </w:t>
      </w:r>
      <w:r>
        <w:rPr>
          <w:sz w:val="24"/>
          <w:szCs w:val="24"/>
        </w:rPr>
        <w:t>aimed at:</w:t>
      </w:r>
    </w:p>
    <w:p w:rsidR="00154092" w:rsidRPr="00661DC3" w:rsidRDefault="00154092" w:rsidP="00661DC3">
      <w:pPr>
        <w:pStyle w:val="ListBullet"/>
        <w:numPr>
          <w:ilvl w:val="0"/>
          <w:numId w:val="44"/>
        </w:numPr>
        <w:spacing w:line="360" w:lineRule="auto"/>
        <w:rPr>
          <w:szCs w:val="24"/>
        </w:rPr>
      </w:pPr>
      <w:r>
        <w:rPr>
          <w:sz w:val="24"/>
          <w:szCs w:val="24"/>
        </w:rPr>
        <w:t>increasing awareness of the</w:t>
      </w:r>
      <w:r w:rsidRPr="009B2294">
        <w:rPr>
          <w:sz w:val="24"/>
          <w:szCs w:val="24"/>
        </w:rPr>
        <w:t xml:space="preserve"> habitat </w:t>
      </w:r>
      <w:r w:rsidR="00092F21">
        <w:rPr>
          <w:sz w:val="24"/>
          <w:szCs w:val="24"/>
        </w:rPr>
        <w:t xml:space="preserve">and conservation </w:t>
      </w:r>
      <w:r w:rsidRPr="009B2294">
        <w:rPr>
          <w:sz w:val="24"/>
          <w:szCs w:val="24"/>
        </w:rPr>
        <w:t xml:space="preserve">requirements of </w:t>
      </w:r>
      <w:proofErr w:type="spellStart"/>
      <w:r w:rsidRPr="009B2294">
        <w:rPr>
          <w:sz w:val="24"/>
          <w:szCs w:val="24"/>
        </w:rPr>
        <w:t>Carnaby’s</w:t>
      </w:r>
      <w:proofErr w:type="spellEnd"/>
      <w:r w:rsidRPr="009B2294">
        <w:rPr>
          <w:sz w:val="24"/>
          <w:szCs w:val="24"/>
        </w:rPr>
        <w:t xml:space="preserve"> cockatoo</w:t>
      </w:r>
      <w:r w:rsidR="00092F21">
        <w:rPr>
          <w:sz w:val="24"/>
          <w:szCs w:val="24"/>
        </w:rPr>
        <w:t xml:space="preserve"> and importance of local areas</w:t>
      </w:r>
      <w:r>
        <w:rPr>
          <w:sz w:val="24"/>
          <w:szCs w:val="24"/>
        </w:rPr>
        <w:t>;</w:t>
      </w:r>
    </w:p>
    <w:p w:rsidR="00154092" w:rsidRPr="007164C7" w:rsidRDefault="00154092" w:rsidP="00661DC3">
      <w:pPr>
        <w:pStyle w:val="ListBullet"/>
        <w:numPr>
          <w:ilvl w:val="0"/>
          <w:numId w:val="44"/>
        </w:numPr>
        <w:spacing w:line="360" w:lineRule="auto"/>
        <w:rPr>
          <w:szCs w:val="24"/>
        </w:rPr>
      </w:pPr>
      <w:proofErr w:type="gramStart"/>
      <w:r>
        <w:rPr>
          <w:sz w:val="24"/>
          <w:szCs w:val="24"/>
        </w:rPr>
        <w:t>improving</w:t>
      </w:r>
      <w:proofErr w:type="gramEnd"/>
      <w:r>
        <w:rPr>
          <w:sz w:val="24"/>
          <w:szCs w:val="24"/>
        </w:rPr>
        <w:t xml:space="preserve"> land use planning so as to minimise the potential for conflict with </w:t>
      </w:r>
      <w:proofErr w:type="spellStart"/>
      <w:r>
        <w:rPr>
          <w:sz w:val="24"/>
          <w:szCs w:val="24"/>
        </w:rPr>
        <w:t>Carnaby’s</w:t>
      </w:r>
      <w:proofErr w:type="spellEnd"/>
      <w:r>
        <w:rPr>
          <w:sz w:val="24"/>
          <w:szCs w:val="24"/>
        </w:rPr>
        <w:t xml:space="preserve"> cockatoo (e.g. </w:t>
      </w:r>
      <w:r w:rsidR="00092F21">
        <w:rPr>
          <w:sz w:val="24"/>
          <w:szCs w:val="24"/>
        </w:rPr>
        <w:t xml:space="preserve">locating </w:t>
      </w:r>
      <w:r>
        <w:rPr>
          <w:sz w:val="24"/>
          <w:szCs w:val="24"/>
        </w:rPr>
        <w:t>orch</w:t>
      </w:r>
      <w:r w:rsidR="00092F21">
        <w:rPr>
          <w:sz w:val="24"/>
          <w:szCs w:val="24"/>
        </w:rPr>
        <w:t>ar</w:t>
      </w:r>
      <w:r>
        <w:rPr>
          <w:sz w:val="24"/>
          <w:szCs w:val="24"/>
        </w:rPr>
        <w:t>ds, commercial plantations and roadside plantings)</w:t>
      </w:r>
      <w:r w:rsidRPr="009B2294">
        <w:rPr>
          <w:sz w:val="24"/>
          <w:szCs w:val="24"/>
        </w:rPr>
        <w:t xml:space="preserve">. </w:t>
      </w:r>
    </w:p>
    <w:p w:rsidR="00154092" w:rsidRPr="009B2294" w:rsidRDefault="00154092" w:rsidP="009B2294">
      <w:pPr>
        <w:pStyle w:val="ListBullet"/>
        <w:numPr>
          <w:ilvl w:val="0"/>
          <w:numId w:val="40"/>
        </w:numPr>
        <w:spacing w:line="360" w:lineRule="auto"/>
        <w:ind w:left="357" w:hanging="357"/>
        <w:rPr>
          <w:b/>
          <w:szCs w:val="24"/>
        </w:rPr>
      </w:pPr>
      <w:r w:rsidRPr="009B2294">
        <w:rPr>
          <w:sz w:val="24"/>
          <w:szCs w:val="24"/>
        </w:rPr>
        <w:t xml:space="preserve">Establish joint management agreements or memoranda of understanding with agencies that manage lands (e.g. Water Corporation, local government authorities, etc.) that are utilised by </w:t>
      </w:r>
      <w:proofErr w:type="spellStart"/>
      <w:r w:rsidRPr="009B2294">
        <w:rPr>
          <w:sz w:val="24"/>
          <w:szCs w:val="24"/>
        </w:rPr>
        <w:t>Carnaby’s</w:t>
      </w:r>
      <w:proofErr w:type="spellEnd"/>
      <w:r w:rsidRPr="009B2294">
        <w:rPr>
          <w:sz w:val="24"/>
          <w:szCs w:val="24"/>
        </w:rPr>
        <w:t xml:space="preserve"> cockatoos.</w:t>
      </w:r>
    </w:p>
    <w:p w:rsidR="00154092" w:rsidRDefault="00154092" w:rsidP="009B2294">
      <w:pPr>
        <w:pStyle w:val="ListBullet"/>
        <w:numPr>
          <w:ilvl w:val="0"/>
          <w:numId w:val="40"/>
        </w:numPr>
        <w:spacing w:line="360" w:lineRule="auto"/>
        <w:ind w:left="357" w:hanging="357"/>
        <w:rPr>
          <w:szCs w:val="24"/>
        </w:rPr>
      </w:pPr>
      <w:r w:rsidRPr="009B2294">
        <w:rPr>
          <w:sz w:val="24"/>
          <w:szCs w:val="24"/>
        </w:rPr>
        <w:lastRenderedPageBreak/>
        <w:t xml:space="preserve">Provide for </w:t>
      </w:r>
      <w:r w:rsidR="00092F21">
        <w:rPr>
          <w:sz w:val="24"/>
          <w:szCs w:val="24"/>
        </w:rPr>
        <w:t>improved</w:t>
      </w:r>
      <w:r w:rsidR="00092F21" w:rsidRPr="009B2294">
        <w:rPr>
          <w:sz w:val="24"/>
          <w:szCs w:val="24"/>
        </w:rPr>
        <w:t xml:space="preserve"> </w:t>
      </w:r>
      <w:r w:rsidRPr="009B2294">
        <w:rPr>
          <w:sz w:val="24"/>
          <w:szCs w:val="24"/>
        </w:rPr>
        <w:t>sharing of information between State and Commonwealth agencies concerning environmental impact assessment and enforcement activities under State and Commonwealth legislation.</w:t>
      </w:r>
    </w:p>
    <w:p w:rsidR="00154092" w:rsidRPr="009B2294" w:rsidRDefault="00154092" w:rsidP="009B2294">
      <w:pPr>
        <w:pStyle w:val="ListBullet"/>
        <w:tabs>
          <w:tab w:val="clear" w:pos="360"/>
        </w:tabs>
        <w:spacing w:line="360" w:lineRule="auto"/>
        <w:ind w:left="357" w:firstLine="0"/>
        <w:rPr>
          <w:b/>
          <w:szCs w:val="24"/>
        </w:rPr>
      </w:pPr>
    </w:p>
    <w:p w:rsidR="00154092" w:rsidRPr="0044013F" w:rsidRDefault="00154092" w:rsidP="00295C1D">
      <w:pPr>
        <w:pStyle w:val="Heading1"/>
      </w:pPr>
      <w:bookmarkStart w:id="167" w:name="_Toc294267918"/>
      <w:bookmarkStart w:id="168" w:name="_Toc312932425"/>
      <w:bookmarkStart w:id="169" w:name="_Toc369014634"/>
      <w:bookmarkEnd w:id="136"/>
      <w:bookmarkEnd w:id="137"/>
      <w:bookmarkEnd w:id="138"/>
      <w:bookmarkEnd w:id="139"/>
      <w:bookmarkEnd w:id="166"/>
      <w:r w:rsidRPr="0044013F">
        <w:t xml:space="preserve">Implementation </w:t>
      </w:r>
      <w:r>
        <w:t>and Evaluation</w:t>
      </w:r>
      <w:bookmarkEnd w:id="167"/>
      <w:bookmarkEnd w:id="168"/>
      <w:bookmarkEnd w:id="169"/>
      <w:r w:rsidRPr="0044013F">
        <w:t xml:space="preserve"> </w:t>
      </w:r>
    </w:p>
    <w:p w:rsidR="00154092" w:rsidRDefault="00154092" w:rsidP="00D4159A">
      <w:pPr>
        <w:pStyle w:val="Normal1"/>
      </w:pPr>
      <w:r>
        <w:rPr>
          <w:lang w:val="en-US"/>
        </w:rPr>
        <w:t>Re</w:t>
      </w:r>
      <w:r w:rsidR="00BD6A2F">
        <w:rPr>
          <w:lang w:val="en-US"/>
        </w:rPr>
        <w:t>covery T</w:t>
      </w:r>
      <w:r w:rsidRPr="005943B3">
        <w:rPr>
          <w:lang w:val="en-US"/>
        </w:rPr>
        <w:t xml:space="preserve">eams </w:t>
      </w:r>
      <w:r>
        <w:rPr>
          <w:lang w:val="en-US"/>
        </w:rPr>
        <w:t xml:space="preserve">provide advice and assist in </w:t>
      </w:r>
      <w:r w:rsidRPr="005943B3">
        <w:rPr>
          <w:lang w:val="en-US"/>
        </w:rPr>
        <w:t>coordinat</w:t>
      </w:r>
      <w:r>
        <w:rPr>
          <w:lang w:val="en-US"/>
        </w:rPr>
        <w:t>ing</w:t>
      </w:r>
      <w:r w:rsidRPr="005943B3">
        <w:rPr>
          <w:lang w:val="en-US"/>
        </w:rPr>
        <w:t xml:space="preserve"> </w:t>
      </w:r>
      <w:r>
        <w:rPr>
          <w:lang w:val="en-US"/>
        </w:rPr>
        <w:t>actions prescribed in recovery p</w:t>
      </w:r>
      <w:r w:rsidRPr="005943B3">
        <w:rPr>
          <w:lang w:val="en-US"/>
        </w:rPr>
        <w:t xml:space="preserve">lans.  Recovery teams include representatives from </w:t>
      </w:r>
      <w:proofErr w:type="spellStart"/>
      <w:r>
        <w:rPr>
          <w:lang w:val="en-US"/>
        </w:rPr>
        <w:t>organisations</w:t>
      </w:r>
      <w:proofErr w:type="spellEnd"/>
      <w:r>
        <w:rPr>
          <w:lang w:val="en-US"/>
        </w:rPr>
        <w:t xml:space="preserve"> with direct interest in the recovery of the species, including those involved in </w:t>
      </w:r>
      <w:r w:rsidRPr="005943B3">
        <w:rPr>
          <w:lang w:val="en-US"/>
        </w:rPr>
        <w:t xml:space="preserve">funding, carrying out or helping </w:t>
      </w:r>
      <w:r>
        <w:rPr>
          <w:lang w:val="en-US"/>
        </w:rPr>
        <w:t xml:space="preserve">to </w:t>
      </w:r>
      <w:r w:rsidRPr="005943B3">
        <w:rPr>
          <w:lang w:val="en-US"/>
        </w:rPr>
        <w:t>carry out actions that support the recovery of the species</w:t>
      </w:r>
      <w:r>
        <w:rPr>
          <w:lang w:val="en-US"/>
        </w:rPr>
        <w:t xml:space="preserve">.  </w:t>
      </w:r>
      <w:r>
        <w:t xml:space="preserve">The </w:t>
      </w:r>
      <w:proofErr w:type="spellStart"/>
      <w:r>
        <w:t>Carnaby’s</w:t>
      </w:r>
      <w:proofErr w:type="spellEnd"/>
      <w:r>
        <w:t xml:space="preserve"> Cockatoo Recovery Team was first established in 1999 to coordinate the recovery of the species and the development and implementation of the initial recovery plan (</w:t>
      </w:r>
      <w:proofErr w:type="spellStart"/>
      <w:r>
        <w:t>Cale</w:t>
      </w:r>
      <w:proofErr w:type="spellEnd"/>
      <w:r>
        <w:t xml:space="preserve"> 2003).  Originally the team comprised of representatives from </w:t>
      </w:r>
      <w:proofErr w:type="spellStart"/>
      <w:r w:rsidR="006F641C">
        <w:t>DPaW</w:t>
      </w:r>
      <w:proofErr w:type="spellEnd"/>
      <w:r>
        <w:t xml:space="preserve">, CSIRO, WA Museum, Perth Zoo, </w:t>
      </w:r>
      <w:proofErr w:type="spellStart"/>
      <w:r>
        <w:t>BirdLife</w:t>
      </w:r>
      <w:proofErr w:type="spellEnd"/>
      <w:r>
        <w:t xml:space="preserve"> Australia and a private landowner.  Over time other organisations and individual </w:t>
      </w:r>
      <w:r w:rsidR="00092F21">
        <w:t>have been</w:t>
      </w:r>
      <w:r>
        <w:t xml:space="preserve"> invited to join the team</w:t>
      </w:r>
      <w:r w:rsidR="00092F21" w:rsidRPr="00092F21">
        <w:t xml:space="preserve"> </w:t>
      </w:r>
      <w:r w:rsidR="00092F21">
        <w:t>or to share their expertise, experience and knowledge with the recovery team</w:t>
      </w:r>
      <w:r>
        <w:t xml:space="preserve">.  </w:t>
      </w:r>
    </w:p>
    <w:p w:rsidR="00154092" w:rsidRPr="0044013F" w:rsidRDefault="00154092" w:rsidP="00D4159A">
      <w:pPr>
        <w:pStyle w:val="Normal1"/>
      </w:pPr>
      <w:r>
        <w:t xml:space="preserve">The </w:t>
      </w:r>
      <w:proofErr w:type="spellStart"/>
      <w:r w:rsidR="006F641C">
        <w:t>DPaW</w:t>
      </w:r>
      <w:proofErr w:type="spellEnd"/>
      <w:r w:rsidRPr="0044013F">
        <w:t xml:space="preserve">, in consultation with the </w:t>
      </w:r>
      <w:proofErr w:type="spellStart"/>
      <w:r w:rsidRPr="00F570CD">
        <w:t>Carnaby’s</w:t>
      </w:r>
      <w:proofErr w:type="spellEnd"/>
      <w:r w:rsidRPr="00F570CD">
        <w:t xml:space="preserve"> Cockatoo Recovery Team</w:t>
      </w:r>
      <w:r w:rsidRPr="0044013F">
        <w:t xml:space="preserve">, will evaluate the performance of this Recovery Plan, and in particular the performance against the </w:t>
      </w:r>
      <w:r>
        <w:t>recovery objective and the c</w:t>
      </w:r>
      <w:r w:rsidRPr="0044013F">
        <w:t xml:space="preserve">riteria for </w:t>
      </w:r>
      <w:r>
        <w:t xml:space="preserve">success and </w:t>
      </w:r>
      <w:r w:rsidRPr="0044013F">
        <w:t xml:space="preserve">failure, so as to review and change the recovery actions in response to </w:t>
      </w:r>
      <w:r>
        <w:t>new information</w:t>
      </w:r>
      <w:r w:rsidRPr="0044013F">
        <w:t xml:space="preserve">.  </w:t>
      </w:r>
      <w:r w:rsidRPr="0029129A">
        <w:t xml:space="preserve">One of the </w:t>
      </w:r>
      <w:r w:rsidRPr="00AF43D5">
        <w:t xml:space="preserve">Recovery Actions is to set up </w:t>
      </w:r>
      <w:r>
        <w:t xml:space="preserve">a </w:t>
      </w:r>
      <w:r w:rsidRPr="00AF43D5">
        <w:t>monitoring framework and protocol</w:t>
      </w:r>
      <w:r w:rsidRPr="0029129A">
        <w:t>s</w:t>
      </w:r>
      <w:r>
        <w:t>,</w:t>
      </w:r>
      <w:r w:rsidRPr="0029129A">
        <w:t xml:space="preserve"> a</w:t>
      </w:r>
      <w:r>
        <w:t xml:space="preserve">nd this will inform the measurement of success and failure criteria.  </w:t>
      </w:r>
      <w:r w:rsidRPr="0044013F">
        <w:t>The plan will otherwise be reviewed within five years of its adoption</w:t>
      </w:r>
      <w:r>
        <w:t>, again ten years after adoption if not replaced prior to that time</w:t>
      </w:r>
      <w:r w:rsidRPr="0044013F">
        <w:t>.  The recovery actions carried out</w:t>
      </w:r>
      <w:r>
        <w:t>,</w:t>
      </w:r>
      <w:r w:rsidRPr="0044013F">
        <w:t xml:space="preserve"> and any changes to management and recovery actions</w:t>
      </w:r>
      <w:r>
        <w:t>,</w:t>
      </w:r>
      <w:r w:rsidRPr="0044013F">
        <w:t xml:space="preserve"> will be documented accordingly and the plan amended if necessary.</w:t>
      </w:r>
    </w:p>
    <w:p w:rsidR="00154092" w:rsidRDefault="00154092" w:rsidP="00FE0D4F">
      <w:pPr>
        <w:pStyle w:val="Normal1"/>
      </w:pPr>
      <w:r w:rsidRPr="00BD1A95">
        <w:t>The es</w:t>
      </w:r>
      <w:r>
        <w:t>timated cost of implementing this</w:t>
      </w:r>
      <w:r w:rsidRPr="00BD1A95">
        <w:t xml:space="preserve"> Recovery Plan is </w:t>
      </w:r>
      <w:r w:rsidRPr="00AB25A1">
        <w:t>$7,730,000 ove</w:t>
      </w:r>
      <w:r w:rsidRPr="00BD1A95">
        <w:t>r ten years</w:t>
      </w:r>
      <w:r>
        <w:t xml:space="preserve"> (Table 4)</w:t>
      </w:r>
      <w:r w:rsidRPr="00BD1A95">
        <w:t>.</w:t>
      </w:r>
      <w:r w:rsidRPr="0044013F">
        <w:t xml:space="preserve"> </w:t>
      </w:r>
      <w:r>
        <w:t>However, t</w:t>
      </w:r>
      <w:r w:rsidRPr="0044013F">
        <w:t xml:space="preserve">his </w:t>
      </w:r>
      <w:r>
        <w:t xml:space="preserve">estimated </w:t>
      </w:r>
      <w:r w:rsidRPr="0044013F">
        <w:t xml:space="preserve">figure does not include costs associated with the </w:t>
      </w:r>
      <w:r>
        <w:t>ongoing</w:t>
      </w:r>
      <w:r w:rsidRPr="0044013F">
        <w:t xml:space="preserve"> management of </w:t>
      </w:r>
      <w:r>
        <w:t xml:space="preserve">habitat </w:t>
      </w:r>
      <w:r w:rsidRPr="0044013F">
        <w:t xml:space="preserve">by </w:t>
      </w:r>
      <w:proofErr w:type="spellStart"/>
      <w:r w:rsidR="006F641C">
        <w:t>DPaW</w:t>
      </w:r>
      <w:proofErr w:type="spellEnd"/>
      <w:r w:rsidRPr="0044013F">
        <w:t xml:space="preserve">, other government agencies </w:t>
      </w:r>
      <w:r w:rsidR="00092F21">
        <w:t>and</w:t>
      </w:r>
      <w:r w:rsidR="00092F21" w:rsidRPr="0044013F">
        <w:t xml:space="preserve"> </w:t>
      </w:r>
      <w:r w:rsidRPr="0044013F">
        <w:t>private land owners</w:t>
      </w:r>
      <w:r>
        <w:t xml:space="preserve">, or all the costs associated with the creation </w:t>
      </w:r>
      <w:r w:rsidR="005A4186">
        <w:t>of new habitat, and the</w:t>
      </w:r>
      <w:r w:rsidR="00092F21">
        <w:t xml:space="preserve"> re-creation </w:t>
      </w:r>
      <w:r w:rsidR="005A4186">
        <w:t>habitat lost to clearing</w:t>
      </w:r>
      <w:r>
        <w:t xml:space="preserve">. </w:t>
      </w:r>
      <w:r w:rsidRPr="0044013F">
        <w:t xml:space="preserve"> Nor does it include costs associated with mitigating any loss of habitat due to development proposals that may be approved </w:t>
      </w:r>
      <w:r w:rsidR="00092F21">
        <w:t xml:space="preserve">and undertaken </w:t>
      </w:r>
      <w:r w:rsidRPr="0044013F">
        <w:t xml:space="preserve">at any point in the next 10 years.  </w:t>
      </w:r>
      <w:r>
        <w:t xml:space="preserve">It should also be noted that volunteers undertake a great deal of work associated with the recovery of this species which is not reflected in the estimated </w:t>
      </w:r>
      <w:r w:rsidR="00092F21">
        <w:t xml:space="preserve">implementation </w:t>
      </w:r>
      <w:r>
        <w:t>costs.</w:t>
      </w:r>
    </w:p>
    <w:p w:rsidR="00154092" w:rsidRPr="0044013F" w:rsidRDefault="00154092" w:rsidP="00016228">
      <w:pPr>
        <w:pStyle w:val="Normal1"/>
      </w:pPr>
    </w:p>
    <w:p w:rsidR="00154092" w:rsidRPr="0044013F" w:rsidRDefault="00154092" w:rsidP="00016228">
      <w:pPr>
        <w:pStyle w:val="Normal1"/>
        <w:rPr>
          <w:b/>
        </w:rPr>
        <w:sectPr w:rsidR="00154092" w:rsidRPr="0044013F" w:rsidSect="00132304">
          <w:headerReference w:type="even" r:id="rId19"/>
          <w:headerReference w:type="default" r:id="rId20"/>
          <w:headerReference w:type="first" r:id="rId21"/>
          <w:footerReference w:type="first" r:id="rId22"/>
          <w:footnotePr>
            <w:pos w:val="beneathText"/>
          </w:footnotePr>
          <w:endnotePr>
            <w:numFmt w:val="decimal"/>
          </w:endnotePr>
          <w:pgSz w:w="11907" w:h="16840" w:code="9"/>
          <w:pgMar w:top="1134" w:right="1134" w:bottom="1134" w:left="1701" w:header="720" w:footer="720" w:gutter="0"/>
          <w:pgNumType w:start="1"/>
          <w:cols w:space="720"/>
          <w:docGrid w:linePitch="272"/>
        </w:sectPr>
      </w:pPr>
    </w:p>
    <w:p w:rsidR="00154092" w:rsidRDefault="00154092" w:rsidP="00295C1D">
      <w:pPr>
        <w:pStyle w:val="Heading2"/>
      </w:pPr>
      <w:bookmarkStart w:id="170" w:name="_Toc312932426"/>
      <w:bookmarkStart w:id="171" w:name="_Toc369014635"/>
      <w:r>
        <w:lastRenderedPageBreak/>
        <w:t>Estimated Costs of Recovery A</w:t>
      </w:r>
      <w:r w:rsidRPr="00F1254B">
        <w:t>ctions</w:t>
      </w:r>
      <w:bookmarkEnd w:id="170"/>
      <w:bookmarkEnd w:id="171"/>
    </w:p>
    <w:p w:rsidR="00154092" w:rsidRPr="005818EF" w:rsidRDefault="00154092" w:rsidP="002C25C2">
      <w:pPr>
        <w:rPr>
          <w:sz w:val="24"/>
          <w:szCs w:val="24"/>
        </w:rPr>
      </w:pPr>
      <w:proofErr w:type="gramStart"/>
      <w:r w:rsidRPr="005818EF">
        <w:rPr>
          <w:sz w:val="24"/>
          <w:szCs w:val="24"/>
        </w:rPr>
        <w:t>Table 4: Summary of recovery actions over ten years and indicative costs.</w:t>
      </w:r>
      <w:proofErr w:type="gramEnd"/>
    </w:p>
    <w:tbl>
      <w:tblPr>
        <w:tblW w:w="14727" w:type="dxa"/>
        <w:tblInd w:w="93" w:type="dxa"/>
        <w:tblLook w:val="00A0"/>
      </w:tblPr>
      <w:tblGrid>
        <w:gridCol w:w="3855"/>
        <w:gridCol w:w="1016"/>
        <w:gridCol w:w="1016"/>
        <w:gridCol w:w="978"/>
        <w:gridCol w:w="978"/>
        <w:gridCol w:w="978"/>
        <w:gridCol w:w="978"/>
        <w:gridCol w:w="978"/>
        <w:gridCol w:w="978"/>
        <w:gridCol w:w="978"/>
        <w:gridCol w:w="978"/>
        <w:gridCol w:w="1016"/>
      </w:tblGrid>
      <w:tr w:rsidR="00154092" w:rsidRPr="00AC5C01" w:rsidTr="005818EF">
        <w:trPr>
          <w:trHeight w:val="780"/>
        </w:trPr>
        <w:tc>
          <w:tcPr>
            <w:tcW w:w="3855" w:type="dxa"/>
            <w:tcBorders>
              <w:top w:val="single" w:sz="8" w:space="0" w:color="auto"/>
              <w:left w:val="single" w:sz="8" w:space="0" w:color="auto"/>
              <w:bottom w:val="single" w:sz="8" w:space="0" w:color="auto"/>
              <w:right w:val="single" w:sz="8" w:space="0" w:color="auto"/>
            </w:tcBorders>
            <w:shd w:val="clear" w:color="auto" w:fill="FFFFFF"/>
          </w:tcPr>
          <w:p w:rsidR="00154092" w:rsidRPr="00AC5C01" w:rsidRDefault="00154092" w:rsidP="002C7037">
            <w:pPr>
              <w:rPr>
                <w:b/>
                <w:bCs/>
                <w:color w:val="000000"/>
                <w:lang w:eastAsia="en-AU"/>
              </w:rPr>
            </w:pPr>
            <w:r>
              <w:rPr>
                <w:b/>
                <w:bCs/>
                <w:color w:val="000000"/>
                <w:lang w:eastAsia="en-AU"/>
              </w:rPr>
              <w:t xml:space="preserve">Recovery </w:t>
            </w:r>
            <w:r w:rsidRPr="00AC5C01">
              <w:rPr>
                <w:b/>
                <w:bCs/>
                <w:color w:val="000000"/>
                <w:lang w:eastAsia="en-AU"/>
              </w:rPr>
              <w:t>Action</w:t>
            </w:r>
            <w:r>
              <w:rPr>
                <w:b/>
                <w:bCs/>
                <w:color w:val="000000"/>
                <w:lang w:eastAsia="en-AU"/>
              </w:rPr>
              <w:t xml:space="preserve"> Theme</w:t>
            </w:r>
          </w:p>
        </w:tc>
        <w:tc>
          <w:tcPr>
            <w:tcW w:w="1016" w:type="dxa"/>
            <w:tcBorders>
              <w:top w:val="single" w:sz="8" w:space="0" w:color="auto"/>
              <w:left w:val="nil"/>
              <w:bottom w:val="single" w:sz="8" w:space="0" w:color="auto"/>
              <w:right w:val="single" w:sz="8" w:space="0" w:color="auto"/>
            </w:tcBorders>
            <w:shd w:val="clear" w:color="auto" w:fill="FFFFFF"/>
            <w:vAlign w:val="bottom"/>
          </w:tcPr>
          <w:p w:rsidR="00154092" w:rsidRPr="00AC5C01" w:rsidRDefault="00154092" w:rsidP="002C7037">
            <w:pPr>
              <w:jc w:val="center"/>
              <w:rPr>
                <w:color w:val="000000"/>
                <w:lang w:eastAsia="en-AU"/>
              </w:rPr>
            </w:pPr>
            <w:r w:rsidRPr="00AC5C01">
              <w:rPr>
                <w:color w:val="000000"/>
                <w:lang w:eastAsia="en-AU"/>
              </w:rPr>
              <w:t>Year 1 Cost ($1,000s)</w:t>
            </w:r>
          </w:p>
        </w:tc>
        <w:tc>
          <w:tcPr>
            <w:tcW w:w="1016" w:type="dxa"/>
            <w:tcBorders>
              <w:top w:val="single" w:sz="8" w:space="0" w:color="auto"/>
              <w:left w:val="nil"/>
              <w:bottom w:val="single" w:sz="8" w:space="0" w:color="auto"/>
              <w:right w:val="single" w:sz="8" w:space="0" w:color="auto"/>
            </w:tcBorders>
            <w:shd w:val="clear" w:color="auto" w:fill="FFFFFF"/>
            <w:vAlign w:val="bottom"/>
          </w:tcPr>
          <w:p w:rsidR="00154092" w:rsidRPr="00AC5C01" w:rsidRDefault="00154092" w:rsidP="002C7037">
            <w:pPr>
              <w:jc w:val="center"/>
              <w:rPr>
                <w:color w:val="000000"/>
                <w:lang w:eastAsia="en-AU"/>
              </w:rPr>
            </w:pPr>
            <w:r w:rsidRPr="00AC5C01">
              <w:rPr>
                <w:color w:val="000000"/>
                <w:lang w:eastAsia="en-AU"/>
              </w:rPr>
              <w:t>Year 2 Cost ($1,000s)</w:t>
            </w:r>
          </w:p>
        </w:tc>
        <w:tc>
          <w:tcPr>
            <w:tcW w:w="978" w:type="dxa"/>
            <w:tcBorders>
              <w:top w:val="single" w:sz="8" w:space="0" w:color="auto"/>
              <w:left w:val="nil"/>
              <w:bottom w:val="single" w:sz="8" w:space="0" w:color="auto"/>
              <w:right w:val="single" w:sz="8" w:space="0" w:color="auto"/>
            </w:tcBorders>
            <w:shd w:val="clear" w:color="auto" w:fill="FFFFFF"/>
            <w:vAlign w:val="bottom"/>
          </w:tcPr>
          <w:p w:rsidR="00154092" w:rsidRPr="00AC5C01" w:rsidRDefault="00154092" w:rsidP="002C7037">
            <w:pPr>
              <w:jc w:val="center"/>
              <w:rPr>
                <w:color w:val="000000"/>
                <w:lang w:eastAsia="en-AU"/>
              </w:rPr>
            </w:pPr>
            <w:r w:rsidRPr="00AC5C01">
              <w:rPr>
                <w:color w:val="000000"/>
                <w:lang w:eastAsia="en-AU"/>
              </w:rPr>
              <w:t>Year 3 Cost ($1,000s)</w:t>
            </w:r>
          </w:p>
        </w:tc>
        <w:tc>
          <w:tcPr>
            <w:tcW w:w="978" w:type="dxa"/>
            <w:tcBorders>
              <w:top w:val="single" w:sz="8" w:space="0" w:color="auto"/>
              <w:left w:val="nil"/>
              <w:bottom w:val="single" w:sz="8" w:space="0" w:color="auto"/>
              <w:right w:val="single" w:sz="8" w:space="0" w:color="auto"/>
            </w:tcBorders>
            <w:shd w:val="clear" w:color="auto" w:fill="FFFFFF"/>
            <w:vAlign w:val="bottom"/>
          </w:tcPr>
          <w:p w:rsidR="00154092" w:rsidRPr="00AC5C01" w:rsidRDefault="00154092" w:rsidP="002C7037">
            <w:pPr>
              <w:jc w:val="center"/>
              <w:rPr>
                <w:color w:val="000000"/>
                <w:lang w:eastAsia="en-AU"/>
              </w:rPr>
            </w:pPr>
            <w:r w:rsidRPr="00AC5C01">
              <w:rPr>
                <w:color w:val="000000"/>
                <w:lang w:eastAsia="en-AU"/>
              </w:rPr>
              <w:t>Year 4 Cost ($1,000s)</w:t>
            </w:r>
          </w:p>
        </w:tc>
        <w:tc>
          <w:tcPr>
            <w:tcW w:w="978" w:type="dxa"/>
            <w:tcBorders>
              <w:top w:val="single" w:sz="8" w:space="0" w:color="auto"/>
              <w:left w:val="nil"/>
              <w:bottom w:val="single" w:sz="8" w:space="0" w:color="auto"/>
              <w:right w:val="single" w:sz="8" w:space="0" w:color="auto"/>
            </w:tcBorders>
            <w:shd w:val="clear" w:color="auto" w:fill="FFFFFF"/>
            <w:vAlign w:val="bottom"/>
          </w:tcPr>
          <w:p w:rsidR="00154092" w:rsidRPr="00AC5C01" w:rsidRDefault="00154092" w:rsidP="002C7037">
            <w:pPr>
              <w:jc w:val="center"/>
              <w:rPr>
                <w:color w:val="000000"/>
                <w:lang w:eastAsia="en-AU"/>
              </w:rPr>
            </w:pPr>
            <w:r w:rsidRPr="00AC5C01">
              <w:rPr>
                <w:color w:val="000000"/>
                <w:lang w:eastAsia="en-AU"/>
              </w:rPr>
              <w:t>Year 5 Cost ($1,000s)</w:t>
            </w:r>
          </w:p>
        </w:tc>
        <w:tc>
          <w:tcPr>
            <w:tcW w:w="978" w:type="dxa"/>
            <w:tcBorders>
              <w:top w:val="single" w:sz="8" w:space="0" w:color="auto"/>
              <w:left w:val="nil"/>
              <w:bottom w:val="single" w:sz="8" w:space="0" w:color="auto"/>
              <w:right w:val="single" w:sz="8" w:space="0" w:color="auto"/>
            </w:tcBorders>
            <w:shd w:val="clear" w:color="auto" w:fill="FFFFFF"/>
            <w:vAlign w:val="bottom"/>
          </w:tcPr>
          <w:p w:rsidR="00154092" w:rsidRPr="00AC5C01" w:rsidRDefault="00154092" w:rsidP="002C7037">
            <w:pPr>
              <w:jc w:val="center"/>
              <w:rPr>
                <w:color w:val="000000"/>
                <w:lang w:eastAsia="en-AU"/>
              </w:rPr>
            </w:pPr>
            <w:r w:rsidRPr="00AC5C01">
              <w:rPr>
                <w:color w:val="000000"/>
                <w:lang w:eastAsia="en-AU"/>
              </w:rPr>
              <w:t>Year 6 Cost ($1,000s)</w:t>
            </w:r>
          </w:p>
        </w:tc>
        <w:tc>
          <w:tcPr>
            <w:tcW w:w="978" w:type="dxa"/>
            <w:tcBorders>
              <w:top w:val="single" w:sz="8" w:space="0" w:color="auto"/>
              <w:left w:val="nil"/>
              <w:bottom w:val="single" w:sz="8" w:space="0" w:color="auto"/>
              <w:right w:val="single" w:sz="8" w:space="0" w:color="auto"/>
            </w:tcBorders>
            <w:shd w:val="clear" w:color="auto" w:fill="FFFFFF"/>
            <w:vAlign w:val="bottom"/>
          </w:tcPr>
          <w:p w:rsidR="00154092" w:rsidRPr="00AC5C01" w:rsidRDefault="00154092" w:rsidP="002C7037">
            <w:pPr>
              <w:jc w:val="center"/>
              <w:rPr>
                <w:color w:val="000000"/>
                <w:lang w:eastAsia="en-AU"/>
              </w:rPr>
            </w:pPr>
            <w:r w:rsidRPr="00AC5C01">
              <w:rPr>
                <w:color w:val="000000"/>
                <w:lang w:eastAsia="en-AU"/>
              </w:rPr>
              <w:t>Year 7 Cost ($1,000s)</w:t>
            </w:r>
          </w:p>
        </w:tc>
        <w:tc>
          <w:tcPr>
            <w:tcW w:w="978" w:type="dxa"/>
            <w:tcBorders>
              <w:top w:val="single" w:sz="8" w:space="0" w:color="auto"/>
              <w:left w:val="nil"/>
              <w:bottom w:val="single" w:sz="8" w:space="0" w:color="auto"/>
              <w:right w:val="single" w:sz="8" w:space="0" w:color="auto"/>
            </w:tcBorders>
            <w:shd w:val="clear" w:color="auto" w:fill="FFFFFF"/>
            <w:vAlign w:val="bottom"/>
          </w:tcPr>
          <w:p w:rsidR="00154092" w:rsidRPr="00AC5C01" w:rsidRDefault="00154092" w:rsidP="002C7037">
            <w:pPr>
              <w:jc w:val="center"/>
              <w:rPr>
                <w:color w:val="000000"/>
                <w:lang w:eastAsia="en-AU"/>
              </w:rPr>
            </w:pPr>
            <w:r w:rsidRPr="00AC5C01">
              <w:rPr>
                <w:color w:val="000000"/>
                <w:lang w:eastAsia="en-AU"/>
              </w:rPr>
              <w:t>Year 8 Cost ($1,000s)</w:t>
            </w:r>
          </w:p>
        </w:tc>
        <w:tc>
          <w:tcPr>
            <w:tcW w:w="978" w:type="dxa"/>
            <w:tcBorders>
              <w:top w:val="single" w:sz="8" w:space="0" w:color="auto"/>
              <w:left w:val="nil"/>
              <w:bottom w:val="single" w:sz="8" w:space="0" w:color="auto"/>
              <w:right w:val="single" w:sz="8" w:space="0" w:color="auto"/>
            </w:tcBorders>
            <w:shd w:val="clear" w:color="auto" w:fill="FFFFFF"/>
            <w:vAlign w:val="bottom"/>
          </w:tcPr>
          <w:p w:rsidR="00154092" w:rsidRPr="00AC5C01" w:rsidRDefault="00154092" w:rsidP="002C7037">
            <w:pPr>
              <w:jc w:val="center"/>
              <w:rPr>
                <w:color w:val="000000"/>
                <w:lang w:eastAsia="en-AU"/>
              </w:rPr>
            </w:pPr>
            <w:r w:rsidRPr="00AC5C01">
              <w:rPr>
                <w:color w:val="000000"/>
                <w:lang w:eastAsia="en-AU"/>
              </w:rPr>
              <w:t>Year 9 Cost ($1,000s)</w:t>
            </w:r>
          </w:p>
        </w:tc>
        <w:tc>
          <w:tcPr>
            <w:tcW w:w="978" w:type="dxa"/>
            <w:tcBorders>
              <w:top w:val="single" w:sz="8" w:space="0" w:color="auto"/>
              <w:left w:val="nil"/>
              <w:bottom w:val="single" w:sz="8" w:space="0" w:color="auto"/>
              <w:right w:val="single" w:sz="8" w:space="0" w:color="auto"/>
            </w:tcBorders>
            <w:shd w:val="clear" w:color="auto" w:fill="FFFFFF"/>
            <w:vAlign w:val="bottom"/>
          </w:tcPr>
          <w:p w:rsidR="00154092" w:rsidRPr="00AC5C01" w:rsidRDefault="00154092" w:rsidP="002C7037">
            <w:pPr>
              <w:jc w:val="center"/>
              <w:rPr>
                <w:color w:val="000000"/>
                <w:lang w:eastAsia="en-AU"/>
              </w:rPr>
            </w:pPr>
            <w:r w:rsidRPr="00AC5C01">
              <w:rPr>
                <w:color w:val="000000"/>
                <w:lang w:eastAsia="en-AU"/>
              </w:rPr>
              <w:t>Year 10 Cost ($1,000s)</w:t>
            </w:r>
          </w:p>
        </w:tc>
        <w:tc>
          <w:tcPr>
            <w:tcW w:w="1016" w:type="dxa"/>
            <w:tcBorders>
              <w:top w:val="single" w:sz="8" w:space="0" w:color="auto"/>
              <w:left w:val="nil"/>
              <w:bottom w:val="single" w:sz="8" w:space="0" w:color="auto"/>
              <w:right w:val="single" w:sz="8" w:space="0" w:color="auto"/>
            </w:tcBorders>
            <w:shd w:val="clear" w:color="auto" w:fill="FFFFFF"/>
            <w:vAlign w:val="bottom"/>
          </w:tcPr>
          <w:p w:rsidR="00154092" w:rsidRPr="00F364FA" w:rsidRDefault="00154092" w:rsidP="002C7037">
            <w:pPr>
              <w:jc w:val="center"/>
              <w:rPr>
                <w:b/>
                <w:color w:val="000000"/>
                <w:lang w:eastAsia="en-AU"/>
              </w:rPr>
            </w:pPr>
            <w:r w:rsidRPr="00F364FA">
              <w:rPr>
                <w:b/>
                <w:color w:val="000000"/>
                <w:lang w:eastAsia="en-AU"/>
              </w:rPr>
              <w:t>Total Cost ($1,000s)</w:t>
            </w:r>
          </w:p>
        </w:tc>
      </w:tr>
      <w:tr w:rsidR="00154092" w:rsidRPr="00AC5C01" w:rsidTr="005818EF">
        <w:trPr>
          <w:trHeight w:val="454"/>
        </w:trPr>
        <w:tc>
          <w:tcPr>
            <w:tcW w:w="3855" w:type="dxa"/>
            <w:tcBorders>
              <w:top w:val="nil"/>
              <w:left w:val="single" w:sz="8" w:space="0" w:color="auto"/>
              <w:bottom w:val="single" w:sz="8" w:space="0" w:color="auto"/>
              <w:right w:val="single" w:sz="8" w:space="0" w:color="auto"/>
            </w:tcBorders>
            <w:shd w:val="clear" w:color="auto" w:fill="FFFFFF"/>
          </w:tcPr>
          <w:p w:rsidR="00154092" w:rsidRDefault="00154092" w:rsidP="00E72980">
            <w:pPr>
              <w:rPr>
                <w:b/>
                <w:bCs/>
                <w:color w:val="000000"/>
                <w:lang w:eastAsia="en-AU"/>
              </w:rPr>
            </w:pPr>
            <w:r w:rsidRPr="00AC5C01">
              <w:rPr>
                <w:b/>
                <w:bCs/>
                <w:color w:val="000000"/>
                <w:lang w:eastAsia="en-AU"/>
              </w:rPr>
              <w:t>1</w:t>
            </w:r>
            <w:r>
              <w:rPr>
                <w:b/>
                <w:bCs/>
                <w:color w:val="000000"/>
                <w:lang w:eastAsia="en-AU"/>
              </w:rPr>
              <w:t>:</w:t>
            </w:r>
            <w:r w:rsidRPr="00AC5C01">
              <w:rPr>
                <w:b/>
                <w:bCs/>
                <w:color w:val="000000"/>
                <w:lang w:eastAsia="en-AU"/>
              </w:rPr>
              <w:t xml:space="preserve"> Protect and Manage </w:t>
            </w:r>
            <w:r w:rsidR="00092F21">
              <w:rPr>
                <w:b/>
                <w:bCs/>
                <w:color w:val="000000"/>
                <w:lang w:eastAsia="en-AU"/>
              </w:rPr>
              <w:t xml:space="preserve">Important </w:t>
            </w:r>
            <w:r w:rsidRPr="00AC5C01">
              <w:rPr>
                <w:b/>
                <w:bCs/>
                <w:color w:val="000000"/>
                <w:lang w:eastAsia="en-AU"/>
              </w:rPr>
              <w:t>Habitat</w:t>
            </w:r>
          </w:p>
          <w:p w:rsidR="00154092" w:rsidRPr="00AC5C01" w:rsidRDefault="00154092" w:rsidP="00E72980">
            <w:pPr>
              <w:rPr>
                <w:b/>
                <w:bCs/>
                <w:color w:val="000000"/>
                <w:lang w:eastAsia="en-AU"/>
              </w:rPr>
            </w:pPr>
            <w:r w:rsidRPr="00C7125C">
              <w:t>Identify, protect and manage habitat critical to survival (nesting, foraging and roosting)</w:t>
            </w:r>
            <w:r>
              <w:t xml:space="preserve"> for </w:t>
            </w:r>
            <w:proofErr w:type="spellStart"/>
            <w:r>
              <w:t>Carnaby’s</w:t>
            </w:r>
            <w:proofErr w:type="spellEnd"/>
            <w:r>
              <w:t xml:space="preserve"> cockatoo across their</w:t>
            </w:r>
            <w:r w:rsidRPr="00C7125C">
              <w:t xml:space="preserve"> breeding and non-breeding range</w:t>
            </w:r>
          </w:p>
        </w:tc>
        <w:tc>
          <w:tcPr>
            <w:tcW w:w="1016" w:type="dxa"/>
            <w:tcBorders>
              <w:top w:val="nil"/>
              <w:left w:val="nil"/>
              <w:bottom w:val="single" w:sz="8" w:space="0" w:color="auto"/>
              <w:right w:val="single" w:sz="8" w:space="0" w:color="auto"/>
            </w:tcBorders>
            <w:shd w:val="clear" w:color="auto" w:fill="FFFFFF"/>
            <w:vAlign w:val="center"/>
          </w:tcPr>
          <w:p w:rsidR="00154092" w:rsidRPr="00171A16" w:rsidRDefault="00154092" w:rsidP="002C7037">
            <w:pPr>
              <w:overflowPunct/>
              <w:autoSpaceDE/>
              <w:autoSpaceDN/>
              <w:adjustRightInd/>
              <w:jc w:val="center"/>
              <w:textAlignment w:val="auto"/>
              <w:rPr>
                <w:color w:val="000000"/>
                <w:lang w:eastAsia="en-AU"/>
              </w:rPr>
            </w:pPr>
            <w:r w:rsidRPr="00171A16">
              <w:rPr>
                <w:bCs/>
                <w:color w:val="000000"/>
                <w:lang w:eastAsia="en-AU"/>
              </w:rPr>
              <w:t>345</w:t>
            </w:r>
            <w:r>
              <w:rPr>
                <w:bCs/>
                <w:color w:val="000000"/>
                <w:lang w:eastAsia="en-AU"/>
              </w:rPr>
              <w:t>,000</w:t>
            </w:r>
          </w:p>
        </w:tc>
        <w:tc>
          <w:tcPr>
            <w:tcW w:w="1016" w:type="dxa"/>
            <w:tcBorders>
              <w:top w:val="nil"/>
              <w:left w:val="nil"/>
              <w:bottom w:val="single" w:sz="8" w:space="0" w:color="auto"/>
              <w:right w:val="single" w:sz="8" w:space="0" w:color="auto"/>
            </w:tcBorders>
            <w:shd w:val="clear" w:color="auto" w:fill="FFFFFF"/>
            <w:vAlign w:val="center"/>
          </w:tcPr>
          <w:p w:rsidR="00154092" w:rsidRPr="00171A16" w:rsidRDefault="00154092" w:rsidP="002C7037">
            <w:pPr>
              <w:overflowPunct/>
              <w:autoSpaceDE/>
              <w:autoSpaceDN/>
              <w:adjustRightInd/>
              <w:jc w:val="center"/>
              <w:textAlignment w:val="auto"/>
              <w:rPr>
                <w:color w:val="000000"/>
                <w:lang w:eastAsia="en-AU"/>
              </w:rPr>
            </w:pPr>
            <w:r w:rsidRPr="00171A16">
              <w:rPr>
                <w:bCs/>
                <w:color w:val="000000"/>
                <w:lang w:eastAsia="en-AU"/>
              </w:rPr>
              <w:t>345</w:t>
            </w:r>
            <w:r>
              <w:rPr>
                <w:bCs/>
                <w:color w:val="000000"/>
                <w:lang w:eastAsia="en-AU"/>
              </w:rPr>
              <w:t>,000</w:t>
            </w:r>
          </w:p>
        </w:tc>
        <w:tc>
          <w:tcPr>
            <w:tcW w:w="978" w:type="dxa"/>
            <w:tcBorders>
              <w:top w:val="nil"/>
              <w:left w:val="nil"/>
              <w:bottom w:val="single" w:sz="8" w:space="0" w:color="auto"/>
              <w:right w:val="single" w:sz="8" w:space="0" w:color="auto"/>
            </w:tcBorders>
            <w:shd w:val="clear" w:color="auto" w:fill="FFFFFF"/>
            <w:vAlign w:val="center"/>
          </w:tcPr>
          <w:p w:rsidR="00154092" w:rsidRPr="00171A16" w:rsidRDefault="00154092" w:rsidP="002C7037">
            <w:pPr>
              <w:overflowPunct/>
              <w:autoSpaceDE/>
              <w:autoSpaceDN/>
              <w:adjustRightInd/>
              <w:jc w:val="center"/>
              <w:textAlignment w:val="auto"/>
              <w:rPr>
                <w:color w:val="000000"/>
                <w:lang w:eastAsia="en-AU"/>
              </w:rPr>
            </w:pPr>
            <w:r w:rsidRPr="00171A16">
              <w:rPr>
                <w:bCs/>
                <w:color w:val="000000"/>
                <w:lang w:eastAsia="en-AU"/>
              </w:rPr>
              <w:t>315</w:t>
            </w:r>
            <w:r>
              <w:rPr>
                <w:bCs/>
                <w:color w:val="000000"/>
                <w:lang w:eastAsia="en-AU"/>
              </w:rPr>
              <w:t>,000</w:t>
            </w:r>
          </w:p>
        </w:tc>
        <w:tc>
          <w:tcPr>
            <w:tcW w:w="978" w:type="dxa"/>
            <w:tcBorders>
              <w:top w:val="nil"/>
              <w:left w:val="nil"/>
              <w:bottom w:val="single" w:sz="8" w:space="0" w:color="auto"/>
              <w:right w:val="single" w:sz="8" w:space="0" w:color="auto"/>
            </w:tcBorders>
            <w:shd w:val="clear" w:color="auto" w:fill="FFFFFF"/>
            <w:vAlign w:val="center"/>
          </w:tcPr>
          <w:p w:rsidR="00154092" w:rsidRPr="00171A16" w:rsidRDefault="00154092" w:rsidP="002C7037">
            <w:pPr>
              <w:overflowPunct/>
              <w:autoSpaceDE/>
              <w:autoSpaceDN/>
              <w:adjustRightInd/>
              <w:jc w:val="center"/>
              <w:textAlignment w:val="auto"/>
              <w:rPr>
                <w:color w:val="000000"/>
                <w:lang w:eastAsia="en-AU"/>
              </w:rPr>
            </w:pPr>
            <w:r w:rsidRPr="00171A16">
              <w:rPr>
                <w:bCs/>
                <w:color w:val="000000"/>
                <w:lang w:eastAsia="en-AU"/>
              </w:rPr>
              <w:t>315</w:t>
            </w:r>
            <w:r>
              <w:rPr>
                <w:bCs/>
                <w:color w:val="000000"/>
                <w:lang w:eastAsia="en-AU"/>
              </w:rPr>
              <w:t>,000</w:t>
            </w:r>
          </w:p>
        </w:tc>
        <w:tc>
          <w:tcPr>
            <w:tcW w:w="978" w:type="dxa"/>
            <w:tcBorders>
              <w:top w:val="nil"/>
              <w:left w:val="nil"/>
              <w:bottom w:val="single" w:sz="8" w:space="0" w:color="auto"/>
              <w:right w:val="single" w:sz="8" w:space="0" w:color="auto"/>
            </w:tcBorders>
            <w:shd w:val="clear" w:color="auto" w:fill="FFFFFF"/>
            <w:vAlign w:val="center"/>
          </w:tcPr>
          <w:p w:rsidR="00154092" w:rsidRPr="00171A16" w:rsidRDefault="00154092" w:rsidP="002C7037">
            <w:pPr>
              <w:overflowPunct/>
              <w:autoSpaceDE/>
              <w:autoSpaceDN/>
              <w:adjustRightInd/>
              <w:jc w:val="center"/>
              <w:textAlignment w:val="auto"/>
              <w:rPr>
                <w:color w:val="000000"/>
                <w:lang w:eastAsia="en-AU"/>
              </w:rPr>
            </w:pPr>
            <w:r w:rsidRPr="00171A16">
              <w:rPr>
                <w:bCs/>
                <w:color w:val="000000"/>
                <w:lang w:eastAsia="en-AU"/>
              </w:rPr>
              <w:t>215</w:t>
            </w:r>
            <w:r>
              <w:rPr>
                <w:bCs/>
                <w:color w:val="000000"/>
                <w:lang w:eastAsia="en-AU"/>
              </w:rPr>
              <w:t>,000</w:t>
            </w:r>
          </w:p>
        </w:tc>
        <w:tc>
          <w:tcPr>
            <w:tcW w:w="978" w:type="dxa"/>
            <w:tcBorders>
              <w:top w:val="nil"/>
              <w:left w:val="nil"/>
              <w:bottom w:val="single" w:sz="8" w:space="0" w:color="auto"/>
              <w:right w:val="single" w:sz="8" w:space="0" w:color="auto"/>
            </w:tcBorders>
            <w:shd w:val="clear" w:color="auto" w:fill="FFFFFF"/>
            <w:vAlign w:val="center"/>
          </w:tcPr>
          <w:p w:rsidR="00154092" w:rsidRPr="00171A16" w:rsidRDefault="00154092" w:rsidP="002C7037">
            <w:pPr>
              <w:overflowPunct/>
              <w:autoSpaceDE/>
              <w:autoSpaceDN/>
              <w:adjustRightInd/>
              <w:jc w:val="center"/>
              <w:textAlignment w:val="auto"/>
              <w:rPr>
                <w:color w:val="000000"/>
                <w:lang w:eastAsia="en-AU"/>
              </w:rPr>
            </w:pPr>
            <w:r w:rsidRPr="00171A16">
              <w:rPr>
                <w:bCs/>
                <w:color w:val="000000"/>
                <w:lang w:eastAsia="en-AU"/>
              </w:rPr>
              <w:t>165</w:t>
            </w:r>
            <w:r>
              <w:rPr>
                <w:bCs/>
                <w:color w:val="000000"/>
                <w:lang w:eastAsia="en-AU"/>
              </w:rPr>
              <w:t>,000</w:t>
            </w:r>
          </w:p>
        </w:tc>
        <w:tc>
          <w:tcPr>
            <w:tcW w:w="978" w:type="dxa"/>
            <w:tcBorders>
              <w:top w:val="nil"/>
              <w:left w:val="nil"/>
              <w:bottom w:val="single" w:sz="8" w:space="0" w:color="auto"/>
              <w:right w:val="single" w:sz="8" w:space="0" w:color="auto"/>
            </w:tcBorders>
            <w:shd w:val="clear" w:color="auto" w:fill="FFFFFF"/>
            <w:vAlign w:val="center"/>
          </w:tcPr>
          <w:p w:rsidR="00154092" w:rsidRPr="00171A16" w:rsidRDefault="00154092" w:rsidP="002C7037">
            <w:pPr>
              <w:overflowPunct/>
              <w:autoSpaceDE/>
              <w:autoSpaceDN/>
              <w:adjustRightInd/>
              <w:jc w:val="center"/>
              <w:textAlignment w:val="auto"/>
              <w:rPr>
                <w:color w:val="000000"/>
                <w:lang w:eastAsia="en-AU"/>
              </w:rPr>
            </w:pPr>
            <w:r w:rsidRPr="00171A16">
              <w:rPr>
                <w:bCs/>
                <w:color w:val="000000"/>
                <w:lang w:eastAsia="en-AU"/>
              </w:rPr>
              <w:t>165</w:t>
            </w:r>
            <w:r>
              <w:rPr>
                <w:bCs/>
                <w:color w:val="000000"/>
                <w:lang w:eastAsia="en-AU"/>
              </w:rPr>
              <w:t>,000</w:t>
            </w:r>
          </w:p>
        </w:tc>
        <w:tc>
          <w:tcPr>
            <w:tcW w:w="978" w:type="dxa"/>
            <w:tcBorders>
              <w:top w:val="nil"/>
              <w:left w:val="nil"/>
              <w:bottom w:val="single" w:sz="8" w:space="0" w:color="auto"/>
              <w:right w:val="single" w:sz="8" w:space="0" w:color="auto"/>
            </w:tcBorders>
            <w:shd w:val="clear" w:color="auto" w:fill="FFFFFF"/>
            <w:vAlign w:val="center"/>
          </w:tcPr>
          <w:p w:rsidR="00154092" w:rsidRPr="00171A16" w:rsidRDefault="00154092" w:rsidP="002C7037">
            <w:pPr>
              <w:overflowPunct/>
              <w:autoSpaceDE/>
              <w:autoSpaceDN/>
              <w:adjustRightInd/>
              <w:jc w:val="center"/>
              <w:textAlignment w:val="auto"/>
              <w:rPr>
                <w:color w:val="000000"/>
                <w:lang w:eastAsia="en-AU"/>
              </w:rPr>
            </w:pPr>
            <w:r w:rsidRPr="00171A16">
              <w:rPr>
                <w:bCs/>
                <w:color w:val="000000"/>
                <w:lang w:eastAsia="en-AU"/>
              </w:rPr>
              <w:t>165</w:t>
            </w:r>
            <w:r>
              <w:rPr>
                <w:bCs/>
                <w:color w:val="000000"/>
                <w:lang w:eastAsia="en-AU"/>
              </w:rPr>
              <w:t>,000</w:t>
            </w:r>
          </w:p>
        </w:tc>
        <w:tc>
          <w:tcPr>
            <w:tcW w:w="978" w:type="dxa"/>
            <w:tcBorders>
              <w:top w:val="nil"/>
              <w:left w:val="nil"/>
              <w:bottom w:val="single" w:sz="8" w:space="0" w:color="auto"/>
              <w:right w:val="single" w:sz="8" w:space="0" w:color="auto"/>
            </w:tcBorders>
            <w:shd w:val="clear" w:color="auto" w:fill="FFFFFF"/>
            <w:vAlign w:val="center"/>
          </w:tcPr>
          <w:p w:rsidR="00154092" w:rsidRPr="00171A16" w:rsidRDefault="00154092" w:rsidP="002C7037">
            <w:pPr>
              <w:overflowPunct/>
              <w:autoSpaceDE/>
              <w:autoSpaceDN/>
              <w:adjustRightInd/>
              <w:jc w:val="center"/>
              <w:textAlignment w:val="auto"/>
              <w:rPr>
                <w:color w:val="000000"/>
                <w:lang w:eastAsia="en-AU"/>
              </w:rPr>
            </w:pPr>
            <w:r w:rsidRPr="00171A16">
              <w:rPr>
                <w:bCs/>
                <w:color w:val="000000"/>
                <w:lang w:eastAsia="en-AU"/>
              </w:rPr>
              <w:t>165</w:t>
            </w:r>
            <w:r>
              <w:rPr>
                <w:bCs/>
                <w:color w:val="000000"/>
                <w:lang w:eastAsia="en-AU"/>
              </w:rPr>
              <w:t>,000</w:t>
            </w:r>
          </w:p>
        </w:tc>
        <w:tc>
          <w:tcPr>
            <w:tcW w:w="978" w:type="dxa"/>
            <w:tcBorders>
              <w:top w:val="nil"/>
              <w:left w:val="nil"/>
              <w:bottom w:val="single" w:sz="8" w:space="0" w:color="auto"/>
              <w:right w:val="single" w:sz="8" w:space="0" w:color="auto"/>
            </w:tcBorders>
            <w:shd w:val="clear" w:color="auto" w:fill="FFFFFF"/>
            <w:vAlign w:val="center"/>
          </w:tcPr>
          <w:p w:rsidR="00154092" w:rsidRPr="00171A16" w:rsidRDefault="00154092" w:rsidP="002C7037">
            <w:pPr>
              <w:overflowPunct/>
              <w:autoSpaceDE/>
              <w:autoSpaceDN/>
              <w:adjustRightInd/>
              <w:jc w:val="center"/>
              <w:textAlignment w:val="auto"/>
              <w:rPr>
                <w:color w:val="000000"/>
                <w:lang w:eastAsia="en-AU"/>
              </w:rPr>
            </w:pPr>
            <w:r w:rsidRPr="00171A16">
              <w:rPr>
                <w:bCs/>
                <w:color w:val="000000"/>
                <w:lang w:eastAsia="en-AU"/>
              </w:rPr>
              <w:t>165</w:t>
            </w:r>
            <w:r>
              <w:rPr>
                <w:bCs/>
                <w:color w:val="000000"/>
                <w:lang w:eastAsia="en-AU"/>
              </w:rPr>
              <w:t>,000</w:t>
            </w:r>
          </w:p>
        </w:tc>
        <w:tc>
          <w:tcPr>
            <w:tcW w:w="1016" w:type="dxa"/>
            <w:tcBorders>
              <w:top w:val="nil"/>
              <w:left w:val="nil"/>
              <w:bottom w:val="single" w:sz="8" w:space="0" w:color="auto"/>
              <w:right w:val="single" w:sz="8" w:space="0" w:color="auto"/>
            </w:tcBorders>
            <w:shd w:val="clear" w:color="auto" w:fill="FFFFFF"/>
            <w:vAlign w:val="center"/>
          </w:tcPr>
          <w:p w:rsidR="00154092" w:rsidRPr="00F364FA" w:rsidRDefault="00154092" w:rsidP="002C7037">
            <w:pPr>
              <w:overflowPunct/>
              <w:autoSpaceDE/>
              <w:autoSpaceDN/>
              <w:adjustRightInd/>
              <w:jc w:val="center"/>
              <w:textAlignment w:val="auto"/>
              <w:rPr>
                <w:b/>
                <w:color w:val="000000"/>
                <w:lang w:eastAsia="en-AU"/>
              </w:rPr>
            </w:pPr>
            <w:r w:rsidRPr="00F364FA">
              <w:rPr>
                <w:b/>
                <w:bCs/>
                <w:color w:val="000000"/>
                <w:lang w:eastAsia="en-AU"/>
              </w:rPr>
              <w:t>2,360,000</w:t>
            </w:r>
          </w:p>
        </w:tc>
      </w:tr>
      <w:tr w:rsidR="00154092" w:rsidRPr="00AC5C01" w:rsidTr="005818EF">
        <w:trPr>
          <w:trHeight w:val="454"/>
        </w:trPr>
        <w:tc>
          <w:tcPr>
            <w:tcW w:w="3855" w:type="dxa"/>
            <w:tcBorders>
              <w:top w:val="nil"/>
              <w:left w:val="single" w:sz="8" w:space="0" w:color="auto"/>
              <w:bottom w:val="single" w:sz="8" w:space="0" w:color="auto"/>
              <w:right w:val="single" w:sz="8" w:space="0" w:color="auto"/>
            </w:tcBorders>
            <w:shd w:val="clear" w:color="auto" w:fill="FFFFFF"/>
          </w:tcPr>
          <w:p w:rsidR="00154092" w:rsidRDefault="00D51724" w:rsidP="00E72980">
            <w:pPr>
              <w:rPr>
                <w:b/>
                <w:bCs/>
                <w:color w:val="000000"/>
                <w:lang w:eastAsia="en-AU"/>
              </w:rPr>
            </w:pPr>
            <w:r>
              <w:rPr>
                <w:b/>
                <w:bCs/>
                <w:color w:val="000000"/>
                <w:lang w:eastAsia="en-AU"/>
              </w:rPr>
              <w:t>2</w:t>
            </w:r>
            <w:r w:rsidR="00154092" w:rsidRPr="00AC5C01">
              <w:rPr>
                <w:b/>
                <w:bCs/>
                <w:color w:val="000000"/>
                <w:lang w:eastAsia="en-AU"/>
              </w:rPr>
              <w:t xml:space="preserve">: </w:t>
            </w:r>
            <w:r w:rsidR="00154092">
              <w:rPr>
                <w:b/>
                <w:bCs/>
                <w:color w:val="000000"/>
                <w:lang w:eastAsia="en-AU"/>
              </w:rPr>
              <w:t xml:space="preserve">Undertake Regular </w:t>
            </w:r>
            <w:r w:rsidR="00154092" w:rsidRPr="00AC5C01">
              <w:rPr>
                <w:b/>
                <w:bCs/>
                <w:color w:val="000000"/>
                <w:lang w:eastAsia="en-AU"/>
              </w:rPr>
              <w:t>Monitoring</w:t>
            </w:r>
          </w:p>
          <w:p w:rsidR="00154092" w:rsidRPr="00AC5C01" w:rsidRDefault="00154092" w:rsidP="00E72980">
            <w:pPr>
              <w:rPr>
                <w:b/>
                <w:bCs/>
                <w:color w:val="000000"/>
                <w:lang w:eastAsia="en-AU"/>
              </w:rPr>
            </w:pPr>
            <w:r w:rsidRPr="00C7125C">
              <w:t xml:space="preserve">Monitor population parameters, habitat, threats and status of </w:t>
            </w:r>
            <w:proofErr w:type="spellStart"/>
            <w:r w:rsidRPr="00C7125C">
              <w:t>Carnaby’s</w:t>
            </w:r>
            <w:proofErr w:type="spellEnd"/>
            <w:r w:rsidRPr="00C7125C">
              <w:t xml:space="preserve"> cockatoo</w:t>
            </w:r>
          </w:p>
        </w:tc>
        <w:tc>
          <w:tcPr>
            <w:tcW w:w="1016" w:type="dxa"/>
            <w:tcBorders>
              <w:top w:val="nil"/>
              <w:left w:val="nil"/>
              <w:bottom w:val="single" w:sz="8" w:space="0" w:color="auto"/>
              <w:right w:val="single" w:sz="8" w:space="0" w:color="auto"/>
            </w:tcBorders>
            <w:shd w:val="clear" w:color="auto" w:fill="FFFFFF"/>
            <w:vAlign w:val="center"/>
          </w:tcPr>
          <w:p w:rsidR="00154092" w:rsidRPr="00171A16" w:rsidRDefault="00154092" w:rsidP="002C7037">
            <w:pPr>
              <w:overflowPunct/>
              <w:autoSpaceDE/>
              <w:autoSpaceDN/>
              <w:adjustRightInd/>
              <w:jc w:val="center"/>
              <w:textAlignment w:val="auto"/>
              <w:rPr>
                <w:color w:val="000000"/>
                <w:lang w:eastAsia="en-AU"/>
              </w:rPr>
            </w:pPr>
            <w:r w:rsidRPr="00171A16">
              <w:rPr>
                <w:bCs/>
                <w:color w:val="000000"/>
                <w:lang w:eastAsia="en-AU"/>
              </w:rPr>
              <w:t>220</w:t>
            </w:r>
            <w:r>
              <w:rPr>
                <w:bCs/>
                <w:color w:val="000000"/>
                <w:lang w:eastAsia="en-AU"/>
              </w:rPr>
              <w:t>,000</w:t>
            </w:r>
          </w:p>
        </w:tc>
        <w:tc>
          <w:tcPr>
            <w:tcW w:w="1016" w:type="dxa"/>
            <w:tcBorders>
              <w:top w:val="nil"/>
              <w:left w:val="nil"/>
              <w:bottom w:val="single" w:sz="8" w:space="0" w:color="auto"/>
              <w:right w:val="single" w:sz="8" w:space="0" w:color="auto"/>
            </w:tcBorders>
            <w:shd w:val="clear" w:color="auto" w:fill="FFFFFF"/>
            <w:vAlign w:val="center"/>
          </w:tcPr>
          <w:p w:rsidR="00154092" w:rsidRPr="00171A16" w:rsidRDefault="00154092" w:rsidP="002C7037">
            <w:pPr>
              <w:overflowPunct/>
              <w:autoSpaceDE/>
              <w:autoSpaceDN/>
              <w:adjustRightInd/>
              <w:jc w:val="center"/>
              <w:textAlignment w:val="auto"/>
              <w:rPr>
                <w:color w:val="000000"/>
                <w:lang w:eastAsia="en-AU"/>
              </w:rPr>
            </w:pPr>
            <w:r w:rsidRPr="00171A16">
              <w:rPr>
                <w:bCs/>
                <w:color w:val="000000"/>
                <w:lang w:eastAsia="en-AU"/>
              </w:rPr>
              <w:t>220</w:t>
            </w:r>
            <w:r>
              <w:rPr>
                <w:bCs/>
                <w:color w:val="000000"/>
                <w:lang w:eastAsia="en-AU"/>
              </w:rPr>
              <w:t>,000</w:t>
            </w:r>
          </w:p>
        </w:tc>
        <w:tc>
          <w:tcPr>
            <w:tcW w:w="978" w:type="dxa"/>
            <w:tcBorders>
              <w:top w:val="nil"/>
              <w:left w:val="nil"/>
              <w:bottom w:val="single" w:sz="8" w:space="0" w:color="auto"/>
              <w:right w:val="single" w:sz="8" w:space="0" w:color="auto"/>
            </w:tcBorders>
            <w:shd w:val="clear" w:color="auto" w:fill="FFFFFF"/>
            <w:vAlign w:val="center"/>
          </w:tcPr>
          <w:p w:rsidR="00154092" w:rsidRPr="00171A16" w:rsidRDefault="00154092" w:rsidP="002C7037">
            <w:pPr>
              <w:overflowPunct/>
              <w:autoSpaceDE/>
              <w:autoSpaceDN/>
              <w:adjustRightInd/>
              <w:jc w:val="center"/>
              <w:textAlignment w:val="auto"/>
              <w:rPr>
                <w:color w:val="000000"/>
                <w:lang w:eastAsia="en-AU"/>
              </w:rPr>
            </w:pPr>
            <w:r w:rsidRPr="00171A16">
              <w:rPr>
                <w:bCs/>
                <w:color w:val="000000"/>
                <w:lang w:eastAsia="en-AU"/>
              </w:rPr>
              <w:t>130</w:t>
            </w:r>
            <w:r>
              <w:rPr>
                <w:bCs/>
                <w:color w:val="000000"/>
                <w:lang w:eastAsia="en-AU"/>
              </w:rPr>
              <w:t>,000</w:t>
            </w:r>
          </w:p>
        </w:tc>
        <w:tc>
          <w:tcPr>
            <w:tcW w:w="978" w:type="dxa"/>
            <w:tcBorders>
              <w:top w:val="nil"/>
              <w:left w:val="nil"/>
              <w:bottom w:val="single" w:sz="8" w:space="0" w:color="auto"/>
              <w:right w:val="single" w:sz="8" w:space="0" w:color="auto"/>
            </w:tcBorders>
            <w:shd w:val="clear" w:color="auto" w:fill="FFFFFF"/>
            <w:vAlign w:val="center"/>
          </w:tcPr>
          <w:p w:rsidR="00154092" w:rsidRPr="00171A16" w:rsidRDefault="00154092" w:rsidP="002C7037">
            <w:pPr>
              <w:overflowPunct/>
              <w:autoSpaceDE/>
              <w:autoSpaceDN/>
              <w:adjustRightInd/>
              <w:jc w:val="center"/>
              <w:textAlignment w:val="auto"/>
              <w:rPr>
                <w:color w:val="000000"/>
                <w:lang w:eastAsia="en-AU"/>
              </w:rPr>
            </w:pPr>
            <w:r w:rsidRPr="00171A16">
              <w:rPr>
                <w:bCs/>
                <w:color w:val="000000"/>
                <w:lang w:eastAsia="en-AU"/>
              </w:rPr>
              <w:t>130</w:t>
            </w:r>
            <w:r>
              <w:rPr>
                <w:bCs/>
                <w:color w:val="000000"/>
                <w:lang w:eastAsia="en-AU"/>
              </w:rPr>
              <w:t>,000</w:t>
            </w:r>
          </w:p>
        </w:tc>
        <w:tc>
          <w:tcPr>
            <w:tcW w:w="978" w:type="dxa"/>
            <w:tcBorders>
              <w:top w:val="nil"/>
              <w:left w:val="nil"/>
              <w:bottom w:val="single" w:sz="8" w:space="0" w:color="auto"/>
              <w:right w:val="single" w:sz="8" w:space="0" w:color="auto"/>
            </w:tcBorders>
            <w:shd w:val="clear" w:color="auto" w:fill="FFFFFF"/>
            <w:vAlign w:val="center"/>
          </w:tcPr>
          <w:p w:rsidR="00154092" w:rsidRPr="00171A16" w:rsidRDefault="00154092" w:rsidP="002C7037">
            <w:pPr>
              <w:overflowPunct/>
              <w:autoSpaceDE/>
              <w:autoSpaceDN/>
              <w:adjustRightInd/>
              <w:jc w:val="center"/>
              <w:textAlignment w:val="auto"/>
              <w:rPr>
                <w:color w:val="000000"/>
                <w:lang w:eastAsia="en-AU"/>
              </w:rPr>
            </w:pPr>
            <w:r w:rsidRPr="00171A16">
              <w:rPr>
                <w:bCs/>
                <w:color w:val="000000"/>
                <w:lang w:eastAsia="en-AU"/>
              </w:rPr>
              <w:t>150</w:t>
            </w:r>
            <w:r>
              <w:rPr>
                <w:bCs/>
                <w:color w:val="000000"/>
                <w:lang w:eastAsia="en-AU"/>
              </w:rPr>
              <w:t>,000</w:t>
            </w:r>
          </w:p>
        </w:tc>
        <w:tc>
          <w:tcPr>
            <w:tcW w:w="978" w:type="dxa"/>
            <w:tcBorders>
              <w:top w:val="nil"/>
              <w:left w:val="nil"/>
              <w:bottom w:val="single" w:sz="8" w:space="0" w:color="auto"/>
              <w:right w:val="single" w:sz="8" w:space="0" w:color="auto"/>
            </w:tcBorders>
            <w:shd w:val="clear" w:color="auto" w:fill="FFFFFF"/>
            <w:vAlign w:val="center"/>
          </w:tcPr>
          <w:p w:rsidR="00154092" w:rsidRPr="00171A16" w:rsidRDefault="00154092" w:rsidP="002C7037">
            <w:pPr>
              <w:overflowPunct/>
              <w:autoSpaceDE/>
              <w:autoSpaceDN/>
              <w:adjustRightInd/>
              <w:jc w:val="center"/>
              <w:textAlignment w:val="auto"/>
              <w:rPr>
                <w:color w:val="000000"/>
                <w:lang w:eastAsia="en-AU"/>
              </w:rPr>
            </w:pPr>
            <w:r w:rsidRPr="00171A16">
              <w:rPr>
                <w:bCs/>
                <w:color w:val="000000"/>
                <w:lang w:eastAsia="en-AU"/>
              </w:rPr>
              <w:t>130</w:t>
            </w:r>
            <w:r>
              <w:rPr>
                <w:bCs/>
                <w:color w:val="000000"/>
                <w:lang w:eastAsia="en-AU"/>
              </w:rPr>
              <w:t>,000</w:t>
            </w:r>
          </w:p>
        </w:tc>
        <w:tc>
          <w:tcPr>
            <w:tcW w:w="978" w:type="dxa"/>
            <w:tcBorders>
              <w:top w:val="nil"/>
              <w:left w:val="nil"/>
              <w:bottom w:val="single" w:sz="8" w:space="0" w:color="auto"/>
              <w:right w:val="single" w:sz="8" w:space="0" w:color="auto"/>
            </w:tcBorders>
            <w:shd w:val="clear" w:color="auto" w:fill="FFFFFF"/>
            <w:vAlign w:val="center"/>
          </w:tcPr>
          <w:p w:rsidR="00154092" w:rsidRPr="00171A16" w:rsidRDefault="00154092" w:rsidP="002C7037">
            <w:pPr>
              <w:overflowPunct/>
              <w:autoSpaceDE/>
              <w:autoSpaceDN/>
              <w:adjustRightInd/>
              <w:jc w:val="center"/>
              <w:textAlignment w:val="auto"/>
              <w:rPr>
                <w:color w:val="000000"/>
                <w:lang w:eastAsia="en-AU"/>
              </w:rPr>
            </w:pPr>
            <w:r w:rsidRPr="00171A16">
              <w:rPr>
                <w:bCs/>
                <w:color w:val="000000"/>
                <w:lang w:eastAsia="en-AU"/>
              </w:rPr>
              <w:t>120</w:t>
            </w:r>
            <w:r>
              <w:rPr>
                <w:bCs/>
                <w:color w:val="000000"/>
                <w:lang w:eastAsia="en-AU"/>
              </w:rPr>
              <w:t>,000</w:t>
            </w:r>
          </w:p>
        </w:tc>
        <w:tc>
          <w:tcPr>
            <w:tcW w:w="978" w:type="dxa"/>
            <w:tcBorders>
              <w:top w:val="nil"/>
              <w:left w:val="nil"/>
              <w:bottom w:val="single" w:sz="8" w:space="0" w:color="auto"/>
              <w:right w:val="single" w:sz="8" w:space="0" w:color="auto"/>
            </w:tcBorders>
            <w:shd w:val="clear" w:color="auto" w:fill="FFFFFF"/>
            <w:vAlign w:val="center"/>
          </w:tcPr>
          <w:p w:rsidR="00154092" w:rsidRPr="00171A16" w:rsidRDefault="00154092" w:rsidP="002C7037">
            <w:pPr>
              <w:overflowPunct/>
              <w:autoSpaceDE/>
              <w:autoSpaceDN/>
              <w:adjustRightInd/>
              <w:jc w:val="center"/>
              <w:textAlignment w:val="auto"/>
              <w:rPr>
                <w:color w:val="000000"/>
                <w:lang w:eastAsia="en-AU"/>
              </w:rPr>
            </w:pPr>
            <w:r w:rsidRPr="00171A16">
              <w:rPr>
                <w:bCs/>
                <w:color w:val="000000"/>
                <w:lang w:eastAsia="en-AU"/>
              </w:rPr>
              <w:t>120</w:t>
            </w:r>
            <w:r>
              <w:rPr>
                <w:bCs/>
                <w:color w:val="000000"/>
                <w:lang w:eastAsia="en-AU"/>
              </w:rPr>
              <w:t>,000</w:t>
            </w:r>
          </w:p>
        </w:tc>
        <w:tc>
          <w:tcPr>
            <w:tcW w:w="978" w:type="dxa"/>
            <w:tcBorders>
              <w:top w:val="nil"/>
              <w:left w:val="nil"/>
              <w:bottom w:val="single" w:sz="8" w:space="0" w:color="auto"/>
              <w:right w:val="single" w:sz="8" w:space="0" w:color="auto"/>
            </w:tcBorders>
            <w:shd w:val="clear" w:color="auto" w:fill="FFFFFF"/>
            <w:vAlign w:val="center"/>
          </w:tcPr>
          <w:p w:rsidR="00154092" w:rsidRPr="00171A16" w:rsidRDefault="00154092" w:rsidP="002C7037">
            <w:pPr>
              <w:overflowPunct/>
              <w:autoSpaceDE/>
              <w:autoSpaceDN/>
              <w:adjustRightInd/>
              <w:jc w:val="center"/>
              <w:textAlignment w:val="auto"/>
              <w:rPr>
                <w:color w:val="000000"/>
                <w:lang w:eastAsia="en-AU"/>
              </w:rPr>
            </w:pPr>
            <w:r w:rsidRPr="00171A16">
              <w:rPr>
                <w:bCs/>
                <w:color w:val="000000"/>
                <w:lang w:eastAsia="en-AU"/>
              </w:rPr>
              <w:t>140</w:t>
            </w:r>
            <w:r>
              <w:rPr>
                <w:bCs/>
                <w:color w:val="000000"/>
                <w:lang w:eastAsia="en-AU"/>
              </w:rPr>
              <w:t>,000</w:t>
            </w:r>
          </w:p>
        </w:tc>
        <w:tc>
          <w:tcPr>
            <w:tcW w:w="978" w:type="dxa"/>
            <w:tcBorders>
              <w:top w:val="nil"/>
              <w:left w:val="nil"/>
              <w:bottom w:val="single" w:sz="8" w:space="0" w:color="auto"/>
              <w:right w:val="single" w:sz="8" w:space="0" w:color="auto"/>
            </w:tcBorders>
            <w:shd w:val="clear" w:color="auto" w:fill="FFFFFF"/>
            <w:vAlign w:val="center"/>
          </w:tcPr>
          <w:p w:rsidR="00154092" w:rsidRPr="00171A16" w:rsidRDefault="00154092" w:rsidP="002C7037">
            <w:pPr>
              <w:overflowPunct/>
              <w:autoSpaceDE/>
              <w:autoSpaceDN/>
              <w:adjustRightInd/>
              <w:jc w:val="center"/>
              <w:textAlignment w:val="auto"/>
              <w:rPr>
                <w:color w:val="000000"/>
                <w:lang w:eastAsia="en-AU"/>
              </w:rPr>
            </w:pPr>
            <w:r w:rsidRPr="00171A16">
              <w:rPr>
                <w:bCs/>
                <w:color w:val="000000"/>
                <w:lang w:eastAsia="en-AU"/>
              </w:rPr>
              <w:t>160</w:t>
            </w:r>
            <w:r>
              <w:rPr>
                <w:bCs/>
                <w:color w:val="000000"/>
                <w:lang w:eastAsia="en-AU"/>
              </w:rPr>
              <w:t>,000</w:t>
            </w:r>
          </w:p>
        </w:tc>
        <w:tc>
          <w:tcPr>
            <w:tcW w:w="1016" w:type="dxa"/>
            <w:tcBorders>
              <w:top w:val="nil"/>
              <w:left w:val="nil"/>
              <w:bottom w:val="single" w:sz="8" w:space="0" w:color="auto"/>
              <w:right w:val="single" w:sz="8" w:space="0" w:color="auto"/>
            </w:tcBorders>
            <w:shd w:val="clear" w:color="auto" w:fill="FFFFFF"/>
            <w:vAlign w:val="center"/>
          </w:tcPr>
          <w:p w:rsidR="00154092" w:rsidRPr="00F364FA" w:rsidRDefault="00154092" w:rsidP="002C7037">
            <w:pPr>
              <w:overflowPunct/>
              <w:autoSpaceDE/>
              <w:autoSpaceDN/>
              <w:adjustRightInd/>
              <w:jc w:val="center"/>
              <w:textAlignment w:val="auto"/>
              <w:rPr>
                <w:b/>
                <w:color w:val="000000"/>
                <w:lang w:eastAsia="en-AU"/>
              </w:rPr>
            </w:pPr>
            <w:r w:rsidRPr="00F364FA">
              <w:rPr>
                <w:b/>
                <w:bCs/>
                <w:color w:val="000000"/>
                <w:lang w:eastAsia="en-AU"/>
              </w:rPr>
              <w:t>1,520,000</w:t>
            </w:r>
          </w:p>
        </w:tc>
      </w:tr>
      <w:tr w:rsidR="00D51724" w:rsidRPr="00AC5C01" w:rsidTr="00D51724">
        <w:trPr>
          <w:trHeight w:val="454"/>
        </w:trPr>
        <w:tc>
          <w:tcPr>
            <w:tcW w:w="3855" w:type="dxa"/>
            <w:tcBorders>
              <w:top w:val="nil"/>
              <w:left w:val="single" w:sz="8" w:space="0" w:color="auto"/>
              <w:bottom w:val="single" w:sz="8" w:space="0" w:color="auto"/>
              <w:right w:val="single" w:sz="8" w:space="0" w:color="auto"/>
            </w:tcBorders>
            <w:shd w:val="clear" w:color="auto" w:fill="FFFFFF"/>
          </w:tcPr>
          <w:p w:rsidR="00D51724" w:rsidRDefault="00D51724" w:rsidP="00D51724">
            <w:pPr>
              <w:rPr>
                <w:b/>
                <w:bCs/>
                <w:color w:val="000000"/>
                <w:lang w:eastAsia="en-AU"/>
              </w:rPr>
            </w:pPr>
            <w:r>
              <w:rPr>
                <w:b/>
                <w:bCs/>
                <w:color w:val="000000"/>
                <w:lang w:eastAsia="en-AU"/>
              </w:rPr>
              <w:t>3</w:t>
            </w:r>
            <w:r w:rsidRPr="00AC5C01">
              <w:rPr>
                <w:b/>
                <w:bCs/>
                <w:color w:val="000000"/>
                <w:lang w:eastAsia="en-AU"/>
              </w:rPr>
              <w:t xml:space="preserve">: </w:t>
            </w:r>
            <w:r>
              <w:rPr>
                <w:b/>
                <w:bCs/>
                <w:color w:val="000000"/>
                <w:lang w:eastAsia="en-AU"/>
              </w:rPr>
              <w:t xml:space="preserve">Conduct </w:t>
            </w:r>
            <w:r w:rsidRPr="00AC5C01">
              <w:rPr>
                <w:b/>
                <w:bCs/>
                <w:color w:val="000000"/>
                <w:lang w:eastAsia="en-AU"/>
              </w:rPr>
              <w:t xml:space="preserve">Research </w:t>
            </w:r>
            <w:r>
              <w:rPr>
                <w:b/>
                <w:bCs/>
                <w:color w:val="000000"/>
                <w:lang w:eastAsia="en-AU"/>
              </w:rPr>
              <w:t>to Inform Management</w:t>
            </w:r>
          </w:p>
          <w:p w:rsidR="00D51724" w:rsidRPr="00AC5C01" w:rsidRDefault="00D51724" w:rsidP="00D51724">
            <w:pPr>
              <w:rPr>
                <w:b/>
                <w:bCs/>
                <w:color w:val="000000"/>
                <w:lang w:eastAsia="en-AU"/>
              </w:rPr>
            </w:pPr>
            <w:r w:rsidRPr="00C7125C">
              <w:t>Undertake research into the biology, ecology</w:t>
            </w:r>
            <w:r>
              <w:t xml:space="preserve"> and conservation management of </w:t>
            </w:r>
            <w:proofErr w:type="spellStart"/>
            <w:r w:rsidRPr="00C7125C">
              <w:t>Carnaby’s</w:t>
            </w:r>
            <w:proofErr w:type="spellEnd"/>
            <w:r w:rsidRPr="00C7125C">
              <w:t xml:space="preserve"> cockatoo</w:t>
            </w:r>
          </w:p>
        </w:tc>
        <w:tc>
          <w:tcPr>
            <w:tcW w:w="1016" w:type="dxa"/>
            <w:tcBorders>
              <w:top w:val="nil"/>
              <w:left w:val="nil"/>
              <w:bottom w:val="single" w:sz="8" w:space="0" w:color="auto"/>
              <w:right w:val="single" w:sz="8" w:space="0" w:color="auto"/>
            </w:tcBorders>
            <w:shd w:val="clear" w:color="auto" w:fill="FFFFFF"/>
            <w:vAlign w:val="center"/>
          </w:tcPr>
          <w:p w:rsidR="00D51724" w:rsidRPr="00171A16" w:rsidRDefault="00D51724" w:rsidP="00D51724">
            <w:pPr>
              <w:overflowPunct/>
              <w:autoSpaceDE/>
              <w:autoSpaceDN/>
              <w:adjustRightInd/>
              <w:jc w:val="center"/>
              <w:textAlignment w:val="auto"/>
              <w:rPr>
                <w:color w:val="000000"/>
                <w:lang w:eastAsia="en-AU"/>
              </w:rPr>
            </w:pPr>
            <w:r w:rsidRPr="00171A16">
              <w:rPr>
                <w:bCs/>
                <w:color w:val="000000"/>
                <w:lang w:eastAsia="en-AU"/>
              </w:rPr>
              <w:t>300</w:t>
            </w:r>
            <w:r>
              <w:rPr>
                <w:bCs/>
                <w:color w:val="000000"/>
                <w:lang w:eastAsia="en-AU"/>
              </w:rPr>
              <w:t>,000</w:t>
            </w:r>
          </w:p>
        </w:tc>
        <w:tc>
          <w:tcPr>
            <w:tcW w:w="1016" w:type="dxa"/>
            <w:tcBorders>
              <w:top w:val="nil"/>
              <w:left w:val="nil"/>
              <w:bottom w:val="single" w:sz="8" w:space="0" w:color="auto"/>
              <w:right w:val="single" w:sz="8" w:space="0" w:color="auto"/>
            </w:tcBorders>
            <w:shd w:val="clear" w:color="auto" w:fill="FFFFFF"/>
            <w:vAlign w:val="center"/>
          </w:tcPr>
          <w:p w:rsidR="00D51724" w:rsidRPr="00171A16" w:rsidRDefault="00D51724" w:rsidP="00D51724">
            <w:pPr>
              <w:overflowPunct/>
              <w:autoSpaceDE/>
              <w:autoSpaceDN/>
              <w:adjustRightInd/>
              <w:jc w:val="center"/>
              <w:textAlignment w:val="auto"/>
              <w:rPr>
                <w:color w:val="000000"/>
                <w:lang w:eastAsia="en-AU"/>
              </w:rPr>
            </w:pPr>
            <w:r w:rsidRPr="00171A16">
              <w:rPr>
                <w:bCs/>
                <w:color w:val="000000"/>
                <w:lang w:eastAsia="en-AU"/>
              </w:rPr>
              <w:t>270</w:t>
            </w:r>
            <w:r>
              <w:rPr>
                <w:bCs/>
                <w:color w:val="000000"/>
                <w:lang w:eastAsia="en-AU"/>
              </w:rPr>
              <w:t>,000</w:t>
            </w:r>
          </w:p>
        </w:tc>
        <w:tc>
          <w:tcPr>
            <w:tcW w:w="978" w:type="dxa"/>
            <w:tcBorders>
              <w:top w:val="nil"/>
              <w:left w:val="nil"/>
              <w:bottom w:val="single" w:sz="8" w:space="0" w:color="auto"/>
              <w:right w:val="single" w:sz="8" w:space="0" w:color="auto"/>
            </w:tcBorders>
            <w:shd w:val="clear" w:color="auto" w:fill="FFFFFF"/>
            <w:vAlign w:val="center"/>
          </w:tcPr>
          <w:p w:rsidR="00D51724" w:rsidRPr="00171A16" w:rsidRDefault="00D51724" w:rsidP="00D51724">
            <w:pPr>
              <w:overflowPunct/>
              <w:autoSpaceDE/>
              <w:autoSpaceDN/>
              <w:adjustRightInd/>
              <w:jc w:val="center"/>
              <w:textAlignment w:val="auto"/>
              <w:rPr>
                <w:color w:val="000000"/>
                <w:lang w:eastAsia="en-AU"/>
              </w:rPr>
            </w:pPr>
            <w:r w:rsidRPr="00171A16">
              <w:rPr>
                <w:bCs/>
                <w:color w:val="000000"/>
                <w:lang w:eastAsia="en-AU"/>
              </w:rPr>
              <w:t>300</w:t>
            </w:r>
            <w:r>
              <w:rPr>
                <w:bCs/>
                <w:color w:val="000000"/>
                <w:lang w:eastAsia="en-AU"/>
              </w:rPr>
              <w:t>,000</w:t>
            </w:r>
          </w:p>
        </w:tc>
        <w:tc>
          <w:tcPr>
            <w:tcW w:w="978" w:type="dxa"/>
            <w:tcBorders>
              <w:top w:val="nil"/>
              <w:left w:val="nil"/>
              <w:bottom w:val="single" w:sz="8" w:space="0" w:color="auto"/>
              <w:right w:val="single" w:sz="8" w:space="0" w:color="auto"/>
            </w:tcBorders>
            <w:shd w:val="clear" w:color="auto" w:fill="FFFFFF"/>
            <w:vAlign w:val="center"/>
          </w:tcPr>
          <w:p w:rsidR="00D51724" w:rsidRPr="00171A16" w:rsidRDefault="00D51724" w:rsidP="00D51724">
            <w:pPr>
              <w:overflowPunct/>
              <w:autoSpaceDE/>
              <w:autoSpaceDN/>
              <w:adjustRightInd/>
              <w:jc w:val="center"/>
              <w:textAlignment w:val="auto"/>
              <w:rPr>
                <w:color w:val="000000"/>
                <w:lang w:eastAsia="en-AU"/>
              </w:rPr>
            </w:pPr>
            <w:r w:rsidRPr="00171A16">
              <w:rPr>
                <w:bCs/>
                <w:color w:val="000000"/>
                <w:lang w:eastAsia="en-AU"/>
              </w:rPr>
              <w:t>240</w:t>
            </w:r>
            <w:r>
              <w:rPr>
                <w:bCs/>
                <w:color w:val="000000"/>
                <w:lang w:eastAsia="en-AU"/>
              </w:rPr>
              <w:t>,000</w:t>
            </w:r>
          </w:p>
        </w:tc>
        <w:tc>
          <w:tcPr>
            <w:tcW w:w="978" w:type="dxa"/>
            <w:tcBorders>
              <w:top w:val="nil"/>
              <w:left w:val="nil"/>
              <w:bottom w:val="single" w:sz="8" w:space="0" w:color="auto"/>
              <w:right w:val="single" w:sz="8" w:space="0" w:color="auto"/>
            </w:tcBorders>
            <w:shd w:val="clear" w:color="auto" w:fill="FFFFFF"/>
            <w:vAlign w:val="center"/>
          </w:tcPr>
          <w:p w:rsidR="00D51724" w:rsidRPr="00171A16" w:rsidRDefault="00D51724" w:rsidP="00D51724">
            <w:pPr>
              <w:overflowPunct/>
              <w:autoSpaceDE/>
              <w:autoSpaceDN/>
              <w:adjustRightInd/>
              <w:jc w:val="center"/>
              <w:textAlignment w:val="auto"/>
              <w:rPr>
                <w:color w:val="000000"/>
                <w:lang w:eastAsia="en-AU"/>
              </w:rPr>
            </w:pPr>
            <w:r w:rsidRPr="00171A16">
              <w:rPr>
                <w:bCs/>
                <w:color w:val="000000"/>
                <w:lang w:eastAsia="en-AU"/>
              </w:rPr>
              <w:t>145</w:t>
            </w:r>
            <w:r>
              <w:rPr>
                <w:bCs/>
                <w:color w:val="000000"/>
                <w:lang w:eastAsia="en-AU"/>
              </w:rPr>
              <w:t>,000</w:t>
            </w:r>
          </w:p>
        </w:tc>
        <w:tc>
          <w:tcPr>
            <w:tcW w:w="978" w:type="dxa"/>
            <w:tcBorders>
              <w:top w:val="nil"/>
              <w:left w:val="nil"/>
              <w:bottom w:val="single" w:sz="8" w:space="0" w:color="auto"/>
              <w:right w:val="single" w:sz="8" w:space="0" w:color="auto"/>
            </w:tcBorders>
            <w:shd w:val="clear" w:color="auto" w:fill="FFFFFF"/>
            <w:vAlign w:val="center"/>
          </w:tcPr>
          <w:p w:rsidR="00D51724" w:rsidRPr="00171A16" w:rsidRDefault="00D51724" w:rsidP="00D51724">
            <w:pPr>
              <w:overflowPunct/>
              <w:autoSpaceDE/>
              <w:autoSpaceDN/>
              <w:adjustRightInd/>
              <w:jc w:val="center"/>
              <w:textAlignment w:val="auto"/>
              <w:rPr>
                <w:color w:val="000000"/>
                <w:lang w:eastAsia="en-AU"/>
              </w:rPr>
            </w:pPr>
            <w:r w:rsidRPr="00171A16">
              <w:rPr>
                <w:bCs/>
                <w:color w:val="000000"/>
                <w:lang w:eastAsia="en-AU"/>
              </w:rPr>
              <w:t>40</w:t>
            </w:r>
            <w:r>
              <w:rPr>
                <w:bCs/>
                <w:color w:val="000000"/>
                <w:lang w:eastAsia="en-AU"/>
              </w:rPr>
              <w:t>,000</w:t>
            </w:r>
          </w:p>
        </w:tc>
        <w:tc>
          <w:tcPr>
            <w:tcW w:w="978" w:type="dxa"/>
            <w:tcBorders>
              <w:top w:val="nil"/>
              <w:left w:val="nil"/>
              <w:bottom w:val="single" w:sz="8" w:space="0" w:color="auto"/>
              <w:right w:val="single" w:sz="8" w:space="0" w:color="auto"/>
            </w:tcBorders>
            <w:shd w:val="clear" w:color="auto" w:fill="FFFFFF"/>
            <w:vAlign w:val="center"/>
          </w:tcPr>
          <w:p w:rsidR="00D51724" w:rsidRPr="00171A16" w:rsidRDefault="00D51724" w:rsidP="00D51724">
            <w:pPr>
              <w:overflowPunct/>
              <w:autoSpaceDE/>
              <w:autoSpaceDN/>
              <w:adjustRightInd/>
              <w:jc w:val="center"/>
              <w:textAlignment w:val="auto"/>
              <w:rPr>
                <w:color w:val="000000"/>
                <w:lang w:eastAsia="en-AU"/>
              </w:rPr>
            </w:pPr>
            <w:r w:rsidRPr="00171A16">
              <w:rPr>
                <w:bCs/>
                <w:color w:val="000000"/>
                <w:lang w:eastAsia="en-AU"/>
              </w:rPr>
              <w:t>40</w:t>
            </w:r>
            <w:r>
              <w:rPr>
                <w:bCs/>
                <w:color w:val="000000"/>
                <w:lang w:eastAsia="en-AU"/>
              </w:rPr>
              <w:t>,000</w:t>
            </w:r>
          </w:p>
        </w:tc>
        <w:tc>
          <w:tcPr>
            <w:tcW w:w="978" w:type="dxa"/>
            <w:tcBorders>
              <w:top w:val="nil"/>
              <w:left w:val="nil"/>
              <w:bottom w:val="single" w:sz="8" w:space="0" w:color="auto"/>
              <w:right w:val="single" w:sz="8" w:space="0" w:color="auto"/>
            </w:tcBorders>
            <w:shd w:val="clear" w:color="auto" w:fill="FFFFFF"/>
            <w:vAlign w:val="center"/>
          </w:tcPr>
          <w:p w:rsidR="00D51724" w:rsidRPr="00171A16" w:rsidRDefault="00D51724" w:rsidP="00D51724">
            <w:pPr>
              <w:overflowPunct/>
              <w:autoSpaceDE/>
              <w:autoSpaceDN/>
              <w:adjustRightInd/>
              <w:jc w:val="center"/>
              <w:textAlignment w:val="auto"/>
              <w:rPr>
                <w:color w:val="000000"/>
                <w:lang w:eastAsia="en-AU"/>
              </w:rPr>
            </w:pPr>
            <w:r w:rsidRPr="00171A16">
              <w:rPr>
                <w:bCs/>
                <w:color w:val="000000"/>
                <w:lang w:eastAsia="en-AU"/>
              </w:rPr>
              <w:t>40</w:t>
            </w:r>
            <w:r>
              <w:rPr>
                <w:bCs/>
                <w:color w:val="000000"/>
                <w:lang w:eastAsia="en-AU"/>
              </w:rPr>
              <w:t>,000</w:t>
            </w:r>
          </w:p>
        </w:tc>
        <w:tc>
          <w:tcPr>
            <w:tcW w:w="978" w:type="dxa"/>
            <w:tcBorders>
              <w:top w:val="nil"/>
              <w:left w:val="nil"/>
              <w:bottom w:val="single" w:sz="8" w:space="0" w:color="auto"/>
              <w:right w:val="single" w:sz="8" w:space="0" w:color="auto"/>
            </w:tcBorders>
            <w:shd w:val="clear" w:color="auto" w:fill="FFFFFF"/>
            <w:vAlign w:val="center"/>
          </w:tcPr>
          <w:p w:rsidR="00D51724" w:rsidRPr="00171A16" w:rsidRDefault="00D51724" w:rsidP="00D51724">
            <w:pPr>
              <w:overflowPunct/>
              <w:autoSpaceDE/>
              <w:autoSpaceDN/>
              <w:adjustRightInd/>
              <w:jc w:val="center"/>
              <w:textAlignment w:val="auto"/>
              <w:rPr>
                <w:color w:val="000000"/>
                <w:lang w:eastAsia="en-AU"/>
              </w:rPr>
            </w:pPr>
            <w:r w:rsidRPr="00171A16">
              <w:rPr>
                <w:bCs/>
                <w:color w:val="000000"/>
                <w:lang w:eastAsia="en-AU"/>
              </w:rPr>
              <w:t>45</w:t>
            </w:r>
            <w:r>
              <w:rPr>
                <w:bCs/>
                <w:color w:val="000000"/>
                <w:lang w:eastAsia="en-AU"/>
              </w:rPr>
              <w:t>,000</w:t>
            </w:r>
          </w:p>
        </w:tc>
        <w:tc>
          <w:tcPr>
            <w:tcW w:w="978" w:type="dxa"/>
            <w:tcBorders>
              <w:top w:val="nil"/>
              <w:left w:val="nil"/>
              <w:bottom w:val="single" w:sz="8" w:space="0" w:color="auto"/>
              <w:right w:val="single" w:sz="8" w:space="0" w:color="auto"/>
            </w:tcBorders>
            <w:shd w:val="clear" w:color="auto" w:fill="FFFFFF"/>
            <w:vAlign w:val="center"/>
          </w:tcPr>
          <w:p w:rsidR="00D51724" w:rsidRPr="00171A16" w:rsidRDefault="00D51724" w:rsidP="00D51724">
            <w:pPr>
              <w:overflowPunct/>
              <w:autoSpaceDE/>
              <w:autoSpaceDN/>
              <w:adjustRightInd/>
              <w:jc w:val="center"/>
              <w:textAlignment w:val="auto"/>
              <w:rPr>
                <w:color w:val="000000"/>
                <w:lang w:eastAsia="en-AU"/>
              </w:rPr>
            </w:pPr>
            <w:r w:rsidRPr="00171A16">
              <w:rPr>
                <w:bCs/>
                <w:color w:val="000000"/>
                <w:lang w:eastAsia="en-AU"/>
              </w:rPr>
              <w:t>40</w:t>
            </w:r>
            <w:r>
              <w:rPr>
                <w:bCs/>
                <w:color w:val="000000"/>
                <w:lang w:eastAsia="en-AU"/>
              </w:rPr>
              <w:t>,000</w:t>
            </w:r>
          </w:p>
        </w:tc>
        <w:tc>
          <w:tcPr>
            <w:tcW w:w="1016" w:type="dxa"/>
            <w:tcBorders>
              <w:top w:val="nil"/>
              <w:left w:val="nil"/>
              <w:bottom w:val="single" w:sz="8" w:space="0" w:color="auto"/>
              <w:right w:val="single" w:sz="8" w:space="0" w:color="auto"/>
            </w:tcBorders>
            <w:shd w:val="clear" w:color="auto" w:fill="FFFFFF"/>
            <w:vAlign w:val="center"/>
          </w:tcPr>
          <w:p w:rsidR="00D51724" w:rsidRPr="00F364FA" w:rsidRDefault="00D51724" w:rsidP="00D51724">
            <w:pPr>
              <w:overflowPunct/>
              <w:autoSpaceDE/>
              <w:autoSpaceDN/>
              <w:adjustRightInd/>
              <w:jc w:val="center"/>
              <w:textAlignment w:val="auto"/>
              <w:rPr>
                <w:b/>
                <w:color w:val="000000"/>
                <w:lang w:eastAsia="en-AU"/>
              </w:rPr>
            </w:pPr>
            <w:r w:rsidRPr="00F364FA">
              <w:rPr>
                <w:b/>
                <w:bCs/>
                <w:color w:val="000000"/>
                <w:lang w:eastAsia="en-AU"/>
              </w:rPr>
              <w:t>1,460,000</w:t>
            </w:r>
          </w:p>
        </w:tc>
      </w:tr>
      <w:tr w:rsidR="00154092" w:rsidRPr="00AC5C01" w:rsidTr="005818EF">
        <w:trPr>
          <w:trHeight w:val="454"/>
        </w:trPr>
        <w:tc>
          <w:tcPr>
            <w:tcW w:w="3855" w:type="dxa"/>
            <w:tcBorders>
              <w:top w:val="nil"/>
              <w:left w:val="single" w:sz="8" w:space="0" w:color="auto"/>
              <w:bottom w:val="single" w:sz="8" w:space="0" w:color="auto"/>
              <w:right w:val="single" w:sz="8" w:space="0" w:color="auto"/>
            </w:tcBorders>
            <w:shd w:val="clear" w:color="auto" w:fill="FFFFFF"/>
          </w:tcPr>
          <w:p w:rsidR="00154092" w:rsidRDefault="00154092" w:rsidP="00E72980">
            <w:pPr>
              <w:rPr>
                <w:b/>
                <w:bCs/>
                <w:color w:val="000000"/>
                <w:lang w:eastAsia="en-AU"/>
              </w:rPr>
            </w:pPr>
            <w:r>
              <w:rPr>
                <w:b/>
                <w:bCs/>
                <w:color w:val="000000"/>
                <w:lang w:eastAsia="en-AU"/>
              </w:rPr>
              <w:t>4:  Manage Other I</w:t>
            </w:r>
            <w:r w:rsidRPr="00AC5C01">
              <w:rPr>
                <w:b/>
                <w:bCs/>
                <w:color w:val="000000"/>
                <w:lang w:eastAsia="en-AU"/>
              </w:rPr>
              <w:t>mpacts</w:t>
            </w:r>
          </w:p>
          <w:p w:rsidR="00154092" w:rsidRPr="00AC5C01" w:rsidRDefault="00154092" w:rsidP="00E72980">
            <w:pPr>
              <w:rPr>
                <w:b/>
                <w:bCs/>
                <w:color w:val="000000"/>
                <w:lang w:eastAsia="en-AU"/>
              </w:rPr>
            </w:pPr>
            <w:r w:rsidRPr="00E03CF9">
              <w:t>Monitor the impacts</w:t>
            </w:r>
            <w:r>
              <w:t xml:space="preserve"> and implement strategies to reduce</w:t>
            </w:r>
            <w:r w:rsidRPr="00E03CF9">
              <w:t xml:space="preserve"> anthropogenic factors</w:t>
            </w:r>
            <w:r>
              <w:t xml:space="preserve"> affecting </w:t>
            </w:r>
            <w:proofErr w:type="spellStart"/>
            <w:r>
              <w:t>Carnaby’s</w:t>
            </w:r>
            <w:proofErr w:type="spellEnd"/>
            <w:r>
              <w:t xml:space="preserve"> cockatoos,</w:t>
            </w:r>
            <w:r w:rsidRPr="00E03CF9">
              <w:t xml:space="preserve"> and support rehabilitation programs</w:t>
            </w:r>
          </w:p>
        </w:tc>
        <w:tc>
          <w:tcPr>
            <w:tcW w:w="1016" w:type="dxa"/>
            <w:tcBorders>
              <w:top w:val="nil"/>
              <w:left w:val="nil"/>
              <w:bottom w:val="single" w:sz="8" w:space="0" w:color="auto"/>
              <w:right w:val="single" w:sz="8" w:space="0" w:color="auto"/>
            </w:tcBorders>
            <w:shd w:val="clear" w:color="auto" w:fill="FFFFFF"/>
            <w:vAlign w:val="center"/>
          </w:tcPr>
          <w:p w:rsidR="00154092" w:rsidRPr="00171A16" w:rsidRDefault="00154092" w:rsidP="002C7037">
            <w:pPr>
              <w:overflowPunct/>
              <w:autoSpaceDE/>
              <w:autoSpaceDN/>
              <w:adjustRightInd/>
              <w:jc w:val="center"/>
              <w:textAlignment w:val="auto"/>
              <w:rPr>
                <w:color w:val="000000"/>
                <w:lang w:eastAsia="en-AU"/>
              </w:rPr>
            </w:pPr>
            <w:r w:rsidRPr="00171A16">
              <w:rPr>
                <w:bCs/>
                <w:color w:val="000000"/>
                <w:lang w:eastAsia="en-AU"/>
              </w:rPr>
              <w:t>110</w:t>
            </w:r>
            <w:r>
              <w:rPr>
                <w:bCs/>
                <w:color w:val="000000"/>
                <w:lang w:eastAsia="en-AU"/>
              </w:rPr>
              <w:t>,000</w:t>
            </w:r>
          </w:p>
        </w:tc>
        <w:tc>
          <w:tcPr>
            <w:tcW w:w="1016" w:type="dxa"/>
            <w:tcBorders>
              <w:top w:val="nil"/>
              <w:left w:val="nil"/>
              <w:bottom w:val="single" w:sz="8" w:space="0" w:color="auto"/>
              <w:right w:val="single" w:sz="8" w:space="0" w:color="auto"/>
            </w:tcBorders>
            <w:shd w:val="clear" w:color="auto" w:fill="FFFFFF"/>
            <w:vAlign w:val="center"/>
          </w:tcPr>
          <w:p w:rsidR="00154092" w:rsidRPr="00171A16" w:rsidRDefault="00154092" w:rsidP="002C7037">
            <w:pPr>
              <w:overflowPunct/>
              <w:autoSpaceDE/>
              <w:autoSpaceDN/>
              <w:adjustRightInd/>
              <w:jc w:val="center"/>
              <w:textAlignment w:val="auto"/>
              <w:rPr>
                <w:color w:val="000000"/>
                <w:lang w:eastAsia="en-AU"/>
              </w:rPr>
            </w:pPr>
            <w:r w:rsidRPr="00171A16">
              <w:rPr>
                <w:bCs/>
                <w:color w:val="000000"/>
                <w:lang w:eastAsia="en-AU"/>
              </w:rPr>
              <w:t>110</w:t>
            </w:r>
            <w:r>
              <w:rPr>
                <w:bCs/>
                <w:color w:val="000000"/>
                <w:lang w:eastAsia="en-AU"/>
              </w:rPr>
              <w:t>,000</w:t>
            </w:r>
          </w:p>
        </w:tc>
        <w:tc>
          <w:tcPr>
            <w:tcW w:w="978" w:type="dxa"/>
            <w:tcBorders>
              <w:top w:val="nil"/>
              <w:left w:val="nil"/>
              <w:bottom w:val="single" w:sz="8" w:space="0" w:color="auto"/>
              <w:right w:val="single" w:sz="8" w:space="0" w:color="auto"/>
            </w:tcBorders>
            <w:shd w:val="clear" w:color="auto" w:fill="FFFFFF"/>
            <w:vAlign w:val="center"/>
          </w:tcPr>
          <w:p w:rsidR="00154092" w:rsidRPr="00171A16" w:rsidRDefault="00154092" w:rsidP="002C7037">
            <w:pPr>
              <w:overflowPunct/>
              <w:autoSpaceDE/>
              <w:autoSpaceDN/>
              <w:adjustRightInd/>
              <w:jc w:val="center"/>
              <w:textAlignment w:val="auto"/>
              <w:rPr>
                <w:color w:val="000000"/>
                <w:lang w:eastAsia="en-AU"/>
              </w:rPr>
            </w:pPr>
            <w:r w:rsidRPr="00171A16">
              <w:rPr>
                <w:bCs/>
                <w:color w:val="000000"/>
                <w:lang w:eastAsia="en-AU"/>
              </w:rPr>
              <w:t>110</w:t>
            </w:r>
            <w:r>
              <w:rPr>
                <w:bCs/>
                <w:color w:val="000000"/>
                <w:lang w:eastAsia="en-AU"/>
              </w:rPr>
              <w:t>,000</w:t>
            </w:r>
          </w:p>
        </w:tc>
        <w:tc>
          <w:tcPr>
            <w:tcW w:w="978" w:type="dxa"/>
            <w:tcBorders>
              <w:top w:val="nil"/>
              <w:left w:val="nil"/>
              <w:bottom w:val="single" w:sz="8" w:space="0" w:color="auto"/>
              <w:right w:val="single" w:sz="8" w:space="0" w:color="auto"/>
            </w:tcBorders>
            <w:shd w:val="clear" w:color="auto" w:fill="FFFFFF"/>
            <w:vAlign w:val="center"/>
          </w:tcPr>
          <w:p w:rsidR="00154092" w:rsidRPr="00171A16" w:rsidRDefault="00154092" w:rsidP="002C7037">
            <w:pPr>
              <w:overflowPunct/>
              <w:autoSpaceDE/>
              <w:autoSpaceDN/>
              <w:adjustRightInd/>
              <w:jc w:val="center"/>
              <w:textAlignment w:val="auto"/>
              <w:rPr>
                <w:color w:val="000000"/>
                <w:lang w:eastAsia="en-AU"/>
              </w:rPr>
            </w:pPr>
            <w:r w:rsidRPr="00171A16">
              <w:rPr>
                <w:bCs/>
                <w:color w:val="000000"/>
                <w:lang w:eastAsia="en-AU"/>
              </w:rPr>
              <w:t>110</w:t>
            </w:r>
            <w:r>
              <w:rPr>
                <w:bCs/>
                <w:color w:val="000000"/>
                <w:lang w:eastAsia="en-AU"/>
              </w:rPr>
              <w:t>,000</w:t>
            </w:r>
          </w:p>
        </w:tc>
        <w:tc>
          <w:tcPr>
            <w:tcW w:w="978" w:type="dxa"/>
            <w:tcBorders>
              <w:top w:val="nil"/>
              <w:left w:val="nil"/>
              <w:bottom w:val="single" w:sz="8" w:space="0" w:color="auto"/>
              <w:right w:val="single" w:sz="8" w:space="0" w:color="auto"/>
            </w:tcBorders>
            <w:shd w:val="clear" w:color="auto" w:fill="FFFFFF"/>
            <w:vAlign w:val="center"/>
          </w:tcPr>
          <w:p w:rsidR="00154092" w:rsidRPr="00171A16" w:rsidRDefault="00154092" w:rsidP="002C7037">
            <w:pPr>
              <w:overflowPunct/>
              <w:autoSpaceDE/>
              <w:autoSpaceDN/>
              <w:adjustRightInd/>
              <w:jc w:val="center"/>
              <w:textAlignment w:val="auto"/>
              <w:rPr>
                <w:color w:val="000000"/>
                <w:lang w:eastAsia="en-AU"/>
              </w:rPr>
            </w:pPr>
            <w:r w:rsidRPr="00171A16">
              <w:rPr>
                <w:bCs/>
                <w:color w:val="000000"/>
                <w:lang w:eastAsia="en-AU"/>
              </w:rPr>
              <w:t>110</w:t>
            </w:r>
            <w:r>
              <w:rPr>
                <w:bCs/>
                <w:color w:val="000000"/>
                <w:lang w:eastAsia="en-AU"/>
              </w:rPr>
              <w:t>,000</w:t>
            </w:r>
          </w:p>
        </w:tc>
        <w:tc>
          <w:tcPr>
            <w:tcW w:w="978" w:type="dxa"/>
            <w:tcBorders>
              <w:top w:val="nil"/>
              <w:left w:val="nil"/>
              <w:bottom w:val="single" w:sz="8" w:space="0" w:color="auto"/>
              <w:right w:val="single" w:sz="8" w:space="0" w:color="auto"/>
            </w:tcBorders>
            <w:shd w:val="clear" w:color="auto" w:fill="FFFFFF"/>
            <w:vAlign w:val="center"/>
          </w:tcPr>
          <w:p w:rsidR="00154092" w:rsidRPr="00171A16" w:rsidRDefault="00154092" w:rsidP="002C7037">
            <w:pPr>
              <w:overflowPunct/>
              <w:autoSpaceDE/>
              <w:autoSpaceDN/>
              <w:adjustRightInd/>
              <w:jc w:val="center"/>
              <w:textAlignment w:val="auto"/>
              <w:rPr>
                <w:color w:val="000000"/>
                <w:lang w:eastAsia="en-AU"/>
              </w:rPr>
            </w:pPr>
            <w:r w:rsidRPr="00171A16">
              <w:rPr>
                <w:bCs/>
                <w:color w:val="000000"/>
                <w:lang w:eastAsia="en-AU"/>
              </w:rPr>
              <w:t>110</w:t>
            </w:r>
            <w:r>
              <w:rPr>
                <w:bCs/>
                <w:color w:val="000000"/>
                <w:lang w:eastAsia="en-AU"/>
              </w:rPr>
              <w:t>,000</w:t>
            </w:r>
          </w:p>
        </w:tc>
        <w:tc>
          <w:tcPr>
            <w:tcW w:w="978" w:type="dxa"/>
            <w:tcBorders>
              <w:top w:val="nil"/>
              <w:left w:val="nil"/>
              <w:bottom w:val="single" w:sz="8" w:space="0" w:color="auto"/>
              <w:right w:val="single" w:sz="8" w:space="0" w:color="auto"/>
            </w:tcBorders>
            <w:shd w:val="clear" w:color="auto" w:fill="FFFFFF"/>
            <w:vAlign w:val="center"/>
          </w:tcPr>
          <w:p w:rsidR="00154092" w:rsidRPr="00171A16" w:rsidRDefault="00154092" w:rsidP="002C7037">
            <w:pPr>
              <w:overflowPunct/>
              <w:autoSpaceDE/>
              <w:autoSpaceDN/>
              <w:adjustRightInd/>
              <w:jc w:val="center"/>
              <w:textAlignment w:val="auto"/>
              <w:rPr>
                <w:color w:val="000000"/>
                <w:lang w:eastAsia="en-AU"/>
              </w:rPr>
            </w:pPr>
            <w:r w:rsidRPr="00171A16">
              <w:rPr>
                <w:bCs/>
                <w:color w:val="000000"/>
                <w:lang w:eastAsia="en-AU"/>
              </w:rPr>
              <w:t>110</w:t>
            </w:r>
            <w:r>
              <w:rPr>
                <w:bCs/>
                <w:color w:val="000000"/>
                <w:lang w:eastAsia="en-AU"/>
              </w:rPr>
              <w:t>,000</w:t>
            </w:r>
          </w:p>
        </w:tc>
        <w:tc>
          <w:tcPr>
            <w:tcW w:w="978" w:type="dxa"/>
            <w:tcBorders>
              <w:top w:val="nil"/>
              <w:left w:val="nil"/>
              <w:bottom w:val="single" w:sz="8" w:space="0" w:color="auto"/>
              <w:right w:val="single" w:sz="8" w:space="0" w:color="auto"/>
            </w:tcBorders>
            <w:shd w:val="clear" w:color="auto" w:fill="FFFFFF"/>
            <w:vAlign w:val="center"/>
          </w:tcPr>
          <w:p w:rsidR="00154092" w:rsidRPr="00171A16" w:rsidRDefault="00154092" w:rsidP="002C7037">
            <w:pPr>
              <w:overflowPunct/>
              <w:autoSpaceDE/>
              <w:autoSpaceDN/>
              <w:adjustRightInd/>
              <w:jc w:val="center"/>
              <w:textAlignment w:val="auto"/>
              <w:rPr>
                <w:color w:val="000000"/>
                <w:lang w:eastAsia="en-AU"/>
              </w:rPr>
            </w:pPr>
            <w:r w:rsidRPr="00171A16">
              <w:rPr>
                <w:bCs/>
                <w:color w:val="000000"/>
                <w:lang w:eastAsia="en-AU"/>
              </w:rPr>
              <w:t>110</w:t>
            </w:r>
            <w:r>
              <w:rPr>
                <w:bCs/>
                <w:color w:val="000000"/>
                <w:lang w:eastAsia="en-AU"/>
              </w:rPr>
              <w:t>,000</w:t>
            </w:r>
          </w:p>
        </w:tc>
        <w:tc>
          <w:tcPr>
            <w:tcW w:w="978" w:type="dxa"/>
            <w:tcBorders>
              <w:top w:val="nil"/>
              <w:left w:val="nil"/>
              <w:bottom w:val="single" w:sz="8" w:space="0" w:color="auto"/>
              <w:right w:val="single" w:sz="8" w:space="0" w:color="auto"/>
            </w:tcBorders>
            <w:shd w:val="clear" w:color="auto" w:fill="FFFFFF"/>
            <w:vAlign w:val="center"/>
          </w:tcPr>
          <w:p w:rsidR="00154092" w:rsidRPr="00171A16" w:rsidRDefault="00154092" w:rsidP="002C7037">
            <w:pPr>
              <w:overflowPunct/>
              <w:autoSpaceDE/>
              <w:autoSpaceDN/>
              <w:adjustRightInd/>
              <w:jc w:val="center"/>
              <w:textAlignment w:val="auto"/>
              <w:rPr>
                <w:color w:val="000000"/>
                <w:lang w:eastAsia="en-AU"/>
              </w:rPr>
            </w:pPr>
            <w:r w:rsidRPr="00171A16">
              <w:rPr>
                <w:bCs/>
                <w:color w:val="000000"/>
                <w:lang w:eastAsia="en-AU"/>
              </w:rPr>
              <w:t>110</w:t>
            </w:r>
            <w:r>
              <w:rPr>
                <w:bCs/>
                <w:color w:val="000000"/>
                <w:lang w:eastAsia="en-AU"/>
              </w:rPr>
              <w:t>,000</w:t>
            </w:r>
          </w:p>
        </w:tc>
        <w:tc>
          <w:tcPr>
            <w:tcW w:w="978" w:type="dxa"/>
            <w:tcBorders>
              <w:top w:val="nil"/>
              <w:left w:val="nil"/>
              <w:bottom w:val="single" w:sz="8" w:space="0" w:color="auto"/>
              <w:right w:val="single" w:sz="8" w:space="0" w:color="auto"/>
            </w:tcBorders>
            <w:shd w:val="clear" w:color="auto" w:fill="FFFFFF"/>
            <w:vAlign w:val="center"/>
          </w:tcPr>
          <w:p w:rsidR="00154092" w:rsidRPr="00171A16" w:rsidRDefault="00154092" w:rsidP="002C7037">
            <w:pPr>
              <w:overflowPunct/>
              <w:autoSpaceDE/>
              <w:autoSpaceDN/>
              <w:adjustRightInd/>
              <w:jc w:val="center"/>
              <w:textAlignment w:val="auto"/>
              <w:rPr>
                <w:color w:val="000000"/>
                <w:lang w:eastAsia="en-AU"/>
              </w:rPr>
            </w:pPr>
            <w:r w:rsidRPr="00171A16">
              <w:rPr>
                <w:bCs/>
                <w:color w:val="000000"/>
                <w:lang w:eastAsia="en-AU"/>
              </w:rPr>
              <w:t>110</w:t>
            </w:r>
            <w:r>
              <w:rPr>
                <w:bCs/>
                <w:color w:val="000000"/>
                <w:lang w:eastAsia="en-AU"/>
              </w:rPr>
              <w:t>,000</w:t>
            </w:r>
          </w:p>
        </w:tc>
        <w:tc>
          <w:tcPr>
            <w:tcW w:w="1016" w:type="dxa"/>
            <w:tcBorders>
              <w:top w:val="nil"/>
              <w:left w:val="nil"/>
              <w:bottom w:val="single" w:sz="8" w:space="0" w:color="auto"/>
              <w:right w:val="single" w:sz="8" w:space="0" w:color="auto"/>
            </w:tcBorders>
            <w:shd w:val="clear" w:color="auto" w:fill="FFFFFF"/>
            <w:vAlign w:val="center"/>
          </w:tcPr>
          <w:p w:rsidR="00154092" w:rsidRPr="00F364FA" w:rsidRDefault="00154092" w:rsidP="002C7037">
            <w:pPr>
              <w:overflowPunct/>
              <w:autoSpaceDE/>
              <w:autoSpaceDN/>
              <w:adjustRightInd/>
              <w:jc w:val="center"/>
              <w:textAlignment w:val="auto"/>
              <w:rPr>
                <w:b/>
                <w:color w:val="000000"/>
                <w:lang w:eastAsia="en-AU"/>
              </w:rPr>
            </w:pPr>
            <w:r w:rsidRPr="00F364FA">
              <w:rPr>
                <w:b/>
                <w:bCs/>
                <w:color w:val="000000"/>
                <w:lang w:eastAsia="en-AU"/>
              </w:rPr>
              <w:t>1,100,000</w:t>
            </w:r>
          </w:p>
        </w:tc>
      </w:tr>
      <w:tr w:rsidR="00D51724" w:rsidRPr="00AC5C01" w:rsidTr="00D51724">
        <w:trPr>
          <w:trHeight w:val="454"/>
        </w:trPr>
        <w:tc>
          <w:tcPr>
            <w:tcW w:w="3855" w:type="dxa"/>
            <w:tcBorders>
              <w:top w:val="nil"/>
              <w:left w:val="single" w:sz="8" w:space="0" w:color="auto"/>
              <w:bottom w:val="single" w:sz="8" w:space="0" w:color="auto"/>
              <w:right w:val="single" w:sz="8" w:space="0" w:color="auto"/>
            </w:tcBorders>
            <w:shd w:val="clear" w:color="auto" w:fill="FFFFFF"/>
          </w:tcPr>
          <w:p w:rsidR="00D51724" w:rsidRDefault="00D51724" w:rsidP="00D51724">
            <w:pPr>
              <w:rPr>
                <w:b/>
                <w:bCs/>
                <w:color w:val="000000"/>
                <w:lang w:eastAsia="en-AU"/>
              </w:rPr>
            </w:pPr>
            <w:r>
              <w:rPr>
                <w:b/>
                <w:bCs/>
                <w:color w:val="000000"/>
                <w:lang w:eastAsia="en-AU"/>
              </w:rPr>
              <w:t>5</w:t>
            </w:r>
            <w:r w:rsidRPr="00AC5C01">
              <w:rPr>
                <w:b/>
                <w:bCs/>
                <w:color w:val="000000"/>
                <w:lang w:eastAsia="en-AU"/>
              </w:rPr>
              <w:t xml:space="preserve">: </w:t>
            </w:r>
            <w:r>
              <w:rPr>
                <w:b/>
                <w:bCs/>
                <w:color w:val="000000"/>
                <w:lang w:eastAsia="en-AU"/>
              </w:rPr>
              <w:t xml:space="preserve">Engage with the Broader </w:t>
            </w:r>
            <w:r w:rsidRPr="00AC5C01">
              <w:rPr>
                <w:b/>
                <w:bCs/>
                <w:color w:val="000000"/>
                <w:lang w:eastAsia="en-AU"/>
              </w:rPr>
              <w:t>Community</w:t>
            </w:r>
          </w:p>
          <w:p w:rsidR="00D51724" w:rsidRPr="00AC5C01" w:rsidRDefault="00D51724" w:rsidP="00D51724">
            <w:pPr>
              <w:rPr>
                <w:b/>
                <w:bCs/>
                <w:color w:val="000000"/>
                <w:lang w:eastAsia="en-AU"/>
              </w:rPr>
            </w:pPr>
            <w:r w:rsidRPr="00C7125C">
              <w:t xml:space="preserve">Engage with and </w:t>
            </w:r>
            <w:r>
              <w:t xml:space="preserve">involve people across </w:t>
            </w:r>
            <w:r w:rsidRPr="00C7125C">
              <w:t xml:space="preserve"> the community </w:t>
            </w:r>
            <w:r>
              <w:t>in</w:t>
            </w:r>
            <w:r w:rsidRPr="00C7125C">
              <w:t xml:space="preserve"> the conservation of </w:t>
            </w:r>
            <w:proofErr w:type="spellStart"/>
            <w:r w:rsidRPr="00C7125C">
              <w:t>Carnaby’s</w:t>
            </w:r>
            <w:proofErr w:type="spellEnd"/>
            <w:r w:rsidRPr="00C7125C">
              <w:t xml:space="preserve"> cockatoo</w:t>
            </w:r>
          </w:p>
        </w:tc>
        <w:tc>
          <w:tcPr>
            <w:tcW w:w="1016" w:type="dxa"/>
            <w:tcBorders>
              <w:top w:val="nil"/>
              <w:left w:val="nil"/>
              <w:bottom w:val="single" w:sz="8" w:space="0" w:color="auto"/>
              <w:right w:val="single" w:sz="8" w:space="0" w:color="auto"/>
            </w:tcBorders>
            <w:shd w:val="clear" w:color="auto" w:fill="FFFFFF"/>
            <w:vAlign w:val="center"/>
          </w:tcPr>
          <w:p w:rsidR="00D51724" w:rsidRPr="00171A16" w:rsidRDefault="00D51724" w:rsidP="00D51724">
            <w:pPr>
              <w:overflowPunct/>
              <w:autoSpaceDE/>
              <w:autoSpaceDN/>
              <w:adjustRightInd/>
              <w:jc w:val="center"/>
              <w:textAlignment w:val="auto"/>
              <w:rPr>
                <w:color w:val="000000"/>
                <w:lang w:eastAsia="en-AU"/>
              </w:rPr>
            </w:pPr>
            <w:r w:rsidRPr="00171A16">
              <w:rPr>
                <w:bCs/>
                <w:color w:val="000000"/>
                <w:lang w:eastAsia="en-AU"/>
              </w:rPr>
              <w:t>105</w:t>
            </w:r>
            <w:r>
              <w:rPr>
                <w:bCs/>
                <w:color w:val="000000"/>
                <w:lang w:eastAsia="en-AU"/>
              </w:rPr>
              <w:t>,000</w:t>
            </w:r>
          </w:p>
        </w:tc>
        <w:tc>
          <w:tcPr>
            <w:tcW w:w="1016" w:type="dxa"/>
            <w:tcBorders>
              <w:top w:val="nil"/>
              <w:left w:val="nil"/>
              <w:bottom w:val="single" w:sz="8" w:space="0" w:color="auto"/>
              <w:right w:val="single" w:sz="8" w:space="0" w:color="auto"/>
            </w:tcBorders>
            <w:shd w:val="clear" w:color="auto" w:fill="FFFFFF"/>
            <w:vAlign w:val="center"/>
          </w:tcPr>
          <w:p w:rsidR="00D51724" w:rsidRPr="00171A16" w:rsidRDefault="00D51724" w:rsidP="00D51724">
            <w:pPr>
              <w:overflowPunct/>
              <w:autoSpaceDE/>
              <w:autoSpaceDN/>
              <w:adjustRightInd/>
              <w:jc w:val="center"/>
              <w:textAlignment w:val="auto"/>
              <w:rPr>
                <w:color w:val="000000"/>
                <w:lang w:eastAsia="en-AU"/>
              </w:rPr>
            </w:pPr>
            <w:r w:rsidRPr="00171A16">
              <w:rPr>
                <w:bCs/>
                <w:color w:val="000000"/>
                <w:lang w:eastAsia="en-AU"/>
              </w:rPr>
              <w:t>105</w:t>
            </w:r>
            <w:r>
              <w:rPr>
                <w:bCs/>
                <w:color w:val="000000"/>
                <w:lang w:eastAsia="en-AU"/>
              </w:rPr>
              <w:t>,000</w:t>
            </w:r>
          </w:p>
        </w:tc>
        <w:tc>
          <w:tcPr>
            <w:tcW w:w="978" w:type="dxa"/>
            <w:tcBorders>
              <w:top w:val="nil"/>
              <w:left w:val="nil"/>
              <w:bottom w:val="single" w:sz="8" w:space="0" w:color="auto"/>
              <w:right w:val="single" w:sz="8" w:space="0" w:color="auto"/>
            </w:tcBorders>
            <w:shd w:val="clear" w:color="auto" w:fill="FFFFFF"/>
            <w:vAlign w:val="center"/>
          </w:tcPr>
          <w:p w:rsidR="00D51724" w:rsidRPr="00171A16" w:rsidRDefault="00D51724" w:rsidP="00D51724">
            <w:pPr>
              <w:overflowPunct/>
              <w:autoSpaceDE/>
              <w:autoSpaceDN/>
              <w:adjustRightInd/>
              <w:jc w:val="center"/>
              <w:textAlignment w:val="auto"/>
              <w:rPr>
                <w:color w:val="000000"/>
                <w:lang w:eastAsia="en-AU"/>
              </w:rPr>
            </w:pPr>
            <w:r w:rsidRPr="00171A16">
              <w:rPr>
                <w:bCs/>
                <w:color w:val="000000"/>
                <w:lang w:eastAsia="en-AU"/>
              </w:rPr>
              <w:t>85</w:t>
            </w:r>
            <w:r>
              <w:rPr>
                <w:bCs/>
                <w:color w:val="000000"/>
                <w:lang w:eastAsia="en-AU"/>
              </w:rPr>
              <w:t>,000</w:t>
            </w:r>
          </w:p>
        </w:tc>
        <w:tc>
          <w:tcPr>
            <w:tcW w:w="978" w:type="dxa"/>
            <w:tcBorders>
              <w:top w:val="nil"/>
              <w:left w:val="nil"/>
              <w:bottom w:val="single" w:sz="8" w:space="0" w:color="auto"/>
              <w:right w:val="single" w:sz="8" w:space="0" w:color="auto"/>
            </w:tcBorders>
            <w:shd w:val="clear" w:color="auto" w:fill="FFFFFF"/>
            <w:vAlign w:val="center"/>
          </w:tcPr>
          <w:p w:rsidR="00D51724" w:rsidRPr="00171A16" w:rsidRDefault="00D51724" w:rsidP="00D51724">
            <w:pPr>
              <w:overflowPunct/>
              <w:autoSpaceDE/>
              <w:autoSpaceDN/>
              <w:adjustRightInd/>
              <w:jc w:val="center"/>
              <w:textAlignment w:val="auto"/>
              <w:rPr>
                <w:color w:val="000000"/>
                <w:lang w:eastAsia="en-AU"/>
              </w:rPr>
            </w:pPr>
            <w:r w:rsidRPr="00171A16">
              <w:rPr>
                <w:bCs/>
                <w:color w:val="000000"/>
                <w:lang w:eastAsia="en-AU"/>
              </w:rPr>
              <w:t>65</w:t>
            </w:r>
            <w:r>
              <w:rPr>
                <w:bCs/>
                <w:color w:val="000000"/>
                <w:lang w:eastAsia="en-AU"/>
              </w:rPr>
              <w:t>,000</w:t>
            </w:r>
          </w:p>
        </w:tc>
        <w:tc>
          <w:tcPr>
            <w:tcW w:w="978" w:type="dxa"/>
            <w:tcBorders>
              <w:top w:val="nil"/>
              <w:left w:val="nil"/>
              <w:bottom w:val="single" w:sz="8" w:space="0" w:color="auto"/>
              <w:right w:val="single" w:sz="8" w:space="0" w:color="auto"/>
            </w:tcBorders>
            <w:shd w:val="clear" w:color="auto" w:fill="FFFFFF"/>
            <w:vAlign w:val="center"/>
          </w:tcPr>
          <w:p w:rsidR="00D51724" w:rsidRPr="00171A16" w:rsidRDefault="00D51724" w:rsidP="00D51724">
            <w:pPr>
              <w:overflowPunct/>
              <w:autoSpaceDE/>
              <w:autoSpaceDN/>
              <w:adjustRightInd/>
              <w:jc w:val="center"/>
              <w:textAlignment w:val="auto"/>
              <w:rPr>
                <w:color w:val="000000"/>
                <w:lang w:eastAsia="en-AU"/>
              </w:rPr>
            </w:pPr>
            <w:r w:rsidRPr="00171A16">
              <w:rPr>
                <w:bCs/>
                <w:color w:val="000000"/>
                <w:lang w:eastAsia="en-AU"/>
              </w:rPr>
              <w:t>65</w:t>
            </w:r>
            <w:r>
              <w:rPr>
                <w:bCs/>
                <w:color w:val="000000"/>
                <w:lang w:eastAsia="en-AU"/>
              </w:rPr>
              <w:t>,000</w:t>
            </w:r>
          </w:p>
        </w:tc>
        <w:tc>
          <w:tcPr>
            <w:tcW w:w="978" w:type="dxa"/>
            <w:tcBorders>
              <w:top w:val="nil"/>
              <w:left w:val="nil"/>
              <w:bottom w:val="single" w:sz="8" w:space="0" w:color="auto"/>
              <w:right w:val="single" w:sz="8" w:space="0" w:color="auto"/>
            </w:tcBorders>
            <w:shd w:val="clear" w:color="auto" w:fill="FFFFFF"/>
            <w:vAlign w:val="center"/>
          </w:tcPr>
          <w:p w:rsidR="00D51724" w:rsidRPr="00171A16" w:rsidRDefault="00D51724" w:rsidP="00D51724">
            <w:pPr>
              <w:overflowPunct/>
              <w:autoSpaceDE/>
              <w:autoSpaceDN/>
              <w:adjustRightInd/>
              <w:jc w:val="center"/>
              <w:textAlignment w:val="auto"/>
              <w:rPr>
                <w:color w:val="000000"/>
                <w:lang w:eastAsia="en-AU"/>
              </w:rPr>
            </w:pPr>
            <w:r w:rsidRPr="00171A16">
              <w:rPr>
                <w:bCs/>
                <w:color w:val="000000"/>
                <w:lang w:eastAsia="en-AU"/>
              </w:rPr>
              <w:t>65</w:t>
            </w:r>
            <w:r>
              <w:rPr>
                <w:bCs/>
                <w:color w:val="000000"/>
                <w:lang w:eastAsia="en-AU"/>
              </w:rPr>
              <w:t>,000</w:t>
            </w:r>
          </w:p>
        </w:tc>
        <w:tc>
          <w:tcPr>
            <w:tcW w:w="978" w:type="dxa"/>
            <w:tcBorders>
              <w:top w:val="nil"/>
              <w:left w:val="nil"/>
              <w:bottom w:val="single" w:sz="8" w:space="0" w:color="auto"/>
              <w:right w:val="single" w:sz="8" w:space="0" w:color="auto"/>
            </w:tcBorders>
            <w:shd w:val="clear" w:color="auto" w:fill="FFFFFF"/>
            <w:vAlign w:val="center"/>
          </w:tcPr>
          <w:p w:rsidR="00D51724" w:rsidRPr="00171A16" w:rsidRDefault="00D51724" w:rsidP="00D51724">
            <w:pPr>
              <w:overflowPunct/>
              <w:autoSpaceDE/>
              <w:autoSpaceDN/>
              <w:adjustRightInd/>
              <w:jc w:val="center"/>
              <w:textAlignment w:val="auto"/>
              <w:rPr>
                <w:color w:val="000000"/>
                <w:lang w:eastAsia="en-AU"/>
              </w:rPr>
            </w:pPr>
            <w:r w:rsidRPr="00171A16">
              <w:rPr>
                <w:bCs/>
                <w:color w:val="000000"/>
                <w:lang w:eastAsia="en-AU"/>
              </w:rPr>
              <w:t>65</w:t>
            </w:r>
            <w:r>
              <w:rPr>
                <w:bCs/>
                <w:color w:val="000000"/>
                <w:lang w:eastAsia="en-AU"/>
              </w:rPr>
              <w:t>,000</w:t>
            </w:r>
          </w:p>
        </w:tc>
        <w:tc>
          <w:tcPr>
            <w:tcW w:w="978" w:type="dxa"/>
            <w:tcBorders>
              <w:top w:val="nil"/>
              <w:left w:val="nil"/>
              <w:bottom w:val="single" w:sz="8" w:space="0" w:color="auto"/>
              <w:right w:val="single" w:sz="8" w:space="0" w:color="auto"/>
            </w:tcBorders>
            <w:shd w:val="clear" w:color="auto" w:fill="FFFFFF"/>
            <w:vAlign w:val="center"/>
          </w:tcPr>
          <w:p w:rsidR="00D51724" w:rsidRPr="00171A16" w:rsidRDefault="00D51724" w:rsidP="00D51724">
            <w:pPr>
              <w:overflowPunct/>
              <w:autoSpaceDE/>
              <w:autoSpaceDN/>
              <w:adjustRightInd/>
              <w:jc w:val="center"/>
              <w:textAlignment w:val="auto"/>
              <w:rPr>
                <w:color w:val="000000"/>
                <w:lang w:eastAsia="en-AU"/>
              </w:rPr>
            </w:pPr>
            <w:r w:rsidRPr="00171A16">
              <w:rPr>
                <w:bCs/>
                <w:color w:val="000000"/>
                <w:lang w:eastAsia="en-AU"/>
              </w:rPr>
              <w:t>85</w:t>
            </w:r>
            <w:r>
              <w:rPr>
                <w:bCs/>
                <w:color w:val="000000"/>
                <w:lang w:eastAsia="en-AU"/>
              </w:rPr>
              <w:t>,000</w:t>
            </w:r>
          </w:p>
        </w:tc>
        <w:tc>
          <w:tcPr>
            <w:tcW w:w="978" w:type="dxa"/>
            <w:tcBorders>
              <w:top w:val="nil"/>
              <w:left w:val="nil"/>
              <w:bottom w:val="single" w:sz="8" w:space="0" w:color="auto"/>
              <w:right w:val="single" w:sz="8" w:space="0" w:color="auto"/>
            </w:tcBorders>
            <w:shd w:val="clear" w:color="auto" w:fill="FFFFFF"/>
            <w:vAlign w:val="center"/>
          </w:tcPr>
          <w:p w:rsidR="00D51724" w:rsidRPr="00171A16" w:rsidRDefault="00D51724" w:rsidP="00D51724">
            <w:pPr>
              <w:overflowPunct/>
              <w:autoSpaceDE/>
              <w:autoSpaceDN/>
              <w:adjustRightInd/>
              <w:jc w:val="center"/>
              <w:textAlignment w:val="auto"/>
              <w:rPr>
                <w:color w:val="000000"/>
                <w:lang w:eastAsia="en-AU"/>
              </w:rPr>
            </w:pPr>
            <w:r w:rsidRPr="00171A16">
              <w:rPr>
                <w:bCs/>
                <w:color w:val="000000"/>
                <w:lang w:eastAsia="en-AU"/>
              </w:rPr>
              <w:t>85</w:t>
            </w:r>
            <w:r>
              <w:rPr>
                <w:bCs/>
                <w:color w:val="000000"/>
                <w:lang w:eastAsia="en-AU"/>
              </w:rPr>
              <w:t>,000</w:t>
            </w:r>
          </w:p>
        </w:tc>
        <w:tc>
          <w:tcPr>
            <w:tcW w:w="978" w:type="dxa"/>
            <w:tcBorders>
              <w:top w:val="nil"/>
              <w:left w:val="nil"/>
              <w:bottom w:val="single" w:sz="8" w:space="0" w:color="auto"/>
              <w:right w:val="single" w:sz="8" w:space="0" w:color="auto"/>
            </w:tcBorders>
            <w:shd w:val="clear" w:color="auto" w:fill="FFFFFF"/>
            <w:vAlign w:val="center"/>
          </w:tcPr>
          <w:p w:rsidR="00D51724" w:rsidRPr="00171A16" w:rsidRDefault="00D51724" w:rsidP="00D51724">
            <w:pPr>
              <w:overflowPunct/>
              <w:autoSpaceDE/>
              <w:autoSpaceDN/>
              <w:adjustRightInd/>
              <w:jc w:val="center"/>
              <w:textAlignment w:val="auto"/>
              <w:rPr>
                <w:color w:val="000000"/>
                <w:lang w:eastAsia="en-AU"/>
              </w:rPr>
            </w:pPr>
            <w:r w:rsidRPr="00171A16">
              <w:rPr>
                <w:bCs/>
                <w:color w:val="000000"/>
                <w:lang w:eastAsia="en-AU"/>
              </w:rPr>
              <w:t>65</w:t>
            </w:r>
            <w:r>
              <w:rPr>
                <w:bCs/>
                <w:color w:val="000000"/>
                <w:lang w:eastAsia="en-AU"/>
              </w:rPr>
              <w:t>,000</w:t>
            </w:r>
          </w:p>
        </w:tc>
        <w:tc>
          <w:tcPr>
            <w:tcW w:w="1016" w:type="dxa"/>
            <w:tcBorders>
              <w:top w:val="nil"/>
              <w:left w:val="nil"/>
              <w:bottom w:val="single" w:sz="8" w:space="0" w:color="auto"/>
              <w:right w:val="single" w:sz="8" w:space="0" w:color="auto"/>
            </w:tcBorders>
            <w:shd w:val="clear" w:color="auto" w:fill="FFFFFF"/>
            <w:vAlign w:val="center"/>
          </w:tcPr>
          <w:p w:rsidR="00D51724" w:rsidRPr="00F364FA" w:rsidRDefault="00D51724" w:rsidP="00D51724">
            <w:pPr>
              <w:overflowPunct/>
              <w:autoSpaceDE/>
              <w:autoSpaceDN/>
              <w:adjustRightInd/>
              <w:jc w:val="center"/>
              <w:textAlignment w:val="auto"/>
              <w:rPr>
                <w:b/>
                <w:color w:val="000000"/>
                <w:lang w:eastAsia="en-AU"/>
              </w:rPr>
            </w:pPr>
            <w:r w:rsidRPr="00F364FA">
              <w:rPr>
                <w:b/>
                <w:bCs/>
                <w:color w:val="000000"/>
                <w:lang w:eastAsia="en-AU"/>
              </w:rPr>
              <w:t>790,000</w:t>
            </w:r>
          </w:p>
        </w:tc>
      </w:tr>
      <w:tr w:rsidR="00154092" w:rsidRPr="00AC5C01" w:rsidTr="005818EF">
        <w:trPr>
          <w:trHeight w:val="454"/>
        </w:trPr>
        <w:tc>
          <w:tcPr>
            <w:tcW w:w="3855" w:type="dxa"/>
            <w:tcBorders>
              <w:top w:val="nil"/>
              <w:left w:val="single" w:sz="8" w:space="0" w:color="auto"/>
              <w:bottom w:val="single" w:sz="8" w:space="0" w:color="auto"/>
              <w:right w:val="single" w:sz="8" w:space="0" w:color="auto"/>
            </w:tcBorders>
            <w:shd w:val="clear" w:color="auto" w:fill="FFFFFF"/>
          </w:tcPr>
          <w:p w:rsidR="00154092" w:rsidRDefault="00D51724" w:rsidP="00E72980">
            <w:pPr>
              <w:rPr>
                <w:b/>
                <w:bCs/>
                <w:color w:val="000000"/>
                <w:lang w:eastAsia="en-AU"/>
              </w:rPr>
            </w:pPr>
            <w:r>
              <w:rPr>
                <w:b/>
                <w:bCs/>
                <w:color w:val="000000"/>
                <w:lang w:eastAsia="en-AU"/>
              </w:rPr>
              <w:t>6</w:t>
            </w:r>
            <w:r w:rsidR="00154092">
              <w:rPr>
                <w:b/>
                <w:bCs/>
                <w:color w:val="000000"/>
                <w:lang w:eastAsia="en-AU"/>
              </w:rPr>
              <w:t>: Undertake Information and Communication Activities</w:t>
            </w:r>
          </w:p>
          <w:p w:rsidR="00154092" w:rsidRPr="00AC5C01" w:rsidRDefault="00154092" w:rsidP="00E72980">
            <w:pPr>
              <w:rPr>
                <w:b/>
                <w:bCs/>
                <w:color w:val="000000"/>
                <w:lang w:eastAsia="en-AU"/>
              </w:rPr>
            </w:pPr>
            <w:r>
              <w:t>Develop and distribute educational and guidance materials for decision makers, establish joint management agreements and provide for information sharing</w:t>
            </w:r>
          </w:p>
        </w:tc>
        <w:tc>
          <w:tcPr>
            <w:tcW w:w="1016" w:type="dxa"/>
            <w:tcBorders>
              <w:top w:val="nil"/>
              <w:left w:val="nil"/>
              <w:bottom w:val="single" w:sz="8" w:space="0" w:color="auto"/>
              <w:right w:val="single" w:sz="8" w:space="0" w:color="auto"/>
            </w:tcBorders>
            <w:shd w:val="clear" w:color="auto" w:fill="FFFFFF"/>
            <w:vAlign w:val="center"/>
          </w:tcPr>
          <w:p w:rsidR="00154092" w:rsidRPr="00171A16" w:rsidRDefault="00154092" w:rsidP="002C7037">
            <w:pPr>
              <w:overflowPunct/>
              <w:autoSpaceDE/>
              <w:autoSpaceDN/>
              <w:adjustRightInd/>
              <w:jc w:val="center"/>
              <w:textAlignment w:val="auto"/>
              <w:rPr>
                <w:color w:val="000000"/>
                <w:lang w:eastAsia="en-AU"/>
              </w:rPr>
            </w:pPr>
            <w:r w:rsidRPr="00171A16">
              <w:rPr>
                <w:bCs/>
                <w:color w:val="000000"/>
                <w:lang w:eastAsia="en-AU"/>
              </w:rPr>
              <w:t>50</w:t>
            </w:r>
            <w:r>
              <w:rPr>
                <w:bCs/>
                <w:color w:val="000000"/>
                <w:lang w:eastAsia="en-AU"/>
              </w:rPr>
              <w:t>,000</w:t>
            </w:r>
          </w:p>
        </w:tc>
        <w:tc>
          <w:tcPr>
            <w:tcW w:w="1016" w:type="dxa"/>
            <w:tcBorders>
              <w:top w:val="nil"/>
              <w:left w:val="nil"/>
              <w:bottom w:val="single" w:sz="8" w:space="0" w:color="auto"/>
              <w:right w:val="single" w:sz="8" w:space="0" w:color="auto"/>
            </w:tcBorders>
            <w:shd w:val="clear" w:color="auto" w:fill="FFFFFF"/>
            <w:vAlign w:val="center"/>
          </w:tcPr>
          <w:p w:rsidR="00154092" w:rsidRPr="00171A16" w:rsidRDefault="00154092" w:rsidP="002C7037">
            <w:pPr>
              <w:overflowPunct/>
              <w:autoSpaceDE/>
              <w:autoSpaceDN/>
              <w:adjustRightInd/>
              <w:jc w:val="center"/>
              <w:textAlignment w:val="auto"/>
              <w:rPr>
                <w:color w:val="000000"/>
                <w:lang w:eastAsia="en-AU"/>
              </w:rPr>
            </w:pPr>
            <w:r w:rsidRPr="00171A16">
              <w:rPr>
                <w:bCs/>
                <w:color w:val="000000"/>
                <w:lang w:eastAsia="en-AU"/>
              </w:rPr>
              <w:t>50</w:t>
            </w:r>
            <w:r>
              <w:rPr>
                <w:bCs/>
                <w:color w:val="000000"/>
                <w:lang w:eastAsia="en-AU"/>
              </w:rPr>
              <w:t>,000</w:t>
            </w:r>
          </w:p>
        </w:tc>
        <w:tc>
          <w:tcPr>
            <w:tcW w:w="978" w:type="dxa"/>
            <w:tcBorders>
              <w:top w:val="nil"/>
              <w:left w:val="nil"/>
              <w:bottom w:val="single" w:sz="8" w:space="0" w:color="auto"/>
              <w:right w:val="single" w:sz="8" w:space="0" w:color="auto"/>
            </w:tcBorders>
            <w:shd w:val="clear" w:color="auto" w:fill="FFFFFF"/>
            <w:vAlign w:val="center"/>
          </w:tcPr>
          <w:p w:rsidR="00154092" w:rsidRPr="00171A16" w:rsidRDefault="00154092" w:rsidP="002C7037">
            <w:pPr>
              <w:overflowPunct/>
              <w:autoSpaceDE/>
              <w:autoSpaceDN/>
              <w:adjustRightInd/>
              <w:jc w:val="center"/>
              <w:textAlignment w:val="auto"/>
              <w:rPr>
                <w:color w:val="000000"/>
                <w:lang w:eastAsia="en-AU"/>
              </w:rPr>
            </w:pPr>
            <w:r w:rsidRPr="00171A16">
              <w:rPr>
                <w:bCs/>
                <w:color w:val="000000"/>
                <w:lang w:eastAsia="en-AU"/>
              </w:rPr>
              <w:t>50</w:t>
            </w:r>
            <w:r>
              <w:rPr>
                <w:bCs/>
                <w:color w:val="000000"/>
                <w:lang w:eastAsia="en-AU"/>
              </w:rPr>
              <w:t>,000</w:t>
            </w:r>
          </w:p>
        </w:tc>
        <w:tc>
          <w:tcPr>
            <w:tcW w:w="978" w:type="dxa"/>
            <w:tcBorders>
              <w:top w:val="nil"/>
              <w:left w:val="nil"/>
              <w:bottom w:val="single" w:sz="8" w:space="0" w:color="auto"/>
              <w:right w:val="single" w:sz="8" w:space="0" w:color="auto"/>
            </w:tcBorders>
            <w:shd w:val="clear" w:color="auto" w:fill="FFFFFF"/>
            <w:vAlign w:val="center"/>
          </w:tcPr>
          <w:p w:rsidR="00154092" w:rsidRPr="00171A16" w:rsidRDefault="00154092" w:rsidP="002C7037">
            <w:pPr>
              <w:overflowPunct/>
              <w:autoSpaceDE/>
              <w:autoSpaceDN/>
              <w:adjustRightInd/>
              <w:jc w:val="center"/>
              <w:textAlignment w:val="auto"/>
              <w:rPr>
                <w:color w:val="000000"/>
                <w:lang w:eastAsia="en-AU"/>
              </w:rPr>
            </w:pPr>
            <w:r w:rsidRPr="00171A16">
              <w:rPr>
                <w:bCs/>
                <w:color w:val="000000"/>
                <w:lang w:eastAsia="en-AU"/>
              </w:rPr>
              <w:t>50</w:t>
            </w:r>
            <w:r>
              <w:rPr>
                <w:bCs/>
                <w:color w:val="000000"/>
                <w:lang w:eastAsia="en-AU"/>
              </w:rPr>
              <w:t>,000</w:t>
            </w:r>
          </w:p>
        </w:tc>
        <w:tc>
          <w:tcPr>
            <w:tcW w:w="978" w:type="dxa"/>
            <w:tcBorders>
              <w:top w:val="nil"/>
              <w:left w:val="nil"/>
              <w:bottom w:val="single" w:sz="8" w:space="0" w:color="auto"/>
              <w:right w:val="single" w:sz="8" w:space="0" w:color="auto"/>
            </w:tcBorders>
            <w:shd w:val="clear" w:color="auto" w:fill="FFFFFF"/>
            <w:vAlign w:val="center"/>
          </w:tcPr>
          <w:p w:rsidR="00154092" w:rsidRPr="00171A16" w:rsidRDefault="00154092" w:rsidP="002C7037">
            <w:pPr>
              <w:overflowPunct/>
              <w:autoSpaceDE/>
              <w:autoSpaceDN/>
              <w:adjustRightInd/>
              <w:jc w:val="center"/>
              <w:textAlignment w:val="auto"/>
              <w:rPr>
                <w:color w:val="000000"/>
                <w:lang w:eastAsia="en-AU"/>
              </w:rPr>
            </w:pPr>
            <w:r w:rsidRPr="00171A16">
              <w:rPr>
                <w:bCs/>
                <w:color w:val="000000"/>
                <w:lang w:eastAsia="en-AU"/>
              </w:rPr>
              <w:t>50</w:t>
            </w:r>
            <w:r>
              <w:rPr>
                <w:bCs/>
                <w:color w:val="000000"/>
                <w:lang w:eastAsia="en-AU"/>
              </w:rPr>
              <w:t>,000</w:t>
            </w:r>
          </w:p>
        </w:tc>
        <w:tc>
          <w:tcPr>
            <w:tcW w:w="978" w:type="dxa"/>
            <w:tcBorders>
              <w:top w:val="nil"/>
              <w:left w:val="nil"/>
              <w:bottom w:val="single" w:sz="8" w:space="0" w:color="auto"/>
              <w:right w:val="single" w:sz="8" w:space="0" w:color="auto"/>
            </w:tcBorders>
            <w:shd w:val="clear" w:color="auto" w:fill="FFFFFF"/>
            <w:vAlign w:val="center"/>
          </w:tcPr>
          <w:p w:rsidR="00154092" w:rsidRPr="00171A16" w:rsidRDefault="00154092" w:rsidP="002C7037">
            <w:pPr>
              <w:overflowPunct/>
              <w:autoSpaceDE/>
              <w:autoSpaceDN/>
              <w:adjustRightInd/>
              <w:jc w:val="center"/>
              <w:textAlignment w:val="auto"/>
              <w:rPr>
                <w:color w:val="000000"/>
                <w:lang w:eastAsia="en-AU"/>
              </w:rPr>
            </w:pPr>
            <w:r w:rsidRPr="00171A16">
              <w:rPr>
                <w:bCs/>
                <w:color w:val="000000"/>
                <w:lang w:eastAsia="en-AU"/>
              </w:rPr>
              <w:t>50</w:t>
            </w:r>
            <w:r>
              <w:rPr>
                <w:bCs/>
                <w:color w:val="000000"/>
                <w:lang w:eastAsia="en-AU"/>
              </w:rPr>
              <w:t>,000</w:t>
            </w:r>
          </w:p>
        </w:tc>
        <w:tc>
          <w:tcPr>
            <w:tcW w:w="978" w:type="dxa"/>
            <w:tcBorders>
              <w:top w:val="nil"/>
              <w:left w:val="nil"/>
              <w:bottom w:val="single" w:sz="8" w:space="0" w:color="auto"/>
              <w:right w:val="single" w:sz="8" w:space="0" w:color="auto"/>
            </w:tcBorders>
            <w:shd w:val="clear" w:color="auto" w:fill="FFFFFF"/>
            <w:vAlign w:val="center"/>
          </w:tcPr>
          <w:p w:rsidR="00154092" w:rsidRPr="00171A16" w:rsidRDefault="00154092" w:rsidP="002C7037">
            <w:pPr>
              <w:overflowPunct/>
              <w:autoSpaceDE/>
              <w:autoSpaceDN/>
              <w:adjustRightInd/>
              <w:jc w:val="center"/>
              <w:textAlignment w:val="auto"/>
              <w:rPr>
                <w:color w:val="000000"/>
                <w:lang w:eastAsia="en-AU"/>
              </w:rPr>
            </w:pPr>
            <w:r w:rsidRPr="00171A16">
              <w:rPr>
                <w:bCs/>
                <w:color w:val="000000"/>
                <w:lang w:eastAsia="en-AU"/>
              </w:rPr>
              <w:t>50</w:t>
            </w:r>
            <w:r>
              <w:rPr>
                <w:bCs/>
                <w:color w:val="000000"/>
                <w:lang w:eastAsia="en-AU"/>
              </w:rPr>
              <w:t>,000</w:t>
            </w:r>
          </w:p>
        </w:tc>
        <w:tc>
          <w:tcPr>
            <w:tcW w:w="978" w:type="dxa"/>
            <w:tcBorders>
              <w:top w:val="nil"/>
              <w:left w:val="nil"/>
              <w:bottom w:val="single" w:sz="8" w:space="0" w:color="auto"/>
              <w:right w:val="single" w:sz="8" w:space="0" w:color="auto"/>
            </w:tcBorders>
            <w:shd w:val="clear" w:color="auto" w:fill="FFFFFF"/>
            <w:vAlign w:val="center"/>
          </w:tcPr>
          <w:p w:rsidR="00154092" w:rsidRPr="00171A16" w:rsidRDefault="00154092" w:rsidP="002C7037">
            <w:pPr>
              <w:overflowPunct/>
              <w:autoSpaceDE/>
              <w:autoSpaceDN/>
              <w:adjustRightInd/>
              <w:jc w:val="center"/>
              <w:textAlignment w:val="auto"/>
              <w:rPr>
                <w:color w:val="000000"/>
                <w:lang w:eastAsia="en-AU"/>
              </w:rPr>
            </w:pPr>
            <w:r w:rsidRPr="00171A16">
              <w:rPr>
                <w:bCs/>
                <w:color w:val="000000"/>
                <w:lang w:eastAsia="en-AU"/>
              </w:rPr>
              <w:t>50</w:t>
            </w:r>
            <w:r>
              <w:rPr>
                <w:bCs/>
                <w:color w:val="000000"/>
                <w:lang w:eastAsia="en-AU"/>
              </w:rPr>
              <w:t>,000</w:t>
            </w:r>
          </w:p>
        </w:tc>
        <w:tc>
          <w:tcPr>
            <w:tcW w:w="978" w:type="dxa"/>
            <w:tcBorders>
              <w:top w:val="nil"/>
              <w:left w:val="nil"/>
              <w:bottom w:val="single" w:sz="8" w:space="0" w:color="auto"/>
              <w:right w:val="single" w:sz="8" w:space="0" w:color="auto"/>
            </w:tcBorders>
            <w:shd w:val="clear" w:color="auto" w:fill="FFFFFF"/>
            <w:vAlign w:val="center"/>
          </w:tcPr>
          <w:p w:rsidR="00154092" w:rsidRPr="00171A16" w:rsidRDefault="00154092" w:rsidP="002C7037">
            <w:pPr>
              <w:overflowPunct/>
              <w:autoSpaceDE/>
              <w:autoSpaceDN/>
              <w:adjustRightInd/>
              <w:jc w:val="center"/>
              <w:textAlignment w:val="auto"/>
              <w:rPr>
                <w:color w:val="000000"/>
                <w:lang w:eastAsia="en-AU"/>
              </w:rPr>
            </w:pPr>
            <w:r w:rsidRPr="00171A16">
              <w:rPr>
                <w:bCs/>
                <w:color w:val="000000"/>
                <w:lang w:eastAsia="en-AU"/>
              </w:rPr>
              <w:t>50</w:t>
            </w:r>
            <w:r>
              <w:rPr>
                <w:bCs/>
                <w:color w:val="000000"/>
                <w:lang w:eastAsia="en-AU"/>
              </w:rPr>
              <w:t>,000</w:t>
            </w:r>
          </w:p>
        </w:tc>
        <w:tc>
          <w:tcPr>
            <w:tcW w:w="978" w:type="dxa"/>
            <w:tcBorders>
              <w:top w:val="nil"/>
              <w:left w:val="nil"/>
              <w:bottom w:val="single" w:sz="8" w:space="0" w:color="auto"/>
              <w:right w:val="single" w:sz="8" w:space="0" w:color="auto"/>
            </w:tcBorders>
            <w:shd w:val="clear" w:color="auto" w:fill="FFFFFF"/>
            <w:vAlign w:val="center"/>
          </w:tcPr>
          <w:p w:rsidR="00154092" w:rsidRPr="00171A16" w:rsidRDefault="00154092" w:rsidP="002C7037">
            <w:pPr>
              <w:overflowPunct/>
              <w:autoSpaceDE/>
              <w:autoSpaceDN/>
              <w:adjustRightInd/>
              <w:jc w:val="center"/>
              <w:textAlignment w:val="auto"/>
              <w:rPr>
                <w:color w:val="000000"/>
                <w:lang w:eastAsia="en-AU"/>
              </w:rPr>
            </w:pPr>
            <w:r w:rsidRPr="00171A16">
              <w:rPr>
                <w:bCs/>
                <w:color w:val="000000"/>
                <w:lang w:eastAsia="en-AU"/>
              </w:rPr>
              <w:t>50</w:t>
            </w:r>
            <w:r>
              <w:rPr>
                <w:bCs/>
                <w:color w:val="000000"/>
                <w:lang w:eastAsia="en-AU"/>
              </w:rPr>
              <w:t>,000</w:t>
            </w:r>
          </w:p>
        </w:tc>
        <w:tc>
          <w:tcPr>
            <w:tcW w:w="1016" w:type="dxa"/>
            <w:tcBorders>
              <w:top w:val="nil"/>
              <w:left w:val="nil"/>
              <w:bottom w:val="single" w:sz="8" w:space="0" w:color="auto"/>
              <w:right w:val="single" w:sz="8" w:space="0" w:color="auto"/>
            </w:tcBorders>
            <w:shd w:val="clear" w:color="auto" w:fill="FFFFFF"/>
            <w:vAlign w:val="center"/>
          </w:tcPr>
          <w:p w:rsidR="00154092" w:rsidRPr="00F364FA" w:rsidRDefault="00154092" w:rsidP="002C7037">
            <w:pPr>
              <w:overflowPunct/>
              <w:autoSpaceDE/>
              <w:autoSpaceDN/>
              <w:adjustRightInd/>
              <w:jc w:val="center"/>
              <w:textAlignment w:val="auto"/>
              <w:rPr>
                <w:b/>
                <w:color w:val="000000"/>
                <w:lang w:eastAsia="en-AU"/>
              </w:rPr>
            </w:pPr>
            <w:r w:rsidRPr="00F364FA">
              <w:rPr>
                <w:b/>
                <w:bCs/>
                <w:color w:val="000000"/>
                <w:lang w:eastAsia="en-AU"/>
              </w:rPr>
              <w:t>500,000</w:t>
            </w:r>
          </w:p>
        </w:tc>
      </w:tr>
      <w:tr w:rsidR="00154092" w:rsidRPr="00F364FA" w:rsidTr="005818EF">
        <w:trPr>
          <w:trHeight w:val="454"/>
        </w:trPr>
        <w:tc>
          <w:tcPr>
            <w:tcW w:w="3855" w:type="dxa"/>
            <w:tcBorders>
              <w:top w:val="single" w:sz="8" w:space="0" w:color="auto"/>
              <w:left w:val="single" w:sz="8" w:space="0" w:color="auto"/>
              <w:bottom w:val="single" w:sz="4" w:space="0" w:color="auto"/>
              <w:right w:val="single" w:sz="8" w:space="0" w:color="auto"/>
            </w:tcBorders>
            <w:shd w:val="clear" w:color="auto" w:fill="FFFFFF"/>
          </w:tcPr>
          <w:p w:rsidR="00154092" w:rsidRPr="00F364FA" w:rsidRDefault="00154092" w:rsidP="002C7037">
            <w:pPr>
              <w:rPr>
                <w:b/>
                <w:bCs/>
                <w:color w:val="000000"/>
                <w:lang w:eastAsia="en-AU"/>
              </w:rPr>
            </w:pPr>
          </w:p>
          <w:p w:rsidR="00154092" w:rsidRPr="00F364FA" w:rsidRDefault="00154092" w:rsidP="002C7037">
            <w:pPr>
              <w:rPr>
                <w:b/>
                <w:bCs/>
                <w:color w:val="000000"/>
                <w:lang w:eastAsia="en-AU"/>
              </w:rPr>
            </w:pPr>
            <w:r w:rsidRPr="00F364FA">
              <w:rPr>
                <w:b/>
                <w:bCs/>
                <w:color w:val="000000"/>
                <w:lang w:eastAsia="en-AU"/>
              </w:rPr>
              <w:t>TOTAL</w:t>
            </w:r>
          </w:p>
          <w:p w:rsidR="00154092" w:rsidRPr="00F364FA" w:rsidRDefault="00154092" w:rsidP="002C7037">
            <w:pPr>
              <w:rPr>
                <w:b/>
                <w:bCs/>
                <w:color w:val="000000"/>
                <w:lang w:eastAsia="en-AU"/>
              </w:rPr>
            </w:pPr>
          </w:p>
        </w:tc>
        <w:tc>
          <w:tcPr>
            <w:tcW w:w="1016" w:type="dxa"/>
            <w:tcBorders>
              <w:top w:val="nil"/>
              <w:left w:val="nil"/>
              <w:bottom w:val="single" w:sz="8" w:space="0" w:color="auto"/>
              <w:right w:val="single" w:sz="8" w:space="0" w:color="auto"/>
            </w:tcBorders>
            <w:shd w:val="clear" w:color="auto" w:fill="FFFFFF"/>
            <w:vAlign w:val="center"/>
          </w:tcPr>
          <w:p w:rsidR="00154092" w:rsidRPr="00F364FA" w:rsidRDefault="00154092" w:rsidP="002C7037">
            <w:pPr>
              <w:overflowPunct/>
              <w:autoSpaceDE/>
              <w:autoSpaceDN/>
              <w:adjustRightInd/>
              <w:jc w:val="center"/>
              <w:textAlignment w:val="auto"/>
              <w:rPr>
                <w:b/>
                <w:color w:val="000000"/>
                <w:lang w:eastAsia="en-AU"/>
              </w:rPr>
            </w:pPr>
            <w:r w:rsidRPr="00F364FA">
              <w:rPr>
                <w:b/>
                <w:bCs/>
                <w:color w:val="000000"/>
                <w:lang w:eastAsia="en-AU"/>
              </w:rPr>
              <w:t>1</w:t>
            </w:r>
            <w:r>
              <w:rPr>
                <w:b/>
                <w:bCs/>
                <w:color w:val="000000"/>
                <w:lang w:eastAsia="en-AU"/>
              </w:rPr>
              <w:t>,</w:t>
            </w:r>
            <w:r w:rsidRPr="00F364FA">
              <w:rPr>
                <w:b/>
                <w:bCs/>
                <w:color w:val="000000"/>
                <w:lang w:eastAsia="en-AU"/>
              </w:rPr>
              <w:t>130,000</w:t>
            </w:r>
          </w:p>
        </w:tc>
        <w:tc>
          <w:tcPr>
            <w:tcW w:w="1016" w:type="dxa"/>
            <w:tcBorders>
              <w:top w:val="nil"/>
              <w:left w:val="nil"/>
              <w:bottom w:val="single" w:sz="8" w:space="0" w:color="auto"/>
              <w:right w:val="single" w:sz="8" w:space="0" w:color="auto"/>
            </w:tcBorders>
            <w:shd w:val="clear" w:color="auto" w:fill="FFFFFF"/>
            <w:vAlign w:val="center"/>
          </w:tcPr>
          <w:p w:rsidR="00154092" w:rsidRPr="00F364FA" w:rsidRDefault="00154092" w:rsidP="002C7037">
            <w:pPr>
              <w:overflowPunct/>
              <w:autoSpaceDE/>
              <w:autoSpaceDN/>
              <w:adjustRightInd/>
              <w:jc w:val="center"/>
              <w:textAlignment w:val="auto"/>
              <w:rPr>
                <w:b/>
                <w:color w:val="000000"/>
                <w:lang w:eastAsia="en-AU"/>
              </w:rPr>
            </w:pPr>
            <w:r w:rsidRPr="00F364FA">
              <w:rPr>
                <w:b/>
                <w:bCs/>
                <w:color w:val="000000"/>
                <w:lang w:eastAsia="en-AU"/>
              </w:rPr>
              <w:t>1</w:t>
            </w:r>
            <w:r>
              <w:rPr>
                <w:b/>
                <w:bCs/>
                <w:color w:val="000000"/>
                <w:lang w:eastAsia="en-AU"/>
              </w:rPr>
              <w:t>,</w:t>
            </w:r>
            <w:r w:rsidRPr="00F364FA">
              <w:rPr>
                <w:b/>
                <w:bCs/>
                <w:color w:val="000000"/>
                <w:lang w:eastAsia="en-AU"/>
              </w:rPr>
              <w:t>100,000</w:t>
            </w:r>
          </w:p>
        </w:tc>
        <w:tc>
          <w:tcPr>
            <w:tcW w:w="978" w:type="dxa"/>
            <w:tcBorders>
              <w:top w:val="nil"/>
              <w:left w:val="nil"/>
              <w:bottom w:val="single" w:sz="8" w:space="0" w:color="auto"/>
              <w:right w:val="single" w:sz="8" w:space="0" w:color="auto"/>
            </w:tcBorders>
            <w:shd w:val="clear" w:color="auto" w:fill="FFFFFF"/>
            <w:vAlign w:val="center"/>
          </w:tcPr>
          <w:p w:rsidR="00154092" w:rsidRPr="00F364FA" w:rsidRDefault="00154092" w:rsidP="002C7037">
            <w:pPr>
              <w:overflowPunct/>
              <w:autoSpaceDE/>
              <w:autoSpaceDN/>
              <w:adjustRightInd/>
              <w:jc w:val="center"/>
              <w:textAlignment w:val="auto"/>
              <w:rPr>
                <w:b/>
                <w:color w:val="000000"/>
                <w:lang w:eastAsia="en-AU"/>
              </w:rPr>
            </w:pPr>
            <w:r w:rsidRPr="00F364FA">
              <w:rPr>
                <w:b/>
                <w:bCs/>
                <w:color w:val="000000"/>
                <w:lang w:eastAsia="en-AU"/>
              </w:rPr>
              <w:t>990,000</w:t>
            </w:r>
          </w:p>
        </w:tc>
        <w:tc>
          <w:tcPr>
            <w:tcW w:w="978" w:type="dxa"/>
            <w:tcBorders>
              <w:top w:val="nil"/>
              <w:left w:val="nil"/>
              <w:bottom w:val="single" w:sz="8" w:space="0" w:color="auto"/>
              <w:right w:val="single" w:sz="8" w:space="0" w:color="auto"/>
            </w:tcBorders>
            <w:shd w:val="clear" w:color="auto" w:fill="FFFFFF"/>
            <w:vAlign w:val="center"/>
          </w:tcPr>
          <w:p w:rsidR="00154092" w:rsidRPr="00F364FA" w:rsidRDefault="00154092" w:rsidP="002C7037">
            <w:pPr>
              <w:overflowPunct/>
              <w:autoSpaceDE/>
              <w:autoSpaceDN/>
              <w:adjustRightInd/>
              <w:jc w:val="center"/>
              <w:textAlignment w:val="auto"/>
              <w:rPr>
                <w:b/>
                <w:color w:val="000000"/>
                <w:lang w:eastAsia="en-AU"/>
              </w:rPr>
            </w:pPr>
            <w:r w:rsidRPr="00F364FA">
              <w:rPr>
                <w:b/>
                <w:bCs/>
                <w:color w:val="000000"/>
                <w:lang w:eastAsia="en-AU"/>
              </w:rPr>
              <w:t>910,000</w:t>
            </w:r>
          </w:p>
        </w:tc>
        <w:tc>
          <w:tcPr>
            <w:tcW w:w="978" w:type="dxa"/>
            <w:tcBorders>
              <w:top w:val="nil"/>
              <w:left w:val="nil"/>
              <w:bottom w:val="single" w:sz="8" w:space="0" w:color="auto"/>
              <w:right w:val="single" w:sz="8" w:space="0" w:color="auto"/>
            </w:tcBorders>
            <w:shd w:val="clear" w:color="auto" w:fill="FFFFFF"/>
            <w:vAlign w:val="center"/>
          </w:tcPr>
          <w:p w:rsidR="00154092" w:rsidRPr="00F364FA" w:rsidRDefault="00154092" w:rsidP="002C7037">
            <w:pPr>
              <w:overflowPunct/>
              <w:autoSpaceDE/>
              <w:autoSpaceDN/>
              <w:adjustRightInd/>
              <w:jc w:val="center"/>
              <w:textAlignment w:val="auto"/>
              <w:rPr>
                <w:b/>
                <w:color w:val="000000"/>
                <w:lang w:eastAsia="en-AU"/>
              </w:rPr>
            </w:pPr>
            <w:r w:rsidRPr="00F364FA">
              <w:rPr>
                <w:b/>
                <w:bCs/>
                <w:color w:val="000000"/>
                <w:lang w:eastAsia="en-AU"/>
              </w:rPr>
              <w:t>735,000</w:t>
            </w:r>
          </w:p>
        </w:tc>
        <w:tc>
          <w:tcPr>
            <w:tcW w:w="978" w:type="dxa"/>
            <w:tcBorders>
              <w:top w:val="nil"/>
              <w:left w:val="nil"/>
              <w:bottom w:val="single" w:sz="8" w:space="0" w:color="auto"/>
              <w:right w:val="single" w:sz="8" w:space="0" w:color="auto"/>
            </w:tcBorders>
            <w:shd w:val="clear" w:color="auto" w:fill="FFFFFF"/>
            <w:vAlign w:val="center"/>
          </w:tcPr>
          <w:p w:rsidR="00154092" w:rsidRPr="00F364FA" w:rsidRDefault="00154092" w:rsidP="002C7037">
            <w:pPr>
              <w:overflowPunct/>
              <w:autoSpaceDE/>
              <w:autoSpaceDN/>
              <w:adjustRightInd/>
              <w:jc w:val="center"/>
              <w:textAlignment w:val="auto"/>
              <w:rPr>
                <w:b/>
                <w:color w:val="000000"/>
                <w:lang w:eastAsia="en-AU"/>
              </w:rPr>
            </w:pPr>
            <w:r w:rsidRPr="00F364FA">
              <w:rPr>
                <w:b/>
                <w:bCs/>
                <w:color w:val="000000"/>
                <w:lang w:eastAsia="en-AU"/>
              </w:rPr>
              <w:t>560,000</w:t>
            </w:r>
          </w:p>
        </w:tc>
        <w:tc>
          <w:tcPr>
            <w:tcW w:w="978" w:type="dxa"/>
            <w:tcBorders>
              <w:top w:val="nil"/>
              <w:left w:val="nil"/>
              <w:bottom w:val="single" w:sz="8" w:space="0" w:color="auto"/>
              <w:right w:val="single" w:sz="8" w:space="0" w:color="auto"/>
            </w:tcBorders>
            <w:shd w:val="clear" w:color="auto" w:fill="FFFFFF"/>
            <w:vAlign w:val="center"/>
          </w:tcPr>
          <w:p w:rsidR="00154092" w:rsidRPr="00F364FA" w:rsidRDefault="00154092" w:rsidP="002C7037">
            <w:pPr>
              <w:overflowPunct/>
              <w:autoSpaceDE/>
              <w:autoSpaceDN/>
              <w:adjustRightInd/>
              <w:jc w:val="center"/>
              <w:textAlignment w:val="auto"/>
              <w:rPr>
                <w:b/>
                <w:color w:val="000000"/>
                <w:lang w:eastAsia="en-AU"/>
              </w:rPr>
            </w:pPr>
            <w:r w:rsidRPr="00F364FA">
              <w:rPr>
                <w:b/>
                <w:bCs/>
                <w:color w:val="000000"/>
                <w:lang w:eastAsia="en-AU"/>
              </w:rPr>
              <w:t>550,000</w:t>
            </w:r>
          </w:p>
        </w:tc>
        <w:tc>
          <w:tcPr>
            <w:tcW w:w="978" w:type="dxa"/>
            <w:tcBorders>
              <w:top w:val="nil"/>
              <w:left w:val="nil"/>
              <w:bottom w:val="single" w:sz="8" w:space="0" w:color="auto"/>
              <w:right w:val="single" w:sz="8" w:space="0" w:color="auto"/>
            </w:tcBorders>
            <w:shd w:val="clear" w:color="auto" w:fill="FFFFFF"/>
            <w:vAlign w:val="center"/>
          </w:tcPr>
          <w:p w:rsidR="00154092" w:rsidRPr="00F364FA" w:rsidRDefault="00154092" w:rsidP="002C7037">
            <w:pPr>
              <w:overflowPunct/>
              <w:autoSpaceDE/>
              <w:autoSpaceDN/>
              <w:adjustRightInd/>
              <w:jc w:val="center"/>
              <w:textAlignment w:val="auto"/>
              <w:rPr>
                <w:b/>
                <w:color w:val="000000"/>
                <w:lang w:eastAsia="en-AU"/>
              </w:rPr>
            </w:pPr>
            <w:r w:rsidRPr="00F364FA">
              <w:rPr>
                <w:b/>
                <w:bCs/>
                <w:color w:val="000000"/>
                <w:lang w:eastAsia="en-AU"/>
              </w:rPr>
              <w:t>570,000</w:t>
            </w:r>
          </w:p>
        </w:tc>
        <w:tc>
          <w:tcPr>
            <w:tcW w:w="978" w:type="dxa"/>
            <w:tcBorders>
              <w:top w:val="nil"/>
              <w:left w:val="nil"/>
              <w:bottom w:val="single" w:sz="8" w:space="0" w:color="auto"/>
              <w:right w:val="single" w:sz="8" w:space="0" w:color="auto"/>
            </w:tcBorders>
            <w:shd w:val="clear" w:color="auto" w:fill="FFFFFF"/>
            <w:vAlign w:val="center"/>
          </w:tcPr>
          <w:p w:rsidR="00154092" w:rsidRPr="00F364FA" w:rsidRDefault="00154092" w:rsidP="002C7037">
            <w:pPr>
              <w:overflowPunct/>
              <w:autoSpaceDE/>
              <w:autoSpaceDN/>
              <w:adjustRightInd/>
              <w:jc w:val="center"/>
              <w:textAlignment w:val="auto"/>
              <w:rPr>
                <w:b/>
                <w:color w:val="000000"/>
                <w:lang w:eastAsia="en-AU"/>
              </w:rPr>
            </w:pPr>
            <w:r w:rsidRPr="00F364FA">
              <w:rPr>
                <w:b/>
                <w:bCs/>
                <w:color w:val="000000"/>
                <w:lang w:eastAsia="en-AU"/>
              </w:rPr>
              <w:t>595,000</w:t>
            </w:r>
          </w:p>
        </w:tc>
        <w:tc>
          <w:tcPr>
            <w:tcW w:w="978" w:type="dxa"/>
            <w:tcBorders>
              <w:top w:val="nil"/>
              <w:left w:val="nil"/>
              <w:bottom w:val="single" w:sz="8" w:space="0" w:color="auto"/>
              <w:right w:val="single" w:sz="8" w:space="0" w:color="auto"/>
            </w:tcBorders>
            <w:shd w:val="clear" w:color="auto" w:fill="FFFFFF"/>
            <w:vAlign w:val="center"/>
          </w:tcPr>
          <w:p w:rsidR="00154092" w:rsidRPr="00F364FA" w:rsidRDefault="00154092" w:rsidP="002C7037">
            <w:pPr>
              <w:overflowPunct/>
              <w:autoSpaceDE/>
              <w:autoSpaceDN/>
              <w:adjustRightInd/>
              <w:jc w:val="center"/>
              <w:textAlignment w:val="auto"/>
              <w:rPr>
                <w:b/>
                <w:color w:val="000000"/>
                <w:lang w:eastAsia="en-AU"/>
              </w:rPr>
            </w:pPr>
            <w:r w:rsidRPr="00F364FA">
              <w:rPr>
                <w:b/>
                <w:bCs/>
                <w:color w:val="000000"/>
                <w:lang w:eastAsia="en-AU"/>
              </w:rPr>
              <w:t>590,000</w:t>
            </w:r>
          </w:p>
        </w:tc>
        <w:tc>
          <w:tcPr>
            <w:tcW w:w="1016" w:type="dxa"/>
            <w:tcBorders>
              <w:top w:val="nil"/>
              <w:left w:val="nil"/>
              <w:bottom w:val="single" w:sz="8" w:space="0" w:color="auto"/>
              <w:right w:val="single" w:sz="8" w:space="0" w:color="auto"/>
            </w:tcBorders>
            <w:shd w:val="clear" w:color="auto" w:fill="FFFFFF"/>
            <w:vAlign w:val="center"/>
          </w:tcPr>
          <w:p w:rsidR="00154092" w:rsidRPr="00F364FA" w:rsidRDefault="00154092" w:rsidP="002C7037">
            <w:pPr>
              <w:overflowPunct/>
              <w:autoSpaceDE/>
              <w:autoSpaceDN/>
              <w:adjustRightInd/>
              <w:jc w:val="center"/>
              <w:textAlignment w:val="auto"/>
              <w:rPr>
                <w:b/>
                <w:color w:val="000000"/>
                <w:lang w:eastAsia="en-AU"/>
              </w:rPr>
            </w:pPr>
            <w:r w:rsidRPr="00F364FA">
              <w:rPr>
                <w:b/>
                <w:bCs/>
                <w:color w:val="000000"/>
                <w:lang w:eastAsia="en-AU"/>
              </w:rPr>
              <w:t>7,730,000</w:t>
            </w:r>
          </w:p>
        </w:tc>
      </w:tr>
    </w:tbl>
    <w:p w:rsidR="00154092" w:rsidRPr="0044013F" w:rsidRDefault="00154092">
      <w:pPr>
        <w:sectPr w:rsidR="00154092" w:rsidRPr="0044013F" w:rsidSect="00AB2D36">
          <w:headerReference w:type="even" r:id="rId23"/>
          <w:headerReference w:type="default" r:id="rId24"/>
          <w:headerReference w:type="first" r:id="rId25"/>
          <w:footnotePr>
            <w:pos w:val="beneathText"/>
          </w:footnotePr>
          <w:endnotePr>
            <w:numFmt w:val="decimal"/>
          </w:endnotePr>
          <w:pgSz w:w="16840" w:h="11907" w:orient="landscape" w:code="9"/>
          <w:pgMar w:top="1077" w:right="1134" w:bottom="794" w:left="1134" w:header="720" w:footer="720" w:gutter="0"/>
          <w:cols w:space="720"/>
        </w:sectPr>
      </w:pPr>
    </w:p>
    <w:p w:rsidR="00154092" w:rsidRPr="00F1254B" w:rsidRDefault="00154092" w:rsidP="00073842">
      <w:pPr>
        <w:pStyle w:val="Heading1"/>
      </w:pPr>
      <w:bookmarkStart w:id="172" w:name="_Toc369014636"/>
      <w:r w:rsidRPr="00F1254B">
        <w:lastRenderedPageBreak/>
        <w:t>REFERENCES</w:t>
      </w:r>
      <w:bookmarkEnd w:id="172"/>
    </w:p>
    <w:p w:rsidR="00154092" w:rsidRPr="00334FE7" w:rsidRDefault="00154092" w:rsidP="00334FE7">
      <w:pPr>
        <w:overflowPunct/>
        <w:autoSpaceDE/>
        <w:autoSpaceDN/>
        <w:adjustRightInd/>
        <w:ind w:left="561" w:hanging="561"/>
        <w:textAlignment w:val="auto"/>
      </w:pPr>
      <w:proofErr w:type="gramStart"/>
      <w:r w:rsidRPr="00334FE7">
        <w:t xml:space="preserve">Barrett, G., </w:t>
      </w:r>
      <w:proofErr w:type="spellStart"/>
      <w:r w:rsidRPr="00334FE7">
        <w:t>Silcocks</w:t>
      </w:r>
      <w:proofErr w:type="spellEnd"/>
      <w:r w:rsidRPr="00334FE7">
        <w:t xml:space="preserve">, A., Barry, S., Cunningham, R. and </w:t>
      </w:r>
      <w:proofErr w:type="spellStart"/>
      <w:r w:rsidRPr="00334FE7">
        <w:t>Poulter</w:t>
      </w:r>
      <w:proofErr w:type="spellEnd"/>
      <w:r w:rsidRPr="00334FE7">
        <w:t>, R. (2003).</w:t>
      </w:r>
      <w:proofErr w:type="gramEnd"/>
      <w:r w:rsidRPr="00334FE7">
        <w:t xml:space="preserve"> </w:t>
      </w:r>
      <w:proofErr w:type="gramStart"/>
      <w:r w:rsidRPr="00334FE7">
        <w:rPr>
          <w:i/>
        </w:rPr>
        <w:t>The New Atlas of Australian Birds</w:t>
      </w:r>
      <w:r w:rsidRPr="00334FE7">
        <w:t>.</w:t>
      </w:r>
      <w:proofErr w:type="gramEnd"/>
      <w:r w:rsidRPr="00334FE7">
        <w:t xml:space="preserve"> </w:t>
      </w:r>
      <w:proofErr w:type="gramStart"/>
      <w:r w:rsidRPr="00334FE7">
        <w:t>Birds Australia (Royal Australasian Ornithologists Union), Melbourne.</w:t>
      </w:r>
      <w:proofErr w:type="gramEnd"/>
    </w:p>
    <w:p w:rsidR="00154092" w:rsidRPr="00334FE7" w:rsidRDefault="00154092" w:rsidP="00334FE7">
      <w:pPr>
        <w:pStyle w:val="BodyText"/>
        <w:spacing w:before="0" w:after="0" w:line="240" w:lineRule="auto"/>
        <w:ind w:left="561" w:hanging="561"/>
        <w:rPr>
          <w:sz w:val="20"/>
          <w:lang w:val="en-AU"/>
        </w:rPr>
      </w:pPr>
    </w:p>
    <w:p w:rsidR="00154092" w:rsidRPr="00334FE7" w:rsidRDefault="00154092" w:rsidP="00334FE7">
      <w:pPr>
        <w:pStyle w:val="BodyText"/>
        <w:spacing w:before="0" w:after="0" w:line="240" w:lineRule="auto"/>
        <w:ind w:left="561" w:hanging="561"/>
        <w:rPr>
          <w:sz w:val="20"/>
          <w:lang w:val="en-AU"/>
        </w:rPr>
      </w:pPr>
      <w:r w:rsidRPr="00334FE7">
        <w:rPr>
          <w:sz w:val="20"/>
          <w:lang w:val="en-AU"/>
        </w:rPr>
        <w:t xml:space="preserve">Berry, P.F. (2008). Counts of </w:t>
      </w:r>
      <w:proofErr w:type="spellStart"/>
      <w:r w:rsidRPr="00334FE7">
        <w:rPr>
          <w:sz w:val="20"/>
          <w:lang w:val="en-AU"/>
        </w:rPr>
        <w:t>Carnaby’s</w:t>
      </w:r>
      <w:proofErr w:type="spellEnd"/>
      <w:r w:rsidRPr="00334FE7">
        <w:rPr>
          <w:sz w:val="20"/>
          <w:lang w:val="en-AU"/>
        </w:rPr>
        <w:t xml:space="preserve"> cockatoo (</w:t>
      </w:r>
      <w:proofErr w:type="spellStart"/>
      <w:r w:rsidRPr="00ED78F2">
        <w:rPr>
          <w:i/>
          <w:sz w:val="20"/>
          <w:lang w:val="en-AU"/>
        </w:rPr>
        <w:t>Calyptorhynchus</w:t>
      </w:r>
      <w:proofErr w:type="spellEnd"/>
      <w:r w:rsidRPr="00ED78F2">
        <w:rPr>
          <w:i/>
          <w:sz w:val="20"/>
          <w:lang w:val="en-AU"/>
        </w:rPr>
        <w:t xml:space="preserve"> </w:t>
      </w:r>
      <w:proofErr w:type="spellStart"/>
      <w:r w:rsidRPr="00ED78F2">
        <w:rPr>
          <w:i/>
          <w:sz w:val="20"/>
          <w:lang w:val="en-AU"/>
        </w:rPr>
        <w:t>latirostris</w:t>
      </w:r>
      <w:proofErr w:type="spellEnd"/>
      <w:r w:rsidRPr="00334FE7">
        <w:rPr>
          <w:sz w:val="20"/>
          <w:lang w:val="en-AU"/>
        </w:rPr>
        <w:t xml:space="preserve">) and records of flock composition at an overnight roosting site in metropolitan Perth. </w:t>
      </w:r>
      <w:proofErr w:type="gramStart"/>
      <w:r w:rsidRPr="00334FE7">
        <w:rPr>
          <w:i/>
          <w:sz w:val="20"/>
          <w:lang w:val="en-AU"/>
        </w:rPr>
        <w:t>Western Australian Naturalist</w:t>
      </w:r>
      <w:r>
        <w:rPr>
          <w:i/>
          <w:sz w:val="20"/>
          <w:lang w:val="en-AU"/>
        </w:rPr>
        <w:t>.</w:t>
      </w:r>
      <w:proofErr w:type="gramEnd"/>
      <w:r w:rsidRPr="00334FE7">
        <w:rPr>
          <w:sz w:val="20"/>
          <w:lang w:val="en-AU"/>
        </w:rPr>
        <w:t xml:space="preserve"> </w:t>
      </w:r>
      <w:r w:rsidRPr="00334FE7">
        <w:rPr>
          <w:b/>
          <w:sz w:val="20"/>
          <w:lang w:val="en-AU"/>
        </w:rPr>
        <w:t>26</w:t>
      </w:r>
      <w:r w:rsidRPr="00334FE7">
        <w:rPr>
          <w:sz w:val="20"/>
          <w:lang w:val="en-AU"/>
        </w:rPr>
        <w:t>: 1-11.</w:t>
      </w:r>
    </w:p>
    <w:p w:rsidR="00154092" w:rsidRPr="00334FE7" w:rsidRDefault="00154092" w:rsidP="00334FE7">
      <w:pPr>
        <w:pStyle w:val="BodyText"/>
        <w:spacing w:before="0" w:after="0" w:line="240" w:lineRule="auto"/>
        <w:ind w:left="561" w:hanging="561"/>
        <w:rPr>
          <w:sz w:val="20"/>
          <w:lang w:val="en-AU"/>
        </w:rPr>
      </w:pPr>
    </w:p>
    <w:p w:rsidR="00154092" w:rsidRDefault="00154092" w:rsidP="00334FE7">
      <w:pPr>
        <w:overflowPunct/>
        <w:autoSpaceDE/>
        <w:autoSpaceDN/>
        <w:adjustRightInd/>
        <w:ind w:left="561" w:hanging="561"/>
        <w:textAlignment w:val="auto"/>
      </w:pPr>
      <w:proofErr w:type="gramStart"/>
      <w:r>
        <w:t xml:space="preserve">Bernier, G., Morin, M. and </w:t>
      </w:r>
      <w:proofErr w:type="spellStart"/>
      <w:r>
        <w:t>Marsolais</w:t>
      </w:r>
      <w:proofErr w:type="spellEnd"/>
      <w:r>
        <w:t>, G. (1981).</w:t>
      </w:r>
      <w:proofErr w:type="gramEnd"/>
      <w:r>
        <w:t xml:space="preserve"> A generalised inclusion body disease in the budgerigar (</w:t>
      </w:r>
      <w:proofErr w:type="spellStart"/>
      <w:r w:rsidRPr="00ED78F2">
        <w:rPr>
          <w:i/>
        </w:rPr>
        <w:t>Melopsittacus</w:t>
      </w:r>
      <w:proofErr w:type="spellEnd"/>
      <w:r w:rsidRPr="00ED78F2">
        <w:rPr>
          <w:i/>
        </w:rPr>
        <w:t xml:space="preserve"> undulates</w:t>
      </w:r>
      <w:r>
        <w:t xml:space="preserve">) caused by a </w:t>
      </w:r>
      <w:proofErr w:type="spellStart"/>
      <w:r>
        <w:t>papovavirus</w:t>
      </w:r>
      <w:proofErr w:type="spellEnd"/>
      <w:r>
        <w:t xml:space="preserve">-like agent. </w:t>
      </w:r>
      <w:proofErr w:type="gramStart"/>
      <w:r>
        <w:rPr>
          <w:i/>
        </w:rPr>
        <w:t>Avian Diseases</w:t>
      </w:r>
      <w:r>
        <w:t>.</w:t>
      </w:r>
      <w:proofErr w:type="gramEnd"/>
      <w:r>
        <w:t xml:space="preserve"> </w:t>
      </w:r>
      <w:r w:rsidRPr="00ED78F2">
        <w:rPr>
          <w:b/>
        </w:rPr>
        <w:t>25</w:t>
      </w:r>
      <w:r>
        <w:t>:1083-1092.</w:t>
      </w:r>
    </w:p>
    <w:p w:rsidR="00154092" w:rsidRDefault="00154092" w:rsidP="00334FE7">
      <w:pPr>
        <w:overflowPunct/>
        <w:autoSpaceDE/>
        <w:autoSpaceDN/>
        <w:adjustRightInd/>
        <w:ind w:left="561" w:hanging="561"/>
        <w:textAlignment w:val="auto"/>
      </w:pPr>
    </w:p>
    <w:p w:rsidR="00154092" w:rsidRPr="00334FE7" w:rsidRDefault="00154092" w:rsidP="00334FE7">
      <w:pPr>
        <w:overflowPunct/>
        <w:autoSpaceDE/>
        <w:autoSpaceDN/>
        <w:adjustRightInd/>
        <w:ind w:left="561" w:hanging="561"/>
        <w:textAlignment w:val="auto"/>
      </w:pPr>
      <w:proofErr w:type="spellStart"/>
      <w:proofErr w:type="gramStart"/>
      <w:r>
        <w:t>Blakers</w:t>
      </w:r>
      <w:proofErr w:type="spellEnd"/>
      <w:r>
        <w:t>, M., Davies, S.J.J.F.</w:t>
      </w:r>
      <w:r w:rsidRPr="00334FE7">
        <w:t xml:space="preserve"> and Reilly, P.N. (1984).</w:t>
      </w:r>
      <w:proofErr w:type="gramEnd"/>
      <w:r w:rsidRPr="00334FE7">
        <w:t xml:space="preserve"> </w:t>
      </w:r>
      <w:proofErr w:type="gramStart"/>
      <w:r w:rsidRPr="00334FE7">
        <w:rPr>
          <w:i/>
        </w:rPr>
        <w:t>The Atlas of Australian Birds</w:t>
      </w:r>
      <w:r w:rsidRPr="00334FE7">
        <w:t>.</w:t>
      </w:r>
      <w:proofErr w:type="gramEnd"/>
      <w:r w:rsidRPr="00334FE7">
        <w:t xml:space="preserve"> </w:t>
      </w:r>
      <w:proofErr w:type="gramStart"/>
      <w:r w:rsidRPr="00334FE7">
        <w:t>Royal Australian Ornithologists Union (Birds Australia), Melbourne.</w:t>
      </w:r>
      <w:proofErr w:type="gramEnd"/>
    </w:p>
    <w:p w:rsidR="00154092" w:rsidRPr="00334FE7" w:rsidRDefault="00154092" w:rsidP="00334FE7">
      <w:pPr>
        <w:pStyle w:val="BodyText"/>
        <w:spacing w:before="0" w:after="0" w:line="240" w:lineRule="auto"/>
        <w:ind w:left="561" w:hanging="561"/>
        <w:rPr>
          <w:sz w:val="20"/>
          <w:lang w:val="en-AU"/>
        </w:rPr>
      </w:pPr>
    </w:p>
    <w:p w:rsidR="00154092" w:rsidRPr="00334FE7" w:rsidRDefault="00154092" w:rsidP="00334FE7">
      <w:pPr>
        <w:overflowPunct/>
        <w:ind w:left="561" w:hanging="561"/>
        <w:textAlignment w:val="auto"/>
      </w:pPr>
      <w:r w:rsidRPr="00334FE7">
        <w:t>Burbidge, A.H. (ed</w:t>
      </w:r>
      <w:r>
        <w:t>.</w:t>
      </w:r>
      <w:r w:rsidRPr="00334FE7">
        <w:t xml:space="preserve">) (2009) </w:t>
      </w:r>
      <w:r w:rsidRPr="00334FE7">
        <w:rPr>
          <w:i/>
          <w:lang w:eastAsia="en-AU"/>
        </w:rPr>
        <w:t xml:space="preserve">Proceedings of the </w:t>
      </w:r>
      <w:proofErr w:type="spellStart"/>
      <w:r w:rsidRPr="00334FE7">
        <w:rPr>
          <w:i/>
          <w:lang w:eastAsia="en-AU"/>
        </w:rPr>
        <w:t>Carnaby’s</w:t>
      </w:r>
      <w:proofErr w:type="spellEnd"/>
      <w:r w:rsidRPr="00334FE7">
        <w:rPr>
          <w:i/>
          <w:lang w:eastAsia="en-AU"/>
        </w:rPr>
        <w:t xml:space="preserve"> Cockatoo Symposium</w:t>
      </w:r>
      <w:r w:rsidRPr="00334FE7">
        <w:rPr>
          <w:lang w:eastAsia="en-AU"/>
        </w:rPr>
        <w:t xml:space="preserve">. </w:t>
      </w:r>
      <w:proofErr w:type="gramStart"/>
      <w:r w:rsidRPr="00334FE7">
        <w:rPr>
          <w:lang w:eastAsia="en-AU"/>
        </w:rPr>
        <w:t>Produced by WWF-Australia in partnership with Birds Australia Western Australia Inc. and the Western Australia Department of Environment and Conservation, WA.</w:t>
      </w:r>
      <w:proofErr w:type="gramEnd"/>
      <w:r w:rsidRPr="00334FE7">
        <w:rPr>
          <w:lang w:eastAsia="en-AU"/>
        </w:rPr>
        <w:t xml:space="preserve"> </w:t>
      </w:r>
    </w:p>
    <w:p w:rsidR="00154092" w:rsidRDefault="00154092" w:rsidP="00334FE7">
      <w:pPr>
        <w:overflowPunct/>
        <w:ind w:left="561" w:hanging="561"/>
        <w:textAlignment w:val="auto"/>
      </w:pPr>
    </w:p>
    <w:p w:rsidR="00154092" w:rsidRPr="00334FE7" w:rsidRDefault="00154092" w:rsidP="00334FE7">
      <w:pPr>
        <w:pStyle w:val="Default"/>
        <w:ind w:left="561" w:hanging="561"/>
        <w:rPr>
          <w:color w:val="auto"/>
          <w:sz w:val="20"/>
          <w:szCs w:val="20"/>
          <w:lang w:val="en-AU"/>
        </w:rPr>
      </w:pPr>
      <w:proofErr w:type="gramStart"/>
      <w:r>
        <w:rPr>
          <w:color w:val="auto"/>
          <w:sz w:val="20"/>
          <w:szCs w:val="20"/>
          <w:lang w:val="en-AU"/>
        </w:rPr>
        <w:t>Burnham,</w:t>
      </w:r>
      <w:r w:rsidRPr="00334FE7">
        <w:rPr>
          <w:color w:val="auto"/>
          <w:sz w:val="20"/>
          <w:szCs w:val="20"/>
          <w:lang w:val="en-AU"/>
        </w:rPr>
        <w:t xml:space="preserve"> Q., Barrett, G., </w:t>
      </w:r>
      <w:proofErr w:type="spellStart"/>
      <w:r w:rsidRPr="00334FE7">
        <w:rPr>
          <w:color w:val="auto"/>
          <w:sz w:val="20"/>
          <w:szCs w:val="20"/>
          <w:lang w:val="en-AU"/>
        </w:rPr>
        <w:t>Blythman</w:t>
      </w:r>
      <w:proofErr w:type="spellEnd"/>
      <w:r w:rsidRPr="00334FE7">
        <w:rPr>
          <w:color w:val="auto"/>
          <w:sz w:val="20"/>
          <w:szCs w:val="20"/>
          <w:lang w:val="en-AU"/>
        </w:rPr>
        <w:t>, M. and Scott, R. (2010).</w:t>
      </w:r>
      <w:proofErr w:type="gramEnd"/>
      <w:r w:rsidRPr="00334FE7">
        <w:rPr>
          <w:color w:val="auto"/>
          <w:sz w:val="20"/>
          <w:szCs w:val="20"/>
          <w:lang w:val="en-AU"/>
        </w:rPr>
        <w:t xml:space="preserve"> </w:t>
      </w:r>
      <w:proofErr w:type="spellStart"/>
      <w:proofErr w:type="gramStart"/>
      <w:r w:rsidRPr="00334FE7">
        <w:rPr>
          <w:i/>
          <w:color w:val="auto"/>
          <w:sz w:val="20"/>
          <w:szCs w:val="20"/>
          <w:lang w:val="en-AU"/>
        </w:rPr>
        <w:t>Carnaby’s</w:t>
      </w:r>
      <w:proofErr w:type="spellEnd"/>
      <w:r w:rsidRPr="00334FE7">
        <w:rPr>
          <w:i/>
          <w:color w:val="auto"/>
          <w:sz w:val="20"/>
          <w:szCs w:val="20"/>
          <w:lang w:val="en-AU"/>
        </w:rPr>
        <w:t xml:space="preserve"> Cockatoo (</w:t>
      </w:r>
      <w:proofErr w:type="spellStart"/>
      <w:r w:rsidRPr="00334FE7">
        <w:rPr>
          <w:color w:val="auto"/>
          <w:sz w:val="20"/>
          <w:szCs w:val="20"/>
          <w:lang w:val="en-AU"/>
        </w:rPr>
        <w:t>Calyptorhynchus</w:t>
      </w:r>
      <w:proofErr w:type="spellEnd"/>
      <w:r w:rsidRPr="00334FE7">
        <w:rPr>
          <w:color w:val="auto"/>
          <w:sz w:val="20"/>
          <w:szCs w:val="20"/>
          <w:lang w:val="en-AU"/>
        </w:rPr>
        <w:t xml:space="preserve"> </w:t>
      </w:r>
      <w:proofErr w:type="spellStart"/>
      <w:r w:rsidRPr="00334FE7">
        <w:rPr>
          <w:color w:val="auto"/>
          <w:sz w:val="20"/>
          <w:szCs w:val="20"/>
          <w:lang w:val="en-AU"/>
        </w:rPr>
        <w:t>latirostris</w:t>
      </w:r>
      <w:proofErr w:type="spellEnd"/>
      <w:r w:rsidRPr="00334FE7">
        <w:rPr>
          <w:i/>
          <w:color w:val="auto"/>
          <w:sz w:val="20"/>
          <w:szCs w:val="20"/>
          <w:lang w:val="en-AU"/>
        </w:rPr>
        <w:t>) identification of nocturnal roost sites and the 2010 Great Cocky Count.</w:t>
      </w:r>
      <w:proofErr w:type="gramEnd"/>
      <w:r w:rsidRPr="00334FE7">
        <w:rPr>
          <w:color w:val="auto"/>
          <w:sz w:val="20"/>
          <w:szCs w:val="20"/>
          <w:lang w:val="en-AU"/>
        </w:rPr>
        <w:t xml:space="preserve">  </w:t>
      </w:r>
      <w:proofErr w:type="gramStart"/>
      <w:r w:rsidRPr="00334FE7">
        <w:rPr>
          <w:color w:val="auto"/>
          <w:sz w:val="20"/>
          <w:szCs w:val="20"/>
          <w:lang w:val="en-AU"/>
        </w:rPr>
        <w:t>Birds Australia Western Australia</w:t>
      </w:r>
      <w:r>
        <w:rPr>
          <w:color w:val="auto"/>
          <w:sz w:val="20"/>
          <w:szCs w:val="20"/>
          <w:lang w:val="en-AU"/>
        </w:rPr>
        <w:t xml:space="preserve"> </w:t>
      </w:r>
      <w:r w:rsidRPr="00334FE7">
        <w:rPr>
          <w:sz w:val="20"/>
          <w:szCs w:val="20"/>
          <w:lang w:eastAsia="en-AU"/>
        </w:rPr>
        <w:t>and the Western Australia Department of Environment and Conservation, WA.</w:t>
      </w:r>
      <w:proofErr w:type="gramEnd"/>
      <w:r w:rsidRPr="00334FE7">
        <w:rPr>
          <w:b/>
          <w:color w:val="auto"/>
          <w:sz w:val="20"/>
          <w:szCs w:val="20"/>
          <w:lang w:val="en-AU"/>
        </w:rPr>
        <w:t xml:space="preserve"> </w:t>
      </w:r>
    </w:p>
    <w:p w:rsidR="00154092" w:rsidRPr="00334FE7" w:rsidRDefault="00154092" w:rsidP="00334FE7">
      <w:pPr>
        <w:pStyle w:val="BodyText"/>
        <w:spacing w:before="0" w:after="0" w:line="240" w:lineRule="auto"/>
        <w:ind w:left="561" w:hanging="561"/>
        <w:rPr>
          <w:sz w:val="20"/>
          <w:lang w:val="en-AU"/>
        </w:rPr>
      </w:pPr>
    </w:p>
    <w:p w:rsidR="00154092" w:rsidRPr="00334FE7" w:rsidRDefault="00154092" w:rsidP="00334FE7">
      <w:pPr>
        <w:pStyle w:val="BodyText"/>
        <w:spacing w:before="0" w:after="0" w:line="240" w:lineRule="auto"/>
        <w:ind w:left="561" w:hanging="561"/>
        <w:rPr>
          <w:sz w:val="20"/>
          <w:lang w:val="en-AU"/>
        </w:rPr>
      </w:pPr>
      <w:proofErr w:type="gramStart"/>
      <w:r w:rsidRPr="00334FE7">
        <w:rPr>
          <w:sz w:val="20"/>
          <w:lang w:val="en-AU"/>
        </w:rPr>
        <w:t xml:space="preserve">Brook, B.W., </w:t>
      </w:r>
      <w:proofErr w:type="spellStart"/>
      <w:r w:rsidRPr="00334FE7">
        <w:rPr>
          <w:sz w:val="20"/>
          <w:lang w:val="en-AU"/>
        </w:rPr>
        <w:t>Sodhi</w:t>
      </w:r>
      <w:proofErr w:type="spellEnd"/>
      <w:r w:rsidRPr="00334FE7">
        <w:rPr>
          <w:sz w:val="20"/>
          <w:lang w:val="en-AU"/>
        </w:rPr>
        <w:t>, N.S. and Bradshaw, C.J.A. (2008).</w:t>
      </w:r>
      <w:proofErr w:type="gramEnd"/>
      <w:r w:rsidRPr="00334FE7">
        <w:rPr>
          <w:sz w:val="20"/>
          <w:lang w:val="en-AU"/>
        </w:rPr>
        <w:t xml:space="preserve"> </w:t>
      </w:r>
      <w:proofErr w:type="gramStart"/>
      <w:r w:rsidRPr="00334FE7">
        <w:rPr>
          <w:sz w:val="20"/>
          <w:lang w:val="en-AU"/>
        </w:rPr>
        <w:t>Synergies among extinction drivers under global change.</w:t>
      </w:r>
      <w:proofErr w:type="gramEnd"/>
      <w:r w:rsidRPr="00334FE7">
        <w:rPr>
          <w:sz w:val="20"/>
          <w:lang w:val="en-AU"/>
        </w:rPr>
        <w:t xml:space="preserve"> </w:t>
      </w:r>
      <w:proofErr w:type="gramStart"/>
      <w:r w:rsidRPr="00334FE7">
        <w:rPr>
          <w:i/>
          <w:sz w:val="20"/>
          <w:lang w:val="en-AU"/>
        </w:rPr>
        <w:t>Trends in Ecology &amp; Evolution</w:t>
      </w:r>
      <w:r>
        <w:rPr>
          <w:i/>
          <w:sz w:val="20"/>
          <w:lang w:val="en-AU"/>
        </w:rPr>
        <w:t>.</w:t>
      </w:r>
      <w:proofErr w:type="gramEnd"/>
      <w:r w:rsidRPr="00334FE7">
        <w:rPr>
          <w:sz w:val="20"/>
          <w:lang w:val="en-AU"/>
        </w:rPr>
        <w:t xml:space="preserve"> </w:t>
      </w:r>
      <w:r w:rsidRPr="00334FE7">
        <w:rPr>
          <w:b/>
          <w:sz w:val="20"/>
          <w:lang w:val="en-AU"/>
        </w:rPr>
        <w:t>23</w:t>
      </w:r>
      <w:r w:rsidRPr="00334FE7">
        <w:rPr>
          <w:sz w:val="20"/>
          <w:lang w:val="en-AU"/>
        </w:rPr>
        <w:t>: 453-60.</w:t>
      </w:r>
    </w:p>
    <w:p w:rsidR="00154092" w:rsidRPr="00334FE7" w:rsidRDefault="00154092" w:rsidP="00334FE7">
      <w:pPr>
        <w:overflowPunct/>
        <w:ind w:left="561" w:hanging="561"/>
        <w:textAlignment w:val="auto"/>
      </w:pPr>
    </w:p>
    <w:p w:rsidR="00154092" w:rsidRPr="00334FE7" w:rsidRDefault="00154092" w:rsidP="00334FE7">
      <w:pPr>
        <w:overflowPunct/>
        <w:ind w:left="561" w:hanging="561"/>
        <w:textAlignment w:val="auto"/>
        <w:rPr>
          <w:b/>
        </w:rPr>
      </w:pPr>
      <w:proofErr w:type="spellStart"/>
      <w:proofErr w:type="gramStart"/>
      <w:r w:rsidRPr="00334FE7">
        <w:t>Burgman</w:t>
      </w:r>
      <w:proofErr w:type="spellEnd"/>
      <w:r w:rsidRPr="00334FE7">
        <w:t>, M.A and Fox, J.C</w:t>
      </w:r>
      <w:r>
        <w:t>.</w:t>
      </w:r>
      <w:r w:rsidRPr="00334FE7">
        <w:t xml:space="preserve"> (2003)</w:t>
      </w:r>
      <w:r>
        <w:t>.</w:t>
      </w:r>
      <w:proofErr w:type="gramEnd"/>
      <w:r w:rsidRPr="00334FE7">
        <w:t xml:space="preserve"> Bias in species range estimates from minimum convex polygons: implications for conservation and options for improving planning. </w:t>
      </w:r>
      <w:proofErr w:type="gramStart"/>
      <w:r w:rsidRPr="00334FE7">
        <w:rPr>
          <w:i/>
        </w:rPr>
        <w:t>Animal Conservation</w:t>
      </w:r>
      <w:r>
        <w:rPr>
          <w:i/>
        </w:rPr>
        <w:t>.</w:t>
      </w:r>
      <w:proofErr w:type="gramEnd"/>
      <w:r w:rsidRPr="00334FE7">
        <w:t xml:space="preserve"> </w:t>
      </w:r>
      <w:r w:rsidRPr="00334FE7">
        <w:rPr>
          <w:b/>
        </w:rPr>
        <w:t xml:space="preserve">6: </w:t>
      </w:r>
      <w:r w:rsidRPr="00334FE7">
        <w:t>19-28.</w:t>
      </w:r>
    </w:p>
    <w:p w:rsidR="00154092" w:rsidRPr="00334FE7" w:rsidRDefault="00154092" w:rsidP="00334FE7">
      <w:pPr>
        <w:pStyle w:val="BodyText"/>
        <w:spacing w:before="0" w:after="0" w:line="240" w:lineRule="auto"/>
        <w:ind w:left="561" w:hanging="561"/>
        <w:rPr>
          <w:sz w:val="20"/>
          <w:lang w:val="en-AU"/>
        </w:rPr>
      </w:pPr>
    </w:p>
    <w:p w:rsidR="00154092" w:rsidRPr="00334FE7" w:rsidRDefault="00154092" w:rsidP="00334FE7">
      <w:pPr>
        <w:pStyle w:val="BodyText"/>
        <w:spacing w:before="0" w:after="0" w:line="240" w:lineRule="auto"/>
        <w:ind w:left="561" w:hanging="561"/>
        <w:rPr>
          <w:sz w:val="20"/>
          <w:lang w:val="en-AU"/>
        </w:rPr>
      </w:pPr>
      <w:proofErr w:type="gramStart"/>
      <w:r w:rsidRPr="00334FE7">
        <w:rPr>
          <w:sz w:val="20"/>
          <w:lang w:val="en-AU"/>
        </w:rPr>
        <w:t xml:space="preserve">Cahill, D.M., </w:t>
      </w:r>
      <w:proofErr w:type="spellStart"/>
      <w:r w:rsidRPr="00334FE7">
        <w:rPr>
          <w:sz w:val="20"/>
          <w:lang w:val="en-AU"/>
        </w:rPr>
        <w:t>Rookes</w:t>
      </w:r>
      <w:proofErr w:type="spellEnd"/>
      <w:r w:rsidRPr="00334FE7">
        <w:rPr>
          <w:sz w:val="20"/>
          <w:lang w:val="en-AU"/>
        </w:rPr>
        <w:t>, J.E., Wilson, B.A., Gibson, L. and McDougall, K.L. (2008).</w:t>
      </w:r>
      <w:proofErr w:type="gramEnd"/>
      <w:r w:rsidRPr="00334FE7">
        <w:rPr>
          <w:sz w:val="20"/>
          <w:lang w:val="en-AU"/>
        </w:rPr>
        <w:t xml:space="preserve"> </w:t>
      </w:r>
      <w:r w:rsidRPr="00334FE7">
        <w:rPr>
          <w:i/>
          <w:sz w:val="20"/>
          <w:lang w:val="en-AU"/>
        </w:rPr>
        <w:t xml:space="preserve">Phytophthora </w:t>
      </w:r>
      <w:proofErr w:type="spellStart"/>
      <w:r w:rsidRPr="00334FE7">
        <w:rPr>
          <w:i/>
          <w:sz w:val="20"/>
          <w:lang w:val="en-AU"/>
        </w:rPr>
        <w:t>cinnamomi</w:t>
      </w:r>
      <w:proofErr w:type="spellEnd"/>
      <w:r w:rsidRPr="00334FE7">
        <w:rPr>
          <w:sz w:val="20"/>
          <w:lang w:val="en-AU"/>
        </w:rPr>
        <w:t xml:space="preserve"> and Australia's biodiversity: impacts, predictions and progress towards control. </w:t>
      </w:r>
      <w:proofErr w:type="gramStart"/>
      <w:r w:rsidRPr="00334FE7">
        <w:rPr>
          <w:i/>
          <w:sz w:val="20"/>
          <w:lang w:val="en-AU"/>
        </w:rPr>
        <w:t>Australian Journal of Botany</w:t>
      </w:r>
      <w:r>
        <w:rPr>
          <w:sz w:val="20"/>
          <w:lang w:val="en-AU"/>
        </w:rPr>
        <w:t>.</w:t>
      </w:r>
      <w:proofErr w:type="gramEnd"/>
      <w:r w:rsidRPr="00334FE7">
        <w:rPr>
          <w:sz w:val="20"/>
          <w:lang w:val="en-AU"/>
        </w:rPr>
        <w:t xml:space="preserve"> </w:t>
      </w:r>
      <w:r w:rsidRPr="00334FE7">
        <w:rPr>
          <w:b/>
          <w:sz w:val="20"/>
          <w:lang w:val="en-AU"/>
        </w:rPr>
        <w:t>56</w:t>
      </w:r>
      <w:r w:rsidRPr="00334FE7">
        <w:rPr>
          <w:sz w:val="20"/>
          <w:lang w:val="en-AU"/>
        </w:rPr>
        <w:t>: 279-310.</w:t>
      </w:r>
    </w:p>
    <w:p w:rsidR="00154092" w:rsidRPr="00334FE7" w:rsidRDefault="00154092" w:rsidP="00334FE7">
      <w:pPr>
        <w:pStyle w:val="BodyText"/>
        <w:spacing w:before="0" w:after="0" w:line="240" w:lineRule="auto"/>
        <w:ind w:left="561" w:hanging="561"/>
        <w:rPr>
          <w:sz w:val="20"/>
          <w:lang w:val="en-AU"/>
        </w:rPr>
      </w:pPr>
    </w:p>
    <w:p w:rsidR="00154092" w:rsidRPr="00334FE7" w:rsidRDefault="00154092" w:rsidP="00334FE7">
      <w:pPr>
        <w:pStyle w:val="Default"/>
        <w:ind w:left="561" w:hanging="561"/>
        <w:rPr>
          <w:color w:val="auto"/>
          <w:sz w:val="20"/>
          <w:szCs w:val="20"/>
          <w:lang w:val="en-AU"/>
        </w:rPr>
      </w:pPr>
      <w:proofErr w:type="spellStart"/>
      <w:r w:rsidRPr="00334FE7">
        <w:rPr>
          <w:color w:val="auto"/>
          <w:sz w:val="20"/>
          <w:szCs w:val="20"/>
          <w:lang w:val="en-AU"/>
        </w:rPr>
        <w:t>Cale</w:t>
      </w:r>
      <w:proofErr w:type="spellEnd"/>
      <w:r w:rsidRPr="00334FE7">
        <w:rPr>
          <w:color w:val="auto"/>
          <w:sz w:val="20"/>
          <w:szCs w:val="20"/>
          <w:lang w:val="en-AU"/>
        </w:rPr>
        <w:t>, B</w:t>
      </w:r>
      <w:r>
        <w:rPr>
          <w:color w:val="auto"/>
          <w:sz w:val="20"/>
          <w:szCs w:val="20"/>
          <w:lang w:val="en-AU"/>
        </w:rPr>
        <w:t>.</w:t>
      </w:r>
      <w:r w:rsidRPr="00334FE7">
        <w:rPr>
          <w:color w:val="auto"/>
          <w:sz w:val="20"/>
          <w:szCs w:val="20"/>
          <w:lang w:val="en-AU"/>
        </w:rPr>
        <w:t xml:space="preserve"> (2003)</w:t>
      </w:r>
      <w:r>
        <w:rPr>
          <w:color w:val="auto"/>
          <w:sz w:val="20"/>
          <w:szCs w:val="20"/>
          <w:lang w:val="en-AU"/>
        </w:rPr>
        <w:t>.</w:t>
      </w:r>
      <w:r w:rsidRPr="00334FE7">
        <w:rPr>
          <w:color w:val="auto"/>
          <w:sz w:val="20"/>
          <w:szCs w:val="20"/>
          <w:lang w:val="en-AU"/>
        </w:rPr>
        <w:t xml:space="preserve"> </w:t>
      </w:r>
      <w:proofErr w:type="spellStart"/>
      <w:proofErr w:type="gramStart"/>
      <w:r w:rsidRPr="00334FE7">
        <w:rPr>
          <w:i/>
          <w:color w:val="auto"/>
          <w:sz w:val="20"/>
          <w:szCs w:val="20"/>
          <w:lang w:val="en-AU"/>
        </w:rPr>
        <w:t>Carnaby’s</w:t>
      </w:r>
      <w:proofErr w:type="spellEnd"/>
      <w:r w:rsidRPr="00334FE7">
        <w:rPr>
          <w:i/>
          <w:color w:val="auto"/>
          <w:sz w:val="20"/>
          <w:szCs w:val="20"/>
          <w:lang w:val="en-AU"/>
        </w:rPr>
        <w:t xml:space="preserve"> cockatoo </w:t>
      </w:r>
      <w:r w:rsidRPr="00334FE7">
        <w:rPr>
          <w:color w:val="auto"/>
          <w:sz w:val="20"/>
          <w:szCs w:val="20"/>
          <w:lang w:val="en-AU"/>
        </w:rPr>
        <w:t>(</w:t>
      </w:r>
      <w:proofErr w:type="spellStart"/>
      <w:r w:rsidRPr="00334FE7">
        <w:rPr>
          <w:color w:val="auto"/>
          <w:sz w:val="20"/>
          <w:szCs w:val="20"/>
          <w:lang w:val="en-AU"/>
        </w:rPr>
        <w:t>Calyptorhynchus</w:t>
      </w:r>
      <w:proofErr w:type="spellEnd"/>
      <w:r w:rsidRPr="00334FE7">
        <w:rPr>
          <w:color w:val="auto"/>
          <w:sz w:val="20"/>
          <w:szCs w:val="20"/>
          <w:lang w:val="en-AU"/>
        </w:rPr>
        <w:t xml:space="preserve"> </w:t>
      </w:r>
      <w:proofErr w:type="spellStart"/>
      <w:r w:rsidRPr="00334FE7">
        <w:rPr>
          <w:color w:val="auto"/>
          <w:sz w:val="20"/>
          <w:szCs w:val="20"/>
          <w:lang w:val="en-AU"/>
        </w:rPr>
        <w:t>latirostris</w:t>
      </w:r>
      <w:proofErr w:type="spellEnd"/>
      <w:r w:rsidRPr="00334FE7">
        <w:rPr>
          <w:i/>
          <w:color w:val="auto"/>
          <w:sz w:val="20"/>
          <w:szCs w:val="20"/>
          <w:lang w:val="en-AU"/>
        </w:rPr>
        <w:t>) Recovery Plan 2000-2009</w:t>
      </w:r>
      <w:r w:rsidRPr="00334FE7">
        <w:rPr>
          <w:color w:val="auto"/>
          <w:sz w:val="20"/>
          <w:szCs w:val="20"/>
          <w:lang w:val="en-AU"/>
        </w:rPr>
        <w:t>.</w:t>
      </w:r>
      <w:proofErr w:type="gramEnd"/>
      <w:r w:rsidRPr="00334FE7">
        <w:rPr>
          <w:color w:val="auto"/>
          <w:sz w:val="20"/>
          <w:szCs w:val="20"/>
          <w:lang w:val="en-AU"/>
        </w:rPr>
        <w:t xml:space="preserve"> Western Australian Wildlife Management Program No. 36. </w:t>
      </w:r>
      <w:proofErr w:type="gramStart"/>
      <w:r w:rsidRPr="00334FE7">
        <w:rPr>
          <w:color w:val="auto"/>
          <w:sz w:val="20"/>
          <w:szCs w:val="20"/>
          <w:lang w:val="en-AU"/>
        </w:rPr>
        <w:t>Threatened Species and Communities Unit, Department of Conservat</w:t>
      </w:r>
      <w:r>
        <w:rPr>
          <w:color w:val="auto"/>
          <w:sz w:val="20"/>
          <w:szCs w:val="20"/>
          <w:lang w:val="en-AU"/>
        </w:rPr>
        <w:t>ion and Land Management, Perth, WA.</w:t>
      </w:r>
      <w:proofErr w:type="gramEnd"/>
    </w:p>
    <w:p w:rsidR="00154092" w:rsidRPr="00334FE7" w:rsidRDefault="00154092" w:rsidP="00334FE7">
      <w:pPr>
        <w:pStyle w:val="BodyText"/>
        <w:spacing w:before="0" w:after="0" w:line="240" w:lineRule="auto"/>
        <w:ind w:left="561" w:hanging="561"/>
        <w:rPr>
          <w:sz w:val="20"/>
          <w:lang w:val="en-AU"/>
        </w:rPr>
      </w:pPr>
    </w:p>
    <w:p w:rsidR="00154092" w:rsidRDefault="00154092" w:rsidP="0018137B">
      <w:pPr>
        <w:ind w:left="561" w:hanging="561"/>
      </w:pPr>
      <w:r w:rsidRPr="0018137B">
        <w:t xml:space="preserve">CALM (1991). </w:t>
      </w:r>
      <w:r w:rsidRPr="0018137B">
        <w:rPr>
          <w:i/>
        </w:rPr>
        <w:t xml:space="preserve">Policy Statement No. 33: </w:t>
      </w:r>
      <w:r w:rsidRPr="0018137B">
        <w:rPr>
          <w:i/>
          <w:color w:val="000000"/>
        </w:rPr>
        <w:t>Conservation of endangered and specially protected fauna in the wild.</w:t>
      </w:r>
      <w:r w:rsidRPr="0018137B">
        <w:rPr>
          <w:color w:val="000000"/>
        </w:rPr>
        <w:t xml:space="preserve">  </w:t>
      </w:r>
      <w:proofErr w:type="gramStart"/>
      <w:r w:rsidRPr="0018137B">
        <w:t>WA Department of Conservation and Land Management, Perth, WA.</w:t>
      </w:r>
      <w:proofErr w:type="gramEnd"/>
    </w:p>
    <w:p w:rsidR="00154092" w:rsidRPr="0018137B" w:rsidRDefault="00154092" w:rsidP="0018137B">
      <w:pPr>
        <w:ind w:left="561" w:hanging="561"/>
      </w:pPr>
    </w:p>
    <w:p w:rsidR="00154092" w:rsidRDefault="00154092" w:rsidP="0018137B">
      <w:pPr>
        <w:ind w:left="561" w:hanging="561"/>
      </w:pPr>
      <w:r w:rsidRPr="0018137B">
        <w:t>CALM (1992).</w:t>
      </w:r>
      <w:r w:rsidRPr="0018137B">
        <w:rPr>
          <w:i/>
        </w:rPr>
        <w:t xml:space="preserve"> Policy Statement No. 44</w:t>
      </w:r>
      <w:r w:rsidRPr="0018137B">
        <w:t xml:space="preserve">: </w:t>
      </w:r>
      <w:r w:rsidRPr="0018137B">
        <w:rPr>
          <w:color w:val="000000"/>
        </w:rPr>
        <w:t xml:space="preserve">Wildlife management programs.  </w:t>
      </w:r>
      <w:proofErr w:type="gramStart"/>
      <w:r w:rsidRPr="0018137B">
        <w:t>WA Department of Conservation and Land Management, Perth, WA.</w:t>
      </w:r>
      <w:proofErr w:type="gramEnd"/>
    </w:p>
    <w:p w:rsidR="00154092" w:rsidRPr="0018137B" w:rsidRDefault="00154092" w:rsidP="0018137B">
      <w:pPr>
        <w:ind w:left="561" w:hanging="561"/>
      </w:pPr>
    </w:p>
    <w:p w:rsidR="00154092" w:rsidRDefault="00154092" w:rsidP="0018137B">
      <w:pPr>
        <w:ind w:left="561" w:hanging="561"/>
      </w:pPr>
      <w:r w:rsidRPr="0018137B">
        <w:t>CALM (1994).</w:t>
      </w:r>
      <w:r w:rsidRPr="0018137B">
        <w:rPr>
          <w:color w:val="000000"/>
        </w:rPr>
        <w:t xml:space="preserve"> </w:t>
      </w:r>
      <w:r w:rsidRPr="0018137B">
        <w:rPr>
          <w:i/>
        </w:rPr>
        <w:t xml:space="preserve">Policy Statement No. 50: </w:t>
      </w:r>
      <w:r w:rsidRPr="0018137B">
        <w:rPr>
          <w:i/>
          <w:color w:val="000000"/>
        </w:rPr>
        <w:t xml:space="preserve">Setting priorities for the conservation of Western Australia's threatened flora and fauna. </w:t>
      </w:r>
      <w:r w:rsidRPr="0018137B">
        <w:rPr>
          <w:color w:val="000000"/>
        </w:rPr>
        <w:t xml:space="preserve"> </w:t>
      </w:r>
      <w:proofErr w:type="gramStart"/>
      <w:r w:rsidRPr="0018137B">
        <w:t>WA Department of Conservation and Land Management, Perth, WA.</w:t>
      </w:r>
      <w:proofErr w:type="gramEnd"/>
    </w:p>
    <w:p w:rsidR="00154092" w:rsidRPr="0018137B" w:rsidRDefault="00154092" w:rsidP="0018137B">
      <w:pPr>
        <w:ind w:left="561" w:hanging="561"/>
      </w:pPr>
    </w:p>
    <w:p w:rsidR="00154092" w:rsidRDefault="00154092" w:rsidP="00751B65">
      <w:pPr>
        <w:pStyle w:val="Normal1"/>
        <w:spacing w:after="0" w:line="240" w:lineRule="auto"/>
        <w:ind w:left="561" w:hanging="561"/>
        <w:rPr>
          <w:sz w:val="20"/>
          <w:szCs w:val="20"/>
        </w:rPr>
      </w:pPr>
      <w:r w:rsidRPr="0018137B">
        <w:rPr>
          <w:sz w:val="20"/>
          <w:szCs w:val="20"/>
        </w:rPr>
        <w:t xml:space="preserve">CALM (1995). </w:t>
      </w:r>
      <w:r w:rsidRPr="0018137B">
        <w:rPr>
          <w:i/>
          <w:sz w:val="20"/>
          <w:szCs w:val="20"/>
        </w:rPr>
        <w:t>Policy Statement No. 29: Translocation of threatened flora and fauna</w:t>
      </w:r>
      <w:r w:rsidRPr="0018137B">
        <w:rPr>
          <w:sz w:val="20"/>
          <w:szCs w:val="20"/>
        </w:rPr>
        <w:t xml:space="preserve">.  </w:t>
      </w:r>
      <w:proofErr w:type="gramStart"/>
      <w:r w:rsidRPr="0018137B">
        <w:rPr>
          <w:sz w:val="20"/>
          <w:szCs w:val="20"/>
        </w:rPr>
        <w:t>WA Department of Conservation and Land Management, Perth, WA.</w:t>
      </w:r>
      <w:proofErr w:type="gramEnd"/>
    </w:p>
    <w:p w:rsidR="00154092" w:rsidRPr="0018137B" w:rsidRDefault="00154092" w:rsidP="00751B65">
      <w:pPr>
        <w:pStyle w:val="Normal1"/>
        <w:spacing w:after="0" w:line="240" w:lineRule="auto"/>
        <w:ind w:left="561" w:hanging="561"/>
        <w:rPr>
          <w:sz w:val="20"/>
          <w:szCs w:val="20"/>
        </w:rPr>
      </w:pPr>
    </w:p>
    <w:p w:rsidR="00154092" w:rsidRDefault="00154092" w:rsidP="0018137B">
      <w:pPr>
        <w:pStyle w:val="BodyText"/>
        <w:spacing w:before="0" w:after="0" w:line="240" w:lineRule="auto"/>
        <w:ind w:left="561" w:hanging="561"/>
        <w:rPr>
          <w:sz w:val="20"/>
          <w:lang w:val="en-AU"/>
        </w:rPr>
      </w:pPr>
      <w:r w:rsidRPr="0018137B">
        <w:rPr>
          <w:sz w:val="20"/>
          <w:lang w:val="en-AU"/>
        </w:rPr>
        <w:t xml:space="preserve">CALM (1999). </w:t>
      </w:r>
      <w:proofErr w:type="gramStart"/>
      <w:r w:rsidRPr="0018137B">
        <w:rPr>
          <w:sz w:val="20"/>
          <w:lang w:val="en-AU"/>
        </w:rPr>
        <w:t xml:space="preserve">Captive breeding program for </w:t>
      </w:r>
      <w:proofErr w:type="spellStart"/>
      <w:r w:rsidRPr="0018137B">
        <w:rPr>
          <w:sz w:val="20"/>
          <w:lang w:val="en-AU"/>
        </w:rPr>
        <w:t>Carnaby’s</w:t>
      </w:r>
      <w:proofErr w:type="spellEnd"/>
      <w:r w:rsidRPr="0018137B">
        <w:rPr>
          <w:sz w:val="20"/>
          <w:lang w:val="en-AU"/>
        </w:rPr>
        <w:t xml:space="preserve"> cockatoo </w:t>
      </w:r>
      <w:r w:rsidRPr="0018137B">
        <w:rPr>
          <w:i/>
          <w:sz w:val="20"/>
          <w:lang w:val="en-AU"/>
        </w:rPr>
        <w:t>(</w:t>
      </w:r>
      <w:proofErr w:type="spellStart"/>
      <w:r w:rsidRPr="0018137B">
        <w:rPr>
          <w:i/>
          <w:sz w:val="20"/>
          <w:lang w:val="en-AU"/>
        </w:rPr>
        <w:t>Calyptorhynchus</w:t>
      </w:r>
      <w:proofErr w:type="spellEnd"/>
      <w:r w:rsidRPr="0018137B">
        <w:rPr>
          <w:i/>
          <w:sz w:val="20"/>
          <w:lang w:val="en-AU"/>
        </w:rPr>
        <w:t xml:space="preserve"> </w:t>
      </w:r>
      <w:proofErr w:type="spellStart"/>
      <w:r w:rsidRPr="0018137B">
        <w:rPr>
          <w:i/>
          <w:sz w:val="20"/>
          <w:lang w:val="en-AU"/>
        </w:rPr>
        <w:t>latirostris</w:t>
      </w:r>
      <w:proofErr w:type="spellEnd"/>
      <w:r w:rsidRPr="0018137B">
        <w:rPr>
          <w:i/>
          <w:sz w:val="20"/>
          <w:lang w:val="en-AU"/>
        </w:rPr>
        <w:t xml:space="preserve">) </w:t>
      </w:r>
      <w:r w:rsidRPr="0018137B">
        <w:rPr>
          <w:sz w:val="20"/>
          <w:lang w:val="en-AU"/>
        </w:rPr>
        <w:t>1996-1998.</w:t>
      </w:r>
      <w:proofErr w:type="gramEnd"/>
      <w:r w:rsidRPr="0018137B">
        <w:rPr>
          <w:sz w:val="20"/>
          <w:lang w:val="en-AU"/>
        </w:rPr>
        <w:t xml:space="preserve"> </w:t>
      </w:r>
      <w:proofErr w:type="gramStart"/>
      <w:r w:rsidRPr="0018137B">
        <w:rPr>
          <w:sz w:val="20"/>
          <w:lang w:val="en-AU"/>
        </w:rPr>
        <w:t>Unpublished report.</w:t>
      </w:r>
      <w:proofErr w:type="gramEnd"/>
      <w:r w:rsidRPr="0018137B">
        <w:rPr>
          <w:sz w:val="20"/>
          <w:lang w:val="en-AU"/>
        </w:rPr>
        <w:t xml:space="preserve"> </w:t>
      </w:r>
    </w:p>
    <w:p w:rsidR="00154092" w:rsidRPr="0018137B" w:rsidRDefault="00154092" w:rsidP="0018137B">
      <w:pPr>
        <w:pStyle w:val="BodyText"/>
        <w:spacing w:before="0" w:after="0" w:line="240" w:lineRule="auto"/>
        <w:ind w:left="561" w:hanging="561"/>
        <w:rPr>
          <w:sz w:val="20"/>
          <w:lang w:val="en-AU"/>
        </w:rPr>
      </w:pPr>
    </w:p>
    <w:p w:rsidR="00154092" w:rsidRPr="00334FE7" w:rsidRDefault="00154092" w:rsidP="00334FE7">
      <w:pPr>
        <w:pStyle w:val="BodyText"/>
        <w:spacing w:before="0" w:after="0" w:line="240" w:lineRule="auto"/>
        <w:ind w:left="561" w:hanging="561"/>
        <w:rPr>
          <w:sz w:val="20"/>
          <w:lang w:val="en-AU"/>
        </w:rPr>
      </w:pPr>
      <w:proofErr w:type="gramStart"/>
      <w:r w:rsidRPr="00334FE7">
        <w:rPr>
          <w:sz w:val="20"/>
          <w:lang w:val="en-AU"/>
        </w:rPr>
        <w:t>Cameron, M. (2007).</w:t>
      </w:r>
      <w:proofErr w:type="gramEnd"/>
      <w:r w:rsidRPr="00334FE7">
        <w:rPr>
          <w:sz w:val="20"/>
          <w:lang w:val="en-AU"/>
        </w:rPr>
        <w:t xml:space="preserve"> </w:t>
      </w:r>
      <w:proofErr w:type="gramStart"/>
      <w:r w:rsidRPr="00334FE7">
        <w:rPr>
          <w:i/>
          <w:sz w:val="20"/>
          <w:lang w:val="en-AU"/>
        </w:rPr>
        <w:t>Cockatoos.</w:t>
      </w:r>
      <w:proofErr w:type="gramEnd"/>
      <w:r w:rsidRPr="00334FE7">
        <w:rPr>
          <w:sz w:val="20"/>
          <w:lang w:val="en-AU"/>
        </w:rPr>
        <w:t xml:space="preserve"> </w:t>
      </w:r>
      <w:proofErr w:type="gramStart"/>
      <w:r w:rsidRPr="00334FE7">
        <w:rPr>
          <w:sz w:val="20"/>
          <w:lang w:val="en-AU"/>
        </w:rPr>
        <w:t>CSIRO Publishing, Victoria, Australia.</w:t>
      </w:r>
      <w:proofErr w:type="gramEnd"/>
    </w:p>
    <w:p w:rsidR="00154092" w:rsidRPr="00334FE7" w:rsidRDefault="00154092" w:rsidP="00334FE7">
      <w:pPr>
        <w:pStyle w:val="BodyText"/>
        <w:spacing w:before="0" w:after="0" w:line="240" w:lineRule="auto"/>
        <w:ind w:left="561" w:hanging="561"/>
        <w:rPr>
          <w:sz w:val="20"/>
          <w:lang w:val="en-AU"/>
        </w:rPr>
      </w:pPr>
    </w:p>
    <w:p w:rsidR="00154092" w:rsidRPr="00334FE7" w:rsidRDefault="00154092" w:rsidP="00334FE7">
      <w:pPr>
        <w:pStyle w:val="BodyText"/>
        <w:spacing w:before="0" w:after="0" w:line="240" w:lineRule="auto"/>
        <w:ind w:left="561" w:hanging="561"/>
        <w:rPr>
          <w:sz w:val="20"/>
          <w:lang w:val="en-AU"/>
        </w:rPr>
      </w:pPr>
      <w:proofErr w:type="spellStart"/>
      <w:r w:rsidRPr="00334FE7">
        <w:rPr>
          <w:sz w:val="20"/>
          <w:lang w:val="en-AU"/>
        </w:rPr>
        <w:lastRenderedPageBreak/>
        <w:t>Carnaby</w:t>
      </w:r>
      <w:proofErr w:type="spellEnd"/>
      <w:r w:rsidRPr="00334FE7">
        <w:rPr>
          <w:sz w:val="20"/>
          <w:lang w:val="en-AU"/>
        </w:rPr>
        <w:t xml:space="preserve">, I.C. (1948). </w:t>
      </w:r>
      <w:proofErr w:type="gramStart"/>
      <w:r w:rsidRPr="00334FE7">
        <w:rPr>
          <w:sz w:val="20"/>
          <w:lang w:val="en-AU"/>
        </w:rPr>
        <w:t>Variation in the White-tailed Black Cockatoo.</w:t>
      </w:r>
      <w:proofErr w:type="gramEnd"/>
      <w:r w:rsidRPr="00334FE7">
        <w:rPr>
          <w:sz w:val="20"/>
          <w:lang w:val="en-AU"/>
        </w:rPr>
        <w:t xml:space="preserve"> </w:t>
      </w:r>
      <w:proofErr w:type="gramStart"/>
      <w:r w:rsidRPr="00334FE7">
        <w:rPr>
          <w:i/>
          <w:sz w:val="20"/>
          <w:lang w:val="en-AU"/>
        </w:rPr>
        <w:t>Western Australian Naturalist</w:t>
      </w:r>
      <w:r>
        <w:rPr>
          <w:i/>
          <w:sz w:val="20"/>
          <w:lang w:val="en-AU"/>
        </w:rPr>
        <w:t>.</w:t>
      </w:r>
      <w:proofErr w:type="gramEnd"/>
      <w:r w:rsidRPr="00334FE7">
        <w:rPr>
          <w:sz w:val="20"/>
          <w:lang w:val="en-AU"/>
        </w:rPr>
        <w:t xml:space="preserve"> </w:t>
      </w:r>
      <w:r w:rsidRPr="00334FE7">
        <w:rPr>
          <w:b/>
          <w:sz w:val="20"/>
          <w:lang w:val="en-AU"/>
        </w:rPr>
        <w:t>1:</w:t>
      </w:r>
      <w:r w:rsidRPr="00334FE7">
        <w:rPr>
          <w:sz w:val="20"/>
          <w:lang w:val="en-AU"/>
        </w:rPr>
        <w:t xml:space="preserve"> 136-138. </w:t>
      </w:r>
    </w:p>
    <w:p w:rsidR="00154092" w:rsidRPr="00334FE7" w:rsidRDefault="00154092" w:rsidP="00334FE7">
      <w:pPr>
        <w:pStyle w:val="BodyText"/>
        <w:spacing w:before="0" w:after="0" w:line="240" w:lineRule="auto"/>
        <w:ind w:left="561" w:hanging="561"/>
        <w:rPr>
          <w:sz w:val="20"/>
          <w:lang w:val="en-AU"/>
        </w:rPr>
      </w:pPr>
    </w:p>
    <w:p w:rsidR="00154092" w:rsidRPr="00C70B65" w:rsidRDefault="00154092" w:rsidP="00334FE7">
      <w:pPr>
        <w:pStyle w:val="BodyText"/>
        <w:spacing w:before="0" w:after="0" w:line="240" w:lineRule="auto"/>
        <w:ind w:left="561" w:hanging="561"/>
        <w:rPr>
          <w:sz w:val="20"/>
          <w:lang w:val="en-AU"/>
        </w:rPr>
      </w:pPr>
      <w:proofErr w:type="gramStart"/>
      <w:r w:rsidRPr="00C70B65">
        <w:rPr>
          <w:bCs/>
          <w:iCs/>
          <w:sz w:val="20"/>
        </w:rPr>
        <w:t>Centre of Excellence for Climate Change Woodland and Forest Health (2012).</w:t>
      </w:r>
      <w:proofErr w:type="gramEnd"/>
      <w:r>
        <w:rPr>
          <w:bCs/>
          <w:iCs/>
          <w:sz w:val="20"/>
        </w:rPr>
        <w:t xml:space="preserve"> Available at: </w:t>
      </w:r>
      <w:hyperlink r:id="rId26" w:history="1">
        <w:r w:rsidRPr="00081534">
          <w:rPr>
            <w:rStyle w:val="Hyperlink"/>
            <w:bCs/>
            <w:iCs/>
            <w:sz w:val="20"/>
          </w:rPr>
          <w:t>http://www.foresthealth.com.au/</w:t>
        </w:r>
      </w:hyperlink>
      <w:r>
        <w:rPr>
          <w:bCs/>
          <w:iCs/>
          <w:sz w:val="20"/>
        </w:rPr>
        <w:t xml:space="preserve"> (Accessed Jan. 2012).</w:t>
      </w:r>
      <w:r w:rsidRPr="00C70B65">
        <w:rPr>
          <w:bCs/>
          <w:iCs/>
          <w:sz w:val="20"/>
        </w:rPr>
        <w:t xml:space="preserve">  </w:t>
      </w:r>
    </w:p>
    <w:p w:rsidR="00154092" w:rsidRDefault="00154092" w:rsidP="00334FE7">
      <w:pPr>
        <w:pStyle w:val="BodyText"/>
        <w:spacing w:before="0" w:after="0" w:line="240" w:lineRule="auto"/>
        <w:ind w:left="561" w:hanging="561"/>
        <w:rPr>
          <w:sz w:val="20"/>
          <w:lang w:val="en-AU"/>
        </w:rPr>
      </w:pPr>
    </w:p>
    <w:p w:rsidR="00154092" w:rsidRDefault="00154092" w:rsidP="003A71EF">
      <w:pPr>
        <w:ind w:left="720" w:right="60" w:hanging="720"/>
        <w:rPr>
          <w:rFonts w:ascii="Times" w:hAnsi="Times"/>
        </w:rPr>
      </w:pPr>
      <w:proofErr w:type="gramStart"/>
      <w:r>
        <w:rPr>
          <w:rFonts w:ascii="Times" w:hAnsi="Times"/>
        </w:rPr>
        <w:t>Campbell, N. A. and Saunders, D. A. (1976).</w:t>
      </w:r>
      <w:proofErr w:type="gramEnd"/>
      <w:r>
        <w:rPr>
          <w:rFonts w:ascii="Times" w:hAnsi="Times"/>
        </w:rPr>
        <w:t xml:space="preserve"> </w:t>
      </w:r>
      <w:proofErr w:type="gramStart"/>
      <w:r>
        <w:rPr>
          <w:rFonts w:ascii="Times" w:hAnsi="Times"/>
        </w:rPr>
        <w:t xml:space="preserve">Morphological variation in the White-tailed Black Cockatoo, </w:t>
      </w:r>
      <w:proofErr w:type="spellStart"/>
      <w:r>
        <w:rPr>
          <w:rFonts w:ascii="Times" w:hAnsi="Times"/>
          <w:i/>
        </w:rPr>
        <w:t>Calyptorhynchus</w:t>
      </w:r>
      <w:proofErr w:type="spellEnd"/>
      <w:r>
        <w:rPr>
          <w:rFonts w:ascii="Times" w:hAnsi="Times"/>
          <w:i/>
        </w:rPr>
        <w:t xml:space="preserve"> </w:t>
      </w:r>
      <w:proofErr w:type="spellStart"/>
      <w:r>
        <w:rPr>
          <w:rFonts w:ascii="Times" w:hAnsi="Times"/>
          <w:i/>
        </w:rPr>
        <w:t>baudinii</w:t>
      </w:r>
      <w:proofErr w:type="spellEnd"/>
      <w:r>
        <w:rPr>
          <w:rFonts w:ascii="Times" w:hAnsi="Times"/>
        </w:rPr>
        <w:t>, in Western Australia.</w:t>
      </w:r>
      <w:proofErr w:type="gramEnd"/>
      <w:r>
        <w:rPr>
          <w:rFonts w:ascii="Times" w:hAnsi="Times"/>
        </w:rPr>
        <w:t xml:space="preserve"> </w:t>
      </w:r>
      <w:proofErr w:type="gramStart"/>
      <w:r>
        <w:rPr>
          <w:rFonts w:ascii="Times" w:hAnsi="Times"/>
          <w:i/>
        </w:rPr>
        <w:t>Australian Journal of Zoology.</w:t>
      </w:r>
      <w:proofErr w:type="gramEnd"/>
      <w:r>
        <w:rPr>
          <w:rFonts w:ascii="Times" w:hAnsi="Times"/>
          <w:i/>
        </w:rPr>
        <w:t xml:space="preserve"> </w:t>
      </w:r>
      <w:r>
        <w:rPr>
          <w:rFonts w:ascii="Times" w:hAnsi="Times"/>
        </w:rPr>
        <w:t xml:space="preserve"> </w:t>
      </w:r>
      <w:r>
        <w:rPr>
          <w:rFonts w:ascii="Times" w:hAnsi="Times"/>
          <w:b/>
        </w:rPr>
        <w:t>24</w:t>
      </w:r>
      <w:r>
        <w:rPr>
          <w:rFonts w:ascii="Times" w:hAnsi="Times"/>
        </w:rPr>
        <w:t xml:space="preserve">: 589-95. </w:t>
      </w:r>
    </w:p>
    <w:p w:rsidR="00154092" w:rsidRPr="00334FE7" w:rsidRDefault="00154092" w:rsidP="00334FE7">
      <w:pPr>
        <w:pStyle w:val="BodyText"/>
        <w:spacing w:before="0" w:after="0" w:line="240" w:lineRule="auto"/>
        <w:ind w:left="561" w:hanging="561"/>
        <w:rPr>
          <w:sz w:val="20"/>
          <w:lang w:val="en-AU"/>
        </w:rPr>
      </w:pPr>
    </w:p>
    <w:p w:rsidR="00154092" w:rsidRDefault="00154092" w:rsidP="00751B65">
      <w:pPr>
        <w:pStyle w:val="Normal1"/>
        <w:spacing w:after="0" w:line="240" w:lineRule="auto"/>
        <w:ind w:left="561" w:hanging="561"/>
        <w:rPr>
          <w:sz w:val="20"/>
          <w:szCs w:val="20"/>
          <w:lang w:val="en-US"/>
        </w:rPr>
      </w:pPr>
      <w:proofErr w:type="gramStart"/>
      <w:r w:rsidRPr="00334FE7">
        <w:rPr>
          <w:sz w:val="20"/>
          <w:szCs w:val="20"/>
          <w:lang w:val="en-US"/>
        </w:rPr>
        <w:t>Ch</w:t>
      </w:r>
      <w:r>
        <w:rPr>
          <w:sz w:val="20"/>
          <w:szCs w:val="20"/>
          <w:lang w:val="en-US"/>
        </w:rPr>
        <w:t>apman,</w:t>
      </w:r>
      <w:r w:rsidRPr="00334FE7">
        <w:rPr>
          <w:sz w:val="20"/>
          <w:szCs w:val="20"/>
          <w:lang w:val="en-US"/>
        </w:rPr>
        <w:t xml:space="preserve"> T. (2008)</w:t>
      </w:r>
      <w:r w:rsidRPr="00334FE7">
        <w:rPr>
          <w:sz w:val="20"/>
          <w:szCs w:val="20"/>
        </w:rPr>
        <w:t xml:space="preserve"> </w:t>
      </w:r>
      <w:proofErr w:type="spellStart"/>
      <w:r w:rsidRPr="00334FE7">
        <w:rPr>
          <w:i/>
          <w:sz w:val="20"/>
          <w:szCs w:val="20"/>
          <w:lang w:val="en-US"/>
        </w:rPr>
        <w:t>Baudin’s</w:t>
      </w:r>
      <w:proofErr w:type="spellEnd"/>
      <w:r w:rsidRPr="00334FE7">
        <w:rPr>
          <w:i/>
          <w:sz w:val="20"/>
          <w:szCs w:val="20"/>
          <w:lang w:val="en-US"/>
        </w:rPr>
        <w:t xml:space="preserve"> Cockatoo </w:t>
      </w:r>
      <w:proofErr w:type="spellStart"/>
      <w:r w:rsidRPr="00334FE7">
        <w:rPr>
          <w:iCs/>
          <w:sz w:val="20"/>
          <w:szCs w:val="20"/>
          <w:lang w:val="en-US"/>
        </w:rPr>
        <w:t>Calyptorhynchus</w:t>
      </w:r>
      <w:proofErr w:type="spellEnd"/>
      <w:r w:rsidRPr="00334FE7">
        <w:rPr>
          <w:iCs/>
          <w:sz w:val="20"/>
          <w:szCs w:val="20"/>
          <w:lang w:val="en-US"/>
        </w:rPr>
        <w:t xml:space="preserve"> </w:t>
      </w:r>
      <w:proofErr w:type="spellStart"/>
      <w:r w:rsidRPr="00334FE7">
        <w:rPr>
          <w:iCs/>
          <w:sz w:val="20"/>
          <w:szCs w:val="20"/>
          <w:lang w:val="en-US"/>
        </w:rPr>
        <w:t>baudinii</w:t>
      </w:r>
      <w:proofErr w:type="spellEnd"/>
      <w:r w:rsidRPr="00334FE7">
        <w:rPr>
          <w:i/>
          <w:iCs/>
          <w:sz w:val="20"/>
          <w:szCs w:val="20"/>
          <w:lang w:val="en-US"/>
        </w:rPr>
        <w:t xml:space="preserve"> </w:t>
      </w:r>
      <w:r w:rsidRPr="00334FE7">
        <w:rPr>
          <w:i/>
          <w:sz w:val="20"/>
          <w:szCs w:val="20"/>
          <w:lang w:val="en-US"/>
        </w:rPr>
        <w:t>and Forest Red</w:t>
      </w:r>
      <w:r>
        <w:rPr>
          <w:i/>
          <w:sz w:val="20"/>
          <w:szCs w:val="20"/>
          <w:lang w:val="en-US"/>
        </w:rPr>
        <w:t>-</w:t>
      </w:r>
      <w:r w:rsidRPr="00334FE7">
        <w:rPr>
          <w:i/>
          <w:sz w:val="20"/>
          <w:szCs w:val="20"/>
          <w:lang w:val="en-US"/>
        </w:rPr>
        <w:t xml:space="preserve">tailed Black Cockatoo </w:t>
      </w:r>
      <w:proofErr w:type="spellStart"/>
      <w:r w:rsidRPr="00334FE7">
        <w:rPr>
          <w:iCs/>
          <w:sz w:val="20"/>
          <w:szCs w:val="20"/>
          <w:lang w:val="en-US"/>
        </w:rPr>
        <w:t>Calyptorhynchus</w:t>
      </w:r>
      <w:proofErr w:type="spellEnd"/>
      <w:r w:rsidRPr="00334FE7">
        <w:rPr>
          <w:iCs/>
          <w:sz w:val="20"/>
          <w:szCs w:val="20"/>
          <w:lang w:val="en-US"/>
        </w:rPr>
        <w:t xml:space="preserve"> </w:t>
      </w:r>
      <w:proofErr w:type="spellStart"/>
      <w:r w:rsidRPr="00334FE7">
        <w:rPr>
          <w:iCs/>
          <w:sz w:val="20"/>
          <w:szCs w:val="20"/>
          <w:lang w:val="en-US"/>
        </w:rPr>
        <w:t>banksii</w:t>
      </w:r>
      <w:proofErr w:type="spellEnd"/>
      <w:r w:rsidRPr="00334FE7">
        <w:rPr>
          <w:iCs/>
          <w:sz w:val="20"/>
          <w:szCs w:val="20"/>
          <w:lang w:val="en-US"/>
        </w:rPr>
        <w:t xml:space="preserve"> </w:t>
      </w:r>
      <w:proofErr w:type="spellStart"/>
      <w:r w:rsidRPr="00334FE7">
        <w:rPr>
          <w:iCs/>
          <w:sz w:val="20"/>
          <w:szCs w:val="20"/>
          <w:lang w:val="en-US"/>
        </w:rPr>
        <w:t>naso</w:t>
      </w:r>
      <w:proofErr w:type="spellEnd"/>
      <w:r w:rsidRPr="00334FE7">
        <w:rPr>
          <w:i/>
          <w:sz w:val="20"/>
          <w:szCs w:val="20"/>
          <w:lang w:val="en-US"/>
        </w:rPr>
        <w:t xml:space="preserve"> Recovery Plan</w:t>
      </w:r>
      <w:r w:rsidRPr="00334FE7">
        <w:rPr>
          <w:sz w:val="20"/>
          <w:szCs w:val="20"/>
          <w:lang w:val="en-US"/>
        </w:rPr>
        <w:t>.</w:t>
      </w:r>
      <w:proofErr w:type="gramEnd"/>
      <w:r w:rsidRPr="00334FE7">
        <w:rPr>
          <w:sz w:val="20"/>
          <w:szCs w:val="20"/>
          <w:lang w:val="en-US"/>
        </w:rPr>
        <w:t xml:space="preserve">  </w:t>
      </w:r>
      <w:proofErr w:type="gramStart"/>
      <w:r>
        <w:rPr>
          <w:sz w:val="20"/>
          <w:szCs w:val="20"/>
          <w:lang w:val="en-US"/>
        </w:rPr>
        <w:t xml:space="preserve">WA </w:t>
      </w:r>
      <w:r w:rsidRPr="00334FE7">
        <w:rPr>
          <w:sz w:val="20"/>
          <w:szCs w:val="20"/>
          <w:lang w:val="en-US"/>
        </w:rPr>
        <w:t>Department of Environment and Conservation, Perth, WA.</w:t>
      </w:r>
      <w:proofErr w:type="gramEnd"/>
    </w:p>
    <w:p w:rsidR="00154092" w:rsidRDefault="00154092" w:rsidP="00751B65">
      <w:pPr>
        <w:pStyle w:val="Normal1"/>
        <w:spacing w:after="0" w:line="240" w:lineRule="auto"/>
        <w:ind w:left="561" w:hanging="561"/>
        <w:rPr>
          <w:sz w:val="20"/>
          <w:szCs w:val="20"/>
          <w:lang w:val="en-US"/>
        </w:rPr>
      </w:pPr>
    </w:p>
    <w:p w:rsidR="00154092" w:rsidRPr="005818EF" w:rsidRDefault="00154092" w:rsidP="00751B65">
      <w:pPr>
        <w:pStyle w:val="Normal1"/>
        <w:spacing w:after="0" w:line="240" w:lineRule="auto"/>
        <w:ind w:left="561" w:hanging="561"/>
        <w:rPr>
          <w:sz w:val="20"/>
          <w:szCs w:val="20"/>
        </w:rPr>
      </w:pPr>
      <w:proofErr w:type="gramStart"/>
      <w:r w:rsidRPr="005818EF">
        <w:rPr>
          <w:sz w:val="20"/>
          <w:szCs w:val="20"/>
        </w:rPr>
        <w:t>Chapman, T., Sims, C. and Mawson, P. (2011).</w:t>
      </w:r>
      <w:proofErr w:type="gramEnd"/>
      <w:r w:rsidRPr="005818EF">
        <w:rPr>
          <w:sz w:val="20"/>
          <w:szCs w:val="20"/>
        </w:rPr>
        <w:t xml:space="preserve"> </w:t>
      </w:r>
      <w:proofErr w:type="gramStart"/>
      <w:r w:rsidRPr="005818EF">
        <w:rPr>
          <w:sz w:val="20"/>
          <w:szCs w:val="20"/>
        </w:rPr>
        <w:t>Minimising Disease Risk in Wildlife Management: standard operating procedures for fauna translocation, monitoring and euthanasia in the field (3</w:t>
      </w:r>
      <w:r w:rsidRPr="005818EF">
        <w:rPr>
          <w:sz w:val="20"/>
          <w:szCs w:val="20"/>
          <w:vertAlign w:val="superscript"/>
        </w:rPr>
        <w:t>rd</w:t>
      </w:r>
      <w:r w:rsidRPr="005818EF">
        <w:rPr>
          <w:sz w:val="20"/>
          <w:szCs w:val="20"/>
        </w:rPr>
        <w:t xml:space="preserve"> edition).</w:t>
      </w:r>
      <w:proofErr w:type="gramEnd"/>
      <w:r w:rsidRPr="005818EF">
        <w:rPr>
          <w:sz w:val="20"/>
          <w:szCs w:val="20"/>
        </w:rPr>
        <w:t xml:space="preserve"> </w:t>
      </w:r>
      <w:proofErr w:type="gramStart"/>
      <w:r w:rsidR="000C5C6B" w:rsidRPr="005818EF">
        <w:rPr>
          <w:sz w:val="20"/>
          <w:szCs w:val="20"/>
        </w:rPr>
        <w:t>Department</w:t>
      </w:r>
      <w:r w:rsidRPr="005818EF">
        <w:rPr>
          <w:sz w:val="20"/>
          <w:szCs w:val="20"/>
        </w:rPr>
        <w:t xml:space="preserve"> of Environment and Conservation.</w:t>
      </w:r>
      <w:proofErr w:type="gramEnd"/>
      <w:r w:rsidRPr="005818EF">
        <w:rPr>
          <w:sz w:val="20"/>
          <w:szCs w:val="20"/>
        </w:rPr>
        <w:t xml:space="preserve"> Perth, WA.</w:t>
      </w:r>
    </w:p>
    <w:p w:rsidR="00154092" w:rsidRPr="00334FE7" w:rsidRDefault="00154092" w:rsidP="00751B65">
      <w:pPr>
        <w:pStyle w:val="Normal1"/>
        <w:spacing w:after="0" w:line="240" w:lineRule="auto"/>
        <w:ind w:left="561" w:hanging="561"/>
        <w:rPr>
          <w:sz w:val="20"/>
          <w:szCs w:val="20"/>
          <w:highlight w:val="yellow"/>
        </w:rPr>
      </w:pPr>
    </w:p>
    <w:p w:rsidR="00154092" w:rsidRPr="00334FE7" w:rsidRDefault="00154092" w:rsidP="00334FE7">
      <w:pPr>
        <w:pStyle w:val="BodyText"/>
        <w:spacing w:before="0" w:after="0" w:line="240" w:lineRule="auto"/>
        <w:ind w:left="561" w:hanging="561"/>
        <w:rPr>
          <w:sz w:val="20"/>
          <w:lang w:val="en-AU"/>
        </w:rPr>
      </w:pPr>
      <w:proofErr w:type="gramStart"/>
      <w:r w:rsidRPr="00334FE7">
        <w:rPr>
          <w:sz w:val="20"/>
          <w:lang w:val="en-AU"/>
        </w:rPr>
        <w:t>CITES (1973).</w:t>
      </w:r>
      <w:proofErr w:type="gramEnd"/>
      <w:r w:rsidRPr="00334FE7">
        <w:rPr>
          <w:sz w:val="20"/>
          <w:lang w:val="en-AU"/>
        </w:rPr>
        <w:t xml:space="preserve"> </w:t>
      </w:r>
      <w:proofErr w:type="gramStart"/>
      <w:r w:rsidRPr="00334FE7">
        <w:rPr>
          <w:i/>
          <w:sz w:val="20"/>
          <w:lang w:val="en-AU"/>
        </w:rPr>
        <w:t>Convention on International Trade in Endangered Species of Wild Fauna and Flora</w:t>
      </w:r>
      <w:r w:rsidRPr="00334FE7">
        <w:rPr>
          <w:sz w:val="20"/>
          <w:lang w:val="en-AU"/>
        </w:rPr>
        <w:t>.</w:t>
      </w:r>
      <w:proofErr w:type="gramEnd"/>
      <w:r w:rsidRPr="00334FE7">
        <w:rPr>
          <w:sz w:val="20"/>
          <w:lang w:val="en-AU"/>
        </w:rPr>
        <w:t xml:space="preserve"> </w:t>
      </w:r>
      <w:proofErr w:type="gramStart"/>
      <w:r w:rsidRPr="00334FE7">
        <w:rPr>
          <w:sz w:val="20"/>
          <w:lang w:val="en-AU"/>
        </w:rPr>
        <w:t>CITES, Washington D.C.</w:t>
      </w:r>
      <w:proofErr w:type="gramEnd"/>
    </w:p>
    <w:p w:rsidR="00154092" w:rsidRPr="00334FE7" w:rsidRDefault="00154092" w:rsidP="00334FE7">
      <w:pPr>
        <w:pStyle w:val="BodyText"/>
        <w:spacing w:before="0" w:after="0" w:line="240" w:lineRule="auto"/>
        <w:ind w:left="561" w:hanging="561"/>
        <w:rPr>
          <w:sz w:val="20"/>
          <w:lang w:val="en-AU"/>
        </w:rPr>
      </w:pPr>
    </w:p>
    <w:p w:rsidR="00154092" w:rsidRPr="00151F52" w:rsidRDefault="00154092" w:rsidP="00ED78F2">
      <w:pPr>
        <w:pStyle w:val="TableofAuthorities"/>
        <w:ind w:left="561" w:hanging="561"/>
      </w:pPr>
      <w:proofErr w:type="gramStart"/>
      <w:r>
        <w:t>CSIRO</w:t>
      </w:r>
      <w:r w:rsidRPr="00151F52">
        <w:t xml:space="preserve"> (2002).</w:t>
      </w:r>
      <w:proofErr w:type="gramEnd"/>
      <w:r w:rsidRPr="00151F52">
        <w:t xml:space="preserve"> </w:t>
      </w:r>
      <w:proofErr w:type="gramStart"/>
      <w:r w:rsidRPr="00151F52">
        <w:rPr>
          <w:i/>
        </w:rPr>
        <w:t>Future Climate Change in Australia</w:t>
      </w:r>
      <w:r>
        <w:t>.</w:t>
      </w:r>
      <w:proofErr w:type="gramEnd"/>
      <w:r>
        <w:t xml:space="preserve"> Available at: </w:t>
      </w:r>
      <w:hyperlink r:id="rId27" w:history="1">
        <w:r w:rsidRPr="00151F52">
          <w:rPr>
            <w:rStyle w:val="Hyperlink"/>
          </w:rPr>
          <w:t>www.cmar.csiro.au</w:t>
        </w:r>
      </w:hyperlink>
      <w:r>
        <w:t xml:space="preserve"> (A</w:t>
      </w:r>
      <w:r w:rsidRPr="00151F52">
        <w:t>ccessed July 2006).</w:t>
      </w:r>
    </w:p>
    <w:p w:rsidR="00154092" w:rsidRDefault="00154092" w:rsidP="00751B65">
      <w:pPr>
        <w:pStyle w:val="Normal1"/>
        <w:spacing w:after="0" w:line="240" w:lineRule="auto"/>
        <w:ind w:left="561" w:hanging="561"/>
        <w:rPr>
          <w:sz w:val="20"/>
          <w:szCs w:val="20"/>
        </w:rPr>
      </w:pPr>
    </w:p>
    <w:p w:rsidR="00154092" w:rsidRPr="00334FE7" w:rsidRDefault="00154092" w:rsidP="00334FE7">
      <w:pPr>
        <w:pStyle w:val="BodyText"/>
        <w:spacing w:before="0" w:after="0" w:line="240" w:lineRule="auto"/>
        <w:ind w:left="561" w:hanging="561"/>
        <w:rPr>
          <w:sz w:val="20"/>
          <w:lang w:val="en-AU"/>
        </w:rPr>
      </w:pPr>
      <w:proofErr w:type="gramStart"/>
      <w:r w:rsidRPr="00334FE7">
        <w:rPr>
          <w:sz w:val="20"/>
          <w:lang w:val="en-AU"/>
        </w:rPr>
        <w:t>CSIRO (2007).</w:t>
      </w:r>
      <w:proofErr w:type="gramEnd"/>
      <w:r w:rsidRPr="00334FE7">
        <w:rPr>
          <w:sz w:val="20"/>
          <w:lang w:val="en-AU"/>
        </w:rPr>
        <w:t xml:space="preserve"> </w:t>
      </w:r>
      <w:proofErr w:type="gramStart"/>
      <w:r w:rsidRPr="00334FE7">
        <w:rPr>
          <w:i/>
          <w:sz w:val="20"/>
          <w:lang w:val="en-AU"/>
        </w:rPr>
        <w:t>Climate Change in Australia</w:t>
      </w:r>
      <w:r w:rsidRPr="00334FE7">
        <w:rPr>
          <w:sz w:val="20"/>
          <w:lang w:val="en-AU"/>
        </w:rPr>
        <w:t>.</w:t>
      </w:r>
      <w:proofErr w:type="gramEnd"/>
      <w:r w:rsidRPr="00334FE7">
        <w:rPr>
          <w:sz w:val="20"/>
          <w:lang w:val="en-AU"/>
        </w:rPr>
        <w:t xml:space="preserve"> </w:t>
      </w:r>
      <w:proofErr w:type="gramStart"/>
      <w:r w:rsidRPr="00334FE7">
        <w:rPr>
          <w:sz w:val="20"/>
          <w:lang w:val="en-AU"/>
        </w:rPr>
        <w:t>Technical Report 2007.</w:t>
      </w:r>
      <w:proofErr w:type="gramEnd"/>
      <w:r w:rsidRPr="00334FE7">
        <w:rPr>
          <w:sz w:val="20"/>
          <w:lang w:val="en-AU"/>
        </w:rPr>
        <w:t xml:space="preserve"> </w:t>
      </w:r>
      <w:proofErr w:type="gramStart"/>
      <w:r w:rsidRPr="00334FE7">
        <w:rPr>
          <w:sz w:val="20"/>
          <w:lang w:val="en-AU"/>
        </w:rPr>
        <w:t>CSIRO and Bureau of Meteorology.</w:t>
      </w:r>
      <w:proofErr w:type="gramEnd"/>
    </w:p>
    <w:p w:rsidR="00154092" w:rsidRPr="00334FE7" w:rsidRDefault="00154092" w:rsidP="00334FE7">
      <w:pPr>
        <w:pStyle w:val="BodyText"/>
        <w:spacing w:before="0" w:after="0" w:line="240" w:lineRule="auto"/>
        <w:ind w:left="561" w:hanging="561"/>
        <w:rPr>
          <w:sz w:val="20"/>
          <w:lang w:val="en-AU"/>
        </w:rPr>
      </w:pPr>
    </w:p>
    <w:p w:rsidR="00154092" w:rsidRDefault="00154092" w:rsidP="00ED0D9E">
      <w:pPr>
        <w:overflowPunct/>
        <w:ind w:left="561" w:hanging="561"/>
        <w:textAlignment w:val="auto"/>
      </w:pPr>
      <w:proofErr w:type="gramStart"/>
      <w:r>
        <w:t>DEC (2009).</w:t>
      </w:r>
      <w:proofErr w:type="gramEnd"/>
      <w:r>
        <w:t xml:space="preserve"> </w:t>
      </w:r>
      <w:proofErr w:type="gramStart"/>
      <w:r>
        <w:rPr>
          <w:i/>
        </w:rPr>
        <w:t>Guidelines for Protection of the Values of Informal Reserves and Fauna Habitat Zones</w:t>
      </w:r>
      <w:r>
        <w:rPr>
          <w:i/>
          <w:iCs/>
        </w:rPr>
        <w:t>.</w:t>
      </w:r>
      <w:proofErr w:type="gramEnd"/>
      <w:r>
        <w:rPr>
          <w:i/>
          <w:iCs/>
        </w:rPr>
        <w:t xml:space="preserve"> </w:t>
      </w:r>
      <w:proofErr w:type="gramStart"/>
      <w:r>
        <w:t>Department of Environment and Conservation, Sustainable Forest Management Series, SFM Guideline No. 4, WA.</w:t>
      </w:r>
      <w:proofErr w:type="gramEnd"/>
    </w:p>
    <w:p w:rsidR="00154092" w:rsidRDefault="00154092" w:rsidP="00ED0D9E">
      <w:pPr>
        <w:pStyle w:val="BodyText"/>
        <w:spacing w:before="0" w:after="0" w:line="240" w:lineRule="auto"/>
        <w:ind w:left="561" w:hanging="561"/>
        <w:rPr>
          <w:sz w:val="20"/>
          <w:lang w:val="en-AU"/>
        </w:rPr>
      </w:pPr>
    </w:p>
    <w:p w:rsidR="00154092" w:rsidRDefault="00154092" w:rsidP="00ED0D9E">
      <w:pPr>
        <w:overflowPunct/>
        <w:ind w:left="561" w:hanging="561"/>
        <w:textAlignment w:val="auto"/>
      </w:pPr>
      <w:proofErr w:type="gramStart"/>
      <w:r>
        <w:t>DEC (2010).</w:t>
      </w:r>
      <w:proofErr w:type="gramEnd"/>
      <w:r>
        <w:t xml:space="preserve"> </w:t>
      </w:r>
      <w:proofErr w:type="gramStart"/>
      <w:r>
        <w:rPr>
          <w:i/>
        </w:rPr>
        <w:t>Guidelines for the Selection of Fauna Habitat Zones.</w:t>
      </w:r>
      <w:proofErr w:type="gramEnd"/>
      <w:r>
        <w:rPr>
          <w:i/>
          <w:iCs/>
        </w:rPr>
        <w:t xml:space="preserve"> </w:t>
      </w:r>
      <w:proofErr w:type="gramStart"/>
      <w:r>
        <w:t>Department of Environment and Conservation, Sustainable Forest Management Series, SFM Guideline No. 6, WA.</w:t>
      </w:r>
      <w:proofErr w:type="gramEnd"/>
    </w:p>
    <w:p w:rsidR="00154092" w:rsidRDefault="00154092" w:rsidP="00ED0D9E">
      <w:pPr>
        <w:pStyle w:val="BodyText"/>
        <w:spacing w:before="0" w:after="0" w:line="240" w:lineRule="auto"/>
        <w:ind w:left="561" w:hanging="561"/>
        <w:rPr>
          <w:sz w:val="20"/>
          <w:lang w:val="en-AU"/>
        </w:rPr>
      </w:pPr>
    </w:p>
    <w:p w:rsidR="00154092" w:rsidRDefault="00154092" w:rsidP="00A61095">
      <w:pPr>
        <w:pStyle w:val="BodyText"/>
        <w:spacing w:before="0" w:after="0" w:line="240" w:lineRule="auto"/>
        <w:ind w:left="561" w:hanging="561"/>
        <w:rPr>
          <w:sz w:val="20"/>
          <w:lang w:val="en-AU"/>
        </w:rPr>
      </w:pPr>
      <w:proofErr w:type="gramStart"/>
      <w:r>
        <w:rPr>
          <w:sz w:val="20"/>
          <w:lang w:val="en-AU"/>
        </w:rPr>
        <w:t>DEC</w:t>
      </w:r>
      <w:r w:rsidRPr="00334FE7">
        <w:rPr>
          <w:sz w:val="20"/>
          <w:lang w:val="en-AU"/>
        </w:rPr>
        <w:t xml:space="preserve"> (201</w:t>
      </w:r>
      <w:r>
        <w:rPr>
          <w:sz w:val="20"/>
          <w:lang w:val="en-AU"/>
        </w:rPr>
        <w:t>1a</w:t>
      </w:r>
      <w:r w:rsidRPr="00334FE7">
        <w:rPr>
          <w:sz w:val="20"/>
          <w:lang w:val="en-AU"/>
        </w:rPr>
        <w:t>)</w:t>
      </w:r>
      <w:r>
        <w:rPr>
          <w:sz w:val="20"/>
          <w:lang w:val="en-AU"/>
        </w:rPr>
        <w:t>.</w:t>
      </w:r>
      <w:proofErr w:type="gramEnd"/>
      <w:r w:rsidRPr="00334FE7">
        <w:rPr>
          <w:sz w:val="20"/>
          <w:lang w:val="en-AU"/>
        </w:rPr>
        <w:t xml:space="preserve"> </w:t>
      </w:r>
      <w:hyperlink r:id="rId28" w:history="1">
        <w:proofErr w:type="gramStart"/>
        <w:r w:rsidRPr="00334FE7">
          <w:rPr>
            <w:i/>
            <w:sz w:val="20"/>
            <w:lang w:val="en-AU"/>
          </w:rPr>
          <w:t>When to use artificial hollows for Carnaby’s black cockatoo</w:t>
        </w:r>
      </w:hyperlink>
      <w:r w:rsidRPr="00334FE7">
        <w:rPr>
          <w:i/>
          <w:sz w:val="20"/>
          <w:lang w:val="en-AU"/>
        </w:rPr>
        <w:t>.</w:t>
      </w:r>
      <w:proofErr w:type="gramEnd"/>
      <w:r w:rsidRPr="00334FE7">
        <w:rPr>
          <w:sz w:val="20"/>
          <w:lang w:val="en-AU"/>
        </w:rPr>
        <w:t xml:space="preserve">  </w:t>
      </w:r>
      <w:proofErr w:type="gramStart"/>
      <w:r w:rsidRPr="00334FE7">
        <w:rPr>
          <w:sz w:val="20"/>
          <w:lang w:val="en-AU"/>
        </w:rPr>
        <w:t xml:space="preserve">Department of Environment and Conservation </w:t>
      </w:r>
      <w:hyperlink r:id="rId29" w:history="1">
        <w:r w:rsidRPr="008B08DD">
          <w:rPr>
            <w:rStyle w:val="Hyperlink"/>
            <w:sz w:val="20"/>
          </w:rPr>
          <w:t>http://www.dec.wa.gov.au/content/view/6333/2006/</w:t>
        </w:r>
      </w:hyperlink>
      <w:r>
        <w:t xml:space="preserve"> </w:t>
      </w:r>
      <w:r>
        <w:rPr>
          <w:sz w:val="20"/>
        </w:rPr>
        <w:t>(Accessed Feb. 2012).</w:t>
      </w:r>
      <w:proofErr w:type="gramEnd"/>
    </w:p>
    <w:p w:rsidR="00154092" w:rsidRPr="00334FE7" w:rsidRDefault="00154092" w:rsidP="00A61095">
      <w:pPr>
        <w:pStyle w:val="BodyText"/>
        <w:spacing w:before="0" w:after="0" w:line="240" w:lineRule="auto"/>
        <w:ind w:left="561" w:hanging="561"/>
        <w:rPr>
          <w:sz w:val="20"/>
          <w:lang w:val="en-AU"/>
        </w:rPr>
      </w:pPr>
    </w:p>
    <w:p w:rsidR="00154092" w:rsidRDefault="00154092" w:rsidP="00A61095">
      <w:pPr>
        <w:pStyle w:val="BodyText"/>
        <w:spacing w:before="0" w:after="0" w:line="240" w:lineRule="auto"/>
        <w:ind w:left="561" w:hanging="561"/>
        <w:rPr>
          <w:sz w:val="20"/>
          <w:lang w:val="en-AU"/>
        </w:rPr>
      </w:pPr>
      <w:proofErr w:type="gramStart"/>
      <w:r>
        <w:rPr>
          <w:sz w:val="20"/>
          <w:lang w:val="en-AU"/>
        </w:rPr>
        <w:t>DEC</w:t>
      </w:r>
      <w:r w:rsidRPr="00334FE7">
        <w:rPr>
          <w:sz w:val="20"/>
          <w:lang w:val="en-AU"/>
        </w:rPr>
        <w:t xml:space="preserve"> (201</w:t>
      </w:r>
      <w:r>
        <w:rPr>
          <w:sz w:val="20"/>
          <w:lang w:val="en-AU"/>
        </w:rPr>
        <w:t>1b</w:t>
      </w:r>
      <w:r w:rsidRPr="00334FE7">
        <w:rPr>
          <w:sz w:val="20"/>
          <w:lang w:val="en-AU"/>
        </w:rPr>
        <w:t>)</w:t>
      </w:r>
      <w:r>
        <w:rPr>
          <w:sz w:val="20"/>
          <w:lang w:val="en-AU"/>
        </w:rPr>
        <w:t>.</w:t>
      </w:r>
      <w:proofErr w:type="gramEnd"/>
      <w:r w:rsidRPr="00334FE7">
        <w:rPr>
          <w:sz w:val="20"/>
          <w:lang w:val="en-AU"/>
        </w:rPr>
        <w:t xml:space="preserve"> </w:t>
      </w:r>
      <w:hyperlink r:id="rId30" w:history="1">
        <w:r w:rsidRPr="00334FE7">
          <w:rPr>
            <w:i/>
            <w:sz w:val="20"/>
            <w:lang w:val="en-AU"/>
          </w:rPr>
          <w:t>How to design and place artificial hollows for Carnaby’s black cockatoo</w:t>
        </w:r>
      </w:hyperlink>
      <w:r w:rsidRPr="00334FE7">
        <w:rPr>
          <w:sz w:val="20"/>
          <w:lang w:val="en-AU"/>
        </w:rPr>
        <w:t xml:space="preserve">. </w:t>
      </w:r>
      <w:proofErr w:type="gramStart"/>
      <w:r w:rsidRPr="00334FE7">
        <w:rPr>
          <w:sz w:val="20"/>
          <w:lang w:val="en-AU"/>
        </w:rPr>
        <w:t>Department of Environment and Conservation</w:t>
      </w:r>
      <w:r>
        <w:rPr>
          <w:sz w:val="20"/>
          <w:lang w:val="en-AU"/>
        </w:rPr>
        <w:t>.</w:t>
      </w:r>
      <w:proofErr w:type="gramEnd"/>
      <w:r>
        <w:rPr>
          <w:sz w:val="20"/>
          <w:lang w:val="en-AU"/>
        </w:rPr>
        <w:t xml:space="preserve">  Available at: </w:t>
      </w:r>
      <w:r w:rsidRPr="00334FE7">
        <w:rPr>
          <w:sz w:val="20"/>
          <w:lang w:val="en-AU"/>
        </w:rPr>
        <w:t xml:space="preserve"> </w:t>
      </w:r>
      <w:hyperlink r:id="rId31" w:history="1">
        <w:r w:rsidRPr="008B08DD">
          <w:rPr>
            <w:rStyle w:val="Hyperlink"/>
            <w:sz w:val="20"/>
          </w:rPr>
          <w:t>http://www.dec.wa.gov.au/content/view/6333/2006/</w:t>
        </w:r>
      </w:hyperlink>
      <w:r>
        <w:rPr>
          <w:sz w:val="20"/>
        </w:rPr>
        <w:t xml:space="preserve"> (Accessed Feb. 2012).</w:t>
      </w:r>
    </w:p>
    <w:p w:rsidR="00154092" w:rsidRPr="00334FE7" w:rsidRDefault="00154092" w:rsidP="00A61095">
      <w:pPr>
        <w:pStyle w:val="BodyText"/>
        <w:spacing w:before="0" w:after="0" w:line="240" w:lineRule="auto"/>
        <w:ind w:left="561" w:hanging="561"/>
        <w:rPr>
          <w:sz w:val="20"/>
          <w:lang w:val="en-AU"/>
        </w:rPr>
      </w:pPr>
    </w:p>
    <w:p w:rsidR="00154092" w:rsidRDefault="00154092" w:rsidP="00A61095">
      <w:pPr>
        <w:pStyle w:val="BodyText"/>
        <w:spacing w:before="0" w:after="0" w:line="240" w:lineRule="auto"/>
        <w:ind w:left="561" w:hanging="561"/>
        <w:rPr>
          <w:sz w:val="20"/>
          <w:lang w:val="en-AU" w:eastAsia="en-AU"/>
        </w:rPr>
      </w:pPr>
      <w:proofErr w:type="gramStart"/>
      <w:r>
        <w:rPr>
          <w:sz w:val="20"/>
          <w:lang w:val="en-AU"/>
        </w:rPr>
        <w:t>DEC</w:t>
      </w:r>
      <w:r w:rsidRPr="00334FE7">
        <w:rPr>
          <w:sz w:val="20"/>
          <w:lang w:val="en-AU"/>
        </w:rPr>
        <w:t xml:space="preserve"> (201</w:t>
      </w:r>
      <w:r>
        <w:rPr>
          <w:sz w:val="20"/>
          <w:lang w:val="en-AU"/>
        </w:rPr>
        <w:t>1c</w:t>
      </w:r>
      <w:r w:rsidRPr="00334FE7">
        <w:rPr>
          <w:sz w:val="20"/>
          <w:lang w:val="en-AU"/>
        </w:rPr>
        <w:t>)</w:t>
      </w:r>
      <w:r>
        <w:rPr>
          <w:sz w:val="20"/>
          <w:lang w:val="en-AU"/>
        </w:rPr>
        <w:t>.</w:t>
      </w:r>
      <w:proofErr w:type="gramEnd"/>
      <w:r w:rsidRPr="00334FE7">
        <w:rPr>
          <w:sz w:val="20"/>
          <w:lang w:val="en-AU"/>
        </w:rPr>
        <w:t xml:space="preserve"> </w:t>
      </w:r>
      <w:proofErr w:type="gramStart"/>
      <w:r w:rsidRPr="00334FE7">
        <w:rPr>
          <w:i/>
          <w:sz w:val="20"/>
          <w:lang w:val="en-AU"/>
        </w:rPr>
        <w:t xml:space="preserve">How to monitor and maintain artificial hollows for </w:t>
      </w:r>
      <w:proofErr w:type="spellStart"/>
      <w:r w:rsidRPr="00334FE7">
        <w:rPr>
          <w:i/>
          <w:sz w:val="20"/>
          <w:lang w:val="en-AU"/>
        </w:rPr>
        <w:t>Carnaby’s</w:t>
      </w:r>
      <w:proofErr w:type="spellEnd"/>
      <w:r w:rsidRPr="00334FE7">
        <w:rPr>
          <w:i/>
          <w:sz w:val="20"/>
          <w:lang w:val="en-AU"/>
        </w:rPr>
        <w:t xml:space="preserve"> black cockatoo</w:t>
      </w:r>
      <w:r w:rsidRPr="00334FE7">
        <w:rPr>
          <w:sz w:val="20"/>
          <w:lang w:val="en-AU"/>
        </w:rPr>
        <w:t>.</w:t>
      </w:r>
      <w:proofErr w:type="gramEnd"/>
      <w:r w:rsidRPr="00334FE7">
        <w:rPr>
          <w:sz w:val="20"/>
          <w:lang w:val="en-AU"/>
        </w:rPr>
        <w:t xml:space="preserve"> </w:t>
      </w:r>
      <w:proofErr w:type="gramStart"/>
      <w:r w:rsidRPr="00334FE7">
        <w:rPr>
          <w:sz w:val="20"/>
          <w:lang w:val="en-AU" w:eastAsia="en-AU"/>
        </w:rPr>
        <w:t>Department of Environment and Conservation</w:t>
      </w:r>
      <w:r>
        <w:rPr>
          <w:sz w:val="20"/>
          <w:lang w:val="en-AU" w:eastAsia="en-AU"/>
        </w:rPr>
        <w:t>.</w:t>
      </w:r>
      <w:proofErr w:type="gramEnd"/>
      <w:r>
        <w:rPr>
          <w:sz w:val="20"/>
          <w:lang w:val="en-AU" w:eastAsia="en-AU"/>
        </w:rPr>
        <w:t xml:space="preserve">  Available at:  </w:t>
      </w:r>
      <w:hyperlink r:id="rId32" w:history="1">
        <w:r w:rsidRPr="008B08DD">
          <w:rPr>
            <w:rStyle w:val="Hyperlink"/>
            <w:sz w:val="20"/>
          </w:rPr>
          <w:t>http://www.dec.wa.gov.au/content/view/5983/2006/</w:t>
        </w:r>
      </w:hyperlink>
      <w:r>
        <w:rPr>
          <w:sz w:val="20"/>
        </w:rPr>
        <w:t xml:space="preserve"> (Accessed Feb. 2012).</w:t>
      </w:r>
    </w:p>
    <w:p w:rsidR="00154092" w:rsidRPr="00334FE7" w:rsidRDefault="00154092" w:rsidP="00A61095">
      <w:pPr>
        <w:pStyle w:val="BodyText"/>
        <w:spacing w:before="0" w:after="0" w:line="240" w:lineRule="auto"/>
        <w:ind w:left="561" w:hanging="561"/>
        <w:rPr>
          <w:sz w:val="20"/>
          <w:lang w:val="en-AU"/>
        </w:rPr>
      </w:pPr>
    </w:p>
    <w:p w:rsidR="00154092" w:rsidRPr="00334FE7" w:rsidRDefault="00154092" w:rsidP="00334FE7">
      <w:pPr>
        <w:pStyle w:val="BodyText"/>
        <w:spacing w:before="0" w:after="0" w:line="240" w:lineRule="auto"/>
        <w:ind w:left="561" w:hanging="561"/>
        <w:rPr>
          <w:sz w:val="20"/>
          <w:lang w:val="en-AU"/>
        </w:rPr>
      </w:pPr>
      <w:proofErr w:type="gramStart"/>
      <w:r w:rsidRPr="00334FE7">
        <w:rPr>
          <w:sz w:val="20"/>
          <w:lang w:val="en-AU"/>
        </w:rPr>
        <w:t xml:space="preserve">DEC </w:t>
      </w:r>
      <w:r>
        <w:rPr>
          <w:sz w:val="20"/>
          <w:lang w:val="en-AU"/>
        </w:rPr>
        <w:t>(</w:t>
      </w:r>
      <w:r w:rsidRPr="00334FE7">
        <w:rPr>
          <w:sz w:val="20"/>
          <w:lang w:val="en-AU"/>
        </w:rPr>
        <w:t>2011</w:t>
      </w:r>
      <w:r>
        <w:rPr>
          <w:sz w:val="20"/>
          <w:lang w:val="en-AU"/>
        </w:rPr>
        <w:t>d).</w:t>
      </w:r>
      <w:proofErr w:type="gramEnd"/>
      <w:r w:rsidRPr="00334FE7">
        <w:rPr>
          <w:sz w:val="20"/>
          <w:lang w:val="en-AU"/>
        </w:rPr>
        <w:t xml:space="preserve"> </w:t>
      </w:r>
      <w:r w:rsidRPr="00334FE7">
        <w:rPr>
          <w:i/>
          <w:sz w:val="20"/>
          <w:lang w:val="en-AU"/>
        </w:rPr>
        <w:t>A biodiversity and cultural conservation strategy for the Great Western Woodlands</w:t>
      </w:r>
      <w:r w:rsidRPr="00334FE7">
        <w:rPr>
          <w:sz w:val="20"/>
          <w:lang w:val="en-AU"/>
        </w:rPr>
        <w:t xml:space="preserve">.  Available at: </w:t>
      </w:r>
      <w:hyperlink r:id="rId33" w:history="1">
        <w:r w:rsidRPr="00334FE7">
          <w:rPr>
            <w:rStyle w:val="Hyperlink"/>
            <w:sz w:val="20"/>
            <w:lang w:val="en-AU"/>
          </w:rPr>
          <w:t>http://www.dec.wa.gov.au/content/view/6115/2391/</w:t>
        </w:r>
      </w:hyperlink>
      <w:r>
        <w:rPr>
          <w:sz w:val="20"/>
          <w:lang w:val="en-AU"/>
        </w:rPr>
        <w:t xml:space="preserve"> (A</w:t>
      </w:r>
      <w:r w:rsidRPr="00334FE7">
        <w:rPr>
          <w:sz w:val="20"/>
          <w:lang w:val="en-AU"/>
        </w:rPr>
        <w:t>ccessed Feb</w:t>
      </w:r>
      <w:r>
        <w:rPr>
          <w:sz w:val="20"/>
          <w:lang w:val="en-AU"/>
        </w:rPr>
        <w:t>.</w:t>
      </w:r>
      <w:r w:rsidRPr="00334FE7">
        <w:rPr>
          <w:sz w:val="20"/>
          <w:lang w:val="en-AU"/>
        </w:rPr>
        <w:t xml:space="preserve"> 2012).</w:t>
      </w:r>
    </w:p>
    <w:p w:rsidR="00154092" w:rsidRPr="00334FE7" w:rsidRDefault="00154092" w:rsidP="00334FE7">
      <w:pPr>
        <w:pStyle w:val="BodyText"/>
        <w:spacing w:before="0" w:after="0" w:line="240" w:lineRule="auto"/>
        <w:ind w:left="561" w:hanging="561"/>
        <w:rPr>
          <w:sz w:val="20"/>
          <w:lang w:val="en-AU"/>
        </w:rPr>
      </w:pPr>
    </w:p>
    <w:p w:rsidR="00154092" w:rsidRPr="00334FE7" w:rsidRDefault="00154092" w:rsidP="00334FE7">
      <w:pPr>
        <w:pStyle w:val="BodyText"/>
        <w:spacing w:before="0" w:after="0" w:line="240" w:lineRule="auto"/>
        <w:ind w:left="561" w:hanging="561"/>
        <w:rPr>
          <w:sz w:val="20"/>
          <w:lang w:val="en-AU"/>
        </w:rPr>
      </w:pPr>
      <w:proofErr w:type="gramStart"/>
      <w:r>
        <w:rPr>
          <w:sz w:val="20"/>
          <w:lang w:val="en-AU"/>
        </w:rPr>
        <w:t>DEWHA</w:t>
      </w:r>
      <w:r w:rsidRPr="00334FE7">
        <w:rPr>
          <w:sz w:val="20"/>
          <w:lang w:val="en-AU"/>
        </w:rPr>
        <w:t xml:space="preserve"> (2005)</w:t>
      </w:r>
      <w:r>
        <w:rPr>
          <w:sz w:val="20"/>
          <w:lang w:val="en-AU"/>
        </w:rPr>
        <w:t>.</w:t>
      </w:r>
      <w:proofErr w:type="gramEnd"/>
      <w:r w:rsidRPr="00334FE7">
        <w:rPr>
          <w:sz w:val="20"/>
          <w:lang w:val="en-AU"/>
        </w:rPr>
        <w:t xml:space="preserve"> </w:t>
      </w:r>
      <w:r w:rsidRPr="00334FE7">
        <w:rPr>
          <w:i/>
          <w:sz w:val="20"/>
          <w:lang w:val="en-AU"/>
        </w:rPr>
        <w:t xml:space="preserve">Threat Abatement Plan for </w:t>
      </w:r>
      <w:proofErr w:type="spellStart"/>
      <w:r w:rsidRPr="00334FE7">
        <w:rPr>
          <w:i/>
          <w:sz w:val="20"/>
          <w:lang w:val="en-AU"/>
        </w:rPr>
        <w:t>Psittacine</w:t>
      </w:r>
      <w:proofErr w:type="spellEnd"/>
      <w:r w:rsidRPr="00334FE7">
        <w:rPr>
          <w:i/>
          <w:sz w:val="20"/>
          <w:lang w:val="en-AU"/>
        </w:rPr>
        <w:t xml:space="preserve"> Beak and Feather Disease Affecting Endangered </w:t>
      </w:r>
      <w:proofErr w:type="spellStart"/>
      <w:r w:rsidRPr="00334FE7">
        <w:rPr>
          <w:i/>
          <w:sz w:val="20"/>
          <w:lang w:val="en-AU"/>
        </w:rPr>
        <w:t>Psittacine</w:t>
      </w:r>
      <w:proofErr w:type="spellEnd"/>
      <w:r w:rsidRPr="00334FE7">
        <w:rPr>
          <w:i/>
          <w:sz w:val="20"/>
          <w:lang w:val="en-AU"/>
        </w:rPr>
        <w:t xml:space="preserve"> Species</w:t>
      </w:r>
      <w:r w:rsidRPr="00334FE7">
        <w:rPr>
          <w:sz w:val="20"/>
          <w:lang w:val="en-AU"/>
        </w:rPr>
        <w:t xml:space="preserve">. </w:t>
      </w:r>
      <w:proofErr w:type="gramStart"/>
      <w:r w:rsidRPr="00334FE7">
        <w:rPr>
          <w:sz w:val="20"/>
          <w:lang w:val="en-AU"/>
        </w:rPr>
        <w:t>Department of the Environment and Heritage Commonwealth of Australia.</w:t>
      </w:r>
      <w:proofErr w:type="gramEnd"/>
      <w:r w:rsidRPr="00334FE7">
        <w:rPr>
          <w:sz w:val="20"/>
          <w:lang w:val="en-AU"/>
        </w:rPr>
        <w:t xml:space="preserve"> </w:t>
      </w:r>
      <w:r>
        <w:rPr>
          <w:sz w:val="20"/>
          <w:lang w:val="en-AU"/>
        </w:rPr>
        <w:t>Available at:</w:t>
      </w:r>
      <w:r w:rsidRPr="00334FE7">
        <w:rPr>
          <w:sz w:val="20"/>
          <w:lang w:val="en-AU"/>
        </w:rPr>
        <w:t xml:space="preserve"> </w:t>
      </w:r>
      <w:hyperlink r:id="rId34" w:history="1">
        <w:r w:rsidRPr="00334FE7">
          <w:rPr>
            <w:rStyle w:val="Hyperlink"/>
            <w:sz w:val="20"/>
            <w:lang w:val="en-AU"/>
          </w:rPr>
          <w:t>www.deh.gov.au/biodiversity/threatened/publications/tap/beak-feather/</w:t>
        </w:r>
      </w:hyperlink>
      <w:r>
        <w:rPr>
          <w:sz w:val="20"/>
        </w:rPr>
        <w:t xml:space="preserve"> (Ac</w:t>
      </w:r>
      <w:r w:rsidRPr="00334FE7">
        <w:rPr>
          <w:sz w:val="20"/>
          <w:lang w:val="en-AU"/>
        </w:rPr>
        <w:t>cessed Feb</w:t>
      </w:r>
      <w:r>
        <w:rPr>
          <w:sz w:val="20"/>
          <w:lang w:val="en-AU"/>
        </w:rPr>
        <w:t>.</w:t>
      </w:r>
      <w:r w:rsidRPr="00334FE7">
        <w:rPr>
          <w:sz w:val="20"/>
          <w:lang w:val="en-AU"/>
        </w:rPr>
        <w:t xml:space="preserve"> 2010</w:t>
      </w:r>
      <w:r>
        <w:rPr>
          <w:sz w:val="20"/>
          <w:lang w:val="en-AU"/>
        </w:rPr>
        <w:t>).</w:t>
      </w:r>
    </w:p>
    <w:p w:rsidR="00154092" w:rsidRPr="00334FE7" w:rsidRDefault="00154092" w:rsidP="00334FE7">
      <w:pPr>
        <w:pStyle w:val="BodyText"/>
        <w:spacing w:before="0" w:after="0" w:line="240" w:lineRule="auto"/>
        <w:ind w:left="561" w:hanging="561"/>
        <w:rPr>
          <w:sz w:val="20"/>
          <w:lang w:val="en-AU"/>
        </w:rPr>
      </w:pPr>
    </w:p>
    <w:p w:rsidR="00154092" w:rsidRPr="0018137B" w:rsidRDefault="00154092" w:rsidP="0018137B">
      <w:pPr>
        <w:ind w:left="561" w:hanging="561"/>
      </w:pPr>
      <w:proofErr w:type="gramStart"/>
      <w:r>
        <w:t>DEWHA (</w:t>
      </w:r>
      <w:r w:rsidRPr="0018137B">
        <w:t>2008</w:t>
      </w:r>
      <w:r>
        <w:t>)</w:t>
      </w:r>
      <w:r w:rsidRPr="0018137B">
        <w:t>.</w:t>
      </w:r>
      <w:proofErr w:type="gramEnd"/>
      <w:r w:rsidRPr="0018137B">
        <w:t xml:space="preserve"> </w:t>
      </w:r>
      <w:proofErr w:type="gramStart"/>
      <w:r w:rsidRPr="0018137B">
        <w:rPr>
          <w:i/>
        </w:rPr>
        <w:t>Recovery Planning Compliance Checklist for Legislative and Process Requirements.</w:t>
      </w:r>
      <w:proofErr w:type="gramEnd"/>
      <w:r w:rsidRPr="0018137B">
        <w:t xml:space="preserve"> Available at: </w:t>
      </w:r>
      <w:hyperlink r:id="rId35" w:history="1">
        <w:r w:rsidRPr="0018137B">
          <w:rPr>
            <w:rStyle w:val="Hyperlink"/>
          </w:rPr>
          <w:t>http://www.environment.gov.au/biodiversity/threatened/publications/recovery/guidelines/pubs/recovery-checklist.pdf</w:t>
        </w:r>
      </w:hyperlink>
      <w:r w:rsidRPr="0018137B">
        <w:t xml:space="preserve">  (Accessed February 2012).</w:t>
      </w:r>
    </w:p>
    <w:p w:rsidR="00154092" w:rsidRDefault="00154092" w:rsidP="00751B65">
      <w:pPr>
        <w:pStyle w:val="Normal1"/>
        <w:spacing w:after="0" w:line="240" w:lineRule="auto"/>
        <w:ind w:left="561" w:hanging="561"/>
        <w:rPr>
          <w:sz w:val="20"/>
          <w:szCs w:val="20"/>
        </w:rPr>
      </w:pPr>
    </w:p>
    <w:p w:rsidR="00154092" w:rsidRPr="00751B65" w:rsidRDefault="00154092" w:rsidP="00751B65">
      <w:pPr>
        <w:pStyle w:val="Normal1"/>
        <w:spacing w:after="0" w:line="240" w:lineRule="auto"/>
        <w:ind w:left="561" w:hanging="561"/>
        <w:rPr>
          <w:sz w:val="20"/>
          <w:szCs w:val="20"/>
        </w:rPr>
      </w:pPr>
      <w:proofErr w:type="gramStart"/>
      <w:r w:rsidRPr="00751B65">
        <w:rPr>
          <w:sz w:val="20"/>
          <w:szCs w:val="20"/>
        </w:rPr>
        <w:lastRenderedPageBreak/>
        <w:t>DEWHA (2009)</w:t>
      </w:r>
      <w:r>
        <w:rPr>
          <w:sz w:val="20"/>
          <w:szCs w:val="20"/>
        </w:rPr>
        <w:t>.</w:t>
      </w:r>
      <w:proofErr w:type="gramEnd"/>
      <w:r w:rsidRPr="00751B65">
        <w:rPr>
          <w:sz w:val="20"/>
          <w:szCs w:val="20"/>
        </w:rPr>
        <w:t xml:space="preserve"> Significant </w:t>
      </w:r>
      <w:r w:rsidRPr="00751B65">
        <w:rPr>
          <w:i/>
          <w:sz w:val="20"/>
          <w:szCs w:val="20"/>
        </w:rPr>
        <w:t>Impact Guidelines 1.1 - Matters of National Environmental Significance</w:t>
      </w:r>
      <w:r>
        <w:rPr>
          <w:sz w:val="20"/>
          <w:szCs w:val="20"/>
        </w:rPr>
        <w:t xml:space="preserve">.  Available at: </w:t>
      </w:r>
      <w:hyperlink r:id="rId36" w:history="1">
        <w:r w:rsidRPr="00081534">
          <w:rPr>
            <w:rStyle w:val="Hyperlink"/>
            <w:sz w:val="20"/>
            <w:szCs w:val="20"/>
          </w:rPr>
          <w:t>http://www.environment.gov.au/epbc/publications/nes-guidelines.html</w:t>
        </w:r>
      </w:hyperlink>
      <w:r>
        <w:rPr>
          <w:sz w:val="20"/>
          <w:szCs w:val="20"/>
        </w:rPr>
        <w:t xml:space="preserve">  (Accessed Feb 2012).</w:t>
      </w:r>
    </w:p>
    <w:p w:rsidR="00154092" w:rsidRDefault="00154092" w:rsidP="00751B65">
      <w:pPr>
        <w:pStyle w:val="Normal1"/>
        <w:spacing w:after="0" w:line="240" w:lineRule="auto"/>
        <w:ind w:left="561" w:hanging="561"/>
        <w:rPr>
          <w:sz w:val="20"/>
          <w:szCs w:val="20"/>
        </w:rPr>
      </w:pPr>
    </w:p>
    <w:p w:rsidR="00154092" w:rsidRPr="00334FE7" w:rsidRDefault="00154092" w:rsidP="00334FE7">
      <w:pPr>
        <w:pStyle w:val="BodyText"/>
        <w:spacing w:before="0" w:after="0" w:line="240" w:lineRule="auto"/>
        <w:ind w:left="561" w:hanging="561"/>
        <w:rPr>
          <w:sz w:val="20"/>
          <w:lang w:val="en-AU"/>
        </w:rPr>
      </w:pPr>
      <w:proofErr w:type="gramStart"/>
      <w:r w:rsidRPr="00334FE7">
        <w:rPr>
          <w:sz w:val="20"/>
          <w:lang w:val="en-AU"/>
        </w:rPr>
        <w:t>Environment Australia.</w:t>
      </w:r>
      <w:proofErr w:type="gramEnd"/>
      <w:r w:rsidRPr="00334FE7">
        <w:rPr>
          <w:sz w:val="20"/>
          <w:lang w:val="en-AU"/>
        </w:rPr>
        <w:t xml:space="preserve"> </w:t>
      </w:r>
      <w:proofErr w:type="gramStart"/>
      <w:r w:rsidRPr="00334FE7">
        <w:rPr>
          <w:sz w:val="20"/>
          <w:lang w:val="en-AU"/>
        </w:rPr>
        <w:t>(2001</w:t>
      </w:r>
      <w:r w:rsidRPr="00334FE7">
        <w:rPr>
          <w:i/>
          <w:sz w:val="20"/>
          <w:lang w:val="en-AU"/>
        </w:rPr>
        <w:t>). Threat abatement plan for dieback caused by the root-rot fungus (</w:t>
      </w:r>
      <w:r w:rsidRPr="00334FE7">
        <w:rPr>
          <w:sz w:val="20"/>
          <w:lang w:val="en-AU"/>
        </w:rPr>
        <w:t xml:space="preserve">Phytophthora </w:t>
      </w:r>
      <w:proofErr w:type="spellStart"/>
      <w:r w:rsidRPr="00334FE7">
        <w:rPr>
          <w:sz w:val="20"/>
          <w:lang w:val="en-AU"/>
        </w:rPr>
        <w:t>cinnamomi</w:t>
      </w:r>
      <w:proofErr w:type="spellEnd"/>
      <w:r w:rsidRPr="00334FE7">
        <w:rPr>
          <w:i/>
          <w:sz w:val="20"/>
          <w:lang w:val="en-AU"/>
        </w:rPr>
        <w:t>)</w:t>
      </w:r>
      <w:r w:rsidRPr="00334FE7">
        <w:rPr>
          <w:sz w:val="20"/>
          <w:lang w:val="en-AU"/>
        </w:rPr>
        <w:t>.</w:t>
      </w:r>
      <w:proofErr w:type="gramEnd"/>
      <w:r w:rsidRPr="00334FE7">
        <w:rPr>
          <w:sz w:val="20"/>
          <w:lang w:val="en-AU"/>
        </w:rPr>
        <w:t xml:space="preserve"> Environment Australia, Canberra.</w:t>
      </w:r>
    </w:p>
    <w:p w:rsidR="00154092" w:rsidRPr="00334FE7" w:rsidRDefault="00154092" w:rsidP="00334FE7">
      <w:pPr>
        <w:pStyle w:val="BodyText"/>
        <w:spacing w:before="0" w:after="0" w:line="240" w:lineRule="auto"/>
        <w:ind w:left="561" w:hanging="561"/>
        <w:rPr>
          <w:sz w:val="20"/>
          <w:lang w:val="en-AU"/>
        </w:rPr>
      </w:pPr>
    </w:p>
    <w:p w:rsidR="00154092" w:rsidRPr="00691F26" w:rsidRDefault="00154092" w:rsidP="00334FE7">
      <w:pPr>
        <w:pStyle w:val="BodyText"/>
        <w:spacing w:before="0" w:after="0" w:line="240" w:lineRule="auto"/>
        <w:ind w:left="561" w:hanging="561"/>
        <w:rPr>
          <w:sz w:val="20"/>
        </w:rPr>
      </w:pPr>
      <w:proofErr w:type="gramStart"/>
      <w:r w:rsidRPr="00691F26">
        <w:rPr>
          <w:sz w:val="20"/>
        </w:rPr>
        <w:t>EPA (2008)</w:t>
      </w:r>
      <w:r>
        <w:rPr>
          <w:sz w:val="20"/>
        </w:rPr>
        <w:t>.</w:t>
      </w:r>
      <w:proofErr w:type="gramEnd"/>
      <w:r w:rsidRPr="00691F26">
        <w:rPr>
          <w:sz w:val="20"/>
        </w:rPr>
        <w:t xml:space="preserve"> </w:t>
      </w:r>
      <w:proofErr w:type="gramStart"/>
      <w:r w:rsidRPr="00691F26">
        <w:rPr>
          <w:i/>
          <w:sz w:val="20"/>
        </w:rPr>
        <w:t>Guidance Statement No. 33 Environmental Guidance for Planning and Development</w:t>
      </w:r>
      <w:r w:rsidRPr="00691F26">
        <w:rPr>
          <w:sz w:val="20"/>
        </w:rPr>
        <w:t>.</w:t>
      </w:r>
      <w:proofErr w:type="gramEnd"/>
      <w:r w:rsidRPr="00691F26">
        <w:rPr>
          <w:sz w:val="20"/>
        </w:rPr>
        <w:t xml:space="preserve">  Available at: </w:t>
      </w:r>
      <w:hyperlink r:id="rId37" w:history="1">
        <w:r w:rsidRPr="00691F26">
          <w:rPr>
            <w:rStyle w:val="Hyperlink"/>
            <w:sz w:val="20"/>
          </w:rPr>
          <w:t>http://www.epa.wa.gov.au/epadoclib/2717_GS33.pdf</w:t>
        </w:r>
      </w:hyperlink>
      <w:r w:rsidRPr="00691F26">
        <w:rPr>
          <w:sz w:val="20"/>
        </w:rPr>
        <w:t xml:space="preserve"> </w:t>
      </w:r>
      <w:r>
        <w:rPr>
          <w:sz w:val="20"/>
        </w:rPr>
        <w:t>(A</w:t>
      </w:r>
      <w:r w:rsidRPr="00691F26">
        <w:rPr>
          <w:sz w:val="20"/>
        </w:rPr>
        <w:t>ccessed Feb. 2012).</w:t>
      </w:r>
    </w:p>
    <w:p w:rsidR="00154092" w:rsidRDefault="00154092" w:rsidP="00334FE7">
      <w:pPr>
        <w:pStyle w:val="BodyText"/>
        <w:spacing w:before="0" w:after="0" w:line="240" w:lineRule="auto"/>
        <w:ind w:left="561" w:hanging="561"/>
        <w:rPr>
          <w:sz w:val="20"/>
        </w:rPr>
      </w:pPr>
    </w:p>
    <w:p w:rsidR="00154092" w:rsidRPr="00334FE7" w:rsidRDefault="00154092" w:rsidP="00334FE7">
      <w:pPr>
        <w:pStyle w:val="BodyText"/>
        <w:spacing w:before="0" w:after="0" w:line="240" w:lineRule="auto"/>
        <w:ind w:left="561" w:hanging="561"/>
        <w:rPr>
          <w:sz w:val="20"/>
          <w:lang w:val="en-AU"/>
        </w:rPr>
      </w:pPr>
      <w:r w:rsidRPr="00334FE7">
        <w:rPr>
          <w:sz w:val="20"/>
          <w:lang w:val="en-AU"/>
        </w:rPr>
        <w:t xml:space="preserve">Finn, H., Stock, W. and Valentine, L. (2009). </w:t>
      </w:r>
      <w:r w:rsidRPr="00334FE7">
        <w:rPr>
          <w:i/>
          <w:sz w:val="20"/>
          <w:lang w:val="en-AU"/>
        </w:rPr>
        <w:t xml:space="preserve">Pines and the ecology of </w:t>
      </w:r>
      <w:proofErr w:type="spellStart"/>
      <w:r w:rsidRPr="00334FE7">
        <w:rPr>
          <w:i/>
          <w:sz w:val="20"/>
          <w:lang w:val="en-AU"/>
        </w:rPr>
        <w:t>Carnaby’s</w:t>
      </w:r>
      <w:proofErr w:type="spellEnd"/>
      <w:r w:rsidRPr="00334FE7">
        <w:rPr>
          <w:i/>
          <w:sz w:val="20"/>
          <w:lang w:val="en-AU"/>
        </w:rPr>
        <w:t xml:space="preserve"> cockatoos (</w:t>
      </w:r>
      <w:proofErr w:type="spellStart"/>
      <w:r w:rsidRPr="00334FE7">
        <w:rPr>
          <w:sz w:val="20"/>
          <w:lang w:val="en-AU"/>
        </w:rPr>
        <w:t>Calyptorhynchus</w:t>
      </w:r>
      <w:proofErr w:type="spellEnd"/>
      <w:r w:rsidRPr="00334FE7">
        <w:rPr>
          <w:sz w:val="20"/>
          <w:lang w:val="en-AU"/>
        </w:rPr>
        <w:t xml:space="preserve"> </w:t>
      </w:r>
      <w:proofErr w:type="spellStart"/>
      <w:r w:rsidRPr="00334FE7">
        <w:rPr>
          <w:sz w:val="20"/>
          <w:lang w:val="en-AU"/>
        </w:rPr>
        <w:t>latirostris</w:t>
      </w:r>
      <w:proofErr w:type="spellEnd"/>
      <w:r w:rsidRPr="00334FE7">
        <w:rPr>
          <w:i/>
          <w:sz w:val="20"/>
          <w:lang w:val="en-AU"/>
        </w:rPr>
        <w:t>) in the Gnangara Sustainability Strategy study area</w:t>
      </w:r>
      <w:r w:rsidRPr="00334FE7">
        <w:rPr>
          <w:sz w:val="20"/>
          <w:lang w:val="en-AU"/>
        </w:rPr>
        <w:t>. A report prepared for the Forest Products Commission and the Gnangara Sustainability Strategy, Perth.</w:t>
      </w:r>
    </w:p>
    <w:p w:rsidR="00154092" w:rsidRPr="00334FE7" w:rsidRDefault="00154092" w:rsidP="00334FE7">
      <w:pPr>
        <w:pStyle w:val="BodyText"/>
        <w:spacing w:before="0" w:after="0" w:line="240" w:lineRule="auto"/>
        <w:ind w:left="561" w:hanging="561"/>
        <w:rPr>
          <w:sz w:val="20"/>
          <w:lang w:val="en-AU"/>
        </w:rPr>
      </w:pPr>
    </w:p>
    <w:p w:rsidR="00154092" w:rsidRPr="00334FE7" w:rsidRDefault="00154092" w:rsidP="00334FE7">
      <w:pPr>
        <w:pStyle w:val="BodyText"/>
        <w:spacing w:before="0" w:after="0" w:line="240" w:lineRule="auto"/>
        <w:ind w:left="561" w:hanging="561"/>
        <w:rPr>
          <w:sz w:val="20"/>
          <w:lang w:val="en-AU"/>
        </w:rPr>
      </w:pPr>
      <w:proofErr w:type="gramStart"/>
      <w:r w:rsidRPr="00334FE7">
        <w:rPr>
          <w:sz w:val="20"/>
          <w:lang w:val="en-AU"/>
        </w:rPr>
        <w:t>Garnett, S.T. and Crowley, G.M. (2000).</w:t>
      </w:r>
      <w:proofErr w:type="gramEnd"/>
      <w:r w:rsidRPr="00334FE7">
        <w:rPr>
          <w:sz w:val="20"/>
          <w:lang w:val="en-AU"/>
        </w:rPr>
        <w:t xml:space="preserve"> </w:t>
      </w:r>
      <w:r w:rsidRPr="00334FE7">
        <w:rPr>
          <w:i/>
          <w:sz w:val="20"/>
          <w:lang w:val="en-AU"/>
        </w:rPr>
        <w:t>The Action Plan for Australian Birds: 2000</w:t>
      </w:r>
      <w:r w:rsidRPr="00334FE7">
        <w:rPr>
          <w:sz w:val="20"/>
          <w:lang w:val="en-AU"/>
        </w:rPr>
        <w:t xml:space="preserve">. </w:t>
      </w:r>
      <w:proofErr w:type="gramStart"/>
      <w:r w:rsidRPr="00334FE7">
        <w:rPr>
          <w:sz w:val="20"/>
          <w:lang w:val="en-AU"/>
        </w:rPr>
        <w:t>Environment Australia and Birds Australia.</w:t>
      </w:r>
      <w:proofErr w:type="gramEnd"/>
      <w:r w:rsidRPr="00334FE7">
        <w:rPr>
          <w:sz w:val="20"/>
          <w:lang w:val="en-AU"/>
        </w:rPr>
        <w:t xml:space="preserve"> </w:t>
      </w:r>
    </w:p>
    <w:p w:rsidR="00154092" w:rsidRPr="00334FE7" w:rsidRDefault="00154092" w:rsidP="00334FE7">
      <w:pPr>
        <w:pStyle w:val="BodyText"/>
        <w:spacing w:before="0" w:after="0" w:line="240" w:lineRule="auto"/>
        <w:ind w:left="561" w:hanging="561"/>
        <w:rPr>
          <w:sz w:val="20"/>
          <w:lang w:val="en-AU"/>
        </w:rPr>
      </w:pPr>
    </w:p>
    <w:p w:rsidR="00154092" w:rsidRPr="00334FE7" w:rsidRDefault="00154092" w:rsidP="00334FE7">
      <w:pPr>
        <w:pStyle w:val="CommentText"/>
        <w:spacing w:line="240" w:lineRule="auto"/>
        <w:ind w:left="561" w:hanging="561"/>
        <w:jc w:val="left"/>
      </w:pPr>
      <w:proofErr w:type="gramStart"/>
      <w:r>
        <w:rPr>
          <w:lang w:eastAsia="en-AU"/>
        </w:rPr>
        <w:t xml:space="preserve">Garnett, S., </w:t>
      </w:r>
      <w:proofErr w:type="spellStart"/>
      <w:r>
        <w:rPr>
          <w:lang w:eastAsia="en-AU"/>
        </w:rPr>
        <w:t>Szabo</w:t>
      </w:r>
      <w:proofErr w:type="spellEnd"/>
      <w:r>
        <w:rPr>
          <w:lang w:eastAsia="en-AU"/>
        </w:rPr>
        <w:t xml:space="preserve">, J. and </w:t>
      </w:r>
      <w:proofErr w:type="spellStart"/>
      <w:r>
        <w:rPr>
          <w:lang w:eastAsia="en-AU"/>
        </w:rPr>
        <w:t>Dutson</w:t>
      </w:r>
      <w:proofErr w:type="spellEnd"/>
      <w:r>
        <w:rPr>
          <w:lang w:eastAsia="en-AU"/>
        </w:rPr>
        <w:t>, G. (2011).</w:t>
      </w:r>
      <w:proofErr w:type="gramEnd"/>
      <w:r>
        <w:rPr>
          <w:lang w:eastAsia="en-AU"/>
        </w:rPr>
        <w:t xml:space="preserve"> </w:t>
      </w:r>
      <w:proofErr w:type="gramStart"/>
      <w:r w:rsidRPr="00334FE7">
        <w:rPr>
          <w:i/>
          <w:lang w:eastAsia="en-AU"/>
        </w:rPr>
        <w:t>The Action Plan for Australian Birds 2010</w:t>
      </w:r>
      <w:r w:rsidRPr="00334FE7">
        <w:rPr>
          <w:lang w:eastAsia="en-AU"/>
        </w:rPr>
        <w:t>.</w:t>
      </w:r>
      <w:proofErr w:type="gramEnd"/>
      <w:r>
        <w:rPr>
          <w:lang w:eastAsia="en-AU"/>
        </w:rPr>
        <w:t xml:space="preserve"> </w:t>
      </w:r>
      <w:proofErr w:type="gramStart"/>
      <w:r>
        <w:rPr>
          <w:lang w:eastAsia="en-AU"/>
        </w:rPr>
        <w:t xml:space="preserve">CSIRO Publishing, </w:t>
      </w:r>
      <w:r w:rsidRPr="00334FE7">
        <w:rPr>
          <w:lang w:eastAsia="en-AU"/>
        </w:rPr>
        <w:t>Melbourne</w:t>
      </w:r>
      <w:r>
        <w:rPr>
          <w:lang w:eastAsia="en-AU"/>
        </w:rPr>
        <w:t>, Victoria</w:t>
      </w:r>
      <w:r w:rsidRPr="00334FE7">
        <w:rPr>
          <w:lang w:eastAsia="en-AU"/>
        </w:rPr>
        <w:t>.</w:t>
      </w:r>
      <w:proofErr w:type="gramEnd"/>
    </w:p>
    <w:p w:rsidR="00154092" w:rsidRPr="00334FE7" w:rsidRDefault="00154092" w:rsidP="00334FE7">
      <w:pPr>
        <w:overflowPunct/>
        <w:ind w:left="561" w:hanging="561"/>
        <w:textAlignment w:val="auto"/>
        <w:rPr>
          <w:lang w:eastAsia="en-AU"/>
        </w:rPr>
      </w:pPr>
    </w:p>
    <w:p w:rsidR="00154092" w:rsidRDefault="00154092" w:rsidP="009D5491">
      <w:pPr>
        <w:pStyle w:val="NormalWeb"/>
        <w:spacing w:before="0" w:beforeAutospacing="0" w:after="0" w:afterAutospacing="0"/>
        <w:ind w:left="561" w:hanging="561"/>
        <w:rPr>
          <w:rFonts w:ascii="Times New Roman" w:cs="Times New Roman"/>
          <w:sz w:val="20"/>
          <w:szCs w:val="20"/>
        </w:rPr>
      </w:pPr>
      <w:proofErr w:type="spellStart"/>
      <w:proofErr w:type="gramStart"/>
      <w:r w:rsidRPr="009D5491">
        <w:rPr>
          <w:rFonts w:ascii="Times New Roman" w:cs="Times New Roman"/>
          <w:sz w:val="20"/>
          <w:szCs w:val="20"/>
        </w:rPr>
        <w:t>Gilardi</w:t>
      </w:r>
      <w:proofErr w:type="spellEnd"/>
      <w:r>
        <w:rPr>
          <w:rFonts w:ascii="Times New Roman" w:cs="Times New Roman"/>
          <w:sz w:val="20"/>
          <w:szCs w:val="20"/>
        </w:rPr>
        <w:t>,</w:t>
      </w:r>
      <w:r w:rsidRPr="009D5491">
        <w:rPr>
          <w:rFonts w:ascii="Times New Roman" w:cs="Times New Roman"/>
          <w:sz w:val="20"/>
          <w:szCs w:val="20"/>
        </w:rPr>
        <w:t xml:space="preserve"> K</w:t>
      </w:r>
      <w:r>
        <w:rPr>
          <w:rFonts w:ascii="Times New Roman" w:cs="Times New Roman"/>
          <w:sz w:val="20"/>
          <w:szCs w:val="20"/>
        </w:rPr>
        <w:t>.</w:t>
      </w:r>
      <w:r w:rsidRPr="009D5491">
        <w:rPr>
          <w:rFonts w:ascii="Times New Roman" w:cs="Times New Roman"/>
          <w:sz w:val="20"/>
          <w:szCs w:val="20"/>
        </w:rPr>
        <w:t>V</w:t>
      </w:r>
      <w:r>
        <w:rPr>
          <w:rFonts w:ascii="Times New Roman" w:cs="Times New Roman"/>
          <w:sz w:val="20"/>
          <w:szCs w:val="20"/>
        </w:rPr>
        <w:t>.</w:t>
      </w:r>
      <w:r w:rsidRPr="009D5491">
        <w:rPr>
          <w:rFonts w:ascii="Times New Roman" w:cs="Times New Roman"/>
          <w:sz w:val="20"/>
          <w:szCs w:val="20"/>
        </w:rPr>
        <w:t xml:space="preserve">, </w:t>
      </w:r>
      <w:proofErr w:type="spellStart"/>
      <w:r w:rsidRPr="009D5491">
        <w:rPr>
          <w:rFonts w:ascii="Times New Roman" w:cs="Times New Roman"/>
          <w:sz w:val="20"/>
          <w:szCs w:val="20"/>
        </w:rPr>
        <w:t>Lowenstine</w:t>
      </w:r>
      <w:proofErr w:type="spellEnd"/>
      <w:r>
        <w:rPr>
          <w:rFonts w:ascii="Times New Roman" w:cs="Times New Roman"/>
          <w:sz w:val="20"/>
          <w:szCs w:val="20"/>
        </w:rPr>
        <w:t>,</w:t>
      </w:r>
      <w:r w:rsidRPr="009D5491">
        <w:rPr>
          <w:rFonts w:ascii="Times New Roman" w:cs="Times New Roman"/>
          <w:sz w:val="20"/>
          <w:szCs w:val="20"/>
        </w:rPr>
        <w:t xml:space="preserve"> L</w:t>
      </w:r>
      <w:r>
        <w:rPr>
          <w:rFonts w:ascii="Times New Roman" w:cs="Times New Roman"/>
          <w:sz w:val="20"/>
          <w:szCs w:val="20"/>
        </w:rPr>
        <w:t>.</w:t>
      </w:r>
      <w:r w:rsidRPr="009D5491">
        <w:rPr>
          <w:rFonts w:ascii="Times New Roman" w:cs="Times New Roman"/>
          <w:sz w:val="20"/>
          <w:szCs w:val="20"/>
        </w:rPr>
        <w:t>J</w:t>
      </w:r>
      <w:r>
        <w:rPr>
          <w:rFonts w:ascii="Times New Roman" w:cs="Times New Roman"/>
          <w:sz w:val="20"/>
          <w:szCs w:val="20"/>
        </w:rPr>
        <w:t>.</w:t>
      </w:r>
      <w:r w:rsidRPr="009D5491">
        <w:rPr>
          <w:rFonts w:ascii="Times New Roman" w:cs="Times New Roman"/>
          <w:sz w:val="20"/>
          <w:szCs w:val="20"/>
        </w:rPr>
        <w:t xml:space="preserve">, </w:t>
      </w:r>
      <w:proofErr w:type="spellStart"/>
      <w:r w:rsidRPr="009D5491">
        <w:rPr>
          <w:rFonts w:ascii="Times New Roman" w:cs="Times New Roman"/>
          <w:sz w:val="20"/>
          <w:szCs w:val="20"/>
        </w:rPr>
        <w:t>Gilardi</w:t>
      </w:r>
      <w:proofErr w:type="spellEnd"/>
      <w:r>
        <w:rPr>
          <w:rFonts w:ascii="Times New Roman" w:cs="Times New Roman"/>
          <w:sz w:val="20"/>
          <w:szCs w:val="20"/>
        </w:rPr>
        <w:t>,</w:t>
      </w:r>
      <w:r w:rsidRPr="009D5491">
        <w:rPr>
          <w:rFonts w:ascii="Times New Roman" w:cs="Times New Roman"/>
          <w:sz w:val="20"/>
          <w:szCs w:val="20"/>
        </w:rPr>
        <w:t xml:space="preserve"> J</w:t>
      </w:r>
      <w:r>
        <w:rPr>
          <w:rFonts w:ascii="Times New Roman" w:cs="Times New Roman"/>
          <w:sz w:val="20"/>
          <w:szCs w:val="20"/>
        </w:rPr>
        <w:t>.</w:t>
      </w:r>
      <w:r w:rsidRPr="009D5491">
        <w:rPr>
          <w:rFonts w:ascii="Times New Roman" w:cs="Times New Roman"/>
          <w:sz w:val="20"/>
          <w:szCs w:val="20"/>
        </w:rPr>
        <w:t>D</w:t>
      </w:r>
      <w:r>
        <w:rPr>
          <w:rFonts w:ascii="Times New Roman" w:cs="Times New Roman"/>
          <w:sz w:val="20"/>
          <w:szCs w:val="20"/>
        </w:rPr>
        <w:t>. and</w:t>
      </w:r>
      <w:r w:rsidRPr="009D5491">
        <w:rPr>
          <w:rFonts w:ascii="Times New Roman" w:cs="Times New Roman"/>
          <w:sz w:val="20"/>
          <w:szCs w:val="20"/>
        </w:rPr>
        <w:t xml:space="preserve"> Munn</w:t>
      </w:r>
      <w:r>
        <w:rPr>
          <w:rFonts w:ascii="Times New Roman" w:cs="Times New Roman"/>
          <w:sz w:val="20"/>
          <w:szCs w:val="20"/>
        </w:rPr>
        <w:t>,</w:t>
      </w:r>
      <w:r w:rsidRPr="009D5491">
        <w:rPr>
          <w:rFonts w:ascii="Times New Roman" w:cs="Times New Roman"/>
          <w:sz w:val="20"/>
          <w:szCs w:val="20"/>
        </w:rPr>
        <w:t xml:space="preserve"> C</w:t>
      </w:r>
      <w:r>
        <w:rPr>
          <w:rFonts w:ascii="Times New Roman" w:cs="Times New Roman"/>
          <w:sz w:val="20"/>
          <w:szCs w:val="20"/>
        </w:rPr>
        <w:t>.</w:t>
      </w:r>
      <w:r w:rsidRPr="009D5491">
        <w:rPr>
          <w:rFonts w:ascii="Times New Roman" w:cs="Times New Roman"/>
          <w:sz w:val="20"/>
          <w:szCs w:val="20"/>
        </w:rPr>
        <w:t xml:space="preserve">A. </w:t>
      </w:r>
      <w:r>
        <w:rPr>
          <w:rFonts w:ascii="Times New Roman" w:cs="Times New Roman"/>
          <w:sz w:val="20"/>
          <w:szCs w:val="20"/>
        </w:rPr>
        <w:t>(</w:t>
      </w:r>
      <w:r w:rsidRPr="009D5491">
        <w:rPr>
          <w:rFonts w:ascii="Times New Roman" w:cs="Times New Roman"/>
          <w:sz w:val="20"/>
          <w:szCs w:val="20"/>
        </w:rPr>
        <w:t>1995</w:t>
      </w:r>
      <w:r>
        <w:rPr>
          <w:rFonts w:ascii="Times New Roman" w:cs="Times New Roman"/>
          <w:sz w:val="20"/>
          <w:szCs w:val="20"/>
        </w:rPr>
        <w:t>)</w:t>
      </w:r>
      <w:r w:rsidRPr="009D5491">
        <w:rPr>
          <w:rFonts w:ascii="Times New Roman" w:cs="Times New Roman"/>
          <w:sz w:val="20"/>
          <w:szCs w:val="20"/>
        </w:rPr>
        <w:t>.</w:t>
      </w:r>
      <w:proofErr w:type="gramEnd"/>
      <w:r w:rsidRPr="009D5491">
        <w:rPr>
          <w:rFonts w:ascii="Times New Roman" w:cs="Times New Roman"/>
          <w:sz w:val="20"/>
          <w:szCs w:val="20"/>
        </w:rPr>
        <w:t xml:space="preserve"> </w:t>
      </w:r>
      <w:proofErr w:type="gramStart"/>
      <w:r w:rsidRPr="009D5491">
        <w:rPr>
          <w:rFonts w:ascii="Times New Roman" w:cs="Times New Roman"/>
          <w:sz w:val="20"/>
          <w:szCs w:val="20"/>
        </w:rPr>
        <w:t xml:space="preserve">A survey for selected viral, </w:t>
      </w:r>
      <w:proofErr w:type="spellStart"/>
      <w:r w:rsidRPr="009D5491">
        <w:rPr>
          <w:rFonts w:ascii="Times New Roman" w:cs="Times New Roman"/>
          <w:sz w:val="20"/>
          <w:szCs w:val="20"/>
        </w:rPr>
        <w:t>chlamydial</w:t>
      </w:r>
      <w:proofErr w:type="spellEnd"/>
      <w:r w:rsidRPr="009D5491">
        <w:rPr>
          <w:rFonts w:ascii="Times New Roman" w:cs="Times New Roman"/>
          <w:sz w:val="20"/>
          <w:szCs w:val="20"/>
        </w:rPr>
        <w:t>, and parasitic diseases in wild dusky-headed parakeets (</w:t>
      </w:r>
      <w:proofErr w:type="spellStart"/>
      <w:r w:rsidRPr="009D5491">
        <w:rPr>
          <w:rFonts w:ascii="Times New Roman" w:cs="Times New Roman"/>
          <w:i/>
          <w:sz w:val="20"/>
          <w:szCs w:val="20"/>
        </w:rPr>
        <w:t>Aratinga</w:t>
      </w:r>
      <w:proofErr w:type="spellEnd"/>
      <w:r w:rsidRPr="009D5491">
        <w:rPr>
          <w:rFonts w:ascii="Times New Roman" w:cs="Times New Roman"/>
          <w:i/>
          <w:sz w:val="20"/>
          <w:szCs w:val="20"/>
        </w:rPr>
        <w:t xml:space="preserve"> </w:t>
      </w:r>
      <w:proofErr w:type="spellStart"/>
      <w:r w:rsidRPr="009D5491">
        <w:rPr>
          <w:rFonts w:ascii="Times New Roman" w:cs="Times New Roman"/>
          <w:i/>
          <w:sz w:val="20"/>
          <w:szCs w:val="20"/>
        </w:rPr>
        <w:t>weddellii</w:t>
      </w:r>
      <w:proofErr w:type="spellEnd"/>
      <w:r w:rsidRPr="009D5491">
        <w:rPr>
          <w:rFonts w:ascii="Times New Roman" w:cs="Times New Roman"/>
          <w:sz w:val="20"/>
          <w:szCs w:val="20"/>
        </w:rPr>
        <w:t>) and tui parakeets (</w:t>
      </w:r>
      <w:proofErr w:type="spellStart"/>
      <w:r w:rsidRPr="009D5491">
        <w:rPr>
          <w:rFonts w:ascii="Times New Roman" w:cs="Times New Roman"/>
          <w:i/>
          <w:sz w:val="20"/>
          <w:szCs w:val="20"/>
        </w:rPr>
        <w:t>Brotogeris</w:t>
      </w:r>
      <w:proofErr w:type="spellEnd"/>
      <w:r w:rsidRPr="009D5491">
        <w:rPr>
          <w:rFonts w:ascii="Times New Roman" w:cs="Times New Roman"/>
          <w:i/>
          <w:sz w:val="20"/>
          <w:szCs w:val="20"/>
        </w:rPr>
        <w:t xml:space="preserve"> </w:t>
      </w:r>
      <w:proofErr w:type="spellStart"/>
      <w:r w:rsidRPr="009D5491">
        <w:rPr>
          <w:rFonts w:ascii="Times New Roman" w:cs="Times New Roman"/>
          <w:i/>
          <w:sz w:val="20"/>
          <w:szCs w:val="20"/>
        </w:rPr>
        <w:t>sanctithomae</w:t>
      </w:r>
      <w:proofErr w:type="spellEnd"/>
      <w:r w:rsidRPr="009D5491">
        <w:rPr>
          <w:rFonts w:ascii="Times New Roman" w:cs="Times New Roman"/>
          <w:sz w:val="20"/>
          <w:szCs w:val="20"/>
        </w:rPr>
        <w:t>) in Peru.</w:t>
      </w:r>
      <w:proofErr w:type="gramEnd"/>
      <w:r w:rsidRPr="009D5491">
        <w:rPr>
          <w:rFonts w:ascii="Times New Roman" w:cs="Times New Roman"/>
          <w:sz w:val="20"/>
          <w:szCs w:val="20"/>
        </w:rPr>
        <w:t xml:space="preserve"> </w:t>
      </w:r>
      <w:proofErr w:type="gramStart"/>
      <w:r w:rsidRPr="009D5491">
        <w:rPr>
          <w:rFonts w:ascii="Times New Roman" w:cs="Times New Roman"/>
          <w:i/>
          <w:sz w:val="20"/>
          <w:szCs w:val="20"/>
        </w:rPr>
        <w:t>Journal of Wildlife Diseases</w:t>
      </w:r>
      <w:r w:rsidRPr="009D5491">
        <w:rPr>
          <w:rFonts w:ascii="Times New Roman" w:cs="Times New Roman"/>
          <w:sz w:val="20"/>
          <w:szCs w:val="20"/>
        </w:rPr>
        <w:t>.</w:t>
      </w:r>
      <w:proofErr w:type="gramEnd"/>
      <w:r w:rsidRPr="009D5491">
        <w:rPr>
          <w:rFonts w:ascii="Times New Roman" w:cs="Times New Roman"/>
          <w:sz w:val="20"/>
          <w:szCs w:val="20"/>
        </w:rPr>
        <w:t xml:space="preserve"> </w:t>
      </w:r>
      <w:r w:rsidRPr="009D5491">
        <w:rPr>
          <w:rFonts w:ascii="Times New Roman" w:cs="Times New Roman"/>
          <w:b/>
          <w:sz w:val="20"/>
          <w:szCs w:val="20"/>
        </w:rPr>
        <w:t>31</w:t>
      </w:r>
      <w:r w:rsidRPr="009D5491">
        <w:rPr>
          <w:rFonts w:ascii="Times New Roman" w:cs="Times New Roman"/>
          <w:sz w:val="20"/>
          <w:szCs w:val="20"/>
        </w:rPr>
        <w:t>:523-528.</w:t>
      </w:r>
    </w:p>
    <w:p w:rsidR="00154092" w:rsidRPr="009D5491" w:rsidRDefault="00154092" w:rsidP="009D5491">
      <w:pPr>
        <w:pStyle w:val="NormalWeb"/>
        <w:spacing w:before="0" w:beforeAutospacing="0" w:after="0" w:afterAutospacing="0"/>
        <w:ind w:left="561" w:hanging="561"/>
        <w:rPr>
          <w:rFonts w:ascii="Times New Roman" w:cs="Times New Roman"/>
          <w:sz w:val="20"/>
          <w:szCs w:val="20"/>
        </w:rPr>
      </w:pPr>
    </w:p>
    <w:p w:rsidR="00154092" w:rsidRPr="00334FE7" w:rsidRDefault="00154092" w:rsidP="00FA4C94">
      <w:pPr>
        <w:pStyle w:val="BodyText"/>
        <w:spacing w:before="0" w:after="0" w:line="240" w:lineRule="auto"/>
        <w:ind w:left="561" w:hanging="561"/>
        <w:rPr>
          <w:sz w:val="20"/>
          <w:lang w:val="en-AU"/>
        </w:rPr>
      </w:pPr>
      <w:proofErr w:type="gramStart"/>
      <w:r>
        <w:rPr>
          <w:sz w:val="20"/>
          <w:lang w:val="en-AU"/>
        </w:rPr>
        <w:t>Glossop.</w:t>
      </w:r>
      <w:proofErr w:type="gramEnd"/>
      <w:r>
        <w:rPr>
          <w:sz w:val="20"/>
          <w:lang w:val="en-AU"/>
        </w:rPr>
        <w:t xml:space="preserve"> </w:t>
      </w:r>
      <w:proofErr w:type="gramStart"/>
      <w:r>
        <w:rPr>
          <w:sz w:val="20"/>
          <w:lang w:val="en-AU"/>
        </w:rPr>
        <w:t>B., Clarke, K., Mitchell, D. and Barrett, G. (</w:t>
      </w:r>
      <w:r w:rsidRPr="00FA4C94">
        <w:rPr>
          <w:sz w:val="20"/>
          <w:lang w:val="en-AU"/>
        </w:rPr>
        <w:t>2011).</w:t>
      </w:r>
      <w:proofErr w:type="gramEnd"/>
      <w:r w:rsidRPr="00FA4C94">
        <w:rPr>
          <w:sz w:val="20"/>
          <w:lang w:val="en-AU"/>
        </w:rPr>
        <w:t xml:space="preserve"> </w:t>
      </w:r>
      <w:r w:rsidRPr="00FA4C94">
        <w:rPr>
          <w:i/>
          <w:sz w:val="20"/>
          <w:lang w:val="en-AU"/>
        </w:rPr>
        <w:t xml:space="preserve">Habitat mapping for </w:t>
      </w:r>
      <w:proofErr w:type="spellStart"/>
      <w:r w:rsidRPr="00FA4C94">
        <w:rPr>
          <w:i/>
          <w:sz w:val="20"/>
          <w:lang w:val="en-AU"/>
        </w:rPr>
        <w:t>Carnaby’s</w:t>
      </w:r>
      <w:proofErr w:type="spellEnd"/>
      <w:r w:rsidRPr="00FA4C94">
        <w:rPr>
          <w:i/>
          <w:sz w:val="20"/>
          <w:lang w:val="en-AU"/>
        </w:rPr>
        <w:t xml:space="preserve"> cockatoo on the Swan Coastal Plain and Jarrah Forest</w:t>
      </w:r>
      <w:r>
        <w:rPr>
          <w:sz w:val="20"/>
          <w:lang w:val="en-AU"/>
        </w:rPr>
        <w:t xml:space="preserve">. </w:t>
      </w:r>
      <w:proofErr w:type="gramStart"/>
      <w:r>
        <w:rPr>
          <w:sz w:val="20"/>
          <w:lang w:val="en-AU"/>
        </w:rPr>
        <w:t>Internal Report, WA Department of Environment and Conservation, Perth, WA</w:t>
      </w:r>
      <w:r w:rsidRPr="00FA4C94">
        <w:rPr>
          <w:sz w:val="20"/>
          <w:lang w:val="en-AU"/>
        </w:rPr>
        <w:t>.</w:t>
      </w:r>
      <w:proofErr w:type="gramEnd"/>
    </w:p>
    <w:p w:rsidR="00154092" w:rsidRDefault="00154092" w:rsidP="00334FE7">
      <w:pPr>
        <w:pStyle w:val="BodyText"/>
        <w:spacing w:before="0" w:after="0" w:line="240" w:lineRule="auto"/>
        <w:ind w:left="561" w:hanging="561"/>
        <w:rPr>
          <w:sz w:val="20"/>
          <w:lang w:val="en-AU"/>
        </w:rPr>
      </w:pPr>
    </w:p>
    <w:p w:rsidR="00154092" w:rsidRDefault="00154092" w:rsidP="0033365D">
      <w:pPr>
        <w:pStyle w:val="BodyText"/>
        <w:spacing w:before="0" w:after="0" w:line="240" w:lineRule="auto"/>
        <w:ind w:left="561" w:hanging="561"/>
        <w:rPr>
          <w:sz w:val="20"/>
        </w:rPr>
      </w:pPr>
      <w:proofErr w:type="gramStart"/>
      <w:r w:rsidRPr="00334FE7">
        <w:rPr>
          <w:sz w:val="20"/>
        </w:rPr>
        <w:t>Groom, C.J. (2010a).</w:t>
      </w:r>
      <w:proofErr w:type="gramEnd"/>
      <w:r w:rsidRPr="00334FE7">
        <w:rPr>
          <w:sz w:val="20"/>
        </w:rPr>
        <w:t xml:space="preserve">  </w:t>
      </w:r>
      <w:proofErr w:type="gramStart"/>
      <w:r w:rsidRPr="00334FE7">
        <w:rPr>
          <w:i/>
          <w:sz w:val="20"/>
        </w:rPr>
        <w:t xml:space="preserve">Plants for </w:t>
      </w:r>
      <w:proofErr w:type="spellStart"/>
      <w:r w:rsidRPr="00334FE7">
        <w:rPr>
          <w:i/>
          <w:sz w:val="20"/>
        </w:rPr>
        <w:t>Carnaby’s</w:t>
      </w:r>
      <w:proofErr w:type="spellEnd"/>
      <w:r w:rsidRPr="00334FE7">
        <w:rPr>
          <w:i/>
          <w:sz w:val="20"/>
        </w:rPr>
        <w:t xml:space="preserve"> Search Tool</w:t>
      </w:r>
      <w:r>
        <w:rPr>
          <w:i/>
          <w:sz w:val="20"/>
        </w:rPr>
        <w:t>.</w:t>
      </w:r>
      <w:proofErr w:type="gramEnd"/>
      <w:r>
        <w:rPr>
          <w:i/>
          <w:sz w:val="20"/>
        </w:rPr>
        <w:t xml:space="preserve"> </w:t>
      </w:r>
      <w:proofErr w:type="gramStart"/>
      <w:r>
        <w:rPr>
          <w:sz w:val="20"/>
        </w:rPr>
        <w:t>Department of Environment and Conservation.</w:t>
      </w:r>
      <w:proofErr w:type="gramEnd"/>
      <w:r>
        <w:rPr>
          <w:sz w:val="20"/>
        </w:rPr>
        <w:t xml:space="preserve">  Available at: </w:t>
      </w:r>
      <w:hyperlink r:id="rId38" w:history="1">
        <w:r w:rsidRPr="008B08DD">
          <w:rPr>
            <w:rStyle w:val="Hyperlink"/>
            <w:sz w:val="20"/>
          </w:rPr>
          <w:t>http://www.dec.wa.gov.au/content/view/5983/2006/</w:t>
        </w:r>
      </w:hyperlink>
      <w:r>
        <w:rPr>
          <w:sz w:val="20"/>
        </w:rPr>
        <w:t xml:space="preserve"> (Accessed Feb. 2012).</w:t>
      </w:r>
    </w:p>
    <w:p w:rsidR="00154092" w:rsidRDefault="00154092" w:rsidP="0033365D">
      <w:pPr>
        <w:pStyle w:val="BodyText"/>
        <w:spacing w:before="0" w:after="0" w:line="240" w:lineRule="auto"/>
        <w:ind w:left="561" w:hanging="561"/>
        <w:rPr>
          <w:sz w:val="20"/>
        </w:rPr>
      </w:pPr>
    </w:p>
    <w:p w:rsidR="00154092" w:rsidRDefault="00154092" w:rsidP="0033365D">
      <w:pPr>
        <w:pStyle w:val="BodyText"/>
        <w:spacing w:before="0" w:after="0" w:line="240" w:lineRule="auto"/>
        <w:ind w:left="561" w:hanging="561"/>
        <w:rPr>
          <w:sz w:val="20"/>
        </w:rPr>
      </w:pPr>
      <w:proofErr w:type="gramStart"/>
      <w:r w:rsidRPr="00334FE7">
        <w:rPr>
          <w:sz w:val="20"/>
        </w:rPr>
        <w:t>Groom, C.J. (2010b).</w:t>
      </w:r>
      <w:proofErr w:type="gramEnd"/>
      <w:r w:rsidRPr="00334FE7">
        <w:rPr>
          <w:sz w:val="20"/>
        </w:rPr>
        <w:t xml:space="preserve"> </w:t>
      </w:r>
      <w:proofErr w:type="gramStart"/>
      <w:r w:rsidRPr="00334FE7">
        <w:rPr>
          <w:i/>
          <w:sz w:val="20"/>
        </w:rPr>
        <w:t xml:space="preserve">An investigation of the placement, use, monitoring and maintenance requirements of artificial hollows for </w:t>
      </w:r>
      <w:proofErr w:type="spellStart"/>
      <w:r w:rsidRPr="00334FE7">
        <w:rPr>
          <w:i/>
          <w:sz w:val="20"/>
        </w:rPr>
        <w:t>Carnaby’s</w:t>
      </w:r>
      <w:proofErr w:type="spellEnd"/>
      <w:r w:rsidRPr="00334FE7">
        <w:rPr>
          <w:i/>
          <w:sz w:val="20"/>
        </w:rPr>
        <w:t xml:space="preserve"> black cockatoo</w:t>
      </w:r>
      <w:r w:rsidRPr="00334FE7">
        <w:rPr>
          <w:sz w:val="20"/>
        </w:rPr>
        <w:t>.</w:t>
      </w:r>
      <w:proofErr w:type="gramEnd"/>
      <w:r w:rsidRPr="00334FE7">
        <w:rPr>
          <w:sz w:val="20"/>
        </w:rPr>
        <w:t xml:space="preserve">  </w:t>
      </w:r>
      <w:proofErr w:type="gramStart"/>
      <w:r w:rsidRPr="00334FE7">
        <w:rPr>
          <w:sz w:val="20"/>
        </w:rPr>
        <w:t>Department of Environment and Conservation.</w:t>
      </w:r>
      <w:proofErr w:type="gramEnd"/>
      <w:r>
        <w:rPr>
          <w:sz w:val="20"/>
        </w:rPr>
        <w:t xml:space="preserve"> Available at:</w:t>
      </w:r>
      <w:r w:rsidRPr="00334FE7">
        <w:rPr>
          <w:sz w:val="20"/>
        </w:rPr>
        <w:t xml:space="preserve"> </w:t>
      </w:r>
      <w:hyperlink r:id="rId39" w:history="1">
        <w:r w:rsidRPr="008B08DD">
          <w:rPr>
            <w:rStyle w:val="Hyperlink"/>
            <w:sz w:val="20"/>
          </w:rPr>
          <w:t>http://www.dec.wa.gov.au/content/view/6333/2006/</w:t>
        </w:r>
      </w:hyperlink>
      <w:r>
        <w:rPr>
          <w:sz w:val="20"/>
        </w:rPr>
        <w:t xml:space="preserve"> (Accessed Feb. 2012).</w:t>
      </w:r>
    </w:p>
    <w:p w:rsidR="00154092" w:rsidRPr="00334FE7" w:rsidRDefault="00154092" w:rsidP="00334FE7">
      <w:pPr>
        <w:pStyle w:val="Default"/>
        <w:ind w:left="561" w:hanging="561"/>
        <w:rPr>
          <w:color w:val="auto"/>
          <w:sz w:val="20"/>
          <w:szCs w:val="20"/>
          <w:lang w:val="en-AU"/>
        </w:rPr>
      </w:pPr>
    </w:p>
    <w:p w:rsidR="00154092" w:rsidRPr="00334FE7" w:rsidRDefault="00154092" w:rsidP="00334FE7">
      <w:pPr>
        <w:pStyle w:val="BodyText"/>
        <w:spacing w:before="0" w:after="0" w:line="240" w:lineRule="auto"/>
        <w:ind w:left="561" w:hanging="561"/>
        <w:rPr>
          <w:sz w:val="20"/>
          <w:lang w:val="en-AU"/>
        </w:rPr>
      </w:pPr>
      <w:r w:rsidRPr="00334FE7">
        <w:rPr>
          <w:sz w:val="20"/>
          <w:lang w:val="en-AU"/>
        </w:rPr>
        <w:t>Hobbs</w:t>
      </w:r>
      <w:r>
        <w:rPr>
          <w:sz w:val="20"/>
          <w:lang w:val="en-AU"/>
        </w:rPr>
        <w:t>, R.J. (1987).</w:t>
      </w:r>
      <w:r w:rsidRPr="00334FE7">
        <w:rPr>
          <w:sz w:val="20"/>
          <w:lang w:val="en-AU"/>
        </w:rPr>
        <w:t xml:space="preserve"> </w:t>
      </w:r>
      <w:proofErr w:type="gramStart"/>
      <w:r w:rsidRPr="00334FE7">
        <w:rPr>
          <w:sz w:val="20"/>
          <w:lang w:val="en-AU"/>
        </w:rPr>
        <w:t>Disturbance regimes in remnants of n</w:t>
      </w:r>
      <w:r>
        <w:rPr>
          <w:sz w:val="20"/>
          <w:lang w:val="en-AU"/>
        </w:rPr>
        <w:t>atural vegetation.</w:t>
      </w:r>
      <w:proofErr w:type="gramEnd"/>
      <w:r>
        <w:rPr>
          <w:sz w:val="20"/>
          <w:lang w:val="en-AU"/>
        </w:rPr>
        <w:t xml:space="preserve">  I</w:t>
      </w:r>
      <w:r w:rsidRPr="00334FE7">
        <w:rPr>
          <w:sz w:val="20"/>
          <w:lang w:val="en-AU"/>
        </w:rPr>
        <w:t>n</w:t>
      </w:r>
      <w:r>
        <w:rPr>
          <w:sz w:val="20"/>
          <w:lang w:val="en-AU"/>
        </w:rPr>
        <w:t>:</w:t>
      </w:r>
      <w:r w:rsidRPr="00334FE7">
        <w:rPr>
          <w:sz w:val="20"/>
          <w:lang w:val="en-AU"/>
        </w:rPr>
        <w:t xml:space="preserve"> </w:t>
      </w:r>
      <w:r w:rsidRPr="00334FE7">
        <w:rPr>
          <w:i/>
          <w:sz w:val="20"/>
          <w:lang w:val="en-AU"/>
        </w:rPr>
        <w:t>Nature Conservation: The role of remnants of native vegetation.</w:t>
      </w:r>
      <w:r w:rsidRPr="00334FE7">
        <w:rPr>
          <w:sz w:val="20"/>
          <w:lang w:val="en-AU"/>
        </w:rPr>
        <w:t xml:space="preserve">  </w:t>
      </w:r>
      <w:r>
        <w:rPr>
          <w:sz w:val="20"/>
          <w:lang w:val="en-AU"/>
        </w:rPr>
        <w:t>(</w:t>
      </w:r>
      <w:r w:rsidRPr="00334FE7">
        <w:rPr>
          <w:sz w:val="20"/>
          <w:lang w:val="en-AU"/>
        </w:rPr>
        <w:t xml:space="preserve">Eds. </w:t>
      </w:r>
      <w:r>
        <w:rPr>
          <w:sz w:val="20"/>
          <w:lang w:val="en-AU"/>
        </w:rPr>
        <w:t xml:space="preserve">D.A. </w:t>
      </w:r>
      <w:r w:rsidRPr="00334FE7">
        <w:rPr>
          <w:sz w:val="20"/>
          <w:lang w:val="en-AU"/>
        </w:rPr>
        <w:t xml:space="preserve">Saunders, </w:t>
      </w:r>
      <w:r>
        <w:rPr>
          <w:sz w:val="20"/>
          <w:lang w:val="en-AU"/>
        </w:rPr>
        <w:t xml:space="preserve">G.W. </w:t>
      </w:r>
      <w:r w:rsidRPr="00334FE7">
        <w:rPr>
          <w:sz w:val="20"/>
          <w:lang w:val="en-AU"/>
        </w:rPr>
        <w:t xml:space="preserve">Arnold, </w:t>
      </w:r>
      <w:r>
        <w:rPr>
          <w:sz w:val="20"/>
          <w:lang w:val="en-AU"/>
        </w:rPr>
        <w:t xml:space="preserve">A.A. </w:t>
      </w:r>
      <w:r w:rsidRPr="00334FE7">
        <w:rPr>
          <w:sz w:val="20"/>
          <w:lang w:val="en-AU"/>
        </w:rPr>
        <w:t xml:space="preserve">Burbidge and </w:t>
      </w:r>
      <w:r>
        <w:rPr>
          <w:sz w:val="20"/>
          <w:lang w:val="en-AU"/>
        </w:rPr>
        <w:t xml:space="preserve">A.J. </w:t>
      </w:r>
      <w:r w:rsidRPr="00334FE7">
        <w:rPr>
          <w:sz w:val="20"/>
          <w:lang w:val="en-AU"/>
        </w:rPr>
        <w:t>Hopkins</w:t>
      </w:r>
      <w:r>
        <w:rPr>
          <w:sz w:val="20"/>
          <w:lang w:val="en-AU"/>
        </w:rPr>
        <w:t>)</w:t>
      </w:r>
      <w:r w:rsidRPr="00334FE7">
        <w:rPr>
          <w:sz w:val="20"/>
          <w:lang w:val="en-AU"/>
        </w:rPr>
        <w:t xml:space="preserve">  </w:t>
      </w:r>
      <w:r>
        <w:rPr>
          <w:sz w:val="20"/>
          <w:lang w:val="en-AU"/>
        </w:rPr>
        <w:t xml:space="preserve">Pp. 233-40. </w:t>
      </w:r>
      <w:r w:rsidRPr="00334FE7">
        <w:rPr>
          <w:sz w:val="20"/>
          <w:lang w:val="en-AU"/>
        </w:rPr>
        <w:t xml:space="preserve">Surrey Beatty and Sons, Chipping Norton, NSW.  </w:t>
      </w:r>
    </w:p>
    <w:p w:rsidR="00154092" w:rsidRPr="00334FE7" w:rsidRDefault="00154092" w:rsidP="00334FE7">
      <w:pPr>
        <w:pStyle w:val="BodyText"/>
        <w:spacing w:before="0" w:after="0" w:line="240" w:lineRule="auto"/>
        <w:ind w:left="561" w:hanging="561"/>
        <w:rPr>
          <w:sz w:val="20"/>
          <w:lang w:val="en-AU"/>
        </w:rPr>
      </w:pPr>
    </w:p>
    <w:p w:rsidR="00154092" w:rsidRPr="00334FE7" w:rsidRDefault="00154092" w:rsidP="00334FE7">
      <w:pPr>
        <w:pStyle w:val="BodyText"/>
        <w:spacing w:before="0" w:after="0" w:line="240" w:lineRule="auto"/>
        <w:ind w:left="561" w:hanging="561"/>
        <w:rPr>
          <w:sz w:val="20"/>
          <w:lang w:val="en-AU"/>
        </w:rPr>
      </w:pPr>
      <w:r w:rsidRPr="00334FE7">
        <w:rPr>
          <w:sz w:val="20"/>
          <w:lang w:val="en-AU"/>
        </w:rPr>
        <w:t xml:space="preserve">Higgins, P.J. (1999). (Ed.) </w:t>
      </w:r>
      <w:proofErr w:type="gramStart"/>
      <w:r w:rsidRPr="00334FE7">
        <w:rPr>
          <w:i/>
          <w:sz w:val="20"/>
          <w:lang w:val="en-AU"/>
        </w:rPr>
        <w:t>Handbook of Australian, New Zealand and Antarctic Birds, Volume 4.</w:t>
      </w:r>
      <w:proofErr w:type="gramEnd"/>
      <w:r w:rsidRPr="00334FE7">
        <w:rPr>
          <w:i/>
          <w:sz w:val="20"/>
          <w:lang w:val="en-AU"/>
        </w:rPr>
        <w:t xml:space="preserve"> </w:t>
      </w:r>
      <w:proofErr w:type="gramStart"/>
      <w:r w:rsidRPr="00334FE7">
        <w:rPr>
          <w:i/>
          <w:sz w:val="20"/>
          <w:lang w:val="en-AU"/>
        </w:rPr>
        <w:t xml:space="preserve">Parrots to </w:t>
      </w:r>
      <w:proofErr w:type="spellStart"/>
      <w:r w:rsidRPr="00334FE7">
        <w:rPr>
          <w:i/>
          <w:sz w:val="20"/>
          <w:lang w:val="en-AU"/>
        </w:rPr>
        <w:t>Dollarbird</w:t>
      </w:r>
      <w:proofErr w:type="spellEnd"/>
      <w:r w:rsidRPr="00334FE7">
        <w:rPr>
          <w:sz w:val="20"/>
          <w:lang w:val="en-AU"/>
        </w:rPr>
        <w:t>.</w:t>
      </w:r>
      <w:proofErr w:type="gramEnd"/>
      <w:r w:rsidRPr="00334FE7">
        <w:rPr>
          <w:sz w:val="20"/>
          <w:lang w:val="en-AU"/>
        </w:rPr>
        <w:t xml:space="preserve"> Oxford University Press: Melbourne.</w:t>
      </w:r>
    </w:p>
    <w:p w:rsidR="00154092" w:rsidRPr="00334FE7" w:rsidRDefault="00154092" w:rsidP="00334FE7">
      <w:pPr>
        <w:pStyle w:val="BodyText"/>
        <w:spacing w:before="0" w:after="0" w:line="240" w:lineRule="auto"/>
        <w:ind w:left="561" w:hanging="561"/>
        <w:rPr>
          <w:sz w:val="20"/>
          <w:lang w:val="en-AU"/>
        </w:rPr>
      </w:pPr>
    </w:p>
    <w:p w:rsidR="00154092" w:rsidRPr="00334FE7" w:rsidRDefault="00154092" w:rsidP="00334FE7">
      <w:pPr>
        <w:pStyle w:val="BodyText"/>
        <w:spacing w:before="0" w:after="0" w:line="240" w:lineRule="auto"/>
        <w:ind w:left="561" w:hanging="561"/>
        <w:rPr>
          <w:sz w:val="20"/>
          <w:lang w:val="en-AU"/>
        </w:rPr>
      </w:pPr>
      <w:proofErr w:type="gramStart"/>
      <w:r w:rsidRPr="00334FE7">
        <w:rPr>
          <w:sz w:val="20"/>
          <w:lang w:val="en-AU"/>
        </w:rPr>
        <w:t xml:space="preserve">Hill, T.C.J., </w:t>
      </w:r>
      <w:proofErr w:type="spellStart"/>
      <w:r w:rsidRPr="00334FE7">
        <w:rPr>
          <w:sz w:val="20"/>
          <w:lang w:val="en-AU"/>
        </w:rPr>
        <w:t>Tippett</w:t>
      </w:r>
      <w:proofErr w:type="spellEnd"/>
      <w:r w:rsidRPr="00334FE7">
        <w:rPr>
          <w:sz w:val="20"/>
          <w:lang w:val="en-AU"/>
        </w:rPr>
        <w:t>, J.T. and Shearer, B.L. (1994).</w:t>
      </w:r>
      <w:proofErr w:type="gramEnd"/>
      <w:r w:rsidRPr="00334FE7">
        <w:rPr>
          <w:sz w:val="20"/>
          <w:lang w:val="en-AU"/>
        </w:rPr>
        <w:t xml:space="preserve"> </w:t>
      </w:r>
      <w:proofErr w:type="gramStart"/>
      <w:r w:rsidRPr="00334FE7">
        <w:rPr>
          <w:sz w:val="20"/>
          <w:lang w:val="en-AU"/>
        </w:rPr>
        <w:t xml:space="preserve">Invasion of Bassendean Dune Banksia woodland by </w:t>
      </w:r>
      <w:r w:rsidRPr="00334FE7">
        <w:rPr>
          <w:i/>
          <w:sz w:val="20"/>
          <w:lang w:val="en-AU"/>
        </w:rPr>
        <w:t xml:space="preserve">Phytophthora </w:t>
      </w:r>
      <w:proofErr w:type="spellStart"/>
      <w:r w:rsidRPr="00334FE7">
        <w:rPr>
          <w:i/>
          <w:sz w:val="20"/>
          <w:lang w:val="en-AU"/>
        </w:rPr>
        <w:t>cinnamomi</w:t>
      </w:r>
      <w:proofErr w:type="spellEnd"/>
      <w:r w:rsidRPr="00334FE7">
        <w:rPr>
          <w:sz w:val="20"/>
          <w:lang w:val="en-AU"/>
        </w:rPr>
        <w:t>.</w:t>
      </w:r>
      <w:proofErr w:type="gramEnd"/>
      <w:r w:rsidRPr="00334FE7">
        <w:rPr>
          <w:sz w:val="20"/>
          <w:lang w:val="en-AU"/>
        </w:rPr>
        <w:t xml:space="preserve"> </w:t>
      </w:r>
      <w:r w:rsidRPr="00334FE7">
        <w:rPr>
          <w:i/>
          <w:sz w:val="20"/>
          <w:lang w:val="en-AU"/>
        </w:rPr>
        <w:t>Australian Journal of Botany</w:t>
      </w:r>
      <w:r w:rsidRPr="00334FE7">
        <w:rPr>
          <w:sz w:val="20"/>
          <w:lang w:val="en-AU"/>
        </w:rPr>
        <w:t xml:space="preserve">, </w:t>
      </w:r>
      <w:r w:rsidRPr="00334FE7">
        <w:rPr>
          <w:b/>
          <w:sz w:val="20"/>
          <w:lang w:val="en-AU"/>
        </w:rPr>
        <w:t>42</w:t>
      </w:r>
      <w:r w:rsidRPr="00334FE7">
        <w:rPr>
          <w:sz w:val="20"/>
          <w:lang w:val="en-AU"/>
        </w:rPr>
        <w:t>: 725-738.</w:t>
      </w:r>
    </w:p>
    <w:p w:rsidR="00154092" w:rsidRPr="00334FE7" w:rsidRDefault="00154092" w:rsidP="00334FE7">
      <w:pPr>
        <w:pStyle w:val="BodyText"/>
        <w:spacing w:before="0" w:after="0" w:line="240" w:lineRule="auto"/>
        <w:ind w:left="561" w:hanging="561"/>
        <w:rPr>
          <w:sz w:val="20"/>
          <w:lang w:val="en-AU"/>
        </w:rPr>
      </w:pPr>
    </w:p>
    <w:p w:rsidR="00154092" w:rsidRPr="00151F52" w:rsidRDefault="00154092" w:rsidP="00ED78F2">
      <w:pPr>
        <w:pStyle w:val="TableofAuthorities"/>
        <w:ind w:left="561" w:hanging="561"/>
      </w:pPr>
      <w:proofErr w:type="gramStart"/>
      <w:r w:rsidRPr="00151F52">
        <w:t xml:space="preserve">Howden, M., Hughes, L., Dunlop, M., </w:t>
      </w:r>
      <w:proofErr w:type="spellStart"/>
      <w:r w:rsidRPr="00151F52">
        <w:t>Zethoven</w:t>
      </w:r>
      <w:proofErr w:type="spellEnd"/>
      <w:r w:rsidRPr="00151F52">
        <w:t xml:space="preserve">, I., Hilbert, D. and </w:t>
      </w:r>
      <w:proofErr w:type="spellStart"/>
      <w:r w:rsidRPr="00151F52">
        <w:t>Chilcott</w:t>
      </w:r>
      <w:proofErr w:type="spellEnd"/>
      <w:r w:rsidRPr="00151F52">
        <w:t>, C. (2003).</w:t>
      </w:r>
      <w:proofErr w:type="gramEnd"/>
      <w:r w:rsidRPr="00151F52">
        <w:t xml:space="preserve"> </w:t>
      </w:r>
      <w:r w:rsidRPr="00151F52">
        <w:rPr>
          <w:i/>
          <w:iCs/>
        </w:rPr>
        <w:t>Climate Change Impacts on Biodiversity in Australia</w:t>
      </w:r>
      <w:r w:rsidRPr="00151F52">
        <w:t xml:space="preserve">. </w:t>
      </w:r>
      <w:proofErr w:type="gramStart"/>
      <w:r w:rsidRPr="00151F52">
        <w:t>Outcomes of a workshop sponsored by the Biological Diversity Advisory Committee, 1-2October 2002.</w:t>
      </w:r>
      <w:proofErr w:type="gramEnd"/>
      <w:r w:rsidRPr="00151F52">
        <w:t xml:space="preserve"> </w:t>
      </w:r>
      <w:proofErr w:type="gramStart"/>
      <w:r w:rsidRPr="00151F52">
        <w:t>Commonwealth of Australia, Canberra.</w:t>
      </w:r>
      <w:proofErr w:type="gramEnd"/>
    </w:p>
    <w:p w:rsidR="00154092" w:rsidRDefault="00154092" w:rsidP="00334FE7">
      <w:pPr>
        <w:pStyle w:val="BodyText"/>
        <w:spacing w:before="0" w:after="0" w:line="240" w:lineRule="auto"/>
        <w:ind w:left="561" w:hanging="561"/>
        <w:rPr>
          <w:sz w:val="20"/>
          <w:lang w:val="en-AU"/>
        </w:rPr>
      </w:pPr>
    </w:p>
    <w:p w:rsidR="00154092" w:rsidRPr="00334FE7" w:rsidRDefault="00154092" w:rsidP="00334FE7">
      <w:pPr>
        <w:pStyle w:val="BodyText"/>
        <w:spacing w:before="0" w:after="0" w:line="240" w:lineRule="auto"/>
        <w:ind w:left="561" w:hanging="561"/>
        <w:rPr>
          <w:sz w:val="20"/>
          <w:lang w:val="en-AU"/>
        </w:rPr>
      </w:pPr>
      <w:proofErr w:type="gramStart"/>
      <w:r w:rsidRPr="00334FE7">
        <w:rPr>
          <w:sz w:val="20"/>
          <w:lang w:val="en-AU"/>
        </w:rPr>
        <w:t>IOCI.</w:t>
      </w:r>
      <w:proofErr w:type="gramEnd"/>
      <w:r w:rsidRPr="00334FE7">
        <w:rPr>
          <w:sz w:val="20"/>
          <w:lang w:val="en-AU"/>
        </w:rPr>
        <w:t xml:space="preserve"> (2002). </w:t>
      </w:r>
      <w:r w:rsidRPr="00334FE7">
        <w:rPr>
          <w:i/>
          <w:sz w:val="20"/>
          <w:lang w:val="en-AU"/>
        </w:rPr>
        <w:t>Climate variability and change in the South West of Western Australia</w:t>
      </w:r>
      <w:r w:rsidRPr="00334FE7">
        <w:rPr>
          <w:sz w:val="20"/>
          <w:lang w:val="en-AU"/>
        </w:rPr>
        <w:t>. Indian Ocean Climate Initiative Panel (IOCI), Department of Environment, Perth, Western Australia.</w:t>
      </w:r>
    </w:p>
    <w:p w:rsidR="00154092" w:rsidRPr="00334FE7" w:rsidRDefault="00154092" w:rsidP="00334FE7">
      <w:pPr>
        <w:pStyle w:val="BodyText"/>
        <w:spacing w:before="0" w:after="0" w:line="240" w:lineRule="auto"/>
        <w:ind w:left="561" w:hanging="561"/>
        <w:rPr>
          <w:sz w:val="20"/>
          <w:lang w:val="en-AU"/>
        </w:rPr>
      </w:pPr>
    </w:p>
    <w:p w:rsidR="00154092" w:rsidRPr="00334FE7" w:rsidRDefault="00154092" w:rsidP="00334FE7">
      <w:pPr>
        <w:pStyle w:val="BodyText"/>
        <w:spacing w:before="0" w:after="0" w:line="240" w:lineRule="auto"/>
        <w:ind w:left="561" w:hanging="561"/>
        <w:rPr>
          <w:sz w:val="20"/>
          <w:lang w:val="en-AU"/>
        </w:rPr>
      </w:pPr>
      <w:r w:rsidRPr="00334FE7">
        <w:rPr>
          <w:sz w:val="20"/>
          <w:lang w:val="en-AU"/>
        </w:rPr>
        <w:t xml:space="preserve">Jackson, C. (2009).  </w:t>
      </w:r>
      <w:r w:rsidRPr="00334FE7">
        <w:rPr>
          <w:i/>
          <w:sz w:val="20"/>
          <w:lang w:val="en-AU"/>
        </w:rPr>
        <w:t xml:space="preserve">Assessing and quantifying canola crop damage by </w:t>
      </w:r>
      <w:proofErr w:type="spellStart"/>
      <w:r w:rsidRPr="00334FE7">
        <w:rPr>
          <w:i/>
          <w:sz w:val="20"/>
          <w:lang w:val="en-AU"/>
        </w:rPr>
        <w:t>Carnaby’s</w:t>
      </w:r>
      <w:proofErr w:type="spellEnd"/>
      <w:r w:rsidRPr="00334FE7">
        <w:rPr>
          <w:i/>
          <w:sz w:val="20"/>
          <w:lang w:val="en-AU"/>
        </w:rPr>
        <w:t xml:space="preserve"> cockatoo </w:t>
      </w:r>
      <w:proofErr w:type="spellStart"/>
      <w:r w:rsidRPr="00334FE7">
        <w:rPr>
          <w:sz w:val="20"/>
          <w:lang w:val="en-AU"/>
        </w:rPr>
        <w:t>Calyptorhynchus</w:t>
      </w:r>
      <w:proofErr w:type="spellEnd"/>
      <w:r w:rsidRPr="00334FE7">
        <w:rPr>
          <w:sz w:val="20"/>
          <w:lang w:val="en-AU"/>
        </w:rPr>
        <w:t xml:space="preserve"> </w:t>
      </w:r>
      <w:proofErr w:type="spellStart"/>
      <w:r w:rsidRPr="00334FE7">
        <w:rPr>
          <w:sz w:val="20"/>
          <w:lang w:val="en-AU"/>
        </w:rPr>
        <w:t>latirostris</w:t>
      </w:r>
      <w:proofErr w:type="spellEnd"/>
      <w:r w:rsidRPr="00334FE7">
        <w:rPr>
          <w:i/>
          <w:sz w:val="20"/>
          <w:lang w:val="en-AU"/>
        </w:rPr>
        <w:t xml:space="preserve"> in the south-west of Western Australia</w:t>
      </w:r>
      <w:r w:rsidRPr="00334FE7">
        <w:rPr>
          <w:sz w:val="20"/>
          <w:lang w:val="en-AU"/>
        </w:rPr>
        <w:t xml:space="preserve">.  </w:t>
      </w:r>
      <w:proofErr w:type="gramStart"/>
      <w:r w:rsidRPr="00334FE7">
        <w:rPr>
          <w:sz w:val="20"/>
          <w:lang w:val="en-AU"/>
        </w:rPr>
        <w:t>M. Appl. Sc. Thesis, University of Sydney, NSW.</w:t>
      </w:r>
      <w:proofErr w:type="gramEnd"/>
    </w:p>
    <w:p w:rsidR="00154092" w:rsidRPr="00334FE7" w:rsidRDefault="00154092" w:rsidP="00334FE7">
      <w:pPr>
        <w:pStyle w:val="BodyText"/>
        <w:spacing w:before="0" w:after="0" w:line="240" w:lineRule="auto"/>
        <w:ind w:left="561" w:hanging="561"/>
        <w:rPr>
          <w:sz w:val="20"/>
          <w:lang w:val="en-AU"/>
        </w:rPr>
      </w:pPr>
    </w:p>
    <w:p w:rsidR="00154092" w:rsidRPr="00334FE7" w:rsidRDefault="00154092" w:rsidP="001A6FC1">
      <w:pPr>
        <w:ind w:left="561" w:hanging="561"/>
      </w:pPr>
      <w:r w:rsidRPr="00334FE7">
        <w:lastRenderedPageBreak/>
        <w:t>Johnston, T.R. (2011).</w:t>
      </w:r>
      <w:r w:rsidRPr="00334FE7">
        <w:rPr>
          <w:b/>
        </w:rPr>
        <w:t xml:space="preserve"> </w:t>
      </w:r>
      <w:r w:rsidRPr="00334FE7">
        <w:t xml:space="preserve">Five-star dining for </w:t>
      </w:r>
      <w:proofErr w:type="spellStart"/>
      <w:r w:rsidRPr="00334FE7">
        <w:t>Carnaby’s</w:t>
      </w:r>
      <w:proofErr w:type="spellEnd"/>
      <w:r w:rsidRPr="00334FE7">
        <w:t>.</w:t>
      </w:r>
      <w:r w:rsidRPr="00334FE7">
        <w:rPr>
          <w:b/>
        </w:rPr>
        <w:t xml:space="preserve"> </w:t>
      </w:r>
      <w:proofErr w:type="spellStart"/>
      <w:proofErr w:type="gramStart"/>
      <w:r w:rsidRPr="00334FE7">
        <w:rPr>
          <w:i/>
        </w:rPr>
        <w:t>Landscope</w:t>
      </w:r>
      <w:proofErr w:type="spellEnd"/>
      <w:r>
        <w:rPr>
          <w:i/>
        </w:rPr>
        <w:t>.</w:t>
      </w:r>
      <w:proofErr w:type="gramEnd"/>
      <w:r w:rsidRPr="00334FE7">
        <w:t xml:space="preserve"> </w:t>
      </w:r>
      <w:r w:rsidRPr="00334FE7">
        <w:rPr>
          <w:b/>
        </w:rPr>
        <w:t>27</w:t>
      </w:r>
      <w:r w:rsidRPr="00334FE7">
        <w:t>(2)</w:t>
      </w:r>
      <w:r>
        <w:t>:</w:t>
      </w:r>
      <w:r w:rsidRPr="00334FE7">
        <w:t xml:space="preserve"> 52-57.</w:t>
      </w:r>
    </w:p>
    <w:p w:rsidR="00154092" w:rsidRDefault="00154092" w:rsidP="00F570CD">
      <w:pPr>
        <w:pStyle w:val="BodyText"/>
        <w:spacing w:before="0" w:after="0" w:line="240" w:lineRule="auto"/>
        <w:ind w:left="561" w:hanging="561"/>
        <w:rPr>
          <w:sz w:val="20"/>
        </w:rPr>
      </w:pPr>
    </w:p>
    <w:p w:rsidR="00154092" w:rsidRPr="00334FE7" w:rsidRDefault="00154092" w:rsidP="00F570CD">
      <w:pPr>
        <w:pStyle w:val="BodyText"/>
        <w:spacing w:before="0" w:after="0" w:line="240" w:lineRule="auto"/>
        <w:ind w:left="561" w:hanging="561"/>
        <w:rPr>
          <w:sz w:val="20"/>
        </w:rPr>
      </w:pPr>
      <w:r w:rsidRPr="00334FE7">
        <w:rPr>
          <w:sz w:val="20"/>
        </w:rPr>
        <w:t xml:space="preserve">Johnstone, R.E. (2001). </w:t>
      </w:r>
      <w:proofErr w:type="gramStart"/>
      <w:r w:rsidRPr="00334FE7">
        <w:rPr>
          <w:sz w:val="20"/>
        </w:rPr>
        <w:t>Checklist of the birds of Western Australia.</w:t>
      </w:r>
      <w:proofErr w:type="gramEnd"/>
      <w:r w:rsidRPr="00334FE7">
        <w:rPr>
          <w:sz w:val="20"/>
        </w:rPr>
        <w:t xml:space="preserve"> </w:t>
      </w:r>
      <w:proofErr w:type="gramStart"/>
      <w:r w:rsidRPr="00334FE7">
        <w:rPr>
          <w:i/>
          <w:iCs/>
          <w:sz w:val="20"/>
        </w:rPr>
        <w:t>Records of the Western Australian Museum.</w:t>
      </w:r>
      <w:proofErr w:type="gramEnd"/>
      <w:r w:rsidRPr="00334FE7">
        <w:rPr>
          <w:i/>
          <w:iCs/>
          <w:sz w:val="20"/>
        </w:rPr>
        <w:t xml:space="preserve"> </w:t>
      </w:r>
      <w:r w:rsidRPr="00334FE7">
        <w:rPr>
          <w:sz w:val="20"/>
        </w:rPr>
        <w:t>Suppl.</w:t>
      </w:r>
      <w:r w:rsidR="000C5C6B">
        <w:rPr>
          <w:sz w:val="20"/>
        </w:rPr>
        <w:t xml:space="preserve"> </w:t>
      </w:r>
      <w:r w:rsidRPr="00334FE7">
        <w:rPr>
          <w:sz w:val="20"/>
        </w:rPr>
        <w:t xml:space="preserve">No. </w:t>
      </w:r>
      <w:r w:rsidRPr="00334FE7">
        <w:rPr>
          <w:b/>
          <w:sz w:val="20"/>
        </w:rPr>
        <w:t>63</w:t>
      </w:r>
      <w:r w:rsidRPr="00334FE7">
        <w:rPr>
          <w:sz w:val="20"/>
        </w:rPr>
        <w:t>: 75-90.</w:t>
      </w:r>
    </w:p>
    <w:p w:rsidR="00154092" w:rsidRPr="00334FE7" w:rsidRDefault="00154092" w:rsidP="00334FE7">
      <w:pPr>
        <w:pStyle w:val="BodyText"/>
        <w:spacing w:before="0" w:after="0" w:line="240" w:lineRule="auto"/>
        <w:ind w:left="561" w:hanging="561"/>
        <w:rPr>
          <w:sz w:val="20"/>
          <w:lang w:val="en-AU"/>
        </w:rPr>
      </w:pPr>
    </w:p>
    <w:p w:rsidR="00154092" w:rsidRPr="00334FE7" w:rsidRDefault="00154092" w:rsidP="00334FE7">
      <w:pPr>
        <w:overflowPunct/>
        <w:ind w:left="561" w:hanging="561"/>
        <w:textAlignment w:val="auto"/>
        <w:rPr>
          <w:lang w:val="en-US"/>
        </w:rPr>
      </w:pPr>
      <w:proofErr w:type="gramStart"/>
      <w:r>
        <w:rPr>
          <w:lang w:val="en-US"/>
        </w:rPr>
        <w:t>Johnstone, R.E. and</w:t>
      </w:r>
      <w:r w:rsidRPr="00334FE7">
        <w:rPr>
          <w:lang w:val="en-US"/>
        </w:rPr>
        <w:t xml:space="preserve"> </w:t>
      </w:r>
      <w:proofErr w:type="spellStart"/>
      <w:r w:rsidRPr="00334FE7">
        <w:rPr>
          <w:lang w:val="en-US"/>
        </w:rPr>
        <w:t>Kirkby</w:t>
      </w:r>
      <w:proofErr w:type="spellEnd"/>
      <w:r w:rsidRPr="00334FE7">
        <w:rPr>
          <w:lang w:val="en-US"/>
        </w:rPr>
        <w:t xml:space="preserve">, T. </w:t>
      </w:r>
      <w:r>
        <w:rPr>
          <w:lang w:val="en-US"/>
        </w:rPr>
        <w:t>(</w:t>
      </w:r>
      <w:r w:rsidRPr="00334FE7">
        <w:rPr>
          <w:lang w:val="en-US"/>
        </w:rPr>
        <w:t>2008</w:t>
      </w:r>
      <w:r>
        <w:rPr>
          <w:lang w:val="en-US"/>
        </w:rPr>
        <w:t>)</w:t>
      </w:r>
      <w:r w:rsidRPr="00334FE7">
        <w:rPr>
          <w:lang w:val="en-US"/>
        </w:rPr>
        <w:t>.</w:t>
      </w:r>
      <w:proofErr w:type="gramEnd"/>
      <w:r w:rsidRPr="00334FE7">
        <w:rPr>
          <w:lang w:val="en-US"/>
        </w:rPr>
        <w:t xml:space="preserve"> </w:t>
      </w:r>
      <w:proofErr w:type="gramStart"/>
      <w:r w:rsidRPr="00334FE7">
        <w:rPr>
          <w:lang w:val="en-US"/>
        </w:rPr>
        <w:t xml:space="preserve">Distribution, status, social </w:t>
      </w:r>
      <w:proofErr w:type="spellStart"/>
      <w:r w:rsidRPr="00334FE7">
        <w:rPr>
          <w:lang w:val="en-US"/>
        </w:rPr>
        <w:t>organisation</w:t>
      </w:r>
      <w:proofErr w:type="spellEnd"/>
      <w:r w:rsidRPr="00334FE7">
        <w:rPr>
          <w:lang w:val="en-US"/>
        </w:rPr>
        <w:t xml:space="preserve">, movements and conservation of </w:t>
      </w:r>
      <w:proofErr w:type="spellStart"/>
      <w:r w:rsidRPr="00334FE7">
        <w:rPr>
          <w:lang w:val="en-US"/>
        </w:rPr>
        <w:t>Baudin's</w:t>
      </w:r>
      <w:proofErr w:type="spellEnd"/>
      <w:r w:rsidRPr="00334FE7">
        <w:rPr>
          <w:lang w:val="en-US"/>
        </w:rPr>
        <w:t xml:space="preserve"> Cockatoo (</w:t>
      </w:r>
      <w:proofErr w:type="spellStart"/>
      <w:r w:rsidRPr="00334FE7">
        <w:rPr>
          <w:i/>
          <w:iCs/>
          <w:lang w:val="en-US"/>
        </w:rPr>
        <w:t>Calyptorhynchus</w:t>
      </w:r>
      <w:proofErr w:type="spellEnd"/>
      <w:r w:rsidRPr="00334FE7">
        <w:rPr>
          <w:i/>
          <w:iCs/>
          <w:lang w:val="en-US"/>
        </w:rPr>
        <w:t xml:space="preserve"> </w:t>
      </w:r>
      <w:proofErr w:type="spellStart"/>
      <w:r w:rsidRPr="00334FE7">
        <w:rPr>
          <w:i/>
          <w:iCs/>
          <w:lang w:val="en-US"/>
        </w:rPr>
        <w:t>baudinii</w:t>
      </w:r>
      <w:proofErr w:type="spellEnd"/>
      <w:r w:rsidRPr="00334FE7">
        <w:rPr>
          <w:lang w:val="en-US"/>
        </w:rPr>
        <w:t>) in South-west Western Australia.</w:t>
      </w:r>
      <w:proofErr w:type="gramEnd"/>
      <w:r w:rsidRPr="00334FE7">
        <w:rPr>
          <w:lang w:val="en-US"/>
        </w:rPr>
        <w:t xml:space="preserve"> </w:t>
      </w:r>
      <w:proofErr w:type="gramStart"/>
      <w:r w:rsidRPr="00334FE7">
        <w:rPr>
          <w:i/>
          <w:lang w:val="en-US"/>
        </w:rPr>
        <w:t>Records of the Western Australian Museum</w:t>
      </w:r>
      <w:r>
        <w:rPr>
          <w:lang w:val="en-US"/>
        </w:rPr>
        <w:t>.</w:t>
      </w:r>
      <w:proofErr w:type="gramEnd"/>
      <w:r w:rsidRPr="00334FE7">
        <w:rPr>
          <w:lang w:val="en-US"/>
        </w:rPr>
        <w:t xml:space="preserve"> </w:t>
      </w:r>
      <w:r w:rsidRPr="00334FE7">
        <w:rPr>
          <w:b/>
          <w:lang w:val="en-US"/>
        </w:rPr>
        <w:t>25</w:t>
      </w:r>
      <w:r>
        <w:rPr>
          <w:lang w:val="en-US"/>
        </w:rPr>
        <w:t>:</w:t>
      </w:r>
      <w:r w:rsidRPr="00334FE7">
        <w:rPr>
          <w:lang w:val="en-US"/>
        </w:rPr>
        <w:t xml:space="preserve"> 107-118.</w:t>
      </w:r>
    </w:p>
    <w:p w:rsidR="00154092" w:rsidRPr="00334FE7" w:rsidRDefault="00154092" w:rsidP="00334FE7">
      <w:pPr>
        <w:overflowPunct/>
        <w:ind w:left="561" w:hanging="561"/>
        <w:textAlignment w:val="auto"/>
      </w:pPr>
    </w:p>
    <w:p w:rsidR="00154092" w:rsidRPr="009D5491" w:rsidRDefault="00154092" w:rsidP="00F570CD">
      <w:pPr>
        <w:ind w:left="561" w:hanging="561"/>
        <w:rPr>
          <w:color w:val="000000"/>
        </w:rPr>
      </w:pPr>
      <w:proofErr w:type="gramStart"/>
      <w:r w:rsidRPr="00CB35E5">
        <w:rPr>
          <w:color w:val="000000"/>
        </w:rPr>
        <w:t xml:space="preserve">Johnstone, R.E. and </w:t>
      </w:r>
      <w:proofErr w:type="spellStart"/>
      <w:r w:rsidRPr="00CB35E5">
        <w:rPr>
          <w:color w:val="000000"/>
        </w:rPr>
        <w:t>Kirkby</w:t>
      </w:r>
      <w:proofErr w:type="spellEnd"/>
      <w:r w:rsidRPr="00CB35E5">
        <w:rPr>
          <w:color w:val="000000"/>
        </w:rPr>
        <w:t>, T</w:t>
      </w:r>
      <w:r>
        <w:rPr>
          <w:color w:val="000000"/>
        </w:rPr>
        <w:t>.</w:t>
      </w:r>
      <w:r w:rsidRPr="00CB35E5">
        <w:rPr>
          <w:color w:val="000000"/>
        </w:rPr>
        <w:t xml:space="preserve"> (2007).</w:t>
      </w:r>
      <w:proofErr w:type="gramEnd"/>
      <w:r w:rsidRPr="00CB35E5">
        <w:rPr>
          <w:color w:val="000000"/>
        </w:rPr>
        <w:t xml:space="preserve"> Feral European honey bees: a major threat to cockatoos and other tree hollow users. </w:t>
      </w:r>
      <w:proofErr w:type="gramStart"/>
      <w:r w:rsidRPr="00CB35E5">
        <w:rPr>
          <w:i/>
          <w:color w:val="000000"/>
        </w:rPr>
        <w:t>West.</w:t>
      </w:r>
      <w:proofErr w:type="gramEnd"/>
      <w:r w:rsidRPr="00CB35E5">
        <w:rPr>
          <w:i/>
          <w:color w:val="000000"/>
        </w:rPr>
        <w:t xml:space="preserve"> Aust. Nat. </w:t>
      </w:r>
      <w:r w:rsidRPr="00CB35E5">
        <w:rPr>
          <w:b/>
          <w:color w:val="000000"/>
        </w:rPr>
        <w:t>25</w:t>
      </w:r>
      <w:r w:rsidRPr="00CB35E5">
        <w:rPr>
          <w:color w:val="000000"/>
        </w:rPr>
        <w:t>(4): 252–254.</w:t>
      </w:r>
    </w:p>
    <w:p w:rsidR="00154092" w:rsidRDefault="00154092" w:rsidP="00F570CD">
      <w:pPr>
        <w:pStyle w:val="BodyText"/>
        <w:spacing w:before="0" w:after="0" w:line="240" w:lineRule="auto"/>
        <w:ind w:left="561" w:hanging="561"/>
        <w:rPr>
          <w:color w:val="000000"/>
          <w:sz w:val="20"/>
        </w:rPr>
      </w:pPr>
    </w:p>
    <w:p w:rsidR="00154092" w:rsidRPr="00334FE7" w:rsidRDefault="00154092" w:rsidP="00334FE7">
      <w:pPr>
        <w:pStyle w:val="BodyText"/>
        <w:spacing w:before="0" w:after="0" w:line="240" w:lineRule="auto"/>
        <w:ind w:left="561" w:hanging="561"/>
        <w:rPr>
          <w:sz w:val="20"/>
          <w:lang w:val="en-AU"/>
        </w:rPr>
      </w:pPr>
      <w:proofErr w:type="gramStart"/>
      <w:r w:rsidRPr="00334FE7">
        <w:rPr>
          <w:sz w:val="20"/>
          <w:lang w:val="en-AU"/>
        </w:rPr>
        <w:t xml:space="preserve">Johnstone, R.E. and </w:t>
      </w:r>
      <w:proofErr w:type="spellStart"/>
      <w:r w:rsidRPr="00334FE7">
        <w:rPr>
          <w:sz w:val="20"/>
          <w:lang w:val="en-AU"/>
        </w:rPr>
        <w:t>Storr</w:t>
      </w:r>
      <w:proofErr w:type="spellEnd"/>
      <w:r w:rsidRPr="00334FE7">
        <w:rPr>
          <w:sz w:val="20"/>
          <w:lang w:val="en-AU"/>
        </w:rPr>
        <w:t>, G.M. (1998).</w:t>
      </w:r>
      <w:proofErr w:type="gramEnd"/>
      <w:r w:rsidRPr="00334FE7">
        <w:rPr>
          <w:i/>
          <w:sz w:val="20"/>
          <w:lang w:val="en-AU"/>
        </w:rPr>
        <w:t xml:space="preserve"> </w:t>
      </w:r>
      <w:proofErr w:type="gramStart"/>
      <w:r w:rsidRPr="00334FE7">
        <w:rPr>
          <w:i/>
          <w:sz w:val="20"/>
          <w:lang w:val="en-AU"/>
        </w:rPr>
        <w:t xml:space="preserve">Handbook of Western Australian Birds, Volume I, Non-passerines (Emu to </w:t>
      </w:r>
      <w:proofErr w:type="spellStart"/>
      <w:r w:rsidRPr="00334FE7">
        <w:rPr>
          <w:i/>
          <w:sz w:val="20"/>
          <w:lang w:val="en-AU"/>
        </w:rPr>
        <w:t>Dollarbird</w:t>
      </w:r>
      <w:proofErr w:type="spellEnd"/>
      <w:r w:rsidRPr="00334FE7">
        <w:rPr>
          <w:i/>
          <w:sz w:val="20"/>
          <w:lang w:val="en-AU"/>
        </w:rPr>
        <w:t>)</w:t>
      </w:r>
      <w:r w:rsidRPr="00334FE7">
        <w:rPr>
          <w:sz w:val="20"/>
          <w:lang w:val="en-AU"/>
        </w:rPr>
        <w:t>.</w:t>
      </w:r>
      <w:proofErr w:type="gramEnd"/>
      <w:r w:rsidRPr="00334FE7">
        <w:rPr>
          <w:sz w:val="20"/>
          <w:lang w:val="en-AU"/>
        </w:rPr>
        <w:t xml:space="preserve"> </w:t>
      </w:r>
      <w:proofErr w:type="gramStart"/>
      <w:r w:rsidRPr="00334FE7">
        <w:rPr>
          <w:sz w:val="20"/>
          <w:lang w:val="en-AU"/>
        </w:rPr>
        <w:t>Western Australian Museum, Perth.</w:t>
      </w:r>
      <w:proofErr w:type="gramEnd"/>
      <w:r w:rsidRPr="00334FE7">
        <w:rPr>
          <w:sz w:val="20"/>
          <w:lang w:val="en-AU"/>
        </w:rPr>
        <w:t xml:space="preserve"> </w:t>
      </w:r>
    </w:p>
    <w:p w:rsidR="00154092" w:rsidRPr="00334FE7" w:rsidRDefault="00154092" w:rsidP="00334FE7">
      <w:pPr>
        <w:pStyle w:val="BodyText"/>
        <w:spacing w:before="0" w:after="0" w:line="240" w:lineRule="auto"/>
        <w:ind w:left="561" w:hanging="561"/>
        <w:rPr>
          <w:sz w:val="20"/>
          <w:lang w:val="en-AU"/>
        </w:rPr>
      </w:pPr>
    </w:p>
    <w:p w:rsidR="00154092" w:rsidRPr="00334FE7" w:rsidRDefault="00154092" w:rsidP="00334FE7">
      <w:pPr>
        <w:ind w:left="561" w:hanging="561"/>
      </w:pPr>
      <w:proofErr w:type="gramStart"/>
      <w:r w:rsidRPr="00334FE7">
        <w:t xml:space="preserve">Johnstone, R.E., Johnstone, C. and </w:t>
      </w:r>
      <w:proofErr w:type="spellStart"/>
      <w:r w:rsidRPr="00334FE7">
        <w:t>Kirkby</w:t>
      </w:r>
      <w:proofErr w:type="spellEnd"/>
      <w:r w:rsidRPr="00334FE7">
        <w:t>, T. (2008).</w:t>
      </w:r>
      <w:proofErr w:type="gramEnd"/>
      <w:r w:rsidRPr="00334FE7">
        <w:t xml:space="preserve"> </w:t>
      </w:r>
      <w:proofErr w:type="spellStart"/>
      <w:proofErr w:type="gramStart"/>
      <w:r w:rsidRPr="00334FE7">
        <w:rPr>
          <w:i/>
        </w:rPr>
        <w:t>Carnaby’s</w:t>
      </w:r>
      <w:proofErr w:type="spellEnd"/>
      <w:r w:rsidRPr="00334FE7">
        <w:rPr>
          <w:i/>
        </w:rPr>
        <w:t xml:space="preserve"> cockatoo </w:t>
      </w:r>
      <w:r w:rsidRPr="00334FE7">
        <w:t>(</w:t>
      </w:r>
      <w:proofErr w:type="spellStart"/>
      <w:r w:rsidRPr="00334FE7">
        <w:t>Calyptorhynchus</w:t>
      </w:r>
      <w:proofErr w:type="spellEnd"/>
      <w:r w:rsidRPr="00334FE7">
        <w:t xml:space="preserve"> </w:t>
      </w:r>
      <w:proofErr w:type="spellStart"/>
      <w:r w:rsidRPr="00334FE7">
        <w:t>latirostris</w:t>
      </w:r>
      <w:proofErr w:type="spellEnd"/>
      <w:r w:rsidRPr="00334FE7">
        <w:rPr>
          <w:i/>
        </w:rPr>
        <w:t>) on the Northern Swan Coastal Plain (Lancelin-Perth) Western Australia</w:t>
      </w:r>
      <w:r w:rsidRPr="00334FE7">
        <w:t>.</w:t>
      </w:r>
      <w:proofErr w:type="gramEnd"/>
      <w:r w:rsidRPr="00334FE7">
        <w:t xml:space="preserve"> Report to Department of the Environment, Water, Heritage and the Arts.</w:t>
      </w:r>
    </w:p>
    <w:p w:rsidR="00154092" w:rsidRPr="009D5491" w:rsidRDefault="00154092" w:rsidP="00334FE7">
      <w:pPr>
        <w:ind w:left="561" w:hanging="561"/>
        <w:rPr>
          <w:color w:val="000000"/>
        </w:rPr>
      </w:pPr>
    </w:p>
    <w:p w:rsidR="00154092" w:rsidRDefault="00154092" w:rsidP="00334FE7">
      <w:pPr>
        <w:pStyle w:val="BodyText"/>
        <w:spacing w:before="0" w:after="0" w:line="240" w:lineRule="auto"/>
        <w:ind w:left="561" w:hanging="561"/>
        <w:rPr>
          <w:color w:val="000000"/>
          <w:sz w:val="20"/>
        </w:rPr>
      </w:pPr>
      <w:proofErr w:type="gramStart"/>
      <w:r w:rsidRPr="001A6FC1">
        <w:rPr>
          <w:color w:val="000000"/>
          <w:sz w:val="20"/>
        </w:rPr>
        <w:t xml:space="preserve">Johnstone, R.E., Johnstone, C. and </w:t>
      </w:r>
      <w:proofErr w:type="spellStart"/>
      <w:r w:rsidRPr="001A6FC1">
        <w:rPr>
          <w:color w:val="000000"/>
          <w:sz w:val="20"/>
        </w:rPr>
        <w:t>Kirkby</w:t>
      </w:r>
      <w:proofErr w:type="spellEnd"/>
      <w:r w:rsidRPr="001A6FC1">
        <w:rPr>
          <w:color w:val="000000"/>
          <w:sz w:val="20"/>
        </w:rPr>
        <w:t>, T. (2011).</w:t>
      </w:r>
      <w:proofErr w:type="gramEnd"/>
      <w:r w:rsidRPr="001A6FC1">
        <w:rPr>
          <w:color w:val="000000"/>
          <w:sz w:val="20"/>
        </w:rPr>
        <w:t xml:space="preserve">  </w:t>
      </w:r>
      <w:proofErr w:type="gramStart"/>
      <w:r w:rsidRPr="001A6FC1">
        <w:rPr>
          <w:i/>
          <w:color w:val="000000"/>
          <w:sz w:val="20"/>
        </w:rPr>
        <w:t>Black Cockatoos on the Swan Coastal Plain</w:t>
      </w:r>
      <w:r w:rsidRPr="001A6FC1">
        <w:rPr>
          <w:color w:val="000000"/>
          <w:sz w:val="20"/>
        </w:rPr>
        <w:t>.</w:t>
      </w:r>
      <w:proofErr w:type="gramEnd"/>
      <w:r w:rsidRPr="001A6FC1">
        <w:rPr>
          <w:color w:val="000000"/>
          <w:sz w:val="20"/>
        </w:rPr>
        <w:t xml:space="preserve"> Report for</w:t>
      </w:r>
      <w:r w:rsidRPr="009D5491">
        <w:rPr>
          <w:color w:val="000000"/>
          <w:sz w:val="20"/>
        </w:rPr>
        <w:t xml:space="preserve"> the Department of Planning, Western Australia.</w:t>
      </w:r>
    </w:p>
    <w:p w:rsidR="00154092" w:rsidRPr="009D5491" w:rsidRDefault="00154092" w:rsidP="00334FE7">
      <w:pPr>
        <w:pStyle w:val="BodyText"/>
        <w:spacing w:before="0" w:after="0" w:line="240" w:lineRule="auto"/>
        <w:ind w:left="561" w:hanging="561"/>
        <w:rPr>
          <w:color w:val="000000"/>
          <w:sz w:val="20"/>
        </w:rPr>
      </w:pPr>
    </w:p>
    <w:p w:rsidR="00154092" w:rsidRPr="00334FE7" w:rsidRDefault="00154092" w:rsidP="00334FE7">
      <w:pPr>
        <w:ind w:left="561" w:hanging="561"/>
        <w:rPr>
          <w:highlight w:val="yellow"/>
          <w:lang w:val="en-US"/>
        </w:rPr>
      </w:pPr>
      <w:proofErr w:type="spellStart"/>
      <w:proofErr w:type="gramStart"/>
      <w:r w:rsidRPr="00334FE7">
        <w:rPr>
          <w:lang w:val="en-US"/>
        </w:rPr>
        <w:t>Kabat</w:t>
      </w:r>
      <w:proofErr w:type="spellEnd"/>
      <w:r w:rsidRPr="00334FE7">
        <w:rPr>
          <w:lang w:val="en-US"/>
        </w:rPr>
        <w:t>, A.P., Scott, R. Barrett, G</w:t>
      </w:r>
      <w:r w:rsidRPr="00334FE7">
        <w:rPr>
          <w:i/>
          <w:lang w:val="en-US"/>
        </w:rPr>
        <w:t>.</w:t>
      </w:r>
      <w:r>
        <w:rPr>
          <w:i/>
          <w:lang w:val="en-US"/>
        </w:rPr>
        <w:t xml:space="preserve"> </w:t>
      </w:r>
      <w:r w:rsidRPr="00334FE7">
        <w:rPr>
          <w:lang w:val="en-US"/>
        </w:rPr>
        <w:t xml:space="preserve">and </w:t>
      </w:r>
      <w:proofErr w:type="spellStart"/>
      <w:r w:rsidRPr="00334FE7">
        <w:rPr>
          <w:lang w:val="en-US"/>
        </w:rPr>
        <w:t>Kabat</w:t>
      </w:r>
      <w:proofErr w:type="spellEnd"/>
      <w:r w:rsidRPr="00334FE7">
        <w:rPr>
          <w:lang w:val="en-US"/>
        </w:rPr>
        <w:t>, T.</w:t>
      </w:r>
      <w:r w:rsidRPr="00334FE7">
        <w:rPr>
          <w:i/>
          <w:lang w:val="en-US"/>
        </w:rPr>
        <w:t xml:space="preserve"> </w:t>
      </w:r>
      <w:r w:rsidRPr="00334FE7">
        <w:rPr>
          <w:lang w:val="en-US"/>
        </w:rPr>
        <w:t>(2012).</w:t>
      </w:r>
      <w:proofErr w:type="gramEnd"/>
      <w:r w:rsidRPr="00334FE7">
        <w:rPr>
          <w:lang w:val="en-US"/>
        </w:rPr>
        <w:t xml:space="preserve"> 2011 </w:t>
      </w:r>
      <w:r w:rsidRPr="00334FE7">
        <w:rPr>
          <w:i/>
          <w:lang w:val="en-US"/>
        </w:rPr>
        <w:t xml:space="preserve">Great Cocky Count: Population estimates and identification of night roost sites for the </w:t>
      </w:r>
      <w:proofErr w:type="spellStart"/>
      <w:r w:rsidRPr="00334FE7">
        <w:rPr>
          <w:i/>
          <w:lang w:val="en-US"/>
        </w:rPr>
        <w:t>Carnaby’s</w:t>
      </w:r>
      <w:proofErr w:type="spellEnd"/>
      <w:r w:rsidRPr="00334FE7">
        <w:rPr>
          <w:i/>
          <w:lang w:val="en-US"/>
        </w:rPr>
        <w:t xml:space="preserve"> Cockatoo</w:t>
      </w:r>
      <w:r w:rsidRPr="00334FE7">
        <w:rPr>
          <w:lang w:val="en-US"/>
        </w:rPr>
        <w:t xml:space="preserve"> (</w:t>
      </w:r>
      <w:proofErr w:type="spellStart"/>
      <w:r w:rsidRPr="00334FE7">
        <w:rPr>
          <w:lang w:val="en-US"/>
        </w:rPr>
        <w:t>Calyptorhynchus</w:t>
      </w:r>
      <w:proofErr w:type="spellEnd"/>
      <w:r w:rsidRPr="00334FE7">
        <w:rPr>
          <w:lang w:val="en-US"/>
        </w:rPr>
        <w:t xml:space="preserve"> </w:t>
      </w:r>
      <w:proofErr w:type="spellStart"/>
      <w:r w:rsidRPr="00334FE7">
        <w:rPr>
          <w:lang w:val="en-US"/>
        </w:rPr>
        <w:t>latirostris</w:t>
      </w:r>
      <w:proofErr w:type="spellEnd"/>
      <w:r w:rsidRPr="00334FE7">
        <w:rPr>
          <w:lang w:val="en-US"/>
        </w:rPr>
        <w:t xml:space="preserve">).  </w:t>
      </w:r>
      <w:proofErr w:type="spellStart"/>
      <w:proofErr w:type="gramStart"/>
      <w:r w:rsidRPr="00334FE7">
        <w:rPr>
          <w:lang w:val="en-US"/>
        </w:rPr>
        <w:t>BirdLife</w:t>
      </w:r>
      <w:proofErr w:type="spellEnd"/>
      <w:r w:rsidRPr="00334FE7">
        <w:rPr>
          <w:lang w:val="en-US"/>
        </w:rPr>
        <w:t xml:space="preserve"> Australia and Department of Environment and Conservation, Perth, WA.</w:t>
      </w:r>
      <w:proofErr w:type="gramEnd"/>
    </w:p>
    <w:p w:rsidR="00154092" w:rsidRDefault="00154092" w:rsidP="009D5491">
      <w:pPr>
        <w:ind w:left="561" w:hanging="561"/>
        <w:rPr>
          <w:highlight w:val="yellow"/>
        </w:rPr>
      </w:pPr>
    </w:p>
    <w:p w:rsidR="00154092" w:rsidRPr="00962C62" w:rsidRDefault="00154092" w:rsidP="00E005EB">
      <w:pPr>
        <w:ind w:left="561" w:hanging="561"/>
      </w:pPr>
      <w:r>
        <w:t xml:space="preserve">Kendrick, A.W. (Ed.) (2011). </w:t>
      </w:r>
      <w:proofErr w:type="gramStart"/>
      <w:r>
        <w:rPr>
          <w:i/>
        </w:rPr>
        <w:t>Endangered Black Cockatoos in Western Australia: proceedings of a symposium about their biology, status, threats and efforts to restore their habitat and populations, 26 November 2010.</w:t>
      </w:r>
      <w:proofErr w:type="gramEnd"/>
      <w:r>
        <w:t xml:space="preserve"> Urban Bushland Council WA,</w:t>
      </w:r>
    </w:p>
    <w:p w:rsidR="00154092" w:rsidRDefault="00154092" w:rsidP="009D5491">
      <w:pPr>
        <w:ind w:left="561" w:hanging="561"/>
        <w:rPr>
          <w:highlight w:val="yellow"/>
        </w:rPr>
      </w:pPr>
    </w:p>
    <w:p w:rsidR="00154092" w:rsidRDefault="00154092" w:rsidP="00055CD3">
      <w:pPr>
        <w:ind w:left="561" w:hanging="561"/>
        <w:rPr>
          <w:highlight w:val="yellow"/>
        </w:rPr>
      </w:pPr>
      <w:r w:rsidRPr="00055CD3">
        <w:t xml:space="preserve">Lee, J., Finn, H. And </w:t>
      </w:r>
      <w:proofErr w:type="spellStart"/>
      <w:r w:rsidRPr="00055CD3">
        <w:t>Calver</w:t>
      </w:r>
      <w:proofErr w:type="spellEnd"/>
      <w:r w:rsidRPr="00055CD3">
        <w:t xml:space="preserve">, M. (2010) </w:t>
      </w:r>
      <w:r w:rsidRPr="00055CD3">
        <w:rPr>
          <w:rFonts w:ascii="AdvGARITC-B" w:hAnsi="AdvGARITC-B" w:cs="AdvGARITC-B"/>
          <w:lang w:val="en-US"/>
        </w:rPr>
        <w:t xml:space="preserve">Mine-site </w:t>
      </w:r>
      <w:proofErr w:type="spellStart"/>
      <w:r w:rsidRPr="00055CD3">
        <w:rPr>
          <w:rFonts w:ascii="AdvGARITC-B" w:hAnsi="AdvGARITC-B" w:cs="AdvGARITC-B"/>
          <w:lang w:val="en-US"/>
        </w:rPr>
        <w:t>revegetation</w:t>
      </w:r>
      <w:proofErr w:type="spellEnd"/>
      <w:r w:rsidRPr="00055CD3">
        <w:rPr>
          <w:rFonts w:ascii="AdvGARITC-B" w:hAnsi="AdvGARITC-B" w:cs="AdvGARITC-B"/>
          <w:lang w:val="en-US"/>
        </w:rPr>
        <w:t xml:space="preserve"> monitoring detects feeding by threatened</w:t>
      </w:r>
      <w:r>
        <w:rPr>
          <w:rFonts w:ascii="AdvGARITC-B" w:hAnsi="AdvGARITC-B" w:cs="AdvGARITC-B"/>
          <w:lang w:val="en-US"/>
        </w:rPr>
        <w:t xml:space="preserve"> black-cockatoos within 8 years. </w:t>
      </w:r>
      <w:proofErr w:type="gramStart"/>
      <w:r w:rsidRPr="00055CD3">
        <w:rPr>
          <w:rFonts w:ascii="AdvGARITC-B" w:hAnsi="AdvGARITC-B" w:cs="AdvGARITC-B"/>
          <w:i/>
          <w:lang w:val="en-US"/>
        </w:rPr>
        <w:t>Ecological Management and Restoration</w:t>
      </w:r>
      <w:r>
        <w:rPr>
          <w:rFonts w:ascii="AdvGARITC-B" w:hAnsi="AdvGARITC-B" w:cs="AdvGARITC-B"/>
          <w:lang w:val="en-US"/>
        </w:rPr>
        <w:t>.</w:t>
      </w:r>
      <w:proofErr w:type="gramEnd"/>
      <w:r>
        <w:rPr>
          <w:rFonts w:ascii="AdvGARITC-B" w:hAnsi="AdvGARITC-B" w:cs="AdvGARITC-B"/>
          <w:lang w:val="en-US"/>
        </w:rPr>
        <w:t xml:space="preserve"> </w:t>
      </w:r>
      <w:r w:rsidRPr="00055CD3">
        <w:rPr>
          <w:rFonts w:ascii="AdvGARITC-B" w:hAnsi="AdvGARITC-B" w:cs="AdvGARITC-B"/>
          <w:b/>
          <w:lang w:val="en-US"/>
        </w:rPr>
        <w:t>11</w:t>
      </w:r>
      <w:r>
        <w:rPr>
          <w:rFonts w:ascii="AdvGARITC-B" w:hAnsi="AdvGARITC-B" w:cs="AdvGARITC-B"/>
          <w:lang w:val="en-US"/>
        </w:rPr>
        <w:t>: 141-143.</w:t>
      </w:r>
    </w:p>
    <w:p w:rsidR="00154092" w:rsidRDefault="00154092" w:rsidP="009D5491">
      <w:pPr>
        <w:ind w:left="561" w:hanging="561"/>
        <w:rPr>
          <w:highlight w:val="yellow"/>
        </w:rPr>
      </w:pPr>
    </w:p>
    <w:p w:rsidR="00154092" w:rsidRPr="009D5491" w:rsidRDefault="00154092" w:rsidP="009D5491">
      <w:pPr>
        <w:pStyle w:val="NormalWeb"/>
        <w:spacing w:before="0" w:beforeAutospacing="0" w:after="0" w:afterAutospacing="0"/>
        <w:ind w:left="561" w:hanging="561"/>
        <w:rPr>
          <w:rFonts w:ascii="Times New Roman" w:cs="Times New Roman"/>
          <w:sz w:val="20"/>
          <w:szCs w:val="20"/>
        </w:rPr>
      </w:pPr>
      <w:r w:rsidRPr="009D5491">
        <w:rPr>
          <w:rFonts w:ascii="Times New Roman" w:cs="Times New Roman"/>
          <w:sz w:val="20"/>
          <w:szCs w:val="20"/>
        </w:rPr>
        <w:t xml:space="preserve">Le </w:t>
      </w:r>
      <w:proofErr w:type="spellStart"/>
      <w:r w:rsidRPr="009D5491">
        <w:rPr>
          <w:rFonts w:ascii="Times New Roman" w:cs="Times New Roman"/>
          <w:sz w:val="20"/>
          <w:szCs w:val="20"/>
        </w:rPr>
        <w:t>Souef</w:t>
      </w:r>
      <w:proofErr w:type="spellEnd"/>
      <w:r>
        <w:rPr>
          <w:rFonts w:ascii="Times New Roman" w:cs="Times New Roman"/>
          <w:sz w:val="20"/>
          <w:szCs w:val="20"/>
        </w:rPr>
        <w:t>,</w:t>
      </w:r>
      <w:r w:rsidRPr="009D5491">
        <w:rPr>
          <w:rFonts w:ascii="Times New Roman" w:cs="Times New Roman"/>
          <w:sz w:val="20"/>
          <w:szCs w:val="20"/>
        </w:rPr>
        <w:t xml:space="preserve"> A</w:t>
      </w:r>
      <w:r>
        <w:rPr>
          <w:rFonts w:ascii="Times New Roman" w:cs="Times New Roman"/>
          <w:sz w:val="20"/>
          <w:szCs w:val="20"/>
        </w:rPr>
        <w:t>.</w:t>
      </w:r>
      <w:r w:rsidRPr="009D5491">
        <w:rPr>
          <w:rFonts w:ascii="Times New Roman" w:cs="Times New Roman"/>
          <w:sz w:val="20"/>
          <w:szCs w:val="20"/>
        </w:rPr>
        <w:t xml:space="preserve">L. (2012). </w:t>
      </w:r>
      <w:proofErr w:type="gramStart"/>
      <w:r w:rsidRPr="009D5491">
        <w:rPr>
          <w:rFonts w:ascii="Times New Roman" w:cs="Times New Roman"/>
          <w:i/>
          <w:sz w:val="20"/>
          <w:szCs w:val="20"/>
        </w:rPr>
        <w:t>Black Cockatoo (</w:t>
      </w:r>
      <w:proofErr w:type="spellStart"/>
      <w:r w:rsidRPr="009D5491">
        <w:rPr>
          <w:rFonts w:ascii="Times New Roman" w:cs="Times New Roman"/>
          <w:sz w:val="20"/>
          <w:szCs w:val="20"/>
        </w:rPr>
        <w:t>Calyptorhynchus</w:t>
      </w:r>
      <w:proofErr w:type="spellEnd"/>
      <w:r w:rsidRPr="009D5491">
        <w:rPr>
          <w:rFonts w:ascii="Times New Roman" w:cs="Times New Roman"/>
          <w:sz w:val="20"/>
          <w:szCs w:val="20"/>
        </w:rPr>
        <w:t xml:space="preserve"> spp</w:t>
      </w:r>
      <w:r w:rsidRPr="009D5491">
        <w:rPr>
          <w:rFonts w:ascii="Times New Roman" w:cs="Times New Roman"/>
          <w:i/>
          <w:sz w:val="20"/>
          <w:szCs w:val="20"/>
        </w:rPr>
        <w:t>.)</w:t>
      </w:r>
      <w:proofErr w:type="gramEnd"/>
      <w:r w:rsidRPr="009D5491">
        <w:rPr>
          <w:rFonts w:ascii="Times New Roman" w:cs="Times New Roman"/>
          <w:i/>
          <w:sz w:val="20"/>
          <w:szCs w:val="20"/>
        </w:rPr>
        <w:t xml:space="preserve"> </w:t>
      </w:r>
      <w:proofErr w:type="gramStart"/>
      <w:r w:rsidRPr="009D5491">
        <w:rPr>
          <w:rFonts w:ascii="Times New Roman" w:cs="Times New Roman"/>
          <w:i/>
          <w:sz w:val="20"/>
          <w:szCs w:val="20"/>
        </w:rPr>
        <w:t>Conservation in Western Australia: Developing and improving tools for the clinical evaluation and management of rehabilitated birds</w:t>
      </w:r>
      <w:r w:rsidRPr="009D5491">
        <w:rPr>
          <w:rFonts w:ascii="Times New Roman" w:cs="Times New Roman"/>
          <w:sz w:val="20"/>
          <w:szCs w:val="20"/>
        </w:rPr>
        <w:t>, PhD Thesis (currently under examination), Murdoch University.</w:t>
      </w:r>
      <w:proofErr w:type="gramEnd"/>
      <w:r w:rsidRPr="009D5491">
        <w:rPr>
          <w:rFonts w:ascii="Times New Roman" w:cs="Times New Roman"/>
          <w:sz w:val="20"/>
          <w:szCs w:val="20"/>
        </w:rPr>
        <w:t xml:space="preserve"> </w:t>
      </w:r>
    </w:p>
    <w:p w:rsidR="00154092" w:rsidRPr="00116071" w:rsidRDefault="00154092" w:rsidP="009D5491">
      <w:pPr>
        <w:ind w:left="561" w:hanging="561"/>
      </w:pPr>
    </w:p>
    <w:p w:rsidR="00154092" w:rsidRDefault="00154092" w:rsidP="00116071">
      <w:pPr>
        <w:ind w:left="561" w:hanging="561"/>
        <w:rPr>
          <w:highlight w:val="yellow"/>
        </w:rPr>
      </w:pPr>
      <w:r w:rsidRPr="00116071">
        <w:t xml:space="preserve">Mawson, P. (1997). </w:t>
      </w:r>
      <w:bookmarkStart w:id="173" w:name="OLE_LINK4"/>
      <w:bookmarkStart w:id="174" w:name="OLE_LINK5"/>
      <w:proofErr w:type="gramStart"/>
      <w:r>
        <w:rPr>
          <w:color w:val="000000"/>
        </w:rPr>
        <w:t xml:space="preserve">A captive breeding program for </w:t>
      </w:r>
      <w:proofErr w:type="spellStart"/>
      <w:r>
        <w:rPr>
          <w:color w:val="000000"/>
        </w:rPr>
        <w:t>Carnaby’s</w:t>
      </w:r>
      <w:proofErr w:type="spellEnd"/>
      <w:r>
        <w:rPr>
          <w:color w:val="000000"/>
        </w:rPr>
        <w:t xml:space="preserve"> cockatoo </w:t>
      </w:r>
      <w:proofErr w:type="spellStart"/>
      <w:r>
        <w:rPr>
          <w:i/>
          <w:color w:val="000000"/>
        </w:rPr>
        <w:t>Calyptorhynchus</w:t>
      </w:r>
      <w:proofErr w:type="spellEnd"/>
      <w:r>
        <w:rPr>
          <w:i/>
          <w:color w:val="000000"/>
        </w:rPr>
        <w:t xml:space="preserve"> </w:t>
      </w:r>
      <w:proofErr w:type="spellStart"/>
      <w:r>
        <w:rPr>
          <w:i/>
          <w:color w:val="000000"/>
        </w:rPr>
        <w:t>latirostris</w:t>
      </w:r>
      <w:proofErr w:type="spellEnd"/>
      <w:r>
        <w:rPr>
          <w:color w:val="000000"/>
        </w:rPr>
        <w:t>.</w:t>
      </w:r>
      <w:proofErr w:type="gramEnd"/>
      <w:r>
        <w:rPr>
          <w:color w:val="000000"/>
        </w:rPr>
        <w:t xml:space="preserve">  </w:t>
      </w:r>
      <w:proofErr w:type="spellStart"/>
      <w:r>
        <w:rPr>
          <w:i/>
          <w:color w:val="000000"/>
        </w:rPr>
        <w:t>Eclectus</w:t>
      </w:r>
      <w:proofErr w:type="spellEnd"/>
      <w:r>
        <w:rPr>
          <w:i/>
          <w:color w:val="000000"/>
        </w:rPr>
        <w:t xml:space="preserve"> </w:t>
      </w:r>
      <w:r>
        <w:rPr>
          <w:color w:val="000000"/>
        </w:rPr>
        <w:t>3; 21-23.</w:t>
      </w:r>
      <w:bookmarkEnd w:id="173"/>
      <w:bookmarkEnd w:id="174"/>
    </w:p>
    <w:p w:rsidR="00154092" w:rsidRPr="009D5491" w:rsidRDefault="00154092" w:rsidP="009D5491">
      <w:pPr>
        <w:ind w:left="561" w:hanging="561"/>
        <w:rPr>
          <w:highlight w:val="yellow"/>
        </w:rPr>
      </w:pPr>
    </w:p>
    <w:p w:rsidR="00154092" w:rsidRPr="00334FE7" w:rsidRDefault="00154092" w:rsidP="00334FE7">
      <w:pPr>
        <w:pStyle w:val="BodyText"/>
        <w:spacing w:before="0" w:after="0" w:line="240" w:lineRule="auto"/>
        <w:ind w:left="561" w:hanging="561"/>
        <w:rPr>
          <w:sz w:val="20"/>
          <w:lang w:val="en-AU"/>
        </w:rPr>
      </w:pPr>
      <w:proofErr w:type="gramStart"/>
      <w:r w:rsidRPr="00334FE7">
        <w:rPr>
          <w:sz w:val="20"/>
          <w:lang w:val="en-AU"/>
        </w:rPr>
        <w:t>Mawson, P. and Johnstone, R. (1997).</w:t>
      </w:r>
      <w:proofErr w:type="gramEnd"/>
      <w:r w:rsidRPr="00334FE7">
        <w:rPr>
          <w:sz w:val="20"/>
          <w:lang w:val="en-AU"/>
        </w:rPr>
        <w:t xml:space="preserve"> </w:t>
      </w:r>
      <w:proofErr w:type="gramStart"/>
      <w:r w:rsidRPr="00334FE7">
        <w:rPr>
          <w:sz w:val="20"/>
          <w:lang w:val="en-AU"/>
        </w:rPr>
        <w:t>Conservation status of parrots and cockatoos in Western Australia.</w:t>
      </w:r>
      <w:proofErr w:type="gramEnd"/>
      <w:r w:rsidRPr="00334FE7">
        <w:rPr>
          <w:sz w:val="20"/>
          <w:lang w:val="en-AU"/>
        </w:rPr>
        <w:t xml:space="preserve"> </w:t>
      </w:r>
      <w:proofErr w:type="spellStart"/>
      <w:proofErr w:type="gramStart"/>
      <w:r w:rsidRPr="00334FE7">
        <w:rPr>
          <w:i/>
          <w:sz w:val="20"/>
          <w:lang w:val="en-AU"/>
        </w:rPr>
        <w:t>Eclectus</w:t>
      </w:r>
      <w:proofErr w:type="spellEnd"/>
      <w:r>
        <w:rPr>
          <w:sz w:val="20"/>
          <w:lang w:val="en-AU"/>
        </w:rPr>
        <w:t>.</w:t>
      </w:r>
      <w:proofErr w:type="gramEnd"/>
      <w:r w:rsidRPr="00334FE7">
        <w:rPr>
          <w:sz w:val="20"/>
          <w:lang w:val="en-AU"/>
        </w:rPr>
        <w:t xml:space="preserve"> </w:t>
      </w:r>
      <w:r w:rsidRPr="00334FE7">
        <w:rPr>
          <w:b/>
          <w:sz w:val="20"/>
          <w:lang w:val="en-AU"/>
        </w:rPr>
        <w:t>3</w:t>
      </w:r>
      <w:r w:rsidRPr="00334FE7">
        <w:rPr>
          <w:sz w:val="20"/>
          <w:lang w:val="en-AU"/>
        </w:rPr>
        <w:t>: 21-23.</w:t>
      </w:r>
    </w:p>
    <w:p w:rsidR="00154092" w:rsidRPr="00334FE7" w:rsidRDefault="00154092" w:rsidP="00334FE7">
      <w:pPr>
        <w:pStyle w:val="BodyText"/>
        <w:spacing w:before="0" w:after="0" w:line="240" w:lineRule="auto"/>
        <w:ind w:left="561" w:hanging="561"/>
        <w:rPr>
          <w:sz w:val="20"/>
          <w:lang w:val="en-AU"/>
        </w:rPr>
      </w:pPr>
    </w:p>
    <w:p w:rsidR="00154092" w:rsidRPr="00334FE7" w:rsidRDefault="00154092" w:rsidP="00334FE7">
      <w:pPr>
        <w:pStyle w:val="BodyText"/>
        <w:spacing w:before="0" w:after="0" w:line="240" w:lineRule="auto"/>
        <w:ind w:left="561" w:hanging="561"/>
        <w:rPr>
          <w:sz w:val="20"/>
          <w:lang w:val="en-AU"/>
        </w:rPr>
      </w:pPr>
      <w:proofErr w:type="gramStart"/>
      <w:r w:rsidRPr="00334FE7">
        <w:rPr>
          <w:sz w:val="20"/>
          <w:lang w:val="en-AU"/>
        </w:rPr>
        <w:t>McDougall, K.L., Hobbs, R.J. and Hardy, G.E.S. (2002).</w:t>
      </w:r>
      <w:proofErr w:type="gramEnd"/>
      <w:r w:rsidRPr="00334FE7">
        <w:rPr>
          <w:sz w:val="20"/>
          <w:lang w:val="en-AU"/>
        </w:rPr>
        <w:t xml:space="preserve"> </w:t>
      </w:r>
      <w:proofErr w:type="gramStart"/>
      <w:r w:rsidRPr="00334FE7">
        <w:rPr>
          <w:sz w:val="20"/>
          <w:lang w:val="en-AU"/>
        </w:rPr>
        <w:t xml:space="preserve">Floristic and structural differences between </w:t>
      </w:r>
      <w:r w:rsidRPr="00334FE7">
        <w:rPr>
          <w:i/>
          <w:sz w:val="20"/>
          <w:lang w:val="en-AU"/>
        </w:rPr>
        <w:t xml:space="preserve">Phytophthora </w:t>
      </w:r>
      <w:r w:rsidRPr="00334FE7">
        <w:rPr>
          <w:sz w:val="20"/>
          <w:lang w:val="en-AU"/>
        </w:rPr>
        <w:t xml:space="preserve">infested and adjoining </w:t>
      </w:r>
      <w:proofErr w:type="spellStart"/>
      <w:r w:rsidRPr="00334FE7">
        <w:rPr>
          <w:sz w:val="20"/>
          <w:lang w:val="en-AU"/>
        </w:rPr>
        <w:t>uninfested</w:t>
      </w:r>
      <w:proofErr w:type="spellEnd"/>
      <w:r w:rsidRPr="00334FE7">
        <w:rPr>
          <w:sz w:val="20"/>
          <w:lang w:val="en-AU"/>
        </w:rPr>
        <w:t xml:space="preserve"> vegetation in the northern jarrah (</w:t>
      </w:r>
      <w:r w:rsidRPr="00334FE7">
        <w:rPr>
          <w:i/>
          <w:sz w:val="20"/>
          <w:lang w:val="en-AU"/>
        </w:rPr>
        <w:t xml:space="preserve">Eucalyptus </w:t>
      </w:r>
      <w:proofErr w:type="spellStart"/>
      <w:r w:rsidRPr="00334FE7">
        <w:rPr>
          <w:i/>
          <w:sz w:val="20"/>
          <w:lang w:val="en-AU"/>
        </w:rPr>
        <w:t>marginata</w:t>
      </w:r>
      <w:proofErr w:type="spellEnd"/>
      <w:r w:rsidRPr="00334FE7">
        <w:rPr>
          <w:sz w:val="20"/>
          <w:lang w:val="en-AU"/>
        </w:rPr>
        <w:t>) forest of Western Australia.</w:t>
      </w:r>
      <w:proofErr w:type="gramEnd"/>
      <w:r w:rsidRPr="00334FE7">
        <w:rPr>
          <w:sz w:val="20"/>
          <w:lang w:val="en-AU"/>
        </w:rPr>
        <w:t xml:space="preserve"> </w:t>
      </w:r>
      <w:proofErr w:type="gramStart"/>
      <w:r w:rsidRPr="00334FE7">
        <w:rPr>
          <w:i/>
          <w:sz w:val="20"/>
          <w:lang w:val="en-AU"/>
        </w:rPr>
        <w:t>Australian Journal of Botany</w:t>
      </w:r>
      <w:r>
        <w:rPr>
          <w:sz w:val="20"/>
          <w:lang w:val="en-AU"/>
        </w:rPr>
        <w:t>.</w:t>
      </w:r>
      <w:proofErr w:type="gramEnd"/>
      <w:r w:rsidRPr="00334FE7">
        <w:rPr>
          <w:sz w:val="20"/>
          <w:lang w:val="en-AU"/>
        </w:rPr>
        <w:t xml:space="preserve"> </w:t>
      </w:r>
      <w:r w:rsidRPr="00334FE7">
        <w:rPr>
          <w:b/>
          <w:sz w:val="20"/>
          <w:lang w:val="en-AU"/>
        </w:rPr>
        <w:t>50</w:t>
      </w:r>
      <w:r w:rsidRPr="00334FE7">
        <w:rPr>
          <w:sz w:val="20"/>
          <w:lang w:val="en-AU"/>
        </w:rPr>
        <w:t>: 277-288.</w:t>
      </w:r>
    </w:p>
    <w:p w:rsidR="00154092" w:rsidRPr="00334FE7" w:rsidRDefault="00154092" w:rsidP="00334FE7">
      <w:pPr>
        <w:pStyle w:val="BodyText"/>
        <w:spacing w:before="0" w:after="0" w:line="240" w:lineRule="auto"/>
        <w:ind w:left="561" w:hanging="561"/>
        <w:rPr>
          <w:sz w:val="20"/>
          <w:lang w:val="en-AU"/>
        </w:rPr>
      </w:pPr>
    </w:p>
    <w:p w:rsidR="00154092" w:rsidRDefault="00154092" w:rsidP="00334FE7">
      <w:pPr>
        <w:pStyle w:val="BodyText"/>
        <w:spacing w:before="0" w:after="0" w:line="240" w:lineRule="auto"/>
        <w:ind w:left="561" w:hanging="561"/>
        <w:rPr>
          <w:sz w:val="20"/>
          <w:lang w:val="en-AU"/>
        </w:rPr>
      </w:pPr>
      <w:proofErr w:type="gramStart"/>
      <w:r w:rsidRPr="00334FE7">
        <w:rPr>
          <w:sz w:val="20"/>
          <w:lang w:val="en-AU"/>
        </w:rPr>
        <w:t>O'Gara, E., Howard, K., Wilson, B.A. and Hardy, G.E.S.J. (2005).</w:t>
      </w:r>
      <w:proofErr w:type="gramEnd"/>
      <w:r w:rsidRPr="00334FE7">
        <w:rPr>
          <w:sz w:val="20"/>
          <w:lang w:val="en-AU"/>
        </w:rPr>
        <w:t xml:space="preserve"> Management of </w:t>
      </w:r>
      <w:r w:rsidRPr="00334FE7">
        <w:rPr>
          <w:i/>
          <w:sz w:val="20"/>
          <w:lang w:val="en-AU"/>
        </w:rPr>
        <w:t xml:space="preserve">Phytophthora </w:t>
      </w:r>
      <w:proofErr w:type="spellStart"/>
      <w:r w:rsidRPr="00334FE7">
        <w:rPr>
          <w:i/>
          <w:sz w:val="20"/>
          <w:lang w:val="en-AU"/>
        </w:rPr>
        <w:t>cinnamomi</w:t>
      </w:r>
      <w:proofErr w:type="spellEnd"/>
      <w:r w:rsidRPr="00334FE7">
        <w:rPr>
          <w:sz w:val="20"/>
          <w:lang w:val="en-AU"/>
        </w:rPr>
        <w:t xml:space="preserve"> for Biodiversity Conservation in Australia: Part 2 - National Best Practice Guidelines. I</w:t>
      </w:r>
      <w:r>
        <w:rPr>
          <w:sz w:val="20"/>
          <w:lang w:val="en-AU"/>
        </w:rPr>
        <w:t>n</w:t>
      </w:r>
      <w:r w:rsidRPr="00334FE7">
        <w:rPr>
          <w:sz w:val="20"/>
          <w:lang w:val="en-AU"/>
        </w:rPr>
        <w:t xml:space="preserve">: </w:t>
      </w:r>
      <w:r w:rsidRPr="00334FE7">
        <w:rPr>
          <w:i/>
          <w:sz w:val="20"/>
          <w:lang w:val="en-AU"/>
        </w:rPr>
        <w:t>A report funded by the Commonwealth Government Department of the Environment and Heritage</w:t>
      </w:r>
      <w:r w:rsidRPr="00334FE7">
        <w:rPr>
          <w:sz w:val="20"/>
          <w:lang w:val="en-AU"/>
        </w:rPr>
        <w:t xml:space="preserve">. Centre for </w:t>
      </w:r>
      <w:r w:rsidRPr="00334FE7">
        <w:rPr>
          <w:i/>
          <w:sz w:val="20"/>
          <w:lang w:val="en-AU"/>
        </w:rPr>
        <w:t>Phytophthora</w:t>
      </w:r>
      <w:r w:rsidRPr="00334FE7">
        <w:rPr>
          <w:sz w:val="20"/>
          <w:lang w:val="en-AU"/>
        </w:rPr>
        <w:t xml:space="preserve"> Science and Management, Murdoch University, W</w:t>
      </w:r>
      <w:r>
        <w:rPr>
          <w:sz w:val="20"/>
          <w:lang w:val="en-AU"/>
        </w:rPr>
        <w:t>A</w:t>
      </w:r>
      <w:r w:rsidRPr="00334FE7">
        <w:rPr>
          <w:sz w:val="20"/>
          <w:lang w:val="en-AU"/>
        </w:rPr>
        <w:t>.</w:t>
      </w:r>
    </w:p>
    <w:p w:rsidR="00154092" w:rsidRPr="00334FE7" w:rsidRDefault="00154092" w:rsidP="00334FE7">
      <w:pPr>
        <w:pStyle w:val="BodyText"/>
        <w:spacing w:before="0" w:after="0" w:line="240" w:lineRule="auto"/>
        <w:ind w:left="561" w:hanging="561"/>
        <w:rPr>
          <w:sz w:val="20"/>
          <w:lang w:val="en-AU"/>
        </w:rPr>
      </w:pPr>
    </w:p>
    <w:p w:rsidR="00154092" w:rsidRPr="004250A2" w:rsidRDefault="00154092" w:rsidP="004250A2">
      <w:pPr>
        <w:pStyle w:val="NormalWeb"/>
        <w:spacing w:before="0" w:beforeAutospacing="0" w:after="0" w:afterAutospacing="0"/>
        <w:ind w:left="561" w:hanging="561"/>
        <w:rPr>
          <w:rFonts w:ascii="Times New Roman" w:cs="Times New Roman"/>
          <w:sz w:val="20"/>
          <w:szCs w:val="20"/>
        </w:rPr>
      </w:pPr>
      <w:proofErr w:type="gramStart"/>
      <w:r w:rsidRPr="004250A2">
        <w:rPr>
          <w:rFonts w:ascii="Times New Roman" w:cs="Times New Roman"/>
          <w:sz w:val="20"/>
          <w:szCs w:val="20"/>
        </w:rPr>
        <w:t>Ortiz-</w:t>
      </w:r>
      <w:proofErr w:type="spellStart"/>
      <w:r w:rsidRPr="004250A2">
        <w:rPr>
          <w:rFonts w:ascii="Times New Roman" w:cs="Times New Roman"/>
          <w:sz w:val="20"/>
          <w:szCs w:val="20"/>
        </w:rPr>
        <w:t>Catedral</w:t>
      </w:r>
      <w:proofErr w:type="spellEnd"/>
      <w:r w:rsidRPr="004250A2">
        <w:rPr>
          <w:rFonts w:ascii="Times New Roman" w:cs="Times New Roman"/>
          <w:sz w:val="20"/>
          <w:szCs w:val="20"/>
        </w:rPr>
        <w:t xml:space="preserve"> L, </w:t>
      </w:r>
      <w:proofErr w:type="spellStart"/>
      <w:r w:rsidRPr="004250A2">
        <w:rPr>
          <w:rFonts w:ascii="Times New Roman" w:cs="Times New Roman"/>
          <w:sz w:val="20"/>
          <w:szCs w:val="20"/>
        </w:rPr>
        <w:t>McInnes</w:t>
      </w:r>
      <w:proofErr w:type="spellEnd"/>
      <w:r w:rsidRPr="004250A2">
        <w:rPr>
          <w:rFonts w:ascii="Times New Roman" w:cs="Times New Roman"/>
          <w:sz w:val="20"/>
          <w:szCs w:val="20"/>
        </w:rPr>
        <w:t xml:space="preserve"> K, </w:t>
      </w:r>
      <w:proofErr w:type="spellStart"/>
      <w:r w:rsidRPr="004250A2">
        <w:rPr>
          <w:rFonts w:ascii="Times New Roman" w:cs="Times New Roman"/>
          <w:sz w:val="20"/>
          <w:szCs w:val="20"/>
        </w:rPr>
        <w:t>Hauber</w:t>
      </w:r>
      <w:proofErr w:type="spellEnd"/>
      <w:r w:rsidRPr="004250A2">
        <w:rPr>
          <w:rFonts w:ascii="Times New Roman" w:cs="Times New Roman"/>
          <w:sz w:val="20"/>
          <w:szCs w:val="20"/>
        </w:rPr>
        <w:t xml:space="preserve"> M, </w:t>
      </w:r>
      <w:proofErr w:type="spellStart"/>
      <w:r w:rsidRPr="004250A2">
        <w:rPr>
          <w:rFonts w:ascii="Times New Roman" w:cs="Times New Roman"/>
          <w:sz w:val="20"/>
          <w:szCs w:val="20"/>
        </w:rPr>
        <w:t>Brunton</w:t>
      </w:r>
      <w:proofErr w:type="spellEnd"/>
      <w:r w:rsidRPr="004250A2">
        <w:rPr>
          <w:rFonts w:ascii="Times New Roman" w:cs="Times New Roman"/>
          <w:sz w:val="20"/>
          <w:szCs w:val="20"/>
        </w:rPr>
        <w:t xml:space="preserve"> D. </w:t>
      </w:r>
      <w:r>
        <w:rPr>
          <w:rFonts w:ascii="Times New Roman" w:cs="Times New Roman"/>
          <w:sz w:val="20"/>
          <w:szCs w:val="20"/>
        </w:rPr>
        <w:t>(</w:t>
      </w:r>
      <w:r w:rsidRPr="004250A2">
        <w:rPr>
          <w:rFonts w:ascii="Times New Roman" w:cs="Times New Roman"/>
          <w:sz w:val="20"/>
          <w:szCs w:val="20"/>
        </w:rPr>
        <w:t>2009</w:t>
      </w:r>
      <w:r>
        <w:rPr>
          <w:rFonts w:ascii="Times New Roman" w:cs="Times New Roman"/>
          <w:sz w:val="20"/>
          <w:szCs w:val="20"/>
        </w:rPr>
        <w:t>)</w:t>
      </w:r>
      <w:r w:rsidRPr="004250A2">
        <w:rPr>
          <w:rFonts w:ascii="Times New Roman" w:cs="Times New Roman"/>
          <w:sz w:val="20"/>
          <w:szCs w:val="20"/>
        </w:rPr>
        <w:t>.</w:t>
      </w:r>
      <w:proofErr w:type="gramEnd"/>
      <w:r w:rsidRPr="004250A2">
        <w:rPr>
          <w:rFonts w:ascii="Times New Roman" w:cs="Times New Roman"/>
          <w:sz w:val="20"/>
          <w:szCs w:val="20"/>
        </w:rPr>
        <w:t xml:space="preserve"> </w:t>
      </w:r>
      <w:proofErr w:type="gramStart"/>
      <w:r w:rsidRPr="004250A2">
        <w:rPr>
          <w:rFonts w:ascii="Times New Roman" w:cs="Times New Roman"/>
          <w:sz w:val="20"/>
          <w:szCs w:val="20"/>
        </w:rPr>
        <w:t>First report of beak and feather disease virus (BFDV) in wild Red-fronted Parakeets (</w:t>
      </w:r>
      <w:proofErr w:type="spellStart"/>
      <w:r w:rsidRPr="004250A2">
        <w:rPr>
          <w:rFonts w:ascii="Times New Roman" w:cs="Times New Roman"/>
          <w:i/>
          <w:sz w:val="20"/>
          <w:szCs w:val="20"/>
        </w:rPr>
        <w:t>Cyanoramphus</w:t>
      </w:r>
      <w:proofErr w:type="spellEnd"/>
      <w:r w:rsidRPr="004250A2">
        <w:rPr>
          <w:rFonts w:ascii="Times New Roman" w:cs="Times New Roman"/>
          <w:i/>
          <w:sz w:val="20"/>
          <w:szCs w:val="20"/>
        </w:rPr>
        <w:t xml:space="preserve"> </w:t>
      </w:r>
      <w:proofErr w:type="spellStart"/>
      <w:r w:rsidRPr="004250A2">
        <w:rPr>
          <w:rFonts w:ascii="Times New Roman" w:cs="Times New Roman"/>
          <w:i/>
          <w:sz w:val="20"/>
          <w:szCs w:val="20"/>
        </w:rPr>
        <w:t>novaezelandiae</w:t>
      </w:r>
      <w:proofErr w:type="spellEnd"/>
      <w:r w:rsidRPr="004250A2">
        <w:rPr>
          <w:rFonts w:ascii="Times New Roman" w:cs="Times New Roman"/>
          <w:sz w:val="20"/>
          <w:szCs w:val="20"/>
        </w:rPr>
        <w:t>).</w:t>
      </w:r>
      <w:proofErr w:type="gramEnd"/>
      <w:r w:rsidRPr="004250A2">
        <w:rPr>
          <w:rFonts w:ascii="Times New Roman" w:cs="Times New Roman"/>
          <w:sz w:val="20"/>
          <w:szCs w:val="20"/>
        </w:rPr>
        <w:t xml:space="preserve"> </w:t>
      </w:r>
      <w:proofErr w:type="gramStart"/>
      <w:r w:rsidRPr="004250A2">
        <w:rPr>
          <w:rFonts w:ascii="Times New Roman" w:cs="Times New Roman"/>
          <w:i/>
          <w:sz w:val="20"/>
          <w:szCs w:val="20"/>
        </w:rPr>
        <w:t>Emu</w:t>
      </w:r>
      <w:r w:rsidRPr="004250A2">
        <w:rPr>
          <w:rFonts w:ascii="Times New Roman" w:cs="Times New Roman"/>
          <w:sz w:val="20"/>
          <w:szCs w:val="20"/>
        </w:rPr>
        <w:t>.</w:t>
      </w:r>
      <w:proofErr w:type="gramEnd"/>
      <w:r w:rsidRPr="004250A2">
        <w:rPr>
          <w:rFonts w:ascii="Times New Roman" w:cs="Times New Roman"/>
          <w:sz w:val="20"/>
          <w:szCs w:val="20"/>
        </w:rPr>
        <w:t xml:space="preserve"> </w:t>
      </w:r>
      <w:r w:rsidRPr="004250A2">
        <w:rPr>
          <w:rFonts w:ascii="Times New Roman" w:cs="Times New Roman"/>
          <w:b/>
          <w:sz w:val="20"/>
          <w:szCs w:val="20"/>
        </w:rPr>
        <w:t>109</w:t>
      </w:r>
      <w:r w:rsidRPr="004250A2">
        <w:rPr>
          <w:rFonts w:ascii="Times New Roman" w:cs="Times New Roman"/>
          <w:sz w:val="20"/>
          <w:szCs w:val="20"/>
        </w:rPr>
        <w:t>:</w:t>
      </w:r>
      <w:r>
        <w:rPr>
          <w:rFonts w:ascii="Times New Roman" w:cs="Times New Roman"/>
          <w:sz w:val="20"/>
          <w:szCs w:val="20"/>
        </w:rPr>
        <w:t xml:space="preserve"> </w:t>
      </w:r>
      <w:r w:rsidRPr="004250A2">
        <w:rPr>
          <w:rFonts w:ascii="Times New Roman" w:cs="Times New Roman"/>
          <w:sz w:val="20"/>
          <w:szCs w:val="20"/>
        </w:rPr>
        <w:t>244-247.</w:t>
      </w:r>
    </w:p>
    <w:p w:rsidR="00154092" w:rsidRPr="00334FE7" w:rsidRDefault="00154092" w:rsidP="00334FE7">
      <w:pPr>
        <w:pStyle w:val="BodyText"/>
        <w:spacing w:before="0" w:after="0" w:line="240" w:lineRule="auto"/>
        <w:ind w:left="561" w:hanging="561"/>
        <w:rPr>
          <w:sz w:val="20"/>
          <w:lang w:val="en-AU"/>
        </w:rPr>
      </w:pPr>
    </w:p>
    <w:p w:rsidR="00154092" w:rsidRPr="00334FE7" w:rsidRDefault="00154092" w:rsidP="00334FE7">
      <w:pPr>
        <w:pStyle w:val="BodyText"/>
        <w:spacing w:before="0" w:after="0" w:line="240" w:lineRule="auto"/>
        <w:ind w:left="561" w:hanging="561"/>
        <w:rPr>
          <w:sz w:val="20"/>
          <w:lang w:val="en-AU"/>
        </w:rPr>
      </w:pPr>
      <w:r w:rsidRPr="00334FE7">
        <w:rPr>
          <w:sz w:val="20"/>
          <w:lang w:val="en-AU"/>
        </w:rPr>
        <w:t xml:space="preserve">Perry, D.H. (1948). </w:t>
      </w:r>
      <w:proofErr w:type="gramStart"/>
      <w:r w:rsidRPr="00334FE7">
        <w:rPr>
          <w:sz w:val="20"/>
          <w:lang w:val="en-AU"/>
        </w:rPr>
        <w:t>Black Cockatoos and pine plantations.</w:t>
      </w:r>
      <w:proofErr w:type="gramEnd"/>
      <w:r w:rsidRPr="00334FE7">
        <w:rPr>
          <w:sz w:val="20"/>
          <w:lang w:val="en-AU"/>
        </w:rPr>
        <w:t xml:space="preserve"> </w:t>
      </w:r>
      <w:r w:rsidRPr="00334FE7">
        <w:rPr>
          <w:i/>
          <w:sz w:val="20"/>
          <w:lang w:val="en-AU"/>
        </w:rPr>
        <w:t>Western Australian Naturalist</w:t>
      </w:r>
      <w:r w:rsidRPr="00334FE7">
        <w:rPr>
          <w:sz w:val="20"/>
          <w:lang w:val="en-AU"/>
        </w:rPr>
        <w:t xml:space="preserve">, </w:t>
      </w:r>
      <w:r w:rsidRPr="00334FE7">
        <w:rPr>
          <w:b/>
          <w:sz w:val="20"/>
          <w:lang w:val="en-AU"/>
        </w:rPr>
        <w:t>1</w:t>
      </w:r>
      <w:r w:rsidRPr="00334FE7">
        <w:rPr>
          <w:sz w:val="20"/>
          <w:lang w:val="en-AU"/>
        </w:rPr>
        <w:t xml:space="preserve">: 133-135. </w:t>
      </w:r>
    </w:p>
    <w:p w:rsidR="00154092" w:rsidRDefault="00154092" w:rsidP="00334FE7">
      <w:pPr>
        <w:pStyle w:val="BodyText"/>
        <w:spacing w:before="0" w:after="0" w:line="240" w:lineRule="auto"/>
        <w:ind w:left="561" w:hanging="561"/>
        <w:rPr>
          <w:sz w:val="20"/>
          <w:lang w:val="en-AU"/>
        </w:rPr>
      </w:pPr>
    </w:p>
    <w:p w:rsidR="00154092" w:rsidRPr="00151F52" w:rsidRDefault="00154092" w:rsidP="00ED78F2">
      <w:pPr>
        <w:pStyle w:val="TableofAuthorities"/>
        <w:ind w:left="561" w:hanging="561"/>
      </w:pPr>
      <w:proofErr w:type="spellStart"/>
      <w:proofErr w:type="gramStart"/>
      <w:r w:rsidRPr="00151F52">
        <w:t>Pouliquen</w:t>
      </w:r>
      <w:proofErr w:type="spellEnd"/>
      <w:r w:rsidRPr="00151F52">
        <w:t>-Young, O. and Newman, P. (2000).</w:t>
      </w:r>
      <w:proofErr w:type="gramEnd"/>
      <w:r w:rsidRPr="00151F52">
        <w:t xml:space="preserve"> </w:t>
      </w:r>
      <w:proofErr w:type="gramStart"/>
      <w:r w:rsidRPr="00151F52">
        <w:rPr>
          <w:i/>
          <w:iCs/>
        </w:rPr>
        <w:t>The Implications of Climate Change for Land-based Nature Conservation Strategies</w:t>
      </w:r>
      <w:r w:rsidRPr="00151F52">
        <w:t>.</w:t>
      </w:r>
      <w:proofErr w:type="gramEnd"/>
      <w:r w:rsidRPr="00151F52">
        <w:t xml:space="preserve"> </w:t>
      </w:r>
      <w:proofErr w:type="gramStart"/>
      <w:r w:rsidRPr="00151F52">
        <w:t>Final Report 96/1306.</w:t>
      </w:r>
      <w:proofErr w:type="gramEnd"/>
      <w:r w:rsidRPr="00151F52">
        <w:t xml:space="preserve"> Australian Greenhouse Office, Environment Australia, Canberra and Institute for Sustainability and Technology Policy, Murdoch University, Perth</w:t>
      </w:r>
      <w:r>
        <w:t>, WA.</w:t>
      </w:r>
    </w:p>
    <w:p w:rsidR="00154092" w:rsidRPr="00334FE7" w:rsidRDefault="00154092" w:rsidP="00334FE7">
      <w:pPr>
        <w:pStyle w:val="BodyText"/>
        <w:spacing w:before="0" w:after="0" w:line="240" w:lineRule="auto"/>
        <w:ind w:left="561" w:hanging="561"/>
        <w:rPr>
          <w:sz w:val="20"/>
          <w:lang w:val="en-AU"/>
        </w:rPr>
      </w:pPr>
    </w:p>
    <w:p w:rsidR="00154092" w:rsidRPr="00334FE7" w:rsidRDefault="00154092" w:rsidP="00334FE7">
      <w:pPr>
        <w:pStyle w:val="BodyText"/>
        <w:spacing w:before="0" w:after="0" w:line="240" w:lineRule="auto"/>
        <w:ind w:left="561" w:hanging="561"/>
        <w:rPr>
          <w:sz w:val="20"/>
          <w:lang w:val="en-AU"/>
        </w:rPr>
      </w:pPr>
      <w:proofErr w:type="gramStart"/>
      <w:r w:rsidRPr="00334FE7">
        <w:rPr>
          <w:sz w:val="20"/>
          <w:lang w:val="en-AU"/>
        </w:rPr>
        <w:t xml:space="preserve">Pittman, H., Scott, R., </w:t>
      </w:r>
      <w:proofErr w:type="spellStart"/>
      <w:r w:rsidRPr="00334FE7">
        <w:rPr>
          <w:sz w:val="20"/>
          <w:lang w:val="en-AU"/>
        </w:rPr>
        <w:t>Stojanovic</w:t>
      </w:r>
      <w:proofErr w:type="spellEnd"/>
      <w:r w:rsidRPr="00334FE7">
        <w:rPr>
          <w:sz w:val="20"/>
          <w:lang w:val="en-AU"/>
        </w:rPr>
        <w:t xml:space="preserve">, D and </w:t>
      </w:r>
      <w:proofErr w:type="spellStart"/>
      <w:r w:rsidRPr="00334FE7">
        <w:rPr>
          <w:sz w:val="20"/>
          <w:lang w:val="en-AU"/>
        </w:rPr>
        <w:t>McLellan</w:t>
      </w:r>
      <w:proofErr w:type="spellEnd"/>
      <w:r w:rsidRPr="00334FE7">
        <w:rPr>
          <w:sz w:val="20"/>
          <w:lang w:val="en-AU"/>
        </w:rPr>
        <w:t>, L. (2007).</w:t>
      </w:r>
      <w:proofErr w:type="gramEnd"/>
      <w:r w:rsidRPr="00334FE7">
        <w:rPr>
          <w:sz w:val="20"/>
          <w:lang w:val="en-AU"/>
        </w:rPr>
        <w:t xml:space="preserve"> </w:t>
      </w:r>
      <w:proofErr w:type="gramStart"/>
      <w:r w:rsidRPr="00334FE7">
        <w:rPr>
          <w:sz w:val="20"/>
          <w:lang w:val="en-AU"/>
        </w:rPr>
        <w:t xml:space="preserve">Caring for </w:t>
      </w:r>
      <w:proofErr w:type="spellStart"/>
      <w:r w:rsidRPr="00334FE7">
        <w:rPr>
          <w:sz w:val="20"/>
          <w:lang w:val="en-AU"/>
        </w:rPr>
        <w:t>Carnaby's</w:t>
      </w:r>
      <w:proofErr w:type="spellEnd"/>
      <w:r w:rsidRPr="00334FE7">
        <w:rPr>
          <w:sz w:val="20"/>
          <w:lang w:val="en-AU"/>
        </w:rPr>
        <w:t>.</w:t>
      </w:r>
      <w:proofErr w:type="gramEnd"/>
      <w:r w:rsidRPr="00334FE7">
        <w:rPr>
          <w:sz w:val="20"/>
          <w:lang w:val="en-AU"/>
        </w:rPr>
        <w:t xml:space="preserve"> </w:t>
      </w:r>
      <w:r w:rsidRPr="00334FE7">
        <w:rPr>
          <w:i/>
          <w:sz w:val="20"/>
          <w:lang w:val="en-AU"/>
        </w:rPr>
        <w:t>Wingspan</w:t>
      </w:r>
      <w:r w:rsidRPr="00334FE7">
        <w:rPr>
          <w:sz w:val="20"/>
          <w:lang w:val="en-AU"/>
        </w:rPr>
        <w:t xml:space="preserve">, </w:t>
      </w:r>
      <w:r w:rsidRPr="00334FE7">
        <w:rPr>
          <w:b/>
          <w:sz w:val="20"/>
          <w:lang w:val="en-AU"/>
        </w:rPr>
        <w:t>17</w:t>
      </w:r>
      <w:r w:rsidRPr="00334FE7">
        <w:rPr>
          <w:sz w:val="20"/>
          <w:lang w:val="en-AU"/>
        </w:rPr>
        <w:t>: No. 4.</w:t>
      </w:r>
    </w:p>
    <w:p w:rsidR="00154092" w:rsidRPr="00334FE7" w:rsidRDefault="00154092" w:rsidP="00334FE7">
      <w:pPr>
        <w:pStyle w:val="BodyText"/>
        <w:spacing w:before="0" w:after="0" w:line="240" w:lineRule="auto"/>
        <w:ind w:left="561" w:hanging="561"/>
        <w:rPr>
          <w:sz w:val="20"/>
          <w:lang w:val="en-AU"/>
        </w:rPr>
      </w:pPr>
    </w:p>
    <w:p w:rsidR="00154092" w:rsidRPr="00334FE7" w:rsidRDefault="00154092" w:rsidP="00334FE7">
      <w:pPr>
        <w:pStyle w:val="BodyText"/>
        <w:spacing w:before="0" w:after="0" w:line="240" w:lineRule="auto"/>
        <w:ind w:left="561" w:hanging="561"/>
        <w:rPr>
          <w:sz w:val="20"/>
          <w:lang w:val="en-AU"/>
        </w:rPr>
      </w:pPr>
      <w:proofErr w:type="spellStart"/>
      <w:r w:rsidRPr="00334FE7">
        <w:rPr>
          <w:sz w:val="20"/>
          <w:lang w:val="en-AU"/>
        </w:rPr>
        <w:t>Pittock</w:t>
      </w:r>
      <w:proofErr w:type="spellEnd"/>
      <w:r w:rsidRPr="00334FE7">
        <w:rPr>
          <w:sz w:val="20"/>
          <w:lang w:val="en-AU"/>
        </w:rPr>
        <w:t xml:space="preserve">, A.B. (1988).  </w:t>
      </w:r>
      <w:proofErr w:type="gramStart"/>
      <w:r w:rsidRPr="00334FE7">
        <w:rPr>
          <w:sz w:val="20"/>
          <w:lang w:val="en-AU"/>
        </w:rPr>
        <w:t>Actual and anticipated changes in Australia</w:t>
      </w:r>
      <w:r>
        <w:rPr>
          <w:sz w:val="20"/>
          <w:lang w:val="en-AU"/>
        </w:rPr>
        <w:t>’s climate.</w:t>
      </w:r>
      <w:proofErr w:type="gramEnd"/>
      <w:r>
        <w:rPr>
          <w:sz w:val="20"/>
          <w:lang w:val="en-AU"/>
        </w:rPr>
        <w:t xml:space="preserve">  I</w:t>
      </w:r>
      <w:r w:rsidRPr="00334FE7">
        <w:rPr>
          <w:sz w:val="20"/>
          <w:lang w:val="en-AU"/>
        </w:rPr>
        <w:t>n</w:t>
      </w:r>
      <w:r>
        <w:rPr>
          <w:sz w:val="20"/>
          <w:lang w:val="en-AU"/>
        </w:rPr>
        <w:t>:</w:t>
      </w:r>
      <w:r w:rsidRPr="00334FE7">
        <w:rPr>
          <w:sz w:val="20"/>
          <w:lang w:val="en-AU"/>
        </w:rPr>
        <w:t xml:space="preserve"> </w:t>
      </w:r>
      <w:r w:rsidRPr="00334FE7">
        <w:rPr>
          <w:i/>
          <w:sz w:val="20"/>
          <w:lang w:val="en-AU"/>
        </w:rPr>
        <w:t xml:space="preserve"> Greenhouse: Planning for climate change</w:t>
      </w:r>
      <w:r w:rsidRPr="00334FE7">
        <w:rPr>
          <w:sz w:val="20"/>
          <w:lang w:val="en-AU"/>
        </w:rPr>
        <w:t xml:space="preserve">. </w:t>
      </w:r>
      <w:r>
        <w:rPr>
          <w:sz w:val="20"/>
          <w:lang w:val="en-AU"/>
        </w:rPr>
        <w:t>(</w:t>
      </w:r>
      <w:r w:rsidRPr="00334FE7">
        <w:rPr>
          <w:sz w:val="20"/>
          <w:lang w:val="en-AU"/>
        </w:rPr>
        <w:t xml:space="preserve">Ed. </w:t>
      </w:r>
      <w:r>
        <w:rPr>
          <w:sz w:val="20"/>
          <w:lang w:val="en-AU"/>
        </w:rPr>
        <w:t xml:space="preserve">G.I. </w:t>
      </w:r>
      <w:proofErr w:type="spellStart"/>
      <w:r w:rsidRPr="00334FE7">
        <w:rPr>
          <w:sz w:val="20"/>
          <w:lang w:val="en-AU"/>
        </w:rPr>
        <w:t>Pearman</w:t>
      </w:r>
      <w:proofErr w:type="spellEnd"/>
      <w:r>
        <w:rPr>
          <w:sz w:val="20"/>
          <w:lang w:val="en-AU"/>
        </w:rPr>
        <w:t>)</w:t>
      </w:r>
      <w:r w:rsidRPr="00334FE7">
        <w:rPr>
          <w:sz w:val="20"/>
          <w:lang w:val="en-AU"/>
        </w:rPr>
        <w:t xml:space="preserve">  </w:t>
      </w:r>
      <w:r>
        <w:rPr>
          <w:sz w:val="20"/>
          <w:lang w:val="en-AU"/>
        </w:rPr>
        <w:t xml:space="preserve">Pp. 335-51.  </w:t>
      </w:r>
      <w:r w:rsidRPr="00334FE7">
        <w:rPr>
          <w:sz w:val="20"/>
          <w:lang w:val="en-AU"/>
        </w:rPr>
        <w:t>CSIRO, Australia.</w:t>
      </w:r>
    </w:p>
    <w:p w:rsidR="00154092" w:rsidRPr="00334FE7" w:rsidRDefault="00154092" w:rsidP="00334FE7">
      <w:pPr>
        <w:pStyle w:val="BodyText"/>
        <w:spacing w:before="0" w:after="0" w:line="240" w:lineRule="auto"/>
        <w:ind w:left="561" w:hanging="561"/>
        <w:rPr>
          <w:sz w:val="20"/>
          <w:lang w:val="en-AU"/>
        </w:rPr>
      </w:pPr>
    </w:p>
    <w:p w:rsidR="00154092" w:rsidRPr="00334FE7" w:rsidRDefault="00154092" w:rsidP="00334FE7">
      <w:pPr>
        <w:pStyle w:val="BodyText"/>
        <w:spacing w:before="0" w:after="0" w:line="240" w:lineRule="auto"/>
        <w:ind w:left="561" w:hanging="561"/>
        <w:rPr>
          <w:sz w:val="20"/>
          <w:lang w:val="en-AU"/>
        </w:rPr>
      </w:pPr>
      <w:proofErr w:type="spellStart"/>
      <w:proofErr w:type="gramStart"/>
      <w:r w:rsidRPr="00334FE7">
        <w:rPr>
          <w:sz w:val="20"/>
          <w:lang w:val="en-AU"/>
        </w:rPr>
        <w:t>Podger</w:t>
      </w:r>
      <w:proofErr w:type="spellEnd"/>
      <w:r w:rsidRPr="00334FE7">
        <w:rPr>
          <w:sz w:val="20"/>
          <w:lang w:val="en-AU"/>
        </w:rPr>
        <w:t>, F.D. and Brown, M.J. (1989).</w:t>
      </w:r>
      <w:proofErr w:type="gramEnd"/>
      <w:r w:rsidRPr="00334FE7">
        <w:rPr>
          <w:sz w:val="20"/>
          <w:lang w:val="en-AU"/>
        </w:rPr>
        <w:t xml:space="preserve"> </w:t>
      </w:r>
      <w:proofErr w:type="gramStart"/>
      <w:r w:rsidRPr="00334FE7">
        <w:rPr>
          <w:sz w:val="20"/>
          <w:lang w:val="en-AU"/>
        </w:rPr>
        <w:t xml:space="preserve">Vegetation damage caused by </w:t>
      </w:r>
      <w:r w:rsidRPr="00334FE7">
        <w:rPr>
          <w:i/>
          <w:sz w:val="20"/>
          <w:lang w:val="en-AU"/>
        </w:rPr>
        <w:t xml:space="preserve">Phytophthora </w:t>
      </w:r>
      <w:proofErr w:type="spellStart"/>
      <w:r w:rsidRPr="00334FE7">
        <w:rPr>
          <w:i/>
          <w:sz w:val="20"/>
          <w:lang w:val="en-AU"/>
        </w:rPr>
        <w:t>cinnamomi</w:t>
      </w:r>
      <w:proofErr w:type="spellEnd"/>
      <w:r w:rsidRPr="00334FE7">
        <w:rPr>
          <w:sz w:val="20"/>
          <w:lang w:val="en-AU"/>
        </w:rPr>
        <w:t xml:space="preserve"> on disturbed sites in temperate rainforest in Western Tasmania.</w:t>
      </w:r>
      <w:proofErr w:type="gramEnd"/>
      <w:r w:rsidRPr="00334FE7">
        <w:rPr>
          <w:sz w:val="20"/>
          <w:lang w:val="en-AU"/>
        </w:rPr>
        <w:t xml:space="preserve"> </w:t>
      </w:r>
      <w:proofErr w:type="gramStart"/>
      <w:r w:rsidRPr="00334FE7">
        <w:rPr>
          <w:i/>
          <w:sz w:val="20"/>
          <w:lang w:val="en-AU"/>
        </w:rPr>
        <w:t>Australian Journal of Botany</w:t>
      </w:r>
      <w:r>
        <w:rPr>
          <w:i/>
          <w:sz w:val="20"/>
          <w:lang w:val="en-AU"/>
        </w:rPr>
        <w:t>.</w:t>
      </w:r>
      <w:proofErr w:type="gramEnd"/>
      <w:r w:rsidRPr="00334FE7">
        <w:rPr>
          <w:sz w:val="20"/>
          <w:lang w:val="en-AU"/>
        </w:rPr>
        <w:t xml:space="preserve"> </w:t>
      </w:r>
      <w:r w:rsidRPr="00334FE7">
        <w:rPr>
          <w:b/>
          <w:sz w:val="20"/>
          <w:lang w:val="en-AU"/>
        </w:rPr>
        <w:t>37</w:t>
      </w:r>
      <w:r w:rsidRPr="00334FE7">
        <w:rPr>
          <w:sz w:val="20"/>
          <w:lang w:val="en-AU"/>
        </w:rPr>
        <w:t>: 443-480.</w:t>
      </w:r>
    </w:p>
    <w:p w:rsidR="00154092" w:rsidRPr="00334FE7" w:rsidRDefault="00154092" w:rsidP="00334FE7">
      <w:pPr>
        <w:pStyle w:val="BodyText"/>
        <w:spacing w:before="0" w:after="0" w:line="240" w:lineRule="auto"/>
        <w:ind w:left="561" w:hanging="561"/>
        <w:rPr>
          <w:sz w:val="20"/>
          <w:lang w:val="en-AU"/>
        </w:rPr>
      </w:pPr>
    </w:p>
    <w:p w:rsidR="00154092" w:rsidRPr="00334FE7" w:rsidRDefault="00154092" w:rsidP="00334FE7">
      <w:pPr>
        <w:pStyle w:val="BodyText"/>
        <w:spacing w:before="0" w:after="0" w:line="240" w:lineRule="auto"/>
        <w:ind w:left="561" w:hanging="561"/>
        <w:rPr>
          <w:sz w:val="20"/>
        </w:rPr>
      </w:pPr>
      <w:proofErr w:type="gramStart"/>
      <w:r w:rsidRPr="00334FE7">
        <w:rPr>
          <w:sz w:val="20"/>
        </w:rPr>
        <w:t>Rose</w:t>
      </w:r>
      <w:proofErr w:type="gramEnd"/>
      <w:r w:rsidRPr="00334FE7">
        <w:rPr>
          <w:sz w:val="20"/>
        </w:rPr>
        <w:t>, P</w:t>
      </w:r>
      <w:r>
        <w:rPr>
          <w:sz w:val="20"/>
        </w:rPr>
        <w:t>.</w:t>
      </w:r>
      <w:r w:rsidRPr="00334FE7">
        <w:rPr>
          <w:sz w:val="20"/>
        </w:rPr>
        <w:t>W. (1993)</w:t>
      </w:r>
      <w:r>
        <w:rPr>
          <w:sz w:val="20"/>
        </w:rPr>
        <w:t>.</w:t>
      </w:r>
      <w:r w:rsidRPr="00334FE7">
        <w:rPr>
          <w:sz w:val="20"/>
        </w:rPr>
        <w:t xml:space="preserve"> </w:t>
      </w:r>
      <w:r w:rsidRPr="00334FE7">
        <w:rPr>
          <w:rStyle w:val="Emphasis"/>
          <w:sz w:val="20"/>
        </w:rPr>
        <w:t xml:space="preserve">Production of habitat hollows by </w:t>
      </w:r>
      <w:proofErr w:type="spellStart"/>
      <w:r w:rsidRPr="00334FE7">
        <w:rPr>
          <w:rStyle w:val="Emphasis"/>
          <w:sz w:val="20"/>
        </w:rPr>
        <w:t>wheatbelt</w:t>
      </w:r>
      <w:proofErr w:type="spellEnd"/>
      <w:r w:rsidRPr="00334FE7">
        <w:rPr>
          <w:rStyle w:val="Emphasis"/>
          <w:sz w:val="20"/>
        </w:rPr>
        <w:t xml:space="preserve"> eucalypts: final report, Save the bush research grant 1991/92, project R053</w:t>
      </w:r>
      <w:r w:rsidRPr="00334FE7">
        <w:rPr>
          <w:rStyle w:val="Emphasis"/>
          <w:i w:val="0"/>
          <w:sz w:val="20"/>
        </w:rPr>
        <w:t xml:space="preserve">. Report prepared by Rose and Bending Forest and Environmental Consultants for the </w:t>
      </w:r>
      <w:r w:rsidRPr="00334FE7">
        <w:rPr>
          <w:sz w:val="20"/>
        </w:rPr>
        <w:t>Department of C</w:t>
      </w:r>
      <w:r>
        <w:rPr>
          <w:sz w:val="20"/>
        </w:rPr>
        <w:t>onservation and Land Management, WA.</w:t>
      </w:r>
    </w:p>
    <w:p w:rsidR="00154092" w:rsidRPr="00334FE7" w:rsidRDefault="00154092" w:rsidP="00334FE7">
      <w:pPr>
        <w:pStyle w:val="BodyText"/>
        <w:spacing w:before="0" w:after="0" w:line="240" w:lineRule="auto"/>
        <w:ind w:left="561" w:hanging="561"/>
        <w:rPr>
          <w:sz w:val="20"/>
          <w:lang w:val="en-AU"/>
        </w:rPr>
      </w:pPr>
    </w:p>
    <w:p w:rsidR="00154092" w:rsidRDefault="00154092" w:rsidP="003A71EF">
      <w:pPr>
        <w:pStyle w:val="BodyText"/>
        <w:spacing w:before="0" w:after="0" w:line="240" w:lineRule="auto"/>
        <w:ind w:left="561" w:hanging="561"/>
        <w:rPr>
          <w:sz w:val="20"/>
          <w:lang w:val="en-AU"/>
        </w:rPr>
      </w:pPr>
      <w:r>
        <w:rPr>
          <w:sz w:val="20"/>
          <w:lang w:val="en-AU"/>
        </w:rPr>
        <w:t xml:space="preserve">Saunders, D.A. (1974). </w:t>
      </w:r>
      <w:proofErr w:type="spellStart"/>
      <w:proofErr w:type="gramStart"/>
      <w:r>
        <w:rPr>
          <w:sz w:val="20"/>
          <w:lang w:val="en-AU"/>
        </w:rPr>
        <w:t>Subspeciation</w:t>
      </w:r>
      <w:proofErr w:type="spellEnd"/>
      <w:r>
        <w:rPr>
          <w:sz w:val="20"/>
          <w:lang w:val="en-AU"/>
        </w:rPr>
        <w:t xml:space="preserve"> in the White-tailed Black Cockatoo, </w:t>
      </w:r>
      <w:proofErr w:type="spellStart"/>
      <w:r>
        <w:rPr>
          <w:i/>
          <w:sz w:val="20"/>
          <w:lang w:val="en-AU"/>
        </w:rPr>
        <w:t>Calyptorhynchus</w:t>
      </w:r>
      <w:proofErr w:type="spellEnd"/>
      <w:r>
        <w:rPr>
          <w:i/>
          <w:sz w:val="20"/>
          <w:lang w:val="en-AU"/>
        </w:rPr>
        <w:t xml:space="preserve"> </w:t>
      </w:r>
      <w:proofErr w:type="spellStart"/>
      <w:r>
        <w:rPr>
          <w:i/>
          <w:sz w:val="20"/>
          <w:lang w:val="en-AU"/>
        </w:rPr>
        <w:t>baudinii</w:t>
      </w:r>
      <w:proofErr w:type="spellEnd"/>
      <w:r>
        <w:rPr>
          <w:sz w:val="20"/>
          <w:lang w:val="en-AU"/>
        </w:rPr>
        <w:t>, in Western Australia.</w:t>
      </w:r>
      <w:proofErr w:type="gramEnd"/>
      <w:r>
        <w:rPr>
          <w:sz w:val="20"/>
          <w:lang w:val="en-AU"/>
        </w:rPr>
        <w:t xml:space="preserve"> </w:t>
      </w:r>
      <w:proofErr w:type="gramStart"/>
      <w:r>
        <w:rPr>
          <w:i/>
          <w:sz w:val="20"/>
          <w:lang w:val="en-AU"/>
        </w:rPr>
        <w:t>Australian Wildlife Research</w:t>
      </w:r>
      <w:r>
        <w:rPr>
          <w:sz w:val="20"/>
          <w:lang w:val="en-AU"/>
        </w:rPr>
        <w:t>.</w:t>
      </w:r>
      <w:proofErr w:type="gramEnd"/>
      <w:r>
        <w:rPr>
          <w:sz w:val="20"/>
          <w:lang w:val="en-AU"/>
        </w:rPr>
        <w:t xml:space="preserve"> </w:t>
      </w:r>
      <w:r>
        <w:rPr>
          <w:b/>
          <w:sz w:val="20"/>
          <w:lang w:val="en-AU"/>
        </w:rPr>
        <w:t>1</w:t>
      </w:r>
      <w:r>
        <w:rPr>
          <w:sz w:val="20"/>
          <w:lang w:val="en-AU"/>
        </w:rPr>
        <w:t xml:space="preserve">: 55-69. </w:t>
      </w:r>
    </w:p>
    <w:p w:rsidR="00154092" w:rsidRDefault="00154092" w:rsidP="003A71EF">
      <w:pPr>
        <w:pStyle w:val="BodyText"/>
        <w:spacing w:before="0" w:after="0" w:line="240" w:lineRule="auto"/>
        <w:ind w:left="561" w:hanging="561"/>
        <w:rPr>
          <w:sz w:val="20"/>
          <w:lang w:val="en-AU"/>
        </w:rPr>
      </w:pPr>
    </w:p>
    <w:p w:rsidR="00154092" w:rsidRDefault="00154092" w:rsidP="003A71EF">
      <w:pPr>
        <w:pStyle w:val="BodyText"/>
        <w:spacing w:before="0" w:after="0" w:line="240" w:lineRule="auto"/>
        <w:ind w:left="561" w:hanging="561"/>
        <w:rPr>
          <w:sz w:val="20"/>
          <w:lang w:val="en-AU"/>
        </w:rPr>
      </w:pPr>
      <w:r>
        <w:rPr>
          <w:sz w:val="20"/>
          <w:lang w:val="en-AU"/>
        </w:rPr>
        <w:t xml:space="preserve">Saunders, D.A. (1977). </w:t>
      </w:r>
      <w:proofErr w:type="gramStart"/>
      <w:r>
        <w:rPr>
          <w:sz w:val="20"/>
          <w:lang w:val="en-AU"/>
        </w:rPr>
        <w:t>The effect of agricultural clearing on the breeding success of the White-tailed Black Cockatoo.</w:t>
      </w:r>
      <w:proofErr w:type="gramEnd"/>
      <w:r>
        <w:rPr>
          <w:sz w:val="20"/>
          <w:lang w:val="en-AU"/>
        </w:rPr>
        <w:t xml:space="preserve"> </w:t>
      </w:r>
      <w:proofErr w:type="gramStart"/>
      <w:r>
        <w:rPr>
          <w:i/>
          <w:sz w:val="20"/>
          <w:lang w:val="en-AU"/>
        </w:rPr>
        <w:t>Emu</w:t>
      </w:r>
      <w:r>
        <w:rPr>
          <w:sz w:val="20"/>
          <w:lang w:val="en-AU"/>
        </w:rPr>
        <w:t>.</w:t>
      </w:r>
      <w:proofErr w:type="gramEnd"/>
      <w:r>
        <w:rPr>
          <w:sz w:val="20"/>
          <w:lang w:val="en-AU"/>
        </w:rPr>
        <w:t xml:space="preserve"> </w:t>
      </w:r>
      <w:r>
        <w:rPr>
          <w:b/>
          <w:sz w:val="20"/>
          <w:lang w:val="en-AU"/>
        </w:rPr>
        <w:t>77</w:t>
      </w:r>
      <w:r>
        <w:rPr>
          <w:sz w:val="20"/>
          <w:lang w:val="en-AU"/>
        </w:rPr>
        <w:t xml:space="preserve">: 180-184. </w:t>
      </w:r>
    </w:p>
    <w:p w:rsidR="00154092" w:rsidRDefault="00154092" w:rsidP="003A71EF">
      <w:pPr>
        <w:pStyle w:val="BodyText"/>
        <w:spacing w:before="0" w:after="0" w:line="240" w:lineRule="auto"/>
        <w:ind w:left="561" w:hanging="561"/>
        <w:rPr>
          <w:sz w:val="20"/>
          <w:lang w:val="en-AU"/>
        </w:rPr>
      </w:pPr>
    </w:p>
    <w:p w:rsidR="00154092" w:rsidRDefault="00154092" w:rsidP="003A71EF">
      <w:pPr>
        <w:pStyle w:val="BodyText"/>
        <w:spacing w:before="0" w:after="0" w:line="240" w:lineRule="auto"/>
        <w:ind w:left="561" w:hanging="561"/>
        <w:rPr>
          <w:sz w:val="20"/>
        </w:rPr>
      </w:pPr>
      <w:r>
        <w:rPr>
          <w:sz w:val="20"/>
        </w:rPr>
        <w:t xml:space="preserve">Saunders, D.A. (1979a).  </w:t>
      </w:r>
      <w:proofErr w:type="gramStart"/>
      <w:r>
        <w:rPr>
          <w:sz w:val="20"/>
        </w:rPr>
        <w:t xml:space="preserve">Distribution and taxonomy of the White-tailed and Yellow-tailed black-cockatoos </w:t>
      </w:r>
      <w:proofErr w:type="spellStart"/>
      <w:r>
        <w:rPr>
          <w:i/>
          <w:iCs/>
          <w:sz w:val="20"/>
        </w:rPr>
        <w:t>Calyptorhynchus</w:t>
      </w:r>
      <w:proofErr w:type="spellEnd"/>
      <w:r>
        <w:rPr>
          <w:sz w:val="20"/>
        </w:rPr>
        <w:t xml:space="preserve"> spp. </w:t>
      </w:r>
      <w:r>
        <w:rPr>
          <w:i/>
          <w:iCs/>
          <w:sz w:val="20"/>
        </w:rPr>
        <w:t>Emu.</w:t>
      </w:r>
      <w:proofErr w:type="gramEnd"/>
      <w:r>
        <w:rPr>
          <w:i/>
          <w:iCs/>
          <w:sz w:val="20"/>
        </w:rPr>
        <w:t xml:space="preserve"> </w:t>
      </w:r>
      <w:r>
        <w:rPr>
          <w:b/>
          <w:sz w:val="20"/>
        </w:rPr>
        <w:t>79</w:t>
      </w:r>
      <w:r>
        <w:rPr>
          <w:sz w:val="20"/>
        </w:rPr>
        <w:t>: 215-227.</w:t>
      </w:r>
    </w:p>
    <w:p w:rsidR="00154092" w:rsidRDefault="00154092" w:rsidP="003A71EF">
      <w:pPr>
        <w:pStyle w:val="BodyText"/>
        <w:spacing w:before="0" w:after="0" w:line="240" w:lineRule="auto"/>
        <w:ind w:left="561" w:hanging="561"/>
        <w:rPr>
          <w:sz w:val="20"/>
        </w:rPr>
      </w:pPr>
    </w:p>
    <w:p w:rsidR="00154092" w:rsidRDefault="00154092" w:rsidP="003A71EF">
      <w:pPr>
        <w:pStyle w:val="BodyText"/>
        <w:spacing w:before="0" w:after="0" w:line="240" w:lineRule="auto"/>
        <w:ind w:left="561" w:hanging="561"/>
        <w:rPr>
          <w:sz w:val="20"/>
          <w:lang w:val="en-AU"/>
        </w:rPr>
      </w:pPr>
      <w:r>
        <w:rPr>
          <w:sz w:val="20"/>
          <w:lang w:val="en-AU"/>
        </w:rPr>
        <w:t xml:space="preserve">Saunders, D.A. (1979b). The availability of tree hollows for use as nest sites by White-tailed Black Cockatoos. </w:t>
      </w:r>
      <w:proofErr w:type="gramStart"/>
      <w:r>
        <w:rPr>
          <w:i/>
          <w:sz w:val="20"/>
          <w:lang w:val="en-AU"/>
        </w:rPr>
        <w:t>Australian Wildlife Research.</w:t>
      </w:r>
      <w:proofErr w:type="gramEnd"/>
      <w:r>
        <w:rPr>
          <w:sz w:val="20"/>
          <w:lang w:val="en-AU"/>
        </w:rPr>
        <w:t xml:space="preserve"> </w:t>
      </w:r>
      <w:r>
        <w:rPr>
          <w:b/>
          <w:sz w:val="20"/>
          <w:lang w:val="en-AU"/>
        </w:rPr>
        <w:t>6</w:t>
      </w:r>
      <w:r>
        <w:rPr>
          <w:sz w:val="20"/>
          <w:lang w:val="en-AU"/>
        </w:rPr>
        <w:t xml:space="preserve">: 205-216. </w:t>
      </w:r>
    </w:p>
    <w:p w:rsidR="00154092" w:rsidRDefault="00154092" w:rsidP="003A71EF">
      <w:pPr>
        <w:pStyle w:val="BodyText"/>
        <w:spacing w:before="0" w:after="0" w:line="240" w:lineRule="auto"/>
        <w:ind w:left="561" w:hanging="561"/>
        <w:rPr>
          <w:sz w:val="20"/>
          <w:lang w:val="en-AU"/>
        </w:rPr>
      </w:pPr>
    </w:p>
    <w:p w:rsidR="00154092" w:rsidRDefault="00154092" w:rsidP="003A71EF">
      <w:pPr>
        <w:pStyle w:val="BodyText"/>
        <w:spacing w:before="0" w:after="0" w:line="240" w:lineRule="auto"/>
        <w:ind w:left="561" w:hanging="561"/>
        <w:rPr>
          <w:sz w:val="20"/>
          <w:lang w:val="en-AU"/>
        </w:rPr>
      </w:pPr>
      <w:r>
        <w:rPr>
          <w:sz w:val="20"/>
          <w:lang w:val="en-AU"/>
        </w:rPr>
        <w:t xml:space="preserve">Saunders, D.A. (1980). </w:t>
      </w:r>
      <w:proofErr w:type="gramStart"/>
      <w:r>
        <w:rPr>
          <w:sz w:val="20"/>
          <w:lang w:val="en-AU"/>
        </w:rPr>
        <w:t>Food and movements of the short-billed form of the White-tailed Black Cockatoo.</w:t>
      </w:r>
      <w:proofErr w:type="gramEnd"/>
      <w:r>
        <w:rPr>
          <w:sz w:val="20"/>
          <w:lang w:val="en-AU"/>
        </w:rPr>
        <w:t xml:space="preserve"> </w:t>
      </w:r>
      <w:proofErr w:type="gramStart"/>
      <w:r>
        <w:rPr>
          <w:i/>
          <w:sz w:val="20"/>
          <w:lang w:val="en-AU"/>
        </w:rPr>
        <w:t>Australian Wildlife Research</w:t>
      </w:r>
      <w:r>
        <w:rPr>
          <w:sz w:val="20"/>
          <w:lang w:val="en-AU"/>
        </w:rPr>
        <w:t>.</w:t>
      </w:r>
      <w:proofErr w:type="gramEnd"/>
      <w:r>
        <w:rPr>
          <w:sz w:val="20"/>
          <w:lang w:val="en-AU"/>
        </w:rPr>
        <w:t xml:space="preserve"> </w:t>
      </w:r>
      <w:r>
        <w:rPr>
          <w:b/>
          <w:sz w:val="20"/>
          <w:lang w:val="en-AU"/>
        </w:rPr>
        <w:t>7</w:t>
      </w:r>
      <w:r>
        <w:rPr>
          <w:sz w:val="20"/>
          <w:lang w:val="en-AU"/>
        </w:rPr>
        <w:t xml:space="preserve">: 257-269. </w:t>
      </w:r>
    </w:p>
    <w:p w:rsidR="00154092" w:rsidRDefault="00154092" w:rsidP="003A71EF">
      <w:pPr>
        <w:pStyle w:val="BodyText"/>
        <w:spacing w:before="0" w:after="0" w:line="240" w:lineRule="auto"/>
        <w:ind w:left="561" w:hanging="561"/>
        <w:rPr>
          <w:sz w:val="20"/>
          <w:lang w:val="en-AU"/>
        </w:rPr>
      </w:pPr>
    </w:p>
    <w:p w:rsidR="00154092" w:rsidRDefault="00154092" w:rsidP="003A71EF">
      <w:pPr>
        <w:pStyle w:val="BodyText"/>
        <w:spacing w:before="0" w:after="0" w:line="240" w:lineRule="auto"/>
        <w:ind w:left="561" w:hanging="561"/>
        <w:rPr>
          <w:sz w:val="20"/>
          <w:lang w:val="en-AU"/>
        </w:rPr>
      </w:pPr>
      <w:r>
        <w:rPr>
          <w:sz w:val="20"/>
          <w:lang w:val="en-AU"/>
        </w:rPr>
        <w:t xml:space="preserve">Saunders, D.A. (1982). The breeding behaviour and biology of the short-billed form of the White-tailed Black Cockatoo </w:t>
      </w:r>
      <w:proofErr w:type="spellStart"/>
      <w:r>
        <w:rPr>
          <w:i/>
          <w:sz w:val="20"/>
          <w:lang w:val="en-AU"/>
        </w:rPr>
        <w:t>Calyptorhynchus</w:t>
      </w:r>
      <w:proofErr w:type="spellEnd"/>
      <w:r>
        <w:rPr>
          <w:i/>
          <w:sz w:val="20"/>
          <w:lang w:val="en-AU"/>
        </w:rPr>
        <w:t xml:space="preserve"> </w:t>
      </w:r>
      <w:proofErr w:type="spellStart"/>
      <w:r>
        <w:rPr>
          <w:i/>
          <w:sz w:val="20"/>
          <w:lang w:val="en-AU"/>
        </w:rPr>
        <w:t>funereus</w:t>
      </w:r>
      <w:proofErr w:type="spellEnd"/>
      <w:r>
        <w:rPr>
          <w:sz w:val="20"/>
          <w:lang w:val="en-AU"/>
        </w:rPr>
        <w:t xml:space="preserve">. </w:t>
      </w:r>
      <w:proofErr w:type="gramStart"/>
      <w:r>
        <w:rPr>
          <w:i/>
          <w:sz w:val="20"/>
          <w:lang w:val="en-AU"/>
        </w:rPr>
        <w:t>Ibis</w:t>
      </w:r>
      <w:r>
        <w:rPr>
          <w:sz w:val="20"/>
          <w:lang w:val="en-AU"/>
        </w:rPr>
        <w:t>.</w:t>
      </w:r>
      <w:proofErr w:type="gramEnd"/>
      <w:r>
        <w:rPr>
          <w:sz w:val="20"/>
          <w:lang w:val="en-AU"/>
        </w:rPr>
        <w:t xml:space="preserve"> </w:t>
      </w:r>
      <w:r>
        <w:rPr>
          <w:b/>
          <w:sz w:val="20"/>
          <w:lang w:val="en-AU"/>
        </w:rPr>
        <w:t>124</w:t>
      </w:r>
      <w:r>
        <w:rPr>
          <w:sz w:val="20"/>
          <w:lang w:val="en-AU"/>
        </w:rPr>
        <w:t>: 422-455.</w:t>
      </w:r>
    </w:p>
    <w:p w:rsidR="00154092" w:rsidRDefault="00154092" w:rsidP="003A71EF">
      <w:pPr>
        <w:pStyle w:val="BodyText"/>
        <w:spacing w:before="0" w:after="0" w:line="240" w:lineRule="auto"/>
        <w:ind w:left="561" w:hanging="561"/>
        <w:rPr>
          <w:sz w:val="20"/>
          <w:lang w:val="en-AU"/>
        </w:rPr>
      </w:pPr>
    </w:p>
    <w:p w:rsidR="00154092" w:rsidRDefault="00154092" w:rsidP="003A71EF">
      <w:pPr>
        <w:pStyle w:val="BodyText"/>
        <w:spacing w:before="0" w:after="0" w:line="240" w:lineRule="auto"/>
        <w:ind w:left="561" w:hanging="561"/>
        <w:rPr>
          <w:sz w:val="20"/>
          <w:lang w:val="en-AU"/>
        </w:rPr>
      </w:pPr>
      <w:r>
        <w:rPr>
          <w:sz w:val="20"/>
          <w:lang w:val="en-AU"/>
        </w:rPr>
        <w:t xml:space="preserve">Saunders, D.A. (1986). </w:t>
      </w:r>
      <w:proofErr w:type="gramStart"/>
      <w:r>
        <w:rPr>
          <w:sz w:val="20"/>
          <w:lang w:val="en-AU"/>
        </w:rPr>
        <w:t xml:space="preserve">Breeding season, nestling success and nestling growth in </w:t>
      </w:r>
      <w:proofErr w:type="spellStart"/>
      <w:r>
        <w:rPr>
          <w:sz w:val="20"/>
          <w:lang w:val="en-AU"/>
        </w:rPr>
        <w:t>Carnaby’s</w:t>
      </w:r>
      <w:proofErr w:type="spellEnd"/>
      <w:r>
        <w:rPr>
          <w:sz w:val="20"/>
          <w:lang w:val="en-AU"/>
        </w:rPr>
        <w:t xml:space="preserve"> cockatoo, </w:t>
      </w:r>
      <w:proofErr w:type="spellStart"/>
      <w:r>
        <w:rPr>
          <w:i/>
          <w:sz w:val="20"/>
          <w:lang w:val="en-AU"/>
        </w:rPr>
        <w:t>Calyptorhynchus</w:t>
      </w:r>
      <w:proofErr w:type="spellEnd"/>
      <w:r>
        <w:rPr>
          <w:i/>
          <w:sz w:val="20"/>
          <w:lang w:val="en-AU"/>
        </w:rPr>
        <w:t xml:space="preserve"> </w:t>
      </w:r>
      <w:proofErr w:type="spellStart"/>
      <w:r>
        <w:rPr>
          <w:i/>
          <w:sz w:val="20"/>
          <w:lang w:val="en-AU"/>
        </w:rPr>
        <w:t>funereus</w:t>
      </w:r>
      <w:proofErr w:type="spellEnd"/>
      <w:r>
        <w:rPr>
          <w:i/>
          <w:sz w:val="20"/>
          <w:lang w:val="en-AU"/>
        </w:rPr>
        <w:t xml:space="preserve"> </w:t>
      </w:r>
      <w:proofErr w:type="spellStart"/>
      <w:r>
        <w:rPr>
          <w:i/>
          <w:sz w:val="20"/>
          <w:lang w:val="en-AU"/>
        </w:rPr>
        <w:t>latirostris</w:t>
      </w:r>
      <w:proofErr w:type="spellEnd"/>
      <w:r>
        <w:rPr>
          <w:sz w:val="20"/>
          <w:lang w:val="en-AU"/>
        </w:rPr>
        <w:t xml:space="preserve">, over 16 years at </w:t>
      </w:r>
      <w:proofErr w:type="spellStart"/>
      <w:r>
        <w:rPr>
          <w:sz w:val="20"/>
          <w:lang w:val="en-AU"/>
        </w:rPr>
        <w:t>Coomallo</w:t>
      </w:r>
      <w:proofErr w:type="spellEnd"/>
      <w:r>
        <w:rPr>
          <w:sz w:val="20"/>
          <w:lang w:val="en-AU"/>
        </w:rPr>
        <w:t xml:space="preserve"> Creek, and a method for assessing the viability of populations in other areas.</w:t>
      </w:r>
      <w:proofErr w:type="gramEnd"/>
      <w:r>
        <w:rPr>
          <w:sz w:val="20"/>
          <w:lang w:val="en-AU"/>
        </w:rPr>
        <w:t xml:space="preserve"> </w:t>
      </w:r>
      <w:proofErr w:type="gramStart"/>
      <w:r>
        <w:rPr>
          <w:i/>
          <w:sz w:val="20"/>
          <w:lang w:val="en-AU"/>
        </w:rPr>
        <w:t>Australian Wildlife Research.</w:t>
      </w:r>
      <w:proofErr w:type="gramEnd"/>
      <w:r>
        <w:rPr>
          <w:sz w:val="20"/>
          <w:lang w:val="en-AU"/>
        </w:rPr>
        <w:t xml:space="preserve"> </w:t>
      </w:r>
      <w:r>
        <w:rPr>
          <w:b/>
          <w:sz w:val="20"/>
          <w:lang w:val="en-AU"/>
        </w:rPr>
        <w:t>13</w:t>
      </w:r>
      <w:r>
        <w:rPr>
          <w:sz w:val="20"/>
          <w:lang w:val="en-AU"/>
        </w:rPr>
        <w:t xml:space="preserve">: 261-273. </w:t>
      </w:r>
    </w:p>
    <w:p w:rsidR="00154092" w:rsidRDefault="00154092" w:rsidP="003A71EF">
      <w:pPr>
        <w:pStyle w:val="BodyText"/>
        <w:spacing w:before="0" w:after="0" w:line="240" w:lineRule="auto"/>
        <w:ind w:left="561" w:hanging="561"/>
        <w:rPr>
          <w:sz w:val="20"/>
          <w:lang w:val="en-AU"/>
        </w:rPr>
      </w:pPr>
    </w:p>
    <w:p w:rsidR="00154092" w:rsidRDefault="00154092" w:rsidP="003A71EF">
      <w:pPr>
        <w:pStyle w:val="BodyText"/>
        <w:spacing w:before="0" w:after="0" w:line="240" w:lineRule="auto"/>
        <w:ind w:left="561" w:hanging="561"/>
        <w:rPr>
          <w:sz w:val="20"/>
          <w:lang w:val="en-AU"/>
        </w:rPr>
      </w:pPr>
      <w:r>
        <w:rPr>
          <w:sz w:val="20"/>
          <w:lang w:val="en-AU"/>
        </w:rPr>
        <w:t xml:space="preserve">Saunders, D.A. (1990). Problems of survival in an extensively cultivated landscape: the case of </w:t>
      </w:r>
      <w:proofErr w:type="spellStart"/>
      <w:r>
        <w:rPr>
          <w:sz w:val="20"/>
          <w:lang w:val="en-AU"/>
        </w:rPr>
        <w:t>Carnaby’s</w:t>
      </w:r>
      <w:proofErr w:type="spellEnd"/>
      <w:r>
        <w:rPr>
          <w:sz w:val="20"/>
          <w:lang w:val="en-AU"/>
        </w:rPr>
        <w:t xml:space="preserve"> cockatoo </w:t>
      </w:r>
      <w:proofErr w:type="spellStart"/>
      <w:r>
        <w:rPr>
          <w:i/>
          <w:sz w:val="20"/>
          <w:lang w:val="en-AU"/>
        </w:rPr>
        <w:t>Calyptorhynchus</w:t>
      </w:r>
      <w:proofErr w:type="spellEnd"/>
      <w:r>
        <w:rPr>
          <w:i/>
          <w:sz w:val="20"/>
          <w:lang w:val="en-AU"/>
        </w:rPr>
        <w:t xml:space="preserve"> </w:t>
      </w:r>
      <w:proofErr w:type="spellStart"/>
      <w:r>
        <w:rPr>
          <w:i/>
          <w:sz w:val="20"/>
          <w:lang w:val="en-AU"/>
        </w:rPr>
        <w:t>funereus</w:t>
      </w:r>
      <w:proofErr w:type="spellEnd"/>
      <w:r>
        <w:rPr>
          <w:i/>
          <w:sz w:val="20"/>
          <w:lang w:val="en-AU"/>
        </w:rPr>
        <w:t xml:space="preserve"> </w:t>
      </w:r>
      <w:proofErr w:type="spellStart"/>
      <w:r>
        <w:rPr>
          <w:i/>
          <w:sz w:val="20"/>
          <w:lang w:val="en-AU"/>
        </w:rPr>
        <w:t>latirostris</w:t>
      </w:r>
      <w:proofErr w:type="spellEnd"/>
      <w:r>
        <w:rPr>
          <w:sz w:val="20"/>
          <w:lang w:val="en-AU"/>
        </w:rPr>
        <w:t xml:space="preserve">. </w:t>
      </w:r>
      <w:proofErr w:type="gramStart"/>
      <w:r>
        <w:rPr>
          <w:i/>
          <w:sz w:val="20"/>
          <w:lang w:val="en-AU"/>
        </w:rPr>
        <w:t>Biological Conservation</w:t>
      </w:r>
      <w:r>
        <w:rPr>
          <w:sz w:val="20"/>
          <w:lang w:val="en-AU"/>
        </w:rPr>
        <w:t>.</w:t>
      </w:r>
      <w:proofErr w:type="gramEnd"/>
      <w:r>
        <w:rPr>
          <w:sz w:val="20"/>
          <w:lang w:val="en-AU"/>
        </w:rPr>
        <w:t xml:space="preserve"> </w:t>
      </w:r>
      <w:r>
        <w:rPr>
          <w:b/>
          <w:sz w:val="20"/>
          <w:lang w:val="en-AU"/>
        </w:rPr>
        <w:t>54</w:t>
      </w:r>
      <w:r>
        <w:rPr>
          <w:sz w:val="20"/>
          <w:lang w:val="en-AU"/>
        </w:rPr>
        <w:t xml:space="preserve">: 277-290. </w:t>
      </w:r>
    </w:p>
    <w:p w:rsidR="00154092" w:rsidRDefault="00154092" w:rsidP="003A71EF">
      <w:pPr>
        <w:pStyle w:val="BodyText"/>
        <w:spacing w:before="0" w:after="0" w:line="240" w:lineRule="auto"/>
        <w:ind w:left="561" w:hanging="561"/>
        <w:rPr>
          <w:sz w:val="20"/>
          <w:lang w:val="en-AU"/>
        </w:rPr>
      </w:pPr>
    </w:p>
    <w:p w:rsidR="00154092" w:rsidRDefault="00154092" w:rsidP="003A71EF">
      <w:pPr>
        <w:ind w:left="561" w:hanging="561"/>
      </w:pPr>
      <w:r>
        <w:t xml:space="preserve">Saunders, D.A., Dawson, R. and Mawson, P. (2011a).  </w:t>
      </w:r>
      <w:proofErr w:type="gramStart"/>
      <w:r>
        <w:t xml:space="preserve">Photographic identification of banded </w:t>
      </w:r>
      <w:proofErr w:type="spellStart"/>
      <w:r>
        <w:t>Carnaby’s</w:t>
      </w:r>
      <w:proofErr w:type="spellEnd"/>
      <w:r>
        <w:t xml:space="preserve"> Black Cockatoos.</w:t>
      </w:r>
      <w:proofErr w:type="gramEnd"/>
      <w:r>
        <w:t xml:space="preserve"> </w:t>
      </w:r>
      <w:proofErr w:type="gramStart"/>
      <w:r>
        <w:rPr>
          <w:i/>
        </w:rPr>
        <w:t>Corella.</w:t>
      </w:r>
      <w:proofErr w:type="gramEnd"/>
      <w:r>
        <w:t xml:space="preserve"> </w:t>
      </w:r>
      <w:r>
        <w:rPr>
          <w:b/>
        </w:rPr>
        <w:t>35</w:t>
      </w:r>
      <w:r>
        <w:t>: 52-54.</w:t>
      </w:r>
    </w:p>
    <w:p w:rsidR="00154092" w:rsidRDefault="00154092" w:rsidP="003A71EF">
      <w:pPr>
        <w:pStyle w:val="BodyText"/>
        <w:spacing w:before="0" w:after="0" w:line="240" w:lineRule="auto"/>
        <w:ind w:left="561" w:hanging="561"/>
        <w:rPr>
          <w:sz w:val="20"/>
          <w:lang w:val="en-AU"/>
        </w:rPr>
      </w:pPr>
    </w:p>
    <w:p w:rsidR="00154092" w:rsidRDefault="00154092" w:rsidP="003A71EF">
      <w:pPr>
        <w:pStyle w:val="BodyText"/>
        <w:spacing w:before="0" w:after="0" w:line="240" w:lineRule="auto"/>
        <w:ind w:left="561" w:hanging="561"/>
        <w:rPr>
          <w:sz w:val="20"/>
          <w:lang w:val="en-AU"/>
        </w:rPr>
      </w:pPr>
      <w:proofErr w:type="gramStart"/>
      <w:r>
        <w:rPr>
          <w:sz w:val="20"/>
          <w:lang w:val="en-AU"/>
        </w:rPr>
        <w:t>Saunders, D.A. and Ingram, J.A. (1987).</w:t>
      </w:r>
      <w:proofErr w:type="gramEnd"/>
      <w:r>
        <w:rPr>
          <w:sz w:val="20"/>
          <w:lang w:val="en-AU"/>
        </w:rPr>
        <w:t xml:space="preserve"> </w:t>
      </w:r>
      <w:proofErr w:type="gramStart"/>
      <w:r>
        <w:rPr>
          <w:sz w:val="20"/>
          <w:lang w:val="en-AU"/>
        </w:rPr>
        <w:t xml:space="preserve">Factors affecting survival of breeding populations of </w:t>
      </w:r>
      <w:proofErr w:type="spellStart"/>
      <w:r>
        <w:rPr>
          <w:sz w:val="20"/>
          <w:lang w:val="en-AU"/>
        </w:rPr>
        <w:t>Carnaby’s</w:t>
      </w:r>
      <w:proofErr w:type="spellEnd"/>
      <w:r>
        <w:rPr>
          <w:sz w:val="20"/>
          <w:lang w:val="en-AU"/>
        </w:rPr>
        <w:t xml:space="preserve"> cockatoo </w:t>
      </w:r>
      <w:proofErr w:type="spellStart"/>
      <w:r>
        <w:rPr>
          <w:i/>
          <w:sz w:val="20"/>
          <w:lang w:val="en-AU"/>
        </w:rPr>
        <w:t>Calyptorhynchus</w:t>
      </w:r>
      <w:proofErr w:type="spellEnd"/>
      <w:r>
        <w:rPr>
          <w:i/>
          <w:sz w:val="20"/>
          <w:lang w:val="en-AU"/>
        </w:rPr>
        <w:t xml:space="preserve"> </w:t>
      </w:r>
      <w:proofErr w:type="spellStart"/>
      <w:r>
        <w:rPr>
          <w:i/>
          <w:sz w:val="20"/>
          <w:lang w:val="en-AU"/>
        </w:rPr>
        <w:t>funereus</w:t>
      </w:r>
      <w:proofErr w:type="spellEnd"/>
      <w:r>
        <w:rPr>
          <w:i/>
          <w:sz w:val="20"/>
          <w:lang w:val="en-AU"/>
        </w:rPr>
        <w:t xml:space="preserve"> </w:t>
      </w:r>
      <w:proofErr w:type="spellStart"/>
      <w:r>
        <w:rPr>
          <w:i/>
          <w:sz w:val="20"/>
          <w:lang w:val="en-AU"/>
        </w:rPr>
        <w:t>latirostris</w:t>
      </w:r>
      <w:proofErr w:type="spellEnd"/>
      <w:r>
        <w:rPr>
          <w:sz w:val="20"/>
          <w:lang w:val="en-AU"/>
        </w:rPr>
        <w:t xml:space="preserve"> in remnants of native vegetation.</w:t>
      </w:r>
      <w:proofErr w:type="gramEnd"/>
      <w:r>
        <w:rPr>
          <w:sz w:val="20"/>
          <w:lang w:val="en-AU"/>
        </w:rPr>
        <w:t xml:space="preserve"> In: </w:t>
      </w:r>
      <w:r>
        <w:rPr>
          <w:i/>
          <w:sz w:val="20"/>
          <w:lang w:val="en-AU"/>
        </w:rPr>
        <w:t>Nature Conservation: The Role of Remnants of Native Vegetation</w:t>
      </w:r>
      <w:r>
        <w:rPr>
          <w:sz w:val="20"/>
          <w:lang w:val="en-AU"/>
        </w:rPr>
        <w:t xml:space="preserve">. (Eds. D.A. Saunders, G.W. Arnold, A.A. Burbidge and A.J.M. Hopkins) Pp. 249-258. </w:t>
      </w:r>
      <w:proofErr w:type="gramStart"/>
      <w:r>
        <w:rPr>
          <w:sz w:val="20"/>
          <w:lang w:val="en-AU"/>
        </w:rPr>
        <w:t>Surrey Beatty and Sons, Chipping Norton.</w:t>
      </w:r>
      <w:proofErr w:type="gramEnd"/>
      <w:r>
        <w:rPr>
          <w:sz w:val="20"/>
          <w:lang w:val="en-AU"/>
        </w:rPr>
        <w:t xml:space="preserve"> </w:t>
      </w:r>
    </w:p>
    <w:p w:rsidR="00154092" w:rsidRDefault="00154092" w:rsidP="003A71EF">
      <w:pPr>
        <w:pStyle w:val="BodyText"/>
        <w:spacing w:before="0" w:after="0" w:line="240" w:lineRule="auto"/>
        <w:ind w:left="561" w:hanging="561"/>
        <w:rPr>
          <w:sz w:val="20"/>
          <w:lang w:val="en-AU"/>
        </w:rPr>
      </w:pPr>
    </w:p>
    <w:p w:rsidR="00154092" w:rsidRDefault="00154092" w:rsidP="003A71EF">
      <w:pPr>
        <w:pStyle w:val="BodyText"/>
        <w:spacing w:before="0" w:after="0" w:line="240" w:lineRule="auto"/>
        <w:ind w:left="561" w:hanging="561"/>
        <w:rPr>
          <w:sz w:val="20"/>
          <w:lang w:val="en-AU"/>
        </w:rPr>
      </w:pPr>
      <w:proofErr w:type="gramStart"/>
      <w:r>
        <w:rPr>
          <w:sz w:val="20"/>
          <w:lang w:val="en-AU"/>
        </w:rPr>
        <w:t>Saunders, D. and Ingram, J. (1995).</w:t>
      </w:r>
      <w:proofErr w:type="gramEnd"/>
      <w:r>
        <w:rPr>
          <w:sz w:val="20"/>
          <w:lang w:val="en-AU"/>
        </w:rPr>
        <w:t xml:space="preserve"> </w:t>
      </w:r>
      <w:r>
        <w:rPr>
          <w:i/>
          <w:sz w:val="20"/>
          <w:lang w:val="en-AU"/>
        </w:rPr>
        <w:t xml:space="preserve">Birds of </w:t>
      </w:r>
      <w:proofErr w:type="spellStart"/>
      <w:r>
        <w:rPr>
          <w:i/>
          <w:sz w:val="20"/>
          <w:lang w:val="en-AU"/>
        </w:rPr>
        <w:t>Southwestern</w:t>
      </w:r>
      <w:proofErr w:type="spellEnd"/>
      <w:r>
        <w:rPr>
          <w:i/>
          <w:sz w:val="20"/>
          <w:lang w:val="en-AU"/>
        </w:rPr>
        <w:t xml:space="preserve"> Australia: An Atlas of Changes in the Distribution and Abundance of </w:t>
      </w:r>
      <w:proofErr w:type="spellStart"/>
      <w:r>
        <w:rPr>
          <w:i/>
          <w:sz w:val="20"/>
          <w:lang w:val="en-AU"/>
        </w:rPr>
        <w:t>Wheatbelt</w:t>
      </w:r>
      <w:proofErr w:type="spellEnd"/>
      <w:r>
        <w:rPr>
          <w:i/>
          <w:sz w:val="20"/>
          <w:lang w:val="en-AU"/>
        </w:rPr>
        <w:t xml:space="preserve"> Avifauna</w:t>
      </w:r>
      <w:r>
        <w:rPr>
          <w:sz w:val="20"/>
          <w:lang w:val="en-AU"/>
        </w:rPr>
        <w:t xml:space="preserve">. </w:t>
      </w:r>
      <w:proofErr w:type="gramStart"/>
      <w:r>
        <w:rPr>
          <w:sz w:val="20"/>
          <w:lang w:val="en-AU"/>
        </w:rPr>
        <w:t>Surrey Beatty and Sons, Chipping Norton.</w:t>
      </w:r>
      <w:proofErr w:type="gramEnd"/>
      <w:r>
        <w:rPr>
          <w:sz w:val="20"/>
          <w:lang w:val="en-AU"/>
        </w:rPr>
        <w:t xml:space="preserve"> </w:t>
      </w:r>
    </w:p>
    <w:p w:rsidR="00154092" w:rsidRDefault="00154092" w:rsidP="003A71EF">
      <w:pPr>
        <w:pStyle w:val="BodyText"/>
        <w:spacing w:before="0" w:after="0" w:line="240" w:lineRule="auto"/>
        <w:ind w:left="561" w:hanging="561"/>
        <w:rPr>
          <w:sz w:val="20"/>
          <w:lang w:val="en-AU"/>
        </w:rPr>
      </w:pPr>
    </w:p>
    <w:p w:rsidR="00154092" w:rsidRDefault="00154092" w:rsidP="003A71EF">
      <w:pPr>
        <w:pStyle w:val="BodyText"/>
        <w:spacing w:before="0" w:after="0" w:line="240" w:lineRule="auto"/>
        <w:ind w:left="561" w:hanging="561"/>
        <w:rPr>
          <w:sz w:val="20"/>
          <w:lang w:val="en-AU"/>
        </w:rPr>
      </w:pPr>
      <w:proofErr w:type="gramStart"/>
      <w:r>
        <w:rPr>
          <w:sz w:val="20"/>
          <w:lang w:val="en-AU"/>
        </w:rPr>
        <w:t>Saunders, D.A. and Ingram, J.A. (1998).</w:t>
      </w:r>
      <w:proofErr w:type="gramEnd"/>
      <w:r>
        <w:rPr>
          <w:sz w:val="20"/>
          <w:lang w:val="en-AU"/>
        </w:rPr>
        <w:t xml:space="preserve"> Twenty-eight years of monitoring a breeding population of </w:t>
      </w:r>
      <w:proofErr w:type="spellStart"/>
      <w:r>
        <w:rPr>
          <w:sz w:val="20"/>
          <w:lang w:val="en-AU"/>
        </w:rPr>
        <w:t>Carnaby’s</w:t>
      </w:r>
      <w:proofErr w:type="spellEnd"/>
      <w:r>
        <w:rPr>
          <w:sz w:val="20"/>
          <w:lang w:val="en-AU"/>
        </w:rPr>
        <w:t xml:space="preserve"> cockatoo. </w:t>
      </w:r>
      <w:proofErr w:type="gramStart"/>
      <w:r>
        <w:rPr>
          <w:i/>
          <w:sz w:val="20"/>
          <w:lang w:val="en-AU"/>
        </w:rPr>
        <w:t>Pacific Conservation Biology</w:t>
      </w:r>
      <w:r>
        <w:rPr>
          <w:sz w:val="20"/>
          <w:lang w:val="en-AU"/>
        </w:rPr>
        <w:t>.</w:t>
      </w:r>
      <w:proofErr w:type="gramEnd"/>
      <w:r>
        <w:rPr>
          <w:sz w:val="20"/>
          <w:lang w:val="en-AU"/>
        </w:rPr>
        <w:t xml:space="preserve"> </w:t>
      </w:r>
      <w:r>
        <w:rPr>
          <w:b/>
          <w:sz w:val="20"/>
          <w:lang w:val="en-AU"/>
        </w:rPr>
        <w:t>4</w:t>
      </w:r>
      <w:r>
        <w:rPr>
          <w:sz w:val="20"/>
          <w:lang w:val="en-AU"/>
        </w:rPr>
        <w:t xml:space="preserve">: 261-270. </w:t>
      </w:r>
    </w:p>
    <w:p w:rsidR="00154092" w:rsidRDefault="00154092" w:rsidP="003A71EF">
      <w:pPr>
        <w:ind w:left="561" w:hanging="561"/>
      </w:pPr>
    </w:p>
    <w:p w:rsidR="00154092" w:rsidRDefault="00154092" w:rsidP="003A71EF">
      <w:pPr>
        <w:ind w:left="561" w:hanging="561"/>
      </w:pPr>
      <w:r>
        <w:t xml:space="preserve">Saunders, D.A., Mawson, P. and Dawson, R. (2011b).  The impact of two extreme weather events and other causes of death on </w:t>
      </w:r>
      <w:proofErr w:type="spellStart"/>
      <w:r>
        <w:t>Carnaby’s</w:t>
      </w:r>
      <w:proofErr w:type="spellEnd"/>
      <w:r>
        <w:t xml:space="preserve"> Black Cockatoo: a promise of things to come for a threatened species?  </w:t>
      </w:r>
      <w:proofErr w:type="gramStart"/>
      <w:r>
        <w:rPr>
          <w:i/>
        </w:rPr>
        <w:t>Pacific Conservation Biology.</w:t>
      </w:r>
      <w:proofErr w:type="gramEnd"/>
      <w:r>
        <w:rPr>
          <w:i/>
        </w:rPr>
        <w:t xml:space="preserve"> </w:t>
      </w:r>
      <w:r>
        <w:rPr>
          <w:b/>
        </w:rPr>
        <w:t>17</w:t>
      </w:r>
      <w:r>
        <w:t>: 141-148.</w:t>
      </w:r>
    </w:p>
    <w:p w:rsidR="00154092" w:rsidRDefault="00154092" w:rsidP="003A71EF">
      <w:pPr>
        <w:pStyle w:val="BodyText"/>
        <w:spacing w:before="0" w:after="0" w:line="240" w:lineRule="auto"/>
        <w:ind w:left="561" w:hanging="561"/>
        <w:rPr>
          <w:sz w:val="20"/>
          <w:lang w:val="en-AU"/>
        </w:rPr>
      </w:pPr>
    </w:p>
    <w:p w:rsidR="00154092" w:rsidRDefault="00154092" w:rsidP="003A71EF">
      <w:pPr>
        <w:pStyle w:val="BodyText"/>
        <w:spacing w:before="0" w:after="0" w:line="240" w:lineRule="auto"/>
        <w:ind w:left="561" w:hanging="561"/>
        <w:rPr>
          <w:sz w:val="20"/>
          <w:lang w:val="en-AU"/>
        </w:rPr>
      </w:pPr>
      <w:proofErr w:type="gramStart"/>
      <w:r>
        <w:rPr>
          <w:sz w:val="20"/>
          <w:lang w:val="en-AU"/>
        </w:rPr>
        <w:t>Saunders, D.A., Rowley, I. and Smith, G.T. (1985).</w:t>
      </w:r>
      <w:proofErr w:type="gramEnd"/>
      <w:r>
        <w:rPr>
          <w:sz w:val="20"/>
          <w:lang w:val="en-AU"/>
        </w:rPr>
        <w:t xml:space="preserve"> </w:t>
      </w:r>
      <w:proofErr w:type="gramStart"/>
      <w:r>
        <w:rPr>
          <w:sz w:val="20"/>
          <w:lang w:val="en-AU"/>
        </w:rPr>
        <w:t>The effects of clearing for agriculture on the distribution of cockatoos in the southwest of Western Australia.</w:t>
      </w:r>
      <w:proofErr w:type="gramEnd"/>
      <w:r>
        <w:rPr>
          <w:sz w:val="20"/>
          <w:lang w:val="en-AU"/>
        </w:rPr>
        <w:t xml:space="preserve"> In: </w:t>
      </w:r>
      <w:r>
        <w:rPr>
          <w:i/>
          <w:sz w:val="20"/>
          <w:lang w:val="en-AU"/>
        </w:rPr>
        <w:t xml:space="preserve">Birds of Eucalypt Forests and Woodlands: Ecology, Conservation, </w:t>
      </w:r>
      <w:proofErr w:type="gramStart"/>
      <w:r>
        <w:rPr>
          <w:i/>
          <w:sz w:val="20"/>
          <w:lang w:val="en-AU"/>
        </w:rPr>
        <w:t>Management</w:t>
      </w:r>
      <w:proofErr w:type="gramEnd"/>
      <w:r>
        <w:rPr>
          <w:sz w:val="20"/>
          <w:lang w:val="en-AU"/>
        </w:rPr>
        <w:t xml:space="preserve">. (Eds. A. Keast, H.F. </w:t>
      </w:r>
      <w:proofErr w:type="spellStart"/>
      <w:r>
        <w:rPr>
          <w:sz w:val="20"/>
          <w:lang w:val="en-AU"/>
        </w:rPr>
        <w:t>Recher</w:t>
      </w:r>
      <w:proofErr w:type="spellEnd"/>
      <w:r>
        <w:rPr>
          <w:sz w:val="20"/>
          <w:lang w:val="en-AU"/>
        </w:rPr>
        <w:t xml:space="preserve">, H. Ford and D. Saunders) Pp. 309-321. </w:t>
      </w:r>
      <w:proofErr w:type="gramStart"/>
      <w:r>
        <w:rPr>
          <w:sz w:val="20"/>
          <w:lang w:val="en-AU"/>
        </w:rPr>
        <w:t>Surrey Beatty &amp; Sons, Chipping Norton.</w:t>
      </w:r>
      <w:proofErr w:type="gramEnd"/>
    </w:p>
    <w:p w:rsidR="00154092" w:rsidRDefault="00154092" w:rsidP="003A71EF">
      <w:pPr>
        <w:pStyle w:val="BodyText"/>
        <w:spacing w:before="0" w:after="0" w:line="240" w:lineRule="auto"/>
        <w:ind w:left="561" w:hanging="561"/>
        <w:rPr>
          <w:sz w:val="20"/>
          <w:lang w:val="en-AU"/>
        </w:rPr>
      </w:pPr>
    </w:p>
    <w:p w:rsidR="00154092" w:rsidRPr="00086BD6" w:rsidRDefault="00154092" w:rsidP="003A71EF">
      <w:pPr>
        <w:ind w:left="709" w:right="60" w:hanging="709"/>
        <w:rPr>
          <w:rFonts w:ascii="Times" w:hAnsi="Times"/>
        </w:rPr>
      </w:pPr>
      <w:proofErr w:type="gramStart"/>
      <w:r>
        <w:t>Saunders, D. A., Smith, G. T., Ingram, J. A. and Forrester, R. I. (2003).</w:t>
      </w:r>
      <w:proofErr w:type="gramEnd"/>
      <w:r>
        <w:t xml:space="preserve"> Changes in a remnant of salmon gum </w:t>
      </w:r>
      <w:r>
        <w:rPr>
          <w:i/>
          <w:iCs/>
        </w:rPr>
        <w:t xml:space="preserve">Eucalyptus </w:t>
      </w:r>
      <w:proofErr w:type="spellStart"/>
      <w:r>
        <w:rPr>
          <w:i/>
          <w:iCs/>
        </w:rPr>
        <w:t>salmonophloia</w:t>
      </w:r>
      <w:proofErr w:type="spellEnd"/>
      <w:r>
        <w:rPr>
          <w:i/>
          <w:iCs/>
        </w:rPr>
        <w:t xml:space="preserve"> </w:t>
      </w:r>
      <w:r>
        <w:t xml:space="preserve">and York gum </w:t>
      </w:r>
      <w:r>
        <w:rPr>
          <w:i/>
          <w:iCs/>
        </w:rPr>
        <w:t xml:space="preserve">E. </w:t>
      </w:r>
      <w:proofErr w:type="spellStart"/>
      <w:r>
        <w:rPr>
          <w:i/>
          <w:iCs/>
        </w:rPr>
        <w:t>loxophleba</w:t>
      </w:r>
      <w:proofErr w:type="spellEnd"/>
      <w:r>
        <w:rPr>
          <w:i/>
          <w:iCs/>
        </w:rPr>
        <w:t xml:space="preserve"> </w:t>
      </w:r>
      <w:r>
        <w:t xml:space="preserve">woodland, 1978 to 1997. </w:t>
      </w:r>
      <w:proofErr w:type="gramStart"/>
      <w:r>
        <w:t>Implications for woodland conservation in the wheat-sheep regions of Australia.</w:t>
      </w:r>
      <w:proofErr w:type="gramEnd"/>
      <w:r>
        <w:t xml:space="preserve"> </w:t>
      </w:r>
      <w:r>
        <w:rPr>
          <w:i/>
          <w:iCs/>
        </w:rPr>
        <w:t xml:space="preserve">Biological Conservation </w:t>
      </w:r>
      <w:r>
        <w:rPr>
          <w:b/>
          <w:bCs/>
        </w:rPr>
        <w:t xml:space="preserve">110: </w:t>
      </w:r>
      <w:r>
        <w:t>245-256.</w:t>
      </w:r>
    </w:p>
    <w:p w:rsidR="00154092" w:rsidRDefault="00154092" w:rsidP="003A71EF">
      <w:pPr>
        <w:pStyle w:val="BodyText"/>
        <w:spacing w:before="0" w:after="0" w:line="240" w:lineRule="auto"/>
        <w:ind w:left="561" w:hanging="561"/>
        <w:rPr>
          <w:sz w:val="20"/>
          <w:lang w:val="en-AU"/>
        </w:rPr>
      </w:pPr>
    </w:p>
    <w:p w:rsidR="00154092" w:rsidRDefault="00154092" w:rsidP="003A71EF">
      <w:pPr>
        <w:ind w:left="720" w:right="60" w:hanging="720"/>
        <w:rPr>
          <w:rFonts w:ascii="Times" w:hAnsi="Times"/>
        </w:rPr>
      </w:pPr>
      <w:proofErr w:type="gramStart"/>
      <w:r>
        <w:rPr>
          <w:rFonts w:ascii="Times" w:hAnsi="Times"/>
        </w:rPr>
        <w:t>Saunders, D. A., Smith, G. T. and Rowley, I. (1982).</w:t>
      </w:r>
      <w:proofErr w:type="gramEnd"/>
      <w:r>
        <w:rPr>
          <w:rFonts w:ascii="Times" w:hAnsi="Times"/>
        </w:rPr>
        <w:t xml:space="preserve"> The availability and dimensions of tree hollows that provide nest sites for cockatoos (</w:t>
      </w:r>
      <w:proofErr w:type="spellStart"/>
      <w:r>
        <w:rPr>
          <w:rFonts w:ascii="Times" w:hAnsi="Times"/>
        </w:rPr>
        <w:t>Psittaciformes</w:t>
      </w:r>
      <w:proofErr w:type="spellEnd"/>
      <w:r>
        <w:rPr>
          <w:rFonts w:ascii="Times" w:hAnsi="Times"/>
        </w:rPr>
        <w:t xml:space="preserve">) in Western Australia. </w:t>
      </w:r>
      <w:r>
        <w:rPr>
          <w:rFonts w:ascii="Times" w:hAnsi="Times"/>
          <w:i/>
        </w:rPr>
        <w:t>Australian Wildlife Research</w:t>
      </w:r>
      <w:r>
        <w:rPr>
          <w:rFonts w:ascii="Times" w:hAnsi="Times"/>
        </w:rPr>
        <w:t xml:space="preserve"> </w:t>
      </w:r>
      <w:r>
        <w:rPr>
          <w:rFonts w:ascii="Times" w:hAnsi="Times"/>
          <w:b/>
        </w:rPr>
        <w:t>9</w:t>
      </w:r>
      <w:r>
        <w:rPr>
          <w:rFonts w:ascii="Times" w:hAnsi="Times"/>
        </w:rPr>
        <w:t xml:space="preserve">: 541-56. </w:t>
      </w:r>
    </w:p>
    <w:p w:rsidR="00154092" w:rsidRDefault="00154092" w:rsidP="00334FE7">
      <w:pPr>
        <w:ind w:left="561" w:hanging="561"/>
      </w:pPr>
    </w:p>
    <w:p w:rsidR="00154092" w:rsidRPr="00A5573F" w:rsidRDefault="00154092" w:rsidP="00334FE7">
      <w:pPr>
        <w:ind w:left="561" w:hanging="561"/>
      </w:pPr>
      <w:proofErr w:type="gramStart"/>
      <w:r>
        <w:t xml:space="preserve">Scott, R. and </w:t>
      </w:r>
      <w:proofErr w:type="spellStart"/>
      <w:r>
        <w:t>Gole</w:t>
      </w:r>
      <w:proofErr w:type="spellEnd"/>
      <w:r>
        <w:t>, C. (2011).</w:t>
      </w:r>
      <w:proofErr w:type="gramEnd"/>
      <w:r>
        <w:t xml:space="preserve"> The Birds Australia </w:t>
      </w:r>
      <w:proofErr w:type="spellStart"/>
      <w:r>
        <w:t>Carnaby’s</w:t>
      </w:r>
      <w:proofErr w:type="spellEnd"/>
      <w:r>
        <w:t xml:space="preserve"> black cockatoo recovery project 2000-2010: a then year community-based approach to conservation. In: </w:t>
      </w:r>
      <w:r>
        <w:rPr>
          <w:i/>
        </w:rPr>
        <w:t xml:space="preserve">Endangered Black Cockatoos in Western Australia: proceedings of a symposium about their biology, status, threats and efforts to restore their habitat and populations, 26 November 2010. </w:t>
      </w:r>
      <w:r>
        <w:t xml:space="preserve">(Ed. A.W. Kendrick) Pp. 39-40. Urban Bushland </w:t>
      </w:r>
      <w:r w:rsidRPr="00A5573F">
        <w:t>Council WA,</w:t>
      </w:r>
    </w:p>
    <w:p w:rsidR="00154092" w:rsidRPr="00A5573F" w:rsidRDefault="00154092" w:rsidP="00334FE7">
      <w:pPr>
        <w:ind w:left="561" w:hanging="561"/>
      </w:pPr>
    </w:p>
    <w:p w:rsidR="00154092" w:rsidRPr="00A5573F" w:rsidRDefault="00154092" w:rsidP="00885C14">
      <w:pPr>
        <w:pStyle w:val="Normal1"/>
        <w:spacing w:after="0" w:line="240" w:lineRule="auto"/>
        <w:ind w:left="561" w:hanging="561"/>
        <w:rPr>
          <w:sz w:val="20"/>
          <w:szCs w:val="20"/>
        </w:rPr>
      </w:pPr>
      <w:proofErr w:type="gramStart"/>
      <w:r w:rsidRPr="00A5573F">
        <w:rPr>
          <w:sz w:val="20"/>
          <w:szCs w:val="20"/>
        </w:rPr>
        <w:t>SEWPAC (</w:t>
      </w:r>
      <w:r w:rsidR="00BD7866">
        <w:rPr>
          <w:sz w:val="20"/>
          <w:szCs w:val="20"/>
        </w:rPr>
        <w:t>2012</w:t>
      </w:r>
      <w:r w:rsidR="00C06B2E">
        <w:rPr>
          <w:sz w:val="20"/>
          <w:szCs w:val="20"/>
        </w:rPr>
        <w:t>a</w:t>
      </w:r>
      <w:r w:rsidRPr="00A5573F">
        <w:rPr>
          <w:sz w:val="20"/>
          <w:szCs w:val="20"/>
        </w:rPr>
        <w:t>).</w:t>
      </w:r>
      <w:proofErr w:type="gramEnd"/>
      <w:r w:rsidRPr="00A5573F">
        <w:rPr>
          <w:sz w:val="20"/>
          <w:szCs w:val="20"/>
        </w:rPr>
        <w:t xml:space="preserve">  </w:t>
      </w:r>
      <w:r w:rsidRPr="00A5573F">
        <w:rPr>
          <w:i/>
          <w:sz w:val="20"/>
          <w:szCs w:val="20"/>
        </w:rPr>
        <w:t xml:space="preserve">Environment Protection and Biodiversity Conservation Act 1999 draft referral guidelines for three threatened black cockatoo species: </w:t>
      </w:r>
      <w:proofErr w:type="spellStart"/>
      <w:r w:rsidRPr="00A5573F">
        <w:rPr>
          <w:i/>
          <w:sz w:val="20"/>
          <w:szCs w:val="20"/>
        </w:rPr>
        <w:t>Carnaby’s</w:t>
      </w:r>
      <w:proofErr w:type="spellEnd"/>
      <w:r w:rsidRPr="00A5573F">
        <w:rPr>
          <w:i/>
          <w:sz w:val="20"/>
          <w:szCs w:val="20"/>
        </w:rPr>
        <w:t xml:space="preserve"> cockatoo (endangered) </w:t>
      </w:r>
      <w:proofErr w:type="spellStart"/>
      <w:r w:rsidRPr="00A5573F">
        <w:rPr>
          <w:sz w:val="20"/>
          <w:szCs w:val="20"/>
        </w:rPr>
        <w:t>Calyptorhynchus</w:t>
      </w:r>
      <w:proofErr w:type="spellEnd"/>
      <w:r w:rsidRPr="00A5573F">
        <w:rPr>
          <w:sz w:val="20"/>
          <w:szCs w:val="20"/>
        </w:rPr>
        <w:t xml:space="preserve"> </w:t>
      </w:r>
      <w:proofErr w:type="spellStart"/>
      <w:r w:rsidRPr="00A5573F">
        <w:rPr>
          <w:sz w:val="20"/>
          <w:szCs w:val="20"/>
        </w:rPr>
        <w:t>latirostri</w:t>
      </w:r>
      <w:proofErr w:type="spellEnd"/>
      <w:proofErr w:type="gramStart"/>
      <w:r w:rsidRPr="00A5573F">
        <w:rPr>
          <w:sz w:val="20"/>
          <w:szCs w:val="20"/>
        </w:rPr>
        <w:t xml:space="preserve">, </w:t>
      </w:r>
      <w:r w:rsidRPr="00A5573F">
        <w:rPr>
          <w:i/>
          <w:sz w:val="20"/>
          <w:szCs w:val="20"/>
        </w:rPr>
        <w:t xml:space="preserve"> </w:t>
      </w:r>
      <w:proofErr w:type="spellStart"/>
      <w:r w:rsidRPr="00A5573F">
        <w:rPr>
          <w:i/>
          <w:sz w:val="20"/>
          <w:szCs w:val="20"/>
        </w:rPr>
        <w:t>Baudin’s</w:t>
      </w:r>
      <w:proofErr w:type="spellEnd"/>
      <w:proofErr w:type="gramEnd"/>
      <w:r w:rsidRPr="00A5573F">
        <w:rPr>
          <w:i/>
          <w:sz w:val="20"/>
          <w:szCs w:val="20"/>
        </w:rPr>
        <w:t xml:space="preserve"> cockatoo (vulnerable) </w:t>
      </w:r>
      <w:proofErr w:type="spellStart"/>
      <w:r w:rsidRPr="00A5573F">
        <w:rPr>
          <w:sz w:val="20"/>
          <w:szCs w:val="20"/>
        </w:rPr>
        <w:t>Calyptorhynchus</w:t>
      </w:r>
      <w:proofErr w:type="spellEnd"/>
      <w:r w:rsidRPr="00A5573F">
        <w:rPr>
          <w:sz w:val="20"/>
          <w:szCs w:val="20"/>
        </w:rPr>
        <w:t xml:space="preserve"> </w:t>
      </w:r>
      <w:proofErr w:type="spellStart"/>
      <w:r w:rsidRPr="00A5573F">
        <w:rPr>
          <w:sz w:val="20"/>
          <w:szCs w:val="20"/>
        </w:rPr>
        <w:t>baudinii</w:t>
      </w:r>
      <w:proofErr w:type="spellEnd"/>
      <w:r w:rsidRPr="00A5573F">
        <w:rPr>
          <w:i/>
          <w:sz w:val="20"/>
          <w:szCs w:val="20"/>
        </w:rPr>
        <w:t>, Forest red-tailed black cockatoo (vulnerable</w:t>
      </w:r>
      <w:r w:rsidRPr="00A5573F">
        <w:rPr>
          <w:sz w:val="20"/>
          <w:szCs w:val="20"/>
        </w:rPr>
        <w:t xml:space="preserve">) </w:t>
      </w:r>
      <w:proofErr w:type="spellStart"/>
      <w:r w:rsidRPr="00A5573F">
        <w:rPr>
          <w:sz w:val="20"/>
          <w:szCs w:val="20"/>
        </w:rPr>
        <w:t>Calyptorhynchus</w:t>
      </w:r>
      <w:proofErr w:type="spellEnd"/>
      <w:r w:rsidRPr="00A5573F">
        <w:rPr>
          <w:sz w:val="20"/>
          <w:szCs w:val="20"/>
        </w:rPr>
        <w:t xml:space="preserve"> </w:t>
      </w:r>
      <w:proofErr w:type="spellStart"/>
      <w:r w:rsidRPr="00A5573F">
        <w:rPr>
          <w:sz w:val="20"/>
          <w:szCs w:val="20"/>
        </w:rPr>
        <w:t>banksii</w:t>
      </w:r>
      <w:proofErr w:type="spellEnd"/>
      <w:r w:rsidRPr="00A5573F">
        <w:rPr>
          <w:sz w:val="20"/>
          <w:szCs w:val="20"/>
        </w:rPr>
        <w:t xml:space="preserve"> </w:t>
      </w:r>
      <w:proofErr w:type="spellStart"/>
      <w:r w:rsidRPr="00A5573F">
        <w:rPr>
          <w:sz w:val="20"/>
          <w:szCs w:val="20"/>
        </w:rPr>
        <w:t>naso</w:t>
      </w:r>
      <w:proofErr w:type="spellEnd"/>
      <w:r w:rsidRPr="00A5573F">
        <w:rPr>
          <w:i/>
          <w:sz w:val="20"/>
          <w:szCs w:val="20"/>
        </w:rPr>
        <w:t>.</w:t>
      </w:r>
      <w:r w:rsidRPr="00A5573F">
        <w:rPr>
          <w:sz w:val="20"/>
          <w:szCs w:val="20"/>
        </w:rPr>
        <w:t xml:space="preserve">  DSEWPAC, Canberra.</w:t>
      </w:r>
    </w:p>
    <w:p w:rsidR="00154092" w:rsidRPr="00A5573F" w:rsidRDefault="00154092" w:rsidP="00C55612">
      <w:pPr>
        <w:pStyle w:val="Normal1"/>
        <w:spacing w:after="0" w:line="240" w:lineRule="auto"/>
        <w:ind w:left="561" w:hanging="561"/>
        <w:rPr>
          <w:sz w:val="20"/>
          <w:szCs w:val="20"/>
        </w:rPr>
      </w:pPr>
    </w:p>
    <w:p w:rsidR="00154092" w:rsidRDefault="00154092" w:rsidP="00C55612">
      <w:pPr>
        <w:pStyle w:val="Normal1"/>
        <w:spacing w:after="0" w:line="240" w:lineRule="auto"/>
        <w:ind w:left="561" w:hanging="561"/>
        <w:rPr>
          <w:sz w:val="20"/>
          <w:szCs w:val="20"/>
        </w:rPr>
      </w:pPr>
      <w:proofErr w:type="gramStart"/>
      <w:r w:rsidRPr="00A5573F">
        <w:rPr>
          <w:sz w:val="20"/>
          <w:szCs w:val="20"/>
        </w:rPr>
        <w:t>SEWPAC (</w:t>
      </w:r>
      <w:r w:rsidR="00BD7866">
        <w:rPr>
          <w:sz w:val="20"/>
          <w:szCs w:val="20"/>
        </w:rPr>
        <w:t>2012</w:t>
      </w:r>
      <w:r w:rsidR="00C06B2E">
        <w:rPr>
          <w:sz w:val="20"/>
          <w:szCs w:val="20"/>
        </w:rPr>
        <w:t>b</w:t>
      </w:r>
      <w:r w:rsidRPr="00A5573F">
        <w:rPr>
          <w:sz w:val="20"/>
          <w:szCs w:val="20"/>
        </w:rPr>
        <w:t>).</w:t>
      </w:r>
      <w:proofErr w:type="gramEnd"/>
      <w:r w:rsidRPr="00A5573F">
        <w:rPr>
          <w:sz w:val="20"/>
          <w:szCs w:val="20"/>
        </w:rPr>
        <w:t xml:space="preserve"> </w:t>
      </w:r>
      <w:proofErr w:type="gramStart"/>
      <w:r w:rsidRPr="00A5573F">
        <w:rPr>
          <w:sz w:val="20"/>
          <w:szCs w:val="20"/>
        </w:rPr>
        <w:t>EPBC</w:t>
      </w:r>
      <w:r w:rsidRPr="004877BC">
        <w:rPr>
          <w:sz w:val="20"/>
          <w:szCs w:val="20"/>
        </w:rPr>
        <w:t xml:space="preserve"> Act Environmental Offset Policy; consultation draft</w:t>
      </w:r>
      <w:r>
        <w:rPr>
          <w:sz w:val="20"/>
          <w:szCs w:val="20"/>
        </w:rPr>
        <w:t>.</w:t>
      </w:r>
      <w:proofErr w:type="gramEnd"/>
      <w:r>
        <w:rPr>
          <w:sz w:val="20"/>
          <w:szCs w:val="20"/>
        </w:rPr>
        <w:t xml:space="preserve">  Available at: </w:t>
      </w:r>
      <w:hyperlink r:id="rId40" w:history="1">
        <w:r w:rsidRPr="008B08DD">
          <w:rPr>
            <w:rStyle w:val="Hyperlink"/>
            <w:sz w:val="20"/>
            <w:szCs w:val="20"/>
          </w:rPr>
          <w:t>http://www.environment.gov.au/epbc/publications/consultation-draft-environmental-offsets-policy.html</w:t>
        </w:r>
      </w:hyperlink>
      <w:r>
        <w:rPr>
          <w:sz w:val="20"/>
          <w:szCs w:val="20"/>
        </w:rPr>
        <w:t xml:space="preserve"> (Accessed February 2012).</w:t>
      </w:r>
    </w:p>
    <w:p w:rsidR="00154092" w:rsidRPr="00334FE7" w:rsidRDefault="00154092" w:rsidP="00885C14">
      <w:pPr>
        <w:pStyle w:val="BodyText"/>
        <w:spacing w:before="0" w:after="0" w:line="240" w:lineRule="auto"/>
        <w:ind w:left="561" w:hanging="561"/>
        <w:rPr>
          <w:sz w:val="20"/>
          <w:lang w:val="en-AU"/>
        </w:rPr>
      </w:pPr>
    </w:p>
    <w:p w:rsidR="00154092" w:rsidRPr="00334FE7" w:rsidRDefault="00154092" w:rsidP="00334FE7">
      <w:pPr>
        <w:pStyle w:val="BodyText"/>
        <w:spacing w:before="0" w:after="0" w:line="240" w:lineRule="auto"/>
        <w:ind w:left="561" w:hanging="561"/>
        <w:rPr>
          <w:sz w:val="20"/>
          <w:lang w:val="en-AU"/>
        </w:rPr>
      </w:pPr>
      <w:proofErr w:type="gramStart"/>
      <w:r w:rsidRPr="00334FE7">
        <w:rPr>
          <w:sz w:val="20"/>
          <w:lang w:val="en-AU"/>
        </w:rPr>
        <w:t>Shah, B. (2006).</w:t>
      </w:r>
      <w:proofErr w:type="gramEnd"/>
      <w:r w:rsidRPr="00334FE7">
        <w:rPr>
          <w:sz w:val="20"/>
          <w:lang w:val="en-AU"/>
        </w:rPr>
        <w:t xml:space="preserve"> </w:t>
      </w:r>
      <w:proofErr w:type="gramStart"/>
      <w:r w:rsidRPr="00334FE7">
        <w:rPr>
          <w:i/>
          <w:sz w:val="20"/>
          <w:lang w:val="en-AU"/>
        </w:rPr>
        <w:t xml:space="preserve">Conservation of </w:t>
      </w:r>
      <w:proofErr w:type="spellStart"/>
      <w:r w:rsidRPr="00334FE7">
        <w:rPr>
          <w:i/>
          <w:sz w:val="20"/>
          <w:lang w:val="en-AU"/>
        </w:rPr>
        <w:t>Carnaby’s</w:t>
      </w:r>
      <w:proofErr w:type="spellEnd"/>
      <w:r w:rsidRPr="00334FE7">
        <w:rPr>
          <w:i/>
          <w:sz w:val="20"/>
          <w:lang w:val="en-AU"/>
        </w:rPr>
        <w:t xml:space="preserve"> cockatoo on the Swan Coastal Plain, Western Australia.</w:t>
      </w:r>
      <w:proofErr w:type="gramEnd"/>
      <w:r w:rsidRPr="00334FE7">
        <w:rPr>
          <w:sz w:val="20"/>
          <w:lang w:val="en-AU"/>
        </w:rPr>
        <w:t xml:space="preserve"> Project Report, Birds Australia Western Australia, Perth.</w:t>
      </w:r>
    </w:p>
    <w:p w:rsidR="00154092" w:rsidRPr="00334FE7" w:rsidRDefault="00154092" w:rsidP="00334FE7">
      <w:pPr>
        <w:pStyle w:val="BodyText"/>
        <w:spacing w:before="0" w:after="0" w:line="240" w:lineRule="auto"/>
        <w:ind w:left="561" w:hanging="561"/>
        <w:rPr>
          <w:sz w:val="20"/>
          <w:lang w:val="en-AU"/>
        </w:rPr>
      </w:pPr>
    </w:p>
    <w:p w:rsidR="00154092" w:rsidRPr="00334FE7" w:rsidRDefault="00154092" w:rsidP="00334FE7">
      <w:pPr>
        <w:pStyle w:val="BodyText"/>
        <w:spacing w:before="0" w:after="0" w:line="240" w:lineRule="auto"/>
        <w:ind w:left="561" w:hanging="561"/>
        <w:rPr>
          <w:sz w:val="20"/>
          <w:lang w:val="en-AU"/>
        </w:rPr>
      </w:pPr>
      <w:proofErr w:type="gramStart"/>
      <w:r w:rsidRPr="00334FE7">
        <w:rPr>
          <w:sz w:val="20"/>
          <w:lang w:val="en-AU"/>
        </w:rPr>
        <w:t>Shearer, B.L., Crane, C.E., Barrett, S. and Cochrane, A. (2007).</w:t>
      </w:r>
      <w:proofErr w:type="gramEnd"/>
      <w:r w:rsidRPr="00334FE7">
        <w:rPr>
          <w:sz w:val="20"/>
          <w:lang w:val="en-AU"/>
        </w:rPr>
        <w:t xml:space="preserve"> Assessment of threatened flora susceptibility to </w:t>
      </w:r>
      <w:r w:rsidRPr="00334FE7">
        <w:rPr>
          <w:i/>
          <w:sz w:val="20"/>
          <w:lang w:val="en-AU"/>
        </w:rPr>
        <w:t xml:space="preserve">Phytophthora </w:t>
      </w:r>
      <w:proofErr w:type="spellStart"/>
      <w:r w:rsidRPr="00334FE7">
        <w:rPr>
          <w:i/>
          <w:sz w:val="20"/>
          <w:lang w:val="en-AU"/>
        </w:rPr>
        <w:t>cinnamomi</w:t>
      </w:r>
      <w:proofErr w:type="spellEnd"/>
      <w:r w:rsidRPr="00334FE7">
        <w:rPr>
          <w:sz w:val="20"/>
          <w:lang w:val="en-AU"/>
        </w:rPr>
        <w:t xml:space="preserve"> by analysis of disease progress curves in </w:t>
      </w:r>
      <w:proofErr w:type="spellStart"/>
      <w:r w:rsidRPr="00334FE7">
        <w:rPr>
          <w:sz w:val="20"/>
          <w:lang w:val="en-AU"/>
        </w:rPr>
        <w:t>shadehouse</w:t>
      </w:r>
      <w:proofErr w:type="spellEnd"/>
      <w:r w:rsidRPr="00334FE7">
        <w:rPr>
          <w:sz w:val="20"/>
          <w:lang w:val="en-AU"/>
        </w:rPr>
        <w:t xml:space="preserve"> and natural environments. </w:t>
      </w:r>
      <w:proofErr w:type="gramStart"/>
      <w:r w:rsidRPr="00334FE7">
        <w:rPr>
          <w:i/>
          <w:sz w:val="20"/>
          <w:lang w:val="en-AU"/>
        </w:rPr>
        <w:t>Australasian Plant Pathology</w:t>
      </w:r>
      <w:r>
        <w:rPr>
          <w:sz w:val="20"/>
          <w:lang w:val="en-AU"/>
        </w:rPr>
        <w:t>.</w:t>
      </w:r>
      <w:proofErr w:type="gramEnd"/>
      <w:r w:rsidRPr="00334FE7">
        <w:rPr>
          <w:sz w:val="20"/>
          <w:lang w:val="en-AU"/>
        </w:rPr>
        <w:t xml:space="preserve"> </w:t>
      </w:r>
      <w:r w:rsidRPr="00334FE7">
        <w:rPr>
          <w:b/>
          <w:sz w:val="20"/>
          <w:lang w:val="en-AU"/>
        </w:rPr>
        <w:t>36</w:t>
      </w:r>
      <w:r w:rsidRPr="00334FE7">
        <w:rPr>
          <w:sz w:val="20"/>
          <w:lang w:val="en-AU"/>
        </w:rPr>
        <w:t>: 609-620.</w:t>
      </w:r>
    </w:p>
    <w:p w:rsidR="00154092" w:rsidRPr="00334FE7" w:rsidRDefault="00154092" w:rsidP="00334FE7">
      <w:pPr>
        <w:pStyle w:val="BodyText"/>
        <w:spacing w:before="0" w:after="0" w:line="240" w:lineRule="auto"/>
        <w:ind w:left="561" w:hanging="561"/>
        <w:rPr>
          <w:sz w:val="20"/>
          <w:lang w:val="en-AU"/>
        </w:rPr>
      </w:pPr>
    </w:p>
    <w:p w:rsidR="00154092" w:rsidRPr="00334FE7" w:rsidRDefault="00154092" w:rsidP="00334FE7">
      <w:pPr>
        <w:pStyle w:val="BodyText"/>
        <w:spacing w:before="0" w:after="0" w:line="240" w:lineRule="auto"/>
        <w:ind w:left="561" w:hanging="561"/>
        <w:rPr>
          <w:sz w:val="20"/>
          <w:lang w:val="en-AU"/>
        </w:rPr>
      </w:pPr>
      <w:proofErr w:type="gramStart"/>
      <w:r w:rsidRPr="00334FE7">
        <w:rPr>
          <w:sz w:val="20"/>
          <w:lang w:val="en-AU"/>
        </w:rPr>
        <w:t>Short, R. and McConnell, C. (2000).</w:t>
      </w:r>
      <w:proofErr w:type="gramEnd"/>
      <w:r w:rsidRPr="00334FE7">
        <w:rPr>
          <w:sz w:val="20"/>
          <w:lang w:val="en-AU"/>
        </w:rPr>
        <w:t xml:space="preserve"> </w:t>
      </w:r>
      <w:proofErr w:type="gramStart"/>
      <w:r w:rsidRPr="00334FE7">
        <w:rPr>
          <w:i/>
          <w:sz w:val="20"/>
          <w:lang w:val="en-AU"/>
        </w:rPr>
        <w:t xml:space="preserve">Extent and Impacts of </w:t>
      </w:r>
      <w:proofErr w:type="spellStart"/>
      <w:r w:rsidRPr="00334FE7">
        <w:rPr>
          <w:i/>
          <w:sz w:val="20"/>
          <w:lang w:val="en-AU"/>
        </w:rPr>
        <w:t>Dryland</w:t>
      </w:r>
      <w:proofErr w:type="spellEnd"/>
      <w:r w:rsidRPr="00334FE7">
        <w:rPr>
          <w:i/>
          <w:sz w:val="20"/>
          <w:lang w:val="en-AU"/>
        </w:rPr>
        <w:t xml:space="preserve"> Salinity.</w:t>
      </w:r>
      <w:proofErr w:type="gramEnd"/>
      <w:r w:rsidRPr="00334FE7">
        <w:rPr>
          <w:i/>
          <w:sz w:val="20"/>
          <w:lang w:val="en-AU"/>
        </w:rPr>
        <w:t xml:space="preserve"> </w:t>
      </w:r>
      <w:proofErr w:type="gramStart"/>
      <w:r w:rsidRPr="00334FE7">
        <w:rPr>
          <w:i/>
          <w:sz w:val="20"/>
          <w:lang w:val="en-AU"/>
        </w:rPr>
        <w:t>Project 1A-DAW29</w:t>
      </w:r>
      <w:r w:rsidRPr="00334FE7">
        <w:rPr>
          <w:sz w:val="20"/>
          <w:lang w:val="en-AU"/>
        </w:rPr>
        <w:t>.</w:t>
      </w:r>
      <w:proofErr w:type="gramEnd"/>
      <w:r w:rsidRPr="00334FE7">
        <w:rPr>
          <w:sz w:val="20"/>
          <w:lang w:val="en-AU"/>
        </w:rPr>
        <w:t xml:space="preserve">  </w:t>
      </w:r>
      <w:proofErr w:type="gramStart"/>
      <w:r w:rsidRPr="00334FE7">
        <w:rPr>
          <w:sz w:val="20"/>
          <w:lang w:val="en-AU"/>
        </w:rPr>
        <w:t>Agriculture Western Australia, National Land and Water Resources Audit.</w:t>
      </w:r>
      <w:proofErr w:type="gramEnd"/>
    </w:p>
    <w:p w:rsidR="00154092" w:rsidRPr="00334FE7" w:rsidRDefault="00154092" w:rsidP="00334FE7">
      <w:pPr>
        <w:pStyle w:val="BodyText"/>
        <w:spacing w:before="0" w:after="0" w:line="240" w:lineRule="auto"/>
        <w:ind w:left="561" w:hanging="561"/>
        <w:rPr>
          <w:sz w:val="20"/>
          <w:lang w:val="en-AU"/>
        </w:rPr>
      </w:pPr>
    </w:p>
    <w:p w:rsidR="00154092" w:rsidRPr="00334FE7" w:rsidRDefault="00154092" w:rsidP="00334FE7">
      <w:pPr>
        <w:pStyle w:val="BodyText"/>
        <w:spacing w:before="0" w:after="0" w:line="240" w:lineRule="auto"/>
        <w:ind w:left="561" w:hanging="561"/>
        <w:rPr>
          <w:sz w:val="20"/>
          <w:lang w:val="en-AU"/>
        </w:rPr>
      </w:pPr>
      <w:proofErr w:type="spellStart"/>
      <w:r w:rsidRPr="00334FE7">
        <w:rPr>
          <w:sz w:val="20"/>
          <w:lang w:val="en-AU"/>
        </w:rPr>
        <w:t>Storr</w:t>
      </w:r>
      <w:proofErr w:type="spellEnd"/>
      <w:r w:rsidRPr="00334FE7">
        <w:rPr>
          <w:sz w:val="20"/>
          <w:lang w:val="en-AU"/>
        </w:rPr>
        <w:t xml:space="preserve">, G. (1991). </w:t>
      </w:r>
      <w:proofErr w:type="gramStart"/>
      <w:r w:rsidRPr="00334FE7">
        <w:rPr>
          <w:sz w:val="20"/>
          <w:lang w:val="en-AU"/>
        </w:rPr>
        <w:t>Birds of the South-West Division of Western Australia.</w:t>
      </w:r>
      <w:proofErr w:type="gramEnd"/>
      <w:r w:rsidRPr="00334FE7">
        <w:rPr>
          <w:sz w:val="20"/>
          <w:lang w:val="en-AU"/>
        </w:rPr>
        <w:t xml:space="preserve"> </w:t>
      </w:r>
      <w:r w:rsidRPr="00334FE7">
        <w:rPr>
          <w:i/>
          <w:sz w:val="20"/>
          <w:lang w:val="en-AU"/>
        </w:rPr>
        <w:t xml:space="preserve">Records of the Western Australian Museum Supplement </w:t>
      </w:r>
      <w:r w:rsidRPr="00334FE7">
        <w:rPr>
          <w:sz w:val="20"/>
          <w:lang w:val="en-AU"/>
        </w:rPr>
        <w:t xml:space="preserve">No. 35. </w:t>
      </w:r>
    </w:p>
    <w:p w:rsidR="00154092" w:rsidRDefault="00154092" w:rsidP="00ED78F2">
      <w:pPr>
        <w:pStyle w:val="TableofAuthorities"/>
        <w:ind w:left="561" w:hanging="561"/>
      </w:pPr>
    </w:p>
    <w:p w:rsidR="00154092" w:rsidRPr="00151F52" w:rsidRDefault="00154092" w:rsidP="00ED78F2">
      <w:pPr>
        <w:pStyle w:val="TableofAuthorities"/>
        <w:ind w:left="561" w:hanging="561"/>
      </w:pPr>
      <w:proofErr w:type="gramStart"/>
      <w:r w:rsidRPr="00151F52">
        <w:t>Timbal, B. (2004).</w:t>
      </w:r>
      <w:proofErr w:type="gramEnd"/>
      <w:r w:rsidRPr="00151F52">
        <w:t xml:space="preserve"> </w:t>
      </w:r>
      <w:proofErr w:type="gramStart"/>
      <w:r w:rsidRPr="00151F52">
        <w:t>Southwest Australia past and future rainfall trends.</w:t>
      </w:r>
      <w:proofErr w:type="gramEnd"/>
      <w:r w:rsidRPr="00151F52">
        <w:t xml:space="preserve"> </w:t>
      </w:r>
      <w:proofErr w:type="gramStart"/>
      <w:r w:rsidRPr="00151F52">
        <w:rPr>
          <w:i/>
        </w:rPr>
        <w:t>Climate Research.</w:t>
      </w:r>
      <w:proofErr w:type="gramEnd"/>
      <w:r w:rsidRPr="00151F52">
        <w:t xml:space="preserve"> </w:t>
      </w:r>
      <w:r w:rsidRPr="00151F52">
        <w:rPr>
          <w:b/>
        </w:rPr>
        <w:t>26</w:t>
      </w:r>
      <w:r w:rsidRPr="00151F52">
        <w:t>: 233-249.</w:t>
      </w:r>
    </w:p>
    <w:p w:rsidR="00154092" w:rsidRPr="00334FE7" w:rsidRDefault="00154092" w:rsidP="00334FE7">
      <w:pPr>
        <w:pStyle w:val="BodyText"/>
        <w:spacing w:before="0" w:after="0" w:line="240" w:lineRule="auto"/>
        <w:ind w:left="561" w:hanging="561"/>
        <w:rPr>
          <w:sz w:val="20"/>
          <w:lang w:val="en-AU"/>
        </w:rPr>
      </w:pPr>
    </w:p>
    <w:p w:rsidR="00154092" w:rsidRPr="00334FE7" w:rsidRDefault="00154092" w:rsidP="00334FE7">
      <w:pPr>
        <w:pStyle w:val="BodyText"/>
        <w:spacing w:before="0" w:after="0" w:line="240" w:lineRule="auto"/>
        <w:ind w:left="561" w:hanging="561"/>
        <w:rPr>
          <w:sz w:val="20"/>
          <w:lang w:val="en-AU"/>
        </w:rPr>
      </w:pPr>
      <w:proofErr w:type="gramStart"/>
      <w:r w:rsidRPr="00334FE7">
        <w:rPr>
          <w:sz w:val="20"/>
          <w:lang w:val="en-AU"/>
        </w:rPr>
        <w:t>Valentine, L.E. and Stock, W. (2008).</w:t>
      </w:r>
      <w:proofErr w:type="gramEnd"/>
      <w:r w:rsidRPr="00334FE7">
        <w:rPr>
          <w:sz w:val="20"/>
          <w:lang w:val="en-AU"/>
        </w:rPr>
        <w:t xml:space="preserve"> </w:t>
      </w:r>
      <w:proofErr w:type="gramStart"/>
      <w:r w:rsidRPr="00334FE7">
        <w:rPr>
          <w:i/>
          <w:sz w:val="20"/>
          <w:lang w:val="en-AU"/>
        </w:rPr>
        <w:t xml:space="preserve">Food Resources of </w:t>
      </w:r>
      <w:proofErr w:type="spellStart"/>
      <w:r w:rsidRPr="00334FE7">
        <w:rPr>
          <w:i/>
          <w:sz w:val="20"/>
          <w:lang w:val="en-AU"/>
        </w:rPr>
        <w:t>Carnaby’s</w:t>
      </w:r>
      <w:proofErr w:type="spellEnd"/>
      <w:r w:rsidRPr="00334FE7">
        <w:rPr>
          <w:i/>
          <w:sz w:val="20"/>
          <w:lang w:val="en-AU"/>
        </w:rPr>
        <w:t xml:space="preserve"> cockatoo </w:t>
      </w:r>
      <w:r w:rsidRPr="00334FE7">
        <w:rPr>
          <w:sz w:val="20"/>
          <w:lang w:val="en-AU"/>
        </w:rPr>
        <w:t>(</w:t>
      </w:r>
      <w:proofErr w:type="spellStart"/>
      <w:r w:rsidRPr="00334FE7">
        <w:rPr>
          <w:sz w:val="20"/>
          <w:lang w:val="en-AU"/>
        </w:rPr>
        <w:t>Calyptorhynchus</w:t>
      </w:r>
      <w:proofErr w:type="spellEnd"/>
      <w:r w:rsidRPr="00334FE7">
        <w:rPr>
          <w:sz w:val="20"/>
          <w:lang w:val="en-AU"/>
        </w:rPr>
        <w:t xml:space="preserve"> </w:t>
      </w:r>
      <w:proofErr w:type="spellStart"/>
      <w:r w:rsidRPr="00334FE7">
        <w:rPr>
          <w:sz w:val="20"/>
          <w:lang w:val="en-AU"/>
        </w:rPr>
        <w:t>latirostris</w:t>
      </w:r>
      <w:proofErr w:type="spellEnd"/>
      <w:r w:rsidRPr="00334FE7">
        <w:rPr>
          <w:sz w:val="20"/>
          <w:lang w:val="en-AU"/>
        </w:rPr>
        <w:t>)</w:t>
      </w:r>
      <w:r w:rsidRPr="00334FE7">
        <w:rPr>
          <w:i/>
          <w:sz w:val="20"/>
          <w:lang w:val="en-AU"/>
        </w:rPr>
        <w:t xml:space="preserve"> in the Gnangara Sustainability Strategy Study Area</w:t>
      </w:r>
      <w:r w:rsidRPr="00334FE7">
        <w:rPr>
          <w:sz w:val="20"/>
          <w:lang w:val="en-AU"/>
        </w:rPr>
        <w:t>.</w:t>
      </w:r>
      <w:proofErr w:type="gramEnd"/>
      <w:r w:rsidRPr="00334FE7">
        <w:rPr>
          <w:sz w:val="20"/>
          <w:lang w:val="en-AU"/>
        </w:rPr>
        <w:t xml:space="preserve"> A report prepared for the Forest Products Commission and the Gnangara Sustainability Strategy, Perth.</w:t>
      </w:r>
    </w:p>
    <w:p w:rsidR="00154092" w:rsidRPr="00334FE7" w:rsidRDefault="00154092" w:rsidP="00334FE7">
      <w:pPr>
        <w:pStyle w:val="BodyText"/>
        <w:spacing w:before="0" w:after="0" w:line="240" w:lineRule="auto"/>
        <w:ind w:left="561" w:hanging="561"/>
        <w:rPr>
          <w:sz w:val="20"/>
          <w:lang w:val="en-AU"/>
        </w:rPr>
      </w:pPr>
    </w:p>
    <w:p w:rsidR="00154092" w:rsidRPr="00334FE7" w:rsidRDefault="00154092" w:rsidP="00334FE7">
      <w:pPr>
        <w:pStyle w:val="BodyText"/>
        <w:spacing w:before="0" w:after="0" w:line="240" w:lineRule="auto"/>
        <w:ind w:left="561" w:hanging="561"/>
        <w:rPr>
          <w:sz w:val="20"/>
          <w:lang w:val="en-AU"/>
        </w:rPr>
      </w:pPr>
      <w:proofErr w:type="gramStart"/>
      <w:r w:rsidRPr="00334FE7">
        <w:rPr>
          <w:sz w:val="20"/>
          <w:lang w:val="en-AU"/>
        </w:rPr>
        <w:t xml:space="preserve">Warren, K., Le </w:t>
      </w:r>
      <w:proofErr w:type="spellStart"/>
      <w:r w:rsidRPr="00334FE7">
        <w:rPr>
          <w:sz w:val="20"/>
          <w:lang w:val="en-AU"/>
        </w:rPr>
        <w:t>Souef</w:t>
      </w:r>
      <w:proofErr w:type="spellEnd"/>
      <w:r w:rsidRPr="00334FE7">
        <w:rPr>
          <w:sz w:val="20"/>
          <w:lang w:val="en-AU"/>
        </w:rPr>
        <w:t xml:space="preserve">, A., </w:t>
      </w:r>
      <w:proofErr w:type="spellStart"/>
      <w:r w:rsidRPr="00334FE7">
        <w:rPr>
          <w:sz w:val="20"/>
          <w:lang w:val="en-AU"/>
        </w:rPr>
        <w:t>Vitali</w:t>
      </w:r>
      <w:proofErr w:type="spellEnd"/>
      <w:r w:rsidRPr="00334FE7">
        <w:rPr>
          <w:sz w:val="20"/>
          <w:lang w:val="en-AU"/>
        </w:rPr>
        <w:t xml:space="preserve">, S., </w:t>
      </w:r>
      <w:proofErr w:type="spellStart"/>
      <w:r w:rsidRPr="00334FE7">
        <w:rPr>
          <w:sz w:val="20"/>
          <w:lang w:val="en-AU"/>
        </w:rPr>
        <w:t>Calver</w:t>
      </w:r>
      <w:proofErr w:type="spellEnd"/>
      <w:r w:rsidRPr="00334FE7">
        <w:rPr>
          <w:sz w:val="20"/>
          <w:lang w:val="en-AU"/>
        </w:rPr>
        <w:t xml:space="preserve">, M., Mawson, P., Dawson, R., Morris, K., </w:t>
      </w:r>
      <w:proofErr w:type="spellStart"/>
      <w:r w:rsidRPr="00334FE7">
        <w:rPr>
          <w:sz w:val="20"/>
          <w:lang w:val="en-AU"/>
        </w:rPr>
        <w:t>Raidal</w:t>
      </w:r>
      <w:proofErr w:type="spellEnd"/>
      <w:r w:rsidRPr="00334FE7">
        <w:rPr>
          <w:sz w:val="20"/>
          <w:lang w:val="en-AU"/>
        </w:rPr>
        <w:t xml:space="preserve">, S., </w:t>
      </w:r>
      <w:proofErr w:type="spellStart"/>
      <w:r w:rsidRPr="00334FE7">
        <w:rPr>
          <w:sz w:val="20"/>
          <w:lang w:val="en-AU"/>
        </w:rPr>
        <w:t>Klandorf</w:t>
      </w:r>
      <w:proofErr w:type="spellEnd"/>
      <w:r w:rsidRPr="00334FE7">
        <w:rPr>
          <w:sz w:val="20"/>
          <w:lang w:val="en-AU"/>
        </w:rPr>
        <w:t>, H. and Holyoake, C. (2011).</w:t>
      </w:r>
      <w:proofErr w:type="gramEnd"/>
      <w:r w:rsidRPr="00334FE7">
        <w:rPr>
          <w:sz w:val="20"/>
          <w:lang w:val="en-AU"/>
        </w:rPr>
        <w:t xml:space="preserve"> </w:t>
      </w:r>
      <w:proofErr w:type="gramStart"/>
      <w:r w:rsidRPr="00334FE7">
        <w:rPr>
          <w:i/>
          <w:sz w:val="20"/>
          <w:lang w:val="en-AU"/>
        </w:rPr>
        <w:t xml:space="preserve">Health status and population demographics of free-living endangered </w:t>
      </w:r>
      <w:r w:rsidRPr="00334FE7">
        <w:rPr>
          <w:i/>
          <w:sz w:val="20"/>
          <w:lang w:val="en-AU"/>
        </w:rPr>
        <w:lastRenderedPageBreak/>
        <w:t>black cockatoos (</w:t>
      </w:r>
      <w:proofErr w:type="spellStart"/>
      <w:r w:rsidRPr="00334FE7">
        <w:rPr>
          <w:sz w:val="20"/>
          <w:lang w:val="en-AU"/>
        </w:rPr>
        <w:t>Calyptorhynchus</w:t>
      </w:r>
      <w:proofErr w:type="spellEnd"/>
      <w:r w:rsidRPr="00334FE7">
        <w:rPr>
          <w:sz w:val="20"/>
          <w:lang w:val="en-AU"/>
        </w:rPr>
        <w:t xml:space="preserve"> spp</w:t>
      </w:r>
      <w:r w:rsidRPr="00334FE7">
        <w:rPr>
          <w:i/>
          <w:sz w:val="20"/>
          <w:lang w:val="en-AU"/>
        </w:rPr>
        <w:t>.) in Western Australia.</w:t>
      </w:r>
      <w:proofErr w:type="gramEnd"/>
      <w:r w:rsidRPr="00334FE7">
        <w:rPr>
          <w:sz w:val="20"/>
          <w:lang w:val="en-AU"/>
        </w:rPr>
        <w:t xml:space="preserve">  Abstract. </w:t>
      </w:r>
      <w:proofErr w:type="gramStart"/>
      <w:r w:rsidRPr="00334FE7">
        <w:rPr>
          <w:sz w:val="20"/>
          <w:lang w:val="en-AU"/>
        </w:rPr>
        <w:t>Wildlife Disease Association Conference, Meningie, South Australia.</w:t>
      </w:r>
      <w:proofErr w:type="gramEnd"/>
      <w:r w:rsidRPr="00334FE7">
        <w:rPr>
          <w:sz w:val="20"/>
          <w:lang w:val="en-AU"/>
        </w:rPr>
        <w:t xml:space="preserve"> 25</w:t>
      </w:r>
      <w:r w:rsidRPr="00334FE7">
        <w:rPr>
          <w:sz w:val="20"/>
          <w:vertAlign w:val="superscript"/>
          <w:lang w:val="en-AU"/>
        </w:rPr>
        <w:t>th</w:t>
      </w:r>
      <w:r w:rsidRPr="00334FE7">
        <w:rPr>
          <w:sz w:val="20"/>
          <w:lang w:val="en-AU"/>
        </w:rPr>
        <w:t>-30</w:t>
      </w:r>
      <w:r w:rsidRPr="00334FE7">
        <w:rPr>
          <w:sz w:val="20"/>
          <w:vertAlign w:val="superscript"/>
          <w:lang w:val="en-AU"/>
        </w:rPr>
        <w:t>th</w:t>
      </w:r>
      <w:r w:rsidRPr="00334FE7">
        <w:rPr>
          <w:sz w:val="20"/>
          <w:lang w:val="en-AU"/>
        </w:rPr>
        <w:t xml:space="preserve"> September 2011.</w:t>
      </w:r>
    </w:p>
    <w:p w:rsidR="00154092" w:rsidRPr="00334FE7" w:rsidRDefault="00154092" w:rsidP="00334FE7">
      <w:pPr>
        <w:pStyle w:val="BodyText"/>
        <w:spacing w:before="0" w:after="0" w:line="240" w:lineRule="auto"/>
        <w:ind w:left="561" w:hanging="561"/>
        <w:rPr>
          <w:sz w:val="20"/>
          <w:lang w:val="en-AU"/>
        </w:rPr>
      </w:pPr>
    </w:p>
    <w:p w:rsidR="00154092" w:rsidRPr="00334FE7" w:rsidRDefault="00154092" w:rsidP="00334FE7">
      <w:pPr>
        <w:pStyle w:val="BodyText"/>
        <w:spacing w:before="0" w:after="0" w:line="240" w:lineRule="auto"/>
        <w:ind w:left="561" w:hanging="561"/>
        <w:rPr>
          <w:sz w:val="20"/>
          <w:lang w:val="en-AU"/>
        </w:rPr>
      </w:pPr>
      <w:proofErr w:type="spellStart"/>
      <w:r w:rsidRPr="00334FE7">
        <w:rPr>
          <w:sz w:val="20"/>
          <w:lang w:val="en-AU"/>
        </w:rPr>
        <w:t>Weste</w:t>
      </w:r>
      <w:proofErr w:type="spellEnd"/>
      <w:r w:rsidRPr="00334FE7">
        <w:rPr>
          <w:sz w:val="20"/>
          <w:lang w:val="en-AU"/>
        </w:rPr>
        <w:t xml:space="preserve">, G. (1974). </w:t>
      </w:r>
      <w:r w:rsidRPr="00334FE7">
        <w:rPr>
          <w:i/>
          <w:sz w:val="20"/>
          <w:lang w:val="en-AU"/>
        </w:rPr>
        <w:t xml:space="preserve">Phytophthora </w:t>
      </w:r>
      <w:proofErr w:type="spellStart"/>
      <w:r w:rsidRPr="00334FE7">
        <w:rPr>
          <w:i/>
          <w:sz w:val="20"/>
          <w:lang w:val="en-AU"/>
        </w:rPr>
        <w:t>cinnamomi</w:t>
      </w:r>
      <w:proofErr w:type="spellEnd"/>
      <w:r w:rsidRPr="00334FE7">
        <w:rPr>
          <w:sz w:val="20"/>
          <w:lang w:val="en-AU"/>
        </w:rPr>
        <w:t xml:space="preserve"> - the cause of severe disease in certain native communities in Victoria. </w:t>
      </w:r>
      <w:proofErr w:type="gramStart"/>
      <w:r w:rsidRPr="00334FE7">
        <w:rPr>
          <w:i/>
          <w:sz w:val="20"/>
          <w:lang w:val="en-AU"/>
        </w:rPr>
        <w:t>Australian Journal of Botany</w:t>
      </w:r>
      <w:r>
        <w:rPr>
          <w:i/>
          <w:sz w:val="20"/>
          <w:lang w:val="en-AU"/>
        </w:rPr>
        <w:t>.</w:t>
      </w:r>
      <w:proofErr w:type="gramEnd"/>
      <w:r w:rsidRPr="00334FE7">
        <w:rPr>
          <w:sz w:val="20"/>
          <w:lang w:val="en-AU"/>
        </w:rPr>
        <w:t xml:space="preserve"> </w:t>
      </w:r>
      <w:r w:rsidRPr="00334FE7">
        <w:rPr>
          <w:b/>
          <w:sz w:val="20"/>
          <w:lang w:val="en-AU"/>
        </w:rPr>
        <w:t>29</w:t>
      </w:r>
      <w:r w:rsidRPr="00334FE7">
        <w:rPr>
          <w:sz w:val="20"/>
          <w:lang w:val="en-AU"/>
        </w:rPr>
        <w:t>: 261-276.</w:t>
      </w:r>
    </w:p>
    <w:p w:rsidR="00154092" w:rsidRPr="00334FE7" w:rsidRDefault="00154092" w:rsidP="00334FE7">
      <w:pPr>
        <w:pStyle w:val="BodyText"/>
        <w:spacing w:before="0" w:after="0" w:line="240" w:lineRule="auto"/>
        <w:ind w:left="561" w:hanging="561"/>
        <w:rPr>
          <w:sz w:val="20"/>
          <w:lang w:val="en-AU"/>
        </w:rPr>
      </w:pPr>
    </w:p>
    <w:p w:rsidR="00154092" w:rsidRPr="00334FE7" w:rsidRDefault="00154092" w:rsidP="00334FE7">
      <w:pPr>
        <w:pStyle w:val="BodyText"/>
        <w:spacing w:before="0" w:after="0" w:line="240" w:lineRule="auto"/>
        <w:ind w:left="561" w:hanging="561"/>
        <w:rPr>
          <w:sz w:val="20"/>
          <w:lang w:val="en-AU"/>
        </w:rPr>
      </w:pPr>
      <w:proofErr w:type="spellStart"/>
      <w:proofErr w:type="gramStart"/>
      <w:r w:rsidRPr="00334FE7">
        <w:rPr>
          <w:sz w:val="20"/>
          <w:lang w:val="en-AU"/>
        </w:rPr>
        <w:t>Weste</w:t>
      </w:r>
      <w:proofErr w:type="spellEnd"/>
      <w:r w:rsidRPr="00334FE7">
        <w:rPr>
          <w:sz w:val="20"/>
          <w:lang w:val="en-AU"/>
        </w:rPr>
        <w:t xml:space="preserve">, G., Brown K., Kennedy J. and </w:t>
      </w:r>
      <w:proofErr w:type="spellStart"/>
      <w:r w:rsidRPr="00334FE7">
        <w:rPr>
          <w:sz w:val="20"/>
          <w:lang w:val="en-AU"/>
        </w:rPr>
        <w:t>Walshe</w:t>
      </w:r>
      <w:proofErr w:type="spellEnd"/>
      <w:r w:rsidRPr="00334FE7">
        <w:rPr>
          <w:sz w:val="20"/>
          <w:lang w:val="en-AU"/>
        </w:rPr>
        <w:t xml:space="preserve"> T. (2002).</w:t>
      </w:r>
      <w:proofErr w:type="gramEnd"/>
      <w:r w:rsidRPr="00334FE7">
        <w:rPr>
          <w:sz w:val="20"/>
          <w:lang w:val="en-AU"/>
        </w:rPr>
        <w:t xml:space="preserve"> </w:t>
      </w:r>
      <w:proofErr w:type="gramStart"/>
      <w:r w:rsidRPr="00334FE7">
        <w:rPr>
          <w:i/>
          <w:sz w:val="20"/>
          <w:lang w:val="en-AU"/>
        </w:rPr>
        <w:t xml:space="preserve">Phytophthora </w:t>
      </w:r>
      <w:proofErr w:type="spellStart"/>
      <w:r w:rsidRPr="00334FE7">
        <w:rPr>
          <w:i/>
          <w:sz w:val="20"/>
          <w:lang w:val="en-AU"/>
        </w:rPr>
        <w:t>cinnamomi</w:t>
      </w:r>
      <w:proofErr w:type="spellEnd"/>
      <w:r w:rsidRPr="00334FE7">
        <w:rPr>
          <w:i/>
          <w:sz w:val="20"/>
          <w:lang w:val="en-AU"/>
        </w:rPr>
        <w:t xml:space="preserve"> </w:t>
      </w:r>
      <w:r w:rsidRPr="00334FE7">
        <w:rPr>
          <w:sz w:val="20"/>
          <w:lang w:val="en-AU"/>
        </w:rPr>
        <w:t>infestation - a 24-year study of vegetation change in forests and woodlands of the Grampians, Western Victoria.</w:t>
      </w:r>
      <w:proofErr w:type="gramEnd"/>
      <w:r w:rsidRPr="00334FE7">
        <w:rPr>
          <w:sz w:val="20"/>
          <w:lang w:val="en-AU"/>
        </w:rPr>
        <w:t xml:space="preserve"> </w:t>
      </w:r>
      <w:proofErr w:type="gramStart"/>
      <w:r w:rsidRPr="00334FE7">
        <w:rPr>
          <w:i/>
          <w:sz w:val="20"/>
          <w:lang w:val="en-AU"/>
        </w:rPr>
        <w:t>Australian Journal of Botany</w:t>
      </w:r>
      <w:r>
        <w:rPr>
          <w:i/>
          <w:sz w:val="20"/>
          <w:lang w:val="en-AU"/>
        </w:rPr>
        <w:t>.</w:t>
      </w:r>
      <w:proofErr w:type="gramEnd"/>
      <w:r w:rsidRPr="00334FE7">
        <w:rPr>
          <w:sz w:val="20"/>
          <w:lang w:val="en-AU"/>
        </w:rPr>
        <w:t xml:space="preserve"> </w:t>
      </w:r>
      <w:r w:rsidRPr="00334FE7">
        <w:rPr>
          <w:b/>
          <w:sz w:val="20"/>
          <w:lang w:val="en-AU"/>
        </w:rPr>
        <w:t>50</w:t>
      </w:r>
      <w:r w:rsidRPr="00334FE7">
        <w:rPr>
          <w:sz w:val="20"/>
          <w:lang w:val="en-AU"/>
        </w:rPr>
        <w:t>: 247-274.</w:t>
      </w:r>
    </w:p>
    <w:p w:rsidR="00154092" w:rsidRPr="00334FE7" w:rsidRDefault="00154092" w:rsidP="00334FE7">
      <w:pPr>
        <w:pStyle w:val="BodyText"/>
        <w:spacing w:before="0" w:after="0" w:line="240" w:lineRule="auto"/>
        <w:ind w:left="561" w:hanging="561"/>
        <w:rPr>
          <w:sz w:val="20"/>
          <w:lang w:val="en-AU"/>
        </w:rPr>
      </w:pPr>
    </w:p>
    <w:p w:rsidR="00154092" w:rsidRPr="00334FE7" w:rsidRDefault="00154092" w:rsidP="00334FE7">
      <w:pPr>
        <w:pStyle w:val="BodyText"/>
        <w:spacing w:before="0" w:after="0" w:line="240" w:lineRule="auto"/>
        <w:ind w:left="561" w:hanging="561"/>
        <w:rPr>
          <w:sz w:val="20"/>
          <w:lang w:val="en-AU"/>
        </w:rPr>
      </w:pPr>
      <w:r w:rsidRPr="00334FE7">
        <w:rPr>
          <w:sz w:val="20"/>
          <w:lang w:val="en-AU"/>
        </w:rPr>
        <w:t>Wilson, A.D. (</w:t>
      </w:r>
      <w:r>
        <w:rPr>
          <w:sz w:val="20"/>
          <w:lang w:val="en-AU"/>
        </w:rPr>
        <w:t>1990</w:t>
      </w:r>
      <w:r w:rsidRPr="00334FE7">
        <w:rPr>
          <w:sz w:val="20"/>
          <w:lang w:val="en-AU"/>
        </w:rPr>
        <w:t xml:space="preserve">). </w:t>
      </w:r>
      <w:proofErr w:type="gramStart"/>
      <w:r w:rsidRPr="00334FE7">
        <w:rPr>
          <w:sz w:val="20"/>
          <w:lang w:val="en-AU"/>
        </w:rPr>
        <w:t>The effect of grazing on Australian ecosystems.</w:t>
      </w:r>
      <w:proofErr w:type="gramEnd"/>
      <w:r w:rsidRPr="00334FE7">
        <w:rPr>
          <w:sz w:val="20"/>
          <w:lang w:val="en-AU"/>
        </w:rPr>
        <w:t xml:space="preserve"> </w:t>
      </w:r>
      <w:r w:rsidRPr="00334FE7">
        <w:rPr>
          <w:i/>
          <w:sz w:val="20"/>
          <w:lang w:val="en-AU"/>
        </w:rPr>
        <w:t>Proceedings of the Ecological Society of Australia</w:t>
      </w:r>
      <w:r w:rsidRPr="00334FE7">
        <w:rPr>
          <w:sz w:val="20"/>
          <w:lang w:val="en-AU"/>
        </w:rPr>
        <w:t xml:space="preserve">, </w:t>
      </w:r>
      <w:r w:rsidRPr="00334FE7">
        <w:rPr>
          <w:b/>
          <w:sz w:val="20"/>
          <w:lang w:val="en-AU"/>
        </w:rPr>
        <w:t>16</w:t>
      </w:r>
      <w:r w:rsidRPr="00334FE7">
        <w:rPr>
          <w:sz w:val="20"/>
          <w:lang w:val="en-AU"/>
        </w:rPr>
        <w:t xml:space="preserve">: 235-244. </w:t>
      </w:r>
    </w:p>
    <w:p w:rsidR="00154092" w:rsidRPr="00334FE7" w:rsidRDefault="00154092" w:rsidP="00334FE7">
      <w:pPr>
        <w:pStyle w:val="BodyText"/>
        <w:spacing w:before="0" w:after="0" w:line="240" w:lineRule="auto"/>
        <w:ind w:left="561" w:hanging="561"/>
        <w:rPr>
          <w:sz w:val="20"/>
          <w:lang w:val="en-AU"/>
        </w:rPr>
      </w:pPr>
    </w:p>
    <w:p w:rsidR="00154092" w:rsidRPr="00334FE7" w:rsidRDefault="00154092" w:rsidP="00334FE7">
      <w:pPr>
        <w:overflowPunct/>
        <w:ind w:left="561" w:hanging="561"/>
        <w:textAlignment w:val="auto"/>
        <w:rPr>
          <w:lang w:val="en-US"/>
        </w:rPr>
      </w:pPr>
      <w:proofErr w:type="gramStart"/>
      <w:r w:rsidRPr="00334FE7">
        <w:rPr>
          <w:lang w:val="en-US"/>
        </w:rPr>
        <w:t xml:space="preserve">Wilson, B., </w:t>
      </w:r>
      <w:r w:rsidR="003022FD">
        <w:rPr>
          <w:lang w:val="en-US"/>
        </w:rPr>
        <w:t xml:space="preserve">and </w:t>
      </w:r>
      <w:r w:rsidRPr="00334FE7">
        <w:rPr>
          <w:lang w:val="en-US"/>
        </w:rPr>
        <w:t xml:space="preserve">Valentine, L. </w:t>
      </w:r>
      <w:r>
        <w:rPr>
          <w:lang w:val="en-US"/>
        </w:rPr>
        <w:t>(</w:t>
      </w:r>
      <w:r w:rsidRPr="00334FE7">
        <w:rPr>
          <w:lang w:val="en-US"/>
        </w:rPr>
        <w:t>2009</w:t>
      </w:r>
      <w:r>
        <w:rPr>
          <w:lang w:val="en-US"/>
        </w:rPr>
        <w:t>)</w:t>
      </w:r>
      <w:r w:rsidRPr="00334FE7">
        <w:rPr>
          <w:lang w:val="en-US"/>
        </w:rPr>
        <w:t>.</w:t>
      </w:r>
      <w:proofErr w:type="gramEnd"/>
      <w:r w:rsidRPr="00334FE7">
        <w:rPr>
          <w:lang w:val="en-US"/>
        </w:rPr>
        <w:t xml:space="preserve"> </w:t>
      </w:r>
      <w:proofErr w:type="gramStart"/>
      <w:r w:rsidRPr="00334FE7">
        <w:rPr>
          <w:i/>
          <w:lang w:val="en-US"/>
        </w:rPr>
        <w:t xml:space="preserve">Biodiversity values and threatening processes of the </w:t>
      </w:r>
      <w:proofErr w:type="spellStart"/>
      <w:r w:rsidRPr="00334FE7">
        <w:rPr>
          <w:i/>
          <w:lang w:val="en-US"/>
        </w:rPr>
        <w:t>Gnangara</w:t>
      </w:r>
      <w:proofErr w:type="spellEnd"/>
      <w:r w:rsidRPr="00334FE7">
        <w:rPr>
          <w:i/>
          <w:lang w:val="en-US"/>
        </w:rPr>
        <w:t xml:space="preserve"> groundwater system.</w:t>
      </w:r>
      <w:proofErr w:type="gramEnd"/>
      <w:r w:rsidRPr="00334FE7">
        <w:rPr>
          <w:i/>
          <w:lang w:val="en-US"/>
        </w:rPr>
        <w:t xml:space="preserve"> </w:t>
      </w:r>
      <w:r w:rsidRPr="00334FE7">
        <w:rPr>
          <w:lang w:val="en-US"/>
        </w:rPr>
        <w:t xml:space="preserve">Chapter One: Introduction and Approach. </w:t>
      </w:r>
      <w:proofErr w:type="spellStart"/>
      <w:proofErr w:type="gramStart"/>
      <w:r w:rsidRPr="00334FE7">
        <w:rPr>
          <w:lang w:val="en-US"/>
        </w:rPr>
        <w:t>Gnangara</w:t>
      </w:r>
      <w:proofErr w:type="spellEnd"/>
      <w:r w:rsidRPr="00334FE7">
        <w:rPr>
          <w:lang w:val="en-US"/>
        </w:rPr>
        <w:t xml:space="preserve"> Sustainability Strategy, Department of Environment and Conservation, Western Australia.</w:t>
      </w:r>
      <w:proofErr w:type="gramEnd"/>
    </w:p>
    <w:p w:rsidR="00154092" w:rsidRPr="00334FE7" w:rsidRDefault="00154092" w:rsidP="00334FE7">
      <w:pPr>
        <w:overflowPunct/>
        <w:ind w:left="561" w:hanging="561"/>
        <w:textAlignment w:val="auto"/>
      </w:pPr>
    </w:p>
    <w:p w:rsidR="00154092" w:rsidRPr="00334FE7" w:rsidRDefault="00154092" w:rsidP="00334FE7">
      <w:pPr>
        <w:pStyle w:val="BodyText"/>
        <w:spacing w:before="0" w:after="0" w:line="240" w:lineRule="auto"/>
        <w:ind w:left="561" w:hanging="561"/>
        <w:rPr>
          <w:sz w:val="20"/>
          <w:lang w:val="en-AU"/>
        </w:rPr>
      </w:pPr>
      <w:proofErr w:type="gramStart"/>
      <w:r w:rsidRPr="00334FE7">
        <w:rPr>
          <w:sz w:val="20"/>
          <w:lang w:val="en-AU"/>
        </w:rPr>
        <w:t>Wilson, B.A., Newell, G., Laidlaw, W.S. and Friend, G.R. (1994).</w:t>
      </w:r>
      <w:proofErr w:type="gramEnd"/>
      <w:r w:rsidRPr="00334FE7">
        <w:rPr>
          <w:sz w:val="20"/>
          <w:lang w:val="en-AU"/>
        </w:rPr>
        <w:t xml:space="preserve"> </w:t>
      </w:r>
      <w:proofErr w:type="gramStart"/>
      <w:r w:rsidRPr="00334FE7">
        <w:rPr>
          <w:sz w:val="20"/>
          <w:lang w:val="en-AU"/>
        </w:rPr>
        <w:t>Impact of plant diseases on faunal communities.</w:t>
      </w:r>
      <w:proofErr w:type="gramEnd"/>
      <w:r w:rsidRPr="00334FE7">
        <w:rPr>
          <w:sz w:val="20"/>
          <w:lang w:val="en-AU"/>
        </w:rPr>
        <w:t xml:space="preserve"> </w:t>
      </w:r>
      <w:proofErr w:type="gramStart"/>
      <w:r w:rsidRPr="00334FE7">
        <w:rPr>
          <w:i/>
          <w:sz w:val="20"/>
          <w:lang w:val="en-AU"/>
        </w:rPr>
        <w:t>Journal of the Royal Society of Western Australia</w:t>
      </w:r>
      <w:r>
        <w:rPr>
          <w:sz w:val="20"/>
          <w:lang w:val="en-AU"/>
        </w:rPr>
        <w:t>.</w:t>
      </w:r>
      <w:proofErr w:type="gramEnd"/>
      <w:r w:rsidRPr="00334FE7">
        <w:rPr>
          <w:sz w:val="20"/>
          <w:lang w:val="en-AU"/>
        </w:rPr>
        <w:t xml:space="preserve"> </w:t>
      </w:r>
      <w:r w:rsidRPr="00334FE7">
        <w:rPr>
          <w:b/>
          <w:sz w:val="20"/>
          <w:lang w:val="en-AU"/>
        </w:rPr>
        <w:t>77</w:t>
      </w:r>
      <w:r w:rsidRPr="00334FE7">
        <w:rPr>
          <w:sz w:val="20"/>
          <w:lang w:val="en-AU"/>
        </w:rPr>
        <w:t>: 139-143.</w:t>
      </w:r>
    </w:p>
    <w:p w:rsidR="00154092" w:rsidRDefault="00154092" w:rsidP="00334FE7">
      <w:pPr>
        <w:pStyle w:val="BodyText"/>
        <w:spacing w:before="0" w:after="0" w:line="240" w:lineRule="auto"/>
        <w:ind w:left="561" w:hanging="561"/>
        <w:rPr>
          <w:sz w:val="20"/>
          <w:lang w:val="en-AU"/>
        </w:rPr>
      </w:pPr>
    </w:p>
    <w:p w:rsidR="00154092" w:rsidRPr="00334FE7" w:rsidRDefault="00154092" w:rsidP="00334FE7">
      <w:pPr>
        <w:pStyle w:val="BodyText"/>
        <w:spacing w:before="0" w:after="0" w:line="240" w:lineRule="auto"/>
        <w:ind w:left="561" w:hanging="561"/>
        <w:rPr>
          <w:sz w:val="20"/>
          <w:lang w:val="en-AU"/>
        </w:rPr>
      </w:pPr>
      <w:r w:rsidRPr="00334FE7">
        <w:rPr>
          <w:sz w:val="20"/>
          <w:lang w:val="en-AU"/>
        </w:rPr>
        <w:t>White, N. E. (201</w:t>
      </w:r>
      <w:r>
        <w:rPr>
          <w:sz w:val="20"/>
          <w:lang w:val="en-AU"/>
        </w:rPr>
        <w:t>2</w:t>
      </w:r>
      <w:r w:rsidRPr="00334FE7">
        <w:rPr>
          <w:sz w:val="20"/>
          <w:lang w:val="en-AU"/>
        </w:rPr>
        <w:t>).  Molecular approaches used to infer evolutionary history, taxonomy, population structure and illegal trade of white-tailed black-cockatoos (</w:t>
      </w:r>
      <w:proofErr w:type="spellStart"/>
      <w:r w:rsidRPr="00334FE7">
        <w:rPr>
          <w:i/>
          <w:sz w:val="20"/>
          <w:lang w:val="en-AU"/>
        </w:rPr>
        <w:t>Calyptorhynchus</w:t>
      </w:r>
      <w:proofErr w:type="spellEnd"/>
      <w:r w:rsidRPr="00334FE7">
        <w:rPr>
          <w:sz w:val="20"/>
          <w:lang w:val="en-AU"/>
        </w:rPr>
        <w:t xml:space="preserve"> spp.).  </w:t>
      </w:r>
      <w:proofErr w:type="gramStart"/>
      <w:r w:rsidRPr="00334FE7">
        <w:rPr>
          <w:sz w:val="20"/>
          <w:lang w:val="en-AU"/>
        </w:rPr>
        <w:t>PhD thesis, Murdoch University, Western Australia.</w:t>
      </w:r>
      <w:proofErr w:type="gramEnd"/>
    </w:p>
    <w:p w:rsidR="00154092" w:rsidRPr="00334FE7" w:rsidRDefault="00154092" w:rsidP="00334FE7">
      <w:pPr>
        <w:pStyle w:val="BodyText"/>
        <w:spacing w:before="0" w:after="0" w:line="240" w:lineRule="auto"/>
        <w:ind w:left="561" w:hanging="561"/>
        <w:rPr>
          <w:sz w:val="20"/>
          <w:lang w:val="en-AU"/>
        </w:rPr>
      </w:pPr>
    </w:p>
    <w:p w:rsidR="00154092" w:rsidRPr="00334FE7" w:rsidRDefault="00154092" w:rsidP="00334FE7">
      <w:pPr>
        <w:pStyle w:val="BodyText"/>
        <w:spacing w:before="0" w:after="0" w:line="240" w:lineRule="auto"/>
        <w:ind w:left="561" w:hanging="561"/>
        <w:rPr>
          <w:sz w:val="20"/>
          <w:highlight w:val="yellow"/>
          <w:lang w:val="en-AU"/>
        </w:rPr>
      </w:pPr>
      <w:proofErr w:type="gramStart"/>
      <w:r w:rsidRPr="00334FE7">
        <w:rPr>
          <w:sz w:val="20"/>
          <w:lang w:val="en-AU"/>
        </w:rPr>
        <w:t xml:space="preserve">White, N. E., Phillips, M. J., Gilbert, T., Alfaro-Nunez, A., </w:t>
      </w:r>
      <w:proofErr w:type="spellStart"/>
      <w:r w:rsidRPr="00334FE7">
        <w:rPr>
          <w:sz w:val="20"/>
          <w:lang w:val="en-AU"/>
        </w:rPr>
        <w:t>Willerslev</w:t>
      </w:r>
      <w:proofErr w:type="spellEnd"/>
      <w:r w:rsidRPr="00334FE7">
        <w:rPr>
          <w:sz w:val="20"/>
          <w:lang w:val="en-AU"/>
        </w:rPr>
        <w:t>, E., Mawson, P.</w:t>
      </w:r>
      <w:r w:rsidRPr="00334FE7">
        <w:rPr>
          <w:b/>
          <w:sz w:val="20"/>
          <w:lang w:val="en-AU"/>
        </w:rPr>
        <w:t xml:space="preserve"> </w:t>
      </w:r>
      <w:r w:rsidRPr="004250A2">
        <w:rPr>
          <w:sz w:val="20"/>
          <w:lang w:val="en-AU"/>
        </w:rPr>
        <w:t>R.,</w:t>
      </w:r>
      <w:r w:rsidRPr="00334FE7">
        <w:rPr>
          <w:sz w:val="20"/>
          <w:lang w:val="en-AU"/>
        </w:rPr>
        <w:t xml:space="preserve"> Spencer, P. B. S. and Bunce, M. (2011</w:t>
      </w:r>
      <w:r>
        <w:rPr>
          <w:sz w:val="20"/>
          <w:lang w:val="en-AU"/>
        </w:rPr>
        <w:t>a</w:t>
      </w:r>
      <w:r w:rsidRPr="00334FE7">
        <w:rPr>
          <w:sz w:val="20"/>
          <w:lang w:val="en-AU"/>
        </w:rPr>
        <w:t>).</w:t>
      </w:r>
      <w:proofErr w:type="gramEnd"/>
      <w:r w:rsidRPr="00334FE7">
        <w:rPr>
          <w:sz w:val="20"/>
          <w:lang w:val="en-AU"/>
        </w:rPr>
        <w:t xml:space="preserve"> The evolutionary history of cockatoos (Aves: </w:t>
      </w:r>
      <w:proofErr w:type="spellStart"/>
      <w:r w:rsidRPr="00334FE7">
        <w:rPr>
          <w:sz w:val="20"/>
          <w:lang w:val="en-AU"/>
        </w:rPr>
        <w:t>Psittaciformes</w:t>
      </w:r>
      <w:proofErr w:type="spellEnd"/>
      <w:r w:rsidRPr="00334FE7">
        <w:rPr>
          <w:sz w:val="20"/>
          <w:lang w:val="en-AU"/>
        </w:rPr>
        <w:t xml:space="preserve">: </w:t>
      </w:r>
      <w:proofErr w:type="spellStart"/>
      <w:r w:rsidRPr="00334FE7">
        <w:rPr>
          <w:sz w:val="20"/>
          <w:lang w:val="en-AU"/>
        </w:rPr>
        <w:t>Cacatuidae</w:t>
      </w:r>
      <w:proofErr w:type="spellEnd"/>
      <w:r w:rsidRPr="00334FE7">
        <w:rPr>
          <w:sz w:val="20"/>
          <w:lang w:val="en-AU"/>
        </w:rPr>
        <w:t xml:space="preserve">).  </w:t>
      </w:r>
      <w:proofErr w:type="gramStart"/>
      <w:r w:rsidRPr="00334FE7">
        <w:rPr>
          <w:i/>
          <w:sz w:val="20"/>
          <w:lang w:val="en-AU"/>
        </w:rPr>
        <w:t xml:space="preserve">Molecular </w:t>
      </w:r>
      <w:proofErr w:type="spellStart"/>
      <w:r w:rsidRPr="00334FE7">
        <w:rPr>
          <w:i/>
          <w:sz w:val="20"/>
          <w:lang w:val="en-AU"/>
        </w:rPr>
        <w:t>Phylogenetics</w:t>
      </w:r>
      <w:proofErr w:type="spellEnd"/>
      <w:r w:rsidRPr="00334FE7">
        <w:rPr>
          <w:i/>
          <w:sz w:val="20"/>
          <w:lang w:val="en-AU"/>
        </w:rPr>
        <w:t xml:space="preserve"> and Evolution</w:t>
      </w:r>
      <w:r>
        <w:rPr>
          <w:i/>
          <w:sz w:val="20"/>
          <w:lang w:val="en-AU"/>
        </w:rPr>
        <w:t>.</w:t>
      </w:r>
      <w:proofErr w:type="gramEnd"/>
      <w:r w:rsidRPr="00334FE7">
        <w:rPr>
          <w:sz w:val="20"/>
          <w:lang w:val="en-AU"/>
        </w:rPr>
        <w:t xml:space="preserve"> </w:t>
      </w:r>
      <w:r w:rsidRPr="00334FE7">
        <w:rPr>
          <w:b/>
          <w:sz w:val="20"/>
          <w:lang w:val="en-AU"/>
        </w:rPr>
        <w:t>59</w:t>
      </w:r>
      <w:r>
        <w:rPr>
          <w:sz w:val="20"/>
          <w:lang w:val="en-AU"/>
        </w:rPr>
        <w:t>:</w:t>
      </w:r>
      <w:r w:rsidRPr="00334FE7">
        <w:rPr>
          <w:sz w:val="20"/>
          <w:lang w:val="en-AU"/>
        </w:rPr>
        <w:t xml:space="preserve"> 615-622.</w:t>
      </w:r>
    </w:p>
    <w:p w:rsidR="00154092" w:rsidRPr="00334FE7" w:rsidRDefault="00154092" w:rsidP="00334FE7">
      <w:pPr>
        <w:pStyle w:val="BodyText"/>
        <w:spacing w:before="0" w:after="0" w:line="240" w:lineRule="auto"/>
        <w:ind w:left="561" w:hanging="561"/>
        <w:rPr>
          <w:sz w:val="20"/>
          <w:highlight w:val="yellow"/>
          <w:lang w:val="en-AU"/>
        </w:rPr>
      </w:pPr>
    </w:p>
    <w:p w:rsidR="00154092" w:rsidRPr="001E0694" w:rsidRDefault="00154092" w:rsidP="009E0001">
      <w:pPr>
        <w:pStyle w:val="BodyText"/>
        <w:spacing w:before="0" w:after="0" w:line="240" w:lineRule="auto"/>
        <w:ind w:left="561" w:hanging="561"/>
        <w:rPr>
          <w:sz w:val="20"/>
          <w:lang w:val="en-AU"/>
        </w:rPr>
      </w:pPr>
      <w:r w:rsidRPr="00334FE7">
        <w:rPr>
          <w:sz w:val="20"/>
          <w:lang w:val="en-AU"/>
        </w:rPr>
        <w:t xml:space="preserve">White, N. E., Dawson, R., </w:t>
      </w:r>
      <w:proofErr w:type="spellStart"/>
      <w:r w:rsidRPr="00334FE7">
        <w:rPr>
          <w:sz w:val="20"/>
          <w:lang w:val="en-AU"/>
        </w:rPr>
        <w:t>Coglan</w:t>
      </w:r>
      <w:proofErr w:type="spellEnd"/>
      <w:r w:rsidRPr="00334FE7">
        <w:rPr>
          <w:sz w:val="20"/>
          <w:lang w:val="en-AU"/>
        </w:rPr>
        <w:t xml:space="preserve">, M.L., </w:t>
      </w:r>
      <w:proofErr w:type="spellStart"/>
      <w:r w:rsidRPr="00334FE7">
        <w:rPr>
          <w:sz w:val="20"/>
          <w:lang w:val="en-AU"/>
        </w:rPr>
        <w:t>Tridicio</w:t>
      </w:r>
      <w:proofErr w:type="spellEnd"/>
      <w:r w:rsidRPr="00334FE7">
        <w:rPr>
          <w:sz w:val="20"/>
          <w:lang w:val="en-AU"/>
        </w:rPr>
        <w:t xml:space="preserve">, S.R., Mawson, P.R., </w:t>
      </w:r>
      <w:proofErr w:type="spellStart"/>
      <w:r w:rsidRPr="00334FE7">
        <w:rPr>
          <w:sz w:val="20"/>
          <w:lang w:val="en-AU"/>
        </w:rPr>
        <w:t>Hile</w:t>
      </w:r>
      <w:proofErr w:type="spellEnd"/>
      <w:r w:rsidRPr="00334FE7">
        <w:rPr>
          <w:sz w:val="20"/>
          <w:lang w:val="en-AU"/>
        </w:rPr>
        <w:t>, J. and Bunce, M. (</w:t>
      </w:r>
      <w:r>
        <w:rPr>
          <w:sz w:val="20"/>
          <w:lang w:val="en-AU"/>
        </w:rPr>
        <w:t>2011b</w:t>
      </w:r>
      <w:r w:rsidRPr="00334FE7">
        <w:rPr>
          <w:sz w:val="20"/>
          <w:lang w:val="en-AU"/>
        </w:rPr>
        <w:t>) Application of STR markers in wildlife forensic casework involving Australian black-cockatoos (</w:t>
      </w:r>
      <w:proofErr w:type="spellStart"/>
      <w:r w:rsidRPr="00334FE7">
        <w:rPr>
          <w:i/>
          <w:sz w:val="20"/>
          <w:lang w:val="en-AU"/>
        </w:rPr>
        <w:t>Calyptorhynchus</w:t>
      </w:r>
      <w:proofErr w:type="spellEnd"/>
      <w:r w:rsidRPr="00334FE7">
        <w:rPr>
          <w:sz w:val="20"/>
          <w:lang w:val="en-AU"/>
        </w:rPr>
        <w:t xml:space="preserve"> spp.). </w:t>
      </w:r>
      <w:r w:rsidRPr="00334FE7">
        <w:rPr>
          <w:i/>
          <w:sz w:val="20"/>
          <w:lang w:val="en-AU"/>
        </w:rPr>
        <w:t>Forensic Science International: Genetics</w:t>
      </w:r>
      <w:r>
        <w:rPr>
          <w:i/>
          <w:sz w:val="20"/>
          <w:lang w:val="en-AU"/>
        </w:rPr>
        <w:t xml:space="preserve">. </w:t>
      </w:r>
      <w:r>
        <w:rPr>
          <w:b/>
          <w:sz w:val="20"/>
          <w:lang w:val="en-AU"/>
        </w:rPr>
        <w:t>6</w:t>
      </w:r>
      <w:r>
        <w:rPr>
          <w:sz w:val="20"/>
          <w:lang w:val="en-AU"/>
        </w:rPr>
        <w:t>: 665-670.</w:t>
      </w:r>
    </w:p>
    <w:p w:rsidR="00154092" w:rsidRPr="00334FE7" w:rsidRDefault="00154092" w:rsidP="009E0001">
      <w:pPr>
        <w:pStyle w:val="BodyText"/>
        <w:spacing w:before="0" w:after="0" w:line="240" w:lineRule="auto"/>
        <w:ind w:left="561" w:hanging="561"/>
        <w:rPr>
          <w:sz w:val="20"/>
          <w:lang w:val="en-AU"/>
        </w:rPr>
      </w:pPr>
    </w:p>
    <w:p w:rsidR="00154092" w:rsidRDefault="00154092" w:rsidP="00334FE7">
      <w:pPr>
        <w:overflowPunct/>
        <w:autoSpaceDE/>
        <w:autoSpaceDN/>
        <w:adjustRightInd/>
        <w:ind w:left="561" w:hanging="561"/>
        <w:textAlignment w:val="auto"/>
        <w:rPr>
          <w:lang w:val="en-US"/>
        </w:rPr>
      </w:pPr>
      <w:proofErr w:type="spellStart"/>
      <w:proofErr w:type="gramStart"/>
      <w:r>
        <w:rPr>
          <w:lang w:val="en-US"/>
        </w:rPr>
        <w:t>Whiteford</w:t>
      </w:r>
      <w:proofErr w:type="spellEnd"/>
      <w:r>
        <w:rPr>
          <w:lang w:val="en-US"/>
        </w:rPr>
        <w:t>, K.R. and Williams, M.R. (2002).</w:t>
      </w:r>
      <w:proofErr w:type="gramEnd"/>
      <w:r>
        <w:rPr>
          <w:lang w:val="en-US"/>
        </w:rPr>
        <w:t xml:space="preserve"> </w:t>
      </w:r>
      <w:proofErr w:type="gramStart"/>
      <w:r>
        <w:rPr>
          <w:lang w:val="en-US"/>
        </w:rPr>
        <w:t xml:space="preserve">Hollows in </w:t>
      </w:r>
      <w:proofErr w:type="spellStart"/>
      <w:r>
        <w:rPr>
          <w:lang w:val="en-US"/>
        </w:rPr>
        <w:t>jarrah</w:t>
      </w:r>
      <w:proofErr w:type="spellEnd"/>
      <w:r>
        <w:rPr>
          <w:lang w:val="en-US"/>
        </w:rPr>
        <w:t xml:space="preserve"> (</w:t>
      </w:r>
      <w:r w:rsidRPr="006D4569">
        <w:rPr>
          <w:i/>
          <w:lang w:val="en-US"/>
        </w:rPr>
        <w:t xml:space="preserve">Eucalyptus </w:t>
      </w:r>
      <w:proofErr w:type="spellStart"/>
      <w:r w:rsidRPr="006D4569">
        <w:rPr>
          <w:i/>
          <w:lang w:val="en-US"/>
        </w:rPr>
        <w:t>marginata</w:t>
      </w:r>
      <w:proofErr w:type="spellEnd"/>
      <w:r>
        <w:rPr>
          <w:lang w:val="en-US"/>
        </w:rPr>
        <w:t xml:space="preserve">) and </w:t>
      </w:r>
      <w:proofErr w:type="spellStart"/>
      <w:r>
        <w:rPr>
          <w:lang w:val="en-US"/>
        </w:rPr>
        <w:t>marri</w:t>
      </w:r>
      <w:proofErr w:type="spellEnd"/>
      <w:r>
        <w:rPr>
          <w:lang w:val="en-US"/>
        </w:rPr>
        <w:t xml:space="preserve"> (</w:t>
      </w:r>
      <w:proofErr w:type="spellStart"/>
      <w:r w:rsidRPr="006D4569">
        <w:rPr>
          <w:i/>
          <w:lang w:val="en-US"/>
        </w:rPr>
        <w:t>Corymbia</w:t>
      </w:r>
      <w:proofErr w:type="spellEnd"/>
      <w:r w:rsidRPr="006D4569">
        <w:rPr>
          <w:i/>
          <w:lang w:val="en-US"/>
        </w:rPr>
        <w:t xml:space="preserve"> </w:t>
      </w:r>
      <w:proofErr w:type="spellStart"/>
      <w:r w:rsidRPr="006D4569">
        <w:rPr>
          <w:i/>
          <w:lang w:val="en-US"/>
        </w:rPr>
        <w:t>calophylla</w:t>
      </w:r>
      <w:proofErr w:type="spellEnd"/>
      <w:r>
        <w:rPr>
          <w:lang w:val="en-US"/>
        </w:rPr>
        <w:t>) trees: II.</w:t>
      </w:r>
      <w:proofErr w:type="gramEnd"/>
      <w:r>
        <w:rPr>
          <w:lang w:val="en-US"/>
        </w:rPr>
        <w:t xml:space="preserve">  </w:t>
      </w:r>
      <w:proofErr w:type="gramStart"/>
      <w:r>
        <w:rPr>
          <w:lang w:val="en-US"/>
        </w:rPr>
        <w:t>Selecting trees to retain for hollow dependent fauna.</w:t>
      </w:r>
      <w:proofErr w:type="gramEnd"/>
      <w:r>
        <w:rPr>
          <w:lang w:val="en-US"/>
        </w:rPr>
        <w:t xml:space="preserve"> </w:t>
      </w:r>
      <w:proofErr w:type="gramStart"/>
      <w:r w:rsidRPr="006D4569">
        <w:rPr>
          <w:i/>
          <w:lang w:val="en-US"/>
        </w:rPr>
        <w:t>Forest Ecology and Management</w:t>
      </w:r>
      <w:r>
        <w:rPr>
          <w:lang w:val="en-US"/>
        </w:rPr>
        <w:t>.</w:t>
      </w:r>
      <w:proofErr w:type="gramEnd"/>
      <w:r>
        <w:rPr>
          <w:lang w:val="en-US"/>
        </w:rPr>
        <w:t xml:space="preserve"> </w:t>
      </w:r>
      <w:r w:rsidRPr="006D4569">
        <w:rPr>
          <w:b/>
          <w:lang w:val="en-US"/>
        </w:rPr>
        <w:t>160</w:t>
      </w:r>
      <w:r>
        <w:rPr>
          <w:lang w:val="en-US"/>
        </w:rPr>
        <w:t>: 215-278.</w:t>
      </w:r>
    </w:p>
    <w:p w:rsidR="00154092" w:rsidRDefault="00154092" w:rsidP="00334FE7">
      <w:pPr>
        <w:overflowPunct/>
        <w:autoSpaceDE/>
        <w:autoSpaceDN/>
        <w:adjustRightInd/>
        <w:ind w:left="561" w:hanging="561"/>
        <w:textAlignment w:val="auto"/>
        <w:rPr>
          <w:lang w:val="en-US"/>
        </w:rPr>
      </w:pPr>
    </w:p>
    <w:p w:rsidR="00154092" w:rsidRPr="00334FE7" w:rsidRDefault="00154092" w:rsidP="00334FE7">
      <w:pPr>
        <w:overflowPunct/>
        <w:autoSpaceDE/>
        <w:autoSpaceDN/>
        <w:adjustRightInd/>
        <w:ind w:left="561" w:hanging="561"/>
        <w:textAlignment w:val="auto"/>
        <w:rPr>
          <w:lang w:val="en-US"/>
        </w:rPr>
      </w:pPr>
      <w:proofErr w:type="gramStart"/>
      <w:r w:rsidRPr="00334FE7">
        <w:rPr>
          <w:lang w:val="en-US"/>
        </w:rPr>
        <w:t>Yates</w:t>
      </w:r>
      <w:r>
        <w:rPr>
          <w:lang w:val="en-US"/>
        </w:rPr>
        <w:t>,</w:t>
      </w:r>
      <w:r w:rsidRPr="00334FE7">
        <w:rPr>
          <w:lang w:val="en-US"/>
        </w:rPr>
        <w:t xml:space="preserve"> C</w:t>
      </w:r>
      <w:r>
        <w:rPr>
          <w:lang w:val="en-US"/>
        </w:rPr>
        <w:t>.</w:t>
      </w:r>
      <w:r w:rsidRPr="00334FE7">
        <w:rPr>
          <w:lang w:val="en-US"/>
        </w:rPr>
        <w:t>J</w:t>
      </w:r>
      <w:r>
        <w:rPr>
          <w:lang w:val="en-US"/>
        </w:rPr>
        <w:t>.</w:t>
      </w:r>
      <w:r w:rsidRPr="00334FE7">
        <w:rPr>
          <w:lang w:val="en-US"/>
        </w:rPr>
        <w:t>, Hobbs</w:t>
      </w:r>
      <w:r>
        <w:rPr>
          <w:lang w:val="en-US"/>
        </w:rPr>
        <w:t>,</w:t>
      </w:r>
      <w:r w:rsidRPr="00334FE7">
        <w:rPr>
          <w:lang w:val="en-US"/>
        </w:rPr>
        <w:t xml:space="preserve"> R</w:t>
      </w:r>
      <w:r>
        <w:rPr>
          <w:lang w:val="en-US"/>
        </w:rPr>
        <w:t>.</w:t>
      </w:r>
      <w:r w:rsidRPr="00334FE7">
        <w:rPr>
          <w:lang w:val="en-US"/>
        </w:rPr>
        <w:t>J</w:t>
      </w:r>
      <w:r>
        <w:rPr>
          <w:lang w:val="en-US"/>
        </w:rPr>
        <w:t>. and</w:t>
      </w:r>
      <w:r w:rsidRPr="00334FE7">
        <w:rPr>
          <w:lang w:val="en-US"/>
        </w:rPr>
        <w:t xml:space="preserve"> Atkins</w:t>
      </w:r>
      <w:r>
        <w:rPr>
          <w:lang w:val="en-US"/>
        </w:rPr>
        <w:t>,</w:t>
      </w:r>
      <w:r w:rsidRPr="00334FE7">
        <w:rPr>
          <w:lang w:val="en-US"/>
        </w:rPr>
        <w:t xml:space="preserve"> L</w:t>
      </w:r>
      <w:r>
        <w:rPr>
          <w:lang w:val="en-US"/>
        </w:rPr>
        <w:t>.</w:t>
      </w:r>
      <w:r w:rsidRPr="00334FE7">
        <w:rPr>
          <w:lang w:val="en-US"/>
        </w:rPr>
        <w:t xml:space="preserve"> (2000).</w:t>
      </w:r>
      <w:proofErr w:type="gramEnd"/>
      <w:r w:rsidRPr="00334FE7">
        <w:rPr>
          <w:lang w:val="en-US"/>
        </w:rPr>
        <w:t xml:space="preserve"> Establishment of perennial shrub and tree species in degraded </w:t>
      </w:r>
      <w:r w:rsidRPr="001E0694">
        <w:rPr>
          <w:i/>
          <w:lang w:val="en-US"/>
        </w:rPr>
        <w:t xml:space="preserve">Eucalyptus </w:t>
      </w:r>
      <w:proofErr w:type="spellStart"/>
      <w:r w:rsidRPr="001E0694">
        <w:rPr>
          <w:i/>
          <w:lang w:val="en-US"/>
        </w:rPr>
        <w:t>salmonophloia</w:t>
      </w:r>
      <w:proofErr w:type="spellEnd"/>
      <w:r w:rsidRPr="00334FE7">
        <w:rPr>
          <w:lang w:val="en-US"/>
        </w:rPr>
        <w:t xml:space="preserve"> (salmon gum) remnant woodlands: effects of restoration treatments. </w:t>
      </w:r>
      <w:proofErr w:type="gramStart"/>
      <w:r w:rsidRPr="00334FE7">
        <w:rPr>
          <w:i/>
          <w:iCs/>
          <w:lang w:val="en-US"/>
        </w:rPr>
        <w:t>Restoration Ecology</w:t>
      </w:r>
      <w:r>
        <w:rPr>
          <w:i/>
          <w:iCs/>
          <w:lang w:val="en-US"/>
        </w:rPr>
        <w:t>.</w:t>
      </w:r>
      <w:proofErr w:type="gramEnd"/>
      <w:r w:rsidRPr="00334FE7">
        <w:rPr>
          <w:lang w:val="en-US"/>
        </w:rPr>
        <w:t xml:space="preserve"> </w:t>
      </w:r>
      <w:r w:rsidRPr="00334FE7">
        <w:rPr>
          <w:b/>
          <w:bCs/>
          <w:lang w:val="en-US"/>
        </w:rPr>
        <w:t>8</w:t>
      </w:r>
      <w:r>
        <w:rPr>
          <w:b/>
          <w:bCs/>
          <w:lang w:val="en-US"/>
        </w:rPr>
        <w:t>:</w:t>
      </w:r>
      <w:r w:rsidRPr="00334FE7">
        <w:rPr>
          <w:lang w:val="en-US"/>
        </w:rPr>
        <w:t xml:space="preserve"> 135–143</w:t>
      </w:r>
      <w:r>
        <w:rPr>
          <w:lang w:val="en-US"/>
        </w:rPr>
        <w:t>.</w:t>
      </w:r>
    </w:p>
    <w:p w:rsidR="00154092" w:rsidRPr="00334FE7" w:rsidRDefault="00154092" w:rsidP="00334FE7">
      <w:pPr>
        <w:overflowPunct/>
        <w:autoSpaceDE/>
        <w:autoSpaceDN/>
        <w:adjustRightInd/>
        <w:ind w:left="561" w:hanging="561"/>
        <w:textAlignment w:val="auto"/>
        <w:rPr>
          <w:lang w:val="en-US"/>
        </w:rPr>
      </w:pPr>
    </w:p>
    <w:p w:rsidR="00154092" w:rsidRDefault="00154092" w:rsidP="00334FE7">
      <w:pPr>
        <w:overflowPunct/>
        <w:ind w:left="561" w:hanging="561"/>
        <w:textAlignment w:val="auto"/>
        <w:rPr>
          <w:b/>
          <w:caps/>
        </w:rPr>
      </w:pPr>
      <w:proofErr w:type="gramStart"/>
      <w:r>
        <w:t>Yates, C.J., Hobbs, R.J. and Bell, R.</w:t>
      </w:r>
      <w:r w:rsidRPr="00334FE7">
        <w:t>W. (1994).</w:t>
      </w:r>
      <w:proofErr w:type="gramEnd"/>
      <w:r w:rsidRPr="00334FE7">
        <w:rPr>
          <w:b/>
        </w:rPr>
        <w:t xml:space="preserve"> </w:t>
      </w:r>
      <w:proofErr w:type="gramStart"/>
      <w:r w:rsidRPr="00334FE7">
        <w:t>Landscape-scale disturbances and regeneration in semi-arid woodlands of south-western Australia.</w:t>
      </w:r>
      <w:proofErr w:type="gramEnd"/>
      <w:r w:rsidRPr="00334FE7">
        <w:t xml:space="preserve">  </w:t>
      </w:r>
      <w:proofErr w:type="gramStart"/>
      <w:r w:rsidRPr="00334FE7">
        <w:rPr>
          <w:i/>
        </w:rPr>
        <w:t>Pacific Conservation Biology</w:t>
      </w:r>
      <w:r>
        <w:rPr>
          <w:i/>
        </w:rPr>
        <w:t>.</w:t>
      </w:r>
      <w:proofErr w:type="gramEnd"/>
      <w:r w:rsidRPr="00334FE7">
        <w:rPr>
          <w:i/>
        </w:rPr>
        <w:t xml:space="preserve"> </w:t>
      </w:r>
      <w:r w:rsidRPr="00334FE7">
        <w:rPr>
          <w:b/>
        </w:rPr>
        <w:t>1</w:t>
      </w:r>
      <w:r w:rsidRPr="00334FE7">
        <w:t>: 214-221</w:t>
      </w:r>
      <w:r>
        <w:t>.</w:t>
      </w:r>
    </w:p>
    <w:p w:rsidR="00154092" w:rsidRPr="0044013F" w:rsidRDefault="00154092" w:rsidP="00A826C1">
      <w:pPr>
        <w:ind w:left="561" w:hanging="561"/>
      </w:pPr>
    </w:p>
    <w:sectPr w:rsidR="00154092" w:rsidRPr="0044013F" w:rsidSect="00132304">
      <w:headerReference w:type="even" r:id="rId41"/>
      <w:headerReference w:type="default" r:id="rId42"/>
      <w:footerReference w:type="even" r:id="rId43"/>
      <w:headerReference w:type="first" r:id="rId44"/>
      <w:footnotePr>
        <w:pos w:val="beneathText"/>
      </w:footnotePr>
      <w:endnotePr>
        <w:numFmt w:val="decimal"/>
      </w:endnotePr>
      <w:pgSz w:w="12240" w:h="15840"/>
      <w:pgMar w:top="1440" w:right="1800" w:bottom="1440" w:left="1800" w:header="720" w:footer="720" w:gutter="0"/>
      <w:cols w:space="72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040E" w:rsidRDefault="001E040E">
      <w:r>
        <w:separator/>
      </w:r>
    </w:p>
  </w:endnote>
  <w:endnote w:type="continuationSeparator" w:id="0">
    <w:p w:rsidR="001E040E" w:rsidRDefault="001E040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LEJIAE+TimesNewRoman,Bold">
    <w:altName w:val="Times New Roman"/>
    <w:panose1 w:val="00000000000000000000"/>
    <w:charset w:val="00"/>
    <w:family w:val="roman"/>
    <w:notTrueType/>
    <w:pitch w:val="default"/>
    <w:sig w:usb0="00000003" w:usb1="00000000" w:usb2="00000000" w:usb3="00000000" w:csb0="00000001" w:csb1="00000000"/>
  </w:font>
  <w:font w:name="LEJGNG+TimesNewRoman">
    <w:altName w:val="Times New Roman"/>
    <w:panose1 w:val="00000000000000000000"/>
    <w:charset w:val="00"/>
    <w:family w:val="roman"/>
    <w:notTrueType/>
    <w:pitch w:val="default"/>
    <w:sig w:usb0="00000003" w:usb1="00000000" w:usb2="00000000" w:usb3="00000000" w:csb0="00000001" w:csb1="00000000"/>
  </w:font>
  <w:font w:name="spartan">
    <w:altName w:val="Times New Roman"/>
    <w:panose1 w:val="00000000000000000000"/>
    <w:charset w:val="00"/>
    <w:family w:val="moder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Roman">
    <w:altName w:val="Times New Roman"/>
    <w:panose1 w:val="00000000000000000000"/>
    <w:charset w:val="00"/>
    <w:family w:val="roman"/>
    <w:notTrueType/>
    <w:pitch w:val="default"/>
    <w:sig w:usb0="03000000"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AdvGARITC-B">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C72" w:rsidRDefault="00EB1C72">
    <w:pPr>
      <w:pStyle w:val="Footer"/>
      <w:jc w:val="center"/>
    </w:pPr>
  </w:p>
  <w:p w:rsidR="00EB1C72" w:rsidRDefault="00EB1C7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C72" w:rsidRDefault="00EB1C72" w:rsidP="00D5263D">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C72" w:rsidRDefault="00FA60A9">
    <w:pPr>
      <w:pStyle w:val="Footer"/>
      <w:jc w:val="center"/>
    </w:pPr>
    <w:fldSimple w:instr=" PAGE   \* MERGEFORMAT ">
      <w:r w:rsidR="00A76508">
        <w:rPr>
          <w:noProof/>
        </w:rPr>
        <w:t>i</w:t>
      </w:r>
    </w:fldSimple>
  </w:p>
  <w:p w:rsidR="00EB1C72" w:rsidRDefault="00EB1C7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C72" w:rsidRPr="00CE35CA" w:rsidRDefault="00EB1C72" w:rsidP="00CE35CA">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C72" w:rsidRDefault="00FA60A9">
    <w:pPr>
      <w:pStyle w:val="Footer"/>
      <w:framePr w:wrap="around" w:vAnchor="text" w:hAnchor="margin" w:xAlign="right" w:y="1"/>
      <w:rPr>
        <w:rStyle w:val="PageNumber"/>
      </w:rPr>
    </w:pPr>
    <w:r>
      <w:rPr>
        <w:rStyle w:val="PageNumber"/>
      </w:rPr>
      <w:fldChar w:fldCharType="begin"/>
    </w:r>
    <w:r w:rsidR="00EB1C72">
      <w:rPr>
        <w:rStyle w:val="PageNumber"/>
      </w:rPr>
      <w:instrText xml:space="preserve">PAGE  </w:instrText>
    </w:r>
    <w:r>
      <w:rPr>
        <w:rStyle w:val="PageNumber"/>
      </w:rPr>
      <w:fldChar w:fldCharType="separate"/>
    </w:r>
    <w:r w:rsidR="00EB1C72">
      <w:rPr>
        <w:rStyle w:val="PageNumber"/>
        <w:noProof/>
      </w:rPr>
      <w:t>42</w:t>
    </w:r>
    <w:r>
      <w:rPr>
        <w:rStyle w:val="PageNumber"/>
      </w:rPr>
      <w:fldChar w:fldCharType="end"/>
    </w:r>
  </w:p>
  <w:p w:rsidR="00EB1C72" w:rsidRDefault="00EB1C7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040E" w:rsidRDefault="001E040E">
      <w:r>
        <w:separator/>
      </w:r>
    </w:p>
  </w:footnote>
  <w:footnote w:type="continuationSeparator" w:id="0">
    <w:p w:rsidR="001E040E" w:rsidRDefault="001E040E">
      <w:r>
        <w:continuationSeparator/>
      </w:r>
    </w:p>
  </w:footnote>
  <w:footnote w:id="1">
    <w:p w:rsidR="00EB1C72" w:rsidRDefault="00EB1C72" w:rsidP="000159C3">
      <w:r w:rsidRPr="000159C3">
        <w:rPr>
          <w:rStyle w:val="FootnoteReference"/>
          <w:b/>
          <w:bCs/>
          <w:sz w:val="18"/>
          <w:szCs w:val="18"/>
        </w:rPr>
        <w:footnoteRef/>
      </w:r>
      <w:r w:rsidRPr="000159C3">
        <w:rPr>
          <w:sz w:val="18"/>
          <w:szCs w:val="18"/>
        </w:rPr>
        <w:t xml:space="preserve"> The data used for this analysis includes the Department of Environment and Conservation’s Threatened and Priority Species Database, </w:t>
      </w:r>
      <w:proofErr w:type="spellStart"/>
      <w:r w:rsidRPr="000159C3">
        <w:rPr>
          <w:sz w:val="18"/>
          <w:szCs w:val="18"/>
        </w:rPr>
        <w:t>Bird</w:t>
      </w:r>
      <w:r>
        <w:rPr>
          <w:sz w:val="18"/>
          <w:szCs w:val="18"/>
        </w:rPr>
        <w:t>Life</w:t>
      </w:r>
      <w:proofErr w:type="spellEnd"/>
      <w:r w:rsidRPr="000159C3">
        <w:rPr>
          <w:sz w:val="18"/>
          <w:szCs w:val="18"/>
        </w:rPr>
        <w:t xml:space="preserve"> Australia Atlas 1 and 2, Land for Wildlife records, WA Museum records, and data from appropriately experienced independent researchers.  To focus the analysis onto core habitat areas, the data were filtered to include only records of breeding, feeding or </w:t>
      </w:r>
      <w:r>
        <w:rPr>
          <w:sz w:val="18"/>
          <w:szCs w:val="18"/>
        </w:rPr>
        <w:t>night</w:t>
      </w:r>
      <w:r w:rsidRPr="000159C3">
        <w:rPr>
          <w:sz w:val="18"/>
          <w:szCs w:val="18"/>
        </w:rPr>
        <w:t xml:space="preserve"> roosting. In order to estimate the full range of the species in calculating Area of Occupancy, a grid block was considered to be part of the species range if it had one or more records. After filtering, the data were separated into pre and post 2003 records.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C72" w:rsidRPr="00BF25AB" w:rsidRDefault="00EB1C72" w:rsidP="000520F7">
    <w:pPr>
      <w:pStyle w:val="Header"/>
      <w:jc w:val="right"/>
      <w:rPr>
        <w:sz w:val="18"/>
        <w:szCs w:val="18"/>
        <w:u w:val="single"/>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C72" w:rsidRPr="00BF25AB" w:rsidRDefault="00EB1C72" w:rsidP="005511B7">
    <w:pPr>
      <w:pStyle w:val="Header"/>
      <w:jc w:val="right"/>
      <w:rPr>
        <w:sz w:val="18"/>
        <w:szCs w:val="18"/>
        <w:u w:val="single"/>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C72" w:rsidRDefault="00EB1C7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C72" w:rsidRPr="00BF25AB" w:rsidRDefault="00EB1C72" w:rsidP="000520F7">
    <w:pPr>
      <w:pStyle w:val="Header"/>
      <w:jc w:val="right"/>
      <w:rPr>
        <w:sz w:val="18"/>
        <w:szCs w:val="18"/>
        <w:u w:val="single"/>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C72" w:rsidRDefault="00EB1C7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C72" w:rsidRPr="00BF25AB" w:rsidRDefault="00EB1C72" w:rsidP="005511B7">
    <w:pPr>
      <w:pStyle w:val="Header"/>
      <w:jc w:val="right"/>
      <w:rPr>
        <w:sz w:val="18"/>
        <w:szCs w:val="18"/>
        <w:u w:val="single"/>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C72" w:rsidRDefault="00EB1C72">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C72" w:rsidRDefault="00EB1C72">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C72" w:rsidRPr="00BF25AB" w:rsidRDefault="00EB1C72" w:rsidP="005511B7">
    <w:pPr>
      <w:pStyle w:val="Header"/>
      <w:jc w:val="right"/>
      <w:rPr>
        <w:sz w:val="18"/>
        <w:szCs w:val="18"/>
        <w:u w:val="single"/>
      </w:rPr>
    </w:pPr>
    <w:r>
      <w:rPr>
        <w:sz w:val="18"/>
        <w:szCs w:val="18"/>
        <w:u w:val="single"/>
      </w:rPr>
      <w:t>Item 10.1.3</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C72" w:rsidRDefault="00EB1C72">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C72" w:rsidRDefault="00EB1C7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EBC5B4C"/>
    <w:lvl w:ilvl="0">
      <w:start w:val="1"/>
      <w:numFmt w:val="bullet"/>
      <w:lvlText w:val=""/>
      <w:lvlJc w:val="left"/>
      <w:pPr>
        <w:tabs>
          <w:tab w:val="num" w:pos="360"/>
        </w:tabs>
        <w:ind w:left="360" w:hanging="360"/>
      </w:pPr>
      <w:rPr>
        <w:rFonts w:ascii="Symbol" w:hAnsi="Symbol" w:hint="default"/>
      </w:rPr>
    </w:lvl>
  </w:abstractNum>
  <w:abstractNum w:abstractNumId="1">
    <w:nsid w:val="035807AA"/>
    <w:multiLevelType w:val="hybridMultilevel"/>
    <w:tmpl w:val="C7942528"/>
    <w:lvl w:ilvl="0" w:tplc="0409000F">
      <w:start w:val="1"/>
      <w:numFmt w:val="decimal"/>
      <w:lvlText w:val="%1."/>
      <w:lvlJc w:val="left"/>
      <w:pPr>
        <w:tabs>
          <w:tab w:val="num" w:pos="720"/>
        </w:tabs>
        <w:ind w:left="720" w:hanging="36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5D31661"/>
    <w:multiLevelType w:val="multilevel"/>
    <w:tmpl w:val="D5F4831C"/>
    <w:lvl w:ilvl="0">
      <w:start w:val="6"/>
      <w:numFmt w:val="decimal"/>
      <w:pStyle w:val="Style2"/>
      <w:lvlText w:val="%1"/>
      <w:lvlJc w:val="left"/>
      <w:pPr>
        <w:tabs>
          <w:tab w:val="num" w:pos="432"/>
        </w:tabs>
        <w:ind w:left="432" w:hanging="432"/>
      </w:pPr>
      <w:rPr>
        <w:rFonts w:ascii="Times New Roman" w:hAnsi="Times New Roman" w:cs="Times New Roman" w:hint="default"/>
        <w:b/>
        <w:i w:val="0"/>
        <w:sz w:val="28"/>
        <w:effect w:val="none"/>
      </w:rPr>
    </w:lvl>
    <w:lvl w:ilvl="1">
      <w:start w:val="2"/>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6"/>
      <w:numFmt w:val="decimal"/>
      <w:lvlText w:val="%1.%2..%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
    <w:nsid w:val="060A5BB6"/>
    <w:multiLevelType w:val="hybridMultilevel"/>
    <w:tmpl w:val="192870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84B54EE"/>
    <w:multiLevelType w:val="hybridMultilevel"/>
    <w:tmpl w:val="106AEF1C"/>
    <w:lvl w:ilvl="0" w:tplc="3C448D6C">
      <w:start w:val="1"/>
      <w:numFmt w:val="bullet"/>
      <w:lvlText w:val=""/>
      <w:lvlJc w:val="left"/>
      <w:pPr>
        <w:tabs>
          <w:tab w:val="num" w:pos="420"/>
        </w:tabs>
        <w:ind w:left="40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A1C7BD0"/>
    <w:multiLevelType w:val="hybridMultilevel"/>
    <w:tmpl w:val="69323132"/>
    <w:lvl w:ilvl="0" w:tplc="3C448D6C">
      <w:start w:val="1"/>
      <w:numFmt w:val="bullet"/>
      <w:lvlText w:val=""/>
      <w:lvlJc w:val="left"/>
      <w:pPr>
        <w:tabs>
          <w:tab w:val="num" w:pos="420"/>
        </w:tabs>
        <w:ind w:left="40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A800E22"/>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0CCC2219"/>
    <w:multiLevelType w:val="multilevel"/>
    <w:tmpl w:val="ADF883BC"/>
    <w:lvl w:ilvl="0">
      <w:start w:val="1"/>
      <w:numFmt w:val="decimal"/>
      <w:lvlText w:val="%1."/>
      <w:lvlJc w:val="left"/>
      <w:pPr>
        <w:tabs>
          <w:tab w:val="num" w:pos="737"/>
        </w:tabs>
        <w:ind w:left="737" w:hanging="737"/>
      </w:pPr>
      <w:rPr>
        <w:rFonts w:cs="Times New Roman" w:hint="default"/>
      </w:rPr>
    </w:lvl>
    <w:lvl w:ilvl="1">
      <w:start w:val="1"/>
      <w:numFmt w:val="decimal"/>
      <w:lvlText w:val="%1.%2."/>
      <w:lvlJc w:val="left"/>
      <w:pPr>
        <w:tabs>
          <w:tab w:val="num" w:pos="879"/>
        </w:tabs>
        <w:ind w:left="879" w:hanging="737"/>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
    <w:nsid w:val="13473B92"/>
    <w:multiLevelType w:val="hybridMultilevel"/>
    <w:tmpl w:val="2FF2CECC"/>
    <w:lvl w:ilvl="0" w:tplc="4FE218B8">
      <w:start w:val="1"/>
      <w:numFmt w:val="bullet"/>
      <w:lvlText w:val=""/>
      <w:lvlJc w:val="left"/>
      <w:pPr>
        <w:tabs>
          <w:tab w:val="num" w:pos="680"/>
        </w:tabs>
        <w:ind w:left="680" w:hanging="320"/>
      </w:pPr>
      <w:rPr>
        <w:rFonts w:ascii="Symbol" w:hAnsi="Symbol" w:hint="default"/>
      </w:rPr>
    </w:lvl>
    <w:lvl w:ilvl="1" w:tplc="0C090003">
      <w:start w:val="1"/>
      <w:numFmt w:val="bullet"/>
      <w:lvlText w:val="o"/>
      <w:lvlJc w:val="left"/>
      <w:pPr>
        <w:tabs>
          <w:tab w:val="num" w:pos="1260"/>
        </w:tabs>
        <w:ind w:left="126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177234A1"/>
    <w:multiLevelType w:val="hybridMultilevel"/>
    <w:tmpl w:val="6F3A5FD8"/>
    <w:lvl w:ilvl="0" w:tplc="9E18855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8965CEA"/>
    <w:multiLevelType w:val="hybridMultilevel"/>
    <w:tmpl w:val="6B7289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8CA30B3"/>
    <w:multiLevelType w:val="hybridMultilevel"/>
    <w:tmpl w:val="19320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5C7965"/>
    <w:multiLevelType w:val="multilevel"/>
    <w:tmpl w:val="E6F26B58"/>
    <w:lvl w:ilvl="0">
      <w:start w:val="1"/>
      <w:numFmt w:val="bullet"/>
      <w:lvlText w:val=""/>
      <w:lvlJc w:val="left"/>
      <w:pPr>
        <w:ind w:left="717" w:hanging="360"/>
      </w:pPr>
      <w:rPr>
        <w:rFonts w:ascii="Wingdings" w:hAnsi="Wingdings" w:hint="default"/>
      </w:rPr>
    </w:lvl>
    <w:lvl w:ilvl="1">
      <w:start w:val="1"/>
      <w:numFmt w:val="bullet"/>
      <w:lvlText w:val=""/>
      <w:lvlJc w:val="left"/>
      <w:pPr>
        <w:ind w:left="1077" w:hanging="360"/>
      </w:pPr>
      <w:rPr>
        <w:rFonts w:ascii="Wingdings" w:hAnsi="Wingdings" w:hint="default"/>
      </w:rPr>
    </w:lvl>
    <w:lvl w:ilvl="2">
      <w:start w:val="1"/>
      <w:numFmt w:val="bullet"/>
      <w:lvlText w:val=""/>
      <w:lvlJc w:val="left"/>
      <w:pPr>
        <w:ind w:left="1437" w:hanging="360"/>
      </w:pPr>
      <w:rPr>
        <w:rFonts w:ascii="Wingdings" w:hAnsi="Wingdings" w:hint="default"/>
      </w:rPr>
    </w:lvl>
    <w:lvl w:ilvl="3">
      <w:start w:val="1"/>
      <w:numFmt w:val="bullet"/>
      <w:lvlText w:val=""/>
      <w:lvlJc w:val="left"/>
      <w:pPr>
        <w:ind w:left="1797" w:hanging="360"/>
      </w:pPr>
      <w:rPr>
        <w:rFonts w:ascii="Symbol" w:hAnsi="Symbol" w:hint="default"/>
      </w:rPr>
    </w:lvl>
    <w:lvl w:ilvl="4">
      <w:start w:val="1"/>
      <w:numFmt w:val="bullet"/>
      <w:lvlText w:val=""/>
      <w:lvlJc w:val="left"/>
      <w:pPr>
        <w:ind w:left="2157" w:hanging="360"/>
      </w:pPr>
      <w:rPr>
        <w:rFonts w:ascii="Symbol" w:hAnsi="Symbol" w:hint="default"/>
      </w:rPr>
    </w:lvl>
    <w:lvl w:ilvl="5">
      <w:start w:val="1"/>
      <w:numFmt w:val="bullet"/>
      <w:lvlText w:val=""/>
      <w:lvlJc w:val="left"/>
      <w:pPr>
        <w:ind w:left="2517" w:hanging="360"/>
      </w:pPr>
      <w:rPr>
        <w:rFonts w:ascii="Wingdings" w:hAnsi="Wingdings" w:hint="default"/>
      </w:rPr>
    </w:lvl>
    <w:lvl w:ilvl="6">
      <w:start w:val="1"/>
      <w:numFmt w:val="bullet"/>
      <w:lvlText w:val=""/>
      <w:lvlJc w:val="left"/>
      <w:pPr>
        <w:ind w:left="2877" w:hanging="360"/>
      </w:pPr>
      <w:rPr>
        <w:rFonts w:ascii="Wingdings" w:hAnsi="Wingdings" w:hint="default"/>
      </w:rPr>
    </w:lvl>
    <w:lvl w:ilvl="7">
      <w:start w:val="1"/>
      <w:numFmt w:val="bullet"/>
      <w:lvlText w:val=""/>
      <w:lvlJc w:val="left"/>
      <w:pPr>
        <w:ind w:left="3237" w:hanging="360"/>
      </w:pPr>
      <w:rPr>
        <w:rFonts w:ascii="Symbol" w:hAnsi="Symbol" w:hint="default"/>
      </w:rPr>
    </w:lvl>
    <w:lvl w:ilvl="8">
      <w:start w:val="1"/>
      <w:numFmt w:val="bullet"/>
      <w:lvlText w:val=""/>
      <w:lvlJc w:val="left"/>
      <w:pPr>
        <w:ind w:left="3597" w:hanging="360"/>
      </w:pPr>
      <w:rPr>
        <w:rFonts w:ascii="Symbol" w:hAnsi="Symbol" w:hint="default"/>
      </w:rPr>
    </w:lvl>
  </w:abstractNum>
  <w:abstractNum w:abstractNumId="13">
    <w:nsid w:val="21F0335A"/>
    <w:multiLevelType w:val="hybridMultilevel"/>
    <w:tmpl w:val="68586D24"/>
    <w:lvl w:ilvl="0" w:tplc="9E18855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227050C7"/>
    <w:multiLevelType w:val="multilevel"/>
    <w:tmpl w:val="40C2A446"/>
    <w:lvl w:ilvl="0">
      <w:start w:val="5"/>
      <w:numFmt w:val="decimal"/>
      <w:lvlText w:val="%1."/>
      <w:lvlJc w:val="left"/>
      <w:pPr>
        <w:tabs>
          <w:tab w:val="num" w:pos="705"/>
        </w:tabs>
        <w:ind w:left="705" w:hanging="705"/>
      </w:pPr>
      <w:rPr>
        <w:rFonts w:cs="Times New Roman" w:hint="default"/>
      </w:rPr>
    </w:lvl>
    <w:lvl w:ilvl="1">
      <w:start w:val="1"/>
      <w:numFmt w:val="decimal"/>
      <w:pStyle w:val="Heading2b"/>
      <w:isLgl/>
      <w:lvlText w:val="%1.%2"/>
      <w:lvlJc w:val="left"/>
      <w:pPr>
        <w:tabs>
          <w:tab w:val="num" w:pos="705"/>
        </w:tabs>
        <w:ind w:left="705" w:hanging="705"/>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5">
    <w:nsid w:val="23844AB9"/>
    <w:multiLevelType w:val="multilevel"/>
    <w:tmpl w:val="BDE48058"/>
    <w:lvl w:ilvl="0">
      <w:start w:val="12"/>
      <w:numFmt w:val="decimal"/>
      <w:lvlText w:val="%1"/>
      <w:lvlJc w:val="left"/>
      <w:pPr>
        <w:tabs>
          <w:tab w:val="num" w:pos="600"/>
        </w:tabs>
        <w:ind w:left="600" w:hanging="600"/>
      </w:pPr>
      <w:rPr>
        <w:rFonts w:cs="Times New Roman" w:hint="default"/>
      </w:rPr>
    </w:lvl>
    <w:lvl w:ilvl="1">
      <w:start w:val="5"/>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25C248A8"/>
    <w:multiLevelType w:val="hybridMultilevel"/>
    <w:tmpl w:val="42A87334"/>
    <w:lvl w:ilvl="0" w:tplc="385A4888">
      <w:start w:val="1"/>
      <w:numFmt w:val="decimal"/>
      <w:pStyle w:val="NumberedList"/>
      <w:lvlText w:val="%1."/>
      <w:lvlJc w:val="left"/>
      <w:pPr>
        <w:tabs>
          <w:tab w:val="num" w:pos="360"/>
        </w:tabs>
        <w:ind w:left="284" w:hanging="284"/>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2A0077C4"/>
    <w:multiLevelType w:val="multilevel"/>
    <w:tmpl w:val="2716CB84"/>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8">
    <w:nsid w:val="2F046F9B"/>
    <w:multiLevelType w:val="hybridMultilevel"/>
    <w:tmpl w:val="9782CBCE"/>
    <w:lvl w:ilvl="0" w:tplc="3C448D6C">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1E44592"/>
    <w:multiLevelType w:val="hybridMultilevel"/>
    <w:tmpl w:val="5CD483AE"/>
    <w:lvl w:ilvl="0" w:tplc="3C448D6C">
      <w:start w:val="1"/>
      <w:numFmt w:val="bullet"/>
      <w:lvlText w:val=""/>
      <w:lvlJc w:val="left"/>
      <w:pPr>
        <w:tabs>
          <w:tab w:val="num" w:pos="420"/>
        </w:tabs>
        <w:ind w:left="40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4DC2A21"/>
    <w:multiLevelType w:val="hybridMultilevel"/>
    <w:tmpl w:val="DE5ABB2A"/>
    <w:lvl w:ilvl="0" w:tplc="9E18855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8C230EF"/>
    <w:multiLevelType w:val="hybridMultilevel"/>
    <w:tmpl w:val="20B4E20C"/>
    <w:lvl w:ilvl="0" w:tplc="9E18855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3B2A7EA1"/>
    <w:multiLevelType w:val="hybridMultilevel"/>
    <w:tmpl w:val="9D5411C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41BE5EDC"/>
    <w:multiLevelType w:val="hybridMultilevel"/>
    <w:tmpl w:val="63343BFE"/>
    <w:lvl w:ilvl="0" w:tplc="C04E0D2E">
      <w:start w:val="1"/>
      <w:numFmt w:val="decimal"/>
      <w:lvlText w:val="%1)."/>
      <w:lvlJc w:val="left"/>
      <w:pPr>
        <w:tabs>
          <w:tab w:val="num" w:pos="360"/>
        </w:tabs>
        <w:ind w:left="357" w:hanging="357"/>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41C96F25"/>
    <w:multiLevelType w:val="multilevel"/>
    <w:tmpl w:val="6804E7CA"/>
    <w:lvl w:ilvl="0">
      <w:start w:val="12"/>
      <w:numFmt w:val="decimal"/>
      <w:lvlText w:val="%1"/>
      <w:lvlJc w:val="left"/>
      <w:pPr>
        <w:tabs>
          <w:tab w:val="num" w:pos="600"/>
        </w:tabs>
        <w:ind w:left="600" w:hanging="600"/>
      </w:pPr>
      <w:rPr>
        <w:rFonts w:cs="Times New Roman" w:hint="default"/>
      </w:rPr>
    </w:lvl>
    <w:lvl w:ilvl="1">
      <w:start w:val="2"/>
      <w:numFmt w:val="decimal"/>
      <w:lvlText w:val="%1.%2"/>
      <w:lvlJc w:val="left"/>
      <w:pPr>
        <w:tabs>
          <w:tab w:val="num" w:pos="600"/>
        </w:tabs>
        <w:ind w:left="600" w:hanging="60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44C02D44"/>
    <w:multiLevelType w:val="hybridMultilevel"/>
    <w:tmpl w:val="A4888D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5EF2B42"/>
    <w:multiLevelType w:val="hybridMultilevel"/>
    <w:tmpl w:val="838E50FC"/>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7">
    <w:nsid w:val="48CF713B"/>
    <w:multiLevelType w:val="hybridMultilevel"/>
    <w:tmpl w:val="48847F8A"/>
    <w:lvl w:ilvl="0" w:tplc="04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nsid w:val="4A57206A"/>
    <w:multiLevelType w:val="hybridMultilevel"/>
    <w:tmpl w:val="74F66562"/>
    <w:lvl w:ilvl="0" w:tplc="9E18855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4B6E030C"/>
    <w:multiLevelType w:val="multilevel"/>
    <w:tmpl w:val="7B2EF960"/>
    <w:lvl w:ilvl="0">
      <w:start w:val="6"/>
      <w:numFmt w:val="decimal"/>
      <w:pStyle w:val="Style1"/>
      <w:lvlText w:val="%1."/>
      <w:lvlJc w:val="left"/>
      <w:pPr>
        <w:tabs>
          <w:tab w:val="num" w:pos="432"/>
        </w:tabs>
        <w:ind w:left="432" w:hanging="432"/>
      </w:pPr>
      <w:rPr>
        <w:rFonts w:ascii="Times New Roman" w:hAnsi="Times New Roman" w:cs="Times New Roman" w:hint="default"/>
        <w:b/>
        <w:i w:val="0"/>
        <w:sz w:val="28"/>
        <w:effect w:val="none"/>
      </w:rPr>
    </w:lvl>
    <w:lvl w:ilvl="1">
      <w:start w:val="2"/>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6"/>
      <w:numFmt w:val="decimal"/>
      <w:lvlText w:val="%1.%2..%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0">
    <w:nsid w:val="52B1285D"/>
    <w:multiLevelType w:val="hybridMultilevel"/>
    <w:tmpl w:val="78920972"/>
    <w:lvl w:ilvl="0" w:tplc="04090003">
      <w:start w:val="1"/>
      <w:numFmt w:val="bullet"/>
      <w:lvlText w:val="o"/>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nsid w:val="53053803"/>
    <w:multiLevelType w:val="hybridMultilevel"/>
    <w:tmpl w:val="387A25A8"/>
    <w:lvl w:ilvl="0" w:tplc="3C448D6C">
      <w:start w:val="1"/>
      <w:numFmt w:val="bullet"/>
      <w:lvlText w:val=""/>
      <w:lvlJc w:val="left"/>
      <w:pPr>
        <w:tabs>
          <w:tab w:val="num" w:pos="420"/>
        </w:tabs>
        <w:ind w:left="40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31E687F"/>
    <w:multiLevelType w:val="multilevel"/>
    <w:tmpl w:val="5CE2A570"/>
    <w:lvl w:ilvl="0">
      <w:start w:val="12"/>
      <w:numFmt w:val="decimal"/>
      <w:lvlText w:val="%1"/>
      <w:lvlJc w:val="left"/>
      <w:pPr>
        <w:tabs>
          <w:tab w:val="num" w:pos="600"/>
        </w:tabs>
        <w:ind w:left="600" w:hanging="600"/>
      </w:pPr>
      <w:rPr>
        <w:rFonts w:cs="Times New Roman" w:hint="default"/>
      </w:rPr>
    </w:lvl>
    <w:lvl w:ilvl="1">
      <w:start w:val="4"/>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nsid w:val="55107DC6"/>
    <w:multiLevelType w:val="hybridMultilevel"/>
    <w:tmpl w:val="D7847DB0"/>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34">
    <w:nsid w:val="5F48237E"/>
    <w:multiLevelType w:val="hybridMultilevel"/>
    <w:tmpl w:val="824E4D1A"/>
    <w:lvl w:ilvl="0" w:tplc="04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nsid w:val="6167686C"/>
    <w:multiLevelType w:val="hybridMultilevel"/>
    <w:tmpl w:val="7080381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6">
    <w:nsid w:val="688F0E67"/>
    <w:multiLevelType w:val="multilevel"/>
    <w:tmpl w:val="7174034C"/>
    <w:lvl w:ilvl="0">
      <w:start w:val="12"/>
      <w:numFmt w:val="decimal"/>
      <w:lvlText w:val="%1"/>
      <w:lvlJc w:val="left"/>
      <w:pPr>
        <w:tabs>
          <w:tab w:val="num" w:pos="990"/>
        </w:tabs>
        <w:ind w:left="990" w:hanging="990"/>
      </w:pPr>
      <w:rPr>
        <w:rFonts w:cs="Times New Roman" w:hint="default"/>
      </w:rPr>
    </w:lvl>
    <w:lvl w:ilvl="1">
      <w:start w:val="1"/>
      <w:numFmt w:val="decimal"/>
      <w:lvlText w:val="%1.%2"/>
      <w:lvlJc w:val="left"/>
      <w:pPr>
        <w:tabs>
          <w:tab w:val="num" w:pos="990"/>
        </w:tabs>
        <w:ind w:left="990" w:hanging="990"/>
      </w:pPr>
      <w:rPr>
        <w:rFonts w:cs="Times New Roman" w:hint="default"/>
      </w:rPr>
    </w:lvl>
    <w:lvl w:ilvl="2">
      <w:start w:val="1"/>
      <w:numFmt w:val="decimal"/>
      <w:lvlText w:val="%1.%2.%3"/>
      <w:lvlJc w:val="left"/>
      <w:pPr>
        <w:tabs>
          <w:tab w:val="num" w:pos="990"/>
        </w:tabs>
        <w:ind w:left="990" w:hanging="990"/>
      </w:pPr>
      <w:rPr>
        <w:rFonts w:cs="Times New Roman" w:hint="default"/>
      </w:rPr>
    </w:lvl>
    <w:lvl w:ilvl="3">
      <w:start w:val="1"/>
      <w:numFmt w:val="decimal"/>
      <w:lvlText w:val="%1.%2.%3.%4"/>
      <w:lvlJc w:val="left"/>
      <w:pPr>
        <w:tabs>
          <w:tab w:val="num" w:pos="990"/>
        </w:tabs>
        <w:ind w:left="990" w:hanging="99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7">
    <w:nsid w:val="698E302B"/>
    <w:multiLevelType w:val="hybridMultilevel"/>
    <w:tmpl w:val="18B8CC18"/>
    <w:lvl w:ilvl="0" w:tplc="9E18855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BE044AA"/>
    <w:multiLevelType w:val="hybridMultilevel"/>
    <w:tmpl w:val="D896A5D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nsid w:val="756569C6"/>
    <w:multiLevelType w:val="hybridMultilevel"/>
    <w:tmpl w:val="30F0BDA6"/>
    <w:lvl w:ilvl="0" w:tplc="04090003">
      <w:start w:val="1"/>
      <w:numFmt w:val="bullet"/>
      <w:lvlText w:val="o"/>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nsid w:val="77D212E3"/>
    <w:multiLevelType w:val="multilevel"/>
    <w:tmpl w:val="712E64C0"/>
    <w:lvl w:ilvl="0">
      <w:start w:val="12"/>
      <w:numFmt w:val="decimal"/>
      <w:lvlText w:val="%1"/>
      <w:lvlJc w:val="left"/>
      <w:pPr>
        <w:tabs>
          <w:tab w:val="num" w:pos="600"/>
        </w:tabs>
        <w:ind w:left="600" w:hanging="600"/>
      </w:pPr>
      <w:rPr>
        <w:rFonts w:cs="Times New Roman" w:hint="default"/>
      </w:rPr>
    </w:lvl>
    <w:lvl w:ilvl="1">
      <w:start w:val="3"/>
      <w:numFmt w:val="decimal"/>
      <w:lvlText w:val="%1.%2"/>
      <w:lvlJc w:val="left"/>
      <w:pPr>
        <w:tabs>
          <w:tab w:val="num" w:pos="600"/>
        </w:tabs>
        <w:ind w:left="600" w:hanging="60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1">
    <w:nsid w:val="78A935D1"/>
    <w:multiLevelType w:val="hybridMultilevel"/>
    <w:tmpl w:val="CF50C446"/>
    <w:lvl w:ilvl="0" w:tplc="9E18855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9DB0BBF"/>
    <w:multiLevelType w:val="hybridMultilevel"/>
    <w:tmpl w:val="C34E05E8"/>
    <w:lvl w:ilvl="0" w:tplc="3C448D6C">
      <w:start w:val="1"/>
      <w:numFmt w:val="bullet"/>
      <w:lvlText w:val=""/>
      <w:lvlJc w:val="left"/>
      <w:pPr>
        <w:tabs>
          <w:tab w:val="num" w:pos="420"/>
        </w:tabs>
        <w:ind w:left="400" w:hanging="340"/>
      </w:pPr>
      <w:rPr>
        <w:rFonts w:ascii="Symbol" w:hAnsi="Symbol" w:hint="default"/>
      </w:rPr>
    </w:lvl>
    <w:lvl w:ilvl="1" w:tplc="712C1336">
      <w:start w:val="1"/>
      <w:numFmt w:val="bullet"/>
      <w:lvlText w:val=""/>
      <w:lvlJc w:val="left"/>
      <w:pPr>
        <w:tabs>
          <w:tab w:val="num" w:pos="1537"/>
        </w:tabs>
        <w:ind w:left="1537" w:hanging="397"/>
      </w:pPr>
      <w:rPr>
        <w:rFonts w:ascii="Symbol" w:hAnsi="Symbol" w:hint="default"/>
        <w:sz w:val="18"/>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3">
    <w:nsid w:val="7DC24267"/>
    <w:multiLevelType w:val="hybridMultilevel"/>
    <w:tmpl w:val="339899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E7F1CB6"/>
    <w:multiLevelType w:val="hybridMultilevel"/>
    <w:tmpl w:val="A3047DF2"/>
    <w:lvl w:ilvl="0" w:tplc="9E18855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0"/>
  </w:num>
  <w:num w:numId="3">
    <w:abstractNumId w:val="2"/>
  </w:num>
  <w:num w:numId="4">
    <w:abstractNumId w:val="29"/>
  </w:num>
  <w:num w:numId="5">
    <w:abstractNumId w:val="23"/>
  </w:num>
  <w:num w:numId="6">
    <w:abstractNumId w:val="7"/>
  </w:num>
  <w:num w:numId="7">
    <w:abstractNumId w:val="16"/>
  </w:num>
  <w:num w:numId="8">
    <w:abstractNumId w:val="8"/>
  </w:num>
  <w:num w:numId="9">
    <w:abstractNumId w:val="14"/>
  </w:num>
  <w:num w:numId="10">
    <w:abstractNumId w:val="10"/>
  </w:num>
  <w:num w:numId="11">
    <w:abstractNumId w:val="9"/>
  </w:num>
  <w:num w:numId="12">
    <w:abstractNumId w:val="37"/>
  </w:num>
  <w:num w:numId="13">
    <w:abstractNumId w:val="35"/>
  </w:num>
  <w:num w:numId="14">
    <w:abstractNumId w:val="25"/>
  </w:num>
  <w:num w:numId="15">
    <w:abstractNumId w:val="42"/>
  </w:num>
  <w:num w:numId="16">
    <w:abstractNumId w:val="18"/>
  </w:num>
  <w:num w:numId="17">
    <w:abstractNumId w:val="20"/>
  </w:num>
  <w:num w:numId="18">
    <w:abstractNumId w:val="43"/>
  </w:num>
  <w:num w:numId="19">
    <w:abstractNumId w:val="44"/>
  </w:num>
  <w:num w:numId="20">
    <w:abstractNumId w:val="41"/>
  </w:num>
  <w:num w:numId="21">
    <w:abstractNumId w:val="28"/>
  </w:num>
  <w:num w:numId="22">
    <w:abstractNumId w:val="21"/>
  </w:num>
  <w:num w:numId="23">
    <w:abstractNumId w:val="40"/>
  </w:num>
  <w:num w:numId="24">
    <w:abstractNumId w:val="32"/>
  </w:num>
  <w:num w:numId="25">
    <w:abstractNumId w:val="24"/>
  </w:num>
  <w:num w:numId="26">
    <w:abstractNumId w:val="15"/>
  </w:num>
  <w:num w:numId="27">
    <w:abstractNumId w:val="36"/>
  </w:num>
  <w:num w:numId="28">
    <w:abstractNumId w:val="26"/>
  </w:num>
  <w:num w:numId="29">
    <w:abstractNumId w:val="33"/>
  </w:num>
  <w:num w:numId="30">
    <w:abstractNumId w:val="38"/>
  </w:num>
  <w:num w:numId="31">
    <w:abstractNumId w:val="17"/>
  </w:num>
  <w:num w:numId="32">
    <w:abstractNumId w:val="1"/>
  </w:num>
  <w:num w:numId="33">
    <w:abstractNumId w:val="22"/>
  </w:num>
  <w:num w:numId="34">
    <w:abstractNumId w:val="13"/>
  </w:num>
  <w:num w:numId="35">
    <w:abstractNumId w:val="19"/>
  </w:num>
  <w:num w:numId="36">
    <w:abstractNumId w:val="4"/>
  </w:num>
  <w:num w:numId="37">
    <w:abstractNumId w:val="5"/>
  </w:num>
  <w:num w:numId="38">
    <w:abstractNumId w:val="31"/>
  </w:num>
  <w:num w:numId="39">
    <w:abstractNumId w:val="3"/>
  </w:num>
  <w:num w:numId="40">
    <w:abstractNumId w:val="0"/>
  </w:num>
  <w:num w:numId="41">
    <w:abstractNumId w:val="39"/>
  </w:num>
  <w:num w:numId="42">
    <w:abstractNumId w:val="30"/>
  </w:num>
  <w:num w:numId="43">
    <w:abstractNumId w:val="6"/>
  </w:num>
  <w:num w:numId="44">
    <w:abstractNumId w:val="12"/>
  </w:num>
  <w:num w:numId="45">
    <w:abstractNumId w:val="11"/>
  </w:num>
  <w:num w:numId="46">
    <w:abstractNumId w:val="27"/>
  </w:num>
  <w:num w:numId="47">
    <w:abstractNumId w:val="34"/>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00"/>
  <w:drawingGridVerticalSpacing w:val="120"/>
  <w:displayHorizontalDrawingGridEvery w:val="2"/>
  <w:displayVerticalDrawingGridEvery w:val="0"/>
  <w:noPunctuationKerning/>
  <w:characterSpacingControl w:val="doNotCompress"/>
  <w:hdrShapeDefaults>
    <o:shapedefaults v:ext="edit" spidmax="66561"/>
  </w:hdrShapeDefaults>
  <w:footnotePr>
    <w:pos w:val="beneathText"/>
    <w:footnote w:id="-1"/>
    <w:footnote w:id="0"/>
  </w:footnotePr>
  <w:endnotePr>
    <w:numFmt w:val="decimal"/>
    <w:endnote w:id="-1"/>
    <w:endnote w:id="0"/>
  </w:endnotePr>
  <w:compat>
    <w:spaceForUL/>
    <w:balanceSingleByteDoubleByteWidth/>
    <w:doNotLeaveBackslashAlone/>
    <w:ulTrailSpace/>
    <w:doNotExpandShiftReturn/>
  </w:compat>
  <w:docVars>
    <w:docVar w:name="EN.InstantFormat" w:val="&lt;ENInstantFormat&gt;&lt;Enabled&gt;0&lt;/Enabled&gt;&lt;ScanUnformatted&gt;1&lt;/ScanUnformatted&gt;&lt;ScanChanges&gt;1&lt;/ScanChanges&gt;&lt;/ENInstantFormat&gt;"/>
    <w:docVar w:name="EN.Layout" w:val="&lt;ENLayout&gt;&lt;Style&gt;Emu&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Forest Black Cockatoos.enl&lt;/item&gt;&lt;/Libraries&gt;&lt;/ENLibraries&gt;"/>
    <w:docVar w:name="EN_Doc_Font_List_Name" w:val="Times New Roman"/>
    <w:docVar w:name="EN_Lib_Name_List_Name" w:val="19Black Cockatoos.enl"/>
    <w:docVar w:name="EN_Main_Body_Style_Name" w:val="CSIRO Journals"/>
  </w:docVars>
  <w:rsids>
    <w:rsidRoot w:val="00765F01"/>
    <w:rsid w:val="000024FD"/>
    <w:rsid w:val="00007C4E"/>
    <w:rsid w:val="00012B99"/>
    <w:rsid w:val="00012D3B"/>
    <w:rsid w:val="00013500"/>
    <w:rsid w:val="00013DBE"/>
    <w:rsid w:val="00013EE6"/>
    <w:rsid w:val="0001518D"/>
    <w:rsid w:val="000159C3"/>
    <w:rsid w:val="00016228"/>
    <w:rsid w:val="0001696C"/>
    <w:rsid w:val="00016FF4"/>
    <w:rsid w:val="000171F6"/>
    <w:rsid w:val="00017594"/>
    <w:rsid w:val="00022FAE"/>
    <w:rsid w:val="000331CD"/>
    <w:rsid w:val="00036199"/>
    <w:rsid w:val="000413BA"/>
    <w:rsid w:val="00044D7C"/>
    <w:rsid w:val="00045C5A"/>
    <w:rsid w:val="00047319"/>
    <w:rsid w:val="000520F7"/>
    <w:rsid w:val="00052AB3"/>
    <w:rsid w:val="00053E2B"/>
    <w:rsid w:val="00054F42"/>
    <w:rsid w:val="000554BC"/>
    <w:rsid w:val="00055C64"/>
    <w:rsid w:val="00055CD3"/>
    <w:rsid w:val="0005796A"/>
    <w:rsid w:val="00057995"/>
    <w:rsid w:val="0006025B"/>
    <w:rsid w:val="00060573"/>
    <w:rsid w:val="00060979"/>
    <w:rsid w:val="00067858"/>
    <w:rsid w:val="0007265C"/>
    <w:rsid w:val="00072CDD"/>
    <w:rsid w:val="00073842"/>
    <w:rsid w:val="00077E6A"/>
    <w:rsid w:val="00080B41"/>
    <w:rsid w:val="00081534"/>
    <w:rsid w:val="00081F85"/>
    <w:rsid w:val="00083527"/>
    <w:rsid w:val="000848A2"/>
    <w:rsid w:val="00086BD6"/>
    <w:rsid w:val="000877F9"/>
    <w:rsid w:val="00092F21"/>
    <w:rsid w:val="00093929"/>
    <w:rsid w:val="00094848"/>
    <w:rsid w:val="00096859"/>
    <w:rsid w:val="000974F9"/>
    <w:rsid w:val="000A086A"/>
    <w:rsid w:val="000A093D"/>
    <w:rsid w:val="000A2EB7"/>
    <w:rsid w:val="000A47E1"/>
    <w:rsid w:val="000A566B"/>
    <w:rsid w:val="000A73B4"/>
    <w:rsid w:val="000A76DE"/>
    <w:rsid w:val="000A7F0A"/>
    <w:rsid w:val="000B222D"/>
    <w:rsid w:val="000B35A5"/>
    <w:rsid w:val="000B4ADA"/>
    <w:rsid w:val="000B5758"/>
    <w:rsid w:val="000C01A2"/>
    <w:rsid w:val="000C2F16"/>
    <w:rsid w:val="000C3498"/>
    <w:rsid w:val="000C4F00"/>
    <w:rsid w:val="000C5C6B"/>
    <w:rsid w:val="000C727F"/>
    <w:rsid w:val="000C797E"/>
    <w:rsid w:val="000D1A2A"/>
    <w:rsid w:val="000D3611"/>
    <w:rsid w:val="000D47FD"/>
    <w:rsid w:val="000D7318"/>
    <w:rsid w:val="000D7AF0"/>
    <w:rsid w:val="000E1B46"/>
    <w:rsid w:val="000E3291"/>
    <w:rsid w:val="000E491F"/>
    <w:rsid w:val="000F0865"/>
    <w:rsid w:val="000F2457"/>
    <w:rsid w:val="000F3138"/>
    <w:rsid w:val="000F3E7C"/>
    <w:rsid w:val="000F7333"/>
    <w:rsid w:val="0010297E"/>
    <w:rsid w:val="00102ADD"/>
    <w:rsid w:val="0010353A"/>
    <w:rsid w:val="00105A61"/>
    <w:rsid w:val="00106027"/>
    <w:rsid w:val="0010636C"/>
    <w:rsid w:val="00107743"/>
    <w:rsid w:val="001143EE"/>
    <w:rsid w:val="00114E06"/>
    <w:rsid w:val="00116071"/>
    <w:rsid w:val="00120873"/>
    <w:rsid w:val="001262BE"/>
    <w:rsid w:val="001315ED"/>
    <w:rsid w:val="00131EBF"/>
    <w:rsid w:val="00132304"/>
    <w:rsid w:val="00132A06"/>
    <w:rsid w:val="0013499F"/>
    <w:rsid w:val="001365C6"/>
    <w:rsid w:val="00137DBB"/>
    <w:rsid w:val="00142589"/>
    <w:rsid w:val="0014587B"/>
    <w:rsid w:val="001470DB"/>
    <w:rsid w:val="00151F52"/>
    <w:rsid w:val="00154092"/>
    <w:rsid w:val="0015449A"/>
    <w:rsid w:val="00154DD7"/>
    <w:rsid w:val="00155805"/>
    <w:rsid w:val="00156004"/>
    <w:rsid w:val="001572F0"/>
    <w:rsid w:val="001601AF"/>
    <w:rsid w:val="00165195"/>
    <w:rsid w:val="00167654"/>
    <w:rsid w:val="00171A16"/>
    <w:rsid w:val="0017317E"/>
    <w:rsid w:val="00173460"/>
    <w:rsid w:val="00180676"/>
    <w:rsid w:val="0018137B"/>
    <w:rsid w:val="001905C5"/>
    <w:rsid w:val="00190A25"/>
    <w:rsid w:val="00192CF9"/>
    <w:rsid w:val="00197CBA"/>
    <w:rsid w:val="001A003C"/>
    <w:rsid w:val="001A24C9"/>
    <w:rsid w:val="001A5E0E"/>
    <w:rsid w:val="001A6FC1"/>
    <w:rsid w:val="001A7EEF"/>
    <w:rsid w:val="001B1A76"/>
    <w:rsid w:val="001B3050"/>
    <w:rsid w:val="001B3B52"/>
    <w:rsid w:val="001B45BC"/>
    <w:rsid w:val="001B7823"/>
    <w:rsid w:val="001C1009"/>
    <w:rsid w:val="001C193C"/>
    <w:rsid w:val="001C1CB4"/>
    <w:rsid w:val="001C3F16"/>
    <w:rsid w:val="001C628C"/>
    <w:rsid w:val="001C6783"/>
    <w:rsid w:val="001C6AD3"/>
    <w:rsid w:val="001D3225"/>
    <w:rsid w:val="001D3F70"/>
    <w:rsid w:val="001D4627"/>
    <w:rsid w:val="001D604B"/>
    <w:rsid w:val="001D70C4"/>
    <w:rsid w:val="001E040E"/>
    <w:rsid w:val="001E0694"/>
    <w:rsid w:val="001E1F59"/>
    <w:rsid w:val="001E361C"/>
    <w:rsid w:val="001E5353"/>
    <w:rsid w:val="001E7F27"/>
    <w:rsid w:val="001F130E"/>
    <w:rsid w:val="001F2468"/>
    <w:rsid w:val="001F4304"/>
    <w:rsid w:val="001F5392"/>
    <w:rsid w:val="001F723A"/>
    <w:rsid w:val="001F7598"/>
    <w:rsid w:val="002101D1"/>
    <w:rsid w:val="00210727"/>
    <w:rsid w:val="00214C52"/>
    <w:rsid w:val="00221AA9"/>
    <w:rsid w:val="002221DC"/>
    <w:rsid w:val="00222EF1"/>
    <w:rsid w:val="00224C79"/>
    <w:rsid w:val="00231553"/>
    <w:rsid w:val="00231A83"/>
    <w:rsid w:val="00232A35"/>
    <w:rsid w:val="00232CCA"/>
    <w:rsid w:val="002342E2"/>
    <w:rsid w:val="00235DFE"/>
    <w:rsid w:val="00236D55"/>
    <w:rsid w:val="00237346"/>
    <w:rsid w:val="00237C14"/>
    <w:rsid w:val="00243F0F"/>
    <w:rsid w:val="002450A2"/>
    <w:rsid w:val="00245101"/>
    <w:rsid w:val="0024614E"/>
    <w:rsid w:val="002518E5"/>
    <w:rsid w:val="00252149"/>
    <w:rsid w:val="002521DA"/>
    <w:rsid w:val="002533DF"/>
    <w:rsid w:val="00253445"/>
    <w:rsid w:val="002546A7"/>
    <w:rsid w:val="00254C8C"/>
    <w:rsid w:val="002621BC"/>
    <w:rsid w:val="00262CE9"/>
    <w:rsid w:val="00263BFA"/>
    <w:rsid w:val="002656FB"/>
    <w:rsid w:val="00266829"/>
    <w:rsid w:val="00270650"/>
    <w:rsid w:val="0027190A"/>
    <w:rsid w:val="002733BA"/>
    <w:rsid w:val="00275357"/>
    <w:rsid w:val="00276254"/>
    <w:rsid w:val="002774B0"/>
    <w:rsid w:val="0028204B"/>
    <w:rsid w:val="002844F2"/>
    <w:rsid w:val="0029007F"/>
    <w:rsid w:val="0029129A"/>
    <w:rsid w:val="002924E1"/>
    <w:rsid w:val="0029414B"/>
    <w:rsid w:val="00295523"/>
    <w:rsid w:val="00295C1D"/>
    <w:rsid w:val="00296390"/>
    <w:rsid w:val="00296FAB"/>
    <w:rsid w:val="002A0A15"/>
    <w:rsid w:val="002A213F"/>
    <w:rsid w:val="002A36E1"/>
    <w:rsid w:val="002A4F7B"/>
    <w:rsid w:val="002A6B2D"/>
    <w:rsid w:val="002A7950"/>
    <w:rsid w:val="002B074F"/>
    <w:rsid w:val="002B1436"/>
    <w:rsid w:val="002B22EA"/>
    <w:rsid w:val="002B321B"/>
    <w:rsid w:val="002B3275"/>
    <w:rsid w:val="002B3B01"/>
    <w:rsid w:val="002B3C6F"/>
    <w:rsid w:val="002B3E69"/>
    <w:rsid w:val="002B4332"/>
    <w:rsid w:val="002B73E3"/>
    <w:rsid w:val="002C0B1E"/>
    <w:rsid w:val="002C0D60"/>
    <w:rsid w:val="002C25C2"/>
    <w:rsid w:val="002C34C6"/>
    <w:rsid w:val="002C4972"/>
    <w:rsid w:val="002C55A2"/>
    <w:rsid w:val="002C6390"/>
    <w:rsid w:val="002C6986"/>
    <w:rsid w:val="002C7037"/>
    <w:rsid w:val="002C70AA"/>
    <w:rsid w:val="002C7100"/>
    <w:rsid w:val="002D3EF0"/>
    <w:rsid w:val="002D5744"/>
    <w:rsid w:val="002D5EEA"/>
    <w:rsid w:val="002D71C9"/>
    <w:rsid w:val="002E3B45"/>
    <w:rsid w:val="002E4332"/>
    <w:rsid w:val="002E4D29"/>
    <w:rsid w:val="002E5CD9"/>
    <w:rsid w:val="002F0DB6"/>
    <w:rsid w:val="002F1AA1"/>
    <w:rsid w:val="002F276C"/>
    <w:rsid w:val="002F40EB"/>
    <w:rsid w:val="002F5ABC"/>
    <w:rsid w:val="002F600D"/>
    <w:rsid w:val="003022FD"/>
    <w:rsid w:val="00303676"/>
    <w:rsid w:val="00310A43"/>
    <w:rsid w:val="00310E63"/>
    <w:rsid w:val="00312F76"/>
    <w:rsid w:val="00313CDD"/>
    <w:rsid w:val="003218BF"/>
    <w:rsid w:val="003239FE"/>
    <w:rsid w:val="00325694"/>
    <w:rsid w:val="00326B35"/>
    <w:rsid w:val="00330831"/>
    <w:rsid w:val="00330D46"/>
    <w:rsid w:val="0033365D"/>
    <w:rsid w:val="0033432F"/>
    <w:rsid w:val="00334FE7"/>
    <w:rsid w:val="00336BB6"/>
    <w:rsid w:val="0034514B"/>
    <w:rsid w:val="003451F6"/>
    <w:rsid w:val="00353C26"/>
    <w:rsid w:val="00354EC6"/>
    <w:rsid w:val="003606FB"/>
    <w:rsid w:val="00363559"/>
    <w:rsid w:val="003644E6"/>
    <w:rsid w:val="00367FE4"/>
    <w:rsid w:val="0037760D"/>
    <w:rsid w:val="0037792F"/>
    <w:rsid w:val="003806A7"/>
    <w:rsid w:val="0038079A"/>
    <w:rsid w:val="0038139F"/>
    <w:rsid w:val="003813E5"/>
    <w:rsid w:val="00385ECD"/>
    <w:rsid w:val="00386118"/>
    <w:rsid w:val="003877B2"/>
    <w:rsid w:val="00390616"/>
    <w:rsid w:val="00392131"/>
    <w:rsid w:val="00393287"/>
    <w:rsid w:val="00393D0E"/>
    <w:rsid w:val="00396560"/>
    <w:rsid w:val="003968D1"/>
    <w:rsid w:val="003A253F"/>
    <w:rsid w:val="003A44AD"/>
    <w:rsid w:val="003A4DF3"/>
    <w:rsid w:val="003A58BF"/>
    <w:rsid w:val="003A5F47"/>
    <w:rsid w:val="003A6943"/>
    <w:rsid w:val="003A71EF"/>
    <w:rsid w:val="003B1246"/>
    <w:rsid w:val="003B25E0"/>
    <w:rsid w:val="003B4D65"/>
    <w:rsid w:val="003B4F3E"/>
    <w:rsid w:val="003B5DBA"/>
    <w:rsid w:val="003B60E7"/>
    <w:rsid w:val="003C125E"/>
    <w:rsid w:val="003C33F2"/>
    <w:rsid w:val="003C4EBB"/>
    <w:rsid w:val="003C624B"/>
    <w:rsid w:val="003C6E3A"/>
    <w:rsid w:val="003C709B"/>
    <w:rsid w:val="003D1ECA"/>
    <w:rsid w:val="003D68A9"/>
    <w:rsid w:val="003E1AAE"/>
    <w:rsid w:val="003E20E4"/>
    <w:rsid w:val="003E2653"/>
    <w:rsid w:val="003E2F8F"/>
    <w:rsid w:val="003E31AE"/>
    <w:rsid w:val="003E4887"/>
    <w:rsid w:val="003E62F1"/>
    <w:rsid w:val="003E68B4"/>
    <w:rsid w:val="003F10C8"/>
    <w:rsid w:val="003F335D"/>
    <w:rsid w:val="003F4345"/>
    <w:rsid w:val="003F4CD0"/>
    <w:rsid w:val="003F6A91"/>
    <w:rsid w:val="003F75D5"/>
    <w:rsid w:val="00400780"/>
    <w:rsid w:val="00400B59"/>
    <w:rsid w:val="004031B2"/>
    <w:rsid w:val="004033C0"/>
    <w:rsid w:val="004051CA"/>
    <w:rsid w:val="00405BD3"/>
    <w:rsid w:val="0040719A"/>
    <w:rsid w:val="004079CC"/>
    <w:rsid w:val="00407C77"/>
    <w:rsid w:val="00411887"/>
    <w:rsid w:val="00411EE4"/>
    <w:rsid w:val="00413C53"/>
    <w:rsid w:val="004153F4"/>
    <w:rsid w:val="00415E38"/>
    <w:rsid w:val="00417AF7"/>
    <w:rsid w:val="00420A74"/>
    <w:rsid w:val="00420ADC"/>
    <w:rsid w:val="004220FE"/>
    <w:rsid w:val="00423565"/>
    <w:rsid w:val="00424143"/>
    <w:rsid w:val="00424A3B"/>
    <w:rsid w:val="004250A2"/>
    <w:rsid w:val="0042548D"/>
    <w:rsid w:val="00425551"/>
    <w:rsid w:val="00433503"/>
    <w:rsid w:val="00433B1E"/>
    <w:rsid w:val="00433D8C"/>
    <w:rsid w:val="00433E92"/>
    <w:rsid w:val="0043427C"/>
    <w:rsid w:val="0044013F"/>
    <w:rsid w:val="004406CE"/>
    <w:rsid w:val="00444CF5"/>
    <w:rsid w:val="00444D49"/>
    <w:rsid w:val="0044613B"/>
    <w:rsid w:val="00447D72"/>
    <w:rsid w:val="004505E2"/>
    <w:rsid w:val="0045096B"/>
    <w:rsid w:val="00451813"/>
    <w:rsid w:val="00451C28"/>
    <w:rsid w:val="0045632E"/>
    <w:rsid w:val="00461AD9"/>
    <w:rsid w:val="00464D42"/>
    <w:rsid w:val="0046563A"/>
    <w:rsid w:val="00470ED4"/>
    <w:rsid w:val="0047265D"/>
    <w:rsid w:val="004736E6"/>
    <w:rsid w:val="004759DA"/>
    <w:rsid w:val="00475D4F"/>
    <w:rsid w:val="00480778"/>
    <w:rsid w:val="0048096F"/>
    <w:rsid w:val="0048371B"/>
    <w:rsid w:val="004860F9"/>
    <w:rsid w:val="004877BC"/>
    <w:rsid w:val="00490996"/>
    <w:rsid w:val="00491181"/>
    <w:rsid w:val="00491F00"/>
    <w:rsid w:val="00492DEF"/>
    <w:rsid w:val="00494BBB"/>
    <w:rsid w:val="00495836"/>
    <w:rsid w:val="004A058B"/>
    <w:rsid w:val="004A0EA3"/>
    <w:rsid w:val="004A1CD3"/>
    <w:rsid w:val="004A23CB"/>
    <w:rsid w:val="004A74F0"/>
    <w:rsid w:val="004B07ED"/>
    <w:rsid w:val="004B1BE8"/>
    <w:rsid w:val="004B309F"/>
    <w:rsid w:val="004B30A0"/>
    <w:rsid w:val="004B37E6"/>
    <w:rsid w:val="004B4FB4"/>
    <w:rsid w:val="004B5CEE"/>
    <w:rsid w:val="004B63B5"/>
    <w:rsid w:val="004B7862"/>
    <w:rsid w:val="004C0235"/>
    <w:rsid w:val="004C0B59"/>
    <w:rsid w:val="004C240C"/>
    <w:rsid w:val="004C2BFC"/>
    <w:rsid w:val="004C3CCA"/>
    <w:rsid w:val="004C4857"/>
    <w:rsid w:val="004C7598"/>
    <w:rsid w:val="004D106C"/>
    <w:rsid w:val="004D46E3"/>
    <w:rsid w:val="004D6859"/>
    <w:rsid w:val="004D788D"/>
    <w:rsid w:val="004E0907"/>
    <w:rsid w:val="004E1ADB"/>
    <w:rsid w:val="004E2EFD"/>
    <w:rsid w:val="004E5196"/>
    <w:rsid w:val="004F00EB"/>
    <w:rsid w:val="004F0DEA"/>
    <w:rsid w:val="004F267F"/>
    <w:rsid w:val="004F6E6F"/>
    <w:rsid w:val="004F79A2"/>
    <w:rsid w:val="00500A34"/>
    <w:rsid w:val="00505F71"/>
    <w:rsid w:val="00512A6C"/>
    <w:rsid w:val="00513D7F"/>
    <w:rsid w:val="0051609C"/>
    <w:rsid w:val="0052402B"/>
    <w:rsid w:val="00524F33"/>
    <w:rsid w:val="00525010"/>
    <w:rsid w:val="005254F2"/>
    <w:rsid w:val="00525D80"/>
    <w:rsid w:val="0052785C"/>
    <w:rsid w:val="005324B4"/>
    <w:rsid w:val="00533250"/>
    <w:rsid w:val="005352AD"/>
    <w:rsid w:val="00535ABF"/>
    <w:rsid w:val="00537CE4"/>
    <w:rsid w:val="0054029E"/>
    <w:rsid w:val="005402F9"/>
    <w:rsid w:val="0054085F"/>
    <w:rsid w:val="00540EAC"/>
    <w:rsid w:val="00546483"/>
    <w:rsid w:val="005478A4"/>
    <w:rsid w:val="00547D31"/>
    <w:rsid w:val="00550004"/>
    <w:rsid w:val="0055044E"/>
    <w:rsid w:val="005511B7"/>
    <w:rsid w:val="0055215F"/>
    <w:rsid w:val="0055237F"/>
    <w:rsid w:val="00552893"/>
    <w:rsid w:val="00552A67"/>
    <w:rsid w:val="005537A4"/>
    <w:rsid w:val="00553D72"/>
    <w:rsid w:val="0055544B"/>
    <w:rsid w:val="0055551D"/>
    <w:rsid w:val="00560F9E"/>
    <w:rsid w:val="00563775"/>
    <w:rsid w:val="005643E5"/>
    <w:rsid w:val="00565136"/>
    <w:rsid w:val="005665D9"/>
    <w:rsid w:val="005666CC"/>
    <w:rsid w:val="0056685B"/>
    <w:rsid w:val="00567909"/>
    <w:rsid w:val="00567AF5"/>
    <w:rsid w:val="00567DBA"/>
    <w:rsid w:val="005702A6"/>
    <w:rsid w:val="0057071A"/>
    <w:rsid w:val="00570EFB"/>
    <w:rsid w:val="0057109A"/>
    <w:rsid w:val="00572057"/>
    <w:rsid w:val="00572466"/>
    <w:rsid w:val="00575A94"/>
    <w:rsid w:val="00576990"/>
    <w:rsid w:val="00577AB7"/>
    <w:rsid w:val="005818EF"/>
    <w:rsid w:val="00582864"/>
    <w:rsid w:val="0058372A"/>
    <w:rsid w:val="00583CC8"/>
    <w:rsid w:val="0058423A"/>
    <w:rsid w:val="00587A66"/>
    <w:rsid w:val="00587B62"/>
    <w:rsid w:val="00587E8C"/>
    <w:rsid w:val="005904DD"/>
    <w:rsid w:val="005943B3"/>
    <w:rsid w:val="00595E39"/>
    <w:rsid w:val="005976E8"/>
    <w:rsid w:val="005A1932"/>
    <w:rsid w:val="005A4186"/>
    <w:rsid w:val="005A4196"/>
    <w:rsid w:val="005A4CB5"/>
    <w:rsid w:val="005A4EFF"/>
    <w:rsid w:val="005A5340"/>
    <w:rsid w:val="005A6373"/>
    <w:rsid w:val="005B04F4"/>
    <w:rsid w:val="005B15BF"/>
    <w:rsid w:val="005B1806"/>
    <w:rsid w:val="005B5011"/>
    <w:rsid w:val="005B607D"/>
    <w:rsid w:val="005B7E97"/>
    <w:rsid w:val="005C0813"/>
    <w:rsid w:val="005C1B35"/>
    <w:rsid w:val="005C2FCB"/>
    <w:rsid w:val="005C312D"/>
    <w:rsid w:val="005C5020"/>
    <w:rsid w:val="005C7848"/>
    <w:rsid w:val="005D7880"/>
    <w:rsid w:val="005D79CC"/>
    <w:rsid w:val="005E01BC"/>
    <w:rsid w:val="005E05DC"/>
    <w:rsid w:val="005E2ACC"/>
    <w:rsid w:val="005E411C"/>
    <w:rsid w:val="005E4E4E"/>
    <w:rsid w:val="005E5193"/>
    <w:rsid w:val="005E6916"/>
    <w:rsid w:val="005E7EE9"/>
    <w:rsid w:val="005F32BA"/>
    <w:rsid w:val="005F57EF"/>
    <w:rsid w:val="005F6079"/>
    <w:rsid w:val="0060137A"/>
    <w:rsid w:val="00601522"/>
    <w:rsid w:val="006020A5"/>
    <w:rsid w:val="00605811"/>
    <w:rsid w:val="00607B2D"/>
    <w:rsid w:val="00610423"/>
    <w:rsid w:val="00610B7D"/>
    <w:rsid w:val="00611E09"/>
    <w:rsid w:val="00612718"/>
    <w:rsid w:val="00613D31"/>
    <w:rsid w:val="00620693"/>
    <w:rsid w:val="00621AAF"/>
    <w:rsid w:val="006246A0"/>
    <w:rsid w:val="00624CF1"/>
    <w:rsid w:val="006316CF"/>
    <w:rsid w:val="00633DE1"/>
    <w:rsid w:val="00633DE4"/>
    <w:rsid w:val="00635212"/>
    <w:rsid w:val="00640347"/>
    <w:rsid w:val="00640810"/>
    <w:rsid w:val="00642469"/>
    <w:rsid w:val="00646CBE"/>
    <w:rsid w:val="006476EF"/>
    <w:rsid w:val="0065280F"/>
    <w:rsid w:val="00654D97"/>
    <w:rsid w:val="00656ED5"/>
    <w:rsid w:val="00657B38"/>
    <w:rsid w:val="006600A2"/>
    <w:rsid w:val="00661DC3"/>
    <w:rsid w:val="006632D8"/>
    <w:rsid w:val="006656C6"/>
    <w:rsid w:val="006716E3"/>
    <w:rsid w:val="00671D01"/>
    <w:rsid w:val="00672A6B"/>
    <w:rsid w:val="00672C7F"/>
    <w:rsid w:val="00673FF9"/>
    <w:rsid w:val="006828A1"/>
    <w:rsid w:val="00683C16"/>
    <w:rsid w:val="00683FCB"/>
    <w:rsid w:val="00684547"/>
    <w:rsid w:val="00684D51"/>
    <w:rsid w:val="00686FA8"/>
    <w:rsid w:val="006872F2"/>
    <w:rsid w:val="00690A8E"/>
    <w:rsid w:val="00691F26"/>
    <w:rsid w:val="00693CB2"/>
    <w:rsid w:val="00696830"/>
    <w:rsid w:val="0069726C"/>
    <w:rsid w:val="006A0755"/>
    <w:rsid w:val="006A09DC"/>
    <w:rsid w:val="006A24E1"/>
    <w:rsid w:val="006A2A04"/>
    <w:rsid w:val="006A2BBF"/>
    <w:rsid w:val="006A3B85"/>
    <w:rsid w:val="006A64EA"/>
    <w:rsid w:val="006A6902"/>
    <w:rsid w:val="006B44FD"/>
    <w:rsid w:val="006B4DC7"/>
    <w:rsid w:val="006B5055"/>
    <w:rsid w:val="006B5426"/>
    <w:rsid w:val="006B7002"/>
    <w:rsid w:val="006C134B"/>
    <w:rsid w:val="006C157A"/>
    <w:rsid w:val="006C3D9A"/>
    <w:rsid w:val="006C3F0A"/>
    <w:rsid w:val="006D2045"/>
    <w:rsid w:val="006D24DE"/>
    <w:rsid w:val="006D26FF"/>
    <w:rsid w:val="006D33F2"/>
    <w:rsid w:val="006D44C5"/>
    <w:rsid w:val="006D4569"/>
    <w:rsid w:val="006D56C6"/>
    <w:rsid w:val="006D5ED7"/>
    <w:rsid w:val="006D693B"/>
    <w:rsid w:val="006E0238"/>
    <w:rsid w:val="006E0785"/>
    <w:rsid w:val="006E1343"/>
    <w:rsid w:val="006E28DC"/>
    <w:rsid w:val="006E3038"/>
    <w:rsid w:val="006E4023"/>
    <w:rsid w:val="006E5F94"/>
    <w:rsid w:val="006E6416"/>
    <w:rsid w:val="006E7524"/>
    <w:rsid w:val="006E7BAF"/>
    <w:rsid w:val="006F1A48"/>
    <w:rsid w:val="006F5793"/>
    <w:rsid w:val="006F641C"/>
    <w:rsid w:val="006F6C9A"/>
    <w:rsid w:val="00700000"/>
    <w:rsid w:val="00700B08"/>
    <w:rsid w:val="00701B78"/>
    <w:rsid w:val="00702BF1"/>
    <w:rsid w:val="00704D3D"/>
    <w:rsid w:val="007079CC"/>
    <w:rsid w:val="00707F0F"/>
    <w:rsid w:val="007105FD"/>
    <w:rsid w:val="00713AEE"/>
    <w:rsid w:val="0071439C"/>
    <w:rsid w:val="007152D4"/>
    <w:rsid w:val="007164C7"/>
    <w:rsid w:val="00717D04"/>
    <w:rsid w:val="00721320"/>
    <w:rsid w:val="00723698"/>
    <w:rsid w:val="007237BA"/>
    <w:rsid w:val="0072394B"/>
    <w:rsid w:val="00731BAE"/>
    <w:rsid w:val="007330CB"/>
    <w:rsid w:val="00733DF5"/>
    <w:rsid w:val="0074181F"/>
    <w:rsid w:val="00751B65"/>
    <w:rsid w:val="007531A8"/>
    <w:rsid w:val="007556B8"/>
    <w:rsid w:val="00757A71"/>
    <w:rsid w:val="0076167A"/>
    <w:rsid w:val="007619D7"/>
    <w:rsid w:val="007654FC"/>
    <w:rsid w:val="00765F01"/>
    <w:rsid w:val="00766195"/>
    <w:rsid w:val="007670CC"/>
    <w:rsid w:val="00767109"/>
    <w:rsid w:val="007709C8"/>
    <w:rsid w:val="00771495"/>
    <w:rsid w:val="0077583E"/>
    <w:rsid w:val="00776861"/>
    <w:rsid w:val="00776B65"/>
    <w:rsid w:val="00781556"/>
    <w:rsid w:val="00781B73"/>
    <w:rsid w:val="00782160"/>
    <w:rsid w:val="00786FEB"/>
    <w:rsid w:val="0078777A"/>
    <w:rsid w:val="00790A6B"/>
    <w:rsid w:val="00792670"/>
    <w:rsid w:val="007933B9"/>
    <w:rsid w:val="00793730"/>
    <w:rsid w:val="0079514F"/>
    <w:rsid w:val="00797210"/>
    <w:rsid w:val="007A03CC"/>
    <w:rsid w:val="007A053A"/>
    <w:rsid w:val="007A1BE1"/>
    <w:rsid w:val="007A401E"/>
    <w:rsid w:val="007A4C8A"/>
    <w:rsid w:val="007A631B"/>
    <w:rsid w:val="007A6812"/>
    <w:rsid w:val="007A7E71"/>
    <w:rsid w:val="007B094A"/>
    <w:rsid w:val="007B19E5"/>
    <w:rsid w:val="007B35C5"/>
    <w:rsid w:val="007B683F"/>
    <w:rsid w:val="007B795A"/>
    <w:rsid w:val="007B7DFA"/>
    <w:rsid w:val="007C08B9"/>
    <w:rsid w:val="007C0B00"/>
    <w:rsid w:val="007C2CD4"/>
    <w:rsid w:val="007D6F3B"/>
    <w:rsid w:val="007E0256"/>
    <w:rsid w:val="007E0456"/>
    <w:rsid w:val="007E44E4"/>
    <w:rsid w:val="007E566F"/>
    <w:rsid w:val="007E6CF1"/>
    <w:rsid w:val="007E7ABA"/>
    <w:rsid w:val="007F126D"/>
    <w:rsid w:val="007F293E"/>
    <w:rsid w:val="007F31E5"/>
    <w:rsid w:val="007F36F7"/>
    <w:rsid w:val="007F382E"/>
    <w:rsid w:val="007F45CE"/>
    <w:rsid w:val="0080188B"/>
    <w:rsid w:val="00801B1B"/>
    <w:rsid w:val="0080224E"/>
    <w:rsid w:val="0080292A"/>
    <w:rsid w:val="00811D41"/>
    <w:rsid w:val="00815A11"/>
    <w:rsid w:val="00815AA4"/>
    <w:rsid w:val="008167EA"/>
    <w:rsid w:val="00817870"/>
    <w:rsid w:val="008215A3"/>
    <w:rsid w:val="008215B6"/>
    <w:rsid w:val="0082181D"/>
    <w:rsid w:val="00822809"/>
    <w:rsid w:val="00823EE0"/>
    <w:rsid w:val="0082497C"/>
    <w:rsid w:val="00825B97"/>
    <w:rsid w:val="008322CD"/>
    <w:rsid w:val="0083241F"/>
    <w:rsid w:val="00833064"/>
    <w:rsid w:val="008332DF"/>
    <w:rsid w:val="00836245"/>
    <w:rsid w:val="00841E5D"/>
    <w:rsid w:val="008426FD"/>
    <w:rsid w:val="00844A6F"/>
    <w:rsid w:val="00846DB8"/>
    <w:rsid w:val="00857D7B"/>
    <w:rsid w:val="00860468"/>
    <w:rsid w:val="00862E49"/>
    <w:rsid w:val="00862F8F"/>
    <w:rsid w:val="00866663"/>
    <w:rsid w:val="00866787"/>
    <w:rsid w:val="00866F67"/>
    <w:rsid w:val="00871BDB"/>
    <w:rsid w:val="0087343B"/>
    <w:rsid w:val="00874997"/>
    <w:rsid w:val="0087513C"/>
    <w:rsid w:val="008761A9"/>
    <w:rsid w:val="00876A4B"/>
    <w:rsid w:val="00876B75"/>
    <w:rsid w:val="008803B5"/>
    <w:rsid w:val="008810D6"/>
    <w:rsid w:val="00885322"/>
    <w:rsid w:val="00885C14"/>
    <w:rsid w:val="008864E9"/>
    <w:rsid w:val="00890868"/>
    <w:rsid w:val="00891F70"/>
    <w:rsid w:val="008929FD"/>
    <w:rsid w:val="0089598C"/>
    <w:rsid w:val="008959E9"/>
    <w:rsid w:val="008963B5"/>
    <w:rsid w:val="00897347"/>
    <w:rsid w:val="008979FA"/>
    <w:rsid w:val="008A0497"/>
    <w:rsid w:val="008A2BAA"/>
    <w:rsid w:val="008A3309"/>
    <w:rsid w:val="008A3B94"/>
    <w:rsid w:val="008A75F0"/>
    <w:rsid w:val="008B08DD"/>
    <w:rsid w:val="008B1BA9"/>
    <w:rsid w:val="008B2777"/>
    <w:rsid w:val="008B7E9A"/>
    <w:rsid w:val="008C0311"/>
    <w:rsid w:val="008C04FF"/>
    <w:rsid w:val="008C0734"/>
    <w:rsid w:val="008C111D"/>
    <w:rsid w:val="008C24EF"/>
    <w:rsid w:val="008C4F61"/>
    <w:rsid w:val="008C5023"/>
    <w:rsid w:val="008C7E20"/>
    <w:rsid w:val="008D1CD2"/>
    <w:rsid w:val="008D3BA4"/>
    <w:rsid w:val="008D46AA"/>
    <w:rsid w:val="008D6650"/>
    <w:rsid w:val="008D691C"/>
    <w:rsid w:val="008E1624"/>
    <w:rsid w:val="008E18B2"/>
    <w:rsid w:val="008E1EA0"/>
    <w:rsid w:val="008E3A19"/>
    <w:rsid w:val="008E3E08"/>
    <w:rsid w:val="008E40F7"/>
    <w:rsid w:val="008E51F7"/>
    <w:rsid w:val="008E58F8"/>
    <w:rsid w:val="008E7552"/>
    <w:rsid w:val="008F0A07"/>
    <w:rsid w:val="008F18E9"/>
    <w:rsid w:val="008F331A"/>
    <w:rsid w:val="008F4936"/>
    <w:rsid w:val="008F5D8E"/>
    <w:rsid w:val="008F662D"/>
    <w:rsid w:val="008F7663"/>
    <w:rsid w:val="00900C67"/>
    <w:rsid w:val="0090621D"/>
    <w:rsid w:val="009067D3"/>
    <w:rsid w:val="00907561"/>
    <w:rsid w:val="009131F3"/>
    <w:rsid w:val="0091379F"/>
    <w:rsid w:val="00914192"/>
    <w:rsid w:val="00914B18"/>
    <w:rsid w:val="00914FDE"/>
    <w:rsid w:val="009159EC"/>
    <w:rsid w:val="00915F4B"/>
    <w:rsid w:val="009164E2"/>
    <w:rsid w:val="00917CB1"/>
    <w:rsid w:val="00921788"/>
    <w:rsid w:val="00924795"/>
    <w:rsid w:val="009272FC"/>
    <w:rsid w:val="009309F9"/>
    <w:rsid w:val="00932E1C"/>
    <w:rsid w:val="009350EA"/>
    <w:rsid w:val="009412E8"/>
    <w:rsid w:val="00942113"/>
    <w:rsid w:val="0094587D"/>
    <w:rsid w:val="009465CD"/>
    <w:rsid w:val="009476AF"/>
    <w:rsid w:val="00953762"/>
    <w:rsid w:val="0095675A"/>
    <w:rsid w:val="009605A9"/>
    <w:rsid w:val="00962C62"/>
    <w:rsid w:val="00963851"/>
    <w:rsid w:val="0096464D"/>
    <w:rsid w:val="00970BF1"/>
    <w:rsid w:val="00972C65"/>
    <w:rsid w:val="00973697"/>
    <w:rsid w:val="00977E65"/>
    <w:rsid w:val="00980183"/>
    <w:rsid w:val="00981542"/>
    <w:rsid w:val="0098351A"/>
    <w:rsid w:val="009848CC"/>
    <w:rsid w:val="00984A22"/>
    <w:rsid w:val="009850DE"/>
    <w:rsid w:val="00985611"/>
    <w:rsid w:val="00986C35"/>
    <w:rsid w:val="00990E7C"/>
    <w:rsid w:val="00990EF3"/>
    <w:rsid w:val="009920E9"/>
    <w:rsid w:val="009922BB"/>
    <w:rsid w:val="00992D12"/>
    <w:rsid w:val="009940D9"/>
    <w:rsid w:val="0099621E"/>
    <w:rsid w:val="00996E28"/>
    <w:rsid w:val="009A0723"/>
    <w:rsid w:val="009A1443"/>
    <w:rsid w:val="009A31A9"/>
    <w:rsid w:val="009A40FB"/>
    <w:rsid w:val="009A7DB9"/>
    <w:rsid w:val="009B044C"/>
    <w:rsid w:val="009B0B7F"/>
    <w:rsid w:val="009B107B"/>
    <w:rsid w:val="009B1D22"/>
    <w:rsid w:val="009B2294"/>
    <w:rsid w:val="009B2977"/>
    <w:rsid w:val="009B4FA1"/>
    <w:rsid w:val="009B6747"/>
    <w:rsid w:val="009C0D5E"/>
    <w:rsid w:val="009C1BCE"/>
    <w:rsid w:val="009C38E1"/>
    <w:rsid w:val="009C4CFD"/>
    <w:rsid w:val="009C6893"/>
    <w:rsid w:val="009D0C6B"/>
    <w:rsid w:val="009D177B"/>
    <w:rsid w:val="009D5491"/>
    <w:rsid w:val="009E0001"/>
    <w:rsid w:val="009F2526"/>
    <w:rsid w:val="009F2D84"/>
    <w:rsid w:val="009F3456"/>
    <w:rsid w:val="009F429F"/>
    <w:rsid w:val="009F4BEE"/>
    <w:rsid w:val="009F5479"/>
    <w:rsid w:val="00A01E74"/>
    <w:rsid w:val="00A02458"/>
    <w:rsid w:val="00A02927"/>
    <w:rsid w:val="00A033D8"/>
    <w:rsid w:val="00A04CF4"/>
    <w:rsid w:val="00A05199"/>
    <w:rsid w:val="00A06943"/>
    <w:rsid w:val="00A072DE"/>
    <w:rsid w:val="00A075BC"/>
    <w:rsid w:val="00A10ABD"/>
    <w:rsid w:val="00A11D24"/>
    <w:rsid w:val="00A12133"/>
    <w:rsid w:val="00A13DEF"/>
    <w:rsid w:val="00A2194D"/>
    <w:rsid w:val="00A22BC4"/>
    <w:rsid w:val="00A2325A"/>
    <w:rsid w:val="00A24211"/>
    <w:rsid w:val="00A263ED"/>
    <w:rsid w:val="00A31512"/>
    <w:rsid w:val="00A33103"/>
    <w:rsid w:val="00A33505"/>
    <w:rsid w:val="00A35B80"/>
    <w:rsid w:val="00A36427"/>
    <w:rsid w:val="00A3678C"/>
    <w:rsid w:val="00A41355"/>
    <w:rsid w:val="00A41C21"/>
    <w:rsid w:val="00A41E15"/>
    <w:rsid w:val="00A50921"/>
    <w:rsid w:val="00A51479"/>
    <w:rsid w:val="00A52762"/>
    <w:rsid w:val="00A53397"/>
    <w:rsid w:val="00A534F3"/>
    <w:rsid w:val="00A5573F"/>
    <w:rsid w:val="00A55D74"/>
    <w:rsid w:val="00A56F1D"/>
    <w:rsid w:val="00A609D3"/>
    <w:rsid w:val="00A61095"/>
    <w:rsid w:val="00A622EE"/>
    <w:rsid w:val="00A62DD6"/>
    <w:rsid w:val="00A65EC3"/>
    <w:rsid w:val="00A66971"/>
    <w:rsid w:val="00A70339"/>
    <w:rsid w:val="00A71ED0"/>
    <w:rsid w:val="00A7287C"/>
    <w:rsid w:val="00A74AF3"/>
    <w:rsid w:val="00A7542F"/>
    <w:rsid w:val="00A76508"/>
    <w:rsid w:val="00A76DA8"/>
    <w:rsid w:val="00A77438"/>
    <w:rsid w:val="00A8118D"/>
    <w:rsid w:val="00A811BD"/>
    <w:rsid w:val="00A821FC"/>
    <w:rsid w:val="00A826C1"/>
    <w:rsid w:val="00A8347A"/>
    <w:rsid w:val="00A86309"/>
    <w:rsid w:val="00A90408"/>
    <w:rsid w:val="00A9139B"/>
    <w:rsid w:val="00A922BD"/>
    <w:rsid w:val="00A95038"/>
    <w:rsid w:val="00A95A23"/>
    <w:rsid w:val="00A95FE8"/>
    <w:rsid w:val="00A962FB"/>
    <w:rsid w:val="00AA20EF"/>
    <w:rsid w:val="00AA25A2"/>
    <w:rsid w:val="00AA468E"/>
    <w:rsid w:val="00AA5696"/>
    <w:rsid w:val="00AA6094"/>
    <w:rsid w:val="00AA66A7"/>
    <w:rsid w:val="00AA7A18"/>
    <w:rsid w:val="00AA7C6D"/>
    <w:rsid w:val="00AB030A"/>
    <w:rsid w:val="00AB073B"/>
    <w:rsid w:val="00AB07FA"/>
    <w:rsid w:val="00AB1103"/>
    <w:rsid w:val="00AB25A1"/>
    <w:rsid w:val="00AB2D36"/>
    <w:rsid w:val="00AB31DE"/>
    <w:rsid w:val="00AB3241"/>
    <w:rsid w:val="00AB3272"/>
    <w:rsid w:val="00AB56E2"/>
    <w:rsid w:val="00AB747A"/>
    <w:rsid w:val="00AC1017"/>
    <w:rsid w:val="00AC1313"/>
    <w:rsid w:val="00AC22AF"/>
    <w:rsid w:val="00AC379B"/>
    <w:rsid w:val="00AC5C01"/>
    <w:rsid w:val="00AC635F"/>
    <w:rsid w:val="00AC67AE"/>
    <w:rsid w:val="00AC6DCC"/>
    <w:rsid w:val="00AD11F7"/>
    <w:rsid w:val="00AD1A64"/>
    <w:rsid w:val="00AD1DD5"/>
    <w:rsid w:val="00AD253D"/>
    <w:rsid w:val="00AD2CE3"/>
    <w:rsid w:val="00AD330D"/>
    <w:rsid w:val="00AD51FB"/>
    <w:rsid w:val="00AD593D"/>
    <w:rsid w:val="00AE376E"/>
    <w:rsid w:val="00AE403A"/>
    <w:rsid w:val="00AE5517"/>
    <w:rsid w:val="00AE787F"/>
    <w:rsid w:val="00AF21DA"/>
    <w:rsid w:val="00AF43D5"/>
    <w:rsid w:val="00AF69D9"/>
    <w:rsid w:val="00B05AB6"/>
    <w:rsid w:val="00B05ACB"/>
    <w:rsid w:val="00B078C1"/>
    <w:rsid w:val="00B104A4"/>
    <w:rsid w:val="00B105DE"/>
    <w:rsid w:val="00B11B0B"/>
    <w:rsid w:val="00B11EED"/>
    <w:rsid w:val="00B13E45"/>
    <w:rsid w:val="00B14C36"/>
    <w:rsid w:val="00B1552B"/>
    <w:rsid w:val="00B15C23"/>
    <w:rsid w:val="00B160C8"/>
    <w:rsid w:val="00B16493"/>
    <w:rsid w:val="00B23B2A"/>
    <w:rsid w:val="00B26024"/>
    <w:rsid w:val="00B300BD"/>
    <w:rsid w:val="00B30E8D"/>
    <w:rsid w:val="00B36000"/>
    <w:rsid w:val="00B36A2C"/>
    <w:rsid w:val="00B36CF6"/>
    <w:rsid w:val="00B3705F"/>
    <w:rsid w:val="00B4785D"/>
    <w:rsid w:val="00B50124"/>
    <w:rsid w:val="00B503E9"/>
    <w:rsid w:val="00B534D7"/>
    <w:rsid w:val="00B53E6F"/>
    <w:rsid w:val="00B569BD"/>
    <w:rsid w:val="00B56C8D"/>
    <w:rsid w:val="00B57DEE"/>
    <w:rsid w:val="00B6163B"/>
    <w:rsid w:val="00B620CC"/>
    <w:rsid w:val="00B665A1"/>
    <w:rsid w:val="00B67D1E"/>
    <w:rsid w:val="00B713E6"/>
    <w:rsid w:val="00B71F1E"/>
    <w:rsid w:val="00B7229B"/>
    <w:rsid w:val="00B73F4B"/>
    <w:rsid w:val="00B745F9"/>
    <w:rsid w:val="00B8049F"/>
    <w:rsid w:val="00B8705B"/>
    <w:rsid w:val="00B92A0C"/>
    <w:rsid w:val="00B93AB5"/>
    <w:rsid w:val="00B9571C"/>
    <w:rsid w:val="00B965B5"/>
    <w:rsid w:val="00BA14DC"/>
    <w:rsid w:val="00BA19A5"/>
    <w:rsid w:val="00BA7BEE"/>
    <w:rsid w:val="00BB0500"/>
    <w:rsid w:val="00BB1BD5"/>
    <w:rsid w:val="00BB3D4F"/>
    <w:rsid w:val="00BB3FA4"/>
    <w:rsid w:val="00BB4A6D"/>
    <w:rsid w:val="00BB4EFA"/>
    <w:rsid w:val="00BB60AF"/>
    <w:rsid w:val="00BB61C1"/>
    <w:rsid w:val="00BB63E1"/>
    <w:rsid w:val="00BB7A8C"/>
    <w:rsid w:val="00BC3E07"/>
    <w:rsid w:val="00BC3FE5"/>
    <w:rsid w:val="00BC62D4"/>
    <w:rsid w:val="00BD07E0"/>
    <w:rsid w:val="00BD0ECC"/>
    <w:rsid w:val="00BD0F03"/>
    <w:rsid w:val="00BD1A95"/>
    <w:rsid w:val="00BD2FE9"/>
    <w:rsid w:val="00BD3B68"/>
    <w:rsid w:val="00BD4D21"/>
    <w:rsid w:val="00BD5D09"/>
    <w:rsid w:val="00BD6A2F"/>
    <w:rsid w:val="00BD6E3F"/>
    <w:rsid w:val="00BD7866"/>
    <w:rsid w:val="00BE2AC3"/>
    <w:rsid w:val="00BE4EC0"/>
    <w:rsid w:val="00BE7D33"/>
    <w:rsid w:val="00BF20A2"/>
    <w:rsid w:val="00BF2824"/>
    <w:rsid w:val="00BF33EA"/>
    <w:rsid w:val="00BF65C1"/>
    <w:rsid w:val="00BF715F"/>
    <w:rsid w:val="00BF7C9B"/>
    <w:rsid w:val="00C00E88"/>
    <w:rsid w:val="00C02DED"/>
    <w:rsid w:val="00C051C3"/>
    <w:rsid w:val="00C05431"/>
    <w:rsid w:val="00C06B2E"/>
    <w:rsid w:val="00C07EF4"/>
    <w:rsid w:val="00C107B2"/>
    <w:rsid w:val="00C11D66"/>
    <w:rsid w:val="00C12295"/>
    <w:rsid w:val="00C13207"/>
    <w:rsid w:val="00C15124"/>
    <w:rsid w:val="00C1631E"/>
    <w:rsid w:val="00C177F6"/>
    <w:rsid w:val="00C20903"/>
    <w:rsid w:val="00C21233"/>
    <w:rsid w:val="00C2623F"/>
    <w:rsid w:val="00C26E7E"/>
    <w:rsid w:val="00C27691"/>
    <w:rsid w:val="00C34712"/>
    <w:rsid w:val="00C357EE"/>
    <w:rsid w:val="00C35CA4"/>
    <w:rsid w:val="00C37465"/>
    <w:rsid w:val="00C4146C"/>
    <w:rsid w:val="00C41FA8"/>
    <w:rsid w:val="00C46916"/>
    <w:rsid w:val="00C47FB6"/>
    <w:rsid w:val="00C50352"/>
    <w:rsid w:val="00C5151D"/>
    <w:rsid w:val="00C53147"/>
    <w:rsid w:val="00C534ED"/>
    <w:rsid w:val="00C55612"/>
    <w:rsid w:val="00C565B4"/>
    <w:rsid w:val="00C56A2B"/>
    <w:rsid w:val="00C621BF"/>
    <w:rsid w:val="00C6310A"/>
    <w:rsid w:val="00C66CF2"/>
    <w:rsid w:val="00C70B65"/>
    <w:rsid w:val="00C7125C"/>
    <w:rsid w:val="00C71515"/>
    <w:rsid w:val="00C748AE"/>
    <w:rsid w:val="00C808B6"/>
    <w:rsid w:val="00C80911"/>
    <w:rsid w:val="00C81A19"/>
    <w:rsid w:val="00C81CE9"/>
    <w:rsid w:val="00C82EE2"/>
    <w:rsid w:val="00C82FA3"/>
    <w:rsid w:val="00C83467"/>
    <w:rsid w:val="00C83C51"/>
    <w:rsid w:val="00C87B80"/>
    <w:rsid w:val="00C9137F"/>
    <w:rsid w:val="00C93323"/>
    <w:rsid w:val="00C945B1"/>
    <w:rsid w:val="00C94DE5"/>
    <w:rsid w:val="00C95317"/>
    <w:rsid w:val="00C96DEF"/>
    <w:rsid w:val="00C97549"/>
    <w:rsid w:val="00C97608"/>
    <w:rsid w:val="00C97C28"/>
    <w:rsid w:val="00C97C99"/>
    <w:rsid w:val="00CA2AB8"/>
    <w:rsid w:val="00CA2C61"/>
    <w:rsid w:val="00CA3C74"/>
    <w:rsid w:val="00CA43BC"/>
    <w:rsid w:val="00CA57C6"/>
    <w:rsid w:val="00CA70AC"/>
    <w:rsid w:val="00CB00B6"/>
    <w:rsid w:val="00CB35E5"/>
    <w:rsid w:val="00CB4C41"/>
    <w:rsid w:val="00CC077E"/>
    <w:rsid w:val="00CC09D2"/>
    <w:rsid w:val="00CC0BB6"/>
    <w:rsid w:val="00CC4180"/>
    <w:rsid w:val="00CC6D03"/>
    <w:rsid w:val="00CE3154"/>
    <w:rsid w:val="00CE35CA"/>
    <w:rsid w:val="00CE42B4"/>
    <w:rsid w:val="00CE4510"/>
    <w:rsid w:val="00CE4C8B"/>
    <w:rsid w:val="00CE67AD"/>
    <w:rsid w:val="00CE6CD9"/>
    <w:rsid w:val="00CF1BFB"/>
    <w:rsid w:val="00CF3FE5"/>
    <w:rsid w:val="00CF4494"/>
    <w:rsid w:val="00CF6025"/>
    <w:rsid w:val="00CF6CAF"/>
    <w:rsid w:val="00D033E1"/>
    <w:rsid w:val="00D05FBF"/>
    <w:rsid w:val="00D062FE"/>
    <w:rsid w:val="00D070B4"/>
    <w:rsid w:val="00D07B7A"/>
    <w:rsid w:val="00D10654"/>
    <w:rsid w:val="00D10EF4"/>
    <w:rsid w:val="00D111BF"/>
    <w:rsid w:val="00D1263F"/>
    <w:rsid w:val="00D12F6D"/>
    <w:rsid w:val="00D15164"/>
    <w:rsid w:val="00D15308"/>
    <w:rsid w:val="00D15334"/>
    <w:rsid w:val="00D1711B"/>
    <w:rsid w:val="00D212C2"/>
    <w:rsid w:val="00D213D0"/>
    <w:rsid w:val="00D218D1"/>
    <w:rsid w:val="00D22464"/>
    <w:rsid w:val="00D259AE"/>
    <w:rsid w:val="00D26732"/>
    <w:rsid w:val="00D275C3"/>
    <w:rsid w:val="00D309E8"/>
    <w:rsid w:val="00D31796"/>
    <w:rsid w:val="00D34C05"/>
    <w:rsid w:val="00D3619A"/>
    <w:rsid w:val="00D37D85"/>
    <w:rsid w:val="00D37EB1"/>
    <w:rsid w:val="00D40F1E"/>
    <w:rsid w:val="00D4159A"/>
    <w:rsid w:val="00D439E6"/>
    <w:rsid w:val="00D50482"/>
    <w:rsid w:val="00D508AD"/>
    <w:rsid w:val="00D51724"/>
    <w:rsid w:val="00D5235A"/>
    <w:rsid w:val="00D5263D"/>
    <w:rsid w:val="00D52C38"/>
    <w:rsid w:val="00D5397E"/>
    <w:rsid w:val="00D547B3"/>
    <w:rsid w:val="00D5558C"/>
    <w:rsid w:val="00D6315A"/>
    <w:rsid w:val="00D63915"/>
    <w:rsid w:val="00D64298"/>
    <w:rsid w:val="00D6464D"/>
    <w:rsid w:val="00D66339"/>
    <w:rsid w:val="00D67802"/>
    <w:rsid w:val="00D67A15"/>
    <w:rsid w:val="00D72110"/>
    <w:rsid w:val="00D72EEB"/>
    <w:rsid w:val="00D73E46"/>
    <w:rsid w:val="00D747CB"/>
    <w:rsid w:val="00D7562B"/>
    <w:rsid w:val="00D75855"/>
    <w:rsid w:val="00D774CE"/>
    <w:rsid w:val="00D77DA9"/>
    <w:rsid w:val="00D81BB4"/>
    <w:rsid w:val="00D820AD"/>
    <w:rsid w:val="00D826CA"/>
    <w:rsid w:val="00D834FE"/>
    <w:rsid w:val="00D83E88"/>
    <w:rsid w:val="00D878DD"/>
    <w:rsid w:val="00D9120A"/>
    <w:rsid w:val="00D94C98"/>
    <w:rsid w:val="00D95B39"/>
    <w:rsid w:val="00D969CF"/>
    <w:rsid w:val="00D97E2D"/>
    <w:rsid w:val="00DA3CA9"/>
    <w:rsid w:val="00DA62AF"/>
    <w:rsid w:val="00DA7635"/>
    <w:rsid w:val="00DB15B1"/>
    <w:rsid w:val="00DB3548"/>
    <w:rsid w:val="00DB49FA"/>
    <w:rsid w:val="00DC13AC"/>
    <w:rsid w:val="00DC4371"/>
    <w:rsid w:val="00DC489B"/>
    <w:rsid w:val="00DC53C0"/>
    <w:rsid w:val="00DC74A8"/>
    <w:rsid w:val="00DD0ECF"/>
    <w:rsid w:val="00DD1893"/>
    <w:rsid w:val="00DD3B67"/>
    <w:rsid w:val="00DD5241"/>
    <w:rsid w:val="00DD52A8"/>
    <w:rsid w:val="00DD5B2C"/>
    <w:rsid w:val="00DD7C07"/>
    <w:rsid w:val="00DE2A2E"/>
    <w:rsid w:val="00DE4351"/>
    <w:rsid w:val="00DF25EB"/>
    <w:rsid w:val="00DF6D80"/>
    <w:rsid w:val="00E005EB"/>
    <w:rsid w:val="00E015F9"/>
    <w:rsid w:val="00E0312C"/>
    <w:rsid w:val="00E03365"/>
    <w:rsid w:val="00E0361D"/>
    <w:rsid w:val="00E03CF9"/>
    <w:rsid w:val="00E05990"/>
    <w:rsid w:val="00E07095"/>
    <w:rsid w:val="00E078CE"/>
    <w:rsid w:val="00E10A05"/>
    <w:rsid w:val="00E115AC"/>
    <w:rsid w:val="00E12BBC"/>
    <w:rsid w:val="00E15A83"/>
    <w:rsid w:val="00E245CF"/>
    <w:rsid w:val="00E26ACE"/>
    <w:rsid w:val="00E27037"/>
    <w:rsid w:val="00E33DF0"/>
    <w:rsid w:val="00E34AF7"/>
    <w:rsid w:val="00E378C3"/>
    <w:rsid w:val="00E40644"/>
    <w:rsid w:val="00E41715"/>
    <w:rsid w:val="00E41B45"/>
    <w:rsid w:val="00E4230F"/>
    <w:rsid w:val="00E43693"/>
    <w:rsid w:val="00E45EE9"/>
    <w:rsid w:val="00E46E31"/>
    <w:rsid w:val="00E50AA3"/>
    <w:rsid w:val="00E518AC"/>
    <w:rsid w:val="00E51AAA"/>
    <w:rsid w:val="00E51C32"/>
    <w:rsid w:val="00E52195"/>
    <w:rsid w:val="00E52DC1"/>
    <w:rsid w:val="00E53247"/>
    <w:rsid w:val="00E533A6"/>
    <w:rsid w:val="00E550FA"/>
    <w:rsid w:val="00E5720D"/>
    <w:rsid w:val="00E6053A"/>
    <w:rsid w:val="00E60EB7"/>
    <w:rsid w:val="00E623D4"/>
    <w:rsid w:val="00E64910"/>
    <w:rsid w:val="00E652B7"/>
    <w:rsid w:val="00E671F7"/>
    <w:rsid w:val="00E677BD"/>
    <w:rsid w:val="00E70021"/>
    <w:rsid w:val="00E72980"/>
    <w:rsid w:val="00E7325E"/>
    <w:rsid w:val="00E7427B"/>
    <w:rsid w:val="00E747A0"/>
    <w:rsid w:val="00E75DC2"/>
    <w:rsid w:val="00E779C0"/>
    <w:rsid w:val="00E80B25"/>
    <w:rsid w:val="00E85258"/>
    <w:rsid w:val="00E85539"/>
    <w:rsid w:val="00E878B2"/>
    <w:rsid w:val="00E92253"/>
    <w:rsid w:val="00E930F7"/>
    <w:rsid w:val="00E93883"/>
    <w:rsid w:val="00E94AD1"/>
    <w:rsid w:val="00E94EB9"/>
    <w:rsid w:val="00E95C4C"/>
    <w:rsid w:val="00E96FED"/>
    <w:rsid w:val="00EA21C0"/>
    <w:rsid w:val="00EA4558"/>
    <w:rsid w:val="00EA6C38"/>
    <w:rsid w:val="00EB1C72"/>
    <w:rsid w:val="00EB41E1"/>
    <w:rsid w:val="00EB54D8"/>
    <w:rsid w:val="00EB6639"/>
    <w:rsid w:val="00EC1B8F"/>
    <w:rsid w:val="00EC2F79"/>
    <w:rsid w:val="00EC422E"/>
    <w:rsid w:val="00EC6F10"/>
    <w:rsid w:val="00ED0D9E"/>
    <w:rsid w:val="00ED1303"/>
    <w:rsid w:val="00ED54F7"/>
    <w:rsid w:val="00ED763A"/>
    <w:rsid w:val="00ED78F2"/>
    <w:rsid w:val="00EE0018"/>
    <w:rsid w:val="00EE0C82"/>
    <w:rsid w:val="00EE0E1E"/>
    <w:rsid w:val="00EE201E"/>
    <w:rsid w:val="00EE3785"/>
    <w:rsid w:val="00EF09E2"/>
    <w:rsid w:val="00EF1E69"/>
    <w:rsid w:val="00EF313F"/>
    <w:rsid w:val="00F00FB7"/>
    <w:rsid w:val="00F040F2"/>
    <w:rsid w:val="00F045CA"/>
    <w:rsid w:val="00F04EF1"/>
    <w:rsid w:val="00F0501C"/>
    <w:rsid w:val="00F07369"/>
    <w:rsid w:val="00F1254B"/>
    <w:rsid w:val="00F1282F"/>
    <w:rsid w:val="00F1364B"/>
    <w:rsid w:val="00F137C8"/>
    <w:rsid w:val="00F146B9"/>
    <w:rsid w:val="00F15D78"/>
    <w:rsid w:val="00F176E9"/>
    <w:rsid w:val="00F206E6"/>
    <w:rsid w:val="00F20C82"/>
    <w:rsid w:val="00F21174"/>
    <w:rsid w:val="00F21F74"/>
    <w:rsid w:val="00F227E4"/>
    <w:rsid w:val="00F2350C"/>
    <w:rsid w:val="00F23855"/>
    <w:rsid w:val="00F23CD0"/>
    <w:rsid w:val="00F25374"/>
    <w:rsid w:val="00F257D6"/>
    <w:rsid w:val="00F26581"/>
    <w:rsid w:val="00F364FA"/>
    <w:rsid w:val="00F40119"/>
    <w:rsid w:val="00F41683"/>
    <w:rsid w:val="00F44B69"/>
    <w:rsid w:val="00F46033"/>
    <w:rsid w:val="00F46E41"/>
    <w:rsid w:val="00F472A8"/>
    <w:rsid w:val="00F517A9"/>
    <w:rsid w:val="00F52A38"/>
    <w:rsid w:val="00F53452"/>
    <w:rsid w:val="00F53D34"/>
    <w:rsid w:val="00F55B3A"/>
    <w:rsid w:val="00F570CD"/>
    <w:rsid w:val="00F61403"/>
    <w:rsid w:val="00F62020"/>
    <w:rsid w:val="00F6248B"/>
    <w:rsid w:val="00F62872"/>
    <w:rsid w:val="00F62E46"/>
    <w:rsid w:val="00F63B93"/>
    <w:rsid w:val="00F6529A"/>
    <w:rsid w:val="00F65DE4"/>
    <w:rsid w:val="00F72721"/>
    <w:rsid w:val="00F75846"/>
    <w:rsid w:val="00F77357"/>
    <w:rsid w:val="00F80E70"/>
    <w:rsid w:val="00F82A73"/>
    <w:rsid w:val="00F83111"/>
    <w:rsid w:val="00F83AD3"/>
    <w:rsid w:val="00F879F6"/>
    <w:rsid w:val="00F90476"/>
    <w:rsid w:val="00F9193B"/>
    <w:rsid w:val="00F93F46"/>
    <w:rsid w:val="00F949A0"/>
    <w:rsid w:val="00F968CB"/>
    <w:rsid w:val="00FA24A7"/>
    <w:rsid w:val="00FA3F84"/>
    <w:rsid w:val="00FA4C94"/>
    <w:rsid w:val="00FA4ED2"/>
    <w:rsid w:val="00FA596B"/>
    <w:rsid w:val="00FA60A9"/>
    <w:rsid w:val="00FA6CAD"/>
    <w:rsid w:val="00FB08DD"/>
    <w:rsid w:val="00FB1B97"/>
    <w:rsid w:val="00FB329C"/>
    <w:rsid w:val="00FB4201"/>
    <w:rsid w:val="00FB468E"/>
    <w:rsid w:val="00FB5635"/>
    <w:rsid w:val="00FB5B96"/>
    <w:rsid w:val="00FB7116"/>
    <w:rsid w:val="00FC5DF3"/>
    <w:rsid w:val="00FC72B7"/>
    <w:rsid w:val="00FD215B"/>
    <w:rsid w:val="00FD290E"/>
    <w:rsid w:val="00FD4601"/>
    <w:rsid w:val="00FD4E6C"/>
    <w:rsid w:val="00FD590C"/>
    <w:rsid w:val="00FE0612"/>
    <w:rsid w:val="00FE0D4F"/>
    <w:rsid w:val="00FE651E"/>
    <w:rsid w:val="00FE7159"/>
    <w:rsid w:val="00FF08B8"/>
    <w:rsid w:val="00FF36E7"/>
    <w:rsid w:val="00FF3C92"/>
    <w:rsid w:val="00FF42B7"/>
    <w:rsid w:val="00FF4455"/>
    <w:rsid w:val="00FF585F"/>
    <w:rsid w:val="00FF62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65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52A38"/>
    <w:pPr>
      <w:overflowPunct w:val="0"/>
      <w:autoSpaceDE w:val="0"/>
      <w:autoSpaceDN w:val="0"/>
      <w:adjustRightInd w:val="0"/>
      <w:textAlignment w:val="baseline"/>
    </w:pPr>
    <w:rPr>
      <w:lang w:val="en-AU"/>
    </w:rPr>
  </w:style>
  <w:style w:type="paragraph" w:styleId="Heading1">
    <w:name w:val="heading 1"/>
    <w:basedOn w:val="Normal"/>
    <w:next w:val="Normal"/>
    <w:link w:val="Heading1Char"/>
    <w:uiPriority w:val="99"/>
    <w:qFormat/>
    <w:rsid w:val="000D7318"/>
    <w:pPr>
      <w:keepNext/>
      <w:numPr>
        <w:numId w:val="31"/>
      </w:numPr>
      <w:spacing w:before="120" w:after="240"/>
      <w:outlineLvl w:val="0"/>
    </w:pPr>
    <w:rPr>
      <w:b/>
      <w:iCs/>
      <w:caps/>
      <w:sz w:val="24"/>
    </w:rPr>
  </w:style>
  <w:style w:type="paragraph" w:styleId="Heading2">
    <w:name w:val="heading 2"/>
    <w:basedOn w:val="Normal"/>
    <w:next w:val="Normal"/>
    <w:link w:val="Heading2Char"/>
    <w:uiPriority w:val="99"/>
    <w:qFormat/>
    <w:rsid w:val="000D7318"/>
    <w:pPr>
      <w:keepNext/>
      <w:numPr>
        <w:ilvl w:val="1"/>
        <w:numId w:val="31"/>
      </w:numPr>
      <w:spacing w:before="240" w:after="240"/>
      <w:outlineLvl w:val="1"/>
    </w:pPr>
    <w:rPr>
      <w:b/>
      <w:bCs/>
      <w:sz w:val="24"/>
    </w:rPr>
  </w:style>
  <w:style w:type="paragraph" w:styleId="Heading3">
    <w:name w:val="heading 3"/>
    <w:basedOn w:val="Normal"/>
    <w:next w:val="Normal"/>
    <w:link w:val="Heading3Char"/>
    <w:uiPriority w:val="99"/>
    <w:qFormat/>
    <w:rsid w:val="000D7318"/>
    <w:pPr>
      <w:keepNext/>
      <w:numPr>
        <w:ilvl w:val="2"/>
        <w:numId w:val="31"/>
      </w:numPr>
      <w:spacing w:before="120" w:after="240"/>
      <w:outlineLvl w:val="2"/>
    </w:pPr>
    <w:rPr>
      <w:b/>
      <w:sz w:val="24"/>
    </w:rPr>
  </w:style>
  <w:style w:type="paragraph" w:styleId="Heading4">
    <w:name w:val="heading 4"/>
    <w:basedOn w:val="Normal"/>
    <w:next w:val="Normal"/>
    <w:link w:val="Heading4Char"/>
    <w:uiPriority w:val="99"/>
    <w:qFormat/>
    <w:rsid w:val="000D7318"/>
    <w:pPr>
      <w:keepNext/>
      <w:numPr>
        <w:ilvl w:val="3"/>
        <w:numId w:val="31"/>
      </w:numPr>
      <w:outlineLvl w:val="3"/>
    </w:pPr>
    <w:rPr>
      <w:rFonts w:ascii="Arial" w:hAnsi="Arial" w:cs="Arial"/>
      <w:b/>
      <w:bCs/>
      <w:sz w:val="72"/>
    </w:rPr>
  </w:style>
  <w:style w:type="paragraph" w:styleId="Heading5">
    <w:name w:val="heading 5"/>
    <w:basedOn w:val="Normal"/>
    <w:next w:val="Normal"/>
    <w:link w:val="Heading5Char"/>
    <w:uiPriority w:val="99"/>
    <w:qFormat/>
    <w:rsid w:val="000D7318"/>
    <w:pPr>
      <w:keepNext/>
      <w:numPr>
        <w:ilvl w:val="4"/>
        <w:numId w:val="31"/>
      </w:numPr>
      <w:outlineLvl w:val="4"/>
    </w:pPr>
    <w:rPr>
      <w:sz w:val="36"/>
    </w:rPr>
  </w:style>
  <w:style w:type="paragraph" w:styleId="Heading6">
    <w:name w:val="heading 6"/>
    <w:basedOn w:val="Normal"/>
    <w:next w:val="Normal"/>
    <w:link w:val="Heading6Char"/>
    <w:uiPriority w:val="99"/>
    <w:qFormat/>
    <w:rsid w:val="000D7318"/>
    <w:pPr>
      <w:keepNext/>
      <w:numPr>
        <w:ilvl w:val="5"/>
        <w:numId w:val="31"/>
      </w:numPr>
      <w:jc w:val="center"/>
      <w:outlineLvl w:val="5"/>
    </w:pPr>
    <w:rPr>
      <w:rFonts w:ascii="Arial" w:hAnsi="Arial" w:cs="Arial"/>
      <w:sz w:val="36"/>
    </w:rPr>
  </w:style>
  <w:style w:type="paragraph" w:styleId="Heading7">
    <w:name w:val="heading 7"/>
    <w:basedOn w:val="Normal"/>
    <w:next w:val="Normal"/>
    <w:link w:val="Heading7Char"/>
    <w:uiPriority w:val="99"/>
    <w:qFormat/>
    <w:rsid w:val="000D7318"/>
    <w:pPr>
      <w:keepNext/>
      <w:numPr>
        <w:ilvl w:val="6"/>
        <w:numId w:val="31"/>
      </w:numPr>
      <w:jc w:val="center"/>
      <w:outlineLvl w:val="6"/>
    </w:pPr>
    <w:rPr>
      <w:b/>
      <w:sz w:val="48"/>
    </w:rPr>
  </w:style>
  <w:style w:type="paragraph" w:styleId="Heading8">
    <w:name w:val="heading 8"/>
    <w:basedOn w:val="Normal"/>
    <w:next w:val="Normal"/>
    <w:link w:val="Heading8Char"/>
    <w:uiPriority w:val="99"/>
    <w:qFormat/>
    <w:rsid w:val="000D7318"/>
    <w:pPr>
      <w:keepNext/>
      <w:numPr>
        <w:ilvl w:val="7"/>
        <w:numId w:val="31"/>
      </w:numPr>
      <w:jc w:val="center"/>
      <w:outlineLvl w:val="7"/>
    </w:pPr>
    <w:rPr>
      <w:b/>
      <w:bCs/>
      <w:sz w:val="24"/>
    </w:rPr>
  </w:style>
  <w:style w:type="paragraph" w:styleId="Heading9">
    <w:name w:val="heading 9"/>
    <w:basedOn w:val="Normal"/>
    <w:next w:val="Normal"/>
    <w:link w:val="Heading9Char"/>
    <w:uiPriority w:val="99"/>
    <w:qFormat/>
    <w:rsid w:val="000D7318"/>
    <w:pPr>
      <w:keepNext/>
      <w:numPr>
        <w:ilvl w:val="8"/>
        <w:numId w:val="31"/>
      </w:numPr>
      <w:spacing w:line="240" w:lineRule="exact"/>
      <w:outlineLvl w:val="8"/>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92A0C"/>
    <w:rPr>
      <w:b/>
      <w:iCs/>
      <w:caps/>
      <w:sz w:val="24"/>
      <w:szCs w:val="20"/>
      <w:lang w:val="en-AU"/>
    </w:rPr>
  </w:style>
  <w:style w:type="character" w:customStyle="1" w:styleId="Heading2Char">
    <w:name w:val="Heading 2 Char"/>
    <w:basedOn w:val="DefaultParagraphFont"/>
    <w:link w:val="Heading2"/>
    <w:uiPriority w:val="99"/>
    <w:locked/>
    <w:rsid w:val="00B92A0C"/>
    <w:rPr>
      <w:b/>
      <w:bCs/>
      <w:sz w:val="24"/>
      <w:szCs w:val="20"/>
      <w:lang w:val="en-AU"/>
    </w:rPr>
  </w:style>
  <w:style w:type="character" w:customStyle="1" w:styleId="Heading3Char">
    <w:name w:val="Heading 3 Char"/>
    <w:basedOn w:val="DefaultParagraphFont"/>
    <w:link w:val="Heading3"/>
    <w:uiPriority w:val="99"/>
    <w:locked/>
    <w:rsid w:val="00B92A0C"/>
    <w:rPr>
      <w:b/>
      <w:sz w:val="24"/>
      <w:szCs w:val="20"/>
      <w:lang w:val="en-AU"/>
    </w:rPr>
  </w:style>
  <w:style w:type="character" w:customStyle="1" w:styleId="Heading4Char">
    <w:name w:val="Heading 4 Char"/>
    <w:basedOn w:val="DefaultParagraphFont"/>
    <w:link w:val="Heading4"/>
    <w:uiPriority w:val="99"/>
    <w:locked/>
    <w:rsid w:val="00B92A0C"/>
    <w:rPr>
      <w:rFonts w:ascii="Arial" w:hAnsi="Arial" w:cs="Arial"/>
      <w:b/>
      <w:bCs/>
      <w:sz w:val="72"/>
      <w:szCs w:val="20"/>
      <w:lang w:val="en-AU"/>
    </w:rPr>
  </w:style>
  <w:style w:type="character" w:customStyle="1" w:styleId="Heading5Char">
    <w:name w:val="Heading 5 Char"/>
    <w:basedOn w:val="DefaultParagraphFont"/>
    <w:link w:val="Heading5"/>
    <w:uiPriority w:val="99"/>
    <w:locked/>
    <w:rsid w:val="00B92A0C"/>
    <w:rPr>
      <w:sz w:val="36"/>
      <w:szCs w:val="20"/>
      <w:lang w:val="en-AU"/>
    </w:rPr>
  </w:style>
  <w:style w:type="character" w:customStyle="1" w:styleId="Heading6Char">
    <w:name w:val="Heading 6 Char"/>
    <w:basedOn w:val="DefaultParagraphFont"/>
    <w:link w:val="Heading6"/>
    <w:uiPriority w:val="99"/>
    <w:locked/>
    <w:rsid w:val="00B92A0C"/>
    <w:rPr>
      <w:rFonts w:ascii="Arial" w:hAnsi="Arial" w:cs="Arial"/>
      <w:sz w:val="36"/>
      <w:szCs w:val="20"/>
      <w:lang w:val="en-AU"/>
    </w:rPr>
  </w:style>
  <w:style w:type="character" w:customStyle="1" w:styleId="Heading7Char">
    <w:name w:val="Heading 7 Char"/>
    <w:basedOn w:val="DefaultParagraphFont"/>
    <w:link w:val="Heading7"/>
    <w:uiPriority w:val="99"/>
    <w:locked/>
    <w:rsid w:val="00B92A0C"/>
    <w:rPr>
      <w:b/>
      <w:sz w:val="48"/>
      <w:szCs w:val="20"/>
      <w:lang w:val="en-AU"/>
    </w:rPr>
  </w:style>
  <w:style w:type="character" w:customStyle="1" w:styleId="Heading8Char">
    <w:name w:val="Heading 8 Char"/>
    <w:basedOn w:val="DefaultParagraphFont"/>
    <w:link w:val="Heading8"/>
    <w:uiPriority w:val="99"/>
    <w:locked/>
    <w:rsid w:val="00B92A0C"/>
    <w:rPr>
      <w:b/>
      <w:bCs/>
      <w:sz w:val="24"/>
      <w:szCs w:val="20"/>
      <w:lang w:val="en-AU"/>
    </w:rPr>
  </w:style>
  <w:style w:type="character" w:customStyle="1" w:styleId="Heading9Char">
    <w:name w:val="Heading 9 Char"/>
    <w:basedOn w:val="DefaultParagraphFont"/>
    <w:link w:val="Heading9"/>
    <w:uiPriority w:val="99"/>
    <w:locked/>
    <w:rsid w:val="00B92A0C"/>
    <w:rPr>
      <w:b/>
      <w:bCs/>
      <w:sz w:val="24"/>
      <w:szCs w:val="20"/>
      <w:lang w:val="en-AU"/>
    </w:rPr>
  </w:style>
  <w:style w:type="paragraph" w:styleId="BalloonText">
    <w:name w:val="Balloon Text"/>
    <w:basedOn w:val="Normal"/>
    <w:link w:val="BalloonTextChar"/>
    <w:uiPriority w:val="99"/>
    <w:semiHidden/>
    <w:rsid w:val="000D731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92A0C"/>
    <w:rPr>
      <w:rFonts w:cs="Times New Roman"/>
      <w:sz w:val="2"/>
      <w:lang w:val="en-AU"/>
    </w:rPr>
  </w:style>
  <w:style w:type="paragraph" w:styleId="BodyTextIndent">
    <w:name w:val="Body Text Indent"/>
    <w:basedOn w:val="Normal"/>
    <w:link w:val="BodyTextIndentChar"/>
    <w:uiPriority w:val="99"/>
    <w:rsid w:val="000D7318"/>
    <w:pPr>
      <w:numPr>
        <w:ilvl w:val="12"/>
      </w:numPr>
      <w:ind w:left="720"/>
    </w:pPr>
  </w:style>
  <w:style w:type="character" w:customStyle="1" w:styleId="BodyTextIndentChar">
    <w:name w:val="Body Text Indent Char"/>
    <w:basedOn w:val="DefaultParagraphFont"/>
    <w:link w:val="BodyTextIndent"/>
    <w:uiPriority w:val="99"/>
    <w:semiHidden/>
    <w:locked/>
    <w:rsid w:val="00B92A0C"/>
    <w:rPr>
      <w:rFonts w:cs="Times New Roman"/>
      <w:sz w:val="20"/>
      <w:szCs w:val="20"/>
      <w:lang w:val="en-AU"/>
    </w:rPr>
  </w:style>
  <w:style w:type="paragraph" w:styleId="BodyText">
    <w:name w:val="Body Text"/>
    <w:basedOn w:val="Normal"/>
    <w:link w:val="BodyTextChar"/>
    <w:rsid w:val="000D7318"/>
    <w:pPr>
      <w:spacing w:before="120" w:after="240" w:line="360" w:lineRule="auto"/>
    </w:pPr>
    <w:rPr>
      <w:sz w:val="24"/>
      <w:lang w:val="en-US"/>
    </w:rPr>
  </w:style>
  <w:style w:type="character" w:customStyle="1" w:styleId="BodyTextChar">
    <w:name w:val="Body Text Char"/>
    <w:basedOn w:val="DefaultParagraphFont"/>
    <w:link w:val="BodyText"/>
    <w:uiPriority w:val="99"/>
    <w:locked/>
    <w:rsid w:val="0014587B"/>
    <w:rPr>
      <w:rFonts w:cs="Times New Roman"/>
      <w:sz w:val="24"/>
      <w:lang w:val="en-US" w:eastAsia="en-US" w:bidi="ar-SA"/>
    </w:rPr>
  </w:style>
  <w:style w:type="paragraph" w:styleId="Footer">
    <w:name w:val="footer"/>
    <w:basedOn w:val="Normal"/>
    <w:link w:val="FooterChar"/>
    <w:uiPriority w:val="99"/>
    <w:rsid w:val="00771495"/>
    <w:pPr>
      <w:widowControl w:val="0"/>
      <w:tabs>
        <w:tab w:val="center" w:pos="4153"/>
        <w:tab w:val="right" w:pos="8306"/>
      </w:tabs>
      <w:overflowPunct/>
      <w:autoSpaceDE/>
      <w:autoSpaceDN/>
      <w:adjustRightInd/>
      <w:textAlignment w:val="auto"/>
    </w:pPr>
    <w:rPr>
      <w:sz w:val="24"/>
      <w:lang w:val="en-US"/>
    </w:rPr>
  </w:style>
  <w:style w:type="character" w:customStyle="1" w:styleId="FooterChar">
    <w:name w:val="Footer Char"/>
    <w:basedOn w:val="DefaultParagraphFont"/>
    <w:link w:val="Footer"/>
    <w:uiPriority w:val="99"/>
    <w:locked/>
    <w:rsid w:val="00393287"/>
    <w:rPr>
      <w:rFonts w:cs="Times New Roman"/>
      <w:sz w:val="24"/>
      <w:lang w:val="en-US" w:eastAsia="en-US" w:bidi="ar-SA"/>
    </w:rPr>
  </w:style>
  <w:style w:type="paragraph" w:styleId="BodyText2">
    <w:name w:val="Body Text 2"/>
    <w:basedOn w:val="Normal"/>
    <w:link w:val="BodyText2Char"/>
    <w:uiPriority w:val="99"/>
    <w:rsid w:val="000D7318"/>
    <w:pPr>
      <w:numPr>
        <w:ilvl w:val="12"/>
      </w:numPr>
    </w:pPr>
    <w:rPr>
      <w:b/>
      <w:bCs/>
      <w:sz w:val="24"/>
    </w:rPr>
  </w:style>
  <w:style w:type="character" w:customStyle="1" w:styleId="BodyText2Char">
    <w:name w:val="Body Text 2 Char"/>
    <w:basedOn w:val="DefaultParagraphFont"/>
    <w:link w:val="BodyText2"/>
    <w:uiPriority w:val="99"/>
    <w:semiHidden/>
    <w:locked/>
    <w:rsid w:val="00B92A0C"/>
    <w:rPr>
      <w:rFonts w:cs="Times New Roman"/>
      <w:sz w:val="20"/>
      <w:szCs w:val="20"/>
      <w:lang w:val="en-AU"/>
    </w:rPr>
  </w:style>
  <w:style w:type="paragraph" w:styleId="Header">
    <w:name w:val="header"/>
    <w:basedOn w:val="Normal"/>
    <w:link w:val="HeaderChar"/>
    <w:uiPriority w:val="99"/>
    <w:rsid w:val="000D7318"/>
    <w:pPr>
      <w:tabs>
        <w:tab w:val="center" w:pos="4320"/>
        <w:tab w:val="right" w:pos="8640"/>
      </w:tabs>
    </w:pPr>
  </w:style>
  <w:style w:type="character" w:customStyle="1" w:styleId="HeaderChar">
    <w:name w:val="Header Char"/>
    <w:basedOn w:val="DefaultParagraphFont"/>
    <w:link w:val="Header"/>
    <w:uiPriority w:val="99"/>
    <w:locked/>
    <w:rsid w:val="00D309E8"/>
    <w:rPr>
      <w:rFonts w:cs="Times New Roman"/>
      <w:lang w:val="en-AU"/>
    </w:rPr>
  </w:style>
  <w:style w:type="character" w:styleId="PageNumber">
    <w:name w:val="page number"/>
    <w:basedOn w:val="DefaultParagraphFont"/>
    <w:uiPriority w:val="99"/>
    <w:rsid w:val="000D7318"/>
    <w:rPr>
      <w:rFonts w:cs="Times New Roman"/>
    </w:rPr>
  </w:style>
  <w:style w:type="paragraph" w:styleId="Title">
    <w:name w:val="Title"/>
    <w:basedOn w:val="Normal"/>
    <w:link w:val="TitleChar"/>
    <w:uiPriority w:val="99"/>
    <w:qFormat/>
    <w:rsid w:val="000D7318"/>
    <w:pPr>
      <w:overflowPunct/>
      <w:autoSpaceDE/>
      <w:autoSpaceDN/>
      <w:adjustRightInd/>
      <w:jc w:val="center"/>
      <w:textAlignment w:val="auto"/>
    </w:pPr>
    <w:rPr>
      <w:b/>
      <w:sz w:val="28"/>
      <w:lang w:val="en-GB"/>
    </w:rPr>
  </w:style>
  <w:style w:type="character" w:customStyle="1" w:styleId="TitleChar">
    <w:name w:val="Title Char"/>
    <w:basedOn w:val="DefaultParagraphFont"/>
    <w:link w:val="Title"/>
    <w:uiPriority w:val="99"/>
    <w:locked/>
    <w:rsid w:val="00B92A0C"/>
    <w:rPr>
      <w:rFonts w:ascii="Cambria" w:hAnsi="Cambria" w:cs="Times New Roman"/>
      <w:b/>
      <w:bCs/>
      <w:kern w:val="28"/>
      <w:sz w:val="32"/>
      <w:szCs w:val="32"/>
      <w:lang w:val="en-AU"/>
    </w:rPr>
  </w:style>
  <w:style w:type="character" w:styleId="FootnoteReference">
    <w:name w:val="footnote reference"/>
    <w:basedOn w:val="DefaultParagraphFont"/>
    <w:uiPriority w:val="99"/>
    <w:semiHidden/>
    <w:rsid w:val="000D7318"/>
    <w:rPr>
      <w:rFonts w:cs="Times New Roman"/>
      <w:vertAlign w:val="superscript"/>
    </w:rPr>
  </w:style>
  <w:style w:type="paragraph" w:styleId="BodyText3">
    <w:name w:val="Body Text 3"/>
    <w:basedOn w:val="Normal"/>
    <w:link w:val="BodyText3Char"/>
    <w:uiPriority w:val="99"/>
    <w:rsid w:val="000D7318"/>
    <w:rPr>
      <w:b/>
      <w:bCs/>
      <w:i/>
      <w:iCs/>
      <w:sz w:val="24"/>
    </w:rPr>
  </w:style>
  <w:style w:type="character" w:customStyle="1" w:styleId="BodyText3Char">
    <w:name w:val="Body Text 3 Char"/>
    <w:basedOn w:val="DefaultParagraphFont"/>
    <w:link w:val="BodyText3"/>
    <w:uiPriority w:val="99"/>
    <w:semiHidden/>
    <w:locked/>
    <w:rsid w:val="00B92A0C"/>
    <w:rPr>
      <w:rFonts w:cs="Times New Roman"/>
      <w:sz w:val="16"/>
      <w:szCs w:val="16"/>
      <w:lang w:val="en-AU"/>
    </w:rPr>
  </w:style>
  <w:style w:type="paragraph" w:styleId="TOC1">
    <w:name w:val="toc 1"/>
    <w:basedOn w:val="Normal"/>
    <w:next w:val="Normal"/>
    <w:autoRedefine/>
    <w:uiPriority w:val="39"/>
    <w:rsid w:val="00C7125C"/>
    <w:pPr>
      <w:tabs>
        <w:tab w:val="left" w:pos="567"/>
        <w:tab w:val="right" w:leader="dot" w:pos="8789"/>
      </w:tabs>
      <w:spacing w:before="40"/>
    </w:pPr>
    <w:rPr>
      <w:b/>
      <w:bCs/>
      <w:caps/>
      <w:noProof/>
      <w:szCs w:val="28"/>
    </w:rPr>
  </w:style>
  <w:style w:type="paragraph" w:styleId="TOC2">
    <w:name w:val="toc 2"/>
    <w:basedOn w:val="Normal"/>
    <w:next w:val="Normal"/>
    <w:autoRedefine/>
    <w:uiPriority w:val="39"/>
    <w:rsid w:val="00C7125C"/>
    <w:pPr>
      <w:tabs>
        <w:tab w:val="left" w:pos="851"/>
        <w:tab w:val="right" w:leader="dot" w:pos="8789"/>
      </w:tabs>
      <w:ind w:left="851" w:right="567" w:hanging="567"/>
    </w:pPr>
    <w:rPr>
      <w:noProof/>
      <w:szCs w:val="24"/>
    </w:rPr>
  </w:style>
  <w:style w:type="paragraph" w:styleId="TOC3">
    <w:name w:val="toc 3"/>
    <w:basedOn w:val="Normal"/>
    <w:next w:val="Normal"/>
    <w:autoRedefine/>
    <w:uiPriority w:val="99"/>
    <w:semiHidden/>
    <w:rsid w:val="00771495"/>
    <w:pPr>
      <w:tabs>
        <w:tab w:val="right" w:leader="dot" w:pos="8789"/>
      </w:tabs>
      <w:ind w:left="568" w:hanging="284"/>
    </w:pPr>
    <w:rPr>
      <w:noProof/>
      <w:szCs w:val="24"/>
    </w:rPr>
  </w:style>
  <w:style w:type="paragraph" w:styleId="TOC4">
    <w:name w:val="toc 4"/>
    <w:basedOn w:val="Normal"/>
    <w:next w:val="Normal"/>
    <w:autoRedefine/>
    <w:uiPriority w:val="99"/>
    <w:semiHidden/>
    <w:rsid w:val="000D7318"/>
    <w:pPr>
      <w:ind w:left="400"/>
    </w:pPr>
    <w:rPr>
      <w:szCs w:val="24"/>
    </w:rPr>
  </w:style>
  <w:style w:type="paragraph" w:styleId="TOC5">
    <w:name w:val="toc 5"/>
    <w:basedOn w:val="Normal"/>
    <w:next w:val="Normal"/>
    <w:autoRedefine/>
    <w:uiPriority w:val="99"/>
    <w:semiHidden/>
    <w:rsid w:val="000D7318"/>
    <w:pPr>
      <w:ind w:left="600"/>
    </w:pPr>
    <w:rPr>
      <w:szCs w:val="24"/>
    </w:rPr>
  </w:style>
  <w:style w:type="paragraph" w:styleId="TOC6">
    <w:name w:val="toc 6"/>
    <w:basedOn w:val="Normal"/>
    <w:next w:val="Normal"/>
    <w:autoRedefine/>
    <w:uiPriority w:val="99"/>
    <w:semiHidden/>
    <w:rsid w:val="000D7318"/>
    <w:pPr>
      <w:ind w:left="800"/>
    </w:pPr>
    <w:rPr>
      <w:szCs w:val="24"/>
    </w:rPr>
  </w:style>
  <w:style w:type="paragraph" w:styleId="TOC7">
    <w:name w:val="toc 7"/>
    <w:basedOn w:val="Normal"/>
    <w:next w:val="Normal"/>
    <w:autoRedefine/>
    <w:uiPriority w:val="99"/>
    <w:semiHidden/>
    <w:rsid w:val="000D7318"/>
    <w:pPr>
      <w:ind w:left="1000"/>
    </w:pPr>
    <w:rPr>
      <w:szCs w:val="24"/>
    </w:rPr>
  </w:style>
  <w:style w:type="paragraph" w:styleId="TOC8">
    <w:name w:val="toc 8"/>
    <w:basedOn w:val="Normal"/>
    <w:next w:val="Normal"/>
    <w:autoRedefine/>
    <w:uiPriority w:val="99"/>
    <w:semiHidden/>
    <w:rsid w:val="000D7318"/>
    <w:pPr>
      <w:ind w:left="1200"/>
    </w:pPr>
    <w:rPr>
      <w:szCs w:val="24"/>
    </w:rPr>
  </w:style>
  <w:style w:type="paragraph" w:styleId="TOC9">
    <w:name w:val="toc 9"/>
    <w:basedOn w:val="Normal"/>
    <w:next w:val="Normal"/>
    <w:autoRedefine/>
    <w:uiPriority w:val="99"/>
    <w:semiHidden/>
    <w:rsid w:val="000D7318"/>
    <w:pPr>
      <w:ind w:left="1400"/>
    </w:pPr>
    <w:rPr>
      <w:szCs w:val="24"/>
    </w:rPr>
  </w:style>
  <w:style w:type="character" w:styleId="Hyperlink">
    <w:name w:val="Hyperlink"/>
    <w:basedOn w:val="DefaultParagraphFont"/>
    <w:uiPriority w:val="99"/>
    <w:rsid w:val="000D7318"/>
    <w:rPr>
      <w:rFonts w:cs="Times New Roman"/>
      <w:color w:val="0000FF"/>
      <w:u w:val="single"/>
    </w:rPr>
  </w:style>
  <w:style w:type="paragraph" w:styleId="CommentText">
    <w:name w:val="annotation text"/>
    <w:basedOn w:val="Normal"/>
    <w:link w:val="CommentTextChar"/>
    <w:uiPriority w:val="99"/>
    <w:semiHidden/>
    <w:rsid w:val="000D7318"/>
    <w:pPr>
      <w:widowControl w:val="0"/>
      <w:overflowPunct/>
      <w:autoSpaceDE/>
      <w:autoSpaceDN/>
      <w:adjustRightInd/>
      <w:spacing w:line="-240" w:lineRule="auto"/>
      <w:jc w:val="both"/>
      <w:textAlignment w:val="auto"/>
    </w:pPr>
  </w:style>
  <w:style w:type="character" w:customStyle="1" w:styleId="CommentTextChar">
    <w:name w:val="Comment Text Char"/>
    <w:basedOn w:val="DefaultParagraphFont"/>
    <w:link w:val="CommentText"/>
    <w:uiPriority w:val="99"/>
    <w:semiHidden/>
    <w:locked/>
    <w:rsid w:val="00B92A0C"/>
    <w:rPr>
      <w:rFonts w:cs="Times New Roman"/>
      <w:sz w:val="20"/>
      <w:szCs w:val="20"/>
      <w:lang w:val="en-AU"/>
    </w:rPr>
  </w:style>
  <w:style w:type="paragraph" w:styleId="FootnoteText">
    <w:name w:val="footnote text"/>
    <w:basedOn w:val="Normal"/>
    <w:link w:val="FootnoteTextChar"/>
    <w:uiPriority w:val="99"/>
    <w:semiHidden/>
    <w:rsid w:val="000D7318"/>
    <w:pPr>
      <w:overflowPunct/>
      <w:autoSpaceDE/>
      <w:autoSpaceDN/>
      <w:adjustRightInd/>
      <w:textAlignment w:val="auto"/>
    </w:pPr>
    <w:rPr>
      <w:lang w:val="en-US"/>
    </w:rPr>
  </w:style>
  <w:style w:type="character" w:customStyle="1" w:styleId="FootnoteTextChar">
    <w:name w:val="Footnote Text Char"/>
    <w:basedOn w:val="DefaultParagraphFont"/>
    <w:link w:val="FootnoteText"/>
    <w:uiPriority w:val="99"/>
    <w:semiHidden/>
    <w:locked/>
    <w:rsid w:val="00B92A0C"/>
    <w:rPr>
      <w:rFonts w:cs="Times New Roman"/>
      <w:sz w:val="20"/>
      <w:szCs w:val="20"/>
      <w:lang w:val="en-AU"/>
    </w:rPr>
  </w:style>
  <w:style w:type="character" w:styleId="FollowedHyperlink">
    <w:name w:val="FollowedHyperlink"/>
    <w:basedOn w:val="DefaultParagraphFont"/>
    <w:uiPriority w:val="99"/>
    <w:rsid w:val="000D7318"/>
    <w:rPr>
      <w:rFonts w:cs="Times New Roman"/>
      <w:color w:val="800080"/>
      <w:u w:val="single"/>
    </w:rPr>
  </w:style>
  <w:style w:type="character" w:styleId="Emphasis">
    <w:name w:val="Emphasis"/>
    <w:basedOn w:val="DefaultParagraphFont"/>
    <w:uiPriority w:val="99"/>
    <w:qFormat/>
    <w:rsid w:val="000D7318"/>
    <w:rPr>
      <w:rFonts w:cs="Times New Roman"/>
      <w:i/>
      <w:iCs/>
    </w:rPr>
  </w:style>
  <w:style w:type="character" w:styleId="Strong">
    <w:name w:val="Strong"/>
    <w:basedOn w:val="DefaultParagraphFont"/>
    <w:uiPriority w:val="99"/>
    <w:qFormat/>
    <w:rsid w:val="000D7318"/>
    <w:rPr>
      <w:rFonts w:cs="Times New Roman"/>
      <w:b/>
      <w:bCs/>
    </w:rPr>
  </w:style>
  <w:style w:type="paragraph" w:customStyle="1" w:styleId="contents">
    <w:name w:val="contents"/>
    <w:basedOn w:val="Normal"/>
    <w:uiPriority w:val="99"/>
    <w:rsid w:val="00771495"/>
    <w:pPr>
      <w:widowControl w:val="0"/>
      <w:tabs>
        <w:tab w:val="right" w:leader="dot" w:pos="8789"/>
      </w:tabs>
      <w:overflowPunct/>
      <w:autoSpaceDE/>
      <w:autoSpaceDN/>
      <w:adjustRightInd/>
      <w:spacing w:after="120"/>
      <w:textAlignment w:val="auto"/>
    </w:pPr>
    <w:rPr>
      <w:sz w:val="22"/>
      <w:lang w:val="en-US"/>
    </w:rPr>
  </w:style>
  <w:style w:type="paragraph" w:customStyle="1" w:styleId="NP">
    <w:name w:val="NP"/>
    <w:uiPriority w:val="99"/>
    <w:rsid w:val="000D7318"/>
    <w:pPr>
      <w:widowControl w:val="0"/>
      <w:spacing w:before="240" w:line="360" w:lineRule="exact"/>
    </w:pPr>
    <w:rPr>
      <w:rFonts w:ascii="timesroman" w:hAnsi="timesroman"/>
      <w:sz w:val="24"/>
      <w:lang w:val="en-AU"/>
    </w:rPr>
  </w:style>
  <w:style w:type="character" w:styleId="CommentReference">
    <w:name w:val="annotation reference"/>
    <w:basedOn w:val="DefaultParagraphFont"/>
    <w:uiPriority w:val="99"/>
    <w:semiHidden/>
    <w:rsid w:val="000D7318"/>
    <w:rPr>
      <w:rFonts w:cs="Times New Roman"/>
      <w:sz w:val="16"/>
      <w:szCs w:val="16"/>
    </w:rPr>
  </w:style>
  <w:style w:type="paragraph" w:customStyle="1" w:styleId="Style1">
    <w:name w:val="Style1"/>
    <w:basedOn w:val="Heading1"/>
    <w:uiPriority w:val="99"/>
    <w:rsid w:val="000D7318"/>
    <w:pPr>
      <w:keepLines/>
      <w:pageBreakBefore/>
      <w:numPr>
        <w:numId w:val="4"/>
      </w:numPr>
      <w:overflowPunct/>
      <w:autoSpaceDE/>
      <w:autoSpaceDN/>
      <w:adjustRightInd/>
      <w:spacing w:after="120" w:line="360" w:lineRule="auto"/>
      <w:textAlignment w:val="auto"/>
    </w:pPr>
    <w:rPr>
      <w:i/>
      <w:iCs w:val="0"/>
      <w:noProof/>
      <w:kern w:val="28"/>
      <w:sz w:val="36"/>
    </w:rPr>
  </w:style>
  <w:style w:type="paragraph" w:customStyle="1" w:styleId="Style2">
    <w:name w:val="Style2"/>
    <w:basedOn w:val="Heading1"/>
    <w:autoRedefine/>
    <w:uiPriority w:val="99"/>
    <w:rsid w:val="000D7318"/>
    <w:pPr>
      <w:keepLines/>
      <w:pageBreakBefore/>
      <w:numPr>
        <w:numId w:val="3"/>
      </w:numPr>
      <w:overflowPunct/>
      <w:autoSpaceDE/>
      <w:autoSpaceDN/>
      <w:adjustRightInd/>
      <w:spacing w:after="120" w:line="360" w:lineRule="auto"/>
      <w:textAlignment w:val="auto"/>
    </w:pPr>
    <w:rPr>
      <w:b w:val="0"/>
      <w:i/>
      <w:iCs w:val="0"/>
      <w:noProof/>
      <w:kern w:val="28"/>
      <w:sz w:val="36"/>
    </w:rPr>
  </w:style>
  <w:style w:type="paragraph" w:styleId="Caption">
    <w:name w:val="caption"/>
    <w:basedOn w:val="Normal"/>
    <w:next w:val="Normal"/>
    <w:uiPriority w:val="99"/>
    <w:qFormat/>
    <w:rsid w:val="000D7318"/>
    <w:pPr>
      <w:spacing w:before="120" w:after="120"/>
    </w:pPr>
    <w:rPr>
      <w:b/>
      <w:bCs/>
    </w:rPr>
  </w:style>
  <w:style w:type="paragraph" w:styleId="NormalWeb">
    <w:name w:val="Normal (Web)"/>
    <w:basedOn w:val="Normal"/>
    <w:uiPriority w:val="99"/>
    <w:rsid w:val="00771495"/>
    <w:pPr>
      <w:overflowPunct/>
      <w:autoSpaceDE/>
      <w:autoSpaceDN/>
      <w:adjustRightInd/>
      <w:spacing w:before="100" w:beforeAutospacing="1" w:after="100" w:afterAutospacing="1"/>
      <w:textAlignment w:val="auto"/>
    </w:pPr>
    <w:rPr>
      <w:rFonts w:ascii="Arial Unicode MS" w:eastAsia="Arial Unicode MS" w:cs="Arial Unicode MS"/>
      <w:sz w:val="24"/>
      <w:szCs w:val="24"/>
    </w:rPr>
  </w:style>
  <w:style w:type="paragraph" w:styleId="DocumentMap">
    <w:name w:val="Document Map"/>
    <w:basedOn w:val="Normal"/>
    <w:link w:val="DocumentMapChar"/>
    <w:uiPriority w:val="99"/>
    <w:semiHidden/>
    <w:rsid w:val="000D7318"/>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B92A0C"/>
    <w:rPr>
      <w:rFonts w:cs="Times New Roman"/>
      <w:sz w:val="2"/>
      <w:lang w:val="en-AU"/>
    </w:rPr>
  </w:style>
  <w:style w:type="paragraph" w:styleId="EndnoteText">
    <w:name w:val="endnote text"/>
    <w:basedOn w:val="Normal"/>
    <w:link w:val="EndnoteTextChar"/>
    <w:uiPriority w:val="99"/>
    <w:semiHidden/>
    <w:rsid w:val="000D7318"/>
  </w:style>
  <w:style w:type="character" w:customStyle="1" w:styleId="EndnoteTextChar">
    <w:name w:val="Endnote Text Char"/>
    <w:basedOn w:val="DefaultParagraphFont"/>
    <w:link w:val="EndnoteText"/>
    <w:uiPriority w:val="99"/>
    <w:semiHidden/>
    <w:locked/>
    <w:rsid w:val="00B92A0C"/>
    <w:rPr>
      <w:rFonts w:cs="Times New Roman"/>
      <w:sz w:val="20"/>
      <w:szCs w:val="20"/>
      <w:lang w:val="en-AU"/>
    </w:rPr>
  </w:style>
  <w:style w:type="paragraph" w:customStyle="1" w:styleId="NumberedList">
    <w:name w:val="Numbered List"/>
    <w:basedOn w:val="BodyTextIndent"/>
    <w:uiPriority w:val="99"/>
    <w:rsid w:val="000D7318"/>
    <w:pPr>
      <w:numPr>
        <w:ilvl w:val="0"/>
        <w:numId w:val="7"/>
      </w:numPr>
    </w:pPr>
    <w:rPr>
      <w:sz w:val="24"/>
    </w:rPr>
  </w:style>
  <w:style w:type="character" w:styleId="EndnoteReference">
    <w:name w:val="endnote reference"/>
    <w:basedOn w:val="DefaultParagraphFont"/>
    <w:uiPriority w:val="99"/>
    <w:semiHidden/>
    <w:rsid w:val="000D7318"/>
    <w:rPr>
      <w:rFonts w:cs="Times New Roman"/>
      <w:vertAlign w:val="superscript"/>
    </w:rPr>
  </w:style>
  <w:style w:type="paragraph" w:styleId="BodyTextIndent2">
    <w:name w:val="Body Text Indent 2"/>
    <w:basedOn w:val="Normal"/>
    <w:link w:val="BodyTextIndent2Char"/>
    <w:uiPriority w:val="99"/>
    <w:rsid w:val="000D7318"/>
    <w:pPr>
      <w:ind w:left="720" w:firstLine="720"/>
    </w:pPr>
  </w:style>
  <w:style w:type="character" w:customStyle="1" w:styleId="BodyTextIndent2Char">
    <w:name w:val="Body Text Indent 2 Char"/>
    <w:basedOn w:val="DefaultParagraphFont"/>
    <w:link w:val="BodyTextIndent2"/>
    <w:uiPriority w:val="99"/>
    <w:semiHidden/>
    <w:locked/>
    <w:rsid w:val="00B92A0C"/>
    <w:rPr>
      <w:rFonts w:cs="Times New Roman"/>
      <w:sz w:val="20"/>
      <w:szCs w:val="20"/>
      <w:lang w:val="en-AU"/>
    </w:rPr>
  </w:style>
  <w:style w:type="paragraph" w:styleId="BodyTextIndent3">
    <w:name w:val="Body Text Indent 3"/>
    <w:basedOn w:val="Normal"/>
    <w:link w:val="BodyTextIndent3Char"/>
    <w:uiPriority w:val="99"/>
    <w:rsid w:val="000D7318"/>
    <w:pPr>
      <w:ind w:left="510" w:hanging="510"/>
    </w:pPr>
    <w:rPr>
      <w:sz w:val="24"/>
    </w:rPr>
  </w:style>
  <w:style w:type="character" w:customStyle="1" w:styleId="BodyTextIndent3Char">
    <w:name w:val="Body Text Indent 3 Char"/>
    <w:basedOn w:val="DefaultParagraphFont"/>
    <w:link w:val="BodyTextIndent3"/>
    <w:uiPriority w:val="99"/>
    <w:semiHidden/>
    <w:locked/>
    <w:rsid w:val="00B92A0C"/>
    <w:rPr>
      <w:rFonts w:cs="Times New Roman"/>
      <w:sz w:val="16"/>
      <w:szCs w:val="16"/>
      <w:lang w:val="en-AU"/>
    </w:rPr>
  </w:style>
  <w:style w:type="paragraph" w:customStyle="1" w:styleId="xl24">
    <w:name w:val="xl24"/>
    <w:basedOn w:val="Normal"/>
    <w:uiPriority w:val="99"/>
    <w:rsid w:val="00771495"/>
    <w:pPr>
      <w:pBdr>
        <w:bottom w:val="single" w:sz="4" w:space="0" w:color="auto"/>
        <w:right w:val="single" w:sz="4" w:space="0" w:color="auto"/>
      </w:pBdr>
      <w:overflowPunct/>
      <w:autoSpaceDE/>
      <w:autoSpaceDN/>
      <w:adjustRightInd/>
      <w:spacing w:before="100" w:beforeAutospacing="1" w:after="100" w:afterAutospacing="1"/>
      <w:jc w:val="center"/>
      <w:textAlignment w:val="top"/>
    </w:pPr>
    <w:rPr>
      <w:b/>
      <w:bCs/>
      <w:color w:val="000000"/>
      <w:sz w:val="18"/>
      <w:szCs w:val="18"/>
    </w:rPr>
  </w:style>
  <w:style w:type="paragraph" w:customStyle="1" w:styleId="xl25">
    <w:name w:val="xl25"/>
    <w:basedOn w:val="Normal"/>
    <w:uiPriority w:val="99"/>
    <w:rsid w:val="00771495"/>
    <w:pPr>
      <w:pBdr>
        <w:bottom w:val="single" w:sz="4" w:space="0" w:color="auto"/>
        <w:right w:val="single" w:sz="4" w:space="0" w:color="auto"/>
      </w:pBdr>
      <w:overflowPunct/>
      <w:autoSpaceDE/>
      <w:autoSpaceDN/>
      <w:adjustRightInd/>
      <w:spacing w:before="100" w:beforeAutospacing="1" w:after="100" w:afterAutospacing="1"/>
      <w:jc w:val="center"/>
      <w:textAlignment w:val="top"/>
    </w:pPr>
    <w:rPr>
      <w:sz w:val="18"/>
      <w:szCs w:val="18"/>
    </w:rPr>
  </w:style>
  <w:style w:type="paragraph" w:customStyle="1" w:styleId="xl26">
    <w:name w:val="xl26"/>
    <w:basedOn w:val="Normal"/>
    <w:uiPriority w:val="99"/>
    <w:rsid w:val="00771495"/>
    <w:pPr>
      <w:pBdr>
        <w:bottom w:val="single" w:sz="4" w:space="0" w:color="auto"/>
        <w:right w:val="single" w:sz="4"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27">
    <w:name w:val="xl27"/>
    <w:basedOn w:val="Normal"/>
    <w:uiPriority w:val="99"/>
    <w:rsid w:val="00771495"/>
    <w:pPr>
      <w:pBdr>
        <w:bottom w:val="single" w:sz="4" w:space="0" w:color="auto"/>
        <w:right w:val="single" w:sz="4"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28">
    <w:name w:val="xl28"/>
    <w:basedOn w:val="Normal"/>
    <w:uiPriority w:val="99"/>
    <w:rsid w:val="00771495"/>
    <w:pPr>
      <w:pBdr>
        <w:bottom w:val="single" w:sz="4" w:space="0" w:color="auto"/>
        <w:right w:val="single" w:sz="4" w:space="0" w:color="auto"/>
      </w:pBdr>
      <w:overflowPunct/>
      <w:autoSpaceDE/>
      <w:autoSpaceDN/>
      <w:adjustRightInd/>
      <w:spacing w:before="100" w:beforeAutospacing="1" w:after="100" w:afterAutospacing="1"/>
      <w:jc w:val="center"/>
      <w:textAlignment w:val="top"/>
    </w:pPr>
    <w:rPr>
      <w:b/>
      <w:bCs/>
      <w:sz w:val="18"/>
      <w:szCs w:val="18"/>
    </w:rPr>
  </w:style>
  <w:style w:type="paragraph" w:customStyle="1" w:styleId="xl29">
    <w:name w:val="xl29"/>
    <w:basedOn w:val="Normal"/>
    <w:uiPriority w:val="99"/>
    <w:rsid w:val="00771495"/>
    <w:pPr>
      <w:pBdr>
        <w:left w:val="single" w:sz="4" w:space="0" w:color="auto"/>
        <w:bottom w:val="single" w:sz="4" w:space="0" w:color="auto"/>
        <w:right w:val="single" w:sz="4" w:space="0" w:color="auto"/>
      </w:pBdr>
      <w:overflowPunct/>
      <w:autoSpaceDE/>
      <w:autoSpaceDN/>
      <w:adjustRightInd/>
      <w:spacing w:before="100" w:beforeAutospacing="1" w:after="100" w:afterAutospacing="1"/>
      <w:textAlignment w:val="top"/>
    </w:pPr>
    <w:rPr>
      <w:b/>
      <w:bCs/>
      <w:color w:val="000000"/>
      <w:sz w:val="18"/>
      <w:szCs w:val="18"/>
    </w:rPr>
  </w:style>
  <w:style w:type="paragraph" w:customStyle="1" w:styleId="xl30">
    <w:name w:val="xl30"/>
    <w:basedOn w:val="Normal"/>
    <w:uiPriority w:val="99"/>
    <w:rsid w:val="00771495"/>
    <w:pPr>
      <w:pBdr>
        <w:bottom w:val="single" w:sz="4" w:space="0" w:color="auto"/>
        <w:right w:val="single" w:sz="4" w:space="0" w:color="auto"/>
      </w:pBdr>
      <w:overflowPunct/>
      <w:autoSpaceDE/>
      <w:autoSpaceDN/>
      <w:adjustRightInd/>
      <w:spacing w:before="100" w:beforeAutospacing="1" w:after="100" w:afterAutospacing="1"/>
      <w:textAlignment w:val="top"/>
    </w:pPr>
    <w:rPr>
      <w:sz w:val="24"/>
      <w:szCs w:val="24"/>
    </w:rPr>
  </w:style>
  <w:style w:type="paragraph" w:customStyle="1" w:styleId="xl31">
    <w:name w:val="xl31"/>
    <w:basedOn w:val="Normal"/>
    <w:uiPriority w:val="99"/>
    <w:rsid w:val="00771495"/>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top"/>
    </w:pPr>
    <w:rPr>
      <w:b/>
      <w:bCs/>
      <w:color w:val="000000"/>
      <w:sz w:val="18"/>
      <w:szCs w:val="18"/>
    </w:rPr>
  </w:style>
  <w:style w:type="paragraph" w:customStyle="1" w:styleId="xl32">
    <w:name w:val="xl32"/>
    <w:basedOn w:val="Normal"/>
    <w:uiPriority w:val="99"/>
    <w:rsid w:val="00771495"/>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b/>
      <w:bCs/>
      <w:color w:val="000000"/>
      <w:sz w:val="18"/>
      <w:szCs w:val="18"/>
    </w:rPr>
  </w:style>
  <w:style w:type="paragraph" w:customStyle="1" w:styleId="xl33">
    <w:name w:val="xl33"/>
    <w:basedOn w:val="Normal"/>
    <w:uiPriority w:val="99"/>
    <w:rsid w:val="00771495"/>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top"/>
    </w:pPr>
    <w:rPr>
      <w:b/>
      <w:bCs/>
      <w:color w:val="000000"/>
      <w:sz w:val="18"/>
      <w:szCs w:val="18"/>
    </w:rPr>
  </w:style>
  <w:style w:type="paragraph" w:customStyle="1" w:styleId="xl34">
    <w:name w:val="xl34"/>
    <w:basedOn w:val="Normal"/>
    <w:uiPriority w:val="99"/>
    <w:rsid w:val="00771495"/>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b/>
      <w:bCs/>
      <w:color w:val="000000"/>
      <w:sz w:val="18"/>
      <w:szCs w:val="18"/>
    </w:rPr>
  </w:style>
  <w:style w:type="paragraph" w:customStyle="1" w:styleId="xl35">
    <w:name w:val="xl35"/>
    <w:basedOn w:val="Normal"/>
    <w:uiPriority w:val="99"/>
    <w:rsid w:val="00771495"/>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top"/>
    </w:pPr>
    <w:rPr>
      <w:b/>
      <w:bCs/>
      <w:color w:val="000000"/>
      <w:sz w:val="18"/>
      <w:szCs w:val="18"/>
    </w:rPr>
  </w:style>
  <w:style w:type="paragraph" w:customStyle="1" w:styleId="xl36">
    <w:name w:val="xl36"/>
    <w:basedOn w:val="Normal"/>
    <w:uiPriority w:val="99"/>
    <w:rsid w:val="00771495"/>
    <w:pPr>
      <w:pBdr>
        <w:top w:val="single" w:sz="4" w:space="0" w:color="auto"/>
        <w:bottom w:val="single" w:sz="4" w:space="0" w:color="auto"/>
      </w:pBdr>
      <w:overflowPunct/>
      <w:autoSpaceDE/>
      <w:autoSpaceDN/>
      <w:adjustRightInd/>
      <w:spacing w:before="100" w:beforeAutospacing="1" w:after="100" w:afterAutospacing="1"/>
      <w:jc w:val="center"/>
      <w:textAlignment w:val="top"/>
    </w:pPr>
    <w:rPr>
      <w:b/>
      <w:bCs/>
      <w:color w:val="000000"/>
      <w:sz w:val="18"/>
      <w:szCs w:val="18"/>
    </w:rPr>
  </w:style>
  <w:style w:type="paragraph" w:customStyle="1" w:styleId="xl37">
    <w:name w:val="xl37"/>
    <w:basedOn w:val="Normal"/>
    <w:uiPriority w:val="99"/>
    <w:rsid w:val="00771495"/>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b/>
      <w:bCs/>
      <w:color w:val="000000"/>
      <w:sz w:val="18"/>
      <w:szCs w:val="18"/>
    </w:rPr>
  </w:style>
  <w:style w:type="paragraph" w:customStyle="1" w:styleId="xl38">
    <w:name w:val="xl38"/>
    <w:basedOn w:val="Normal"/>
    <w:uiPriority w:val="99"/>
    <w:rsid w:val="00771495"/>
    <w:pPr>
      <w:overflowPunct/>
      <w:autoSpaceDE/>
      <w:autoSpaceDN/>
      <w:adjustRightInd/>
      <w:spacing w:before="100" w:beforeAutospacing="1" w:after="100" w:afterAutospacing="1"/>
      <w:textAlignment w:val="auto"/>
    </w:pPr>
    <w:rPr>
      <w:sz w:val="24"/>
      <w:szCs w:val="24"/>
    </w:rPr>
  </w:style>
  <w:style w:type="paragraph" w:customStyle="1" w:styleId="xl39">
    <w:name w:val="xl39"/>
    <w:basedOn w:val="Normal"/>
    <w:uiPriority w:val="99"/>
    <w:rsid w:val="00771495"/>
    <w:pPr>
      <w:overflowPunct/>
      <w:autoSpaceDE/>
      <w:autoSpaceDN/>
      <w:adjustRightInd/>
      <w:spacing w:before="100" w:beforeAutospacing="1" w:after="100" w:afterAutospacing="1"/>
      <w:textAlignment w:val="auto"/>
    </w:pPr>
    <w:rPr>
      <w:b/>
      <w:bCs/>
      <w:sz w:val="24"/>
      <w:szCs w:val="24"/>
    </w:rPr>
  </w:style>
  <w:style w:type="paragraph" w:customStyle="1" w:styleId="xl40">
    <w:name w:val="xl40"/>
    <w:basedOn w:val="Normal"/>
    <w:uiPriority w:val="99"/>
    <w:rsid w:val="00771495"/>
    <w:pPr>
      <w:pBdr>
        <w:bottom w:val="single" w:sz="4" w:space="0" w:color="auto"/>
        <w:right w:val="single" w:sz="4" w:space="0" w:color="auto"/>
      </w:pBdr>
      <w:overflowPunct/>
      <w:autoSpaceDE/>
      <w:autoSpaceDN/>
      <w:adjustRightInd/>
      <w:spacing w:before="100" w:beforeAutospacing="1" w:after="100" w:afterAutospacing="1"/>
      <w:jc w:val="center"/>
      <w:textAlignment w:val="top"/>
    </w:pPr>
    <w:rPr>
      <w:sz w:val="18"/>
      <w:szCs w:val="18"/>
    </w:rPr>
  </w:style>
  <w:style w:type="paragraph" w:customStyle="1" w:styleId="xl41">
    <w:name w:val="xl41"/>
    <w:basedOn w:val="Normal"/>
    <w:uiPriority w:val="99"/>
    <w:rsid w:val="00771495"/>
    <w:pPr>
      <w:overflowPunct/>
      <w:autoSpaceDE/>
      <w:autoSpaceDN/>
      <w:adjustRightInd/>
      <w:spacing w:before="100" w:beforeAutospacing="1" w:after="100" w:afterAutospacing="1"/>
      <w:textAlignment w:val="auto"/>
    </w:pPr>
    <w:rPr>
      <w:b/>
      <w:bCs/>
      <w:sz w:val="24"/>
      <w:szCs w:val="24"/>
    </w:rPr>
  </w:style>
  <w:style w:type="paragraph" w:customStyle="1" w:styleId="xl42">
    <w:name w:val="xl42"/>
    <w:basedOn w:val="Normal"/>
    <w:uiPriority w:val="99"/>
    <w:rsid w:val="00771495"/>
    <w:pPr>
      <w:overflowPunct/>
      <w:autoSpaceDE/>
      <w:autoSpaceDN/>
      <w:adjustRightInd/>
      <w:spacing w:before="100" w:beforeAutospacing="1" w:after="100" w:afterAutospacing="1"/>
      <w:textAlignment w:val="auto"/>
    </w:pPr>
    <w:rPr>
      <w:sz w:val="24"/>
      <w:szCs w:val="24"/>
    </w:rPr>
  </w:style>
  <w:style w:type="paragraph" w:customStyle="1" w:styleId="Subsection">
    <w:name w:val="Subsection"/>
    <w:aliases w:val="ss"/>
    <w:basedOn w:val="Normal"/>
    <w:uiPriority w:val="99"/>
    <w:rsid w:val="000D7318"/>
    <w:pPr>
      <w:tabs>
        <w:tab w:val="right" w:pos="1021"/>
      </w:tabs>
      <w:overflowPunct/>
      <w:autoSpaceDE/>
      <w:autoSpaceDN/>
      <w:adjustRightInd/>
      <w:spacing w:before="180" w:line="260" w:lineRule="atLeast"/>
      <w:ind w:left="1134" w:hanging="1134"/>
      <w:textAlignment w:val="auto"/>
    </w:pPr>
    <w:rPr>
      <w:rFonts w:ascii="Times" w:hAnsi="Times"/>
      <w:sz w:val="22"/>
    </w:rPr>
  </w:style>
  <w:style w:type="paragraph" w:customStyle="1" w:styleId="R2">
    <w:name w:val="R2"/>
    <w:aliases w:val="(2)"/>
    <w:basedOn w:val="Normal"/>
    <w:uiPriority w:val="99"/>
    <w:rsid w:val="000D7318"/>
    <w:pPr>
      <w:tabs>
        <w:tab w:val="right" w:pos="794"/>
        <w:tab w:val="left" w:pos="964"/>
      </w:tabs>
      <w:overflowPunct/>
      <w:autoSpaceDE/>
      <w:autoSpaceDN/>
      <w:adjustRightInd/>
      <w:spacing w:before="180" w:line="260" w:lineRule="exact"/>
      <w:ind w:left="964" w:hanging="964"/>
      <w:jc w:val="both"/>
      <w:textAlignment w:val="auto"/>
    </w:pPr>
    <w:rPr>
      <w:sz w:val="24"/>
    </w:rPr>
  </w:style>
  <w:style w:type="character" w:styleId="HTMLAcronym">
    <w:name w:val="HTML Acronym"/>
    <w:basedOn w:val="DefaultParagraphFont"/>
    <w:uiPriority w:val="99"/>
    <w:rsid w:val="000D7318"/>
    <w:rPr>
      <w:rFonts w:cs="Times New Roman"/>
    </w:rPr>
  </w:style>
  <w:style w:type="paragraph" w:styleId="CommentSubject">
    <w:name w:val="annotation subject"/>
    <w:basedOn w:val="CommentText"/>
    <w:next w:val="CommentText"/>
    <w:link w:val="CommentSubjectChar"/>
    <w:uiPriority w:val="99"/>
    <w:semiHidden/>
    <w:rsid w:val="000D7318"/>
    <w:pPr>
      <w:widowControl/>
      <w:overflowPunct w:val="0"/>
      <w:autoSpaceDE w:val="0"/>
      <w:autoSpaceDN w:val="0"/>
      <w:adjustRightInd w:val="0"/>
      <w:spacing w:line="240" w:lineRule="auto"/>
      <w:jc w:val="left"/>
      <w:textAlignment w:val="baseline"/>
    </w:pPr>
    <w:rPr>
      <w:b/>
      <w:bCs/>
    </w:rPr>
  </w:style>
  <w:style w:type="character" w:customStyle="1" w:styleId="CommentSubjectChar">
    <w:name w:val="Comment Subject Char"/>
    <w:basedOn w:val="CommentTextChar"/>
    <w:link w:val="CommentSubject"/>
    <w:uiPriority w:val="99"/>
    <w:semiHidden/>
    <w:locked/>
    <w:rsid w:val="00B92A0C"/>
    <w:rPr>
      <w:b/>
      <w:bCs/>
    </w:rPr>
  </w:style>
  <w:style w:type="paragraph" w:customStyle="1" w:styleId="Default">
    <w:name w:val="Default"/>
    <w:uiPriority w:val="99"/>
    <w:rsid w:val="000D7318"/>
    <w:pPr>
      <w:autoSpaceDE w:val="0"/>
      <w:autoSpaceDN w:val="0"/>
      <w:adjustRightInd w:val="0"/>
    </w:pPr>
    <w:rPr>
      <w:color w:val="000000"/>
      <w:sz w:val="24"/>
      <w:szCs w:val="24"/>
    </w:rPr>
  </w:style>
  <w:style w:type="paragraph" w:customStyle="1" w:styleId="RE">
    <w:name w:val="RE"/>
    <w:basedOn w:val="Default"/>
    <w:next w:val="Default"/>
    <w:uiPriority w:val="99"/>
    <w:rsid w:val="000D7318"/>
    <w:pPr>
      <w:spacing w:before="240"/>
    </w:pPr>
    <w:rPr>
      <w:rFonts w:ascii="LEJIAE+TimesNewRoman,Bold" w:hAnsi="LEJIAE+TimesNewRoman,Bold"/>
      <w:color w:val="auto"/>
    </w:rPr>
  </w:style>
  <w:style w:type="paragraph" w:customStyle="1" w:styleId="HEADER3">
    <w:name w:val="HEADER3"/>
    <w:basedOn w:val="Default"/>
    <w:next w:val="Default"/>
    <w:uiPriority w:val="99"/>
    <w:rsid w:val="000D7318"/>
    <w:rPr>
      <w:rFonts w:ascii="LEJGNG+TimesNewRoman" w:hAnsi="LEJGNG+TimesNewRoman"/>
      <w:color w:val="auto"/>
    </w:rPr>
  </w:style>
  <w:style w:type="paragraph" w:customStyle="1" w:styleId="para1">
    <w:name w:val="para1"/>
    <w:basedOn w:val="Normal"/>
    <w:next w:val="NormalIndent"/>
    <w:uiPriority w:val="99"/>
    <w:rsid w:val="00771495"/>
    <w:pPr>
      <w:widowControl w:val="0"/>
      <w:numPr>
        <w:ilvl w:val="12"/>
      </w:numPr>
      <w:overflowPunct/>
      <w:autoSpaceDE/>
      <w:autoSpaceDN/>
      <w:adjustRightInd/>
      <w:ind w:left="567" w:hanging="567"/>
      <w:textAlignment w:val="auto"/>
    </w:pPr>
    <w:rPr>
      <w:sz w:val="24"/>
      <w:lang w:val="en-US"/>
    </w:rPr>
  </w:style>
  <w:style w:type="paragraph" w:styleId="NormalIndent">
    <w:name w:val="Normal Indent"/>
    <w:basedOn w:val="Normal"/>
    <w:uiPriority w:val="99"/>
    <w:rsid w:val="000D7318"/>
    <w:pPr>
      <w:widowControl w:val="0"/>
      <w:overflowPunct/>
      <w:autoSpaceDE/>
      <w:autoSpaceDN/>
      <w:adjustRightInd/>
      <w:ind w:left="720"/>
      <w:jc w:val="both"/>
      <w:textAlignment w:val="auto"/>
    </w:pPr>
    <w:rPr>
      <w:sz w:val="22"/>
      <w:lang w:val="en-US"/>
    </w:rPr>
  </w:style>
  <w:style w:type="paragraph" w:customStyle="1" w:styleId="Heading2b">
    <w:name w:val="Heading 2b"/>
    <w:basedOn w:val="Heading3"/>
    <w:uiPriority w:val="99"/>
    <w:rsid w:val="000D7318"/>
    <w:pPr>
      <w:numPr>
        <w:ilvl w:val="1"/>
        <w:numId w:val="9"/>
      </w:numPr>
      <w:tabs>
        <w:tab w:val="left" w:pos="567"/>
      </w:tabs>
      <w:overflowPunct/>
      <w:autoSpaceDE/>
      <w:autoSpaceDN/>
      <w:adjustRightInd/>
      <w:spacing w:before="240" w:after="60"/>
      <w:jc w:val="both"/>
      <w:textAlignment w:val="auto"/>
    </w:pPr>
    <w:rPr>
      <w:sz w:val="22"/>
    </w:rPr>
  </w:style>
  <w:style w:type="paragraph" w:customStyle="1" w:styleId="SH">
    <w:name w:val="SH"/>
    <w:uiPriority w:val="99"/>
    <w:rsid w:val="000D7318"/>
    <w:pPr>
      <w:keepNext/>
      <w:widowControl w:val="0"/>
      <w:spacing w:before="240" w:after="240" w:line="240" w:lineRule="exact"/>
    </w:pPr>
    <w:rPr>
      <w:rFonts w:ascii="spartan" w:hAnsi="spartan"/>
      <w:b/>
      <w:sz w:val="24"/>
      <w:lang w:val="en-AU"/>
    </w:rPr>
  </w:style>
  <w:style w:type="paragraph" w:customStyle="1" w:styleId="NormalText1">
    <w:name w:val="Normal Text1"/>
    <w:basedOn w:val="Normal"/>
    <w:uiPriority w:val="99"/>
    <w:rsid w:val="000D7318"/>
    <w:pPr>
      <w:overflowPunct/>
      <w:autoSpaceDE/>
      <w:autoSpaceDN/>
      <w:adjustRightInd/>
      <w:spacing w:after="240"/>
      <w:jc w:val="both"/>
      <w:textAlignment w:val="auto"/>
    </w:pPr>
    <w:rPr>
      <w:rFonts w:ascii="Trebuchet MS" w:hAnsi="Trebuchet MS"/>
      <w:sz w:val="24"/>
      <w:lang w:val="en-US"/>
    </w:rPr>
  </w:style>
  <w:style w:type="character" w:customStyle="1" w:styleId="CharChar">
    <w:name w:val="Char Char"/>
    <w:basedOn w:val="DefaultParagraphFont"/>
    <w:uiPriority w:val="99"/>
    <w:semiHidden/>
    <w:locked/>
    <w:rsid w:val="000D7318"/>
    <w:rPr>
      <w:rFonts w:cs="Times New Roman"/>
      <w:snapToGrid w:val="0"/>
      <w:sz w:val="24"/>
      <w:lang w:val="en-US" w:eastAsia="en-US" w:bidi="ar-SA"/>
    </w:rPr>
  </w:style>
  <w:style w:type="character" w:customStyle="1" w:styleId="EmailStyle109">
    <w:name w:val="EmailStyle109"/>
    <w:basedOn w:val="DefaultParagraphFont"/>
    <w:uiPriority w:val="99"/>
    <w:semiHidden/>
    <w:rsid w:val="000D7318"/>
    <w:rPr>
      <w:rFonts w:ascii="Arial" w:hAnsi="Arial" w:cs="Arial"/>
      <w:color w:val="auto"/>
      <w:sz w:val="20"/>
      <w:szCs w:val="20"/>
    </w:rPr>
  </w:style>
  <w:style w:type="paragraph" w:customStyle="1" w:styleId="Heading3KB">
    <w:name w:val="Heading 3_KB"/>
    <w:basedOn w:val="BodyText"/>
    <w:uiPriority w:val="99"/>
    <w:rsid w:val="000D7318"/>
    <w:pPr>
      <w:tabs>
        <w:tab w:val="left" w:pos="993"/>
      </w:tabs>
    </w:pPr>
    <w:rPr>
      <w:b/>
      <w:lang w:val="en-AU"/>
    </w:rPr>
  </w:style>
  <w:style w:type="paragraph" w:styleId="ListParagraph">
    <w:name w:val="List Paragraph"/>
    <w:basedOn w:val="Normal"/>
    <w:uiPriority w:val="99"/>
    <w:qFormat/>
    <w:rsid w:val="00771495"/>
    <w:pPr>
      <w:autoSpaceDE/>
      <w:autoSpaceDN/>
      <w:adjustRightInd/>
      <w:ind w:left="720"/>
      <w:textAlignment w:val="auto"/>
    </w:pPr>
    <w:rPr>
      <w:lang w:eastAsia="en-AU"/>
    </w:rPr>
  </w:style>
  <w:style w:type="paragraph" w:styleId="Revision">
    <w:name w:val="Revision"/>
    <w:hidden/>
    <w:uiPriority w:val="99"/>
    <w:semiHidden/>
    <w:rsid w:val="000D7318"/>
    <w:rPr>
      <w:lang w:val="en-AU"/>
    </w:rPr>
  </w:style>
  <w:style w:type="character" w:customStyle="1" w:styleId="citationjournal">
    <w:name w:val="citation journal"/>
    <w:basedOn w:val="DefaultParagraphFont"/>
    <w:uiPriority w:val="99"/>
    <w:rsid w:val="000D7318"/>
    <w:rPr>
      <w:rFonts w:cs="Times New Roman"/>
    </w:rPr>
  </w:style>
  <w:style w:type="character" w:customStyle="1" w:styleId="neverexpand">
    <w:name w:val="neverexpand"/>
    <w:basedOn w:val="DefaultParagraphFont"/>
    <w:uiPriority w:val="99"/>
    <w:rsid w:val="000D7318"/>
    <w:rPr>
      <w:rFonts w:cs="Times New Roman"/>
    </w:rPr>
  </w:style>
  <w:style w:type="character" w:customStyle="1" w:styleId="CharChar3">
    <w:name w:val="Char Char3"/>
    <w:basedOn w:val="DefaultParagraphFont"/>
    <w:uiPriority w:val="99"/>
    <w:rsid w:val="00654D97"/>
    <w:rPr>
      <w:rFonts w:cs="Times New Roman"/>
      <w:sz w:val="24"/>
      <w:lang w:val="en-US" w:eastAsia="en-US" w:bidi="ar-SA"/>
    </w:rPr>
  </w:style>
  <w:style w:type="character" w:customStyle="1" w:styleId="CharChar4">
    <w:name w:val="Char Char4"/>
    <w:basedOn w:val="DefaultParagraphFont"/>
    <w:uiPriority w:val="99"/>
    <w:semiHidden/>
    <w:locked/>
    <w:rsid w:val="00771495"/>
    <w:rPr>
      <w:rFonts w:cs="Times New Roman"/>
      <w:snapToGrid w:val="0"/>
      <w:sz w:val="24"/>
      <w:lang w:val="en-US" w:eastAsia="en-US" w:bidi="ar-SA"/>
    </w:rPr>
  </w:style>
  <w:style w:type="character" w:customStyle="1" w:styleId="EmailStyle117">
    <w:name w:val="EmailStyle117"/>
    <w:basedOn w:val="DefaultParagraphFont"/>
    <w:uiPriority w:val="99"/>
    <w:semiHidden/>
    <w:rsid w:val="00771495"/>
    <w:rPr>
      <w:rFonts w:ascii="Arial" w:hAnsi="Arial" w:cs="Arial"/>
      <w:color w:val="auto"/>
      <w:sz w:val="20"/>
      <w:szCs w:val="20"/>
    </w:rPr>
  </w:style>
  <w:style w:type="character" w:customStyle="1" w:styleId="CharChar1">
    <w:name w:val="Char Char1"/>
    <w:basedOn w:val="DefaultParagraphFont"/>
    <w:uiPriority w:val="99"/>
    <w:rsid w:val="00771495"/>
    <w:rPr>
      <w:rFonts w:cs="Times New Roman"/>
      <w:lang w:val="en-AU"/>
    </w:rPr>
  </w:style>
  <w:style w:type="character" w:customStyle="1" w:styleId="CharChar2">
    <w:name w:val="Char Char2"/>
    <w:basedOn w:val="DefaultParagraphFont"/>
    <w:uiPriority w:val="99"/>
    <w:locked/>
    <w:rsid w:val="00771495"/>
    <w:rPr>
      <w:rFonts w:cs="Times New Roman"/>
      <w:snapToGrid w:val="0"/>
      <w:sz w:val="24"/>
      <w:lang w:val="en-US" w:eastAsia="en-US" w:bidi="ar-SA"/>
    </w:rPr>
  </w:style>
  <w:style w:type="paragraph" w:customStyle="1" w:styleId="Normal1">
    <w:name w:val="Normal1"/>
    <w:basedOn w:val="Normal"/>
    <w:link w:val="NORMALChar"/>
    <w:uiPriority w:val="99"/>
    <w:rsid w:val="00723698"/>
    <w:pPr>
      <w:overflowPunct/>
      <w:autoSpaceDE/>
      <w:autoSpaceDN/>
      <w:adjustRightInd/>
      <w:spacing w:after="240" w:line="360" w:lineRule="auto"/>
      <w:textAlignment w:val="auto"/>
    </w:pPr>
    <w:rPr>
      <w:sz w:val="24"/>
      <w:szCs w:val="28"/>
    </w:rPr>
  </w:style>
  <w:style w:type="character" w:customStyle="1" w:styleId="NORMALChar">
    <w:name w:val="NORMAL Char"/>
    <w:basedOn w:val="DefaultParagraphFont"/>
    <w:link w:val="Normal1"/>
    <w:uiPriority w:val="99"/>
    <w:locked/>
    <w:rsid w:val="00723698"/>
    <w:rPr>
      <w:rFonts w:cs="Times New Roman"/>
      <w:sz w:val="28"/>
      <w:szCs w:val="28"/>
      <w:lang w:val="en-AU" w:eastAsia="en-US" w:bidi="ar-SA"/>
    </w:rPr>
  </w:style>
  <w:style w:type="character" w:customStyle="1" w:styleId="CharChar31">
    <w:name w:val="Char Char31"/>
    <w:basedOn w:val="DefaultParagraphFont"/>
    <w:uiPriority w:val="99"/>
    <w:rsid w:val="00433D8C"/>
    <w:rPr>
      <w:rFonts w:cs="Times New Roman"/>
      <w:sz w:val="24"/>
      <w:lang w:val="en-US" w:eastAsia="en-US" w:bidi="ar-SA"/>
    </w:rPr>
  </w:style>
  <w:style w:type="table" w:styleId="TableGrid">
    <w:name w:val="Table Grid"/>
    <w:basedOn w:val="TableNormal"/>
    <w:uiPriority w:val="99"/>
    <w:rsid w:val="003E31AE"/>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DefaultParagraphFont"/>
    <w:uiPriority w:val="99"/>
    <w:rsid w:val="00A53397"/>
    <w:rPr>
      <w:rFonts w:cs="Times New Roman"/>
    </w:rPr>
  </w:style>
  <w:style w:type="paragraph" w:styleId="TableofAuthorities">
    <w:name w:val="table of authorities"/>
    <w:basedOn w:val="Normal"/>
    <w:next w:val="Normal"/>
    <w:uiPriority w:val="99"/>
    <w:locked/>
    <w:rsid w:val="00A962FB"/>
    <w:pPr>
      <w:ind w:left="240" w:hanging="240"/>
    </w:pPr>
  </w:style>
  <w:style w:type="paragraph" w:styleId="ListBullet">
    <w:name w:val="List Bullet"/>
    <w:basedOn w:val="Normal"/>
    <w:uiPriority w:val="99"/>
    <w:locked/>
    <w:rsid w:val="000D1A2A"/>
    <w:pPr>
      <w:tabs>
        <w:tab w:val="num" w:pos="360"/>
      </w:tabs>
      <w:ind w:left="360" w:hanging="360"/>
      <w:contextualSpacing/>
    </w:pPr>
  </w:style>
  <w:style w:type="character" w:styleId="LineNumber">
    <w:name w:val="line number"/>
    <w:basedOn w:val="DefaultParagraphFont"/>
    <w:uiPriority w:val="99"/>
    <w:semiHidden/>
    <w:unhideWhenUsed/>
    <w:locked/>
    <w:rsid w:val="00224C79"/>
  </w:style>
  <w:style w:type="paragraph" w:customStyle="1" w:styleId="PdeTtext">
    <w:name w:val="PdeT text"/>
    <w:basedOn w:val="BodyText"/>
    <w:link w:val="PdeTtextChar"/>
    <w:uiPriority w:val="99"/>
    <w:rsid w:val="00BD5D09"/>
    <w:pPr>
      <w:overflowPunct/>
      <w:autoSpaceDE/>
      <w:autoSpaceDN/>
      <w:adjustRightInd/>
      <w:spacing w:before="0" w:after="120" w:line="260" w:lineRule="exact"/>
      <w:jc w:val="both"/>
      <w:textAlignment w:val="auto"/>
    </w:pPr>
    <w:rPr>
      <w:rFonts w:ascii="Calibri" w:hAnsi="Calibri"/>
      <w:b/>
      <w:sz w:val="22"/>
      <w:szCs w:val="22"/>
      <w:lang w:val="en-AU"/>
    </w:rPr>
  </w:style>
  <w:style w:type="character" w:customStyle="1" w:styleId="PdeTtextChar">
    <w:name w:val="PdeT text Char"/>
    <w:basedOn w:val="BodyTextChar"/>
    <w:link w:val="PdeTtext"/>
    <w:uiPriority w:val="99"/>
    <w:locked/>
    <w:rsid w:val="00BD5D09"/>
    <w:rPr>
      <w:rFonts w:ascii="Calibri" w:hAnsi="Calibri"/>
      <w:b/>
      <w:sz w:val="22"/>
      <w:szCs w:val="22"/>
      <w:lang w:val="en-AU"/>
    </w:rPr>
  </w:style>
</w:styles>
</file>

<file path=word/webSettings.xml><?xml version="1.0" encoding="utf-8"?>
<w:webSettings xmlns:r="http://schemas.openxmlformats.org/officeDocument/2006/relationships" xmlns:w="http://schemas.openxmlformats.org/wordprocessingml/2006/main">
  <w:divs>
    <w:div w:id="998967056">
      <w:marLeft w:val="0"/>
      <w:marRight w:val="0"/>
      <w:marTop w:val="0"/>
      <w:marBottom w:val="0"/>
      <w:divBdr>
        <w:top w:val="none" w:sz="0" w:space="0" w:color="auto"/>
        <w:left w:val="none" w:sz="0" w:space="0" w:color="auto"/>
        <w:bottom w:val="none" w:sz="0" w:space="0" w:color="auto"/>
        <w:right w:val="none" w:sz="0" w:space="0" w:color="auto"/>
      </w:divBdr>
      <w:divsChild>
        <w:div w:id="998967057">
          <w:marLeft w:val="0"/>
          <w:marRight w:val="0"/>
          <w:marTop w:val="0"/>
          <w:marBottom w:val="0"/>
          <w:divBdr>
            <w:top w:val="none" w:sz="0" w:space="0" w:color="auto"/>
            <w:left w:val="none" w:sz="0" w:space="0" w:color="auto"/>
            <w:bottom w:val="none" w:sz="0" w:space="0" w:color="auto"/>
            <w:right w:val="none" w:sz="0" w:space="0" w:color="auto"/>
          </w:divBdr>
          <w:divsChild>
            <w:div w:id="99896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967058">
      <w:marLeft w:val="0"/>
      <w:marRight w:val="0"/>
      <w:marTop w:val="0"/>
      <w:marBottom w:val="0"/>
      <w:divBdr>
        <w:top w:val="none" w:sz="0" w:space="0" w:color="auto"/>
        <w:left w:val="none" w:sz="0" w:space="0" w:color="auto"/>
        <w:bottom w:val="none" w:sz="0" w:space="0" w:color="auto"/>
        <w:right w:val="none" w:sz="0" w:space="0" w:color="auto"/>
      </w:divBdr>
      <w:divsChild>
        <w:div w:id="998967059">
          <w:marLeft w:val="0"/>
          <w:marRight w:val="0"/>
          <w:marTop w:val="0"/>
          <w:marBottom w:val="0"/>
          <w:divBdr>
            <w:top w:val="none" w:sz="0" w:space="0" w:color="auto"/>
            <w:left w:val="none" w:sz="0" w:space="0" w:color="auto"/>
            <w:bottom w:val="none" w:sz="0" w:space="0" w:color="auto"/>
            <w:right w:val="none" w:sz="0" w:space="0" w:color="auto"/>
          </w:divBdr>
        </w:div>
      </w:divsChild>
    </w:div>
    <w:div w:id="998967061">
      <w:marLeft w:val="0"/>
      <w:marRight w:val="0"/>
      <w:marTop w:val="0"/>
      <w:marBottom w:val="0"/>
      <w:divBdr>
        <w:top w:val="none" w:sz="0" w:space="0" w:color="auto"/>
        <w:left w:val="none" w:sz="0" w:space="0" w:color="auto"/>
        <w:bottom w:val="none" w:sz="0" w:space="0" w:color="auto"/>
        <w:right w:val="none" w:sz="0" w:space="0" w:color="auto"/>
      </w:divBdr>
      <w:divsChild>
        <w:div w:id="998967062">
          <w:marLeft w:val="0"/>
          <w:marRight w:val="0"/>
          <w:marTop w:val="0"/>
          <w:marBottom w:val="0"/>
          <w:divBdr>
            <w:top w:val="none" w:sz="0" w:space="0" w:color="auto"/>
            <w:left w:val="none" w:sz="0" w:space="0" w:color="auto"/>
            <w:bottom w:val="none" w:sz="0" w:space="0" w:color="auto"/>
            <w:right w:val="none" w:sz="0" w:space="0" w:color="auto"/>
          </w:divBdr>
          <w:divsChild>
            <w:div w:id="998967063">
              <w:marLeft w:val="0"/>
              <w:marRight w:val="0"/>
              <w:marTop w:val="0"/>
              <w:marBottom w:val="0"/>
              <w:divBdr>
                <w:top w:val="none" w:sz="0" w:space="0" w:color="auto"/>
                <w:left w:val="none" w:sz="0" w:space="0" w:color="auto"/>
                <w:bottom w:val="none" w:sz="0" w:space="0" w:color="auto"/>
                <w:right w:val="none" w:sz="0" w:space="0" w:color="auto"/>
              </w:divBdr>
              <w:divsChild>
                <w:div w:id="998967064">
                  <w:marLeft w:val="0"/>
                  <w:marRight w:val="0"/>
                  <w:marTop w:val="0"/>
                  <w:marBottom w:val="300"/>
                  <w:divBdr>
                    <w:top w:val="none" w:sz="0" w:space="0" w:color="auto"/>
                    <w:left w:val="none" w:sz="0" w:space="0" w:color="auto"/>
                    <w:bottom w:val="none" w:sz="0" w:space="0" w:color="auto"/>
                    <w:right w:val="none" w:sz="0" w:space="0" w:color="auto"/>
                  </w:divBdr>
                  <w:divsChild>
                    <w:div w:id="998967060">
                      <w:marLeft w:val="2625"/>
                      <w:marRight w:val="0"/>
                      <w:marTop w:val="0"/>
                      <w:marBottom w:val="0"/>
                      <w:divBdr>
                        <w:top w:val="single" w:sz="2" w:space="4" w:color="DDDDDD"/>
                        <w:left w:val="single" w:sz="6" w:space="4" w:color="DDDDDD"/>
                        <w:bottom w:val="single" w:sz="6" w:space="4" w:color="DDDDDD"/>
                        <w:right w:val="single" w:sz="6" w:space="4" w:color="DDDDDD"/>
                      </w:divBdr>
                    </w:div>
                  </w:divsChild>
                </w:div>
              </w:divsChild>
            </w:div>
          </w:divsChild>
        </w:div>
      </w:divsChild>
    </w:div>
    <w:div w:id="998967066">
      <w:marLeft w:val="0"/>
      <w:marRight w:val="0"/>
      <w:marTop w:val="0"/>
      <w:marBottom w:val="0"/>
      <w:divBdr>
        <w:top w:val="none" w:sz="0" w:space="0" w:color="auto"/>
        <w:left w:val="none" w:sz="0" w:space="0" w:color="auto"/>
        <w:bottom w:val="none" w:sz="0" w:space="0" w:color="auto"/>
        <w:right w:val="none" w:sz="0" w:space="0" w:color="auto"/>
      </w:divBdr>
      <w:divsChild>
        <w:div w:id="998967065">
          <w:marLeft w:val="60"/>
          <w:marRight w:val="60"/>
          <w:marTop w:val="60"/>
          <w:marBottom w:val="60"/>
          <w:divBdr>
            <w:top w:val="none" w:sz="0" w:space="0" w:color="auto"/>
            <w:left w:val="none" w:sz="0" w:space="0" w:color="auto"/>
            <w:bottom w:val="none" w:sz="0" w:space="0" w:color="auto"/>
            <w:right w:val="none" w:sz="0" w:space="0" w:color="auto"/>
          </w:divBdr>
        </w:div>
      </w:divsChild>
    </w:div>
    <w:div w:id="998967067">
      <w:marLeft w:val="0"/>
      <w:marRight w:val="0"/>
      <w:marTop w:val="0"/>
      <w:marBottom w:val="0"/>
      <w:divBdr>
        <w:top w:val="none" w:sz="0" w:space="0" w:color="auto"/>
        <w:left w:val="none" w:sz="0" w:space="0" w:color="auto"/>
        <w:bottom w:val="none" w:sz="0" w:space="0" w:color="auto"/>
        <w:right w:val="none" w:sz="0" w:space="0" w:color="auto"/>
      </w:divBdr>
    </w:div>
    <w:div w:id="99896706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www.birdsaustralia.com.au/our-projects/important-bird-areas.html" TargetMode="External"/><Relationship Id="rId26" Type="http://schemas.openxmlformats.org/officeDocument/2006/relationships/hyperlink" Target="http://www.foresthealth.com.au/" TargetMode="External"/><Relationship Id="rId39" Type="http://schemas.openxmlformats.org/officeDocument/2006/relationships/hyperlink" Target="http://www.dec.wa.gov.au/content/view/6333/2006/" TargetMode="Externa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hyperlink" Target="http://www.deh.gov.au/biodiversity/threatened/publications/tap/beak-feather/" TargetMode="External"/><Relationship Id="rId42"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header" Target="header8.xml"/><Relationship Id="rId33" Type="http://schemas.openxmlformats.org/officeDocument/2006/relationships/hyperlink" Target="http://www.dec.wa.gov.au/content/view/6115/2391/" TargetMode="External"/><Relationship Id="rId38" Type="http://schemas.openxmlformats.org/officeDocument/2006/relationships/hyperlink" Target="http://www.dec.wa.gov.au/content/view/5983/2006/"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4.xml"/><Relationship Id="rId29" Type="http://schemas.openxmlformats.org/officeDocument/2006/relationships/hyperlink" Target="http://www.dec.wa.gov.au/content/view/6333/2006/" TargetMode="External"/><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hyperlink" Target="http://www.dec.wa.gov.au/content/view/5983/2006/" TargetMode="External"/><Relationship Id="rId37" Type="http://schemas.openxmlformats.org/officeDocument/2006/relationships/hyperlink" Target="http://www.epa.wa.gov.au/epadoclib/2717_GS33.pdf" TargetMode="External"/><Relationship Id="rId40" Type="http://schemas.openxmlformats.org/officeDocument/2006/relationships/hyperlink" Target="http://www.environment.gov.au/epbc/publications/consultation-draft-environmental-offsets-policy.html"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hyperlink" Target="http://www.dec.wa.gov.au/component/option,com_docman/task,doc_download/gid,5158/Itemid,/" TargetMode="External"/><Relationship Id="rId36" Type="http://schemas.openxmlformats.org/officeDocument/2006/relationships/hyperlink" Target="http://www.environment.gov.au/epbc/publications/nes-guidelines.html" TargetMode="External"/><Relationship Id="rId10" Type="http://schemas.openxmlformats.org/officeDocument/2006/relationships/image" Target="media/image3.jpeg"/><Relationship Id="rId19" Type="http://schemas.openxmlformats.org/officeDocument/2006/relationships/header" Target="header3.xml"/><Relationship Id="rId31" Type="http://schemas.openxmlformats.org/officeDocument/2006/relationships/hyperlink" Target="http://www.dec.wa.gov.au/content/view/6333/2006/" TargetMode="External"/><Relationship Id="rId44"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yperlink" Target="http://www.cmar.csiro.au" TargetMode="External"/><Relationship Id="rId30" Type="http://schemas.openxmlformats.org/officeDocument/2006/relationships/hyperlink" Target="http://www.dec.wa.gov.au/component/option,com_docman/task,doc_download/gid,5156/Itemid,/" TargetMode="External"/><Relationship Id="rId35" Type="http://schemas.openxmlformats.org/officeDocument/2006/relationships/hyperlink" Target="http://www.environment.gov.au/biodiversity/threatened/publications/recovery/guidelines/pubs/recovery-checklist.pdf" TargetMode="External"/><Relationship Id="rId43"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07F2AC-08F2-48E7-93B7-A1E0C35A2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18574</Words>
  <Characters>117139</Characters>
  <Application>Microsoft Office Word</Application>
  <DocSecurity>0</DocSecurity>
  <Lines>976</Lines>
  <Paragraphs>270</Paragraphs>
  <ScaleCrop>false</ScaleCrop>
  <HeadingPairs>
    <vt:vector size="4" baseType="variant">
      <vt:variant>
        <vt:lpstr>Title</vt:lpstr>
      </vt:variant>
      <vt:variant>
        <vt:i4>1</vt:i4>
      </vt:variant>
      <vt:variant>
        <vt:lpstr>Headings</vt:lpstr>
      </vt:variant>
      <vt:variant>
        <vt:i4>42</vt:i4>
      </vt:variant>
    </vt:vector>
  </HeadingPairs>
  <TitlesOfParts>
    <vt:vector size="43" baseType="lpstr">
      <vt:lpstr>Foreword</vt:lpstr>
      <vt:lpstr>FOREWORD</vt:lpstr>
      <vt:lpstr>Abbreviations</vt:lpstr>
      <vt:lpstr/>
      <vt:lpstr>ACKNOWLEDGEMENTS</vt:lpstr>
      <vt:lpstr>SUMMARY </vt:lpstr>
      <vt:lpstr>Introduction</vt:lpstr>
      <vt:lpstr>Species information </vt:lpstr>
      <vt:lpstr>    History and Taxonomic Relationships</vt:lpstr>
      <vt:lpstr>    Description</vt:lpstr>
      <vt:lpstr>    Distribution, Habitat and Movements</vt:lpstr>
      <vt:lpstr>    Extent of Occurrence and Area of Occupancy</vt:lpstr>
      <vt:lpstr>    Biology and Ecology</vt:lpstr>
      <vt:lpstr>    Conservation Status</vt:lpstr>
      <vt:lpstr>habitat critical to survival</vt:lpstr>
      <vt:lpstr>KNOWN AND POTENTIAL Threats</vt:lpstr>
      <vt:lpstr>    Loss of Breeding Habitat</vt:lpstr>
      <vt:lpstr>    Loss of Non-Breeding Foraging and Night Roosting Habitat </vt:lpstr>
      <vt:lpstr>    Tree Health</vt:lpstr>
      <vt:lpstr>    Mining and Extraction Activities </vt:lpstr>
      <vt:lpstr>    Illegal Shooting </vt:lpstr>
      <vt:lpstr>    Illegal Taking </vt:lpstr>
      <vt:lpstr>    Climate Change</vt:lpstr>
      <vt:lpstr>    Collisions with motor vehicles  </vt:lpstr>
      <vt:lpstr>    Disease</vt:lpstr>
      <vt:lpstr>GUIDE FOR DECISION MAKERS</vt:lpstr>
      <vt:lpstr>Management Practices and Policies</vt:lpstr>
      <vt:lpstr>International obligations</vt:lpstr>
      <vt:lpstr>BIODIVERSITY IMpacts and benefits</vt:lpstr>
      <vt:lpstr>Social and economic impacts and benefits</vt:lpstr>
      <vt:lpstr>Affected Interests</vt:lpstr>
      <vt:lpstr/>
      <vt:lpstr>Indigenous people</vt:lpstr>
      <vt:lpstr>Previous and existing conservation measures</vt:lpstr>
      <vt:lpstr>    Habitat Management</vt:lpstr>
      <vt:lpstr>    Monitoring</vt:lpstr>
      <vt:lpstr>    Captive Management Program</vt:lpstr>
      <vt:lpstr>    Community Actions </vt:lpstr>
      <vt:lpstr>Recovery STRATEGY</vt:lpstr>
      <vt:lpstr>    Recovery Objective</vt:lpstr>
      <vt:lpstr>    Performance Criteria</vt:lpstr>
      <vt:lpstr>Recovery Actions</vt:lpstr>
      <vt:lpstr>    Action 1: Protect and Manage Important Habitat</vt:lpstr>
    </vt:vector>
  </TitlesOfParts>
  <Company>CALMScience</Company>
  <LinksUpToDate>false</LinksUpToDate>
  <CharactersWithSpaces>135443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Carnaby’s Cockatoo (Calyptorhynchus latirostris) Recovery Plan</dc:title>
  <dc:creator>Department of Parks and Wildlife</dc:creator>
  <cp:lastModifiedBy>Rebecca Durack</cp:lastModifiedBy>
  <cp:revision>2</cp:revision>
  <cp:lastPrinted>2012-08-20T08:40:00Z</cp:lastPrinted>
  <dcterms:created xsi:type="dcterms:W3CDTF">2014-02-03T04:43:00Z</dcterms:created>
  <dcterms:modified xsi:type="dcterms:W3CDTF">2014-02-03T04:43:00Z</dcterms:modified>
</cp:coreProperties>
</file>