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A826" w14:textId="479BCC91" w:rsidR="002567CA" w:rsidRDefault="00A5022F">
      <w:pPr>
        <w:rPr>
          <w:sz w:val="36"/>
          <w:szCs w:val="36"/>
        </w:rPr>
      </w:pPr>
      <w:r>
        <w:rPr>
          <w:sz w:val="36"/>
          <w:szCs w:val="36"/>
        </w:rPr>
        <w:t>Q</w:t>
      </w:r>
      <w:r w:rsidR="002567CA" w:rsidRPr="002567CA">
        <w:rPr>
          <w:sz w:val="36"/>
          <w:szCs w:val="36"/>
        </w:rPr>
        <w:t xml:space="preserve">uestions from Carbon + Biodiversity </w:t>
      </w:r>
      <w:r w:rsidR="00B92FE2">
        <w:rPr>
          <w:sz w:val="36"/>
          <w:szCs w:val="36"/>
        </w:rPr>
        <w:t xml:space="preserve">Round 2 </w:t>
      </w:r>
      <w:r w:rsidR="002567CA" w:rsidRPr="002567CA">
        <w:rPr>
          <w:sz w:val="36"/>
          <w:szCs w:val="36"/>
        </w:rPr>
        <w:t>Webinar</w:t>
      </w:r>
    </w:p>
    <w:p w14:paraId="22166DDA" w14:textId="783F9777" w:rsidR="00B92FE2" w:rsidRPr="00B92FE2" w:rsidRDefault="00A5022F">
      <w:pPr>
        <w:rPr>
          <w:sz w:val="32"/>
          <w:szCs w:val="32"/>
        </w:rPr>
      </w:pPr>
      <w:r>
        <w:rPr>
          <w:sz w:val="32"/>
          <w:szCs w:val="32"/>
        </w:rPr>
        <w:t xml:space="preserve">Hosted </w:t>
      </w:r>
      <w:r w:rsidR="00B92FE2" w:rsidRPr="00B92FE2">
        <w:rPr>
          <w:sz w:val="32"/>
          <w:szCs w:val="32"/>
        </w:rPr>
        <w:t>25 February 2021</w:t>
      </w:r>
    </w:p>
    <w:sdt>
      <w:sdtPr>
        <w:id w:val="-2089678242"/>
        <w:docPartObj>
          <w:docPartGallery w:val="Table of Contents"/>
          <w:docPartUnique/>
        </w:docPartObj>
      </w:sdtPr>
      <w:sdtEndPr>
        <w:rPr>
          <w:rFonts w:asciiTheme="minorHAnsi" w:eastAsiaTheme="minorHAnsi" w:hAnsiTheme="minorHAnsi" w:cstheme="minorBidi"/>
          <w:b/>
          <w:bCs/>
          <w:noProof/>
          <w:color w:val="auto"/>
          <w:sz w:val="22"/>
          <w:szCs w:val="22"/>
          <w:lang w:val="en-AU"/>
        </w:rPr>
      </w:sdtEndPr>
      <w:sdtContent>
        <w:p w14:paraId="167CE68D" w14:textId="47160D72" w:rsidR="00A5022F" w:rsidRDefault="00A5022F">
          <w:pPr>
            <w:pStyle w:val="TOCHeading"/>
          </w:pPr>
          <w:r>
            <w:t>QUESTIONS</w:t>
          </w:r>
        </w:p>
        <w:p w14:paraId="587E6601" w14:textId="05E548E9" w:rsidR="00A5022F" w:rsidRDefault="00A5022F">
          <w:pPr>
            <w:pStyle w:val="TOC1"/>
            <w:tabs>
              <w:tab w:val="left" w:pos="440"/>
              <w:tab w:val="right" w:leader="dot" w:pos="9016"/>
            </w:tabs>
            <w:rPr>
              <w:rFonts w:eastAsiaTheme="minorEastAsia"/>
              <w:noProof/>
              <w:lang w:eastAsia="en-AU"/>
            </w:rPr>
          </w:pPr>
          <w:r>
            <w:fldChar w:fldCharType="begin"/>
          </w:r>
          <w:r>
            <w:instrText xml:space="preserve"> TOC \o "1-3" \h \z \u </w:instrText>
          </w:r>
          <w:r>
            <w:fldChar w:fldCharType="separate"/>
          </w:r>
          <w:hyperlink w:anchor="_Toc96619339" w:history="1">
            <w:r w:rsidRPr="004160C5">
              <w:rPr>
                <w:rStyle w:val="Hyperlink"/>
                <w:noProof/>
              </w:rPr>
              <w:t>1.</w:t>
            </w:r>
            <w:r>
              <w:rPr>
                <w:rFonts w:eastAsiaTheme="minorEastAsia"/>
                <w:noProof/>
                <w:lang w:eastAsia="en-AU"/>
              </w:rPr>
              <w:tab/>
            </w:r>
            <w:r w:rsidRPr="004160C5">
              <w:rPr>
                <w:rStyle w:val="Hyperlink"/>
                <w:noProof/>
              </w:rPr>
              <w:t>Will a recording of the webinar be made available?</w:t>
            </w:r>
            <w:r>
              <w:rPr>
                <w:noProof/>
                <w:webHidden/>
              </w:rPr>
              <w:tab/>
            </w:r>
            <w:r>
              <w:rPr>
                <w:noProof/>
                <w:webHidden/>
              </w:rPr>
              <w:fldChar w:fldCharType="begin"/>
            </w:r>
            <w:r>
              <w:rPr>
                <w:noProof/>
                <w:webHidden/>
              </w:rPr>
              <w:instrText xml:space="preserve"> PAGEREF _Toc96619339 \h </w:instrText>
            </w:r>
            <w:r>
              <w:rPr>
                <w:noProof/>
                <w:webHidden/>
              </w:rPr>
            </w:r>
            <w:r>
              <w:rPr>
                <w:noProof/>
                <w:webHidden/>
              </w:rPr>
              <w:fldChar w:fldCharType="separate"/>
            </w:r>
            <w:r>
              <w:rPr>
                <w:noProof/>
                <w:webHidden/>
              </w:rPr>
              <w:t>2</w:t>
            </w:r>
            <w:r>
              <w:rPr>
                <w:noProof/>
                <w:webHidden/>
              </w:rPr>
              <w:fldChar w:fldCharType="end"/>
            </w:r>
          </w:hyperlink>
        </w:p>
        <w:p w14:paraId="041C0FDB" w14:textId="43A08F7A" w:rsidR="00A5022F" w:rsidRDefault="00A5022F">
          <w:pPr>
            <w:pStyle w:val="TOC1"/>
            <w:tabs>
              <w:tab w:val="left" w:pos="440"/>
              <w:tab w:val="right" w:leader="dot" w:pos="9016"/>
            </w:tabs>
            <w:rPr>
              <w:rFonts w:eastAsiaTheme="minorEastAsia"/>
              <w:noProof/>
              <w:lang w:eastAsia="en-AU"/>
            </w:rPr>
          </w:pPr>
          <w:hyperlink w:anchor="_Toc96619340" w:history="1">
            <w:r w:rsidRPr="004160C5">
              <w:rPr>
                <w:rStyle w:val="Hyperlink"/>
                <w:noProof/>
              </w:rPr>
              <w:t>2.</w:t>
            </w:r>
            <w:r>
              <w:rPr>
                <w:rFonts w:eastAsiaTheme="minorEastAsia"/>
                <w:noProof/>
                <w:lang w:eastAsia="en-AU"/>
              </w:rPr>
              <w:tab/>
            </w:r>
            <w:r w:rsidRPr="004160C5">
              <w:rPr>
                <w:rStyle w:val="Hyperlink"/>
                <w:noProof/>
              </w:rPr>
              <w:t>I am having technical issues submitting my application, where do I go for help?</w:t>
            </w:r>
            <w:r>
              <w:rPr>
                <w:noProof/>
                <w:webHidden/>
              </w:rPr>
              <w:tab/>
            </w:r>
            <w:r>
              <w:rPr>
                <w:noProof/>
                <w:webHidden/>
              </w:rPr>
              <w:fldChar w:fldCharType="begin"/>
            </w:r>
            <w:r>
              <w:rPr>
                <w:noProof/>
                <w:webHidden/>
              </w:rPr>
              <w:instrText xml:space="preserve"> PAGEREF _Toc96619340 \h </w:instrText>
            </w:r>
            <w:r>
              <w:rPr>
                <w:noProof/>
                <w:webHidden/>
              </w:rPr>
            </w:r>
            <w:r>
              <w:rPr>
                <w:noProof/>
                <w:webHidden/>
              </w:rPr>
              <w:fldChar w:fldCharType="separate"/>
            </w:r>
            <w:r>
              <w:rPr>
                <w:noProof/>
                <w:webHidden/>
              </w:rPr>
              <w:t>2</w:t>
            </w:r>
            <w:r>
              <w:rPr>
                <w:noProof/>
                <w:webHidden/>
              </w:rPr>
              <w:fldChar w:fldCharType="end"/>
            </w:r>
          </w:hyperlink>
        </w:p>
        <w:p w14:paraId="4398EFB8" w14:textId="29393BF3" w:rsidR="00A5022F" w:rsidRDefault="00A5022F">
          <w:pPr>
            <w:pStyle w:val="TOC1"/>
            <w:tabs>
              <w:tab w:val="left" w:pos="440"/>
              <w:tab w:val="right" w:leader="dot" w:pos="9016"/>
            </w:tabs>
            <w:rPr>
              <w:rFonts w:eastAsiaTheme="minorEastAsia"/>
              <w:noProof/>
              <w:lang w:eastAsia="en-AU"/>
            </w:rPr>
          </w:pPr>
          <w:hyperlink w:anchor="_Toc96619341" w:history="1">
            <w:r w:rsidRPr="004160C5">
              <w:rPr>
                <w:rStyle w:val="Hyperlink"/>
                <w:noProof/>
              </w:rPr>
              <w:t>3.</w:t>
            </w:r>
            <w:r>
              <w:rPr>
                <w:rFonts w:eastAsiaTheme="minorEastAsia"/>
                <w:noProof/>
                <w:lang w:eastAsia="en-AU"/>
              </w:rPr>
              <w:tab/>
            </w:r>
            <w:r w:rsidRPr="004160C5">
              <w:rPr>
                <w:rStyle w:val="Hyperlink"/>
                <w:noProof/>
              </w:rPr>
              <w:t>What do I need to know about my project’s costs before I start my application ?</w:t>
            </w:r>
            <w:r>
              <w:rPr>
                <w:noProof/>
                <w:webHidden/>
              </w:rPr>
              <w:tab/>
            </w:r>
            <w:r>
              <w:rPr>
                <w:noProof/>
                <w:webHidden/>
              </w:rPr>
              <w:fldChar w:fldCharType="begin"/>
            </w:r>
            <w:r>
              <w:rPr>
                <w:noProof/>
                <w:webHidden/>
              </w:rPr>
              <w:instrText xml:space="preserve"> PAGEREF _Toc96619341 \h </w:instrText>
            </w:r>
            <w:r>
              <w:rPr>
                <w:noProof/>
                <w:webHidden/>
              </w:rPr>
            </w:r>
            <w:r>
              <w:rPr>
                <w:noProof/>
                <w:webHidden/>
              </w:rPr>
              <w:fldChar w:fldCharType="separate"/>
            </w:r>
            <w:r>
              <w:rPr>
                <w:noProof/>
                <w:webHidden/>
              </w:rPr>
              <w:t>2</w:t>
            </w:r>
            <w:r>
              <w:rPr>
                <w:noProof/>
                <w:webHidden/>
              </w:rPr>
              <w:fldChar w:fldCharType="end"/>
            </w:r>
          </w:hyperlink>
        </w:p>
        <w:p w14:paraId="5D31314C" w14:textId="0794FFFF" w:rsidR="00A5022F" w:rsidRDefault="00A5022F">
          <w:pPr>
            <w:pStyle w:val="TOC1"/>
            <w:tabs>
              <w:tab w:val="left" w:pos="440"/>
              <w:tab w:val="right" w:leader="dot" w:pos="9016"/>
            </w:tabs>
            <w:rPr>
              <w:rFonts w:eastAsiaTheme="minorEastAsia"/>
              <w:noProof/>
              <w:lang w:eastAsia="en-AU"/>
            </w:rPr>
          </w:pPr>
          <w:hyperlink w:anchor="_Toc96619342" w:history="1">
            <w:r w:rsidRPr="004160C5">
              <w:rPr>
                <w:rStyle w:val="Hyperlink"/>
                <w:noProof/>
              </w:rPr>
              <w:t>4.</w:t>
            </w:r>
            <w:r>
              <w:rPr>
                <w:rFonts w:eastAsiaTheme="minorEastAsia"/>
                <w:noProof/>
                <w:lang w:eastAsia="en-AU"/>
              </w:rPr>
              <w:tab/>
            </w:r>
            <w:r w:rsidRPr="004160C5">
              <w:rPr>
                <w:rStyle w:val="Hyperlink"/>
                <w:noProof/>
              </w:rPr>
              <w:t>What species should I plant as part of my project, and do I need to know this prior to submitting an application?</w:t>
            </w:r>
            <w:r>
              <w:rPr>
                <w:noProof/>
                <w:webHidden/>
              </w:rPr>
              <w:tab/>
            </w:r>
            <w:r>
              <w:rPr>
                <w:noProof/>
                <w:webHidden/>
              </w:rPr>
              <w:fldChar w:fldCharType="begin"/>
            </w:r>
            <w:r>
              <w:rPr>
                <w:noProof/>
                <w:webHidden/>
              </w:rPr>
              <w:instrText xml:space="preserve"> PAGEREF _Toc96619342 \h </w:instrText>
            </w:r>
            <w:r>
              <w:rPr>
                <w:noProof/>
                <w:webHidden/>
              </w:rPr>
            </w:r>
            <w:r>
              <w:rPr>
                <w:noProof/>
                <w:webHidden/>
              </w:rPr>
              <w:fldChar w:fldCharType="separate"/>
            </w:r>
            <w:r>
              <w:rPr>
                <w:noProof/>
                <w:webHidden/>
              </w:rPr>
              <w:t>2</w:t>
            </w:r>
            <w:r>
              <w:rPr>
                <w:noProof/>
                <w:webHidden/>
              </w:rPr>
              <w:fldChar w:fldCharType="end"/>
            </w:r>
          </w:hyperlink>
        </w:p>
        <w:p w14:paraId="433D0714" w14:textId="58BAE14D" w:rsidR="00A5022F" w:rsidRDefault="00A5022F">
          <w:pPr>
            <w:pStyle w:val="TOC1"/>
            <w:tabs>
              <w:tab w:val="left" w:pos="440"/>
              <w:tab w:val="right" w:leader="dot" w:pos="9016"/>
            </w:tabs>
            <w:rPr>
              <w:rFonts w:eastAsiaTheme="minorEastAsia"/>
              <w:noProof/>
              <w:lang w:eastAsia="en-AU"/>
            </w:rPr>
          </w:pPr>
          <w:hyperlink w:anchor="_Toc96619343" w:history="1">
            <w:r w:rsidRPr="004160C5">
              <w:rPr>
                <w:rStyle w:val="Hyperlink"/>
                <w:noProof/>
              </w:rPr>
              <w:t>5.</w:t>
            </w:r>
            <w:r>
              <w:rPr>
                <w:rFonts w:eastAsiaTheme="minorEastAsia"/>
                <w:noProof/>
                <w:lang w:eastAsia="en-AU"/>
              </w:rPr>
              <w:tab/>
            </w:r>
            <w:r w:rsidRPr="004160C5">
              <w:rPr>
                <w:rStyle w:val="Hyperlink"/>
                <w:noProof/>
              </w:rPr>
              <w:t>What are my permanence obligations in the instance my plantings are destroyed, such as by a bushfire?</w:t>
            </w:r>
            <w:r>
              <w:rPr>
                <w:noProof/>
                <w:webHidden/>
              </w:rPr>
              <w:tab/>
            </w:r>
            <w:r>
              <w:rPr>
                <w:noProof/>
                <w:webHidden/>
              </w:rPr>
              <w:fldChar w:fldCharType="begin"/>
            </w:r>
            <w:r>
              <w:rPr>
                <w:noProof/>
                <w:webHidden/>
              </w:rPr>
              <w:instrText xml:space="preserve"> PAGEREF _Toc96619343 \h </w:instrText>
            </w:r>
            <w:r>
              <w:rPr>
                <w:noProof/>
                <w:webHidden/>
              </w:rPr>
            </w:r>
            <w:r>
              <w:rPr>
                <w:noProof/>
                <w:webHidden/>
              </w:rPr>
              <w:fldChar w:fldCharType="separate"/>
            </w:r>
            <w:r>
              <w:rPr>
                <w:noProof/>
                <w:webHidden/>
              </w:rPr>
              <w:t>3</w:t>
            </w:r>
            <w:r>
              <w:rPr>
                <w:noProof/>
                <w:webHidden/>
              </w:rPr>
              <w:fldChar w:fldCharType="end"/>
            </w:r>
          </w:hyperlink>
        </w:p>
        <w:p w14:paraId="17455546" w14:textId="40059000" w:rsidR="00A5022F" w:rsidRDefault="00A5022F">
          <w:pPr>
            <w:pStyle w:val="TOC1"/>
            <w:tabs>
              <w:tab w:val="left" w:pos="440"/>
              <w:tab w:val="right" w:leader="dot" w:pos="9016"/>
            </w:tabs>
            <w:rPr>
              <w:rFonts w:eastAsiaTheme="minorEastAsia"/>
              <w:noProof/>
              <w:lang w:eastAsia="en-AU"/>
            </w:rPr>
          </w:pPr>
          <w:hyperlink w:anchor="_Toc96619344" w:history="1">
            <w:r w:rsidRPr="004160C5">
              <w:rPr>
                <w:rStyle w:val="Hyperlink"/>
                <w:noProof/>
              </w:rPr>
              <w:t>6.</w:t>
            </w:r>
            <w:r>
              <w:rPr>
                <w:rFonts w:eastAsiaTheme="minorEastAsia"/>
                <w:noProof/>
                <w:lang w:eastAsia="en-AU"/>
              </w:rPr>
              <w:tab/>
            </w:r>
            <w:r w:rsidRPr="004160C5">
              <w:rPr>
                <w:rStyle w:val="Hyperlink"/>
                <w:noProof/>
              </w:rPr>
              <w:t>I have existing plantings, am I eligible to apply?</w:t>
            </w:r>
            <w:r>
              <w:rPr>
                <w:noProof/>
                <w:webHidden/>
              </w:rPr>
              <w:tab/>
            </w:r>
            <w:r>
              <w:rPr>
                <w:noProof/>
                <w:webHidden/>
              </w:rPr>
              <w:fldChar w:fldCharType="begin"/>
            </w:r>
            <w:r>
              <w:rPr>
                <w:noProof/>
                <w:webHidden/>
              </w:rPr>
              <w:instrText xml:space="preserve"> PAGEREF _Toc96619344 \h </w:instrText>
            </w:r>
            <w:r>
              <w:rPr>
                <w:noProof/>
                <w:webHidden/>
              </w:rPr>
            </w:r>
            <w:r>
              <w:rPr>
                <w:noProof/>
                <w:webHidden/>
              </w:rPr>
              <w:fldChar w:fldCharType="separate"/>
            </w:r>
            <w:r>
              <w:rPr>
                <w:noProof/>
                <w:webHidden/>
              </w:rPr>
              <w:t>3</w:t>
            </w:r>
            <w:r>
              <w:rPr>
                <w:noProof/>
                <w:webHidden/>
              </w:rPr>
              <w:fldChar w:fldCharType="end"/>
            </w:r>
          </w:hyperlink>
        </w:p>
        <w:p w14:paraId="59E50B16" w14:textId="4BF69DC0" w:rsidR="00A5022F" w:rsidRDefault="00A5022F">
          <w:pPr>
            <w:pStyle w:val="TOC1"/>
            <w:tabs>
              <w:tab w:val="left" w:pos="440"/>
              <w:tab w:val="right" w:leader="dot" w:pos="9016"/>
            </w:tabs>
            <w:rPr>
              <w:rFonts w:eastAsiaTheme="minorEastAsia"/>
              <w:noProof/>
              <w:lang w:eastAsia="en-AU"/>
            </w:rPr>
          </w:pPr>
          <w:hyperlink w:anchor="_Toc96619345" w:history="1">
            <w:r w:rsidRPr="004160C5">
              <w:rPr>
                <w:rStyle w:val="Hyperlink"/>
                <w:noProof/>
              </w:rPr>
              <w:t>7.</w:t>
            </w:r>
            <w:r>
              <w:rPr>
                <w:rFonts w:eastAsiaTheme="minorEastAsia"/>
                <w:noProof/>
                <w:lang w:eastAsia="en-AU"/>
              </w:rPr>
              <w:tab/>
            </w:r>
            <w:r w:rsidRPr="004160C5">
              <w:rPr>
                <w:rStyle w:val="Hyperlink"/>
                <w:noProof/>
              </w:rPr>
              <w:t>Will the proposed new veto power for certain native forest regeneration projects s impact my C+B project?</w:t>
            </w:r>
            <w:r>
              <w:rPr>
                <w:noProof/>
                <w:webHidden/>
              </w:rPr>
              <w:tab/>
            </w:r>
            <w:r>
              <w:rPr>
                <w:noProof/>
                <w:webHidden/>
              </w:rPr>
              <w:fldChar w:fldCharType="begin"/>
            </w:r>
            <w:r>
              <w:rPr>
                <w:noProof/>
                <w:webHidden/>
              </w:rPr>
              <w:instrText xml:space="preserve"> PAGEREF _Toc96619345 \h </w:instrText>
            </w:r>
            <w:r>
              <w:rPr>
                <w:noProof/>
                <w:webHidden/>
              </w:rPr>
            </w:r>
            <w:r>
              <w:rPr>
                <w:noProof/>
                <w:webHidden/>
              </w:rPr>
              <w:fldChar w:fldCharType="separate"/>
            </w:r>
            <w:r>
              <w:rPr>
                <w:noProof/>
                <w:webHidden/>
              </w:rPr>
              <w:t>3</w:t>
            </w:r>
            <w:r>
              <w:rPr>
                <w:noProof/>
                <w:webHidden/>
              </w:rPr>
              <w:fldChar w:fldCharType="end"/>
            </w:r>
          </w:hyperlink>
        </w:p>
        <w:p w14:paraId="42E72EB9" w14:textId="2614DAEC" w:rsidR="00A5022F" w:rsidRDefault="00A5022F">
          <w:pPr>
            <w:pStyle w:val="TOC1"/>
            <w:tabs>
              <w:tab w:val="left" w:pos="440"/>
              <w:tab w:val="right" w:leader="dot" w:pos="9016"/>
            </w:tabs>
            <w:rPr>
              <w:rFonts w:eastAsiaTheme="minorEastAsia"/>
              <w:noProof/>
              <w:lang w:eastAsia="en-AU"/>
            </w:rPr>
          </w:pPr>
          <w:hyperlink w:anchor="_Toc96619346" w:history="1">
            <w:r w:rsidRPr="004160C5">
              <w:rPr>
                <w:rStyle w:val="Hyperlink"/>
                <w:noProof/>
              </w:rPr>
              <w:t>8.</w:t>
            </w:r>
            <w:r>
              <w:rPr>
                <w:rFonts w:eastAsiaTheme="minorEastAsia"/>
                <w:noProof/>
                <w:lang w:eastAsia="en-AU"/>
              </w:rPr>
              <w:tab/>
            </w:r>
            <w:r w:rsidRPr="004160C5">
              <w:rPr>
                <w:rStyle w:val="Hyperlink"/>
                <w:noProof/>
              </w:rPr>
              <w:t>Will I be able to refine my project details after seeking professional advice with the professional advice payment?</w:t>
            </w:r>
            <w:r>
              <w:rPr>
                <w:noProof/>
                <w:webHidden/>
              </w:rPr>
              <w:tab/>
            </w:r>
            <w:r>
              <w:rPr>
                <w:noProof/>
                <w:webHidden/>
              </w:rPr>
              <w:fldChar w:fldCharType="begin"/>
            </w:r>
            <w:r>
              <w:rPr>
                <w:noProof/>
                <w:webHidden/>
              </w:rPr>
              <w:instrText xml:space="preserve"> PAGEREF _Toc96619346 \h </w:instrText>
            </w:r>
            <w:r>
              <w:rPr>
                <w:noProof/>
                <w:webHidden/>
              </w:rPr>
            </w:r>
            <w:r>
              <w:rPr>
                <w:noProof/>
                <w:webHidden/>
              </w:rPr>
              <w:fldChar w:fldCharType="separate"/>
            </w:r>
            <w:r>
              <w:rPr>
                <w:noProof/>
                <w:webHidden/>
              </w:rPr>
              <w:t>3</w:t>
            </w:r>
            <w:r>
              <w:rPr>
                <w:noProof/>
                <w:webHidden/>
              </w:rPr>
              <w:fldChar w:fldCharType="end"/>
            </w:r>
          </w:hyperlink>
        </w:p>
        <w:p w14:paraId="39F83FFB" w14:textId="44DC1E5B" w:rsidR="00A5022F" w:rsidRDefault="00A5022F">
          <w:pPr>
            <w:pStyle w:val="TOC1"/>
            <w:tabs>
              <w:tab w:val="left" w:pos="440"/>
              <w:tab w:val="right" w:leader="dot" w:pos="9016"/>
            </w:tabs>
            <w:rPr>
              <w:rFonts w:eastAsiaTheme="minorEastAsia"/>
              <w:noProof/>
              <w:lang w:eastAsia="en-AU"/>
            </w:rPr>
          </w:pPr>
          <w:hyperlink w:anchor="_Toc96619347" w:history="1">
            <w:r w:rsidRPr="004160C5">
              <w:rPr>
                <w:rStyle w:val="Hyperlink"/>
                <w:noProof/>
              </w:rPr>
              <w:t>9.</w:t>
            </w:r>
            <w:r>
              <w:rPr>
                <w:rFonts w:eastAsiaTheme="minorEastAsia"/>
                <w:noProof/>
                <w:lang w:eastAsia="en-AU"/>
              </w:rPr>
              <w:tab/>
            </w:r>
            <w:r w:rsidRPr="004160C5">
              <w:rPr>
                <w:rStyle w:val="Hyperlink"/>
                <w:noProof/>
              </w:rPr>
              <w:t>The project planning tool shows some of my proposed project area as” likely ineligible”, what should I do?</w:t>
            </w:r>
            <w:r>
              <w:rPr>
                <w:noProof/>
                <w:webHidden/>
              </w:rPr>
              <w:tab/>
            </w:r>
            <w:r>
              <w:rPr>
                <w:noProof/>
                <w:webHidden/>
              </w:rPr>
              <w:fldChar w:fldCharType="begin"/>
            </w:r>
            <w:r>
              <w:rPr>
                <w:noProof/>
                <w:webHidden/>
              </w:rPr>
              <w:instrText xml:space="preserve"> PAGEREF _Toc96619347 \h </w:instrText>
            </w:r>
            <w:r>
              <w:rPr>
                <w:noProof/>
                <w:webHidden/>
              </w:rPr>
            </w:r>
            <w:r>
              <w:rPr>
                <w:noProof/>
                <w:webHidden/>
              </w:rPr>
              <w:fldChar w:fldCharType="separate"/>
            </w:r>
            <w:r>
              <w:rPr>
                <w:noProof/>
                <w:webHidden/>
              </w:rPr>
              <w:t>3</w:t>
            </w:r>
            <w:r>
              <w:rPr>
                <w:noProof/>
                <w:webHidden/>
              </w:rPr>
              <w:fldChar w:fldCharType="end"/>
            </w:r>
          </w:hyperlink>
        </w:p>
        <w:p w14:paraId="03BB52AF" w14:textId="7D0A7213" w:rsidR="00A5022F" w:rsidRDefault="00A5022F">
          <w:pPr>
            <w:pStyle w:val="TOC1"/>
            <w:tabs>
              <w:tab w:val="left" w:pos="660"/>
              <w:tab w:val="right" w:leader="dot" w:pos="9016"/>
            </w:tabs>
            <w:rPr>
              <w:rFonts w:eastAsiaTheme="minorEastAsia"/>
              <w:noProof/>
              <w:lang w:eastAsia="en-AU"/>
            </w:rPr>
          </w:pPr>
          <w:hyperlink w:anchor="_Toc96619348" w:history="1">
            <w:r w:rsidRPr="004160C5">
              <w:rPr>
                <w:rStyle w:val="Hyperlink"/>
                <w:noProof/>
              </w:rPr>
              <w:t>10.</w:t>
            </w:r>
            <w:r>
              <w:rPr>
                <w:rFonts w:eastAsiaTheme="minorEastAsia"/>
                <w:noProof/>
                <w:lang w:eastAsia="en-AU"/>
              </w:rPr>
              <w:tab/>
            </w:r>
            <w:r w:rsidRPr="004160C5">
              <w:rPr>
                <w:rStyle w:val="Hyperlink"/>
                <w:noProof/>
              </w:rPr>
              <w:t>What are my long-term commitments under the Pilot?</w:t>
            </w:r>
            <w:r>
              <w:rPr>
                <w:noProof/>
                <w:webHidden/>
              </w:rPr>
              <w:tab/>
            </w:r>
            <w:r>
              <w:rPr>
                <w:noProof/>
                <w:webHidden/>
              </w:rPr>
              <w:fldChar w:fldCharType="begin"/>
            </w:r>
            <w:r>
              <w:rPr>
                <w:noProof/>
                <w:webHidden/>
              </w:rPr>
              <w:instrText xml:space="preserve"> PAGEREF _Toc96619348 \h </w:instrText>
            </w:r>
            <w:r>
              <w:rPr>
                <w:noProof/>
                <w:webHidden/>
              </w:rPr>
            </w:r>
            <w:r>
              <w:rPr>
                <w:noProof/>
                <w:webHidden/>
              </w:rPr>
              <w:fldChar w:fldCharType="separate"/>
            </w:r>
            <w:r>
              <w:rPr>
                <w:noProof/>
                <w:webHidden/>
              </w:rPr>
              <w:t>4</w:t>
            </w:r>
            <w:r>
              <w:rPr>
                <w:noProof/>
                <w:webHidden/>
              </w:rPr>
              <w:fldChar w:fldCharType="end"/>
            </w:r>
          </w:hyperlink>
        </w:p>
        <w:p w14:paraId="445FB687" w14:textId="34497094" w:rsidR="00A5022F" w:rsidRDefault="00A5022F">
          <w:pPr>
            <w:pStyle w:val="TOC1"/>
            <w:tabs>
              <w:tab w:val="left" w:pos="660"/>
              <w:tab w:val="right" w:leader="dot" w:pos="9016"/>
            </w:tabs>
            <w:rPr>
              <w:rFonts w:eastAsiaTheme="minorEastAsia"/>
              <w:noProof/>
              <w:lang w:eastAsia="en-AU"/>
            </w:rPr>
          </w:pPr>
          <w:hyperlink w:anchor="_Toc96619349" w:history="1">
            <w:r w:rsidRPr="004160C5">
              <w:rPr>
                <w:rStyle w:val="Hyperlink"/>
                <w:noProof/>
              </w:rPr>
              <w:t>11.</w:t>
            </w:r>
            <w:r>
              <w:rPr>
                <w:rFonts w:eastAsiaTheme="minorEastAsia"/>
                <w:noProof/>
                <w:lang w:eastAsia="en-AU"/>
              </w:rPr>
              <w:tab/>
            </w:r>
            <w:r w:rsidRPr="004160C5">
              <w:rPr>
                <w:rStyle w:val="Hyperlink"/>
                <w:noProof/>
              </w:rPr>
              <w:t>Who can I sell my project outcomes to?</w:t>
            </w:r>
            <w:r>
              <w:rPr>
                <w:noProof/>
                <w:webHidden/>
              </w:rPr>
              <w:tab/>
            </w:r>
            <w:r>
              <w:rPr>
                <w:noProof/>
                <w:webHidden/>
              </w:rPr>
              <w:fldChar w:fldCharType="begin"/>
            </w:r>
            <w:r>
              <w:rPr>
                <w:noProof/>
                <w:webHidden/>
              </w:rPr>
              <w:instrText xml:space="preserve"> PAGEREF _Toc96619349 \h </w:instrText>
            </w:r>
            <w:r>
              <w:rPr>
                <w:noProof/>
                <w:webHidden/>
              </w:rPr>
            </w:r>
            <w:r>
              <w:rPr>
                <w:noProof/>
                <w:webHidden/>
              </w:rPr>
              <w:fldChar w:fldCharType="separate"/>
            </w:r>
            <w:r>
              <w:rPr>
                <w:noProof/>
                <w:webHidden/>
              </w:rPr>
              <w:t>4</w:t>
            </w:r>
            <w:r>
              <w:rPr>
                <w:noProof/>
                <w:webHidden/>
              </w:rPr>
              <w:fldChar w:fldCharType="end"/>
            </w:r>
          </w:hyperlink>
        </w:p>
        <w:p w14:paraId="26EA204D" w14:textId="5D3C514C" w:rsidR="00A5022F" w:rsidRDefault="00A5022F">
          <w:pPr>
            <w:pStyle w:val="TOC1"/>
            <w:tabs>
              <w:tab w:val="left" w:pos="660"/>
              <w:tab w:val="right" w:leader="dot" w:pos="9016"/>
            </w:tabs>
            <w:rPr>
              <w:rFonts w:eastAsiaTheme="minorEastAsia"/>
              <w:noProof/>
              <w:lang w:eastAsia="en-AU"/>
            </w:rPr>
          </w:pPr>
          <w:hyperlink w:anchor="_Toc96619350" w:history="1">
            <w:r w:rsidRPr="004160C5">
              <w:rPr>
                <w:rStyle w:val="Hyperlink"/>
                <w:noProof/>
              </w:rPr>
              <w:t>12.</w:t>
            </w:r>
            <w:r>
              <w:rPr>
                <w:rFonts w:eastAsiaTheme="minorEastAsia"/>
                <w:noProof/>
                <w:lang w:eastAsia="en-AU"/>
              </w:rPr>
              <w:tab/>
            </w:r>
            <w:r w:rsidRPr="004160C5">
              <w:rPr>
                <w:rStyle w:val="Hyperlink"/>
                <w:noProof/>
              </w:rPr>
              <w:t>Where do I go to seek professional advice with the professional advice payment?</w:t>
            </w:r>
            <w:r>
              <w:rPr>
                <w:noProof/>
                <w:webHidden/>
              </w:rPr>
              <w:tab/>
            </w:r>
            <w:r>
              <w:rPr>
                <w:noProof/>
                <w:webHidden/>
              </w:rPr>
              <w:fldChar w:fldCharType="begin"/>
            </w:r>
            <w:r>
              <w:rPr>
                <w:noProof/>
                <w:webHidden/>
              </w:rPr>
              <w:instrText xml:space="preserve"> PAGEREF _Toc96619350 \h </w:instrText>
            </w:r>
            <w:r>
              <w:rPr>
                <w:noProof/>
                <w:webHidden/>
              </w:rPr>
            </w:r>
            <w:r>
              <w:rPr>
                <w:noProof/>
                <w:webHidden/>
              </w:rPr>
              <w:fldChar w:fldCharType="separate"/>
            </w:r>
            <w:r>
              <w:rPr>
                <w:noProof/>
                <w:webHidden/>
              </w:rPr>
              <w:t>5</w:t>
            </w:r>
            <w:r>
              <w:rPr>
                <w:noProof/>
                <w:webHidden/>
              </w:rPr>
              <w:fldChar w:fldCharType="end"/>
            </w:r>
          </w:hyperlink>
        </w:p>
        <w:p w14:paraId="7EE5F9D8" w14:textId="2CAA63D4" w:rsidR="00A5022F" w:rsidRDefault="00A5022F">
          <w:pPr>
            <w:pStyle w:val="TOC1"/>
            <w:tabs>
              <w:tab w:val="left" w:pos="660"/>
              <w:tab w:val="right" w:leader="dot" w:pos="9016"/>
            </w:tabs>
            <w:rPr>
              <w:rFonts w:eastAsiaTheme="minorEastAsia"/>
              <w:noProof/>
              <w:lang w:eastAsia="en-AU"/>
            </w:rPr>
          </w:pPr>
          <w:hyperlink w:anchor="_Toc96619351" w:history="1">
            <w:r w:rsidRPr="004160C5">
              <w:rPr>
                <w:rStyle w:val="Hyperlink"/>
                <w:noProof/>
              </w:rPr>
              <w:t>13.</w:t>
            </w:r>
            <w:r>
              <w:rPr>
                <w:rFonts w:eastAsiaTheme="minorEastAsia"/>
                <w:noProof/>
                <w:lang w:eastAsia="en-AU"/>
              </w:rPr>
              <w:tab/>
            </w:r>
            <w:r w:rsidRPr="004160C5">
              <w:rPr>
                <w:rStyle w:val="Hyperlink"/>
                <w:noProof/>
              </w:rPr>
              <w:t>What happens if I can’t complete all my plantings in one season due to planting failure, or availability of seed/tube stock?</w:t>
            </w:r>
            <w:r>
              <w:rPr>
                <w:noProof/>
                <w:webHidden/>
              </w:rPr>
              <w:tab/>
            </w:r>
            <w:r>
              <w:rPr>
                <w:noProof/>
                <w:webHidden/>
              </w:rPr>
              <w:fldChar w:fldCharType="begin"/>
            </w:r>
            <w:r>
              <w:rPr>
                <w:noProof/>
                <w:webHidden/>
              </w:rPr>
              <w:instrText xml:space="preserve"> PAGEREF _Toc96619351 \h </w:instrText>
            </w:r>
            <w:r>
              <w:rPr>
                <w:noProof/>
                <w:webHidden/>
              </w:rPr>
            </w:r>
            <w:r>
              <w:rPr>
                <w:noProof/>
                <w:webHidden/>
              </w:rPr>
              <w:fldChar w:fldCharType="separate"/>
            </w:r>
            <w:r>
              <w:rPr>
                <w:noProof/>
                <w:webHidden/>
              </w:rPr>
              <w:t>5</w:t>
            </w:r>
            <w:r>
              <w:rPr>
                <w:noProof/>
                <w:webHidden/>
              </w:rPr>
              <w:fldChar w:fldCharType="end"/>
            </w:r>
          </w:hyperlink>
        </w:p>
        <w:p w14:paraId="57AEC56F" w14:textId="4625B5A0" w:rsidR="00A5022F" w:rsidRDefault="00A5022F">
          <w:pPr>
            <w:pStyle w:val="TOC1"/>
            <w:tabs>
              <w:tab w:val="left" w:pos="660"/>
              <w:tab w:val="right" w:leader="dot" w:pos="9016"/>
            </w:tabs>
            <w:rPr>
              <w:rFonts w:eastAsiaTheme="minorEastAsia"/>
              <w:noProof/>
              <w:lang w:eastAsia="en-AU"/>
            </w:rPr>
          </w:pPr>
          <w:hyperlink w:anchor="_Toc96619352" w:history="1">
            <w:r w:rsidRPr="004160C5">
              <w:rPr>
                <w:rStyle w:val="Hyperlink"/>
                <w:noProof/>
              </w:rPr>
              <w:t>14.</w:t>
            </w:r>
            <w:r>
              <w:rPr>
                <w:rFonts w:eastAsiaTheme="minorEastAsia"/>
                <w:noProof/>
                <w:lang w:eastAsia="en-AU"/>
              </w:rPr>
              <w:tab/>
            </w:r>
            <w:r w:rsidRPr="004160C5">
              <w:rPr>
                <w:rStyle w:val="Hyperlink"/>
                <w:noProof/>
              </w:rPr>
              <w:t>How is the estimate of CO2 sequestration estimated on the National Stewardship Trading Platform?</w:t>
            </w:r>
            <w:r>
              <w:rPr>
                <w:noProof/>
                <w:webHidden/>
              </w:rPr>
              <w:tab/>
            </w:r>
            <w:r>
              <w:rPr>
                <w:noProof/>
                <w:webHidden/>
              </w:rPr>
              <w:fldChar w:fldCharType="begin"/>
            </w:r>
            <w:r>
              <w:rPr>
                <w:noProof/>
                <w:webHidden/>
              </w:rPr>
              <w:instrText xml:space="preserve"> PAGEREF _Toc96619352 \h </w:instrText>
            </w:r>
            <w:r>
              <w:rPr>
                <w:noProof/>
                <w:webHidden/>
              </w:rPr>
            </w:r>
            <w:r>
              <w:rPr>
                <w:noProof/>
                <w:webHidden/>
              </w:rPr>
              <w:fldChar w:fldCharType="separate"/>
            </w:r>
            <w:r>
              <w:rPr>
                <w:noProof/>
                <w:webHidden/>
              </w:rPr>
              <w:t>5</w:t>
            </w:r>
            <w:r>
              <w:rPr>
                <w:noProof/>
                <w:webHidden/>
              </w:rPr>
              <w:fldChar w:fldCharType="end"/>
            </w:r>
          </w:hyperlink>
        </w:p>
        <w:p w14:paraId="66D917CD" w14:textId="2D5AC302" w:rsidR="00A5022F" w:rsidRDefault="00A5022F">
          <w:pPr>
            <w:pStyle w:val="TOC1"/>
            <w:tabs>
              <w:tab w:val="left" w:pos="660"/>
              <w:tab w:val="right" w:leader="dot" w:pos="9016"/>
            </w:tabs>
            <w:rPr>
              <w:rFonts w:eastAsiaTheme="minorEastAsia"/>
              <w:noProof/>
              <w:lang w:eastAsia="en-AU"/>
            </w:rPr>
          </w:pPr>
          <w:hyperlink w:anchor="_Toc96619353" w:history="1">
            <w:r w:rsidRPr="004160C5">
              <w:rPr>
                <w:rStyle w:val="Hyperlink"/>
                <w:noProof/>
              </w:rPr>
              <w:t>15.</w:t>
            </w:r>
            <w:r>
              <w:rPr>
                <w:rFonts w:eastAsiaTheme="minorEastAsia"/>
                <w:noProof/>
                <w:lang w:eastAsia="en-AU"/>
              </w:rPr>
              <w:tab/>
            </w:r>
            <w:r w:rsidRPr="004160C5">
              <w:rPr>
                <w:rStyle w:val="Hyperlink"/>
                <w:noProof/>
              </w:rPr>
              <w:t>How does the Pilot take into consideration on farm soil stewardship approaches?</w:t>
            </w:r>
            <w:r>
              <w:rPr>
                <w:noProof/>
                <w:webHidden/>
              </w:rPr>
              <w:tab/>
            </w:r>
            <w:r>
              <w:rPr>
                <w:noProof/>
                <w:webHidden/>
              </w:rPr>
              <w:fldChar w:fldCharType="begin"/>
            </w:r>
            <w:r>
              <w:rPr>
                <w:noProof/>
                <w:webHidden/>
              </w:rPr>
              <w:instrText xml:space="preserve"> PAGEREF _Toc96619353 \h </w:instrText>
            </w:r>
            <w:r>
              <w:rPr>
                <w:noProof/>
                <w:webHidden/>
              </w:rPr>
            </w:r>
            <w:r>
              <w:rPr>
                <w:noProof/>
                <w:webHidden/>
              </w:rPr>
              <w:fldChar w:fldCharType="separate"/>
            </w:r>
            <w:r>
              <w:rPr>
                <w:noProof/>
                <w:webHidden/>
              </w:rPr>
              <w:t>6</w:t>
            </w:r>
            <w:r>
              <w:rPr>
                <w:noProof/>
                <w:webHidden/>
              </w:rPr>
              <w:fldChar w:fldCharType="end"/>
            </w:r>
          </w:hyperlink>
        </w:p>
        <w:p w14:paraId="31730391" w14:textId="53C00ECF" w:rsidR="00A5022F" w:rsidRDefault="00A5022F">
          <w:pPr>
            <w:pStyle w:val="TOC1"/>
            <w:tabs>
              <w:tab w:val="left" w:pos="660"/>
              <w:tab w:val="right" w:leader="dot" w:pos="9016"/>
            </w:tabs>
            <w:rPr>
              <w:rFonts w:eastAsiaTheme="minorEastAsia"/>
              <w:noProof/>
              <w:lang w:eastAsia="en-AU"/>
            </w:rPr>
          </w:pPr>
          <w:hyperlink w:anchor="_Toc96619354" w:history="1">
            <w:r w:rsidRPr="004160C5">
              <w:rPr>
                <w:rStyle w:val="Hyperlink"/>
                <w:noProof/>
              </w:rPr>
              <w:t>16.</w:t>
            </w:r>
            <w:r>
              <w:rPr>
                <w:rFonts w:eastAsiaTheme="minorEastAsia"/>
                <w:noProof/>
                <w:lang w:eastAsia="en-AU"/>
              </w:rPr>
              <w:tab/>
            </w:r>
            <w:r w:rsidRPr="004160C5">
              <w:rPr>
                <w:rStyle w:val="Hyperlink"/>
                <w:noProof/>
              </w:rPr>
              <w:t>What were the outcomes of Round 1 of the Pilot and will there be future rounds?</w:t>
            </w:r>
            <w:r>
              <w:rPr>
                <w:noProof/>
                <w:webHidden/>
              </w:rPr>
              <w:tab/>
            </w:r>
            <w:r>
              <w:rPr>
                <w:noProof/>
                <w:webHidden/>
              </w:rPr>
              <w:fldChar w:fldCharType="begin"/>
            </w:r>
            <w:r>
              <w:rPr>
                <w:noProof/>
                <w:webHidden/>
              </w:rPr>
              <w:instrText xml:space="preserve"> PAGEREF _Toc96619354 \h </w:instrText>
            </w:r>
            <w:r>
              <w:rPr>
                <w:noProof/>
                <w:webHidden/>
              </w:rPr>
            </w:r>
            <w:r>
              <w:rPr>
                <w:noProof/>
                <w:webHidden/>
              </w:rPr>
              <w:fldChar w:fldCharType="separate"/>
            </w:r>
            <w:r>
              <w:rPr>
                <w:noProof/>
                <w:webHidden/>
              </w:rPr>
              <w:t>6</w:t>
            </w:r>
            <w:r>
              <w:rPr>
                <w:noProof/>
                <w:webHidden/>
              </w:rPr>
              <w:fldChar w:fldCharType="end"/>
            </w:r>
          </w:hyperlink>
        </w:p>
        <w:p w14:paraId="245CA154" w14:textId="2D51F00E" w:rsidR="00A5022F" w:rsidRDefault="00A5022F">
          <w:pPr>
            <w:pStyle w:val="TOC1"/>
            <w:tabs>
              <w:tab w:val="left" w:pos="660"/>
              <w:tab w:val="right" w:leader="dot" w:pos="9016"/>
            </w:tabs>
            <w:rPr>
              <w:rFonts w:eastAsiaTheme="minorEastAsia"/>
              <w:noProof/>
              <w:lang w:eastAsia="en-AU"/>
            </w:rPr>
          </w:pPr>
          <w:hyperlink w:anchor="_Toc96619355" w:history="1">
            <w:r w:rsidRPr="004160C5">
              <w:rPr>
                <w:rStyle w:val="Hyperlink"/>
                <w:noProof/>
              </w:rPr>
              <w:t>17.</w:t>
            </w:r>
            <w:r>
              <w:rPr>
                <w:rFonts w:eastAsiaTheme="minorEastAsia"/>
                <w:noProof/>
                <w:lang w:eastAsia="en-AU"/>
              </w:rPr>
              <w:tab/>
            </w:r>
            <w:r w:rsidRPr="004160C5">
              <w:rPr>
                <w:rStyle w:val="Hyperlink"/>
                <w:noProof/>
              </w:rPr>
              <w:t>Can I still participate in this Pilot if I am involved in other state or local programs?</w:t>
            </w:r>
            <w:r>
              <w:rPr>
                <w:noProof/>
                <w:webHidden/>
              </w:rPr>
              <w:tab/>
            </w:r>
            <w:r>
              <w:rPr>
                <w:noProof/>
                <w:webHidden/>
              </w:rPr>
              <w:fldChar w:fldCharType="begin"/>
            </w:r>
            <w:r>
              <w:rPr>
                <w:noProof/>
                <w:webHidden/>
              </w:rPr>
              <w:instrText xml:space="preserve"> PAGEREF _Toc96619355 \h </w:instrText>
            </w:r>
            <w:r>
              <w:rPr>
                <w:noProof/>
                <w:webHidden/>
              </w:rPr>
            </w:r>
            <w:r>
              <w:rPr>
                <w:noProof/>
                <w:webHidden/>
              </w:rPr>
              <w:fldChar w:fldCharType="separate"/>
            </w:r>
            <w:r>
              <w:rPr>
                <w:noProof/>
                <w:webHidden/>
              </w:rPr>
              <w:t>6</w:t>
            </w:r>
            <w:r>
              <w:rPr>
                <w:noProof/>
                <w:webHidden/>
              </w:rPr>
              <w:fldChar w:fldCharType="end"/>
            </w:r>
          </w:hyperlink>
        </w:p>
        <w:p w14:paraId="10A5CA37" w14:textId="71F9E2AB" w:rsidR="00A5022F" w:rsidRDefault="00A5022F">
          <w:pPr>
            <w:pStyle w:val="TOC1"/>
            <w:tabs>
              <w:tab w:val="left" w:pos="660"/>
              <w:tab w:val="right" w:leader="dot" w:pos="9016"/>
            </w:tabs>
            <w:rPr>
              <w:rFonts w:eastAsiaTheme="minorEastAsia"/>
              <w:noProof/>
              <w:lang w:eastAsia="en-AU"/>
            </w:rPr>
          </w:pPr>
          <w:hyperlink w:anchor="_Toc96619356" w:history="1">
            <w:r w:rsidRPr="004160C5">
              <w:rPr>
                <w:rStyle w:val="Hyperlink"/>
                <w:noProof/>
              </w:rPr>
              <w:t>18.</w:t>
            </w:r>
            <w:r>
              <w:rPr>
                <w:rFonts w:eastAsiaTheme="minorEastAsia"/>
                <w:noProof/>
                <w:lang w:eastAsia="en-AU"/>
              </w:rPr>
              <w:tab/>
            </w:r>
            <w:r w:rsidRPr="004160C5">
              <w:rPr>
                <w:rStyle w:val="Hyperlink"/>
                <w:noProof/>
              </w:rPr>
              <w:t>What is the process for obtaining unconditional registration under the Emissions Reduction Fund? And who are my eligible interest holders?</w:t>
            </w:r>
            <w:r>
              <w:rPr>
                <w:noProof/>
                <w:webHidden/>
              </w:rPr>
              <w:tab/>
            </w:r>
            <w:r>
              <w:rPr>
                <w:noProof/>
                <w:webHidden/>
              </w:rPr>
              <w:fldChar w:fldCharType="begin"/>
            </w:r>
            <w:r>
              <w:rPr>
                <w:noProof/>
                <w:webHidden/>
              </w:rPr>
              <w:instrText xml:space="preserve"> PAGEREF _Toc96619356 \h </w:instrText>
            </w:r>
            <w:r>
              <w:rPr>
                <w:noProof/>
                <w:webHidden/>
              </w:rPr>
            </w:r>
            <w:r>
              <w:rPr>
                <w:noProof/>
                <w:webHidden/>
              </w:rPr>
              <w:fldChar w:fldCharType="separate"/>
            </w:r>
            <w:r>
              <w:rPr>
                <w:noProof/>
                <w:webHidden/>
              </w:rPr>
              <w:t>6</w:t>
            </w:r>
            <w:r>
              <w:rPr>
                <w:noProof/>
                <w:webHidden/>
              </w:rPr>
              <w:fldChar w:fldCharType="end"/>
            </w:r>
          </w:hyperlink>
        </w:p>
        <w:p w14:paraId="434B6A62" w14:textId="54C576FC" w:rsidR="00A5022F" w:rsidRDefault="00A5022F">
          <w:pPr>
            <w:pStyle w:val="TOC1"/>
            <w:tabs>
              <w:tab w:val="left" w:pos="660"/>
              <w:tab w:val="right" w:leader="dot" w:pos="9016"/>
            </w:tabs>
            <w:rPr>
              <w:rFonts w:eastAsiaTheme="minorEastAsia"/>
              <w:noProof/>
              <w:lang w:eastAsia="en-AU"/>
            </w:rPr>
          </w:pPr>
          <w:hyperlink w:anchor="_Toc96619357" w:history="1">
            <w:r w:rsidRPr="004160C5">
              <w:rPr>
                <w:rStyle w:val="Hyperlink"/>
                <w:noProof/>
              </w:rPr>
              <w:t>19.</w:t>
            </w:r>
            <w:r>
              <w:rPr>
                <w:rFonts w:eastAsiaTheme="minorEastAsia"/>
                <w:noProof/>
                <w:lang w:eastAsia="en-AU"/>
              </w:rPr>
              <w:tab/>
            </w:r>
            <w:r w:rsidRPr="004160C5">
              <w:rPr>
                <w:rStyle w:val="Hyperlink"/>
                <w:noProof/>
              </w:rPr>
              <w:t>What tools are available to help me pull together a competitive application?</w:t>
            </w:r>
            <w:r>
              <w:rPr>
                <w:noProof/>
                <w:webHidden/>
              </w:rPr>
              <w:tab/>
            </w:r>
            <w:r>
              <w:rPr>
                <w:noProof/>
                <w:webHidden/>
              </w:rPr>
              <w:fldChar w:fldCharType="begin"/>
            </w:r>
            <w:r>
              <w:rPr>
                <w:noProof/>
                <w:webHidden/>
              </w:rPr>
              <w:instrText xml:space="preserve"> PAGEREF _Toc96619357 \h </w:instrText>
            </w:r>
            <w:r>
              <w:rPr>
                <w:noProof/>
                <w:webHidden/>
              </w:rPr>
            </w:r>
            <w:r>
              <w:rPr>
                <w:noProof/>
                <w:webHidden/>
              </w:rPr>
              <w:fldChar w:fldCharType="separate"/>
            </w:r>
            <w:r>
              <w:rPr>
                <w:noProof/>
                <w:webHidden/>
              </w:rPr>
              <w:t>7</w:t>
            </w:r>
            <w:r>
              <w:rPr>
                <w:noProof/>
                <w:webHidden/>
              </w:rPr>
              <w:fldChar w:fldCharType="end"/>
            </w:r>
          </w:hyperlink>
        </w:p>
        <w:p w14:paraId="3F3D199A" w14:textId="17E3F078" w:rsidR="00A5022F" w:rsidRDefault="00A5022F">
          <w:pPr>
            <w:pStyle w:val="TOC1"/>
            <w:tabs>
              <w:tab w:val="left" w:pos="660"/>
              <w:tab w:val="right" w:leader="dot" w:pos="9016"/>
            </w:tabs>
            <w:rPr>
              <w:rFonts w:eastAsiaTheme="minorEastAsia"/>
              <w:noProof/>
              <w:lang w:eastAsia="en-AU"/>
            </w:rPr>
          </w:pPr>
          <w:hyperlink w:anchor="_Toc96619358" w:history="1">
            <w:r w:rsidRPr="004160C5">
              <w:rPr>
                <w:rStyle w:val="Hyperlink"/>
                <w:noProof/>
              </w:rPr>
              <w:t>20.</w:t>
            </w:r>
            <w:r>
              <w:rPr>
                <w:rFonts w:eastAsiaTheme="minorEastAsia"/>
                <w:noProof/>
                <w:lang w:eastAsia="en-AU"/>
              </w:rPr>
              <w:tab/>
            </w:r>
            <w:r w:rsidRPr="004160C5">
              <w:rPr>
                <w:rStyle w:val="Hyperlink"/>
                <w:rFonts w:eastAsia="Times New Roman"/>
                <w:noProof/>
                <w:lang w:eastAsia="en-AU"/>
              </w:rPr>
              <w:t>How much will I make under this Pilot?</w:t>
            </w:r>
            <w:r>
              <w:rPr>
                <w:noProof/>
                <w:webHidden/>
              </w:rPr>
              <w:tab/>
            </w:r>
            <w:r>
              <w:rPr>
                <w:noProof/>
                <w:webHidden/>
              </w:rPr>
              <w:fldChar w:fldCharType="begin"/>
            </w:r>
            <w:r>
              <w:rPr>
                <w:noProof/>
                <w:webHidden/>
              </w:rPr>
              <w:instrText xml:space="preserve"> PAGEREF _Toc96619358 \h </w:instrText>
            </w:r>
            <w:r>
              <w:rPr>
                <w:noProof/>
                <w:webHidden/>
              </w:rPr>
            </w:r>
            <w:r>
              <w:rPr>
                <w:noProof/>
                <w:webHidden/>
              </w:rPr>
              <w:fldChar w:fldCharType="separate"/>
            </w:r>
            <w:r>
              <w:rPr>
                <w:noProof/>
                <w:webHidden/>
              </w:rPr>
              <w:t>8</w:t>
            </w:r>
            <w:r>
              <w:rPr>
                <w:noProof/>
                <w:webHidden/>
              </w:rPr>
              <w:fldChar w:fldCharType="end"/>
            </w:r>
          </w:hyperlink>
        </w:p>
        <w:p w14:paraId="260C0748" w14:textId="4D85C70E" w:rsidR="00A5022F" w:rsidRDefault="00A5022F">
          <w:pPr>
            <w:pStyle w:val="TOC1"/>
            <w:tabs>
              <w:tab w:val="left" w:pos="660"/>
              <w:tab w:val="right" w:leader="dot" w:pos="9016"/>
            </w:tabs>
            <w:rPr>
              <w:rFonts w:eastAsiaTheme="minorEastAsia"/>
              <w:noProof/>
              <w:lang w:eastAsia="en-AU"/>
            </w:rPr>
          </w:pPr>
          <w:hyperlink w:anchor="_Toc96619359" w:history="1">
            <w:r w:rsidRPr="004160C5">
              <w:rPr>
                <w:rStyle w:val="Hyperlink"/>
                <w:rFonts w:eastAsia="Times New Roman"/>
                <w:noProof/>
                <w:lang w:eastAsia="en-AU"/>
              </w:rPr>
              <w:t>21.</w:t>
            </w:r>
            <w:r>
              <w:rPr>
                <w:rFonts w:eastAsiaTheme="minorEastAsia"/>
                <w:noProof/>
                <w:lang w:eastAsia="en-AU"/>
              </w:rPr>
              <w:tab/>
            </w:r>
            <w:r w:rsidRPr="004160C5">
              <w:rPr>
                <w:rStyle w:val="Hyperlink"/>
                <w:rFonts w:eastAsia="Times New Roman"/>
                <w:noProof/>
                <w:lang w:eastAsia="en-AU"/>
              </w:rPr>
              <w:t>What are the options/requirements for auditing of my Carbon + Biodiversity Project?</w:t>
            </w:r>
            <w:r>
              <w:rPr>
                <w:noProof/>
                <w:webHidden/>
              </w:rPr>
              <w:tab/>
            </w:r>
            <w:r>
              <w:rPr>
                <w:noProof/>
                <w:webHidden/>
              </w:rPr>
              <w:fldChar w:fldCharType="begin"/>
            </w:r>
            <w:r>
              <w:rPr>
                <w:noProof/>
                <w:webHidden/>
              </w:rPr>
              <w:instrText xml:space="preserve"> PAGEREF _Toc96619359 \h </w:instrText>
            </w:r>
            <w:r>
              <w:rPr>
                <w:noProof/>
                <w:webHidden/>
              </w:rPr>
            </w:r>
            <w:r>
              <w:rPr>
                <w:noProof/>
                <w:webHidden/>
              </w:rPr>
              <w:fldChar w:fldCharType="separate"/>
            </w:r>
            <w:r>
              <w:rPr>
                <w:noProof/>
                <w:webHidden/>
              </w:rPr>
              <w:t>8</w:t>
            </w:r>
            <w:r>
              <w:rPr>
                <w:noProof/>
                <w:webHidden/>
              </w:rPr>
              <w:fldChar w:fldCharType="end"/>
            </w:r>
          </w:hyperlink>
        </w:p>
        <w:p w14:paraId="368022EF" w14:textId="7AB4AB16" w:rsidR="00A5022F" w:rsidRDefault="00A5022F">
          <w:pPr>
            <w:pStyle w:val="TOC1"/>
            <w:tabs>
              <w:tab w:val="left" w:pos="660"/>
              <w:tab w:val="right" w:leader="dot" w:pos="9016"/>
            </w:tabs>
            <w:rPr>
              <w:rFonts w:eastAsiaTheme="minorEastAsia"/>
              <w:noProof/>
              <w:lang w:eastAsia="en-AU"/>
            </w:rPr>
          </w:pPr>
          <w:hyperlink w:anchor="_Toc96619360" w:history="1">
            <w:r w:rsidRPr="004160C5">
              <w:rPr>
                <w:rStyle w:val="Hyperlink"/>
                <w:rFonts w:eastAsia="Times New Roman"/>
                <w:noProof/>
                <w:lang w:eastAsia="en-AU"/>
              </w:rPr>
              <w:t>22.</w:t>
            </w:r>
            <w:r>
              <w:rPr>
                <w:rFonts w:eastAsiaTheme="minorEastAsia"/>
                <w:noProof/>
                <w:lang w:eastAsia="en-AU"/>
              </w:rPr>
              <w:tab/>
            </w:r>
            <w:r w:rsidRPr="004160C5">
              <w:rPr>
                <w:rStyle w:val="Hyperlink"/>
                <w:rFonts w:eastAsia="Times New Roman"/>
                <w:noProof/>
                <w:lang w:eastAsia="en-AU"/>
              </w:rPr>
              <w:t>Why is there a difference in stocking density between the ERF and Pilot (e.g. ERF = 200 stems per hectare vs C+B = 400 stems per hectare)?</w:t>
            </w:r>
            <w:r>
              <w:rPr>
                <w:noProof/>
                <w:webHidden/>
              </w:rPr>
              <w:tab/>
            </w:r>
            <w:r>
              <w:rPr>
                <w:noProof/>
                <w:webHidden/>
              </w:rPr>
              <w:fldChar w:fldCharType="begin"/>
            </w:r>
            <w:r>
              <w:rPr>
                <w:noProof/>
                <w:webHidden/>
              </w:rPr>
              <w:instrText xml:space="preserve"> PAGEREF _Toc96619360 \h </w:instrText>
            </w:r>
            <w:r>
              <w:rPr>
                <w:noProof/>
                <w:webHidden/>
              </w:rPr>
            </w:r>
            <w:r>
              <w:rPr>
                <w:noProof/>
                <w:webHidden/>
              </w:rPr>
              <w:fldChar w:fldCharType="separate"/>
            </w:r>
            <w:r>
              <w:rPr>
                <w:noProof/>
                <w:webHidden/>
              </w:rPr>
              <w:t>8</w:t>
            </w:r>
            <w:r>
              <w:rPr>
                <w:noProof/>
                <w:webHidden/>
              </w:rPr>
              <w:fldChar w:fldCharType="end"/>
            </w:r>
          </w:hyperlink>
        </w:p>
        <w:p w14:paraId="6CC8F321" w14:textId="541BFE81" w:rsidR="00A5022F" w:rsidRDefault="00A5022F">
          <w:pPr>
            <w:pStyle w:val="TOC1"/>
            <w:tabs>
              <w:tab w:val="left" w:pos="660"/>
              <w:tab w:val="right" w:leader="dot" w:pos="9016"/>
            </w:tabs>
            <w:rPr>
              <w:rFonts w:eastAsiaTheme="minorEastAsia"/>
              <w:noProof/>
              <w:lang w:eastAsia="en-AU"/>
            </w:rPr>
          </w:pPr>
          <w:hyperlink w:anchor="_Toc96619361" w:history="1">
            <w:r w:rsidRPr="004160C5">
              <w:rPr>
                <w:rStyle w:val="Hyperlink"/>
                <w:rFonts w:eastAsia="Times New Roman"/>
                <w:noProof/>
                <w:lang w:eastAsia="en-AU"/>
              </w:rPr>
              <w:t>23.</w:t>
            </w:r>
            <w:r>
              <w:rPr>
                <w:rFonts w:eastAsiaTheme="minorEastAsia"/>
                <w:noProof/>
                <w:lang w:eastAsia="en-AU"/>
              </w:rPr>
              <w:tab/>
            </w:r>
            <w:r w:rsidRPr="004160C5">
              <w:rPr>
                <w:rStyle w:val="Hyperlink"/>
                <w:rFonts w:eastAsia="Times New Roman"/>
                <w:noProof/>
                <w:lang w:eastAsia="en-AU"/>
              </w:rPr>
              <w:t>If vineyard owners were to participate, would native grasses planted in the vineyard mid-rows count as area (Ha) eligible to be counted for carbon credits?</w:t>
            </w:r>
            <w:r>
              <w:rPr>
                <w:noProof/>
                <w:webHidden/>
              </w:rPr>
              <w:tab/>
            </w:r>
            <w:r>
              <w:rPr>
                <w:noProof/>
                <w:webHidden/>
              </w:rPr>
              <w:fldChar w:fldCharType="begin"/>
            </w:r>
            <w:r>
              <w:rPr>
                <w:noProof/>
                <w:webHidden/>
              </w:rPr>
              <w:instrText xml:space="preserve"> PAGEREF _Toc96619361 \h </w:instrText>
            </w:r>
            <w:r>
              <w:rPr>
                <w:noProof/>
                <w:webHidden/>
              </w:rPr>
            </w:r>
            <w:r>
              <w:rPr>
                <w:noProof/>
                <w:webHidden/>
              </w:rPr>
              <w:fldChar w:fldCharType="separate"/>
            </w:r>
            <w:r>
              <w:rPr>
                <w:noProof/>
                <w:webHidden/>
              </w:rPr>
              <w:t>8</w:t>
            </w:r>
            <w:r>
              <w:rPr>
                <w:noProof/>
                <w:webHidden/>
              </w:rPr>
              <w:fldChar w:fldCharType="end"/>
            </w:r>
          </w:hyperlink>
        </w:p>
        <w:p w14:paraId="13D44199" w14:textId="74241DB0" w:rsidR="00B92FE2" w:rsidRPr="002567CA" w:rsidRDefault="00A5022F" w:rsidP="00A5022F">
          <w:r>
            <w:rPr>
              <w:b/>
              <w:bCs/>
              <w:noProof/>
            </w:rPr>
            <w:fldChar w:fldCharType="end"/>
          </w:r>
        </w:p>
      </w:sdtContent>
    </w:sdt>
    <w:p w14:paraId="06E8BC2B" w14:textId="326E7647" w:rsidR="00E41F05" w:rsidRDefault="002567CA" w:rsidP="00A5022F">
      <w:pPr>
        <w:pStyle w:val="Heading1"/>
        <w:numPr>
          <w:ilvl w:val="0"/>
          <w:numId w:val="33"/>
        </w:numPr>
        <w:ind w:left="284" w:hanging="284"/>
      </w:pPr>
      <w:bookmarkStart w:id="0" w:name="_Toc96619339"/>
      <w:r w:rsidRPr="00EC6E0F">
        <w:t xml:space="preserve">Will a recording of </w:t>
      </w:r>
      <w:r w:rsidRPr="00B92FE2">
        <w:t>the</w:t>
      </w:r>
      <w:r w:rsidRPr="00EC6E0F">
        <w:t xml:space="preserve"> webinar be made available?</w:t>
      </w:r>
      <w:bookmarkEnd w:id="0"/>
    </w:p>
    <w:p w14:paraId="5EA98BC6" w14:textId="340EBAD6" w:rsidR="00A5022F" w:rsidRPr="00A5022F" w:rsidRDefault="00E41F05" w:rsidP="00A5022F">
      <w:r w:rsidRPr="00355688">
        <w:t>A recording of the Carbon + Biodiversity Webinar which was held on the 15</w:t>
      </w:r>
      <w:r w:rsidRPr="00355688">
        <w:rPr>
          <w:vertAlign w:val="superscript"/>
        </w:rPr>
        <w:t>th</w:t>
      </w:r>
      <w:r w:rsidRPr="00355688">
        <w:t xml:space="preserve"> February is now available on our website: </w:t>
      </w:r>
      <w:hyperlink r:id="rId6" w:history="1">
        <w:r w:rsidRPr="00355688">
          <w:rPr>
            <w:rStyle w:val="Hyperlink"/>
            <w:color w:val="auto"/>
          </w:rPr>
          <w:t>https://www.awe.gov.au/agriculture-land/farm-food-drought/natural-resources/landcare/sustaining-future-australian-farming/carbon-biodiversity-pilot</w:t>
        </w:r>
      </w:hyperlink>
      <w:r w:rsidRPr="00355688">
        <w:t xml:space="preserve"> </w:t>
      </w:r>
    </w:p>
    <w:p w14:paraId="22C5270F" w14:textId="508A37B2" w:rsidR="002567CA" w:rsidRPr="00EC6E0F" w:rsidRDefault="002567CA" w:rsidP="00A5022F">
      <w:pPr>
        <w:pStyle w:val="Heading1"/>
        <w:numPr>
          <w:ilvl w:val="0"/>
          <w:numId w:val="33"/>
        </w:numPr>
        <w:ind w:left="284" w:hanging="284"/>
      </w:pPr>
      <w:bookmarkStart w:id="1" w:name="_Toc96619340"/>
      <w:r w:rsidRPr="00EC6E0F">
        <w:t>I am having technical issues submitting my application, where do I go for help?</w:t>
      </w:r>
      <w:bookmarkEnd w:id="1"/>
    </w:p>
    <w:p w14:paraId="17D9E7C7" w14:textId="352DA4AD" w:rsidR="00355688" w:rsidRDefault="00355688" w:rsidP="00BC6177">
      <w:r>
        <w:t xml:space="preserve">When submitting you </w:t>
      </w:r>
      <w:r w:rsidRPr="00355688">
        <w:t>Carbon + Biodiversity Pilot Round 2 applic</w:t>
      </w:r>
      <w:r>
        <w:t>ation</w:t>
      </w:r>
      <w:r w:rsidRPr="00355688">
        <w:t xml:space="preserve"> through the National Stewardship Trading Platform</w:t>
      </w:r>
      <w:r>
        <w:t xml:space="preserve"> we recommend using Chrome or Firefox web browsers.  </w:t>
      </w:r>
    </w:p>
    <w:p w14:paraId="12785C81" w14:textId="44669BD4" w:rsidR="00355688" w:rsidRPr="00355688" w:rsidRDefault="00355688" w:rsidP="00BC6177">
      <w:r w:rsidRPr="00355688">
        <w:t xml:space="preserve">If you are experiencing any technical </w:t>
      </w:r>
      <w:proofErr w:type="gramStart"/>
      <w:r w:rsidRPr="00355688">
        <w:t>difficulties</w:t>
      </w:r>
      <w:proofErr w:type="gramEnd"/>
      <w:r>
        <w:t xml:space="preserve"> </w:t>
      </w:r>
      <w:r w:rsidRPr="00355688">
        <w:t xml:space="preserve">please contact us on </w:t>
      </w:r>
      <w:r w:rsidRPr="00355688">
        <w:rPr>
          <w:b/>
          <w:bCs/>
        </w:rPr>
        <w:t>1800 329 055</w:t>
      </w:r>
      <w:r w:rsidRPr="00355688">
        <w:t xml:space="preserve"> or at </w:t>
      </w:r>
      <w:hyperlink r:id="rId7" w:history="1">
        <w:r w:rsidRPr="00355688">
          <w:rPr>
            <w:rStyle w:val="Hyperlink"/>
            <w:color w:val="auto"/>
          </w:rPr>
          <w:t>agstewardship@awe.gov.au</w:t>
        </w:r>
      </w:hyperlink>
      <w:r w:rsidRPr="00355688">
        <w:t>.</w:t>
      </w:r>
    </w:p>
    <w:p w14:paraId="459C91EB" w14:textId="391F3068" w:rsidR="002567CA" w:rsidRPr="00EC6E0F" w:rsidRDefault="002567CA" w:rsidP="00A5022F">
      <w:pPr>
        <w:pStyle w:val="Heading1"/>
        <w:numPr>
          <w:ilvl w:val="0"/>
          <w:numId w:val="33"/>
        </w:numPr>
        <w:ind w:left="284" w:hanging="284"/>
      </w:pPr>
      <w:bookmarkStart w:id="2" w:name="_Toc96619341"/>
      <w:r w:rsidRPr="00EC6E0F">
        <w:t>What do I need to know about my project’s costs before I start</w:t>
      </w:r>
      <w:r w:rsidR="00355688">
        <w:t xml:space="preserve"> my </w:t>
      </w:r>
      <w:proofErr w:type="gramStart"/>
      <w:r w:rsidR="00355688">
        <w:t xml:space="preserve">application </w:t>
      </w:r>
      <w:r w:rsidRPr="00EC6E0F">
        <w:t>?</w:t>
      </w:r>
      <w:bookmarkEnd w:id="2"/>
      <w:proofErr w:type="gramEnd"/>
    </w:p>
    <w:p w14:paraId="34B44037" w14:textId="29C182A1" w:rsidR="00F53F9D" w:rsidRDefault="00F53F9D" w:rsidP="00F53F9D">
      <w:pPr>
        <w:spacing w:after="0" w:line="240" w:lineRule="auto"/>
        <w:rPr>
          <w:rFonts w:ascii="Calibri" w:eastAsia="Times New Roman" w:hAnsi="Calibri" w:cs="Calibri"/>
          <w:color w:val="000000"/>
          <w:lang w:eastAsia="en-AU"/>
        </w:rPr>
      </w:pPr>
    </w:p>
    <w:p w14:paraId="6D5931F9" w14:textId="2ABAA50D" w:rsidR="00F53F9D" w:rsidRPr="00355688" w:rsidRDefault="00F53F9D" w:rsidP="00BC6177">
      <w:pPr>
        <w:spacing w:after="0" w:line="240" w:lineRule="auto"/>
      </w:pPr>
      <w:r w:rsidRPr="00355688">
        <w:rPr>
          <w:rFonts w:ascii="Calibri" w:eastAsia="Times New Roman" w:hAnsi="Calibri" w:cs="Calibri"/>
          <w:lang w:eastAsia="en-AU"/>
        </w:rPr>
        <w:t xml:space="preserve">The Carbon + Biodiversity Pilot application requires applicants to </w:t>
      </w:r>
      <w:r w:rsidRPr="00355688">
        <w:t>map the areas where the plantings will be established (known as ‘planting areas’), provide details of how the plantings will be established and managed in each planting area, and estimate the cost of establishing and managing the plantings in each planting area.</w:t>
      </w:r>
    </w:p>
    <w:p w14:paraId="555AB180" w14:textId="13585AD0" w:rsidR="00F53F9D" w:rsidRPr="00355688" w:rsidRDefault="00F53F9D" w:rsidP="00BC6177">
      <w:pPr>
        <w:spacing w:after="0" w:line="240" w:lineRule="auto"/>
      </w:pPr>
    </w:p>
    <w:p w14:paraId="04552B38" w14:textId="67100117" w:rsidR="00537828" w:rsidRPr="00355688" w:rsidRDefault="00F53F9D" w:rsidP="00BC6177">
      <w:pPr>
        <w:spacing w:after="0" w:line="240" w:lineRule="auto"/>
      </w:pPr>
      <w:r w:rsidRPr="00355688">
        <w:t xml:space="preserve">Cost estimates can be found in the </w:t>
      </w:r>
      <w:hyperlink r:id="rId8" w:history="1">
        <w:r w:rsidRPr="00355688">
          <w:rPr>
            <w:rStyle w:val="Hyperlink"/>
            <w:color w:val="auto"/>
          </w:rPr>
          <w:t>Carbon + Biodiversity Price Guide</w:t>
        </w:r>
      </w:hyperlink>
      <w:r w:rsidRPr="00355688">
        <w:t xml:space="preserve">. These estimates can be used as a starting point for project planning </w:t>
      </w:r>
      <w:r w:rsidR="00355688" w:rsidRPr="00355688">
        <w:t>however</w:t>
      </w:r>
      <w:r w:rsidRPr="00355688">
        <w:t xml:space="preserve">, they should not be relied on as the sole or primary source of information on the costs associated with undertaking a C+B Pilot project. </w:t>
      </w:r>
    </w:p>
    <w:p w14:paraId="722D8D51" w14:textId="77777777" w:rsidR="00537828" w:rsidRPr="00355688" w:rsidRDefault="00537828" w:rsidP="00BC6177">
      <w:pPr>
        <w:spacing w:after="0" w:line="240" w:lineRule="auto"/>
      </w:pPr>
    </w:p>
    <w:p w14:paraId="430F30E1" w14:textId="50E5585B" w:rsidR="006E3AC2" w:rsidRPr="00B92FE2" w:rsidRDefault="00F53F9D" w:rsidP="00B92FE2">
      <w:pPr>
        <w:spacing w:after="0" w:line="240" w:lineRule="auto"/>
      </w:pPr>
      <w:r w:rsidRPr="00355688">
        <w:t>Project costs are highly variable and depend on a range of factors, including the size, remoteness and accessibility of the site, the types of species that are planted, soil type, slope and the type of tree protection that is used (if any). Applicants are responsible for collecting their own information on project costs and conducting their own analysis of the costs and benefits of participating in the C+B Pilot.</w:t>
      </w:r>
    </w:p>
    <w:p w14:paraId="095D650C" w14:textId="77777777" w:rsidR="002567CA" w:rsidRPr="002567CA" w:rsidRDefault="002567CA" w:rsidP="002567CA">
      <w:pPr>
        <w:pStyle w:val="ListParagraph"/>
        <w:spacing w:after="0" w:line="240" w:lineRule="auto"/>
        <w:rPr>
          <w:rFonts w:ascii="Calibri" w:eastAsia="Times New Roman" w:hAnsi="Calibri" w:cs="Calibri"/>
          <w:color w:val="000000"/>
          <w:lang w:eastAsia="en-AU"/>
        </w:rPr>
      </w:pPr>
    </w:p>
    <w:p w14:paraId="4565E7F0" w14:textId="7A6DE87C" w:rsidR="002567CA" w:rsidRPr="00EC6E0F" w:rsidRDefault="002567CA" w:rsidP="00A5022F">
      <w:pPr>
        <w:pStyle w:val="Heading1"/>
        <w:numPr>
          <w:ilvl w:val="0"/>
          <w:numId w:val="33"/>
        </w:numPr>
        <w:ind w:left="284" w:hanging="284"/>
      </w:pPr>
      <w:bookmarkStart w:id="3" w:name="_Toc96619342"/>
      <w:r w:rsidRPr="00EC6E0F">
        <w:t xml:space="preserve">What species should I plant as part of my project, and do I need to know this prior to </w:t>
      </w:r>
      <w:proofErr w:type="gramStart"/>
      <w:r w:rsidRPr="00EC6E0F">
        <w:t>submitting an application</w:t>
      </w:r>
      <w:proofErr w:type="gramEnd"/>
      <w:r w:rsidRPr="00EC6E0F">
        <w:t>?</w:t>
      </w:r>
      <w:bookmarkEnd w:id="3"/>
    </w:p>
    <w:p w14:paraId="2786678C" w14:textId="68410C80" w:rsidR="00537828" w:rsidRDefault="00537828" w:rsidP="005E520D">
      <w:pPr>
        <w:spacing w:after="0" w:line="240" w:lineRule="auto"/>
        <w:rPr>
          <w:color w:val="FF0000"/>
        </w:rPr>
      </w:pPr>
    </w:p>
    <w:p w14:paraId="5296EDE5" w14:textId="7082E820" w:rsidR="00E77381" w:rsidRPr="00355688" w:rsidRDefault="005E520D" w:rsidP="005E520D">
      <w:pPr>
        <w:spacing w:after="0" w:line="240" w:lineRule="auto"/>
      </w:pPr>
      <w:r w:rsidRPr="00355688">
        <w:lastRenderedPageBreak/>
        <w:t xml:space="preserve">You must establish your plantings in accordance with the requirements of both the ERF (for carbon) and this C+B Pilot (for biodiversity improvement). Both programs have rules governing the establishment and management of </w:t>
      </w:r>
      <w:r w:rsidR="005E32F9" w:rsidRPr="00355688">
        <w:t>your</w:t>
      </w:r>
      <w:r w:rsidRPr="00355688">
        <w:t xml:space="preserve"> plantings and ongoing reporting/monitoring requirements</w:t>
      </w:r>
      <w:r w:rsidR="008A75B8" w:rsidRPr="00355688">
        <w:t>. Information about the requirements of your plantings under the Carbon + Biodiversity Pilot can be found in the C+B planting protocols for your region available at:</w:t>
      </w:r>
      <w:r w:rsidR="001D164E" w:rsidRPr="00355688">
        <w:br/>
        <w:t xml:space="preserve">awe.gov.au/carbon-biodiversity-pilot. </w:t>
      </w:r>
      <w:r w:rsidR="008A75B8" w:rsidRPr="00355688">
        <w:t xml:space="preserve"> </w:t>
      </w:r>
    </w:p>
    <w:p w14:paraId="4DBC2509" w14:textId="45E59606" w:rsidR="008A75B8" w:rsidRPr="00355688" w:rsidRDefault="008A75B8" w:rsidP="005E520D">
      <w:pPr>
        <w:spacing w:after="0" w:line="240" w:lineRule="auto"/>
      </w:pPr>
    </w:p>
    <w:p w14:paraId="13B93029" w14:textId="24DA46C9" w:rsidR="008A75B8" w:rsidRPr="00355688" w:rsidRDefault="00537828" w:rsidP="005E520D">
      <w:pPr>
        <w:spacing w:after="0" w:line="240" w:lineRule="auto"/>
        <w:rPr>
          <w:rFonts w:ascii="Calibri" w:eastAsia="Times New Roman" w:hAnsi="Calibri" w:cs="Calibri"/>
          <w:lang w:eastAsia="en-AU"/>
        </w:rPr>
      </w:pPr>
      <w:r w:rsidRPr="00355688">
        <w:t xml:space="preserve">It is not necessary to know which species you will plant in advance of making your application, but your application does need to indicate whether you are planting mixed natives or local species. </w:t>
      </w:r>
      <w:r w:rsidR="005E32F9" w:rsidRPr="00355688">
        <w:t>You can contact your</w:t>
      </w:r>
      <w:r w:rsidR="008A75B8" w:rsidRPr="00355688">
        <w:t xml:space="preserve"> regional NRM group for advice on the establishment and management of plantings, including advice on species appropriate </w:t>
      </w:r>
      <w:r w:rsidR="005E32F9" w:rsidRPr="00355688">
        <w:t>for your</w:t>
      </w:r>
      <w:r w:rsidR="008A75B8" w:rsidRPr="00355688">
        <w:t xml:space="preserve"> region.</w:t>
      </w:r>
    </w:p>
    <w:p w14:paraId="20C77F0D" w14:textId="77777777" w:rsidR="002567CA" w:rsidRPr="002567CA" w:rsidRDefault="002567CA" w:rsidP="002567CA">
      <w:pPr>
        <w:pStyle w:val="ListParagraph"/>
        <w:spacing w:after="0" w:line="240" w:lineRule="auto"/>
        <w:rPr>
          <w:rFonts w:ascii="Calibri" w:eastAsia="Times New Roman" w:hAnsi="Calibri" w:cs="Calibri"/>
          <w:color w:val="000000"/>
          <w:lang w:eastAsia="en-AU"/>
        </w:rPr>
      </w:pPr>
    </w:p>
    <w:p w14:paraId="798759A7" w14:textId="0E97B431" w:rsidR="002567CA" w:rsidRPr="008852AB" w:rsidRDefault="002567CA" w:rsidP="00A5022F">
      <w:pPr>
        <w:pStyle w:val="Heading1"/>
        <w:numPr>
          <w:ilvl w:val="0"/>
          <w:numId w:val="33"/>
        </w:numPr>
        <w:ind w:left="284" w:hanging="284"/>
      </w:pPr>
      <w:bookmarkStart w:id="4" w:name="_Toc96619343"/>
      <w:r w:rsidRPr="008852AB">
        <w:t xml:space="preserve">What are my permanence obligations in the </w:t>
      </w:r>
      <w:r w:rsidR="007D3E6B" w:rsidRPr="008852AB">
        <w:t>instance my plantings are destroyed, such as by a bushfire?</w:t>
      </w:r>
      <w:bookmarkEnd w:id="4"/>
    </w:p>
    <w:p w14:paraId="7183B9A3" w14:textId="721DBC99" w:rsidR="003777BE" w:rsidRPr="007D3E6B" w:rsidRDefault="008A72AE" w:rsidP="008A72AE">
      <w:r>
        <w:t xml:space="preserve">Please read </w:t>
      </w:r>
      <w:hyperlink r:id="rId9" w:history="1">
        <w:r w:rsidRPr="008A72AE">
          <w:rPr>
            <w:rStyle w:val="Hyperlink"/>
          </w:rPr>
          <w:t>section 3.2 of the Carbon + Biodiversity Pilot guidelines</w:t>
        </w:r>
      </w:hyperlink>
      <w:r>
        <w:t xml:space="preserve"> to understand permanence obligations of a C+B project or read </w:t>
      </w:r>
      <w:hyperlink r:id="rId10" w:history="1">
        <w:r w:rsidRPr="008A72AE">
          <w:rPr>
            <w:rStyle w:val="Hyperlink"/>
          </w:rPr>
          <w:t xml:space="preserve">Frequently Asked Questions </w:t>
        </w:r>
      </w:hyperlink>
      <w:r>
        <w:t xml:space="preserve"> </w:t>
      </w:r>
    </w:p>
    <w:p w14:paraId="0B0CBA9A" w14:textId="6EC00859" w:rsidR="007D3E6B" w:rsidRPr="008A72AE" w:rsidRDefault="007D3E6B" w:rsidP="00A5022F">
      <w:pPr>
        <w:pStyle w:val="Heading1"/>
        <w:numPr>
          <w:ilvl w:val="0"/>
          <w:numId w:val="33"/>
        </w:numPr>
        <w:ind w:left="284" w:hanging="284"/>
      </w:pPr>
      <w:bookmarkStart w:id="5" w:name="_Toc96619344"/>
      <w:r w:rsidRPr="003777BE">
        <w:t>I have existing plantings, am I eligible to apply?</w:t>
      </w:r>
      <w:bookmarkEnd w:id="5"/>
    </w:p>
    <w:p w14:paraId="4F28EC00" w14:textId="2516102C" w:rsidR="001D164E" w:rsidRPr="008A72AE" w:rsidRDefault="001D164E" w:rsidP="001D164E">
      <w:r w:rsidRPr="00B92FE2">
        <w:t xml:space="preserve">To participate in the Carbon + Biodiversity Pilot you must be willing to undertake a </w:t>
      </w:r>
      <w:r w:rsidRPr="00B92FE2">
        <w:rPr>
          <w:b/>
          <w:bCs/>
          <w:i/>
          <w:iCs/>
        </w:rPr>
        <w:t>new</w:t>
      </w:r>
      <w:r w:rsidRPr="00B92FE2">
        <w:t xml:space="preserve"> environmental plantings method project. </w:t>
      </w:r>
      <w:r w:rsidR="00783497" w:rsidRPr="00B92FE2">
        <w:t xml:space="preserve">This is because the project must be able to provide new carbon sequestration to be able to be registered under the ERF. </w:t>
      </w:r>
      <w:r w:rsidR="005E32F9" w:rsidRPr="00B92FE2">
        <w:t>This requires that you plant either a mix of trees, shrubs and understory species native to the local area or species of mallee eucalypts on land that has been clear of on forest for at least 5 years.</w:t>
      </w:r>
      <w:r w:rsidR="005E32F9" w:rsidRPr="008A72AE">
        <w:t xml:space="preserve"> </w:t>
      </w:r>
      <w:r w:rsidRPr="008A72AE">
        <w:t xml:space="preserve"> </w:t>
      </w:r>
    </w:p>
    <w:p w14:paraId="47DB5C35" w14:textId="2B88B055" w:rsidR="001154B1" w:rsidRPr="008A72AE" w:rsidRDefault="001154B1" w:rsidP="00A5022F">
      <w:pPr>
        <w:pStyle w:val="Heading1"/>
        <w:numPr>
          <w:ilvl w:val="0"/>
          <w:numId w:val="33"/>
        </w:numPr>
        <w:ind w:left="284" w:hanging="284"/>
      </w:pPr>
      <w:bookmarkStart w:id="6" w:name="_Hlk96422621"/>
      <w:bookmarkStart w:id="7" w:name="_Toc96619345"/>
      <w:r w:rsidRPr="008A72AE">
        <w:t>Will the proposed new veto power for certain native forest regeneration projects s impact my C+B project?</w:t>
      </w:r>
      <w:bookmarkEnd w:id="6"/>
      <w:bookmarkEnd w:id="7"/>
    </w:p>
    <w:p w14:paraId="09186EB5" w14:textId="077D77EA" w:rsidR="001154B1" w:rsidRPr="008A72AE" w:rsidRDefault="001154B1" w:rsidP="001154B1">
      <w:r w:rsidRPr="008A72AE">
        <w:t xml:space="preserve">No, the proposed changes to allow the Agriculture Minister to veto certain native forest regeneration projects under the Emissions Reduction Fund (ERF) where they will have adverse impacts on regional communities and agricultural production does not impact Carbon + Biodiversity Pilot projects.  There is no veto power relating to the ERF Environmental Plantings method. </w:t>
      </w:r>
    </w:p>
    <w:p w14:paraId="5430D529" w14:textId="03F66129" w:rsidR="00C56857" w:rsidRDefault="001154B1" w:rsidP="001154B1">
      <w:r w:rsidRPr="008A72AE">
        <w:t xml:space="preserve">The proposal relates only to two ERF methods (Human-induced Regeneration and Native Forest from Managed Regrowth). These methods have been commonly used for carbon projects in rangeland regions in WA, Qld and NSW but are not methods applicable to the Carbon + Biodiversity Pilot.  Further information on the proposed changes can be found at </w:t>
      </w:r>
      <w:proofErr w:type="gramStart"/>
      <w:r w:rsidRPr="008A72AE">
        <w:t>www.consult.industry.gov.au/native-vegetation-regeneration-new-requirements</w:t>
      </w:r>
      <w:r w:rsidR="008A72AE">
        <w:t xml:space="preserve"> .</w:t>
      </w:r>
      <w:proofErr w:type="gramEnd"/>
    </w:p>
    <w:p w14:paraId="67E74C78" w14:textId="77777777" w:rsidR="008A72AE" w:rsidRPr="008A72AE" w:rsidRDefault="008A72AE" w:rsidP="001154B1"/>
    <w:p w14:paraId="320AF905" w14:textId="14F4DE1D" w:rsidR="007D3E6B" w:rsidRPr="003777BE" w:rsidRDefault="007D3E6B" w:rsidP="00A5022F">
      <w:pPr>
        <w:pStyle w:val="Heading1"/>
        <w:numPr>
          <w:ilvl w:val="0"/>
          <w:numId w:val="33"/>
        </w:numPr>
        <w:ind w:left="284" w:hanging="284"/>
      </w:pPr>
      <w:bookmarkStart w:id="8" w:name="_Toc96619346"/>
      <w:r w:rsidRPr="003777BE">
        <w:t>Will I be able to refine my project details after seeking professional advice with the professional advice payment?</w:t>
      </w:r>
      <w:bookmarkEnd w:id="8"/>
    </w:p>
    <w:p w14:paraId="2C45123E" w14:textId="77777777" w:rsidR="00096808" w:rsidRDefault="00096808" w:rsidP="00096808">
      <w:pPr>
        <w:pStyle w:val="ListParagraph"/>
        <w:spacing w:after="0" w:line="240" w:lineRule="auto"/>
        <w:rPr>
          <w:rFonts w:ascii="Calibri" w:eastAsia="Times New Roman" w:hAnsi="Calibri" w:cs="Calibri"/>
          <w:color w:val="000000"/>
          <w:lang w:eastAsia="en-AU"/>
        </w:rPr>
      </w:pPr>
    </w:p>
    <w:p w14:paraId="7017E47B" w14:textId="57CDC973" w:rsidR="00096808" w:rsidRPr="008A72AE" w:rsidRDefault="00096808" w:rsidP="00096808">
      <w:pPr>
        <w:spacing w:after="0" w:line="240" w:lineRule="auto"/>
        <w:rPr>
          <w:rFonts w:ascii="Calibri" w:eastAsia="Times New Roman" w:hAnsi="Calibri" w:cs="Calibri"/>
          <w:lang w:eastAsia="en-AU"/>
        </w:rPr>
      </w:pPr>
      <w:r w:rsidRPr="008A72AE">
        <w:t>Upon receiving the offer and seeking professional advice, applicants will be given the opportunity to propose good faith variations to the details of the project – for example, minor modifications to the size of the project area. Any proposed modifications will be accepted or rejected at the department’s discretion, to ensure that it does not compromise the integrity and fairness of the selection process. Where variations are made to the project, the payment offer may also change.</w:t>
      </w:r>
    </w:p>
    <w:p w14:paraId="18037897" w14:textId="77777777" w:rsidR="00EC6E0F" w:rsidRPr="00EC6E0F" w:rsidRDefault="00EC6E0F" w:rsidP="00EC6E0F">
      <w:pPr>
        <w:pStyle w:val="ListParagraph"/>
        <w:spacing w:after="0" w:line="240" w:lineRule="auto"/>
        <w:rPr>
          <w:rFonts w:ascii="Calibri" w:eastAsia="Times New Roman" w:hAnsi="Calibri" w:cs="Calibri"/>
          <w:color w:val="000000"/>
          <w:lang w:eastAsia="en-AU"/>
        </w:rPr>
      </w:pPr>
    </w:p>
    <w:p w14:paraId="48A5A65D" w14:textId="6261F807" w:rsidR="007D3E6B" w:rsidRPr="003777BE" w:rsidRDefault="007D3E6B" w:rsidP="00A5022F">
      <w:pPr>
        <w:pStyle w:val="Heading1"/>
        <w:numPr>
          <w:ilvl w:val="0"/>
          <w:numId w:val="33"/>
        </w:numPr>
        <w:ind w:left="284" w:hanging="284"/>
      </w:pPr>
      <w:bookmarkStart w:id="9" w:name="_Toc96619347"/>
      <w:r w:rsidRPr="003777BE">
        <w:t>The project planning tool shows some of my proposed project area as</w:t>
      </w:r>
      <w:r w:rsidR="00BC6177">
        <w:t>”</w:t>
      </w:r>
      <w:r w:rsidR="008A72AE">
        <w:t xml:space="preserve"> likely</w:t>
      </w:r>
      <w:r w:rsidRPr="003777BE">
        <w:t xml:space="preserve"> ineligible</w:t>
      </w:r>
      <w:r w:rsidR="00BC6177">
        <w:t>”</w:t>
      </w:r>
      <w:r w:rsidRPr="003777BE">
        <w:t>, what should I do?</w:t>
      </w:r>
      <w:bookmarkEnd w:id="9"/>
      <w:r w:rsidRPr="003777BE">
        <w:t xml:space="preserve"> </w:t>
      </w:r>
    </w:p>
    <w:p w14:paraId="4E41226F" w14:textId="01378E3A" w:rsidR="008A75B8" w:rsidRDefault="008A75B8" w:rsidP="008A75B8">
      <w:pPr>
        <w:spacing w:after="0" w:line="240" w:lineRule="auto"/>
        <w:rPr>
          <w:rFonts w:ascii="Calibri" w:eastAsia="Times New Roman" w:hAnsi="Calibri" w:cs="Calibri"/>
          <w:color w:val="000000"/>
          <w:lang w:eastAsia="en-AU"/>
        </w:rPr>
      </w:pPr>
    </w:p>
    <w:p w14:paraId="6A9701C5" w14:textId="596EEED9" w:rsidR="008A75B8" w:rsidRPr="008A72AE" w:rsidRDefault="008A75B8" w:rsidP="008A75B8">
      <w:pPr>
        <w:spacing w:after="0" w:line="240" w:lineRule="auto"/>
        <w:rPr>
          <w:rFonts w:ascii="Calibri" w:eastAsia="Times New Roman" w:hAnsi="Calibri" w:cs="Calibri"/>
          <w:lang w:eastAsia="en-AU"/>
        </w:rPr>
      </w:pPr>
      <w:r w:rsidRPr="008A72AE">
        <w:rPr>
          <w:rFonts w:ascii="Calibri" w:eastAsia="Times New Roman" w:hAnsi="Calibri" w:cs="Calibri"/>
          <w:lang w:eastAsia="en-AU"/>
        </w:rPr>
        <w:t xml:space="preserve">The ERF Environmental Plantings </w:t>
      </w:r>
      <w:r w:rsidR="008A72AE">
        <w:rPr>
          <w:rFonts w:ascii="Calibri" w:eastAsia="Times New Roman" w:hAnsi="Calibri" w:cs="Calibri"/>
          <w:lang w:eastAsia="en-AU"/>
        </w:rPr>
        <w:t>e</w:t>
      </w:r>
      <w:r w:rsidRPr="008A72AE">
        <w:rPr>
          <w:rFonts w:ascii="Calibri" w:eastAsia="Times New Roman" w:hAnsi="Calibri" w:cs="Calibri"/>
          <w:lang w:eastAsia="en-AU"/>
        </w:rPr>
        <w:t xml:space="preserve">ligibility overlay </w:t>
      </w:r>
      <w:r w:rsidR="008A72AE">
        <w:rPr>
          <w:rFonts w:ascii="Calibri" w:eastAsia="Times New Roman" w:hAnsi="Calibri" w:cs="Calibri"/>
          <w:lang w:eastAsia="en-AU"/>
        </w:rPr>
        <w:t>indicates</w:t>
      </w:r>
      <w:r w:rsidRPr="008A72AE">
        <w:rPr>
          <w:rFonts w:ascii="Calibri" w:eastAsia="Times New Roman" w:hAnsi="Calibri" w:cs="Calibri"/>
          <w:lang w:eastAsia="en-AU"/>
        </w:rPr>
        <w:t xml:space="preserve"> land that has had forest cover in the past 7 years according to the National Forest and Sparse Woody Vegetation Data (Version 5.0 - 2020 Release). Land that has had forest cover in the past 7 years may not be eligible under the ERF Environmental Plantings method</w:t>
      </w:r>
      <w:r w:rsidR="008A72AE">
        <w:rPr>
          <w:rFonts w:ascii="Calibri" w:eastAsia="Times New Roman" w:hAnsi="Calibri" w:cs="Calibri"/>
          <w:lang w:eastAsia="en-AU"/>
        </w:rPr>
        <w:t xml:space="preserve"> and therefore not eligible for the C+B pilot. </w:t>
      </w:r>
    </w:p>
    <w:p w14:paraId="3E2BC087" w14:textId="77777777" w:rsidR="008A75B8" w:rsidRPr="008A72AE" w:rsidRDefault="008A75B8" w:rsidP="008A75B8">
      <w:pPr>
        <w:spacing w:after="0" w:line="240" w:lineRule="auto"/>
        <w:rPr>
          <w:rFonts w:ascii="Calibri" w:eastAsia="Times New Roman" w:hAnsi="Calibri" w:cs="Calibri"/>
          <w:lang w:eastAsia="en-AU"/>
        </w:rPr>
      </w:pPr>
    </w:p>
    <w:p w14:paraId="4B57FE71" w14:textId="0FCDE6F5" w:rsidR="008A75B8" w:rsidRPr="008A72AE" w:rsidRDefault="008A75B8" w:rsidP="008A75B8">
      <w:pPr>
        <w:spacing w:after="0" w:line="240" w:lineRule="auto"/>
        <w:rPr>
          <w:rFonts w:ascii="Calibri" w:eastAsia="Times New Roman" w:hAnsi="Calibri" w:cs="Calibri"/>
          <w:lang w:eastAsia="en-AU"/>
        </w:rPr>
      </w:pPr>
      <w:r w:rsidRPr="008A72AE">
        <w:rPr>
          <w:rFonts w:ascii="Calibri" w:eastAsia="Times New Roman" w:hAnsi="Calibri" w:cs="Calibri"/>
          <w:lang w:eastAsia="en-AU"/>
        </w:rPr>
        <w:t xml:space="preserve">The overlay should only be used for "first pass" eligibility assessments. Additional data </w:t>
      </w:r>
      <w:r w:rsidR="008A72AE" w:rsidRPr="008A72AE">
        <w:rPr>
          <w:rFonts w:ascii="Calibri" w:eastAsia="Times New Roman" w:hAnsi="Calibri" w:cs="Calibri"/>
          <w:lang w:eastAsia="en-AU"/>
        </w:rPr>
        <w:t>is</w:t>
      </w:r>
      <w:r w:rsidRPr="008A72AE">
        <w:rPr>
          <w:rFonts w:ascii="Calibri" w:eastAsia="Times New Roman" w:hAnsi="Calibri" w:cs="Calibri"/>
          <w:lang w:eastAsia="en-AU"/>
        </w:rPr>
        <w:t xml:space="preserve"> needed to confirm eligibility under the ERF and C+B Pilot. This information can be provided in the </w:t>
      </w:r>
      <w:r w:rsidR="00096808" w:rsidRPr="008A72AE">
        <w:rPr>
          <w:rFonts w:ascii="Calibri" w:eastAsia="Times New Roman" w:hAnsi="Calibri" w:cs="Calibri"/>
          <w:lang w:eastAsia="en-AU"/>
        </w:rPr>
        <w:t>‘additional comments’ section at the end of the Carbon + Biodiversity Pilot application form.</w:t>
      </w:r>
    </w:p>
    <w:p w14:paraId="53274D83" w14:textId="77777777" w:rsidR="00EC6E0F" w:rsidRPr="00EC6E0F" w:rsidRDefault="00EC6E0F" w:rsidP="00EC6E0F">
      <w:pPr>
        <w:pStyle w:val="ListParagraph"/>
        <w:spacing w:after="0" w:line="240" w:lineRule="auto"/>
        <w:rPr>
          <w:rFonts w:ascii="Calibri" w:eastAsia="Times New Roman" w:hAnsi="Calibri" w:cs="Calibri"/>
          <w:color w:val="000000"/>
          <w:lang w:eastAsia="en-AU"/>
        </w:rPr>
      </w:pPr>
    </w:p>
    <w:p w14:paraId="003E6C7D" w14:textId="107CCA0F" w:rsidR="005D0147" w:rsidRPr="003777BE" w:rsidRDefault="005D0147" w:rsidP="00A5022F">
      <w:pPr>
        <w:pStyle w:val="Heading1"/>
        <w:numPr>
          <w:ilvl w:val="0"/>
          <w:numId w:val="33"/>
        </w:numPr>
        <w:ind w:left="284" w:hanging="284"/>
      </w:pPr>
      <w:bookmarkStart w:id="10" w:name="_Toc96619348"/>
      <w:r w:rsidRPr="003777BE">
        <w:t>What are my long-term commitments under the Pilot?</w:t>
      </w:r>
      <w:bookmarkEnd w:id="10"/>
    </w:p>
    <w:p w14:paraId="2E177E67" w14:textId="5658FFD2" w:rsidR="00096808" w:rsidRDefault="00096808" w:rsidP="00096808">
      <w:pPr>
        <w:pStyle w:val="ListParagraph"/>
        <w:spacing w:after="0" w:line="240" w:lineRule="auto"/>
        <w:rPr>
          <w:rFonts w:ascii="Calibri" w:eastAsia="Times New Roman" w:hAnsi="Calibri" w:cs="Calibri"/>
          <w:color w:val="000000"/>
          <w:lang w:eastAsia="en-AU"/>
        </w:rPr>
      </w:pPr>
    </w:p>
    <w:p w14:paraId="137572DC" w14:textId="0F837F85" w:rsidR="00C15887" w:rsidRPr="00BC6177" w:rsidRDefault="00C15887" w:rsidP="00096808">
      <w:r w:rsidRPr="00BC6177">
        <w:t>Plantings established under the C+B Pilot will need to be protected and maintained for at least 25 years to ensure biodiversity outcomes. At the time of ERF project registration, you will be required to nominate either a 25-year or 100-year permanence period. During this period, you must maintain your project as per the environmental plantings method to protect the carbon stored in your project.</w:t>
      </w:r>
    </w:p>
    <w:p w14:paraId="25ABBC50" w14:textId="0FE65C73" w:rsidR="00096808" w:rsidRPr="00BC6177" w:rsidRDefault="00096808" w:rsidP="00096808">
      <w:r w:rsidRPr="00BC6177">
        <w:t>Under the C+B contract between successful applicants and DAWE the farmer will be required to contact DAWE if there is a proposed transfer of the land to another person. The farmer must seek the proposed owner’s agreement to continue the project and enter into an agreement with DAWE.  If the farmer is in default of their agreement with DAWE this would need to be remedied prior to transfer of the land.</w:t>
      </w:r>
    </w:p>
    <w:p w14:paraId="7369B3B7" w14:textId="3420B451" w:rsidR="00096808" w:rsidRPr="00BC6177" w:rsidRDefault="00C15887" w:rsidP="00096808">
      <w:r w:rsidRPr="00BC6177">
        <w:t xml:space="preserve">Under the Emissions Reduction Fund, there are certain permanence obligations that run with the land. </w:t>
      </w:r>
      <w:r w:rsidR="00096808" w:rsidRPr="00BC6177">
        <w:t xml:space="preserve">Permanence obligations commence as soon as ACCUs have been issued for a sequestration </w:t>
      </w:r>
      <w:proofErr w:type="gramStart"/>
      <w:r w:rsidR="00096808" w:rsidRPr="00BC6177">
        <w:t>project, and</w:t>
      </w:r>
      <w:proofErr w:type="gramEnd"/>
      <w:r w:rsidR="00096808" w:rsidRPr="00BC6177">
        <w:t xml:space="preserve"> are designed to ensure that carbon sequestered (for example, in a forest) by registered projects is maintained for 25 or 100 years (depending on the project proponent’s choice made at the start of the project). </w:t>
      </w:r>
    </w:p>
    <w:p w14:paraId="29511CF2" w14:textId="65B25CB1" w:rsidR="00096808" w:rsidRPr="00BC6177" w:rsidRDefault="00096808" w:rsidP="00096808">
      <w:r w:rsidRPr="00BC6177">
        <w:t xml:space="preserve">Permanence obligations can mean that specific parcels of land must be dedicated to sequestration activity, maintained, protected or reinstated (in the event of a reversal event) for the entire </w:t>
      </w:r>
      <w:proofErr w:type="gramStart"/>
      <w:r w:rsidRPr="00BC6177">
        <w:t>25 or 100 year</w:t>
      </w:r>
      <w:proofErr w:type="gramEnd"/>
      <w:r w:rsidRPr="00BC6177">
        <w:t xml:space="preserve"> period. This has obvious implications for </w:t>
      </w:r>
      <w:proofErr w:type="gramStart"/>
      <w:r w:rsidRPr="00BC6177">
        <w:t>land owners</w:t>
      </w:r>
      <w:proofErr w:type="gramEnd"/>
      <w:r w:rsidRPr="00BC6177">
        <w:t xml:space="preserve"> and prospective purchasers. To remove the permanence obligation, it is possible for projects to be withdrawn. However, any ACCUs that have been issued for the project must be returned(relinquished)—either by sourcing the required amount at the prevailing market price, or from another project.</w:t>
      </w:r>
    </w:p>
    <w:p w14:paraId="13A3B2D1" w14:textId="5A771E9B" w:rsidR="005D0147" w:rsidRPr="00BC6177" w:rsidRDefault="00096808" w:rsidP="00C15887">
      <w:r w:rsidRPr="00BC6177">
        <w:t xml:space="preserve">More information about permanence obligations under the ERF for landholders is </w:t>
      </w:r>
      <w:hyperlink r:id="rId11" w:history="1">
        <w:r w:rsidRPr="00BC6177">
          <w:rPr>
            <w:rStyle w:val="Hyperlink"/>
            <w:color w:val="auto"/>
          </w:rPr>
          <w:t>here</w:t>
        </w:r>
      </w:hyperlink>
      <w:r w:rsidR="00783497">
        <w:rPr>
          <w:rStyle w:val="Hyperlink"/>
          <w:color w:val="auto"/>
        </w:rPr>
        <w:t>.</w:t>
      </w:r>
    </w:p>
    <w:p w14:paraId="4105729F" w14:textId="77777777" w:rsidR="00096808" w:rsidRDefault="00096808" w:rsidP="005D0147">
      <w:pPr>
        <w:spacing w:after="0" w:line="240" w:lineRule="auto"/>
        <w:rPr>
          <w:rFonts w:ascii="Calibri" w:eastAsia="Times New Roman" w:hAnsi="Calibri" w:cs="Calibri"/>
          <w:color w:val="000000"/>
          <w:lang w:eastAsia="en-AU"/>
        </w:rPr>
      </w:pPr>
    </w:p>
    <w:p w14:paraId="7E0FE659" w14:textId="2D083452" w:rsidR="005D0147" w:rsidRPr="00A5022F" w:rsidRDefault="005D0147" w:rsidP="00A5022F">
      <w:pPr>
        <w:pStyle w:val="Heading1"/>
        <w:numPr>
          <w:ilvl w:val="0"/>
          <w:numId w:val="33"/>
        </w:numPr>
        <w:ind w:left="284" w:hanging="284"/>
      </w:pPr>
      <w:bookmarkStart w:id="11" w:name="_Toc96619349"/>
      <w:r w:rsidRPr="00A5022F">
        <w:t>Who can I sell my project outcomes to?</w:t>
      </w:r>
      <w:bookmarkEnd w:id="11"/>
    </w:p>
    <w:p w14:paraId="4083258F" w14:textId="005BB939" w:rsidR="00C15887" w:rsidRDefault="00C15887" w:rsidP="00C15887">
      <w:pPr>
        <w:spacing w:after="0" w:line="240" w:lineRule="auto"/>
        <w:rPr>
          <w:rFonts w:ascii="Calibri" w:eastAsia="Times New Roman" w:hAnsi="Calibri" w:cs="Calibri"/>
          <w:color w:val="000000"/>
          <w:lang w:eastAsia="en-AU"/>
        </w:rPr>
      </w:pPr>
    </w:p>
    <w:p w14:paraId="15B1F1D9" w14:textId="102F3FF9" w:rsidR="00C15887" w:rsidRPr="00BC6177" w:rsidRDefault="00C15887" w:rsidP="00BC6177">
      <w:pPr>
        <w:spacing w:after="0" w:line="240" w:lineRule="auto"/>
      </w:pPr>
      <w:r w:rsidRPr="00BC6177">
        <w:t xml:space="preserve">Under the Carbon + Biodiversity Pilot </w:t>
      </w:r>
      <w:r w:rsidR="00BC6177" w:rsidRPr="00BC6177">
        <w:t>successful</w:t>
      </w:r>
      <w:r w:rsidRPr="00BC6177">
        <w:t xml:space="preserve"> farmers </w:t>
      </w:r>
      <w:r w:rsidR="00BC6177" w:rsidRPr="00BC6177">
        <w:t xml:space="preserve">will </w:t>
      </w:r>
      <w:r w:rsidRPr="00BC6177">
        <w:t>receive income for</w:t>
      </w:r>
      <w:r w:rsidR="00BC6177" w:rsidRPr="00BC6177">
        <w:t xml:space="preserve"> the</w:t>
      </w:r>
      <w:r w:rsidRPr="00BC6177">
        <w:t xml:space="preserve"> biodiversity improvement</w:t>
      </w:r>
      <w:r w:rsidR="00BC6177" w:rsidRPr="00BC6177">
        <w:t xml:space="preserve"> generated </w:t>
      </w:r>
      <w:r w:rsidRPr="00BC6177">
        <w:t xml:space="preserve">from the </w:t>
      </w:r>
      <w:r w:rsidR="00BC6177" w:rsidRPr="00BC6177">
        <w:t>Australian Government</w:t>
      </w:r>
      <w:r w:rsidRPr="00BC6177">
        <w:t xml:space="preserve"> through a Biodiversity</w:t>
      </w:r>
      <w:r w:rsidR="00BC6177" w:rsidRPr="00BC6177">
        <w:t xml:space="preserve"> </w:t>
      </w:r>
      <w:r w:rsidRPr="00BC6177">
        <w:t>Payment.</w:t>
      </w:r>
      <w:r w:rsidR="00BC6177" w:rsidRPr="00BC6177">
        <w:t xml:space="preserve"> </w:t>
      </w:r>
    </w:p>
    <w:p w14:paraId="688A4D15" w14:textId="77777777" w:rsidR="00C15887" w:rsidRPr="00BC6177" w:rsidRDefault="00C15887" w:rsidP="00C15887">
      <w:pPr>
        <w:spacing w:after="0" w:line="240" w:lineRule="auto"/>
      </w:pPr>
    </w:p>
    <w:p w14:paraId="01D91FF2" w14:textId="3C572FD7" w:rsidR="00BC6177" w:rsidRPr="00BC6177" w:rsidRDefault="00C15887" w:rsidP="00C15887">
      <w:pPr>
        <w:spacing w:after="0" w:line="240" w:lineRule="auto"/>
      </w:pPr>
      <w:r w:rsidRPr="00BC6177">
        <w:t xml:space="preserve">The Australian Carbon Credit Units </w:t>
      </w:r>
      <w:r w:rsidR="00BC6177">
        <w:t>(ACCUs) generated by your</w:t>
      </w:r>
      <w:r w:rsidRPr="00BC6177">
        <w:t xml:space="preserve"> Carbon + Biodiversity project, are yours to do with as you wish.</w:t>
      </w:r>
    </w:p>
    <w:p w14:paraId="7E189AD4" w14:textId="77777777" w:rsidR="00BC6177" w:rsidRPr="00BC6177" w:rsidRDefault="00BC6177" w:rsidP="00C15887">
      <w:pPr>
        <w:spacing w:after="0" w:line="240" w:lineRule="auto"/>
      </w:pPr>
    </w:p>
    <w:p w14:paraId="59DD74C1" w14:textId="6284858C" w:rsidR="00C15887" w:rsidRPr="00BC6177" w:rsidRDefault="00BC6177" w:rsidP="00C15887">
      <w:pPr>
        <w:spacing w:after="0" w:line="240" w:lineRule="auto"/>
        <w:rPr>
          <w:rFonts w:ascii="Calibri" w:eastAsia="Times New Roman" w:hAnsi="Calibri" w:cs="Calibri"/>
          <w:lang w:eastAsia="en-AU"/>
        </w:rPr>
      </w:pPr>
      <w:r w:rsidRPr="00BC6177">
        <w:t>You</w:t>
      </w:r>
      <w:r w:rsidR="00C15887" w:rsidRPr="00BC6177">
        <w:t xml:space="preserve"> </w:t>
      </w:r>
      <w:proofErr w:type="gramStart"/>
      <w:r w:rsidR="00C15887" w:rsidRPr="00BC6177">
        <w:t>are able to</w:t>
      </w:r>
      <w:proofErr w:type="gramEnd"/>
      <w:r w:rsidR="00C15887" w:rsidRPr="00BC6177">
        <w:t xml:space="preserve"> sell your ACCUs to generate income or retain them for your own use, such as for the carbon neutrality of your farm. You may choose to sell your ACCUs to the Australian Government through the Clean Energy Regulator</w:t>
      </w:r>
      <w:r>
        <w:t xml:space="preserve"> (once issued)</w:t>
      </w:r>
      <w:r w:rsidR="00C15887" w:rsidRPr="00BC6177">
        <w:t xml:space="preserve"> or </w:t>
      </w:r>
      <w:r w:rsidR="00CC35FF">
        <w:t>connect with a</w:t>
      </w:r>
      <w:r w:rsidR="00C15887" w:rsidRPr="00BC6177">
        <w:t xml:space="preserve"> private buyer on the National </w:t>
      </w:r>
      <w:r w:rsidR="00C15887" w:rsidRPr="00BC6177">
        <w:lastRenderedPageBreak/>
        <w:t>Stewardship Trading Platform</w:t>
      </w:r>
      <w:r w:rsidR="00CC35FF">
        <w:t xml:space="preserve"> (this can be done before or after ACCUs are </w:t>
      </w:r>
      <w:proofErr w:type="gramStart"/>
      <w:r w:rsidR="00CC35FF">
        <w:t xml:space="preserve">issued) </w:t>
      </w:r>
      <w:r w:rsidR="00C15887" w:rsidRPr="00BC6177">
        <w:t xml:space="preserve"> Guidance</w:t>
      </w:r>
      <w:proofErr w:type="gramEnd"/>
      <w:r w:rsidR="00C15887" w:rsidRPr="00BC6177">
        <w:t xml:space="preserve"> will be provided on how to list your ACCUs on the platform.</w:t>
      </w:r>
    </w:p>
    <w:p w14:paraId="56C52413" w14:textId="47DCB3F2" w:rsidR="005D0147" w:rsidRDefault="005D0147" w:rsidP="005D0147">
      <w:pPr>
        <w:spacing w:after="0" w:line="240" w:lineRule="auto"/>
        <w:rPr>
          <w:rFonts w:ascii="Calibri" w:eastAsia="Times New Roman" w:hAnsi="Calibri" w:cs="Calibri"/>
          <w:color w:val="000000"/>
          <w:lang w:eastAsia="en-AU"/>
        </w:rPr>
      </w:pPr>
    </w:p>
    <w:p w14:paraId="78F036A8" w14:textId="2489D48B" w:rsidR="005D0147" w:rsidRPr="00A5022F" w:rsidRDefault="005D0147" w:rsidP="00A5022F">
      <w:pPr>
        <w:pStyle w:val="Heading1"/>
        <w:numPr>
          <w:ilvl w:val="0"/>
          <w:numId w:val="33"/>
        </w:numPr>
        <w:ind w:left="284" w:hanging="284"/>
      </w:pPr>
      <w:bookmarkStart w:id="12" w:name="_Toc96619350"/>
      <w:r w:rsidRPr="00A5022F">
        <w:t>Where do I go to seek professional advice with the professional advice payment?</w:t>
      </w:r>
      <w:bookmarkEnd w:id="12"/>
    </w:p>
    <w:p w14:paraId="0E118126" w14:textId="50943804" w:rsidR="005D0147" w:rsidRDefault="005D0147" w:rsidP="005D0147">
      <w:pPr>
        <w:spacing w:after="0" w:line="240" w:lineRule="auto"/>
        <w:rPr>
          <w:rFonts w:ascii="Calibri" w:eastAsia="Times New Roman" w:hAnsi="Calibri" w:cs="Calibri"/>
          <w:b/>
          <w:bCs/>
          <w:color w:val="000000"/>
          <w:lang w:eastAsia="en-AU"/>
        </w:rPr>
      </w:pPr>
    </w:p>
    <w:p w14:paraId="4F0D3FC2" w14:textId="0EC34B64" w:rsidR="008764B1" w:rsidRDefault="008764B1" w:rsidP="00C15887">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You will receive $10,000 to seek professional advice if you C+B application is successful.  Advice can include, but is not limited to, financial, legal, agronomical or carbon advice. You can seek this advice wherever you see fit. You will need to provide the department with information about the type of advice you sought. </w:t>
      </w:r>
    </w:p>
    <w:p w14:paraId="752FF432" w14:textId="77777777" w:rsidR="008764B1" w:rsidRPr="00C15887" w:rsidRDefault="008764B1" w:rsidP="00C15887">
      <w:pPr>
        <w:spacing w:after="0" w:line="240" w:lineRule="auto"/>
        <w:rPr>
          <w:rFonts w:ascii="Calibri" w:eastAsia="Times New Roman" w:hAnsi="Calibri" w:cs="Calibri"/>
          <w:color w:val="000000"/>
          <w:lang w:eastAsia="en-AU"/>
        </w:rPr>
      </w:pPr>
    </w:p>
    <w:p w14:paraId="6135C78B" w14:textId="66D46034" w:rsidR="005D0147" w:rsidRPr="00A5022F" w:rsidRDefault="005D0147" w:rsidP="00A5022F">
      <w:pPr>
        <w:pStyle w:val="Heading1"/>
        <w:numPr>
          <w:ilvl w:val="0"/>
          <w:numId w:val="33"/>
        </w:numPr>
        <w:ind w:left="284" w:hanging="284"/>
      </w:pPr>
      <w:bookmarkStart w:id="13" w:name="_Toc96619351"/>
      <w:r w:rsidRPr="00A5022F">
        <w:t>What happens if I can’t complete all my plantings in one season due to planting failure, or availability of seed/tube stock?</w:t>
      </w:r>
      <w:bookmarkEnd w:id="13"/>
    </w:p>
    <w:p w14:paraId="7E4C7B5C" w14:textId="5198442E" w:rsidR="005D0147" w:rsidRDefault="005D0147" w:rsidP="00E35566">
      <w:pPr>
        <w:tabs>
          <w:tab w:val="left" w:pos="1006"/>
        </w:tabs>
      </w:pPr>
    </w:p>
    <w:p w14:paraId="47C1309B" w14:textId="098DCD37" w:rsidR="00E35566" w:rsidRDefault="00E35566" w:rsidP="00E35566">
      <w:r>
        <w:t>The</w:t>
      </w:r>
      <w:r>
        <w:t xml:space="preserve"> published grant guidelines</w:t>
      </w:r>
      <w:r>
        <w:t xml:space="preserve"> specify that participants have </w:t>
      </w:r>
      <w:r w:rsidRPr="00E35566">
        <w:t>9 months from when both parties</w:t>
      </w:r>
      <w:r>
        <w:t xml:space="preserve"> (participant and the government)</w:t>
      </w:r>
      <w:r w:rsidRPr="00E35566">
        <w:t xml:space="preserve"> have signed the </w:t>
      </w:r>
      <w:r>
        <w:t>C+B project</w:t>
      </w:r>
      <w:r w:rsidRPr="00E35566">
        <w:t xml:space="preserve"> agreement to complete their planting of seeds or </w:t>
      </w:r>
      <w:proofErr w:type="spellStart"/>
      <w:r w:rsidRPr="00E35566">
        <w:t>tubestock</w:t>
      </w:r>
      <w:proofErr w:type="spellEnd"/>
      <w:r w:rsidRPr="00E35566">
        <w:t xml:space="preserve">. </w:t>
      </w:r>
      <w:r>
        <w:t xml:space="preserve">Please note </w:t>
      </w:r>
      <w:r w:rsidRPr="00E35566">
        <w:t xml:space="preserve">that this milestone simply involves planting or seeding and is not dependent on survival, growth or germination.  </w:t>
      </w:r>
    </w:p>
    <w:p w14:paraId="24C4615D" w14:textId="3DAED6D6" w:rsidR="00E35566" w:rsidRDefault="00E35566" w:rsidP="00E35566">
      <w:r>
        <w:t xml:space="preserve">While the </w:t>
      </w:r>
      <w:proofErr w:type="gramStart"/>
      <w:r>
        <w:t>9 month</w:t>
      </w:r>
      <w:proofErr w:type="gramEnd"/>
      <w:r>
        <w:t xml:space="preserve"> planting envelope is not ideal for all sites, it has been set as an attempt to balance giving enough time to farmers while ensuring the Pilot and projects as a whole can be established in a reasonable timeframe.  It is not essential for you to identify the exact species mix or proportions </w:t>
      </w:r>
      <w:proofErr w:type="gramStart"/>
      <w:r>
        <w:t>in order to</w:t>
      </w:r>
      <w:proofErr w:type="gramEnd"/>
      <w:r>
        <w:t xml:space="preserve"> submit an application (it is only necessary to indicate a choice between local community or mixed native planting).  It may therefore take time for shortfalls in plant supply to become fully evident.</w:t>
      </w:r>
    </w:p>
    <w:p w14:paraId="597C66DC" w14:textId="4453CB02" w:rsidR="00E35566" w:rsidRDefault="00E35566" w:rsidP="00B92FE2">
      <w:r>
        <w:t xml:space="preserve">We are able to grant an extension to the 9 months period in cases where farmers are faced with circumstances beyond their control </w:t>
      </w:r>
      <w:proofErr w:type="gramStart"/>
      <w:r>
        <w:t>e.g.</w:t>
      </w:r>
      <w:proofErr w:type="gramEnd"/>
      <w:r>
        <w:t xml:space="preserve"> drought or unavailability of plants.   </w:t>
      </w:r>
    </w:p>
    <w:p w14:paraId="66BB799B" w14:textId="71F5B92F" w:rsidR="005D0147" w:rsidRPr="003777BE" w:rsidRDefault="005D0147" w:rsidP="00A5022F">
      <w:pPr>
        <w:pStyle w:val="Heading1"/>
        <w:numPr>
          <w:ilvl w:val="0"/>
          <w:numId w:val="33"/>
        </w:numPr>
        <w:ind w:left="284" w:hanging="284"/>
      </w:pPr>
      <w:bookmarkStart w:id="14" w:name="_Toc96619352"/>
      <w:r w:rsidRPr="003777BE">
        <w:t>How is the estimate of CO</w:t>
      </w:r>
      <w:r w:rsidRPr="00A5022F">
        <w:t xml:space="preserve">2 </w:t>
      </w:r>
      <w:r w:rsidRPr="003777BE">
        <w:t>sequestration estimated on the National Stewardship Trading Platform?</w:t>
      </w:r>
      <w:bookmarkEnd w:id="14"/>
    </w:p>
    <w:p w14:paraId="09C46D1D" w14:textId="7EB945DC" w:rsidR="006534FB" w:rsidRDefault="006534FB" w:rsidP="003777BE">
      <w:pPr>
        <w:spacing w:after="0" w:line="240" w:lineRule="auto"/>
        <w:rPr>
          <w:rFonts w:ascii="Calibri" w:eastAsia="Times New Roman" w:hAnsi="Calibri" w:cs="Calibri"/>
          <w:color w:val="000000"/>
          <w:lang w:eastAsia="en-AU"/>
        </w:rPr>
      </w:pPr>
    </w:p>
    <w:p w14:paraId="46AEB5FF" w14:textId="77777777" w:rsidR="008764B1" w:rsidRDefault="001613DA" w:rsidP="003777BE">
      <w:pPr>
        <w:spacing w:after="0" w:line="240" w:lineRule="auto"/>
        <w:rPr>
          <w:rFonts w:cstheme="minorHAnsi"/>
          <w:shd w:val="clear" w:color="auto" w:fill="FFFFFF"/>
        </w:rPr>
      </w:pPr>
      <w:r w:rsidRPr="008764B1">
        <w:rPr>
          <w:rFonts w:cstheme="minorHAnsi"/>
          <w:shd w:val="clear" w:color="auto" w:fill="FFFFFF"/>
        </w:rPr>
        <w:t xml:space="preserve">Estimates of </w:t>
      </w:r>
      <w:r w:rsidR="008764B1" w:rsidRPr="008764B1">
        <w:rPr>
          <w:b/>
          <w:bCs/>
        </w:rPr>
        <w:t>CO</w:t>
      </w:r>
      <w:r w:rsidR="008764B1" w:rsidRPr="008764B1">
        <w:rPr>
          <w:b/>
          <w:bCs/>
          <w:vertAlign w:val="subscript"/>
        </w:rPr>
        <w:t>2</w:t>
      </w:r>
      <w:r w:rsidRPr="008764B1">
        <w:rPr>
          <w:rFonts w:cstheme="minorHAnsi"/>
          <w:shd w:val="clear" w:color="auto" w:fill="FFFFFF"/>
        </w:rPr>
        <w:t xml:space="preserve"> on the National Stewardship Trading Platform refer to the amount of carbon dioxide (</w:t>
      </w:r>
      <w:r w:rsidR="008764B1" w:rsidRPr="008764B1">
        <w:rPr>
          <w:rFonts w:cstheme="minorHAnsi"/>
          <w:shd w:val="clear" w:color="auto" w:fill="FFFFFF"/>
        </w:rPr>
        <w:t>CO</w:t>
      </w:r>
      <w:r w:rsidR="008764B1">
        <w:rPr>
          <w:rFonts w:cstheme="minorHAnsi"/>
          <w:shd w:val="clear" w:color="auto" w:fill="FFFFFF"/>
          <w:vertAlign w:val="subscript"/>
        </w:rPr>
        <w:t>2</w:t>
      </w:r>
      <w:r w:rsidRPr="008764B1">
        <w:rPr>
          <w:rFonts w:cstheme="minorHAnsi"/>
          <w:shd w:val="clear" w:color="auto" w:fill="FFFFFF"/>
        </w:rPr>
        <w:t xml:space="preserve">) that could be sequestered in trees and debris over 25 years under average climate conditions. </w:t>
      </w:r>
    </w:p>
    <w:p w14:paraId="1546991A" w14:textId="77777777" w:rsidR="008764B1" w:rsidRDefault="008764B1" w:rsidP="003777BE">
      <w:pPr>
        <w:spacing w:after="0" w:line="240" w:lineRule="auto"/>
        <w:rPr>
          <w:rFonts w:cstheme="minorHAnsi"/>
          <w:shd w:val="clear" w:color="auto" w:fill="FFFFFF"/>
        </w:rPr>
      </w:pPr>
    </w:p>
    <w:p w14:paraId="24B9FFAF" w14:textId="7353BE04" w:rsidR="001613DA" w:rsidRDefault="001613DA" w:rsidP="003777BE">
      <w:pPr>
        <w:spacing w:after="0" w:line="240" w:lineRule="auto"/>
        <w:rPr>
          <w:rFonts w:cstheme="minorHAnsi"/>
          <w:shd w:val="clear" w:color="auto" w:fill="FFFFFF"/>
        </w:rPr>
      </w:pPr>
      <w:r w:rsidRPr="008764B1">
        <w:rPr>
          <w:rFonts w:cstheme="minorHAnsi"/>
          <w:shd w:val="clear" w:color="auto" w:fill="FFFFFF"/>
        </w:rPr>
        <w:t>The estimates are derived from</w:t>
      </w:r>
      <w:r w:rsidR="008852AB">
        <w:rPr>
          <w:rFonts w:cstheme="minorHAnsi"/>
          <w:shd w:val="clear" w:color="auto" w:fill="FFFFFF"/>
        </w:rPr>
        <w:t xml:space="preserve"> </w:t>
      </w:r>
      <w:proofErr w:type="spellStart"/>
      <w:r w:rsidR="008852AB">
        <w:rPr>
          <w:rFonts w:cstheme="minorHAnsi"/>
          <w:shd w:val="clear" w:color="auto" w:fill="FFFFFF"/>
        </w:rPr>
        <w:t>FLINTpro</w:t>
      </w:r>
      <w:proofErr w:type="spellEnd"/>
      <w:r w:rsidRPr="008764B1">
        <w:rPr>
          <w:rFonts w:cstheme="minorHAnsi"/>
          <w:shd w:val="clear" w:color="auto" w:fill="FFFFFF"/>
        </w:rPr>
        <w:t>, modelling vegetation growth in each 25mx25m pixel in the mapped areas and averaging the estimates across the modelled pixels. The estimates should be regarded as indicative only. Actual sequestration rates will vary with management of the regeneration or environmental plantings and climate variability. Users should note that, in calculating the Australian carbon credit units (ACCUs) generated by ERF projects, deductions are made for fuel use and fire, and discounts are applied to account for the risk of reversals and permanence.</w:t>
      </w:r>
    </w:p>
    <w:p w14:paraId="6EADA5A6" w14:textId="77777777" w:rsidR="00A5022F" w:rsidRPr="008764B1" w:rsidRDefault="00A5022F" w:rsidP="003777BE">
      <w:pPr>
        <w:spacing w:after="0" w:line="240" w:lineRule="auto"/>
        <w:rPr>
          <w:rFonts w:eastAsia="Times New Roman" w:cstheme="minorHAnsi"/>
          <w:lang w:eastAsia="en-AU"/>
        </w:rPr>
      </w:pPr>
    </w:p>
    <w:p w14:paraId="789F933A" w14:textId="77777777" w:rsidR="005D0147" w:rsidRDefault="005D0147" w:rsidP="005D0147">
      <w:pPr>
        <w:spacing w:after="0" w:line="240" w:lineRule="auto"/>
        <w:rPr>
          <w:rFonts w:ascii="Calibri" w:eastAsia="Times New Roman" w:hAnsi="Calibri" w:cs="Calibri"/>
          <w:color w:val="000000"/>
          <w:lang w:eastAsia="en-AU"/>
        </w:rPr>
      </w:pPr>
    </w:p>
    <w:p w14:paraId="659B0CBC" w14:textId="115462E5" w:rsidR="005D0147" w:rsidRPr="00A5022F" w:rsidRDefault="005D0147" w:rsidP="00A5022F">
      <w:pPr>
        <w:pStyle w:val="Heading1"/>
        <w:numPr>
          <w:ilvl w:val="0"/>
          <w:numId w:val="33"/>
        </w:numPr>
        <w:ind w:left="284" w:hanging="284"/>
      </w:pPr>
      <w:bookmarkStart w:id="15" w:name="_Toc96619353"/>
      <w:r w:rsidRPr="00A5022F">
        <w:t>How does the Pilot take into consideration on farm soil stewardship approaches?</w:t>
      </w:r>
      <w:bookmarkEnd w:id="15"/>
    </w:p>
    <w:p w14:paraId="03ECA975" w14:textId="58EA2630" w:rsidR="00087E29" w:rsidRPr="00087E29" w:rsidRDefault="00087E29" w:rsidP="00087E29">
      <w:pPr>
        <w:spacing w:after="0" w:line="240" w:lineRule="auto"/>
        <w:rPr>
          <w:rFonts w:cstheme="minorHAnsi"/>
          <w:color w:val="FF0000"/>
          <w:shd w:val="clear" w:color="auto" w:fill="FFFFFF"/>
        </w:rPr>
      </w:pPr>
    </w:p>
    <w:p w14:paraId="29C7D6A8" w14:textId="719589F1" w:rsidR="00087E29" w:rsidRPr="008764B1" w:rsidRDefault="00087E29" w:rsidP="00087E29">
      <w:pPr>
        <w:spacing w:after="0" w:line="240" w:lineRule="auto"/>
        <w:rPr>
          <w:rFonts w:cstheme="minorHAnsi"/>
          <w:shd w:val="clear" w:color="auto" w:fill="FFFFFF"/>
        </w:rPr>
      </w:pPr>
      <w:r w:rsidRPr="008764B1">
        <w:rPr>
          <w:rFonts w:cstheme="minorHAnsi"/>
          <w:shd w:val="clear" w:color="auto" w:fill="FFFFFF"/>
        </w:rPr>
        <w:t xml:space="preserve">The C+B Pilot focuses on planting trees for carbon and biodiversity outcomes, it does not address soil stewardship. If you are interested in learning more about Australian Government’s Soil </w:t>
      </w:r>
      <w:proofErr w:type="gramStart"/>
      <w:r w:rsidRPr="008764B1">
        <w:rPr>
          <w:rFonts w:cstheme="minorHAnsi"/>
          <w:shd w:val="clear" w:color="auto" w:fill="FFFFFF"/>
        </w:rPr>
        <w:t>Strategy</w:t>
      </w:r>
      <w:proofErr w:type="gramEnd"/>
      <w:r w:rsidRPr="008764B1">
        <w:rPr>
          <w:rFonts w:cstheme="minorHAnsi"/>
          <w:shd w:val="clear" w:color="auto" w:fill="FFFFFF"/>
        </w:rPr>
        <w:t xml:space="preserve"> please visit </w:t>
      </w:r>
      <w:hyperlink r:id="rId12" w:history="1">
        <w:r w:rsidRPr="008764B1">
          <w:rPr>
            <w:rStyle w:val="Hyperlink"/>
            <w:rFonts w:cstheme="minorHAnsi"/>
            <w:color w:val="auto"/>
            <w:shd w:val="clear" w:color="auto" w:fill="FFFFFF"/>
          </w:rPr>
          <w:t>www.awe.gov.au/agriculture-land/farm-food-drought/natural-resources/soils</w:t>
        </w:r>
      </w:hyperlink>
      <w:r w:rsidRPr="008764B1">
        <w:rPr>
          <w:rFonts w:cstheme="minorHAnsi"/>
          <w:shd w:val="clear" w:color="auto" w:fill="FFFFFF"/>
        </w:rPr>
        <w:t xml:space="preserve">. </w:t>
      </w:r>
    </w:p>
    <w:p w14:paraId="0C670DC9" w14:textId="5B7020E2" w:rsidR="00535D6E" w:rsidRPr="00535D6E" w:rsidRDefault="00535D6E" w:rsidP="00535D6E">
      <w:pPr>
        <w:pStyle w:val="ListParagraph"/>
        <w:spacing w:after="0" w:line="240" w:lineRule="auto"/>
        <w:rPr>
          <w:rFonts w:ascii="Calibri" w:eastAsia="Times New Roman" w:hAnsi="Calibri" w:cs="Calibri"/>
          <w:color w:val="000000"/>
          <w:lang w:eastAsia="en-AU"/>
        </w:rPr>
      </w:pPr>
    </w:p>
    <w:p w14:paraId="7780EF84" w14:textId="0D525DE2" w:rsidR="00535D6E" w:rsidRPr="00A5022F" w:rsidRDefault="00535D6E" w:rsidP="00A5022F">
      <w:pPr>
        <w:pStyle w:val="Heading1"/>
        <w:numPr>
          <w:ilvl w:val="0"/>
          <w:numId w:val="33"/>
        </w:numPr>
        <w:ind w:left="284" w:hanging="284"/>
      </w:pPr>
      <w:bookmarkStart w:id="16" w:name="_Toc96619354"/>
      <w:r w:rsidRPr="00A5022F">
        <w:t>What were the outcomes of Round 1 of the Pilot and will there be future rounds?</w:t>
      </w:r>
      <w:bookmarkEnd w:id="16"/>
    </w:p>
    <w:p w14:paraId="221DD03C" w14:textId="41D726F8" w:rsidR="00087E29" w:rsidRPr="00087E29" w:rsidRDefault="00087E29" w:rsidP="00087E29">
      <w:pPr>
        <w:shd w:val="clear" w:color="auto" w:fill="FFFFFF"/>
        <w:spacing w:before="100" w:beforeAutospacing="1" w:after="100" w:afterAutospacing="1" w:line="240" w:lineRule="auto"/>
      </w:pPr>
      <w:r w:rsidRPr="00087E29">
        <w:lastRenderedPageBreak/>
        <w:t>C+B Pilot Round 1 offered $4 million to 65 successful applicants.</w:t>
      </w:r>
      <w:r w:rsidR="008852AB">
        <w:t xml:space="preserve"> </w:t>
      </w:r>
      <w:r w:rsidRPr="00087E29">
        <w:t>Applications were open to six pilot NRM regions:</w:t>
      </w:r>
    </w:p>
    <w:p w14:paraId="6CCA6529" w14:textId="77777777" w:rsidR="00087E29" w:rsidRPr="00087E29" w:rsidRDefault="00087E29" w:rsidP="00087E29">
      <w:pPr>
        <w:numPr>
          <w:ilvl w:val="0"/>
          <w:numId w:val="28"/>
        </w:numPr>
        <w:shd w:val="clear" w:color="auto" w:fill="FFFFFF"/>
        <w:spacing w:before="100" w:beforeAutospacing="1" w:after="100" w:afterAutospacing="1" w:line="240" w:lineRule="auto"/>
      </w:pPr>
      <w:r w:rsidRPr="00087E29">
        <w:t>Burnett-Mary in Queensland</w:t>
      </w:r>
    </w:p>
    <w:p w14:paraId="2B97CE28" w14:textId="77777777" w:rsidR="00087E29" w:rsidRPr="00087E29" w:rsidRDefault="00087E29" w:rsidP="00087E29">
      <w:pPr>
        <w:numPr>
          <w:ilvl w:val="0"/>
          <w:numId w:val="28"/>
        </w:numPr>
        <w:shd w:val="clear" w:color="auto" w:fill="FFFFFF"/>
        <w:spacing w:before="100" w:beforeAutospacing="1" w:after="100" w:afterAutospacing="1" w:line="240" w:lineRule="auto"/>
      </w:pPr>
      <w:r w:rsidRPr="00087E29">
        <w:t>Central West in New South Wales</w:t>
      </w:r>
    </w:p>
    <w:p w14:paraId="79CC9C89" w14:textId="77777777" w:rsidR="00087E29" w:rsidRPr="00087E29" w:rsidRDefault="00087E29" w:rsidP="00087E29">
      <w:pPr>
        <w:numPr>
          <w:ilvl w:val="0"/>
          <w:numId w:val="28"/>
        </w:numPr>
        <w:shd w:val="clear" w:color="auto" w:fill="FFFFFF"/>
        <w:spacing w:before="100" w:beforeAutospacing="1" w:after="100" w:afterAutospacing="1" w:line="240" w:lineRule="auto"/>
      </w:pPr>
      <w:r w:rsidRPr="00087E29">
        <w:t>North Central in Victoria</w:t>
      </w:r>
    </w:p>
    <w:p w14:paraId="399E22F7" w14:textId="77777777" w:rsidR="00087E29" w:rsidRPr="00087E29" w:rsidRDefault="00087E29" w:rsidP="00087E29">
      <w:pPr>
        <w:numPr>
          <w:ilvl w:val="0"/>
          <w:numId w:val="28"/>
        </w:numPr>
        <w:shd w:val="clear" w:color="auto" w:fill="FFFFFF"/>
        <w:spacing w:before="100" w:beforeAutospacing="1" w:after="100" w:afterAutospacing="1" w:line="240" w:lineRule="auto"/>
      </w:pPr>
      <w:r w:rsidRPr="00087E29">
        <w:t>NRM North in Tasmania</w:t>
      </w:r>
    </w:p>
    <w:p w14:paraId="02B0267D" w14:textId="77777777" w:rsidR="00087E29" w:rsidRPr="00087E29" w:rsidRDefault="00087E29" w:rsidP="00087E29">
      <w:pPr>
        <w:numPr>
          <w:ilvl w:val="0"/>
          <w:numId w:val="28"/>
        </w:numPr>
        <w:shd w:val="clear" w:color="auto" w:fill="FFFFFF"/>
        <w:spacing w:before="100" w:beforeAutospacing="1" w:after="100" w:afterAutospacing="1" w:line="240" w:lineRule="auto"/>
      </w:pPr>
      <w:r w:rsidRPr="00087E29">
        <w:t>Eyre Peninsula in South Australia</w:t>
      </w:r>
    </w:p>
    <w:p w14:paraId="3AC14B33" w14:textId="77777777" w:rsidR="00087E29" w:rsidRPr="00087E29" w:rsidRDefault="00087E29" w:rsidP="00087E29">
      <w:pPr>
        <w:numPr>
          <w:ilvl w:val="0"/>
          <w:numId w:val="28"/>
        </w:numPr>
        <w:shd w:val="clear" w:color="auto" w:fill="FFFFFF"/>
        <w:spacing w:before="100" w:beforeAutospacing="1" w:after="100" w:afterAutospacing="1" w:line="240" w:lineRule="auto"/>
      </w:pPr>
      <w:r w:rsidRPr="00087E29">
        <w:t>South West in Western Australia</w:t>
      </w:r>
    </w:p>
    <w:p w14:paraId="6D460106" w14:textId="4C2F96F4" w:rsidR="00087E29" w:rsidRPr="008764B1" w:rsidRDefault="00087E29" w:rsidP="00087E29">
      <w:pPr>
        <w:spacing w:after="0" w:line="240" w:lineRule="auto"/>
      </w:pPr>
      <w:r w:rsidRPr="008764B1">
        <w:t xml:space="preserve">Other round may be conducted in the future but have not been determined </w:t>
      </w:r>
      <w:proofErr w:type="gramStart"/>
      <w:r w:rsidRPr="008764B1">
        <w:t>at this point in time</w:t>
      </w:r>
      <w:proofErr w:type="gramEnd"/>
      <w:r w:rsidRPr="008764B1">
        <w:t>.</w:t>
      </w:r>
    </w:p>
    <w:p w14:paraId="5DA62297" w14:textId="3BFAB4C4" w:rsidR="00535D6E" w:rsidRDefault="00535D6E" w:rsidP="006534FB">
      <w:pPr>
        <w:spacing w:after="0" w:line="240" w:lineRule="auto"/>
        <w:rPr>
          <w:rFonts w:ascii="Calibri" w:eastAsia="Times New Roman" w:hAnsi="Calibri" w:cs="Calibri"/>
          <w:b/>
          <w:bCs/>
          <w:color w:val="000000"/>
          <w:lang w:eastAsia="en-AU"/>
        </w:rPr>
      </w:pPr>
    </w:p>
    <w:p w14:paraId="1BF5AA75" w14:textId="2265739C" w:rsidR="006534FB" w:rsidRPr="00A5022F" w:rsidRDefault="006534FB" w:rsidP="00A5022F">
      <w:pPr>
        <w:pStyle w:val="Heading1"/>
        <w:numPr>
          <w:ilvl w:val="0"/>
          <w:numId w:val="33"/>
        </w:numPr>
        <w:ind w:left="284" w:hanging="284"/>
      </w:pPr>
      <w:bookmarkStart w:id="17" w:name="_Toc96619355"/>
      <w:r w:rsidRPr="00A5022F">
        <w:t>Can I still participate in this Pilot if I am involved in other state or local programs?</w:t>
      </w:r>
      <w:bookmarkEnd w:id="17"/>
    </w:p>
    <w:p w14:paraId="4984F506" w14:textId="1BD13B49" w:rsidR="001613DA" w:rsidRDefault="001613DA" w:rsidP="001613DA">
      <w:pPr>
        <w:spacing w:after="0" w:line="240" w:lineRule="auto"/>
        <w:rPr>
          <w:rFonts w:ascii="Calibri" w:eastAsia="Times New Roman" w:hAnsi="Calibri" w:cs="Calibri"/>
          <w:color w:val="FF0000"/>
          <w:lang w:eastAsia="en-AU"/>
        </w:rPr>
      </w:pPr>
    </w:p>
    <w:p w14:paraId="44DC0D4D" w14:textId="0FCAC013" w:rsidR="001613DA" w:rsidRDefault="001613DA" w:rsidP="001613DA">
      <w:pPr>
        <w:spacing w:after="0" w:line="240" w:lineRule="auto"/>
      </w:pPr>
      <w:r w:rsidRPr="008764B1">
        <w:t xml:space="preserve">As per the Carbon + Biodiversity </w:t>
      </w:r>
      <w:r w:rsidR="008764B1" w:rsidRPr="008764B1">
        <w:t>Pilot</w:t>
      </w:r>
      <w:r w:rsidRPr="008764B1">
        <w:t xml:space="preserve"> guidelines, to be considered eligible projects must not receive financial or other support for the establishment of the plantings under another federal, state/territory or local government environment program, other than the ERF.</w:t>
      </w:r>
    </w:p>
    <w:p w14:paraId="70374EB3" w14:textId="77777777" w:rsidR="008764B1" w:rsidRDefault="008764B1" w:rsidP="001613DA">
      <w:pPr>
        <w:spacing w:after="0" w:line="240" w:lineRule="auto"/>
      </w:pPr>
    </w:p>
    <w:p w14:paraId="278CCC90" w14:textId="06982DCB" w:rsidR="008764B1" w:rsidRPr="00A5022F" w:rsidRDefault="008764B1" w:rsidP="00A5022F">
      <w:pPr>
        <w:pStyle w:val="Heading1"/>
        <w:numPr>
          <w:ilvl w:val="0"/>
          <w:numId w:val="33"/>
        </w:numPr>
        <w:ind w:left="284" w:hanging="284"/>
      </w:pPr>
      <w:bookmarkStart w:id="18" w:name="_Toc96619356"/>
      <w:r w:rsidRPr="00B92FE2">
        <w:t xml:space="preserve">What is the process for obtaining unconditional registration under the Emissions </w:t>
      </w:r>
      <w:r w:rsidRPr="00A5022F">
        <w:t>Reduction Fund? And who are my eligible interest holders?</w:t>
      </w:r>
      <w:bookmarkEnd w:id="18"/>
    </w:p>
    <w:p w14:paraId="188F4DDC" w14:textId="77777777" w:rsidR="00E35566" w:rsidRPr="00B92FE2" w:rsidRDefault="00E35566" w:rsidP="00E35566">
      <w:pPr>
        <w:pStyle w:val="NormalWeb"/>
        <w:shd w:val="clear" w:color="auto" w:fill="FFFFFF"/>
        <w:spacing w:before="0" w:beforeAutospacing="0" w:after="150" w:afterAutospacing="0"/>
        <w:rPr>
          <w:rFonts w:asciiTheme="minorHAnsi" w:hAnsiTheme="minorHAnsi" w:cstheme="minorHAnsi"/>
          <w:sz w:val="22"/>
          <w:szCs w:val="22"/>
        </w:rPr>
      </w:pPr>
      <w:r w:rsidRPr="00B92FE2">
        <w:rPr>
          <w:rFonts w:asciiTheme="minorHAnsi" w:hAnsiTheme="minorHAnsi" w:cstheme="minorHAnsi"/>
          <w:color w:val="000000"/>
          <w:sz w:val="22"/>
          <w:szCs w:val="22"/>
        </w:rPr>
        <w:t xml:space="preserve">When applying to register your project under the ERF, you will need to demonstrate that you have the </w:t>
      </w:r>
      <w:hyperlink r:id="rId13" w:history="1">
        <w:r w:rsidRPr="00B92FE2">
          <w:rPr>
            <w:rStyle w:val="Hyperlink"/>
            <w:rFonts w:asciiTheme="minorHAnsi" w:hAnsiTheme="minorHAnsi" w:cstheme="minorHAnsi"/>
            <w:color w:val="005874"/>
            <w:sz w:val="22"/>
            <w:szCs w:val="22"/>
          </w:rPr>
          <w:t>legal right</w:t>
        </w:r>
      </w:hyperlink>
      <w:r w:rsidRPr="00B92FE2">
        <w:rPr>
          <w:rFonts w:asciiTheme="minorHAnsi" w:hAnsiTheme="minorHAnsi" w:cstheme="minorHAnsi"/>
          <w:color w:val="000000"/>
          <w:sz w:val="22"/>
          <w:szCs w:val="22"/>
        </w:rPr>
        <w:t xml:space="preserve"> to carry out project activities on the land nominated as the project area as well as received ACCUs for these activities that no other person can lawfully claim. </w:t>
      </w:r>
    </w:p>
    <w:p w14:paraId="4CAAAB24" w14:textId="77777777" w:rsidR="00E35566" w:rsidRPr="00B92FE2" w:rsidRDefault="00E35566" w:rsidP="00E35566">
      <w:pPr>
        <w:pStyle w:val="NormalWeb"/>
        <w:shd w:val="clear" w:color="auto" w:fill="FFFFFF"/>
        <w:spacing w:before="0" w:beforeAutospacing="0" w:after="150" w:afterAutospacing="0"/>
        <w:rPr>
          <w:rFonts w:asciiTheme="minorHAnsi" w:hAnsiTheme="minorHAnsi" w:cstheme="minorHAnsi"/>
          <w:sz w:val="22"/>
          <w:szCs w:val="22"/>
        </w:rPr>
      </w:pPr>
      <w:r w:rsidRPr="00B92FE2">
        <w:rPr>
          <w:rFonts w:asciiTheme="minorHAnsi" w:hAnsiTheme="minorHAnsi" w:cstheme="minorHAnsi"/>
          <w:color w:val="000000"/>
          <w:sz w:val="22"/>
          <w:szCs w:val="22"/>
        </w:rPr>
        <w:t xml:space="preserve">If another person or entity has an </w:t>
      </w:r>
      <w:hyperlink r:id="rId14" w:history="1">
        <w:r w:rsidRPr="00B92FE2">
          <w:rPr>
            <w:rStyle w:val="Hyperlink"/>
            <w:rFonts w:asciiTheme="minorHAnsi" w:hAnsiTheme="minorHAnsi" w:cstheme="minorHAnsi"/>
            <w:color w:val="005874"/>
            <w:sz w:val="22"/>
            <w:szCs w:val="22"/>
          </w:rPr>
          <w:t>eligible interest</w:t>
        </w:r>
      </w:hyperlink>
      <w:r w:rsidRPr="00B92FE2">
        <w:rPr>
          <w:rFonts w:asciiTheme="minorHAnsi" w:hAnsiTheme="minorHAnsi" w:cstheme="minorHAnsi"/>
          <w:color w:val="005874"/>
          <w:sz w:val="22"/>
          <w:szCs w:val="22"/>
        </w:rPr>
        <w:t xml:space="preserve"> </w:t>
      </w:r>
      <w:r w:rsidRPr="00B92FE2">
        <w:rPr>
          <w:rFonts w:asciiTheme="minorHAnsi" w:hAnsiTheme="minorHAnsi" w:cstheme="minorHAnsi"/>
          <w:color w:val="000000"/>
          <w:sz w:val="22"/>
          <w:szCs w:val="22"/>
        </w:rPr>
        <w:t xml:space="preserve">in any or all of the land nominated as the project area, you must get their consent to undertake your project. </w:t>
      </w:r>
    </w:p>
    <w:p w14:paraId="4A746316" w14:textId="77777777" w:rsidR="00E35566" w:rsidRPr="00B92FE2" w:rsidRDefault="00E35566" w:rsidP="00E35566">
      <w:pPr>
        <w:pStyle w:val="NormalWeb"/>
        <w:shd w:val="clear" w:color="auto" w:fill="FFFFFF"/>
        <w:spacing w:before="0" w:beforeAutospacing="0" w:after="150" w:afterAutospacing="0"/>
        <w:rPr>
          <w:rFonts w:asciiTheme="minorHAnsi" w:hAnsiTheme="minorHAnsi" w:cstheme="minorHAnsi"/>
          <w:sz w:val="22"/>
          <w:szCs w:val="22"/>
        </w:rPr>
      </w:pPr>
      <w:r w:rsidRPr="00B92FE2">
        <w:rPr>
          <w:rFonts w:asciiTheme="minorHAnsi" w:hAnsiTheme="minorHAnsi" w:cstheme="minorHAnsi"/>
          <w:color w:val="000000"/>
          <w:sz w:val="22"/>
          <w:szCs w:val="22"/>
        </w:rPr>
        <w:t>Eligible interest holders may include but are not limited to:</w:t>
      </w:r>
    </w:p>
    <w:p w14:paraId="6E0A291E" w14:textId="77777777" w:rsidR="00E35566" w:rsidRPr="00B92FE2" w:rsidRDefault="00E35566" w:rsidP="00E35566">
      <w:pPr>
        <w:numPr>
          <w:ilvl w:val="0"/>
          <w:numId w:val="32"/>
        </w:numPr>
        <w:shd w:val="clear" w:color="auto" w:fill="FFFFFF"/>
        <w:spacing w:after="150" w:line="240" w:lineRule="auto"/>
        <w:rPr>
          <w:rFonts w:eastAsia="Times New Roman" w:cstheme="minorHAnsi"/>
          <w:lang w:eastAsia="en-AU"/>
        </w:rPr>
      </w:pPr>
      <w:r w:rsidRPr="00B92FE2">
        <w:rPr>
          <w:rFonts w:eastAsia="Times New Roman" w:cstheme="minorHAnsi"/>
          <w:color w:val="000000"/>
          <w:lang w:eastAsia="en-AU"/>
        </w:rPr>
        <w:t>any financial institutions that hold a mortgage over the land.</w:t>
      </w:r>
    </w:p>
    <w:p w14:paraId="16D853D8" w14:textId="77777777" w:rsidR="00E35566" w:rsidRPr="00B92FE2" w:rsidRDefault="00E35566" w:rsidP="00E35566">
      <w:pPr>
        <w:numPr>
          <w:ilvl w:val="0"/>
          <w:numId w:val="32"/>
        </w:numPr>
        <w:shd w:val="clear" w:color="auto" w:fill="FFFFFF"/>
        <w:spacing w:after="150" w:line="240" w:lineRule="auto"/>
        <w:rPr>
          <w:rFonts w:eastAsia="Times New Roman" w:cstheme="minorHAnsi"/>
          <w:lang w:eastAsia="en-AU"/>
        </w:rPr>
      </w:pPr>
      <w:r w:rsidRPr="00B92FE2">
        <w:rPr>
          <w:rFonts w:eastAsia="Times New Roman" w:cstheme="minorHAnsi"/>
          <w:color w:val="000000"/>
          <w:lang w:eastAsia="en-AU"/>
        </w:rPr>
        <w:t>anyone with a caveat or encumbrance registered on the land title for the property such as easements</w:t>
      </w:r>
    </w:p>
    <w:p w14:paraId="04154756" w14:textId="77777777" w:rsidR="00E35566" w:rsidRPr="00B92FE2" w:rsidRDefault="00E35566" w:rsidP="00E35566">
      <w:pPr>
        <w:numPr>
          <w:ilvl w:val="0"/>
          <w:numId w:val="32"/>
        </w:numPr>
        <w:shd w:val="clear" w:color="auto" w:fill="FFFFFF"/>
        <w:spacing w:after="150" w:line="240" w:lineRule="auto"/>
        <w:rPr>
          <w:rFonts w:eastAsia="Times New Roman" w:cstheme="minorHAnsi"/>
          <w:lang w:eastAsia="en-AU"/>
        </w:rPr>
      </w:pPr>
      <w:r w:rsidRPr="00B92FE2">
        <w:rPr>
          <w:rFonts w:eastAsia="Times New Roman" w:cstheme="minorHAnsi"/>
          <w:color w:val="000000"/>
          <w:lang w:eastAsia="en-AU"/>
        </w:rPr>
        <w:t>other people or parties that share or have ownership or leases of the land</w:t>
      </w:r>
    </w:p>
    <w:p w14:paraId="3F5E54C1" w14:textId="77777777" w:rsidR="00E35566" w:rsidRPr="00B92FE2" w:rsidRDefault="00E35566" w:rsidP="00E35566">
      <w:pPr>
        <w:numPr>
          <w:ilvl w:val="0"/>
          <w:numId w:val="32"/>
        </w:numPr>
        <w:shd w:val="clear" w:color="auto" w:fill="FFFFFF"/>
        <w:spacing w:after="150" w:line="240" w:lineRule="auto"/>
        <w:rPr>
          <w:rFonts w:eastAsia="Times New Roman" w:cstheme="minorHAnsi"/>
          <w:lang w:eastAsia="en-AU"/>
        </w:rPr>
      </w:pPr>
      <w:r w:rsidRPr="00B92FE2">
        <w:rPr>
          <w:rFonts w:eastAsia="Times New Roman" w:cstheme="minorHAnsi"/>
          <w:color w:val="000000"/>
          <w:lang w:eastAsia="en-AU"/>
        </w:rPr>
        <w:t xml:space="preserve">Native title — rights that Aboriginal and Torres Strait Islander people can hold under traditional laws and customs. </w:t>
      </w:r>
    </w:p>
    <w:p w14:paraId="20E657E4" w14:textId="77777777" w:rsidR="00E35566" w:rsidRPr="00B92FE2" w:rsidRDefault="00E35566" w:rsidP="00E35566">
      <w:pPr>
        <w:numPr>
          <w:ilvl w:val="0"/>
          <w:numId w:val="32"/>
        </w:numPr>
        <w:shd w:val="clear" w:color="auto" w:fill="FFFFFF"/>
        <w:spacing w:after="150" w:line="240" w:lineRule="auto"/>
        <w:rPr>
          <w:rFonts w:eastAsia="Times New Roman" w:cstheme="minorHAnsi"/>
          <w:lang w:eastAsia="en-AU"/>
        </w:rPr>
      </w:pPr>
      <w:r w:rsidRPr="00B92FE2">
        <w:rPr>
          <w:rFonts w:eastAsia="Times New Roman" w:cstheme="minorHAnsi"/>
          <w:color w:val="000000"/>
          <w:lang w:eastAsia="en-AU"/>
        </w:rPr>
        <w:t xml:space="preserve">leased Crown land – the Crown Lands Minister needs to provide consent, usually through a </w:t>
      </w:r>
      <w:r w:rsidRPr="00B92FE2">
        <w:rPr>
          <w:rFonts w:eastAsia="Times New Roman" w:cstheme="minorHAnsi"/>
          <w:lang w:eastAsia="en-AU"/>
        </w:rPr>
        <w:t>relevant state or territory lands department.</w:t>
      </w:r>
    </w:p>
    <w:p w14:paraId="3FC68F42" w14:textId="77777777" w:rsidR="00E35566" w:rsidRPr="00B92FE2" w:rsidRDefault="00E35566" w:rsidP="00E35566">
      <w:pPr>
        <w:pStyle w:val="NormalWeb"/>
        <w:shd w:val="clear" w:color="auto" w:fill="FFFFFF"/>
        <w:spacing w:before="0" w:beforeAutospacing="0" w:after="150" w:afterAutospacing="0"/>
        <w:rPr>
          <w:rFonts w:asciiTheme="minorHAnsi" w:eastAsiaTheme="minorHAnsi" w:hAnsiTheme="minorHAnsi" w:cstheme="minorHAnsi"/>
          <w:sz w:val="22"/>
          <w:szCs w:val="22"/>
        </w:rPr>
      </w:pPr>
      <w:r w:rsidRPr="00B92FE2">
        <w:rPr>
          <w:rFonts w:asciiTheme="minorHAnsi" w:hAnsiTheme="minorHAnsi" w:cstheme="minorHAnsi"/>
          <w:sz w:val="22"/>
          <w:szCs w:val="22"/>
        </w:rPr>
        <w:t xml:space="preserve">The number and type of eligible interest-holders will vary depending on the nature of the land title(s) and nominated project area. </w:t>
      </w:r>
    </w:p>
    <w:p w14:paraId="2E019315" w14:textId="3B4F77D6" w:rsidR="00E35566" w:rsidRPr="00B92FE2" w:rsidRDefault="00B92FE2" w:rsidP="00E35566">
      <w:pPr>
        <w:rPr>
          <w:lang w:eastAsia="en-AU"/>
        </w:rPr>
      </w:pPr>
      <w:r w:rsidRPr="00B92FE2">
        <w:rPr>
          <w:rFonts w:cstheme="minorHAnsi"/>
          <w:lang w:eastAsia="en-AU"/>
        </w:rPr>
        <w:t>When registering under the ERF you must provide</w:t>
      </w:r>
      <w:r w:rsidR="00E35566" w:rsidRPr="00B92FE2">
        <w:rPr>
          <w:rFonts w:cstheme="minorHAnsi"/>
          <w:lang w:eastAsia="en-AU"/>
        </w:rPr>
        <w:t xml:space="preserve"> proof of consent by submitting signed </w:t>
      </w:r>
      <w:hyperlink r:id="rId15" w:history="1">
        <w:r w:rsidR="00E35566" w:rsidRPr="00B92FE2">
          <w:rPr>
            <w:rStyle w:val="Hyperlink"/>
            <w:rFonts w:cstheme="minorHAnsi"/>
            <w:color w:val="auto"/>
            <w:lang w:eastAsia="en-AU"/>
          </w:rPr>
          <w:t>eligible interest-holder consent form(s)</w:t>
        </w:r>
      </w:hyperlink>
      <w:r w:rsidR="00E35566" w:rsidRPr="00B92FE2">
        <w:rPr>
          <w:rFonts w:cstheme="minorHAnsi"/>
          <w:lang w:eastAsia="en-AU"/>
        </w:rPr>
        <w:t xml:space="preserve"> with your ERF project registration application via the </w:t>
      </w:r>
      <w:hyperlink r:id="rId16" w:history="1">
        <w:r w:rsidR="00E35566" w:rsidRPr="00B92FE2">
          <w:rPr>
            <w:rStyle w:val="Hyperlink"/>
            <w:rFonts w:cstheme="minorHAnsi"/>
            <w:color w:val="auto"/>
            <w:lang w:eastAsia="en-AU"/>
          </w:rPr>
          <w:t>Client Portal</w:t>
        </w:r>
      </w:hyperlink>
      <w:r w:rsidR="00E35566" w:rsidRPr="00B92FE2">
        <w:rPr>
          <w:rFonts w:cstheme="minorHAnsi"/>
          <w:lang w:eastAsia="en-AU"/>
        </w:rPr>
        <w:t>. This consent form demonstrates that eligible interest-holders understand the details of the proposed project, including any risks and benefits to them resulting from the project.</w:t>
      </w:r>
      <w:r w:rsidRPr="00B92FE2">
        <w:rPr>
          <w:rFonts w:cstheme="minorHAnsi"/>
          <w:lang w:eastAsia="en-AU"/>
        </w:rPr>
        <w:t xml:space="preserve"> </w:t>
      </w:r>
      <w:r w:rsidRPr="00B92FE2">
        <w:rPr>
          <w:lang w:eastAsia="en-AU"/>
        </w:rPr>
        <w:t xml:space="preserve">Once you have provided all required signed eligible interest-holder consent forms to the CER your project </w:t>
      </w:r>
      <w:r w:rsidRPr="00B92FE2">
        <w:rPr>
          <w:lang w:eastAsia="en-AU"/>
        </w:rPr>
        <w:t>is</w:t>
      </w:r>
      <w:r w:rsidRPr="00B92FE2">
        <w:rPr>
          <w:lang w:eastAsia="en-AU"/>
        </w:rPr>
        <w:t xml:space="preserve"> unconditionally registered. </w:t>
      </w:r>
    </w:p>
    <w:p w14:paraId="4302387E" w14:textId="39CE7DEE" w:rsidR="00E35566" w:rsidRPr="00B92FE2" w:rsidRDefault="00E35566" w:rsidP="00E35566">
      <w:pPr>
        <w:rPr>
          <w:rFonts w:cstheme="minorHAnsi"/>
          <w:lang w:eastAsia="en-AU"/>
        </w:rPr>
      </w:pPr>
      <w:r w:rsidRPr="00B92FE2">
        <w:rPr>
          <w:rFonts w:cstheme="minorHAnsi"/>
          <w:lang w:eastAsia="en-AU"/>
        </w:rPr>
        <w:lastRenderedPageBreak/>
        <w:t>If all the required consents and approvals are not obtained at the time of ERF registration, the Clean Energy Regulator will register a project conditional to obtaining those consents and approvals</w:t>
      </w:r>
      <w:r w:rsidR="00B92FE2" w:rsidRPr="00B92FE2">
        <w:rPr>
          <w:rFonts w:cstheme="minorHAnsi"/>
          <w:lang w:eastAsia="en-AU"/>
        </w:rPr>
        <w:t xml:space="preserve"> </w:t>
      </w:r>
      <w:proofErr w:type="spellStart"/>
      <w:r w:rsidR="00B92FE2" w:rsidRPr="00B92FE2">
        <w:rPr>
          <w:rFonts w:cstheme="minorHAnsi"/>
          <w:lang w:eastAsia="en-AU"/>
        </w:rPr>
        <w:t>ie</w:t>
      </w:r>
      <w:proofErr w:type="spellEnd"/>
      <w:r w:rsidR="00B92FE2" w:rsidRPr="00B92FE2">
        <w:rPr>
          <w:rFonts w:cstheme="minorHAnsi"/>
          <w:lang w:eastAsia="en-AU"/>
        </w:rPr>
        <w:t>. conditionally registered</w:t>
      </w:r>
      <w:r w:rsidRPr="00B92FE2">
        <w:rPr>
          <w:rFonts w:cstheme="minorHAnsi"/>
          <w:lang w:eastAsia="en-AU"/>
        </w:rPr>
        <w:t xml:space="preserve">. </w:t>
      </w:r>
    </w:p>
    <w:p w14:paraId="473E1DCD" w14:textId="21D8B491" w:rsidR="00E35566" w:rsidRPr="00B92FE2" w:rsidRDefault="00E35566" w:rsidP="00E35566">
      <w:pPr>
        <w:rPr>
          <w:rFonts w:cstheme="minorHAnsi"/>
          <w:lang w:eastAsia="en-AU"/>
        </w:rPr>
      </w:pPr>
      <w:r w:rsidRPr="00B92FE2">
        <w:rPr>
          <w:rFonts w:cstheme="minorHAnsi"/>
          <w:lang w:eastAsia="en-AU"/>
        </w:rPr>
        <w:t>Conditionally registered projects cannot earn ACCUs</w:t>
      </w:r>
      <w:r w:rsidR="00B92FE2" w:rsidRPr="00B92FE2">
        <w:rPr>
          <w:rFonts w:cstheme="minorHAnsi"/>
          <w:lang w:eastAsia="en-AU"/>
        </w:rPr>
        <w:t xml:space="preserve">. You </w:t>
      </w:r>
      <w:r w:rsidRPr="00B92FE2">
        <w:rPr>
          <w:rFonts w:cstheme="minorHAnsi"/>
          <w:lang w:eastAsia="en-AU"/>
        </w:rPr>
        <w:t xml:space="preserve">will not be eligible to receive your first C+B payment from the Department unless your project is successfully registered without any conditions. </w:t>
      </w:r>
    </w:p>
    <w:p w14:paraId="3BF7F265" w14:textId="77777777" w:rsidR="00B92FE2" w:rsidRPr="008764B1" w:rsidRDefault="00B92FE2" w:rsidP="008764B1">
      <w:pPr>
        <w:spacing w:after="0" w:line="240" w:lineRule="auto"/>
        <w:rPr>
          <w:rFonts w:ascii="Calibri" w:eastAsia="Times New Roman" w:hAnsi="Calibri" w:cs="Calibri"/>
          <w:color w:val="000000"/>
          <w:lang w:eastAsia="en-AU"/>
        </w:rPr>
      </w:pPr>
    </w:p>
    <w:p w14:paraId="580C928F" w14:textId="7572F55D" w:rsidR="00E77381" w:rsidRPr="00A5022F" w:rsidRDefault="00E77381" w:rsidP="00A5022F">
      <w:pPr>
        <w:pStyle w:val="Heading1"/>
        <w:numPr>
          <w:ilvl w:val="0"/>
          <w:numId w:val="33"/>
        </w:numPr>
        <w:ind w:left="284" w:hanging="284"/>
      </w:pPr>
      <w:bookmarkStart w:id="19" w:name="_Toc96619357"/>
      <w:r w:rsidRPr="00A5022F">
        <w:t>What tools are available to help me pull together a competitive application?</w:t>
      </w:r>
      <w:bookmarkEnd w:id="19"/>
    </w:p>
    <w:p w14:paraId="40DEFAC9" w14:textId="4547D8A5" w:rsidR="00E77381" w:rsidRPr="00E35566" w:rsidRDefault="00E77381" w:rsidP="00E77381">
      <w:pPr>
        <w:spacing w:after="0" w:line="240" w:lineRule="auto"/>
        <w:rPr>
          <w:rFonts w:ascii="Calibri" w:eastAsia="Times New Roman" w:hAnsi="Calibri" w:cs="Calibri"/>
          <w:lang w:eastAsia="en-AU"/>
        </w:rPr>
      </w:pPr>
    </w:p>
    <w:p w14:paraId="2BAE600D" w14:textId="77777777" w:rsidR="00F704DB" w:rsidRPr="00E35566" w:rsidRDefault="00A62AA5" w:rsidP="00E77381">
      <w:pPr>
        <w:spacing w:after="0" w:line="240" w:lineRule="auto"/>
      </w:pPr>
      <w:r w:rsidRPr="00E35566">
        <w:t xml:space="preserve">The C+B Pilot is a competitive program, meaning not all applicants will receive biodiversity payment offers. Under the C+B Pilot, projects will be assessed </w:t>
      </w:r>
      <w:proofErr w:type="gramStart"/>
      <w:r w:rsidRPr="00E35566">
        <w:t>on the basis of</w:t>
      </w:r>
      <w:proofErr w:type="gramEnd"/>
      <w:r w:rsidRPr="00E35566">
        <w:t xml:space="preserve"> their costs and projected biodiversity benefits. Generally, projects that generate the highest biodiversity benefits per dollar invested are more likely to be selected and receive biodiversity payment offers. Applicants should be mindful of the competitive nature of the C+B Pilot when designing their projects and </w:t>
      </w:r>
      <w:proofErr w:type="gramStart"/>
      <w:r w:rsidRPr="00E35566">
        <w:t>submitting an application</w:t>
      </w:r>
      <w:proofErr w:type="gramEnd"/>
      <w:r w:rsidRPr="00E35566">
        <w:t xml:space="preserve">. There are four main ways of improving the competitiveness of your application. </w:t>
      </w:r>
    </w:p>
    <w:p w14:paraId="48C516CE" w14:textId="77777777" w:rsidR="00F704DB" w:rsidRPr="00E35566" w:rsidRDefault="00F704DB" w:rsidP="00E77381">
      <w:pPr>
        <w:spacing w:after="0" w:line="240" w:lineRule="auto"/>
      </w:pPr>
    </w:p>
    <w:p w14:paraId="06F5A9C5" w14:textId="1CF49696" w:rsidR="00F704DB" w:rsidRPr="00E35566" w:rsidRDefault="00A62AA5" w:rsidP="008764B1">
      <w:pPr>
        <w:pStyle w:val="ListParagraph"/>
        <w:numPr>
          <w:ilvl w:val="0"/>
          <w:numId w:val="22"/>
        </w:numPr>
        <w:spacing w:after="0" w:line="240" w:lineRule="auto"/>
        <w:rPr>
          <w:rFonts w:ascii="Calibri" w:eastAsia="Times New Roman" w:hAnsi="Calibri" w:cs="Calibri"/>
          <w:lang w:eastAsia="en-AU"/>
        </w:rPr>
      </w:pPr>
      <w:r w:rsidRPr="00E35566">
        <w:rPr>
          <w:rFonts w:ascii="Calibri" w:eastAsia="Times New Roman" w:hAnsi="Calibri" w:cs="Calibri"/>
          <w:lang w:eastAsia="en-AU"/>
        </w:rPr>
        <w:t>Designing projects that involve restoring vegetation communities that are of high regional conservation priority (</w:t>
      </w:r>
      <w:proofErr w:type="gramStart"/>
      <w:r w:rsidRPr="00E35566">
        <w:rPr>
          <w:rFonts w:ascii="Calibri" w:eastAsia="Times New Roman" w:hAnsi="Calibri" w:cs="Calibri"/>
          <w:lang w:eastAsia="en-AU"/>
        </w:rPr>
        <w:t>e.g.</w:t>
      </w:r>
      <w:proofErr w:type="gramEnd"/>
      <w:r w:rsidRPr="00E35566">
        <w:rPr>
          <w:rFonts w:ascii="Calibri" w:eastAsia="Times New Roman" w:hAnsi="Calibri" w:cs="Calibri"/>
          <w:lang w:eastAsia="en-AU"/>
        </w:rPr>
        <w:t xml:space="preserve"> vegetation types that have been extensively cleared). </w:t>
      </w:r>
    </w:p>
    <w:p w14:paraId="2BE06262" w14:textId="5222D28F" w:rsidR="00F704DB" w:rsidRPr="00E35566" w:rsidRDefault="00A62AA5" w:rsidP="008764B1">
      <w:pPr>
        <w:pStyle w:val="ListParagraph"/>
        <w:numPr>
          <w:ilvl w:val="0"/>
          <w:numId w:val="22"/>
        </w:numPr>
        <w:spacing w:after="0" w:line="240" w:lineRule="auto"/>
        <w:rPr>
          <w:rFonts w:ascii="Calibri" w:eastAsia="Times New Roman" w:hAnsi="Calibri" w:cs="Calibri"/>
          <w:lang w:eastAsia="en-AU"/>
        </w:rPr>
      </w:pPr>
      <w:r w:rsidRPr="00E35566">
        <w:rPr>
          <w:rFonts w:ascii="Calibri" w:eastAsia="Times New Roman" w:hAnsi="Calibri" w:cs="Calibri"/>
          <w:lang w:eastAsia="en-AU"/>
        </w:rPr>
        <w:t xml:space="preserve">Designing environmental plantings in a way that generates the greatest improvements in the condition of regional biodiversity at the lowest possible cost. </w:t>
      </w:r>
    </w:p>
    <w:p w14:paraId="40160499" w14:textId="6ACD9F7A" w:rsidR="00F704DB" w:rsidRPr="00E35566" w:rsidRDefault="00A62AA5" w:rsidP="008764B1">
      <w:pPr>
        <w:pStyle w:val="ListParagraph"/>
        <w:numPr>
          <w:ilvl w:val="0"/>
          <w:numId w:val="22"/>
        </w:numPr>
        <w:spacing w:after="0" w:line="240" w:lineRule="auto"/>
        <w:rPr>
          <w:rFonts w:ascii="Calibri" w:eastAsia="Times New Roman" w:hAnsi="Calibri" w:cs="Calibri"/>
          <w:lang w:eastAsia="en-AU"/>
        </w:rPr>
      </w:pPr>
      <w:r w:rsidRPr="00E35566">
        <w:rPr>
          <w:rFonts w:ascii="Calibri" w:eastAsia="Times New Roman" w:hAnsi="Calibri" w:cs="Calibri"/>
          <w:lang w:eastAsia="en-AU"/>
        </w:rPr>
        <w:t xml:space="preserve">Providing in-kind contributions to the project – this can be done by submitting lower cost estimates for nominated activities in your application. </w:t>
      </w:r>
    </w:p>
    <w:p w14:paraId="21E228C8" w14:textId="6120522C" w:rsidR="00E77381" w:rsidRPr="00E35566" w:rsidRDefault="00A62AA5" w:rsidP="008764B1">
      <w:pPr>
        <w:pStyle w:val="ListParagraph"/>
        <w:numPr>
          <w:ilvl w:val="0"/>
          <w:numId w:val="22"/>
        </w:numPr>
        <w:spacing w:after="0" w:line="240" w:lineRule="auto"/>
        <w:rPr>
          <w:rFonts w:ascii="Calibri" w:eastAsia="Times New Roman" w:hAnsi="Calibri" w:cs="Calibri"/>
          <w:lang w:eastAsia="en-AU"/>
        </w:rPr>
      </w:pPr>
      <w:r w:rsidRPr="00E35566">
        <w:rPr>
          <w:rFonts w:ascii="Calibri" w:eastAsia="Times New Roman" w:hAnsi="Calibri" w:cs="Calibri"/>
          <w:lang w:eastAsia="en-AU"/>
        </w:rPr>
        <w:t xml:space="preserve">Putting in a competitive bid when submitting your application – you are given the option of doing this in the application form (see: </w:t>
      </w:r>
      <w:hyperlink r:id="rId17" w:history="1">
        <w:r w:rsidR="00F704DB" w:rsidRPr="00E35566">
          <w:rPr>
            <w:rFonts w:ascii="Calibri" w:eastAsia="Times New Roman" w:hAnsi="Calibri" w:cs="Calibri"/>
            <w:lang w:eastAsia="en-AU"/>
          </w:rPr>
          <w:t>www.agsteward.com.au</w:t>
        </w:r>
      </w:hyperlink>
      <w:r w:rsidRPr="00E35566">
        <w:rPr>
          <w:rFonts w:ascii="Calibri" w:eastAsia="Times New Roman" w:hAnsi="Calibri" w:cs="Calibri"/>
          <w:lang w:eastAsia="en-AU"/>
        </w:rPr>
        <w:t>).</w:t>
      </w:r>
    </w:p>
    <w:p w14:paraId="56677E72" w14:textId="3673B832" w:rsidR="00F704DB" w:rsidRPr="00E35566" w:rsidRDefault="00F704DB" w:rsidP="00E77381">
      <w:pPr>
        <w:spacing w:after="0" w:line="240" w:lineRule="auto"/>
      </w:pPr>
    </w:p>
    <w:p w14:paraId="106E1854" w14:textId="7DC21460" w:rsidR="00F704DB" w:rsidRDefault="00F704DB" w:rsidP="00E77381">
      <w:pPr>
        <w:spacing w:after="0" w:line="240" w:lineRule="auto"/>
      </w:pPr>
      <w:r w:rsidRPr="00E35566">
        <w:t xml:space="preserve">The </w:t>
      </w:r>
      <w:hyperlink r:id="rId18" w:history="1">
        <w:r w:rsidRPr="00E35566">
          <w:rPr>
            <w:rStyle w:val="Hyperlink"/>
            <w:color w:val="auto"/>
          </w:rPr>
          <w:t>Carbon + Biodiversity application guide</w:t>
        </w:r>
      </w:hyperlink>
      <w:r w:rsidRPr="00E35566">
        <w:t xml:space="preserve"> and </w:t>
      </w:r>
      <w:hyperlink r:id="rId19" w:history="1">
        <w:r w:rsidRPr="00E35566">
          <w:rPr>
            <w:rStyle w:val="Hyperlink"/>
            <w:color w:val="auto"/>
          </w:rPr>
          <w:t>Pre-application checklist</w:t>
        </w:r>
      </w:hyperlink>
      <w:r w:rsidRPr="00E35566">
        <w:t xml:space="preserve"> will help you to pull together your Carbon + Biodiversity Pilot application.</w:t>
      </w:r>
    </w:p>
    <w:p w14:paraId="1994B35E" w14:textId="77777777" w:rsidR="00A5022F" w:rsidRPr="00E35566" w:rsidRDefault="00A5022F" w:rsidP="00E77381">
      <w:pPr>
        <w:spacing w:after="0" w:line="240" w:lineRule="auto"/>
        <w:rPr>
          <w:rFonts w:ascii="Calibri" w:eastAsia="Times New Roman" w:hAnsi="Calibri" w:cs="Calibri"/>
          <w:lang w:eastAsia="en-AU"/>
        </w:rPr>
      </w:pPr>
    </w:p>
    <w:p w14:paraId="6537CBC1" w14:textId="77777777" w:rsidR="001613DA" w:rsidRPr="00E35566" w:rsidRDefault="001613DA" w:rsidP="00E77381">
      <w:pPr>
        <w:spacing w:after="0" w:line="240" w:lineRule="auto"/>
        <w:rPr>
          <w:rFonts w:ascii="Calibri" w:eastAsia="Times New Roman" w:hAnsi="Calibri" w:cs="Calibri"/>
          <w:lang w:eastAsia="en-AU"/>
        </w:rPr>
      </w:pPr>
    </w:p>
    <w:p w14:paraId="1C352574" w14:textId="77777777" w:rsidR="008764B1" w:rsidRPr="00A5022F" w:rsidRDefault="008764B1" w:rsidP="00A5022F">
      <w:pPr>
        <w:pStyle w:val="Heading1"/>
        <w:numPr>
          <w:ilvl w:val="0"/>
          <w:numId w:val="33"/>
        </w:numPr>
        <w:ind w:left="284" w:hanging="284"/>
      </w:pPr>
      <w:bookmarkStart w:id="20" w:name="_Toc96619358"/>
      <w:r w:rsidRPr="00E35566">
        <w:rPr>
          <w:rFonts w:eastAsia="Times New Roman"/>
          <w:lang w:eastAsia="en-AU"/>
        </w:rPr>
        <w:t>How much will I make under this Pilot?</w:t>
      </w:r>
      <w:bookmarkEnd w:id="20"/>
    </w:p>
    <w:p w14:paraId="0BC8A02E" w14:textId="77777777" w:rsidR="008764B1" w:rsidRPr="00E35566" w:rsidRDefault="008764B1" w:rsidP="008764B1">
      <w:pPr>
        <w:pStyle w:val="ListParagraph"/>
        <w:spacing w:after="0" w:line="240" w:lineRule="auto"/>
        <w:rPr>
          <w:rFonts w:ascii="Calibri" w:eastAsia="Times New Roman" w:hAnsi="Calibri" w:cs="Calibri"/>
          <w:lang w:eastAsia="en-AU"/>
        </w:rPr>
      </w:pPr>
    </w:p>
    <w:p w14:paraId="561F358A" w14:textId="77777777" w:rsidR="002825CA" w:rsidRPr="00E35566" w:rsidRDefault="002825CA" w:rsidP="008764B1">
      <w:pPr>
        <w:spacing w:after="0" w:line="240" w:lineRule="auto"/>
      </w:pPr>
      <w:r w:rsidRPr="00E35566">
        <w:t xml:space="preserve">We cannot advise on returns from your C+B project and returns will vary from project to project. </w:t>
      </w:r>
      <w:proofErr w:type="gramStart"/>
      <w:r w:rsidRPr="00E35566">
        <w:t>However</w:t>
      </w:r>
      <w:proofErr w:type="gramEnd"/>
      <w:r w:rsidRPr="00E35566">
        <w:t xml:space="preserve"> the biodiversity payment offer is calculated </w:t>
      </w:r>
      <w:r w:rsidR="008764B1" w:rsidRPr="00E35566">
        <w:t>on the basis that the project will overall be profitable, and takes into account likely ACCU earnings.</w:t>
      </w:r>
    </w:p>
    <w:p w14:paraId="242E4894" w14:textId="77777777" w:rsidR="002825CA" w:rsidRPr="00E35566" w:rsidRDefault="002825CA" w:rsidP="008764B1">
      <w:pPr>
        <w:spacing w:after="0" w:line="240" w:lineRule="auto"/>
      </w:pPr>
    </w:p>
    <w:p w14:paraId="0A88753F" w14:textId="1445E73B" w:rsidR="00EC6E0F" w:rsidRPr="00E77381" w:rsidRDefault="002825CA" w:rsidP="00A5022F">
      <w:pPr>
        <w:spacing w:after="0" w:line="240" w:lineRule="auto"/>
      </w:pPr>
      <w:r w:rsidRPr="00E35566">
        <w:t>You will receive two forms of income from completing a C+B project: your Biodiversity Payment and income generated if you choose to sell your ACCUS</w:t>
      </w:r>
    </w:p>
    <w:p w14:paraId="3EA839C6" w14:textId="4644B6C0" w:rsidR="00EC6E0F" w:rsidRDefault="00EC6E0F" w:rsidP="00A5022F">
      <w:pPr>
        <w:pStyle w:val="Heading1"/>
        <w:numPr>
          <w:ilvl w:val="0"/>
          <w:numId w:val="33"/>
        </w:numPr>
        <w:ind w:left="284" w:hanging="284"/>
        <w:rPr>
          <w:rFonts w:eastAsia="Times New Roman"/>
          <w:lang w:eastAsia="en-AU"/>
        </w:rPr>
      </w:pPr>
      <w:bookmarkStart w:id="21" w:name="_Toc96619359"/>
      <w:r w:rsidRPr="003777BE">
        <w:rPr>
          <w:rFonts w:eastAsia="Times New Roman"/>
          <w:lang w:eastAsia="en-AU"/>
        </w:rPr>
        <w:t>What are the options/requirements for auditing of my Carbon + Biodiversity Project?</w:t>
      </w:r>
      <w:bookmarkEnd w:id="21"/>
    </w:p>
    <w:p w14:paraId="20B0CEF1" w14:textId="77777777" w:rsidR="006C6BDA" w:rsidRPr="006C6BDA" w:rsidRDefault="006C6BDA" w:rsidP="006C6BDA">
      <w:pPr>
        <w:spacing w:after="0" w:line="240" w:lineRule="auto"/>
        <w:rPr>
          <w:rFonts w:ascii="Calibri" w:eastAsia="Times New Roman" w:hAnsi="Calibri" w:cs="Calibri"/>
          <w:b/>
          <w:bCs/>
          <w:color w:val="000000"/>
          <w:lang w:eastAsia="en-AU"/>
        </w:rPr>
      </w:pPr>
    </w:p>
    <w:p w14:paraId="3AD4FFBD" w14:textId="35A202A5" w:rsidR="00361378" w:rsidRDefault="00361378" w:rsidP="00E77381">
      <w:pPr>
        <w:spacing w:after="0" w:line="240" w:lineRule="auto"/>
      </w:pPr>
      <w:r>
        <w:t>Environmental plantings pilot projects are eligible for reduced audit obligations as an alternative assurance project.</w:t>
      </w:r>
      <w:r w:rsidRPr="00361378">
        <w:t xml:space="preserve"> </w:t>
      </w:r>
      <w:r>
        <w:t>The Clean Energy Regulator will use geo-spatial tools to confirm that the planting activity has happened, verify that abatement is being achieved, and monitor for disturbances.</w:t>
      </w:r>
    </w:p>
    <w:p w14:paraId="15932DC8" w14:textId="77777777" w:rsidR="00361378" w:rsidRDefault="00361378" w:rsidP="00E77381">
      <w:pPr>
        <w:spacing w:after="0" w:line="240" w:lineRule="auto"/>
        <w:rPr>
          <w:rFonts w:ascii="Calibri" w:eastAsia="Times New Roman" w:hAnsi="Calibri" w:cs="Calibri"/>
          <w:color w:val="000000"/>
          <w:lang w:eastAsia="en-AU"/>
        </w:rPr>
      </w:pPr>
    </w:p>
    <w:p w14:paraId="34369AD9" w14:textId="56775CCA" w:rsidR="00E77381" w:rsidRPr="00361378" w:rsidRDefault="00361378" w:rsidP="00E77381">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Your C+B Project will be monitored as outlined in </w:t>
      </w:r>
      <w:r w:rsidRPr="00361378">
        <w:rPr>
          <w:rFonts w:ascii="Calibri" w:eastAsia="Times New Roman" w:hAnsi="Calibri" w:cs="Calibri"/>
          <w:color w:val="000000"/>
          <w:lang w:eastAsia="en-AU"/>
        </w:rPr>
        <w:t xml:space="preserve">Section 12.3 of the </w:t>
      </w:r>
      <w:hyperlink r:id="rId20" w:history="1">
        <w:r w:rsidRPr="00361378">
          <w:rPr>
            <w:rStyle w:val="Hyperlink"/>
            <w:rFonts w:ascii="Calibri" w:eastAsia="Times New Roman" w:hAnsi="Calibri" w:cs="Calibri"/>
            <w:lang w:eastAsia="en-AU"/>
          </w:rPr>
          <w:t>Carbon + Biodiversity Pilot Guidelines</w:t>
        </w:r>
      </w:hyperlink>
      <w:r>
        <w:rPr>
          <w:rFonts w:ascii="Calibri" w:eastAsia="Times New Roman" w:hAnsi="Calibri" w:cs="Calibri"/>
          <w:color w:val="000000"/>
          <w:lang w:eastAsia="en-AU"/>
        </w:rPr>
        <w:t xml:space="preserve">. </w:t>
      </w:r>
      <w:r>
        <w:t>Monitoring visits will occur in accordance with a rotational scheme-wide monitoring schedule that ensures a proportion of projects are inspected each year and all projects are visited once every 3 years (or some other frequency we determine). If there is evidence of non-compliance with C+B Pilot requirements, projects may also be subject to additional spot visits.</w:t>
      </w:r>
    </w:p>
    <w:p w14:paraId="046899D8" w14:textId="77777777" w:rsidR="00361378" w:rsidRDefault="00361378" w:rsidP="00E77381">
      <w:pPr>
        <w:spacing w:after="0" w:line="240" w:lineRule="auto"/>
        <w:rPr>
          <w:rFonts w:ascii="Calibri" w:eastAsia="Times New Roman" w:hAnsi="Calibri" w:cs="Calibri"/>
          <w:b/>
          <w:bCs/>
          <w:color w:val="000000"/>
          <w:lang w:eastAsia="en-AU"/>
        </w:rPr>
      </w:pPr>
    </w:p>
    <w:p w14:paraId="0AB5D8EC" w14:textId="75FEC8A4" w:rsidR="00EC6E0F" w:rsidRDefault="00EC6E0F" w:rsidP="00A5022F">
      <w:pPr>
        <w:pStyle w:val="Heading1"/>
        <w:numPr>
          <w:ilvl w:val="0"/>
          <w:numId w:val="33"/>
        </w:numPr>
        <w:ind w:left="284" w:hanging="284"/>
        <w:rPr>
          <w:rFonts w:eastAsia="Times New Roman"/>
          <w:lang w:eastAsia="en-AU"/>
        </w:rPr>
      </w:pPr>
      <w:bookmarkStart w:id="22" w:name="_Toc96619360"/>
      <w:r w:rsidRPr="003777BE">
        <w:rPr>
          <w:rFonts w:eastAsia="Times New Roman"/>
          <w:lang w:eastAsia="en-AU"/>
        </w:rPr>
        <w:lastRenderedPageBreak/>
        <w:t>Why is there a difference in stocking density between the ERF and Pilot (</w:t>
      </w:r>
      <w:proofErr w:type="gramStart"/>
      <w:r w:rsidRPr="003777BE">
        <w:rPr>
          <w:rFonts w:eastAsia="Times New Roman"/>
          <w:lang w:eastAsia="en-AU"/>
        </w:rPr>
        <w:t>e.g.</w:t>
      </w:r>
      <w:proofErr w:type="gramEnd"/>
      <w:r w:rsidRPr="003777BE">
        <w:rPr>
          <w:rFonts w:eastAsia="Times New Roman"/>
          <w:lang w:eastAsia="en-AU"/>
        </w:rPr>
        <w:t xml:space="preserve"> ERF = 200 stems per hectare vs C+B = 400 stems per hectare)?</w:t>
      </w:r>
      <w:bookmarkEnd w:id="22"/>
    </w:p>
    <w:p w14:paraId="2FCDF3E1" w14:textId="77777777" w:rsidR="008852AB" w:rsidRDefault="008852AB" w:rsidP="008852AB">
      <w:pPr>
        <w:spacing w:after="0" w:line="240" w:lineRule="auto"/>
        <w:rPr>
          <w:rFonts w:ascii="Calibri" w:eastAsia="Times New Roman" w:hAnsi="Calibri" w:cs="Calibri"/>
          <w:color w:val="000000"/>
          <w:lang w:eastAsia="en-AU"/>
        </w:rPr>
      </w:pPr>
    </w:p>
    <w:p w14:paraId="47F153D9" w14:textId="5C1510F1" w:rsidR="008852AB" w:rsidRDefault="008852AB" w:rsidP="008852AB">
      <w:pPr>
        <w:spacing w:after="0" w:line="240" w:lineRule="auto"/>
        <w:rPr>
          <w:rFonts w:ascii="Calibri" w:eastAsia="Times New Roman" w:hAnsi="Calibri" w:cs="Calibri"/>
          <w:color w:val="000000"/>
          <w:lang w:eastAsia="en-AU"/>
        </w:rPr>
      </w:pPr>
      <w:r w:rsidRPr="008852AB">
        <w:rPr>
          <w:rFonts w:ascii="Calibri" w:eastAsia="Times New Roman" w:hAnsi="Calibri" w:cs="Calibri"/>
          <w:color w:val="000000"/>
          <w:lang w:eastAsia="en-AU"/>
        </w:rPr>
        <w:t xml:space="preserve">The C+B Pilot Planting Protocols </w:t>
      </w:r>
      <w:r>
        <w:rPr>
          <w:rFonts w:ascii="Calibri" w:eastAsia="Times New Roman" w:hAnsi="Calibri" w:cs="Calibri"/>
          <w:color w:val="000000"/>
          <w:lang w:eastAsia="en-AU"/>
        </w:rPr>
        <w:t xml:space="preserve">specify a higher stem density per hectare than the ERF Environmental Plantings method to ensure that C+B projects produce biodiversity improvements as well as carbon outcomes. Participants must meet the requirements set out in the ERF </w:t>
      </w:r>
      <w:r w:rsidR="00EC15AA">
        <w:rPr>
          <w:rFonts w:ascii="Calibri" w:eastAsia="Times New Roman" w:hAnsi="Calibri" w:cs="Calibri"/>
          <w:color w:val="000000"/>
          <w:lang w:eastAsia="en-AU"/>
        </w:rPr>
        <w:t>En</w:t>
      </w:r>
      <w:r>
        <w:rPr>
          <w:rFonts w:ascii="Calibri" w:eastAsia="Times New Roman" w:hAnsi="Calibri" w:cs="Calibri"/>
          <w:color w:val="000000"/>
          <w:lang w:eastAsia="en-AU"/>
        </w:rPr>
        <w:t xml:space="preserve">vironmental Plantings method and the C+B Plantings </w:t>
      </w:r>
      <w:r w:rsidR="00EC15AA">
        <w:rPr>
          <w:rFonts w:ascii="Calibri" w:eastAsia="Times New Roman" w:hAnsi="Calibri" w:cs="Calibri"/>
          <w:color w:val="000000"/>
          <w:lang w:eastAsia="en-AU"/>
        </w:rPr>
        <w:t>P</w:t>
      </w:r>
      <w:r>
        <w:rPr>
          <w:rFonts w:ascii="Calibri" w:eastAsia="Times New Roman" w:hAnsi="Calibri" w:cs="Calibri"/>
          <w:color w:val="000000"/>
          <w:lang w:eastAsia="en-AU"/>
        </w:rPr>
        <w:t>rotocols to establish a C+B project.</w:t>
      </w:r>
    </w:p>
    <w:p w14:paraId="08BB0134" w14:textId="7D4F88C2" w:rsidR="00EC6E0F" w:rsidRDefault="00EC6E0F" w:rsidP="00E77381">
      <w:pPr>
        <w:spacing w:after="0" w:line="240" w:lineRule="auto"/>
        <w:rPr>
          <w:rFonts w:ascii="Calibri" w:eastAsia="Times New Roman" w:hAnsi="Calibri" w:cs="Calibri"/>
          <w:b/>
          <w:bCs/>
          <w:color w:val="000000"/>
          <w:lang w:eastAsia="en-AU"/>
        </w:rPr>
      </w:pPr>
    </w:p>
    <w:p w14:paraId="43AB3E06" w14:textId="219BAA00" w:rsidR="00361378" w:rsidRPr="008852AB" w:rsidRDefault="00EC6E0F" w:rsidP="00A5022F">
      <w:pPr>
        <w:pStyle w:val="Heading1"/>
        <w:numPr>
          <w:ilvl w:val="0"/>
          <w:numId w:val="33"/>
        </w:numPr>
        <w:ind w:left="284" w:hanging="284"/>
        <w:rPr>
          <w:rFonts w:eastAsia="Times New Roman"/>
          <w:lang w:eastAsia="en-AU"/>
        </w:rPr>
      </w:pPr>
      <w:bookmarkStart w:id="23" w:name="_Toc96619361"/>
      <w:r w:rsidRPr="008852AB">
        <w:rPr>
          <w:rFonts w:eastAsia="Times New Roman"/>
          <w:lang w:eastAsia="en-AU"/>
        </w:rPr>
        <w:t>If vineyard owners were to participate, would native grasses planted in the vineyard mid-rows count as area (Ha) eligible to be counted for carbon credits?</w:t>
      </w:r>
      <w:bookmarkEnd w:id="23"/>
      <w:r w:rsidR="00361378" w:rsidRPr="008852AB">
        <w:rPr>
          <w:rFonts w:eastAsia="Times New Roman"/>
          <w:lang w:eastAsia="en-AU"/>
        </w:rPr>
        <w:t xml:space="preserve"> </w:t>
      </w:r>
    </w:p>
    <w:p w14:paraId="76BE3932" w14:textId="77777777" w:rsidR="00EC15AA" w:rsidRDefault="00EC15AA" w:rsidP="00361378">
      <w:pPr>
        <w:spacing w:after="0" w:line="240" w:lineRule="auto"/>
        <w:rPr>
          <w:rFonts w:ascii="Calibri" w:eastAsia="Times New Roman" w:hAnsi="Calibri" w:cs="Calibri"/>
          <w:color w:val="000000"/>
          <w:lang w:eastAsia="en-AU"/>
        </w:rPr>
      </w:pPr>
    </w:p>
    <w:p w14:paraId="4ACB93B8" w14:textId="7F264A82" w:rsidR="00361378" w:rsidRPr="00EC15AA" w:rsidRDefault="00EC15AA" w:rsidP="00361378">
      <w:pPr>
        <w:spacing w:after="0" w:line="240" w:lineRule="auto"/>
        <w:rPr>
          <w:rFonts w:ascii="Calibri" w:eastAsia="Times New Roman" w:hAnsi="Calibri" w:cs="Calibri"/>
          <w:color w:val="000000"/>
          <w:lang w:eastAsia="en-AU"/>
        </w:rPr>
      </w:pPr>
      <w:r w:rsidRPr="00EC15AA">
        <w:rPr>
          <w:rFonts w:ascii="Calibri" w:eastAsia="Times New Roman" w:hAnsi="Calibri" w:cs="Calibri"/>
          <w:color w:val="000000"/>
          <w:lang w:eastAsia="en-AU"/>
        </w:rPr>
        <w:t>No, native grasses are not eligible</w:t>
      </w:r>
      <w:r>
        <w:rPr>
          <w:rFonts w:ascii="Calibri" w:eastAsia="Times New Roman" w:hAnsi="Calibri" w:cs="Calibri"/>
          <w:color w:val="000000"/>
          <w:lang w:eastAsia="en-AU"/>
        </w:rPr>
        <w:t xml:space="preserve"> under the C+B pilot.</w:t>
      </w:r>
      <w:r w:rsidRPr="00EC15AA">
        <w:rPr>
          <w:rFonts w:ascii="Calibri" w:eastAsia="Times New Roman" w:hAnsi="Calibri" w:cs="Calibri"/>
          <w:color w:val="000000"/>
          <w:lang w:eastAsia="en-AU"/>
        </w:rPr>
        <w:t xml:space="preserve">  To participate in the </w:t>
      </w:r>
      <w:r>
        <w:rPr>
          <w:rFonts w:ascii="Calibri" w:eastAsia="Times New Roman" w:hAnsi="Calibri" w:cs="Calibri"/>
          <w:color w:val="000000"/>
          <w:lang w:eastAsia="en-AU"/>
        </w:rPr>
        <w:t>C+B</w:t>
      </w:r>
      <w:r w:rsidRPr="00EC15AA">
        <w:rPr>
          <w:rFonts w:ascii="Calibri" w:eastAsia="Times New Roman" w:hAnsi="Calibri" w:cs="Calibri"/>
          <w:color w:val="000000"/>
          <w:lang w:eastAsia="en-AU"/>
        </w:rPr>
        <w:t xml:space="preserve"> Pilot you must be willing to undertake a new environmental plantings method project</w:t>
      </w:r>
      <w:r>
        <w:rPr>
          <w:rFonts w:ascii="Calibri" w:eastAsia="Times New Roman" w:hAnsi="Calibri" w:cs="Calibri"/>
          <w:color w:val="000000"/>
          <w:lang w:eastAsia="en-AU"/>
        </w:rPr>
        <w:t xml:space="preserve"> under the Emissions Reduction Fund</w:t>
      </w:r>
      <w:r w:rsidRPr="00EC15AA">
        <w:rPr>
          <w:rFonts w:ascii="Calibri" w:eastAsia="Times New Roman" w:hAnsi="Calibri" w:cs="Calibri"/>
          <w:color w:val="000000"/>
          <w:lang w:eastAsia="en-AU"/>
        </w:rPr>
        <w:t>. This requires that you plant either a mix of trees, shrubs and understory species native to the local area or species of mallee eucalypts</w:t>
      </w:r>
      <w:r>
        <w:rPr>
          <w:rFonts w:ascii="Calibri" w:eastAsia="Times New Roman" w:hAnsi="Calibri" w:cs="Calibri"/>
          <w:color w:val="000000"/>
          <w:lang w:eastAsia="en-AU"/>
        </w:rPr>
        <w:t xml:space="preserve">. </w:t>
      </w:r>
    </w:p>
    <w:p w14:paraId="51B5D32F" w14:textId="77777777" w:rsidR="00361378" w:rsidRDefault="00361378" w:rsidP="00361378">
      <w:pPr>
        <w:spacing w:after="0" w:line="240" w:lineRule="auto"/>
        <w:rPr>
          <w:rFonts w:ascii="Calibri" w:eastAsia="Times New Roman" w:hAnsi="Calibri" w:cs="Calibri"/>
          <w:b/>
          <w:bCs/>
          <w:color w:val="000000"/>
          <w:lang w:eastAsia="en-AU"/>
        </w:rPr>
      </w:pPr>
    </w:p>
    <w:p w14:paraId="6F3E6F10" w14:textId="53B47739" w:rsidR="00EC6E0F" w:rsidRDefault="00EC6E0F" w:rsidP="00E77381">
      <w:pPr>
        <w:spacing w:after="0" w:line="240" w:lineRule="auto"/>
        <w:rPr>
          <w:rFonts w:ascii="Calibri" w:eastAsia="Times New Roman" w:hAnsi="Calibri" w:cs="Calibri"/>
          <w:b/>
          <w:bCs/>
          <w:color w:val="000000"/>
          <w:lang w:eastAsia="en-AU"/>
        </w:rPr>
      </w:pPr>
    </w:p>
    <w:p w14:paraId="4D4EB294" w14:textId="77777777" w:rsidR="00361378" w:rsidRPr="0042682F" w:rsidRDefault="00361378" w:rsidP="00E77381">
      <w:pPr>
        <w:spacing w:after="0" w:line="240" w:lineRule="auto"/>
        <w:rPr>
          <w:rFonts w:ascii="Calibri" w:eastAsia="Times New Roman" w:hAnsi="Calibri" w:cs="Calibri"/>
          <w:b/>
          <w:bCs/>
          <w:color w:val="000000"/>
          <w:lang w:eastAsia="en-AU"/>
        </w:rPr>
      </w:pPr>
    </w:p>
    <w:sectPr w:rsidR="00361378" w:rsidRPr="00426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C4A"/>
    <w:multiLevelType w:val="hybridMultilevel"/>
    <w:tmpl w:val="278C6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F7A5B57"/>
    <w:multiLevelType w:val="hybridMultilevel"/>
    <w:tmpl w:val="CA7A1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B5656A"/>
    <w:multiLevelType w:val="hybridMultilevel"/>
    <w:tmpl w:val="B352D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31C89"/>
    <w:multiLevelType w:val="hybridMultilevel"/>
    <w:tmpl w:val="08A04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9F6A63"/>
    <w:multiLevelType w:val="hybridMultilevel"/>
    <w:tmpl w:val="341C7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216944"/>
    <w:multiLevelType w:val="hybridMultilevel"/>
    <w:tmpl w:val="3836E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7129C1"/>
    <w:multiLevelType w:val="hybridMultilevel"/>
    <w:tmpl w:val="5D260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D1589D"/>
    <w:multiLevelType w:val="hybridMultilevel"/>
    <w:tmpl w:val="9878B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8E5BF0"/>
    <w:multiLevelType w:val="hybridMultilevel"/>
    <w:tmpl w:val="ABFA0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AE2071"/>
    <w:multiLevelType w:val="hybridMultilevel"/>
    <w:tmpl w:val="B3241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2E3790"/>
    <w:multiLevelType w:val="hybridMultilevel"/>
    <w:tmpl w:val="C24A49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B4A3927"/>
    <w:multiLevelType w:val="hybridMultilevel"/>
    <w:tmpl w:val="7DF6D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6B2193"/>
    <w:multiLevelType w:val="hybridMultilevel"/>
    <w:tmpl w:val="57FA8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3835E9"/>
    <w:multiLevelType w:val="hybridMultilevel"/>
    <w:tmpl w:val="B768A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480701"/>
    <w:multiLevelType w:val="multilevel"/>
    <w:tmpl w:val="D6FE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743AAA"/>
    <w:multiLevelType w:val="hybridMultilevel"/>
    <w:tmpl w:val="721AF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3C4569"/>
    <w:multiLevelType w:val="hybridMultilevel"/>
    <w:tmpl w:val="07161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6F6B9F"/>
    <w:multiLevelType w:val="hybridMultilevel"/>
    <w:tmpl w:val="E6E80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5523F8"/>
    <w:multiLevelType w:val="hybridMultilevel"/>
    <w:tmpl w:val="382C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894B71"/>
    <w:multiLevelType w:val="hybridMultilevel"/>
    <w:tmpl w:val="BF7ED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A31291"/>
    <w:multiLevelType w:val="hybridMultilevel"/>
    <w:tmpl w:val="37F29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015707"/>
    <w:multiLevelType w:val="hybridMultilevel"/>
    <w:tmpl w:val="CB54F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932725"/>
    <w:multiLevelType w:val="hybridMultilevel"/>
    <w:tmpl w:val="C57E0CBC"/>
    <w:lvl w:ilvl="0" w:tplc="C10A4432">
      <w:start w:val="1"/>
      <w:numFmt w:val="bullet"/>
      <w:lvlText w:val=""/>
      <w:lvlJc w:val="left"/>
      <w:pPr>
        <w:ind w:left="720" w:hanging="360"/>
      </w:pPr>
      <w:rPr>
        <w:rFonts w:ascii="Symbol" w:hAnsi="Symbol" w:hint="default"/>
      </w:rPr>
    </w:lvl>
    <w:lvl w:ilvl="1" w:tplc="812606EA">
      <w:start w:val="1"/>
      <w:numFmt w:val="bullet"/>
      <w:lvlText w:val="o"/>
      <w:lvlJc w:val="left"/>
      <w:pPr>
        <w:ind w:left="1440" w:hanging="360"/>
      </w:pPr>
      <w:rPr>
        <w:rFonts w:ascii="Courier New" w:hAnsi="Courier New" w:cs="Courier New" w:hint="default"/>
      </w:rPr>
    </w:lvl>
    <w:lvl w:ilvl="2" w:tplc="AB685AA6" w:tentative="1">
      <w:start w:val="1"/>
      <w:numFmt w:val="bullet"/>
      <w:lvlText w:val=""/>
      <w:lvlJc w:val="left"/>
      <w:pPr>
        <w:ind w:left="2160" w:hanging="360"/>
      </w:pPr>
      <w:rPr>
        <w:rFonts w:ascii="Wingdings" w:hAnsi="Wingdings" w:hint="default"/>
      </w:rPr>
    </w:lvl>
    <w:lvl w:ilvl="3" w:tplc="196EE9AA" w:tentative="1">
      <w:start w:val="1"/>
      <w:numFmt w:val="bullet"/>
      <w:lvlText w:val=""/>
      <w:lvlJc w:val="left"/>
      <w:pPr>
        <w:ind w:left="2880" w:hanging="360"/>
      </w:pPr>
      <w:rPr>
        <w:rFonts w:ascii="Symbol" w:hAnsi="Symbol" w:hint="default"/>
      </w:rPr>
    </w:lvl>
    <w:lvl w:ilvl="4" w:tplc="E788EC60" w:tentative="1">
      <w:start w:val="1"/>
      <w:numFmt w:val="bullet"/>
      <w:lvlText w:val="o"/>
      <w:lvlJc w:val="left"/>
      <w:pPr>
        <w:ind w:left="3600" w:hanging="360"/>
      </w:pPr>
      <w:rPr>
        <w:rFonts w:ascii="Courier New" w:hAnsi="Courier New" w:cs="Courier New" w:hint="default"/>
      </w:rPr>
    </w:lvl>
    <w:lvl w:ilvl="5" w:tplc="C9A41D66" w:tentative="1">
      <w:start w:val="1"/>
      <w:numFmt w:val="bullet"/>
      <w:lvlText w:val=""/>
      <w:lvlJc w:val="left"/>
      <w:pPr>
        <w:ind w:left="4320" w:hanging="360"/>
      </w:pPr>
      <w:rPr>
        <w:rFonts w:ascii="Wingdings" w:hAnsi="Wingdings" w:hint="default"/>
      </w:rPr>
    </w:lvl>
    <w:lvl w:ilvl="6" w:tplc="5908F0FE" w:tentative="1">
      <w:start w:val="1"/>
      <w:numFmt w:val="bullet"/>
      <w:lvlText w:val=""/>
      <w:lvlJc w:val="left"/>
      <w:pPr>
        <w:ind w:left="5040" w:hanging="360"/>
      </w:pPr>
      <w:rPr>
        <w:rFonts w:ascii="Symbol" w:hAnsi="Symbol" w:hint="default"/>
      </w:rPr>
    </w:lvl>
    <w:lvl w:ilvl="7" w:tplc="F0245398" w:tentative="1">
      <w:start w:val="1"/>
      <w:numFmt w:val="bullet"/>
      <w:lvlText w:val="o"/>
      <w:lvlJc w:val="left"/>
      <w:pPr>
        <w:ind w:left="5760" w:hanging="360"/>
      </w:pPr>
      <w:rPr>
        <w:rFonts w:ascii="Courier New" w:hAnsi="Courier New" w:cs="Courier New" w:hint="default"/>
      </w:rPr>
    </w:lvl>
    <w:lvl w:ilvl="8" w:tplc="4EFC79C6" w:tentative="1">
      <w:start w:val="1"/>
      <w:numFmt w:val="bullet"/>
      <w:lvlText w:val=""/>
      <w:lvlJc w:val="left"/>
      <w:pPr>
        <w:ind w:left="6480" w:hanging="360"/>
      </w:pPr>
      <w:rPr>
        <w:rFonts w:ascii="Wingdings" w:hAnsi="Wingdings" w:hint="default"/>
      </w:rPr>
    </w:lvl>
  </w:abstractNum>
  <w:abstractNum w:abstractNumId="23" w15:restartNumberingAfterBreak="0">
    <w:nsid w:val="52BB1BD5"/>
    <w:multiLevelType w:val="hybridMultilevel"/>
    <w:tmpl w:val="DD4AEF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4B26DE"/>
    <w:multiLevelType w:val="hybridMultilevel"/>
    <w:tmpl w:val="BC186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713D60"/>
    <w:multiLevelType w:val="hybridMultilevel"/>
    <w:tmpl w:val="980A2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F660E1"/>
    <w:multiLevelType w:val="hybridMultilevel"/>
    <w:tmpl w:val="B768A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02119A"/>
    <w:multiLevelType w:val="hybridMultilevel"/>
    <w:tmpl w:val="FC48E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E57CE5"/>
    <w:multiLevelType w:val="hybridMultilevel"/>
    <w:tmpl w:val="4D3ED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A427CF"/>
    <w:multiLevelType w:val="hybridMultilevel"/>
    <w:tmpl w:val="D9705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E279DA"/>
    <w:multiLevelType w:val="hybridMultilevel"/>
    <w:tmpl w:val="EFF65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543016"/>
    <w:multiLevelType w:val="hybridMultilevel"/>
    <w:tmpl w:val="E9088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7E4D81"/>
    <w:multiLevelType w:val="hybridMultilevel"/>
    <w:tmpl w:val="3A6EE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17"/>
  </w:num>
  <w:num w:numId="4">
    <w:abstractNumId w:val="24"/>
  </w:num>
  <w:num w:numId="5">
    <w:abstractNumId w:val="5"/>
  </w:num>
  <w:num w:numId="6">
    <w:abstractNumId w:val="11"/>
  </w:num>
  <w:num w:numId="7">
    <w:abstractNumId w:val="2"/>
  </w:num>
  <w:num w:numId="8">
    <w:abstractNumId w:val="18"/>
  </w:num>
  <w:num w:numId="9">
    <w:abstractNumId w:val="10"/>
  </w:num>
  <w:num w:numId="10">
    <w:abstractNumId w:val="1"/>
  </w:num>
  <w:num w:numId="11">
    <w:abstractNumId w:val="31"/>
  </w:num>
  <w:num w:numId="12">
    <w:abstractNumId w:val="20"/>
  </w:num>
  <w:num w:numId="13">
    <w:abstractNumId w:val="16"/>
  </w:num>
  <w:num w:numId="14">
    <w:abstractNumId w:val="4"/>
  </w:num>
  <w:num w:numId="15">
    <w:abstractNumId w:val="3"/>
  </w:num>
  <w:num w:numId="16">
    <w:abstractNumId w:val="8"/>
  </w:num>
  <w:num w:numId="17">
    <w:abstractNumId w:val="19"/>
  </w:num>
  <w:num w:numId="18">
    <w:abstractNumId w:val="6"/>
  </w:num>
  <w:num w:numId="19">
    <w:abstractNumId w:val="15"/>
  </w:num>
  <w:num w:numId="20">
    <w:abstractNumId w:val="28"/>
  </w:num>
  <w:num w:numId="21">
    <w:abstractNumId w:val="25"/>
  </w:num>
  <w:num w:numId="22">
    <w:abstractNumId w:val="9"/>
  </w:num>
  <w:num w:numId="23">
    <w:abstractNumId w:val="29"/>
  </w:num>
  <w:num w:numId="24">
    <w:abstractNumId w:val="7"/>
  </w:num>
  <w:num w:numId="25">
    <w:abstractNumId w:val="12"/>
  </w:num>
  <w:num w:numId="26">
    <w:abstractNumId w:val="27"/>
  </w:num>
  <w:num w:numId="27">
    <w:abstractNumId w:val="13"/>
  </w:num>
  <w:num w:numId="28">
    <w:abstractNumId w:val="14"/>
  </w:num>
  <w:num w:numId="29">
    <w:abstractNumId w:val="22"/>
  </w:num>
  <w:num w:numId="30">
    <w:abstractNumId w:val="30"/>
  </w:num>
  <w:num w:numId="31">
    <w:abstractNumId w:val="26"/>
  </w:num>
  <w:num w:numId="32">
    <w:abstractNumId w:val="0"/>
    <w:lvlOverride w:ilvl="0"/>
    <w:lvlOverride w:ilvl="1"/>
    <w:lvlOverride w:ilvl="2"/>
    <w:lvlOverride w:ilvl="3"/>
    <w:lvlOverride w:ilvl="4"/>
    <w:lvlOverride w:ilvl="5"/>
    <w:lvlOverride w:ilvl="6"/>
    <w:lvlOverride w:ilvl="7"/>
    <w:lvlOverride w:ilvl="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CA"/>
    <w:rsid w:val="00087E29"/>
    <w:rsid w:val="00096808"/>
    <w:rsid w:val="001154B1"/>
    <w:rsid w:val="001613DA"/>
    <w:rsid w:val="001D085C"/>
    <w:rsid w:val="001D164E"/>
    <w:rsid w:val="001D44D8"/>
    <w:rsid w:val="002567CA"/>
    <w:rsid w:val="002825CA"/>
    <w:rsid w:val="00345CEA"/>
    <w:rsid w:val="00355688"/>
    <w:rsid w:val="00361378"/>
    <w:rsid w:val="003777BE"/>
    <w:rsid w:val="0042682F"/>
    <w:rsid w:val="00535D6E"/>
    <w:rsid w:val="00537828"/>
    <w:rsid w:val="005D0147"/>
    <w:rsid w:val="005E32F9"/>
    <w:rsid w:val="005E520D"/>
    <w:rsid w:val="006534FB"/>
    <w:rsid w:val="006617D6"/>
    <w:rsid w:val="006C6BDA"/>
    <w:rsid w:val="006E3AC2"/>
    <w:rsid w:val="00767139"/>
    <w:rsid w:val="00783497"/>
    <w:rsid w:val="007D3E6B"/>
    <w:rsid w:val="008764B1"/>
    <w:rsid w:val="008852AB"/>
    <w:rsid w:val="008A72AE"/>
    <w:rsid w:val="008A75B8"/>
    <w:rsid w:val="00987C06"/>
    <w:rsid w:val="009D7B71"/>
    <w:rsid w:val="00A5022F"/>
    <w:rsid w:val="00A62AA5"/>
    <w:rsid w:val="00B92FE2"/>
    <w:rsid w:val="00BC6177"/>
    <w:rsid w:val="00BD29D2"/>
    <w:rsid w:val="00C15887"/>
    <w:rsid w:val="00C56857"/>
    <w:rsid w:val="00CC35FF"/>
    <w:rsid w:val="00CF41FF"/>
    <w:rsid w:val="00DB12EC"/>
    <w:rsid w:val="00DD497E"/>
    <w:rsid w:val="00E35566"/>
    <w:rsid w:val="00E41F05"/>
    <w:rsid w:val="00E77381"/>
    <w:rsid w:val="00EC15AA"/>
    <w:rsid w:val="00EC6E0F"/>
    <w:rsid w:val="00F53F9D"/>
    <w:rsid w:val="00F70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FC05"/>
  <w15:chartTrackingRefBased/>
  <w15:docId w15:val="{1C022B4C-3476-480E-9DBF-ED983B43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F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2567CA"/>
    <w:pPr>
      <w:ind w:left="720"/>
      <w:contextualSpacing/>
    </w:pPr>
  </w:style>
  <w:style w:type="paragraph" w:styleId="Revision">
    <w:name w:val="Revision"/>
    <w:hidden/>
    <w:uiPriority w:val="99"/>
    <w:semiHidden/>
    <w:rsid w:val="00EC6E0F"/>
    <w:pPr>
      <w:spacing w:after="0" w:line="240" w:lineRule="auto"/>
    </w:pPr>
  </w:style>
  <w:style w:type="character" w:styleId="CommentReference">
    <w:name w:val="annotation reference"/>
    <w:basedOn w:val="DefaultParagraphFont"/>
    <w:uiPriority w:val="99"/>
    <w:semiHidden/>
    <w:unhideWhenUsed/>
    <w:rsid w:val="00EC6E0F"/>
    <w:rPr>
      <w:sz w:val="16"/>
      <w:szCs w:val="16"/>
    </w:rPr>
  </w:style>
  <w:style w:type="paragraph" w:styleId="CommentText">
    <w:name w:val="annotation text"/>
    <w:basedOn w:val="Normal"/>
    <w:link w:val="CommentTextChar"/>
    <w:uiPriority w:val="99"/>
    <w:semiHidden/>
    <w:unhideWhenUsed/>
    <w:rsid w:val="00EC6E0F"/>
    <w:pPr>
      <w:spacing w:line="240" w:lineRule="auto"/>
    </w:pPr>
    <w:rPr>
      <w:sz w:val="20"/>
      <w:szCs w:val="20"/>
    </w:rPr>
  </w:style>
  <w:style w:type="character" w:customStyle="1" w:styleId="CommentTextChar">
    <w:name w:val="Comment Text Char"/>
    <w:basedOn w:val="DefaultParagraphFont"/>
    <w:link w:val="CommentText"/>
    <w:uiPriority w:val="99"/>
    <w:semiHidden/>
    <w:rsid w:val="00EC6E0F"/>
    <w:rPr>
      <w:sz w:val="20"/>
      <w:szCs w:val="20"/>
    </w:rPr>
  </w:style>
  <w:style w:type="paragraph" w:styleId="CommentSubject">
    <w:name w:val="annotation subject"/>
    <w:basedOn w:val="CommentText"/>
    <w:next w:val="CommentText"/>
    <w:link w:val="CommentSubjectChar"/>
    <w:uiPriority w:val="99"/>
    <w:semiHidden/>
    <w:unhideWhenUsed/>
    <w:rsid w:val="00EC6E0F"/>
    <w:rPr>
      <w:b/>
      <w:bCs/>
    </w:rPr>
  </w:style>
  <w:style w:type="character" w:customStyle="1" w:styleId="CommentSubjectChar">
    <w:name w:val="Comment Subject Char"/>
    <w:basedOn w:val="CommentTextChar"/>
    <w:link w:val="CommentSubject"/>
    <w:uiPriority w:val="99"/>
    <w:semiHidden/>
    <w:rsid w:val="00EC6E0F"/>
    <w:rPr>
      <w:b/>
      <w:bCs/>
      <w:sz w:val="20"/>
      <w:szCs w:val="20"/>
    </w:rPr>
  </w:style>
  <w:style w:type="character" w:styleId="Hyperlink">
    <w:name w:val="Hyperlink"/>
    <w:basedOn w:val="DefaultParagraphFont"/>
    <w:uiPriority w:val="99"/>
    <w:unhideWhenUsed/>
    <w:rsid w:val="00E41F05"/>
    <w:rPr>
      <w:color w:val="0563C1" w:themeColor="hyperlink"/>
      <w:u w:val="single"/>
    </w:rPr>
  </w:style>
  <w:style w:type="character" w:styleId="UnresolvedMention">
    <w:name w:val="Unresolved Mention"/>
    <w:basedOn w:val="DefaultParagraphFont"/>
    <w:uiPriority w:val="99"/>
    <w:semiHidden/>
    <w:unhideWhenUsed/>
    <w:rsid w:val="00E41F05"/>
    <w:rPr>
      <w:color w:val="605E5C"/>
      <w:shd w:val="clear" w:color="auto" w:fill="E1DFDD"/>
    </w:rPr>
  </w:style>
  <w:style w:type="character" w:styleId="FollowedHyperlink">
    <w:name w:val="FollowedHyperlink"/>
    <w:basedOn w:val="DefaultParagraphFont"/>
    <w:uiPriority w:val="99"/>
    <w:semiHidden/>
    <w:unhideWhenUsed/>
    <w:rsid w:val="005E520D"/>
    <w:rPr>
      <w:color w:val="954F72" w:themeColor="followedHyperlink"/>
      <w:u w:val="single"/>
    </w:rPr>
  </w:style>
  <w:style w:type="paragraph" w:styleId="NormalWeb">
    <w:name w:val="Normal (Web)"/>
    <w:basedOn w:val="Normal"/>
    <w:uiPriority w:val="99"/>
    <w:semiHidden/>
    <w:unhideWhenUsed/>
    <w:rsid w:val="00087E2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rsid w:val="008A72AE"/>
  </w:style>
  <w:style w:type="character" w:customStyle="1" w:styleId="Heading1Char">
    <w:name w:val="Heading 1 Char"/>
    <w:basedOn w:val="DefaultParagraphFont"/>
    <w:link w:val="Heading1"/>
    <w:uiPriority w:val="9"/>
    <w:rsid w:val="00B92FE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5022F"/>
    <w:pPr>
      <w:outlineLvl w:val="9"/>
    </w:pPr>
    <w:rPr>
      <w:lang w:val="en-US"/>
    </w:rPr>
  </w:style>
  <w:style w:type="paragraph" w:styleId="TOC1">
    <w:name w:val="toc 1"/>
    <w:basedOn w:val="Normal"/>
    <w:next w:val="Normal"/>
    <w:autoRedefine/>
    <w:uiPriority w:val="39"/>
    <w:unhideWhenUsed/>
    <w:rsid w:val="00A5022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462">
      <w:bodyDiv w:val="1"/>
      <w:marLeft w:val="0"/>
      <w:marRight w:val="0"/>
      <w:marTop w:val="0"/>
      <w:marBottom w:val="0"/>
      <w:divBdr>
        <w:top w:val="none" w:sz="0" w:space="0" w:color="auto"/>
        <w:left w:val="none" w:sz="0" w:space="0" w:color="auto"/>
        <w:bottom w:val="none" w:sz="0" w:space="0" w:color="auto"/>
        <w:right w:val="none" w:sz="0" w:space="0" w:color="auto"/>
      </w:divBdr>
    </w:div>
    <w:div w:id="22757757">
      <w:bodyDiv w:val="1"/>
      <w:marLeft w:val="0"/>
      <w:marRight w:val="0"/>
      <w:marTop w:val="0"/>
      <w:marBottom w:val="0"/>
      <w:divBdr>
        <w:top w:val="none" w:sz="0" w:space="0" w:color="auto"/>
        <w:left w:val="none" w:sz="0" w:space="0" w:color="auto"/>
        <w:bottom w:val="none" w:sz="0" w:space="0" w:color="auto"/>
        <w:right w:val="none" w:sz="0" w:space="0" w:color="auto"/>
      </w:divBdr>
    </w:div>
    <w:div w:id="58288372">
      <w:bodyDiv w:val="1"/>
      <w:marLeft w:val="0"/>
      <w:marRight w:val="0"/>
      <w:marTop w:val="0"/>
      <w:marBottom w:val="0"/>
      <w:divBdr>
        <w:top w:val="none" w:sz="0" w:space="0" w:color="auto"/>
        <w:left w:val="none" w:sz="0" w:space="0" w:color="auto"/>
        <w:bottom w:val="none" w:sz="0" w:space="0" w:color="auto"/>
        <w:right w:val="none" w:sz="0" w:space="0" w:color="auto"/>
      </w:divBdr>
    </w:div>
    <w:div w:id="141705262">
      <w:bodyDiv w:val="1"/>
      <w:marLeft w:val="0"/>
      <w:marRight w:val="0"/>
      <w:marTop w:val="0"/>
      <w:marBottom w:val="0"/>
      <w:divBdr>
        <w:top w:val="none" w:sz="0" w:space="0" w:color="auto"/>
        <w:left w:val="none" w:sz="0" w:space="0" w:color="auto"/>
        <w:bottom w:val="none" w:sz="0" w:space="0" w:color="auto"/>
        <w:right w:val="none" w:sz="0" w:space="0" w:color="auto"/>
      </w:divBdr>
    </w:div>
    <w:div w:id="152989877">
      <w:bodyDiv w:val="1"/>
      <w:marLeft w:val="0"/>
      <w:marRight w:val="0"/>
      <w:marTop w:val="0"/>
      <w:marBottom w:val="0"/>
      <w:divBdr>
        <w:top w:val="none" w:sz="0" w:space="0" w:color="auto"/>
        <w:left w:val="none" w:sz="0" w:space="0" w:color="auto"/>
        <w:bottom w:val="none" w:sz="0" w:space="0" w:color="auto"/>
        <w:right w:val="none" w:sz="0" w:space="0" w:color="auto"/>
      </w:divBdr>
    </w:div>
    <w:div w:id="178593565">
      <w:bodyDiv w:val="1"/>
      <w:marLeft w:val="0"/>
      <w:marRight w:val="0"/>
      <w:marTop w:val="0"/>
      <w:marBottom w:val="0"/>
      <w:divBdr>
        <w:top w:val="none" w:sz="0" w:space="0" w:color="auto"/>
        <w:left w:val="none" w:sz="0" w:space="0" w:color="auto"/>
        <w:bottom w:val="none" w:sz="0" w:space="0" w:color="auto"/>
        <w:right w:val="none" w:sz="0" w:space="0" w:color="auto"/>
      </w:divBdr>
    </w:div>
    <w:div w:id="178856840">
      <w:bodyDiv w:val="1"/>
      <w:marLeft w:val="0"/>
      <w:marRight w:val="0"/>
      <w:marTop w:val="0"/>
      <w:marBottom w:val="0"/>
      <w:divBdr>
        <w:top w:val="none" w:sz="0" w:space="0" w:color="auto"/>
        <w:left w:val="none" w:sz="0" w:space="0" w:color="auto"/>
        <w:bottom w:val="none" w:sz="0" w:space="0" w:color="auto"/>
        <w:right w:val="none" w:sz="0" w:space="0" w:color="auto"/>
      </w:divBdr>
    </w:div>
    <w:div w:id="186717512">
      <w:bodyDiv w:val="1"/>
      <w:marLeft w:val="0"/>
      <w:marRight w:val="0"/>
      <w:marTop w:val="0"/>
      <w:marBottom w:val="0"/>
      <w:divBdr>
        <w:top w:val="none" w:sz="0" w:space="0" w:color="auto"/>
        <w:left w:val="none" w:sz="0" w:space="0" w:color="auto"/>
        <w:bottom w:val="none" w:sz="0" w:space="0" w:color="auto"/>
        <w:right w:val="none" w:sz="0" w:space="0" w:color="auto"/>
      </w:divBdr>
    </w:div>
    <w:div w:id="209614257">
      <w:bodyDiv w:val="1"/>
      <w:marLeft w:val="0"/>
      <w:marRight w:val="0"/>
      <w:marTop w:val="0"/>
      <w:marBottom w:val="0"/>
      <w:divBdr>
        <w:top w:val="none" w:sz="0" w:space="0" w:color="auto"/>
        <w:left w:val="none" w:sz="0" w:space="0" w:color="auto"/>
        <w:bottom w:val="none" w:sz="0" w:space="0" w:color="auto"/>
        <w:right w:val="none" w:sz="0" w:space="0" w:color="auto"/>
      </w:divBdr>
    </w:div>
    <w:div w:id="259141806">
      <w:bodyDiv w:val="1"/>
      <w:marLeft w:val="0"/>
      <w:marRight w:val="0"/>
      <w:marTop w:val="0"/>
      <w:marBottom w:val="0"/>
      <w:divBdr>
        <w:top w:val="none" w:sz="0" w:space="0" w:color="auto"/>
        <w:left w:val="none" w:sz="0" w:space="0" w:color="auto"/>
        <w:bottom w:val="none" w:sz="0" w:space="0" w:color="auto"/>
        <w:right w:val="none" w:sz="0" w:space="0" w:color="auto"/>
      </w:divBdr>
    </w:div>
    <w:div w:id="315186596">
      <w:bodyDiv w:val="1"/>
      <w:marLeft w:val="0"/>
      <w:marRight w:val="0"/>
      <w:marTop w:val="0"/>
      <w:marBottom w:val="0"/>
      <w:divBdr>
        <w:top w:val="none" w:sz="0" w:space="0" w:color="auto"/>
        <w:left w:val="none" w:sz="0" w:space="0" w:color="auto"/>
        <w:bottom w:val="none" w:sz="0" w:space="0" w:color="auto"/>
        <w:right w:val="none" w:sz="0" w:space="0" w:color="auto"/>
      </w:divBdr>
    </w:div>
    <w:div w:id="324749499">
      <w:bodyDiv w:val="1"/>
      <w:marLeft w:val="0"/>
      <w:marRight w:val="0"/>
      <w:marTop w:val="0"/>
      <w:marBottom w:val="0"/>
      <w:divBdr>
        <w:top w:val="none" w:sz="0" w:space="0" w:color="auto"/>
        <w:left w:val="none" w:sz="0" w:space="0" w:color="auto"/>
        <w:bottom w:val="none" w:sz="0" w:space="0" w:color="auto"/>
        <w:right w:val="none" w:sz="0" w:space="0" w:color="auto"/>
      </w:divBdr>
    </w:div>
    <w:div w:id="328218769">
      <w:bodyDiv w:val="1"/>
      <w:marLeft w:val="0"/>
      <w:marRight w:val="0"/>
      <w:marTop w:val="0"/>
      <w:marBottom w:val="0"/>
      <w:divBdr>
        <w:top w:val="none" w:sz="0" w:space="0" w:color="auto"/>
        <w:left w:val="none" w:sz="0" w:space="0" w:color="auto"/>
        <w:bottom w:val="none" w:sz="0" w:space="0" w:color="auto"/>
        <w:right w:val="none" w:sz="0" w:space="0" w:color="auto"/>
      </w:divBdr>
    </w:div>
    <w:div w:id="330724132">
      <w:bodyDiv w:val="1"/>
      <w:marLeft w:val="0"/>
      <w:marRight w:val="0"/>
      <w:marTop w:val="0"/>
      <w:marBottom w:val="0"/>
      <w:divBdr>
        <w:top w:val="none" w:sz="0" w:space="0" w:color="auto"/>
        <w:left w:val="none" w:sz="0" w:space="0" w:color="auto"/>
        <w:bottom w:val="none" w:sz="0" w:space="0" w:color="auto"/>
        <w:right w:val="none" w:sz="0" w:space="0" w:color="auto"/>
      </w:divBdr>
    </w:div>
    <w:div w:id="404837703">
      <w:bodyDiv w:val="1"/>
      <w:marLeft w:val="0"/>
      <w:marRight w:val="0"/>
      <w:marTop w:val="0"/>
      <w:marBottom w:val="0"/>
      <w:divBdr>
        <w:top w:val="none" w:sz="0" w:space="0" w:color="auto"/>
        <w:left w:val="none" w:sz="0" w:space="0" w:color="auto"/>
        <w:bottom w:val="none" w:sz="0" w:space="0" w:color="auto"/>
        <w:right w:val="none" w:sz="0" w:space="0" w:color="auto"/>
      </w:divBdr>
    </w:div>
    <w:div w:id="613826324">
      <w:bodyDiv w:val="1"/>
      <w:marLeft w:val="0"/>
      <w:marRight w:val="0"/>
      <w:marTop w:val="0"/>
      <w:marBottom w:val="0"/>
      <w:divBdr>
        <w:top w:val="none" w:sz="0" w:space="0" w:color="auto"/>
        <w:left w:val="none" w:sz="0" w:space="0" w:color="auto"/>
        <w:bottom w:val="none" w:sz="0" w:space="0" w:color="auto"/>
        <w:right w:val="none" w:sz="0" w:space="0" w:color="auto"/>
      </w:divBdr>
    </w:div>
    <w:div w:id="664018592">
      <w:bodyDiv w:val="1"/>
      <w:marLeft w:val="0"/>
      <w:marRight w:val="0"/>
      <w:marTop w:val="0"/>
      <w:marBottom w:val="0"/>
      <w:divBdr>
        <w:top w:val="none" w:sz="0" w:space="0" w:color="auto"/>
        <w:left w:val="none" w:sz="0" w:space="0" w:color="auto"/>
        <w:bottom w:val="none" w:sz="0" w:space="0" w:color="auto"/>
        <w:right w:val="none" w:sz="0" w:space="0" w:color="auto"/>
      </w:divBdr>
    </w:div>
    <w:div w:id="731124231">
      <w:bodyDiv w:val="1"/>
      <w:marLeft w:val="0"/>
      <w:marRight w:val="0"/>
      <w:marTop w:val="0"/>
      <w:marBottom w:val="0"/>
      <w:divBdr>
        <w:top w:val="none" w:sz="0" w:space="0" w:color="auto"/>
        <w:left w:val="none" w:sz="0" w:space="0" w:color="auto"/>
        <w:bottom w:val="none" w:sz="0" w:space="0" w:color="auto"/>
        <w:right w:val="none" w:sz="0" w:space="0" w:color="auto"/>
      </w:divBdr>
    </w:div>
    <w:div w:id="736246844">
      <w:bodyDiv w:val="1"/>
      <w:marLeft w:val="0"/>
      <w:marRight w:val="0"/>
      <w:marTop w:val="0"/>
      <w:marBottom w:val="0"/>
      <w:divBdr>
        <w:top w:val="none" w:sz="0" w:space="0" w:color="auto"/>
        <w:left w:val="none" w:sz="0" w:space="0" w:color="auto"/>
        <w:bottom w:val="none" w:sz="0" w:space="0" w:color="auto"/>
        <w:right w:val="none" w:sz="0" w:space="0" w:color="auto"/>
      </w:divBdr>
    </w:div>
    <w:div w:id="761494164">
      <w:bodyDiv w:val="1"/>
      <w:marLeft w:val="0"/>
      <w:marRight w:val="0"/>
      <w:marTop w:val="0"/>
      <w:marBottom w:val="0"/>
      <w:divBdr>
        <w:top w:val="none" w:sz="0" w:space="0" w:color="auto"/>
        <w:left w:val="none" w:sz="0" w:space="0" w:color="auto"/>
        <w:bottom w:val="none" w:sz="0" w:space="0" w:color="auto"/>
        <w:right w:val="none" w:sz="0" w:space="0" w:color="auto"/>
      </w:divBdr>
    </w:div>
    <w:div w:id="778254942">
      <w:bodyDiv w:val="1"/>
      <w:marLeft w:val="0"/>
      <w:marRight w:val="0"/>
      <w:marTop w:val="0"/>
      <w:marBottom w:val="0"/>
      <w:divBdr>
        <w:top w:val="none" w:sz="0" w:space="0" w:color="auto"/>
        <w:left w:val="none" w:sz="0" w:space="0" w:color="auto"/>
        <w:bottom w:val="none" w:sz="0" w:space="0" w:color="auto"/>
        <w:right w:val="none" w:sz="0" w:space="0" w:color="auto"/>
      </w:divBdr>
    </w:div>
    <w:div w:id="785202249">
      <w:bodyDiv w:val="1"/>
      <w:marLeft w:val="0"/>
      <w:marRight w:val="0"/>
      <w:marTop w:val="0"/>
      <w:marBottom w:val="0"/>
      <w:divBdr>
        <w:top w:val="none" w:sz="0" w:space="0" w:color="auto"/>
        <w:left w:val="none" w:sz="0" w:space="0" w:color="auto"/>
        <w:bottom w:val="none" w:sz="0" w:space="0" w:color="auto"/>
        <w:right w:val="none" w:sz="0" w:space="0" w:color="auto"/>
      </w:divBdr>
    </w:div>
    <w:div w:id="795487225">
      <w:bodyDiv w:val="1"/>
      <w:marLeft w:val="0"/>
      <w:marRight w:val="0"/>
      <w:marTop w:val="0"/>
      <w:marBottom w:val="0"/>
      <w:divBdr>
        <w:top w:val="none" w:sz="0" w:space="0" w:color="auto"/>
        <w:left w:val="none" w:sz="0" w:space="0" w:color="auto"/>
        <w:bottom w:val="none" w:sz="0" w:space="0" w:color="auto"/>
        <w:right w:val="none" w:sz="0" w:space="0" w:color="auto"/>
      </w:divBdr>
    </w:div>
    <w:div w:id="821774624">
      <w:bodyDiv w:val="1"/>
      <w:marLeft w:val="0"/>
      <w:marRight w:val="0"/>
      <w:marTop w:val="0"/>
      <w:marBottom w:val="0"/>
      <w:divBdr>
        <w:top w:val="none" w:sz="0" w:space="0" w:color="auto"/>
        <w:left w:val="none" w:sz="0" w:space="0" w:color="auto"/>
        <w:bottom w:val="none" w:sz="0" w:space="0" w:color="auto"/>
        <w:right w:val="none" w:sz="0" w:space="0" w:color="auto"/>
      </w:divBdr>
    </w:div>
    <w:div w:id="853152375">
      <w:bodyDiv w:val="1"/>
      <w:marLeft w:val="0"/>
      <w:marRight w:val="0"/>
      <w:marTop w:val="0"/>
      <w:marBottom w:val="0"/>
      <w:divBdr>
        <w:top w:val="none" w:sz="0" w:space="0" w:color="auto"/>
        <w:left w:val="none" w:sz="0" w:space="0" w:color="auto"/>
        <w:bottom w:val="none" w:sz="0" w:space="0" w:color="auto"/>
        <w:right w:val="none" w:sz="0" w:space="0" w:color="auto"/>
      </w:divBdr>
    </w:div>
    <w:div w:id="857625489">
      <w:bodyDiv w:val="1"/>
      <w:marLeft w:val="0"/>
      <w:marRight w:val="0"/>
      <w:marTop w:val="0"/>
      <w:marBottom w:val="0"/>
      <w:divBdr>
        <w:top w:val="none" w:sz="0" w:space="0" w:color="auto"/>
        <w:left w:val="none" w:sz="0" w:space="0" w:color="auto"/>
        <w:bottom w:val="none" w:sz="0" w:space="0" w:color="auto"/>
        <w:right w:val="none" w:sz="0" w:space="0" w:color="auto"/>
      </w:divBdr>
    </w:div>
    <w:div w:id="877547393">
      <w:bodyDiv w:val="1"/>
      <w:marLeft w:val="0"/>
      <w:marRight w:val="0"/>
      <w:marTop w:val="0"/>
      <w:marBottom w:val="0"/>
      <w:divBdr>
        <w:top w:val="none" w:sz="0" w:space="0" w:color="auto"/>
        <w:left w:val="none" w:sz="0" w:space="0" w:color="auto"/>
        <w:bottom w:val="none" w:sz="0" w:space="0" w:color="auto"/>
        <w:right w:val="none" w:sz="0" w:space="0" w:color="auto"/>
      </w:divBdr>
    </w:div>
    <w:div w:id="925109675">
      <w:bodyDiv w:val="1"/>
      <w:marLeft w:val="0"/>
      <w:marRight w:val="0"/>
      <w:marTop w:val="0"/>
      <w:marBottom w:val="0"/>
      <w:divBdr>
        <w:top w:val="none" w:sz="0" w:space="0" w:color="auto"/>
        <w:left w:val="none" w:sz="0" w:space="0" w:color="auto"/>
        <w:bottom w:val="none" w:sz="0" w:space="0" w:color="auto"/>
        <w:right w:val="none" w:sz="0" w:space="0" w:color="auto"/>
      </w:divBdr>
    </w:div>
    <w:div w:id="930503291">
      <w:bodyDiv w:val="1"/>
      <w:marLeft w:val="0"/>
      <w:marRight w:val="0"/>
      <w:marTop w:val="0"/>
      <w:marBottom w:val="0"/>
      <w:divBdr>
        <w:top w:val="none" w:sz="0" w:space="0" w:color="auto"/>
        <w:left w:val="none" w:sz="0" w:space="0" w:color="auto"/>
        <w:bottom w:val="none" w:sz="0" w:space="0" w:color="auto"/>
        <w:right w:val="none" w:sz="0" w:space="0" w:color="auto"/>
      </w:divBdr>
    </w:div>
    <w:div w:id="964582947">
      <w:bodyDiv w:val="1"/>
      <w:marLeft w:val="0"/>
      <w:marRight w:val="0"/>
      <w:marTop w:val="0"/>
      <w:marBottom w:val="0"/>
      <w:divBdr>
        <w:top w:val="none" w:sz="0" w:space="0" w:color="auto"/>
        <w:left w:val="none" w:sz="0" w:space="0" w:color="auto"/>
        <w:bottom w:val="none" w:sz="0" w:space="0" w:color="auto"/>
        <w:right w:val="none" w:sz="0" w:space="0" w:color="auto"/>
      </w:divBdr>
    </w:div>
    <w:div w:id="965309502">
      <w:bodyDiv w:val="1"/>
      <w:marLeft w:val="0"/>
      <w:marRight w:val="0"/>
      <w:marTop w:val="0"/>
      <w:marBottom w:val="0"/>
      <w:divBdr>
        <w:top w:val="none" w:sz="0" w:space="0" w:color="auto"/>
        <w:left w:val="none" w:sz="0" w:space="0" w:color="auto"/>
        <w:bottom w:val="none" w:sz="0" w:space="0" w:color="auto"/>
        <w:right w:val="none" w:sz="0" w:space="0" w:color="auto"/>
      </w:divBdr>
    </w:div>
    <w:div w:id="995305046">
      <w:bodyDiv w:val="1"/>
      <w:marLeft w:val="0"/>
      <w:marRight w:val="0"/>
      <w:marTop w:val="0"/>
      <w:marBottom w:val="0"/>
      <w:divBdr>
        <w:top w:val="none" w:sz="0" w:space="0" w:color="auto"/>
        <w:left w:val="none" w:sz="0" w:space="0" w:color="auto"/>
        <w:bottom w:val="none" w:sz="0" w:space="0" w:color="auto"/>
        <w:right w:val="none" w:sz="0" w:space="0" w:color="auto"/>
      </w:divBdr>
    </w:div>
    <w:div w:id="1032726852">
      <w:bodyDiv w:val="1"/>
      <w:marLeft w:val="0"/>
      <w:marRight w:val="0"/>
      <w:marTop w:val="0"/>
      <w:marBottom w:val="0"/>
      <w:divBdr>
        <w:top w:val="none" w:sz="0" w:space="0" w:color="auto"/>
        <w:left w:val="none" w:sz="0" w:space="0" w:color="auto"/>
        <w:bottom w:val="none" w:sz="0" w:space="0" w:color="auto"/>
        <w:right w:val="none" w:sz="0" w:space="0" w:color="auto"/>
      </w:divBdr>
    </w:div>
    <w:div w:id="1064642813">
      <w:bodyDiv w:val="1"/>
      <w:marLeft w:val="0"/>
      <w:marRight w:val="0"/>
      <w:marTop w:val="0"/>
      <w:marBottom w:val="0"/>
      <w:divBdr>
        <w:top w:val="none" w:sz="0" w:space="0" w:color="auto"/>
        <w:left w:val="none" w:sz="0" w:space="0" w:color="auto"/>
        <w:bottom w:val="none" w:sz="0" w:space="0" w:color="auto"/>
        <w:right w:val="none" w:sz="0" w:space="0" w:color="auto"/>
      </w:divBdr>
    </w:div>
    <w:div w:id="1137337398">
      <w:bodyDiv w:val="1"/>
      <w:marLeft w:val="0"/>
      <w:marRight w:val="0"/>
      <w:marTop w:val="0"/>
      <w:marBottom w:val="0"/>
      <w:divBdr>
        <w:top w:val="none" w:sz="0" w:space="0" w:color="auto"/>
        <w:left w:val="none" w:sz="0" w:space="0" w:color="auto"/>
        <w:bottom w:val="none" w:sz="0" w:space="0" w:color="auto"/>
        <w:right w:val="none" w:sz="0" w:space="0" w:color="auto"/>
      </w:divBdr>
    </w:div>
    <w:div w:id="1194269979">
      <w:bodyDiv w:val="1"/>
      <w:marLeft w:val="0"/>
      <w:marRight w:val="0"/>
      <w:marTop w:val="0"/>
      <w:marBottom w:val="0"/>
      <w:divBdr>
        <w:top w:val="none" w:sz="0" w:space="0" w:color="auto"/>
        <w:left w:val="none" w:sz="0" w:space="0" w:color="auto"/>
        <w:bottom w:val="none" w:sz="0" w:space="0" w:color="auto"/>
        <w:right w:val="none" w:sz="0" w:space="0" w:color="auto"/>
      </w:divBdr>
    </w:div>
    <w:div w:id="1215967218">
      <w:bodyDiv w:val="1"/>
      <w:marLeft w:val="0"/>
      <w:marRight w:val="0"/>
      <w:marTop w:val="0"/>
      <w:marBottom w:val="0"/>
      <w:divBdr>
        <w:top w:val="none" w:sz="0" w:space="0" w:color="auto"/>
        <w:left w:val="none" w:sz="0" w:space="0" w:color="auto"/>
        <w:bottom w:val="none" w:sz="0" w:space="0" w:color="auto"/>
        <w:right w:val="none" w:sz="0" w:space="0" w:color="auto"/>
      </w:divBdr>
    </w:div>
    <w:div w:id="1228800312">
      <w:bodyDiv w:val="1"/>
      <w:marLeft w:val="0"/>
      <w:marRight w:val="0"/>
      <w:marTop w:val="0"/>
      <w:marBottom w:val="0"/>
      <w:divBdr>
        <w:top w:val="none" w:sz="0" w:space="0" w:color="auto"/>
        <w:left w:val="none" w:sz="0" w:space="0" w:color="auto"/>
        <w:bottom w:val="none" w:sz="0" w:space="0" w:color="auto"/>
        <w:right w:val="none" w:sz="0" w:space="0" w:color="auto"/>
      </w:divBdr>
    </w:div>
    <w:div w:id="1233538570">
      <w:bodyDiv w:val="1"/>
      <w:marLeft w:val="0"/>
      <w:marRight w:val="0"/>
      <w:marTop w:val="0"/>
      <w:marBottom w:val="0"/>
      <w:divBdr>
        <w:top w:val="none" w:sz="0" w:space="0" w:color="auto"/>
        <w:left w:val="none" w:sz="0" w:space="0" w:color="auto"/>
        <w:bottom w:val="none" w:sz="0" w:space="0" w:color="auto"/>
        <w:right w:val="none" w:sz="0" w:space="0" w:color="auto"/>
      </w:divBdr>
    </w:div>
    <w:div w:id="1241254186">
      <w:bodyDiv w:val="1"/>
      <w:marLeft w:val="0"/>
      <w:marRight w:val="0"/>
      <w:marTop w:val="0"/>
      <w:marBottom w:val="0"/>
      <w:divBdr>
        <w:top w:val="none" w:sz="0" w:space="0" w:color="auto"/>
        <w:left w:val="none" w:sz="0" w:space="0" w:color="auto"/>
        <w:bottom w:val="none" w:sz="0" w:space="0" w:color="auto"/>
        <w:right w:val="none" w:sz="0" w:space="0" w:color="auto"/>
      </w:divBdr>
    </w:div>
    <w:div w:id="1334642880">
      <w:bodyDiv w:val="1"/>
      <w:marLeft w:val="0"/>
      <w:marRight w:val="0"/>
      <w:marTop w:val="0"/>
      <w:marBottom w:val="0"/>
      <w:divBdr>
        <w:top w:val="none" w:sz="0" w:space="0" w:color="auto"/>
        <w:left w:val="none" w:sz="0" w:space="0" w:color="auto"/>
        <w:bottom w:val="none" w:sz="0" w:space="0" w:color="auto"/>
        <w:right w:val="none" w:sz="0" w:space="0" w:color="auto"/>
      </w:divBdr>
    </w:div>
    <w:div w:id="1354768442">
      <w:bodyDiv w:val="1"/>
      <w:marLeft w:val="0"/>
      <w:marRight w:val="0"/>
      <w:marTop w:val="0"/>
      <w:marBottom w:val="0"/>
      <w:divBdr>
        <w:top w:val="none" w:sz="0" w:space="0" w:color="auto"/>
        <w:left w:val="none" w:sz="0" w:space="0" w:color="auto"/>
        <w:bottom w:val="none" w:sz="0" w:space="0" w:color="auto"/>
        <w:right w:val="none" w:sz="0" w:space="0" w:color="auto"/>
      </w:divBdr>
    </w:div>
    <w:div w:id="1389299490">
      <w:bodyDiv w:val="1"/>
      <w:marLeft w:val="0"/>
      <w:marRight w:val="0"/>
      <w:marTop w:val="0"/>
      <w:marBottom w:val="0"/>
      <w:divBdr>
        <w:top w:val="none" w:sz="0" w:space="0" w:color="auto"/>
        <w:left w:val="none" w:sz="0" w:space="0" w:color="auto"/>
        <w:bottom w:val="none" w:sz="0" w:space="0" w:color="auto"/>
        <w:right w:val="none" w:sz="0" w:space="0" w:color="auto"/>
      </w:divBdr>
    </w:div>
    <w:div w:id="1416047296">
      <w:bodyDiv w:val="1"/>
      <w:marLeft w:val="0"/>
      <w:marRight w:val="0"/>
      <w:marTop w:val="0"/>
      <w:marBottom w:val="0"/>
      <w:divBdr>
        <w:top w:val="none" w:sz="0" w:space="0" w:color="auto"/>
        <w:left w:val="none" w:sz="0" w:space="0" w:color="auto"/>
        <w:bottom w:val="none" w:sz="0" w:space="0" w:color="auto"/>
        <w:right w:val="none" w:sz="0" w:space="0" w:color="auto"/>
      </w:divBdr>
    </w:div>
    <w:div w:id="1464351032">
      <w:bodyDiv w:val="1"/>
      <w:marLeft w:val="0"/>
      <w:marRight w:val="0"/>
      <w:marTop w:val="0"/>
      <w:marBottom w:val="0"/>
      <w:divBdr>
        <w:top w:val="none" w:sz="0" w:space="0" w:color="auto"/>
        <w:left w:val="none" w:sz="0" w:space="0" w:color="auto"/>
        <w:bottom w:val="none" w:sz="0" w:space="0" w:color="auto"/>
        <w:right w:val="none" w:sz="0" w:space="0" w:color="auto"/>
      </w:divBdr>
    </w:div>
    <w:div w:id="1476334486">
      <w:bodyDiv w:val="1"/>
      <w:marLeft w:val="0"/>
      <w:marRight w:val="0"/>
      <w:marTop w:val="0"/>
      <w:marBottom w:val="0"/>
      <w:divBdr>
        <w:top w:val="none" w:sz="0" w:space="0" w:color="auto"/>
        <w:left w:val="none" w:sz="0" w:space="0" w:color="auto"/>
        <w:bottom w:val="none" w:sz="0" w:space="0" w:color="auto"/>
        <w:right w:val="none" w:sz="0" w:space="0" w:color="auto"/>
      </w:divBdr>
    </w:div>
    <w:div w:id="1499350819">
      <w:bodyDiv w:val="1"/>
      <w:marLeft w:val="0"/>
      <w:marRight w:val="0"/>
      <w:marTop w:val="0"/>
      <w:marBottom w:val="0"/>
      <w:divBdr>
        <w:top w:val="none" w:sz="0" w:space="0" w:color="auto"/>
        <w:left w:val="none" w:sz="0" w:space="0" w:color="auto"/>
        <w:bottom w:val="none" w:sz="0" w:space="0" w:color="auto"/>
        <w:right w:val="none" w:sz="0" w:space="0" w:color="auto"/>
      </w:divBdr>
    </w:div>
    <w:div w:id="1517692121">
      <w:bodyDiv w:val="1"/>
      <w:marLeft w:val="0"/>
      <w:marRight w:val="0"/>
      <w:marTop w:val="0"/>
      <w:marBottom w:val="0"/>
      <w:divBdr>
        <w:top w:val="none" w:sz="0" w:space="0" w:color="auto"/>
        <w:left w:val="none" w:sz="0" w:space="0" w:color="auto"/>
        <w:bottom w:val="none" w:sz="0" w:space="0" w:color="auto"/>
        <w:right w:val="none" w:sz="0" w:space="0" w:color="auto"/>
      </w:divBdr>
    </w:div>
    <w:div w:id="1540776431">
      <w:bodyDiv w:val="1"/>
      <w:marLeft w:val="0"/>
      <w:marRight w:val="0"/>
      <w:marTop w:val="0"/>
      <w:marBottom w:val="0"/>
      <w:divBdr>
        <w:top w:val="none" w:sz="0" w:space="0" w:color="auto"/>
        <w:left w:val="none" w:sz="0" w:space="0" w:color="auto"/>
        <w:bottom w:val="none" w:sz="0" w:space="0" w:color="auto"/>
        <w:right w:val="none" w:sz="0" w:space="0" w:color="auto"/>
      </w:divBdr>
    </w:div>
    <w:div w:id="1544173941">
      <w:bodyDiv w:val="1"/>
      <w:marLeft w:val="0"/>
      <w:marRight w:val="0"/>
      <w:marTop w:val="0"/>
      <w:marBottom w:val="0"/>
      <w:divBdr>
        <w:top w:val="none" w:sz="0" w:space="0" w:color="auto"/>
        <w:left w:val="none" w:sz="0" w:space="0" w:color="auto"/>
        <w:bottom w:val="none" w:sz="0" w:space="0" w:color="auto"/>
        <w:right w:val="none" w:sz="0" w:space="0" w:color="auto"/>
      </w:divBdr>
    </w:div>
    <w:div w:id="1564487237">
      <w:bodyDiv w:val="1"/>
      <w:marLeft w:val="0"/>
      <w:marRight w:val="0"/>
      <w:marTop w:val="0"/>
      <w:marBottom w:val="0"/>
      <w:divBdr>
        <w:top w:val="none" w:sz="0" w:space="0" w:color="auto"/>
        <w:left w:val="none" w:sz="0" w:space="0" w:color="auto"/>
        <w:bottom w:val="none" w:sz="0" w:space="0" w:color="auto"/>
        <w:right w:val="none" w:sz="0" w:space="0" w:color="auto"/>
      </w:divBdr>
    </w:div>
    <w:div w:id="1584989380">
      <w:bodyDiv w:val="1"/>
      <w:marLeft w:val="0"/>
      <w:marRight w:val="0"/>
      <w:marTop w:val="0"/>
      <w:marBottom w:val="0"/>
      <w:divBdr>
        <w:top w:val="none" w:sz="0" w:space="0" w:color="auto"/>
        <w:left w:val="none" w:sz="0" w:space="0" w:color="auto"/>
        <w:bottom w:val="none" w:sz="0" w:space="0" w:color="auto"/>
        <w:right w:val="none" w:sz="0" w:space="0" w:color="auto"/>
      </w:divBdr>
    </w:div>
    <w:div w:id="1588801826">
      <w:bodyDiv w:val="1"/>
      <w:marLeft w:val="0"/>
      <w:marRight w:val="0"/>
      <w:marTop w:val="0"/>
      <w:marBottom w:val="0"/>
      <w:divBdr>
        <w:top w:val="none" w:sz="0" w:space="0" w:color="auto"/>
        <w:left w:val="none" w:sz="0" w:space="0" w:color="auto"/>
        <w:bottom w:val="none" w:sz="0" w:space="0" w:color="auto"/>
        <w:right w:val="none" w:sz="0" w:space="0" w:color="auto"/>
      </w:divBdr>
    </w:div>
    <w:div w:id="1617711286">
      <w:bodyDiv w:val="1"/>
      <w:marLeft w:val="0"/>
      <w:marRight w:val="0"/>
      <w:marTop w:val="0"/>
      <w:marBottom w:val="0"/>
      <w:divBdr>
        <w:top w:val="none" w:sz="0" w:space="0" w:color="auto"/>
        <w:left w:val="none" w:sz="0" w:space="0" w:color="auto"/>
        <w:bottom w:val="none" w:sz="0" w:space="0" w:color="auto"/>
        <w:right w:val="none" w:sz="0" w:space="0" w:color="auto"/>
      </w:divBdr>
    </w:div>
    <w:div w:id="1648321747">
      <w:bodyDiv w:val="1"/>
      <w:marLeft w:val="0"/>
      <w:marRight w:val="0"/>
      <w:marTop w:val="0"/>
      <w:marBottom w:val="0"/>
      <w:divBdr>
        <w:top w:val="none" w:sz="0" w:space="0" w:color="auto"/>
        <w:left w:val="none" w:sz="0" w:space="0" w:color="auto"/>
        <w:bottom w:val="none" w:sz="0" w:space="0" w:color="auto"/>
        <w:right w:val="none" w:sz="0" w:space="0" w:color="auto"/>
      </w:divBdr>
    </w:div>
    <w:div w:id="1683359697">
      <w:bodyDiv w:val="1"/>
      <w:marLeft w:val="0"/>
      <w:marRight w:val="0"/>
      <w:marTop w:val="0"/>
      <w:marBottom w:val="0"/>
      <w:divBdr>
        <w:top w:val="none" w:sz="0" w:space="0" w:color="auto"/>
        <w:left w:val="none" w:sz="0" w:space="0" w:color="auto"/>
        <w:bottom w:val="none" w:sz="0" w:space="0" w:color="auto"/>
        <w:right w:val="none" w:sz="0" w:space="0" w:color="auto"/>
      </w:divBdr>
    </w:div>
    <w:div w:id="1754278120">
      <w:bodyDiv w:val="1"/>
      <w:marLeft w:val="0"/>
      <w:marRight w:val="0"/>
      <w:marTop w:val="0"/>
      <w:marBottom w:val="0"/>
      <w:divBdr>
        <w:top w:val="none" w:sz="0" w:space="0" w:color="auto"/>
        <w:left w:val="none" w:sz="0" w:space="0" w:color="auto"/>
        <w:bottom w:val="none" w:sz="0" w:space="0" w:color="auto"/>
        <w:right w:val="none" w:sz="0" w:space="0" w:color="auto"/>
      </w:divBdr>
    </w:div>
    <w:div w:id="1822188285">
      <w:bodyDiv w:val="1"/>
      <w:marLeft w:val="0"/>
      <w:marRight w:val="0"/>
      <w:marTop w:val="0"/>
      <w:marBottom w:val="0"/>
      <w:divBdr>
        <w:top w:val="none" w:sz="0" w:space="0" w:color="auto"/>
        <w:left w:val="none" w:sz="0" w:space="0" w:color="auto"/>
        <w:bottom w:val="none" w:sz="0" w:space="0" w:color="auto"/>
        <w:right w:val="none" w:sz="0" w:space="0" w:color="auto"/>
      </w:divBdr>
    </w:div>
    <w:div w:id="1896621638">
      <w:bodyDiv w:val="1"/>
      <w:marLeft w:val="0"/>
      <w:marRight w:val="0"/>
      <w:marTop w:val="0"/>
      <w:marBottom w:val="0"/>
      <w:divBdr>
        <w:top w:val="none" w:sz="0" w:space="0" w:color="auto"/>
        <w:left w:val="none" w:sz="0" w:space="0" w:color="auto"/>
        <w:bottom w:val="none" w:sz="0" w:space="0" w:color="auto"/>
        <w:right w:val="none" w:sz="0" w:space="0" w:color="auto"/>
      </w:divBdr>
    </w:div>
    <w:div w:id="1897665980">
      <w:bodyDiv w:val="1"/>
      <w:marLeft w:val="0"/>
      <w:marRight w:val="0"/>
      <w:marTop w:val="0"/>
      <w:marBottom w:val="0"/>
      <w:divBdr>
        <w:top w:val="none" w:sz="0" w:space="0" w:color="auto"/>
        <w:left w:val="none" w:sz="0" w:space="0" w:color="auto"/>
        <w:bottom w:val="none" w:sz="0" w:space="0" w:color="auto"/>
        <w:right w:val="none" w:sz="0" w:space="0" w:color="auto"/>
      </w:divBdr>
    </w:div>
    <w:div w:id="1907690086">
      <w:bodyDiv w:val="1"/>
      <w:marLeft w:val="0"/>
      <w:marRight w:val="0"/>
      <w:marTop w:val="0"/>
      <w:marBottom w:val="0"/>
      <w:divBdr>
        <w:top w:val="none" w:sz="0" w:space="0" w:color="auto"/>
        <w:left w:val="none" w:sz="0" w:space="0" w:color="auto"/>
        <w:bottom w:val="none" w:sz="0" w:space="0" w:color="auto"/>
        <w:right w:val="none" w:sz="0" w:space="0" w:color="auto"/>
      </w:divBdr>
    </w:div>
    <w:div w:id="2040428776">
      <w:bodyDiv w:val="1"/>
      <w:marLeft w:val="0"/>
      <w:marRight w:val="0"/>
      <w:marTop w:val="0"/>
      <w:marBottom w:val="0"/>
      <w:divBdr>
        <w:top w:val="none" w:sz="0" w:space="0" w:color="auto"/>
        <w:left w:val="none" w:sz="0" w:space="0" w:color="auto"/>
        <w:bottom w:val="none" w:sz="0" w:space="0" w:color="auto"/>
        <w:right w:val="none" w:sz="0" w:space="0" w:color="auto"/>
      </w:divBdr>
    </w:div>
    <w:div w:id="2045985017">
      <w:bodyDiv w:val="1"/>
      <w:marLeft w:val="0"/>
      <w:marRight w:val="0"/>
      <w:marTop w:val="0"/>
      <w:marBottom w:val="0"/>
      <w:divBdr>
        <w:top w:val="none" w:sz="0" w:space="0" w:color="auto"/>
        <w:left w:val="none" w:sz="0" w:space="0" w:color="auto"/>
        <w:bottom w:val="none" w:sz="0" w:space="0" w:color="auto"/>
        <w:right w:val="none" w:sz="0" w:space="0" w:color="auto"/>
      </w:divBdr>
    </w:div>
    <w:div w:id="2074884632">
      <w:bodyDiv w:val="1"/>
      <w:marLeft w:val="0"/>
      <w:marRight w:val="0"/>
      <w:marTop w:val="0"/>
      <w:marBottom w:val="0"/>
      <w:divBdr>
        <w:top w:val="none" w:sz="0" w:space="0" w:color="auto"/>
        <w:left w:val="none" w:sz="0" w:space="0" w:color="auto"/>
        <w:bottom w:val="none" w:sz="0" w:space="0" w:color="auto"/>
        <w:right w:val="none" w:sz="0" w:space="0" w:color="auto"/>
      </w:divBdr>
    </w:div>
    <w:div w:id="21027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e.gov.au/sites/default/files/documents/ag-steward-program-round-2-price-guide.pdf" TargetMode="External"/><Relationship Id="rId13" Type="http://schemas.openxmlformats.org/officeDocument/2006/relationships/hyperlink" Target="http://www.cleanenergyregulator.gov.au/ERF/Want-to-participate-in-the-Emissions-Reduction-Fund/Planning-a-project/Legal-right" TargetMode="External"/><Relationship Id="rId18" Type="http://schemas.openxmlformats.org/officeDocument/2006/relationships/hyperlink" Target="https://www.awe.gov.au/sites/default/files/documents/cb-rd2-application-guid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agstewardship@awe.gov.au" TargetMode="External"/><Relationship Id="rId12" Type="http://schemas.openxmlformats.org/officeDocument/2006/relationships/hyperlink" Target="http://www.awe.gov.au/agriculture-land/farm-food-drought/natural-resources/soils" TargetMode="External"/><Relationship Id="rId17" Type="http://schemas.openxmlformats.org/officeDocument/2006/relationships/hyperlink" Target="http://www.agsteward.com.a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cleanenergyregulator.gov.au/OSR/CP" TargetMode="External"/><Relationship Id="rId20" Type="http://schemas.openxmlformats.org/officeDocument/2006/relationships/hyperlink" Target="https://www.awe.gov.au/sites/default/files/documents/ag-steward-program-round-2-guidelines.pdf" TargetMode="External"/><Relationship Id="rId1" Type="http://schemas.openxmlformats.org/officeDocument/2006/relationships/customXml" Target="../customXml/item1.xml"/><Relationship Id="rId6" Type="http://schemas.openxmlformats.org/officeDocument/2006/relationships/hyperlink" Target="https://www.awe.gov.au/agriculture-land/farm-food-drought/natural-resources/landcare/sustaining-future-australian-farming/carbon-biodiversity-pilot" TargetMode="External"/><Relationship Id="rId11" Type="http://schemas.openxmlformats.org/officeDocument/2006/relationships/hyperlink" Target="http://www.cleanenergyregulator.gov.au/DocumentAssets/Documents/The%20Emissions%20Reduction%20Fund%20and%20permanence%20on%20the%20land.pd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cleanenergyregulator.gov.au/DocumentAssets/Pages/Eligible-interest-holder-consent-form.aspx" TargetMode="External"/><Relationship Id="rId23" Type="http://schemas.openxmlformats.org/officeDocument/2006/relationships/customXml" Target="../customXml/item2.xml"/><Relationship Id="rId10" Type="http://schemas.openxmlformats.org/officeDocument/2006/relationships/hyperlink" Target="https://www.awe.gov.au/sites/default/files/documents/ag-steward-program-round-2-faq.pdf" TargetMode="External"/><Relationship Id="rId19" Type="http://schemas.openxmlformats.org/officeDocument/2006/relationships/hyperlink" Target="https://www.awe.gov.au/sites/default/files/documents/pre-application_checklist.pdf" TargetMode="External"/><Relationship Id="rId4" Type="http://schemas.openxmlformats.org/officeDocument/2006/relationships/settings" Target="settings.xml"/><Relationship Id="rId9" Type="http://schemas.openxmlformats.org/officeDocument/2006/relationships/hyperlink" Target="https://www.awe.gov.au/sites/default/files/documents/ag-steward-program-round-2-guidelines.pdf" TargetMode="External"/><Relationship Id="rId14" Type="http://schemas.openxmlformats.org/officeDocument/2006/relationships/hyperlink" Target="http://www.cleanenergyregulator.gov.au/ERF/Choosing-a-project-type/Opportunities-for-the-land-sector/eligible-interest-holder-cons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BD371432-1F11-462E-8A86-C72E1AAE212E}">
  <ds:schemaRefs>
    <ds:schemaRef ds:uri="http://schemas.openxmlformats.org/officeDocument/2006/bibliography"/>
  </ds:schemaRefs>
</ds:datastoreItem>
</file>

<file path=customXml/itemProps2.xml><?xml version="1.0" encoding="utf-8"?>
<ds:datastoreItem xmlns:ds="http://schemas.openxmlformats.org/officeDocument/2006/customXml" ds:itemID="{ABCE685E-9F92-4AFF-B731-26A2B4CC078C}"/>
</file>

<file path=customXml/itemProps3.xml><?xml version="1.0" encoding="utf-8"?>
<ds:datastoreItem xmlns:ds="http://schemas.openxmlformats.org/officeDocument/2006/customXml" ds:itemID="{4502D3EF-E2EC-48A4-8900-6075D5992892}"/>
</file>

<file path=customXml/itemProps4.xml><?xml version="1.0" encoding="utf-8"?>
<ds:datastoreItem xmlns:ds="http://schemas.openxmlformats.org/officeDocument/2006/customXml" ds:itemID="{B57AD938-0192-4A5D-9BE4-1A4FB993424B}"/>
</file>

<file path=docProps/app.xml><?xml version="1.0" encoding="utf-8"?>
<Properties xmlns="http://schemas.openxmlformats.org/officeDocument/2006/extended-properties" xmlns:vt="http://schemas.openxmlformats.org/officeDocument/2006/docPropsVTypes">
  <Template>Normal.dotm</Template>
  <TotalTime>6</TotalTime>
  <Pages>8</Pages>
  <Words>3506</Words>
  <Characters>19990</Characters>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 Round 2- Webinar questions answered</dc:title>
  <dc:subject/>
  <dc:creator>Department of Agriculture, Water and the Environment</dc:creator>
  <cp:keywords/>
  <dc:description/>
  <dcterms:created xsi:type="dcterms:W3CDTF">2022-02-24T07:23:00Z</dcterms:created>
  <dcterms:modified xsi:type="dcterms:W3CDTF">2022-02-24T07:23:00Z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