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12741" w14:textId="77777777" w:rsidR="009C5875" w:rsidRPr="004A4298" w:rsidRDefault="009C5875" w:rsidP="00D55675">
      <w:pPr>
        <w:pStyle w:val="H2notnumberedinTOC"/>
        <w:rPr>
          <w:rFonts w:cstheme="minorHAnsi"/>
          <w:sz w:val="22"/>
          <w:szCs w:val="22"/>
        </w:rPr>
      </w:pPr>
    </w:p>
    <w:p w14:paraId="01CBD1BE" w14:textId="77777777" w:rsidR="009C5875" w:rsidRPr="004A4298" w:rsidRDefault="009C5875" w:rsidP="00D55675">
      <w:pPr>
        <w:pStyle w:val="H2notnumberedinTOC"/>
        <w:rPr>
          <w:rFonts w:cstheme="minorHAnsi"/>
          <w:sz w:val="22"/>
          <w:szCs w:val="22"/>
        </w:rPr>
      </w:pPr>
    </w:p>
    <w:p w14:paraId="033A1382" w14:textId="77777777" w:rsidR="009C5875" w:rsidRPr="004A4298" w:rsidRDefault="009C5875" w:rsidP="00D55675">
      <w:pPr>
        <w:pStyle w:val="H2notnumberedinTOC"/>
        <w:rPr>
          <w:rFonts w:cstheme="minorHAnsi"/>
          <w:sz w:val="22"/>
          <w:szCs w:val="22"/>
        </w:rPr>
      </w:pPr>
    </w:p>
    <w:p w14:paraId="660B1F85" w14:textId="77777777" w:rsidR="009C5875" w:rsidRPr="004A4298" w:rsidRDefault="009C5875" w:rsidP="00D55675">
      <w:pPr>
        <w:pStyle w:val="H2notnumberedinTOC"/>
        <w:rPr>
          <w:rFonts w:cstheme="minorHAnsi"/>
          <w:sz w:val="22"/>
          <w:szCs w:val="22"/>
        </w:rPr>
      </w:pPr>
    </w:p>
    <w:p w14:paraId="53C5121E" w14:textId="77777777" w:rsidR="009C5875" w:rsidRPr="004A4298" w:rsidRDefault="009C5875" w:rsidP="00D55675">
      <w:pPr>
        <w:pStyle w:val="H2notnumberedinTOC"/>
        <w:rPr>
          <w:rFonts w:cstheme="minorHAnsi"/>
          <w:sz w:val="22"/>
          <w:szCs w:val="22"/>
        </w:rPr>
      </w:pPr>
    </w:p>
    <w:p w14:paraId="4A54F52B" w14:textId="77777777" w:rsidR="00CB0EE6" w:rsidRPr="004A4298" w:rsidRDefault="00CB0EE6" w:rsidP="00453E9E">
      <w:pPr>
        <w:pStyle w:val="ReportSubtitle"/>
        <w:rPr>
          <w:rFonts w:cstheme="minorHAnsi"/>
          <w:color w:val="0070C0"/>
          <w:sz w:val="22"/>
          <w:szCs w:val="22"/>
        </w:rPr>
      </w:pPr>
      <w:bookmarkStart w:id="0" w:name="_Toc419913447"/>
      <w:bookmarkStart w:id="1" w:name="_GoBack"/>
      <w:r w:rsidRPr="004A4298">
        <w:rPr>
          <w:rFonts w:cstheme="minorHAnsi"/>
          <w:color w:val="0070C0"/>
          <w:sz w:val="22"/>
          <w:szCs w:val="22"/>
        </w:rPr>
        <w:t>Commonwealth Environmental Water Office</w:t>
      </w:r>
    </w:p>
    <w:p w14:paraId="384E5E85" w14:textId="77777777" w:rsidR="009C5875" w:rsidRPr="004A4298" w:rsidRDefault="009C5875" w:rsidP="00453E9E">
      <w:pPr>
        <w:pStyle w:val="ReportSubtitle"/>
        <w:rPr>
          <w:rFonts w:cstheme="minorHAnsi"/>
          <w:color w:val="0070C0"/>
          <w:sz w:val="22"/>
          <w:szCs w:val="22"/>
        </w:rPr>
      </w:pPr>
      <w:r w:rsidRPr="004A4298">
        <w:rPr>
          <w:rFonts w:cstheme="minorHAnsi"/>
          <w:color w:val="0070C0"/>
          <w:sz w:val="22"/>
          <w:szCs w:val="22"/>
        </w:rPr>
        <w:t xml:space="preserve">Long Term Intervention Monitoring </w:t>
      </w:r>
      <w:bookmarkEnd w:id="0"/>
    </w:p>
    <w:p w14:paraId="318CDD5F" w14:textId="627DF25C" w:rsidR="009C5875" w:rsidRPr="004A4298" w:rsidRDefault="00F70EAF" w:rsidP="00453E9E">
      <w:pPr>
        <w:pStyle w:val="ReportSubtitle"/>
        <w:rPr>
          <w:rFonts w:cstheme="minorHAnsi"/>
          <w:color w:val="0070C0"/>
          <w:sz w:val="22"/>
          <w:szCs w:val="22"/>
        </w:rPr>
      </w:pPr>
      <w:r w:rsidRPr="004A4298">
        <w:rPr>
          <w:rFonts w:cstheme="minorHAnsi"/>
          <w:color w:val="0070C0"/>
          <w:sz w:val="22"/>
          <w:szCs w:val="22"/>
        </w:rPr>
        <w:t xml:space="preserve">Basin Matter - </w:t>
      </w:r>
      <w:bookmarkStart w:id="2" w:name="_Toc419913448"/>
      <w:r w:rsidR="00241438" w:rsidRPr="004A4298">
        <w:rPr>
          <w:rFonts w:cstheme="minorHAnsi"/>
          <w:color w:val="0070C0"/>
          <w:sz w:val="22"/>
          <w:szCs w:val="22"/>
        </w:rPr>
        <w:t>Fish</w:t>
      </w:r>
      <w:r w:rsidR="009C5875" w:rsidRPr="004A4298">
        <w:rPr>
          <w:rFonts w:cstheme="minorHAnsi"/>
          <w:color w:val="0070C0"/>
          <w:sz w:val="22"/>
          <w:szCs w:val="22"/>
        </w:rPr>
        <w:t xml:space="preserve"> foundation report</w:t>
      </w:r>
      <w:bookmarkEnd w:id="2"/>
      <w:r w:rsidR="009C5875" w:rsidRPr="004A4298">
        <w:rPr>
          <w:rFonts w:cstheme="minorHAnsi"/>
          <w:color w:val="0070C0"/>
          <w:sz w:val="22"/>
          <w:szCs w:val="22"/>
        </w:rPr>
        <w:t xml:space="preserve"> </w:t>
      </w:r>
    </w:p>
    <w:bookmarkEnd w:id="1"/>
    <w:p w14:paraId="0415632D" w14:textId="7615A44A" w:rsidR="00A0659A" w:rsidRPr="004A4298" w:rsidRDefault="00984896" w:rsidP="00A0659A">
      <w:pPr>
        <w:pStyle w:val="Authors"/>
        <w:rPr>
          <w:rFonts w:cstheme="minorHAnsi"/>
          <w:sz w:val="22"/>
          <w:szCs w:val="22"/>
        </w:rPr>
      </w:pPr>
      <w:r w:rsidRPr="004A4298">
        <w:rPr>
          <w:rStyle w:val="Strong"/>
          <w:rFonts w:cstheme="minorHAnsi"/>
          <w:sz w:val="22"/>
          <w:szCs w:val="22"/>
        </w:rPr>
        <w:t>Prepared by:</w:t>
      </w:r>
      <w:r w:rsidR="006037B6" w:rsidRPr="004A4298">
        <w:rPr>
          <w:rFonts w:cstheme="minorHAnsi"/>
          <w:sz w:val="22"/>
          <w:szCs w:val="22"/>
        </w:rPr>
        <w:t xml:space="preserve"> </w:t>
      </w:r>
      <w:r w:rsidR="00631709" w:rsidRPr="004A4298">
        <w:rPr>
          <w:rFonts w:cstheme="minorHAnsi"/>
          <w:sz w:val="22"/>
          <w:szCs w:val="22"/>
        </w:rPr>
        <w:t>Alison King</w:t>
      </w:r>
    </w:p>
    <w:p w14:paraId="438A6AC6" w14:textId="77777777" w:rsidR="00843757" w:rsidRPr="004A4298" w:rsidRDefault="00843757" w:rsidP="003E2B6B">
      <w:pPr>
        <w:rPr>
          <w:rFonts w:cstheme="minorHAnsi"/>
          <w:szCs w:val="22"/>
          <w:lang w:eastAsia="en-AU"/>
        </w:rPr>
      </w:pPr>
    </w:p>
    <w:p w14:paraId="302EF4F7" w14:textId="77777777" w:rsidR="00125108" w:rsidRPr="004A4298" w:rsidRDefault="00125108" w:rsidP="005B30E5">
      <w:pPr>
        <w:jc w:val="center"/>
        <w:rPr>
          <w:rFonts w:cstheme="minorHAnsi"/>
          <w:szCs w:val="22"/>
        </w:rPr>
      </w:pPr>
    </w:p>
    <w:p w14:paraId="147862B4" w14:textId="77777777" w:rsidR="00712855" w:rsidRPr="004A4298" w:rsidRDefault="00DA3EDD" w:rsidP="004230BE">
      <w:pPr>
        <w:pStyle w:val="DraftReport"/>
        <w:tabs>
          <w:tab w:val="left" w:pos="964"/>
          <w:tab w:val="center" w:pos="4680"/>
        </w:tabs>
        <w:rPr>
          <w:rFonts w:asciiTheme="minorHAnsi" w:hAnsiTheme="minorHAnsi" w:cstheme="minorHAnsi"/>
          <w:sz w:val="22"/>
          <w:szCs w:val="22"/>
        </w:rPr>
      </w:pPr>
      <w:r w:rsidRPr="004A4298">
        <w:rPr>
          <w:rFonts w:asciiTheme="minorHAnsi" w:hAnsiTheme="minorHAnsi" w:cstheme="minorHAnsi"/>
          <w:noProof/>
          <w:sz w:val="22"/>
          <w:szCs w:val="22"/>
          <w:lang w:eastAsia="en-AU"/>
        </w:rPr>
        <w:drawing>
          <wp:anchor distT="36576" distB="36576" distL="36576" distR="36576" simplePos="0" relativeHeight="251664384" behindDoc="0" locked="0" layoutInCell="1" allowOverlap="1" wp14:anchorId="2FD109E5" wp14:editId="0175634C">
            <wp:simplePos x="0" y="0"/>
            <wp:positionH relativeFrom="column">
              <wp:posOffset>696595</wp:posOffset>
            </wp:positionH>
            <wp:positionV relativeFrom="paragraph">
              <wp:posOffset>7466330</wp:posOffset>
            </wp:positionV>
            <wp:extent cx="586740" cy="1479550"/>
            <wp:effectExtent l="0" t="0" r="3810" b="635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lum bright="20000" contrast="-100000"/>
                      <a:grayscl/>
                      <a:extLst>
                        <a:ext uri="{28A0092B-C50C-407E-A947-70E740481C1C}">
                          <a14:useLocalDpi xmlns:a14="http://schemas.microsoft.com/office/drawing/2010/main" val="0"/>
                        </a:ext>
                      </a:extLst>
                    </a:blip>
                    <a:srcRect/>
                    <a:stretch>
                      <a:fillRect/>
                    </a:stretch>
                  </pic:blipFill>
                  <pic:spPr bwMode="auto">
                    <a:xfrm>
                      <a:off x="0" y="0"/>
                      <a:ext cx="586740" cy="1479550"/>
                    </a:xfrm>
                    <a:prstGeom prst="rect">
                      <a:avLst/>
                    </a:prstGeom>
                    <a:solidFill>
                      <a:schemeClr val="bg1">
                        <a:lumMod val="100000"/>
                        <a:lumOff val="0"/>
                      </a:schemeClr>
                    </a:solidFill>
                    <a:ln>
                      <a:noFill/>
                    </a:ln>
                    <a:effectLst/>
                  </pic:spPr>
                </pic:pic>
              </a:graphicData>
            </a:graphic>
            <wp14:sizeRelH relativeFrom="page">
              <wp14:pctWidth>0</wp14:pctWidth>
            </wp14:sizeRelH>
            <wp14:sizeRelV relativeFrom="page">
              <wp14:pctHeight>0</wp14:pctHeight>
            </wp14:sizeRelV>
          </wp:anchor>
        </w:drawing>
      </w:r>
      <w:r w:rsidR="009C5875" w:rsidRPr="004A4298">
        <w:rPr>
          <w:rFonts w:asciiTheme="minorHAnsi" w:hAnsiTheme="minorHAnsi" w:cstheme="minorHAnsi"/>
          <w:sz w:val="22"/>
          <w:szCs w:val="22"/>
        </w:rPr>
        <w:t>Final</w:t>
      </w:r>
      <w:r w:rsidR="00712855" w:rsidRPr="004A4298">
        <w:rPr>
          <w:rFonts w:asciiTheme="minorHAnsi" w:hAnsiTheme="minorHAnsi" w:cstheme="minorHAnsi"/>
          <w:sz w:val="22"/>
          <w:szCs w:val="22"/>
        </w:rPr>
        <w:t xml:space="preserve"> </w:t>
      </w:r>
      <w:r w:rsidR="00827AFD" w:rsidRPr="004A4298">
        <w:rPr>
          <w:rFonts w:asciiTheme="minorHAnsi" w:hAnsiTheme="minorHAnsi" w:cstheme="minorHAnsi"/>
          <w:sz w:val="22"/>
          <w:szCs w:val="22"/>
        </w:rPr>
        <w:t>R</w:t>
      </w:r>
      <w:r w:rsidR="00712855" w:rsidRPr="004A4298">
        <w:rPr>
          <w:rFonts w:asciiTheme="minorHAnsi" w:hAnsiTheme="minorHAnsi" w:cstheme="minorHAnsi"/>
          <w:sz w:val="22"/>
          <w:szCs w:val="22"/>
        </w:rPr>
        <w:t>eport</w:t>
      </w:r>
    </w:p>
    <w:p w14:paraId="62B77AF9" w14:textId="6BB9C0C3" w:rsidR="004A4298" w:rsidRPr="00423C25" w:rsidRDefault="00A31AD4" w:rsidP="004A4298">
      <w:pPr>
        <w:tabs>
          <w:tab w:val="left" w:pos="1002"/>
          <w:tab w:val="center" w:pos="4513"/>
        </w:tabs>
        <w:spacing w:after="0"/>
        <w:rPr>
          <w:rFonts w:ascii="Arial" w:hAnsi="Arial"/>
          <w:b/>
          <w:color w:val="330033"/>
          <w:kern w:val="0"/>
          <w:sz w:val="20"/>
          <w:lang w:eastAsia="ja-JP"/>
        </w:rPr>
      </w:pPr>
      <w:r w:rsidRPr="004A4298">
        <w:rPr>
          <w:rFonts w:cstheme="minorHAnsi"/>
          <w:b/>
          <w:color w:val="330033"/>
          <w:szCs w:val="22"/>
        </w:rPr>
        <w:tab/>
      </w:r>
      <w:r w:rsidRPr="004A4298">
        <w:rPr>
          <w:rFonts w:cstheme="minorHAnsi"/>
          <w:b/>
          <w:color w:val="330033"/>
          <w:szCs w:val="22"/>
        </w:rPr>
        <w:tab/>
      </w:r>
      <w:r w:rsidR="004A4298" w:rsidRPr="00423C25">
        <w:rPr>
          <w:rFonts w:ascii="Arial" w:hAnsi="Arial"/>
          <w:b/>
          <w:color w:val="330033"/>
          <w:kern w:val="0"/>
          <w:sz w:val="20"/>
          <w:lang w:eastAsia="ja-JP"/>
        </w:rPr>
        <w:t xml:space="preserve">La Trobe Publication </w:t>
      </w:r>
      <w:r w:rsidR="004A4298">
        <w:rPr>
          <w:rFonts w:ascii="Arial" w:hAnsi="Arial"/>
          <w:b/>
          <w:color w:val="330033"/>
          <w:kern w:val="0"/>
          <w:sz w:val="20"/>
          <w:lang w:eastAsia="ja-JP"/>
        </w:rPr>
        <w:t>206</w:t>
      </w:r>
      <w:r w:rsidR="004A4298" w:rsidRPr="00423C25">
        <w:rPr>
          <w:rFonts w:ascii="Arial" w:hAnsi="Arial"/>
          <w:b/>
          <w:color w:val="330033"/>
          <w:kern w:val="0"/>
          <w:sz w:val="20"/>
          <w:lang w:eastAsia="ja-JP"/>
        </w:rPr>
        <w:t>/2018</w:t>
      </w:r>
    </w:p>
    <w:p w14:paraId="696F44FE" w14:textId="374CA637" w:rsidR="003E2B6B" w:rsidRPr="004A4298" w:rsidRDefault="003E2B6B" w:rsidP="00A31AD4">
      <w:pPr>
        <w:tabs>
          <w:tab w:val="left" w:pos="1002"/>
          <w:tab w:val="center" w:pos="4513"/>
        </w:tabs>
        <w:rPr>
          <w:rFonts w:cstheme="minorHAnsi"/>
          <w:szCs w:val="22"/>
        </w:rPr>
      </w:pPr>
    </w:p>
    <w:p w14:paraId="6CB6A78D" w14:textId="77777777" w:rsidR="00B62359" w:rsidRPr="004A4298" w:rsidRDefault="00B62359" w:rsidP="0020742D">
      <w:pPr>
        <w:rPr>
          <w:rFonts w:cstheme="minorHAnsi"/>
          <w:b/>
          <w:color w:val="0070C0"/>
          <w:szCs w:val="22"/>
          <w:highlight w:val="yellow"/>
        </w:rPr>
      </w:pPr>
      <w:bookmarkStart w:id="3" w:name="_Toc264469108"/>
      <w:bookmarkStart w:id="4" w:name="_Toc264469635"/>
      <w:bookmarkStart w:id="5" w:name="_Toc268705225"/>
      <w:bookmarkStart w:id="6" w:name="_Toc268792555"/>
      <w:bookmarkStart w:id="7" w:name="_Toc268869192"/>
    </w:p>
    <w:p w14:paraId="3646BFEA" w14:textId="77777777" w:rsidR="00233571" w:rsidRPr="004A4298" w:rsidRDefault="00233571" w:rsidP="0020742D">
      <w:pPr>
        <w:rPr>
          <w:rFonts w:cstheme="minorHAnsi"/>
          <w:b/>
          <w:color w:val="0070C0"/>
          <w:szCs w:val="22"/>
          <w:highlight w:val="yellow"/>
        </w:rPr>
      </w:pPr>
    </w:p>
    <w:p w14:paraId="533D38DE" w14:textId="77777777" w:rsidR="00233571" w:rsidRPr="004A4298" w:rsidRDefault="00233571" w:rsidP="0020742D">
      <w:pPr>
        <w:rPr>
          <w:rFonts w:cstheme="minorHAnsi"/>
          <w:b/>
          <w:color w:val="0070C0"/>
          <w:szCs w:val="22"/>
          <w:highlight w:val="yellow"/>
        </w:rPr>
      </w:pPr>
    </w:p>
    <w:p w14:paraId="6EBB73B6" w14:textId="77777777" w:rsidR="00233571" w:rsidRPr="004A4298" w:rsidRDefault="00233571" w:rsidP="0020742D">
      <w:pPr>
        <w:rPr>
          <w:rFonts w:cstheme="minorHAnsi"/>
          <w:b/>
          <w:color w:val="0070C0"/>
          <w:szCs w:val="22"/>
          <w:highlight w:val="yellow"/>
        </w:rPr>
      </w:pPr>
    </w:p>
    <w:p w14:paraId="28530FDE" w14:textId="77777777" w:rsidR="00233571" w:rsidRPr="004A4298" w:rsidRDefault="00233571" w:rsidP="0020742D">
      <w:pPr>
        <w:rPr>
          <w:rFonts w:cstheme="minorHAnsi"/>
          <w:b/>
          <w:color w:val="0070C0"/>
          <w:szCs w:val="22"/>
          <w:highlight w:val="yellow"/>
        </w:rPr>
      </w:pPr>
    </w:p>
    <w:p w14:paraId="15949024" w14:textId="77777777" w:rsidR="00233571" w:rsidRPr="004A4298" w:rsidRDefault="00233571" w:rsidP="0020742D">
      <w:pPr>
        <w:rPr>
          <w:rFonts w:cstheme="minorHAnsi"/>
          <w:b/>
          <w:color w:val="0070C0"/>
          <w:szCs w:val="22"/>
          <w:highlight w:val="yellow"/>
        </w:rPr>
      </w:pPr>
    </w:p>
    <w:p w14:paraId="7F6A7C68" w14:textId="3AB610A0" w:rsidR="00233571" w:rsidRPr="004A4298" w:rsidRDefault="004A4298" w:rsidP="004A4298">
      <w:pPr>
        <w:jc w:val="center"/>
        <w:rPr>
          <w:rFonts w:cstheme="minorHAnsi"/>
          <w:b/>
          <w:color w:val="0070C0"/>
          <w:szCs w:val="22"/>
          <w:highlight w:val="yellow"/>
        </w:rPr>
      </w:pPr>
      <w:r w:rsidRPr="004A4298">
        <w:rPr>
          <w:rFonts w:cstheme="minorHAnsi"/>
          <w:noProof/>
          <w:szCs w:val="22"/>
          <w:lang w:eastAsia="en-AU"/>
        </w:rPr>
        <w:drawing>
          <wp:inline distT="0" distB="0" distL="0" distR="0" wp14:anchorId="75A893ED" wp14:editId="5F3FE814">
            <wp:extent cx="1790700" cy="5143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0700" cy="514350"/>
                    </a:xfrm>
                    <a:prstGeom prst="rect">
                      <a:avLst/>
                    </a:prstGeom>
                    <a:noFill/>
                    <a:ln>
                      <a:noFill/>
                    </a:ln>
                  </pic:spPr>
                </pic:pic>
              </a:graphicData>
            </a:graphic>
          </wp:inline>
        </w:drawing>
      </w:r>
    </w:p>
    <w:p w14:paraId="33339EFD" w14:textId="77777777" w:rsidR="00233571" w:rsidRPr="004A4298" w:rsidRDefault="00233571" w:rsidP="0020742D">
      <w:pPr>
        <w:rPr>
          <w:rFonts w:cstheme="minorHAnsi"/>
          <w:b/>
          <w:color w:val="0070C0"/>
          <w:szCs w:val="22"/>
          <w:highlight w:val="yellow"/>
        </w:rPr>
      </w:pPr>
    </w:p>
    <w:p w14:paraId="5E671777" w14:textId="77777777" w:rsidR="00233571" w:rsidRPr="004A4298" w:rsidRDefault="00233571" w:rsidP="0020742D">
      <w:pPr>
        <w:rPr>
          <w:rFonts w:cstheme="minorHAnsi"/>
          <w:b/>
          <w:color w:val="0070C0"/>
          <w:szCs w:val="22"/>
          <w:highlight w:val="yellow"/>
        </w:rPr>
        <w:sectPr w:rsidR="00233571" w:rsidRPr="004A4298" w:rsidSect="001C0A85">
          <w:footerReference w:type="default" r:id="rId10"/>
          <w:footerReference w:type="first" r:id="rId11"/>
          <w:type w:val="continuous"/>
          <w:pgSz w:w="11907" w:h="16839" w:code="9"/>
          <w:pgMar w:top="1440" w:right="1440" w:bottom="1440" w:left="1440" w:header="709" w:footer="709" w:gutter="0"/>
          <w:cols w:space="708"/>
          <w:docGrid w:linePitch="360"/>
        </w:sectPr>
      </w:pPr>
    </w:p>
    <w:p w14:paraId="0B529AE1" w14:textId="77777777" w:rsidR="009A4D65" w:rsidRPr="004A4298" w:rsidRDefault="00F70EAF" w:rsidP="009C5875">
      <w:pPr>
        <w:pStyle w:val="ReportSubtitle"/>
        <w:rPr>
          <w:rFonts w:cstheme="minorHAnsi"/>
        </w:rPr>
      </w:pPr>
      <w:bookmarkStart w:id="8" w:name="_Toc264469114"/>
      <w:bookmarkStart w:id="9" w:name="_Toc264469641"/>
      <w:bookmarkStart w:id="10" w:name="_Toc268705231"/>
      <w:bookmarkStart w:id="11" w:name="_Toc268792561"/>
      <w:bookmarkStart w:id="12" w:name="_Toc268869198"/>
      <w:bookmarkEnd w:id="3"/>
      <w:bookmarkEnd w:id="4"/>
      <w:bookmarkEnd w:id="5"/>
      <w:bookmarkEnd w:id="6"/>
      <w:bookmarkEnd w:id="7"/>
      <w:r w:rsidRPr="004A4298">
        <w:rPr>
          <w:rFonts w:cstheme="minorHAnsi"/>
        </w:rPr>
        <w:lastRenderedPageBreak/>
        <w:t xml:space="preserve">Basin Matter </w:t>
      </w:r>
      <w:r w:rsidR="00CB0EE6" w:rsidRPr="004A4298">
        <w:rPr>
          <w:rFonts w:cstheme="minorHAnsi"/>
        </w:rPr>
        <w:t xml:space="preserve">- </w:t>
      </w:r>
      <w:r w:rsidR="00241438" w:rsidRPr="004A4298">
        <w:rPr>
          <w:rFonts w:cstheme="minorHAnsi"/>
        </w:rPr>
        <w:t xml:space="preserve">Fish </w:t>
      </w:r>
      <w:r w:rsidR="009A4D65" w:rsidRPr="004A4298">
        <w:rPr>
          <w:rFonts w:cstheme="minorHAnsi"/>
        </w:rPr>
        <w:t xml:space="preserve">foundation report </w:t>
      </w:r>
    </w:p>
    <w:p w14:paraId="061B3233" w14:textId="607129DC" w:rsidR="004A4298" w:rsidRPr="00423C25" w:rsidRDefault="004A4298" w:rsidP="004A4298">
      <w:pPr>
        <w:spacing w:after="120"/>
        <w:rPr>
          <w:rFonts w:ascii="Calibri" w:hAnsi="Calibri" w:cs="Arial"/>
          <w:color w:val="auto"/>
          <w:kern w:val="0"/>
          <w:szCs w:val="22"/>
        </w:rPr>
      </w:pPr>
      <w:r w:rsidRPr="00423C25">
        <w:rPr>
          <w:rFonts w:ascii="Calibri" w:hAnsi="Calibri" w:cs="Arial"/>
          <w:color w:val="auto"/>
          <w:kern w:val="0"/>
          <w:szCs w:val="22"/>
        </w:rPr>
        <w:t>Report prepared for the Commonwealth Environmental Water Office by</w:t>
      </w:r>
      <w:r>
        <w:rPr>
          <w:rFonts w:ascii="Calibri" w:hAnsi="Calibri" w:cs="Arial"/>
          <w:color w:val="auto"/>
          <w:kern w:val="0"/>
          <w:szCs w:val="22"/>
        </w:rPr>
        <w:t xml:space="preserve"> Centre for Freshwater Ecosystems,</w:t>
      </w:r>
      <w:r w:rsidRPr="00423C25">
        <w:rPr>
          <w:rFonts w:ascii="Calibri" w:hAnsi="Calibri" w:cs="Arial"/>
          <w:color w:val="auto"/>
          <w:kern w:val="0"/>
          <w:szCs w:val="22"/>
        </w:rPr>
        <w:t xml:space="preserve"> La Trobe University</w:t>
      </w:r>
    </w:p>
    <w:p w14:paraId="2374B5A9" w14:textId="77777777" w:rsidR="004A4298" w:rsidRPr="00423C25" w:rsidRDefault="004A4298" w:rsidP="004A4298">
      <w:pPr>
        <w:spacing w:after="120"/>
        <w:jc w:val="both"/>
        <w:rPr>
          <w:rFonts w:ascii="Calibri" w:hAnsi="Calibri" w:cs="Arial"/>
          <w:color w:val="auto"/>
          <w:kern w:val="0"/>
          <w:szCs w:val="22"/>
        </w:rPr>
      </w:pPr>
    </w:p>
    <w:p w14:paraId="035DC8AA" w14:textId="77777777" w:rsidR="009A4D65" w:rsidRPr="004A4298" w:rsidRDefault="009A4D65" w:rsidP="009A4D65">
      <w:pPr>
        <w:pStyle w:val="PrelimTextLeftAlign"/>
        <w:spacing w:after="0"/>
        <w:rPr>
          <w:rFonts w:cstheme="minorHAnsi"/>
        </w:rPr>
      </w:pPr>
      <w:r w:rsidRPr="004A4298">
        <w:rPr>
          <w:rFonts w:cstheme="minorHAnsi"/>
        </w:rPr>
        <w:t xml:space="preserve">Commonwealth Environmental Water </w:t>
      </w:r>
      <w:r w:rsidR="004D4D9E" w:rsidRPr="004A4298">
        <w:rPr>
          <w:rFonts w:cstheme="minorHAnsi"/>
        </w:rPr>
        <w:t>O</w:t>
      </w:r>
      <w:r w:rsidRPr="004A4298">
        <w:rPr>
          <w:rFonts w:cstheme="minorHAnsi"/>
        </w:rPr>
        <w:t>ffice</w:t>
      </w:r>
    </w:p>
    <w:p w14:paraId="3FE7D349" w14:textId="77777777" w:rsidR="009A4D65" w:rsidRPr="004A4298" w:rsidRDefault="009A4D65" w:rsidP="009A4D65">
      <w:pPr>
        <w:pStyle w:val="PrelimTextLeftAlign"/>
        <w:spacing w:after="0"/>
        <w:rPr>
          <w:rFonts w:cstheme="minorHAnsi"/>
        </w:rPr>
      </w:pPr>
      <w:r w:rsidRPr="004A4298">
        <w:rPr>
          <w:rFonts w:cstheme="minorHAnsi"/>
        </w:rPr>
        <w:t>PO Box 787,</w:t>
      </w:r>
    </w:p>
    <w:p w14:paraId="3BA173D5" w14:textId="77777777" w:rsidR="009A4D65" w:rsidRPr="004A4298" w:rsidRDefault="009A4D65" w:rsidP="009A4D65">
      <w:pPr>
        <w:pStyle w:val="PrelimTextLeftAlign"/>
        <w:spacing w:after="0"/>
        <w:rPr>
          <w:rFonts w:cstheme="minorHAnsi"/>
        </w:rPr>
      </w:pPr>
      <w:r w:rsidRPr="004A4298">
        <w:rPr>
          <w:rFonts w:cstheme="minorHAnsi"/>
        </w:rPr>
        <w:t>Canberra ACT 2901</w:t>
      </w:r>
    </w:p>
    <w:p w14:paraId="3BE583D4" w14:textId="77777777" w:rsidR="009A4D65" w:rsidRPr="004A4298" w:rsidRDefault="009A4D65" w:rsidP="009A4D65">
      <w:pPr>
        <w:pStyle w:val="PrelimTextLeftAlign"/>
        <w:spacing w:after="0"/>
        <w:rPr>
          <w:rFonts w:cstheme="minorHAnsi"/>
        </w:rPr>
      </w:pPr>
      <w:proofErr w:type="spellStart"/>
      <w:r w:rsidRPr="004A4298">
        <w:rPr>
          <w:rFonts w:cstheme="minorHAnsi"/>
        </w:rPr>
        <w:t>Ph</w:t>
      </w:r>
      <w:proofErr w:type="spellEnd"/>
      <w:r w:rsidRPr="004A4298">
        <w:rPr>
          <w:rFonts w:cstheme="minorHAnsi"/>
        </w:rPr>
        <w:t>: (02) 6274 1088</w:t>
      </w:r>
    </w:p>
    <w:p w14:paraId="6EFF207F" w14:textId="77777777" w:rsidR="009A4D65" w:rsidRPr="004A4298" w:rsidRDefault="009A4D65" w:rsidP="009A4D65">
      <w:pPr>
        <w:rPr>
          <w:rFonts w:cstheme="minorHAnsi"/>
          <w:szCs w:val="22"/>
        </w:rPr>
      </w:pPr>
    </w:p>
    <w:p w14:paraId="5ECAF6F5" w14:textId="00FB7B1A" w:rsidR="009A4D65" w:rsidRPr="004A4298" w:rsidRDefault="009A4D65" w:rsidP="009A4D65">
      <w:pPr>
        <w:jc w:val="center"/>
        <w:rPr>
          <w:rFonts w:cstheme="minorHAnsi"/>
          <w:szCs w:val="22"/>
        </w:rPr>
      </w:pPr>
    </w:p>
    <w:p w14:paraId="2B710938" w14:textId="77777777" w:rsidR="009A4D65" w:rsidRPr="004A4298" w:rsidRDefault="009A4D65" w:rsidP="009A4D65">
      <w:pPr>
        <w:pStyle w:val="PrelimText"/>
        <w:rPr>
          <w:rFonts w:cstheme="minorHAnsi"/>
        </w:rPr>
      </w:pPr>
      <w:r w:rsidRPr="004A4298">
        <w:rPr>
          <w:rFonts w:cstheme="minorHAnsi"/>
        </w:rPr>
        <w:t>For further information contact:</w:t>
      </w:r>
    </w:p>
    <w:p w14:paraId="2A7B789F" w14:textId="4FC640CE" w:rsidR="009A4D65" w:rsidRPr="004A4298" w:rsidRDefault="009A4D65" w:rsidP="009A4D65">
      <w:pPr>
        <w:pStyle w:val="PrelimTextLeftAlign"/>
        <w:rPr>
          <w:rStyle w:val="Strong"/>
          <w:rFonts w:cstheme="minorHAnsi"/>
        </w:rPr>
      </w:pPr>
      <w:bookmarkStart w:id="13" w:name="_Toc161212724"/>
      <w:r w:rsidRPr="004A4298">
        <w:rPr>
          <w:rStyle w:val="Strong"/>
          <w:rFonts w:cstheme="minorHAnsi"/>
        </w:rPr>
        <w:t xml:space="preserve">Dr </w:t>
      </w:r>
      <w:r w:rsidR="00631709" w:rsidRPr="004A4298">
        <w:rPr>
          <w:rStyle w:val="Strong"/>
          <w:rFonts w:cstheme="minorHAnsi"/>
        </w:rPr>
        <w:t>Alison King</w:t>
      </w:r>
    </w:p>
    <w:p w14:paraId="5DCF25FB" w14:textId="77777777" w:rsidR="009A4D65" w:rsidRPr="004A4298" w:rsidRDefault="009A4D65" w:rsidP="009A4D65">
      <w:pPr>
        <w:pStyle w:val="PrelimTextLeftAlign"/>
        <w:spacing w:after="0"/>
        <w:rPr>
          <w:rFonts w:cstheme="minorHAnsi"/>
        </w:rPr>
      </w:pPr>
      <w:bookmarkStart w:id="14" w:name="_Toc264469110"/>
      <w:bookmarkStart w:id="15" w:name="_Toc264469637"/>
      <w:bookmarkStart w:id="16" w:name="_Toc268705227"/>
      <w:bookmarkStart w:id="17" w:name="_Toc268792557"/>
      <w:bookmarkStart w:id="18" w:name="_Toc268869194"/>
      <w:r w:rsidRPr="004A4298">
        <w:rPr>
          <w:rFonts w:cstheme="minorHAnsi"/>
        </w:rPr>
        <w:t>The Murray-Darling Freshwater Research Centre</w:t>
      </w:r>
      <w:bookmarkEnd w:id="13"/>
      <w:bookmarkEnd w:id="14"/>
      <w:bookmarkEnd w:id="15"/>
      <w:bookmarkEnd w:id="16"/>
      <w:bookmarkEnd w:id="17"/>
      <w:bookmarkEnd w:id="18"/>
      <w:r w:rsidRPr="004A4298">
        <w:rPr>
          <w:rFonts w:cstheme="minorHAnsi"/>
        </w:rPr>
        <w:br/>
      </w:r>
      <w:bookmarkStart w:id="19" w:name="_Toc161212725"/>
      <w:bookmarkStart w:id="20" w:name="_Toc264469111"/>
      <w:bookmarkStart w:id="21" w:name="_Toc264469638"/>
      <w:bookmarkStart w:id="22" w:name="_Toc268705228"/>
      <w:bookmarkStart w:id="23" w:name="_Toc268792558"/>
      <w:bookmarkStart w:id="24" w:name="_Toc268869195"/>
      <w:r w:rsidRPr="004A4298">
        <w:rPr>
          <w:rFonts w:cstheme="minorHAnsi"/>
        </w:rPr>
        <w:t xml:space="preserve">PO Box </w:t>
      </w:r>
      <w:bookmarkEnd w:id="19"/>
      <w:r w:rsidRPr="004A4298">
        <w:rPr>
          <w:rFonts w:cstheme="minorHAnsi"/>
        </w:rPr>
        <w:t>991</w:t>
      </w:r>
      <w:bookmarkEnd w:id="20"/>
      <w:bookmarkEnd w:id="21"/>
      <w:bookmarkEnd w:id="22"/>
      <w:bookmarkEnd w:id="23"/>
      <w:bookmarkEnd w:id="24"/>
      <w:r w:rsidRPr="004A4298">
        <w:rPr>
          <w:rFonts w:cstheme="minorHAnsi"/>
        </w:rPr>
        <w:t xml:space="preserve"> </w:t>
      </w:r>
    </w:p>
    <w:p w14:paraId="6EF0ED31" w14:textId="77777777" w:rsidR="009A4D65" w:rsidRPr="004A4298" w:rsidRDefault="009A4D65" w:rsidP="009A4D65">
      <w:pPr>
        <w:pStyle w:val="PrelimTextLeftAlign"/>
        <w:spacing w:after="0"/>
        <w:rPr>
          <w:rFonts w:cstheme="minorHAnsi"/>
        </w:rPr>
      </w:pPr>
      <w:bookmarkStart w:id="25" w:name="_Toc161212726"/>
      <w:bookmarkStart w:id="26" w:name="_Toc264469112"/>
      <w:bookmarkStart w:id="27" w:name="_Toc264469639"/>
      <w:bookmarkStart w:id="28" w:name="_Toc268705229"/>
      <w:bookmarkStart w:id="29" w:name="_Toc268792559"/>
      <w:bookmarkStart w:id="30" w:name="_Toc268869196"/>
      <w:r w:rsidRPr="004A4298">
        <w:rPr>
          <w:rFonts w:cstheme="minorHAnsi"/>
        </w:rPr>
        <w:t xml:space="preserve">Wodonga VIC </w:t>
      </w:r>
      <w:bookmarkEnd w:id="25"/>
      <w:r w:rsidRPr="004A4298">
        <w:rPr>
          <w:rFonts w:cstheme="minorHAnsi"/>
        </w:rPr>
        <w:t>3689</w:t>
      </w:r>
      <w:bookmarkEnd w:id="26"/>
      <w:bookmarkEnd w:id="27"/>
      <w:bookmarkEnd w:id="28"/>
      <w:bookmarkEnd w:id="29"/>
      <w:bookmarkEnd w:id="30"/>
      <w:r w:rsidRPr="004A4298">
        <w:rPr>
          <w:rFonts w:cstheme="minorHAnsi"/>
        </w:rPr>
        <w:t xml:space="preserve"> </w:t>
      </w:r>
      <w:r w:rsidRPr="004A4298">
        <w:rPr>
          <w:rFonts w:cstheme="minorHAnsi"/>
        </w:rPr>
        <w:br/>
      </w:r>
      <w:bookmarkStart w:id="31" w:name="_Toc264469113"/>
      <w:bookmarkStart w:id="32" w:name="_Toc264469640"/>
      <w:bookmarkStart w:id="33" w:name="_Toc268705230"/>
      <w:bookmarkStart w:id="34" w:name="_Toc268792560"/>
      <w:bookmarkStart w:id="35" w:name="_Toc268869197"/>
      <w:proofErr w:type="spellStart"/>
      <w:r w:rsidRPr="004A4298">
        <w:rPr>
          <w:rFonts w:cstheme="minorHAnsi"/>
        </w:rPr>
        <w:t>Ph</w:t>
      </w:r>
      <w:proofErr w:type="spellEnd"/>
      <w:r w:rsidRPr="004A4298">
        <w:rPr>
          <w:rFonts w:cstheme="minorHAnsi"/>
        </w:rPr>
        <w:t>: (02) 6024 9650; Fax: (02) 6059 7531</w:t>
      </w:r>
      <w:bookmarkEnd w:id="31"/>
      <w:bookmarkEnd w:id="32"/>
      <w:bookmarkEnd w:id="33"/>
      <w:bookmarkEnd w:id="34"/>
      <w:bookmarkEnd w:id="35"/>
      <w:r w:rsidRPr="004A4298">
        <w:rPr>
          <w:rFonts w:cstheme="minorHAnsi"/>
        </w:rPr>
        <w:t xml:space="preserve"> </w:t>
      </w:r>
    </w:p>
    <w:p w14:paraId="2BC856EE" w14:textId="77777777" w:rsidR="009A4D65" w:rsidRPr="004A4298" w:rsidRDefault="009A4D65" w:rsidP="009A4D65">
      <w:pPr>
        <w:rPr>
          <w:rFonts w:cstheme="minorHAnsi"/>
          <w:b/>
          <w:szCs w:val="22"/>
        </w:rPr>
      </w:pPr>
    </w:p>
    <w:p w14:paraId="3FBBB21E" w14:textId="32252091" w:rsidR="009A4D65" w:rsidRPr="004A4298" w:rsidRDefault="009A4D65" w:rsidP="009A4D65">
      <w:pPr>
        <w:tabs>
          <w:tab w:val="left" w:pos="1418"/>
        </w:tabs>
        <w:spacing w:after="0"/>
        <w:rPr>
          <w:rFonts w:cstheme="minorHAnsi"/>
          <w:szCs w:val="22"/>
        </w:rPr>
      </w:pPr>
      <w:r w:rsidRPr="004A4298">
        <w:rPr>
          <w:rFonts w:cstheme="minorHAnsi"/>
          <w:szCs w:val="22"/>
        </w:rPr>
        <w:t>Email:</w:t>
      </w:r>
      <w:r w:rsidRPr="004A4298">
        <w:rPr>
          <w:rFonts w:cstheme="minorHAnsi"/>
          <w:szCs w:val="22"/>
        </w:rPr>
        <w:tab/>
      </w:r>
      <w:r w:rsidR="00631709" w:rsidRPr="004A4298">
        <w:rPr>
          <w:rStyle w:val="Hyperlink"/>
          <w:rFonts w:cstheme="minorHAnsi"/>
          <w:szCs w:val="22"/>
        </w:rPr>
        <w:t>a.king@latrobe.edu.au</w:t>
      </w:r>
    </w:p>
    <w:p w14:paraId="6BBC9BF2" w14:textId="77777777" w:rsidR="003E2B6B" w:rsidRPr="004A4298" w:rsidRDefault="003E2B6B" w:rsidP="003E2B6B">
      <w:pPr>
        <w:rPr>
          <w:rFonts w:cstheme="minorHAnsi"/>
          <w:szCs w:val="22"/>
        </w:rPr>
      </w:pPr>
    </w:p>
    <w:p w14:paraId="3DB7834F" w14:textId="0A3D53CB" w:rsidR="003E2B6B" w:rsidRPr="004A4298" w:rsidRDefault="003E2B6B" w:rsidP="00326A57">
      <w:pPr>
        <w:pStyle w:val="PrelimText"/>
        <w:rPr>
          <w:rFonts w:cstheme="minorHAnsi"/>
        </w:rPr>
      </w:pPr>
      <w:r w:rsidRPr="004A4298">
        <w:rPr>
          <w:rStyle w:val="Strong"/>
          <w:rFonts w:cstheme="minorHAnsi"/>
        </w:rPr>
        <w:t>Report Citation:</w:t>
      </w:r>
      <w:r w:rsidR="0088106A" w:rsidRPr="004A4298">
        <w:rPr>
          <w:rFonts w:cstheme="minorHAnsi"/>
        </w:rPr>
        <w:t xml:space="preserve"> </w:t>
      </w:r>
      <w:r w:rsidR="00631709" w:rsidRPr="004A4298">
        <w:rPr>
          <w:rFonts w:cstheme="minorHAnsi"/>
        </w:rPr>
        <w:t xml:space="preserve">King A., </w:t>
      </w:r>
      <w:r w:rsidR="0036119B" w:rsidRPr="004A4298">
        <w:rPr>
          <w:rFonts w:cstheme="minorHAnsi"/>
        </w:rPr>
        <w:t>(201</w:t>
      </w:r>
      <w:r w:rsidR="00631709" w:rsidRPr="004A4298">
        <w:rPr>
          <w:rFonts w:cstheme="minorHAnsi"/>
        </w:rPr>
        <w:t>9</w:t>
      </w:r>
      <w:r w:rsidRPr="004A4298">
        <w:rPr>
          <w:rFonts w:cstheme="minorHAnsi"/>
        </w:rPr>
        <w:t xml:space="preserve">) </w:t>
      </w:r>
      <w:r w:rsidR="00233571" w:rsidRPr="004A4298">
        <w:rPr>
          <w:rFonts w:cstheme="minorHAnsi"/>
        </w:rPr>
        <w:t xml:space="preserve">Long Term Intervention Monitoring </w:t>
      </w:r>
      <w:r w:rsidR="00431BE6" w:rsidRPr="004A4298">
        <w:rPr>
          <w:rFonts w:cstheme="minorHAnsi"/>
        </w:rPr>
        <w:t xml:space="preserve">Basin Matter - </w:t>
      </w:r>
      <w:r w:rsidR="00233571" w:rsidRPr="004A4298">
        <w:rPr>
          <w:rFonts w:cstheme="minorHAnsi"/>
        </w:rPr>
        <w:t>Fish foundation report</w:t>
      </w:r>
      <w:r w:rsidRPr="004A4298">
        <w:rPr>
          <w:rFonts w:cstheme="minorHAnsi"/>
        </w:rPr>
        <w:t xml:space="preserve">. Final Report prepared for the </w:t>
      </w:r>
      <w:r w:rsidR="00233571" w:rsidRPr="004A4298">
        <w:rPr>
          <w:rFonts w:cstheme="minorHAnsi"/>
        </w:rPr>
        <w:t>Commonwealth Environmental Water Office</w:t>
      </w:r>
      <w:r w:rsidRPr="004A4298">
        <w:rPr>
          <w:rFonts w:cstheme="minorHAnsi"/>
        </w:rPr>
        <w:t xml:space="preserve"> by The </w:t>
      </w:r>
      <w:bookmarkEnd w:id="8"/>
      <w:bookmarkEnd w:id="9"/>
      <w:bookmarkEnd w:id="10"/>
      <w:bookmarkEnd w:id="11"/>
      <w:bookmarkEnd w:id="12"/>
      <w:r w:rsidR="00631709" w:rsidRPr="004A4298">
        <w:rPr>
          <w:rFonts w:cstheme="minorHAnsi"/>
        </w:rPr>
        <w:t xml:space="preserve">Centre </w:t>
      </w:r>
      <w:r w:rsidR="004A4298">
        <w:rPr>
          <w:rFonts w:cstheme="minorHAnsi"/>
        </w:rPr>
        <w:t>f</w:t>
      </w:r>
      <w:r w:rsidR="00631709" w:rsidRPr="004A4298">
        <w:rPr>
          <w:rFonts w:cstheme="minorHAnsi"/>
        </w:rPr>
        <w:t>or Freshwater Ecosystems</w:t>
      </w:r>
      <w:r w:rsidR="004A4298">
        <w:rPr>
          <w:rFonts w:cstheme="minorHAnsi"/>
        </w:rPr>
        <w:t xml:space="preserve"> 206/2018 8pp</w:t>
      </w:r>
      <w:r w:rsidR="00631709" w:rsidRPr="004A4298">
        <w:rPr>
          <w:rFonts w:cstheme="minorHAnsi"/>
        </w:rPr>
        <w:t xml:space="preserve">. </w:t>
      </w:r>
    </w:p>
    <w:p w14:paraId="443532DC" w14:textId="77777777" w:rsidR="00A4702E" w:rsidRPr="004A4298" w:rsidRDefault="00A4702E" w:rsidP="00A4702E">
      <w:pPr>
        <w:pStyle w:val="PrelimText"/>
        <w:rPr>
          <w:rFonts w:cstheme="minorHAnsi"/>
          <w:b/>
        </w:rPr>
      </w:pPr>
      <w:r w:rsidRPr="004A4298">
        <w:rPr>
          <w:rFonts w:cstheme="minorHAnsi"/>
          <w:b/>
        </w:rPr>
        <w:br w:type="page"/>
      </w:r>
    </w:p>
    <w:p w14:paraId="47ECEE80" w14:textId="77777777" w:rsidR="003E2B6B" w:rsidRPr="004A4298" w:rsidRDefault="003E2B6B" w:rsidP="00F60CEB">
      <w:pPr>
        <w:pStyle w:val="PrelimHeadings"/>
        <w:rPr>
          <w:rFonts w:cstheme="minorHAnsi"/>
        </w:rPr>
      </w:pPr>
      <w:r w:rsidRPr="004A4298">
        <w:rPr>
          <w:rFonts w:cstheme="minorHAnsi"/>
        </w:rPr>
        <w:lastRenderedPageBreak/>
        <w:t>Disclaimer:</w:t>
      </w:r>
    </w:p>
    <w:p w14:paraId="67867066" w14:textId="3F95FE07" w:rsidR="003E2B6B" w:rsidRPr="004A4298" w:rsidRDefault="003E2B6B" w:rsidP="00A0659A">
      <w:pPr>
        <w:rPr>
          <w:rFonts w:cstheme="minorHAnsi"/>
          <w:szCs w:val="22"/>
        </w:rPr>
      </w:pPr>
      <w:r w:rsidRPr="004A4298">
        <w:rPr>
          <w:rFonts w:cstheme="minorHAnsi"/>
          <w:szCs w:val="22"/>
        </w:rPr>
        <w:t xml:space="preserve">The material contained in this publication represents the opinion of the author only. Whilst every effort has been made to ensure that the information in this publication is accurate, the author and </w:t>
      </w:r>
      <w:r w:rsidR="00631709" w:rsidRPr="004A4298">
        <w:rPr>
          <w:rFonts w:cstheme="minorHAnsi"/>
          <w:szCs w:val="22"/>
        </w:rPr>
        <w:t>La Trobe University</w:t>
      </w:r>
      <w:r w:rsidRPr="004A4298">
        <w:rPr>
          <w:rFonts w:cstheme="minorHAnsi"/>
          <w:szCs w:val="22"/>
        </w:rPr>
        <w:t xml:space="preserve"> do not accept any liability for any loss or damage howsoever arising whether in contract, tort or otherwise which may be incurred by any person as a result of any reliance or use of any statement in this publication. The author and </w:t>
      </w:r>
      <w:r w:rsidR="00631709" w:rsidRPr="004A4298">
        <w:rPr>
          <w:rFonts w:cstheme="minorHAnsi"/>
          <w:szCs w:val="22"/>
        </w:rPr>
        <w:t>La Trobe University</w:t>
      </w:r>
      <w:r w:rsidRPr="004A4298">
        <w:rPr>
          <w:rFonts w:cstheme="minorHAnsi"/>
          <w:szCs w:val="22"/>
        </w:rPr>
        <w:t xml:space="preserve"> do not give any warranties in relation to the accuracy, completeness and up to date status of the information in this publication.</w:t>
      </w:r>
    </w:p>
    <w:p w14:paraId="2B92F955" w14:textId="34DFD3F9" w:rsidR="003E2B6B" w:rsidRPr="004A4298" w:rsidRDefault="003E2B6B" w:rsidP="00326A57">
      <w:pPr>
        <w:pStyle w:val="PrelimText"/>
        <w:rPr>
          <w:rFonts w:cstheme="minorHAnsi"/>
        </w:rPr>
      </w:pPr>
      <w:r w:rsidRPr="004A4298">
        <w:rPr>
          <w:rFonts w:cstheme="minorHAnsi"/>
        </w:rPr>
        <w:t xml:space="preserve">Where legislation implies any condition or warranty which cannot be excluded restricted or modified such condition or warranty shall be deemed to be included provided that the author’s and </w:t>
      </w:r>
      <w:r w:rsidR="00631709" w:rsidRPr="004A4298">
        <w:rPr>
          <w:rFonts w:cstheme="minorHAnsi"/>
        </w:rPr>
        <w:t>La Trobe University’s</w:t>
      </w:r>
      <w:r w:rsidRPr="004A4298">
        <w:rPr>
          <w:rFonts w:cstheme="minorHAnsi"/>
        </w:rPr>
        <w:t xml:space="preserve"> liability for a breach of such term condition or warranty is, at the option of </w:t>
      </w:r>
      <w:r w:rsidR="00631709" w:rsidRPr="004A4298">
        <w:rPr>
          <w:rFonts w:cstheme="minorHAnsi"/>
        </w:rPr>
        <w:t>La Trobe University</w:t>
      </w:r>
      <w:r w:rsidRPr="004A4298">
        <w:rPr>
          <w:rFonts w:cstheme="minorHAnsi"/>
        </w:rPr>
        <w:t>, limited to the supply of the services again or the cost of supplying the services again.</w:t>
      </w:r>
    </w:p>
    <w:p w14:paraId="40740A85" w14:textId="77777777" w:rsidR="003E2B6B" w:rsidRPr="004A4298" w:rsidRDefault="003E2B6B" w:rsidP="00326A57">
      <w:pPr>
        <w:pStyle w:val="PrelimText"/>
        <w:rPr>
          <w:rFonts w:cstheme="minorHAnsi"/>
          <w:b/>
        </w:rPr>
      </w:pPr>
      <w:r w:rsidRPr="004A4298">
        <w:rPr>
          <w:rFonts w:cstheme="minorHAnsi"/>
          <w:color w:val="auto"/>
        </w:rPr>
        <w:t xml:space="preserve">Copyright in this publication remains with the </w:t>
      </w:r>
      <w:r w:rsidR="004A5351" w:rsidRPr="004A4298">
        <w:rPr>
          <w:rFonts w:cstheme="minorHAnsi"/>
          <w:color w:val="auto"/>
        </w:rPr>
        <w:t>Commonwealth</w:t>
      </w:r>
      <w:r w:rsidRPr="004A4298">
        <w:rPr>
          <w:rFonts w:cstheme="minorHAnsi"/>
          <w:color w:val="auto"/>
        </w:rPr>
        <w:t xml:space="preserve">. No part may be reproduced or copied in any form or by any means without the prior permission of the </w:t>
      </w:r>
      <w:r w:rsidR="004A5351" w:rsidRPr="004A4298">
        <w:rPr>
          <w:rFonts w:cstheme="minorHAnsi"/>
          <w:color w:val="auto"/>
        </w:rPr>
        <w:t>Commonwealth</w:t>
      </w:r>
      <w:r w:rsidRPr="004A4298">
        <w:rPr>
          <w:rFonts w:cstheme="minorHAnsi"/>
          <w:b/>
        </w:rPr>
        <w:t xml:space="preserve">. </w:t>
      </w:r>
    </w:p>
    <w:p w14:paraId="3EC46596" w14:textId="77777777" w:rsidR="003E2B6B" w:rsidRPr="004A4298" w:rsidRDefault="003E2B6B" w:rsidP="00EE1434">
      <w:pPr>
        <w:pStyle w:val="PrelimHeadings"/>
        <w:rPr>
          <w:rFonts w:cstheme="minorHAnsi"/>
        </w:rPr>
      </w:pPr>
      <w:r w:rsidRPr="004A4298">
        <w:rPr>
          <w:rFonts w:cstheme="minorHAnsi"/>
        </w:rPr>
        <w:t xml:space="preserve">Document </w:t>
      </w:r>
      <w:r w:rsidR="00B42D40" w:rsidRPr="004A4298">
        <w:rPr>
          <w:rFonts w:cstheme="minorHAnsi"/>
        </w:rPr>
        <w:t>h</w:t>
      </w:r>
      <w:r w:rsidRPr="004A4298">
        <w:rPr>
          <w:rFonts w:cstheme="minorHAnsi"/>
        </w:rPr>
        <w:t xml:space="preserve">istory and </w:t>
      </w:r>
      <w:r w:rsidR="00B42D40" w:rsidRPr="004A4298">
        <w:rPr>
          <w:rFonts w:cstheme="minorHAnsi"/>
        </w:rPr>
        <w:t>s</w:t>
      </w:r>
      <w:r w:rsidRPr="004A4298">
        <w:rPr>
          <w:rFonts w:cstheme="minorHAnsi"/>
        </w:rPr>
        <w:t>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9"/>
        <w:gridCol w:w="1369"/>
        <w:gridCol w:w="1418"/>
        <w:gridCol w:w="1701"/>
        <w:gridCol w:w="2268"/>
      </w:tblGrid>
      <w:tr w:rsidR="003E2B6B" w:rsidRPr="004A4298" w14:paraId="16181CBC" w14:textId="77777777" w:rsidTr="0098545C">
        <w:tc>
          <w:tcPr>
            <w:tcW w:w="1149" w:type="dxa"/>
            <w:shd w:val="clear" w:color="auto" w:fill="D9D9D9"/>
          </w:tcPr>
          <w:p w14:paraId="0F79FA18" w14:textId="77777777" w:rsidR="003E2B6B" w:rsidRPr="004A4298" w:rsidRDefault="003E2B6B" w:rsidP="0098545C">
            <w:pPr>
              <w:jc w:val="both"/>
              <w:rPr>
                <w:rFonts w:cstheme="minorHAnsi"/>
                <w:b/>
                <w:szCs w:val="22"/>
              </w:rPr>
            </w:pPr>
            <w:r w:rsidRPr="004A4298">
              <w:rPr>
                <w:rFonts w:cstheme="minorHAnsi"/>
                <w:b/>
                <w:szCs w:val="22"/>
              </w:rPr>
              <w:t>Version</w:t>
            </w:r>
          </w:p>
        </w:tc>
        <w:tc>
          <w:tcPr>
            <w:tcW w:w="1369" w:type="dxa"/>
            <w:shd w:val="clear" w:color="auto" w:fill="D9D9D9"/>
          </w:tcPr>
          <w:p w14:paraId="557C32F3" w14:textId="77777777" w:rsidR="003E2B6B" w:rsidRPr="004A4298" w:rsidRDefault="003E2B6B" w:rsidP="0005075F">
            <w:pPr>
              <w:pStyle w:val="TableHeading"/>
              <w:rPr>
                <w:rFonts w:cstheme="minorHAnsi"/>
                <w:sz w:val="22"/>
              </w:rPr>
            </w:pPr>
            <w:r w:rsidRPr="004A4298">
              <w:rPr>
                <w:rFonts w:cstheme="minorHAnsi"/>
                <w:sz w:val="22"/>
              </w:rPr>
              <w:t>Date Issued</w:t>
            </w:r>
          </w:p>
        </w:tc>
        <w:tc>
          <w:tcPr>
            <w:tcW w:w="1418" w:type="dxa"/>
            <w:shd w:val="clear" w:color="auto" w:fill="D9D9D9"/>
          </w:tcPr>
          <w:p w14:paraId="18BB7204" w14:textId="77777777" w:rsidR="003E2B6B" w:rsidRPr="004A4298" w:rsidRDefault="003E2B6B" w:rsidP="0098545C">
            <w:pPr>
              <w:jc w:val="both"/>
              <w:rPr>
                <w:rFonts w:cstheme="minorHAnsi"/>
                <w:b/>
                <w:szCs w:val="22"/>
              </w:rPr>
            </w:pPr>
            <w:r w:rsidRPr="004A4298">
              <w:rPr>
                <w:rFonts w:cstheme="minorHAnsi"/>
                <w:b/>
                <w:szCs w:val="22"/>
              </w:rPr>
              <w:t>Reviewed by</w:t>
            </w:r>
          </w:p>
        </w:tc>
        <w:tc>
          <w:tcPr>
            <w:tcW w:w="1701" w:type="dxa"/>
            <w:shd w:val="clear" w:color="auto" w:fill="D9D9D9"/>
          </w:tcPr>
          <w:p w14:paraId="6A11BFD8" w14:textId="77777777" w:rsidR="003E2B6B" w:rsidRPr="004A4298" w:rsidRDefault="003E2B6B" w:rsidP="0098545C">
            <w:pPr>
              <w:jc w:val="both"/>
              <w:rPr>
                <w:rFonts w:cstheme="minorHAnsi"/>
                <w:b/>
                <w:szCs w:val="22"/>
              </w:rPr>
            </w:pPr>
            <w:r w:rsidRPr="004A4298">
              <w:rPr>
                <w:rFonts w:cstheme="minorHAnsi"/>
                <w:b/>
                <w:szCs w:val="22"/>
              </w:rPr>
              <w:t>Approved by</w:t>
            </w:r>
          </w:p>
        </w:tc>
        <w:tc>
          <w:tcPr>
            <w:tcW w:w="2268" w:type="dxa"/>
            <w:shd w:val="clear" w:color="auto" w:fill="D9D9D9"/>
          </w:tcPr>
          <w:p w14:paraId="45F9AABE" w14:textId="77777777" w:rsidR="003E2B6B" w:rsidRPr="004A4298" w:rsidRDefault="003E2B6B" w:rsidP="0098545C">
            <w:pPr>
              <w:jc w:val="both"/>
              <w:rPr>
                <w:rFonts w:cstheme="minorHAnsi"/>
                <w:b/>
                <w:szCs w:val="22"/>
              </w:rPr>
            </w:pPr>
            <w:r w:rsidRPr="004A4298">
              <w:rPr>
                <w:rFonts w:cstheme="minorHAnsi"/>
                <w:b/>
                <w:szCs w:val="22"/>
              </w:rPr>
              <w:t>Revision type</w:t>
            </w:r>
          </w:p>
        </w:tc>
      </w:tr>
      <w:tr w:rsidR="003E2B6B" w:rsidRPr="004A4298" w14:paraId="5374720B" w14:textId="77777777" w:rsidTr="0098545C">
        <w:tc>
          <w:tcPr>
            <w:tcW w:w="1149" w:type="dxa"/>
          </w:tcPr>
          <w:p w14:paraId="36130661" w14:textId="77777777" w:rsidR="003E2B6B" w:rsidRPr="004A4298" w:rsidRDefault="00A0659A" w:rsidP="0098545C">
            <w:pPr>
              <w:jc w:val="both"/>
              <w:rPr>
                <w:rFonts w:cstheme="minorHAnsi"/>
                <w:szCs w:val="22"/>
              </w:rPr>
            </w:pPr>
            <w:r w:rsidRPr="004A4298">
              <w:rPr>
                <w:rFonts w:cstheme="minorHAnsi"/>
                <w:szCs w:val="22"/>
              </w:rPr>
              <w:t>Final</w:t>
            </w:r>
          </w:p>
        </w:tc>
        <w:tc>
          <w:tcPr>
            <w:tcW w:w="1369" w:type="dxa"/>
          </w:tcPr>
          <w:p w14:paraId="12E885EB" w14:textId="77777777" w:rsidR="003E2B6B" w:rsidRPr="004A4298" w:rsidRDefault="00A0659A" w:rsidP="0098545C">
            <w:pPr>
              <w:jc w:val="both"/>
              <w:rPr>
                <w:rFonts w:cstheme="minorHAnsi"/>
                <w:szCs w:val="22"/>
              </w:rPr>
            </w:pPr>
            <w:r w:rsidRPr="004A4298">
              <w:rPr>
                <w:rFonts w:cstheme="minorHAnsi"/>
                <w:szCs w:val="22"/>
              </w:rPr>
              <w:t>15/05/2015</w:t>
            </w:r>
          </w:p>
        </w:tc>
        <w:tc>
          <w:tcPr>
            <w:tcW w:w="1418" w:type="dxa"/>
          </w:tcPr>
          <w:p w14:paraId="7D663134" w14:textId="77777777" w:rsidR="003E2B6B" w:rsidRPr="004A4298" w:rsidRDefault="00A0659A" w:rsidP="0098545C">
            <w:pPr>
              <w:jc w:val="both"/>
              <w:rPr>
                <w:rFonts w:cstheme="minorHAnsi"/>
                <w:szCs w:val="22"/>
              </w:rPr>
            </w:pPr>
            <w:r w:rsidRPr="004A4298">
              <w:rPr>
                <w:rFonts w:cstheme="minorHAnsi"/>
                <w:szCs w:val="22"/>
              </w:rPr>
              <w:t>M.</w:t>
            </w:r>
            <w:r w:rsidR="00CB0EE6" w:rsidRPr="004A4298">
              <w:rPr>
                <w:rFonts w:cstheme="minorHAnsi"/>
                <w:szCs w:val="22"/>
              </w:rPr>
              <w:t xml:space="preserve"> </w:t>
            </w:r>
            <w:r w:rsidRPr="004A4298">
              <w:rPr>
                <w:rFonts w:cstheme="minorHAnsi"/>
                <w:szCs w:val="22"/>
              </w:rPr>
              <w:t>Kavanagh</w:t>
            </w:r>
          </w:p>
        </w:tc>
        <w:tc>
          <w:tcPr>
            <w:tcW w:w="1701" w:type="dxa"/>
          </w:tcPr>
          <w:p w14:paraId="547A97DE" w14:textId="77777777" w:rsidR="003E2B6B" w:rsidRPr="004A4298" w:rsidRDefault="00A0659A" w:rsidP="0098545C">
            <w:pPr>
              <w:jc w:val="both"/>
              <w:rPr>
                <w:rFonts w:cstheme="minorHAnsi"/>
                <w:szCs w:val="22"/>
              </w:rPr>
            </w:pPr>
            <w:r w:rsidRPr="004A4298">
              <w:rPr>
                <w:rFonts w:cstheme="minorHAnsi"/>
                <w:szCs w:val="22"/>
              </w:rPr>
              <w:t>P.</w:t>
            </w:r>
            <w:r w:rsidR="00CB0EE6" w:rsidRPr="004A4298">
              <w:rPr>
                <w:rFonts w:cstheme="minorHAnsi"/>
                <w:szCs w:val="22"/>
              </w:rPr>
              <w:t xml:space="preserve"> </w:t>
            </w:r>
            <w:proofErr w:type="spellStart"/>
            <w:r w:rsidRPr="004A4298">
              <w:rPr>
                <w:rFonts w:cstheme="minorHAnsi"/>
                <w:szCs w:val="22"/>
              </w:rPr>
              <w:t>Everingham</w:t>
            </w:r>
            <w:proofErr w:type="spellEnd"/>
          </w:p>
        </w:tc>
        <w:tc>
          <w:tcPr>
            <w:tcW w:w="2268" w:type="dxa"/>
          </w:tcPr>
          <w:p w14:paraId="7E2102C6" w14:textId="77777777" w:rsidR="003E2B6B" w:rsidRPr="004A4298" w:rsidRDefault="00A0659A" w:rsidP="0098545C">
            <w:pPr>
              <w:jc w:val="both"/>
              <w:rPr>
                <w:rFonts w:cstheme="minorHAnsi"/>
                <w:szCs w:val="22"/>
              </w:rPr>
            </w:pPr>
            <w:r w:rsidRPr="004A4298">
              <w:rPr>
                <w:rFonts w:cstheme="minorHAnsi"/>
                <w:szCs w:val="22"/>
              </w:rPr>
              <w:t>Copy edit</w:t>
            </w:r>
          </w:p>
        </w:tc>
      </w:tr>
      <w:tr w:rsidR="003E2B6B" w:rsidRPr="004A4298" w14:paraId="0F867FF1" w14:textId="77777777" w:rsidTr="0098545C">
        <w:tc>
          <w:tcPr>
            <w:tcW w:w="1149" w:type="dxa"/>
          </w:tcPr>
          <w:p w14:paraId="3548039D" w14:textId="39560B5B" w:rsidR="003E2B6B" w:rsidRPr="004A4298" w:rsidRDefault="00631709" w:rsidP="0098545C">
            <w:pPr>
              <w:jc w:val="both"/>
              <w:rPr>
                <w:rFonts w:cstheme="minorHAnsi"/>
                <w:szCs w:val="22"/>
              </w:rPr>
            </w:pPr>
            <w:r w:rsidRPr="004A4298">
              <w:rPr>
                <w:rFonts w:cstheme="minorHAnsi"/>
                <w:szCs w:val="22"/>
              </w:rPr>
              <w:t>Final</w:t>
            </w:r>
          </w:p>
        </w:tc>
        <w:tc>
          <w:tcPr>
            <w:tcW w:w="1369" w:type="dxa"/>
          </w:tcPr>
          <w:p w14:paraId="26BF5BEE" w14:textId="7E02349E" w:rsidR="003E2B6B" w:rsidRPr="004A4298" w:rsidRDefault="00631709" w:rsidP="0098545C">
            <w:pPr>
              <w:jc w:val="both"/>
              <w:rPr>
                <w:rFonts w:cstheme="minorHAnsi"/>
                <w:szCs w:val="22"/>
              </w:rPr>
            </w:pPr>
            <w:r w:rsidRPr="004A4298">
              <w:rPr>
                <w:rFonts w:cstheme="minorHAnsi"/>
                <w:szCs w:val="22"/>
              </w:rPr>
              <w:t>17/05/19</w:t>
            </w:r>
          </w:p>
        </w:tc>
        <w:tc>
          <w:tcPr>
            <w:tcW w:w="1418" w:type="dxa"/>
          </w:tcPr>
          <w:p w14:paraId="16366E4A" w14:textId="74E68D92" w:rsidR="003E2B6B" w:rsidRPr="004A4298" w:rsidRDefault="00631709" w:rsidP="0098545C">
            <w:pPr>
              <w:jc w:val="both"/>
              <w:rPr>
                <w:rFonts w:cstheme="minorHAnsi"/>
                <w:szCs w:val="22"/>
              </w:rPr>
            </w:pPr>
            <w:r w:rsidRPr="004A4298">
              <w:rPr>
                <w:rFonts w:cstheme="minorHAnsi"/>
                <w:szCs w:val="22"/>
              </w:rPr>
              <w:t xml:space="preserve">N. </w:t>
            </w:r>
            <w:proofErr w:type="spellStart"/>
            <w:r w:rsidRPr="004A4298">
              <w:rPr>
                <w:rFonts w:cstheme="minorHAnsi"/>
                <w:szCs w:val="22"/>
              </w:rPr>
              <w:t>Thurgate</w:t>
            </w:r>
            <w:proofErr w:type="spellEnd"/>
          </w:p>
        </w:tc>
        <w:tc>
          <w:tcPr>
            <w:tcW w:w="1701" w:type="dxa"/>
          </w:tcPr>
          <w:p w14:paraId="4131C288" w14:textId="3A8804C1" w:rsidR="003E2B6B" w:rsidRPr="004A4298" w:rsidRDefault="00631709" w:rsidP="0098545C">
            <w:pPr>
              <w:jc w:val="both"/>
              <w:rPr>
                <w:rFonts w:cstheme="minorHAnsi"/>
                <w:szCs w:val="22"/>
              </w:rPr>
            </w:pPr>
            <w:r w:rsidRPr="004A4298">
              <w:rPr>
                <w:rFonts w:cstheme="minorHAnsi"/>
                <w:szCs w:val="22"/>
              </w:rPr>
              <w:t xml:space="preserve">N. </w:t>
            </w:r>
            <w:proofErr w:type="spellStart"/>
            <w:r w:rsidRPr="004A4298">
              <w:rPr>
                <w:rFonts w:cstheme="minorHAnsi"/>
                <w:szCs w:val="22"/>
              </w:rPr>
              <w:t>Thurgate</w:t>
            </w:r>
            <w:proofErr w:type="spellEnd"/>
          </w:p>
        </w:tc>
        <w:tc>
          <w:tcPr>
            <w:tcW w:w="2268" w:type="dxa"/>
          </w:tcPr>
          <w:p w14:paraId="2D00B758" w14:textId="7AC3A329" w:rsidR="003E2B6B" w:rsidRPr="004A4298" w:rsidRDefault="00631709" w:rsidP="0098545C">
            <w:pPr>
              <w:jc w:val="both"/>
              <w:rPr>
                <w:rFonts w:cstheme="minorHAnsi"/>
                <w:szCs w:val="22"/>
              </w:rPr>
            </w:pPr>
            <w:r w:rsidRPr="004A4298">
              <w:rPr>
                <w:rFonts w:cstheme="minorHAnsi"/>
                <w:szCs w:val="22"/>
              </w:rPr>
              <w:t>update</w:t>
            </w:r>
          </w:p>
        </w:tc>
      </w:tr>
    </w:tbl>
    <w:p w14:paraId="35E6F347" w14:textId="77777777" w:rsidR="0047140B" w:rsidRPr="004A4298" w:rsidRDefault="0047140B" w:rsidP="00F60CEB">
      <w:pPr>
        <w:pStyle w:val="PrelimHeadings"/>
        <w:rPr>
          <w:rFonts w:cstheme="minorHAnsi"/>
        </w:rPr>
      </w:pPr>
    </w:p>
    <w:p w14:paraId="780FC381" w14:textId="77777777" w:rsidR="003E2B6B" w:rsidRPr="004A4298" w:rsidRDefault="003E2B6B" w:rsidP="00F60CEB">
      <w:pPr>
        <w:pStyle w:val="PrelimHeadings"/>
        <w:rPr>
          <w:rFonts w:cstheme="minorHAnsi"/>
        </w:rPr>
      </w:pPr>
      <w:r w:rsidRPr="004A4298">
        <w:rPr>
          <w:rFonts w:cstheme="minorHAnsi"/>
        </w:rPr>
        <w:t xml:space="preserve">Distribution of </w:t>
      </w:r>
      <w:r w:rsidR="00B42D40" w:rsidRPr="004A4298">
        <w:rPr>
          <w:rFonts w:cstheme="minorHAnsi"/>
        </w:rPr>
        <w:t>c</w:t>
      </w:r>
      <w:r w:rsidRPr="004A4298">
        <w:rPr>
          <w:rFonts w:cstheme="minorHAnsi"/>
        </w:rPr>
        <w:t>opies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410"/>
        <w:gridCol w:w="4256"/>
      </w:tblGrid>
      <w:tr w:rsidR="003E2B6B" w:rsidRPr="004A4298" w14:paraId="1D6AD050" w14:textId="77777777" w:rsidTr="0098545C">
        <w:tc>
          <w:tcPr>
            <w:tcW w:w="1242" w:type="dxa"/>
            <w:shd w:val="clear" w:color="auto" w:fill="D9D9D9"/>
          </w:tcPr>
          <w:p w14:paraId="0FCC2E77" w14:textId="77777777" w:rsidR="003E2B6B" w:rsidRPr="004A4298" w:rsidRDefault="003E2B6B" w:rsidP="0098545C">
            <w:pPr>
              <w:jc w:val="both"/>
              <w:rPr>
                <w:rFonts w:cstheme="minorHAnsi"/>
                <w:b/>
                <w:szCs w:val="22"/>
              </w:rPr>
            </w:pPr>
            <w:r w:rsidRPr="004A4298">
              <w:rPr>
                <w:rFonts w:cstheme="minorHAnsi"/>
                <w:b/>
                <w:szCs w:val="22"/>
              </w:rPr>
              <w:t>Version</w:t>
            </w:r>
          </w:p>
        </w:tc>
        <w:tc>
          <w:tcPr>
            <w:tcW w:w="2410" w:type="dxa"/>
            <w:shd w:val="clear" w:color="auto" w:fill="D9D9D9"/>
          </w:tcPr>
          <w:p w14:paraId="271F55C9" w14:textId="77777777" w:rsidR="003E2B6B" w:rsidRPr="004A4298" w:rsidRDefault="003E2B6B" w:rsidP="0098545C">
            <w:pPr>
              <w:jc w:val="both"/>
              <w:rPr>
                <w:rFonts w:cstheme="minorHAnsi"/>
                <w:b/>
                <w:szCs w:val="22"/>
              </w:rPr>
            </w:pPr>
            <w:r w:rsidRPr="004A4298">
              <w:rPr>
                <w:rFonts w:cstheme="minorHAnsi"/>
                <w:b/>
                <w:szCs w:val="22"/>
              </w:rPr>
              <w:t>Quantity</w:t>
            </w:r>
          </w:p>
        </w:tc>
        <w:tc>
          <w:tcPr>
            <w:tcW w:w="4256" w:type="dxa"/>
            <w:shd w:val="clear" w:color="auto" w:fill="D9D9D9"/>
          </w:tcPr>
          <w:p w14:paraId="782ACF97" w14:textId="77777777" w:rsidR="003E2B6B" w:rsidRPr="004A4298" w:rsidRDefault="003E2B6B" w:rsidP="0098545C">
            <w:pPr>
              <w:jc w:val="both"/>
              <w:rPr>
                <w:rFonts w:cstheme="minorHAnsi"/>
                <w:b/>
                <w:szCs w:val="22"/>
              </w:rPr>
            </w:pPr>
            <w:r w:rsidRPr="004A4298">
              <w:rPr>
                <w:rFonts w:cstheme="minorHAnsi"/>
                <w:b/>
                <w:szCs w:val="22"/>
              </w:rPr>
              <w:t>Issued to</w:t>
            </w:r>
          </w:p>
        </w:tc>
      </w:tr>
      <w:tr w:rsidR="003E2B6B" w:rsidRPr="004A4298" w14:paraId="491FB7B2" w14:textId="77777777" w:rsidTr="0098545C">
        <w:tc>
          <w:tcPr>
            <w:tcW w:w="1242" w:type="dxa"/>
          </w:tcPr>
          <w:p w14:paraId="25C65BAA" w14:textId="77777777" w:rsidR="003E2B6B" w:rsidRPr="004A4298" w:rsidRDefault="00F70EAF" w:rsidP="0098545C">
            <w:pPr>
              <w:jc w:val="both"/>
              <w:rPr>
                <w:rFonts w:cstheme="minorHAnsi"/>
                <w:szCs w:val="22"/>
              </w:rPr>
            </w:pPr>
            <w:r w:rsidRPr="004A4298">
              <w:rPr>
                <w:rFonts w:cstheme="minorHAnsi"/>
                <w:szCs w:val="22"/>
              </w:rPr>
              <w:t>Final</w:t>
            </w:r>
          </w:p>
        </w:tc>
        <w:tc>
          <w:tcPr>
            <w:tcW w:w="2410" w:type="dxa"/>
          </w:tcPr>
          <w:p w14:paraId="45B750FD" w14:textId="77777777" w:rsidR="003E2B6B" w:rsidRPr="004A4298" w:rsidRDefault="00F70EAF" w:rsidP="0098545C">
            <w:pPr>
              <w:jc w:val="both"/>
              <w:rPr>
                <w:rFonts w:cstheme="minorHAnsi"/>
                <w:szCs w:val="22"/>
              </w:rPr>
            </w:pPr>
            <w:r w:rsidRPr="004A4298">
              <w:rPr>
                <w:rFonts w:cstheme="minorHAnsi"/>
                <w:szCs w:val="22"/>
              </w:rPr>
              <w:t>1xWord and 1xPDF</w:t>
            </w:r>
          </w:p>
        </w:tc>
        <w:tc>
          <w:tcPr>
            <w:tcW w:w="4256" w:type="dxa"/>
          </w:tcPr>
          <w:p w14:paraId="24AAD7A6" w14:textId="2653533B" w:rsidR="003E2B6B" w:rsidRPr="004A4298" w:rsidRDefault="00631709" w:rsidP="0098545C">
            <w:pPr>
              <w:jc w:val="both"/>
              <w:rPr>
                <w:rFonts w:cstheme="minorHAnsi"/>
                <w:szCs w:val="22"/>
              </w:rPr>
            </w:pPr>
            <w:r w:rsidRPr="004A4298">
              <w:rPr>
                <w:rFonts w:cstheme="minorHAnsi"/>
                <w:szCs w:val="22"/>
              </w:rPr>
              <w:t>Irene Wegener</w:t>
            </w:r>
          </w:p>
        </w:tc>
      </w:tr>
    </w:tbl>
    <w:p w14:paraId="60D710F0" w14:textId="77777777" w:rsidR="003E2B6B" w:rsidRPr="004A4298" w:rsidRDefault="003E2B6B" w:rsidP="003E2B6B">
      <w:pPr>
        <w:jc w:val="both"/>
        <w:rPr>
          <w:rFonts w:cstheme="minorHAnsi"/>
          <w:szCs w:val="22"/>
        </w:rPr>
      </w:pPr>
    </w:p>
    <w:p w14:paraId="35B1A8E5" w14:textId="77777777" w:rsidR="003E2B6B" w:rsidRPr="004A4298" w:rsidRDefault="003E2B6B" w:rsidP="0005075F">
      <w:pPr>
        <w:pStyle w:val="DocumentDetails"/>
        <w:rPr>
          <w:rFonts w:cstheme="minorHAnsi"/>
        </w:rPr>
      </w:pPr>
      <w:r w:rsidRPr="004A4298">
        <w:rPr>
          <w:rStyle w:val="Strong"/>
          <w:rFonts w:cstheme="minorHAnsi"/>
        </w:rPr>
        <w:t>Filename and path:</w:t>
      </w:r>
      <w:r w:rsidRPr="004A4298">
        <w:rPr>
          <w:rFonts w:cstheme="minorHAnsi"/>
        </w:rPr>
        <w:tab/>
      </w:r>
      <w:r w:rsidR="009C5875" w:rsidRPr="004A4298">
        <w:rPr>
          <w:rFonts w:cstheme="minorHAnsi"/>
        </w:rPr>
        <w:t>W:\projects\CEWO\CEWH Long Term Monitoring Project\499 LTIM Stage 2 - 2014-2019 Basin Evaluation\</w:t>
      </w:r>
      <w:r w:rsidR="00F70EAF" w:rsidRPr="004A4298">
        <w:rPr>
          <w:rFonts w:cstheme="minorHAnsi"/>
        </w:rPr>
        <w:t>Final Reports</w:t>
      </w:r>
    </w:p>
    <w:p w14:paraId="7BA92DA2" w14:textId="3FBDF59D" w:rsidR="003E2B6B" w:rsidRPr="004A4298" w:rsidRDefault="00A0659A" w:rsidP="00CB0EE6">
      <w:pPr>
        <w:pStyle w:val="DocumentDetails"/>
        <w:rPr>
          <w:rStyle w:val="Strong"/>
          <w:rFonts w:cstheme="minorHAnsi"/>
        </w:rPr>
      </w:pPr>
      <w:r w:rsidRPr="004A4298">
        <w:rPr>
          <w:rStyle w:val="Strong"/>
          <w:rFonts w:cstheme="minorHAnsi"/>
        </w:rPr>
        <w:t xml:space="preserve">Author(s): </w:t>
      </w:r>
      <w:r w:rsidR="00CB0EE6" w:rsidRPr="004A4298">
        <w:rPr>
          <w:rStyle w:val="Strong"/>
          <w:rFonts w:cstheme="minorHAnsi"/>
        </w:rPr>
        <w:tab/>
      </w:r>
      <w:r w:rsidR="00631709" w:rsidRPr="004A4298">
        <w:rPr>
          <w:rStyle w:val="Strong"/>
          <w:rFonts w:cstheme="minorHAnsi"/>
        </w:rPr>
        <w:t>Alison King</w:t>
      </w:r>
    </w:p>
    <w:p w14:paraId="244894E4" w14:textId="77777777" w:rsidR="000D4C02" w:rsidRPr="004A4298" w:rsidRDefault="000D4C02" w:rsidP="008D33DD">
      <w:pPr>
        <w:pStyle w:val="DocumentDetails"/>
        <w:rPr>
          <w:rStyle w:val="Strong"/>
          <w:rFonts w:cstheme="minorHAnsi"/>
        </w:rPr>
      </w:pPr>
      <w:r w:rsidRPr="004A4298">
        <w:rPr>
          <w:rStyle w:val="Strong"/>
          <w:rFonts w:cstheme="minorHAnsi"/>
        </w:rPr>
        <w:t>Author affiliation(s):</w:t>
      </w:r>
      <w:r w:rsidRPr="004A4298">
        <w:rPr>
          <w:rStyle w:val="Strong"/>
          <w:rFonts w:cstheme="minorHAnsi"/>
        </w:rPr>
        <w:tab/>
      </w:r>
      <w:r w:rsidR="00E65E42" w:rsidRPr="004A4298">
        <w:rPr>
          <w:rFonts w:cstheme="minorHAnsi"/>
        </w:rPr>
        <w:t xml:space="preserve">The Murray-Darling Freshwater Research Centre, </w:t>
      </w:r>
      <w:r w:rsidR="00330DB2" w:rsidRPr="004A4298">
        <w:rPr>
          <w:rFonts w:cstheme="minorHAnsi"/>
        </w:rPr>
        <w:t>CSIRO</w:t>
      </w:r>
    </w:p>
    <w:p w14:paraId="0F84BE2E" w14:textId="014B3029" w:rsidR="003E2B6B" w:rsidRPr="004A4298" w:rsidRDefault="003E2B6B" w:rsidP="008D33DD">
      <w:pPr>
        <w:pStyle w:val="DocumentDetails"/>
        <w:rPr>
          <w:rStyle w:val="Strong"/>
          <w:rFonts w:cstheme="minorHAnsi"/>
        </w:rPr>
      </w:pPr>
      <w:r w:rsidRPr="004A4298">
        <w:rPr>
          <w:rStyle w:val="Strong"/>
          <w:rFonts w:cstheme="minorHAnsi"/>
        </w:rPr>
        <w:t>Project Manager:</w:t>
      </w:r>
      <w:r w:rsidRPr="004A4298">
        <w:rPr>
          <w:rStyle w:val="Strong"/>
          <w:rFonts w:cstheme="minorHAnsi"/>
        </w:rPr>
        <w:tab/>
      </w:r>
      <w:r w:rsidR="00E65E42" w:rsidRPr="004A4298">
        <w:rPr>
          <w:rStyle w:val="Strong"/>
          <w:rFonts w:cstheme="minorHAnsi"/>
          <w:b w:val="0"/>
        </w:rPr>
        <w:t xml:space="preserve">Dr </w:t>
      </w:r>
      <w:r w:rsidR="00631709" w:rsidRPr="004A4298">
        <w:rPr>
          <w:rStyle w:val="Strong"/>
          <w:rFonts w:cstheme="minorHAnsi"/>
          <w:b w:val="0"/>
        </w:rPr>
        <w:t xml:space="preserve">Nikki </w:t>
      </w:r>
      <w:proofErr w:type="spellStart"/>
      <w:r w:rsidR="00631709" w:rsidRPr="004A4298">
        <w:rPr>
          <w:rStyle w:val="Strong"/>
          <w:rFonts w:cstheme="minorHAnsi"/>
          <w:b w:val="0"/>
        </w:rPr>
        <w:t>Thurgate</w:t>
      </w:r>
      <w:proofErr w:type="spellEnd"/>
    </w:p>
    <w:p w14:paraId="7280ABE5" w14:textId="77777777" w:rsidR="00CB0EE6" w:rsidRPr="004A4298" w:rsidRDefault="00E65E42" w:rsidP="00E65E42">
      <w:pPr>
        <w:pStyle w:val="DocumentDetails"/>
        <w:rPr>
          <w:rStyle w:val="Strong"/>
          <w:rFonts w:cstheme="minorHAnsi"/>
          <w:b w:val="0"/>
        </w:rPr>
      </w:pPr>
      <w:r w:rsidRPr="004A4298">
        <w:rPr>
          <w:rStyle w:val="Strong"/>
          <w:rFonts w:cstheme="minorHAnsi"/>
        </w:rPr>
        <w:t>Project Title:</w:t>
      </w:r>
      <w:r w:rsidRPr="004A4298">
        <w:rPr>
          <w:rStyle w:val="Strong"/>
          <w:rFonts w:cstheme="minorHAnsi"/>
        </w:rPr>
        <w:tab/>
      </w:r>
      <w:r w:rsidR="00CB0EE6" w:rsidRPr="004A4298">
        <w:rPr>
          <w:rStyle w:val="Strong"/>
          <w:rFonts w:cstheme="minorHAnsi"/>
          <w:b w:val="0"/>
        </w:rPr>
        <w:t>Commonwealth Environmental Water Office</w:t>
      </w:r>
    </w:p>
    <w:p w14:paraId="4D4F7171" w14:textId="77777777" w:rsidR="00F70EAF" w:rsidRPr="004A4298" w:rsidRDefault="00CB0EE6" w:rsidP="00E65E42">
      <w:pPr>
        <w:pStyle w:val="DocumentDetails"/>
        <w:rPr>
          <w:rFonts w:cstheme="minorHAnsi"/>
        </w:rPr>
      </w:pPr>
      <w:r w:rsidRPr="004A4298">
        <w:rPr>
          <w:rStyle w:val="Strong"/>
          <w:rFonts w:cstheme="minorHAnsi"/>
        </w:rPr>
        <w:tab/>
      </w:r>
      <w:r w:rsidR="00E65E42" w:rsidRPr="004A4298">
        <w:rPr>
          <w:rFonts w:cstheme="minorHAnsi"/>
        </w:rPr>
        <w:t xml:space="preserve">Long Term Intervention Monitoring </w:t>
      </w:r>
    </w:p>
    <w:p w14:paraId="7BBFE2A0" w14:textId="77777777" w:rsidR="00E65E42" w:rsidRPr="004A4298" w:rsidRDefault="00F70EAF" w:rsidP="00E65E42">
      <w:pPr>
        <w:pStyle w:val="DocumentDetails"/>
        <w:rPr>
          <w:rStyle w:val="Strong"/>
          <w:rFonts w:cstheme="minorHAnsi"/>
        </w:rPr>
      </w:pPr>
      <w:r w:rsidRPr="004A4298">
        <w:rPr>
          <w:rStyle w:val="Strong"/>
          <w:rFonts w:cstheme="minorHAnsi"/>
        </w:rPr>
        <w:tab/>
      </w:r>
      <w:r w:rsidR="00D44550" w:rsidRPr="004A4298">
        <w:rPr>
          <w:rFonts w:cstheme="minorHAnsi"/>
        </w:rPr>
        <w:t>Basin Matter</w:t>
      </w:r>
      <w:r w:rsidRPr="004A4298">
        <w:rPr>
          <w:rFonts w:cstheme="minorHAnsi"/>
        </w:rPr>
        <w:t xml:space="preserve"> –</w:t>
      </w:r>
      <w:r w:rsidRPr="004A4298">
        <w:rPr>
          <w:rStyle w:val="Strong"/>
          <w:rFonts w:cstheme="minorHAnsi"/>
        </w:rPr>
        <w:t xml:space="preserve"> </w:t>
      </w:r>
      <w:r w:rsidRPr="004A4298">
        <w:rPr>
          <w:rStyle w:val="Strong"/>
          <w:rFonts w:cstheme="minorHAnsi"/>
          <w:b w:val="0"/>
        </w:rPr>
        <w:t>Fish foundation report</w:t>
      </w:r>
    </w:p>
    <w:p w14:paraId="0B660785" w14:textId="77777777" w:rsidR="00E65E42" w:rsidRPr="004A4298" w:rsidRDefault="00E65E42" w:rsidP="00E65E42">
      <w:pPr>
        <w:pStyle w:val="DocumentDetails"/>
        <w:rPr>
          <w:rFonts w:cstheme="minorHAnsi"/>
        </w:rPr>
      </w:pPr>
      <w:r w:rsidRPr="004A4298">
        <w:rPr>
          <w:rStyle w:val="Strong"/>
          <w:rFonts w:cstheme="minorHAnsi"/>
        </w:rPr>
        <w:t>Document Version:</w:t>
      </w:r>
      <w:r w:rsidRPr="004A4298">
        <w:rPr>
          <w:rFonts w:cstheme="minorHAnsi"/>
        </w:rPr>
        <w:tab/>
        <w:t>F</w:t>
      </w:r>
      <w:r w:rsidR="00CB0EE6" w:rsidRPr="004A4298">
        <w:rPr>
          <w:rFonts w:cstheme="minorHAnsi"/>
        </w:rPr>
        <w:t>i</w:t>
      </w:r>
      <w:r w:rsidRPr="004A4298">
        <w:rPr>
          <w:rFonts w:cstheme="minorHAnsi"/>
        </w:rPr>
        <w:t>nal</w:t>
      </w:r>
    </w:p>
    <w:p w14:paraId="643B224D" w14:textId="77777777" w:rsidR="00E65E42" w:rsidRPr="004A4298" w:rsidRDefault="00E65E42" w:rsidP="00E65E42">
      <w:pPr>
        <w:pStyle w:val="DocumentDetails"/>
        <w:rPr>
          <w:rFonts w:cstheme="minorHAnsi"/>
        </w:rPr>
      </w:pPr>
      <w:r w:rsidRPr="004A4298">
        <w:rPr>
          <w:rStyle w:val="Strong"/>
          <w:rFonts w:cstheme="minorHAnsi"/>
        </w:rPr>
        <w:t>Project Number:</w:t>
      </w:r>
      <w:r w:rsidRPr="004A4298">
        <w:rPr>
          <w:rFonts w:cstheme="minorHAnsi"/>
        </w:rPr>
        <w:tab/>
        <w:t>M/BUS/499</w:t>
      </w:r>
    </w:p>
    <w:p w14:paraId="4B9FCB86" w14:textId="77777777" w:rsidR="00E65E42" w:rsidRPr="004A4298" w:rsidRDefault="00E65E42" w:rsidP="00E65E42">
      <w:pPr>
        <w:pStyle w:val="DocumentDetails"/>
        <w:rPr>
          <w:rFonts w:cstheme="minorHAnsi"/>
        </w:rPr>
      </w:pPr>
      <w:r w:rsidRPr="004A4298">
        <w:rPr>
          <w:rStyle w:val="Strong"/>
          <w:rFonts w:cstheme="minorHAnsi"/>
        </w:rPr>
        <w:t>Contract Number:</w:t>
      </w:r>
      <w:r w:rsidRPr="004A4298">
        <w:rPr>
          <w:rStyle w:val="Strong"/>
          <w:rFonts w:cstheme="minorHAnsi"/>
        </w:rPr>
        <w:tab/>
      </w:r>
      <w:r w:rsidRPr="004A4298">
        <w:rPr>
          <w:rFonts w:cstheme="minorHAnsi"/>
        </w:rPr>
        <w:t>PRN 1213-0427</w:t>
      </w:r>
    </w:p>
    <w:p w14:paraId="4C4FAE91" w14:textId="77777777" w:rsidR="00330DB2" w:rsidRPr="004A4298" w:rsidRDefault="00330DB2" w:rsidP="00E65E42">
      <w:pPr>
        <w:pStyle w:val="DocumentDetails"/>
        <w:rPr>
          <w:rStyle w:val="Strong"/>
          <w:rFonts w:cstheme="minorHAnsi"/>
        </w:rPr>
      </w:pPr>
    </w:p>
    <w:p w14:paraId="27E8D72E" w14:textId="77777777" w:rsidR="00C95F83" w:rsidRPr="004A4298" w:rsidRDefault="00C95F83" w:rsidP="00E65E42">
      <w:pPr>
        <w:pStyle w:val="DocumentDetails"/>
        <w:rPr>
          <w:rStyle w:val="Strong"/>
          <w:rFonts w:cstheme="minorHAnsi"/>
        </w:rPr>
      </w:pPr>
    </w:p>
    <w:p w14:paraId="2A93C5C5" w14:textId="77777777" w:rsidR="00D55675" w:rsidRPr="004A4298" w:rsidRDefault="00D55675">
      <w:pPr>
        <w:spacing w:after="200" w:line="276" w:lineRule="auto"/>
        <w:rPr>
          <w:rStyle w:val="Strong"/>
          <w:rFonts w:cstheme="minorHAnsi"/>
          <w:szCs w:val="22"/>
        </w:rPr>
      </w:pPr>
      <w:r w:rsidRPr="004A4298">
        <w:rPr>
          <w:rStyle w:val="Strong"/>
          <w:rFonts w:cstheme="minorHAnsi"/>
          <w:szCs w:val="22"/>
        </w:rPr>
        <w:br w:type="page"/>
      </w:r>
    </w:p>
    <w:sdt>
      <w:sdtPr>
        <w:rPr>
          <w:rFonts w:asciiTheme="minorHAnsi" w:eastAsia="Times New Roman" w:hAnsiTheme="minorHAnsi" w:cstheme="minorHAnsi"/>
          <w:b w:val="0"/>
          <w:bCs w:val="0"/>
          <w:color w:val="000000"/>
          <w:kern w:val="28"/>
          <w:sz w:val="22"/>
          <w:szCs w:val="22"/>
        </w:rPr>
        <w:id w:val="-1377542713"/>
        <w:docPartObj>
          <w:docPartGallery w:val="Table of Contents"/>
          <w:docPartUnique/>
        </w:docPartObj>
      </w:sdtPr>
      <w:sdtEndPr>
        <w:rPr>
          <w:noProof/>
        </w:rPr>
      </w:sdtEndPr>
      <w:sdtContent>
        <w:p w14:paraId="0216EA0A" w14:textId="77777777" w:rsidR="00D55675" w:rsidRPr="004A4298" w:rsidRDefault="00D55675">
          <w:pPr>
            <w:pStyle w:val="TOCHeading"/>
            <w:rPr>
              <w:rFonts w:asciiTheme="minorHAnsi" w:hAnsiTheme="minorHAnsi" w:cstheme="minorHAnsi"/>
              <w:sz w:val="22"/>
              <w:szCs w:val="22"/>
            </w:rPr>
          </w:pPr>
          <w:r w:rsidRPr="004A4298">
            <w:rPr>
              <w:rFonts w:asciiTheme="minorHAnsi" w:hAnsiTheme="minorHAnsi" w:cstheme="minorHAnsi"/>
              <w:sz w:val="22"/>
              <w:szCs w:val="22"/>
            </w:rPr>
            <w:t>Table of Contents</w:t>
          </w:r>
        </w:p>
        <w:p w14:paraId="368EF1B7" w14:textId="64142A81" w:rsidR="004A4298" w:rsidRDefault="00D55675">
          <w:pPr>
            <w:pStyle w:val="TOC1"/>
            <w:rPr>
              <w:rFonts w:asciiTheme="minorHAnsi" w:eastAsiaTheme="minorEastAsia" w:hAnsiTheme="minorHAnsi" w:cstheme="minorBidi"/>
              <w:b w:val="0"/>
              <w:color w:val="auto"/>
              <w:kern w:val="0"/>
              <w:sz w:val="22"/>
              <w:szCs w:val="22"/>
              <w:lang w:eastAsia="en-AU"/>
            </w:rPr>
          </w:pPr>
          <w:r w:rsidRPr="004A4298">
            <w:rPr>
              <w:rFonts w:asciiTheme="minorHAnsi" w:hAnsiTheme="minorHAnsi" w:cstheme="minorHAnsi"/>
              <w:sz w:val="22"/>
              <w:szCs w:val="22"/>
            </w:rPr>
            <w:fldChar w:fldCharType="begin"/>
          </w:r>
          <w:r w:rsidRPr="004A4298">
            <w:rPr>
              <w:rFonts w:asciiTheme="minorHAnsi" w:hAnsiTheme="minorHAnsi" w:cstheme="minorHAnsi"/>
              <w:sz w:val="22"/>
              <w:szCs w:val="22"/>
            </w:rPr>
            <w:instrText xml:space="preserve"> TOC \o "1-3" \h \z \u </w:instrText>
          </w:r>
          <w:r w:rsidRPr="004A4298">
            <w:rPr>
              <w:rFonts w:asciiTheme="minorHAnsi" w:hAnsiTheme="minorHAnsi" w:cstheme="minorHAnsi"/>
              <w:sz w:val="22"/>
              <w:szCs w:val="22"/>
            </w:rPr>
            <w:fldChar w:fldCharType="separate"/>
          </w:r>
          <w:hyperlink w:anchor="_Toc13053721" w:history="1">
            <w:r w:rsidR="004A4298" w:rsidRPr="00AC6CDF">
              <w:rPr>
                <w:rStyle w:val="Hyperlink"/>
              </w:rPr>
              <w:t>1</w:t>
            </w:r>
            <w:r w:rsidR="004A4298">
              <w:rPr>
                <w:rFonts w:asciiTheme="minorHAnsi" w:eastAsiaTheme="minorEastAsia" w:hAnsiTheme="minorHAnsi" w:cstheme="minorBidi"/>
                <w:b w:val="0"/>
                <w:color w:val="auto"/>
                <w:kern w:val="0"/>
                <w:sz w:val="22"/>
                <w:szCs w:val="22"/>
                <w:lang w:eastAsia="en-AU"/>
              </w:rPr>
              <w:tab/>
            </w:r>
            <w:r w:rsidR="004A4298" w:rsidRPr="00AC6CDF">
              <w:rPr>
                <w:rStyle w:val="Hyperlink"/>
              </w:rPr>
              <w:t>Why monitor fish response to flows?</w:t>
            </w:r>
            <w:r w:rsidR="004A4298">
              <w:rPr>
                <w:webHidden/>
              </w:rPr>
              <w:tab/>
            </w:r>
            <w:r w:rsidR="004A4298">
              <w:rPr>
                <w:webHidden/>
              </w:rPr>
              <w:fldChar w:fldCharType="begin"/>
            </w:r>
            <w:r w:rsidR="004A4298">
              <w:rPr>
                <w:webHidden/>
              </w:rPr>
              <w:instrText xml:space="preserve"> PAGEREF _Toc13053721 \h </w:instrText>
            </w:r>
            <w:r w:rsidR="004A4298">
              <w:rPr>
                <w:webHidden/>
              </w:rPr>
            </w:r>
            <w:r w:rsidR="004A4298">
              <w:rPr>
                <w:webHidden/>
              </w:rPr>
              <w:fldChar w:fldCharType="separate"/>
            </w:r>
            <w:r w:rsidR="004A4298">
              <w:rPr>
                <w:webHidden/>
              </w:rPr>
              <w:t>4</w:t>
            </w:r>
            <w:r w:rsidR="004A4298">
              <w:rPr>
                <w:webHidden/>
              </w:rPr>
              <w:fldChar w:fldCharType="end"/>
            </w:r>
          </w:hyperlink>
        </w:p>
        <w:p w14:paraId="24DBBF9E" w14:textId="0C7C3CF9" w:rsidR="004A4298" w:rsidRDefault="00797EEA">
          <w:pPr>
            <w:pStyle w:val="TOC1"/>
            <w:rPr>
              <w:rFonts w:asciiTheme="minorHAnsi" w:eastAsiaTheme="minorEastAsia" w:hAnsiTheme="minorHAnsi" w:cstheme="minorBidi"/>
              <w:b w:val="0"/>
              <w:color w:val="auto"/>
              <w:kern w:val="0"/>
              <w:sz w:val="22"/>
              <w:szCs w:val="22"/>
              <w:lang w:eastAsia="en-AU"/>
            </w:rPr>
          </w:pPr>
          <w:hyperlink w:anchor="_Toc13053722" w:history="1">
            <w:r w:rsidR="004A4298" w:rsidRPr="00AC6CDF">
              <w:rPr>
                <w:rStyle w:val="Hyperlink"/>
              </w:rPr>
              <w:t>2</w:t>
            </w:r>
            <w:r w:rsidR="004A4298">
              <w:rPr>
                <w:rFonts w:asciiTheme="minorHAnsi" w:eastAsiaTheme="minorEastAsia" w:hAnsiTheme="minorHAnsi" w:cstheme="minorBidi"/>
                <w:b w:val="0"/>
                <w:color w:val="auto"/>
                <w:kern w:val="0"/>
                <w:sz w:val="22"/>
                <w:szCs w:val="22"/>
                <w:lang w:eastAsia="en-AU"/>
              </w:rPr>
              <w:tab/>
            </w:r>
            <w:r w:rsidR="004A4298" w:rsidRPr="00AC6CDF">
              <w:rPr>
                <w:rStyle w:val="Hyperlink"/>
              </w:rPr>
              <w:t>Research questions</w:t>
            </w:r>
            <w:r w:rsidR="004A4298">
              <w:rPr>
                <w:webHidden/>
              </w:rPr>
              <w:tab/>
            </w:r>
            <w:r w:rsidR="004A4298">
              <w:rPr>
                <w:webHidden/>
              </w:rPr>
              <w:fldChar w:fldCharType="begin"/>
            </w:r>
            <w:r w:rsidR="004A4298">
              <w:rPr>
                <w:webHidden/>
              </w:rPr>
              <w:instrText xml:space="preserve"> PAGEREF _Toc13053722 \h </w:instrText>
            </w:r>
            <w:r w:rsidR="004A4298">
              <w:rPr>
                <w:webHidden/>
              </w:rPr>
            </w:r>
            <w:r w:rsidR="004A4298">
              <w:rPr>
                <w:webHidden/>
              </w:rPr>
              <w:fldChar w:fldCharType="separate"/>
            </w:r>
            <w:r w:rsidR="004A4298">
              <w:rPr>
                <w:webHidden/>
              </w:rPr>
              <w:t>4</w:t>
            </w:r>
            <w:r w:rsidR="004A4298">
              <w:rPr>
                <w:webHidden/>
              </w:rPr>
              <w:fldChar w:fldCharType="end"/>
            </w:r>
          </w:hyperlink>
        </w:p>
        <w:p w14:paraId="1D52C47A" w14:textId="3479F408" w:rsidR="004A4298" w:rsidRDefault="00797EEA">
          <w:pPr>
            <w:pStyle w:val="TOC1"/>
            <w:rPr>
              <w:rFonts w:asciiTheme="minorHAnsi" w:eastAsiaTheme="minorEastAsia" w:hAnsiTheme="minorHAnsi" w:cstheme="minorBidi"/>
              <w:b w:val="0"/>
              <w:color w:val="auto"/>
              <w:kern w:val="0"/>
              <w:sz w:val="22"/>
              <w:szCs w:val="22"/>
              <w:lang w:eastAsia="en-AU"/>
            </w:rPr>
          </w:pPr>
          <w:hyperlink w:anchor="_Toc13053723" w:history="1">
            <w:r w:rsidR="004A4298" w:rsidRPr="00AC6CDF">
              <w:rPr>
                <w:rStyle w:val="Hyperlink"/>
                <w:rFonts w:cstheme="minorHAnsi"/>
              </w:rPr>
              <w:t>3</w:t>
            </w:r>
            <w:r w:rsidR="004A4298">
              <w:rPr>
                <w:rFonts w:asciiTheme="minorHAnsi" w:eastAsiaTheme="minorEastAsia" w:hAnsiTheme="minorHAnsi" w:cstheme="minorBidi"/>
                <w:b w:val="0"/>
                <w:color w:val="auto"/>
                <w:kern w:val="0"/>
                <w:sz w:val="22"/>
                <w:szCs w:val="22"/>
                <w:lang w:eastAsia="en-AU"/>
              </w:rPr>
              <w:tab/>
            </w:r>
            <w:r w:rsidR="004A4298" w:rsidRPr="00AC6CDF">
              <w:rPr>
                <w:rStyle w:val="Hyperlink"/>
              </w:rPr>
              <w:t>Analysis Approach</w:t>
            </w:r>
            <w:r w:rsidR="004A4298">
              <w:rPr>
                <w:webHidden/>
              </w:rPr>
              <w:tab/>
            </w:r>
            <w:r w:rsidR="004A4298">
              <w:rPr>
                <w:webHidden/>
              </w:rPr>
              <w:fldChar w:fldCharType="begin"/>
            </w:r>
            <w:r w:rsidR="004A4298">
              <w:rPr>
                <w:webHidden/>
              </w:rPr>
              <w:instrText xml:space="preserve"> PAGEREF _Toc13053723 \h </w:instrText>
            </w:r>
            <w:r w:rsidR="004A4298">
              <w:rPr>
                <w:webHidden/>
              </w:rPr>
            </w:r>
            <w:r w:rsidR="004A4298">
              <w:rPr>
                <w:webHidden/>
              </w:rPr>
              <w:fldChar w:fldCharType="separate"/>
            </w:r>
            <w:r w:rsidR="004A4298">
              <w:rPr>
                <w:webHidden/>
              </w:rPr>
              <w:t>5</w:t>
            </w:r>
            <w:r w:rsidR="004A4298">
              <w:rPr>
                <w:webHidden/>
              </w:rPr>
              <w:fldChar w:fldCharType="end"/>
            </w:r>
          </w:hyperlink>
        </w:p>
        <w:p w14:paraId="0B483904" w14:textId="4506E9C8" w:rsidR="004A4298" w:rsidRDefault="00797EEA">
          <w:pPr>
            <w:pStyle w:val="TOC1"/>
            <w:rPr>
              <w:rFonts w:asciiTheme="minorHAnsi" w:eastAsiaTheme="minorEastAsia" w:hAnsiTheme="minorHAnsi" w:cstheme="minorBidi"/>
              <w:b w:val="0"/>
              <w:color w:val="auto"/>
              <w:kern w:val="0"/>
              <w:sz w:val="22"/>
              <w:szCs w:val="22"/>
              <w:lang w:eastAsia="en-AU"/>
            </w:rPr>
          </w:pPr>
          <w:hyperlink w:anchor="_Toc13053724" w:history="1">
            <w:r w:rsidR="004A4298" w:rsidRPr="00AC6CDF">
              <w:rPr>
                <w:rStyle w:val="Hyperlink"/>
                <w:rFonts w:cstheme="minorHAnsi"/>
              </w:rPr>
              <w:t>4</w:t>
            </w:r>
            <w:r w:rsidR="004A4298">
              <w:rPr>
                <w:rFonts w:asciiTheme="minorHAnsi" w:eastAsiaTheme="minorEastAsia" w:hAnsiTheme="minorHAnsi" w:cstheme="minorBidi"/>
                <w:b w:val="0"/>
                <w:color w:val="auto"/>
                <w:kern w:val="0"/>
                <w:sz w:val="22"/>
                <w:szCs w:val="22"/>
                <w:lang w:eastAsia="en-AU"/>
              </w:rPr>
              <w:tab/>
            </w:r>
            <w:r w:rsidR="004A4298" w:rsidRPr="00AC6CDF">
              <w:rPr>
                <w:rStyle w:val="Hyperlink"/>
              </w:rPr>
              <w:t>Outputs</w:t>
            </w:r>
            <w:r w:rsidR="004A4298">
              <w:rPr>
                <w:webHidden/>
              </w:rPr>
              <w:tab/>
            </w:r>
            <w:r w:rsidR="004A4298">
              <w:rPr>
                <w:webHidden/>
              </w:rPr>
              <w:fldChar w:fldCharType="begin"/>
            </w:r>
            <w:r w:rsidR="004A4298">
              <w:rPr>
                <w:webHidden/>
              </w:rPr>
              <w:instrText xml:space="preserve"> PAGEREF _Toc13053724 \h </w:instrText>
            </w:r>
            <w:r w:rsidR="004A4298">
              <w:rPr>
                <w:webHidden/>
              </w:rPr>
            </w:r>
            <w:r w:rsidR="004A4298">
              <w:rPr>
                <w:webHidden/>
              </w:rPr>
              <w:fldChar w:fldCharType="separate"/>
            </w:r>
            <w:r w:rsidR="004A4298">
              <w:rPr>
                <w:webHidden/>
              </w:rPr>
              <w:t>6</w:t>
            </w:r>
            <w:r w:rsidR="004A4298">
              <w:rPr>
                <w:webHidden/>
              </w:rPr>
              <w:fldChar w:fldCharType="end"/>
            </w:r>
          </w:hyperlink>
        </w:p>
        <w:p w14:paraId="35869BB2" w14:textId="16C2499E" w:rsidR="00D55675" w:rsidRPr="004A4298" w:rsidRDefault="00D55675">
          <w:pPr>
            <w:rPr>
              <w:rFonts w:cstheme="minorHAnsi"/>
              <w:szCs w:val="22"/>
            </w:rPr>
          </w:pPr>
          <w:r w:rsidRPr="004A4298">
            <w:rPr>
              <w:rFonts w:cstheme="minorHAnsi"/>
              <w:b/>
              <w:bCs/>
              <w:noProof/>
              <w:szCs w:val="22"/>
            </w:rPr>
            <w:fldChar w:fldCharType="end"/>
          </w:r>
        </w:p>
      </w:sdtContent>
    </w:sdt>
    <w:p w14:paraId="080FD548" w14:textId="77777777" w:rsidR="00C95F83" w:rsidRPr="004A4298" w:rsidRDefault="00D55675" w:rsidP="00D55675">
      <w:pPr>
        <w:spacing w:after="200" w:line="276" w:lineRule="auto"/>
        <w:rPr>
          <w:rStyle w:val="Strong"/>
          <w:rFonts w:cstheme="minorHAnsi"/>
          <w:szCs w:val="22"/>
        </w:rPr>
      </w:pPr>
      <w:r w:rsidRPr="004A4298">
        <w:rPr>
          <w:rStyle w:val="Strong"/>
          <w:rFonts w:cstheme="minorHAnsi"/>
          <w:szCs w:val="22"/>
        </w:rPr>
        <w:br w:type="page"/>
      </w:r>
    </w:p>
    <w:p w14:paraId="6275E7EC" w14:textId="77777777" w:rsidR="00453E9E" w:rsidRPr="004A4298" w:rsidRDefault="00F70EAF" w:rsidP="00D55675">
      <w:pPr>
        <w:pStyle w:val="H1anotincinTOC"/>
        <w:rPr>
          <w:rFonts w:cstheme="minorHAnsi"/>
          <w:sz w:val="22"/>
          <w:szCs w:val="22"/>
        </w:rPr>
      </w:pPr>
      <w:bookmarkStart w:id="36" w:name="_Toc454350605"/>
      <w:bookmarkStart w:id="37" w:name="_Toc275585520"/>
      <w:r w:rsidRPr="004A4298">
        <w:rPr>
          <w:rFonts w:cstheme="minorHAnsi"/>
          <w:sz w:val="22"/>
          <w:szCs w:val="22"/>
        </w:rPr>
        <w:lastRenderedPageBreak/>
        <w:t xml:space="preserve">Basin Matter - </w:t>
      </w:r>
      <w:r w:rsidR="00453E9E" w:rsidRPr="004A4298">
        <w:rPr>
          <w:rFonts w:cstheme="minorHAnsi"/>
          <w:sz w:val="22"/>
          <w:szCs w:val="22"/>
        </w:rPr>
        <w:t>Fish foundation report</w:t>
      </w:r>
      <w:bookmarkEnd w:id="36"/>
      <w:r w:rsidR="00453E9E" w:rsidRPr="004A4298">
        <w:rPr>
          <w:rFonts w:cstheme="minorHAnsi"/>
          <w:sz w:val="22"/>
          <w:szCs w:val="22"/>
        </w:rPr>
        <w:t xml:space="preserve"> </w:t>
      </w:r>
    </w:p>
    <w:p w14:paraId="7F918B30" w14:textId="77777777" w:rsidR="00BA75F1" w:rsidRPr="004A4298" w:rsidRDefault="00BA75F1" w:rsidP="00DD05E8">
      <w:pPr>
        <w:rPr>
          <w:rFonts w:cstheme="minorHAnsi"/>
          <w:szCs w:val="22"/>
        </w:rPr>
      </w:pPr>
      <w:bookmarkStart w:id="38" w:name="_Toc454350606"/>
    </w:p>
    <w:p w14:paraId="199E7162" w14:textId="77777777" w:rsidR="00B5079D" w:rsidRPr="004A4298" w:rsidRDefault="00B5079D" w:rsidP="004A4298">
      <w:pPr>
        <w:pStyle w:val="Heading1"/>
      </w:pPr>
      <w:bookmarkStart w:id="39" w:name="_Toc13053721"/>
      <w:r w:rsidRPr="004A4298">
        <w:t>Why</w:t>
      </w:r>
      <w:bookmarkEnd w:id="38"/>
      <w:r w:rsidR="00DD05E8" w:rsidRPr="004A4298">
        <w:t xml:space="preserve"> monitor fish response to flows?</w:t>
      </w:r>
      <w:bookmarkEnd w:id="39"/>
    </w:p>
    <w:p w14:paraId="6BECF0E6" w14:textId="77777777" w:rsidR="00B5079D" w:rsidRPr="004A4298" w:rsidRDefault="00B5079D" w:rsidP="00B5079D">
      <w:pPr>
        <w:rPr>
          <w:rFonts w:cstheme="minorHAnsi"/>
          <w:szCs w:val="22"/>
        </w:rPr>
      </w:pPr>
    </w:p>
    <w:p w14:paraId="60BF47CA" w14:textId="77777777" w:rsidR="00631709" w:rsidRPr="004A4298" w:rsidRDefault="00631709" w:rsidP="00631709">
      <w:pPr>
        <w:spacing w:before="100" w:after="100"/>
        <w:rPr>
          <w:rFonts w:cstheme="minorHAnsi"/>
          <w:color w:val="auto"/>
          <w:kern w:val="0"/>
          <w:szCs w:val="22"/>
        </w:rPr>
      </w:pPr>
      <w:r w:rsidRPr="004A4298">
        <w:rPr>
          <w:rFonts w:cstheme="minorHAnsi"/>
          <w:szCs w:val="22"/>
        </w:rPr>
        <w:t>The links between flows and fish population processes make fishes a useful indicator of system responses to managed flows and, within the context of the Basin Plan, biodiversity response to flows. Furthermore, fishes have substantial socioeconomic value, and so information about fish population response is useful to CEWO from a stakeholder communication and engagement perspective.</w:t>
      </w:r>
    </w:p>
    <w:p w14:paraId="25320640" w14:textId="77777777" w:rsidR="00631709" w:rsidRPr="004A4298" w:rsidRDefault="00631709" w:rsidP="00631709">
      <w:pPr>
        <w:spacing w:before="100" w:after="100"/>
        <w:rPr>
          <w:rFonts w:cstheme="minorHAnsi"/>
          <w:szCs w:val="22"/>
        </w:rPr>
      </w:pPr>
      <w:r w:rsidRPr="004A4298">
        <w:rPr>
          <w:rFonts w:cstheme="minorHAnsi"/>
          <w:b/>
          <w:szCs w:val="22"/>
        </w:rPr>
        <w:t>CEWO needs</w:t>
      </w:r>
      <w:r w:rsidRPr="004A4298">
        <w:rPr>
          <w:rFonts w:cstheme="minorHAnsi"/>
          <w:szCs w:val="22"/>
        </w:rPr>
        <w:t xml:space="preserve">: </w:t>
      </w:r>
    </w:p>
    <w:p w14:paraId="0B267C67" w14:textId="77777777" w:rsidR="00631709" w:rsidRPr="004A4298" w:rsidRDefault="00631709" w:rsidP="00631709">
      <w:pPr>
        <w:spacing w:before="100" w:after="100"/>
        <w:rPr>
          <w:rFonts w:cstheme="minorHAnsi"/>
          <w:szCs w:val="22"/>
        </w:rPr>
      </w:pPr>
      <w:r w:rsidRPr="004A4298">
        <w:rPr>
          <w:rFonts w:cstheme="minorHAnsi"/>
          <w:szCs w:val="22"/>
        </w:rPr>
        <w:t xml:space="preserve">The principle LTIM evaluation question is: </w:t>
      </w:r>
      <w:r w:rsidRPr="004A4298">
        <w:rPr>
          <w:rFonts w:cstheme="minorHAnsi"/>
          <w:b/>
          <w:szCs w:val="22"/>
        </w:rPr>
        <w:t>What did Commonwealth environmental water contribute to sustaining native fish at the Basin-scale?</w:t>
      </w:r>
      <w:r w:rsidRPr="004A4298">
        <w:rPr>
          <w:rFonts w:cstheme="minorHAnsi"/>
          <w:szCs w:val="22"/>
        </w:rPr>
        <w:t xml:space="preserve"> </w:t>
      </w:r>
    </w:p>
    <w:p w14:paraId="5E7F22E7" w14:textId="77777777" w:rsidR="00631709" w:rsidRPr="004A4298" w:rsidRDefault="00631709" w:rsidP="00631709">
      <w:pPr>
        <w:spacing w:before="100" w:after="100"/>
        <w:rPr>
          <w:rFonts w:cstheme="minorHAnsi"/>
          <w:szCs w:val="22"/>
        </w:rPr>
      </w:pPr>
      <w:r w:rsidRPr="004A4298">
        <w:rPr>
          <w:rFonts w:cstheme="minorHAnsi"/>
          <w:szCs w:val="22"/>
        </w:rPr>
        <w:t>In particular, CEWO want information on native fish through measures of native fish survival (population strength, condition, cohort strength), reproduction success (spawning), and fish populations and communities.</w:t>
      </w:r>
    </w:p>
    <w:p w14:paraId="4E6AED8E" w14:textId="77777777" w:rsidR="00631709" w:rsidRPr="004A4298" w:rsidRDefault="00631709" w:rsidP="00631709">
      <w:pPr>
        <w:spacing w:before="100" w:after="100"/>
        <w:rPr>
          <w:rFonts w:cstheme="minorHAnsi"/>
          <w:szCs w:val="22"/>
        </w:rPr>
      </w:pPr>
      <w:r w:rsidRPr="004A4298">
        <w:rPr>
          <w:rFonts w:cstheme="minorHAnsi"/>
          <w:szCs w:val="22"/>
        </w:rPr>
        <w:t xml:space="preserve">CEWO are interested in understanding this question from three perspectives: </w:t>
      </w:r>
    </w:p>
    <w:p w14:paraId="7728412A" w14:textId="77777777" w:rsidR="00631709" w:rsidRPr="004A4298" w:rsidRDefault="00631709" w:rsidP="00631709">
      <w:pPr>
        <w:spacing w:before="100" w:after="100"/>
        <w:ind w:firstLine="720"/>
        <w:rPr>
          <w:rFonts w:cstheme="minorHAnsi"/>
          <w:szCs w:val="22"/>
        </w:rPr>
      </w:pPr>
      <w:r w:rsidRPr="004A4298">
        <w:rPr>
          <w:rFonts w:cstheme="minorHAnsi"/>
          <w:szCs w:val="22"/>
        </w:rPr>
        <w:t>(a) What did CEWO water achieve at Selected Area’s?</w:t>
      </w:r>
    </w:p>
    <w:p w14:paraId="5E58EDA1" w14:textId="77777777" w:rsidR="00631709" w:rsidRPr="004A4298" w:rsidRDefault="00631709" w:rsidP="00631709">
      <w:pPr>
        <w:spacing w:before="100" w:after="100"/>
        <w:ind w:firstLine="720"/>
        <w:rPr>
          <w:rFonts w:cstheme="minorHAnsi"/>
          <w:szCs w:val="22"/>
        </w:rPr>
      </w:pPr>
      <w:r w:rsidRPr="004A4298">
        <w:rPr>
          <w:rFonts w:cstheme="minorHAnsi"/>
          <w:szCs w:val="22"/>
        </w:rPr>
        <w:t>(b) What did CEWO water achieve outside of Selected Area’s?</w:t>
      </w:r>
    </w:p>
    <w:p w14:paraId="14A11F9E" w14:textId="77777777" w:rsidR="00631709" w:rsidRPr="004A4298" w:rsidRDefault="00631709" w:rsidP="00631709">
      <w:pPr>
        <w:spacing w:before="100" w:after="100"/>
        <w:ind w:firstLine="720"/>
        <w:rPr>
          <w:rFonts w:cstheme="minorHAnsi"/>
          <w:szCs w:val="22"/>
        </w:rPr>
      </w:pPr>
      <w:r w:rsidRPr="004A4298">
        <w:rPr>
          <w:rFonts w:cstheme="minorHAnsi"/>
          <w:szCs w:val="22"/>
        </w:rPr>
        <w:t>(c) Can this information be used to inform future adaptive management at Basin watering sites?</w:t>
      </w:r>
    </w:p>
    <w:p w14:paraId="0446B9FB" w14:textId="77777777" w:rsidR="00631709" w:rsidRPr="004A4298" w:rsidRDefault="00631709" w:rsidP="00631709">
      <w:pPr>
        <w:spacing w:before="100" w:after="100"/>
        <w:ind w:firstLine="720"/>
        <w:rPr>
          <w:rFonts w:cstheme="minorHAnsi"/>
          <w:b/>
          <w:szCs w:val="22"/>
        </w:rPr>
      </w:pPr>
    </w:p>
    <w:p w14:paraId="285993E6" w14:textId="68E5B032" w:rsidR="00631709" w:rsidRPr="004A4298" w:rsidRDefault="00631709" w:rsidP="004A4298">
      <w:pPr>
        <w:pStyle w:val="Heading1"/>
      </w:pPr>
      <w:bookmarkStart w:id="40" w:name="_Toc13053722"/>
      <w:r w:rsidRPr="004A4298">
        <w:t>Research questions</w:t>
      </w:r>
      <w:bookmarkEnd w:id="40"/>
    </w:p>
    <w:p w14:paraId="0F8B9D7F" w14:textId="77777777" w:rsidR="00631709" w:rsidRPr="004A4298" w:rsidRDefault="00631709" w:rsidP="00631709">
      <w:pPr>
        <w:spacing w:after="120"/>
        <w:rPr>
          <w:rFonts w:cstheme="minorHAnsi"/>
          <w:szCs w:val="22"/>
        </w:rPr>
      </w:pPr>
      <w:r w:rsidRPr="004A4298">
        <w:rPr>
          <w:rFonts w:cstheme="minorHAnsi"/>
          <w:szCs w:val="22"/>
        </w:rPr>
        <w:t xml:space="preserve">It follows from the above management </w:t>
      </w:r>
      <w:proofErr w:type="gramStart"/>
      <w:r w:rsidRPr="004A4298">
        <w:rPr>
          <w:rFonts w:cstheme="minorHAnsi"/>
          <w:szCs w:val="22"/>
        </w:rPr>
        <w:t>needs, that</w:t>
      </w:r>
      <w:proofErr w:type="gramEnd"/>
      <w:r w:rsidRPr="004A4298">
        <w:rPr>
          <w:rFonts w:cstheme="minorHAnsi"/>
          <w:szCs w:val="22"/>
        </w:rPr>
        <w:t xml:space="preserve"> the research questions are hierarchical; such that we need to understand:</w:t>
      </w:r>
    </w:p>
    <w:p w14:paraId="7A25DACA" w14:textId="77777777" w:rsidR="00631709" w:rsidRPr="004A4298" w:rsidRDefault="00631709" w:rsidP="004F7A6C">
      <w:pPr>
        <w:spacing w:after="120"/>
        <w:ind w:left="720"/>
        <w:rPr>
          <w:rFonts w:cstheme="minorHAnsi"/>
          <w:szCs w:val="22"/>
        </w:rPr>
      </w:pPr>
      <w:r w:rsidRPr="004A4298">
        <w:rPr>
          <w:rFonts w:cstheme="minorHAnsi"/>
          <w:szCs w:val="22"/>
        </w:rPr>
        <w:t xml:space="preserve">- </w:t>
      </w:r>
      <w:proofErr w:type="gramStart"/>
      <w:r w:rsidRPr="004A4298">
        <w:rPr>
          <w:rFonts w:cstheme="minorHAnsi"/>
          <w:szCs w:val="22"/>
        </w:rPr>
        <w:t>the</w:t>
      </w:r>
      <w:proofErr w:type="gramEnd"/>
      <w:r w:rsidRPr="004A4298">
        <w:rPr>
          <w:rFonts w:cstheme="minorHAnsi"/>
          <w:szCs w:val="22"/>
        </w:rPr>
        <w:t xml:space="preserve"> influence of all flows on native fish sustainability, then if a response is detected, then examine specifically what did CEWO water contribute?</w:t>
      </w:r>
    </w:p>
    <w:p w14:paraId="1947666E" w14:textId="77777777" w:rsidR="00631709" w:rsidRPr="004A4298" w:rsidRDefault="00631709" w:rsidP="004F7A6C">
      <w:pPr>
        <w:spacing w:after="120"/>
        <w:ind w:left="720"/>
        <w:rPr>
          <w:rFonts w:cstheme="minorHAnsi"/>
          <w:szCs w:val="22"/>
        </w:rPr>
      </w:pPr>
      <w:r w:rsidRPr="004A4298">
        <w:rPr>
          <w:rFonts w:cstheme="minorHAnsi"/>
          <w:szCs w:val="22"/>
        </w:rPr>
        <w:t>- the influence of flows across all Selected Areas, to determine the variability of fish responses to flow before consideration of the broader utility in unmonitored areas.</w:t>
      </w:r>
    </w:p>
    <w:p w14:paraId="633144ED" w14:textId="77777777" w:rsidR="00631709" w:rsidRPr="004A4298" w:rsidRDefault="00631709" w:rsidP="00631709">
      <w:pPr>
        <w:spacing w:after="120"/>
        <w:rPr>
          <w:rFonts w:cstheme="minorHAnsi"/>
          <w:szCs w:val="22"/>
        </w:rPr>
      </w:pPr>
    </w:p>
    <w:p w14:paraId="742E366D" w14:textId="77777777" w:rsidR="00631709" w:rsidRPr="004A4298" w:rsidRDefault="00631709" w:rsidP="00631709">
      <w:pPr>
        <w:spacing w:after="120"/>
        <w:rPr>
          <w:rFonts w:cstheme="minorHAnsi"/>
          <w:b/>
          <w:szCs w:val="22"/>
        </w:rPr>
      </w:pPr>
      <w:r w:rsidRPr="004A4298">
        <w:rPr>
          <w:rFonts w:cstheme="minorHAnsi"/>
          <w:b/>
          <w:szCs w:val="22"/>
        </w:rPr>
        <w:t>We therefore aim to determine:</w:t>
      </w:r>
    </w:p>
    <w:p w14:paraId="2BEAD6E1" w14:textId="77777777" w:rsidR="00631709" w:rsidRPr="004A4298" w:rsidRDefault="00631709" w:rsidP="004F7A6C">
      <w:pPr>
        <w:pStyle w:val="ListParagraph"/>
        <w:numPr>
          <w:ilvl w:val="0"/>
          <w:numId w:val="33"/>
        </w:numPr>
        <w:spacing w:after="120" w:line="276" w:lineRule="auto"/>
        <w:ind w:left="709" w:hanging="295"/>
        <w:contextualSpacing w:val="0"/>
        <w:rPr>
          <w:rFonts w:cstheme="minorHAnsi"/>
          <w:b/>
          <w:szCs w:val="22"/>
        </w:rPr>
      </w:pPr>
      <w:r w:rsidRPr="004A4298">
        <w:rPr>
          <w:rFonts w:cstheme="minorHAnsi"/>
          <w:b/>
          <w:szCs w:val="22"/>
        </w:rPr>
        <w:t>What is the influence of flow events and flow regimes across all selected areas, on:</w:t>
      </w:r>
    </w:p>
    <w:p w14:paraId="6B424323" w14:textId="77777777" w:rsidR="00631709" w:rsidRPr="004A4298" w:rsidRDefault="00631709" w:rsidP="00631709">
      <w:pPr>
        <w:pStyle w:val="ListParagraph"/>
        <w:numPr>
          <w:ilvl w:val="0"/>
          <w:numId w:val="34"/>
        </w:numPr>
        <w:spacing w:after="120" w:line="276" w:lineRule="auto"/>
        <w:ind w:left="1077" w:hanging="357"/>
        <w:contextualSpacing w:val="0"/>
        <w:rPr>
          <w:rFonts w:cstheme="minorHAnsi"/>
          <w:b/>
          <w:szCs w:val="22"/>
        </w:rPr>
      </w:pPr>
      <w:r w:rsidRPr="004A4298">
        <w:rPr>
          <w:rFonts w:cstheme="minorHAnsi"/>
          <w:b/>
          <w:szCs w:val="22"/>
        </w:rPr>
        <w:t>Spawning success of native flow-cued species?</w:t>
      </w:r>
    </w:p>
    <w:p w14:paraId="681687E7" w14:textId="77777777" w:rsidR="00631709" w:rsidRPr="004A4298" w:rsidRDefault="00631709" w:rsidP="00631709">
      <w:pPr>
        <w:pStyle w:val="ListParagraph"/>
        <w:numPr>
          <w:ilvl w:val="0"/>
          <w:numId w:val="34"/>
        </w:numPr>
        <w:spacing w:after="120" w:line="276" w:lineRule="auto"/>
        <w:ind w:left="1077" w:hanging="357"/>
        <w:contextualSpacing w:val="0"/>
        <w:rPr>
          <w:rFonts w:cstheme="minorHAnsi"/>
          <w:b/>
          <w:szCs w:val="22"/>
        </w:rPr>
      </w:pPr>
      <w:r w:rsidRPr="004A4298">
        <w:rPr>
          <w:rFonts w:cstheme="minorHAnsi"/>
          <w:b/>
          <w:szCs w:val="22"/>
        </w:rPr>
        <w:t>Recruitment strength of all native fish species</w:t>
      </w:r>
    </w:p>
    <w:p w14:paraId="4368A23A" w14:textId="77777777" w:rsidR="00631709" w:rsidRPr="004A4298" w:rsidRDefault="00631709" w:rsidP="00631709">
      <w:pPr>
        <w:pStyle w:val="ListParagraph"/>
        <w:numPr>
          <w:ilvl w:val="0"/>
          <w:numId w:val="34"/>
        </w:numPr>
        <w:spacing w:after="120" w:line="276" w:lineRule="auto"/>
        <w:ind w:left="1077" w:hanging="357"/>
        <w:contextualSpacing w:val="0"/>
        <w:rPr>
          <w:rFonts w:cstheme="minorHAnsi"/>
          <w:b/>
          <w:szCs w:val="22"/>
        </w:rPr>
      </w:pPr>
      <w:r w:rsidRPr="004A4298">
        <w:rPr>
          <w:rFonts w:cstheme="minorHAnsi"/>
          <w:b/>
          <w:szCs w:val="22"/>
        </w:rPr>
        <w:t>Population composition (structure and condition) of abundant native species</w:t>
      </w:r>
    </w:p>
    <w:p w14:paraId="202467D5" w14:textId="77777777" w:rsidR="00631709" w:rsidRPr="004A4298" w:rsidRDefault="00631709" w:rsidP="00631709">
      <w:pPr>
        <w:pStyle w:val="ListParagraph"/>
        <w:numPr>
          <w:ilvl w:val="0"/>
          <w:numId w:val="34"/>
        </w:numPr>
        <w:spacing w:after="120" w:line="276" w:lineRule="auto"/>
        <w:ind w:left="1077" w:hanging="357"/>
        <w:contextualSpacing w:val="0"/>
        <w:rPr>
          <w:rFonts w:cstheme="minorHAnsi"/>
          <w:b/>
          <w:szCs w:val="22"/>
        </w:rPr>
      </w:pPr>
      <w:r w:rsidRPr="004A4298">
        <w:rPr>
          <w:rFonts w:cstheme="minorHAnsi"/>
          <w:b/>
          <w:szCs w:val="22"/>
        </w:rPr>
        <w:t>Native fish community structure and persistence</w:t>
      </w:r>
    </w:p>
    <w:p w14:paraId="2FB02B46" w14:textId="77777777" w:rsidR="00631709" w:rsidRPr="004A4298" w:rsidRDefault="00631709" w:rsidP="004F7A6C">
      <w:pPr>
        <w:pStyle w:val="ListParagraph"/>
        <w:numPr>
          <w:ilvl w:val="0"/>
          <w:numId w:val="33"/>
        </w:numPr>
        <w:spacing w:before="120" w:after="120" w:line="276" w:lineRule="auto"/>
        <w:ind w:left="709" w:hanging="352"/>
        <w:contextualSpacing w:val="0"/>
        <w:rPr>
          <w:rFonts w:cstheme="minorHAnsi"/>
          <w:b/>
          <w:szCs w:val="22"/>
        </w:rPr>
      </w:pPr>
      <w:r w:rsidRPr="004A4298">
        <w:rPr>
          <w:rFonts w:cstheme="minorHAnsi"/>
          <w:b/>
          <w:szCs w:val="22"/>
        </w:rPr>
        <w:t>Does CEWO water contribute to any flow linked response to these fish metrics?</w:t>
      </w:r>
    </w:p>
    <w:p w14:paraId="1478EE8E" w14:textId="77777777" w:rsidR="00631709" w:rsidRPr="004A4298" w:rsidRDefault="00631709" w:rsidP="004F7A6C">
      <w:pPr>
        <w:pStyle w:val="ListParagraph"/>
        <w:numPr>
          <w:ilvl w:val="0"/>
          <w:numId w:val="33"/>
        </w:numPr>
        <w:spacing w:before="120" w:after="120" w:line="276" w:lineRule="auto"/>
        <w:ind w:left="709" w:hanging="352"/>
        <w:contextualSpacing w:val="0"/>
        <w:rPr>
          <w:rFonts w:cstheme="minorHAnsi"/>
          <w:b/>
          <w:szCs w:val="22"/>
        </w:rPr>
      </w:pPr>
      <w:r w:rsidRPr="004A4298">
        <w:rPr>
          <w:rFonts w:cstheme="minorHAnsi"/>
          <w:b/>
          <w:szCs w:val="22"/>
        </w:rPr>
        <w:t>Can any detected fish responses to flows be used predict fish response to hypothesised flow events?</w:t>
      </w:r>
    </w:p>
    <w:p w14:paraId="7E64740E" w14:textId="1F3EF4B4" w:rsidR="00631709" w:rsidRPr="004A4298" w:rsidRDefault="00631709" w:rsidP="00631709">
      <w:pPr>
        <w:spacing w:before="120" w:after="120"/>
        <w:rPr>
          <w:rFonts w:cstheme="minorHAnsi"/>
          <w:szCs w:val="22"/>
        </w:rPr>
      </w:pPr>
      <w:r w:rsidRPr="004A4298">
        <w:rPr>
          <w:rFonts w:cstheme="minorHAnsi"/>
          <w:szCs w:val="22"/>
        </w:rPr>
        <w:lastRenderedPageBreak/>
        <w:t>The last question will depend on the amount of variation explained by flow and the precision of the predictive models but may enable us to predict the effect of both hypothetical flow delivery scenarios, as well as outside of monitored sites.</w:t>
      </w:r>
    </w:p>
    <w:p w14:paraId="6EC53F4F" w14:textId="4EA56C31" w:rsidR="00631709" w:rsidRPr="004A4298" w:rsidRDefault="00631709" w:rsidP="00631709">
      <w:pPr>
        <w:spacing w:line="256" w:lineRule="auto"/>
        <w:rPr>
          <w:rFonts w:cstheme="minorHAnsi"/>
          <w:b/>
          <w:szCs w:val="22"/>
        </w:rPr>
      </w:pPr>
    </w:p>
    <w:p w14:paraId="201AAE37" w14:textId="3B348192" w:rsidR="00631709" w:rsidRPr="004A4298" w:rsidRDefault="004A4298" w:rsidP="004A4298">
      <w:pPr>
        <w:pStyle w:val="Heading1"/>
        <w:rPr>
          <w:rFonts w:cstheme="minorHAnsi"/>
          <w:b w:val="0"/>
          <w:sz w:val="22"/>
          <w:szCs w:val="22"/>
        </w:rPr>
      </w:pPr>
      <w:r>
        <w:rPr>
          <w:rStyle w:val="Heading1Char"/>
        </w:rPr>
        <w:t xml:space="preserve"> </w:t>
      </w:r>
      <w:bookmarkStart w:id="41" w:name="_Toc13053723"/>
      <w:r w:rsidR="00631709" w:rsidRPr="004A4298">
        <w:rPr>
          <w:rStyle w:val="Heading1Char"/>
          <w:b/>
        </w:rPr>
        <w:t>Analysis Approach</w:t>
      </w:r>
      <w:bookmarkEnd w:id="41"/>
    </w:p>
    <w:p w14:paraId="3A9A38D7" w14:textId="77777777" w:rsidR="00631709" w:rsidRPr="004A4298" w:rsidRDefault="00631709" w:rsidP="00631709">
      <w:pPr>
        <w:spacing w:after="0"/>
        <w:ind w:left="369" w:hanging="369"/>
        <w:rPr>
          <w:rFonts w:cstheme="minorHAnsi"/>
          <w:szCs w:val="22"/>
        </w:rPr>
      </w:pPr>
      <w:r w:rsidRPr="004A4298">
        <w:rPr>
          <w:rFonts w:cstheme="minorHAnsi"/>
          <w:szCs w:val="22"/>
          <w:u w:val="single"/>
        </w:rPr>
        <w:t>Spawning</w:t>
      </w:r>
      <w:r w:rsidRPr="004A4298">
        <w:rPr>
          <w:rFonts w:cstheme="minorHAnsi"/>
          <w:szCs w:val="22"/>
        </w:rPr>
        <w:t>:</w:t>
      </w:r>
    </w:p>
    <w:p w14:paraId="4983672C" w14:textId="77777777" w:rsidR="00631709" w:rsidRPr="004A4298" w:rsidRDefault="00631709" w:rsidP="00631709">
      <w:pPr>
        <w:spacing w:after="0"/>
        <w:rPr>
          <w:rFonts w:cstheme="minorHAnsi"/>
          <w:szCs w:val="22"/>
        </w:rPr>
      </w:pPr>
      <w:r w:rsidRPr="004A4298">
        <w:rPr>
          <w:rFonts w:cstheme="minorHAnsi"/>
          <w:szCs w:val="22"/>
        </w:rPr>
        <w:t xml:space="preserve">We will undertake quantitative modelling to determine the relationship between the probability of occurrence, and (ideally) density of larvae of key native species, and the characteristics of the spring-summer hydrograph and other relevant non-hydrological factors, within a year across all Selected Areas. </w:t>
      </w:r>
    </w:p>
    <w:p w14:paraId="5119DF5F" w14:textId="77777777" w:rsidR="00631709" w:rsidRPr="004A4298" w:rsidRDefault="00631709" w:rsidP="00631709">
      <w:pPr>
        <w:spacing w:after="0"/>
        <w:ind w:left="369"/>
        <w:rPr>
          <w:rFonts w:cstheme="minorHAnsi"/>
          <w:szCs w:val="22"/>
        </w:rPr>
      </w:pPr>
      <w:r w:rsidRPr="004A4298">
        <w:rPr>
          <w:rFonts w:cstheme="minorHAnsi"/>
          <w:i/>
          <w:szCs w:val="22"/>
        </w:rPr>
        <w:t>Species:</w:t>
      </w:r>
      <w:r w:rsidRPr="004A4298">
        <w:rPr>
          <w:rFonts w:cstheme="minorHAnsi"/>
          <w:szCs w:val="22"/>
        </w:rPr>
        <w:t xml:space="preserve"> e.g. golden perch, silver perch, Murray cod, trout cod, bony bream</w:t>
      </w:r>
    </w:p>
    <w:p w14:paraId="689B17ED" w14:textId="77777777" w:rsidR="00631709" w:rsidRPr="004A4298" w:rsidRDefault="00631709" w:rsidP="00631709">
      <w:pPr>
        <w:autoSpaceDE w:val="0"/>
        <w:autoSpaceDN w:val="0"/>
        <w:adjustRightInd w:val="0"/>
        <w:spacing w:after="0"/>
        <w:ind w:firstLine="369"/>
        <w:rPr>
          <w:rFonts w:cstheme="minorHAnsi"/>
          <w:szCs w:val="22"/>
        </w:rPr>
      </w:pPr>
      <w:r w:rsidRPr="004A4298">
        <w:rPr>
          <w:rFonts w:cstheme="minorHAnsi"/>
          <w:i/>
          <w:szCs w:val="22"/>
        </w:rPr>
        <w:t>Fish Data:</w:t>
      </w:r>
      <w:r w:rsidRPr="004A4298">
        <w:rPr>
          <w:rFonts w:cstheme="minorHAnsi"/>
          <w:szCs w:val="22"/>
        </w:rPr>
        <w:t xml:space="preserve"> CPUE abundance and presence/absence data</w:t>
      </w:r>
    </w:p>
    <w:p w14:paraId="20F1C5D4" w14:textId="77777777" w:rsidR="00631709" w:rsidRPr="004A4298" w:rsidRDefault="00631709" w:rsidP="004F7A6C">
      <w:pPr>
        <w:spacing w:after="0"/>
        <w:ind w:left="369"/>
        <w:rPr>
          <w:rFonts w:cstheme="minorHAnsi"/>
          <w:szCs w:val="22"/>
        </w:rPr>
      </w:pPr>
      <w:r w:rsidRPr="004A4298">
        <w:rPr>
          <w:rFonts w:cstheme="minorHAnsi"/>
          <w:i/>
          <w:szCs w:val="22"/>
        </w:rPr>
        <w:t>Analytical Approach:</w:t>
      </w:r>
      <w:r w:rsidRPr="004A4298">
        <w:rPr>
          <w:rFonts w:cstheme="minorHAnsi"/>
          <w:szCs w:val="22"/>
        </w:rPr>
        <w:t xml:space="preserve"> quantitative modelling approaches such as Generalised Additive Models or potentially multispecies hierarchical models. We will use data collected from all Selected Areas (Cat 1 and Cat 2, to increase data points) and all sampling years. </w:t>
      </w:r>
    </w:p>
    <w:p w14:paraId="763F0A9D" w14:textId="77777777" w:rsidR="00631709" w:rsidRPr="004A4298" w:rsidRDefault="00631709" w:rsidP="004F7A6C">
      <w:pPr>
        <w:spacing w:after="0"/>
        <w:ind w:left="369"/>
        <w:rPr>
          <w:rFonts w:cstheme="minorHAnsi"/>
          <w:szCs w:val="22"/>
        </w:rPr>
      </w:pPr>
      <w:r w:rsidRPr="004A4298">
        <w:rPr>
          <w:rFonts w:cstheme="minorHAnsi"/>
          <w:i/>
          <w:szCs w:val="22"/>
        </w:rPr>
        <w:t>Potential Hydrological Parameters</w:t>
      </w:r>
      <w:r w:rsidRPr="004A4298">
        <w:rPr>
          <w:rFonts w:cstheme="minorHAnsi"/>
          <w:szCs w:val="22"/>
        </w:rPr>
        <w:t>: Daily water temperature, change in weekly temperature, daily discharge, change in weekly discharge, number of flood days in last 90 days, number of flow peaks in last 90 days.</w:t>
      </w:r>
    </w:p>
    <w:p w14:paraId="6B871681" w14:textId="77777777" w:rsidR="00631709" w:rsidRPr="004A4298" w:rsidRDefault="00631709" w:rsidP="00631709">
      <w:pPr>
        <w:autoSpaceDE w:val="0"/>
        <w:autoSpaceDN w:val="0"/>
        <w:adjustRightInd w:val="0"/>
        <w:spacing w:after="0"/>
        <w:rPr>
          <w:rFonts w:cstheme="minorHAnsi"/>
          <w:szCs w:val="22"/>
        </w:rPr>
      </w:pPr>
    </w:p>
    <w:p w14:paraId="38773B3D" w14:textId="77777777" w:rsidR="00631709" w:rsidRPr="004A4298" w:rsidRDefault="00631709" w:rsidP="00631709">
      <w:pPr>
        <w:spacing w:after="0"/>
        <w:rPr>
          <w:rFonts w:cstheme="minorHAnsi"/>
          <w:szCs w:val="22"/>
          <w:u w:val="single"/>
        </w:rPr>
      </w:pPr>
      <w:r w:rsidRPr="004A4298">
        <w:rPr>
          <w:rFonts w:cstheme="minorHAnsi"/>
          <w:szCs w:val="22"/>
          <w:u w:val="single"/>
        </w:rPr>
        <w:t>Recruitment</w:t>
      </w:r>
    </w:p>
    <w:p w14:paraId="51286E0C" w14:textId="77777777" w:rsidR="00631709" w:rsidRPr="004A4298" w:rsidRDefault="00631709" w:rsidP="00631709">
      <w:pPr>
        <w:spacing w:after="0"/>
        <w:rPr>
          <w:rFonts w:cstheme="minorHAnsi"/>
          <w:szCs w:val="22"/>
        </w:rPr>
      </w:pPr>
      <w:r w:rsidRPr="004A4298">
        <w:rPr>
          <w:rFonts w:cstheme="minorHAnsi"/>
          <w:szCs w:val="22"/>
        </w:rPr>
        <w:t>We will undertake quantitative modelling to determine the relationship between the number of young-of-year of key native species, and hydrological characteristics of the preceding water year across all Selected Areas.</w:t>
      </w:r>
    </w:p>
    <w:p w14:paraId="1712A8DD" w14:textId="77777777" w:rsidR="00631709" w:rsidRPr="004A4298" w:rsidRDefault="00631709" w:rsidP="00631709">
      <w:pPr>
        <w:spacing w:after="0"/>
        <w:ind w:left="369"/>
        <w:rPr>
          <w:rFonts w:cstheme="minorHAnsi"/>
          <w:szCs w:val="22"/>
        </w:rPr>
      </w:pPr>
      <w:r w:rsidRPr="004A4298">
        <w:rPr>
          <w:rFonts w:cstheme="minorHAnsi"/>
          <w:i/>
          <w:szCs w:val="22"/>
        </w:rPr>
        <w:t>Species</w:t>
      </w:r>
      <w:r w:rsidRPr="004A4298">
        <w:rPr>
          <w:rFonts w:cstheme="minorHAnsi"/>
          <w:szCs w:val="22"/>
        </w:rPr>
        <w:t>: modelling to be conducted only on abundant species</w:t>
      </w:r>
    </w:p>
    <w:p w14:paraId="41E4EC58" w14:textId="77777777" w:rsidR="00631709" w:rsidRPr="004A4298" w:rsidRDefault="00631709" w:rsidP="00631709">
      <w:pPr>
        <w:autoSpaceDE w:val="0"/>
        <w:autoSpaceDN w:val="0"/>
        <w:adjustRightInd w:val="0"/>
        <w:spacing w:after="0"/>
        <w:ind w:firstLine="369"/>
        <w:rPr>
          <w:rFonts w:cstheme="minorHAnsi"/>
          <w:szCs w:val="22"/>
        </w:rPr>
      </w:pPr>
      <w:r w:rsidRPr="004A4298">
        <w:rPr>
          <w:rFonts w:cstheme="minorHAnsi"/>
          <w:i/>
          <w:szCs w:val="22"/>
        </w:rPr>
        <w:t>Fish Data</w:t>
      </w:r>
      <w:r w:rsidRPr="004A4298">
        <w:rPr>
          <w:rFonts w:cstheme="minorHAnsi"/>
          <w:szCs w:val="22"/>
        </w:rPr>
        <w:t>: CPUE abundance</w:t>
      </w:r>
    </w:p>
    <w:p w14:paraId="064BBF71" w14:textId="77777777" w:rsidR="00631709" w:rsidRPr="004A4298" w:rsidRDefault="00631709" w:rsidP="004F7A6C">
      <w:pPr>
        <w:spacing w:after="0"/>
        <w:ind w:left="369"/>
        <w:rPr>
          <w:rFonts w:cstheme="minorHAnsi"/>
          <w:szCs w:val="22"/>
        </w:rPr>
      </w:pPr>
      <w:r w:rsidRPr="004A4298">
        <w:rPr>
          <w:rFonts w:cstheme="minorHAnsi"/>
          <w:i/>
          <w:szCs w:val="22"/>
        </w:rPr>
        <w:t>Analytical Approach</w:t>
      </w:r>
      <w:r w:rsidRPr="004A4298">
        <w:rPr>
          <w:rFonts w:cstheme="minorHAnsi"/>
          <w:szCs w:val="22"/>
        </w:rPr>
        <w:t xml:space="preserve">: quantitative modelling approaches such as Generalised Additive Models or potentially multispecies hierarchical models. We will use data collected from all Selected Areas (to increase data points) and all sampling years. </w:t>
      </w:r>
    </w:p>
    <w:p w14:paraId="22FC12DE" w14:textId="0B778E0A" w:rsidR="00631709" w:rsidRPr="004A4298" w:rsidRDefault="00631709" w:rsidP="004F7A6C">
      <w:pPr>
        <w:spacing w:after="0"/>
        <w:ind w:left="369"/>
        <w:rPr>
          <w:rFonts w:cstheme="minorHAnsi"/>
          <w:szCs w:val="22"/>
        </w:rPr>
      </w:pPr>
      <w:r w:rsidRPr="004A4298">
        <w:rPr>
          <w:rFonts w:cstheme="minorHAnsi"/>
          <w:i/>
          <w:szCs w:val="22"/>
        </w:rPr>
        <w:t xml:space="preserve">Potential Hydrological Parameters: </w:t>
      </w:r>
      <w:r w:rsidRPr="004A4298">
        <w:rPr>
          <w:rFonts w:cstheme="minorHAnsi"/>
          <w:szCs w:val="22"/>
        </w:rPr>
        <w:t>Number of flood days in water year, number of ‘fresh’ days in water year, number of low flow days, incidence of blackwater(</w:t>
      </w:r>
      <w:hyperlink r:id="rId12" w:history="1">
        <w:r w:rsidR="004A4298" w:rsidRPr="004A4298">
          <w:rPr>
            <w:rFonts w:cstheme="minorHAnsi"/>
            <w:color w:val="0000FF"/>
            <w:szCs w:val="22"/>
            <w:u w:val="single"/>
          </w:rPr>
          <w:t>https://www.mdba.gov.au/managing-water/water-quality/blackwater</w:t>
        </w:r>
      </w:hyperlink>
      <w:r w:rsidRPr="004A4298">
        <w:rPr>
          <w:rFonts w:cstheme="minorHAnsi"/>
          <w:szCs w:val="22"/>
        </w:rPr>
        <w:t xml:space="preserve">), mean water temperature, </w:t>
      </w:r>
    </w:p>
    <w:p w14:paraId="3B6C86B2" w14:textId="77777777" w:rsidR="00631709" w:rsidRPr="004A4298" w:rsidRDefault="00631709" w:rsidP="00631709">
      <w:pPr>
        <w:spacing w:after="0"/>
        <w:ind w:firstLine="369"/>
        <w:rPr>
          <w:rFonts w:cstheme="minorHAnsi"/>
          <w:szCs w:val="22"/>
        </w:rPr>
      </w:pPr>
    </w:p>
    <w:p w14:paraId="4D782F68" w14:textId="77777777" w:rsidR="00631709" w:rsidRPr="004A4298" w:rsidRDefault="00631709" w:rsidP="00631709">
      <w:pPr>
        <w:spacing w:after="0"/>
        <w:rPr>
          <w:rFonts w:cstheme="minorHAnsi"/>
          <w:szCs w:val="22"/>
          <w:u w:val="single"/>
        </w:rPr>
      </w:pPr>
      <w:r w:rsidRPr="004A4298">
        <w:rPr>
          <w:rFonts w:cstheme="minorHAnsi"/>
          <w:szCs w:val="22"/>
          <w:u w:val="single"/>
        </w:rPr>
        <w:t>Population Composition</w:t>
      </w:r>
    </w:p>
    <w:p w14:paraId="16BF9355" w14:textId="77777777" w:rsidR="00631709" w:rsidRPr="004A4298" w:rsidRDefault="00631709" w:rsidP="00631709">
      <w:pPr>
        <w:spacing w:after="0"/>
        <w:rPr>
          <w:rFonts w:cstheme="minorHAnsi"/>
          <w:szCs w:val="22"/>
        </w:rPr>
      </w:pPr>
      <w:r w:rsidRPr="004A4298">
        <w:rPr>
          <w:rFonts w:cstheme="minorHAnsi"/>
          <w:szCs w:val="22"/>
        </w:rPr>
        <w:t>We will quantitatively assess the change in population structure and population condition through time and across Selected Areas as related to flow regimes and the use of CEW.</w:t>
      </w:r>
    </w:p>
    <w:p w14:paraId="4E83E298" w14:textId="77777777" w:rsidR="00631709" w:rsidRPr="004A4298" w:rsidRDefault="00631709" w:rsidP="00631709">
      <w:pPr>
        <w:spacing w:after="0"/>
        <w:ind w:left="369"/>
        <w:rPr>
          <w:rFonts w:cstheme="minorHAnsi"/>
          <w:szCs w:val="22"/>
        </w:rPr>
      </w:pPr>
      <w:r w:rsidRPr="004A4298">
        <w:rPr>
          <w:rFonts w:cstheme="minorHAnsi"/>
          <w:i/>
          <w:szCs w:val="22"/>
        </w:rPr>
        <w:t>Species</w:t>
      </w:r>
      <w:r w:rsidRPr="004A4298">
        <w:rPr>
          <w:rFonts w:cstheme="minorHAnsi"/>
          <w:szCs w:val="22"/>
        </w:rPr>
        <w:t>: modelling to be conducted only on abundant species</w:t>
      </w:r>
    </w:p>
    <w:p w14:paraId="3498BC55" w14:textId="77777777" w:rsidR="00631709" w:rsidRPr="004A4298" w:rsidRDefault="00631709" w:rsidP="00631709">
      <w:pPr>
        <w:autoSpaceDE w:val="0"/>
        <w:autoSpaceDN w:val="0"/>
        <w:adjustRightInd w:val="0"/>
        <w:spacing w:after="0"/>
        <w:ind w:firstLine="369"/>
        <w:rPr>
          <w:rFonts w:cstheme="minorHAnsi"/>
          <w:szCs w:val="22"/>
        </w:rPr>
      </w:pPr>
      <w:r w:rsidRPr="004A4298">
        <w:rPr>
          <w:rFonts w:cstheme="minorHAnsi"/>
          <w:i/>
          <w:szCs w:val="22"/>
        </w:rPr>
        <w:t>Fish Data</w:t>
      </w:r>
      <w:r w:rsidRPr="004A4298">
        <w:rPr>
          <w:rFonts w:cstheme="minorHAnsi"/>
          <w:szCs w:val="22"/>
        </w:rPr>
        <w:t>: CPUE abundance, length, age and weight of all individuals,</w:t>
      </w:r>
    </w:p>
    <w:p w14:paraId="627DDDEC" w14:textId="77777777" w:rsidR="00631709" w:rsidRPr="004A4298" w:rsidRDefault="00631709" w:rsidP="004F7A6C">
      <w:pPr>
        <w:spacing w:after="0"/>
        <w:ind w:left="369"/>
        <w:rPr>
          <w:rFonts w:cstheme="minorHAnsi"/>
          <w:szCs w:val="22"/>
        </w:rPr>
      </w:pPr>
      <w:r w:rsidRPr="004A4298">
        <w:rPr>
          <w:rFonts w:cstheme="minorHAnsi"/>
          <w:i/>
          <w:szCs w:val="22"/>
        </w:rPr>
        <w:t>Analytical Approach</w:t>
      </w:r>
      <w:r w:rsidRPr="004A4298">
        <w:rPr>
          <w:rFonts w:cstheme="minorHAnsi"/>
          <w:szCs w:val="22"/>
        </w:rPr>
        <w:t>: we will construct length-frequency, or when known, age-frequency distributions for relevant species at each Selected Area across sampling years. We will test for differences in population structure across years and Selected Areas, and infer any detected population changes to flow regime variations. Mean individual body condition (length: weight) will be compared for key species across years and Selected Areas.</w:t>
      </w:r>
    </w:p>
    <w:p w14:paraId="11B786CC" w14:textId="77777777" w:rsidR="00631709" w:rsidRPr="004A4298" w:rsidRDefault="00631709" w:rsidP="00631709">
      <w:pPr>
        <w:spacing w:after="0"/>
        <w:rPr>
          <w:rFonts w:cstheme="minorHAnsi"/>
          <w:szCs w:val="22"/>
        </w:rPr>
      </w:pPr>
    </w:p>
    <w:p w14:paraId="48BAEE57" w14:textId="77777777" w:rsidR="00631709" w:rsidRPr="004A4298" w:rsidRDefault="00631709" w:rsidP="00631709">
      <w:pPr>
        <w:spacing w:after="0"/>
        <w:rPr>
          <w:rFonts w:cstheme="minorHAnsi"/>
          <w:szCs w:val="22"/>
          <w:u w:val="single"/>
        </w:rPr>
      </w:pPr>
      <w:r w:rsidRPr="004A4298">
        <w:rPr>
          <w:rFonts w:cstheme="minorHAnsi"/>
          <w:szCs w:val="22"/>
          <w:u w:val="single"/>
        </w:rPr>
        <w:t>Community Structure</w:t>
      </w:r>
    </w:p>
    <w:p w14:paraId="46565C37" w14:textId="77777777" w:rsidR="00631709" w:rsidRPr="004A4298" w:rsidRDefault="00631709" w:rsidP="00631709">
      <w:pPr>
        <w:spacing w:after="0"/>
        <w:rPr>
          <w:rFonts w:cstheme="minorHAnsi"/>
          <w:szCs w:val="22"/>
        </w:rPr>
      </w:pPr>
      <w:r w:rsidRPr="004A4298">
        <w:rPr>
          <w:rFonts w:cstheme="minorHAnsi"/>
          <w:szCs w:val="22"/>
        </w:rPr>
        <w:t>We will determine changes in fish community structure through time and across Selected Areas as related to flow regimes and the use of CEW.</w:t>
      </w:r>
    </w:p>
    <w:p w14:paraId="7A1C974C" w14:textId="77777777" w:rsidR="00631709" w:rsidRPr="004A4298" w:rsidRDefault="00631709" w:rsidP="00631709">
      <w:pPr>
        <w:autoSpaceDE w:val="0"/>
        <w:autoSpaceDN w:val="0"/>
        <w:adjustRightInd w:val="0"/>
        <w:spacing w:after="0"/>
        <w:ind w:firstLine="369"/>
        <w:rPr>
          <w:rFonts w:cstheme="minorHAnsi"/>
          <w:szCs w:val="22"/>
        </w:rPr>
      </w:pPr>
      <w:r w:rsidRPr="004A4298">
        <w:rPr>
          <w:rFonts w:cstheme="minorHAnsi"/>
          <w:i/>
          <w:szCs w:val="22"/>
        </w:rPr>
        <w:t>Fish Data</w:t>
      </w:r>
      <w:r w:rsidRPr="004A4298">
        <w:rPr>
          <w:rFonts w:cstheme="minorHAnsi"/>
          <w:szCs w:val="22"/>
        </w:rPr>
        <w:t xml:space="preserve">: CPUE abundance, all species, </w:t>
      </w:r>
      <w:proofErr w:type="gramStart"/>
      <w:r w:rsidRPr="004A4298">
        <w:rPr>
          <w:rFonts w:cstheme="minorHAnsi"/>
          <w:szCs w:val="22"/>
        </w:rPr>
        <w:t>all</w:t>
      </w:r>
      <w:proofErr w:type="gramEnd"/>
      <w:r w:rsidRPr="004A4298">
        <w:rPr>
          <w:rFonts w:cstheme="minorHAnsi"/>
          <w:szCs w:val="22"/>
        </w:rPr>
        <w:t xml:space="preserve"> methods</w:t>
      </w:r>
    </w:p>
    <w:p w14:paraId="35E53F56" w14:textId="77777777" w:rsidR="00631709" w:rsidRPr="004A4298" w:rsidRDefault="00631709" w:rsidP="004F7A6C">
      <w:pPr>
        <w:spacing w:after="0"/>
        <w:ind w:left="369"/>
        <w:rPr>
          <w:rFonts w:cstheme="minorHAnsi"/>
          <w:szCs w:val="22"/>
        </w:rPr>
      </w:pPr>
      <w:r w:rsidRPr="004A4298">
        <w:rPr>
          <w:rFonts w:cstheme="minorHAnsi"/>
          <w:i/>
          <w:szCs w:val="22"/>
        </w:rPr>
        <w:lastRenderedPageBreak/>
        <w:t>Analytical Approach</w:t>
      </w:r>
      <w:r w:rsidRPr="004A4298">
        <w:rPr>
          <w:rFonts w:cstheme="minorHAnsi"/>
          <w:szCs w:val="22"/>
        </w:rPr>
        <w:t>: we will explore and test for differences in fish community structure across Selected Areas and years, using standard multivariate techniques (NMDS, PERMANOVA). Any detected differences will be qualitatively related to the likelihood of these occurring due to flows.</w:t>
      </w:r>
    </w:p>
    <w:p w14:paraId="36BBA27B" w14:textId="77777777" w:rsidR="00631709" w:rsidRPr="004A4298" w:rsidRDefault="00631709" w:rsidP="00631709">
      <w:pPr>
        <w:rPr>
          <w:rFonts w:cstheme="minorHAnsi"/>
          <w:szCs w:val="22"/>
          <w:u w:val="single"/>
        </w:rPr>
      </w:pPr>
    </w:p>
    <w:p w14:paraId="57551329" w14:textId="77777777" w:rsidR="00631709" w:rsidRPr="004A4298" w:rsidRDefault="00631709" w:rsidP="00631709">
      <w:pPr>
        <w:rPr>
          <w:rFonts w:cstheme="minorHAnsi"/>
          <w:szCs w:val="22"/>
        </w:rPr>
      </w:pPr>
      <w:r w:rsidRPr="004A4298">
        <w:rPr>
          <w:rFonts w:cstheme="minorHAnsi"/>
          <w:szCs w:val="22"/>
          <w:u w:val="single"/>
        </w:rPr>
        <w:t>A note on predictive population modelling</w:t>
      </w:r>
      <w:r w:rsidRPr="004A4298">
        <w:rPr>
          <w:rFonts w:cstheme="minorHAnsi"/>
          <w:szCs w:val="22"/>
        </w:rPr>
        <w:t xml:space="preserve">: A key objective of LTIM is to improve the capacity to predict ecological response to flow events (hydrographs spanning 1 year or less) and regimes (hydrographs spanning multiple years) </w:t>
      </w:r>
      <w:r w:rsidRPr="004A4298">
        <w:rPr>
          <w:rFonts w:cstheme="minorHAnsi"/>
          <w:szCs w:val="22"/>
        </w:rPr>
        <w:fldChar w:fldCharType="begin"/>
      </w:r>
      <w:r w:rsidRPr="004A4298">
        <w:rPr>
          <w:rFonts w:cstheme="minorHAnsi"/>
          <w:szCs w:val="22"/>
        </w:rPr>
        <w:instrText xml:space="preserve"> ADDIN EN.CITE &lt;EndNote&gt;&lt;Cite&gt;&lt;Author&gt;Gawne&lt;/Author&gt;&lt;Year&gt;2013&lt;/Year&gt;&lt;RecNum&gt;1280&lt;/RecNum&gt;&lt;DisplayText&gt;(Gawne et al. 2013; Gawne et al. 2014)&lt;/DisplayText&gt;&lt;record&gt;&lt;rec-number&gt;1280&lt;/rec-number&gt;&lt;foreign-keys&gt;&lt;key app="EN" db-id="05drz5zx59e05weawwzxt5w9pxwx0rp0dw95" timestamp="1403155492"&gt;1280&lt;/key&gt;&lt;/foreign-keys&gt;&lt;ref-type name="Report"&gt;27&lt;/ref-type&gt;&lt;contributors&gt;&lt;authors&gt;&lt;author&gt;Gawne, B.&lt;/author&gt;&lt;author&gt;Brooks, S.&lt;/author&gt;&lt;author&gt;Butcher, R.&lt;/author&gt;&lt;author&gt;Cottingham, P.&lt;/author&gt;&lt;author&gt;Everingham, P.&lt;/author&gt;&lt;author&gt;Hale, J.&lt;/author&gt;&lt;author&gt;Nielson, D.&lt;/author&gt;&lt;author&gt;Stewardson, M.&lt;/author&gt;&lt;author&gt;Stoffels, R.&lt;/author&gt;&lt;/authors&gt;&lt;/contributors&gt;&lt;titles&gt;&lt;title&gt;Long-term Intervention Monitoring Logic and Rationale Document prepared for the Commonwealth Environmental Water Office&lt;/title&gt;&lt;/titles&gt;&lt;pages&gt;119&lt;/pages&gt;&lt;dates&gt;&lt;year&gt;2013&lt;/year&gt;&lt;/dates&gt;&lt;pub-location&gt;The Murray-Darling Freshwater Research Centre, MDFRC Publication 01/2013&lt;/pub-location&gt;&lt;urls&gt;&lt;/urls&gt;&lt;/record&gt;&lt;/Cite&gt;&lt;Cite&gt;&lt;Author&gt;Gawne&lt;/Author&gt;&lt;Year&gt;2014&lt;/Year&gt;&lt;RecNum&gt;1531&lt;/RecNum&gt;&lt;record&gt;&lt;rec-number&gt;1531&lt;/rec-number&gt;&lt;foreign-keys&gt;&lt;key app="EN" db-id="05drz5zx59e05weawwzxt5w9pxwx0rp0dw95" timestamp="1465436251"&gt;1531&lt;/key&gt;&lt;/foreign-keys&gt;&lt;ref-type name="Report"&gt;27&lt;/ref-type&gt;&lt;contributors&gt;&lt;authors&gt;&lt;author&gt;Gawne, B.&lt;/author&gt;&lt;author&gt;Roots, J.&lt;/author&gt;&lt;author&gt;Hale, J.&lt;/author&gt;&lt;/authors&gt;&lt;/contributors&gt;&lt;titles&gt;&lt;title&gt;Commonwealth Environmental Water Office Long-Term Intervention Monitoring Project: Basin Evaluation Plan. Report prepared for the Commonwealth Environmental Water Office by the Murray–Darling Freshwater Research Centre&lt;/title&gt;&lt;/titles&gt;&lt;pages&gt;61&lt;/pages&gt;&lt;dates&gt;&lt;year&gt;2014&lt;/year&gt;&lt;pub-dates&gt;&lt;date&gt;December&lt;/date&gt;&lt;/pub-dates&gt;&lt;/dates&gt;&lt;pub-location&gt;MDFRC Publication 42/2014&lt;/pub-location&gt;&lt;urls&gt;&lt;/urls&gt;&lt;/record&gt;&lt;/Cite&gt;&lt;/EndNote&gt;</w:instrText>
      </w:r>
      <w:r w:rsidRPr="004A4298">
        <w:rPr>
          <w:rFonts w:cstheme="minorHAnsi"/>
          <w:szCs w:val="22"/>
        </w:rPr>
        <w:fldChar w:fldCharType="separate"/>
      </w:r>
      <w:r w:rsidRPr="004A4298">
        <w:rPr>
          <w:rFonts w:cstheme="minorHAnsi"/>
          <w:noProof/>
          <w:szCs w:val="22"/>
        </w:rPr>
        <w:t>(Gawne et al. 2013; Gawne et al. 2014)</w:t>
      </w:r>
      <w:r w:rsidRPr="004A4298">
        <w:rPr>
          <w:rFonts w:cstheme="minorHAnsi"/>
          <w:szCs w:val="22"/>
        </w:rPr>
        <w:fldChar w:fldCharType="end"/>
      </w:r>
      <w:r w:rsidRPr="004A4298">
        <w:rPr>
          <w:rFonts w:cstheme="minorHAnsi"/>
          <w:szCs w:val="22"/>
        </w:rPr>
        <w:t xml:space="preserve">. The approach taken to fish monitoring within LTIM was shaped by the requirement to meet both the </w:t>
      </w:r>
      <w:r w:rsidRPr="004A4298">
        <w:rPr>
          <w:rFonts w:cstheme="minorHAnsi"/>
          <w:szCs w:val="22"/>
          <w:u w:val="single"/>
        </w:rPr>
        <w:t>quantitative</w:t>
      </w:r>
      <w:r w:rsidRPr="004A4298">
        <w:rPr>
          <w:rFonts w:cstheme="minorHAnsi"/>
          <w:szCs w:val="22"/>
        </w:rPr>
        <w:t xml:space="preserve"> analyses of fish responses to flows at the Basin scale (see above objectives), and to develop predictive population models that will enable forecasting of the response of fish populations to various future flow scenarios. Whilst the development of predictive quantitative population models should still be the overall analysis objective for longer-term understanding of the response of native fish population response, </w:t>
      </w:r>
      <w:bookmarkStart w:id="42" w:name="_Hlk5349765"/>
      <w:r w:rsidRPr="004A4298">
        <w:rPr>
          <w:rFonts w:cstheme="minorHAnsi"/>
          <w:szCs w:val="22"/>
        </w:rPr>
        <w:t>we do not believe it is currently (at Year 5) achievable to build robust predictive population models for key species. This is due to the:</w:t>
      </w:r>
    </w:p>
    <w:p w14:paraId="75CCFADC" w14:textId="77777777" w:rsidR="00631709" w:rsidRPr="004A4298" w:rsidRDefault="00631709" w:rsidP="00631709">
      <w:pPr>
        <w:pStyle w:val="ListParagraph"/>
        <w:numPr>
          <w:ilvl w:val="0"/>
          <w:numId w:val="35"/>
        </w:numPr>
        <w:spacing w:after="120" w:line="276" w:lineRule="auto"/>
        <w:contextualSpacing w:val="0"/>
        <w:rPr>
          <w:rFonts w:cstheme="minorHAnsi"/>
          <w:szCs w:val="22"/>
        </w:rPr>
      </w:pPr>
      <w:r w:rsidRPr="004A4298">
        <w:rPr>
          <w:rFonts w:cstheme="minorHAnsi"/>
          <w:szCs w:val="22"/>
        </w:rPr>
        <w:t xml:space="preserve">small number of replicate flow years (five) and one fish community sample at each Selected Area in each year, </w:t>
      </w:r>
    </w:p>
    <w:p w14:paraId="53C0CA7F" w14:textId="77777777" w:rsidR="00631709" w:rsidRPr="004A4298" w:rsidRDefault="00631709" w:rsidP="00631709">
      <w:pPr>
        <w:pStyle w:val="ListParagraph"/>
        <w:numPr>
          <w:ilvl w:val="0"/>
          <w:numId w:val="35"/>
        </w:numPr>
        <w:spacing w:after="120" w:line="276" w:lineRule="auto"/>
        <w:contextualSpacing w:val="0"/>
        <w:rPr>
          <w:rFonts w:cstheme="minorHAnsi"/>
          <w:szCs w:val="22"/>
        </w:rPr>
      </w:pPr>
      <w:r w:rsidRPr="004A4298">
        <w:rPr>
          <w:rFonts w:cstheme="minorHAnsi"/>
          <w:szCs w:val="22"/>
        </w:rPr>
        <w:t>small flow variability across years and selected areas seen so far through LTIM monitored years (most monitored years in drought conditions)</w:t>
      </w:r>
    </w:p>
    <w:p w14:paraId="26255EA7" w14:textId="77777777" w:rsidR="00631709" w:rsidRPr="004A4298" w:rsidRDefault="00631709" w:rsidP="00631709">
      <w:pPr>
        <w:pStyle w:val="ListParagraph"/>
        <w:numPr>
          <w:ilvl w:val="0"/>
          <w:numId w:val="35"/>
        </w:numPr>
        <w:spacing w:after="120" w:line="276" w:lineRule="auto"/>
        <w:contextualSpacing w:val="0"/>
        <w:rPr>
          <w:rFonts w:cstheme="minorHAnsi"/>
          <w:szCs w:val="22"/>
        </w:rPr>
      </w:pPr>
      <w:r w:rsidRPr="004A4298">
        <w:rPr>
          <w:rFonts w:cstheme="minorHAnsi"/>
          <w:szCs w:val="22"/>
        </w:rPr>
        <w:t>low population abundances of many native fish such that detecting fish population responses to CEWO flows is likely to be difficult</w:t>
      </w:r>
    </w:p>
    <w:bookmarkEnd w:id="42"/>
    <w:p w14:paraId="02ACF175" w14:textId="77777777" w:rsidR="00631709" w:rsidRPr="004A4298" w:rsidRDefault="00631709" w:rsidP="00631709">
      <w:pPr>
        <w:rPr>
          <w:rFonts w:cstheme="minorHAnsi"/>
          <w:b/>
          <w:szCs w:val="22"/>
        </w:rPr>
      </w:pPr>
    </w:p>
    <w:p w14:paraId="6CECD599" w14:textId="71132070" w:rsidR="004A4298" w:rsidRPr="004A4298" w:rsidRDefault="00631709" w:rsidP="004A4298">
      <w:pPr>
        <w:pStyle w:val="Heading1"/>
        <w:rPr>
          <w:rFonts w:cstheme="minorHAnsi"/>
          <w:b w:val="0"/>
          <w:szCs w:val="22"/>
        </w:rPr>
      </w:pPr>
      <w:bookmarkStart w:id="43" w:name="_Toc13053724"/>
      <w:r w:rsidRPr="004A4298">
        <w:rPr>
          <w:rStyle w:val="Heading1Char"/>
          <w:b/>
        </w:rPr>
        <w:t>Outputs</w:t>
      </w:r>
      <w:bookmarkEnd w:id="43"/>
    </w:p>
    <w:p w14:paraId="3FB7BF3D" w14:textId="15760D67" w:rsidR="00631709" w:rsidRPr="004A4298" w:rsidRDefault="00631709" w:rsidP="00631709">
      <w:pPr>
        <w:rPr>
          <w:rFonts w:cstheme="minorHAnsi"/>
          <w:szCs w:val="22"/>
        </w:rPr>
      </w:pPr>
      <w:r w:rsidRPr="004A4298">
        <w:rPr>
          <w:rFonts w:cstheme="minorHAnsi"/>
          <w:szCs w:val="22"/>
        </w:rPr>
        <w:t xml:space="preserve"> The outputs of the revised Basin Evaluation for fish will comprise:</w:t>
      </w:r>
    </w:p>
    <w:p w14:paraId="073067AD" w14:textId="77777777" w:rsidR="00631709" w:rsidRPr="004A4298" w:rsidRDefault="00631709" w:rsidP="00631709">
      <w:pPr>
        <w:rPr>
          <w:rFonts w:cstheme="minorHAnsi"/>
          <w:szCs w:val="22"/>
          <w:u w:val="single"/>
        </w:rPr>
      </w:pPr>
      <w:r w:rsidRPr="004A4298">
        <w:rPr>
          <w:rFonts w:cstheme="minorHAnsi"/>
          <w:szCs w:val="22"/>
          <w:u w:val="single"/>
        </w:rPr>
        <w:t>Year 4 Basin Summary Report</w:t>
      </w:r>
    </w:p>
    <w:p w14:paraId="6705FA2A" w14:textId="77777777" w:rsidR="00631709" w:rsidRPr="004A4298" w:rsidRDefault="00631709" w:rsidP="00631709">
      <w:pPr>
        <w:pStyle w:val="ListParagraph"/>
        <w:numPr>
          <w:ilvl w:val="0"/>
          <w:numId w:val="36"/>
        </w:numPr>
        <w:spacing w:after="200" w:line="276" w:lineRule="auto"/>
        <w:contextualSpacing w:val="0"/>
        <w:rPr>
          <w:rFonts w:cstheme="minorHAnsi"/>
          <w:szCs w:val="22"/>
        </w:rPr>
      </w:pPr>
      <w:r w:rsidRPr="004A4298">
        <w:rPr>
          <w:rFonts w:cstheme="minorHAnsi"/>
          <w:szCs w:val="22"/>
        </w:rPr>
        <w:t>A qualitative summary of diversity and occurrence of native fish species collected across Selected Areas</w:t>
      </w:r>
    </w:p>
    <w:p w14:paraId="6B5AFE70" w14:textId="77777777" w:rsidR="00631709" w:rsidRPr="004A4298" w:rsidRDefault="00631709" w:rsidP="00631709">
      <w:pPr>
        <w:pStyle w:val="ListParagraph"/>
        <w:numPr>
          <w:ilvl w:val="0"/>
          <w:numId w:val="36"/>
        </w:numPr>
        <w:spacing w:after="200" w:line="276" w:lineRule="auto"/>
        <w:contextualSpacing w:val="0"/>
        <w:rPr>
          <w:rFonts w:cstheme="minorHAnsi"/>
          <w:szCs w:val="22"/>
        </w:rPr>
      </w:pPr>
      <w:r w:rsidRPr="004A4298">
        <w:rPr>
          <w:rFonts w:cstheme="minorHAnsi"/>
          <w:szCs w:val="22"/>
        </w:rPr>
        <w:t xml:space="preserve">A qualitative summary of spawning outcomes detected in LTIM monitoring of native fish species collected across Selected Areas </w:t>
      </w:r>
    </w:p>
    <w:p w14:paraId="1CDFFF15" w14:textId="77777777" w:rsidR="00631709" w:rsidRPr="004A4298" w:rsidRDefault="00631709" w:rsidP="00631709">
      <w:pPr>
        <w:pStyle w:val="ListParagraph"/>
        <w:numPr>
          <w:ilvl w:val="0"/>
          <w:numId w:val="36"/>
        </w:numPr>
        <w:spacing w:after="200" w:line="276" w:lineRule="auto"/>
        <w:contextualSpacing w:val="0"/>
        <w:rPr>
          <w:rFonts w:cstheme="minorHAnsi"/>
          <w:szCs w:val="22"/>
        </w:rPr>
      </w:pPr>
      <w:r w:rsidRPr="004A4298">
        <w:rPr>
          <w:rFonts w:cstheme="minorHAnsi"/>
          <w:szCs w:val="22"/>
        </w:rPr>
        <w:t xml:space="preserve">A quantitative summary of abundance and population composition of native fish species across Selected Areas </w:t>
      </w:r>
    </w:p>
    <w:p w14:paraId="58498DC9" w14:textId="77777777" w:rsidR="00631709" w:rsidRPr="004A4298" w:rsidRDefault="00631709" w:rsidP="00631709">
      <w:pPr>
        <w:pStyle w:val="ListParagraph"/>
        <w:numPr>
          <w:ilvl w:val="0"/>
          <w:numId w:val="36"/>
        </w:numPr>
        <w:spacing w:after="200" w:line="276" w:lineRule="auto"/>
        <w:contextualSpacing w:val="0"/>
        <w:rPr>
          <w:rFonts w:cstheme="minorHAnsi"/>
          <w:szCs w:val="22"/>
        </w:rPr>
      </w:pPr>
      <w:r w:rsidRPr="004A4298">
        <w:rPr>
          <w:rFonts w:cstheme="minorHAnsi"/>
          <w:szCs w:val="22"/>
        </w:rPr>
        <w:t xml:space="preserve">A qualitative summary of any fish flow-ecology relationships through review of above data, and synthesis of selected area reports </w:t>
      </w:r>
    </w:p>
    <w:p w14:paraId="18D14AF6" w14:textId="77777777" w:rsidR="00631709" w:rsidRPr="004A4298" w:rsidRDefault="00631709" w:rsidP="00631709">
      <w:pPr>
        <w:rPr>
          <w:rFonts w:cstheme="minorHAnsi"/>
          <w:szCs w:val="22"/>
          <w:u w:val="single"/>
        </w:rPr>
      </w:pPr>
      <w:r w:rsidRPr="004A4298">
        <w:rPr>
          <w:rFonts w:cstheme="minorHAnsi"/>
          <w:szCs w:val="22"/>
          <w:u w:val="single"/>
        </w:rPr>
        <w:t>Year 5 Models and Synthesis report</w:t>
      </w:r>
    </w:p>
    <w:p w14:paraId="30358B45" w14:textId="77777777" w:rsidR="00631709" w:rsidRPr="004A4298" w:rsidRDefault="00631709" w:rsidP="00631709">
      <w:pPr>
        <w:pStyle w:val="ListParagraph"/>
        <w:numPr>
          <w:ilvl w:val="0"/>
          <w:numId w:val="36"/>
        </w:numPr>
        <w:spacing w:after="200" w:line="276" w:lineRule="auto"/>
        <w:contextualSpacing w:val="0"/>
        <w:rPr>
          <w:rFonts w:cstheme="minorHAnsi"/>
          <w:szCs w:val="22"/>
        </w:rPr>
      </w:pPr>
      <w:r w:rsidRPr="004A4298">
        <w:rPr>
          <w:rFonts w:cstheme="minorHAnsi"/>
          <w:szCs w:val="22"/>
        </w:rPr>
        <w:t>Development of quantitative models to assess the effect of flows, and CEW alone, on native fish across Selected Areas and sampling times</w:t>
      </w:r>
    </w:p>
    <w:p w14:paraId="112CAFFC" w14:textId="77777777" w:rsidR="00631709" w:rsidRPr="004A4298" w:rsidRDefault="00631709" w:rsidP="00631709">
      <w:pPr>
        <w:pStyle w:val="ListParagraph"/>
        <w:numPr>
          <w:ilvl w:val="0"/>
          <w:numId w:val="36"/>
        </w:numPr>
        <w:spacing w:after="200" w:line="276" w:lineRule="auto"/>
        <w:contextualSpacing w:val="0"/>
        <w:rPr>
          <w:rFonts w:cstheme="minorHAnsi"/>
          <w:szCs w:val="22"/>
        </w:rPr>
      </w:pPr>
      <w:r w:rsidRPr="004A4298">
        <w:rPr>
          <w:rFonts w:cstheme="minorHAnsi"/>
          <w:szCs w:val="22"/>
        </w:rPr>
        <w:t>Assessment, and use if applicable, of these models to predict the effect of potential managed flows on native fish at selected areas, and potentially at unmonitored sites.</w:t>
      </w:r>
    </w:p>
    <w:p w14:paraId="7A6808D2" w14:textId="77777777" w:rsidR="00631709" w:rsidRPr="004A4298" w:rsidRDefault="00631709" w:rsidP="00631709">
      <w:pPr>
        <w:pStyle w:val="ListParagraph"/>
        <w:numPr>
          <w:ilvl w:val="0"/>
          <w:numId w:val="36"/>
        </w:numPr>
        <w:spacing w:after="200" w:line="276" w:lineRule="auto"/>
        <w:contextualSpacing w:val="0"/>
        <w:rPr>
          <w:rFonts w:cstheme="minorHAnsi"/>
          <w:szCs w:val="22"/>
        </w:rPr>
      </w:pPr>
      <w:r w:rsidRPr="004A4298">
        <w:rPr>
          <w:rFonts w:cstheme="minorHAnsi"/>
          <w:szCs w:val="22"/>
        </w:rPr>
        <w:lastRenderedPageBreak/>
        <w:t xml:space="preserve">A qualitative summary of any fish flow-ecology relationships through review of above data, and synthesis of selected area reports </w:t>
      </w:r>
    </w:p>
    <w:bookmarkEnd w:id="37"/>
    <w:p w14:paraId="63F8CD17" w14:textId="16D8BE3B" w:rsidR="00B5079D" w:rsidRPr="004A4298" w:rsidRDefault="00B5079D" w:rsidP="00F02F17">
      <w:pPr>
        <w:ind w:hanging="720"/>
        <w:rPr>
          <w:rFonts w:cstheme="minorHAnsi"/>
          <w:szCs w:val="22"/>
        </w:rPr>
      </w:pPr>
    </w:p>
    <w:sectPr w:rsidR="00B5079D" w:rsidRPr="004A4298" w:rsidSect="001C0A85">
      <w:footerReference w:type="default" r:id="rId13"/>
      <w:pgSz w:w="11907" w:h="16839" w:code="9"/>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8D574" w14:textId="77777777" w:rsidR="005430E4" w:rsidRDefault="005430E4" w:rsidP="00E66522">
      <w:r>
        <w:separator/>
      </w:r>
    </w:p>
  </w:endnote>
  <w:endnote w:type="continuationSeparator" w:id="0">
    <w:p w14:paraId="37988EF5" w14:textId="77777777" w:rsidR="005430E4" w:rsidRDefault="005430E4" w:rsidP="00E6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A6EDB" w14:textId="77777777" w:rsidR="00063E0B" w:rsidRDefault="00063E0B" w:rsidP="00D93DAE">
    <w:pPr>
      <w:pStyle w:val="Footer"/>
    </w:pPr>
    <w:r>
      <w:rPr>
        <w:noProof/>
        <w:lang w:eastAsia="en-AU"/>
      </w:rPr>
      <w:drawing>
        <wp:anchor distT="0" distB="0" distL="114300" distR="114300" simplePos="0" relativeHeight="251658240" behindDoc="0" locked="0" layoutInCell="1" allowOverlap="1" wp14:anchorId="6290C756" wp14:editId="673C1079">
          <wp:simplePos x="0" y="0"/>
          <wp:positionH relativeFrom="column">
            <wp:posOffset>-211455</wp:posOffset>
          </wp:positionH>
          <wp:positionV relativeFrom="paragraph">
            <wp:posOffset>-701675</wp:posOffset>
          </wp:positionV>
          <wp:extent cx="6718852" cy="1097280"/>
          <wp:effectExtent l="0" t="0" r="6350" b="7620"/>
          <wp:wrapNone/>
          <wp:docPr id="20" name="Picture 20" descr="C:\Users\hmissen\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hmissen\Desktop\Untitled-1.jpg"/>
                  <pic:cNvPicPr>
                    <a:picLocks noChangeAspect="1"/>
                  </pic:cNvPicPr>
                </pic:nvPicPr>
                <pic:blipFill>
                  <a:blip r:embed="rId1" cstate="print"/>
                  <a:srcRect t="45167" b="30580"/>
                  <a:stretch>
                    <a:fillRect/>
                  </a:stretch>
                </pic:blipFill>
                <pic:spPr bwMode="auto">
                  <a:xfrm>
                    <a:off x="0" y="0"/>
                    <a:ext cx="6718852" cy="1097280"/>
                  </a:xfrm>
                  <a:prstGeom prst="rect">
                    <a:avLst/>
                  </a:prstGeom>
                  <a:noFill/>
                  <a:ln w="9525">
                    <a:noFill/>
                    <a:miter lim="800000"/>
                    <a:headEnd/>
                    <a:tailEnd/>
                  </a:ln>
                </pic:spPr>
              </pic:pic>
            </a:graphicData>
          </a:graphic>
        </wp:anchor>
      </w:drawing>
    </w:r>
    <w:r>
      <w:rPr>
        <w:noProof/>
        <w:lang w:eastAsia="en-AU"/>
      </w:rPr>
      <w:drawing>
        <wp:anchor distT="36576" distB="36576" distL="36576" distR="36576" simplePos="0" relativeHeight="251660288" behindDoc="0" locked="0" layoutInCell="1" allowOverlap="1" wp14:anchorId="0650D0D2" wp14:editId="6567BA1D">
          <wp:simplePos x="0" y="0"/>
          <wp:positionH relativeFrom="column">
            <wp:posOffset>696595</wp:posOffset>
          </wp:positionH>
          <wp:positionV relativeFrom="paragraph">
            <wp:posOffset>7466330</wp:posOffset>
          </wp:positionV>
          <wp:extent cx="586740" cy="1479550"/>
          <wp:effectExtent l="0" t="0" r="3810" b="635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clrChange>
                      <a:clrFrom>
                        <a:srgbClr val="FFFFFF"/>
                      </a:clrFrom>
                      <a:clrTo>
                        <a:srgbClr val="FFFFFF">
                          <a:alpha val="0"/>
                        </a:srgbClr>
                      </a:clrTo>
                    </a:clrChange>
                    <a:lum bright="20000" contrast="-100000"/>
                    <a:grayscl/>
                    <a:extLst>
                      <a:ext uri="{28A0092B-C50C-407E-A947-70E740481C1C}">
                        <a14:useLocalDpi xmlns:a14="http://schemas.microsoft.com/office/drawing/2010/main" val="0"/>
                      </a:ext>
                    </a:extLst>
                  </a:blip>
                  <a:srcRect/>
                  <a:stretch>
                    <a:fillRect/>
                  </a:stretch>
                </pic:blipFill>
                <pic:spPr bwMode="auto">
                  <a:xfrm>
                    <a:off x="0" y="0"/>
                    <a:ext cx="586740" cy="1479550"/>
                  </a:xfrm>
                  <a:prstGeom prst="rect">
                    <a:avLst/>
                  </a:prstGeom>
                  <a:solidFill>
                    <a:schemeClr val="bg1">
                      <a:lumMod val="100000"/>
                      <a:lumOff val="0"/>
                    </a:schemeClr>
                  </a:solidFill>
                  <a:ln>
                    <a:noFill/>
                  </a:ln>
                  <a:effectLst/>
                </pic:spPr>
              </pic:pic>
            </a:graphicData>
          </a:graphic>
          <wp14:sizeRelH relativeFrom="page">
            <wp14:pctWidth>0</wp14:pctWidth>
          </wp14:sizeRelH>
          <wp14:sizeRelV relativeFrom="page">
            <wp14:pctHeight>0</wp14:pctHeight>
          </wp14:sizeRelV>
        </wp:anchor>
      </w:drawing>
    </w:r>
    <w:r w:rsidR="004F7A6C">
      <w:rPr>
        <w:noProof/>
      </w:rPr>
      <w:fldChar w:fldCharType="begin"/>
    </w:r>
    <w:r w:rsidR="004F7A6C">
      <w:rPr>
        <w:noProof/>
      </w:rPr>
      <w:instrText xml:space="preserve"> FILENAME  \* Caps  \* MERGEFORMAT </w:instrText>
    </w:r>
    <w:r w:rsidR="004F7A6C">
      <w:rPr>
        <w:noProof/>
      </w:rPr>
      <w:fldChar w:fldCharType="separate"/>
    </w:r>
    <w:r>
      <w:rPr>
        <w:noProof/>
      </w:rPr>
      <w:t>Document6</w:t>
    </w:r>
    <w:r w:rsidR="004F7A6C">
      <w:rPr>
        <w:noProof/>
      </w:rPr>
      <w:fldChar w:fldCharType="end"/>
    </w:r>
    <w:r>
      <w:t xml:space="preserve">    </w:t>
    </w:r>
    <w:r>
      <w:tab/>
    </w:r>
    <w:r>
      <w:tab/>
    </w:r>
    <w:r>
      <w:fldChar w:fldCharType="begin"/>
    </w:r>
    <w:r>
      <w:instrText xml:space="preserve"> PAGE   \* MERGEFORMAT </w:instrText>
    </w:r>
    <w:r>
      <w:fldChar w:fldCharType="separate"/>
    </w:r>
    <w:r w:rsidR="00797EEA">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F5127" w14:textId="77777777" w:rsidR="00063E0B" w:rsidRDefault="00063E0B">
    <w:pPr>
      <w:pStyle w:val="Footer"/>
    </w:pPr>
    <w:r>
      <w:fldChar w:fldCharType="begin"/>
    </w:r>
    <w:r>
      <w:instrText xml:space="preserve"> ADVANCE  </w:instrText>
    </w:r>
    <w:r>
      <w:fldChar w:fldCharType="end"/>
    </w:r>
    <w:r w:rsidR="004F7A6C">
      <w:rPr>
        <w:noProof/>
      </w:rPr>
      <w:fldChar w:fldCharType="begin"/>
    </w:r>
    <w:r w:rsidR="004F7A6C">
      <w:rPr>
        <w:noProof/>
      </w:rPr>
      <w:instrText xml:space="preserve"> FILENAME  \* Caps  \* MERGEFORMAT </w:instrText>
    </w:r>
    <w:r w:rsidR="004F7A6C">
      <w:rPr>
        <w:noProof/>
      </w:rPr>
      <w:fldChar w:fldCharType="separate"/>
    </w:r>
    <w:r>
      <w:rPr>
        <w:noProof/>
      </w:rPr>
      <w:t>Document6</w:t>
    </w:r>
    <w:r w:rsidR="004F7A6C">
      <w:rPr>
        <w:noProof/>
      </w:rPr>
      <w:fldChar w:fldCharType="end"/>
    </w:r>
  </w:p>
  <w:p w14:paraId="7748EC81" w14:textId="77777777" w:rsidR="00063E0B" w:rsidRDefault="00063E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D9523" w14:textId="77777777" w:rsidR="00063E0B" w:rsidRDefault="00063E0B" w:rsidP="009C5875">
    <w:pPr>
      <w:pStyle w:val="Footer"/>
    </w:pPr>
  </w:p>
  <w:p w14:paraId="428F3DFA" w14:textId="77777777" w:rsidR="00063E0B" w:rsidRDefault="00063E0B" w:rsidP="009C5875">
    <w:pPr>
      <w:pStyle w:val="Footer"/>
      <w:jc w:val="right"/>
    </w:pPr>
    <w:r>
      <w:t>Basin Matter - Fish foundation report</w:t>
    </w:r>
    <w:r>
      <w:tab/>
    </w:r>
    <w:r>
      <w:tab/>
    </w:r>
    <w:r>
      <w:fldChar w:fldCharType="begin"/>
    </w:r>
    <w:r>
      <w:instrText xml:space="preserve"> PAGE   \* MERGEFORMAT </w:instrText>
    </w:r>
    <w:r>
      <w:fldChar w:fldCharType="separate"/>
    </w:r>
    <w:r w:rsidR="00797EEA">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FA5B5" w14:textId="77777777" w:rsidR="005430E4" w:rsidRDefault="005430E4" w:rsidP="00E66522">
      <w:r>
        <w:separator/>
      </w:r>
    </w:p>
  </w:footnote>
  <w:footnote w:type="continuationSeparator" w:id="0">
    <w:p w14:paraId="42C0AD92" w14:textId="77777777" w:rsidR="005430E4" w:rsidRDefault="005430E4" w:rsidP="00E665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14A2"/>
    <w:multiLevelType w:val="hybridMultilevel"/>
    <w:tmpl w:val="981E3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4A25A8"/>
    <w:multiLevelType w:val="hybridMultilevel"/>
    <w:tmpl w:val="8B002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2922F9"/>
    <w:multiLevelType w:val="hybridMultilevel"/>
    <w:tmpl w:val="7B0E63E6"/>
    <w:lvl w:ilvl="0" w:tplc="BF8E49B0">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68C6A66"/>
    <w:multiLevelType w:val="hybridMultilevel"/>
    <w:tmpl w:val="11847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626848"/>
    <w:multiLevelType w:val="hybridMultilevel"/>
    <w:tmpl w:val="BD4476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CC15EE"/>
    <w:multiLevelType w:val="multilevel"/>
    <w:tmpl w:val="00AAB186"/>
    <w:lvl w:ilvl="0">
      <w:start w:val="1"/>
      <w:numFmt w:val="decimal"/>
      <w:lvlText w:val="%1."/>
      <w:lvlJc w:val="left"/>
      <w:pPr>
        <w:ind w:left="720" w:hanging="360"/>
      </w:pPr>
    </w:lvl>
    <w:lvl w:ilvl="1">
      <w:start w:val="2"/>
      <w:numFmt w:val="decimal"/>
      <w:isLgl/>
      <w:lvlText w:val="%1.%2"/>
      <w:lvlJc w:val="left"/>
      <w:pPr>
        <w:ind w:left="1215" w:hanging="735"/>
      </w:pPr>
      <w:rPr>
        <w:rFonts w:hint="default"/>
      </w:rPr>
    </w:lvl>
    <w:lvl w:ilvl="2">
      <w:start w:val="1"/>
      <w:numFmt w:val="decimal"/>
      <w:isLgl/>
      <w:lvlText w:val="%1.%2.%3"/>
      <w:lvlJc w:val="left"/>
      <w:pPr>
        <w:ind w:left="1335" w:hanging="735"/>
      </w:pPr>
      <w:rPr>
        <w:rFonts w:hint="default"/>
      </w:rPr>
    </w:lvl>
    <w:lvl w:ilvl="3">
      <w:start w:val="2"/>
      <w:numFmt w:val="decimal"/>
      <w:isLgl/>
      <w:lvlText w:val="%1.%2.%3.%4"/>
      <w:lvlJc w:val="left"/>
      <w:pPr>
        <w:ind w:left="1455" w:hanging="735"/>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2760" w:hanging="1440"/>
      </w:pPr>
      <w:rPr>
        <w:rFonts w:hint="default"/>
      </w:rPr>
    </w:lvl>
  </w:abstractNum>
  <w:abstractNum w:abstractNumId="6" w15:restartNumberingAfterBreak="0">
    <w:nsid w:val="17553EDC"/>
    <w:multiLevelType w:val="hybridMultilevel"/>
    <w:tmpl w:val="C09837A0"/>
    <w:lvl w:ilvl="0" w:tplc="3DE8823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FC529F"/>
    <w:multiLevelType w:val="hybridMultilevel"/>
    <w:tmpl w:val="B8C02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966855"/>
    <w:multiLevelType w:val="hybridMultilevel"/>
    <w:tmpl w:val="AEC65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E30CED"/>
    <w:multiLevelType w:val="hybridMultilevel"/>
    <w:tmpl w:val="17B4B0FC"/>
    <w:lvl w:ilvl="0" w:tplc="7EB6B4CA">
      <w:start w:val="1"/>
      <w:numFmt w:val="decimal"/>
      <w:lvlText w:val="%1."/>
      <w:lvlJc w:val="left"/>
      <w:pPr>
        <w:ind w:left="405" w:hanging="360"/>
      </w:pPr>
      <w:rPr>
        <w:rFonts w:hint="default"/>
        <w:i/>
        <w:u w:val="single"/>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0" w15:restartNumberingAfterBreak="0">
    <w:nsid w:val="2AB47395"/>
    <w:multiLevelType w:val="hybridMultilevel"/>
    <w:tmpl w:val="805A8B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5B6F12"/>
    <w:multiLevelType w:val="hybridMultilevel"/>
    <w:tmpl w:val="DF3A3D74"/>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D5435AD"/>
    <w:multiLevelType w:val="hybridMultilevel"/>
    <w:tmpl w:val="B2E48A32"/>
    <w:lvl w:ilvl="0" w:tplc="0C09001B">
      <w:start w:val="1"/>
      <w:numFmt w:val="lowerRoman"/>
      <w:lvlText w:val="%1."/>
      <w:lvlJc w:val="right"/>
      <w:pPr>
        <w:ind w:left="774" w:hanging="360"/>
      </w:p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13" w15:restartNumberingAfterBreak="0">
    <w:nsid w:val="2F9A71EB"/>
    <w:multiLevelType w:val="hybridMultilevel"/>
    <w:tmpl w:val="155CB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98052F"/>
    <w:multiLevelType w:val="multilevel"/>
    <w:tmpl w:val="473EA67C"/>
    <w:lvl w:ilvl="0">
      <w:start w:val="1"/>
      <w:numFmt w:val="decimal"/>
      <w:lvlText w:val="%1."/>
      <w:lvlJc w:val="left"/>
      <w:pPr>
        <w:ind w:left="369" w:hanging="369"/>
      </w:p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5037F3D"/>
    <w:multiLevelType w:val="hybridMultilevel"/>
    <w:tmpl w:val="41723C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9C1638A"/>
    <w:multiLevelType w:val="hybridMultilevel"/>
    <w:tmpl w:val="0CD81AA2"/>
    <w:lvl w:ilvl="0" w:tplc="0C090001">
      <w:start w:val="1"/>
      <w:numFmt w:val="bullet"/>
      <w:lvlText w:val=""/>
      <w:lvlJc w:val="left"/>
      <w:pPr>
        <w:ind w:left="720" w:hanging="360"/>
      </w:pPr>
      <w:rPr>
        <w:rFonts w:ascii="Symbol" w:hAnsi="Symbol" w:hint="default"/>
      </w:rPr>
    </w:lvl>
    <w:lvl w:ilvl="1" w:tplc="36585A3A">
      <w:start w:val="1"/>
      <w:numFmt w:val="bullet"/>
      <w:pStyle w:val="ListBullet2"/>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3118D8"/>
    <w:multiLevelType w:val="multilevel"/>
    <w:tmpl w:val="22BA912C"/>
    <w:lvl w:ilvl="0">
      <w:start w:val="1"/>
      <w:numFmt w:val="decimal"/>
      <w:pStyle w:val="ListNumber"/>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C9B3504"/>
    <w:multiLevelType w:val="hybridMultilevel"/>
    <w:tmpl w:val="DE261CF6"/>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C659B1"/>
    <w:multiLevelType w:val="multilevel"/>
    <w:tmpl w:val="00AAB186"/>
    <w:lvl w:ilvl="0">
      <w:start w:val="1"/>
      <w:numFmt w:val="decimal"/>
      <w:lvlText w:val="%1."/>
      <w:lvlJc w:val="left"/>
      <w:pPr>
        <w:ind w:left="720" w:hanging="360"/>
      </w:pPr>
    </w:lvl>
    <w:lvl w:ilvl="1">
      <w:start w:val="2"/>
      <w:numFmt w:val="decimal"/>
      <w:isLgl/>
      <w:lvlText w:val="%1.%2"/>
      <w:lvlJc w:val="left"/>
      <w:pPr>
        <w:ind w:left="1215" w:hanging="735"/>
      </w:pPr>
      <w:rPr>
        <w:rFonts w:hint="default"/>
      </w:rPr>
    </w:lvl>
    <w:lvl w:ilvl="2">
      <w:start w:val="1"/>
      <w:numFmt w:val="decimal"/>
      <w:isLgl/>
      <w:lvlText w:val="%1.%2.%3"/>
      <w:lvlJc w:val="left"/>
      <w:pPr>
        <w:ind w:left="1335" w:hanging="735"/>
      </w:pPr>
      <w:rPr>
        <w:rFonts w:hint="default"/>
      </w:rPr>
    </w:lvl>
    <w:lvl w:ilvl="3">
      <w:start w:val="2"/>
      <w:numFmt w:val="decimal"/>
      <w:isLgl/>
      <w:lvlText w:val="%1.%2.%3.%4"/>
      <w:lvlJc w:val="left"/>
      <w:pPr>
        <w:ind w:left="1455" w:hanging="735"/>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2760" w:hanging="1440"/>
      </w:pPr>
      <w:rPr>
        <w:rFonts w:hint="default"/>
      </w:rPr>
    </w:lvl>
  </w:abstractNum>
  <w:abstractNum w:abstractNumId="20" w15:restartNumberingAfterBreak="0">
    <w:nsid w:val="434D1A34"/>
    <w:multiLevelType w:val="hybridMultilevel"/>
    <w:tmpl w:val="CDA27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644B10"/>
    <w:multiLevelType w:val="hybridMultilevel"/>
    <w:tmpl w:val="E92839D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7122E96"/>
    <w:multiLevelType w:val="hybridMultilevel"/>
    <w:tmpl w:val="F29628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0174DB"/>
    <w:multiLevelType w:val="hybridMultilevel"/>
    <w:tmpl w:val="9EF83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581AC7"/>
    <w:multiLevelType w:val="hybridMultilevel"/>
    <w:tmpl w:val="E6F291E0"/>
    <w:lvl w:ilvl="0" w:tplc="B8E4A890">
      <w:start w:val="1"/>
      <w:numFmt w:val="bullet"/>
      <w:pStyle w:val="ListBullet"/>
      <w:lvlText w:val=""/>
      <w:lvlJc w:val="left"/>
      <w:pPr>
        <w:ind w:left="873" w:hanging="360"/>
      </w:pPr>
      <w:rPr>
        <w:rFonts w:ascii="Symbol" w:hAnsi="Symbol" w:hint="default"/>
      </w:rPr>
    </w:lvl>
    <w:lvl w:ilvl="1" w:tplc="0C090003">
      <w:start w:val="1"/>
      <w:numFmt w:val="bullet"/>
      <w:lvlText w:val="o"/>
      <w:lvlJc w:val="left"/>
      <w:pPr>
        <w:ind w:left="1593" w:hanging="360"/>
      </w:pPr>
      <w:rPr>
        <w:rFonts w:ascii="Courier New" w:hAnsi="Courier New" w:cs="Courier New" w:hint="default"/>
      </w:rPr>
    </w:lvl>
    <w:lvl w:ilvl="2" w:tplc="0C090005">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25" w15:restartNumberingAfterBreak="0">
    <w:nsid w:val="52FE1C21"/>
    <w:multiLevelType w:val="hybridMultilevel"/>
    <w:tmpl w:val="C0702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154E91"/>
    <w:multiLevelType w:val="multilevel"/>
    <w:tmpl w:val="CB4468B8"/>
    <w:lvl w:ilvl="0">
      <w:start w:val="1"/>
      <w:numFmt w:val="decimal"/>
      <w:pStyle w:val="Heading1"/>
      <w:lvlText w:val="%1"/>
      <w:lvlJc w:val="left"/>
      <w:pPr>
        <w:ind w:left="851" w:hanging="851"/>
      </w:pPr>
      <w:rPr>
        <w:rFonts w:hint="default"/>
        <w:b/>
        <w:sz w:val="32"/>
        <w:szCs w:val="32"/>
      </w:rPr>
    </w:lvl>
    <w:lvl w:ilvl="1">
      <w:start w:val="1"/>
      <w:numFmt w:val="decimal"/>
      <w:pStyle w:val="Heading2"/>
      <w:lvlText w:val="%1.%2"/>
      <w:lvlJc w:val="left"/>
      <w:pPr>
        <w:ind w:left="1702" w:hanging="851"/>
      </w:pPr>
      <w:rPr>
        <w:rFonts w:hint="default"/>
      </w:rPr>
    </w:lvl>
    <w:lvl w:ilvl="2">
      <w:start w:val="1"/>
      <w:numFmt w:val="decimal"/>
      <w:pStyle w:val="Heading3"/>
      <w:lvlText w:val="%1.%2.%3"/>
      <w:lvlJc w:val="left"/>
      <w:pPr>
        <w:ind w:left="1133" w:hanging="850"/>
      </w:pPr>
      <w:rPr>
        <w:rFonts w:hint="default"/>
      </w:rPr>
    </w:lvl>
    <w:lvl w:ilvl="3">
      <w:start w:val="1"/>
      <w:numFmt w:val="none"/>
      <w:lvlText w:val=""/>
      <w:lvlJc w:val="left"/>
      <w:pPr>
        <w:ind w:left="1701" w:firstLine="0"/>
      </w:pPr>
      <w:rPr>
        <w:rFonts w:hint="default"/>
      </w:rPr>
    </w:lvl>
    <w:lvl w:ilvl="4">
      <w:start w:val="1"/>
      <w:numFmt w:val="none"/>
      <w:lvlText w:val=""/>
      <w:lvlJc w:val="left"/>
      <w:pPr>
        <w:ind w:left="1701" w:firstLine="0"/>
      </w:pPr>
      <w:rPr>
        <w:rFonts w:hint="default"/>
      </w:rPr>
    </w:lvl>
    <w:lvl w:ilvl="5">
      <w:start w:val="1"/>
      <w:numFmt w:val="none"/>
      <w:lvlText w:val=""/>
      <w:lvlJc w:val="left"/>
      <w:pPr>
        <w:ind w:left="1701" w:firstLine="0"/>
      </w:pPr>
      <w:rPr>
        <w:rFonts w:hint="default"/>
      </w:rPr>
    </w:lvl>
    <w:lvl w:ilvl="6">
      <w:start w:val="1"/>
      <w:numFmt w:val="none"/>
      <w:lvlText w:val=""/>
      <w:lvlJc w:val="left"/>
      <w:pPr>
        <w:ind w:left="1701" w:firstLine="0"/>
      </w:pPr>
      <w:rPr>
        <w:rFonts w:hint="default"/>
      </w:rPr>
    </w:lvl>
    <w:lvl w:ilvl="7">
      <w:start w:val="1"/>
      <w:numFmt w:val="none"/>
      <w:pStyle w:val="Heading8"/>
      <w:lvlText w:val=""/>
      <w:lvlJc w:val="left"/>
      <w:pPr>
        <w:ind w:left="1701" w:firstLine="0"/>
      </w:pPr>
      <w:rPr>
        <w:rFonts w:hint="default"/>
      </w:rPr>
    </w:lvl>
    <w:lvl w:ilvl="8">
      <w:start w:val="1"/>
      <w:numFmt w:val="lowerRoman"/>
      <w:lvlText w:val="%9."/>
      <w:lvlJc w:val="left"/>
      <w:pPr>
        <w:ind w:left="1701" w:firstLine="0"/>
      </w:pPr>
      <w:rPr>
        <w:rFonts w:hint="default"/>
      </w:rPr>
    </w:lvl>
  </w:abstractNum>
  <w:abstractNum w:abstractNumId="27" w15:restartNumberingAfterBreak="0">
    <w:nsid w:val="57720763"/>
    <w:multiLevelType w:val="hybridMultilevel"/>
    <w:tmpl w:val="2E22349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E5E058B"/>
    <w:multiLevelType w:val="hybridMultilevel"/>
    <w:tmpl w:val="A4DC3DE8"/>
    <w:lvl w:ilvl="0" w:tplc="33EC3438">
      <w:start w:val="2"/>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F8B32D3"/>
    <w:multiLevelType w:val="hybridMultilevel"/>
    <w:tmpl w:val="A796A7BC"/>
    <w:lvl w:ilvl="0" w:tplc="119E6178">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422397A"/>
    <w:multiLevelType w:val="hybridMultilevel"/>
    <w:tmpl w:val="990003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BD06371"/>
    <w:multiLevelType w:val="hybridMultilevel"/>
    <w:tmpl w:val="6DE8EA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7F423A0"/>
    <w:multiLevelType w:val="hybridMultilevel"/>
    <w:tmpl w:val="F3E05E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8801076"/>
    <w:multiLevelType w:val="hybridMultilevel"/>
    <w:tmpl w:val="7E74C1B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4" w15:restartNumberingAfterBreak="0">
    <w:nsid w:val="78995B03"/>
    <w:multiLevelType w:val="hybridMultilevel"/>
    <w:tmpl w:val="98E037E0"/>
    <w:lvl w:ilvl="0" w:tplc="0C09000F">
      <w:start w:val="1"/>
      <w:numFmt w:val="decimal"/>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5" w15:restartNumberingAfterBreak="0">
    <w:nsid w:val="7DC25998"/>
    <w:multiLevelType w:val="hybridMultilevel"/>
    <w:tmpl w:val="8BFE3614"/>
    <w:lvl w:ilvl="0" w:tplc="1BF86A90">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num w:numId="1">
    <w:abstractNumId w:val="24"/>
  </w:num>
  <w:num w:numId="2">
    <w:abstractNumId w:val="17"/>
  </w:num>
  <w:num w:numId="3">
    <w:abstractNumId w:val="16"/>
  </w:num>
  <w:num w:numId="4">
    <w:abstractNumId w:val="26"/>
  </w:num>
  <w:num w:numId="5">
    <w:abstractNumId w:val="32"/>
  </w:num>
  <w:num w:numId="6">
    <w:abstractNumId w:val="27"/>
  </w:num>
  <w:num w:numId="7">
    <w:abstractNumId w:val="31"/>
  </w:num>
  <w:num w:numId="8">
    <w:abstractNumId w:val="3"/>
  </w:num>
  <w:num w:numId="9">
    <w:abstractNumId w:val="10"/>
  </w:num>
  <w:num w:numId="10">
    <w:abstractNumId w:val="5"/>
  </w:num>
  <w:num w:numId="11">
    <w:abstractNumId w:val="21"/>
  </w:num>
  <w:num w:numId="12">
    <w:abstractNumId w:val="6"/>
  </w:num>
  <w:num w:numId="13">
    <w:abstractNumId w:val="25"/>
  </w:num>
  <w:num w:numId="14">
    <w:abstractNumId w:val="23"/>
  </w:num>
  <w:num w:numId="15">
    <w:abstractNumId w:val="30"/>
  </w:num>
  <w:num w:numId="16">
    <w:abstractNumId w:val="15"/>
  </w:num>
  <w:num w:numId="17">
    <w:abstractNumId w:val="19"/>
  </w:num>
  <w:num w:numId="18">
    <w:abstractNumId w:val="11"/>
  </w:num>
  <w:num w:numId="19">
    <w:abstractNumId w:val="18"/>
  </w:num>
  <w:num w:numId="20">
    <w:abstractNumId w:val="22"/>
  </w:num>
  <w:num w:numId="21">
    <w:abstractNumId w:val="20"/>
  </w:num>
  <w:num w:numId="22">
    <w:abstractNumId w:val="1"/>
  </w:num>
  <w:num w:numId="23">
    <w:abstractNumId w:val="7"/>
  </w:num>
  <w:num w:numId="24">
    <w:abstractNumId w:val="8"/>
  </w:num>
  <w:num w:numId="25">
    <w:abstractNumId w:val="12"/>
  </w:num>
  <w:num w:numId="26">
    <w:abstractNumId w:val="0"/>
  </w:num>
  <w:num w:numId="27">
    <w:abstractNumId w:val="33"/>
  </w:num>
  <w:num w:numId="28">
    <w:abstractNumId w:val="34"/>
  </w:num>
  <w:num w:numId="29">
    <w:abstractNumId w:val="9"/>
  </w:num>
  <w:num w:numId="30">
    <w:abstractNumId w:val="13"/>
  </w:num>
  <w:num w:numId="31">
    <w:abstractNumId w:val="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an J Fish Aquatic Scienc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5drz5zx59e05weawwzxt5w9pxwx0rp0dw95&quot;&gt;Rick&amp;apos;s Library&lt;record-ids&gt;&lt;item&gt;208&lt;/item&gt;&lt;item&gt;218&lt;/item&gt;&lt;item&gt;287&lt;/item&gt;&lt;item&gt;317&lt;/item&gt;&lt;item&gt;380&lt;/item&gt;&lt;item&gt;438&lt;/item&gt;&lt;item&gt;454&lt;/item&gt;&lt;item&gt;648&lt;/item&gt;&lt;item&gt;725&lt;/item&gt;&lt;item&gt;729&lt;/item&gt;&lt;item&gt;781&lt;/item&gt;&lt;item&gt;788&lt;/item&gt;&lt;item&gt;836&lt;/item&gt;&lt;item&gt;851&lt;/item&gt;&lt;item&gt;852&lt;/item&gt;&lt;item&gt;855&lt;/item&gt;&lt;item&gt;861&lt;/item&gt;&lt;item&gt;866&lt;/item&gt;&lt;item&gt;868&lt;/item&gt;&lt;item&gt;871&lt;/item&gt;&lt;item&gt;872&lt;/item&gt;&lt;item&gt;873&lt;/item&gt;&lt;item&gt;875&lt;/item&gt;&lt;item&gt;876&lt;/item&gt;&lt;item&gt;877&lt;/item&gt;&lt;item&gt;880&lt;/item&gt;&lt;item&gt;881&lt;/item&gt;&lt;item&gt;882&lt;/item&gt;&lt;item&gt;887&lt;/item&gt;&lt;item&gt;888&lt;/item&gt;&lt;item&gt;889&lt;/item&gt;&lt;item&gt;890&lt;/item&gt;&lt;item&gt;891&lt;/item&gt;&lt;item&gt;902&lt;/item&gt;&lt;item&gt;904&lt;/item&gt;&lt;item&gt;929&lt;/item&gt;&lt;item&gt;932&lt;/item&gt;&lt;item&gt;947&lt;/item&gt;&lt;item&gt;948&lt;/item&gt;&lt;item&gt;963&lt;/item&gt;&lt;item&gt;966&lt;/item&gt;&lt;item&gt;970&lt;/item&gt;&lt;item&gt;981&lt;/item&gt;&lt;item&gt;982&lt;/item&gt;&lt;item&gt;988&lt;/item&gt;&lt;item&gt;1000&lt;/item&gt;&lt;item&gt;1011&lt;/item&gt;&lt;item&gt;1041&lt;/item&gt;&lt;item&gt;1042&lt;/item&gt;&lt;item&gt;1043&lt;/item&gt;&lt;item&gt;1047&lt;/item&gt;&lt;item&gt;1050&lt;/item&gt;&lt;item&gt;1056&lt;/item&gt;&lt;item&gt;1058&lt;/item&gt;&lt;item&gt;1127&lt;/item&gt;&lt;item&gt;1143&lt;/item&gt;&lt;item&gt;1147&lt;/item&gt;&lt;item&gt;1148&lt;/item&gt;&lt;item&gt;1174&lt;/item&gt;&lt;item&gt;1183&lt;/item&gt;&lt;item&gt;1214&lt;/item&gt;&lt;item&gt;1262&lt;/item&gt;&lt;item&gt;1269&lt;/item&gt;&lt;item&gt;1272&lt;/item&gt;&lt;item&gt;1275&lt;/item&gt;&lt;item&gt;1278&lt;/item&gt;&lt;item&gt;1280&lt;/item&gt;&lt;item&gt;1285&lt;/item&gt;&lt;item&gt;1291&lt;/item&gt;&lt;item&gt;1292&lt;/item&gt;&lt;item&gt;1295&lt;/item&gt;&lt;item&gt;1301&lt;/item&gt;&lt;item&gt;1305&lt;/item&gt;&lt;item&gt;1307&lt;/item&gt;&lt;item&gt;1308&lt;/item&gt;&lt;item&gt;1316&lt;/item&gt;&lt;item&gt;1396&lt;/item&gt;&lt;item&gt;1450&lt;/item&gt;&lt;item&gt;1462&lt;/item&gt;&lt;item&gt;1476&lt;/item&gt;&lt;item&gt;1480&lt;/item&gt;&lt;item&gt;1481&lt;/item&gt;&lt;item&gt;1486&lt;/item&gt;&lt;item&gt;1488&lt;/item&gt;&lt;item&gt;1489&lt;/item&gt;&lt;item&gt;1501&lt;/item&gt;&lt;item&gt;1504&lt;/item&gt;&lt;item&gt;1505&lt;/item&gt;&lt;item&gt;1518&lt;/item&gt;&lt;item&gt;1524&lt;/item&gt;&lt;item&gt;1525&lt;/item&gt;&lt;item&gt;1526&lt;/item&gt;&lt;item&gt;1529&lt;/item&gt;&lt;item&gt;1530&lt;/item&gt;&lt;item&gt;1531&lt;/item&gt;&lt;item&gt;1532&lt;/item&gt;&lt;item&gt;1533&lt;/item&gt;&lt;item&gt;1534&lt;/item&gt;&lt;item&gt;1536&lt;/item&gt;&lt;item&gt;1537&lt;/item&gt;&lt;item&gt;1538&lt;/item&gt;&lt;item&gt;1539&lt;/item&gt;&lt;item&gt;1540&lt;/item&gt;&lt;item&gt;1541&lt;/item&gt;&lt;item&gt;1543&lt;/item&gt;&lt;item&gt;1544&lt;/item&gt;&lt;item&gt;1545&lt;/item&gt;&lt;item&gt;1546&lt;/item&gt;&lt;item&gt;1547&lt;/item&gt;&lt;item&gt;1548&lt;/item&gt;&lt;item&gt;1549&lt;/item&gt;&lt;item&gt;1550&lt;/item&gt;&lt;item&gt;1551&lt;/item&gt;&lt;item&gt;1552&lt;/item&gt;&lt;item&gt;1553&lt;/item&gt;&lt;item&gt;1554&lt;/item&gt;&lt;item&gt;1555&lt;/item&gt;&lt;item&gt;1556&lt;/item&gt;&lt;item&gt;1557&lt;/item&gt;&lt;item&gt;1558&lt;/item&gt;&lt;item&gt;1560&lt;/item&gt;&lt;item&gt;1561&lt;/item&gt;&lt;item&gt;1562&lt;/item&gt;&lt;item&gt;1563&lt;/item&gt;&lt;item&gt;1564&lt;/item&gt;&lt;item&gt;1565&lt;/item&gt;&lt;item&gt;1566&lt;/item&gt;&lt;item&gt;1567&lt;/item&gt;&lt;item&gt;1568&lt;/item&gt;&lt;item&gt;1569&lt;/item&gt;&lt;item&gt;1570&lt;/item&gt;&lt;item&gt;1571&lt;/item&gt;&lt;item&gt;1572&lt;/item&gt;&lt;item&gt;1573&lt;/item&gt;&lt;item&gt;1574&lt;/item&gt;&lt;item&gt;1575&lt;/item&gt;&lt;/record-ids&gt;&lt;/item&gt;&lt;/Libraries&gt;"/>
  </w:docVars>
  <w:rsids>
    <w:rsidRoot w:val="00E47EA8"/>
    <w:rsid w:val="00005AD2"/>
    <w:rsid w:val="00005EC5"/>
    <w:rsid w:val="00012423"/>
    <w:rsid w:val="00014A1F"/>
    <w:rsid w:val="000162E2"/>
    <w:rsid w:val="000211C2"/>
    <w:rsid w:val="000216E0"/>
    <w:rsid w:val="00026337"/>
    <w:rsid w:val="00026FC5"/>
    <w:rsid w:val="0003074B"/>
    <w:rsid w:val="000318FC"/>
    <w:rsid w:val="00033808"/>
    <w:rsid w:val="00036D95"/>
    <w:rsid w:val="00037CC2"/>
    <w:rsid w:val="0005075F"/>
    <w:rsid w:val="00052B84"/>
    <w:rsid w:val="00056A71"/>
    <w:rsid w:val="00063E0B"/>
    <w:rsid w:val="00067AE4"/>
    <w:rsid w:val="00072593"/>
    <w:rsid w:val="00075105"/>
    <w:rsid w:val="000869C6"/>
    <w:rsid w:val="0009217F"/>
    <w:rsid w:val="000955F5"/>
    <w:rsid w:val="000A616F"/>
    <w:rsid w:val="000C5F3A"/>
    <w:rsid w:val="000C76E0"/>
    <w:rsid w:val="000C7835"/>
    <w:rsid w:val="000C7AB8"/>
    <w:rsid w:val="000D41E4"/>
    <w:rsid w:val="000D4C02"/>
    <w:rsid w:val="000D7735"/>
    <w:rsid w:val="000E14C1"/>
    <w:rsid w:val="000F04BE"/>
    <w:rsid w:val="000F1B32"/>
    <w:rsid w:val="000F1C78"/>
    <w:rsid w:val="000F230D"/>
    <w:rsid w:val="000F3437"/>
    <w:rsid w:val="000F418F"/>
    <w:rsid w:val="00101493"/>
    <w:rsid w:val="00106874"/>
    <w:rsid w:val="00107391"/>
    <w:rsid w:val="00117C7C"/>
    <w:rsid w:val="00122279"/>
    <w:rsid w:val="00122813"/>
    <w:rsid w:val="001237DD"/>
    <w:rsid w:val="001248AB"/>
    <w:rsid w:val="00125108"/>
    <w:rsid w:val="00125D4D"/>
    <w:rsid w:val="00132E03"/>
    <w:rsid w:val="0013675B"/>
    <w:rsid w:val="00150559"/>
    <w:rsid w:val="00151167"/>
    <w:rsid w:val="00153FCF"/>
    <w:rsid w:val="001605D4"/>
    <w:rsid w:val="00162450"/>
    <w:rsid w:val="00162CDF"/>
    <w:rsid w:val="00166116"/>
    <w:rsid w:val="00167516"/>
    <w:rsid w:val="00170F26"/>
    <w:rsid w:val="00173EED"/>
    <w:rsid w:val="0018026C"/>
    <w:rsid w:val="001811C4"/>
    <w:rsid w:val="00185F85"/>
    <w:rsid w:val="00190607"/>
    <w:rsid w:val="00193067"/>
    <w:rsid w:val="001953E4"/>
    <w:rsid w:val="00195772"/>
    <w:rsid w:val="00196B22"/>
    <w:rsid w:val="001A257B"/>
    <w:rsid w:val="001A25AB"/>
    <w:rsid w:val="001A7A88"/>
    <w:rsid w:val="001A7C0A"/>
    <w:rsid w:val="001B0BC1"/>
    <w:rsid w:val="001B35C4"/>
    <w:rsid w:val="001B3EB2"/>
    <w:rsid w:val="001C09E8"/>
    <w:rsid w:val="001C0A85"/>
    <w:rsid w:val="001C18C3"/>
    <w:rsid w:val="001C3595"/>
    <w:rsid w:val="001C3869"/>
    <w:rsid w:val="001C3947"/>
    <w:rsid w:val="001C7157"/>
    <w:rsid w:val="001D04CE"/>
    <w:rsid w:val="001D066C"/>
    <w:rsid w:val="001D2FAB"/>
    <w:rsid w:val="001D38B0"/>
    <w:rsid w:val="001D45FB"/>
    <w:rsid w:val="001E3176"/>
    <w:rsid w:val="001E4AA4"/>
    <w:rsid w:val="001E4D95"/>
    <w:rsid w:val="001F0A86"/>
    <w:rsid w:val="001F65D4"/>
    <w:rsid w:val="00201759"/>
    <w:rsid w:val="00206217"/>
    <w:rsid w:val="00206ED9"/>
    <w:rsid w:val="0020742D"/>
    <w:rsid w:val="00210532"/>
    <w:rsid w:val="0021068D"/>
    <w:rsid w:val="002116A5"/>
    <w:rsid w:val="0021584B"/>
    <w:rsid w:val="00215DB8"/>
    <w:rsid w:val="002210A9"/>
    <w:rsid w:val="0022230A"/>
    <w:rsid w:val="002233C4"/>
    <w:rsid w:val="002242E7"/>
    <w:rsid w:val="00232090"/>
    <w:rsid w:val="002326B8"/>
    <w:rsid w:val="00233571"/>
    <w:rsid w:val="002336C3"/>
    <w:rsid w:val="00236D63"/>
    <w:rsid w:val="00241438"/>
    <w:rsid w:val="00245177"/>
    <w:rsid w:val="002454C3"/>
    <w:rsid w:val="00261B8F"/>
    <w:rsid w:val="00263F26"/>
    <w:rsid w:val="002707D8"/>
    <w:rsid w:val="00271BB7"/>
    <w:rsid w:val="00271F31"/>
    <w:rsid w:val="00274897"/>
    <w:rsid w:val="00276495"/>
    <w:rsid w:val="00280D9F"/>
    <w:rsid w:val="00287826"/>
    <w:rsid w:val="002977C1"/>
    <w:rsid w:val="002A0947"/>
    <w:rsid w:val="002A2C74"/>
    <w:rsid w:val="002A6EFC"/>
    <w:rsid w:val="002A7F2F"/>
    <w:rsid w:val="002B2D21"/>
    <w:rsid w:val="002C01FA"/>
    <w:rsid w:val="002C0531"/>
    <w:rsid w:val="002C2132"/>
    <w:rsid w:val="002D1E81"/>
    <w:rsid w:val="002D1FCF"/>
    <w:rsid w:val="002D4630"/>
    <w:rsid w:val="002E38AF"/>
    <w:rsid w:val="002E405E"/>
    <w:rsid w:val="002E4C58"/>
    <w:rsid w:val="002E5D89"/>
    <w:rsid w:val="002E78A6"/>
    <w:rsid w:val="002F2A64"/>
    <w:rsid w:val="002F2F17"/>
    <w:rsid w:val="002F7510"/>
    <w:rsid w:val="00300384"/>
    <w:rsid w:val="00307CAC"/>
    <w:rsid w:val="00310109"/>
    <w:rsid w:val="003102D7"/>
    <w:rsid w:val="00317768"/>
    <w:rsid w:val="00323F8F"/>
    <w:rsid w:val="00325C6C"/>
    <w:rsid w:val="00326A57"/>
    <w:rsid w:val="003270BB"/>
    <w:rsid w:val="003276C2"/>
    <w:rsid w:val="00330DB2"/>
    <w:rsid w:val="003377BA"/>
    <w:rsid w:val="00337C2B"/>
    <w:rsid w:val="003437B0"/>
    <w:rsid w:val="003457C7"/>
    <w:rsid w:val="00354390"/>
    <w:rsid w:val="00354582"/>
    <w:rsid w:val="0036119B"/>
    <w:rsid w:val="00363C68"/>
    <w:rsid w:val="00365768"/>
    <w:rsid w:val="00366A97"/>
    <w:rsid w:val="003700B5"/>
    <w:rsid w:val="003728C3"/>
    <w:rsid w:val="00372B5A"/>
    <w:rsid w:val="00372D57"/>
    <w:rsid w:val="003749A2"/>
    <w:rsid w:val="003824B0"/>
    <w:rsid w:val="00385296"/>
    <w:rsid w:val="00386E87"/>
    <w:rsid w:val="00391819"/>
    <w:rsid w:val="0039719A"/>
    <w:rsid w:val="003B45E8"/>
    <w:rsid w:val="003B6958"/>
    <w:rsid w:val="003B7C2C"/>
    <w:rsid w:val="003C3541"/>
    <w:rsid w:val="003C74E1"/>
    <w:rsid w:val="003D1AC3"/>
    <w:rsid w:val="003E2B6B"/>
    <w:rsid w:val="003E529F"/>
    <w:rsid w:val="003E6AF6"/>
    <w:rsid w:val="00404A95"/>
    <w:rsid w:val="004071F0"/>
    <w:rsid w:val="00410E59"/>
    <w:rsid w:val="00415D07"/>
    <w:rsid w:val="0041649D"/>
    <w:rsid w:val="0041788C"/>
    <w:rsid w:val="00421BCA"/>
    <w:rsid w:val="004230BE"/>
    <w:rsid w:val="004257F5"/>
    <w:rsid w:val="004315AC"/>
    <w:rsid w:val="00431BE6"/>
    <w:rsid w:val="00433EBF"/>
    <w:rsid w:val="00434964"/>
    <w:rsid w:val="00440752"/>
    <w:rsid w:val="004448E4"/>
    <w:rsid w:val="004506CF"/>
    <w:rsid w:val="00453E9E"/>
    <w:rsid w:val="00460312"/>
    <w:rsid w:val="00463348"/>
    <w:rsid w:val="00470810"/>
    <w:rsid w:val="0047140B"/>
    <w:rsid w:val="00473A60"/>
    <w:rsid w:val="004764A2"/>
    <w:rsid w:val="00477845"/>
    <w:rsid w:val="00482003"/>
    <w:rsid w:val="004942EE"/>
    <w:rsid w:val="00495FFA"/>
    <w:rsid w:val="004961CF"/>
    <w:rsid w:val="004A2B54"/>
    <w:rsid w:val="004A3B61"/>
    <w:rsid w:val="004A4298"/>
    <w:rsid w:val="004A4498"/>
    <w:rsid w:val="004A4FD1"/>
    <w:rsid w:val="004A5351"/>
    <w:rsid w:val="004B2D5D"/>
    <w:rsid w:val="004B479C"/>
    <w:rsid w:val="004B5C07"/>
    <w:rsid w:val="004C2285"/>
    <w:rsid w:val="004C3092"/>
    <w:rsid w:val="004C5D4C"/>
    <w:rsid w:val="004D4D9E"/>
    <w:rsid w:val="004D6D2D"/>
    <w:rsid w:val="004E3171"/>
    <w:rsid w:val="004F05CB"/>
    <w:rsid w:val="004F3BFB"/>
    <w:rsid w:val="004F60FD"/>
    <w:rsid w:val="004F7A6C"/>
    <w:rsid w:val="00501C65"/>
    <w:rsid w:val="00510325"/>
    <w:rsid w:val="005111A8"/>
    <w:rsid w:val="00511BF6"/>
    <w:rsid w:val="00514B30"/>
    <w:rsid w:val="00516192"/>
    <w:rsid w:val="0052135C"/>
    <w:rsid w:val="00525DF8"/>
    <w:rsid w:val="00535883"/>
    <w:rsid w:val="00535E64"/>
    <w:rsid w:val="005367F7"/>
    <w:rsid w:val="00536F46"/>
    <w:rsid w:val="00541CDB"/>
    <w:rsid w:val="005430E4"/>
    <w:rsid w:val="00547897"/>
    <w:rsid w:val="005505A6"/>
    <w:rsid w:val="005551B4"/>
    <w:rsid w:val="00557F3F"/>
    <w:rsid w:val="00560C90"/>
    <w:rsid w:val="00563EBD"/>
    <w:rsid w:val="005663F9"/>
    <w:rsid w:val="00571413"/>
    <w:rsid w:val="0057416A"/>
    <w:rsid w:val="005742F9"/>
    <w:rsid w:val="00580F8A"/>
    <w:rsid w:val="00583D39"/>
    <w:rsid w:val="0058459A"/>
    <w:rsid w:val="005A4A84"/>
    <w:rsid w:val="005A5C56"/>
    <w:rsid w:val="005B0294"/>
    <w:rsid w:val="005B1194"/>
    <w:rsid w:val="005B19BA"/>
    <w:rsid w:val="005B30E5"/>
    <w:rsid w:val="005B44DD"/>
    <w:rsid w:val="005B4D2E"/>
    <w:rsid w:val="005B6739"/>
    <w:rsid w:val="005C173D"/>
    <w:rsid w:val="005C1FE9"/>
    <w:rsid w:val="005C630C"/>
    <w:rsid w:val="005D449F"/>
    <w:rsid w:val="005D5567"/>
    <w:rsid w:val="005E03CB"/>
    <w:rsid w:val="005E18D6"/>
    <w:rsid w:val="005F2EFF"/>
    <w:rsid w:val="005F696C"/>
    <w:rsid w:val="00601496"/>
    <w:rsid w:val="00602AFE"/>
    <w:rsid w:val="006037B6"/>
    <w:rsid w:val="006130DC"/>
    <w:rsid w:val="006245D7"/>
    <w:rsid w:val="006254CA"/>
    <w:rsid w:val="00631709"/>
    <w:rsid w:val="00632C65"/>
    <w:rsid w:val="00635357"/>
    <w:rsid w:val="0064047C"/>
    <w:rsid w:val="00643372"/>
    <w:rsid w:val="00643EE6"/>
    <w:rsid w:val="00647032"/>
    <w:rsid w:val="006549E4"/>
    <w:rsid w:val="00660F18"/>
    <w:rsid w:val="00667D8F"/>
    <w:rsid w:val="00670810"/>
    <w:rsid w:val="00674145"/>
    <w:rsid w:val="006826F5"/>
    <w:rsid w:val="006827F7"/>
    <w:rsid w:val="00683D44"/>
    <w:rsid w:val="00684FA9"/>
    <w:rsid w:val="00687AC9"/>
    <w:rsid w:val="00690CB6"/>
    <w:rsid w:val="006921D0"/>
    <w:rsid w:val="00695D65"/>
    <w:rsid w:val="006A2947"/>
    <w:rsid w:val="006A6B80"/>
    <w:rsid w:val="006B7810"/>
    <w:rsid w:val="006C17C9"/>
    <w:rsid w:val="006C3233"/>
    <w:rsid w:val="006C39CF"/>
    <w:rsid w:val="006C689C"/>
    <w:rsid w:val="006C7A5D"/>
    <w:rsid w:val="006D12F5"/>
    <w:rsid w:val="006D31DC"/>
    <w:rsid w:val="006D3CF8"/>
    <w:rsid w:val="006D4FDC"/>
    <w:rsid w:val="006D6C0C"/>
    <w:rsid w:val="006E4167"/>
    <w:rsid w:val="006E5718"/>
    <w:rsid w:val="006E6DEF"/>
    <w:rsid w:val="006F0A32"/>
    <w:rsid w:val="006F0E31"/>
    <w:rsid w:val="006F0FC4"/>
    <w:rsid w:val="006F483A"/>
    <w:rsid w:val="007005E8"/>
    <w:rsid w:val="00701871"/>
    <w:rsid w:val="00712855"/>
    <w:rsid w:val="0071410E"/>
    <w:rsid w:val="0071539B"/>
    <w:rsid w:val="00716C06"/>
    <w:rsid w:val="007209E8"/>
    <w:rsid w:val="00720F2D"/>
    <w:rsid w:val="007261AA"/>
    <w:rsid w:val="0074301A"/>
    <w:rsid w:val="0074744D"/>
    <w:rsid w:val="00750155"/>
    <w:rsid w:val="00753229"/>
    <w:rsid w:val="007639BC"/>
    <w:rsid w:val="007672A2"/>
    <w:rsid w:val="00772A87"/>
    <w:rsid w:val="00774060"/>
    <w:rsid w:val="007768B5"/>
    <w:rsid w:val="00777C2C"/>
    <w:rsid w:val="00782F20"/>
    <w:rsid w:val="00790E86"/>
    <w:rsid w:val="0079573F"/>
    <w:rsid w:val="00797EEA"/>
    <w:rsid w:val="007A28F2"/>
    <w:rsid w:val="007B13D0"/>
    <w:rsid w:val="007B6F22"/>
    <w:rsid w:val="007B7509"/>
    <w:rsid w:val="007C3FA7"/>
    <w:rsid w:val="007C4064"/>
    <w:rsid w:val="007C4890"/>
    <w:rsid w:val="007C64C9"/>
    <w:rsid w:val="007D02E0"/>
    <w:rsid w:val="007E3325"/>
    <w:rsid w:val="007E6192"/>
    <w:rsid w:val="007F36DE"/>
    <w:rsid w:val="007F6043"/>
    <w:rsid w:val="00804F62"/>
    <w:rsid w:val="0081353A"/>
    <w:rsid w:val="008229EE"/>
    <w:rsid w:val="00824131"/>
    <w:rsid w:val="0082601B"/>
    <w:rsid w:val="00827AFD"/>
    <w:rsid w:val="00835E4C"/>
    <w:rsid w:val="00836C04"/>
    <w:rsid w:val="00837392"/>
    <w:rsid w:val="0084159F"/>
    <w:rsid w:val="00843757"/>
    <w:rsid w:val="00844B54"/>
    <w:rsid w:val="00851664"/>
    <w:rsid w:val="00855114"/>
    <w:rsid w:val="00855A9A"/>
    <w:rsid w:val="008737DA"/>
    <w:rsid w:val="0087447D"/>
    <w:rsid w:val="0088106A"/>
    <w:rsid w:val="0088740C"/>
    <w:rsid w:val="008967C6"/>
    <w:rsid w:val="00896FB9"/>
    <w:rsid w:val="008A168D"/>
    <w:rsid w:val="008A6664"/>
    <w:rsid w:val="008A7C61"/>
    <w:rsid w:val="008B5100"/>
    <w:rsid w:val="008B56F2"/>
    <w:rsid w:val="008C3BC0"/>
    <w:rsid w:val="008D33DD"/>
    <w:rsid w:val="008D3E98"/>
    <w:rsid w:val="008E2B2D"/>
    <w:rsid w:val="008E7300"/>
    <w:rsid w:val="008F0660"/>
    <w:rsid w:val="008F1FA4"/>
    <w:rsid w:val="008F425B"/>
    <w:rsid w:val="008F5C04"/>
    <w:rsid w:val="008F6FED"/>
    <w:rsid w:val="0090482F"/>
    <w:rsid w:val="009068B8"/>
    <w:rsid w:val="0091369A"/>
    <w:rsid w:val="00925259"/>
    <w:rsid w:val="009271C4"/>
    <w:rsid w:val="00934E75"/>
    <w:rsid w:val="00940DE2"/>
    <w:rsid w:val="00941654"/>
    <w:rsid w:val="00941A3F"/>
    <w:rsid w:val="00942C7C"/>
    <w:rsid w:val="00957398"/>
    <w:rsid w:val="00961315"/>
    <w:rsid w:val="00962FF0"/>
    <w:rsid w:val="009667F3"/>
    <w:rsid w:val="00966BAF"/>
    <w:rsid w:val="00966FF3"/>
    <w:rsid w:val="00967F98"/>
    <w:rsid w:val="00976695"/>
    <w:rsid w:val="00977E15"/>
    <w:rsid w:val="009801CD"/>
    <w:rsid w:val="0098111C"/>
    <w:rsid w:val="00981B26"/>
    <w:rsid w:val="00984896"/>
    <w:rsid w:val="0098545C"/>
    <w:rsid w:val="00990ACF"/>
    <w:rsid w:val="0099671D"/>
    <w:rsid w:val="00996B96"/>
    <w:rsid w:val="009A4D65"/>
    <w:rsid w:val="009A6C7E"/>
    <w:rsid w:val="009A6C99"/>
    <w:rsid w:val="009B18F5"/>
    <w:rsid w:val="009B429F"/>
    <w:rsid w:val="009C1504"/>
    <w:rsid w:val="009C5875"/>
    <w:rsid w:val="009D33B7"/>
    <w:rsid w:val="009D356C"/>
    <w:rsid w:val="009D4A07"/>
    <w:rsid w:val="009D6368"/>
    <w:rsid w:val="009D7C53"/>
    <w:rsid w:val="009E2809"/>
    <w:rsid w:val="009E2D8A"/>
    <w:rsid w:val="009E6D15"/>
    <w:rsid w:val="009E6EA8"/>
    <w:rsid w:val="009F2B2F"/>
    <w:rsid w:val="009F2D92"/>
    <w:rsid w:val="009F655D"/>
    <w:rsid w:val="00A04241"/>
    <w:rsid w:val="00A0659A"/>
    <w:rsid w:val="00A076AE"/>
    <w:rsid w:val="00A16980"/>
    <w:rsid w:val="00A244E0"/>
    <w:rsid w:val="00A24A1B"/>
    <w:rsid w:val="00A31AD4"/>
    <w:rsid w:val="00A342B9"/>
    <w:rsid w:val="00A36E2E"/>
    <w:rsid w:val="00A41FFE"/>
    <w:rsid w:val="00A420D4"/>
    <w:rsid w:val="00A4702E"/>
    <w:rsid w:val="00A536EA"/>
    <w:rsid w:val="00A55C07"/>
    <w:rsid w:val="00A735B6"/>
    <w:rsid w:val="00A7761D"/>
    <w:rsid w:val="00A8309B"/>
    <w:rsid w:val="00A843FD"/>
    <w:rsid w:val="00A85E72"/>
    <w:rsid w:val="00A861B4"/>
    <w:rsid w:val="00A91655"/>
    <w:rsid w:val="00A943EB"/>
    <w:rsid w:val="00A9714D"/>
    <w:rsid w:val="00AA1AF9"/>
    <w:rsid w:val="00AA4783"/>
    <w:rsid w:val="00AA7996"/>
    <w:rsid w:val="00AB078D"/>
    <w:rsid w:val="00AB1F73"/>
    <w:rsid w:val="00AB4FEF"/>
    <w:rsid w:val="00AB6813"/>
    <w:rsid w:val="00AC458F"/>
    <w:rsid w:val="00AE073D"/>
    <w:rsid w:val="00AE1781"/>
    <w:rsid w:val="00AE1A13"/>
    <w:rsid w:val="00AF4C05"/>
    <w:rsid w:val="00AF7BF1"/>
    <w:rsid w:val="00B00C2D"/>
    <w:rsid w:val="00B00C48"/>
    <w:rsid w:val="00B05F8A"/>
    <w:rsid w:val="00B15DDB"/>
    <w:rsid w:val="00B16BA0"/>
    <w:rsid w:val="00B34049"/>
    <w:rsid w:val="00B3634A"/>
    <w:rsid w:val="00B36381"/>
    <w:rsid w:val="00B402DA"/>
    <w:rsid w:val="00B4105E"/>
    <w:rsid w:val="00B41197"/>
    <w:rsid w:val="00B424D4"/>
    <w:rsid w:val="00B42D40"/>
    <w:rsid w:val="00B4427A"/>
    <w:rsid w:val="00B446FB"/>
    <w:rsid w:val="00B47B9C"/>
    <w:rsid w:val="00B5079D"/>
    <w:rsid w:val="00B54E50"/>
    <w:rsid w:val="00B5733E"/>
    <w:rsid w:val="00B60F85"/>
    <w:rsid w:val="00B62359"/>
    <w:rsid w:val="00B63101"/>
    <w:rsid w:val="00B64F87"/>
    <w:rsid w:val="00B65BCE"/>
    <w:rsid w:val="00B65C7A"/>
    <w:rsid w:val="00B71745"/>
    <w:rsid w:val="00B74919"/>
    <w:rsid w:val="00B82D95"/>
    <w:rsid w:val="00B83D49"/>
    <w:rsid w:val="00B84E8C"/>
    <w:rsid w:val="00B91E45"/>
    <w:rsid w:val="00B956A9"/>
    <w:rsid w:val="00B97940"/>
    <w:rsid w:val="00BA3F31"/>
    <w:rsid w:val="00BA75F1"/>
    <w:rsid w:val="00BC1A53"/>
    <w:rsid w:val="00BD3810"/>
    <w:rsid w:val="00BE0D52"/>
    <w:rsid w:val="00BE2830"/>
    <w:rsid w:val="00BE2B4B"/>
    <w:rsid w:val="00BE35E6"/>
    <w:rsid w:val="00BE40AE"/>
    <w:rsid w:val="00BE5355"/>
    <w:rsid w:val="00BE5B3A"/>
    <w:rsid w:val="00BE6FA7"/>
    <w:rsid w:val="00BF1499"/>
    <w:rsid w:val="00BF41A2"/>
    <w:rsid w:val="00BF4FE9"/>
    <w:rsid w:val="00BF6D22"/>
    <w:rsid w:val="00BF7AB7"/>
    <w:rsid w:val="00C0075D"/>
    <w:rsid w:val="00C02117"/>
    <w:rsid w:val="00C0377A"/>
    <w:rsid w:val="00C050B5"/>
    <w:rsid w:val="00C1245F"/>
    <w:rsid w:val="00C143DC"/>
    <w:rsid w:val="00C16F1D"/>
    <w:rsid w:val="00C2315D"/>
    <w:rsid w:val="00C23D58"/>
    <w:rsid w:val="00C34E00"/>
    <w:rsid w:val="00C3544A"/>
    <w:rsid w:val="00C354C4"/>
    <w:rsid w:val="00C41E6A"/>
    <w:rsid w:val="00C50F38"/>
    <w:rsid w:val="00C52607"/>
    <w:rsid w:val="00C548A8"/>
    <w:rsid w:val="00C6019C"/>
    <w:rsid w:val="00C66B26"/>
    <w:rsid w:val="00C6758F"/>
    <w:rsid w:val="00C679D5"/>
    <w:rsid w:val="00C760A3"/>
    <w:rsid w:val="00C7683F"/>
    <w:rsid w:val="00C80DF3"/>
    <w:rsid w:val="00C833EB"/>
    <w:rsid w:val="00C847EE"/>
    <w:rsid w:val="00C944AE"/>
    <w:rsid w:val="00C95F83"/>
    <w:rsid w:val="00CA0C0B"/>
    <w:rsid w:val="00CA2A5C"/>
    <w:rsid w:val="00CB0EE6"/>
    <w:rsid w:val="00CB1605"/>
    <w:rsid w:val="00CB1BD4"/>
    <w:rsid w:val="00CB1FB9"/>
    <w:rsid w:val="00CB6384"/>
    <w:rsid w:val="00CB7821"/>
    <w:rsid w:val="00CC78AA"/>
    <w:rsid w:val="00CC78D1"/>
    <w:rsid w:val="00CD165A"/>
    <w:rsid w:val="00CD287B"/>
    <w:rsid w:val="00CD3EFF"/>
    <w:rsid w:val="00CD4B40"/>
    <w:rsid w:val="00CD53BE"/>
    <w:rsid w:val="00CD768F"/>
    <w:rsid w:val="00CE1787"/>
    <w:rsid w:val="00CE2BB2"/>
    <w:rsid w:val="00CE4FB5"/>
    <w:rsid w:val="00CE64B8"/>
    <w:rsid w:val="00CE71C3"/>
    <w:rsid w:val="00CF1D86"/>
    <w:rsid w:val="00CF2C55"/>
    <w:rsid w:val="00CF4603"/>
    <w:rsid w:val="00CF6C3C"/>
    <w:rsid w:val="00D079F7"/>
    <w:rsid w:val="00D15817"/>
    <w:rsid w:val="00D1774E"/>
    <w:rsid w:val="00D23B09"/>
    <w:rsid w:val="00D24747"/>
    <w:rsid w:val="00D30410"/>
    <w:rsid w:val="00D40239"/>
    <w:rsid w:val="00D44550"/>
    <w:rsid w:val="00D45205"/>
    <w:rsid w:val="00D45896"/>
    <w:rsid w:val="00D50AE0"/>
    <w:rsid w:val="00D50B52"/>
    <w:rsid w:val="00D55675"/>
    <w:rsid w:val="00D55F7C"/>
    <w:rsid w:val="00D56912"/>
    <w:rsid w:val="00D57773"/>
    <w:rsid w:val="00D57E19"/>
    <w:rsid w:val="00D61555"/>
    <w:rsid w:val="00D6388F"/>
    <w:rsid w:val="00D65504"/>
    <w:rsid w:val="00D66412"/>
    <w:rsid w:val="00D72255"/>
    <w:rsid w:val="00D82E00"/>
    <w:rsid w:val="00D834D7"/>
    <w:rsid w:val="00D92CDE"/>
    <w:rsid w:val="00D93DAE"/>
    <w:rsid w:val="00DA0774"/>
    <w:rsid w:val="00DA3153"/>
    <w:rsid w:val="00DA3EDD"/>
    <w:rsid w:val="00DA4ED5"/>
    <w:rsid w:val="00DA6460"/>
    <w:rsid w:val="00DB307F"/>
    <w:rsid w:val="00DB57B0"/>
    <w:rsid w:val="00DB6985"/>
    <w:rsid w:val="00DB7752"/>
    <w:rsid w:val="00DD05E8"/>
    <w:rsid w:val="00DD5006"/>
    <w:rsid w:val="00DD71E8"/>
    <w:rsid w:val="00DE2DF6"/>
    <w:rsid w:val="00DE61AE"/>
    <w:rsid w:val="00DF0359"/>
    <w:rsid w:val="00DF2A9F"/>
    <w:rsid w:val="00DF5ED5"/>
    <w:rsid w:val="00E03F1F"/>
    <w:rsid w:val="00E24F13"/>
    <w:rsid w:val="00E311B7"/>
    <w:rsid w:val="00E4678B"/>
    <w:rsid w:val="00E47EA8"/>
    <w:rsid w:val="00E516F7"/>
    <w:rsid w:val="00E537CE"/>
    <w:rsid w:val="00E6172F"/>
    <w:rsid w:val="00E64607"/>
    <w:rsid w:val="00E65E42"/>
    <w:rsid w:val="00E66522"/>
    <w:rsid w:val="00E74B16"/>
    <w:rsid w:val="00E752FD"/>
    <w:rsid w:val="00E821F7"/>
    <w:rsid w:val="00E82E6D"/>
    <w:rsid w:val="00E864F8"/>
    <w:rsid w:val="00E86D7D"/>
    <w:rsid w:val="00E87E59"/>
    <w:rsid w:val="00E96790"/>
    <w:rsid w:val="00EA3BBC"/>
    <w:rsid w:val="00EA40D4"/>
    <w:rsid w:val="00EA719A"/>
    <w:rsid w:val="00EB39BD"/>
    <w:rsid w:val="00EB55A1"/>
    <w:rsid w:val="00EB7B18"/>
    <w:rsid w:val="00EC281F"/>
    <w:rsid w:val="00EC381C"/>
    <w:rsid w:val="00EC4929"/>
    <w:rsid w:val="00ED0277"/>
    <w:rsid w:val="00ED1E41"/>
    <w:rsid w:val="00EE0051"/>
    <w:rsid w:val="00EE0058"/>
    <w:rsid w:val="00EE1434"/>
    <w:rsid w:val="00EE720B"/>
    <w:rsid w:val="00EF1418"/>
    <w:rsid w:val="00EF2D43"/>
    <w:rsid w:val="00EF6D08"/>
    <w:rsid w:val="00F02F17"/>
    <w:rsid w:val="00F033B1"/>
    <w:rsid w:val="00F04ABA"/>
    <w:rsid w:val="00F117A1"/>
    <w:rsid w:val="00F11FEF"/>
    <w:rsid w:val="00F2011C"/>
    <w:rsid w:val="00F222DC"/>
    <w:rsid w:val="00F24480"/>
    <w:rsid w:val="00F24B1E"/>
    <w:rsid w:val="00F26C5F"/>
    <w:rsid w:val="00F271CE"/>
    <w:rsid w:val="00F357E9"/>
    <w:rsid w:val="00F36765"/>
    <w:rsid w:val="00F43567"/>
    <w:rsid w:val="00F60CEB"/>
    <w:rsid w:val="00F61234"/>
    <w:rsid w:val="00F643EC"/>
    <w:rsid w:val="00F65F0E"/>
    <w:rsid w:val="00F66EA4"/>
    <w:rsid w:val="00F6759A"/>
    <w:rsid w:val="00F70BB2"/>
    <w:rsid w:val="00F70EAF"/>
    <w:rsid w:val="00F7130A"/>
    <w:rsid w:val="00F73CC1"/>
    <w:rsid w:val="00F75318"/>
    <w:rsid w:val="00F80FFD"/>
    <w:rsid w:val="00F918D0"/>
    <w:rsid w:val="00F92446"/>
    <w:rsid w:val="00F947B8"/>
    <w:rsid w:val="00F955B0"/>
    <w:rsid w:val="00F9630D"/>
    <w:rsid w:val="00FA0411"/>
    <w:rsid w:val="00FA2999"/>
    <w:rsid w:val="00FA430C"/>
    <w:rsid w:val="00FA6F77"/>
    <w:rsid w:val="00FB40B2"/>
    <w:rsid w:val="00FB6CD1"/>
    <w:rsid w:val="00FC5F35"/>
    <w:rsid w:val="00FD371E"/>
    <w:rsid w:val="00FE2C7F"/>
    <w:rsid w:val="00FE69F4"/>
    <w:rsid w:val="00FE7921"/>
    <w:rsid w:val="00FF7F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BCB943"/>
  <w15:docId w15:val="{9DD1C706-FD48-4B00-9F99-7A7AFB2F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6" w:unhideWhenUsed="1" w:qFormat="1"/>
    <w:lsdException w:name="heading 3" w:semiHidden="1" w:uiPriority="8" w:unhideWhenUsed="1" w:qFormat="1"/>
    <w:lsdException w:name="heading 4" w:semiHidden="1" w:uiPriority="9" w:unhideWhenUsed="1" w:qFormat="1"/>
    <w:lsdException w:name="heading 5" w:uiPriority="10" w:qFormat="1"/>
    <w:lsdException w:name="heading 6" w:semiHidden="1" w:uiPriority="11" w:unhideWhenUsed="1" w:qFormat="1"/>
    <w:lsdException w:name="heading 7" w:semiHidden="1" w:uiPriority="9"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2"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813"/>
    <w:pPr>
      <w:spacing w:after="160" w:line="240" w:lineRule="auto"/>
    </w:pPr>
    <w:rPr>
      <w:rFonts w:eastAsia="Times New Roman" w:cs="Times New Roman"/>
      <w:color w:val="000000"/>
      <w:kern w:val="28"/>
      <w:szCs w:val="20"/>
    </w:rPr>
  </w:style>
  <w:style w:type="paragraph" w:styleId="Heading1">
    <w:name w:val="heading 1"/>
    <w:aliases w:val="H1"/>
    <w:basedOn w:val="Normal"/>
    <w:next w:val="Normal"/>
    <w:link w:val="Heading1Char"/>
    <w:uiPriority w:val="4"/>
    <w:qFormat/>
    <w:rsid w:val="002F2F17"/>
    <w:pPr>
      <w:keepNext/>
      <w:keepLines/>
      <w:numPr>
        <w:numId w:val="4"/>
      </w:numPr>
      <w:spacing w:before="240" w:after="120"/>
      <w:outlineLvl w:val="0"/>
    </w:pPr>
    <w:rPr>
      <w:rFonts w:eastAsiaTheme="majorEastAsia" w:cstheme="majorBidi"/>
      <w:b/>
      <w:bCs/>
      <w:color w:val="auto"/>
      <w:sz w:val="32"/>
      <w:szCs w:val="28"/>
    </w:rPr>
  </w:style>
  <w:style w:type="paragraph" w:styleId="Heading2">
    <w:name w:val="heading 2"/>
    <w:aliases w:val="H2"/>
    <w:basedOn w:val="Normal"/>
    <w:next w:val="Normal"/>
    <w:link w:val="Heading2Char"/>
    <w:uiPriority w:val="6"/>
    <w:qFormat/>
    <w:rsid w:val="00D55675"/>
    <w:pPr>
      <w:keepNext/>
      <w:keepLines/>
      <w:numPr>
        <w:ilvl w:val="1"/>
        <w:numId w:val="4"/>
      </w:numPr>
      <w:spacing w:before="240"/>
      <w:ind w:left="851"/>
      <w:outlineLvl w:val="1"/>
    </w:pPr>
    <w:rPr>
      <w:rFonts w:eastAsiaTheme="majorEastAsia" w:cstheme="majorBidi"/>
      <w:b/>
      <w:bCs/>
      <w:color w:val="auto"/>
      <w:sz w:val="26"/>
      <w:szCs w:val="26"/>
    </w:rPr>
  </w:style>
  <w:style w:type="paragraph" w:styleId="Heading3">
    <w:name w:val="heading 3"/>
    <w:aliases w:val="H3"/>
    <w:basedOn w:val="Normal"/>
    <w:next w:val="Normal"/>
    <w:link w:val="Heading3Char"/>
    <w:uiPriority w:val="8"/>
    <w:qFormat/>
    <w:rsid w:val="004506CF"/>
    <w:pPr>
      <w:keepNext/>
      <w:keepLines/>
      <w:numPr>
        <w:ilvl w:val="2"/>
        <w:numId w:val="4"/>
      </w:numPr>
      <w:spacing w:before="200"/>
      <w:ind w:left="851" w:hanging="851"/>
      <w:outlineLvl w:val="2"/>
    </w:pPr>
    <w:rPr>
      <w:rFonts w:eastAsiaTheme="majorEastAsia" w:cstheme="majorBidi"/>
      <w:b/>
      <w:bCs/>
      <w:i/>
      <w:color w:val="auto"/>
      <w:sz w:val="24"/>
    </w:rPr>
  </w:style>
  <w:style w:type="paragraph" w:styleId="Heading4">
    <w:name w:val="heading 4"/>
    <w:aliases w:val="H4"/>
    <w:basedOn w:val="Normal"/>
    <w:next w:val="Normal"/>
    <w:link w:val="Heading4Char"/>
    <w:uiPriority w:val="9"/>
    <w:qFormat/>
    <w:rsid w:val="00236D63"/>
    <w:pPr>
      <w:keepNext/>
      <w:keepLines/>
      <w:spacing w:before="200"/>
      <w:outlineLvl w:val="3"/>
    </w:pPr>
    <w:rPr>
      <w:rFonts w:eastAsiaTheme="majorEastAsia" w:cstheme="majorBidi"/>
      <w:b/>
      <w:bCs/>
      <w:iCs/>
      <w:color w:val="548DD4" w:themeColor="text2" w:themeTint="99"/>
      <w:sz w:val="24"/>
    </w:rPr>
  </w:style>
  <w:style w:type="paragraph" w:styleId="Heading5">
    <w:name w:val="heading 5"/>
    <w:aliases w:val="H5"/>
    <w:next w:val="Normal"/>
    <w:link w:val="Heading5Char"/>
    <w:uiPriority w:val="10"/>
    <w:qFormat/>
    <w:rsid w:val="00037CC2"/>
    <w:pPr>
      <w:keepNext/>
      <w:keepLines/>
      <w:spacing w:before="200" w:after="0"/>
      <w:outlineLvl w:val="4"/>
    </w:pPr>
    <w:rPr>
      <w:rFonts w:eastAsiaTheme="majorEastAsia" w:cstheme="majorBidi"/>
      <w:i/>
      <w:color w:val="0070C0"/>
      <w:kern w:val="28"/>
      <w:sz w:val="24"/>
      <w:szCs w:val="20"/>
    </w:rPr>
  </w:style>
  <w:style w:type="paragraph" w:styleId="Heading6">
    <w:name w:val="heading 6"/>
    <w:aliases w:val="H6"/>
    <w:basedOn w:val="Normal"/>
    <w:next w:val="Normal"/>
    <w:link w:val="Heading6Char"/>
    <w:uiPriority w:val="11"/>
    <w:unhideWhenUsed/>
    <w:qFormat/>
    <w:rsid w:val="00232090"/>
    <w:pPr>
      <w:keepNext/>
      <w:keepLines/>
      <w:spacing w:before="200" w:after="0"/>
      <w:outlineLvl w:val="5"/>
    </w:pPr>
    <w:rPr>
      <w:rFonts w:ascii="Calibri" w:eastAsiaTheme="majorEastAsia" w:hAnsi="Calibri" w:cstheme="majorBidi"/>
      <w:iCs/>
      <w:color w:val="808080" w:themeColor="background1" w:themeShade="80"/>
      <w:sz w:val="24"/>
    </w:rPr>
  </w:style>
  <w:style w:type="paragraph" w:styleId="Heading7">
    <w:name w:val="heading 7"/>
    <w:aliases w:val="H7"/>
    <w:basedOn w:val="Normal"/>
    <w:next w:val="Normal"/>
    <w:link w:val="Heading7Char"/>
    <w:uiPriority w:val="9"/>
    <w:unhideWhenUsed/>
    <w:qFormat/>
    <w:rsid w:val="00232090"/>
    <w:pPr>
      <w:keepNext/>
      <w:keepLines/>
      <w:spacing w:before="200" w:after="0"/>
      <w:outlineLvl w:val="6"/>
    </w:pPr>
    <w:rPr>
      <w:rFonts w:eastAsiaTheme="majorEastAsia" w:cstheme="majorBidi"/>
      <w:i/>
      <w:iCs/>
      <w:color w:val="808080" w:themeColor="background1" w:themeShade="80"/>
      <w:sz w:val="24"/>
    </w:rPr>
  </w:style>
  <w:style w:type="paragraph" w:styleId="Heading8">
    <w:name w:val="heading 8"/>
    <w:basedOn w:val="Normal"/>
    <w:next w:val="Normal"/>
    <w:link w:val="Heading8Char"/>
    <w:uiPriority w:val="99"/>
    <w:unhideWhenUsed/>
    <w:qFormat/>
    <w:rsid w:val="001C7157"/>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semiHidden/>
    <w:unhideWhenUsed/>
    <w:rsid w:val="003E2B6B"/>
    <w:pPr>
      <w:spacing w:after="120" w:line="240" w:lineRule="auto"/>
      <w:jc w:val="center"/>
    </w:pPr>
    <w:rPr>
      <w:rFonts w:ascii="Gill Sans MT" w:eastAsia="Times New Roman" w:hAnsi="Gill Sans MT" w:cs="Times New Roman"/>
      <w:color w:val="000000"/>
      <w:kern w:val="28"/>
      <w:sz w:val="48"/>
      <w:szCs w:val="48"/>
      <w:lang w:val="en-US"/>
    </w:rPr>
  </w:style>
  <w:style w:type="character" w:customStyle="1" w:styleId="BodyTextChar">
    <w:name w:val="Body Text Char"/>
    <w:basedOn w:val="DefaultParagraphFont"/>
    <w:link w:val="BodyText"/>
    <w:uiPriority w:val="99"/>
    <w:semiHidden/>
    <w:rsid w:val="003E2B6B"/>
    <w:rPr>
      <w:rFonts w:ascii="Gill Sans MT" w:eastAsia="Times New Roman" w:hAnsi="Gill Sans MT" w:cs="Times New Roman"/>
      <w:color w:val="000000"/>
      <w:kern w:val="28"/>
      <w:sz w:val="48"/>
      <w:szCs w:val="48"/>
      <w:lang w:val="en-US"/>
    </w:rPr>
  </w:style>
  <w:style w:type="character" w:styleId="Hyperlink">
    <w:name w:val="Hyperlink"/>
    <w:basedOn w:val="DefaultParagraphFont"/>
    <w:uiPriority w:val="99"/>
    <w:rsid w:val="006C3233"/>
    <w:rPr>
      <w:color w:val="0000FF"/>
      <w:u w:val="single"/>
    </w:rPr>
  </w:style>
  <w:style w:type="character" w:styleId="CommentReference">
    <w:name w:val="annotation reference"/>
    <w:basedOn w:val="DefaultParagraphFont"/>
    <w:uiPriority w:val="99"/>
    <w:semiHidden/>
    <w:unhideWhenUsed/>
    <w:rsid w:val="003E2B6B"/>
    <w:rPr>
      <w:sz w:val="16"/>
      <w:szCs w:val="16"/>
    </w:rPr>
  </w:style>
  <w:style w:type="paragraph" w:styleId="CommentText">
    <w:name w:val="annotation text"/>
    <w:basedOn w:val="Normal"/>
    <w:link w:val="CommentTextChar"/>
    <w:uiPriority w:val="99"/>
    <w:semiHidden/>
    <w:unhideWhenUsed/>
    <w:rsid w:val="003E2B6B"/>
    <w:rPr>
      <w:color w:val="auto"/>
      <w:kern w:val="0"/>
      <w:lang w:eastAsia="en-AU"/>
    </w:rPr>
  </w:style>
  <w:style w:type="character" w:customStyle="1" w:styleId="CommentTextChar">
    <w:name w:val="Comment Text Char"/>
    <w:basedOn w:val="DefaultParagraphFont"/>
    <w:link w:val="CommentText"/>
    <w:uiPriority w:val="99"/>
    <w:semiHidden/>
    <w:rsid w:val="003E2B6B"/>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3E2B6B"/>
    <w:rPr>
      <w:rFonts w:ascii="Tahoma" w:hAnsi="Tahoma" w:cs="Tahoma"/>
      <w:sz w:val="16"/>
      <w:szCs w:val="16"/>
    </w:rPr>
  </w:style>
  <w:style w:type="character" w:customStyle="1" w:styleId="BalloonTextChar">
    <w:name w:val="Balloon Text Char"/>
    <w:basedOn w:val="DefaultParagraphFont"/>
    <w:link w:val="BalloonText"/>
    <w:uiPriority w:val="99"/>
    <w:semiHidden/>
    <w:rsid w:val="003E2B6B"/>
    <w:rPr>
      <w:rFonts w:ascii="Tahoma" w:eastAsia="Times New Roman" w:hAnsi="Tahoma" w:cs="Tahoma"/>
      <w:color w:val="000000"/>
      <w:kern w:val="28"/>
      <w:sz w:val="16"/>
      <w:szCs w:val="16"/>
      <w:lang w:val="en-US"/>
    </w:rPr>
  </w:style>
  <w:style w:type="paragraph" w:styleId="ListParagraph">
    <w:name w:val="List Paragraph"/>
    <w:basedOn w:val="Normal"/>
    <w:uiPriority w:val="34"/>
    <w:unhideWhenUsed/>
    <w:qFormat/>
    <w:rsid w:val="00E311B7"/>
    <w:pPr>
      <w:ind w:left="720"/>
      <w:contextualSpacing/>
    </w:pPr>
  </w:style>
  <w:style w:type="character" w:customStyle="1" w:styleId="Heading1Char">
    <w:name w:val="Heading 1 Char"/>
    <w:aliases w:val="H1 Char"/>
    <w:basedOn w:val="DefaultParagraphFont"/>
    <w:link w:val="Heading1"/>
    <w:uiPriority w:val="4"/>
    <w:rsid w:val="002F2F17"/>
    <w:rPr>
      <w:rFonts w:eastAsiaTheme="majorEastAsia" w:cstheme="majorBidi"/>
      <w:b/>
      <w:bCs/>
      <w:kern w:val="28"/>
      <w:sz w:val="32"/>
      <w:szCs w:val="28"/>
    </w:rPr>
  </w:style>
  <w:style w:type="character" w:customStyle="1" w:styleId="Heading2Char">
    <w:name w:val="Heading 2 Char"/>
    <w:aliases w:val="H2 Char"/>
    <w:basedOn w:val="DefaultParagraphFont"/>
    <w:link w:val="Heading2"/>
    <w:uiPriority w:val="6"/>
    <w:rsid w:val="00D55675"/>
    <w:rPr>
      <w:rFonts w:eastAsiaTheme="majorEastAsia" w:cstheme="majorBidi"/>
      <w:b/>
      <w:bCs/>
      <w:kern w:val="28"/>
      <w:sz w:val="26"/>
      <w:szCs w:val="26"/>
    </w:rPr>
  </w:style>
  <w:style w:type="paragraph" w:styleId="CommentSubject">
    <w:name w:val="annotation subject"/>
    <w:basedOn w:val="CommentText"/>
    <w:next w:val="CommentText"/>
    <w:link w:val="CommentSubjectChar"/>
    <w:uiPriority w:val="99"/>
    <w:semiHidden/>
    <w:unhideWhenUsed/>
    <w:rsid w:val="003102D7"/>
    <w:rPr>
      <w:b/>
      <w:bCs/>
      <w:color w:val="000000"/>
      <w:kern w:val="28"/>
      <w:lang w:val="en-US" w:eastAsia="en-US"/>
    </w:rPr>
  </w:style>
  <w:style w:type="character" w:customStyle="1" w:styleId="CommentSubjectChar">
    <w:name w:val="Comment Subject Char"/>
    <w:basedOn w:val="CommentTextChar"/>
    <w:link w:val="CommentSubject"/>
    <w:uiPriority w:val="99"/>
    <w:semiHidden/>
    <w:rsid w:val="003102D7"/>
    <w:rPr>
      <w:rFonts w:ascii="Times New Roman" w:eastAsia="Times New Roman" w:hAnsi="Times New Roman" w:cs="Times New Roman"/>
      <w:b/>
      <w:bCs/>
      <w:color w:val="000000"/>
      <w:kern w:val="28"/>
      <w:sz w:val="20"/>
      <w:szCs w:val="20"/>
      <w:lang w:val="en-US" w:eastAsia="en-AU"/>
    </w:rPr>
  </w:style>
  <w:style w:type="character" w:customStyle="1" w:styleId="Heading3Char">
    <w:name w:val="Heading 3 Char"/>
    <w:aliases w:val="H3 Char"/>
    <w:basedOn w:val="DefaultParagraphFont"/>
    <w:link w:val="Heading3"/>
    <w:uiPriority w:val="8"/>
    <w:rsid w:val="004506CF"/>
    <w:rPr>
      <w:rFonts w:eastAsiaTheme="majorEastAsia" w:cstheme="majorBidi"/>
      <w:b/>
      <w:bCs/>
      <w:i/>
      <w:kern w:val="28"/>
      <w:sz w:val="24"/>
      <w:szCs w:val="20"/>
    </w:rPr>
  </w:style>
  <w:style w:type="character" w:customStyle="1" w:styleId="Heading4Char">
    <w:name w:val="Heading 4 Char"/>
    <w:aliases w:val="H4 Char"/>
    <w:basedOn w:val="DefaultParagraphFont"/>
    <w:link w:val="Heading4"/>
    <w:uiPriority w:val="9"/>
    <w:rsid w:val="00236D63"/>
    <w:rPr>
      <w:rFonts w:eastAsiaTheme="majorEastAsia" w:cstheme="majorBidi"/>
      <w:b/>
      <w:bCs/>
      <w:iCs/>
      <w:color w:val="548DD4" w:themeColor="text2" w:themeTint="99"/>
      <w:kern w:val="28"/>
      <w:sz w:val="24"/>
      <w:szCs w:val="20"/>
    </w:rPr>
  </w:style>
  <w:style w:type="paragraph" w:styleId="TOCHeading">
    <w:name w:val="TOC Heading"/>
    <w:basedOn w:val="Heading1"/>
    <w:next w:val="Normal"/>
    <w:uiPriority w:val="39"/>
    <w:unhideWhenUsed/>
    <w:qFormat/>
    <w:rsid w:val="006C3233"/>
    <w:pPr>
      <w:numPr>
        <w:numId w:val="0"/>
      </w:numPr>
      <w:spacing w:line="276" w:lineRule="auto"/>
      <w:outlineLvl w:val="9"/>
    </w:pPr>
    <w:rPr>
      <w:rFonts w:ascii="Calibri" w:hAnsi="Calibri"/>
      <w:kern w:val="0"/>
    </w:rPr>
  </w:style>
  <w:style w:type="paragraph" w:styleId="TOC1">
    <w:name w:val="toc 1"/>
    <w:basedOn w:val="Normal"/>
    <w:next w:val="Normal"/>
    <w:autoRedefine/>
    <w:uiPriority w:val="39"/>
    <w:unhideWhenUsed/>
    <w:qFormat/>
    <w:rsid w:val="00D50B52"/>
    <w:pPr>
      <w:tabs>
        <w:tab w:val="left" w:pos="660"/>
        <w:tab w:val="right" w:leader="dot" w:pos="9017"/>
      </w:tabs>
      <w:spacing w:after="100"/>
    </w:pPr>
    <w:rPr>
      <w:rFonts w:ascii="Calibri" w:eastAsiaTheme="majorEastAsia" w:hAnsi="Calibri"/>
      <w:b/>
      <w:noProof/>
      <w:sz w:val="20"/>
    </w:rPr>
  </w:style>
  <w:style w:type="paragraph" w:styleId="TOC2">
    <w:name w:val="toc 2"/>
    <w:basedOn w:val="Normal"/>
    <w:next w:val="Normal"/>
    <w:autoRedefine/>
    <w:uiPriority w:val="39"/>
    <w:unhideWhenUsed/>
    <w:qFormat/>
    <w:rsid w:val="00033808"/>
    <w:pPr>
      <w:tabs>
        <w:tab w:val="left" w:pos="660"/>
        <w:tab w:val="right" w:leader="dot" w:pos="9017"/>
      </w:tabs>
      <w:spacing w:after="100"/>
      <w:ind w:left="170"/>
    </w:pPr>
    <w:rPr>
      <w:rFonts w:ascii="Calibri" w:hAnsi="Calibri"/>
      <w:sz w:val="20"/>
    </w:rPr>
  </w:style>
  <w:style w:type="paragraph" w:styleId="TOC3">
    <w:name w:val="toc 3"/>
    <w:basedOn w:val="Normal"/>
    <w:next w:val="Normal"/>
    <w:autoRedefine/>
    <w:uiPriority w:val="39"/>
    <w:unhideWhenUsed/>
    <w:qFormat/>
    <w:rsid w:val="00033808"/>
    <w:pPr>
      <w:tabs>
        <w:tab w:val="left" w:pos="660"/>
        <w:tab w:val="left" w:pos="1100"/>
        <w:tab w:val="right" w:leader="dot" w:pos="9017"/>
      </w:tabs>
      <w:spacing w:after="100"/>
      <w:ind w:left="510"/>
    </w:pPr>
    <w:rPr>
      <w:rFonts w:ascii="Calibri" w:hAnsi="Calibri"/>
      <w:sz w:val="20"/>
    </w:rPr>
  </w:style>
  <w:style w:type="paragraph" w:styleId="Header">
    <w:name w:val="header"/>
    <w:basedOn w:val="Normal"/>
    <w:link w:val="HeaderChar"/>
    <w:uiPriority w:val="21"/>
    <w:unhideWhenUsed/>
    <w:rsid w:val="00E66522"/>
    <w:pPr>
      <w:tabs>
        <w:tab w:val="center" w:pos="4513"/>
        <w:tab w:val="right" w:pos="9026"/>
      </w:tabs>
    </w:pPr>
  </w:style>
  <w:style w:type="character" w:customStyle="1" w:styleId="HeaderChar">
    <w:name w:val="Header Char"/>
    <w:basedOn w:val="DefaultParagraphFont"/>
    <w:link w:val="Header"/>
    <w:uiPriority w:val="21"/>
    <w:rsid w:val="00325C6C"/>
    <w:rPr>
      <w:rFonts w:eastAsia="Times New Roman" w:cs="Times New Roman"/>
      <w:color w:val="000000"/>
      <w:kern w:val="28"/>
      <w:szCs w:val="20"/>
    </w:rPr>
  </w:style>
  <w:style w:type="paragraph" w:styleId="Footer">
    <w:name w:val="footer"/>
    <w:basedOn w:val="Normal"/>
    <w:link w:val="FooterChar"/>
    <w:uiPriority w:val="20"/>
    <w:unhideWhenUsed/>
    <w:rsid w:val="002F2A64"/>
    <w:pPr>
      <w:tabs>
        <w:tab w:val="center" w:pos="4513"/>
        <w:tab w:val="right" w:pos="9026"/>
      </w:tabs>
    </w:pPr>
    <w:rPr>
      <w:sz w:val="20"/>
    </w:rPr>
  </w:style>
  <w:style w:type="character" w:customStyle="1" w:styleId="FooterChar">
    <w:name w:val="Footer Char"/>
    <w:basedOn w:val="DefaultParagraphFont"/>
    <w:link w:val="Footer"/>
    <w:uiPriority w:val="20"/>
    <w:rsid w:val="00325C6C"/>
    <w:rPr>
      <w:rFonts w:eastAsia="Times New Roman" w:cs="Times New Roman"/>
      <w:color w:val="000000"/>
      <w:kern w:val="28"/>
      <w:sz w:val="20"/>
      <w:szCs w:val="20"/>
    </w:rPr>
  </w:style>
  <w:style w:type="character" w:styleId="PlaceholderText">
    <w:name w:val="Placeholder Text"/>
    <w:basedOn w:val="DefaultParagraphFont"/>
    <w:uiPriority w:val="99"/>
    <w:semiHidden/>
    <w:rsid w:val="00E66522"/>
    <w:rPr>
      <w:color w:val="808080"/>
    </w:rPr>
  </w:style>
  <w:style w:type="paragraph" w:styleId="Title">
    <w:name w:val="Title"/>
    <w:basedOn w:val="Normal"/>
    <w:next w:val="Normal"/>
    <w:link w:val="TitleChar"/>
    <w:autoRedefine/>
    <w:uiPriority w:val="17"/>
    <w:qFormat/>
    <w:rsid w:val="00E74B16"/>
    <w:pPr>
      <w:spacing w:after="960"/>
    </w:pPr>
    <w:rPr>
      <w:rFonts w:cs="Arial"/>
      <w:b/>
      <w:color w:val="auto"/>
      <w:sz w:val="40"/>
      <w:szCs w:val="43"/>
    </w:rPr>
  </w:style>
  <w:style w:type="character" w:customStyle="1" w:styleId="TitleChar">
    <w:name w:val="Title Char"/>
    <w:basedOn w:val="DefaultParagraphFont"/>
    <w:link w:val="Title"/>
    <w:uiPriority w:val="17"/>
    <w:rsid w:val="00E74B16"/>
    <w:rPr>
      <w:rFonts w:eastAsia="Times New Roman" w:cs="Arial"/>
      <w:b/>
      <w:kern w:val="28"/>
      <w:sz w:val="40"/>
      <w:szCs w:val="43"/>
    </w:rPr>
  </w:style>
  <w:style w:type="paragraph" w:styleId="TOC4">
    <w:name w:val="toc 4"/>
    <w:basedOn w:val="Normal"/>
    <w:next w:val="Normal"/>
    <w:autoRedefine/>
    <w:uiPriority w:val="39"/>
    <w:unhideWhenUsed/>
    <w:rsid w:val="006245D7"/>
    <w:pPr>
      <w:spacing w:after="100"/>
      <w:ind w:left="660"/>
    </w:pPr>
    <w:rPr>
      <w:rFonts w:ascii="Calibri" w:hAnsi="Calibri"/>
      <w:i/>
      <w:sz w:val="20"/>
    </w:rPr>
  </w:style>
  <w:style w:type="character" w:customStyle="1" w:styleId="Heading5Char">
    <w:name w:val="Heading 5 Char"/>
    <w:aliases w:val="H5 Char"/>
    <w:basedOn w:val="DefaultParagraphFont"/>
    <w:link w:val="Heading5"/>
    <w:uiPriority w:val="10"/>
    <w:rsid w:val="00037CC2"/>
    <w:rPr>
      <w:rFonts w:eastAsiaTheme="majorEastAsia" w:cstheme="majorBidi"/>
      <w:i/>
      <w:color w:val="0070C0"/>
      <w:kern w:val="28"/>
      <w:sz w:val="24"/>
      <w:szCs w:val="20"/>
    </w:rPr>
  </w:style>
  <w:style w:type="paragraph" w:customStyle="1" w:styleId="TableHeading">
    <w:name w:val="TableHeading"/>
    <w:basedOn w:val="Normal"/>
    <w:uiPriority w:val="13"/>
    <w:qFormat/>
    <w:rsid w:val="00D24747"/>
    <w:pPr>
      <w:spacing w:before="120" w:after="120"/>
      <w:jc w:val="both"/>
    </w:pPr>
    <w:rPr>
      <w:rFonts w:cs="Arial"/>
      <w:b/>
      <w:sz w:val="20"/>
      <w:szCs w:val="22"/>
    </w:rPr>
  </w:style>
  <w:style w:type="paragraph" w:customStyle="1" w:styleId="TableText">
    <w:name w:val="TableText"/>
    <w:basedOn w:val="Normal"/>
    <w:next w:val="Normal"/>
    <w:uiPriority w:val="14"/>
    <w:qFormat/>
    <w:rsid w:val="00D24747"/>
    <w:pPr>
      <w:spacing w:before="120" w:after="0"/>
      <w:jc w:val="both"/>
    </w:pPr>
    <w:rPr>
      <w:rFonts w:cs="Arial"/>
      <w:sz w:val="20"/>
      <w:szCs w:val="22"/>
    </w:rPr>
  </w:style>
  <w:style w:type="paragraph" w:customStyle="1" w:styleId="DocumentDetails">
    <w:name w:val="DocumentDetails"/>
    <w:basedOn w:val="Normal"/>
    <w:uiPriority w:val="99"/>
    <w:rsid w:val="00F60CEB"/>
    <w:pPr>
      <w:tabs>
        <w:tab w:val="left" w:pos="2552"/>
      </w:tabs>
      <w:ind w:left="2552" w:hanging="2552"/>
    </w:pPr>
    <w:rPr>
      <w:rFonts w:cs="Arial"/>
      <w:szCs w:val="22"/>
    </w:rPr>
  </w:style>
  <w:style w:type="character" w:styleId="Strong">
    <w:name w:val="Strong"/>
    <w:basedOn w:val="DefaultParagraphFont"/>
    <w:uiPriority w:val="1"/>
    <w:qFormat/>
    <w:rsid w:val="00F60CEB"/>
    <w:rPr>
      <w:b/>
      <w:bCs/>
    </w:rPr>
  </w:style>
  <w:style w:type="paragraph" w:customStyle="1" w:styleId="PrelimHeadings">
    <w:name w:val="PrelimHeadings"/>
    <w:basedOn w:val="Normal"/>
    <w:next w:val="Normal"/>
    <w:uiPriority w:val="99"/>
    <w:rsid w:val="00F60CEB"/>
    <w:pPr>
      <w:spacing w:after="120"/>
      <w:jc w:val="both"/>
    </w:pPr>
    <w:rPr>
      <w:rFonts w:cs="Arial"/>
      <w:b/>
      <w:szCs w:val="22"/>
    </w:rPr>
  </w:style>
  <w:style w:type="paragraph" w:customStyle="1" w:styleId="PrelimText">
    <w:name w:val="PrelimText"/>
    <w:basedOn w:val="Normal"/>
    <w:uiPriority w:val="99"/>
    <w:rsid w:val="00F60CEB"/>
    <w:pPr>
      <w:jc w:val="both"/>
    </w:pPr>
    <w:rPr>
      <w:rFonts w:cs="Arial"/>
      <w:szCs w:val="22"/>
    </w:rPr>
  </w:style>
  <w:style w:type="paragraph" w:styleId="PlainText">
    <w:name w:val="Plain Text"/>
    <w:basedOn w:val="Normal"/>
    <w:link w:val="PlainTextChar"/>
    <w:uiPriority w:val="99"/>
    <w:unhideWhenUsed/>
    <w:rsid w:val="00326A57"/>
    <w:rPr>
      <w:rFonts w:ascii="Consolas" w:hAnsi="Consolas" w:cs="Consolas"/>
      <w:sz w:val="21"/>
      <w:szCs w:val="21"/>
    </w:rPr>
  </w:style>
  <w:style w:type="character" w:customStyle="1" w:styleId="PlainTextChar">
    <w:name w:val="Plain Text Char"/>
    <w:basedOn w:val="DefaultParagraphFont"/>
    <w:link w:val="PlainText"/>
    <w:uiPriority w:val="99"/>
    <w:rsid w:val="00326A57"/>
    <w:rPr>
      <w:rFonts w:ascii="Consolas" w:eastAsia="Times New Roman" w:hAnsi="Consolas" w:cs="Consolas"/>
      <w:color w:val="000000"/>
      <w:kern w:val="28"/>
      <w:sz w:val="21"/>
      <w:szCs w:val="21"/>
      <w:lang w:val="en-US"/>
    </w:rPr>
  </w:style>
  <w:style w:type="paragraph" w:customStyle="1" w:styleId="PrelimTextLeftAlign">
    <w:name w:val="PrelimText+LeftAlign"/>
    <w:basedOn w:val="Normal"/>
    <w:uiPriority w:val="99"/>
    <w:rsid w:val="00934E75"/>
    <w:rPr>
      <w:rFonts w:cs="Arial"/>
      <w:szCs w:val="22"/>
    </w:rPr>
  </w:style>
  <w:style w:type="paragraph" w:customStyle="1" w:styleId="TitlePageVerticalPeriod">
    <w:name w:val="TitlePageVerticalPeriod"/>
    <w:basedOn w:val="Normal"/>
    <w:uiPriority w:val="99"/>
    <w:qFormat/>
    <w:rsid w:val="00E74B16"/>
    <w:rPr>
      <w:rFonts w:ascii="Arial Bold" w:hAnsi="Arial Bold"/>
      <w:color w:val="auto"/>
      <w:sz w:val="36"/>
    </w:rPr>
  </w:style>
  <w:style w:type="paragraph" w:customStyle="1" w:styleId="Authors">
    <w:name w:val="Authors"/>
    <w:basedOn w:val="Normal"/>
    <w:uiPriority w:val="19"/>
    <w:qFormat/>
    <w:rsid w:val="006F0A32"/>
    <w:pPr>
      <w:pBdr>
        <w:top w:val="single" w:sz="18" w:space="15" w:color="4F81BD" w:themeColor="accent1"/>
        <w:bottom w:val="single" w:sz="18" w:space="30" w:color="4F81BD" w:themeColor="accent1"/>
      </w:pBdr>
      <w:tabs>
        <w:tab w:val="left" w:pos="7740"/>
      </w:tabs>
      <w:spacing w:before="320" w:after="320"/>
    </w:pPr>
    <w:rPr>
      <w:rFonts w:cs="Arial"/>
      <w:color w:val="auto"/>
      <w:sz w:val="28"/>
      <w:szCs w:val="28"/>
    </w:rPr>
  </w:style>
  <w:style w:type="paragraph" w:customStyle="1" w:styleId="DraftReport">
    <w:name w:val="DraftReport"/>
    <w:basedOn w:val="Normal"/>
    <w:next w:val="Normal"/>
    <w:uiPriority w:val="99"/>
    <w:rsid w:val="006D31DC"/>
    <w:pPr>
      <w:spacing w:after="360"/>
      <w:jc w:val="center"/>
    </w:pPr>
    <w:rPr>
      <w:rFonts w:ascii="Arial Bold" w:hAnsi="Arial Bold"/>
      <w:color w:val="999999"/>
      <w:sz w:val="72"/>
    </w:rPr>
  </w:style>
  <w:style w:type="paragraph" w:customStyle="1" w:styleId="H1anotincinTOC">
    <w:name w:val="H1a not inc. in TOC"/>
    <w:basedOn w:val="Heading1"/>
    <w:next w:val="Normal"/>
    <w:uiPriority w:val="5"/>
    <w:qFormat/>
    <w:rsid w:val="009E2D8A"/>
    <w:pPr>
      <w:keepLines w:val="0"/>
      <w:numPr>
        <w:numId w:val="0"/>
      </w:numPr>
      <w:spacing w:before="0"/>
      <w:outlineLvl w:val="9"/>
    </w:pPr>
    <w:rPr>
      <w:rFonts w:eastAsia="Times New Roman" w:cs="Arial"/>
      <w:color w:val="000000"/>
      <w:kern w:val="0"/>
      <w:szCs w:val="32"/>
      <w:lang w:eastAsia="en-AU"/>
    </w:rPr>
  </w:style>
  <w:style w:type="paragraph" w:customStyle="1" w:styleId="Heading3a">
    <w:name w:val="Heading 3a"/>
    <w:basedOn w:val="Heading3"/>
    <w:next w:val="Normal"/>
    <w:uiPriority w:val="8"/>
    <w:rsid w:val="003270BB"/>
    <w:pPr>
      <w:keepLines w:val="0"/>
      <w:spacing w:before="240" w:after="240"/>
      <w:ind w:left="1440" w:hanging="720"/>
      <w:outlineLvl w:val="9"/>
    </w:pPr>
    <w:rPr>
      <w:rFonts w:eastAsia="Times New Roman" w:cs="Arial"/>
      <w:color w:val="000000"/>
      <w:kern w:val="0"/>
      <w:sz w:val="22"/>
      <w:szCs w:val="26"/>
      <w:lang w:eastAsia="en-AU"/>
    </w:rPr>
  </w:style>
  <w:style w:type="paragraph" w:styleId="TableofFigures">
    <w:name w:val="table of figures"/>
    <w:basedOn w:val="Normal"/>
    <w:next w:val="Normal"/>
    <w:uiPriority w:val="99"/>
    <w:rsid w:val="001C0A85"/>
    <w:pPr>
      <w:tabs>
        <w:tab w:val="left" w:pos="1080"/>
        <w:tab w:val="right" w:leader="dot" w:pos="9000"/>
      </w:tabs>
      <w:spacing w:after="120"/>
      <w:ind w:left="1038" w:hanging="1038"/>
    </w:pPr>
    <w:rPr>
      <w:kern w:val="0"/>
      <w:sz w:val="20"/>
      <w:lang w:eastAsia="en-AU"/>
    </w:rPr>
  </w:style>
  <w:style w:type="paragraph" w:styleId="ListBullet">
    <w:name w:val="List Bullet"/>
    <w:basedOn w:val="ListParagraph"/>
    <w:uiPriority w:val="22"/>
    <w:qFormat/>
    <w:rsid w:val="00162450"/>
    <w:pPr>
      <w:numPr>
        <w:numId w:val="1"/>
      </w:numPr>
      <w:ind w:left="924" w:hanging="357"/>
    </w:pPr>
    <w:rPr>
      <w:rFonts w:cs="Arial"/>
      <w:szCs w:val="22"/>
    </w:rPr>
  </w:style>
  <w:style w:type="paragraph" w:styleId="ListBullet2">
    <w:name w:val="List Bullet 2"/>
    <w:basedOn w:val="ListParagraph"/>
    <w:uiPriority w:val="99"/>
    <w:unhideWhenUsed/>
    <w:rsid w:val="00BE40AE"/>
    <w:pPr>
      <w:numPr>
        <w:ilvl w:val="1"/>
        <w:numId w:val="3"/>
      </w:numPr>
    </w:pPr>
    <w:rPr>
      <w:rFonts w:cs="Arial"/>
      <w:szCs w:val="22"/>
    </w:rPr>
  </w:style>
  <w:style w:type="paragraph" w:styleId="ListNumber">
    <w:name w:val="List Number"/>
    <w:basedOn w:val="ListParagraph"/>
    <w:uiPriority w:val="22"/>
    <w:qFormat/>
    <w:rsid w:val="00162450"/>
    <w:pPr>
      <w:numPr>
        <w:numId w:val="2"/>
      </w:numPr>
      <w:ind w:left="924" w:hanging="357"/>
    </w:pPr>
    <w:rPr>
      <w:rFonts w:cs="Arial"/>
      <w:szCs w:val="22"/>
    </w:rPr>
  </w:style>
  <w:style w:type="paragraph" w:customStyle="1" w:styleId="TableCaption">
    <w:name w:val="TableCaption"/>
    <w:basedOn w:val="Normal"/>
    <w:next w:val="Normal"/>
    <w:uiPriority w:val="12"/>
    <w:qFormat/>
    <w:rsid w:val="008C3BC0"/>
    <w:rPr>
      <w:b/>
      <w:sz w:val="20"/>
    </w:rPr>
  </w:style>
  <w:style w:type="paragraph" w:customStyle="1" w:styleId="FigureCaption">
    <w:name w:val="FigureCaption"/>
    <w:basedOn w:val="Normal"/>
    <w:uiPriority w:val="15"/>
    <w:qFormat/>
    <w:rsid w:val="004506CF"/>
    <w:rPr>
      <w:b/>
      <w:sz w:val="20"/>
    </w:rPr>
  </w:style>
  <w:style w:type="paragraph" w:customStyle="1" w:styleId="PhotoCaption">
    <w:name w:val="PhotoCaption"/>
    <w:basedOn w:val="Normal"/>
    <w:next w:val="Normal"/>
    <w:uiPriority w:val="16"/>
    <w:qFormat/>
    <w:rsid w:val="001D45FB"/>
    <w:rPr>
      <w:b/>
      <w:sz w:val="20"/>
    </w:rPr>
  </w:style>
  <w:style w:type="paragraph" w:customStyle="1" w:styleId="UserNote">
    <w:name w:val="UserNote"/>
    <w:basedOn w:val="PrelimHeadings"/>
    <w:uiPriority w:val="99"/>
    <w:qFormat/>
    <w:rsid w:val="00940DE2"/>
    <w:pPr>
      <w:jc w:val="left"/>
    </w:pPr>
    <w:rPr>
      <w:color w:val="FF0000"/>
      <w:sz w:val="28"/>
    </w:rPr>
  </w:style>
  <w:style w:type="character" w:customStyle="1" w:styleId="Red">
    <w:name w:val="Red"/>
    <w:basedOn w:val="DefaultParagraphFont"/>
    <w:uiPriority w:val="22"/>
    <w:qFormat/>
    <w:rsid w:val="003D1AC3"/>
    <w:rPr>
      <w:color w:val="FF0000"/>
    </w:rPr>
  </w:style>
  <w:style w:type="paragraph" w:customStyle="1" w:styleId="ReportSubtitle">
    <w:name w:val="ReportSubtitle"/>
    <w:basedOn w:val="Normal"/>
    <w:uiPriority w:val="18"/>
    <w:qFormat/>
    <w:rsid w:val="00E74B16"/>
    <w:rPr>
      <w:b/>
      <w:color w:val="auto"/>
      <w:sz w:val="28"/>
      <w:szCs w:val="28"/>
    </w:rPr>
  </w:style>
  <w:style w:type="paragraph" w:customStyle="1" w:styleId="Default">
    <w:name w:val="Default"/>
    <w:uiPriority w:val="99"/>
    <w:unhideWhenUsed/>
    <w:rsid w:val="00B424D4"/>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510325"/>
    <w:rPr>
      <w:i/>
      <w:iCs/>
    </w:rPr>
  </w:style>
  <w:style w:type="paragraph" w:customStyle="1" w:styleId="H2anotincinTOC">
    <w:name w:val="H2a not inc. in TOC"/>
    <w:basedOn w:val="Heading2"/>
    <w:uiPriority w:val="7"/>
    <w:rsid w:val="00BA3F31"/>
    <w:pPr>
      <w:numPr>
        <w:ilvl w:val="0"/>
        <w:numId w:val="0"/>
      </w:numPr>
    </w:pPr>
  </w:style>
  <w:style w:type="character" w:customStyle="1" w:styleId="Heading6Char">
    <w:name w:val="Heading 6 Char"/>
    <w:aliases w:val="H6 Char"/>
    <w:basedOn w:val="DefaultParagraphFont"/>
    <w:link w:val="Heading6"/>
    <w:uiPriority w:val="11"/>
    <w:rsid w:val="00232090"/>
    <w:rPr>
      <w:rFonts w:ascii="Calibri" w:eastAsiaTheme="majorEastAsia" w:hAnsi="Calibri" w:cstheme="majorBidi"/>
      <w:iCs/>
      <w:color w:val="808080" w:themeColor="background1" w:themeShade="80"/>
      <w:kern w:val="28"/>
      <w:sz w:val="24"/>
      <w:szCs w:val="20"/>
    </w:rPr>
  </w:style>
  <w:style w:type="character" w:customStyle="1" w:styleId="Heading7Char">
    <w:name w:val="Heading 7 Char"/>
    <w:aliases w:val="H7 Char"/>
    <w:basedOn w:val="DefaultParagraphFont"/>
    <w:link w:val="Heading7"/>
    <w:uiPriority w:val="9"/>
    <w:rsid w:val="00232090"/>
    <w:rPr>
      <w:rFonts w:eastAsiaTheme="majorEastAsia" w:cstheme="majorBidi"/>
      <w:i/>
      <w:iCs/>
      <w:color w:val="808080" w:themeColor="background1" w:themeShade="80"/>
      <w:kern w:val="28"/>
      <w:sz w:val="24"/>
      <w:szCs w:val="20"/>
    </w:rPr>
  </w:style>
  <w:style w:type="character" w:customStyle="1" w:styleId="Heading8Char">
    <w:name w:val="Heading 8 Char"/>
    <w:basedOn w:val="DefaultParagraphFont"/>
    <w:link w:val="Heading8"/>
    <w:uiPriority w:val="99"/>
    <w:rsid w:val="00325C6C"/>
    <w:rPr>
      <w:rFonts w:asciiTheme="majorHAnsi" w:eastAsiaTheme="majorEastAsia" w:hAnsiTheme="majorHAnsi" w:cstheme="majorBidi"/>
      <w:color w:val="404040" w:themeColor="text1" w:themeTint="BF"/>
      <w:kern w:val="28"/>
      <w:sz w:val="20"/>
      <w:szCs w:val="20"/>
    </w:rPr>
  </w:style>
  <w:style w:type="paragraph" w:customStyle="1" w:styleId="H1notnumberedinTOC">
    <w:name w:val="H1 not numbered in TOC"/>
    <w:basedOn w:val="Heading1"/>
    <w:uiPriority w:val="4"/>
    <w:qFormat/>
    <w:rsid w:val="002F2F17"/>
    <w:pPr>
      <w:numPr>
        <w:numId w:val="0"/>
      </w:numPr>
    </w:pPr>
  </w:style>
  <w:style w:type="paragraph" w:customStyle="1" w:styleId="H2notnumberedinTOC">
    <w:name w:val="H2 not numbered in TOC"/>
    <w:basedOn w:val="Heading2"/>
    <w:next w:val="Normal"/>
    <w:uiPriority w:val="6"/>
    <w:qFormat/>
    <w:rsid w:val="00D55F7C"/>
    <w:pPr>
      <w:numPr>
        <w:ilvl w:val="0"/>
        <w:numId w:val="0"/>
      </w:numPr>
    </w:pPr>
  </w:style>
  <w:style w:type="paragraph" w:customStyle="1" w:styleId="References">
    <w:name w:val="References"/>
    <w:basedOn w:val="Normal"/>
    <w:uiPriority w:val="22"/>
    <w:qFormat/>
    <w:rsid w:val="005C173D"/>
    <w:pPr>
      <w:ind w:left="357" w:hanging="357"/>
    </w:pPr>
    <w:rPr>
      <w:rFonts w:cs="Arial"/>
      <w:szCs w:val="22"/>
    </w:rPr>
  </w:style>
  <w:style w:type="paragraph" w:styleId="Caption">
    <w:name w:val="caption"/>
    <w:basedOn w:val="Normal"/>
    <w:next w:val="Normal"/>
    <w:uiPriority w:val="35"/>
    <w:unhideWhenUsed/>
    <w:qFormat/>
    <w:rsid w:val="000C76E0"/>
    <w:pPr>
      <w:spacing w:after="200"/>
    </w:pPr>
    <w:rPr>
      <w:b/>
      <w:bCs/>
      <w:color w:val="auto"/>
      <w:sz w:val="20"/>
      <w:szCs w:val="18"/>
    </w:rPr>
  </w:style>
  <w:style w:type="character" w:styleId="SubtleEmphasis">
    <w:name w:val="Subtle Emphasis"/>
    <w:basedOn w:val="DefaultParagraphFont"/>
    <w:uiPriority w:val="19"/>
    <w:qFormat/>
    <w:rsid w:val="003B45E8"/>
    <w:rPr>
      <w:i/>
      <w:iCs/>
      <w:color w:val="404040" w:themeColor="text1" w:themeTint="BF"/>
    </w:rPr>
  </w:style>
  <w:style w:type="paragraph" w:styleId="Bibliography">
    <w:name w:val="Bibliography"/>
    <w:basedOn w:val="Normal"/>
    <w:next w:val="Normal"/>
    <w:uiPriority w:val="37"/>
    <w:semiHidden/>
    <w:unhideWhenUsed/>
    <w:rsid w:val="00D55F7C"/>
    <w:rPr>
      <w:rFonts w:ascii="Calibri" w:hAnsi="Calibri"/>
    </w:rPr>
  </w:style>
  <w:style w:type="character" w:customStyle="1" w:styleId="st">
    <w:name w:val="st"/>
    <w:basedOn w:val="DefaultParagraphFont"/>
    <w:rsid w:val="00D55F7C"/>
  </w:style>
  <w:style w:type="paragraph" w:customStyle="1" w:styleId="EndNoteBibliography">
    <w:name w:val="EndNote Bibliography"/>
    <w:basedOn w:val="Normal"/>
    <w:link w:val="EndNoteBibliographyChar"/>
    <w:rsid w:val="00241438"/>
    <w:pPr>
      <w:spacing w:after="200"/>
    </w:pPr>
    <w:rPr>
      <w:rFonts w:ascii="Calibri" w:eastAsiaTheme="minorHAnsi" w:hAnsi="Calibri" w:cstheme="minorBidi"/>
      <w:noProof/>
      <w:color w:val="auto"/>
      <w:kern w:val="0"/>
      <w:szCs w:val="22"/>
      <w:lang w:val="en-US"/>
    </w:rPr>
  </w:style>
  <w:style w:type="character" w:customStyle="1" w:styleId="EndNoteBibliographyChar">
    <w:name w:val="EndNote Bibliography Char"/>
    <w:basedOn w:val="DefaultParagraphFont"/>
    <w:link w:val="EndNoteBibliography"/>
    <w:rsid w:val="00241438"/>
    <w:rPr>
      <w:rFonts w:ascii="Calibri" w:hAnsi="Calibri"/>
      <w:noProof/>
      <w:lang w:val="en-US"/>
    </w:rPr>
  </w:style>
  <w:style w:type="table" w:styleId="TableGrid">
    <w:name w:val="Table Grid"/>
    <w:basedOn w:val="TableNormal"/>
    <w:uiPriority w:val="59"/>
    <w:rsid w:val="00241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2C2132"/>
    <w:pPr>
      <w:spacing w:after="0"/>
      <w:jc w:val="center"/>
    </w:pPr>
    <w:rPr>
      <w:rFonts w:ascii="Calibri" w:hAnsi="Calibri"/>
      <w:noProof/>
      <w:lang w:val="en-US"/>
    </w:rPr>
  </w:style>
  <w:style w:type="character" w:customStyle="1" w:styleId="EndNoteBibliographyTitleChar">
    <w:name w:val="EndNote Bibliography Title Char"/>
    <w:basedOn w:val="EndNoteBibliographyChar"/>
    <w:link w:val="EndNoteBibliographyTitle"/>
    <w:rsid w:val="002C2132"/>
    <w:rPr>
      <w:rFonts w:ascii="Calibri" w:eastAsia="Times New Roman" w:hAnsi="Calibri" w:cs="Times New Roman"/>
      <w:noProof/>
      <w:color w:val="000000"/>
      <w:kern w:val="28"/>
      <w:szCs w:val="20"/>
      <w:lang w:val="en-US"/>
    </w:rPr>
  </w:style>
  <w:style w:type="paragraph" w:styleId="Revision">
    <w:name w:val="Revision"/>
    <w:hidden/>
    <w:uiPriority w:val="99"/>
    <w:semiHidden/>
    <w:rsid w:val="00F70EAF"/>
    <w:pPr>
      <w:spacing w:after="0" w:line="240" w:lineRule="auto"/>
    </w:pPr>
    <w:rPr>
      <w:rFonts w:eastAsia="Times New Roman" w:cs="Times New Roman"/>
      <w:color w:val="000000"/>
      <w:kern w:val="28"/>
      <w:szCs w:val="20"/>
    </w:rPr>
  </w:style>
  <w:style w:type="paragraph" w:styleId="NormalWeb">
    <w:name w:val="Normal (Web)"/>
    <w:basedOn w:val="Normal"/>
    <w:uiPriority w:val="99"/>
    <w:semiHidden/>
    <w:unhideWhenUsed/>
    <w:rsid w:val="00B5079D"/>
    <w:pPr>
      <w:spacing w:before="100" w:beforeAutospacing="1" w:after="100" w:afterAutospacing="1"/>
    </w:pPr>
    <w:rPr>
      <w:rFonts w:ascii="Times New Roman" w:eastAsiaTheme="minorEastAsia" w:hAnsi="Times New Roman"/>
      <w:color w:val="auto"/>
      <w:kern w:val="0"/>
      <w:sz w:val="24"/>
      <w:szCs w:val="24"/>
      <w:lang w:eastAsia="en-AU"/>
    </w:rPr>
  </w:style>
  <w:style w:type="paragraph" w:styleId="FootnoteText">
    <w:name w:val="footnote text"/>
    <w:basedOn w:val="Normal"/>
    <w:link w:val="FootnoteTextChar"/>
    <w:uiPriority w:val="99"/>
    <w:semiHidden/>
    <w:unhideWhenUsed/>
    <w:rsid w:val="00EE0051"/>
    <w:pPr>
      <w:spacing w:after="0"/>
    </w:pPr>
    <w:rPr>
      <w:sz w:val="20"/>
    </w:rPr>
  </w:style>
  <w:style w:type="character" w:customStyle="1" w:styleId="FootnoteTextChar">
    <w:name w:val="Footnote Text Char"/>
    <w:basedOn w:val="DefaultParagraphFont"/>
    <w:link w:val="FootnoteText"/>
    <w:uiPriority w:val="99"/>
    <w:semiHidden/>
    <w:rsid w:val="00EE0051"/>
    <w:rPr>
      <w:rFonts w:eastAsia="Times New Roman" w:cs="Times New Roman"/>
      <w:color w:val="000000"/>
      <w:kern w:val="28"/>
      <w:sz w:val="20"/>
      <w:szCs w:val="20"/>
    </w:rPr>
  </w:style>
  <w:style w:type="character" w:styleId="FootnoteReference">
    <w:name w:val="footnote reference"/>
    <w:basedOn w:val="DefaultParagraphFont"/>
    <w:uiPriority w:val="99"/>
    <w:semiHidden/>
    <w:unhideWhenUsed/>
    <w:rsid w:val="00EE00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919632">
      <w:bodyDiv w:val="1"/>
      <w:marLeft w:val="0"/>
      <w:marRight w:val="0"/>
      <w:marTop w:val="0"/>
      <w:marBottom w:val="0"/>
      <w:divBdr>
        <w:top w:val="none" w:sz="0" w:space="0" w:color="auto"/>
        <w:left w:val="none" w:sz="0" w:space="0" w:color="auto"/>
        <w:bottom w:val="none" w:sz="0" w:space="0" w:color="auto"/>
        <w:right w:val="none" w:sz="0" w:space="0" w:color="auto"/>
      </w:divBdr>
    </w:div>
    <w:div w:id="138787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dba.gov.au/managing-water/water-quality/blackwat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kavanagh\Desktop\Templates\Final\Nov%202014%20versions%20without%20MDBA%20logo\TEMPLATES-Report%20March%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D0E7E03-7F1A-4B77-8F58-AB0EF4A37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TEMPLATES-Report March 2015.dotx</Template>
  <TotalTime>1</TotalTime>
  <Pages>8</Pages>
  <Words>1915</Words>
  <Characters>10920</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Report template for MDFRC</vt:lpstr>
    </vt:vector>
  </TitlesOfParts>
  <Company>Hewlett-Packard</Company>
  <LinksUpToDate>false</LinksUpToDate>
  <CharactersWithSpaces>12810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Environmental Water OfficeLong Term Intervention Monitoring Basin Matter - Fish foundation report</dc:title>
  <dc:creator>Alison King</dc:creator>
  <cp:lastModifiedBy>Durack, Bec</cp:lastModifiedBy>
  <cp:revision>2</cp:revision>
  <cp:lastPrinted>2014-11-20T00:36:00Z</cp:lastPrinted>
  <dcterms:created xsi:type="dcterms:W3CDTF">2019-09-05T03:56:00Z</dcterms:created>
  <dcterms:modified xsi:type="dcterms:W3CDTF">2019-09-05T03:56:00Z</dcterms:modified>
</cp:coreProperties>
</file>