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AA010" w14:textId="77777777" w:rsidR="00BD0EF9" w:rsidRDefault="00BD0EF9" w:rsidP="00BD0EF9">
      <w:pPr>
        <w:jc w:val="center"/>
        <w:rPr>
          <w:rFonts w:cstheme="minorHAnsi"/>
          <w:b/>
          <w:bCs/>
          <w:sz w:val="28"/>
          <w:szCs w:val="28"/>
        </w:rPr>
      </w:pPr>
      <w:r w:rsidRPr="002806C0">
        <w:rPr>
          <w:rFonts w:cstheme="minorHAnsi"/>
          <w:b/>
          <w:bCs/>
          <w:sz w:val="28"/>
          <w:szCs w:val="28"/>
        </w:rPr>
        <w:t>SUBMISSION</w:t>
      </w:r>
      <w:r>
        <w:rPr>
          <w:rFonts w:cstheme="minorHAnsi"/>
          <w:b/>
          <w:bCs/>
          <w:sz w:val="28"/>
          <w:szCs w:val="28"/>
        </w:rPr>
        <w:t xml:space="preserve"> BY THE COMMONWEALTH ENVIRONMENTAL WATER OFFICE ON THE </w:t>
      </w:r>
    </w:p>
    <w:p w14:paraId="7A4B4D84" w14:textId="41BE1CF5" w:rsidR="00BD0EF9" w:rsidRPr="002806C0" w:rsidRDefault="00BD0EF9" w:rsidP="00BD0EF9">
      <w:pPr>
        <w:jc w:val="center"/>
        <w:rPr>
          <w:rFonts w:cstheme="minorHAnsi"/>
          <w:b/>
          <w:bCs/>
          <w:sz w:val="28"/>
          <w:szCs w:val="28"/>
        </w:rPr>
      </w:pPr>
      <w:r w:rsidRPr="002806C0">
        <w:rPr>
          <w:rFonts w:cstheme="minorHAnsi"/>
          <w:b/>
          <w:bCs/>
          <w:sz w:val="28"/>
          <w:szCs w:val="28"/>
        </w:rPr>
        <w:t xml:space="preserve">DRAFT </w:t>
      </w:r>
      <w:r w:rsidR="00681927">
        <w:rPr>
          <w:rFonts w:cstheme="minorHAnsi"/>
          <w:b/>
          <w:bCs/>
          <w:sz w:val="28"/>
          <w:szCs w:val="28"/>
        </w:rPr>
        <w:t>NAMOI REGIONAL WATER STRATEGY</w:t>
      </w:r>
    </w:p>
    <w:tbl>
      <w:tblPr>
        <w:tblStyle w:val="TableGrid"/>
        <w:tblW w:w="0" w:type="auto"/>
        <w:tblLook w:val="04A0" w:firstRow="1" w:lastRow="0" w:firstColumn="1" w:lastColumn="0" w:noHBand="0" w:noVBand="1"/>
      </w:tblPr>
      <w:tblGrid>
        <w:gridCol w:w="9628"/>
      </w:tblGrid>
      <w:tr w:rsidR="00BD0EF9" w:rsidRPr="004904FC" w14:paraId="77ADFFBD" w14:textId="77777777" w:rsidTr="007B040A">
        <w:tc>
          <w:tcPr>
            <w:tcW w:w="9628" w:type="dxa"/>
          </w:tcPr>
          <w:p w14:paraId="62A9D874" w14:textId="77777777" w:rsidR="00BD0EF9" w:rsidRPr="004904FC" w:rsidRDefault="00BD0EF9" w:rsidP="00ED76A2">
            <w:pPr>
              <w:spacing w:before="120" w:after="120" w:line="264" w:lineRule="auto"/>
              <w:rPr>
                <w:rFonts w:cstheme="minorHAnsi"/>
                <w:b/>
                <w:bCs/>
                <w:sz w:val="24"/>
                <w:szCs w:val="24"/>
              </w:rPr>
            </w:pPr>
            <w:r w:rsidRPr="004904FC">
              <w:rPr>
                <w:rFonts w:cstheme="minorHAnsi"/>
                <w:b/>
                <w:bCs/>
                <w:sz w:val="24"/>
                <w:szCs w:val="24"/>
              </w:rPr>
              <w:t xml:space="preserve">About the Commonwealth Environmental Water Holder </w:t>
            </w:r>
          </w:p>
          <w:p w14:paraId="28E1C0CB" w14:textId="064D7A79" w:rsidR="00BD0EF9" w:rsidRPr="004904FC" w:rsidRDefault="00BD0EF9" w:rsidP="00ED76A2">
            <w:pPr>
              <w:spacing w:after="120" w:line="264" w:lineRule="auto"/>
              <w:rPr>
                <w:rFonts w:cstheme="minorHAnsi"/>
                <w:sz w:val="24"/>
                <w:szCs w:val="24"/>
              </w:rPr>
            </w:pPr>
            <w:r w:rsidRPr="004904FC">
              <w:rPr>
                <w:rFonts w:cstheme="minorHAnsi"/>
                <w:sz w:val="24"/>
                <w:szCs w:val="24"/>
              </w:rPr>
              <w:t xml:space="preserve">The Commonwealth Environmental Water Holder (CEWH) is a statutory position established under the </w:t>
            </w:r>
            <w:r w:rsidRPr="004904FC">
              <w:rPr>
                <w:rFonts w:cstheme="minorHAnsi"/>
                <w:i/>
                <w:iCs/>
                <w:sz w:val="24"/>
                <w:szCs w:val="24"/>
              </w:rPr>
              <w:t>Water Act 2007</w:t>
            </w:r>
            <w:r w:rsidRPr="004904FC">
              <w:rPr>
                <w:rFonts w:cstheme="minorHAnsi"/>
                <w:sz w:val="24"/>
                <w:szCs w:val="24"/>
              </w:rPr>
              <w:t xml:space="preserve"> (</w:t>
            </w:r>
            <w:proofErr w:type="spellStart"/>
            <w:r w:rsidRPr="004904FC">
              <w:rPr>
                <w:rFonts w:cstheme="minorHAnsi"/>
                <w:sz w:val="24"/>
                <w:szCs w:val="24"/>
              </w:rPr>
              <w:t>Cth</w:t>
            </w:r>
            <w:proofErr w:type="spellEnd"/>
            <w:r w:rsidRPr="004904FC">
              <w:rPr>
                <w:rFonts w:cstheme="minorHAnsi"/>
                <w:sz w:val="24"/>
                <w:szCs w:val="24"/>
              </w:rPr>
              <w:t>). The Water Act gives effect to relevant international agreement</w:t>
            </w:r>
            <w:r>
              <w:rPr>
                <w:rFonts w:cstheme="minorHAnsi"/>
                <w:sz w:val="24"/>
                <w:szCs w:val="24"/>
              </w:rPr>
              <w:t>s on the environment</w:t>
            </w:r>
            <w:r w:rsidRPr="004904FC">
              <w:rPr>
                <w:rFonts w:cstheme="minorHAnsi"/>
                <w:sz w:val="24"/>
                <w:szCs w:val="24"/>
              </w:rPr>
              <w:t xml:space="preserve">, including the Ramsar Convention </w:t>
            </w:r>
            <w:r w:rsidR="00CF69DE">
              <w:rPr>
                <w:rFonts w:cstheme="minorHAnsi"/>
                <w:sz w:val="24"/>
                <w:szCs w:val="24"/>
              </w:rPr>
              <w:t>on</w:t>
            </w:r>
            <w:r w:rsidRPr="004904FC">
              <w:rPr>
                <w:rFonts w:cstheme="minorHAnsi"/>
                <w:sz w:val="24"/>
                <w:szCs w:val="24"/>
              </w:rPr>
              <w:t xml:space="preserve"> </w:t>
            </w:r>
            <w:r w:rsidR="00CF69DE">
              <w:rPr>
                <w:rFonts w:cstheme="minorHAnsi"/>
                <w:sz w:val="24"/>
                <w:szCs w:val="24"/>
              </w:rPr>
              <w:t>W</w:t>
            </w:r>
            <w:r w:rsidRPr="004904FC">
              <w:rPr>
                <w:rFonts w:cstheme="minorHAnsi"/>
                <w:sz w:val="24"/>
                <w:szCs w:val="24"/>
              </w:rPr>
              <w:t xml:space="preserve">etlands of </w:t>
            </w:r>
            <w:r w:rsidR="00CF69DE">
              <w:rPr>
                <w:rFonts w:cstheme="minorHAnsi"/>
                <w:sz w:val="24"/>
                <w:szCs w:val="24"/>
              </w:rPr>
              <w:t>I</w:t>
            </w:r>
            <w:r w:rsidRPr="004904FC">
              <w:rPr>
                <w:rFonts w:cstheme="minorHAnsi"/>
                <w:sz w:val="24"/>
                <w:szCs w:val="24"/>
              </w:rPr>
              <w:t xml:space="preserve">nternational </w:t>
            </w:r>
            <w:r w:rsidR="00CF69DE">
              <w:rPr>
                <w:rFonts w:cstheme="minorHAnsi"/>
                <w:sz w:val="24"/>
                <w:szCs w:val="24"/>
              </w:rPr>
              <w:t>Importance</w:t>
            </w:r>
            <w:r w:rsidRPr="004904FC">
              <w:rPr>
                <w:rFonts w:cstheme="minorHAnsi"/>
                <w:sz w:val="24"/>
                <w:szCs w:val="24"/>
              </w:rPr>
              <w:t xml:space="preserve">, and conventions that protect endangered and migratory species. The CEWH is responsible for managing the Commonwealth holdings of environmental water to protect and restore the environmental assets of Murray-Darling Basin including </w:t>
            </w:r>
            <w:r>
              <w:rPr>
                <w:rFonts w:cstheme="minorHAnsi"/>
                <w:sz w:val="24"/>
                <w:szCs w:val="24"/>
              </w:rPr>
              <w:t>rivers</w:t>
            </w:r>
            <w:r w:rsidRPr="004904FC">
              <w:rPr>
                <w:rFonts w:cstheme="minorHAnsi"/>
                <w:sz w:val="24"/>
                <w:szCs w:val="24"/>
              </w:rPr>
              <w:t>, lakes, wetlands</w:t>
            </w:r>
            <w:r w:rsidR="00C63590">
              <w:rPr>
                <w:rFonts w:cstheme="minorHAnsi"/>
                <w:sz w:val="24"/>
                <w:szCs w:val="24"/>
              </w:rPr>
              <w:t>,</w:t>
            </w:r>
            <w:r w:rsidRPr="004904FC">
              <w:rPr>
                <w:rFonts w:cstheme="minorHAnsi"/>
                <w:sz w:val="24"/>
                <w:szCs w:val="24"/>
              </w:rPr>
              <w:t xml:space="preserve"> and floodplains, in the national interest. The CEWH’s function is a part of the sustainable management of the Basin’s water resources over the long-term for environmental, social</w:t>
            </w:r>
            <w:r>
              <w:rPr>
                <w:rFonts w:cstheme="minorHAnsi"/>
                <w:sz w:val="24"/>
                <w:szCs w:val="24"/>
              </w:rPr>
              <w:t>, cultural,</w:t>
            </w:r>
            <w:r w:rsidRPr="004904FC">
              <w:rPr>
                <w:rFonts w:cstheme="minorHAnsi"/>
                <w:sz w:val="24"/>
                <w:szCs w:val="24"/>
              </w:rPr>
              <w:t xml:space="preserve"> and economic outcomes.</w:t>
            </w:r>
            <w:r w:rsidRPr="00277BB1">
              <w:rPr>
                <w:rFonts w:cstheme="minorHAnsi"/>
                <w:sz w:val="24"/>
                <w:szCs w:val="24"/>
              </w:rPr>
              <w:t xml:space="preserve"> The CEWH is supported by the Commonwealth Environmental Water Office (CEWO).</w:t>
            </w:r>
          </w:p>
        </w:tc>
      </w:tr>
    </w:tbl>
    <w:p w14:paraId="6938E740" w14:textId="77777777" w:rsidR="00BD0EF9" w:rsidRPr="004904FC" w:rsidRDefault="00BD0EF9" w:rsidP="00BD0EF9">
      <w:pPr>
        <w:spacing w:before="240" w:after="120" w:line="264" w:lineRule="auto"/>
        <w:rPr>
          <w:rFonts w:cstheme="minorHAnsi"/>
          <w:b/>
          <w:bCs/>
          <w:sz w:val="24"/>
          <w:szCs w:val="24"/>
        </w:rPr>
      </w:pPr>
      <w:r>
        <w:rPr>
          <w:rFonts w:cstheme="minorHAnsi"/>
          <w:b/>
          <w:bCs/>
          <w:sz w:val="24"/>
          <w:szCs w:val="24"/>
        </w:rPr>
        <w:t xml:space="preserve">1. </w:t>
      </w:r>
      <w:r w:rsidRPr="004904FC">
        <w:rPr>
          <w:rFonts w:cstheme="minorHAnsi"/>
          <w:b/>
          <w:bCs/>
          <w:sz w:val="24"/>
          <w:szCs w:val="24"/>
        </w:rPr>
        <w:t>General comments</w:t>
      </w:r>
    </w:p>
    <w:p w14:paraId="470C6A2D" w14:textId="64589176" w:rsidR="00BD0EF9" w:rsidRPr="00955A79" w:rsidRDefault="00BD0EF9" w:rsidP="00BD0EF9">
      <w:pPr>
        <w:pStyle w:val="ListBullet"/>
        <w:numPr>
          <w:ilvl w:val="0"/>
          <w:numId w:val="0"/>
        </w:numPr>
        <w:spacing w:after="120" w:line="264" w:lineRule="auto"/>
        <w:rPr>
          <w:rFonts w:asciiTheme="minorHAnsi" w:hAnsiTheme="minorHAnsi" w:cstheme="minorHAnsi"/>
          <w:sz w:val="24"/>
          <w:szCs w:val="24"/>
        </w:rPr>
      </w:pPr>
      <w:r w:rsidRPr="004904FC">
        <w:rPr>
          <w:rFonts w:asciiTheme="minorHAnsi" w:hAnsiTheme="minorHAnsi" w:cstheme="minorHAnsi"/>
          <w:sz w:val="24"/>
          <w:szCs w:val="24"/>
        </w:rPr>
        <w:t>The CEW</w:t>
      </w:r>
      <w:r>
        <w:rPr>
          <w:rFonts w:asciiTheme="minorHAnsi" w:hAnsiTheme="minorHAnsi" w:cstheme="minorHAnsi"/>
          <w:sz w:val="24"/>
          <w:szCs w:val="24"/>
        </w:rPr>
        <w:t>O</w:t>
      </w:r>
      <w:r w:rsidRPr="004904FC">
        <w:rPr>
          <w:rFonts w:asciiTheme="minorHAnsi" w:hAnsiTheme="minorHAnsi" w:cstheme="minorHAnsi"/>
          <w:sz w:val="24"/>
          <w:szCs w:val="24"/>
        </w:rPr>
        <w:t xml:space="preserve"> appreciates the opportunity to provide feedback on the draft regional water strategies </w:t>
      </w:r>
      <w:r>
        <w:rPr>
          <w:rFonts w:asciiTheme="minorHAnsi" w:hAnsiTheme="minorHAnsi" w:cstheme="minorHAnsi"/>
          <w:sz w:val="24"/>
          <w:szCs w:val="24"/>
        </w:rPr>
        <w:t>being prepared</w:t>
      </w:r>
      <w:r w:rsidRPr="004904FC">
        <w:rPr>
          <w:rFonts w:asciiTheme="minorHAnsi" w:hAnsiTheme="minorHAnsi" w:cstheme="minorHAnsi"/>
          <w:sz w:val="24"/>
          <w:szCs w:val="24"/>
        </w:rPr>
        <w:t xml:space="preserve"> by NSW. The CEW</w:t>
      </w:r>
      <w:r>
        <w:rPr>
          <w:rFonts w:asciiTheme="minorHAnsi" w:hAnsiTheme="minorHAnsi" w:cstheme="minorHAnsi"/>
          <w:sz w:val="24"/>
          <w:szCs w:val="24"/>
        </w:rPr>
        <w:t>O</w:t>
      </w:r>
      <w:r w:rsidRPr="004904FC">
        <w:rPr>
          <w:rFonts w:asciiTheme="minorHAnsi" w:hAnsiTheme="minorHAnsi" w:cstheme="minorHAnsi"/>
          <w:sz w:val="24"/>
          <w:szCs w:val="24"/>
        </w:rPr>
        <w:t xml:space="preserve"> recognises the significance of these regional water strategies in planning for, and balancing, the demands on river systems across NSW for future decades. </w:t>
      </w:r>
      <w:r>
        <w:rPr>
          <w:rFonts w:asciiTheme="minorHAnsi" w:hAnsiTheme="minorHAnsi" w:cstheme="minorHAnsi"/>
          <w:sz w:val="24"/>
          <w:szCs w:val="24"/>
        </w:rPr>
        <w:t xml:space="preserve">Some of the options may have environmental benefits and impacts, or both, depending on different flow sequences. Given the CEWO’s interest and expertise across the </w:t>
      </w:r>
      <w:r w:rsidR="000053AA">
        <w:rPr>
          <w:rFonts w:asciiTheme="minorHAnsi" w:hAnsiTheme="minorHAnsi" w:cstheme="minorHAnsi"/>
          <w:sz w:val="24"/>
          <w:szCs w:val="24"/>
        </w:rPr>
        <w:t xml:space="preserve">Murray-Darling </w:t>
      </w:r>
      <w:r>
        <w:rPr>
          <w:rFonts w:asciiTheme="minorHAnsi" w:hAnsiTheme="minorHAnsi" w:cstheme="minorHAnsi"/>
          <w:sz w:val="24"/>
          <w:szCs w:val="24"/>
        </w:rPr>
        <w:t xml:space="preserve">Basin and the statutory responsibilities of the CEWH, we </w:t>
      </w:r>
      <w:r w:rsidR="004957DB">
        <w:rPr>
          <w:rFonts w:asciiTheme="minorHAnsi" w:hAnsiTheme="minorHAnsi" w:cstheme="minorHAnsi"/>
          <w:sz w:val="24"/>
          <w:szCs w:val="24"/>
        </w:rPr>
        <w:t>request</w:t>
      </w:r>
      <w:r>
        <w:rPr>
          <w:rFonts w:asciiTheme="minorHAnsi" w:hAnsiTheme="minorHAnsi" w:cstheme="minorHAnsi"/>
          <w:sz w:val="24"/>
          <w:szCs w:val="24"/>
        </w:rPr>
        <w:t xml:space="preserve"> the opportunity to be involved in </w:t>
      </w:r>
      <w:r w:rsidRPr="00955A79">
        <w:rPr>
          <w:rFonts w:asciiTheme="minorHAnsi" w:hAnsiTheme="minorHAnsi" w:cstheme="minorHAnsi"/>
          <w:sz w:val="24"/>
          <w:szCs w:val="24"/>
        </w:rPr>
        <w:t xml:space="preserve">future discussions to help test and refine the regional water strategies and any projects or programs that may arise from them. </w:t>
      </w:r>
    </w:p>
    <w:p w14:paraId="11578FF1" w14:textId="375695F4" w:rsidR="001F4E34" w:rsidRPr="00955A79" w:rsidRDefault="00BD0EF9" w:rsidP="00800238">
      <w:pPr>
        <w:spacing w:before="120" w:after="120" w:line="264" w:lineRule="auto"/>
        <w:rPr>
          <w:iCs/>
          <w:sz w:val="23"/>
          <w:szCs w:val="23"/>
        </w:rPr>
      </w:pPr>
      <w:r w:rsidRPr="00955A79">
        <w:rPr>
          <w:rFonts w:cstheme="minorHAnsi"/>
          <w:sz w:val="24"/>
          <w:szCs w:val="24"/>
        </w:rPr>
        <w:t xml:space="preserve">This submission focuses on the draft </w:t>
      </w:r>
      <w:r w:rsidR="00681927" w:rsidRPr="00955A79">
        <w:rPr>
          <w:rFonts w:cstheme="minorHAnsi"/>
          <w:sz w:val="24"/>
          <w:szCs w:val="24"/>
        </w:rPr>
        <w:t>Namoi regional water strategy</w:t>
      </w:r>
      <w:r w:rsidRPr="00955A79">
        <w:rPr>
          <w:rFonts w:cstheme="minorHAnsi"/>
          <w:sz w:val="24"/>
          <w:szCs w:val="24"/>
        </w:rPr>
        <w:t xml:space="preserve">. </w:t>
      </w:r>
      <w:r w:rsidR="00B00BCE" w:rsidRPr="00955A79">
        <w:rPr>
          <w:rFonts w:cstheme="minorHAnsi"/>
          <w:sz w:val="24"/>
          <w:szCs w:val="24"/>
        </w:rPr>
        <w:t xml:space="preserve">The Namoi </w:t>
      </w:r>
      <w:r w:rsidR="007B386B" w:rsidRPr="00955A79">
        <w:rPr>
          <w:rFonts w:cstheme="minorHAnsi"/>
          <w:sz w:val="24"/>
          <w:szCs w:val="24"/>
        </w:rPr>
        <w:t>catchment</w:t>
      </w:r>
      <w:r w:rsidR="00B00BCE" w:rsidRPr="00955A79">
        <w:rPr>
          <w:rFonts w:cstheme="minorHAnsi"/>
          <w:sz w:val="24"/>
          <w:szCs w:val="24"/>
        </w:rPr>
        <w:t xml:space="preserve"> supports a </w:t>
      </w:r>
      <w:r w:rsidR="00162DC8" w:rsidRPr="00955A79">
        <w:rPr>
          <w:rFonts w:cstheme="minorHAnsi"/>
          <w:sz w:val="24"/>
          <w:szCs w:val="24"/>
        </w:rPr>
        <w:t xml:space="preserve">variety </w:t>
      </w:r>
      <w:r w:rsidR="00B27808" w:rsidRPr="00955A79">
        <w:rPr>
          <w:rFonts w:cstheme="minorHAnsi"/>
          <w:sz w:val="24"/>
          <w:szCs w:val="24"/>
        </w:rPr>
        <w:t xml:space="preserve">of </w:t>
      </w:r>
      <w:r w:rsidR="00B00BCE" w:rsidRPr="00955A79">
        <w:rPr>
          <w:rFonts w:cstheme="minorHAnsi"/>
          <w:sz w:val="24"/>
          <w:szCs w:val="24"/>
        </w:rPr>
        <w:t xml:space="preserve">instream aquatic habitats, </w:t>
      </w:r>
      <w:r w:rsidR="00B27808" w:rsidRPr="00955A79">
        <w:rPr>
          <w:rFonts w:cstheme="minorHAnsi"/>
          <w:sz w:val="24"/>
          <w:szCs w:val="24"/>
        </w:rPr>
        <w:t xml:space="preserve">lagoons, </w:t>
      </w:r>
      <w:r w:rsidR="00B00BCE" w:rsidRPr="00955A79">
        <w:rPr>
          <w:rFonts w:cstheme="minorHAnsi"/>
          <w:sz w:val="24"/>
          <w:szCs w:val="24"/>
        </w:rPr>
        <w:t xml:space="preserve">floodplain watercourses, wetlands, riparian </w:t>
      </w:r>
      <w:r w:rsidR="00CA298C" w:rsidRPr="00955A79">
        <w:rPr>
          <w:rFonts w:cstheme="minorHAnsi"/>
          <w:sz w:val="24"/>
          <w:szCs w:val="24"/>
        </w:rPr>
        <w:t>vegetation,</w:t>
      </w:r>
      <w:r w:rsidR="00B00BCE" w:rsidRPr="00955A79">
        <w:rPr>
          <w:rFonts w:cstheme="minorHAnsi"/>
          <w:sz w:val="24"/>
          <w:szCs w:val="24"/>
        </w:rPr>
        <w:t xml:space="preserve"> and woodlands. These ecosystems </w:t>
      </w:r>
      <w:r w:rsidR="006C221D" w:rsidRPr="00955A79">
        <w:rPr>
          <w:rFonts w:cstheme="minorHAnsi"/>
          <w:sz w:val="24"/>
          <w:szCs w:val="24"/>
        </w:rPr>
        <w:t>support</w:t>
      </w:r>
      <w:r w:rsidR="00B00BCE" w:rsidRPr="00955A79">
        <w:rPr>
          <w:rFonts w:cstheme="minorHAnsi"/>
          <w:sz w:val="24"/>
          <w:szCs w:val="24"/>
        </w:rPr>
        <w:t xml:space="preserve"> many water-dependent species, including migratory </w:t>
      </w:r>
      <w:r w:rsidR="00D013AF" w:rsidRPr="00955A79">
        <w:rPr>
          <w:rFonts w:cstheme="minorHAnsi"/>
          <w:sz w:val="24"/>
          <w:szCs w:val="24"/>
        </w:rPr>
        <w:t xml:space="preserve">or threatened </w:t>
      </w:r>
      <w:r w:rsidR="00B00BCE" w:rsidRPr="00955A79">
        <w:rPr>
          <w:rFonts w:cstheme="minorHAnsi"/>
          <w:sz w:val="24"/>
          <w:szCs w:val="24"/>
        </w:rPr>
        <w:t>waterbirds</w:t>
      </w:r>
      <w:r w:rsidR="00D013AF" w:rsidRPr="00955A79">
        <w:rPr>
          <w:rFonts w:cstheme="minorHAnsi"/>
          <w:sz w:val="24"/>
          <w:szCs w:val="24"/>
        </w:rPr>
        <w:t xml:space="preserve"> such as the Australasian bittern and</w:t>
      </w:r>
      <w:r w:rsidR="00B00BCE" w:rsidRPr="00955A79">
        <w:rPr>
          <w:rFonts w:cstheme="minorHAnsi"/>
          <w:sz w:val="24"/>
          <w:szCs w:val="24"/>
        </w:rPr>
        <w:t xml:space="preserve"> threatened </w:t>
      </w:r>
      <w:r w:rsidR="00054A97" w:rsidRPr="00955A79">
        <w:rPr>
          <w:rFonts w:cstheme="minorHAnsi"/>
          <w:sz w:val="24"/>
          <w:szCs w:val="24"/>
        </w:rPr>
        <w:t xml:space="preserve">and iconic </w:t>
      </w:r>
      <w:r w:rsidR="00B00BCE" w:rsidRPr="00955A79">
        <w:rPr>
          <w:rFonts w:cstheme="minorHAnsi"/>
          <w:sz w:val="24"/>
          <w:szCs w:val="24"/>
        </w:rPr>
        <w:t>native fish species</w:t>
      </w:r>
      <w:r w:rsidR="00054A97" w:rsidRPr="00955A79">
        <w:rPr>
          <w:rFonts w:cstheme="minorHAnsi"/>
          <w:sz w:val="24"/>
          <w:szCs w:val="24"/>
        </w:rPr>
        <w:t xml:space="preserve"> such as silver perch and Murray cod</w:t>
      </w:r>
      <w:r w:rsidR="00B00BCE" w:rsidRPr="00955A79">
        <w:rPr>
          <w:rFonts w:cstheme="minorHAnsi"/>
          <w:sz w:val="24"/>
          <w:szCs w:val="24"/>
        </w:rPr>
        <w:t>.</w:t>
      </w:r>
      <w:r w:rsidR="001F4E34" w:rsidRPr="00955A79">
        <w:rPr>
          <w:rFonts w:cstheme="minorHAnsi"/>
          <w:sz w:val="24"/>
          <w:szCs w:val="24"/>
        </w:rPr>
        <w:t xml:space="preserve"> </w:t>
      </w:r>
      <w:r w:rsidR="00CA298C" w:rsidRPr="00955A79">
        <w:rPr>
          <w:rFonts w:cstheme="minorHAnsi"/>
          <w:sz w:val="24"/>
          <w:szCs w:val="24"/>
        </w:rPr>
        <w:t xml:space="preserve">Parts of the Namoi </w:t>
      </w:r>
      <w:r w:rsidR="007B386B" w:rsidRPr="00955A79">
        <w:rPr>
          <w:rFonts w:cstheme="minorHAnsi"/>
          <w:sz w:val="24"/>
          <w:szCs w:val="24"/>
        </w:rPr>
        <w:t>catchment</w:t>
      </w:r>
      <w:r w:rsidR="00CA298C" w:rsidRPr="00955A79">
        <w:rPr>
          <w:rFonts w:cstheme="minorHAnsi"/>
          <w:sz w:val="24"/>
          <w:szCs w:val="24"/>
        </w:rPr>
        <w:t xml:space="preserve"> form part of the Lowland Darling River Aquatic Ecological Community. </w:t>
      </w:r>
      <w:r w:rsidR="00DF7AB1" w:rsidRPr="00955A79">
        <w:rPr>
          <w:rFonts w:cstheme="minorHAnsi"/>
          <w:sz w:val="24"/>
          <w:szCs w:val="24"/>
        </w:rPr>
        <w:t>The rivers, creeks and wetlands of the Namoi River Valley hold significant spiritual and cultural importance for Aboriginal people, including the Kamilaroi/Gamilaraay/</w:t>
      </w:r>
      <w:proofErr w:type="spellStart"/>
      <w:r w:rsidR="00DF7AB1" w:rsidRPr="00955A79">
        <w:rPr>
          <w:rFonts w:cstheme="minorHAnsi"/>
          <w:sz w:val="24"/>
          <w:szCs w:val="24"/>
        </w:rPr>
        <w:t>Gomeroi</w:t>
      </w:r>
      <w:proofErr w:type="spellEnd"/>
      <w:r w:rsidR="00DF7AB1" w:rsidRPr="00955A79">
        <w:rPr>
          <w:rFonts w:cstheme="minorHAnsi"/>
          <w:sz w:val="24"/>
          <w:szCs w:val="24"/>
        </w:rPr>
        <w:t xml:space="preserve"> and other Nations for whom this river system is significant. </w:t>
      </w:r>
      <w:r w:rsidR="00CA298C" w:rsidRPr="00955A79">
        <w:rPr>
          <w:rFonts w:cstheme="minorHAnsi"/>
          <w:sz w:val="24"/>
          <w:szCs w:val="24"/>
        </w:rPr>
        <w:t xml:space="preserve">Environmental </w:t>
      </w:r>
      <w:r w:rsidR="00881645" w:rsidRPr="00955A79">
        <w:rPr>
          <w:rFonts w:cstheme="minorHAnsi"/>
          <w:sz w:val="24"/>
          <w:szCs w:val="24"/>
        </w:rPr>
        <w:t>water managers hold a relatively small proportion of licences in this catchment, so W</w:t>
      </w:r>
      <w:r w:rsidR="00EB2160" w:rsidRPr="00955A79">
        <w:rPr>
          <w:rFonts w:cstheme="minorHAnsi"/>
          <w:sz w:val="24"/>
          <w:szCs w:val="24"/>
        </w:rPr>
        <w:t xml:space="preserve">ater </w:t>
      </w:r>
      <w:r w:rsidR="00881645" w:rsidRPr="00955A79">
        <w:rPr>
          <w:rFonts w:cstheme="minorHAnsi"/>
          <w:sz w:val="24"/>
          <w:szCs w:val="24"/>
        </w:rPr>
        <w:t>S</w:t>
      </w:r>
      <w:r w:rsidR="00EB2160" w:rsidRPr="00955A79">
        <w:rPr>
          <w:rFonts w:cstheme="minorHAnsi"/>
          <w:sz w:val="24"/>
          <w:szCs w:val="24"/>
        </w:rPr>
        <w:t xml:space="preserve">haring </w:t>
      </w:r>
      <w:r w:rsidR="00881645" w:rsidRPr="00955A79">
        <w:rPr>
          <w:rFonts w:cstheme="minorHAnsi"/>
          <w:sz w:val="24"/>
          <w:szCs w:val="24"/>
        </w:rPr>
        <w:t>P</w:t>
      </w:r>
      <w:r w:rsidR="00EB2160" w:rsidRPr="00955A79">
        <w:rPr>
          <w:rFonts w:cstheme="minorHAnsi"/>
          <w:sz w:val="24"/>
          <w:szCs w:val="24"/>
        </w:rPr>
        <w:t>lan</w:t>
      </w:r>
      <w:r w:rsidR="00881645" w:rsidRPr="00955A79">
        <w:rPr>
          <w:rFonts w:cstheme="minorHAnsi"/>
          <w:sz w:val="24"/>
          <w:szCs w:val="24"/>
        </w:rPr>
        <w:t xml:space="preserve"> rules </w:t>
      </w:r>
      <w:r w:rsidR="00EB2160" w:rsidRPr="00955A79">
        <w:rPr>
          <w:rFonts w:cstheme="minorHAnsi"/>
          <w:sz w:val="24"/>
          <w:szCs w:val="24"/>
        </w:rPr>
        <w:t>and</w:t>
      </w:r>
      <w:r w:rsidR="00881645" w:rsidRPr="00955A79">
        <w:rPr>
          <w:rFonts w:cstheme="minorHAnsi"/>
          <w:sz w:val="24"/>
          <w:szCs w:val="24"/>
        </w:rPr>
        <w:t xml:space="preserve"> complementary measures are particularly important to protect </w:t>
      </w:r>
      <w:r w:rsidR="00EB2160" w:rsidRPr="00955A79">
        <w:rPr>
          <w:rFonts w:cstheme="minorHAnsi"/>
          <w:sz w:val="24"/>
          <w:szCs w:val="24"/>
        </w:rPr>
        <w:t>and</w:t>
      </w:r>
      <w:r w:rsidR="00881645" w:rsidRPr="00955A79">
        <w:rPr>
          <w:rFonts w:cstheme="minorHAnsi"/>
          <w:sz w:val="24"/>
          <w:szCs w:val="24"/>
        </w:rPr>
        <w:t xml:space="preserve"> restore these valuable ecosystems.</w:t>
      </w:r>
    </w:p>
    <w:p w14:paraId="425217B7" w14:textId="014A7759" w:rsidR="00BD0EF9" w:rsidRPr="007465BE" w:rsidRDefault="00BD0EF9" w:rsidP="00BD0EF9">
      <w:pPr>
        <w:pStyle w:val="ListBullet"/>
        <w:numPr>
          <w:ilvl w:val="0"/>
          <w:numId w:val="0"/>
        </w:numPr>
        <w:spacing w:after="120" w:line="264" w:lineRule="auto"/>
        <w:rPr>
          <w:rFonts w:asciiTheme="minorHAnsi" w:hAnsiTheme="minorHAnsi" w:cstheme="minorHAnsi"/>
          <w:sz w:val="24"/>
          <w:szCs w:val="24"/>
        </w:rPr>
      </w:pPr>
      <w:r w:rsidRPr="00955A79">
        <w:rPr>
          <w:rFonts w:asciiTheme="minorHAnsi" w:hAnsiTheme="minorHAnsi" w:cstheme="minorHAnsi"/>
          <w:sz w:val="24"/>
          <w:szCs w:val="24"/>
        </w:rPr>
        <w:t xml:space="preserve">In the </w:t>
      </w:r>
      <w:r w:rsidR="00EE49D0" w:rsidRPr="00955A79">
        <w:rPr>
          <w:rFonts w:asciiTheme="minorHAnsi" w:hAnsiTheme="minorHAnsi" w:cstheme="minorHAnsi"/>
          <w:sz w:val="24"/>
          <w:szCs w:val="24"/>
        </w:rPr>
        <w:t>Namoi River Valley</w:t>
      </w:r>
      <w:r w:rsidRPr="00955A79">
        <w:rPr>
          <w:rFonts w:asciiTheme="minorHAnsi" w:hAnsiTheme="minorHAnsi" w:cstheme="minorHAnsi"/>
          <w:sz w:val="24"/>
          <w:szCs w:val="24"/>
        </w:rPr>
        <w:t>, the CEWH manages general security entitlement</w:t>
      </w:r>
      <w:r w:rsidR="00EE49D0" w:rsidRPr="00955A79">
        <w:rPr>
          <w:rFonts w:asciiTheme="minorHAnsi" w:hAnsiTheme="minorHAnsi" w:cstheme="minorHAnsi"/>
          <w:sz w:val="24"/>
          <w:szCs w:val="24"/>
        </w:rPr>
        <w:t xml:space="preserve">s in the </w:t>
      </w:r>
      <w:r w:rsidR="00BB53F9" w:rsidRPr="00955A79">
        <w:rPr>
          <w:rFonts w:asciiTheme="minorHAnsi" w:hAnsiTheme="minorHAnsi" w:cstheme="minorHAnsi"/>
          <w:sz w:val="24"/>
          <w:szCs w:val="24"/>
        </w:rPr>
        <w:t xml:space="preserve">Upper and </w:t>
      </w:r>
      <w:r w:rsidR="00EE49D0" w:rsidRPr="00955A79">
        <w:rPr>
          <w:rFonts w:asciiTheme="minorHAnsi" w:hAnsiTheme="minorHAnsi" w:cstheme="minorHAnsi"/>
          <w:sz w:val="24"/>
          <w:szCs w:val="24"/>
        </w:rPr>
        <w:t>Lower Namoi</w:t>
      </w:r>
      <w:r w:rsidR="000053AA" w:rsidRPr="00955A79">
        <w:rPr>
          <w:rFonts w:asciiTheme="minorHAnsi" w:hAnsiTheme="minorHAnsi" w:cstheme="minorHAnsi"/>
          <w:sz w:val="24"/>
          <w:szCs w:val="24"/>
        </w:rPr>
        <w:t xml:space="preserve"> water sources </w:t>
      </w:r>
      <w:r w:rsidR="006F2D44" w:rsidRPr="00955A79">
        <w:rPr>
          <w:rFonts w:asciiTheme="minorHAnsi" w:hAnsiTheme="minorHAnsi" w:cstheme="minorHAnsi"/>
          <w:sz w:val="24"/>
          <w:szCs w:val="24"/>
        </w:rPr>
        <w:t>and</w:t>
      </w:r>
      <w:r w:rsidR="000053AA" w:rsidRPr="00955A79">
        <w:rPr>
          <w:rFonts w:asciiTheme="minorHAnsi" w:hAnsiTheme="minorHAnsi" w:cstheme="minorHAnsi"/>
          <w:sz w:val="24"/>
          <w:szCs w:val="24"/>
        </w:rPr>
        <w:t xml:space="preserve"> the </w:t>
      </w:r>
      <w:r w:rsidR="00EE49D0" w:rsidRPr="00955A79">
        <w:rPr>
          <w:rFonts w:asciiTheme="minorHAnsi" w:hAnsiTheme="minorHAnsi" w:cstheme="minorHAnsi"/>
          <w:sz w:val="24"/>
          <w:szCs w:val="24"/>
        </w:rPr>
        <w:t xml:space="preserve">Peel </w:t>
      </w:r>
      <w:r w:rsidR="000053AA" w:rsidRPr="00955A79">
        <w:rPr>
          <w:rFonts w:asciiTheme="minorHAnsi" w:hAnsiTheme="minorHAnsi" w:cstheme="minorHAnsi"/>
          <w:sz w:val="24"/>
          <w:szCs w:val="24"/>
        </w:rPr>
        <w:t>water source</w:t>
      </w:r>
      <w:r w:rsidRPr="00955A79">
        <w:rPr>
          <w:rFonts w:asciiTheme="minorHAnsi" w:hAnsiTheme="minorHAnsi" w:cstheme="minorHAnsi"/>
          <w:sz w:val="24"/>
          <w:szCs w:val="24"/>
        </w:rPr>
        <w:t xml:space="preserve">. The CEWO therefore has an interest in </w:t>
      </w:r>
      <w:r w:rsidR="00153CFB">
        <w:rPr>
          <w:rFonts w:asciiTheme="minorHAnsi" w:hAnsiTheme="minorHAnsi" w:cstheme="minorHAnsi"/>
          <w:sz w:val="24"/>
          <w:szCs w:val="24"/>
        </w:rPr>
        <w:t xml:space="preserve">the water sharing </w:t>
      </w:r>
      <w:r w:rsidRPr="00955A79">
        <w:rPr>
          <w:rFonts w:asciiTheme="minorHAnsi" w:hAnsiTheme="minorHAnsi" w:cstheme="minorHAnsi"/>
          <w:sz w:val="24"/>
          <w:szCs w:val="24"/>
        </w:rPr>
        <w:t xml:space="preserve">rules for </w:t>
      </w:r>
      <w:proofErr w:type="gramStart"/>
      <w:r w:rsidR="00EF2AAA">
        <w:rPr>
          <w:rFonts w:asciiTheme="minorHAnsi" w:hAnsiTheme="minorHAnsi" w:cstheme="minorHAnsi"/>
          <w:sz w:val="24"/>
          <w:szCs w:val="24"/>
        </w:rPr>
        <w:t xml:space="preserve">both of </w:t>
      </w:r>
      <w:r w:rsidRPr="00955A79">
        <w:rPr>
          <w:rFonts w:asciiTheme="minorHAnsi" w:hAnsiTheme="minorHAnsi" w:cstheme="minorHAnsi"/>
          <w:sz w:val="24"/>
          <w:szCs w:val="24"/>
        </w:rPr>
        <w:t>the</w:t>
      </w:r>
      <w:r w:rsidR="00EF2AAA">
        <w:rPr>
          <w:rFonts w:asciiTheme="minorHAnsi" w:hAnsiTheme="minorHAnsi" w:cstheme="minorHAnsi"/>
          <w:sz w:val="24"/>
          <w:szCs w:val="24"/>
        </w:rPr>
        <w:t>se</w:t>
      </w:r>
      <w:proofErr w:type="gramEnd"/>
      <w:r w:rsidRPr="00955A79">
        <w:rPr>
          <w:rFonts w:asciiTheme="minorHAnsi" w:hAnsiTheme="minorHAnsi" w:cstheme="minorHAnsi"/>
          <w:sz w:val="24"/>
          <w:szCs w:val="24"/>
        </w:rPr>
        <w:t xml:space="preserve"> regulated water sources. The arrangements for groundwater systems and interception activities such as floodplain harvesting also affect river health. The CEWO recognises how severe the recent drought has been for communities across the Basin, including in the </w:t>
      </w:r>
      <w:r w:rsidR="00EE49D0" w:rsidRPr="00955A79">
        <w:rPr>
          <w:rFonts w:asciiTheme="minorHAnsi" w:hAnsiTheme="minorHAnsi" w:cstheme="minorHAnsi"/>
          <w:sz w:val="24"/>
          <w:szCs w:val="24"/>
        </w:rPr>
        <w:t xml:space="preserve">Namoi </w:t>
      </w:r>
      <w:r w:rsidR="000053AA" w:rsidRPr="00955A79">
        <w:rPr>
          <w:rFonts w:asciiTheme="minorHAnsi" w:hAnsiTheme="minorHAnsi" w:cstheme="minorHAnsi"/>
          <w:sz w:val="24"/>
          <w:szCs w:val="24"/>
        </w:rPr>
        <w:t>v</w:t>
      </w:r>
      <w:r w:rsidR="00EE49D0" w:rsidRPr="00955A79">
        <w:rPr>
          <w:rFonts w:asciiTheme="minorHAnsi" w:hAnsiTheme="minorHAnsi" w:cstheme="minorHAnsi"/>
          <w:sz w:val="24"/>
          <w:szCs w:val="24"/>
        </w:rPr>
        <w:t>alley</w:t>
      </w:r>
      <w:r w:rsidRPr="00955A79">
        <w:rPr>
          <w:rFonts w:asciiTheme="minorHAnsi" w:hAnsiTheme="minorHAnsi" w:cstheme="minorHAnsi"/>
          <w:sz w:val="24"/>
          <w:szCs w:val="24"/>
        </w:rPr>
        <w:t xml:space="preserve">, and acknowledges that the volume of water in storages </w:t>
      </w:r>
      <w:r w:rsidR="00BB53F9" w:rsidRPr="00955A79">
        <w:rPr>
          <w:rFonts w:asciiTheme="minorHAnsi" w:hAnsiTheme="minorHAnsi" w:cstheme="minorHAnsi"/>
          <w:sz w:val="24"/>
          <w:szCs w:val="24"/>
        </w:rPr>
        <w:t xml:space="preserve">reached </w:t>
      </w:r>
      <w:r w:rsidR="00BB53F9" w:rsidRPr="00955A79">
        <w:rPr>
          <w:rFonts w:asciiTheme="minorHAnsi" w:hAnsiTheme="minorHAnsi" w:cstheme="minorHAnsi"/>
          <w:sz w:val="24"/>
          <w:szCs w:val="24"/>
        </w:rPr>
        <w:lastRenderedPageBreak/>
        <w:t>critically</w:t>
      </w:r>
      <w:r w:rsidR="00BB53F9">
        <w:rPr>
          <w:rFonts w:asciiTheme="minorHAnsi" w:hAnsiTheme="minorHAnsi" w:cstheme="minorHAnsi"/>
          <w:sz w:val="24"/>
          <w:szCs w:val="24"/>
        </w:rPr>
        <w:t xml:space="preserve"> </w:t>
      </w:r>
      <w:r w:rsidR="00BB53F9" w:rsidRPr="00043502">
        <w:rPr>
          <w:rFonts w:asciiTheme="minorHAnsi" w:hAnsiTheme="minorHAnsi" w:cstheme="minorHAnsi"/>
          <w:sz w:val="24"/>
          <w:szCs w:val="24"/>
        </w:rPr>
        <w:t>low levels at times</w:t>
      </w:r>
      <w:r w:rsidRPr="00B95755">
        <w:rPr>
          <w:rFonts w:asciiTheme="minorHAnsi" w:hAnsiTheme="minorHAnsi" w:cstheme="minorHAnsi"/>
          <w:sz w:val="24"/>
          <w:szCs w:val="24"/>
        </w:rPr>
        <w:t>. The CEWO also recognises t</w:t>
      </w:r>
      <w:r w:rsidRPr="00043502">
        <w:rPr>
          <w:rFonts w:asciiTheme="minorHAnsi" w:hAnsiTheme="minorHAnsi" w:cstheme="minorHAnsi"/>
          <w:sz w:val="24"/>
          <w:szCs w:val="24"/>
        </w:rPr>
        <w:t xml:space="preserve">he </w:t>
      </w:r>
      <w:r w:rsidR="00B95755" w:rsidRPr="002A2F79">
        <w:rPr>
          <w:rFonts w:asciiTheme="minorHAnsi" w:hAnsiTheme="minorHAnsi" w:cstheme="minorHAnsi"/>
          <w:sz w:val="24"/>
          <w:szCs w:val="24"/>
        </w:rPr>
        <w:t>primacy of securing water supplies for critical human water needs, specifically for Tamworth</w:t>
      </w:r>
      <w:r w:rsidR="00B95755">
        <w:rPr>
          <w:rFonts w:asciiTheme="minorHAnsi" w:hAnsiTheme="minorHAnsi" w:cstheme="minorHAnsi"/>
          <w:sz w:val="24"/>
          <w:szCs w:val="24"/>
        </w:rPr>
        <w:t>, and the</w:t>
      </w:r>
      <w:r w:rsidR="00B95755" w:rsidRPr="002A2F79">
        <w:rPr>
          <w:rFonts w:asciiTheme="minorHAnsi" w:hAnsiTheme="minorHAnsi" w:cstheme="minorHAnsi"/>
          <w:sz w:val="24"/>
          <w:szCs w:val="24"/>
        </w:rPr>
        <w:t xml:space="preserve"> </w:t>
      </w:r>
      <w:r w:rsidRPr="00B95755">
        <w:rPr>
          <w:rFonts w:asciiTheme="minorHAnsi" w:hAnsiTheme="minorHAnsi" w:cstheme="minorHAnsi"/>
          <w:sz w:val="24"/>
          <w:szCs w:val="24"/>
        </w:rPr>
        <w:t xml:space="preserve">challenges in achieving a balance in the sharing and use of water under these circumstances that meets the objectives of the NSW </w:t>
      </w:r>
      <w:r w:rsidRPr="00B95755">
        <w:rPr>
          <w:rFonts w:asciiTheme="minorHAnsi" w:hAnsiTheme="minorHAnsi" w:cstheme="minorHAnsi"/>
          <w:i/>
          <w:iCs/>
          <w:sz w:val="24"/>
          <w:szCs w:val="24"/>
        </w:rPr>
        <w:t>Water Management Act 2000</w:t>
      </w:r>
      <w:r w:rsidRPr="007465BE">
        <w:rPr>
          <w:rFonts w:asciiTheme="minorHAnsi" w:hAnsiTheme="minorHAnsi" w:cstheme="minorHAnsi"/>
          <w:sz w:val="24"/>
          <w:szCs w:val="24"/>
        </w:rPr>
        <w:t>.</w:t>
      </w:r>
      <w:r w:rsidR="00043502" w:rsidRPr="00924AE4">
        <w:rPr>
          <w:rFonts w:asciiTheme="minorHAnsi" w:hAnsiTheme="minorHAnsi" w:cstheme="minorHAnsi"/>
          <w:sz w:val="24"/>
          <w:szCs w:val="24"/>
        </w:rPr>
        <w:t xml:space="preserve"> </w:t>
      </w:r>
      <w:r w:rsidR="007465BE">
        <w:rPr>
          <w:rFonts w:asciiTheme="minorHAnsi" w:hAnsiTheme="minorHAnsi" w:cstheme="minorHAnsi"/>
          <w:sz w:val="24"/>
          <w:szCs w:val="24"/>
        </w:rPr>
        <w:t xml:space="preserve">In the first instance, </w:t>
      </w:r>
      <w:r w:rsidR="00043502" w:rsidRPr="00043502">
        <w:rPr>
          <w:rFonts w:asciiTheme="minorHAnsi" w:hAnsiTheme="minorHAnsi" w:cstheme="minorHAnsi"/>
          <w:sz w:val="24"/>
          <w:szCs w:val="24"/>
        </w:rPr>
        <w:t>consider</w:t>
      </w:r>
      <w:r w:rsidR="007465BE">
        <w:rPr>
          <w:rFonts w:asciiTheme="minorHAnsi" w:hAnsiTheme="minorHAnsi" w:cstheme="minorHAnsi"/>
          <w:sz w:val="24"/>
          <w:szCs w:val="24"/>
        </w:rPr>
        <w:t xml:space="preserve">ation ought to be given to maximising the benefits </w:t>
      </w:r>
      <w:r w:rsidR="004869FD">
        <w:rPr>
          <w:rFonts w:asciiTheme="minorHAnsi" w:hAnsiTheme="minorHAnsi" w:cstheme="minorHAnsi"/>
          <w:sz w:val="24"/>
          <w:szCs w:val="24"/>
        </w:rPr>
        <w:t>of</w:t>
      </w:r>
      <w:r w:rsidR="007465BE">
        <w:rPr>
          <w:rFonts w:asciiTheme="minorHAnsi" w:hAnsiTheme="minorHAnsi" w:cstheme="minorHAnsi"/>
          <w:sz w:val="24"/>
          <w:szCs w:val="24"/>
        </w:rPr>
        <w:t xml:space="preserve"> already existing infrastructure</w:t>
      </w:r>
      <w:r w:rsidR="00472CDB">
        <w:rPr>
          <w:rFonts w:asciiTheme="minorHAnsi" w:hAnsiTheme="minorHAnsi" w:cstheme="minorHAnsi"/>
          <w:sz w:val="24"/>
          <w:szCs w:val="24"/>
        </w:rPr>
        <w:t>. The enlarged</w:t>
      </w:r>
      <w:r w:rsidR="004869FD">
        <w:rPr>
          <w:rFonts w:asciiTheme="minorHAnsi" w:hAnsiTheme="minorHAnsi" w:cstheme="minorHAnsi"/>
          <w:sz w:val="24"/>
          <w:szCs w:val="24"/>
        </w:rPr>
        <w:t xml:space="preserve"> </w:t>
      </w:r>
      <w:r w:rsidR="00043502" w:rsidRPr="00043502">
        <w:rPr>
          <w:rFonts w:asciiTheme="minorHAnsi" w:hAnsiTheme="minorHAnsi" w:cstheme="minorHAnsi"/>
          <w:sz w:val="24"/>
          <w:szCs w:val="24"/>
        </w:rPr>
        <w:t>Chaffey Dam</w:t>
      </w:r>
      <w:r w:rsidR="004869FD">
        <w:rPr>
          <w:rFonts w:asciiTheme="minorHAnsi" w:hAnsiTheme="minorHAnsi" w:cstheme="minorHAnsi"/>
          <w:sz w:val="24"/>
          <w:szCs w:val="24"/>
        </w:rPr>
        <w:t xml:space="preserve"> and</w:t>
      </w:r>
      <w:r w:rsidR="00733E16">
        <w:rPr>
          <w:rFonts w:asciiTheme="minorHAnsi" w:hAnsiTheme="minorHAnsi" w:cstheme="minorHAnsi"/>
          <w:sz w:val="24"/>
          <w:szCs w:val="24"/>
        </w:rPr>
        <w:t xml:space="preserve"> connecting pipeline to Dungowan </w:t>
      </w:r>
      <w:r w:rsidR="00B472A9">
        <w:rPr>
          <w:rFonts w:asciiTheme="minorHAnsi" w:hAnsiTheme="minorHAnsi" w:cstheme="minorHAnsi"/>
          <w:sz w:val="24"/>
          <w:szCs w:val="24"/>
        </w:rPr>
        <w:t xml:space="preserve">will </w:t>
      </w:r>
      <w:r w:rsidR="00084206">
        <w:rPr>
          <w:rFonts w:asciiTheme="minorHAnsi" w:hAnsiTheme="minorHAnsi" w:cstheme="minorHAnsi"/>
          <w:sz w:val="24"/>
          <w:szCs w:val="24"/>
        </w:rPr>
        <w:t>have</w:t>
      </w:r>
      <w:r w:rsidR="00733E16">
        <w:rPr>
          <w:rFonts w:asciiTheme="minorHAnsi" w:hAnsiTheme="minorHAnsi" w:cstheme="minorHAnsi"/>
          <w:sz w:val="24"/>
          <w:szCs w:val="24"/>
        </w:rPr>
        <w:t xml:space="preserve"> significantly improved water security</w:t>
      </w:r>
      <w:r w:rsidR="00043502" w:rsidRPr="00043502">
        <w:rPr>
          <w:rFonts w:asciiTheme="minorHAnsi" w:hAnsiTheme="minorHAnsi" w:cstheme="minorHAnsi"/>
          <w:sz w:val="24"/>
          <w:szCs w:val="24"/>
        </w:rPr>
        <w:t xml:space="preserve">. </w:t>
      </w:r>
      <w:r w:rsidR="003A00AC">
        <w:rPr>
          <w:rFonts w:asciiTheme="minorHAnsi" w:hAnsiTheme="minorHAnsi" w:cstheme="minorHAnsi"/>
          <w:sz w:val="24"/>
          <w:szCs w:val="24"/>
        </w:rPr>
        <w:t xml:space="preserve">Policy options should be explored to </w:t>
      </w:r>
      <w:r w:rsidR="00AC63BF">
        <w:rPr>
          <w:rFonts w:asciiTheme="minorHAnsi" w:hAnsiTheme="minorHAnsi" w:cstheme="minorHAnsi"/>
          <w:sz w:val="24"/>
          <w:szCs w:val="24"/>
        </w:rPr>
        <w:t xml:space="preserve">improve the </w:t>
      </w:r>
      <w:r w:rsidR="00C25DE7">
        <w:rPr>
          <w:rFonts w:asciiTheme="minorHAnsi" w:hAnsiTheme="minorHAnsi" w:cstheme="minorHAnsi"/>
          <w:sz w:val="24"/>
          <w:szCs w:val="24"/>
        </w:rPr>
        <w:t xml:space="preserve">intended </w:t>
      </w:r>
      <w:r w:rsidR="00AC63BF">
        <w:rPr>
          <w:rFonts w:asciiTheme="minorHAnsi" w:hAnsiTheme="minorHAnsi" w:cstheme="minorHAnsi"/>
          <w:sz w:val="24"/>
          <w:szCs w:val="24"/>
        </w:rPr>
        <w:t xml:space="preserve">utility of these </w:t>
      </w:r>
      <w:r w:rsidR="00C25DE7">
        <w:rPr>
          <w:rFonts w:asciiTheme="minorHAnsi" w:hAnsiTheme="minorHAnsi" w:cstheme="minorHAnsi"/>
          <w:sz w:val="24"/>
          <w:szCs w:val="24"/>
        </w:rPr>
        <w:t>investments</w:t>
      </w:r>
      <w:r w:rsidR="00103C82">
        <w:rPr>
          <w:rFonts w:asciiTheme="minorHAnsi" w:hAnsiTheme="minorHAnsi" w:cstheme="minorHAnsi"/>
          <w:sz w:val="24"/>
          <w:szCs w:val="24"/>
        </w:rPr>
        <w:t xml:space="preserve"> and assessment made of the </w:t>
      </w:r>
      <w:r w:rsidR="00FA14FC">
        <w:rPr>
          <w:rFonts w:asciiTheme="minorHAnsi" w:hAnsiTheme="minorHAnsi" w:cstheme="minorHAnsi"/>
          <w:sz w:val="24"/>
          <w:szCs w:val="24"/>
        </w:rPr>
        <w:t>need for further infrastructure investment.</w:t>
      </w:r>
    </w:p>
    <w:p w14:paraId="62649960" w14:textId="0E66CCD3" w:rsidR="00BD0EF9" w:rsidRDefault="00BD0EF9" w:rsidP="00BD0EF9">
      <w:pPr>
        <w:pStyle w:val="ListBullet"/>
        <w:numPr>
          <w:ilvl w:val="0"/>
          <w:numId w:val="0"/>
        </w:numPr>
        <w:spacing w:after="120" w:line="264" w:lineRule="auto"/>
        <w:rPr>
          <w:rFonts w:asciiTheme="minorHAnsi" w:hAnsiTheme="minorHAnsi" w:cstheme="minorHAnsi"/>
          <w:sz w:val="24"/>
          <w:szCs w:val="24"/>
        </w:rPr>
      </w:pPr>
      <w:r w:rsidRPr="003A00AC">
        <w:rPr>
          <w:rFonts w:asciiTheme="minorHAnsi" w:hAnsiTheme="minorHAnsi" w:cstheme="minorHAnsi"/>
          <w:sz w:val="24"/>
          <w:szCs w:val="24"/>
        </w:rPr>
        <w:t xml:space="preserve">Under normal operating conditions, the </w:t>
      </w:r>
      <w:r w:rsidRPr="003A00AC">
        <w:rPr>
          <w:rFonts w:asciiTheme="minorHAnsi" w:hAnsiTheme="minorHAnsi" w:cstheme="minorHAnsi"/>
          <w:i/>
          <w:sz w:val="24"/>
          <w:szCs w:val="24"/>
        </w:rPr>
        <w:t>NSW Water Management Act 2000</w:t>
      </w:r>
      <w:r w:rsidRPr="00043502">
        <w:rPr>
          <w:rStyle w:val="FootnoteReference"/>
          <w:rFonts w:asciiTheme="minorHAnsi" w:hAnsiTheme="minorHAnsi" w:cstheme="minorHAnsi"/>
          <w:i/>
          <w:sz w:val="24"/>
          <w:szCs w:val="24"/>
        </w:rPr>
        <w:footnoteReference w:id="1"/>
      </w:r>
      <w:r w:rsidRPr="00043502">
        <w:rPr>
          <w:rFonts w:asciiTheme="minorHAnsi" w:hAnsiTheme="minorHAnsi" w:cstheme="minorHAnsi"/>
          <w:sz w:val="24"/>
          <w:szCs w:val="24"/>
        </w:rPr>
        <w:t xml:space="preserve"> prioritise</w:t>
      </w:r>
      <w:r w:rsidRPr="003A00AC">
        <w:rPr>
          <w:rFonts w:asciiTheme="minorHAnsi" w:hAnsiTheme="minorHAnsi" w:cstheme="minorHAnsi"/>
          <w:sz w:val="24"/>
          <w:szCs w:val="24"/>
        </w:rPr>
        <w:t xml:space="preserve">s water for the </w:t>
      </w:r>
      <w:r w:rsidRPr="00043502">
        <w:rPr>
          <w:rFonts w:asciiTheme="minorHAnsi" w:hAnsiTheme="minorHAnsi" w:cstheme="minorHAnsi"/>
          <w:sz w:val="24"/>
          <w:szCs w:val="24"/>
        </w:rPr>
        <w:t xml:space="preserve">riverine environment and basic landholder rights, as noted in Table </w:t>
      </w:r>
      <w:r w:rsidR="00D47238" w:rsidRPr="00043502">
        <w:rPr>
          <w:rFonts w:asciiTheme="minorHAnsi" w:hAnsiTheme="minorHAnsi" w:cstheme="minorHAnsi"/>
          <w:sz w:val="24"/>
          <w:szCs w:val="24"/>
        </w:rPr>
        <w:t>3</w:t>
      </w:r>
      <w:r w:rsidRPr="00043502">
        <w:rPr>
          <w:rFonts w:asciiTheme="minorHAnsi" w:hAnsiTheme="minorHAnsi" w:cstheme="minorHAnsi"/>
          <w:sz w:val="24"/>
          <w:szCs w:val="24"/>
        </w:rPr>
        <w:t xml:space="preserve"> of the draft </w:t>
      </w:r>
      <w:r w:rsidR="00681927" w:rsidRPr="00043502">
        <w:rPr>
          <w:rFonts w:asciiTheme="minorHAnsi" w:hAnsiTheme="minorHAnsi" w:cstheme="minorHAnsi"/>
          <w:sz w:val="24"/>
          <w:szCs w:val="24"/>
        </w:rPr>
        <w:t>Namoi regional water strategy</w:t>
      </w:r>
      <w:r w:rsidRPr="00043502">
        <w:rPr>
          <w:rFonts w:asciiTheme="minorHAnsi" w:hAnsiTheme="minorHAnsi" w:cstheme="minorHAnsi"/>
          <w:sz w:val="24"/>
          <w:szCs w:val="24"/>
        </w:rPr>
        <w:t xml:space="preserve">. During a severe water shortage, critical human needs are prioritised, followed by the needs of the environment. In the prioritisation process to develop a package of options, the priorities under the </w:t>
      </w:r>
      <w:r w:rsidRPr="00043502">
        <w:rPr>
          <w:rFonts w:asciiTheme="minorHAnsi" w:hAnsiTheme="minorHAnsi" w:cstheme="minorHAnsi"/>
          <w:i/>
          <w:sz w:val="24"/>
          <w:szCs w:val="24"/>
        </w:rPr>
        <w:t>Water Management</w:t>
      </w:r>
      <w:r w:rsidRPr="00FF2CA3">
        <w:rPr>
          <w:rFonts w:asciiTheme="minorHAnsi" w:hAnsiTheme="minorHAnsi" w:cstheme="minorHAnsi"/>
          <w:i/>
          <w:sz w:val="24"/>
          <w:szCs w:val="24"/>
        </w:rPr>
        <w:t xml:space="preserve"> Act</w:t>
      </w:r>
      <w:r>
        <w:rPr>
          <w:rFonts w:asciiTheme="minorHAnsi" w:hAnsiTheme="minorHAnsi" w:cstheme="minorHAnsi"/>
          <w:i/>
          <w:sz w:val="24"/>
          <w:szCs w:val="24"/>
        </w:rPr>
        <w:t xml:space="preserve"> 2000</w:t>
      </w:r>
      <w:r>
        <w:rPr>
          <w:rFonts w:asciiTheme="minorHAnsi" w:hAnsiTheme="minorHAnsi" w:cstheme="minorHAnsi"/>
          <w:sz w:val="24"/>
          <w:szCs w:val="24"/>
        </w:rPr>
        <w:t xml:space="preserve"> would be an important consideration – e.g. options that provide for lower priority needs at the expense of higher priority needs would need consideration of appropriate offsets</w:t>
      </w:r>
      <w:r w:rsidRPr="00E57055">
        <w:rPr>
          <w:rFonts w:asciiTheme="minorHAnsi" w:hAnsiTheme="minorHAnsi" w:cstheme="minorHAnsi"/>
          <w:sz w:val="24"/>
          <w:szCs w:val="24"/>
        </w:rPr>
        <w:t xml:space="preserve">. </w:t>
      </w:r>
      <w:r w:rsidRPr="005A45DB">
        <w:rPr>
          <w:rFonts w:asciiTheme="minorHAnsi" w:hAnsiTheme="minorHAnsi" w:cstheme="minorHAnsi"/>
          <w:sz w:val="24"/>
          <w:szCs w:val="24"/>
        </w:rPr>
        <w:t xml:space="preserve">How the various options are </w:t>
      </w:r>
      <w:r>
        <w:rPr>
          <w:rFonts w:asciiTheme="minorHAnsi" w:hAnsiTheme="minorHAnsi" w:cstheme="minorHAnsi"/>
          <w:sz w:val="24"/>
          <w:szCs w:val="24"/>
        </w:rPr>
        <w:t xml:space="preserve">prioritised and </w:t>
      </w:r>
      <w:r w:rsidRPr="005A45DB">
        <w:rPr>
          <w:rFonts w:asciiTheme="minorHAnsi" w:hAnsiTheme="minorHAnsi" w:cstheme="minorHAnsi"/>
          <w:sz w:val="24"/>
          <w:szCs w:val="24"/>
        </w:rPr>
        <w:t xml:space="preserve">packaged will affect the </w:t>
      </w:r>
      <w:r>
        <w:rPr>
          <w:rFonts w:asciiTheme="minorHAnsi" w:hAnsiTheme="minorHAnsi" w:cstheme="minorHAnsi"/>
          <w:sz w:val="24"/>
          <w:szCs w:val="24"/>
        </w:rPr>
        <w:t>outcomes, including environmental outcomes, along the</w:t>
      </w:r>
      <w:r w:rsidR="00BC27E2">
        <w:rPr>
          <w:rFonts w:asciiTheme="minorHAnsi" w:hAnsiTheme="minorHAnsi" w:cstheme="minorHAnsi"/>
          <w:sz w:val="24"/>
          <w:szCs w:val="24"/>
        </w:rPr>
        <w:t xml:space="preserve"> Peel, </w:t>
      </w:r>
      <w:proofErr w:type="gramStart"/>
      <w:r w:rsidR="00BC27E2">
        <w:rPr>
          <w:rFonts w:asciiTheme="minorHAnsi" w:hAnsiTheme="minorHAnsi" w:cstheme="minorHAnsi"/>
          <w:sz w:val="24"/>
          <w:szCs w:val="24"/>
        </w:rPr>
        <w:t>Namoi</w:t>
      </w:r>
      <w:proofErr w:type="gramEnd"/>
      <w:r w:rsidR="00BC27E2">
        <w:rPr>
          <w:rFonts w:asciiTheme="minorHAnsi" w:hAnsiTheme="minorHAnsi" w:cstheme="minorHAnsi"/>
          <w:sz w:val="24"/>
          <w:szCs w:val="24"/>
        </w:rPr>
        <w:t xml:space="preserve"> and Barwon River</w:t>
      </w:r>
      <w:r w:rsidR="00442C1D">
        <w:rPr>
          <w:rFonts w:asciiTheme="minorHAnsi" w:hAnsiTheme="minorHAnsi" w:cstheme="minorHAnsi"/>
          <w:sz w:val="24"/>
          <w:szCs w:val="24"/>
        </w:rPr>
        <w:t>s</w:t>
      </w:r>
      <w:r>
        <w:rPr>
          <w:rFonts w:asciiTheme="minorHAnsi" w:hAnsiTheme="minorHAnsi" w:cstheme="minorHAnsi"/>
          <w:sz w:val="24"/>
          <w:szCs w:val="24"/>
        </w:rPr>
        <w:t xml:space="preserve">. </w:t>
      </w:r>
    </w:p>
    <w:p w14:paraId="485CE62B" w14:textId="06C91CAA" w:rsidR="00BD0EF9" w:rsidRPr="004904FC" w:rsidRDefault="00BD0EF9" w:rsidP="00BD0EF9">
      <w:pPr>
        <w:spacing w:after="120" w:line="264" w:lineRule="auto"/>
        <w:rPr>
          <w:rFonts w:cstheme="minorHAnsi"/>
          <w:sz w:val="24"/>
          <w:szCs w:val="24"/>
        </w:rPr>
      </w:pPr>
      <w:r>
        <w:rPr>
          <w:rFonts w:cstheme="minorHAnsi"/>
          <w:sz w:val="24"/>
          <w:szCs w:val="24"/>
        </w:rPr>
        <w:t>T</w:t>
      </w:r>
      <w:r w:rsidRPr="00FF2CA3">
        <w:rPr>
          <w:rFonts w:cstheme="minorHAnsi"/>
          <w:sz w:val="24"/>
          <w:szCs w:val="24"/>
        </w:rPr>
        <w:t xml:space="preserve">he </w:t>
      </w:r>
      <w:r w:rsidRPr="00FF2CA3">
        <w:rPr>
          <w:rFonts w:cstheme="minorHAnsi"/>
          <w:i/>
          <w:sz w:val="24"/>
          <w:szCs w:val="24"/>
        </w:rPr>
        <w:t>Water Management Act 2000</w:t>
      </w:r>
      <w:r>
        <w:rPr>
          <w:rFonts w:cstheme="minorHAnsi"/>
          <w:i/>
          <w:sz w:val="24"/>
          <w:szCs w:val="24"/>
        </w:rPr>
        <w:t xml:space="preserve"> </w:t>
      </w:r>
      <w:r>
        <w:rPr>
          <w:rFonts w:cstheme="minorHAnsi"/>
          <w:iCs/>
          <w:sz w:val="24"/>
          <w:szCs w:val="24"/>
        </w:rPr>
        <w:t xml:space="preserve">gives a high priority to environmental values. </w:t>
      </w:r>
      <w:r w:rsidRPr="004904FC">
        <w:rPr>
          <w:rFonts w:cstheme="minorHAnsi"/>
          <w:sz w:val="24"/>
          <w:szCs w:val="24"/>
        </w:rPr>
        <w:t xml:space="preserve">The vision for the regional water strategies includes the need for the delivery of </w:t>
      </w:r>
      <w:r w:rsidRPr="0047241F">
        <w:rPr>
          <w:rFonts w:cstheme="minorHAnsi"/>
          <w:i/>
          <w:iCs/>
          <w:sz w:val="24"/>
          <w:szCs w:val="24"/>
        </w:rPr>
        <w:t>‘healthy, reliable and resilient water resources for a liveable and prosperous region’</w:t>
      </w:r>
      <w:r w:rsidRPr="004904FC">
        <w:rPr>
          <w:rFonts w:cstheme="minorHAnsi"/>
          <w:sz w:val="24"/>
          <w:szCs w:val="24"/>
        </w:rPr>
        <w:t>. Sustaining healthy rivers, wetlands and floodplain</w:t>
      </w:r>
      <w:r>
        <w:rPr>
          <w:rFonts w:cstheme="minorHAnsi"/>
          <w:sz w:val="24"/>
          <w:szCs w:val="24"/>
        </w:rPr>
        <w:t>s</w:t>
      </w:r>
      <w:r w:rsidRPr="004904FC">
        <w:rPr>
          <w:rFonts w:cstheme="minorHAnsi"/>
          <w:sz w:val="24"/>
          <w:szCs w:val="24"/>
        </w:rPr>
        <w:t xml:space="preserve"> is necessary to have</w:t>
      </w:r>
      <w:r>
        <w:rPr>
          <w:rFonts w:cstheme="minorHAnsi"/>
          <w:sz w:val="24"/>
          <w:szCs w:val="24"/>
        </w:rPr>
        <w:t xml:space="preserve"> a</w:t>
      </w:r>
      <w:r w:rsidRPr="004904FC">
        <w:rPr>
          <w:rFonts w:cstheme="minorHAnsi"/>
          <w:sz w:val="24"/>
          <w:szCs w:val="24"/>
        </w:rPr>
        <w:t xml:space="preserve"> </w:t>
      </w:r>
      <w:r w:rsidRPr="0047241F">
        <w:rPr>
          <w:rFonts w:cstheme="minorHAnsi"/>
          <w:i/>
          <w:iCs/>
          <w:sz w:val="24"/>
          <w:szCs w:val="24"/>
        </w:rPr>
        <w:t>‘liveable and prosperous region’</w:t>
      </w:r>
      <w:r w:rsidRPr="004904FC">
        <w:rPr>
          <w:rFonts w:cstheme="minorHAnsi"/>
          <w:sz w:val="24"/>
          <w:szCs w:val="24"/>
        </w:rPr>
        <w:t xml:space="preserve">. For example, a healthy </w:t>
      </w:r>
      <w:r>
        <w:rPr>
          <w:rFonts w:cstheme="minorHAnsi"/>
          <w:sz w:val="24"/>
          <w:szCs w:val="24"/>
        </w:rPr>
        <w:t xml:space="preserve">native </w:t>
      </w:r>
      <w:r w:rsidRPr="004904FC">
        <w:rPr>
          <w:rFonts w:cstheme="minorHAnsi"/>
          <w:sz w:val="24"/>
          <w:szCs w:val="24"/>
        </w:rPr>
        <w:t>fish community in rivers is important for social and cultural outcomes, and ecosystem function is important for maintaining good water quality. The CEW</w:t>
      </w:r>
      <w:r>
        <w:rPr>
          <w:rFonts w:cstheme="minorHAnsi"/>
          <w:sz w:val="24"/>
          <w:szCs w:val="24"/>
        </w:rPr>
        <w:t>O</w:t>
      </w:r>
      <w:r w:rsidRPr="004904FC">
        <w:rPr>
          <w:rFonts w:cstheme="minorHAnsi"/>
          <w:sz w:val="24"/>
          <w:szCs w:val="24"/>
        </w:rPr>
        <w:t xml:space="preserve"> has an important role in contributing to this vision by protecting and restoring environmental assets</w:t>
      </w:r>
      <w:r>
        <w:rPr>
          <w:rFonts w:cstheme="minorHAnsi"/>
          <w:sz w:val="24"/>
          <w:szCs w:val="24"/>
        </w:rPr>
        <w:t xml:space="preserve"> to the extent possible </w:t>
      </w:r>
      <w:r w:rsidR="00CB1C3A">
        <w:rPr>
          <w:rFonts w:cstheme="minorHAnsi"/>
          <w:sz w:val="24"/>
          <w:szCs w:val="24"/>
        </w:rPr>
        <w:t xml:space="preserve">with </w:t>
      </w:r>
      <w:r>
        <w:rPr>
          <w:rFonts w:cstheme="minorHAnsi"/>
          <w:sz w:val="24"/>
          <w:szCs w:val="24"/>
        </w:rPr>
        <w:t>the Commonwealth holdings</w:t>
      </w:r>
      <w:r w:rsidRPr="004904FC">
        <w:rPr>
          <w:rFonts w:cstheme="minorHAnsi"/>
          <w:sz w:val="24"/>
          <w:szCs w:val="24"/>
        </w:rPr>
        <w:t xml:space="preserve">. </w:t>
      </w:r>
      <w:r>
        <w:rPr>
          <w:rFonts w:cstheme="minorHAnsi"/>
          <w:sz w:val="24"/>
          <w:szCs w:val="24"/>
        </w:rPr>
        <w:t xml:space="preserve">The CEWO </w:t>
      </w:r>
      <w:r w:rsidRPr="004904FC">
        <w:rPr>
          <w:rFonts w:cstheme="minorHAnsi"/>
          <w:sz w:val="24"/>
          <w:szCs w:val="24"/>
        </w:rPr>
        <w:t>suggest</w:t>
      </w:r>
      <w:r>
        <w:rPr>
          <w:rFonts w:cstheme="minorHAnsi"/>
          <w:sz w:val="24"/>
          <w:szCs w:val="24"/>
        </w:rPr>
        <w:t>s</w:t>
      </w:r>
      <w:r w:rsidRPr="004904FC">
        <w:rPr>
          <w:rFonts w:cstheme="minorHAnsi"/>
          <w:sz w:val="24"/>
          <w:szCs w:val="24"/>
        </w:rPr>
        <w:t xml:space="preserve"> add</w:t>
      </w:r>
      <w:r>
        <w:rPr>
          <w:rFonts w:cstheme="minorHAnsi"/>
          <w:sz w:val="24"/>
          <w:szCs w:val="24"/>
        </w:rPr>
        <w:t>ing</w:t>
      </w:r>
      <w:r w:rsidRPr="004904FC">
        <w:rPr>
          <w:rFonts w:cstheme="minorHAnsi"/>
          <w:sz w:val="24"/>
          <w:szCs w:val="24"/>
        </w:rPr>
        <w:t xml:space="preserve"> a definition of a </w:t>
      </w:r>
      <w:r>
        <w:rPr>
          <w:rFonts w:cstheme="minorHAnsi"/>
          <w:sz w:val="24"/>
          <w:szCs w:val="24"/>
        </w:rPr>
        <w:t>‘</w:t>
      </w:r>
      <w:r w:rsidRPr="0047241F">
        <w:rPr>
          <w:rFonts w:cstheme="minorHAnsi"/>
          <w:sz w:val="24"/>
          <w:szCs w:val="24"/>
        </w:rPr>
        <w:t>healthy and resilient environment</w:t>
      </w:r>
      <w:r>
        <w:rPr>
          <w:rFonts w:cstheme="minorHAnsi"/>
          <w:sz w:val="24"/>
          <w:szCs w:val="24"/>
        </w:rPr>
        <w:t>’</w:t>
      </w:r>
      <w:r w:rsidRPr="00F10074">
        <w:rPr>
          <w:rFonts w:cstheme="minorHAnsi"/>
          <w:sz w:val="24"/>
          <w:szCs w:val="24"/>
        </w:rPr>
        <w:t xml:space="preserve"> </w:t>
      </w:r>
      <w:r>
        <w:rPr>
          <w:rFonts w:cstheme="minorHAnsi"/>
          <w:sz w:val="24"/>
          <w:szCs w:val="24"/>
        </w:rPr>
        <w:t>to the</w:t>
      </w:r>
      <w:r w:rsidRPr="004904FC">
        <w:rPr>
          <w:rFonts w:cstheme="minorHAnsi"/>
          <w:sz w:val="24"/>
          <w:szCs w:val="24"/>
        </w:rPr>
        <w:t xml:space="preserve"> box of definitions in the </w:t>
      </w:r>
      <w:r w:rsidR="00681927">
        <w:rPr>
          <w:rFonts w:cstheme="minorHAnsi"/>
          <w:sz w:val="24"/>
          <w:szCs w:val="24"/>
        </w:rPr>
        <w:t>Namoi regional water strategy</w:t>
      </w:r>
      <w:r w:rsidRPr="004904FC">
        <w:rPr>
          <w:rFonts w:cstheme="minorHAnsi"/>
          <w:sz w:val="24"/>
          <w:szCs w:val="24"/>
        </w:rPr>
        <w:t>. This would give more of a balanced emphasis on the environment</w:t>
      </w:r>
      <w:r w:rsidR="000053AA">
        <w:rPr>
          <w:rFonts w:cstheme="minorHAnsi"/>
          <w:sz w:val="24"/>
          <w:szCs w:val="24"/>
        </w:rPr>
        <w:t xml:space="preserve"> and be more</w:t>
      </w:r>
      <w:r>
        <w:rPr>
          <w:rFonts w:cstheme="minorHAnsi"/>
          <w:sz w:val="24"/>
          <w:szCs w:val="24"/>
        </w:rPr>
        <w:t xml:space="preserve"> consistent with the </w:t>
      </w:r>
      <w:r w:rsidRPr="003D4BF3">
        <w:rPr>
          <w:rFonts w:cstheme="minorHAnsi"/>
          <w:i/>
          <w:iCs/>
          <w:sz w:val="24"/>
          <w:szCs w:val="24"/>
        </w:rPr>
        <w:t>Water Management Act 2000</w:t>
      </w:r>
      <w:r>
        <w:rPr>
          <w:rFonts w:cstheme="minorHAnsi"/>
          <w:sz w:val="24"/>
          <w:szCs w:val="24"/>
        </w:rPr>
        <w:t xml:space="preserve">. </w:t>
      </w:r>
    </w:p>
    <w:p w14:paraId="2EF6E7D9" w14:textId="1E8291A4" w:rsidR="00BD0EF9" w:rsidRPr="003D4BF3" w:rsidRDefault="00BD0EF9" w:rsidP="00BD0EF9">
      <w:pPr>
        <w:pStyle w:val="ListBullet"/>
        <w:numPr>
          <w:ilvl w:val="0"/>
          <w:numId w:val="0"/>
        </w:numPr>
        <w:spacing w:after="120" w:line="264" w:lineRule="auto"/>
        <w:rPr>
          <w:rFonts w:asciiTheme="minorHAnsi" w:hAnsiTheme="minorHAnsi" w:cstheme="minorHAnsi"/>
          <w:i/>
          <w:iCs/>
          <w:sz w:val="24"/>
          <w:szCs w:val="24"/>
        </w:rPr>
      </w:pPr>
      <w:r w:rsidRPr="005A45DB">
        <w:rPr>
          <w:rFonts w:asciiTheme="minorHAnsi" w:hAnsiTheme="minorHAnsi" w:cstheme="minorHAnsi"/>
          <w:sz w:val="24"/>
          <w:szCs w:val="24"/>
        </w:rPr>
        <w:t xml:space="preserve">The sequence in which the options are implemented </w:t>
      </w:r>
      <w:r w:rsidR="006F2D44">
        <w:rPr>
          <w:rFonts w:asciiTheme="minorHAnsi" w:hAnsiTheme="minorHAnsi" w:cstheme="minorHAnsi"/>
          <w:sz w:val="24"/>
          <w:szCs w:val="24"/>
        </w:rPr>
        <w:t>will be</w:t>
      </w:r>
      <w:r w:rsidRPr="005A45DB">
        <w:rPr>
          <w:rFonts w:asciiTheme="minorHAnsi" w:hAnsiTheme="minorHAnsi" w:cstheme="minorHAnsi"/>
          <w:sz w:val="24"/>
          <w:szCs w:val="24"/>
        </w:rPr>
        <w:t xml:space="preserve"> an important determinant of </w:t>
      </w:r>
      <w:r>
        <w:rPr>
          <w:rFonts w:asciiTheme="minorHAnsi" w:hAnsiTheme="minorHAnsi" w:cstheme="minorHAnsi"/>
          <w:sz w:val="24"/>
          <w:szCs w:val="24"/>
        </w:rPr>
        <w:t>the outcomes</w:t>
      </w:r>
      <w:r w:rsidRPr="005A45DB">
        <w:rPr>
          <w:rFonts w:asciiTheme="minorHAnsi" w:hAnsiTheme="minorHAnsi" w:cstheme="minorHAnsi"/>
          <w:sz w:val="24"/>
          <w:szCs w:val="24"/>
        </w:rPr>
        <w:t xml:space="preserve"> through time</w:t>
      </w:r>
      <w:r>
        <w:rPr>
          <w:rFonts w:asciiTheme="minorHAnsi" w:hAnsiTheme="minorHAnsi" w:cstheme="minorHAnsi"/>
          <w:sz w:val="24"/>
          <w:szCs w:val="24"/>
        </w:rPr>
        <w:t>.</w:t>
      </w:r>
      <w:r w:rsidRPr="005A45DB">
        <w:rPr>
          <w:rFonts w:asciiTheme="minorHAnsi" w:hAnsiTheme="minorHAnsi" w:cstheme="minorHAnsi"/>
          <w:sz w:val="24"/>
          <w:szCs w:val="24"/>
        </w:rPr>
        <w:t xml:space="preserve"> We suggest that options are implemented in a sequence that is consistent with </w:t>
      </w:r>
      <w:r>
        <w:rPr>
          <w:rFonts w:asciiTheme="minorHAnsi" w:hAnsiTheme="minorHAnsi" w:cstheme="minorHAnsi"/>
          <w:sz w:val="24"/>
          <w:szCs w:val="24"/>
        </w:rPr>
        <w:t xml:space="preserve">the </w:t>
      </w:r>
      <w:r w:rsidRPr="00DA1DA9">
        <w:rPr>
          <w:rFonts w:asciiTheme="minorHAnsi" w:hAnsiTheme="minorHAnsi" w:cstheme="minorHAnsi"/>
          <w:i/>
          <w:iCs/>
          <w:sz w:val="24"/>
          <w:szCs w:val="24"/>
        </w:rPr>
        <w:t>Water Management Act 2000</w:t>
      </w:r>
      <w:r w:rsidRPr="005A45DB">
        <w:rPr>
          <w:rFonts w:asciiTheme="minorHAnsi" w:hAnsiTheme="minorHAnsi" w:cstheme="minorHAnsi"/>
          <w:sz w:val="24"/>
          <w:szCs w:val="24"/>
        </w:rPr>
        <w:t xml:space="preserve">, with those options contributing to </w:t>
      </w:r>
      <w:r>
        <w:rPr>
          <w:rFonts w:asciiTheme="minorHAnsi" w:hAnsiTheme="minorHAnsi" w:cstheme="minorHAnsi"/>
          <w:sz w:val="24"/>
          <w:szCs w:val="24"/>
        </w:rPr>
        <w:t xml:space="preserve">securing critical human water needs and critical </w:t>
      </w:r>
      <w:r w:rsidRPr="00384737">
        <w:rPr>
          <w:rFonts w:asciiTheme="minorHAnsi" w:hAnsiTheme="minorHAnsi" w:cstheme="minorHAnsi"/>
          <w:sz w:val="24"/>
          <w:szCs w:val="24"/>
        </w:rPr>
        <w:t xml:space="preserve">environmental needs being implemented first. Provision for critical environmental needs </w:t>
      </w:r>
      <w:r w:rsidR="008E1D21" w:rsidRPr="00384737">
        <w:rPr>
          <w:rFonts w:asciiTheme="minorHAnsi" w:hAnsiTheme="minorHAnsi" w:cstheme="minorHAnsi"/>
          <w:sz w:val="24"/>
          <w:szCs w:val="24"/>
        </w:rPr>
        <w:t xml:space="preserve">should consider </w:t>
      </w:r>
      <w:r w:rsidR="001D1796" w:rsidRPr="00384737">
        <w:rPr>
          <w:rFonts w:asciiTheme="minorHAnsi" w:hAnsiTheme="minorHAnsi" w:cstheme="minorHAnsi"/>
          <w:sz w:val="24"/>
          <w:szCs w:val="24"/>
        </w:rPr>
        <w:t>m</w:t>
      </w:r>
      <w:r w:rsidRPr="00384737">
        <w:rPr>
          <w:rFonts w:asciiTheme="minorHAnsi" w:hAnsiTheme="minorHAnsi" w:cstheme="minorHAnsi"/>
          <w:sz w:val="24"/>
          <w:szCs w:val="24"/>
        </w:rPr>
        <w:t xml:space="preserve">atters of </w:t>
      </w:r>
      <w:r w:rsidR="001D1796" w:rsidRPr="00384737">
        <w:rPr>
          <w:rFonts w:asciiTheme="minorHAnsi" w:hAnsiTheme="minorHAnsi" w:cstheme="minorHAnsi"/>
          <w:sz w:val="24"/>
          <w:szCs w:val="24"/>
        </w:rPr>
        <w:t>n</w:t>
      </w:r>
      <w:r w:rsidRPr="00384737">
        <w:rPr>
          <w:rFonts w:asciiTheme="minorHAnsi" w:hAnsiTheme="minorHAnsi" w:cstheme="minorHAnsi"/>
          <w:sz w:val="24"/>
          <w:szCs w:val="24"/>
        </w:rPr>
        <w:t xml:space="preserve">ational </w:t>
      </w:r>
      <w:r w:rsidR="001D1796" w:rsidRPr="00384737">
        <w:rPr>
          <w:rFonts w:asciiTheme="minorHAnsi" w:hAnsiTheme="minorHAnsi" w:cstheme="minorHAnsi"/>
          <w:sz w:val="24"/>
          <w:szCs w:val="24"/>
        </w:rPr>
        <w:t>e</w:t>
      </w:r>
      <w:r w:rsidRPr="00384737">
        <w:rPr>
          <w:rFonts w:asciiTheme="minorHAnsi" w:hAnsiTheme="minorHAnsi" w:cstheme="minorHAnsi"/>
          <w:sz w:val="24"/>
          <w:szCs w:val="24"/>
        </w:rPr>
        <w:t xml:space="preserve">nvironmental </w:t>
      </w:r>
      <w:r w:rsidR="001D1796" w:rsidRPr="00384737">
        <w:rPr>
          <w:rFonts w:asciiTheme="minorHAnsi" w:hAnsiTheme="minorHAnsi" w:cstheme="minorHAnsi"/>
          <w:sz w:val="24"/>
          <w:szCs w:val="24"/>
        </w:rPr>
        <w:t>s</w:t>
      </w:r>
      <w:r w:rsidRPr="00384737">
        <w:rPr>
          <w:rFonts w:asciiTheme="minorHAnsi" w:hAnsiTheme="minorHAnsi" w:cstheme="minorHAnsi"/>
          <w:sz w:val="24"/>
          <w:szCs w:val="24"/>
        </w:rPr>
        <w:t>ignificance</w:t>
      </w:r>
      <w:r w:rsidR="00384737" w:rsidRPr="00384737">
        <w:rPr>
          <w:rFonts w:asciiTheme="minorHAnsi" w:hAnsiTheme="minorHAnsi" w:cstheme="minorHAnsi"/>
          <w:sz w:val="24"/>
          <w:szCs w:val="24"/>
        </w:rPr>
        <w:t xml:space="preserve"> and state listed threatened species and ecological communities. For example, supporting t</w:t>
      </w:r>
      <w:r w:rsidRPr="00384737">
        <w:rPr>
          <w:rFonts w:asciiTheme="minorHAnsi" w:hAnsiTheme="minorHAnsi" w:cstheme="minorHAnsi"/>
          <w:sz w:val="24"/>
          <w:szCs w:val="24"/>
        </w:rPr>
        <w:t>he needs of endangered species, like silver perch and Murray cod</w:t>
      </w:r>
      <w:r w:rsidR="001E5101">
        <w:rPr>
          <w:rFonts w:asciiTheme="minorHAnsi" w:hAnsiTheme="minorHAnsi" w:cstheme="minorHAnsi"/>
          <w:sz w:val="24"/>
          <w:szCs w:val="24"/>
        </w:rPr>
        <w:t xml:space="preserve"> and </w:t>
      </w:r>
      <w:r w:rsidR="00384737" w:rsidRPr="00384737">
        <w:rPr>
          <w:rFonts w:asciiTheme="minorHAnsi" w:hAnsiTheme="minorHAnsi" w:cstheme="minorHAnsi"/>
          <w:sz w:val="24"/>
          <w:szCs w:val="24"/>
        </w:rPr>
        <w:t>Bell’s turtle,</w:t>
      </w:r>
      <w:r w:rsidRPr="00384737">
        <w:rPr>
          <w:rFonts w:asciiTheme="minorHAnsi" w:hAnsiTheme="minorHAnsi" w:cstheme="minorHAnsi"/>
          <w:sz w:val="24"/>
          <w:szCs w:val="24"/>
        </w:rPr>
        <w:t xml:space="preserve"> for which the populations in the </w:t>
      </w:r>
      <w:r w:rsidR="00D70420" w:rsidRPr="00384737">
        <w:rPr>
          <w:rFonts w:asciiTheme="minorHAnsi" w:hAnsiTheme="minorHAnsi" w:cstheme="minorHAnsi"/>
          <w:sz w:val="24"/>
          <w:szCs w:val="24"/>
        </w:rPr>
        <w:t xml:space="preserve">Namoi and Peel </w:t>
      </w:r>
      <w:r w:rsidRPr="00384737">
        <w:rPr>
          <w:rFonts w:asciiTheme="minorHAnsi" w:hAnsiTheme="minorHAnsi" w:cstheme="minorHAnsi"/>
          <w:sz w:val="24"/>
          <w:szCs w:val="24"/>
        </w:rPr>
        <w:t>are particularly important</w:t>
      </w:r>
      <w:r w:rsidR="00384737" w:rsidRPr="00384737">
        <w:rPr>
          <w:rFonts w:asciiTheme="minorHAnsi" w:hAnsiTheme="minorHAnsi" w:cstheme="minorHAnsi"/>
          <w:sz w:val="24"/>
          <w:szCs w:val="24"/>
        </w:rPr>
        <w:t xml:space="preserve">. Consideration of </w:t>
      </w:r>
      <w:r w:rsidR="00C63590">
        <w:rPr>
          <w:rFonts w:asciiTheme="minorHAnsi" w:hAnsiTheme="minorHAnsi" w:cstheme="minorHAnsi"/>
          <w:sz w:val="24"/>
          <w:szCs w:val="24"/>
        </w:rPr>
        <w:t xml:space="preserve">critical refuge and </w:t>
      </w:r>
      <w:r w:rsidR="00384737" w:rsidRPr="00384737">
        <w:rPr>
          <w:rFonts w:asciiTheme="minorHAnsi" w:hAnsiTheme="minorHAnsi" w:cstheme="minorHAnsi"/>
          <w:sz w:val="24"/>
          <w:szCs w:val="24"/>
        </w:rPr>
        <w:t xml:space="preserve">the </w:t>
      </w:r>
      <w:r w:rsidR="008E1D21" w:rsidRPr="00384737">
        <w:rPr>
          <w:rFonts w:asciiTheme="minorHAnsi" w:hAnsiTheme="minorHAnsi" w:cstheme="minorHAnsi"/>
          <w:sz w:val="24"/>
          <w:szCs w:val="24"/>
        </w:rPr>
        <w:t>needs of more sedentary species such as mussels</w:t>
      </w:r>
      <w:r w:rsidR="00384737" w:rsidRPr="00384737">
        <w:rPr>
          <w:rFonts w:asciiTheme="minorHAnsi" w:hAnsiTheme="minorHAnsi" w:cstheme="minorHAnsi"/>
          <w:sz w:val="24"/>
          <w:szCs w:val="24"/>
        </w:rPr>
        <w:t xml:space="preserve"> that may be more vulnerable to increases in </w:t>
      </w:r>
      <w:r w:rsidR="00D53DC3">
        <w:rPr>
          <w:rFonts w:asciiTheme="minorHAnsi" w:hAnsiTheme="minorHAnsi" w:cstheme="minorHAnsi"/>
          <w:sz w:val="24"/>
          <w:szCs w:val="24"/>
        </w:rPr>
        <w:t xml:space="preserve">the </w:t>
      </w:r>
      <w:r w:rsidR="00384737" w:rsidRPr="00384737">
        <w:rPr>
          <w:rFonts w:asciiTheme="minorHAnsi" w:hAnsiTheme="minorHAnsi" w:cstheme="minorHAnsi"/>
          <w:sz w:val="24"/>
          <w:szCs w:val="24"/>
        </w:rPr>
        <w:t xml:space="preserve">frequency of drought and </w:t>
      </w:r>
      <w:r w:rsidR="00681927">
        <w:rPr>
          <w:rFonts w:asciiTheme="minorHAnsi" w:hAnsiTheme="minorHAnsi" w:cstheme="minorHAnsi"/>
          <w:sz w:val="24"/>
          <w:szCs w:val="24"/>
        </w:rPr>
        <w:t>cease-to-flow</w:t>
      </w:r>
      <w:r w:rsidR="00384737" w:rsidRPr="00384737">
        <w:rPr>
          <w:rFonts w:asciiTheme="minorHAnsi" w:hAnsiTheme="minorHAnsi" w:cstheme="minorHAnsi"/>
          <w:sz w:val="24"/>
          <w:szCs w:val="24"/>
        </w:rPr>
        <w:t xml:space="preserve"> events</w:t>
      </w:r>
      <w:r w:rsidR="00C63590">
        <w:rPr>
          <w:rFonts w:asciiTheme="minorHAnsi" w:hAnsiTheme="minorHAnsi" w:cstheme="minorHAnsi"/>
          <w:sz w:val="24"/>
          <w:szCs w:val="24"/>
        </w:rPr>
        <w:t xml:space="preserve"> will be important</w:t>
      </w:r>
      <w:r w:rsidRPr="00384737">
        <w:rPr>
          <w:rFonts w:asciiTheme="minorHAnsi" w:hAnsiTheme="minorHAnsi" w:cstheme="minorHAnsi"/>
          <w:sz w:val="24"/>
          <w:szCs w:val="24"/>
        </w:rPr>
        <w:t>. For transparency and to increase community confidence, independent bodies such as the Natural Resources</w:t>
      </w:r>
      <w:r w:rsidRPr="005A45DB">
        <w:rPr>
          <w:rFonts w:asciiTheme="minorHAnsi" w:hAnsiTheme="minorHAnsi" w:cstheme="minorHAnsi"/>
          <w:sz w:val="24"/>
          <w:szCs w:val="24"/>
        </w:rPr>
        <w:t xml:space="preserve"> Commission could be asked to p</w:t>
      </w:r>
      <w:r>
        <w:rPr>
          <w:rFonts w:asciiTheme="minorHAnsi" w:hAnsiTheme="minorHAnsi" w:cstheme="minorHAnsi"/>
          <w:sz w:val="24"/>
          <w:szCs w:val="24"/>
        </w:rPr>
        <w:t>ublish</w:t>
      </w:r>
      <w:r w:rsidRPr="005A45DB">
        <w:rPr>
          <w:rFonts w:asciiTheme="minorHAnsi" w:hAnsiTheme="minorHAnsi" w:cstheme="minorHAnsi"/>
          <w:sz w:val="24"/>
          <w:szCs w:val="24"/>
        </w:rPr>
        <w:t xml:space="preserve"> advice on</w:t>
      </w:r>
      <w:r>
        <w:rPr>
          <w:rFonts w:asciiTheme="minorHAnsi" w:hAnsiTheme="minorHAnsi" w:cstheme="minorHAnsi"/>
          <w:sz w:val="24"/>
          <w:szCs w:val="24"/>
        </w:rPr>
        <w:t xml:space="preserve"> whether</w:t>
      </w:r>
      <w:r w:rsidRPr="005A45DB">
        <w:rPr>
          <w:rFonts w:asciiTheme="minorHAnsi" w:hAnsiTheme="minorHAnsi" w:cstheme="minorHAnsi"/>
          <w:sz w:val="24"/>
          <w:szCs w:val="24"/>
        </w:rPr>
        <w:t xml:space="preserve"> the </w:t>
      </w:r>
      <w:r>
        <w:rPr>
          <w:rFonts w:asciiTheme="minorHAnsi" w:hAnsiTheme="minorHAnsi" w:cstheme="minorHAnsi"/>
          <w:sz w:val="24"/>
          <w:szCs w:val="24"/>
        </w:rPr>
        <w:t xml:space="preserve">packages and </w:t>
      </w:r>
      <w:r w:rsidRPr="005A45DB">
        <w:rPr>
          <w:rFonts w:asciiTheme="minorHAnsi" w:hAnsiTheme="minorHAnsi" w:cstheme="minorHAnsi"/>
          <w:sz w:val="24"/>
          <w:szCs w:val="24"/>
        </w:rPr>
        <w:t>sequence of implementation</w:t>
      </w:r>
      <w:r w:rsidR="000053AA">
        <w:rPr>
          <w:rFonts w:asciiTheme="minorHAnsi" w:hAnsiTheme="minorHAnsi" w:cstheme="minorHAnsi"/>
          <w:sz w:val="24"/>
          <w:szCs w:val="24"/>
        </w:rPr>
        <w:t xml:space="preserve"> under the Namoi regional water strategy</w:t>
      </w:r>
      <w:r w:rsidRPr="005A45DB">
        <w:rPr>
          <w:rFonts w:asciiTheme="minorHAnsi" w:hAnsiTheme="minorHAnsi" w:cstheme="minorHAnsi"/>
          <w:sz w:val="24"/>
          <w:szCs w:val="24"/>
        </w:rPr>
        <w:t xml:space="preserve"> </w:t>
      </w:r>
      <w:r>
        <w:rPr>
          <w:rFonts w:asciiTheme="minorHAnsi" w:hAnsiTheme="minorHAnsi" w:cstheme="minorHAnsi"/>
          <w:sz w:val="24"/>
          <w:szCs w:val="24"/>
        </w:rPr>
        <w:t xml:space="preserve">are </w:t>
      </w:r>
      <w:r w:rsidRPr="005A45DB">
        <w:rPr>
          <w:rFonts w:asciiTheme="minorHAnsi" w:hAnsiTheme="minorHAnsi" w:cstheme="minorHAnsi"/>
          <w:sz w:val="24"/>
          <w:szCs w:val="24"/>
        </w:rPr>
        <w:t xml:space="preserve">consistent with the </w:t>
      </w:r>
      <w:r w:rsidRPr="003D4BF3">
        <w:rPr>
          <w:rFonts w:asciiTheme="minorHAnsi" w:hAnsiTheme="minorHAnsi" w:cstheme="minorHAnsi"/>
          <w:i/>
          <w:iCs/>
          <w:sz w:val="24"/>
          <w:szCs w:val="24"/>
        </w:rPr>
        <w:t>Water Management Act 2000.</w:t>
      </w:r>
    </w:p>
    <w:p w14:paraId="51293CB5" w14:textId="7D64981E" w:rsidR="00BD0EF9" w:rsidRDefault="00BD0EF9" w:rsidP="00BD0EF9">
      <w:pPr>
        <w:pStyle w:val="ListBullet"/>
        <w:numPr>
          <w:ilvl w:val="0"/>
          <w:numId w:val="0"/>
        </w:numPr>
        <w:spacing w:after="120" w:line="264" w:lineRule="auto"/>
        <w:rPr>
          <w:rFonts w:asciiTheme="minorHAnsi" w:hAnsiTheme="minorHAnsi" w:cstheme="minorHAnsi"/>
          <w:sz w:val="24"/>
          <w:szCs w:val="24"/>
        </w:rPr>
      </w:pPr>
      <w:r w:rsidRPr="004904FC">
        <w:rPr>
          <w:rFonts w:asciiTheme="minorHAnsi" w:hAnsiTheme="minorHAnsi" w:cstheme="minorHAnsi"/>
          <w:sz w:val="24"/>
          <w:szCs w:val="24"/>
        </w:rPr>
        <w:lastRenderedPageBreak/>
        <w:t>The CEW</w:t>
      </w:r>
      <w:r>
        <w:rPr>
          <w:rFonts w:asciiTheme="minorHAnsi" w:hAnsiTheme="minorHAnsi" w:cstheme="minorHAnsi"/>
          <w:sz w:val="24"/>
          <w:szCs w:val="24"/>
        </w:rPr>
        <w:t>O</w:t>
      </w:r>
      <w:r w:rsidRPr="004904FC">
        <w:rPr>
          <w:rFonts w:asciiTheme="minorHAnsi" w:hAnsiTheme="minorHAnsi" w:cstheme="minorHAnsi"/>
          <w:sz w:val="24"/>
          <w:szCs w:val="24"/>
        </w:rPr>
        <w:t xml:space="preserve"> also acknowledges the potential </w:t>
      </w:r>
      <w:r>
        <w:rPr>
          <w:rFonts w:asciiTheme="minorHAnsi" w:hAnsiTheme="minorHAnsi" w:cstheme="minorHAnsi"/>
          <w:sz w:val="24"/>
          <w:szCs w:val="24"/>
        </w:rPr>
        <w:t xml:space="preserve">significant </w:t>
      </w:r>
      <w:r w:rsidRPr="004904FC">
        <w:rPr>
          <w:rFonts w:asciiTheme="minorHAnsi" w:hAnsiTheme="minorHAnsi" w:cstheme="minorHAnsi"/>
          <w:sz w:val="24"/>
          <w:szCs w:val="24"/>
        </w:rPr>
        <w:t>connections between the regional water strategies and the Basin Plan</w:t>
      </w:r>
      <w:r>
        <w:rPr>
          <w:rFonts w:asciiTheme="minorHAnsi" w:hAnsiTheme="minorHAnsi" w:cstheme="minorHAnsi"/>
          <w:sz w:val="24"/>
          <w:szCs w:val="24"/>
        </w:rPr>
        <w:t xml:space="preserve">, particularly </w:t>
      </w:r>
      <w:proofErr w:type="gramStart"/>
      <w:r>
        <w:rPr>
          <w:rFonts w:asciiTheme="minorHAnsi" w:hAnsiTheme="minorHAnsi" w:cstheme="minorHAnsi"/>
          <w:sz w:val="24"/>
          <w:szCs w:val="24"/>
        </w:rPr>
        <w:t>with regard to</w:t>
      </w:r>
      <w:proofErr w:type="gramEnd"/>
      <w:r>
        <w:rPr>
          <w:rFonts w:asciiTheme="minorHAnsi" w:hAnsiTheme="minorHAnsi" w:cstheme="minorHAnsi"/>
          <w:sz w:val="24"/>
          <w:szCs w:val="24"/>
        </w:rPr>
        <w:t xml:space="preserve"> the protection of planned environmental water</w:t>
      </w:r>
      <w:r w:rsidR="000053AA">
        <w:rPr>
          <w:rFonts w:asciiTheme="minorHAnsi" w:hAnsiTheme="minorHAnsi" w:cstheme="minorHAnsi"/>
          <w:sz w:val="24"/>
          <w:szCs w:val="24"/>
        </w:rPr>
        <w:t xml:space="preserve"> and accreditation following any changes in water infrastructure</w:t>
      </w:r>
      <w:r w:rsidRPr="004904FC">
        <w:rPr>
          <w:rFonts w:asciiTheme="minorHAnsi" w:hAnsiTheme="minorHAnsi" w:cstheme="minorHAnsi"/>
          <w:sz w:val="24"/>
          <w:szCs w:val="24"/>
        </w:rPr>
        <w:t xml:space="preserve">. </w:t>
      </w:r>
      <w:r>
        <w:rPr>
          <w:rFonts w:asciiTheme="minorHAnsi" w:hAnsiTheme="minorHAnsi" w:cstheme="minorHAnsi"/>
          <w:sz w:val="24"/>
          <w:szCs w:val="24"/>
        </w:rPr>
        <w:t>For transparency and clarity,</w:t>
      </w:r>
      <w:r w:rsidRPr="004904FC">
        <w:rPr>
          <w:rFonts w:asciiTheme="minorHAnsi" w:hAnsiTheme="minorHAnsi" w:cstheme="minorHAnsi"/>
          <w:sz w:val="24"/>
          <w:szCs w:val="24"/>
        </w:rPr>
        <w:t xml:space="preserve"> the community may appreciate a clear explanation of the relationship between the </w:t>
      </w:r>
      <w:r>
        <w:rPr>
          <w:rFonts w:asciiTheme="minorHAnsi" w:hAnsiTheme="minorHAnsi" w:cstheme="minorHAnsi"/>
          <w:sz w:val="24"/>
          <w:szCs w:val="24"/>
        </w:rPr>
        <w:t xml:space="preserve">NSW </w:t>
      </w:r>
      <w:r w:rsidRPr="004904FC">
        <w:rPr>
          <w:rFonts w:asciiTheme="minorHAnsi" w:hAnsiTheme="minorHAnsi" w:cstheme="minorHAnsi"/>
          <w:sz w:val="24"/>
          <w:szCs w:val="24"/>
        </w:rPr>
        <w:t>regional water strategies</w:t>
      </w:r>
      <w:r>
        <w:rPr>
          <w:rFonts w:asciiTheme="minorHAnsi" w:hAnsiTheme="minorHAnsi" w:cstheme="minorHAnsi"/>
          <w:sz w:val="24"/>
          <w:szCs w:val="24"/>
        </w:rPr>
        <w:t xml:space="preserve"> </w:t>
      </w:r>
      <w:r w:rsidRPr="004904FC">
        <w:rPr>
          <w:rFonts w:asciiTheme="minorHAnsi" w:hAnsiTheme="minorHAnsi" w:cstheme="minorHAnsi"/>
          <w:sz w:val="24"/>
          <w:szCs w:val="24"/>
        </w:rPr>
        <w:t xml:space="preserve">and the </w:t>
      </w:r>
      <w:r>
        <w:rPr>
          <w:rFonts w:asciiTheme="minorHAnsi" w:hAnsiTheme="minorHAnsi" w:cstheme="minorHAnsi"/>
          <w:sz w:val="24"/>
          <w:szCs w:val="24"/>
        </w:rPr>
        <w:t xml:space="preserve">Commonwealth </w:t>
      </w:r>
      <w:r w:rsidRPr="004904FC">
        <w:rPr>
          <w:rFonts w:asciiTheme="minorHAnsi" w:hAnsiTheme="minorHAnsi" w:cstheme="minorHAnsi"/>
          <w:sz w:val="24"/>
          <w:szCs w:val="24"/>
        </w:rPr>
        <w:t>Basin Plan, which</w:t>
      </w:r>
      <w:r>
        <w:rPr>
          <w:rFonts w:asciiTheme="minorHAnsi" w:hAnsiTheme="minorHAnsi" w:cstheme="minorHAnsi"/>
          <w:sz w:val="24"/>
          <w:szCs w:val="24"/>
        </w:rPr>
        <w:t xml:space="preserve"> both set a forward agenda for how water is to be managed at a broad scale for multiple outcomes. </w:t>
      </w:r>
    </w:p>
    <w:p w14:paraId="5861D1D6" w14:textId="77777777" w:rsidR="00BD0EF9" w:rsidRPr="003F124B" w:rsidRDefault="00BD0EF9" w:rsidP="00BD0EF9">
      <w:pPr>
        <w:spacing w:after="120" w:line="264" w:lineRule="auto"/>
        <w:rPr>
          <w:rFonts w:cstheme="minorHAnsi"/>
          <w:b/>
          <w:bCs/>
          <w:i/>
          <w:iCs/>
          <w:sz w:val="24"/>
          <w:szCs w:val="24"/>
        </w:rPr>
      </w:pPr>
      <w:r w:rsidRPr="003F124B">
        <w:rPr>
          <w:rFonts w:cstheme="minorHAnsi"/>
          <w:b/>
          <w:bCs/>
          <w:i/>
          <w:iCs/>
          <w:sz w:val="24"/>
          <w:szCs w:val="24"/>
        </w:rPr>
        <w:t>1.1. Managing the impacts of a highly variable climate</w:t>
      </w:r>
    </w:p>
    <w:p w14:paraId="3BBBD8E2" w14:textId="323DBAB9" w:rsidR="00BD0EF9" w:rsidRPr="004904FC" w:rsidRDefault="00BD0EF9" w:rsidP="00BD0EF9">
      <w:pPr>
        <w:pStyle w:val="ListBullet"/>
        <w:numPr>
          <w:ilvl w:val="0"/>
          <w:numId w:val="0"/>
        </w:numPr>
        <w:spacing w:after="120" w:line="264" w:lineRule="auto"/>
        <w:rPr>
          <w:rFonts w:asciiTheme="minorHAnsi" w:hAnsiTheme="minorHAnsi" w:cstheme="minorHAnsi"/>
          <w:sz w:val="24"/>
          <w:szCs w:val="24"/>
        </w:rPr>
      </w:pPr>
      <w:r>
        <w:rPr>
          <w:rFonts w:asciiTheme="minorHAnsi" w:hAnsiTheme="minorHAnsi" w:cstheme="minorHAnsi"/>
          <w:sz w:val="24"/>
          <w:szCs w:val="24"/>
        </w:rPr>
        <w:t>The</w:t>
      </w:r>
      <w:r w:rsidRPr="004904FC">
        <w:rPr>
          <w:rFonts w:asciiTheme="minorHAnsi" w:hAnsiTheme="minorHAnsi" w:cstheme="minorHAnsi"/>
          <w:sz w:val="24"/>
          <w:szCs w:val="24"/>
        </w:rPr>
        <w:t xml:space="preserve"> </w:t>
      </w:r>
      <w:r>
        <w:rPr>
          <w:rFonts w:asciiTheme="minorHAnsi" w:hAnsiTheme="minorHAnsi" w:cstheme="minorHAnsi"/>
          <w:sz w:val="24"/>
          <w:szCs w:val="24"/>
        </w:rPr>
        <w:t>d</w:t>
      </w:r>
      <w:r w:rsidRPr="004904FC">
        <w:rPr>
          <w:rFonts w:asciiTheme="minorHAnsi" w:hAnsiTheme="minorHAnsi" w:cstheme="minorHAnsi"/>
          <w:sz w:val="24"/>
          <w:szCs w:val="24"/>
        </w:rPr>
        <w:t xml:space="preserve">raft </w:t>
      </w:r>
      <w:r w:rsidR="00681927">
        <w:rPr>
          <w:rFonts w:asciiTheme="minorHAnsi" w:hAnsiTheme="minorHAnsi" w:cstheme="minorHAnsi"/>
          <w:sz w:val="24"/>
          <w:szCs w:val="24"/>
        </w:rPr>
        <w:t>Namoi regional water strategy</w:t>
      </w:r>
      <w:r w:rsidRPr="004904FC">
        <w:rPr>
          <w:rFonts w:asciiTheme="minorHAnsi" w:hAnsiTheme="minorHAnsi" w:cstheme="minorHAnsi"/>
          <w:sz w:val="24"/>
          <w:szCs w:val="24"/>
        </w:rPr>
        <w:t xml:space="preserve"> provides new information </w:t>
      </w:r>
      <w:r>
        <w:rPr>
          <w:rFonts w:asciiTheme="minorHAnsi" w:hAnsiTheme="minorHAnsi" w:cstheme="minorHAnsi"/>
          <w:sz w:val="24"/>
          <w:szCs w:val="24"/>
        </w:rPr>
        <w:t xml:space="preserve">from NSW </w:t>
      </w:r>
      <w:r w:rsidRPr="004904FC">
        <w:rPr>
          <w:rFonts w:asciiTheme="minorHAnsi" w:hAnsiTheme="minorHAnsi" w:cstheme="minorHAnsi"/>
          <w:sz w:val="24"/>
          <w:szCs w:val="24"/>
        </w:rPr>
        <w:t>on likely climate and water availability changes in the region. This is a significant contribution</w:t>
      </w:r>
      <w:r>
        <w:rPr>
          <w:rFonts w:asciiTheme="minorHAnsi" w:hAnsiTheme="minorHAnsi" w:cstheme="minorHAnsi"/>
          <w:sz w:val="24"/>
          <w:szCs w:val="24"/>
        </w:rPr>
        <w:t xml:space="preserve"> and important when managing the Commonwealth holdings in a highly variable and changing climate.</w:t>
      </w:r>
      <w:r w:rsidRPr="004904FC">
        <w:rPr>
          <w:rFonts w:asciiTheme="minorHAnsi" w:hAnsiTheme="minorHAnsi" w:cstheme="minorHAnsi"/>
          <w:sz w:val="24"/>
          <w:szCs w:val="24"/>
        </w:rPr>
        <w:t xml:space="preserve"> </w:t>
      </w:r>
    </w:p>
    <w:p w14:paraId="4E0D1F52" w14:textId="77777777" w:rsidR="00BD0EF9" w:rsidRPr="004904FC" w:rsidRDefault="00BD0EF9" w:rsidP="00BD0EF9">
      <w:pPr>
        <w:rPr>
          <w:rFonts w:cstheme="minorHAnsi"/>
          <w:i/>
          <w:iCs/>
          <w:sz w:val="24"/>
          <w:szCs w:val="24"/>
        </w:rPr>
      </w:pPr>
      <w:r w:rsidRPr="004904FC">
        <w:rPr>
          <w:rFonts w:cstheme="minorHAnsi"/>
          <w:i/>
          <w:iCs/>
          <w:sz w:val="24"/>
          <w:szCs w:val="24"/>
        </w:rPr>
        <w:t>Carryover</w:t>
      </w:r>
    </w:p>
    <w:p w14:paraId="687770D1" w14:textId="3753CF45" w:rsidR="00BD0EF9" w:rsidRDefault="00BD0EF9" w:rsidP="00BD0EF9">
      <w:pPr>
        <w:pStyle w:val="ListBullet"/>
        <w:numPr>
          <w:ilvl w:val="0"/>
          <w:numId w:val="0"/>
        </w:numPr>
        <w:spacing w:after="120" w:line="264" w:lineRule="auto"/>
        <w:rPr>
          <w:rFonts w:asciiTheme="minorHAnsi" w:hAnsiTheme="minorHAnsi" w:cstheme="minorHAnsi"/>
          <w:sz w:val="24"/>
          <w:szCs w:val="24"/>
        </w:rPr>
      </w:pPr>
      <w:r w:rsidRPr="002543BB">
        <w:rPr>
          <w:rFonts w:asciiTheme="minorHAnsi" w:hAnsiTheme="minorHAnsi" w:cstheme="minorHAnsi"/>
          <w:sz w:val="24"/>
          <w:szCs w:val="24"/>
        </w:rPr>
        <w:t xml:space="preserve">Environmental demands and water availability vary between years. The CEWO uses carryover to help meet a range of environmental demands across multiple years. For example, environmental water has been carried over and managed to meet environmental demands in the </w:t>
      </w:r>
      <w:r w:rsidR="00B9515A" w:rsidRPr="002543BB">
        <w:rPr>
          <w:rFonts w:asciiTheme="minorHAnsi" w:hAnsiTheme="minorHAnsi" w:cstheme="minorHAnsi"/>
          <w:sz w:val="24"/>
          <w:szCs w:val="24"/>
        </w:rPr>
        <w:t>Namoi</w:t>
      </w:r>
      <w:r w:rsidRPr="002543BB">
        <w:rPr>
          <w:rFonts w:asciiTheme="minorHAnsi" w:hAnsiTheme="minorHAnsi" w:cstheme="minorHAnsi"/>
          <w:sz w:val="24"/>
          <w:szCs w:val="24"/>
        </w:rPr>
        <w:t xml:space="preserve"> catchment during some drier periods. The ability to access carryover is critical to meeting environmental demands in a variable climate, particularly in dry years where environmental damage can occur. </w:t>
      </w:r>
      <w:r w:rsidR="00D71933" w:rsidRPr="002543BB">
        <w:rPr>
          <w:rFonts w:asciiTheme="minorHAnsi" w:hAnsiTheme="minorHAnsi" w:cstheme="minorHAnsi"/>
          <w:sz w:val="24"/>
          <w:szCs w:val="24"/>
        </w:rPr>
        <w:t xml:space="preserve">During the recent drought, remaining general security water in carryover accounts was put in drought reserves in the </w:t>
      </w:r>
      <w:r w:rsidR="002543BB" w:rsidRPr="002543BB">
        <w:rPr>
          <w:rFonts w:asciiTheme="minorHAnsi" w:hAnsiTheme="minorHAnsi" w:cstheme="minorHAnsi"/>
          <w:sz w:val="24"/>
          <w:szCs w:val="24"/>
        </w:rPr>
        <w:t>Namoi</w:t>
      </w:r>
      <w:r w:rsidR="00D71933" w:rsidRPr="002543BB">
        <w:rPr>
          <w:rFonts w:asciiTheme="minorHAnsi" w:hAnsiTheme="minorHAnsi" w:cstheme="minorHAnsi"/>
          <w:sz w:val="24"/>
          <w:szCs w:val="24"/>
        </w:rPr>
        <w:t xml:space="preserve"> to meet critical human needs and was unavailable for general security users. </w:t>
      </w:r>
      <w:r w:rsidRPr="002543BB">
        <w:rPr>
          <w:rFonts w:asciiTheme="minorHAnsi" w:hAnsiTheme="minorHAnsi" w:cstheme="minorHAnsi"/>
          <w:sz w:val="24"/>
          <w:szCs w:val="24"/>
        </w:rPr>
        <w:t>If there are risks associated with the delivery of carryover within a particular year, these need to be clearly articulated months in advance to help all water users make informed decisions when planning for the use of their allocated water.</w:t>
      </w:r>
    </w:p>
    <w:p w14:paraId="1F80B4DD" w14:textId="275FAA4E" w:rsidR="00B9515A" w:rsidRPr="004904FC" w:rsidRDefault="00B9515A" w:rsidP="00BD0EF9">
      <w:pPr>
        <w:pStyle w:val="ListBullet"/>
        <w:numPr>
          <w:ilvl w:val="0"/>
          <w:numId w:val="0"/>
        </w:numPr>
        <w:spacing w:after="120" w:line="264" w:lineRule="auto"/>
        <w:rPr>
          <w:rFonts w:asciiTheme="minorHAnsi" w:hAnsiTheme="minorHAnsi" w:cstheme="minorHAnsi"/>
          <w:sz w:val="24"/>
          <w:szCs w:val="24"/>
        </w:rPr>
      </w:pPr>
      <w:r>
        <w:rPr>
          <w:rFonts w:asciiTheme="minorHAnsi" w:hAnsiTheme="minorHAnsi" w:cstheme="minorHAnsi"/>
          <w:sz w:val="24"/>
          <w:szCs w:val="24"/>
        </w:rPr>
        <w:t xml:space="preserve">The ability to </w:t>
      </w:r>
      <w:r w:rsidR="000053AA">
        <w:rPr>
          <w:rFonts w:asciiTheme="minorHAnsi" w:hAnsiTheme="minorHAnsi" w:cstheme="minorHAnsi"/>
          <w:sz w:val="24"/>
          <w:szCs w:val="24"/>
        </w:rPr>
        <w:t>carryover</w:t>
      </w:r>
      <w:r>
        <w:rPr>
          <w:rFonts w:asciiTheme="minorHAnsi" w:hAnsiTheme="minorHAnsi" w:cstheme="minorHAnsi"/>
          <w:sz w:val="24"/>
          <w:szCs w:val="24"/>
        </w:rPr>
        <w:t xml:space="preserve"> water in the Peel would improve the ability to meet environmental demands when </w:t>
      </w:r>
      <w:r w:rsidR="0039670D">
        <w:rPr>
          <w:rFonts w:asciiTheme="minorHAnsi" w:hAnsiTheme="minorHAnsi" w:cstheme="minorHAnsi"/>
          <w:sz w:val="24"/>
          <w:szCs w:val="24"/>
        </w:rPr>
        <w:t xml:space="preserve">needed </w:t>
      </w:r>
      <w:r>
        <w:rPr>
          <w:rFonts w:asciiTheme="minorHAnsi" w:hAnsiTheme="minorHAnsi" w:cstheme="minorHAnsi"/>
          <w:sz w:val="24"/>
          <w:szCs w:val="24"/>
        </w:rPr>
        <w:t>most needed as well as improve water use efficiency with potential to coordinate Peel and Namoi flows</w:t>
      </w:r>
      <w:r w:rsidR="0039670D">
        <w:rPr>
          <w:rFonts w:asciiTheme="minorHAnsi" w:hAnsiTheme="minorHAnsi" w:cstheme="minorHAnsi"/>
          <w:sz w:val="24"/>
          <w:szCs w:val="24"/>
        </w:rPr>
        <w:t xml:space="preserve"> to meet environmental outcomes</w:t>
      </w:r>
      <w:r>
        <w:rPr>
          <w:rFonts w:asciiTheme="minorHAnsi" w:hAnsiTheme="minorHAnsi" w:cstheme="minorHAnsi"/>
          <w:sz w:val="24"/>
          <w:szCs w:val="24"/>
        </w:rPr>
        <w:t>.</w:t>
      </w:r>
    </w:p>
    <w:p w14:paraId="492FEE92" w14:textId="77777777" w:rsidR="00BD0EF9" w:rsidRPr="003F124B" w:rsidRDefault="00BD0EF9" w:rsidP="00BD0EF9">
      <w:pPr>
        <w:spacing w:after="120" w:line="264" w:lineRule="auto"/>
        <w:rPr>
          <w:rFonts w:cstheme="minorHAnsi"/>
          <w:b/>
          <w:bCs/>
          <w:i/>
          <w:iCs/>
          <w:sz w:val="24"/>
          <w:szCs w:val="24"/>
        </w:rPr>
      </w:pPr>
      <w:r w:rsidRPr="003F124B">
        <w:rPr>
          <w:rFonts w:cstheme="minorHAnsi"/>
          <w:b/>
          <w:bCs/>
          <w:i/>
          <w:iCs/>
          <w:sz w:val="24"/>
          <w:szCs w:val="24"/>
        </w:rPr>
        <w:t xml:space="preserve">1.2. Current and future challenges </w:t>
      </w:r>
    </w:p>
    <w:p w14:paraId="4EE03F6A" w14:textId="77777777" w:rsidR="00BD0EF9" w:rsidRPr="004904FC" w:rsidRDefault="00BD0EF9" w:rsidP="00BD0EF9">
      <w:pPr>
        <w:pStyle w:val="ListBullet"/>
        <w:numPr>
          <w:ilvl w:val="0"/>
          <w:numId w:val="0"/>
        </w:numPr>
        <w:spacing w:after="120" w:line="264" w:lineRule="auto"/>
        <w:rPr>
          <w:rFonts w:asciiTheme="minorHAnsi" w:hAnsiTheme="minorHAnsi" w:cstheme="minorHAnsi"/>
          <w:i/>
          <w:iCs/>
          <w:sz w:val="24"/>
          <w:szCs w:val="24"/>
        </w:rPr>
      </w:pPr>
      <w:r w:rsidRPr="004904FC">
        <w:rPr>
          <w:rFonts w:asciiTheme="minorHAnsi" w:hAnsiTheme="minorHAnsi" w:cstheme="minorHAnsi"/>
          <w:i/>
          <w:iCs/>
          <w:sz w:val="24"/>
          <w:szCs w:val="24"/>
        </w:rPr>
        <w:t>Reduced water availability and ability to maintain environmental assets</w:t>
      </w:r>
    </w:p>
    <w:p w14:paraId="0BEDA053" w14:textId="0FCBEDEC" w:rsidR="00BD0EF9" w:rsidRPr="004904FC" w:rsidRDefault="00BD0EF9" w:rsidP="00BD0EF9">
      <w:pPr>
        <w:pStyle w:val="ListBullet"/>
        <w:numPr>
          <w:ilvl w:val="0"/>
          <w:numId w:val="0"/>
        </w:numPr>
        <w:spacing w:after="120" w:line="264" w:lineRule="auto"/>
        <w:rPr>
          <w:rFonts w:asciiTheme="minorHAnsi" w:hAnsiTheme="minorHAnsi" w:cstheme="minorHAnsi"/>
          <w:sz w:val="24"/>
          <w:szCs w:val="24"/>
        </w:rPr>
      </w:pPr>
      <w:r w:rsidRPr="004904FC">
        <w:rPr>
          <w:rFonts w:asciiTheme="minorHAnsi" w:hAnsiTheme="minorHAnsi" w:cstheme="minorHAnsi"/>
          <w:sz w:val="24"/>
          <w:szCs w:val="24"/>
        </w:rPr>
        <w:t>The CEW</w:t>
      </w:r>
      <w:r>
        <w:rPr>
          <w:rFonts w:asciiTheme="minorHAnsi" w:hAnsiTheme="minorHAnsi" w:cstheme="minorHAnsi"/>
          <w:sz w:val="24"/>
          <w:szCs w:val="24"/>
        </w:rPr>
        <w:t>O</w:t>
      </w:r>
      <w:r w:rsidRPr="004904FC">
        <w:rPr>
          <w:rFonts w:asciiTheme="minorHAnsi" w:hAnsiTheme="minorHAnsi" w:cstheme="minorHAnsi"/>
          <w:sz w:val="24"/>
          <w:szCs w:val="24"/>
        </w:rPr>
        <w:t xml:space="preserve"> recognises that NSW is being forward</w:t>
      </w:r>
      <w:r>
        <w:rPr>
          <w:rFonts w:asciiTheme="minorHAnsi" w:hAnsiTheme="minorHAnsi" w:cstheme="minorHAnsi"/>
          <w:sz w:val="24"/>
          <w:szCs w:val="24"/>
        </w:rPr>
        <w:t>-</w:t>
      </w:r>
      <w:r w:rsidRPr="004904FC">
        <w:rPr>
          <w:rFonts w:asciiTheme="minorHAnsi" w:hAnsiTheme="minorHAnsi" w:cstheme="minorHAnsi"/>
          <w:sz w:val="24"/>
          <w:szCs w:val="24"/>
        </w:rPr>
        <w:t>looking by analysing future climate</w:t>
      </w:r>
      <w:r>
        <w:rPr>
          <w:rFonts w:asciiTheme="minorHAnsi" w:hAnsiTheme="minorHAnsi" w:cstheme="minorHAnsi"/>
          <w:sz w:val="24"/>
          <w:szCs w:val="24"/>
        </w:rPr>
        <w:t xml:space="preserve"> scenario</w:t>
      </w:r>
      <w:r w:rsidRPr="004904FC">
        <w:rPr>
          <w:rFonts w:asciiTheme="minorHAnsi" w:hAnsiTheme="minorHAnsi" w:cstheme="minorHAnsi"/>
          <w:sz w:val="24"/>
          <w:szCs w:val="24"/>
        </w:rPr>
        <w:t xml:space="preserve">s in a ground-breaking way. </w:t>
      </w:r>
      <w:r>
        <w:rPr>
          <w:rFonts w:asciiTheme="minorHAnsi" w:hAnsiTheme="minorHAnsi" w:cstheme="minorHAnsi"/>
          <w:sz w:val="24"/>
          <w:szCs w:val="24"/>
        </w:rPr>
        <w:t xml:space="preserve">To increase community </w:t>
      </w:r>
      <w:r w:rsidRPr="004904FC">
        <w:rPr>
          <w:rFonts w:asciiTheme="minorHAnsi" w:hAnsiTheme="minorHAnsi" w:cstheme="minorHAnsi"/>
          <w:sz w:val="24"/>
          <w:szCs w:val="24"/>
        </w:rPr>
        <w:t>confidence in water planning, it is important that new climate data and updated modelling are shared with</w:t>
      </w:r>
      <w:r>
        <w:rPr>
          <w:rFonts w:asciiTheme="minorHAnsi" w:hAnsiTheme="minorHAnsi" w:cstheme="minorHAnsi"/>
          <w:sz w:val="24"/>
          <w:szCs w:val="24"/>
        </w:rPr>
        <w:t xml:space="preserve"> the community and with</w:t>
      </w:r>
      <w:r w:rsidRPr="004904FC">
        <w:rPr>
          <w:rFonts w:asciiTheme="minorHAnsi" w:hAnsiTheme="minorHAnsi" w:cstheme="minorHAnsi"/>
          <w:sz w:val="24"/>
          <w:szCs w:val="24"/>
        </w:rPr>
        <w:t xml:space="preserve"> relevant agencies</w:t>
      </w:r>
      <w:r>
        <w:rPr>
          <w:rFonts w:asciiTheme="minorHAnsi" w:hAnsiTheme="minorHAnsi" w:cstheme="minorHAnsi"/>
          <w:sz w:val="24"/>
          <w:szCs w:val="24"/>
        </w:rPr>
        <w:t>,</w:t>
      </w:r>
      <w:r w:rsidRPr="004904FC">
        <w:rPr>
          <w:rFonts w:asciiTheme="minorHAnsi" w:hAnsiTheme="minorHAnsi" w:cstheme="minorHAnsi"/>
          <w:sz w:val="24"/>
          <w:szCs w:val="24"/>
        </w:rPr>
        <w:t xml:space="preserve"> including the MDBA</w:t>
      </w:r>
      <w:r>
        <w:rPr>
          <w:rFonts w:asciiTheme="minorHAnsi" w:hAnsiTheme="minorHAnsi" w:cstheme="minorHAnsi"/>
          <w:sz w:val="24"/>
          <w:szCs w:val="24"/>
        </w:rPr>
        <w:t xml:space="preserve"> and relevant </w:t>
      </w:r>
      <w:r w:rsidR="008867A3">
        <w:rPr>
          <w:rFonts w:asciiTheme="minorHAnsi" w:hAnsiTheme="minorHAnsi" w:cstheme="minorHAnsi"/>
          <w:sz w:val="24"/>
          <w:szCs w:val="24"/>
        </w:rPr>
        <w:t xml:space="preserve">NSW </w:t>
      </w:r>
      <w:r>
        <w:rPr>
          <w:rFonts w:asciiTheme="minorHAnsi" w:hAnsiTheme="minorHAnsi" w:cstheme="minorHAnsi"/>
          <w:sz w:val="24"/>
          <w:szCs w:val="24"/>
        </w:rPr>
        <w:t>agencies</w:t>
      </w:r>
      <w:r w:rsidRPr="004904FC">
        <w:rPr>
          <w:rFonts w:asciiTheme="minorHAnsi" w:hAnsiTheme="minorHAnsi" w:cstheme="minorHAnsi"/>
          <w:sz w:val="24"/>
          <w:szCs w:val="24"/>
        </w:rPr>
        <w:t xml:space="preserve">. </w:t>
      </w:r>
      <w:r w:rsidR="00307ECD">
        <w:rPr>
          <w:rFonts w:asciiTheme="minorHAnsi" w:hAnsiTheme="minorHAnsi" w:cstheme="minorHAnsi"/>
          <w:sz w:val="24"/>
          <w:szCs w:val="24"/>
        </w:rPr>
        <w:t xml:space="preserve">Consideration should be given to offering public interpretation and explanation of the modelling results by an expert and/or facilitated discussions on the implications of water resources in the valley from these climate scenarios. </w:t>
      </w:r>
      <w:r w:rsidRPr="004904FC">
        <w:rPr>
          <w:rFonts w:asciiTheme="minorHAnsi" w:hAnsiTheme="minorHAnsi" w:cstheme="minorHAnsi"/>
          <w:sz w:val="24"/>
          <w:szCs w:val="24"/>
        </w:rPr>
        <w:t xml:space="preserve">There should be an agreed </w:t>
      </w:r>
      <w:r w:rsidR="00A02A5E">
        <w:rPr>
          <w:rFonts w:asciiTheme="minorHAnsi" w:hAnsiTheme="minorHAnsi" w:cstheme="minorHAnsi"/>
          <w:sz w:val="24"/>
          <w:szCs w:val="24"/>
        </w:rPr>
        <w:t xml:space="preserve">and </w:t>
      </w:r>
      <w:r w:rsidRPr="004904FC">
        <w:rPr>
          <w:rFonts w:asciiTheme="minorHAnsi" w:hAnsiTheme="minorHAnsi" w:cstheme="minorHAnsi"/>
          <w:sz w:val="24"/>
          <w:szCs w:val="24"/>
        </w:rPr>
        <w:t xml:space="preserve">consistent basis for </w:t>
      </w:r>
      <w:r>
        <w:rPr>
          <w:rFonts w:asciiTheme="minorHAnsi" w:hAnsiTheme="minorHAnsi" w:cstheme="minorHAnsi"/>
          <w:sz w:val="24"/>
          <w:szCs w:val="24"/>
        </w:rPr>
        <w:t xml:space="preserve">the </w:t>
      </w:r>
      <w:r w:rsidRPr="004904FC">
        <w:rPr>
          <w:rFonts w:asciiTheme="minorHAnsi" w:hAnsiTheme="minorHAnsi" w:cstheme="minorHAnsi"/>
          <w:sz w:val="24"/>
          <w:szCs w:val="24"/>
        </w:rPr>
        <w:t xml:space="preserve">planning </w:t>
      </w:r>
      <w:r>
        <w:rPr>
          <w:rFonts w:asciiTheme="minorHAnsi" w:hAnsiTheme="minorHAnsi" w:cstheme="minorHAnsi"/>
          <w:sz w:val="24"/>
          <w:szCs w:val="24"/>
        </w:rPr>
        <w:t xml:space="preserve">and management </w:t>
      </w:r>
      <w:r w:rsidRPr="004904FC">
        <w:rPr>
          <w:rFonts w:asciiTheme="minorHAnsi" w:hAnsiTheme="minorHAnsi" w:cstheme="minorHAnsi"/>
          <w:sz w:val="24"/>
          <w:szCs w:val="24"/>
        </w:rPr>
        <w:t xml:space="preserve">of water resources. </w:t>
      </w:r>
    </w:p>
    <w:p w14:paraId="362C4953" w14:textId="17682437" w:rsidR="00BD0EF9" w:rsidRDefault="00BD0EF9" w:rsidP="00BD0EF9">
      <w:pPr>
        <w:pStyle w:val="ListBullet"/>
        <w:numPr>
          <w:ilvl w:val="0"/>
          <w:numId w:val="0"/>
        </w:numPr>
        <w:spacing w:after="120" w:line="264" w:lineRule="auto"/>
        <w:rPr>
          <w:rFonts w:asciiTheme="minorHAnsi" w:hAnsiTheme="minorHAnsi" w:cstheme="minorHAnsi"/>
          <w:sz w:val="24"/>
          <w:szCs w:val="24"/>
        </w:rPr>
      </w:pPr>
      <w:bookmarkStart w:id="0" w:name="_Hlk69212758"/>
      <w:r w:rsidRPr="004904FC">
        <w:rPr>
          <w:rFonts w:asciiTheme="minorHAnsi" w:hAnsiTheme="minorHAnsi" w:cstheme="minorHAnsi"/>
          <w:sz w:val="24"/>
          <w:szCs w:val="24"/>
        </w:rPr>
        <w:t xml:space="preserve">Higher temperatures, increased evaporation, changes to rainfall patterns and associated flows, and changes to the intensity </w:t>
      </w:r>
      <w:r>
        <w:rPr>
          <w:rFonts w:asciiTheme="minorHAnsi" w:hAnsiTheme="minorHAnsi" w:cstheme="minorHAnsi"/>
          <w:sz w:val="24"/>
          <w:szCs w:val="24"/>
        </w:rPr>
        <w:t xml:space="preserve">and duration </w:t>
      </w:r>
      <w:r w:rsidRPr="004904FC">
        <w:rPr>
          <w:rFonts w:asciiTheme="minorHAnsi" w:hAnsiTheme="minorHAnsi" w:cstheme="minorHAnsi"/>
          <w:sz w:val="24"/>
          <w:szCs w:val="24"/>
        </w:rPr>
        <w:t xml:space="preserve">of dry and wet periods </w:t>
      </w:r>
      <w:r>
        <w:rPr>
          <w:rFonts w:asciiTheme="minorHAnsi" w:hAnsiTheme="minorHAnsi" w:cstheme="minorHAnsi"/>
          <w:sz w:val="24"/>
          <w:szCs w:val="24"/>
        </w:rPr>
        <w:t>are all emerging risks to the environment. These risks</w:t>
      </w:r>
      <w:r w:rsidRPr="004904FC">
        <w:rPr>
          <w:rFonts w:asciiTheme="minorHAnsi" w:hAnsiTheme="minorHAnsi" w:cstheme="minorHAnsi"/>
          <w:sz w:val="24"/>
          <w:szCs w:val="24"/>
        </w:rPr>
        <w:t xml:space="preserve"> have the potential to significantly impact water dependent ecosystems and the achievement of </w:t>
      </w:r>
      <w:r>
        <w:rPr>
          <w:rFonts w:asciiTheme="minorHAnsi" w:hAnsiTheme="minorHAnsi" w:cstheme="minorHAnsi"/>
          <w:sz w:val="24"/>
          <w:szCs w:val="24"/>
        </w:rPr>
        <w:t>environmental water requirements</w:t>
      </w:r>
      <w:r w:rsidRPr="004904FC">
        <w:rPr>
          <w:rFonts w:asciiTheme="minorHAnsi" w:hAnsiTheme="minorHAnsi" w:cstheme="minorHAnsi"/>
          <w:sz w:val="24"/>
          <w:szCs w:val="24"/>
        </w:rPr>
        <w:t xml:space="preserve"> as specified in the </w:t>
      </w:r>
      <w:r w:rsidR="008867A3">
        <w:rPr>
          <w:rFonts w:asciiTheme="minorHAnsi" w:hAnsiTheme="minorHAnsi" w:cstheme="minorHAnsi"/>
          <w:sz w:val="24"/>
          <w:szCs w:val="24"/>
        </w:rPr>
        <w:t>Namoi</w:t>
      </w:r>
      <w:r>
        <w:rPr>
          <w:rFonts w:asciiTheme="minorHAnsi" w:hAnsiTheme="minorHAnsi" w:cstheme="minorHAnsi"/>
          <w:sz w:val="24"/>
          <w:szCs w:val="24"/>
        </w:rPr>
        <w:t xml:space="preserve"> </w:t>
      </w:r>
      <w:r w:rsidRPr="004904FC">
        <w:rPr>
          <w:rFonts w:asciiTheme="minorHAnsi" w:hAnsiTheme="minorHAnsi" w:cstheme="minorHAnsi"/>
          <w:sz w:val="24"/>
          <w:szCs w:val="24"/>
        </w:rPr>
        <w:t xml:space="preserve">Long-Term Water Plan, </w:t>
      </w:r>
      <w:r>
        <w:rPr>
          <w:rFonts w:asciiTheme="minorHAnsi" w:hAnsiTheme="minorHAnsi" w:cstheme="minorHAnsi"/>
          <w:sz w:val="24"/>
          <w:szCs w:val="24"/>
        </w:rPr>
        <w:t xml:space="preserve">the </w:t>
      </w:r>
      <w:r w:rsidRPr="004904FC">
        <w:rPr>
          <w:rFonts w:asciiTheme="minorHAnsi" w:hAnsiTheme="minorHAnsi" w:cstheme="minorHAnsi"/>
          <w:sz w:val="24"/>
          <w:szCs w:val="24"/>
        </w:rPr>
        <w:t xml:space="preserve">Basin Environmental Watering </w:t>
      </w:r>
      <w:proofErr w:type="gramStart"/>
      <w:r w:rsidRPr="004904FC">
        <w:rPr>
          <w:rFonts w:asciiTheme="minorHAnsi" w:hAnsiTheme="minorHAnsi" w:cstheme="minorHAnsi"/>
          <w:sz w:val="24"/>
          <w:szCs w:val="24"/>
        </w:rPr>
        <w:t>Strategy</w:t>
      </w:r>
      <w:proofErr w:type="gramEnd"/>
      <w:r w:rsidRPr="004904FC">
        <w:rPr>
          <w:rFonts w:asciiTheme="minorHAnsi" w:hAnsiTheme="minorHAnsi" w:cstheme="minorHAnsi"/>
          <w:sz w:val="24"/>
          <w:szCs w:val="24"/>
        </w:rPr>
        <w:t xml:space="preserve"> and </w:t>
      </w:r>
      <w:r>
        <w:rPr>
          <w:rFonts w:asciiTheme="minorHAnsi" w:hAnsiTheme="minorHAnsi" w:cstheme="minorHAnsi"/>
          <w:sz w:val="24"/>
          <w:szCs w:val="24"/>
        </w:rPr>
        <w:t xml:space="preserve">the </w:t>
      </w:r>
      <w:r w:rsidRPr="004904FC">
        <w:rPr>
          <w:rFonts w:asciiTheme="minorHAnsi" w:hAnsiTheme="minorHAnsi" w:cstheme="minorHAnsi"/>
          <w:sz w:val="24"/>
          <w:szCs w:val="24"/>
        </w:rPr>
        <w:t>Basin Plan.</w:t>
      </w:r>
      <w:r>
        <w:rPr>
          <w:rFonts w:asciiTheme="minorHAnsi" w:hAnsiTheme="minorHAnsi" w:cstheme="minorHAnsi"/>
          <w:sz w:val="24"/>
          <w:szCs w:val="24"/>
        </w:rPr>
        <w:t xml:space="preserve"> </w:t>
      </w:r>
    </w:p>
    <w:p w14:paraId="5C05BF54" w14:textId="7679F94C" w:rsidR="00BD0EF9" w:rsidRPr="004904FC" w:rsidRDefault="00BD0EF9" w:rsidP="00BD0EF9">
      <w:pPr>
        <w:pStyle w:val="ListBullet"/>
        <w:numPr>
          <w:ilvl w:val="0"/>
          <w:numId w:val="0"/>
        </w:numPr>
        <w:spacing w:after="120" w:line="264" w:lineRule="auto"/>
        <w:rPr>
          <w:rFonts w:asciiTheme="minorHAnsi" w:hAnsiTheme="minorHAnsi" w:cstheme="minorHAnsi"/>
          <w:sz w:val="24"/>
          <w:szCs w:val="24"/>
        </w:rPr>
      </w:pPr>
      <w:r w:rsidRPr="004904FC">
        <w:rPr>
          <w:rFonts w:asciiTheme="minorHAnsi" w:hAnsiTheme="minorHAnsi" w:cstheme="minorHAnsi"/>
          <w:sz w:val="24"/>
          <w:szCs w:val="24"/>
        </w:rPr>
        <w:lastRenderedPageBreak/>
        <w:t>Some of the options in the</w:t>
      </w:r>
      <w:r>
        <w:rPr>
          <w:rFonts w:asciiTheme="minorHAnsi" w:hAnsiTheme="minorHAnsi" w:cstheme="minorHAnsi"/>
          <w:sz w:val="24"/>
          <w:szCs w:val="24"/>
        </w:rPr>
        <w:t xml:space="preserve"> </w:t>
      </w:r>
      <w:r w:rsidR="00681927">
        <w:rPr>
          <w:rFonts w:asciiTheme="minorHAnsi" w:hAnsiTheme="minorHAnsi" w:cstheme="minorHAnsi"/>
          <w:sz w:val="24"/>
          <w:szCs w:val="24"/>
        </w:rPr>
        <w:t>Namoi regional water strategy</w:t>
      </w:r>
      <w:r>
        <w:rPr>
          <w:rFonts w:asciiTheme="minorHAnsi" w:hAnsiTheme="minorHAnsi" w:cstheme="minorHAnsi"/>
          <w:sz w:val="24"/>
          <w:szCs w:val="24"/>
        </w:rPr>
        <w:t xml:space="preserve"> increase the regulation of water, including the </w:t>
      </w:r>
      <w:r w:rsidR="00856B42">
        <w:rPr>
          <w:rFonts w:asciiTheme="minorHAnsi" w:hAnsiTheme="minorHAnsi" w:cstheme="minorHAnsi"/>
          <w:sz w:val="24"/>
          <w:szCs w:val="24"/>
        </w:rPr>
        <w:t xml:space="preserve">proposed new Dungowan Dam, additional weirs and re-regulating structures in the Namoi and Peel </w:t>
      </w:r>
      <w:r w:rsidR="000053AA">
        <w:rPr>
          <w:rFonts w:asciiTheme="minorHAnsi" w:hAnsiTheme="minorHAnsi" w:cstheme="minorHAnsi"/>
          <w:sz w:val="24"/>
          <w:szCs w:val="24"/>
        </w:rPr>
        <w:t>rivers</w:t>
      </w:r>
      <w:r w:rsidR="00C3010B">
        <w:rPr>
          <w:rFonts w:asciiTheme="minorHAnsi" w:hAnsiTheme="minorHAnsi" w:cstheme="minorHAnsi"/>
          <w:sz w:val="24"/>
          <w:szCs w:val="24"/>
        </w:rPr>
        <w:t>. These proposals</w:t>
      </w:r>
      <w:r w:rsidRPr="004904FC">
        <w:rPr>
          <w:rFonts w:asciiTheme="minorHAnsi" w:hAnsiTheme="minorHAnsi" w:cstheme="minorHAnsi"/>
          <w:sz w:val="24"/>
          <w:szCs w:val="24"/>
        </w:rPr>
        <w:t xml:space="preserve"> may exacerbate these impacts</w:t>
      </w:r>
      <w:r>
        <w:rPr>
          <w:rFonts w:asciiTheme="minorHAnsi" w:hAnsiTheme="minorHAnsi" w:cstheme="minorHAnsi"/>
          <w:sz w:val="24"/>
          <w:szCs w:val="24"/>
        </w:rPr>
        <w:t xml:space="preserve"> and </w:t>
      </w:r>
      <w:r w:rsidR="00D53DC3">
        <w:rPr>
          <w:rFonts w:asciiTheme="minorHAnsi" w:hAnsiTheme="minorHAnsi" w:cstheme="minorHAnsi"/>
          <w:sz w:val="24"/>
          <w:szCs w:val="24"/>
        </w:rPr>
        <w:t xml:space="preserve">if approved </w:t>
      </w:r>
      <w:r>
        <w:rPr>
          <w:rFonts w:asciiTheme="minorHAnsi" w:hAnsiTheme="minorHAnsi" w:cstheme="minorHAnsi"/>
          <w:sz w:val="24"/>
          <w:szCs w:val="24"/>
        </w:rPr>
        <w:t xml:space="preserve">may need to be packaged with offsets that would have counterbalancing environmental benefits. </w:t>
      </w:r>
    </w:p>
    <w:bookmarkEnd w:id="0"/>
    <w:p w14:paraId="6389F2F9" w14:textId="702A9BF7" w:rsidR="00BD0EF9" w:rsidRDefault="00BD0EF9" w:rsidP="00BD0EF9">
      <w:pPr>
        <w:pStyle w:val="ListBullet"/>
        <w:numPr>
          <w:ilvl w:val="0"/>
          <w:numId w:val="0"/>
        </w:numPr>
        <w:spacing w:after="120" w:line="264" w:lineRule="auto"/>
        <w:rPr>
          <w:rFonts w:asciiTheme="minorHAnsi" w:hAnsiTheme="minorHAnsi" w:cstheme="minorHAnsi"/>
          <w:sz w:val="24"/>
          <w:szCs w:val="24"/>
        </w:rPr>
      </w:pPr>
      <w:r w:rsidRPr="004904FC">
        <w:rPr>
          <w:rFonts w:asciiTheme="minorHAnsi" w:hAnsiTheme="minorHAnsi" w:cstheme="minorHAnsi"/>
          <w:sz w:val="24"/>
          <w:szCs w:val="24"/>
        </w:rPr>
        <w:t>The potential for reduced water availability</w:t>
      </w:r>
      <w:r>
        <w:rPr>
          <w:rFonts w:asciiTheme="minorHAnsi" w:hAnsiTheme="minorHAnsi" w:cstheme="minorHAnsi"/>
          <w:sz w:val="24"/>
          <w:szCs w:val="24"/>
        </w:rPr>
        <w:t xml:space="preserve"> </w:t>
      </w:r>
      <w:r w:rsidR="00570D84">
        <w:rPr>
          <w:rFonts w:asciiTheme="minorHAnsi" w:hAnsiTheme="minorHAnsi" w:cstheme="minorHAnsi"/>
          <w:sz w:val="24"/>
          <w:szCs w:val="24"/>
        </w:rPr>
        <w:t xml:space="preserve">from </w:t>
      </w:r>
      <w:r>
        <w:rPr>
          <w:rFonts w:asciiTheme="minorHAnsi" w:hAnsiTheme="minorHAnsi" w:cstheme="minorHAnsi"/>
          <w:sz w:val="24"/>
          <w:szCs w:val="24"/>
        </w:rPr>
        <w:t>climate change</w:t>
      </w:r>
      <w:r w:rsidRPr="004904FC">
        <w:rPr>
          <w:rFonts w:asciiTheme="minorHAnsi" w:hAnsiTheme="minorHAnsi" w:cstheme="minorHAnsi"/>
          <w:sz w:val="24"/>
          <w:szCs w:val="24"/>
        </w:rPr>
        <w:t xml:space="preserve"> is concerning for many</w:t>
      </w:r>
      <w:r>
        <w:rPr>
          <w:rFonts w:asciiTheme="minorHAnsi" w:hAnsiTheme="minorHAnsi" w:cstheme="minorHAnsi"/>
          <w:sz w:val="24"/>
          <w:szCs w:val="24"/>
        </w:rPr>
        <w:t xml:space="preserve"> </w:t>
      </w:r>
      <w:r w:rsidRPr="004904FC">
        <w:rPr>
          <w:rFonts w:asciiTheme="minorHAnsi" w:hAnsiTheme="minorHAnsi" w:cstheme="minorHAnsi"/>
          <w:sz w:val="24"/>
          <w:szCs w:val="24"/>
        </w:rPr>
        <w:t xml:space="preserve">users of water, including environmental water managers. </w:t>
      </w:r>
      <w:r>
        <w:rPr>
          <w:rFonts w:asciiTheme="minorHAnsi" w:hAnsiTheme="minorHAnsi" w:cstheme="minorHAnsi"/>
          <w:sz w:val="24"/>
          <w:szCs w:val="24"/>
        </w:rPr>
        <w:t xml:space="preserve">Any such reductions </w:t>
      </w:r>
      <w:r w:rsidR="000053AA">
        <w:rPr>
          <w:rFonts w:asciiTheme="minorHAnsi" w:hAnsiTheme="minorHAnsi" w:cstheme="minorHAnsi"/>
          <w:sz w:val="24"/>
          <w:szCs w:val="24"/>
        </w:rPr>
        <w:t xml:space="preserve">in water availability </w:t>
      </w:r>
      <w:r>
        <w:rPr>
          <w:rFonts w:asciiTheme="minorHAnsi" w:hAnsiTheme="minorHAnsi" w:cstheme="minorHAnsi"/>
          <w:sz w:val="24"/>
          <w:szCs w:val="24"/>
        </w:rPr>
        <w:t>would have</w:t>
      </w:r>
      <w:r w:rsidRPr="004904FC">
        <w:rPr>
          <w:rFonts w:asciiTheme="minorHAnsi" w:hAnsiTheme="minorHAnsi" w:cstheme="minorHAnsi"/>
          <w:sz w:val="24"/>
          <w:szCs w:val="24"/>
        </w:rPr>
        <w:t xml:space="preserve"> implications for the ability to maintain some environmental assets</w:t>
      </w:r>
      <w:r>
        <w:rPr>
          <w:rFonts w:asciiTheme="minorHAnsi" w:hAnsiTheme="minorHAnsi" w:cstheme="minorHAnsi"/>
          <w:sz w:val="24"/>
          <w:szCs w:val="24"/>
        </w:rPr>
        <w:t>.</w:t>
      </w:r>
      <w:r w:rsidRPr="004904FC">
        <w:rPr>
          <w:rFonts w:asciiTheme="minorHAnsi" w:hAnsiTheme="minorHAnsi" w:cstheme="minorHAnsi"/>
          <w:sz w:val="24"/>
          <w:szCs w:val="24"/>
        </w:rPr>
        <w:t xml:space="preserve"> </w:t>
      </w:r>
      <w:r>
        <w:rPr>
          <w:rFonts w:asciiTheme="minorHAnsi" w:hAnsiTheme="minorHAnsi" w:cstheme="minorHAnsi"/>
          <w:sz w:val="24"/>
          <w:szCs w:val="24"/>
        </w:rPr>
        <w:t>This i</w:t>
      </w:r>
      <w:r w:rsidRPr="004904FC">
        <w:rPr>
          <w:rFonts w:asciiTheme="minorHAnsi" w:hAnsiTheme="minorHAnsi" w:cstheme="minorHAnsi"/>
          <w:sz w:val="24"/>
          <w:szCs w:val="24"/>
        </w:rPr>
        <w:t>nclud</w:t>
      </w:r>
      <w:r>
        <w:rPr>
          <w:rFonts w:asciiTheme="minorHAnsi" w:hAnsiTheme="minorHAnsi" w:cstheme="minorHAnsi"/>
          <w:sz w:val="24"/>
          <w:szCs w:val="24"/>
        </w:rPr>
        <w:t>es</w:t>
      </w:r>
      <w:r w:rsidRPr="004904FC">
        <w:rPr>
          <w:rFonts w:asciiTheme="minorHAnsi" w:hAnsiTheme="minorHAnsi" w:cstheme="minorHAnsi"/>
          <w:sz w:val="24"/>
          <w:szCs w:val="24"/>
        </w:rPr>
        <w:t xml:space="preserve"> the </w:t>
      </w:r>
      <w:r w:rsidRPr="000A1676">
        <w:rPr>
          <w:rFonts w:asciiTheme="minorHAnsi" w:hAnsiTheme="minorHAnsi" w:cstheme="minorHAnsi"/>
          <w:sz w:val="24"/>
          <w:szCs w:val="24"/>
        </w:rPr>
        <w:t>endangered</w:t>
      </w:r>
      <w:r>
        <w:rPr>
          <w:rFonts w:asciiTheme="minorHAnsi" w:hAnsiTheme="minorHAnsi" w:cstheme="minorHAnsi"/>
          <w:sz w:val="24"/>
          <w:szCs w:val="24"/>
        </w:rPr>
        <w:t xml:space="preserve"> a</w:t>
      </w:r>
      <w:r w:rsidRPr="000A1676">
        <w:rPr>
          <w:rFonts w:asciiTheme="minorHAnsi" w:hAnsiTheme="minorHAnsi" w:cstheme="minorHAnsi"/>
          <w:sz w:val="24"/>
          <w:szCs w:val="24"/>
        </w:rPr>
        <w:t>quatic ecological community in the natural</w:t>
      </w:r>
      <w:r>
        <w:rPr>
          <w:rFonts w:asciiTheme="minorHAnsi" w:hAnsiTheme="minorHAnsi" w:cstheme="minorHAnsi"/>
          <w:sz w:val="24"/>
          <w:szCs w:val="24"/>
        </w:rPr>
        <w:t xml:space="preserve"> </w:t>
      </w:r>
      <w:r w:rsidRPr="000A1676">
        <w:rPr>
          <w:rFonts w:asciiTheme="minorHAnsi" w:hAnsiTheme="minorHAnsi" w:cstheme="minorHAnsi"/>
          <w:sz w:val="24"/>
          <w:szCs w:val="24"/>
        </w:rPr>
        <w:t>drainage system of the lowland Darling River</w:t>
      </w:r>
      <w:r>
        <w:rPr>
          <w:rFonts w:asciiTheme="minorHAnsi" w:hAnsiTheme="minorHAnsi" w:cstheme="minorHAnsi"/>
          <w:sz w:val="24"/>
          <w:szCs w:val="24"/>
        </w:rPr>
        <w:t xml:space="preserve"> Aquatic Endangered Ecological Community, which includes the </w:t>
      </w:r>
      <w:r w:rsidR="00487CE7">
        <w:rPr>
          <w:rFonts w:asciiTheme="minorHAnsi" w:hAnsiTheme="minorHAnsi" w:cstheme="minorHAnsi"/>
          <w:sz w:val="24"/>
          <w:szCs w:val="24"/>
        </w:rPr>
        <w:t>Namoi and Peel rivers</w:t>
      </w:r>
      <w:r>
        <w:rPr>
          <w:rFonts w:asciiTheme="minorHAnsi" w:hAnsiTheme="minorHAnsi" w:cstheme="minorHAnsi"/>
          <w:sz w:val="24"/>
          <w:szCs w:val="24"/>
        </w:rPr>
        <w:t xml:space="preserve">, and is listed under the </w:t>
      </w:r>
      <w:r w:rsidRPr="00AF1C65">
        <w:rPr>
          <w:rFonts w:asciiTheme="minorHAnsi" w:hAnsiTheme="minorHAnsi" w:cstheme="minorHAnsi"/>
          <w:i/>
          <w:iCs/>
          <w:sz w:val="24"/>
          <w:szCs w:val="24"/>
        </w:rPr>
        <w:t>NSW Fisheries Management Act 1994</w:t>
      </w:r>
      <w:r w:rsidRPr="004904FC">
        <w:rPr>
          <w:rFonts w:asciiTheme="minorHAnsi" w:hAnsiTheme="minorHAnsi" w:cstheme="minorHAnsi"/>
          <w:sz w:val="24"/>
          <w:szCs w:val="24"/>
        </w:rPr>
        <w:t>. Strategies for mitigating risks to the environment are required</w:t>
      </w:r>
      <w:r>
        <w:rPr>
          <w:rFonts w:asciiTheme="minorHAnsi" w:hAnsiTheme="minorHAnsi" w:cstheme="minorHAnsi"/>
          <w:sz w:val="24"/>
          <w:szCs w:val="24"/>
        </w:rPr>
        <w:t xml:space="preserve">, with the baseline to at least maintain the current level of health and resilience or, ideally, to improve health and resilience. </w:t>
      </w:r>
    </w:p>
    <w:p w14:paraId="3E3B2528" w14:textId="350AB33D" w:rsidR="00BD0EF9" w:rsidRPr="001F4E6D" w:rsidRDefault="00BD0EF9" w:rsidP="00BD0EF9">
      <w:pPr>
        <w:pStyle w:val="ListBullet"/>
        <w:numPr>
          <w:ilvl w:val="0"/>
          <w:numId w:val="0"/>
        </w:numPr>
        <w:spacing w:after="120" w:line="264" w:lineRule="auto"/>
        <w:rPr>
          <w:rFonts w:asciiTheme="minorHAnsi" w:hAnsiTheme="minorHAnsi" w:cstheme="minorHAnsi"/>
          <w:sz w:val="24"/>
          <w:szCs w:val="24"/>
        </w:rPr>
      </w:pPr>
      <w:r w:rsidRPr="001A1391">
        <w:rPr>
          <w:rFonts w:asciiTheme="minorHAnsi" w:hAnsiTheme="minorHAnsi" w:cstheme="minorHAnsi"/>
          <w:sz w:val="24"/>
          <w:szCs w:val="24"/>
        </w:rPr>
        <w:t xml:space="preserve">Within this </w:t>
      </w:r>
      <w:r w:rsidRPr="001F4E6D">
        <w:rPr>
          <w:rFonts w:asciiTheme="minorHAnsi" w:hAnsiTheme="minorHAnsi" w:cstheme="minorHAnsi"/>
          <w:sz w:val="24"/>
          <w:szCs w:val="24"/>
        </w:rPr>
        <w:t>context</w:t>
      </w:r>
      <w:r w:rsidR="007F2A71">
        <w:rPr>
          <w:rFonts w:asciiTheme="minorHAnsi" w:hAnsiTheme="minorHAnsi" w:cstheme="minorHAnsi"/>
          <w:sz w:val="24"/>
          <w:szCs w:val="24"/>
        </w:rPr>
        <w:t>,</w:t>
      </w:r>
      <w:r w:rsidRPr="001F4E6D">
        <w:rPr>
          <w:rFonts w:asciiTheme="minorHAnsi" w:hAnsiTheme="minorHAnsi" w:cstheme="minorHAnsi"/>
          <w:sz w:val="24"/>
          <w:szCs w:val="24"/>
        </w:rPr>
        <w:t xml:space="preserve"> i</w:t>
      </w:r>
      <w:r w:rsidR="007F2A71">
        <w:rPr>
          <w:rFonts w:asciiTheme="minorHAnsi" w:hAnsiTheme="minorHAnsi" w:cstheme="minorHAnsi"/>
          <w:sz w:val="24"/>
          <w:szCs w:val="24"/>
        </w:rPr>
        <w:t>t</w:t>
      </w:r>
      <w:r w:rsidRPr="001F4E6D">
        <w:rPr>
          <w:rFonts w:asciiTheme="minorHAnsi" w:hAnsiTheme="minorHAnsi" w:cstheme="minorHAnsi"/>
          <w:sz w:val="24"/>
          <w:szCs w:val="24"/>
        </w:rPr>
        <w:t xml:space="preserve"> would be helpful for the </w:t>
      </w:r>
      <w:r w:rsidR="00681927">
        <w:rPr>
          <w:rFonts w:asciiTheme="minorHAnsi" w:hAnsiTheme="minorHAnsi" w:cstheme="minorHAnsi"/>
          <w:sz w:val="24"/>
          <w:szCs w:val="24"/>
        </w:rPr>
        <w:t>Namoi regional water strategy</w:t>
      </w:r>
      <w:r w:rsidRPr="001F4E6D">
        <w:rPr>
          <w:rFonts w:asciiTheme="minorHAnsi" w:hAnsiTheme="minorHAnsi" w:cstheme="minorHAnsi"/>
          <w:sz w:val="24"/>
          <w:szCs w:val="24"/>
        </w:rPr>
        <w:t xml:space="preserve"> to set out a complete water balance for the catchment under a drying climate that includes further information on the risks to the environment, to basic landholder rights, and to other water use</w:t>
      </w:r>
      <w:r w:rsidR="00BF58BA">
        <w:rPr>
          <w:rFonts w:asciiTheme="minorHAnsi" w:hAnsiTheme="minorHAnsi" w:cstheme="minorHAnsi"/>
          <w:sz w:val="24"/>
          <w:szCs w:val="24"/>
        </w:rPr>
        <w:t>r</w:t>
      </w:r>
      <w:r w:rsidRPr="001F4E6D">
        <w:rPr>
          <w:rFonts w:asciiTheme="minorHAnsi" w:hAnsiTheme="minorHAnsi" w:cstheme="minorHAnsi"/>
          <w:sz w:val="24"/>
          <w:szCs w:val="24"/>
        </w:rPr>
        <w:t>s.</w:t>
      </w:r>
      <w:r w:rsidR="00682388">
        <w:rPr>
          <w:rFonts w:asciiTheme="minorHAnsi" w:hAnsiTheme="minorHAnsi" w:cstheme="minorHAnsi"/>
          <w:sz w:val="24"/>
          <w:szCs w:val="24"/>
        </w:rPr>
        <w:t xml:space="preserve"> </w:t>
      </w:r>
      <w:r>
        <w:rPr>
          <w:rFonts w:asciiTheme="minorHAnsi" w:hAnsiTheme="minorHAnsi" w:cstheme="minorHAnsi"/>
          <w:sz w:val="24"/>
          <w:szCs w:val="24"/>
        </w:rPr>
        <w:t>I</w:t>
      </w:r>
      <w:r w:rsidRPr="001F4E6D">
        <w:rPr>
          <w:rFonts w:asciiTheme="minorHAnsi" w:hAnsiTheme="minorHAnsi" w:cstheme="minorHAnsi"/>
          <w:sz w:val="24"/>
          <w:szCs w:val="24"/>
        </w:rPr>
        <w:t xml:space="preserve">t is important to include estimates of the extraction from unlicensed works </w:t>
      </w:r>
      <w:r>
        <w:rPr>
          <w:rFonts w:asciiTheme="minorHAnsi" w:hAnsiTheme="minorHAnsi" w:cstheme="minorHAnsi"/>
          <w:sz w:val="24"/>
          <w:szCs w:val="24"/>
        </w:rPr>
        <w:t>and interception activities, such as farm dams</w:t>
      </w:r>
      <w:r w:rsidR="00B96A5F">
        <w:rPr>
          <w:rFonts w:asciiTheme="minorHAnsi" w:hAnsiTheme="minorHAnsi" w:cstheme="minorHAnsi"/>
          <w:sz w:val="24"/>
          <w:szCs w:val="24"/>
        </w:rPr>
        <w:t xml:space="preserve"> and floodplain harvesting</w:t>
      </w:r>
      <w:r>
        <w:rPr>
          <w:rFonts w:asciiTheme="minorHAnsi" w:hAnsiTheme="minorHAnsi" w:cstheme="minorHAnsi"/>
          <w:sz w:val="24"/>
          <w:szCs w:val="24"/>
        </w:rPr>
        <w:t xml:space="preserve"> </w:t>
      </w:r>
      <w:r w:rsidRPr="001F4E6D">
        <w:rPr>
          <w:rFonts w:asciiTheme="minorHAnsi" w:hAnsiTheme="minorHAnsi" w:cstheme="minorHAnsi"/>
          <w:sz w:val="24"/>
          <w:szCs w:val="24"/>
        </w:rPr>
        <w:t xml:space="preserve">for completeness. Even if there is uncertainty around those figures, it is important to understand the likely scale of impact on the water balance of all uses of water in the region. </w:t>
      </w:r>
      <w:r>
        <w:rPr>
          <w:rFonts w:asciiTheme="minorHAnsi" w:hAnsiTheme="minorHAnsi" w:cstheme="minorHAnsi"/>
          <w:sz w:val="24"/>
          <w:szCs w:val="24"/>
        </w:rPr>
        <w:t xml:space="preserve">Such uses are expected to </w:t>
      </w:r>
      <w:r w:rsidRPr="001F4E6D">
        <w:rPr>
          <w:rFonts w:asciiTheme="minorHAnsi" w:hAnsiTheme="minorHAnsi" w:cstheme="minorHAnsi"/>
          <w:sz w:val="24"/>
          <w:szCs w:val="24"/>
        </w:rPr>
        <w:t xml:space="preserve">become more significant </w:t>
      </w:r>
      <w:r w:rsidR="00B96A5F">
        <w:rPr>
          <w:rFonts w:asciiTheme="minorHAnsi" w:hAnsiTheme="minorHAnsi" w:cstheme="minorHAnsi"/>
          <w:sz w:val="24"/>
          <w:szCs w:val="24"/>
        </w:rPr>
        <w:t xml:space="preserve">under </w:t>
      </w:r>
      <w:r w:rsidRPr="001F4E6D">
        <w:rPr>
          <w:rFonts w:asciiTheme="minorHAnsi" w:hAnsiTheme="minorHAnsi" w:cstheme="minorHAnsi"/>
          <w:sz w:val="24"/>
          <w:szCs w:val="24"/>
        </w:rPr>
        <w:t>a drying climate.</w:t>
      </w:r>
      <w:r w:rsidR="00AB42C1" w:rsidRPr="00AB42C1">
        <w:rPr>
          <w:rFonts w:asciiTheme="minorHAnsi" w:hAnsiTheme="minorHAnsi" w:cstheme="minorHAnsi"/>
          <w:sz w:val="24"/>
          <w:szCs w:val="24"/>
        </w:rPr>
        <w:t xml:space="preserve"> </w:t>
      </w:r>
      <w:r w:rsidR="00682388">
        <w:rPr>
          <w:rFonts w:asciiTheme="minorHAnsi" w:hAnsiTheme="minorHAnsi" w:cstheme="minorHAnsi"/>
          <w:sz w:val="24"/>
          <w:szCs w:val="24"/>
        </w:rPr>
        <w:t>The work being done to implement the NSW Floodplain Harvesting Policy may support this.</w:t>
      </w:r>
    </w:p>
    <w:p w14:paraId="7E0D3C2E" w14:textId="77777777" w:rsidR="00BD0EF9" w:rsidRPr="00BB10BE" w:rsidRDefault="00BD0EF9" w:rsidP="00BD0EF9">
      <w:pPr>
        <w:spacing w:after="120" w:line="264" w:lineRule="auto"/>
        <w:rPr>
          <w:rFonts w:cstheme="minorHAnsi"/>
          <w:i/>
          <w:iCs/>
          <w:sz w:val="24"/>
          <w:szCs w:val="24"/>
        </w:rPr>
      </w:pPr>
      <w:r w:rsidRPr="00BB10BE">
        <w:rPr>
          <w:rFonts w:cstheme="minorHAnsi"/>
          <w:i/>
          <w:iCs/>
          <w:sz w:val="24"/>
          <w:szCs w:val="24"/>
        </w:rPr>
        <w:t>Drought operations</w:t>
      </w:r>
    </w:p>
    <w:p w14:paraId="5CCAA9F2" w14:textId="62C5FED9" w:rsidR="00BD0EF9" w:rsidRDefault="00BD0EF9" w:rsidP="00BD0EF9">
      <w:pPr>
        <w:spacing w:after="120" w:line="264" w:lineRule="auto"/>
        <w:rPr>
          <w:rFonts w:cstheme="minorHAnsi"/>
          <w:sz w:val="24"/>
          <w:szCs w:val="24"/>
        </w:rPr>
      </w:pPr>
      <w:r w:rsidRPr="00BB10BE">
        <w:rPr>
          <w:rFonts w:cstheme="minorHAnsi"/>
          <w:sz w:val="24"/>
          <w:szCs w:val="24"/>
        </w:rPr>
        <w:t xml:space="preserve">During extreme dry conditions, river operators in northern valleys may use a range of practices such as ceasing deliveries beyond a certain point in the river, block releases </w:t>
      </w:r>
      <w:r>
        <w:rPr>
          <w:rFonts w:cstheme="minorHAnsi"/>
          <w:sz w:val="24"/>
          <w:szCs w:val="24"/>
        </w:rPr>
        <w:t xml:space="preserve">and </w:t>
      </w:r>
      <w:r w:rsidRPr="00BB10BE">
        <w:rPr>
          <w:rFonts w:cstheme="minorHAnsi"/>
          <w:sz w:val="24"/>
          <w:szCs w:val="24"/>
        </w:rPr>
        <w:t>dam wall debitin</w:t>
      </w:r>
      <w:r>
        <w:rPr>
          <w:rFonts w:cstheme="minorHAnsi"/>
          <w:sz w:val="24"/>
          <w:szCs w:val="24"/>
        </w:rPr>
        <w:t>g</w:t>
      </w:r>
      <w:r w:rsidR="00B144E8" w:rsidRPr="00B144E8">
        <w:rPr>
          <w:rFonts w:cstheme="minorHAnsi"/>
          <w:sz w:val="24"/>
          <w:szCs w:val="24"/>
        </w:rPr>
        <w:t xml:space="preserve"> </w:t>
      </w:r>
      <w:r w:rsidR="00B144E8">
        <w:rPr>
          <w:rFonts w:cstheme="minorHAnsi"/>
          <w:sz w:val="24"/>
          <w:szCs w:val="24"/>
        </w:rPr>
        <w:t>to preserve the longevity of supply from the dams</w:t>
      </w:r>
      <w:r w:rsidRPr="00BB10BE">
        <w:rPr>
          <w:rFonts w:cstheme="minorHAnsi"/>
          <w:sz w:val="24"/>
          <w:szCs w:val="24"/>
        </w:rPr>
        <w:t>. These practices reduce connectivity</w:t>
      </w:r>
      <w:r w:rsidR="00B96A5F">
        <w:rPr>
          <w:rFonts w:cstheme="minorHAnsi"/>
          <w:sz w:val="24"/>
          <w:szCs w:val="24"/>
        </w:rPr>
        <w:t xml:space="preserve"> and groundwater recharge</w:t>
      </w:r>
      <w:r w:rsidRPr="00BB10BE">
        <w:rPr>
          <w:rFonts w:cstheme="minorHAnsi"/>
          <w:sz w:val="24"/>
          <w:szCs w:val="24"/>
        </w:rPr>
        <w:t>, impacting upon aquatic animals and river and wetland health. They can also have profound social and cultural implications</w:t>
      </w:r>
      <w:r w:rsidR="00B144E8">
        <w:rPr>
          <w:rFonts w:cstheme="minorHAnsi"/>
          <w:sz w:val="24"/>
          <w:szCs w:val="24"/>
        </w:rPr>
        <w:t>:</w:t>
      </w:r>
      <w:r w:rsidR="00F216B4">
        <w:rPr>
          <w:rFonts w:cstheme="minorHAnsi"/>
          <w:sz w:val="24"/>
          <w:szCs w:val="24"/>
        </w:rPr>
        <w:t xml:space="preserve"> sometimes negative, sometimes positive.</w:t>
      </w:r>
      <w:r w:rsidRPr="00BB10BE">
        <w:rPr>
          <w:rFonts w:cstheme="minorHAnsi"/>
          <w:sz w:val="24"/>
          <w:szCs w:val="24"/>
        </w:rPr>
        <w:t xml:space="preserve"> These practices should only be used occasionally and during extreme circumstances and not become more standard operational practice in the pursuit of system efficiencies, particularly if they are implemented so that any savings are provided for lower priority uses under the </w:t>
      </w:r>
      <w:r w:rsidRPr="00BB10BE">
        <w:rPr>
          <w:rFonts w:cstheme="minorHAnsi"/>
          <w:i/>
          <w:iCs/>
          <w:sz w:val="24"/>
          <w:szCs w:val="24"/>
        </w:rPr>
        <w:t>Water Management Act 2000.</w:t>
      </w:r>
      <w:r w:rsidRPr="00BB10BE">
        <w:rPr>
          <w:rFonts w:cstheme="minorHAnsi"/>
          <w:sz w:val="24"/>
          <w:szCs w:val="24"/>
        </w:rPr>
        <w:t xml:space="preserve"> </w:t>
      </w:r>
      <w:r w:rsidR="00B96A5F">
        <w:rPr>
          <w:rFonts w:cstheme="minorHAnsi"/>
          <w:sz w:val="24"/>
          <w:szCs w:val="24"/>
        </w:rPr>
        <w:t xml:space="preserve">Options for supporting critical environmental needs during a range of conditions need to be developed. </w:t>
      </w:r>
    </w:p>
    <w:p w14:paraId="65E67EDB" w14:textId="06A2555A" w:rsidR="00BD0EF9" w:rsidRPr="004904FC" w:rsidRDefault="00BD0EF9" w:rsidP="00BD0EF9">
      <w:pPr>
        <w:spacing w:after="120" w:line="264" w:lineRule="auto"/>
        <w:rPr>
          <w:rFonts w:cstheme="minorHAnsi"/>
          <w:sz w:val="24"/>
          <w:szCs w:val="24"/>
        </w:rPr>
      </w:pPr>
      <w:r w:rsidRPr="004904FC">
        <w:rPr>
          <w:rFonts w:cstheme="minorHAnsi"/>
          <w:sz w:val="24"/>
          <w:szCs w:val="24"/>
        </w:rPr>
        <w:t xml:space="preserve">The process of re-starting rivers after dry times or </w:t>
      </w:r>
      <w:r>
        <w:rPr>
          <w:rFonts w:cstheme="minorHAnsi"/>
          <w:sz w:val="24"/>
          <w:szCs w:val="24"/>
        </w:rPr>
        <w:t>cease-to-flow</w:t>
      </w:r>
      <w:r w:rsidRPr="004904FC">
        <w:rPr>
          <w:rFonts w:cstheme="minorHAnsi"/>
          <w:sz w:val="24"/>
          <w:szCs w:val="24"/>
        </w:rPr>
        <w:t xml:space="preserve"> conditions needs to be carefully managed regardless of the water source.</w:t>
      </w:r>
      <w:r>
        <w:rPr>
          <w:rFonts w:cstheme="minorHAnsi"/>
          <w:sz w:val="24"/>
          <w:szCs w:val="24"/>
        </w:rPr>
        <w:t xml:space="preserve"> P</w:t>
      </w:r>
      <w:r w:rsidRPr="004904FC">
        <w:rPr>
          <w:rFonts w:cstheme="minorHAnsi"/>
          <w:sz w:val="24"/>
          <w:szCs w:val="24"/>
        </w:rPr>
        <w:t xml:space="preserve">rotocols that guide the best way to re-start </w:t>
      </w:r>
      <w:r>
        <w:rPr>
          <w:rFonts w:cstheme="minorHAnsi"/>
          <w:sz w:val="24"/>
          <w:szCs w:val="24"/>
        </w:rPr>
        <w:t xml:space="preserve">flows in </w:t>
      </w:r>
      <w:r w:rsidRPr="004904FC">
        <w:rPr>
          <w:rFonts w:cstheme="minorHAnsi"/>
          <w:sz w:val="24"/>
          <w:szCs w:val="24"/>
        </w:rPr>
        <w:t xml:space="preserve">the river to minimize risks (e.g. water quality, fish death) and conditions (stratification, leaf litter) should be developed with advice from relevant agencies and experts (including DPIE-EES, DPI Fisheries, </w:t>
      </w:r>
      <w:r w:rsidR="00A669CF">
        <w:rPr>
          <w:rFonts w:cstheme="minorHAnsi"/>
          <w:sz w:val="24"/>
          <w:szCs w:val="24"/>
        </w:rPr>
        <w:t>environmental water managers</w:t>
      </w:r>
      <w:r w:rsidRPr="004904FC">
        <w:rPr>
          <w:rFonts w:cstheme="minorHAnsi"/>
          <w:sz w:val="24"/>
          <w:szCs w:val="24"/>
        </w:rPr>
        <w:t>).</w:t>
      </w:r>
    </w:p>
    <w:p w14:paraId="569D7E82" w14:textId="06C24AF2" w:rsidR="00BD0EF9" w:rsidRPr="00BB10BE" w:rsidRDefault="00BD0EF9" w:rsidP="00BD0EF9">
      <w:pPr>
        <w:spacing w:after="120" w:line="264" w:lineRule="auto"/>
        <w:rPr>
          <w:rFonts w:cstheme="minorHAnsi"/>
          <w:sz w:val="24"/>
          <w:szCs w:val="24"/>
        </w:rPr>
      </w:pPr>
      <w:r w:rsidRPr="00BB10BE">
        <w:rPr>
          <w:rFonts w:cstheme="minorHAnsi"/>
          <w:sz w:val="24"/>
          <w:szCs w:val="24"/>
        </w:rPr>
        <w:t xml:space="preserve">If the climate </w:t>
      </w:r>
      <w:r>
        <w:rPr>
          <w:rFonts w:cstheme="minorHAnsi"/>
          <w:sz w:val="24"/>
          <w:szCs w:val="24"/>
        </w:rPr>
        <w:t>changes consistently with predictions</w:t>
      </w:r>
      <w:r w:rsidRPr="00BB10BE">
        <w:rPr>
          <w:rFonts w:cstheme="minorHAnsi"/>
          <w:sz w:val="24"/>
          <w:szCs w:val="24"/>
        </w:rPr>
        <w:t xml:space="preserve">, storage management </w:t>
      </w:r>
      <w:r w:rsidR="00F216B4">
        <w:rPr>
          <w:rFonts w:cstheme="minorHAnsi"/>
          <w:sz w:val="24"/>
          <w:szCs w:val="24"/>
        </w:rPr>
        <w:t>such as the</w:t>
      </w:r>
      <w:r w:rsidRPr="00BB10BE">
        <w:rPr>
          <w:rFonts w:cstheme="minorHAnsi"/>
          <w:sz w:val="24"/>
          <w:szCs w:val="24"/>
        </w:rPr>
        <w:t xml:space="preserve"> period and volume for essential supplies and allocation processes may need to be reviewed and modified to reduce the risk of drought operation practices </w:t>
      </w:r>
      <w:r>
        <w:rPr>
          <w:rFonts w:cstheme="minorHAnsi"/>
          <w:sz w:val="24"/>
          <w:szCs w:val="24"/>
        </w:rPr>
        <w:t>such as block releases</w:t>
      </w:r>
      <w:r w:rsidR="00B45253">
        <w:rPr>
          <w:rFonts w:cstheme="minorHAnsi"/>
          <w:sz w:val="24"/>
          <w:szCs w:val="24"/>
        </w:rPr>
        <w:t xml:space="preserve"> and quarantining of carryover</w:t>
      </w:r>
      <w:r>
        <w:rPr>
          <w:rFonts w:cstheme="minorHAnsi"/>
          <w:sz w:val="24"/>
          <w:szCs w:val="24"/>
        </w:rPr>
        <w:t xml:space="preserve"> </w:t>
      </w:r>
      <w:r w:rsidRPr="00BB10BE">
        <w:rPr>
          <w:rFonts w:cstheme="minorHAnsi"/>
          <w:sz w:val="24"/>
          <w:szCs w:val="24"/>
        </w:rPr>
        <w:t xml:space="preserve">becoming implemented more often. </w:t>
      </w:r>
      <w:r>
        <w:rPr>
          <w:rFonts w:cstheme="minorHAnsi"/>
          <w:sz w:val="24"/>
          <w:szCs w:val="24"/>
        </w:rPr>
        <w:t>Striking the balance</w:t>
      </w:r>
      <w:r w:rsidRPr="00BB10BE">
        <w:rPr>
          <w:rFonts w:cstheme="minorHAnsi"/>
          <w:sz w:val="24"/>
          <w:szCs w:val="24"/>
        </w:rPr>
        <w:t xml:space="preserve"> between providing water allocations now and the risk of more frequent </w:t>
      </w:r>
      <w:r>
        <w:rPr>
          <w:rFonts w:cstheme="minorHAnsi"/>
          <w:sz w:val="24"/>
          <w:szCs w:val="24"/>
        </w:rPr>
        <w:t xml:space="preserve">occurrence of </w:t>
      </w:r>
      <w:r w:rsidRPr="00BB10BE">
        <w:rPr>
          <w:rFonts w:cstheme="minorHAnsi"/>
          <w:sz w:val="24"/>
          <w:szCs w:val="24"/>
        </w:rPr>
        <w:t xml:space="preserve">stage 3 and stage 4 under the </w:t>
      </w:r>
      <w:r>
        <w:rPr>
          <w:rFonts w:cstheme="minorHAnsi"/>
          <w:sz w:val="24"/>
          <w:szCs w:val="24"/>
        </w:rPr>
        <w:t xml:space="preserve">NSW </w:t>
      </w:r>
      <w:r w:rsidRPr="00BB10BE">
        <w:rPr>
          <w:rFonts w:cstheme="minorHAnsi"/>
          <w:sz w:val="24"/>
          <w:szCs w:val="24"/>
        </w:rPr>
        <w:lastRenderedPageBreak/>
        <w:t xml:space="preserve">Extreme Events </w:t>
      </w:r>
      <w:r>
        <w:rPr>
          <w:rFonts w:cstheme="minorHAnsi"/>
          <w:sz w:val="24"/>
          <w:szCs w:val="24"/>
        </w:rPr>
        <w:t>P</w:t>
      </w:r>
      <w:r w:rsidRPr="00BB10BE">
        <w:rPr>
          <w:rFonts w:cstheme="minorHAnsi"/>
          <w:sz w:val="24"/>
          <w:szCs w:val="24"/>
        </w:rPr>
        <w:t xml:space="preserve">olicy </w:t>
      </w:r>
      <w:r>
        <w:rPr>
          <w:rFonts w:cstheme="minorHAnsi"/>
          <w:sz w:val="24"/>
          <w:szCs w:val="24"/>
        </w:rPr>
        <w:t xml:space="preserve">in the future is important </w:t>
      </w:r>
      <w:r w:rsidR="00F216B4">
        <w:rPr>
          <w:rFonts w:cstheme="minorHAnsi"/>
          <w:sz w:val="24"/>
          <w:szCs w:val="24"/>
        </w:rPr>
        <w:t xml:space="preserve">and </w:t>
      </w:r>
      <w:r>
        <w:rPr>
          <w:rFonts w:cstheme="minorHAnsi"/>
          <w:sz w:val="24"/>
          <w:szCs w:val="24"/>
        </w:rPr>
        <w:t xml:space="preserve">all water users </w:t>
      </w:r>
      <w:r w:rsidR="00F216B4">
        <w:rPr>
          <w:rFonts w:cstheme="minorHAnsi"/>
          <w:sz w:val="24"/>
          <w:szCs w:val="24"/>
        </w:rPr>
        <w:t xml:space="preserve">including the CEWO </w:t>
      </w:r>
      <w:r>
        <w:rPr>
          <w:rFonts w:cstheme="minorHAnsi"/>
          <w:sz w:val="24"/>
          <w:szCs w:val="24"/>
        </w:rPr>
        <w:t>should be involved in this discussion.</w:t>
      </w:r>
    </w:p>
    <w:p w14:paraId="730B3117" w14:textId="77777777" w:rsidR="00BD0EF9" w:rsidRPr="004904FC" w:rsidRDefault="00BD0EF9" w:rsidP="00BD0EF9">
      <w:pPr>
        <w:pStyle w:val="PlainText"/>
        <w:keepNext/>
        <w:spacing w:after="120" w:line="264" w:lineRule="auto"/>
        <w:rPr>
          <w:rFonts w:asciiTheme="minorHAnsi" w:hAnsiTheme="minorHAnsi" w:cstheme="minorHAnsi"/>
          <w:i/>
          <w:iCs/>
          <w:sz w:val="24"/>
          <w:szCs w:val="24"/>
          <w:highlight w:val="yellow"/>
        </w:rPr>
      </w:pPr>
      <w:r w:rsidRPr="004904FC">
        <w:rPr>
          <w:rFonts w:asciiTheme="minorHAnsi" w:hAnsiTheme="minorHAnsi" w:cstheme="minorHAnsi"/>
          <w:i/>
          <w:iCs/>
          <w:sz w:val="24"/>
          <w:szCs w:val="24"/>
        </w:rPr>
        <w:t>Connectivity</w:t>
      </w:r>
    </w:p>
    <w:p w14:paraId="03E604E4" w14:textId="77777777" w:rsidR="00C01096" w:rsidRPr="00955A79" w:rsidRDefault="00BD0EF9" w:rsidP="00BD0EF9">
      <w:pPr>
        <w:pStyle w:val="PlainText"/>
        <w:keepNext/>
        <w:spacing w:after="120" w:line="264" w:lineRule="auto"/>
        <w:rPr>
          <w:rFonts w:asciiTheme="minorHAnsi" w:hAnsiTheme="minorHAnsi" w:cstheme="minorHAnsi"/>
          <w:sz w:val="24"/>
          <w:szCs w:val="24"/>
        </w:rPr>
      </w:pPr>
      <w:r w:rsidRPr="004904FC">
        <w:rPr>
          <w:rFonts w:asciiTheme="minorHAnsi" w:hAnsiTheme="minorHAnsi" w:cstheme="minorHAnsi"/>
          <w:sz w:val="24"/>
          <w:szCs w:val="24"/>
        </w:rPr>
        <w:t xml:space="preserve">Improving river connectivity </w:t>
      </w:r>
      <w:r w:rsidR="00F216B4">
        <w:rPr>
          <w:rFonts w:asciiTheme="minorHAnsi" w:hAnsiTheme="minorHAnsi" w:cstheme="minorHAnsi"/>
          <w:sz w:val="24"/>
          <w:szCs w:val="24"/>
        </w:rPr>
        <w:t>between the Peel and the Namoi</w:t>
      </w:r>
      <w:r>
        <w:rPr>
          <w:rFonts w:asciiTheme="minorHAnsi" w:hAnsiTheme="minorHAnsi" w:cstheme="minorHAnsi"/>
          <w:sz w:val="24"/>
          <w:szCs w:val="24"/>
        </w:rPr>
        <w:t>,</w:t>
      </w:r>
      <w:r w:rsidRPr="004904FC">
        <w:rPr>
          <w:rFonts w:asciiTheme="minorHAnsi" w:hAnsiTheme="minorHAnsi" w:cstheme="minorHAnsi"/>
          <w:sz w:val="24"/>
          <w:szCs w:val="24"/>
        </w:rPr>
        <w:t xml:space="preserve"> and </w:t>
      </w:r>
      <w:r>
        <w:rPr>
          <w:rFonts w:asciiTheme="minorHAnsi" w:hAnsiTheme="minorHAnsi" w:cstheme="minorHAnsi"/>
          <w:sz w:val="24"/>
          <w:szCs w:val="24"/>
        </w:rPr>
        <w:t xml:space="preserve">between the </w:t>
      </w:r>
      <w:r w:rsidR="008B2257">
        <w:rPr>
          <w:rFonts w:asciiTheme="minorHAnsi" w:hAnsiTheme="minorHAnsi" w:cstheme="minorHAnsi"/>
          <w:sz w:val="24"/>
          <w:szCs w:val="24"/>
        </w:rPr>
        <w:t>Namoi River</w:t>
      </w:r>
      <w:r>
        <w:rPr>
          <w:rFonts w:asciiTheme="minorHAnsi" w:hAnsiTheme="minorHAnsi" w:cstheme="minorHAnsi"/>
          <w:sz w:val="24"/>
          <w:szCs w:val="24"/>
        </w:rPr>
        <w:t xml:space="preserve"> and the</w:t>
      </w:r>
      <w:r w:rsidRPr="004904FC">
        <w:rPr>
          <w:rFonts w:asciiTheme="minorHAnsi" w:hAnsiTheme="minorHAnsi" w:cstheme="minorHAnsi"/>
          <w:sz w:val="24"/>
          <w:szCs w:val="24"/>
        </w:rPr>
        <w:t xml:space="preserve"> Barwon-Darling</w:t>
      </w:r>
      <w:r>
        <w:rPr>
          <w:rFonts w:asciiTheme="minorHAnsi" w:hAnsiTheme="minorHAnsi" w:cstheme="minorHAnsi"/>
          <w:sz w:val="24"/>
          <w:szCs w:val="24"/>
        </w:rPr>
        <w:t>, is important for achieving environmental outcomes</w:t>
      </w:r>
      <w:r w:rsidRPr="004904FC">
        <w:rPr>
          <w:rFonts w:asciiTheme="minorHAnsi" w:hAnsiTheme="minorHAnsi" w:cstheme="minorHAnsi"/>
          <w:sz w:val="24"/>
          <w:szCs w:val="24"/>
        </w:rPr>
        <w:t>. Water resource development and changing rainfall and inflow patterns ha</w:t>
      </w:r>
      <w:r>
        <w:rPr>
          <w:rFonts w:asciiTheme="minorHAnsi" w:hAnsiTheme="minorHAnsi" w:cstheme="minorHAnsi"/>
          <w:sz w:val="24"/>
          <w:szCs w:val="24"/>
        </w:rPr>
        <w:t>ve</w:t>
      </w:r>
      <w:r w:rsidRPr="004904FC">
        <w:rPr>
          <w:rFonts w:asciiTheme="minorHAnsi" w:hAnsiTheme="minorHAnsi" w:cstheme="minorHAnsi"/>
          <w:sz w:val="24"/>
          <w:szCs w:val="24"/>
        </w:rPr>
        <w:t xml:space="preserve"> already impacted connectivity between the </w:t>
      </w:r>
      <w:r w:rsidR="008B2257">
        <w:rPr>
          <w:rFonts w:asciiTheme="minorHAnsi" w:hAnsiTheme="minorHAnsi" w:cstheme="minorHAnsi"/>
          <w:sz w:val="24"/>
          <w:szCs w:val="24"/>
        </w:rPr>
        <w:t>Namoi</w:t>
      </w:r>
      <w:r>
        <w:rPr>
          <w:rFonts w:asciiTheme="minorHAnsi" w:hAnsiTheme="minorHAnsi" w:cstheme="minorHAnsi"/>
          <w:sz w:val="24"/>
          <w:szCs w:val="24"/>
        </w:rPr>
        <w:t xml:space="preserve"> </w:t>
      </w:r>
      <w:r w:rsidRPr="004904FC">
        <w:rPr>
          <w:rFonts w:asciiTheme="minorHAnsi" w:hAnsiTheme="minorHAnsi" w:cstheme="minorHAnsi"/>
          <w:sz w:val="24"/>
          <w:szCs w:val="24"/>
        </w:rPr>
        <w:t xml:space="preserve">and Barwon rivers. However, under the climate predictions, reduced water availability and inflows may exacerbate reductions in connectivity. </w:t>
      </w:r>
      <w:r w:rsidRPr="00DA2EEA">
        <w:rPr>
          <w:rFonts w:asciiTheme="minorHAnsi" w:hAnsiTheme="minorHAnsi" w:cstheme="minorHAnsi"/>
          <w:sz w:val="24"/>
          <w:szCs w:val="24"/>
        </w:rPr>
        <w:t xml:space="preserve">We would be concerned if </w:t>
      </w:r>
      <w:r>
        <w:rPr>
          <w:rFonts w:asciiTheme="minorHAnsi" w:hAnsiTheme="minorHAnsi" w:cstheme="minorHAnsi"/>
          <w:sz w:val="24"/>
          <w:szCs w:val="24"/>
        </w:rPr>
        <w:t xml:space="preserve">any of the options </w:t>
      </w:r>
      <w:r w:rsidR="00273114">
        <w:rPr>
          <w:rFonts w:asciiTheme="minorHAnsi" w:hAnsiTheme="minorHAnsi" w:cstheme="minorHAnsi"/>
          <w:sz w:val="24"/>
          <w:szCs w:val="24"/>
        </w:rPr>
        <w:t xml:space="preserve">to address inefficiency and improve water supply reliability </w:t>
      </w:r>
      <w:r w:rsidRPr="00DA2EEA">
        <w:rPr>
          <w:rFonts w:asciiTheme="minorHAnsi" w:hAnsiTheme="minorHAnsi" w:cstheme="minorHAnsi"/>
          <w:sz w:val="24"/>
          <w:szCs w:val="24"/>
        </w:rPr>
        <w:t xml:space="preserve">resulted in </w:t>
      </w:r>
      <w:r w:rsidR="00273114">
        <w:rPr>
          <w:rFonts w:asciiTheme="minorHAnsi" w:hAnsiTheme="minorHAnsi" w:cstheme="minorHAnsi"/>
          <w:sz w:val="24"/>
          <w:szCs w:val="24"/>
        </w:rPr>
        <w:t xml:space="preserve">increased barriers and </w:t>
      </w:r>
      <w:r w:rsidRPr="00DA2EEA">
        <w:rPr>
          <w:rFonts w:asciiTheme="minorHAnsi" w:hAnsiTheme="minorHAnsi" w:cstheme="minorHAnsi"/>
          <w:sz w:val="24"/>
          <w:szCs w:val="24"/>
        </w:rPr>
        <w:t xml:space="preserve">a reduction </w:t>
      </w:r>
      <w:r w:rsidR="00AB42C1">
        <w:rPr>
          <w:rFonts w:asciiTheme="minorHAnsi" w:hAnsiTheme="minorHAnsi" w:cstheme="minorHAnsi"/>
          <w:sz w:val="24"/>
          <w:szCs w:val="24"/>
        </w:rPr>
        <w:t>in flows along the length of the Peel and Namoi to the Barwon</w:t>
      </w:r>
      <w:r w:rsidRPr="00DA2EEA">
        <w:rPr>
          <w:rFonts w:asciiTheme="minorHAnsi" w:hAnsiTheme="minorHAnsi" w:cstheme="minorHAnsi"/>
          <w:sz w:val="24"/>
          <w:szCs w:val="24"/>
        </w:rPr>
        <w:t xml:space="preserve">. </w:t>
      </w:r>
      <w:r w:rsidRPr="00BB10BE">
        <w:rPr>
          <w:rFonts w:asciiTheme="minorHAnsi" w:hAnsiTheme="minorHAnsi" w:cstheme="minorHAnsi"/>
          <w:sz w:val="24"/>
          <w:szCs w:val="24"/>
        </w:rPr>
        <w:t>This may reduce planned environmental water and be inconsistent with the Basin Plan. Investigating</w:t>
      </w:r>
      <w:r w:rsidRPr="004904FC">
        <w:rPr>
          <w:rFonts w:asciiTheme="minorHAnsi" w:hAnsiTheme="minorHAnsi" w:cstheme="minorHAnsi"/>
          <w:sz w:val="24"/>
          <w:szCs w:val="24"/>
        </w:rPr>
        <w:t xml:space="preserve"> strategies such as </w:t>
      </w:r>
      <w:r>
        <w:rPr>
          <w:rFonts w:asciiTheme="minorHAnsi" w:hAnsiTheme="minorHAnsi" w:cstheme="minorHAnsi"/>
          <w:sz w:val="24"/>
          <w:szCs w:val="24"/>
        </w:rPr>
        <w:t>o</w:t>
      </w:r>
      <w:r w:rsidRPr="004904FC">
        <w:rPr>
          <w:rFonts w:asciiTheme="minorHAnsi" w:hAnsiTheme="minorHAnsi" w:cstheme="minorHAnsi"/>
          <w:sz w:val="24"/>
          <w:szCs w:val="24"/>
        </w:rPr>
        <w:t xml:space="preserve">ption </w:t>
      </w:r>
      <w:r>
        <w:rPr>
          <w:rFonts w:asciiTheme="minorHAnsi" w:hAnsiTheme="minorHAnsi" w:cstheme="minorHAnsi"/>
          <w:sz w:val="24"/>
          <w:szCs w:val="24"/>
        </w:rPr>
        <w:t>2</w:t>
      </w:r>
      <w:r w:rsidR="00AB42C1">
        <w:rPr>
          <w:rFonts w:asciiTheme="minorHAnsi" w:hAnsiTheme="minorHAnsi" w:cstheme="minorHAnsi"/>
          <w:sz w:val="24"/>
          <w:szCs w:val="24"/>
        </w:rPr>
        <w:t>2</w:t>
      </w:r>
      <w:r>
        <w:rPr>
          <w:rFonts w:asciiTheme="minorHAnsi" w:hAnsiTheme="minorHAnsi" w:cstheme="minorHAnsi"/>
          <w:sz w:val="24"/>
          <w:szCs w:val="24"/>
        </w:rPr>
        <w:t xml:space="preserve"> (connectivity with downstream systems)</w:t>
      </w:r>
      <w:r w:rsidRPr="004904FC">
        <w:rPr>
          <w:rFonts w:asciiTheme="minorHAnsi" w:hAnsiTheme="minorHAnsi" w:cstheme="minorHAnsi"/>
          <w:sz w:val="24"/>
          <w:szCs w:val="24"/>
        </w:rPr>
        <w:t xml:space="preserve"> will be important in </w:t>
      </w:r>
      <w:r w:rsidRPr="00955A79">
        <w:rPr>
          <w:rFonts w:asciiTheme="minorHAnsi" w:hAnsiTheme="minorHAnsi" w:cstheme="minorHAnsi"/>
          <w:sz w:val="24"/>
          <w:szCs w:val="24"/>
        </w:rPr>
        <w:t xml:space="preserve">maintaining and improving connectivity with the Barwon River. </w:t>
      </w:r>
    </w:p>
    <w:p w14:paraId="0CCB1E37" w14:textId="4C4A56DB" w:rsidR="00EC711A" w:rsidRDefault="00955A79" w:rsidP="00BD0EF9">
      <w:pPr>
        <w:pStyle w:val="PlainText"/>
        <w:keepNext/>
        <w:spacing w:after="120" w:line="264" w:lineRule="auto"/>
        <w:rPr>
          <w:rFonts w:asciiTheme="minorHAnsi" w:hAnsiTheme="minorHAnsi" w:cstheme="minorHAnsi"/>
          <w:sz w:val="24"/>
          <w:szCs w:val="24"/>
        </w:rPr>
      </w:pPr>
      <w:r w:rsidRPr="00955A79">
        <w:rPr>
          <w:rFonts w:asciiTheme="minorHAnsi" w:hAnsiTheme="minorHAnsi" w:cstheme="minorHAnsi"/>
          <w:sz w:val="24"/>
          <w:szCs w:val="24"/>
        </w:rPr>
        <w:t>Consistent with this principle of connectivity being applied across the northern basin, h</w:t>
      </w:r>
      <w:r w:rsidR="002B3BC6" w:rsidRPr="00955A79">
        <w:rPr>
          <w:rFonts w:asciiTheme="minorHAnsi" w:hAnsiTheme="minorHAnsi" w:cstheme="minorHAnsi"/>
          <w:sz w:val="24"/>
          <w:szCs w:val="24"/>
        </w:rPr>
        <w:t xml:space="preserve">eld </w:t>
      </w:r>
      <w:r w:rsidRPr="00955A79">
        <w:rPr>
          <w:rFonts w:asciiTheme="minorHAnsi" w:hAnsiTheme="minorHAnsi" w:cstheme="minorHAnsi"/>
          <w:sz w:val="24"/>
          <w:szCs w:val="24"/>
        </w:rPr>
        <w:t>e</w:t>
      </w:r>
      <w:r w:rsidR="002B3BC6" w:rsidRPr="00955A79">
        <w:rPr>
          <w:rFonts w:asciiTheme="minorHAnsi" w:hAnsiTheme="minorHAnsi" w:cstheme="minorHAnsi"/>
          <w:sz w:val="24"/>
          <w:szCs w:val="24"/>
        </w:rPr>
        <w:t xml:space="preserve">nvironmental </w:t>
      </w:r>
      <w:r w:rsidRPr="00955A79">
        <w:rPr>
          <w:rFonts w:asciiTheme="minorHAnsi" w:hAnsiTheme="minorHAnsi" w:cstheme="minorHAnsi"/>
          <w:sz w:val="24"/>
          <w:szCs w:val="24"/>
        </w:rPr>
        <w:t>w</w:t>
      </w:r>
      <w:r w:rsidR="002B3BC6" w:rsidRPr="00955A79">
        <w:rPr>
          <w:rFonts w:asciiTheme="minorHAnsi" w:hAnsiTheme="minorHAnsi" w:cstheme="minorHAnsi"/>
          <w:sz w:val="24"/>
          <w:szCs w:val="24"/>
        </w:rPr>
        <w:t xml:space="preserve">ater from the Peel </w:t>
      </w:r>
      <w:r w:rsidR="002C4E74">
        <w:rPr>
          <w:rFonts w:asciiTheme="minorHAnsi" w:hAnsiTheme="minorHAnsi" w:cstheme="minorHAnsi"/>
          <w:sz w:val="24"/>
          <w:szCs w:val="24"/>
        </w:rPr>
        <w:t xml:space="preserve">River </w:t>
      </w:r>
      <w:r w:rsidR="00B81008" w:rsidRPr="00955A79">
        <w:rPr>
          <w:rFonts w:asciiTheme="minorHAnsi" w:hAnsiTheme="minorHAnsi" w:cstheme="minorHAnsi"/>
          <w:sz w:val="24"/>
          <w:szCs w:val="24"/>
        </w:rPr>
        <w:t xml:space="preserve">should be protected </w:t>
      </w:r>
      <w:r w:rsidR="00803518" w:rsidRPr="00955A79">
        <w:rPr>
          <w:rFonts w:asciiTheme="minorHAnsi" w:hAnsiTheme="minorHAnsi" w:cstheme="minorHAnsi"/>
          <w:sz w:val="24"/>
          <w:szCs w:val="24"/>
        </w:rPr>
        <w:t xml:space="preserve">from re-regulation </w:t>
      </w:r>
      <w:r w:rsidR="00B51F75" w:rsidRPr="00955A79">
        <w:rPr>
          <w:rFonts w:asciiTheme="minorHAnsi" w:hAnsiTheme="minorHAnsi" w:cstheme="minorHAnsi"/>
          <w:sz w:val="24"/>
          <w:szCs w:val="24"/>
        </w:rPr>
        <w:t xml:space="preserve">and extraction </w:t>
      </w:r>
      <w:r w:rsidR="00803518" w:rsidRPr="00955A79">
        <w:rPr>
          <w:rFonts w:asciiTheme="minorHAnsi" w:hAnsiTheme="minorHAnsi" w:cstheme="minorHAnsi"/>
          <w:sz w:val="24"/>
          <w:szCs w:val="24"/>
        </w:rPr>
        <w:t xml:space="preserve">once it enters </w:t>
      </w:r>
      <w:r w:rsidR="002B3BC6" w:rsidRPr="00955A79">
        <w:rPr>
          <w:rFonts w:asciiTheme="minorHAnsi" w:hAnsiTheme="minorHAnsi" w:cstheme="minorHAnsi"/>
          <w:sz w:val="24"/>
          <w:szCs w:val="24"/>
        </w:rPr>
        <w:t>the Namoi</w:t>
      </w:r>
      <w:r w:rsidR="002C4E74">
        <w:rPr>
          <w:rFonts w:asciiTheme="minorHAnsi" w:hAnsiTheme="minorHAnsi" w:cstheme="minorHAnsi"/>
          <w:sz w:val="24"/>
          <w:szCs w:val="24"/>
        </w:rPr>
        <w:t xml:space="preserve"> River</w:t>
      </w:r>
      <w:r w:rsidR="002B3BC6" w:rsidRPr="00955A79">
        <w:rPr>
          <w:rFonts w:asciiTheme="minorHAnsi" w:hAnsiTheme="minorHAnsi" w:cstheme="minorHAnsi"/>
          <w:sz w:val="24"/>
          <w:szCs w:val="24"/>
        </w:rPr>
        <w:t>.</w:t>
      </w:r>
      <w:r w:rsidR="0098137E" w:rsidRPr="00955A79">
        <w:rPr>
          <w:rFonts w:asciiTheme="minorHAnsi" w:hAnsiTheme="minorHAnsi" w:cstheme="minorHAnsi"/>
          <w:sz w:val="24"/>
          <w:szCs w:val="24"/>
        </w:rPr>
        <w:t xml:space="preserve"> </w:t>
      </w:r>
      <w:r w:rsidR="00B81008" w:rsidRPr="00955A79">
        <w:rPr>
          <w:rFonts w:asciiTheme="minorHAnsi" w:hAnsiTheme="minorHAnsi" w:cstheme="minorHAnsi"/>
          <w:sz w:val="24"/>
          <w:szCs w:val="24"/>
        </w:rPr>
        <w:t xml:space="preserve">This water was acquired from licences </w:t>
      </w:r>
      <w:r w:rsidR="002C4E74">
        <w:rPr>
          <w:rFonts w:asciiTheme="minorHAnsi" w:hAnsiTheme="minorHAnsi" w:cstheme="minorHAnsi"/>
          <w:sz w:val="24"/>
          <w:szCs w:val="24"/>
        </w:rPr>
        <w:t>associated with</w:t>
      </w:r>
      <w:r w:rsidR="00B81008" w:rsidRPr="00955A79">
        <w:rPr>
          <w:rFonts w:asciiTheme="minorHAnsi" w:hAnsiTheme="minorHAnsi" w:cstheme="minorHAnsi"/>
          <w:sz w:val="24"/>
          <w:szCs w:val="24"/>
        </w:rPr>
        <w:t xml:space="preserve"> properties along the regulated Peel </w:t>
      </w:r>
      <w:r w:rsidR="002C4E74">
        <w:rPr>
          <w:rFonts w:asciiTheme="minorHAnsi" w:hAnsiTheme="minorHAnsi" w:cstheme="minorHAnsi"/>
          <w:sz w:val="24"/>
          <w:szCs w:val="24"/>
        </w:rPr>
        <w:t xml:space="preserve">River </w:t>
      </w:r>
      <w:r w:rsidR="00B81008" w:rsidRPr="00955A79">
        <w:rPr>
          <w:rFonts w:asciiTheme="minorHAnsi" w:hAnsiTheme="minorHAnsi" w:cstheme="minorHAnsi"/>
          <w:sz w:val="24"/>
          <w:szCs w:val="24"/>
        </w:rPr>
        <w:t xml:space="preserve">system. Prior to its acquisition, this water would have been extracted </w:t>
      </w:r>
      <w:r w:rsidRPr="00955A79">
        <w:rPr>
          <w:rFonts w:asciiTheme="minorHAnsi" w:hAnsiTheme="minorHAnsi" w:cstheme="minorHAnsi"/>
          <w:sz w:val="24"/>
          <w:szCs w:val="24"/>
        </w:rPr>
        <w:t>out of the</w:t>
      </w:r>
      <w:r w:rsidR="00B81008" w:rsidRPr="00955A79">
        <w:rPr>
          <w:rFonts w:asciiTheme="minorHAnsi" w:hAnsiTheme="minorHAnsi" w:cstheme="minorHAnsi"/>
          <w:sz w:val="24"/>
          <w:szCs w:val="24"/>
        </w:rPr>
        <w:t xml:space="preserve"> Peel River and would not have flowed into the Lower Namoi water source to be available for extraction or re-regulation by downstream users. Therefore, held environmental water from the Peel </w:t>
      </w:r>
      <w:r w:rsidR="00E768E5">
        <w:rPr>
          <w:rFonts w:asciiTheme="minorHAnsi" w:hAnsiTheme="minorHAnsi" w:cstheme="minorHAnsi"/>
          <w:sz w:val="24"/>
          <w:szCs w:val="24"/>
        </w:rPr>
        <w:t xml:space="preserve">River </w:t>
      </w:r>
      <w:r w:rsidR="00B81008" w:rsidRPr="00955A79">
        <w:rPr>
          <w:rFonts w:asciiTheme="minorHAnsi" w:hAnsiTheme="minorHAnsi" w:cstheme="minorHAnsi"/>
          <w:sz w:val="24"/>
          <w:szCs w:val="24"/>
        </w:rPr>
        <w:t>should be protected when it joins the Namoi</w:t>
      </w:r>
      <w:r w:rsidR="00E768E5">
        <w:rPr>
          <w:rFonts w:asciiTheme="minorHAnsi" w:hAnsiTheme="minorHAnsi" w:cstheme="minorHAnsi"/>
          <w:sz w:val="24"/>
          <w:szCs w:val="24"/>
        </w:rPr>
        <w:t xml:space="preserve"> River</w:t>
      </w:r>
      <w:r w:rsidR="001667FD" w:rsidRPr="00955A79">
        <w:rPr>
          <w:rFonts w:asciiTheme="minorHAnsi" w:hAnsiTheme="minorHAnsi" w:cstheme="minorHAnsi"/>
          <w:sz w:val="24"/>
          <w:szCs w:val="24"/>
        </w:rPr>
        <w:t xml:space="preserve">. This </w:t>
      </w:r>
      <w:r w:rsidRPr="00955A79">
        <w:rPr>
          <w:rFonts w:asciiTheme="minorHAnsi" w:hAnsiTheme="minorHAnsi" w:cstheme="minorHAnsi"/>
          <w:sz w:val="24"/>
          <w:szCs w:val="24"/>
        </w:rPr>
        <w:t xml:space="preserve">would </w:t>
      </w:r>
      <w:r w:rsidR="0098137E" w:rsidRPr="00955A79">
        <w:rPr>
          <w:rFonts w:asciiTheme="minorHAnsi" w:hAnsiTheme="minorHAnsi" w:cstheme="minorHAnsi"/>
          <w:sz w:val="24"/>
          <w:szCs w:val="24"/>
        </w:rPr>
        <w:t>provide connectivity benefits</w:t>
      </w:r>
      <w:r w:rsidRPr="00955A79">
        <w:rPr>
          <w:rFonts w:asciiTheme="minorHAnsi" w:hAnsiTheme="minorHAnsi" w:cstheme="minorHAnsi"/>
          <w:sz w:val="24"/>
          <w:szCs w:val="24"/>
        </w:rPr>
        <w:t xml:space="preserve">, </w:t>
      </w:r>
      <w:r w:rsidR="0098137E" w:rsidRPr="00955A79">
        <w:rPr>
          <w:rFonts w:asciiTheme="minorHAnsi" w:hAnsiTheme="minorHAnsi" w:cstheme="minorHAnsi"/>
          <w:sz w:val="24"/>
          <w:szCs w:val="24"/>
        </w:rPr>
        <w:t>support</w:t>
      </w:r>
      <w:r w:rsidRPr="00955A79">
        <w:rPr>
          <w:rFonts w:asciiTheme="minorHAnsi" w:hAnsiTheme="minorHAnsi" w:cstheme="minorHAnsi"/>
          <w:sz w:val="24"/>
          <w:szCs w:val="24"/>
        </w:rPr>
        <w:t>ing</w:t>
      </w:r>
      <w:r w:rsidR="0098137E" w:rsidRPr="00955A79">
        <w:rPr>
          <w:rFonts w:asciiTheme="minorHAnsi" w:hAnsiTheme="minorHAnsi" w:cstheme="minorHAnsi"/>
          <w:sz w:val="24"/>
          <w:szCs w:val="24"/>
        </w:rPr>
        <w:t xml:space="preserve"> ecosystems downstream and enabl</w:t>
      </w:r>
      <w:r w:rsidRPr="00955A79">
        <w:rPr>
          <w:rFonts w:asciiTheme="minorHAnsi" w:hAnsiTheme="minorHAnsi" w:cstheme="minorHAnsi"/>
          <w:sz w:val="24"/>
          <w:szCs w:val="24"/>
        </w:rPr>
        <w:t>ing</w:t>
      </w:r>
      <w:r w:rsidR="0098137E" w:rsidRPr="00955A79">
        <w:rPr>
          <w:rFonts w:asciiTheme="minorHAnsi" w:hAnsiTheme="minorHAnsi" w:cstheme="minorHAnsi"/>
          <w:sz w:val="24"/>
          <w:szCs w:val="24"/>
        </w:rPr>
        <w:t xml:space="preserve"> deliveries of held environmental water from the Peel and Namoi to be coordinated for</w:t>
      </w:r>
      <w:r w:rsidRPr="00955A79">
        <w:rPr>
          <w:rFonts w:asciiTheme="minorHAnsi" w:hAnsiTheme="minorHAnsi" w:cstheme="minorHAnsi"/>
          <w:sz w:val="24"/>
          <w:szCs w:val="24"/>
        </w:rPr>
        <w:t xml:space="preserve"> a range of</w:t>
      </w:r>
      <w:r w:rsidR="0098137E" w:rsidRPr="00955A79">
        <w:rPr>
          <w:rFonts w:asciiTheme="minorHAnsi" w:hAnsiTheme="minorHAnsi" w:cstheme="minorHAnsi"/>
          <w:sz w:val="24"/>
          <w:szCs w:val="24"/>
        </w:rPr>
        <w:t xml:space="preserve"> other environmental benefits</w:t>
      </w:r>
      <w:r w:rsidRPr="00955A79">
        <w:rPr>
          <w:rFonts w:asciiTheme="minorHAnsi" w:hAnsiTheme="minorHAnsi" w:cstheme="minorHAnsi"/>
          <w:sz w:val="24"/>
          <w:szCs w:val="24"/>
        </w:rPr>
        <w:t>, contributing to</w:t>
      </w:r>
      <w:r w:rsidR="0098137E" w:rsidRPr="00955A79">
        <w:rPr>
          <w:rFonts w:asciiTheme="minorHAnsi" w:hAnsiTheme="minorHAnsi" w:cstheme="minorHAnsi"/>
          <w:sz w:val="24"/>
          <w:szCs w:val="24"/>
        </w:rPr>
        <w:t xml:space="preserve"> L</w:t>
      </w:r>
      <w:r>
        <w:rPr>
          <w:rFonts w:asciiTheme="minorHAnsi" w:hAnsiTheme="minorHAnsi" w:cstheme="minorHAnsi"/>
          <w:sz w:val="24"/>
          <w:szCs w:val="24"/>
        </w:rPr>
        <w:t>ong-</w:t>
      </w:r>
      <w:r w:rsidR="0098137E" w:rsidRPr="00955A79">
        <w:rPr>
          <w:rFonts w:asciiTheme="minorHAnsi" w:hAnsiTheme="minorHAnsi" w:cstheme="minorHAnsi"/>
          <w:sz w:val="24"/>
          <w:szCs w:val="24"/>
        </w:rPr>
        <w:t>T</w:t>
      </w:r>
      <w:r>
        <w:rPr>
          <w:rFonts w:asciiTheme="minorHAnsi" w:hAnsiTheme="minorHAnsi" w:cstheme="minorHAnsi"/>
          <w:sz w:val="24"/>
          <w:szCs w:val="24"/>
        </w:rPr>
        <w:t xml:space="preserve">erm </w:t>
      </w:r>
      <w:r w:rsidR="0098137E" w:rsidRPr="00955A79">
        <w:rPr>
          <w:rFonts w:asciiTheme="minorHAnsi" w:hAnsiTheme="minorHAnsi" w:cstheme="minorHAnsi"/>
          <w:sz w:val="24"/>
          <w:szCs w:val="24"/>
        </w:rPr>
        <w:t>W</w:t>
      </w:r>
      <w:r>
        <w:rPr>
          <w:rFonts w:asciiTheme="minorHAnsi" w:hAnsiTheme="minorHAnsi" w:cstheme="minorHAnsi"/>
          <w:sz w:val="24"/>
          <w:szCs w:val="24"/>
        </w:rPr>
        <w:t xml:space="preserve">ater </w:t>
      </w:r>
      <w:r w:rsidR="0098137E" w:rsidRPr="00955A79">
        <w:rPr>
          <w:rFonts w:asciiTheme="minorHAnsi" w:hAnsiTheme="minorHAnsi" w:cstheme="minorHAnsi"/>
          <w:sz w:val="24"/>
          <w:szCs w:val="24"/>
        </w:rPr>
        <w:t>P</w:t>
      </w:r>
      <w:r>
        <w:rPr>
          <w:rFonts w:asciiTheme="minorHAnsi" w:hAnsiTheme="minorHAnsi" w:cstheme="minorHAnsi"/>
          <w:sz w:val="24"/>
          <w:szCs w:val="24"/>
        </w:rPr>
        <w:t>lan</w:t>
      </w:r>
      <w:r w:rsidR="0098137E" w:rsidRPr="00955A79">
        <w:rPr>
          <w:rFonts w:asciiTheme="minorHAnsi" w:hAnsiTheme="minorHAnsi" w:cstheme="minorHAnsi"/>
          <w:sz w:val="24"/>
          <w:szCs w:val="24"/>
        </w:rPr>
        <w:t xml:space="preserve"> and Basin-wide environmental watering strategy outcomes.</w:t>
      </w:r>
      <w:r w:rsidR="0098137E" w:rsidRPr="0098137E">
        <w:rPr>
          <w:rFonts w:asciiTheme="minorHAnsi" w:hAnsiTheme="minorHAnsi" w:cstheme="minorHAnsi"/>
          <w:sz w:val="24"/>
          <w:szCs w:val="24"/>
        </w:rPr>
        <w:t xml:space="preserve">  </w:t>
      </w:r>
    </w:p>
    <w:p w14:paraId="0F6746D4" w14:textId="1B40C17D" w:rsidR="00BD0EF9" w:rsidRPr="004904FC" w:rsidRDefault="00F216B4" w:rsidP="00BD0EF9">
      <w:pPr>
        <w:pStyle w:val="PlainText"/>
        <w:keepNext/>
        <w:spacing w:after="120" w:line="264" w:lineRule="auto"/>
        <w:rPr>
          <w:rFonts w:asciiTheme="minorHAnsi" w:hAnsiTheme="minorHAnsi" w:cstheme="minorHAnsi"/>
          <w:sz w:val="24"/>
          <w:szCs w:val="24"/>
        </w:rPr>
      </w:pPr>
      <w:r>
        <w:rPr>
          <w:rFonts w:asciiTheme="minorHAnsi" w:hAnsiTheme="minorHAnsi" w:cstheme="minorHAnsi"/>
          <w:sz w:val="24"/>
          <w:szCs w:val="24"/>
        </w:rPr>
        <w:t>The Namoi regional water strategy should aspire</w:t>
      </w:r>
      <w:r w:rsidR="00BD0EF9">
        <w:rPr>
          <w:rFonts w:asciiTheme="minorHAnsi" w:hAnsiTheme="minorHAnsi" w:cstheme="minorHAnsi"/>
          <w:sz w:val="24"/>
          <w:szCs w:val="24"/>
        </w:rPr>
        <w:t xml:space="preserve"> to package up options that provide an adequate level of river connectivity for resilience and health while achieving other benefits. Water from </w:t>
      </w:r>
      <w:r w:rsidR="008B2257">
        <w:rPr>
          <w:rFonts w:asciiTheme="minorHAnsi" w:hAnsiTheme="minorHAnsi" w:cstheme="minorHAnsi"/>
          <w:sz w:val="24"/>
          <w:szCs w:val="24"/>
        </w:rPr>
        <w:t>Namoi and Peel</w:t>
      </w:r>
      <w:r w:rsidR="00BD0EF9">
        <w:rPr>
          <w:rFonts w:asciiTheme="minorHAnsi" w:hAnsiTheme="minorHAnsi" w:cstheme="minorHAnsi"/>
          <w:sz w:val="24"/>
          <w:szCs w:val="24"/>
        </w:rPr>
        <w:t xml:space="preserve"> can provide significant flow contributions</w:t>
      </w:r>
      <w:r w:rsidR="00D3597E">
        <w:rPr>
          <w:rFonts w:asciiTheme="minorHAnsi" w:hAnsiTheme="minorHAnsi" w:cstheme="minorHAnsi"/>
          <w:sz w:val="24"/>
          <w:szCs w:val="24"/>
        </w:rPr>
        <w:t xml:space="preserve"> into the Barwon River</w:t>
      </w:r>
      <w:r w:rsidR="00BD0EF9">
        <w:rPr>
          <w:rFonts w:asciiTheme="minorHAnsi" w:hAnsiTheme="minorHAnsi" w:cstheme="minorHAnsi"/>
          <w:sz w:val="24"/>
          <w:szCs w:val="24"/>
        </w:rPr>
        <w:t xml:space="preserve">. </w:t>
      </w:r>
    </w:p>
    <w:p w14:paraId="0814F615" w14:textId="07F41E90" w:rsidR="00BD0EF9" w:rsidRPr="004904FC" w:rsidRDefault="00BD0EF9" w:rsidP="00BD0EF9">
      <w:pPr>
        <w:pStyle w:val="PlainText"/>
        <w:spacing w:after="120" w:line="264" w:lineRule="auto"/>
        <w:rPr>
          <w:rFonts w:asciiTheme="minorHAnsi" w:hAnsiTheme="minorHAnsi" w:cstheme="minorHAnsi"/>
          <w:sz w:val="24"/>
          <w:szCs w:val="24"/>
        </w:rPr>
      </w:pPr>
      <w:r>
        <w:rPr>
          <w:rFonts w:asciiTheme="minorHAnsi" w:hAnsiTheme="minorHAnsi" w:cstheme="minorHAnsi"/>
          <w:sz w:val="24"/>
          <w:szCs w:val="24"/>
        </w:rPr>
        <w:t>C</w:t>
      </w:r>
      <w:r w:rsidRPr="004904FC">
        <w:rPr>
          <w:rFonts w:asciiTheme="minorHAnsi" w:hAnsiTheme="minorHAnsi" w:cstheme="minorHAnsi"/>
          <w:sz w:val="24"/>
          <w:szCs w:val="24"/>
        </w:rPr>
        <w:t>onnectivity s</w:t>
      </w:r>
      <w:r>
        <w:rPr>
          <w:rFonts w:asciiTheme="minorHAnsi" w:hAnsiTheme="minorHAnsi" w:cstheme="minorHAnsi"/>
          <w:sz w:val="24"/>
          <w:szCs w:val="24"/>
        </w:rPr>
        <w:t>hould be</w:t>
      </w:r>
      <w:r w:rsidRPr="004904FC">
        <w:rPr>
          <w:rFonts w:asciiTheme="minorHAnsi" w:hAnsiTheme="minorHAnsi" w:cstheme="minorHAnsi"/>
          <w:sz w:val="24"/>
          <w:szCs w:val="24"/>
        </w:rPr>
        <w:t xml:space="preserve"> consider</w:t>
      </w:r>
      <w:r>
        <w:rPr>
          <w:rFonts w:asciiTheme="minorHAnsi" w:hAnsiTheme="minorHAnsi" w:cstheme="minorHAnsi"/>
          <w:sz w:val="24"/>
          <w:szCs w:val="24"/>
        </w:rPr>
        <w:t>ed</w:t>
      </w:r>
      <w:r w:rsidRPr="004904FC">
        <w:rPr>
          <w:rFonts w:asciiTheme="minorHAnsi" w:hAnsiTheme="minorHAnsi" w:cstheme="minorHAnsi"/>
          <w:sz w:val="24"/>
          <w:szCs w:val="24"/>
        </w:rPr>
        <w:t xml:space="preserve"> across multiple regional water strategies in the northern </w:t>
      </w:r>
      <w:r w:rsidR="003976C4">
        <w:rPr>
          <w:rFonts w:asciiTheme="minorHAnsi" w:hAnsiTheme="minorHAnsi" w:cstheme="minorHAnsi"/>
          <w:sz w:val="24"/>
          <w:szCs w:val="24"/>
        </w:rPr>
        <w:t>B</w:t>
      </w:r>
      <w:r w:rsidRPr="004904FC">
        <w:rPr>
          <w:rFonts w:asciiTheme="minorHAnsi" w:hAnsiTheme="minorHAnsi" w:cstheme="minorHAnsi"/>
          <w:sz w:val="24"/>
          <w:szCs w:val="24"/>
        </w:rPr>
        <w:t>asin. For the Barwon-Darling to be healthy and resilient, the contribution of each tributary to the Barwon-Darling should have some proportionality to the natural distribution, and there should be enough flow in the Barwon-Darling with an appropriate temporal distribution.</w:t>
      </w:r>
      <w:r w:rsidR="00F216B4">
        <w:rPr>
          <w:rFonts w:asciiTheme="minorHAnsi" w:hAnsiTheme="minorHAnsi" w:cstheme="minorHAnsi"/>
          <w:sz w:val="24"/>
          <w:szCs w:val="24"/>
        </w:rPr>
        <w:t xml:space="preserve"> </w:t>
      </w:r>
    </w:p>
    <w:p w14:paraId="2731268C" w14:textId="77777777" w:rsidR="00BD0EF9" w:rsidRPr="004904FC" w:rsidRDefault="00BD0EF9" w:rsidP="00BD0EF9">
      <w:pPr>
        <w:pStyle w:val="PlainText"/>
        <w:spacing w:after="120" w:line="264" w:lineRule="auto"/>
        <w:rPr>
          <w:rFonts w:asciiTheme="minorHAnsi" w:hAnsiTheme="minorHAnsi" w:cstheme="minorHAnsi"/>
          <w:i/>
          <w:iCs/>
          <w:sz w:val="24"/>
          <w:szCs w:val="24"/>
        </w:rPr>
      </w:pPr>
      <w:r w:rsidRPr="004904FC">
        <w:rPr>
          <w:rFonts w:asciiTheme="minorHAnsi" w:hAnsiTheme="minorHAnsi" w:cstheme="minorHAnsi"/>
          <w:i/>
          <w:iCs/>
          <w:sz w:val="24"/>
          <w:szCs w:val="24"/>
        </w:rPr>
        <w:t xml:space="preserve">Operation and maintenance of </w:t>
      </w:r>
      <w:r w:rsidRPr="00381909">
        <w:rPr>
          <w:rFonts w:asciiTheme="minorHAnsi" w:hAnsiTheme="minorHAnsi" w:cstheme="minorHAnsi"/>
          <w:i/>
          <w:iCs/>
          <w:sz w:val="24"/>
          <w:szCs w:val="24"/>
        </w:rPr>
        <w:t>existing and new infrastructure</w:t>
      </w:r>
    </w:p>
    <w:p w14:paraId="54361391" w14:textId="3D4D3478" w:rsidR="00F216B4" w:rsidRDefault="00BD0EF9" w:rsidP="00BD0EF9">
      <w:pPr>
        <w:pStyle w:val="PlainText"/>
        <w:spacing w:after="120" w:line="264" w:lineRule="auto"/>
        <w:rPr>
          <w:rFonts w:asciiTheme="minorHAnsi" w:hAnsiTheme="minorHAnsi" w:cstheme="minorHAnsi"/>
          <w:sz w:val="24"/>
          <w:szCs w:val="24"/>
        </w:rPr>
      </w:pPr>
      <w:r w:rsidRPr="004904FC">
        <w:rPr>
          <w:rFonts w:asciiTheme="minorHAnsi" w:hAnsiTheme="minorHAnsi" w:cstheme="minorHAnsi"/>
          <w:sz w:val="24"/>
          <w:szCs w:val="24"/>
        </w:rPr>
        <w:t xml:space="preserve">To maximise the effectiveness of all water sources to meet </w:t>
      </w:r>
      <w:r>
        <w:rPr>
          <w:rFonts w:asciiTheme="minorHAnsi" w:hAnsiTheme="minorHAnsi" w:cstheme="minorHAnsi"/>
          <w:sz w:val="24"/>
          <w:szCs w:val="24"/>
        </w:rPr>
        <w:t>environmental water requirement</w:t>
      </w:r>
      <w:r w:rsidRPr="004904FC">
        <w:rPr>
          <w:rFonts w:asciiTheme="minorHAnsi" w:hAnsiTheme="minorHAnsi" w:cstheme="minorHAnsi"/>
          <w:sz w:val="24"/>
          <w:szCs w:val="24"/>
        </w:rPr>
        <w:t xml:space="preserve">s in the </w:t>
      </w:r>
      <w:r>
        <w:rPr>
          <w:rFonts w:asciiTheme="minorHAnsi" w:hAnsiTheme="minorHAnsi" w:cstheme="minorHAnsi"/>
          <w:sz w:val="24"/>
          <w:szCs w:val="24"/>
        </w:rPr>
        <w:t>Long-Term Water Plan</w:t>
      </w:r>
      <w:r w:rsidRPr="004904FC">
        <w:rPr>
          <w:rFonts w:asciiTheme="minorHAnsi" w:hAnsiTheme="minorHAnsi" w:cstheme="minorHAnsi"/>
          <w:sz w:val="24"/>
          <w:szCs w:val="24"/>
        </w:rPr>
        <w:t xml:space="preserve"> and the outcomes in the Basin Plan, existing infrastructure such as fishways, regulators and cold water pollution mitigation measures (e.g. multi-level offtakes</w:t>
      </w:r>
      <w:r w:rsidR="001874B6">
        <w:rPr>
          <w:rFonts w:asciiTheme="minorHAnsi" w:hAnsiTheme="minorHAnsi" w:cstheme="minorHAnsi"/>
          <w:sz w:val="24"/>
          <w:szCs w:val="24"/>
        </w:rPr>
        <w:t>, fishways/</w:t>
      </w:r>
      <w:r w:rsidR="00844F20">
        <w:rPr>
          <w:rFonts w:asciiTheme="minorHAnsi" w:hAnsiTheme="minorHAnsi" w:cstheme="minorHAnsi"/>
          <w:sz w:val="24"/>
          <w:szCs w:val="24"/>
        </w:rPr>
        <w:t xml:space="preserve">fish </w:t>
      </w:r>
      <w:r w:rsidR="001874B6">
        <w:rPr>
          <w:rFonts w:asciiTheme="minorHAnsi" w:hAnsiTheme="minorHAnsi" w:cstheme="minorHAnsi"/>
          <w:sz w:val="24"/>
          <w:szCs w:val="24"/>
        </w:rPr>
        <w:t>loc</w:t>
      </w:r>
      <w:r w:rsidR="003259AD">
        <w:rPr>
          <w:rFonts w:asciiTheme="minorHAnsi" w:hAnsiTheme="minorHAnsi" w:cstheme="minorHAnsi"/>
          <w:sz w:val="24"/>
          <w:szCs w:val="24"/>
        </w:rPr>
        <w:t>k</w:t>
      </w:r>
      <w:r w:rsidR="001874B6">
        <w:rPr>
          <w:rFonts w:asciiTheme="minorHAnsi" w:hAnsiTheme="minorHAnsi" w:cstheme="minorHAnsi"/>
          <w:sz w:val="24"/>
          <w:szCs w:val="24"/>
        </w:rPr>
        <w:t>s</w:t>
      </w:r>
      <w:r w:rsidRPr="004904FC">
        <w:rPr>
          <w:rFonts w:asciiTheme="minorHAnsi" w:hAnsiTheme="minorHAnsi" w:cstheme="minorHAnsi"/>
          <w:sz w:val="24"/>
          <w:szCs w:val="24"/>
        </w:rPr>
        <w:t xml:space="preserve">) must be operated appropriately, regularly maintained and fixed in a timely </w:t>
      </w:r>
      <w:r w:rsidRPr="00442C1D">
        <w:rPr>
          <w:rFonts w:asciiTheme="minorHAnsi" w:hAnsiTheme="minorHAnsi" w:cstheme="minorHAnsi"/>
          <w:sz w:val="24"/>
          <w:szCs w:val="24"/>
        </w:rPr>
        <w:t xml:space="preserve">manner. </w:t>
      </w:r>
      <w:r w:rsidR="003B371F">
        <w:rPr>
          <w:rFonts w:asciiTheme="minorHAnsi" w:hAnsiTheme="minorHAnsi" w:cstheme="minorHAnsi"/>
          <w:sz w:val="24"/>
          <w:szCs w:val="24"/>
        </w:rPr>
        <w:t>The delayed i</w:t>
      </w:r>
      <w:r w:rsidR="00F216B4" w:rsidRPr="00442C1D">
        <w:rPr>
          <w:rFonts w:asciiTheme="minorHAnsi" w:hAnsiTheme="minorHAnsi" w:cstheme="minorHAnsi"/>
          <w:sz w:val="24"/>
          <w:szCs w:val="24"/>
        </w:rPr>
        <w:t xml:space="preserve">mplementation of fish passage in the Namoi catchment following under NSW legislation as part of dam safety upgrades </w:t>
      </w:r>
      <w:r w:rsidR="004C2D09" w:rsidRPr="00442C1D">
        <w:rPr>
          <w:rFonts w:asciiTheme="minorHAnsi" w:hAnsiTheme="minorHAnsi" w:cstheme="minorHAnsi"/>
          <w:sz w:val="24"/>
          <w:szCs w:val="24"/>
        </w:rPr>
        <w:t>highlights the challenge</w:t>
      </w:r>
      <w:r w:rsidR="00442C1D" w:rsidRPr="00442C1D">
        <w:rPr>
          <w:rFonts w:asciiTheme="minorHAnsi" w:hAnsiTheme="minorHAnsi" w:cstheme="minorHAnsi"/>
          <w:sz w:val="24"/>
          <w:szCs w:val="24"/>
        </w:rPr>
        <w:t>s</w:t>
      </w:r>
      <w:r w:rsidR="004C2D09" w:rsidRPr="00442C1D">
        <w:rPr>
          <w:rFonts w:asciiTheme="minorHAnsi" w:hAnsiTheme="minorHAnsi" w:cstheme="minorHAnsi"/>
          <w:sz w:val="24"/>
          <w:szCs w:val="24"/>
        </w:rPr>
        <w:t xml:space="preserve"> associated with th</w:t>
      </w:r>
      <w:r w:rsidR="00C64A0D" w:rsidRPr="00442C1D">
        <w:rPr>
          <w:rFonts w:asciiTheme="minorHAnsi" w:hAnsiTheme="minorHAnsi" w:cstheme="minorHAnsi"/>
          <w:sz w:val="24"/>
          <w:szCs w:val="24"/>
        </w:rPr>
        <w:t>e</w:t>
      </w:r>
      <w:r w:rsidR="004C2D09" w:rsidRPr="00442C1D">
        <w:rPr>
          <w:rFonts w:asciiTheme="minorHAnsi" w:hAnsiTheme="minorHAnsi" w:cstheme="minorHAnsi"/>
          <w:sz w:val="24"/>
          <w:szCs w:val="24"/>
        </w:rPr>
        <w:t>s</w:t>
      </w:r>
      <w:r w:rsidR="00C64A0D" w:rsidRPr="00442C1D">
        <w:rPr>
          <w:rFonts w:asciiTheme="minorHAnsi" w:hAnsiTheme="minorHAnsi" w:cstheme="minorHAnsi"/>
          <w:sz w:val="24"/>
          <w:szCs w:val="24"/>
        </w:rPr>
        <w:t>e</w:t>
      </w:r>
      <w:r w:rsidR="004C2D09" w:rsidRPr="00442C1D">
        <w:rPr>
          <w:rFonts w:asciiTheme="minorHAnsi" w:hAnsiTheme="minorHAnsi" w:cstheme="minorHAnsi"/>
          <w:sz w:val="24"/>
          <w:szCs w:val="24"/>
        </w:rPr>
        <w:t xml:space="preserve"> type</w:t>
      </w:r>
      <w:r w:rsidR="00C64A0D" w:rsidRPr="00442C1D">
        <w:rPr>
          <w:rFonts w:asciiTheme="minorHAnsi" w:hAnsiTheme="minorHAnsi" w:cstheme="minorHAnsi"/>
          <w:sz w:val="24"/>
          <w:szCs w:val="24"/>
        </w:rPr>
        <w:t>s</w:t>
      </w:r>
      <w:r w:rsidR="004C2D09" w:rsidRPr="00442C1D">
        <w:rPr>
          <w:rFonts w:asciiTheme="minorHAnsi" w:hAnsiTheme="minorHAnsi" w:cstheme="minorHAnsi"/>
          <w:sz w:val="24"/>
          <w:szCs w:val="24"/>
        </w:rPr>
        <w:t xml:space="preserve"> of infrastructure</w:t>
      </w:r>
      <w:r w:rsidR="009A4785" w:rsidRPr="00442C1D">
        <w:rPr>
          <w:rFonts w:asciiTheme="minorHAnsi" w:hAnsiTheme="minorHAnsi" w:cstheme="minorHAnsi"/>
          <w:sz w:val="24"/>
          <w:szCs w:val="24"/>
        </w:rPr>
        <w:t xml:space="preserve"> project</w:t>
      </w:r>
      <w:r w:rsidR="00C64A0D" w:rsidRPr="00442C1D">
        <w:rPr>
          <w:rFonts w:asciiTheme="minorHAnsi" w:hAnsiTheme="minorHAnsi" w:cstheme="minorHAnsi"/>
          <w:sz w:val="24"/>
          <w:szCs w:val="24"/>
        </w:rPr>
        <w:t>s</w:t>
      </w:r>
      <w:r w:rsidR="00F216B4" w:rsidRPr="00442C1D">
        <w:rPr>
          <w:rFonts w:asciiTheme="minorHAnsi" w:hAnsiTheme="minorHAnsi" w:cstheme="minorHAnsi"/>
          <w:sz w:val="24"/>
          <w:szCs w:val="24"/>
        </w:rPr>
        <w:t>. The fish</w:t>
      </w:r>
      <w:r w:rsidR="004B0778">
        <w:rPr>
          <w:rFonts w:asciiTheme="minorHAnsi" w:hAnsiTheme="minorHAnsi" w:cstheme="minorHAnsi"/>
          <w:sz w:val="24"/>
          <w:szCs w:val="24"/>
        </w:rPr>
        <w:t xml:space="preserve"> </w:t>
      </w:r>
      <w:r w:rsidR="00F216B4" w:rsidRPr="00442C1D">
        <w:rPr>
          <w:rFonts w:asciiTheme="minorHAnsi" w:hAnsiTheme="minorHAnsi" w:cstheme="minorHAnsi"/>
          <w:sz w:val="24"/>
          <w:szCs w:val="24"/>
        </w:rPr>
        <w:t xml:space="preserve">lock on </w:t>
      </w:r>
      <w:proofErr w:type="spellStart"/>
      <w:r w:rsidR="00F216B4" w:rsidRPr="00442C1D">
        <w:rPr>
          <w:rFonts w:asciiTheme="minorHAnsi" w:hAnsiTheme="minorHAnsi" w:cstheme="minorHAnsi"/>
          <w:sz w:val="24"/>
          <w:szCs w:val="24"/>
        </w:rPr>
        <w:t>Mollee</w:t>
      </w:r>
      <w:proofErr w:type="spellEnd"/>
      <w:r w:rsidR="00F216B4" w:rsidRPr="00442C1D">
        <w:rPr>
          <w:rFonts w:asciiTheme="minorHAnsi" w:hAnsiTheme="minorHAnsi" w:cstheme="minorHAnsi"/>
          <w:sz w:val="24"/>
          <w:szCs w:val="24"/>
        </w:rPr>
        <w:t xml:space="preserve"> Weir has been in disrepair for most of the time since it was constructed. </w:t>
      </w:r>
      <w:r w:rsidR="004C2D09" w:rsidRPr="00442C1D">
        <w:rPr>
          <w:rFonts w:asciiTheme="minorHAnsi" w:hAnsiTheme="minorHAnsi" w:cstheme="minorHAnsi"/>
          <w:sz w:val="24"/>
          <w:szCs w:val="24"/>
        </w:rPr>
        <w:t>While, t</w:t>
      </w:r>
      <w:r w:rsidR="00F216B4" w:rsidRPr="00442C1D">
        <w:rPr>
          <w:rFonts w:asciiTheme="minorHAnsi" w:hAnsiTheme="minorHAnsi" w:cstheme="minorHAnsi"/>
          <w:sz w:val="24"/>
          <w:szCs w:val="24"/>
        </w:rPr>
        <w:t xml:space="preserve">he second fishway committed to by NSW as part of the offset package, on </w:t>
      </w:r>
      <w:proofErr w:type="spellStart"/>
      <w:r w:rsidR="00F216B4" w:rsidRPr="00442C1D">
        <w:rPr>
          <w:rFonts w:asciiTheme="minorHAnsi" w:hAnsiTheme="minorHAnsi" w:cstheme="minorHAnsi"/>
          <w:sz w:val="24"/>
          <w:szCs w:val="24"/>
        </w:rPr>
        <w:t>Gunidgera</w:t>
      </w:r>
      <w:proofErr w:type="spellEnd"/>
      <w:r w:rsidR="00F216B4" w:rsidRPr="00442C1D">
        <w:rPr>
          <w:rFonts w:asciiTheme="minorHAnsi" w:hAnsiTheme="minorHAnsi" w:cstheme="minorHAnsi"/>
          <w:sz w:val="24"/>
          <w:szCs w:val="24"/>
        </w:rPr>
        <w:t xml:space="preserve"> weir, has not bee</w:t>
      </w:r>
      <w:r w:rsidR="004957DB" w:rsidRPr="00442C1D">
        <w:rPr>
          <w:rFonts w:asciiTheme="minorHAnsi" w:hAnsiTheme="minorHAnsi" w:cstheme="minorHAnsi"/>
          <w:sz w:val="24"/>
          <w:szCs w:val="24"/>
        </w:rPr>
        <w:t>n constructed in the last decade.</w:t>
      </w:r>
      <w:r w:rsidR="004957DB">
        <w:rPr>
          <w:rFonts w:asciiTheme="minorHAnsi" w:hAnsiTheme="minorHAnsi" w:cstheme="minorHAnsi"/>
          <w:sz w:val="24"/>
          <w:szCs w:val="24"/>
        </w:rPr>
        <w:t xml:space="preserve"> </w:t>
      </w:r>
      <w:r w:rsidR="00F216B4">
        <w:rPr>
          <w:rFonts w:asciiTheme="minorHAnsi" w:hAnsiTheme="minorHAnsi" w:cstheme="minorHAnsi"/>
          <w:sz w:val="24"/>
          <w:szCs w:val="24"/>
        </w:rPr>
        <w:t xml:space="preserve">    </w:t>
      </w:r>
    </w:p>
    <w:p w14:paraId="23A09510" w14:textId="48ED572C" w:rsidR="00BD0EF9" w:rsidRDefault="00BD0EF9" w:rsidP="00BD0EF9">
      <w:pPr>
        <w:pStyle w:val="PlainText"/>
        <w:spacing w:after="120" w:line="264" w:lineRule="auto"/>
        <w:rPr>
          <w:rFonts w:asciiTheme="minorHAnsi" w:hAnsiTheme="minorHAnsi" w:cstheme="minorHAnsi"/>
          <w:sz w:val="24"/>
          <w:szCs w:val="24"/>
        </w:rPr>
      </w:pPr>
      <w:r w:rsidRPr="004904FC">
        <w:rPr>
          <w:rFonts w:asciiTheme="minorHAnsi" w:hAnsiTheme="minorHAnsi" w:cstheme="minorHAnsi"/>
          <w:sz w:val="24"/>
          <w:szCs w:val="24"/>
        </w:rPr>
        <w:lastRenderedPageBreak/>
        <w:t>Operational protocols for infrastructure should be developed with input from relevant agencies such as DPIE-EES, DPI Fisheries, DPIE-Water, environmental water managers, and relevant experts. These protocols should made publicly available to increase transparency. The effectiveness of the infrastructure and operation should be reviewed to ensure they are meeting their objectives (i.e. fish passage, mitigation of cold-water pollution) and identify whether improvements can be made.</w:t>
      </w:r>
    </w:p>
    <w:p w14:paraId="6283563C" w14:textId="3941734E" w:rsidR="00BD0EF9" w:rsidRDefault="00BD0EF9" w:rsidP="00BD0EF9">
      <w:pPr>
        <w:rPr>
          <w:rFonts w:cstheme="minorHAnsi"/>
          <w:sz w:val="24"/>
          <w:szCs w:val="24"/>
        </w:rPr>
      </w:pPr>
      <w:r w:rsidRPr="00381909">
        <w:rPr>
          <w:rFonts w:cstheme="minorHAnsi"/>
          <w:sz w:val="24"/>
          <w:szCs w:val="24"/>
        </w:rPr>
        <w:t xml:space="preserve">The </w:t>
      </w:r>
      <w:r w:rsidR="00681927">
        <w:rPr>
          <w:rFonts w:cstheme="minorHAnsi"/>
          <w:sz w:val="24"/>
          <w:szCs w:val="24"/>
        </w:rPr>
        <w:t>Namoi regional water strategy</w:t>
      </w:r>
      <w:r w:rsidRPr="00381909">
        <w:rPr>
          <w:rFonts w:cstheme="minorHAnsi"/>
          <w:sz w:val="24"/>
          <w:szCs w:val="24"/>
        </w:rPr>
        <w:t xml:space="preserve"> does not indicate who would be responsible for the operation and maintenance costs associated with the proposed water security measures, </w:t>
      </w:r>
      <w:r w:rsidRPr="00A669CF">
        <w:rPr>
          <w:rFonts w:cstheme="minorHAnsi"/>
          <w:sz w:val="24"/>
          <w:szCs w:val="24"/>
        </w:rPr>
        <w:t xml:space="preserve">particularly </w:t>
      </w:r>
      <w:r w:rsidR="00A669CF" w:rsidRPr="00A669CF">
        <w:rPr>
          <w:rFonts w:cstheme="minorHAnsi"/>
          <w:sz w:val="24"/>
          <w:szCs w:val="24"/>
        </w:rPr>
        <w:t>Dungowan</w:t>
      </w:r>
      <w:r w:rsidRPr="00A669CF">
        <w:rPr>
          <w:rFonts w:cstheme="minorHAnsi"/>
          <w:sz w:val="24"/>
          <w:szCs w:val="24"/>
        </w:rPr>
        <w:t xml:space="preserve"> Dam</w:t>
      </w:r>
      <w:r w:rsidR="00A669CF" w:rsidRPr="00A669CF">
        <w:rPr>
          <w:rFonts w:cstheme="minorHAnsi"/>
          <w:sz w:val="24"/>
          <w:szCs w:val="24"/>
        </w:rPr>
        <w:t xml:space="preserve"> and other new weirs and regulators</w:t>
      </w:r>
      <w:r w:rsidRPr="00A669CF">
        <w:rPr>
          <w:rFonts w:cstheme="minorHAnsi"/>
          <w:sz w:val="24"/>
          <w:szCs w:val="24"/>
        </w:rPr>
        <w:t xml:space="preserve">. We </w:t>
      </w:r>
      <w:r w:rsidR="004957DB">
        <w:rPr>
          <w:rFonts w:cstheme="minorHAnsi"/>
          <w:sz w:val="24"/>
          <w:szCs w:val="24"/>
        </w:rPr>
        <w:t>request</w:t>
      </w:r>
      <w:r w:rsidRPr="00A669CF">
        <w:rPr>
          <w:rFonts w:cstheme="minorHAnsi"/>
          <w:sz w:val="24"/>
          <w:szCs w:val="24"/>
        </w:rPr>
        <w:t xml:space="preserve"> further information on the likely</w:t>
      </w:r>
      <w:r w:rsidRPr="00381909">
        <w:rPr>
          <w:rFonts w:cstheme="minorHAnsi"/>
          <w:sz w:val="24"/>
          <w:szCs w:val="24"/>
        </w:rPr>
        <w:t xml:space="preserve"> operating and maintenance costs associated with these options and the implications for water users in the catchment. Without this information it is difficult to weigh up the potential benefits and costs associate</w:t>
      </w:r>
      <w:r w:rsidR="009271CE">
        <w:rPr>
          <w:rFonts w:cstheme="minorHAnsi"/>
          <w:sz w:val="24"/>
          <w:szCs w:val="24"/>
        </w:rPr>
        <w:t>d</w:t>
      </w:r>
      <w:r w:rsidRPr="00381909">
        <w:rPr>
          <w:rFonts w:cstheme="minorHAnsi"/>
          <w:sz w:val="24"/>
          <w:szCs w:val="24"/>
        </w:rPr>
        <w:t xml:space="preserve"> with the water security measures.</w:t>
      </w:r>
      <w:r>
        <w:rPr>
          <w:rFonts w:cstheme="minorHAnsi"/>
          <w:sz w:val="24"/>
          <w:szCs w:val="24"/>
        </w:rPr>
        <w:t xml:space="preserve"> </w:t>
      </w:r>
    </w:p>
    <w:p w14:paraId="63902A50" w14:textId="77777777" w:rsidR="00BD0EF9" w:rsidRPr="00E95485" w:rsidRDefault="00BD0EF9" w:rsidP="00BD0EF9">
      <w:pPr>
        <w:spacing w:after="120" w:line="264" w:lineRule="auto"/>
        <w:rPr>
          <w:rFonts w:cstheme="minorHAnsi"/>
          <w:i/>
          <w:iCs/>
          <w:sz w:val="24"/>
          <w:szCs w:val="24"/>
        </w:rPr>
      </w:pPr>
      <w:r w:rsidRPr="00E95485">
        <w:rPr>
          <w:rFonts w:cstheme="minorHAnsi"/>
          <w:i/>
          <w:iCs/>
          <w:sz w:val="24"/>
          <w:szCs w:val="24"/>
        </w:rPr>
        <w:t>Accountability and transparency</w:t>
      </w:r>
    </w:p>
    <w:p w14:paraId="2CB43C32" w14:textId="77777777" w:rsidR="00BD0EF9" w:rsidRPr="004904FC" w:rsidRDefault="00BD0EF9" w:rsidP="00BD0EF9">
      <w:pPr>
        <w:spacing w:after="120" w:line="264" w:lineRule="auto"/>
        <w:rPr>
          <w:rFonts w:cstheme="minorHAnsi"/>
          <w:sz w:val="24"/>
          <w:szCs w:val="24"/>
        </w:rPr>
      </w:pPr>
      <w:r w:rsidRPr="004904FC">
        <w:rPr>
          <w:rFonts w:cstheme="minorHAnsi"/>
          <w:sz w:val="24"/>
          <w:szCs w:val="24"/>
        </w:rPr>
        <w:t>Improved accountability and transparency would be supported by making the following information and documents publicly available:</w:t>
      </w:r>
    </w:p>
    <w:p w14:paraId="19760AAE" w14:textId="77777777" w:rsidR="00BD0EF9" w:rsidRDefault="00BD0EF9" w:rsidP="00BD0EF9">
      <w:pPr>
        <w:pStyle w:val="ListBullet"/>
        <w:spacing w:after="120" w:line="264" w:lineRule="auto"/>
        <w:rPr>
          <w:rFonts w:asciiTheme="minorHAnsi" w:hAnsiTheme="minorHAnsi" w:cstheme="minorHAnsi"/>
          <w:sz w:val="24"/>
          <w:szCs w:val="24"/>
        </w:rPr>
      </w:pPr>
      <w:r w:rsidRPr="001055CC">
        <w:rPr>
          <w:rFonts w:asciiTheme="minorHAnsi" w:hAnsiTheme="minorHAnsi" w:cstheme="minorHAnsi"/>
          <w:sz w:val="24"/>
          <w:szCs w:val="24"/>
        </w:rPr>
        <w:t>Explanation of resource availability scenario</w:t>
      </w:r>
      <w:r>
        <w:rPr>
          <w:rFonts w:asciiTheme="minorHAnsi" w:hAnsiTheme="minorHAnsi" w:cstheme="minorHAnsi"/>
          <w:sz w:val="24"/>
          <w:szCs w:val="24"/>
        </w:rPr>
        <w:t>s</w:t>
      </w:r>
      <w:r w:rsidRPr="001055CC">
        <w:rPr>
          <w:rFonts w:asciiTheme="minorHAnsi" w:hAnsiTheme="minorHAnsi" w:cstheme="minorHAnsi"/>
          <w:sz w:val="24"/>
          <w:szCs w:val="24"/>
        </w:rPr>
        <w:t xml:space="preserve"> and allocation process</w:t>
      </w:r>
      <w:r>
        <w:rPr>
          <w:rFonts w:asciiTheme="minorHAnsi" w:hAnsiTheme="minorHAnsi" w:cstheme="minorHAnsi"/>
          <w:sz w:val="24"/>
          <w:szCs w:val="24"/>
        </w:rPr>
        <w:t>es</w:t>
      </w:r>
      <w:r w:rsidRPr="001055CC">
        <w:rPr>
          <w:rFonts w:asciiTheme="minorHAnsi" w:hAnsiTheme="minorHAnsi" w:cstheme="minorHAnsi"/>
          <w:sz w:val="24"/>
          <w:szCs w:val="24"/>
        </w:rPr>
        <w:t xml:space="preserve"> and associated risks for different licence types</w:t>
      </w:r>
      <w:r>
        <w:rPr>
          <w:rFonts w:asciiTheme="minorHAnsi" w:hAnsiTheme="minorHAnsi" w:cstheme="minorHAnsi"/>
          <w:sz w:val="24"/>
          <w:szCs w:val="24"/>
        </w:rPr>
        <w:t>, particularly under future climate scenarios</w:t>
      </w:r>
      <w:r w:rsidRPr="001055CC">
        <w:rPr>
          <w:rFonts w:asciiTheme="minorHAnsi" w:hAnsiTheme="minorHAnsi" w:cstheme="minorHAnsi"/>
          <w:sz w:val="24"/>
          <w:szCs w:val="24"/>
        </w:rPr>
        <w:t xml:space="preserve">. </w:t>
      </w:r>
    </w:p>
    <w:p w14:paraId="608477BF" w14:textId="1A1D29B0" w:rsidR="00BD0EF9" w:rsidRPr="001055CC" w:rsidRDefault="00BD0EF9" w:rsidP="00BD0EF9">
      <w:pPr>
        <w:pStyle w:val="ListBullet"/>
        <w:spacing w:after="120" w:line="264" w:lineRule="auto"/>
        <w:rPr>
          <w:rFonts w:asciiTheme="minorHAnsi" w:hAnsiTheme="minorHAnsi" w:cstheme="minorHAnsi"/>
          <w:sz w:val="24"/>
          <w:szCs w:val="24"/>
        </w:rPr>
      </w:pPr>
      <w:r>
        <w:rPr>
          <w:rFonts w:asciiTheme="minorHAnsi" w:hAnsiTheme="minorHAnsi" w:cstheme="minorHAnsi"/>
          <w:sz w:val="24"/>
          <w:szCs w:val="24"/>
        </w:rPr>
        <w:t xml:space="preserve">Any </w:t>
      </w:r>
      <w:proofErr w:type="spellStart"/>
      <w:r w:rsidRPr="001055CC">
        <w:rPr>
          <w:rFonts w:asciiTheme="minorHAnsi" w:hAnsiTheme="minorHAnsi" w:cstheme="minorHAnsi"/>
          <w:sz w:val="24"/>
          <w:szCs w:val="24"/>
        </w:rPr>
        <w:t>WaterNSW</w:t>
      </w:r>
      <w:proofErr w:type="spellEnd"/>
      <w:r w:rsidRPr="001055CC">
        <w:rPr>
          <w:rFonts w:asciiTheme="minorHAnsi" w:hAnsiTheme="minorHAnsi" w:cstheme="minorHAnsi"/>
          <w:sz w:val="24"/>
          <w:szCs w:val="24"/>
        </w:rPr>
        <w:t xml:space="preserve"> </w:t>
      </w:r>
      <w:r>
        <w:rPr>
          <w:rFonts w:asciiTheme="minorHAnsi" w:hAnsiTheme="minorHAnsi" w:cstheme="minorHAnsi"/>
          <w:sz w:val="24"/>
          <w:szCs w:val="24"/>
        </w:rPr>
        <w:t>e</w:t>
      </w:r>
      <w:r w:rsidRPr="001055CC">
        <w:rPr>
          <w:rFonts w:asciiTheme="minorHAnsi" w:hAnsiTheme="minorHAnsi" w:cstheme="minorHAnsi"/>
          <w:sz w:val="24"/>
          <w:szCs w:val="24"/>
        </w:rPr>
        <w:t xml:space="preserve">nvironmental water management plan(s) </w:t>
      </w:r>
      <w:r>
        <w:rPr>
          <w:rFonts w:asciiTheme="minorHAnsi" w:hAnsiTheme="minorHAnsi" w:cstheme="minorHAnsi"/>
          <w:sz w:val="24"/>
          <w:szCs w:val="24"/>
        </w:rPr>
        <w:t xml:space="preserve">or procedures </w:t>
      </w:r>
      <w:r w:rsidRPr="001055CC">
        <w:rPr>
          <w:rFonts w:asciiTheme="minorHAnsi" w:hAnsiTheme="minorHAnsi" w:cstheme="minorHAnsi"/>
          <w:sz w:val="24"/>
          <w:szCs w:val="24"/>
        </w:rPr>
        <w:t>for river operations in each valley (</w:t>
      </w:r>
      <w:r w:rsidR="001471E9">
        <w:rPr>
          <w:rFonts w:asciiTheme="minorHAnsi" w:hAnsiTheme="minorHAnsi" w:cstheme="minorHAnsi"/>
          <w:sz w:val="24"/>
          <w:szCs w:val="24"/>
        </w:rPr>
        <w:t xml:space="preserve">e.g. </w:t>
      </w:r>
      <w:r w:rsidRPr="001055CC">
        <w:rPr>
          <w:rFonts w:asciiTheme="minorHAnsi" w:hAnsiTheme="minorHAnsi" w:cstheme="minorHAnsi"/>
          <w:sz w:val="24"/>
          <w:szCs w:val="24"/>
        </w:rPr>
        <w:t>management of rise and falls of releases; water quality risks; river restart procedures etc)</w:t>
      </w:r>
      <w:r>
        <w:rPr>
          <w:rFonts w:asciiTheme="minorHAnsi" w:hAnsiTheme="minorHAnsi" w:cstheme="minorHAnsi"/>
          <w:sz w:val="24"/>
          <w:szCs w:val="24"/>
        </w:rPr>
        <w:t>.</w:t>
      </w:r>
    </w:p>
    <w:p w14:paraId="54F2BF9D" w14:textId="38BA23C7" w:rsidR="00BD0EF9" w:rsidRPr="004904FC" w:rsidRDefault="00BD0EF9" w:rsidP="00BD0EF9">
      <w:pPr>
        <w:pStyle w:val="ListBullet"/>
        <w:spacing w:after="120" w:line="264" w:lineRule="auto"/>
        <w:rPr>
          <w:rFonts w:asciiTheme="minorHAnsi" w:hAnsiTheme="minorHAnsi" w:cstheme="minorHAnsi"/>
          <w:sz w:val="24"/>
          <w:szCs w:val="24"/>
        </w:rPr>
      </w:pPr>
      <w:r w:rsidRPr="004904FC">
        <w:rPr>
          <w:rFonts w:asciiTheme="minorHAnsi" w:hAnsiTheme="minorHAnsi" w:cstheme="minorHAnsi"/>
          <w:sz w:val="24"/>
          <w:szCs w:val="24"/>
        </w:rPr>
        <w:t>Operational protocols and procedures for infrastructure such as various fishways</w:t>
      </w:r>
      <w:r w:rsidR="009271CE">
        <w:rPr>
          <w:rFonts w:asciiTheme="minorHAnsi" w:hAnsiTheme="minorHAnsi" w:cstheme="minorHAnsi"/>
          <w:sz w:val="24"/>
          <w:szCs w:val="24"/>
        </w:rPr>
        <w:t>,</w:t>
      </w:r>
      <w:r w:rsidR="00273114">
        <w:rPr>
          <w:rFonts w:asciiTheme="minorHAnsi" w:hAnsiTheme="minorHAnsi" w:cstheme="minorHAnsi"/>
          <w:sz w:val="24"/>
          <w:szCs w:val="24"/>
        </w:rPr>
        <w:t xml:space="preserve"> locks</w:t>
      </w:r>
      <w:r w:rsidRPr="004904FC">
        <w:rPr>
          <w:rFonts w:asciiTheme="minorHAnsi" w:hAnsiTheme="minorHAnsi" w:cstheme="minorHAnsi"/>
          <w:sz w:val="24"/>
          <w:szCs w:val="24"/>
        </w:rPr>
        <w:t xml:space="preserve">, </w:t>
      </w:r>
      <w:r w:rsidR="00273114">
        <w:rPr>
          <w:rFonts w:asciiTheme="minorHAnsi" w:hAnsiTheme="minorHAnsi" w:cstheme="minorHAnsi"/>
          <w:sz w:val="24"/>
          <w:szCs w:val="24"/>
        </w:rPr>
        <w:t>weirs and re-regulating structures</w:t>
      </w:r>
      <w:r>
        <w:rPr>
          <w:rFonts w:asciiTheme="minorHAnsi" w:hAnsiTheme="minorHAnsi" w:cstheme="minorHAnsi"/>
          <w:sz w:val="24"/>
          <w:szCs w:val="24"/>
        </w:rPr>
        <w:t>;</w:t>
      </w:r>
      <w:r w:rsidRPr="004904FC">
        <w:rPr>
          <w:rFonts w:asciiTheme="minorHAnsi" w:hAnsiTheme="minorHAnsi" w:cstheme="minorHAnsi"/>
          <w:sz w:val="24"/>
          <w:szCs w:val="24"/>
        </w:rPr>
        <w:t xml:space="preserve"> </w:t>
      </w:r>
      <w:r w:rsidR="009271CE">
        <w:rPr>
          <w:rFonts w:asciiTheme="minorHAnsi" w:hAnsiTheme="minorHAnsi" w:cstheme="minorHAnsi"/>
          <w:sz w:val="24"/>
          <w:szCs w:val="24"/>
        </w:rPr>
        <w:t xml:space="preserve">and </w:t>
      </w:r>
      <w:proofErr w:type="gramStart"/>
      <w:r w:rsidRPr="004904FC">
        <w:rPr>
          <w:rFonts w:asciiTheme="minorHAnsi" w:hAnsiTheme="minorHAnsi" w:cstheme="minorHAnsi"/>
          <w:sz w:val="24"/>
          <w:szCs w:val="24"/>
        </w:rPr>
        <w:t>cold water</w:t>
      </w:r>
      <w:proofErr w:type="gramEnd"/>
      <w:r w:rsidRPr="004904FC">
        <w:rPr>
          <w:rFonts w:asciiTheme="minorHAnsi" w:hAnsiTheme="minorHAnsi" w:cstheme="minorHAnsi"/>
          <w:sz w:val="24"/>
          <w:szCs w:val="24"/>
        </w:rPr>
        <w:t xml:space="preserve"> pollution mitigation measures</w:t>
      </w:r>
      <w:r w:rsidR="00273114">
        <w:rPr>
          <w:rFonts w:asciiTheme="minorHAnsi" w:hAnsiTheme="minorHAnsi" w:cstheme="minorHAnsi"/>
          <w:sz w:val="24"/>
          <w:szCs w:val="24"/>
        </w:rPr>
        <w:t xml:space="preserve"> (e.g. multi-level offtakes, destratification technology)</w:t>
      </w:r>
      <w:r w:rsidRPr="004904FC">
        <w:rPr>
          <w:rFonts w:asciiTheme="minorHAnsi" w:hAnsiTheme="minorHAnsi" w:cstheme="minorHAnsi"/>
          <w:sz w:val="24"/>
          <w:szCs w:val="24"/>
        </w:rPr>
        <w:t>.</w:t>
      </w:r>
    </w:p>
    <w:p w14:paraId="7FADD315" w14:textId="1240B477" w:rsidR="00BD0EF9" w:rsidRDefault="00BD0EF9" w:rsidP="00BD0EF9">
      <w:pPr>
        <w:pStyle w:val="ListBullet"/>
        <w:spacing w:after="120" w:line="264" w:lineRule="auto"/>
        <w:rPr>
          <w:rFonts w:asciiTheme="minorHAnsi" w:hAnsiTheme="minorHAnsi" w:cstheme="minorHAnsi"/>
          <w:sz w:val="24"/>
          <w:szCs w:val="24"/>
        </w:rPr>
      </w:pPr>
      <w:r w:rsidRPr="004904FC">
        <w:rPr>
          <w:rFonts w:asciiTheme="minorHAnsi" w:hAnsiTheme="minorHAnsi" w:cstheme="minorHAnsi"/>
          <w:sz w:val="24"/>
          <w:szCs w:val="24"/>
        </w:rPr>
        <w:t xml:space="preserve">Reasonable use guidelines for the take of stock and domestic water and basic landholder rights. </w:t>
      </w:r>
    </w:p>
    <w:p w14:paraId="4A87BFCB" w14:textId="77777777" w:rsidR="00BD0EF9" w:rsidRPr="00E57055" w:rsidRDefault="00BD0EF9" w:rsidP="00BD0EF9">
      <w:pPr>
        <w:spacing w:after="120" w:line="264" w:lineRule="auto"/>
        <w:rPr>
          <w:rFonts w:cstheme="minorHAnsi"/>
          <w:b/>
          <w:bCs/>
          <w:sz w:val="24"/>
          <w:szCs w:val="24"/>
        </w:rPr>
      </w:pPr>
      <w:r w:rsidRPr="00E57055">
        <w:rPr>
          <w:rFonts w:cstheme="minorHAnsi"/>
          <w:b/>
          <w:bCs/>
          <w:sz w:val="24"/>
          <w:szCs w:val="24"/>
        </w:rPr>
        <w:t>2. Comments on options</w:t>
      </w:r>
    </w:p>
    <w:p w14:paraId="7C207011" w14:textId="04B69467" w:rsidR="00A162B8" w:rsidRPr="00E27169" w:rsidRDefault="00B26913" w:rsidP="00BD0EF9">
      <w:pPr>
        <w:spacing w:after="120" w:line="264" w:lineRule="auto"/>
        <w:rPr>
          <w:rFonts w:cstheme="minorHAnsi"/>
          <w:i/>
          <w:iCs/>
          <w:sz w:val="24"/>
          <w:szCs w:val="24"/>
        </w:rPr>
      </w:pPr>
      <w:r>
        <w:rPr>
          <w:rFonts w:cstheme="minorHAnsi"/>
          <w:i/>
          <w:iCs/>
          <w:sz w:val="24"/>
          <w:szCs w:val="24"/>
        </w:rPr>
        <w:t xml:space="preserve">Consistency with the </w:t>
      </w:r>
      <w:r w:rsidR="00A162B8" w:rsidRPr="00E27169">
        <w:rPr>
          <w:rFonts w:cstheme="minorHAnsi"/>
          <w:i/>
          <w:iCs/>
          <w:sz w:val="24"/>
          <w:szCs w:val="24"/>
        </w:rPr>
        <w:t>National Water Initiative</w:t>
      </w:r>
    </w:p>
    <w:p w14:paraId="0FF1A9DF" w14:textId="3A497660" w:rsidR="00A162B8" w:rsidRPr="00273114" w:rsidRDefault="00A162B8" w:rsidP="00F84EF0">
      <w:pPr>
        <w:pStyle w:val="ListBullet"/>
        <w:numPr>
          <w:ilvl w:val="0"/>
          <w:numId w:val="0"/>
        </w:numPr>
        <w:spacing w:after="120" w:line="264" w:lineRule="auto"/>
        <w:rPr>
          <w:rFonts w:asciiTheme="minorHAnsi" w:hAnsiTheme="minorHAnsi" w:cstheme="minorHAnsi"/>
          <w:sz w:val="24"/>
          <w:szCs w:val="24"/>
        </w:rPr>
      </w:pPr>
      <w:r w:rsidRPr="00DF49F6">
        <w:rPr>
          <w:rFonts w:asciiTheme="minorHAnsi" w:hAnsiTheme="minorHAnsi" w:cstheme="minorHAnsi"/>
          <w:sz w:val="24"/>
          <w:szCs w:val="24"/>
        </w:rPr>
        <w:t>Jurisdictions agreed under the N</w:t>
      </w:r>
      <w:r w:rsidR="00F84EF0" w:rsidRPr="00DF49F6">
        <w:rPr>
          <w:rFonts w:asciiTheme="minorHAnsi" w:hAnsiTheme="minorHAnsi" w:cstheme="minorHAnsi"/>
          <w:sz w:val="24"/>
          <w:szCs w:val="24"/>
        </w:rPr>
        <w:t>ational Water Initiative</w:t>
      </w:r>
      <w:r w:rsidRPr="00DF49F6">
        <w:rPr>
          <w:rFonts w:asciiTheme="minorHAnsi" w:hAnsiTheme="minorHAnsi" w:cstheme="minorHAnsi"/>
          <w:sz w:val="24"/>
          <w:szCs w:val="24"/>
        </w:rPr>
        <w:t xml:space="preserve"> that investment in new or refurbished water infrastructure would only proceed where assessed as economically viable and ecologically sustainable prior to the investment occurring</w:t>
      </w:r>
      <w:r w:rsidR="00E27169" w:rsidRPr="00DF49F6">
        <w:rPr>
          <w:rFonts w:asciiTheme="minorHAnsi" w:hAnsiTheme="minorHAnsi" w:cstheme="minorHAnsi"/>
          <w:sz w:val="24"/>
          <w:szCs w:val="24"/>
        </w:rPr>
        <w:t xml:space="preserve"> (recognising that some small community services may not be economically viable but were required for social and public health obligations)</w:t>
      </w:r>
      <w:r w:rsidR="00E27169" w:rsidRPr="00DF49F6">
        <w:rPr>
          <w:rStyle w:val="FootnoteReference"/>
          <w:rFonts w:asciiTheme="minorHAnsi" w:hAnsiTheme="minorHAnsi" w:cstheme="minorHAnsi"/>
          <w:sz w:val="24"/>
          <w:szCs w:val="24"/>
        </w:rPr>
        <w:footnoteReference w:id="2"/>
      </w:r>
      <w:r w:rsidRPr="00DF49F6">
        <w:rPr>
          <w:rFonts w:asciiTheme="minorHAnsi" w:hAnsiTheme="minorHAnsi" w:cstheme="minorHAnsi"/>
          <w:sz w:val="24"/>
          <w:szCs w:val="24"/>
        </w:rPr>
        <w:t>.</w:t>
      </w:r>
      <w:r w:rsidR="00E27169" w:rsidRPr="00DF49F6">
        <w:rPr>
          <w:rFonts w:asciiTheme="minorHAnsi" w:hAnsiTheme="minorHAnsi" w:cstheme="minorHAnsi"/>
          <w:sz w:val="24"/>
          <w:szCs w:val="24"/>
        </w:rPr>
        <w:t>Th</w:t>
      </w:r>
      <w:r w:rsidR="00B26913" w:rsidRPr="00DF49F6">
        <w:rPr>
          <w:rFonts w:asciiTheme="minorHAnsi" w:hAnsiTheme="minorHAnsi" w:cstheme="minorHAnsi"/>
          <w:sz w:val="24"/>
          <w:szCs w:val="24"/>
        </w:rPr>
        <w:t>is high level principle was reaffirmed in the recommendations by the Productivity Commission’s draft report on National Water Reform</w:t>
      </w:r>
      <w:r w:rsidR="00DF49F6">
        <w:rPr>
          <w:rStyle w:val="FootnoteReference"/>
          <w:rFonts w:asciiTheme="minorHAnsi" w:hAnsiTheme="minorHAnsi" w:cstheme="minorHAnsi"/>
          <w:sz w:val="24"/>
          <w:szCs w:val="24"/>
        </w:rPr>
        <w:footnoteReference w:id="3"/>
      </w:r>
      <w:r w:rsidR="00B26913" w:rsidRPr="00DF49F6">
        <w:rPr>
          <w:rFonts w:asciiTheme="minorHAnsi" w:hAnsiTheme="minorHAnsi" w:cstheme="minorHAnsi"/>
          <w:sz w:val="24"/>
          <w:szCs w:val="24"/>
        </w:rPr>
        <w:t xml:space="preserve">. Assessment of the various options under the </w:t>
      </w:r>
      <w:r w:rsidR="00681927">
        <w:rPr>
          <w:rFonts w:asciiTheme="minorHAnsi" w:hAnsiTheme="minorHAnsi" w:cstheme="minorHAnsi"/>
          <w:sz w:val="24"/>
          <w:szCs w:val="24"/>
        </w:rPr>
        <w:t>Namoi regional water strategy</w:t>
      </w:r>
      <w:r w:rsidR="00B26913" w:rsidRPr="00DF49F6">
        <w:rPr>
          <w:rFonts w:asciiTheme="minorHAnsi" w:hAnsiTheme="minorHAnsi" w:cstheme="minorHAnsi"/>
          <w:sz w:val="24"/>
          <w:szCs w:val="24"/>
        </w:rPr>
        <w:t xml:space="preserve"> should be consistent with these commitments and principles</w:t>
      </w:r>
      <w:r w:rsidR="00DF49F6" w:rsidRPr="00DF49F6">
        <w:rPr>
          <w:rFonts w:asciiTheme="minorHAnsi" w:hAnsiTheme="minorHAnsi" w:cstheme="minorHAnsi"/>
          <w:sz w:val="24"/>
          <w:szCs w:val="24"/>
        </w:rPr>
        <w:t>.</w:t>
      </w:r>
    </w:p>
    <w:p w14:paraId="54D5AFA1" w14:textId="3D950572" w:rsidR="00BD0EF9" w:rsidRPr="004904FC" w:rsidRDefault="00BD0EF9" w:rsidP="00BD0EF9">
      <w:pPr>
        <w:spacing w:after="120" w:line="264" w:lineRule="auto"/>
        <w:rPr>
          <w:rFonts w:cstheme="minorHAnsi"/>
          <w:i/>
          <w:iCs/>
          <w:sz w:val="24"/>
          <w:szCs w:val="24"/>
        </w:rPr>
      </w:pPr>
      <w:r w:rsidRPr="004904FC">
        <w:rPr>
          <w:rFonts w:cstheme="minorHAnsi"/>
          <w:i/>
          <w:iCs/>
          <w:sz w:val="24"/>
          <w:szCs w:val="24"/>
        </w:rPr>
        <w:t>Consistency with the Basin Plan</w:t>
      </w:r>
    </w:p>
    <w:p w14:paraId="24BF8802" w14:textId="0E38CAC0" w:rsidR="00BD0EF9" w:rsidRPr="004904FC" w:rsidRDefault="00BD0EF9" w:rsidP="00BD0EF9">
      <w:pPr>
        <w:pStyle w:val="ListBullet"/>
        <w:numPr>
          <w:ilvl w:val="0"/>
          <w:numId w:val="0"/>
        </w:numPr>
        <w:spacing w:after="120" w:line="264" w:lineRule="auto"/>
        <w:rPr>
          <w:rFonts w:asciiTheme="minorHAnsi" w:hAnsiTheme="minorHAnsi" w:cstheme="minorHAnsi"/>
          <w:sz w:val="24"/>
          <w:szCs w:val="24"/>
        </w:rPr>
      </w:pPr>
      <w:r>
        <w:rPr>
          <w:rFonts w:asciiTheme="minorHAnsi" w:hAnsiTheme="minorHAnsi" w:cstheme="minorHAnsi"/>
          <w:sz w:val="24"/>
          <w:szCs w:val="24"/>
        </w:rPr>
        <w:lastRenderedPageBreak/>
        <w:t xml:space="preserve">Management of water resources across the Murray-Darling Basin must </w:t>
      </w:r>
      <w:r w:rsidRPr="004904FC">
        <w:rPr>
          <w:rFonts w:asciiTheme="minorHAnsi" w:hAnsiTheme="minorHAnsi" w:cstheme="minorHAnsi"/>
          <w:sz w:val="24"/>
          <w:szCs w:val="24"/>
        </w:rPr>
        <w:t>be consistent with the Basin Plan.</w:t>
      </w:r>
      <w:r>
        <w:rPr>
          <w:rFonts w:asciiTheme="minorHAnsi" w:hAnsiTheme="minorHAnsi" w:cstheme="minorHAnsi"/>
          <w:sz w:val="24"/>
          <w:szCs w:val="24"/>
        </w:rPr>
        <w:t xml:space="preserve"> We expect that any new option implemented under the </w:t>
      </w:r>
      <w:r w:rsidR="00681927">
        <w:rPr>
          <w:rFonts w:asciiTheme="minorHAnsi" w:hAnsiTheme="minorHAnsi" w:cstheme="minorHAnsi"/>
          <w:sz w:val="24"/>
          <w:szCs w:val="24"/>
        </w:rPr>
        <w:t>Namoi regional water strategy</w:t>
      </w:r>
      <w:r>
        <w:rPr>
          <w:rFonts w:asciiTheme="minorHAnsi" w:hAnsiTheme="minorHAnsi" w:cstheme="minorHAnsi"/>
          <w:sz w:val="24"/>
          <w:szCs w:val="24"/>
        </w:rPr>
        <w:t xml:space="preserve"> would also be subject to the requirements of the Basin Plan.</w:t>
      </w:r>
      <w:r w:rsidRPr="004904FC">
        <w:rPr>
          <w:rFonts w:asciiTheme="minorHAnsi" w:hAnsiTheme="minorHAnsi" w:cstheme="minorHAnsi"/>
          <w:sz w:val="24"/>
          <w:szCs w:val="24"/>
        </w:rPr>
        <w:t xml:space="preserve"> </w:t>
      </w:r>
      <w:r>
        <w:rPr>
          <w:rFonts w:asciiTheme="minorHAnsi" w:hAnsiTheme="minorHAnsi" w:cstheme="minorHAnsi"/>
          <w:sz w:val="24"/>
          <w:szCs w:val="24"/>
        </w:rPr>
        <w:t>O</w:t>
      </w:r>
      <w:r w:rsidRPr="004904FC">
        <w:rPr>
          <w:rFonts w:asciiTheme="minorHAnsi" w:hAnsiTheme="minorHAnsi" w:cstheme="minorHAnsi"/>
          <w:sz w:val="24"/>
          <w:szCs w:val="24"/>
        </w:rPr>
        <w:t xml:space="preserve">ptions </w:t>
      </w:r>
      <w:r>
        <w:rPr>
          <w:rFonts w:asciiTheme="minorHAnsi" w:hAnsiTheme="minorHAnsi" w:cstheme="minorHAnsi"/>
          <w:sz w:val="24"/>
          <w:szCs w:val="24"/>
        </w:rPr>
        <w:t>that</w:t>
      </w:r>
      <w:r w:rsidRPr="004904FC">
        <w:rPr>
          <w:rFonts w:asciiTheme="minorHAnsi" w:hAnsiTheme="minorHAnsi" w:cstheme="minorHAnsi"/>
          <w:sz w:val="24"/>
          <w:szCs w:val="24"/>
        </w:rPr>
        <w:t xml:space="preserve"> </w:t>
      </w:r>
      <w:r>
        <w:rPr>
          <w:rFonts w:asciiTheme="minorHAnsi" w:hAnsiTheme="minorHAnsi" w:cstheme="minorHAnsi"/>
          <w:sz w:val="24"/>
          <w:szCs w:val="24"/>
        </w:rPr>
        <w:t>involv</w:t>
      </w:r>
      <w:r w:rsidRPr="004904FC">
        <w:rPr>
          <w:rFonts w:asciiTheme="minorHAnsi" w:hAnsiTheme="minorHAnsi" w:cstheme="minorHAnsi"/>
          <w:sz w:val="24"/>
          <w:szCs w:val="24"/>
        </w:rPr>
        <w:t xml:space="preserve">e changes to </w:t>
      </w:r>
      <w:r>
        <w:rPr>
          <w:rFonts w:asciiTheme="minorHAnsi" w:hAnsiTheme="minorHAnsi" w:cstheme="minorHAnsi"/>
          <w:sz w:val="24"/>
          <w:szCs w:val="24"/>
        </w:rPr>
        <w:t>w</w:t>
      </w:r>
      <w:r w:rsidRPr="004904FC">
        <w:rPr>
          <w:rFonts w:asciiTheme="minorHAnsi" w:hAnsiTheme="minorHAnsi" w:cstheme="minorHAnsi"/>
          <w:sz w:val="24"/>
          <w:szCs w:val="24"/>
        </w:rPr>
        <w:t xml:space="preserve">ater </w:t>
      </w:r>
      <w:r>
        <w:rPr>
          <w:rFonts w:asciiTheme="minorHAnsi" w:hAnsiTheme="minorHAnsi" w:cstheme="minorHAnsi"/>
          <w:sz w:val="24"/>
          <w:szCs w:val="24"/>
        </w:rPr>
        <w:t>r</w:t>
      </w:r>
      <w:r w:rsidRPr="004904FC">
        <w:rPr>
          <w:rFonts w:asciiTheme="minorHAnsi" w:hAnsiTheme="minorHAnsi" w:cstheme="minorHAnsi"/>
          <w:sz w:val="24"/>
          <w:szCs w:val="24"/>
        </w:rPr>
        <w:t xml:space="preserve">esource </w:t>
      </w:r>
      <w:r>
        <w:rPr>
          <w:rFonts w:asciiTheme="minorHAnsi" w:hAnsiTheme="minorHAnsi" w:cstheme="minorHAnsi"/>
          <w:sz w:val="24"/>
          <w:szCs w:val="24"/>
        </w:rPr>
        <w:t>p</w:t>
      </w:r>
      <w:r w:rsidRPr="004904FC">
        <w:rPr>
          <w:rFonts w:asciiTheme="minorHAnsi" w:hAnsiTheme="minorHAnsi" w:cstheme="minorHAnsi"/>
          <w:sz w:val="24"/>
          <w:szCs w:val="24"/>
        </w:rPr>
        <w:t>lans</w:t>
      </w:r>
      <w:r w:rsidR="004957DB">
        <w:rPr>
          <w:rFonts w:asciiTheme="minorHAnsi" w:hAnsiTheme="minorHAnsi" w:cstheme="minorHAnsi"/>
          <w:sz w:val="24"/>
          <w:szCs w:val="24"/>
        </w:rPr>
        <w:t>, including significant changes to water management infrastructure,</w:t>
      </w:r>
      <w:r w:rsidRPr="004904FC">
        <w:rPr>
          <w:rFonts w:asciiTheme="minorHAnsi" w:hAnsiTheme="minorHAnsi" w:cstheme="minorHAnsi"/>
          <w:sz w:val="24"/>
          <w:szCs w:val="24"/>
        </w:rPr>
        <w:t xml:space="preserve"> </w:t>
      </w:r>
      <w:r>
        <w:rPr>
          <w:rFonts w:asciiTheme="minorHAnsi" w:hAnsiTheme="minorHAnsi" w:cstheme="minorHAnsi"/>
          <w:sz w:val="24"/>
          <w:szCs w:val="24"/>
        </w:rPr>
        <w:t>are likely to</w:t>
      </w:r>
      <w:r w:rsidRPr="004904FC">
        <w:rPr>
          <w:rFonts w:asciiTheme="minorHAnsi" w:hAnsiTheme="minorHAnsi" w:cstheme="minorHAnsi"/>
          <w:sz w:val="24"/>
          <w:szCs w:val="24"/>
        </w:rPr>
        <w:t xml:space="preserve"> require accreditation</w:t>
      </w:r>
      <w:r>
        <w:rPr>
          <w:rFonts w:asciiTheme="minorHAnsi" w:hAnsiTheme="minorHAnsi" w:cstheme="minorHAnsi"/>
          <w:sz w:val="24"/>
          <w:szCs w:val="24"/>
        </w:rPr>
        <w:t xml:space="preserve"> by the Murray-Darling Basin Authority. </w:t>
      </w:r>
      <w:r w:rsidRPr="004904FC">
        <w:rPr>
          <w:rFonts w:asciiTheme="minorHAnsi" w:hAnsiTheme="minorHAnsi" w:cstheme="minorHAnsi"/>
          <w:sz w:val="24"/>
          <w:szCs w:val="24"/>
        </w:rPr>
        <w:t xml:space="preserve">New infrastructure </w:t>
      </w:r>
      <w:r>
        <w:rPr>
          <w:rFonts w:asciiTheme="minorHAnsi" w:hAnsiTheme="minorHAnsi" w:cstheme="minorHAnsi"/>
          <w:sz w:val="24"/>
          <w:szCs w:val="24"/>
        </w:rPr>
        <w:t>or rules</w:t>
      </w:r>
      <w:r w:rsidRPr="004904FC">
        <w:rPr>
          <w:rFonts w:asciiTheme="minorHAnsi" w:hAnsiTheme="minorHAnsi" w:cstheme="minorHAnsi"/>
          <w:sz w:val="24"/>
          <w:szCs w:val="24"/>
        </w:rPr>
        <w:t xml:space="preserve"> will </w:t>
      </w:r>
      <w:r>
        <w:rPr>
          <w:rFonts w:asciiTheme="minorHAnsi" w:hAnsiTheme="minorHAnsi" w:cstheme="minorHAnsi"/>
          <w:sz w:val="24"/>
          <w:szCs w:val="24"/>
        </w:rPr>
        <w:t>nee</w:t>
      </w:r>
      <w:r w:rsidRPr="004904FC">
        <w:rPr>
          <w:rFonts w:asciiTheme="minorHAnsi" w:hAnsiTheme="minorHAnsi" w:cstheme="minorHAnsi"/>
          <w:sz w:val="24"/>
          <w:szCs w:val="24"/>
        </w:rPr>
        <w:t xml:space="preserve">d to </w:t>
      </w:r>
      <w:r>
        <w:rPr>
          <w:rFonts w:asciiTheme="minorHAnsi" w:hAnsiTheme="minorHAnsi" w:cstheme="minorHAnsi"/>
          <w:sz w:val="24"/>
          <w:szCs w:val="24"/>
        </w:rPr>
        <w:t>ensure extraction is kept within</w:t>
      </w:r>
      <w:r w:rsidRPr="004904FC">
        <w:rPr>
          <w:rFonts w:asciiTheme="minorHAnsi" w:hAnsiTheme="minorHAnsi" w:cstheme="minorHAnsi"/>
          <w:sz w:val="24"/>
          <w:szCs w:val="24"/>
        </w:rPr>
        <w:t xml:space="preserve"> Sustainable Diversion Limits</w:t>
      </w:r>
      <w:r w:rsidRPr="004904FC">
        <w:rPr>
          <w:rStyle w:val="FootnoteReference"/>
          <w:rFonts w:asciiTheme="minorHAnsi" w:hAnsiTheme="minorHAnsi" w:cstheme="minorHAnsi"/>
          <w:sz w:val="24"/>
          <w:szCs w:val="24"/>
        </w:rPr>
        <w:footnoteReference w:id="4"/>
      </w:r>
      <w:r>
        <w:rPr>
          <w:rFonts w:asciiTheme="minorHAnsi" w:hAnsiTheme="minorHAnsi" w:cstheme="minorHAnsi"/>
          <w:sz w:val="24"/>
          <w:szCs w:val="24"/>
        </w:rPr>
        <w:t xml:space="preserve"> and protect the effectiveness of planned environmental water</w:t>
      </w:r>
      <w:r w:rsidRPr="004904FC">
        <w:rPr>
          <w:rFonts w:asciiTheme="minorHAnsi" w:hAnsiTheme="minorHAnsi" w:cstheme="minorHAnsi"/>
          <w:sz w:val="24"/>
          <w:szCs w:val="24"/>
        </w:rPr>
        <w:t>. Improvements in reliability of supply may need to be offset to be compliant with the S</w:t>
      </w:r>
      <w:r>
        <w:rPr>
          <w:rFonts w:asciiTheme="minorHAnsi" w:hAnsiTheme="minorHAnsi" w:cstheme="minorHAnsi"/>
          <w:sz w:val="24"/>
          <w:szCs w:val="24"/>
        </w:rPr>
        <w:t xml:space="preserve">ustainable </w:t>
      </w:r>
      <w:r w:rsidRPr="004904FC">
        <w:rPr>
          <w:rFonts w:asciiTheme="minorHAnsi" w:hAnsiTheme="minorHAnsi" w:cstheme="minorHAnsi"/>
          <w:sz w:val="24"/>
          <w:szCs w:val="24"/>
        </w:rPr>
        <w:t>D</w:t>
      </w:r>
      <w:r>
        <w:rPr>
          <w:rFonts w:asciiTheme="minorHAnsi" w:hAnsiTheme="minorHAnsi" w:cstheme="minorHAnsi"/>
          <w:sz w:val="24"/>
          <w:szCs w:val="24"/>
        </w:rPr>
        <w:t xml:space="preserve">iversion </w:t>
      </w:r>
      <w:r w:rsidRPr="004904FC">
        <w:rPr>
          <w:rFonts w:asciiTheme="minorHAnsi" w:hAnsiTheme="minorHAnsi" w:cstheme="minorHAnsi"/>
          <w:sz w:val="24"/>
          <w:szCs w:val="24"/>
        </w:rPr>
        <w:t>L</w:t>
      </w:r>
      <w:r>
        <w:rPr>
          <w:rFonts w:asciiTheme="minorHAnsi" w:hAnsiTheme="minorHAnsi" w:cstheme="minorHAnsi"/>
          <w:sz w:val="24"/>
          <w:szCs w:val="24"/>
        </w:rPr>
        <w:t>imits</w:t>
      </w:r>
      <w:r w:rsidRPr="004904FC">
        <w:rPr>
          <w:rFonts w:asciiTheme="minorHAnsi" w:hAnsiTheme="minorHAnsi" w:cstheme="minorHAnsi"/>
          <w:sz w:val="24"/>
          <w:szCs w:val="24"/>
        </w:rPr>
        <w:t xml:space="preserve">. </w:t>
      </w:r>
      <w:r>
        <w:rPr>
          <w:rFonts w:asciiTheme="minorHAnsi" w:hAnsiTheme="minorHAnsi" w:cstheme="minorHAnsi"/>
          <w:sz w:val="24"/>
          <w:szCs w:val="24"/>
        </w:rPr>
        <w:t xml:space="preserve">Packaging of options will likely be required to achieve the outcomes envisioned by the </w:t>
      </w:r>
      <w:r w:rsidR="00681927">
        <w:rPr>
          <w:rFonts w:asciiTheme="minorHAnsi" w:hAnsiTheme="minorHAnsi" w:cstheme="minorHAnsi"/>
          <w:sz w:val="24"/>
          <w:szCs w:val="24"/>
        </w:rPr>
        <w:t>Namoi regional water strategy</w:t>
      </w:r>
      <w:r>
        <w:rPr>
          <w:rFonts w:asciiTheme="minorHAnsi" w:hAnsiTheme="minorHAnsi" w:cstheme="minorHAnsi"/>
          <w:sz w:val="24"/>
          <w:szCs w:val="24"/>
        </w:rPr>
        <w:t xml:space="preserve"> without compromising the overarching Basin Plan objectives.</w:t>
      </w:r>
    </w:p>
    <w:p w14:paraId="62D18A5E" w14:textId="77777777" w:rsidR="00BD0EF9" w:rsidRPr="004904FC" w:rsidRDefault="00BD0EF9" w:rsidP="00BD0EF9">
      <w:pPr>
        <w:pStyle w:val="ListBullet"/>
        <w:keepNext/>
        <w:numPr>
          <w:ilvl w:val="0"/>
          <w:numId w:val="0"/>
        </w:numPr>
        <w:spacing w:after="120" w:line="264" w:lineRule="auto"/>
        <w:rPr>
          <w:rFonts w:asciiTheme="minorHAnsi" w:hAnsiTheme="minorHAnsi" w:cstheme="minorHAnsi"/>
          <w:i/>
          <w:iCs/>
          <w:sz w:val="24"/>
          <w:szCs w:val="24"/>
        </w:rPr>
      </w:pPr>
      <w:r>
        <w:rPr>
          <w:rFonts w:asciiTheme="minorHAnsi" w:hAnsiTheme="minorHAnsi" w:cstheme="minorHAnsi"/>
          <w:i/>
          <w:iCs/>
          <w:sz w:val="24"/>
          <w:szCs w:val="24"/>
        </w:rPr>
        <w:t>Environmental benefits and impacts</w:t>
      </w:r>
    </w:p>
    <w:p w14:paraId="1BB62998" w14:textId="1A352F18" w:rsidR="00BD0EF9" w:rsidRPr="004904FC" w:rsidRDefault="00BD0EF9" w:rsidP="00BD0EF9">
      <w:pPr>
        <w:pStyle w:val="ListBullet"/>
        <w:numPr>
          <w:ilvl w:val="0"/>
          <w:numId w:val="0"/>
        </w:numPr>
        <w:spacing w:after="120" w:line="264" w:lineRule="auto"/>
        <w:rPr>
          <w:rFonts w:asciiTheme="minorHAnsi" w:hAnsiTheme="minorHAnsi" w:cstheme="minorHAnsi"/>
          <w:sz w:val="24"/>
          <w:szCs w:val="24"/>
        </w:rPr>
      </w:pPr>
      <w:r>
        <w:rPr>
          <w:rFonts w:asciiTheme="minorHAnsi" w:hAnsiTheme="minorHAnsi" w:cstheme="minorHAnsi"/>
          <w:sz w:val="24"/>
          <w:szCs w:val="24"/>
        </w:rPr>
        <w:t>Some options may result in environmental benefits, and some could result in impacts. In general, o</w:t>
      </w:r>
      <w:r w:rsidRPr="004904FC">
        <w:rPr>
          <w:rFonts w:asciiTheme="minorHAnsi" w:hAnsiTheme="minorHAnsi" w:cstheme="minorHAnsi"/>
          <w:sz w:val="24"/>
          <w:szCs w:val="24"/>
        </w:rPr>
        <w:t xml:space="preserve">ptions that lead to changes or reductions in river flows may compromise the achievement of </w:t>
      </w:r>
      <w:r>
        <w:rPr>
          <w:rFonts w:asciiTheme="minorHAnsi" w:hAnsiTheme="minorHAnsi" w:cstheme="minorHAnsi"/>
          <w:sz w:val="24"/>
          <w:szCs w:val="24"/>
        </w:rPr>
        <w:t>environmental water requirement</w:t>
      </w:r>
      <w:r w:rsidRPr="004904FC">
        <w:rPr>
          <w:rFonts w:asciiTheme="minorHAnsi" w:hAnsiTheme="minorHAnsi" w:cstheme="minorHAnsi"/>
          <w:sz w:val="24"/>
          <w:szCs w:val="24"/>
        </w:rPr>
        <w:t xml:space="preserve">s in the </w:t>
      </w:r>
      <w:r>
        <w:rPr>
          <w:rFonts w:asciiTheme="minorHAnsi" w:hAnsiTheme="minorHAnsi" w:cstheme="minorHAnsi"/>
          <w:sz w:val="24"/>
          <w:szCs w:val="24"/>
        </w:rPr>
        <w:t>Long</w:t>
      </w:r>
      <w:r w:rsidR="009271CE">
        <w:rPr>
          <w:rFonts w:asciiTheme="minorHAnsi" w:hAnsiTheme="minorHAnsi" w:cstheme="minorHAnsi"/>
          <w:sz w:val="24"/>
          <w:szCs w:val="24"/>
        </w:rPr>
        <w:t>-</w:t>
      </w:r>
      <w:r>
        <w:rPr>
          <w:rFonts w:asciiTheme="minorHAnsi" w:hAnsiTheme="minorHAnsi" w:cstheme="minorHAnsi"/>
          <w:sz w:val="24"/>
          <w:szCs w:val="24"/>
        </w:rPr>
        <w:t>Term Watering Plan</w:t>
      </w:r>
      <w:r w:rsidRPr="004904FC">
        <w:rPr>
          <w:rFonts w:asciiTheme="minorHAnsi" w:hAnsiTheme="minorHAnsi" w:cstheme="minorHAnsi"/>
          <w:sz w:val="24"/>
          <w:szCs w:val="24"/>
        </w:rPr>
        <w:t xml:space="preserve"> and outcomes in the Basin Environmental Watering Strategy. Potential impacts of the proposed options on </w:t>
      </w:r>
      <w:r w:rsidR="001E2CDD">
        <w:rPr>
          <w:rFonts w:asciiTheme="minorHAnsi" w:hAnsiTheme="minorHAnsi" w:cstheme="minorHAnsi"/>
          <w:sz w:val="24"/>
          <w:szCs w:val="24"/>
        </w:rPr>
        <w:t>m</w:t>
      </w:r>
      <w:r w:rsidRPr="004904FC">
        <w:rPr>
          <w:rFonts w:asciiTheme="minorHAnsi" w:hAnsiTheme="minorHAnsi" w:cstheme="minorHAnsi"/>
          <w:sz w:val="24"/>
          <w:szCs w:val="24"/>
        </w:rPr>
        <w:t>atters o</w:t>
      </w:r>
      <w:r>
        <w:rPr>
          <w:rFonts w:asciiTheme="minorHAnsi" w:hAnsiTheme="minorHAnsi" w:cstheme="minorHAnsi"/>
          <w:sz w:val="24"/>
          <w:szCs w:val="24"/>
        </w:rPr>
        <w:t xml:space="preserve">f </w:t>
      </w:r>
      <w:r w:rsidR="001E2CDD">
        <w:rPr>
          <w:rFonts w:asciiTheme="minorHAnsi" w:hAnsiTheme="minorHAnsi" w:cstheme="minorHAnsi"/>
          <w:sz w:val="24"/>
          <w:szCs w:val="24"/>
        </w:rPr>
        <w:t>n</w:t>
      </w:r>
      <w:r w:rsidRPr="004904FC">
        <w:rPr>
          <w:rFonts w:asciiTheme="minorHAnsi" w:hAnsiTheme="minorHAnsi" w:cstheme="minorHAnsi"/>
          <w:sz w:val="24"/>
          <w:szCs w:val="24"/>
        </w:rPr>
        <w:t xml:space="preserve">ational </w:t>
      </w:r>
      <w:r w:rsidR="001E2CDD">
        <w:rPr>
          <w:rFonts w:asciiTheme="minorHAnsi" w:hAnsiTheme="minorHAnsi" w:cstheme="minorHAnsi"/>
          <w:sz w:val="24"/>
          <w:szCs w:val="24"/>
        </w:rPr>
        <w:t>e</w:t>
      </w:r>
      <w:r w:rsidRPr="004904FC">
        <w:rPr>
          <w:rFonts w:asciiTheme="minorHAnsi" w:hAnsiTheme="minorHAnsi" w:cstheme="minorHAnsi"/>
          <w:sz w:val="24"/>
          <w:szCs w:val="24"/>
        </w:rPr>
        <w:t xml:space="preserve">nvironmental </w:t>
      </w:r>
      <w:r w:rsidR="001E2CDD">
        <w:rPr>
          <w:rFonts w:asciiTheme="minorHAnsi" w:hAnsiTheme="minorHAnsi" w:cstheme="minorHAnsi"/>
          <w:sz w:val="24"/>
          <w:szCs w:val="24"/>
        </w:rPr>
        <w:t>s</w:t>
      </w:r>
      <w:r w:rsidRPr="004904FC">
        <w:rPr>
          <w:rFonts w:asciiTheme="minorHAnsi" w:hAnsiTheme="minorHAnsi" w:cstheme="minorHAnsi"/>
          <w:sz w:val="24"/>
          <w:szCs w:val="24"/>
        </w:rPr>
        <w:t>ignificance</w:t>
      </w:r>
      <w:r>
        <w:rPr>
          <w:rFonts w:asciiTheme="minorHAnsi" w:hAnsiTheme="minorHAnsi" w:cstheme="minorHAnsi"/>
          <w:sz w:val="24"/>
          <w:szCs w:val="24"/>
        </w:rPr>
        <w:t>,</w:t>
      </w:r>
      <w:r w:rsidRPr="004904FC">
        <w:rPr>
          <w:rFonts w:asciiTheme="minorHAnsi" w:hAnsiTheme="minorHAnsi" w:cstheme="minorHAnsi"/>
          <w:sz w:val="24"/>
          <w:szCs w:val="24"/>
        </w:rPr>
        <w:t xml:space="preserve"> such as threatened and migratory species</w:t>
      </w:r>
      <w:r>
        <w:rPr>
          <w:rFonts w:asciiTheme="minorHAnsi" w:hAnsiTheme="minorHAnsi" w:cstheme="minorHAnsi"/>
          <w:sz w:val="24"/>
          <w:szCs w:val="24"/>
        </w:rPr>
        <w:t>,</w:t>
      </w:r>
      <w:r w:rsidRPr="004904FC">
        <w:rPr>
          <w:rFonts w:asciiTheme="minorHAnsi" w:hAnsiTheme="minorHAnsi" w:cstheme="minorHAnsi"/>
          <w:sz w:val="24"/>
          <w:szCs w:val="24"/>
        </w:rPr>
        <w:t xml:space="preserve"> would need to be assessed in accordance with the </w:t>
      </w:r>
      <w:r w:rsidRPr="004904FC">
        <w:rPr>
          <w:rFonts w:asciiTheme="minorHAnsi" w:hAnsiTheme="minorHAnsi" w:cstheme="minorHAnsi"/>
          <w:i/>
          <w:iCs/>
          <w:sz w:val="24"/>
          <w:szCs w:val="24"/>
        </w:rPr>
        <w:t xml:space="preserve">Environment Protection and Biodiversity Conservation Act 1999 </w:t>
      </w:r>
      <w:r w:rsidRPr="004904FC">
        <w:rPr>
          <w:rFonts w:asciiTheme="minorHAnsi" w:hAnsiTheme="minorHAnsi" w:cstheme="minorHAnsi"/>
          <w:sz w:val="24"/>
          <w:szCs w:val="24"/>
        </w:rPr>
        <w:t xml:space="preserve">in addition to any requirements under relevant NSW environmental legislation </w:t>
      </w:r>
      <w:r w:rsidRPr="004904FC">
        <w:rPr>
          <w:rFonts w:asciiTheme="minorHAnsi" w:hAnsiTheme="minorHAnsi" w:cstheme="minorHAnsi"/>
          <w:color w:val="000000" w:themeColor="text1"/>
          <w:sz w:val="24"/>
          <w:szCs w:val="24"/>
        </w:rPr>
        <w:t xml:space="preserve">such as the </w:t>
      </w:r>
      <w:hyperlink r:id="rId13" w:anchor="/view/act/2016/63" w:history="1">
        <w:r w:rsidRPr="00A669CF">
          <w:rPr>
            <w:rStyle w:val="Hyperlink"/>
            <w:rFonts w:asciiTheme="minorHAnsi" w:hAnsiTheme="minorHAnsi" w:cstheme="minorHAnsi"/>
            <w:i/>
            <w:iCs/>
            <w:color w:val="000000" w:themeColor="text1"/>
            <w:sz w:val="24"/>
            <w:szCs w:val="24"/>
            <w:u w:val="none"/>
            <w:shd w:val="clear" w:color="auto" w:fill="FFFFFF"/>
          </w:rPr>
          <w:t>Biodiversity Conservation Act 2016</w:t>
        </w:r>
      </w:hyperlink>
      <w:r w:rsidRPr="00AB0122">
        <w:rPr>
          <w:rFonts w:asciiTheme="minorHAnsi" w:hAnsiTheme="minorHAnsi" w:cstheme="minorHAnsi"/>
          <w:color w:val="000000" w:themeColor="text1"/>
          <w:sz w:val="24"/>
          <w:szCs w:val="24"/>
        </w:rPr>
        <w:t>.</w:t>
      </w:r>
    </w:p>
    <w:p w14:paraId="36665FD8" w14:textId="2898920F" w:rsidR="00BD0EF9" w:rsidRPr="004904FC" w:rsidRDefault="00A16DD4" w:rsidP="00BD0EF9">
      <w:pPr>
        <w:pStyle w:val="ListBullet"/>
        <w:numPr>
          <w:ilvl w:val="0"/>
          <w:numId w:val="0"/>
        </w:numPr>
        <w:spacing w:after="120" w:line="264" w:lineRule="auto"/>
        <w:rPr>
          <w:rFonts w:asciiTheme="minorHAnsi" w:hAnsiTheme="minorHAnsi" w:cstheme="minorHAnsi"/>
          <w:sz w:val="24"/>
          <w:szCs w:val="24"/>
        </w:rPr>
      </w:pPr>
      <w:r>
        <w:rPr>
          <w:rFonts w:asciiTheme="minorHAnsi" w:hAnsiTheme="minorHAnsi" w:cstheme="minorHAnsi"/>
          <w:sz w:val="24"/>
          <w:szCs w:val="24"/>
        </w:rPr>
        <w:t xml:space="preserve">As identified in the strategy, many areas of the Namoi region are heavily reliant on groundwater for towns, </w:t>
      </w:r>
      <w:proofErr w:type="gramStart"/>
      <w:r>
        <w:rPr>
          <w:rFonts w:asciiTheme="minorHAnsi" w:hAnsiTheme="minorHAnsi" w:cstheme="minorHAnsi"/>
          <w:sz w:val="24"/>
          <w:szCs w:val="24"/>
        </w:rPr>
        <w:t>industry</w:t>
      </w:r>
      <w:proofErr w:type="gramEnd"/>
      <w:r>
        <w:rPr>
          <w:rFonts w:asciiTheme="minorHAnsi" w:hAnsiTheme="minorHAnsi" w:cstheme="minorHAnsi"/>
          <w:sz w:val="24"/>
          <w:szCs w:val="24"/>
        </w:rPr>
        <w:t xml:space="preserve"> and the environment. The strategy also notes that in some areas, increased groundwater demand is causing a decline in groundwater levels. </w:t>
      </w:r>
      <w:r w:rsidR="00BD0EF9" w:rsidRPr="004904FC">
        <w:rPr>
          <w:rFonts w:asciiTheme="minorHAnsi" w:hAnsiTheme="minorHAnsi" w:cstheme="minorHAnsi"/>
          <w:sz w:val="24"/>
          <w:szCs w:val="24"/>
        </w:rPr>
        <w:t xml:space="preserve">Options that result in increased reliance </w:t>
      </w:r>
      <w:r>
        <w:rPr>
          <w:rFonts w:asciiTheme="minorHAnsi" w:hAnsiTheme="minorHAnsi" w:cstheme="minorHAnsi"/>
          <w:sz w:val="24"/>
          <w:szCs w:val="24"/>
        </w:rPr>
        <w:t xml:space="preserve">on and use of </w:t>
      </w:r>
      <w:r w:rsidR="00BD0EF9" w:rsidRPr="004904FC">
        <w:rPr>
          <w:rFonts w:asciiTheme="minorHAnsi" w:hAnsiTheme="minorHAnsi" w:cstheme="minorHAnsi"/>
          <w:sz w:val="24"/>
          <w:szCs w:val="24"/>
        </w:rPr>
        <w:t xml:space="preserve">groundwater may </w:t>
      </w:r>
      <w:r>
        <w:rPr>
          <w:rFonts w:asciiTheme="minorHAnsi" w:hAnsiTheme="minorHAnsi" w:cstheme="minorHAnsi"/>
          <w:sz w:val="24"/>
          <w:szCs w:val="24"/>
        </w:rPr>
        <w:t xml:space="preserve">further </w:t>
      </w:r>
      <w:r w:rsidR="00BD0EF9" w:rsidRPr="004904FC">
        <w:rPr>
          <w:rFonts w:asciiTheme="minorHAnsi" w:hAnsiTheme="minorHAnsi" w:cstheme="minorHAnsi"/>
          <w:sz w:val="24"/>
          <w:szCs w:val="24"/>
        </w:rPr>
        <w:t xml:space="preserve">impact groundwater levels, recharge rates and ongoing sustainability of groundwater </w:t>
      </w:r>
      <w:r w:rsidR="00BD0EF9">
        <w:rPr>
          <w:rFonts w:asciiTheme="minorHAnsi" w:hAnsiTheme="minorHAnsi" w:cstheme="minorHAnsi"/>
          <w:sz w:val="24"/>
          <w:szCs w:val="24"/>
        </w:rPr>
        <w:t>resources</w:t>
      </w:r>
      <w:r w:rsidR="00BD0EF9" w:rsidRPr="004904FC">
        <w:rPr>
          <w:rFonts w:asciiTheme="minorHAnsi" w:hAnsiTheme="minorHAnsi" w:cstheme="minorHAnsi"/>
          <w:sz w:val="24"/>
          <w:szCs w:val="24"/>
        </w:rPr>
        <w:t xml:space="preserve">. These impacts may be further exacerbated under climate change with predictions of less rainfall, runoff, and </w:t>
      </w:r>
      <w:r w:rsidR="00BD0EF9">
        <w:rPr>
          <w:rFonts w:asciiTheme="minorHAnsi" w:hAnsiTheme="minorHAnsi" w:cstheme="minorHAnsi"/>
          <w:sz w:val="24"/>
          <w:szCs w:val="24"/>
        </w:rPr>
        <w:t>greater persistence of</w:t>
      </w:r>
      <w:r w:rsidR="00BD0EF9" w:rsidRPr="004904FC">
        <w:rPr>
          <w:rFonts w:asciiTheme="minorHAnsi" w:hAnsiTheme="minorHAnsi" w:cstheme="minorHAnsi"/>
          <w:sz w:val="24"/>
          <w:szCs w:val="24"/>
        </w:rPr>
        <w:t xml:space="preserve"> dr</w:t>
      </w:r>
      <w:r w:rsidR="00BD0EF9">
        <w:rPr>
          <w:rFonts w:asciiTheme="minorHAnsi" w:hAnsiTheme="minorHAnsi" w:cstheme="minorHAnsi"/>
          <w:sz w:val="24"/>
          <w:szCs w:val="24"/>
        </w:rPr>
        <w:t>y condition</w:t>
      </w:r>
      <w:r w:rsidR="00BD0EF9" w:rsidRPr="004904FC">
        <w:rPr>
          <w:rFonts w:asciiTheme="minorHAnsi" w:hAnsiTheme="minorHAnsi" w:cstheme="minorHAnsi"/>
          <w:sz w:val="24"/>
          <w:szCs w:val="24"/>
        </w:rPr>
        <w:t>s. Increased use of groundwater may impact on groundwater dependent ecosystems, river flows and wetlands. This may increase environmental demands in river and wetland systems and the volume of water required to meet those demands. Further consideration of groundwater options should be informed by additional work on the sustainability of groundwater systems</w:t>
      </w:r>
      <w:r w:rsidR="00BD0EF9">
        <w:rPr>
          <w:rFonts w:asciiTheme="minorHAnsi" w:hAnsiTheme="minorHAnsi" w:cstheme="minorHAnsi"/>
          <w:sz w:val="24"/>
          <w:szCs w:val="24"/>
        </w:rPr>
        <w:t>,</w:t>
      </w:r>
      <w:r w:rsidR="00BD0EF9" w:rsidRPr="004904FC">
        <w:rPr>
          <w:rFonts w:asciiTheme="minorHAnsi" w:hAnsiTheme="minorHAnsi" w:cstheme="minorHAnsi"/>
          <w:sz w:val="24"/>
          <w:szCs w:val="24"/>
        </w:rPr>
        <w:t xml:space="preserve"> such as </w:t>
      </w:r>
      <w:r w:rsidR="00BD0EF9" w:rsidRPr="00A21412">
        <w:rPr>
          <w:rFonts w:asciiTheme="minorHAnsi" w:hAnsiTheme="minorHAnsi" w:cstheme="minorHAnsi"/>
          <w:sz w:val="24"/>
          <w:szCs w:val="24"/>
        </w:rPr>
        <w:t>opti</w:t>
      </w:r>
      <w:r w:rsidR="00BD0EF9" w:rsidRPr="00312312">
        <w:rPr>
          <w:rFonts w:asciiTheme="minorHAnsi" w:hAnsiTheme="minorHAnsi" w:cstheme="minorHAnsi"/>
          <w:sz w:val="24"/>
          <w:szCs w:val="24"/>
        </w:rPr>
        <w:t xml:space="preserve">ons </w:t>
      </w:r>
      <w:r w:rsidR="009271CE" w:rsidRPr="00312312">
        <w:rPr>
          <w:rFonts w:asciiTheme="minorHAnsi" w:hAnsiTheme="minorHAnsi" w:cstheme="minorHAnsi"/>
          <w:sz w:val="24"/>
          <w:szCs w:val="24"/>
        </w:rPr>
        <w:t>26, 27, 29</w:t>
      </w:r>
      <w:r w:rsidR="00312312" w:rsidRPr="00312312">
        <w:rPr>
          <w:rFonts w:asciiTheme="minorHAnsi" w:hAnsiTheme="minorHAnsi" w:cstheme="minorHAnsi"/>
          <w:sz w:val="24"/>
          <w:szCs w:val="24"/>
        </w:rPr>
        <w:t>, 35,</w:t>
      </w:r>
      <w:r>
        <w:rPr>
          <w:rFonts w:asciiTheme="minorHAnsi" w:hAnsiTheme="minorHAnsi" w:cstheme="minorHAnsi"/>
          <w:sz w:val="24"/>
          <w:szCs w:val="24"/>
        </w:rPr>
        <w:t xml:space="preserve"> and </w:t>
      </w:r>
      <w:r w:rsidR="00312312" w:rsidRPr="00312312">
        <w:rPr>
          <w:rFonts w:asciiTheme="minorHAnsi" w:hAnsiTheme="minorHAnsi" w:cstheme="minorHAnsi"/>
          <w:sz w:val="24"/>
          <w:szCs w:val="24"/>
        </w:rPr>
        <w:t>43</w:t>
      </w:r>
      <w:r w:rsidR="00BD0EF9" w:rsidRPr="00312312">
        <w:rPr>
          <w:rFonts w:asciiTheme="minorHAnsi" w:hAnsiTheme="minorHAnsi" w:cstheme="minorHAnsi"/>
          <w:sz w:val="24"/>
          <w:szCs w:val="24"/>
        </w:rPr>
        <w:t>.</w:t>
      </w:r>
    </w:p>
    <w:p w14:paraId="1077C115" w14:textId="77777777" w:rsidR="00BD0EF9" w:rsidRPr="00E57055" w:rsidRDefault="00BD0EF9" w:rsidP="00BD0EF9">
      <w:pPr>
        <w:pStyle w:val="PlainText"/>
        <w:spacing w:after="120" w:line="264" w:lineRule="auto"/>
        <w:rPr>
          <w:rFonts w:asciiTheme="minorHAnsi" w:hAnsiTheme="minorHAnsi" w:cstheme="minorHAnsi"/>
          <w:i/>
          <w:iCs/>
          <w:sz w:val="24"/>
          <w:szCs w:val="24"/>
        </w:rPr>
      </w:pPr>
      <w:r>
        <w:rPr>
          <w:rFonts w:asciiTheme="minorHAnsi" w:hAnsiTheme="minorHAnsi" w:cstheme="minorHAnsi"/>
          <w:i/>
          <w:iCs/>
          <w:sz w:val="24"/>
          <w:szCs w:val="24"/>
        </w:rPr>
        <w:t>Feedback on specific</w:t>
      </w:r>
      <w:r w:rsidRPr="00E57055">
        <w:rPr>
          <w:rFonts w:asciiTheme="minorHAnsi" w:hAnsiTheme="minorHAnsi" w:cstheme="minorHAnsi"/>
          <w:i/>
          <w:iCs/>
          <w:sz w:val="24"/>
          <w:szCs w:val="24"/>
        </w:rPr>
        <w:t xml:space="preserve"> </w:t>
      </w:r>
      <w:r>
        <w:rPr>
          <w:rFonts w:asciiTheme="minorHAnsi" w:hAnsiTheme="minorHAnsi" w:cstheme="minorHAnsi"/>
          <w:i/>
          <w:iCs/>
          <w:sz w:val="24"/>
          <w:szCs w:val="24"/>
        </w:rPr>
        <w:t>o</w:t>
      </w:r>
      <w:r w:rsidRPr="00E57055">
        <w:rPr>
          <w:rFonts w:asciiTheme="minorHAnsi" w:hAnsiTheme="minorHAnsi" w:cstheme="minorHAnsi"/>
          <w:i/>
          <w:iCs/>
          <w:sz w:val="24"/>
          <w:szCs w:val="24"/>
        </w:rPr>
        <w:t>ptions</w:t>
      </w:r>
    </w:p>
    <w:p w14:paraId="5D36ED69" w14:textId="77777777" w:rsidR="00BD0EF9" w:rsidRPr="00E57055" w:rsidRDefault="00BD0EF9" w:rsidP="00BD0EF9">
      <w:pPr>
        <w:pStyle w:val="PlainText"/>
        <w:spacing w:after="120" w:line="264" w:lineRule="auto"/>
        <w:rPr>
          <w:rFonts w:asciiTheme="minorHAnsi" w:hAnsiTheme="minorHAnsi" w:cstheme="minorHAnsi"/>
          <w:sz w:val="24"/>
          <w:szCs w:val="24"/>
        </w:rPr>
      </w:pPr>
      <w:r w:rsidRPr="00E57055">
        <w:rPr>
          <w:rFonts w:asciiTheme="minorHAnsi" w:hAnsiTheme="minorHAnsi" w:cstheme="minorHAnsi"/>
          <w:sz w:val="24"/>
          <w:szCs w:val="24"/>
        </w:rPr>
        <w:t>The CEW</w:t>
      </w:r>
      <w:r>
        <w:rPr>
          <w:rFonts w:asciiTheme="minorHAnsi" w:hAnsiTheme="minorHAnsi" w:cstheme="minorHAnsi"/>
          <w:sz w:val="24"/>
          <w:szCs w:val="24"/>
        </w:rPr>
        <w:t>O</w:t>
      </w:r>
      <w:r w:rsidRPr="00E57055">
        <w:rPr>
          <w:rFonts w:asciiTheme="minorHAnsi" w:hAnsiTheme="minorHAnsi" w:cstheme="minorHAnsi"/>
          <w:sz w:val="24"/>
          <w:szCs w:val="24"/>
        </w:rPr>
        <w:t xml:space="preserve"> supports the following </w:t>
      </w:r>
      <w:r>
        <w:rPr>
          <w:rFonts w:asciiTheme="minorHAnsi" w:hAnsiTheme="minorHAnsi" w:cstheme="minorHAnsi"/>
          <w:sz w:val="24"/>
          <w:szCs w:val="24"/>
        </w:rPr>
        <w:t>options</w:t>
      </w:r>
      <w:r w:rsidRPr="00E57055">
        <w:rPr>
          <w:rFonts w:asciiTheme="minorHAnsi" w:hAnsiTheme="minorHAnsi" w:cstheme="minorHAnsi"/>
          <w:sz w:val="24"/>
          <w:szCs w:val="24"/>
        </w:rPr>
        <w:t xml:space="preserve"> as a high priority for further investigation:</w:t>
      </w:r>
    </w:p>
    <w:p w14:paraId="1F3ECA7C" w14:textId="148D7E39" w:rsidR="00BD0EF9" w:rsidRPr="00B875EE" w:rsidRDefault="00BD0EF9" w:rsidP="00BD0EF9">
      <w:pPr>
        <w:pStyle w:val="PlainText"/>
        <w:numPr>
          <w:ilvl w:val="0"/>
          <w:numId w:val="2"/>
        </w:numPr>
        <w:spacing w:after="120" w:line="264" w:lineRule="auto"/>
        <w:rPr>
          <w:rFonts w:asciiTheme="minorHAnsi" w:hAnsiTheme="minorHAnsi" w:cstheme="minorHAnsi"/>
          <w:sz w:val="24"/>
          <w:szCs w:val="24"/>
        </w:rPr>
      </w:pPr>
      <w:r w:rsidRPr="00B875EE">
        <w:rPr>
          <w:rFonts w:asciiTheme="minorHAnsi" w:hAnsiTheme="minorHAnsi" w:cstheme="minorHAnsi"/>
          <w:sz w:val="24"/>
          <w:szCs w:val="24"/>
        </w:rPr>
        <w:t>1</w:t>
      </w:r>
      <w:r w:rsidR="00897BD5">
        <w:rPr>
          <w:rFonts w:asciiTheme="minorHAnsi" w:hAnsiTheme="minorHAnsi" w:cstheme="minorHAnsi"/>
          <w:sz w:val="24"/>
          <w:szCs w:val="24"/>
        </w:rPr>
        <w:t>5</w:t>
      </w:r>
      <w:r w:rsidRPr="00B875EE">
        <w:rPr>
          <w:rFonts w:asciiTheme="minorHAnsi" w:hAnsiTheme="minorHAnsi" w:cstheme="minorHAnsi"/>
          <w:sz w:val="24"/>
          <w:szCs w:val="24"/>
        </w:rPr>
        <w:t>. NSW Fish Passage Strategy</w:t>
      </w:r>
    </w:p>
    <w:p w14:paraId="6E71AFCB" w14:textId="61DBFEFC" w:rsidR="002B0911" w:rsidRDefault="002B0911" w:rsidP="002B0911">
      <w:pPr>
        <w:pStyle w:val="PlainText"/>
        <w:numPr>
          <w:ilvl w:val="0"/>
          <w:numId w:val="2"/>
        </w:numPr>
        <w:spacing w:after="120" w:line="264" w:lineRule="auto"/>
        <w:rPr>
          <w:rFonts w:asciiTheme="minorHAnsi" w:hAnsiTheme="minorHAnsi" w:cstheme="minorHAnsi"/>
          <w:sz w:val="24"/>
          <w:szCs w:val="24"/>
        </w:rPr>
      </w:pPr>
      <w:r>
        <w:rPr>
          <w:rFonts w:asciiTheme="minorHAnsi" w:hAnsiTheme="minorHAnsi" w:cstheme="minorHAnsi"/>
          <w:sz w:val="24"/>
          <w:szCs w:val="24"/>
        </w:rPr>
        <w:t>17</w:t>
      </w:r>
      <w:r w:rsidRPr="002C5F8B">
        <w:rPr>
          <w:rFonts w:asciiTheme="minorHAnsi" w:hAnsiTheme="minorHAnsi" w:cstheme="minorHAnsi"/>
          <w:sz w:val="24"/>
          <w:szCs w:val="24"/>
        </w:rPr>
        <w:t>. Cold water pollution mitigation measures</w:t>
      </w:r>
    </w:p>
    <w:p w14:paraId="476B20D2" w14:textId="77777777" w:rsidR="002B0911" w:rsidRPr="002B0911" w:rsidRDefault="002B0911" w:rsidP="002B0911">
      <w:pPr>
        <w:pStyle w:val="PlainText"/>
        <w:numPr>
          <w:ilvl w:val="0"/>
          <w:numId w:val="2"/>
        </w:numPr>
        <w:spacing w:after="120" w:line="264" w:lineRule="auto"/>
        <w:rPr>
          <w:rFonts w:asciiTheme="minorHAnsi" w:hAnsiTheme="minorHAnsi" w:cstheme="minorHAnsi"/>
          <w:sz w:val="24"/>
          <w:szCs w:val="24"/>
        </w:rPr>
      </w:pPr>
      <w:r>
        <w:rPr>
          <w:rFonts w:asciiTheme="minorHAnsi" w:hAnsiTheme="minorHAnsi" w:cstheme="minorHAnsi"/>
          <w:sz w:val="24"/>
          <w:szCs w:val="24"/>
        </w:rPr>
        <w:t xml:space="preserve">18. </w:t>
      </w:r>
      <w:r w:rsidRPr="002B0911">
        <w:rPr>
          <w:rFonts w:asciiTheme="minorHAnsi" w:hAnsiTheme="minorHAnsi" w:cstheme="minorHAnsi"/>
          <w:sz w:val="24"/>
          <w:szCs w:val="24"/>
        </w:rPr>
        <w:t>Riparian habitat restoration and</w:t>
      </w:r>
      <w:r>
        <w:rPr>
          <w:rFonts w:asciiTheme="minorHAnsi" w:hAnsiTheme="minorHAnsi" w:cstheme="minorHAnsi"/>
          <w:sz w:val="24"/>
          <w:szCs w:val="24"/>
        </w:rPr>
        <w:t xml:space="preserve"> </w:t>
      </w:r>
      <w:r w:rsidRPr="002B0911">
        <w:rPr>
          <w:rFonts w:asciiTheme="minorHAnsi" w:hAnsiTheme="minorHAnsi" w:cstheme="minorHAnsi"/>
          <w:sz w:val="24"/>
          <w:szCs w:val="24"/>
        </w:rPr>
        <w:t>re-establishing threatened species</w:t>
      </w:r>
    </w:p>
    <w:p w14:paraId="46EABBC2" w14:textId="6C05C1B1" w:rsidR="00BD0EF9" w:rsidRDefault="00BD0EF9" w:rsidP="00BD0EF9">
      <w:pPr>
        <w:pStyle w:val="PlainText"/>
        <w:numPr>
          <w:ilvl w:val="0"/>
          <w:numId w:val="2"/>
        </w:numPr>
        <w:spacing w:after="120" w:line="264" w:lineRule="auto"/>
        <w:rPr>
          <w:rFonts w:asciiTheme="minorHAnsi" w:hAnsiTheme="minorHAnsi" w:cstheme="minorHAnsi"/>
          <w:sz w:val="24"/>
          <w:szCs w:val="24"/>
        </w:rPr>
      </w:pPr>
      <w:r w:rsidRPr="002C5F8B">
        <w:rPr>
          <w:rFonts w:asciiTheme="minorHAnsi" w:hAnsiTheme="minorHAnsi" w:cstheme="minorHAnsi"/>
          <w:sz w:val="24"/>
          <w:szCs w:val="24"/>
        </w:rPr>
        <w:t>1</w:t>
      </w:r>
      <w:r w:rsidR="002C5F8B">
        <w:rPr>
          <w:rFonts w:asciiTheme="minorHAnsi" w:hAnsiTheme="minorHAnsi" w:cstheme="minorHAnsi"/>
          <w:sz w:val="24"/>
          <w:szCs w:val="24"/>
        </w:rPr>
        <w:t>9</w:t>
      </w:r>
      <w:r w:rsidRPr="002C5F8B">
        <w:rPr>
          <w:rFonts w:asciiTheme="minorHAnsi" w:hAnsiTheme="minorHAnsi" w:cstheme="minorHAnsi"/>
          <w:sz w:val="24"/>
          <w:szCs w:val="24"/>
        </w:rPr>
        <w:t>. Diversion screens to prevent fish extraction at pump offtakes</w:t>
      </w:r>
    </w:p>
    <w:p w14:paraId="2E726718" w14:textId="19ADF637" w:rsidR="002B0911" w:rsidRPr="002B0911" w:rsidRDefault="002B0911" w:rsidP="00BD0EF9">
      <w:pPr>
        <w:pStyle w:val="PlainText"/>
        <w:numPr>
          <w:ilvl w:val="0"/>
          <w:numId w:val="2"/>
        </w:numPr>
        <w:spacing w:after="120" w:line="264" w:lineRule="auto"/>
        <w:rPr>
          <w:rFonts w:asciiTheme="minorHAnsi" w:hAnsiTheme="minorHAnsi" w:cstheme="minorHAnsi"/>
          <w:sz w:val="24"/>
          <w:szCs w:val="24"/>
        </w:rPr>
      </w:pPr>
      <w:r w:rsidRPr="002B0911">
        <w:rPr>
          <w:rFonts w:asciiTheme="minorHAnsi" w:hAnsiTheme="minorHAnsi" w:cstheme="minorHAnsi"/>
          <w:sz w:val="24"/>
          <w:szCs w:val="24"/>
        </w:rPr>
        <w:lastRenderedPageBreak/>
        <w:t>20. Modification and/or removal of existing priority flood</w:t>
      </w:r>
      <w:r w:rsidR="00312312">
        <w:rPr>
          <w:rFonts w:asciiTheme="minorHAnsi" w:hAnsiTheme="minorHAnsi" w:cstheme="minorHAnsi"/>
          <w:sz w:val="24"/>
          <w:szCs w:val="24"/>
        </w:rPr>
        <w:t xml:space="preserve"> </w:t>
      </w:r>
      <w:r w:rsidRPr="002B0911">
        <w:rPr>
          <w:rFonts w:asciiTheme="minorHAnsi" w:hAnsiTheme="minorHAnsi" w:cstheme="minorHAnsi"/>
          <w:sz w:val="24"/>
          <w:szCs w:val="24"/>
        </w:rPr>
        <w:t>work structures causing adverse impacts</w:t>
      </w:r>
    </w:p>
    <w:p w14:paraId="3EE4E0B6" w14:textId="75F7B761" w:rsidR="00BD0EF9" w:rsidRPr="002B0911" w:rsidRDefault="00BD0EF9" w:rsidP="00BD0EF9">
      <w:pPr>
        <w:pStyle w:val="PlainText"/>
        <w:numPr>
          <w:ilvl w:val="0"/>
          <w:numId w:val="2"/>
        </w:numPr>
        <w:spacing w:after="120" w:line="264" w:lineRule="auto"/>
        <w:rPr>
          <w:rFonts w:asciiTheme="minorHAnsi" w:hAnsiTheme="minorHAnsi" w:cstheme="minorHAnsi"/>
          <w:sz w:val="24"/>
          <w:szCs w:val="24"/>
        </w:rPr>
      </w:pPr>
      <w:r w:rsidRPr="002B0911">
        <w:rPr>
          <w:rFonts w:asciiTheme="minorHAnsi" w:hAnsiTheme="minorHAnsi" w:cstheme="minorHAnsi"/>
          <w:sz w:val="24"/>
          <w:szCs w:val="24"/>
        </w:rPr>
        <w:t>2</w:t>
      </w:r>
      <w:r w:rsidR="002B0911" w:rsidRPr="002B0911">
        <w:rPr>
          <w:rFonts w:asciiTheme="minorHAnsi" w:hAnsiTheme="minorHAnsi" w:cstheme="minorHAnsi"/>
          <w:sz w:val="24"/>
          <w:szCs w:val="24"/>
        </w:rPr>
        <w:t>2</w:t>
      </w:r>
      <w:r w:rsidRPr="002B0911">
        <w:rPr>
          <w:rFonts w:asciiTheme="minorHAnsi" w:hAnsiTheme="minorHAnsi" w:cstheme="minorHAnsi"/>
          <w:sz w:val="24"/>
          <w:szCs w:val="24"/>
        </w:rPr>
        <w:t>. Improve connectivity for downstream systems</w:t>
      </w:r>
    </w:p>
    <w:p w14:paraId="166A0514" w14:textId="4D02270A" w:rsidR="002B0911" w:rsidRPr="002B0911" w:rsidRDefault="002B0911" w:rsidP="002B0911">
      <w:pPr>
        <w:pStyle w:val="PlainText"/>
        <w:numPr>
          <w:ilvl w:val="0"/>
          <w:numId w:val="2"/>
        </w:numPr>
        <w:spacing w:after="120" w:line="264" w:lineRule="auto"/>
        <w:rPr>
          <w:rFonts w:asciiTheme="minorHAnsi" w:hAnsiTheme="minorHAnsi" w:cstheme="minorHAnsi"/>
          <w:sz w:val="24"/>
          <w:szCs w:val="24"/>
        </w:rPr>
      </w:pPr>
      <w:r w:rsidRPr="002B0911">
        <w:rPr>
          <w:rFonts w:asciiTheme="minorHAnsi" w:hAnsiTheme="minorHAnsi" w:cstheme="minorHAnsi"/>
          <w:sz w:val="24"/>
          <w:szCs w:val="24"/>
        </w:rPr>
        <w:t>23. Revise water sharing plan provisions for planned environmental water</w:t>
      </w:r>
    </w:p>
    <w:p w14:paraId="66A097A7" w14:textId="4A2E77C9" w:rsidR="002B0911" w:rsidRPr="00A669CF" w:rsidRDefault="002B0911" w:rsidP="00BB53F9">
      <w:pPr>
        <w:pStyle w:val="PlainText"/>
        <w:numPr>
          <w:ilvl w:val="0"/>
          <w:numId w:val="2"/>
        </w:numPr>
        <w:spacing w:after="120" w:line="264" w:lineRule="auto"/>
        <w:rPr>
          <w:rFonts w:asciiTheme="minorHAnsi" w:hAnsiTheme="minorHAnsi" w:cstheme="minorHAnsi"/>
          <w:sz w:val="24"/>
          <w:szCs w:val="24"/>
        </w:rPr>
      </w:pPr>
      <w:r w:rsidRPr="00A669CF">
        <w:rPr>
          <w:rFonts w:asciiTheme="minorHAnsi" w:hAnsiTheme="minorHAnsi" w:cstheme="minorHAnsi"/>
          <w:sz w:val="24"/>
          <w:szCs w:val="24"/>
        </w:rPr>
        <w:t xml:space="preserve">46.to 56. </w:t>
      </w:r>
      <w:r w:rsidR="00A669CF">
        <w:rPr>
          <w:rFonts w:asciiTheme="minorHAnsi" w:hAnsiTheme="minorHAnsi" w:cstheme="minorHAnsi"/>
          <w:sz w:val="24"/>
          <w:szCs w:val="24"/>
        </w:rPr>
        <w:t>Under the heading of</w:t>
      </w:r>
      <w:r w:rsidRPr="00A669CF">
        <w:rPr>
          <w:rFonts w:asciiTheme="minorHAnsi" w:hAnsiTheme="minorHAnsi" w:cstheme="minorHAnsi"/>
          <w:sz w:val="24"/>
          <w:szCs w:val="24"/>
        </w:rPr>
        <w:t xml:space="preserve"> </w:t>
      </w:r>
      <w:r w:rsidRPr="00A669CF">
        <w:rPr>
          <w:rFonts w:asciiTheme="minorHAnsi" w:hAnsiTheme="minorHAnsi" w:cstheme="minorHAnsi"/>
          <w:i/>
          <w:iCs/>
          <w:sz w:val="24"/>
          <w:szCs w:val="24"/>
        </w:rPr>
        <w:t xml:space="preserve">Improving the recognition of Aboriginal people’s water rights, </w:t>
      </w:r>
      <w:proofErr w:type="gramStart"/>
      <w:r w:rsidRPr="00A669CF">
        <w:rPr>
          <w:rFonts w:asciiTheme="minorHAnsi" w:hAnsiTheme="minorHAnsi" w:cstheme="minorHAnsi"/>
          <w:i/>
          <w:iCs/>
          <w:sz w:val="24"/>
          <w:szCs w:val="24"/>
        </w:rPr>
        <w:t>interests</w:t>
      </w:r>
      <w:proofErr w:type="gramEnd"/>
      <w:r w:rsidRPr="00A669CF">
        <w:rPr>
          <w:rFonts w:asciiTheme="minorHAnsi" w:hAnsiTheme="minorHAnsi" w:cstheme="minorHAnsi"/>
          <w:i/>
          <w:iCs/>
          <w:sz w:val="24"/>
          <w:szCs w:val="24"/>
        </w:rPr>
        <w:t xml:space="preserve"> and access to water</w:t>
      </w:r>
    </w:p>
    <w:p w14:paraId="6D8D8832" w14:textId="77777777" w:rsidR="00BD0EF9" w:rsidRPr="00693904" w:rsidRDefault="00BD0EF9" w:rsidP="00BD0EF9">
      <w:pPr>
        <w:pStyle w:val="PlainText"/>
        <w:spacing w:after="120" w:line="264" w:lineRule="auto"/>
        <w:rPr>
          <w:rFonts w:asciiTheme="minorHAnsi" w:hAnsiTheme="minorHAnsi" w:cstheme="minorHAnsi"/>
          <w:sz w:val="24"/>
          <w:szCs w:val="24"/>
        </w:rPr>
      </w:pPr>
      <w:r w:rsidRPr="00693904">
        <w:rPr>
          <w:rFonts w:asciiTheme="minorHAnsi" w:hAnsiTheme="minorHAnsi" w:cstheme="minorHAnsi"/>
          <w:sz w:val="24"/>
          <w:szCs w:val="24"/>
        </w:rPr>
        <w:t>The CEWO is particularly interested in, and possibly concerned about, the potential environmental impacts of the following options:</w:t>
      </w:r>
    </w:p>
    <w:p w14:paraId="69AEDD73" w14:textId="28E9EAE0" w:rsidR="00BD0EF9" w:rsidRDefault="00BD0EF9" w:rsidP="00BD0EF9">
      <w:pPr>
        <w:pStyle w:val="PlainText"/>
        <w:numPr>
          <w:ilvl w:val="0"/>
          <w:numId w:val="2"/>
        </w:numPr>
        <w:spacing w:after="120" w:line="264" w:lineRule="auto"/>
        <w:rPr>
          <w:rFonts w:asciiTheme="minorHAnsi" w:hAnsiTheme="minorHAnsi" w:cstheme="minorHAnsi"/>
          <w:sz w:val="24"/>
          <w:szCs w:val="24"/>
        </w:rPr>
      </w:pPr>
      <w:r w:rsidRPr="00693904">
        <w:rPr>
          <w:rFonts w:asciiTheme="minorHAnsi" w:hAnsiTheme="minorHAnsi" w:cstheme="minorHAnsi"/>
          <w:sz w:val="24"/>
          <w:szCs w:val="24"/>
        </w:rPr>
        <w:t xml:space="preserve">1. </w:t>
      </w:r>
      <w:r w:rsidR="00693904" w:rsidRPr="00693904">
        <w:rPr>
          <w:rFonts w:asciiTheme="minorHAnsi" w:hAnsiTheme="minorHAnsi" w:cstheme="minorHAnsi"/>
          <w:sz w:val="24"/>
          <w:szCs w:val="24"/>
        </w:rPr>
        <w:t>New Dungowan Dam</w:t>
      </w:r>
    </w:p>
    <w:p w14:paraId="30E45131" w14:textId="7FE44726" w:rsidR="004957DB" w:rsidRPr="00693904" w:rsidRDefault="004957DB" w:rsidP="00BD0EF9">
      <w:pPr>
        <w:pStyle w:val="PlainText"/>
        <w:numPr>
          <w:ilvl w:val="0"/>
          <w:numId w:val="2"/>
        </w:numPr>
        <w:spacing w:after="120" w:line="264" w:lineRule="auto"/>
        <w:rPr>
          <w:rFonts w:asciiTheme="minorHAnsi" w:hAnsiTheme="minorHAnsi" w:cstheme="minorHAnsi"/>
          <w:sz w:val="24"/>
          <w:szCs w:val="24"/>
        </w:rPr>
      </w:pPr>
      <w:r>
        <w:rPr>
          <w:rFonts w:asciiTheme="minorHAnsi" w:hAnsiTheme="minorHAnsi" w:cstheme="minorHAnsi"/>
          <w:sz w:val="24"/>
          <w:szCs w:val="24"/>
        </w:rPr>
        <w:t>2. Inter-regional pipelines, including inland diversion of water from the Macleay or Barnard rivers to the Namoi region</w:t>
      </w:r>
    </w:p>
    <w:p w14:paraId="74726535" w14:textId="738A68EC" w:rsidR="00BD0EF9" w:rsidRDefault="00693904" w:rsidP="00BD0EF9">
      <w:pPr>
        <w:pStyle w:val="PlainText"/>
        <w:numPr>
          <w:ilvl w:val="0"/>
          <w:numId w:val="2"/>
        </w:numPr>
        <w:spacing w:after="120" w:line="264" w:lineRule="auto"/>
        <w:rPr>
          <w:rFonts w:asciiTheme="minorHAnsi" w:hAnsiTheme="minorHAnsi" w:cstheme="minorHAnsi"/>
          <w:sz w:val="24"/>
          <w:szCs w:val="24"/>
        </w:rPr>
      </w:pPr>
      <w:r w:rsidRPr="00693904">
        <w:rPr>
          <w:rFonts w:asciiTheme="minorHAnsi" w:hAnsiTheme="minorHAnsi" w:cstheme="minorHAnsi"/>
          <w:sz w:val="24"/>
          <w:szCs w:val="24"/>
        </w:rPr>
        <w:t>3</w:t>
      </w:r>
      <w:r w:rsidR="00BD0EF9" w:rsidRPr="00693904">
        <w:rPr>
          <w:rFonts w:asciiTheme="minorHAnsi" w:hAnsiTheme="minorHAnsi" w:cstheme="minorHAnsi"/>
          <w:sz w:val="24"/>
          <w:szCs w:val="24"/>
        </w:rPr>
        <w:t xml:space="preserve">. </w:t>
      </w:r>
      <w:r w:rsidRPr="00693904">
        <w:rPr>
          <w:rFonts w:asciiTheme="minorHAnsi" w:hAnsiTheme="minorHAnsi" w:cstheme="minorHAnsi"/>
          <w:sz w:val="24"/>
          <w:szCs w:val="24"/>
        </w:rPr>
        <w:t>Intra-regional pipelines</w:t>
      </w:r>
    </w:p>
    <w:p w14:paraId="1FE82A23" w14:textId="468360B5" w:rsidR="004957DB" w:rsidRPr="00BF66D0" w:rsidRDefault="004957DB" w:rsidP="00BD0EF9">
      <w:pPr>
        <w:pStyle w:val="PlainText"/>
        <w:numPr>
          <w:ilvl w:val="0"/>
          <w:numId w:val="2"/>
        </w:numPr>
        <w:spacing w:after="120" w:line="264" w:lineRule="auto"/>
        <w:rPr>
          <w:rFonts w:asciiTheme="minorHAnsi" w:hAnsiTheme="minorHAnsi" w:cstheme="minorHAnsi"/>
          <w:sz w:val="24"/>
          <w:szCs w:val="24"/>
        </w:rPr>
      </w:pPr>
      <w:r w:rsidRPr="008644A1">
        <w:rPr>
          <w:rFonts w:cs="Calibri"/>
          <w:bCs/>
          <w:color w:val="000000" w:themeColor="text1"/>
          <w:sz w:val="24"/>
          <w:szCs w:val="24"/>
        </w:rPr>
        <w:t>4. Suspension of water sharing plan provisions for planned environmental water for critical needs in the Peel River</w:t>
      </w:r>
    </w:p>
    <w:p w14:paraId="3921DF4A" w14:textId="7068036C" w:rsidR="00BF66D0" w:rsidRPr="00693904" w:rsidRDefault="00BF66D0" w:rsidP="00BD0EF9">
      <w:pPr>
        <w:pStyle w:val="PlainText"/>
        <w:numPr>
          <w:ilvl w:val="0"/>
          <w:numId w:val="2"/>
        </w:numPr>
        <w:spacing w:after="120" w:line="264" w:lineRule="auto"/>
        <w:rPr>
          <w:rFonts w:asciiTheme="minorHAnsi" w:hAnsiTheme="minorHAnsi" w:cstheme="minorHAnsi"/>
          <w:sz w:val="24"/>
          <w:szCs w:val="24"/>
        </w:rPr>
      </w:pPr>
      <w:r>
        <w:rPr>
          <w:rFonts w:cs="Calibri"/>
          <w:bCs/>
          <w:color w:val="000000" w:themeColor="text1"/>
          <w:sz w:val="24"/>
          <w:szCs w:val="24"/>
        </w:rPr>
        <w:t xml:space="preserve">Any options involving infrastructure that may change river flows, such as </w:t>
      </w:r>
      <w:r w:rsidR="00312312">
        <w:rPr>
          <w:rFonts w:cs="Calibri"/>
          <w:bCs/>
          <w:color w:val="000000" w:themeColor="text1"/>
          <w:sz w:val="24"/>
          <w:szCs w:val="24"/>
        </w:rPr>
        <w:t>those included</w:t>
      </w:r>
      <w:r>
        <w:rPr>
          <w:rFonts w:cs="Calibri"/>
          <w:bCs/>
          <w:color w:val="000000" w:themeColor="text1"/>
          <w:sz w:val="24"/>
          <w:szCs w:val="24"/>
        </w:rPr>
        <w:t xml:space="preserve"> in options 31 and 41</w:t>
      </w:r>
    </w:p>
    <w:p w14:paraId="7CCFD644" w14:textId="7D1738A7" w:rsidR="00BD0EF9" w:rsidRDefault="00BD0EF9" w:rsidP="00BD0EF9">
      <w:pPr>
        <w:pStyle w:val="PlainText"/>
        <w:spacing w:after="120" w:line="264" w:lineRule="auto"/>
        <w:rPr>
          <w:rFonts w:asciiTheme="minorHAnsi" w:hAnsiTheme="minorHAnsi" w:cstheme="minorHAnsi"/>
          <w:sz w:val="24"/>
          <w:szCs w:val="24"/>
        </w:rPr>
      </w:pPr>
      <w:r>
        <w:rPr>
          <w:rFonts w:asciiTheme="minorHAnsi" w:hAnsiTheme="minorHAnsi" w:cstheme="minorHAnsi"/>
          <w:sz w:val="24"/>
          <w:szCs w:val="24"/>
        </w:rPr>
        <w:t xml:space="preserve">While the CEWO does not reject these options outright, they could </w:t>
      </w:r>
      <w:r w:rsidRPr="00DA2EEA">
        <w:rPr>
          <w:rFonts w:asciiTheme="minorHAnsi" w:hAnsiTheme="minorHAnsi" w:cstheme="minorHAnsi"/>
          <w:sz w:val="24"/>
          <w:szCs w:val="24"/>
        </w:rPr>
        <w:t xml:space="preserve">reduce the volume of water that reaches the valuable environmental assets in the </w:t>
      </w:r>
      <w:r w:rsidR="00973EE9">
        <w:rPr>
          <w:rFonts w:asciiTheme="minorHAnsi" w:hAnsiTheme="minorHAnsi" w:cstheme="minorHAnsi"/>
          <w:sz w:val="24"/>
          <w:szCs w:val="24"/>
        </w:rPr>
        <w:t xml:space="preserve">Namoi, Peel </w:t>
      </w:r>
      <w:r>
        <w:rPr>
          <w:rFonts w:asciiTheme="minorHAnsi" w:hAnsiTheme="minorHAnsi" w:cstheme="minorHAnsi"/>
          <w:sz w:val="24"/>
          <w:szCs w:val="24"/>
        </w:rPr>
        <w:t xml:space="preserve">or the Barwon </w:t>
      </w:r>
      <w:r w:rsidR="00973EE9">
        <w:rPr>
          <w:rFonts w:asciiTheme="minorHAnsi" w:hAnsiTheme="minorHAnsi" w:cstheme="minorHAnsi"/>
          <w:sz w:val="24"/>
          <w:szCs w:val="24"/>
        </w:rPr>
        <w:t>rivers</w:t>
      </w:r>
      <w:r>
        <w:rPr>
          <w:rFonts w:asciiTheme="minorHAnsi" w:hAnsiTheme="minorHAnsi" w:cstheme="minorHAnsi"/>
          <w:sz w:val="24"/>
          <w:szCs w:val="24"/>
        </w:rPr>
        <w:t xml:space="preserve"> </w:t>
      </w:r>
      <w:r w:rsidRPr="00DA2EEA">
        <w:rPr>
          <w:rFonts w:asciiTheme="minorHAnsi" w:hAnsiTheme="minorHAnsi" w:cstheme="minorHAnsi"/>
          <w:sz w:val="24"/>
          <w:szCs w:val="24"/>
        </w:rPr>
        <w:t>and,</w:t>
      </w:r>
      <w:r>
        <w:rPr>
          <w:rFonts w:asciiTheme="minorHAnsi" w:hAnsiTheme="minorHAnsi" w:cstheme="minorHAnsi"/>
          <w:sz w:val="24"/>
          <w:szCs w:val="24"/>
        </w:rPr>
        <w:t xml:space="preserve"> depending on how they are operated, may not achieve the same or better environmental outcomes. </w:t>
      </w:r>
    </w:p>
    <w:p w14:paraId="3E9DF7F8" w14:textId="70089637" w:rsidR="00BE65FE" w:rsidRDefault="00BE65FE" w:rsidP="00BE65FE">
      <w:pPr>
        <w:pStyle w:val="PlainText"/>
        <w:spacing w:after="120" w:line="264" w:lineRule="auto"/>
        <w:rPr>
          <w:rFonts w:asciiTheme="minorHAnsi" w:hAnsiTheme="minorHAnsi" w:cstheme="minorHAnsi"/>
          <w:sz w:val="24"/>
          <w:szCs w:val="24"/>
        </w:rPr>
      </w:pPr>
      <w:r>
        <w:rPr>
          <w:rFonts w:asciiTheme="minorHAnsi" w:hAnsiTheme="minorHAnsi" w:cstheme="minorHAnsi"/>
          <w:sz w:val="24"/>
          <w:szCs w:val="24"/>
        </w:rPr>
        <w:t xml:space="preserve">The CEWO recognises the primacy of securing water supplies for critical human water needs, and specifically for Tamworth. However, any additional options should be considered </w:t>
      </w:r>
      <w:proofErr w:type="gramStart"/>
      <w:r>
        <w:rPr>
          <w:rFonts w:asciiTheme="minorHAnsi" w:hAnsiTheme="minorHAnsi" w:cstheme="minorHAnsi"/>
          <w:sz w:val="24"/>
          <w:szCs w:val="24"/>
        </w:rPr>
        <w:t>in light of</w:t>
      </w:r>
      <w:proofErr w:type="gramEnd"/>
      <w:r>
        <w:rPr>
          <w:rFonts w:asciiTheme="minorHAnsi" w:hAnsiTheme="minorHAnsi" w:cstheme="minorHAnsi"/>
          <w:sz w:val="24"/>
          <w:szCs w:val="24"/>
        </w:rPr>
        <w:t xml:space="preserve"> the already increased water security provided by the recently constructed Chaffey Dam to Dungowan pipeline and the enlarged Chaffey Dam. First consideration ought to be given to much cheaper and less impacting policy options that allow the existing structures to be better targeted for this purpose. This could include introducing drought reserves, rebalancing shares </w:t>
      </w:r>
      <w:r w:rsidR="0065330B">
        <w:rPr>
          <w:rFonts w:asciiTheme="minorHAnsi" w:hAnsiTheme="minorHAnsi" w:cstheme="minorHAnsi"/>
          <w:sz w:val="24"/>
          <w:szCs w:val="24"/>
        </w:rPr>
        <w:t>considering</w:t>
      </w:r>
      <w:r>
        <w:rPr>
          <w:rFonts w:asciiTheme="minorHAnsi" w:hAnsiTheme="minorHAnsi" w:cstheme="minorHAnsi"/>
          <w:sz w:val="24"/>
          <w:szCs w:val="24"/>
        </w:rPr>
        <w:t xml:space="preserve"> the original purpose of the Chaffey Dam enlargement or amending water account rules. </w:t>
      </w:r>
    </w:p>
    <w:p w14:paraId="2F1CC5A9" w14:textId="77777777" w:rsidR="002E3376" w:rsidRDefault="00BD0EF9" w:rsidP="00BD0EF9">
      <w:pPr>
        <w:pStyle w:val="PlainText"/>
        <w:spacing w:after="120" w:line="264" w:lineRule="auto"/>
        <w:rPr>
          <w:rFonts w:asciiTheme="minorHAnsi" w:hAnsiTheme="minorHAnsi" w:cstheme="minorHAnsi"/>
          <w:sz w:val="24"/>
          <w:szCs w:val="24"/>
        </w:rPr>
        <w:sectPr w:rsidR="002E3376" w:rsidSect="0064569C">
          <w:footerReference w:type="default" r:id="rId14"/>
          <w:pgSz w:w="11906" w:h="16838"/>
          <w:pgMar w:top="1304" w:right="1276" w:bottom="1304" w:left="992" w:header="709" w:footer="709" w:gutter="0"/>
          <w:cols w:space="708"/>
          <w:docGrid w:linePitch="360"/>
        </w:sectPr>
      </w:pPr>
      <w:r w:rsidRPr="004904FC">
        <w:rPr>
          <w:rFonts w:asciiTheme="minorHAnsi" w:hAnsiTheme="minorHAnsi" w:cstheme="minorHAnsi"/>
          <w:sz w:val="24"/>
          <w:szCs w:val="24"/>
        </w:rPr>
        <w:t>More detailed comments</w:t>
      </w:r>
      <w:r>
        <w:rPr>
          <w:rFonts w:asciiTheme="minorHAnsi" w:hAnsiTheme="minorHAnsi" w:cstheme="minorHAnsi"/>
          <w:sz w:val="24"/>
          <w:szCs w:val="24"/>
        </w:rPr>
        <w:t xml:space="preserve"> </w:t>
      </w:r>
      <w:r w:rsidRPr="004904FC">
        <w:rPr>
          <w:rFonts w:asciiTheme="minorHAnsi" w:hAnsiTheme="minorHAnsi" w:cstheme="minorHAnsi"/>
          <w:sz w:val="24"/>
          <w:szCs w:val="24"/>
        </w:rPr>
        <w:t xml:space="preserve">on specific options are provided in </w:t>
      </w:r>
      <w:r>
        <w:rPr>
          <w:rFonts w:asciiTheme="minorHAnsi" w:hAnsiTheme="minorHAnsi" w:cstheme="minorHAnsi"/>
          <w:sz w:val="24"/>
          <w:szCs w:val="24"/>
        </w:rPr>
        <w:t>Attachment 1</w:t>
      </w:r>
      <w:r w:rsidRPr="004904FC">
        <w:rPr>
          <w:rFonts w:asciiTheme="minorHAnsi" w:hAnsiTheme="minorHAnsi" w:cstheme="minorHAnsi"/>
          <w:sz w:val="24"/>
          <w:szCs w:val="24"/>
        </w:rPr>
        <w:t xml:space="preserve">. </w:t>
      </w:r>
      <w:r>
        <w:rPr>
          <w:rFonts w:asciiTheme="minorHAnsi" w:hAnsiTheme="minorHAnsi" w:cstheme="minorHAnsi"/>
          <w:sz w:val="24"/>
          <w:szCs w:val="24"/>
        </w:rPr>
        <w:t xml:space="preserve">While the comments in Attachment 1 are provided on individual options, when implemented together as a package the final suite of selected options may in combination provide a range of positive cultural, economic, </w:t>
      </w:r>
      <w:proofErr w:type="gramStart"/>
      <w:r>
        <w:rPr>
          <w:rFonts w:asciiTheme="minorHAnsi" w:hAnsiTheme="minorHAnsi" w:cstheme="minorHAnsi"/>
          <w:sz w:val="24"/>
          <w:szCs w:val="24"/>
        </w:rPr>
        <w:t>social</w:t>
      </w:r>
      <w:proofErr w:type="gramEnd"/>
      <w:r>
        <w:rPr>
          <w:rFonts w:asciiTheme="minorHAnsi" w:hAnsiTheme="minorHAnsi" w:cstheme="minorHAnsi"/>
          <w:sz w:val="24"/>
          <w:szCs w:val="24"/>
        </w:rPr>
        <w:t xml:space="preserve"> and environmental outcomes. The CEWO </w:t>
      </w:r>
      <w:r w:rsidR="004957DB">
        <w:rPr>
          <w:rFonts w:asciiTheme="minorHAnsi" w:hAnsiTheme="minorHAnsi" w:cstheme="minorHAnsi"/>
          <w:sz w:val="24"/>
          <w:szCs w:val="24"/>
        </w:rPr>
        <w:t>requests to be part</w:t>
      </w:r>
      <w:r>
        <w:rPr>
          <w:rFonts w:asciiTheme="minorHAnsi" w:hAnsiTheme="minorHAnsi" w:cstheme="minorHAnsi"/>
          <w:sz w:val="24"/>
          <w:szCs w:val="24"/>
        </w:rPr>
        <w:t xml:space="preserve"> of ongoing discussions regarding the options that are selected for implementation under the </w:t>
      </w:r>
      <w:r w:rsidR="00681927">
        <w:rPr>
          <w:rFonts w:asciiTheme="minorHAnsi" w:hAnsiTheme="minorHAnsi" w:cstheme="minorHAnsi"/>
          <w:sz w:val="24"/>
          <w:szCs w:val="24"/>
        </w:rPr>
        <w:t>Namoi regional water strategy</w:t>
      </w:r>
      <w:r>
        <w:rPr>
          <w:rFonts w:asciiTheme="minorHAnsi" w:hAnsiTheme="minorHAnsi" w:cstheme="minorHAnsi"/>
          <w:sz w:val="24"/>
          <w:szCs w:val="24"/>
        </w:rPr>
        <w:t xml:space="preserve">. </w:t>
      </w:r>
    </w:p>
    <w:p w14:paraId="4C5BFBF1" w14:textId="5850CEDC" w:rsidR="00BD0EF9" w:rsidRDefault="00BD0EF9" w:rsidP="00BD0EF9">
      <w:pPr>
        <w:pStyle w:val="PlainText"/>
        <w:spacing w:after="120" w:line="264" w:lineRule="auto"/>
        <w:rPr>
          <w:rFonts w:cstheme="minorHAnsi"/>
          <w:b/>
          <w:sz w:val="24"/>
          <w:szCs w:val="24"/>
          <w:lang w:bidi="en-US"/>
        </w:rPr>
      </w:pPr>
      <w:r w:rsidRPr="00D46B65">
        <w:rPr>
          <w:rFonts w:cstheme="minorHAnsi"/>
          <w:b/>
          <w:sz w:val="24"/>
          <w:szCs w:val="24"/>
          <w:lang w:bidi="en-US"/>
        </w:rPr>
        <w:lastRenderedPageBreak/>
        <w:t xml:space="preserve">Attachment 1. Comments on the Long list of options and government commitments in the draft </w:t>
      </w:r>
      <w:r w:rsidR="00973EE9">
        <w:rPr>
          <w:rFonts w:cstheme="minorHAnsi"/>
          <w:b/>
          <w:sz w:val="24"/>
          <w:szCs w:val="24"/>
          <w:lang w:bidi="en-US"/>
        </w:rPr>
        <w:t>Namoi</w:t>
      </w:r>
      <w:r>
        <w:rPr>
          <w:rFonts w:cstheme="minorHAnsi"/>
          <w:b/>
          <w:sz w:val="24"/>
          <w:szCs w:val="24"/>
          <w:lang w:bidi="en-US"/>
        </w:rPr>
        <w:t xml:space="preserve"> regional watering strategy</w:t>
      </w:r>
    </w:p>
    <w:tbl>
      <w:tblPr>
        <w:tblW w:w="538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51"/>
        <w:gridCol w:w="7938"/>
      </w:tblGrid>
      <w:tr w:rsidR="004C064E" w:rsidRPr="00F85115" w14:paraId="6024F792" w14:textId="77777777" w:rsidTr="006D35C5">
        <w:trPr>
          <w:trHeight w:val="354"/>
          <w:tblHeader/>
        </w:trPr>
        <w:tc>
          <w:tcPr>
            <w:tcW w:w="1216" w:type="pct"/>
            <w:shd w:val="clear" w:color="auto" w:fill="D9D9D9" w:themeFill="background1" w:themeFillShade="D9"/>
          </w:tcPr>
          <w:p w14:paraId="487E6A12" w14:textId="77777777" w:rsidR="004C064E" w:rsidRPr="00BE67A9" w:rsidRDefault="004C064E" w:rsidP="006D35C5">
            <w:pPr>
              <w:pStyle w:val="TableParagraph"/>
              <w:spacing w:before="40" w:after="120" w:line="257" w:lineRule="auto"/>
              <w:ind w:right="170"/>
              <w:rPr>
                <w:rFonts w:asciiTheme="minorHAnsi" w:hAnsiTheme="minorHAnsi" w:cstheme="minorHAnsi"/>
                <w:b/>
                <w:color w:val="000000" w:themeColor="text1"/>
                <w:sz w:val="24"/>
                <w:szCs w:val="24"/>
              </w:rPr>
            </w:pPr>
            <w:r w:rsidRPr="00BE67A9">
              <w:rPr>
                <w:rFonts w:asciiTheme="minorHAnsi" w:hAnsiTheme="minorHAnsi" w:cstheme="minorHAnsi"/>
                <w:b/>
                <w:color w:val="000000" w:themeColor="text1"/>
                <w:sz w:val="24"/>
                <w:szCs w:val="24"/>
              </w:rPr>
              <w:t>Option</w:t>
            </w:r>
          </w:p>
        </w:tc>
        <w:tc>
          <w:tcPr>
            <w:tcW w:w="3784" w:type="pct"/>
            <w:shd w:val="clear" w:color="auto" w:fill="D9D9D9" w:themeFill="background1" w:themeFillShade="D9"/>
          </w:tcPr>
          <w:p w14:paraId="11D62A64" w14:textId="77777777" w:rsidR="004C064E" w:rsidRPr="00DE6E7C" w:rsidRDefault="004C064E" w:rsidP="00024DD0">
            <w:pPr>
              <w:pStyle w:val="TableParagraph"/>
              <w:spacing w:before="40" w:after="120" w:line="257" w:lineRule="auto"/>
              <w:ind w:right="170"/>
              <w:rPr>
                <w:rFonts w:asciiTheme="minorHAnsi" w:hAnsiTheme="minorHAnsi" w:cstheme="minorHAnsi"/>
                <w:b/>
                <w:color w:val="000000" w:themeColor="text1"/>
                <w:sz w:val="24"/>
                <w:szCs w:val="24"/>
              </w:rPr>
            </w:pPr>
            <w:r w:rsidRPr="00DE6E7C">
              <w:rPr>
                <w:rFonts w:asciiTheme="minorHAnsi" w:hAnsiTheme="minorHAnsi" w:cstheme="minorHAnsi"/>
                <w:b/>
                <w:color w:val="000000" w:themeColor="text1"/>
                <w:sz w:val="24"/>
                <w:szCs w:val="24"/>
              </w:rPr>
              <w:t>Comments</w:t>
            </w:r>
          </w:p>
        </w:tc>
      </w:tr>
      <w:tr w:rsidR="004C064E" w:rsidRPr="00F85115" w14:paraId="136D6985" w14:textId="77777777" w:rsidTr="002E3376">
        <w:trPr>
          <w:trHeight w:val="949"/>
        </w:trPr>
        <w:tc>
          <w:tcPr>
            <w:tcW w:w="1216" w:type="pct"/>
            <w:shd w:val="clear" w:color="auto" w:fill="auto"/>
          </w:tcPr>
          <w:p w14:paraId="053A938E" w14:textId="38282C6A" w:rsidR="004C064E" w:rsidRPr="00BE67A9" w:rsidRDefault="004C064E" w:rsidP="001671C0">
            <w:pPr>
              <w:pStyle w:val="ListParagraph"/>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 xml:space="preserve">1. New </w:t>
            </w:r>
            <w:proofErr w:type="spellStart"/>
            <w:r w:rsidRPr="00BE67A9">
              <w:rPr>
                <w:rFonts w:ascii="Calibri" w:hAnsi="Calibri" w:cs="Calibri"/>
                <w:b/>
                <w:color w:val="000000" w:themeColor="text1"/>
                <w:sz w:val="24"/>
                <w:szCs w:val="24"/>
              </w:rPr>
              <w:t>Dungowan</w:t>
            </w:r>
            <w:proofErr w:type="spellEnd"/>
            <w:r w:rsidRPr="00BE67A9">
              <w:rPr>
                <w:rFonts w:ascii="Calibri" w:hAnsi="Calibri" w:cs="Calibri"/>
                <w:b/>
                <w:color w:val="000000" w:themeColor="text1"/>
                <w:sz w:val="24"/>
                <w:szCs w:val="24"/>
              </w:rPr>
              <w:t xml:space="preserve"> Dam</w:t>
            </w:r>
          </w:p>
          <w:p w14:paraId="333B5733" w14:textId="77777777" w:rsidR="004C064E" w:rsidRPr="00BE67A9" w:rsidRDefault="004C064E" w:rsidP="001671C0">
            <w:pPr>
              <w:ind w:left="170" w:right="170"/>
              <w:rPr>
                <w:rFonts w:ascii="Calibri" w:hAnsi="Calibri" w:cs="Calibri"/>
                <w:b/>
                <w:color w:val="000000" w:themeColor="text1"/>
                <w:sz w:val="24"/>
                <w:szCs w:val="24"/>
              </w:rPr>
            </w:pPr>
          </w:p>
          <w:p w14:paraId="068D043E" w14:textId="058519CF" w:rsidR="004C064E" w:rsidRPr="00BE67A9" w:rsidRDefault="004C064E" w:rsidP="001671C0">
            <w:pPr>
              <w:ind w:left="170" w:right="170"/>
              <w:rPr>
                <w:rFonts w:ascii="Calibri" w:hAnsi="Calibri" w:cs="Calibri"/>
                <w:b/>
                <w:color w:val="000000" w:themeColor="text1"/>
                <w:sz w:val="24"/>
                <w:szCs w:val="24"/>
              </w:rPr>
            </w:pPr>
          </w:p>
        </w:tc>
        <w:tc>
          <w:tcPr>
            <w:tcW w:w="3784" w:type="pct"/>
            <w:shd w:val="clear" w:color="auto" w:fill="auto"/>
          </w:tcPr>
          <w:p w14:paraId="3085F075" w14:textId="79B47422" w:rsidR="004C064E" w:rsidRPr="00DE6E7C" w:rsidRDefault="00FB294E" w:rsidP="00024DD0">
            <w:pPr>
              <w:spacing w:before="40" w:after="120" w:line="257" w:lineRule="auto"/>
              <w:ind w:left="170" w:right="170"/>
              <w:rPr>
                <w:rFonts w:cstheme="minorHAnsi"/>
                <w:sz w:val="24"/>
                <w:szCs w:val="24"/>
              </w:rPr>
            </w:pPr>
            <w:r w:rsidRPr="00DE6E7C">
              <w:rPr>
                <w:rFonts w:cstheme="minorHAnsi"/>
                <w:sz w:val="24"/>
                <w:szCs w:val="24"/>
              </w:rPr>
              <w:t xml:space="preserve">The economic and environmental costs and benefits </w:t>
            </w:r>
            <w:r>
              <w:rPr>
                <w:rFonts w:cstheme="minorHAnsi"/>
                <w:sz w:val="24"/>
                <w:szCs w:val="24"/>
              </w:rPr>
              <w:t xml:space="preserve">of a new dam need to be assessed. </w:t>
            </w:r>
            <w:r w:rsidR="004C064E" w:rsidRPr="00DE6E7C">
              <w:rPr>
                <w:rFonts w:cstheme="minorHAnsi"/>
                <w:sz w:val="24"/>
                <w:szCs w:val="24"/>
              </w:rPr>
              <w:t xml:space="preserve">Dungowan Creek contributes flows and variability to the Peel River as well as supporting a range of aquatic biota and ecological processes. A new larger dam on Dungowan Creek and operation of the </w:t>
            </w:r>
            <w:r w:rsidR="004C064E">
              <w:rPr>
                <w:rFonts w:cstheme="minorHAnsi"/>
                <w:sz w:val="24"/>
                <w:szCs w:val="24"/>
              </w:rPr>
              <w:t xml:space="preserve">associated </w:t>
            </w:r>
            <w:r w:rsidR="004C064E" w:rsidRPr="00DE6E7C">
              <w:rPr>
                <w:rFonts w:cstheme="minorHAnsi"/>
                <w:sz w:val="24"/>
                <w:szCs w:val="24"/>
              </w:rPr>
              <w:t xml:space="preserve">pipeline may impact the hydrological regime, riparian vegetation, </w:t>
            </w:r>
            <w:r w:rsidR="001E2CDD">
              <w:rPr>
                <w:rFonts w:cstheme="minorHAnsi"/>
                <w:sz w:val="24"/>
                <w:szCs w:val="24"/>
              </w:rPr>
              <w:t xml:space="preserve">water dependent biota including </w:t>
            </w:r>
            <w:r w:rsidR="004C064E" w:rsidRPr="00DE6E7C">
              <w:rPr>
                <w:rFonts w:cstheme="minorHAnsi"/>
                <w:sz w:val="24"/>
                <w:szCs w:val="24"/>
              </w:rPr>
              <w:t xml:space="preserve">fish </w:t>
            </w:r>
            <w:r w:rsidR="001E2CDD">
              <w:rPr>
                <w:rFonts w:cstheme="minorHAnsi"/>
                <w:sz w:val="24"/>
                <w:szCs w:val="24"/>
              </w:rPr>
              <w:t xml:space="preserve">populations </w:t>
            </w:r>
            <w:r w:rsidR="004C064E" w:rsidRPr="00DE6E7C">
              <w:rPr>
                <w:rFonts w:cstheme="minorHAnsi"/>
                <w:sz w:val="24"/>
                <w:szCs w:val="24"/>
              </w:rPr>
              <w:t xml:space="preserve">and threatened species, water quality and temperature in Dungowan Creek and the Peel River. The impacts of </w:t>
            </w:r>
            <w:r w:rsidR="004C064E">
              <w:rPr>
                <w:rFonts w:cstheme="minorHAnsi"/>
                <w:sz w:val="24"/>
                <w:szCs w:val="24"/>
              </w:rPr>
              <w:t>a</w:t>
            </w:r>
            <w:r w:rsidR="004C064E" w:rsidRPr="00DE6E7C">
              <w:rPr>
                <w:rFonts w:cstheme="minorHAnsi"/>
                <w:sz w:val="24"/>
                <w:szCs w:val="24"/>
              </w:rPr>
              <w:t xml:space="preserve"> new Dungowan Dam on the environment including matters of national environmental significance </w:t>
            </w:r>
            <w:r w:rsidR="004C064E">
              <w:rPr>
                <w:rFonts w:cstheme="minorHAnsi"/>
                <w:sz w:val="24"/>
                <w:szCs w:val="24"/>
              </w:rPr>
              <w:t>require</w:t>
            </w:r>
            <w:r w:rsidR="004C064E" w:rsidRPr="00DE6E7C">
              <w:rPr>
                <w:rFonts w:cstheme="minorHAnsi"/>
                <w:sz w:val="24"/>
                <w:szCs w:val="24"/>
              </w:rPr>
              <w:t xml:space="preserve"> careful assess</w:t>
            </w:r>
            <w:r w:rsidR="004C064E">
              <w:rPr>
                <w:rFonts w:cstheme="minorHAnsi"/>
                <w:sz w:val="24"/>
                <w:szCs w:val="24"/>
              </w:rPr>
              <w:t>ment</w:t>
            </w:r>
            <w:r w:rsidR="004C064E" w:rsidRPr="00DE6E7C">
              <w:rPr>
                <w:rFonts w:cstheme="minorHAnsi"/>
                <w:sz w:val="24"/>
                <w:szCs w:val="24"/>
              </w:rPr>
              <w:t>. Measures to minimise and mitigate potential environmental impacts through rules and dam operation should be considered</w:t>
            </w:r>
            <w:r>
              <w:rPr>
                <w:rFonts w:cstheme="minorHAnsi"/>
                <w:sz w:val="24"/>
                <w:szCs w:val="24"/>
              </w:rPr>
              <w:t xml:space="preserve"> if the option proceeds</w:t>
            </w:r>
            <w:r w:rsidR="004C064E" w:rsidRPr="00DE6E7C">
              <w:rPr>
                <w:rFonts w:cstheme="minorHAnsi"/>
                <w:sz w:val="24"/>
                <w:szCs w:val="24"/>
              </w:rPr>
              <w:t xml:space="preserve">. </w:t>
            </w:r>
          </w:p>
          <w:p w14:paraId="0372D4BF" w14:textId="57D30348" w:rsidR="004C064E" w:rsidRPr="00DE6E7C" w:rsidRDefault="004C064E" w:rsidP="00024DD0">
            <w:pPr>
              <w:spacing w:before="40" w:after="120" w:line="257" w:lineRule="auto"/>
              <w:ind w:left="170" w:right="170"/>
              <w:rPr>
                <w:rFonts w:cstheme="minorHAnsi"/>
                <w:sz w:val="24"/>
                <w:szCs w:val="24"/>
              </w:rPr>
            </w:pPr>
            <w:r w:rsidRPr="00DE6E7C">
              <w:rPr>
                <w:rFonts w:cstheme="minorHAnsi"/>
                <w:sz w:val="24"/>
                <w:szCs w:val="24"/>
              </w:rPr>
              <w:t xml:space="preserve">Reductions and changes in river flows may also compromise the achievement of environmental objectives in the Peel Water Sharing Plan and achievement of </w:t>
            </w:r>
            <w:r w:rsidR="00FB294E">
              <w:rPr>
                <w:rFonts w:cstheme="minorHAnsi"/>
                <w:sz w:val="24"/>
                <w:szCs w:val="24"/>
              </w:rPr>
              <w:t>e</w:t>
            </w:r>
            <w:r w:rsidRPr="00DE6E7C">
              <w:rPr>
                <w:rFonts w:cstheme="minorHAnsi"/>
                <w:sz w:val="24"/>
                <w:szCs w:val="24"/>
              </w:rPr>
              <w:t xml:space="preserve">nvironmental </w:t>
            </w:r>
            <w:r w:rsidR="00FB294E">
              <w:rPr>
                <w:rFonts w:cstheme="minorHAnsi"/>
                <w:sz w:val="24"/>
                <w:szCs w:val="24"/>
              </w:rPr>
              <w:t>w</w:t>
            </w:r>
            <w:r w:rsidRPr="00DE6E7C">
              <w:rPr>
                <w:rFonts w:cstheme="minorHAnsi"/>
                <w:sz w:val="24"/>
                <w:szCs w:val="24"/>
              </w:rPr>
              <w:t xml:space="preserve">ater </w:t>
            </w:r>
            <w:r w:rsidR="00FB294E">
              <w:rPr>
                <w:rFonts w:cstheme="minorHAnsi"/>
                <w:sz w:val="24"/>
                <w:szCs w:val="24"/>
              </w:rPr>
              <w:t>r</w:t>
            </w:r>
            <w:r w:rsidRPr="00DE6E7C">
              <w:rPr>
                <w:rFonts w:cstheme="minorHAnsi"/>
                <w:sz w:val="24"/>
                <w:szCs w:val="24"/>
              </w:rPr>
              <w:t xml:space="preserve">equirements in the </w:t>
            </w:r>
            <w:r>
              <w:rPr>
                <w:rFonts w:cstheme="minorHAnsi"/>
                <w:sz w:val="24"/>
                <w:szCs w:val="24"/>
              </w:rPr>
              <w:t xml:space="preserve">Namoi </w:t>
            </w:r>
            <w:r w:rsidRPr="00DE6E7C">
              <w:rPr>
                <w:rFonts w:cstheme="minorHAnsi"/>
                <w:sz w:val="24"/>
                <w:szCs w:val="24"/>
              </w:rPr>
              <w:t>Long</w:t>
            </w:r>
            <w:r>
              <w:rPr>
                <w:rFonts w:cstheme="minorHAnsi"/>
                <w:sz w:val="24"/>
                <w:szCs w:val="24"/>
              </w:rPr>
              <w:t>-</w:t>
            </w:r>
            <w:r w:rsidRPr="00DE6E7C">
              <w:rPr>
                <w:rFonts w:cstheme="minorHAnsi"/>
                <w:sz w:val="24"/>
                <w:szCs w:val="24"/>
              </w:rPr>
              <w:t>Term Water Plan for Dungowan Creek</w:t>
            </w:r>
            <w:r>
              <w:rPr>
                <w:rFonts w:cstheme="minorHAnsi"/>
                <w:sz w:val="24"/>
                <w:szCs w:val="24"/>
              </w:rPr>
              <w:t xml:space="preserve">, </w:t>
            </w:r>
            <w:r w:rsidRPr="00DE6E7C">
              <w:rPr>
                <w:rFonts w:cstheme="minorHAnsi"/>
                <w:sz w:val="24"/>
                <w:szCs w:val="24"/>
              </w:rPr>
              <w:t>the Peel River</w:t>
            </w:r>
            <w:r>
              <w:rPr>
                <w:rFonts w:cstheme="minorHAnsi"/>
                <w:sz w:val="24"/>
                <w:szCs w:val="24"/>
              </w:rPr>
              <w:t xml:space="preserve"> and possibly the Namoi</w:t>
            </w:r>
            <w:r w:rsidRPr="00DE6E7C">
              <w:rPr>
                <w:rFonts w:cstheme="minorHAnsi"/>
                <w:sz w:val="24"/>
                <w:szCs w:val="24"/>
              </w:rPr>
              <w:t xml:space="preserve">. This could potentially increase environmental demands in the Peel </w:t>
            </w:r>
            <w:r>
              <w:rPr>
                <w:rFonts w:cstheme="minorHAnsi"/>
                <w:sz w:val="24"/>
                <w:szCs w:val="24"/>
              </w:rPr>
              <w:t>and Namoi r</w:t>
            </w:r>
            <w:r w:rsidRPr="00DE6E7C">
              <w:rPr>
                <w:rFonts w:cstheme="minorHAnsi"/>
                <w:sz w:val="24"/>
                <w:szCs w:val="24"/>
              </w:rPr>
              <w:t>iver</w:t>
            </w:r>
            <w:r>
              <w:rPr>
                <w:rFonts w:cstheme="minorHAnsi"/>
                <w:sz w:val="24"/>
                <w:szCs w:val="24"/>
              </w:rPr>
              <w:t>s</w:t>
            </w:r>
            <w:r w:rsidRPr="00DE6E7C">
              <w:rPr>
                <w:rFonts w:cstheme="minorHAnsi"/>
                <w:sz w:val="24"/>
                <w:szCs w:val="24"/>
              </w:rPr>
              <w:t xml:space="preserve"> that need to be met by other water. </w:t>
            </w:r>
          </w:p>
          <w:p w14:paraId="117A1467" w14:textId="1C88A52F" w:rsidR="004C064E" w:rsidRPr="00DE6E7C" w:rsidRDefault="004C064E" w:rsidP="00024DD0">
            <w:pPr>
              <w:spacing w:before="40" w:after="120" w:line="257" w:lineRule="auto"/>
              <w:ind w:left="170" w:right="170"/>
              <w:rPr>
                <w:rFonts w:cstheme="minorHAnsi"/>
                <w:sz w:val="24"/>
                <w:szCs w:val="24"/>
              </w:rPr>
            </w:pPr>
            <w:r w:rsidRPr="00DE6E7C">
              <w:rPr>
                <w:rFonts w:cstheme="minorHAnsi"/>
                <w:sz w:val="24"/>
                <w:szCs w:val="24"/>
              </w:rPr>
              <w:t xml:space="preserve">Any implications for the Basin Plan, the Sustainable Diversion Limit, the </w:t>
            </w:r>
            <w:r>
              <w:rPr>
                <w:rFonts w:cstheme="minorHAnsi"/>
                <w:sz w:val="24"/>
                <w:szCs w:val="24"/>
              </w:rPr>
              <w:t xml:space="preserve">Peel and Namoi </w:t>
            </w:r>
            <w:r w:rsidRPr="00DE6E7C">
              <w:rPr>
                <w:rFonts w:cstheme="minorHAnsi"/>
                <w:sz w:val="24"/>
                <w:szCs w:val="24"/>
              </w:rPr>
              <w:t>W</w:t>
            </w:r>
            <w:r>
              <w:rPr>
                <w:rFonts w:cstheme="minorHAnsi"/>
                <w:sz w:val="24"/>
                <w:szCs w:val="24"/>
              </w:rPr>
              <w:t>ater Sharing Plans</w:t>
            </w:r>
            <w:r w:rsidRPr="00DE6E7C">
              <w:rPr>
                <w:rFonts w:cstheme="minorHAnsi"/>
                <w:sz w:val="24"/>
                <w:szCs w:val="24"/>
              </w:rPr>
              <w:t xml:space="preserve">, planned environmental water, water security and licence holders need to be clearly identified and assessed. Responsibility for the operational and maintenance costs should </w:t>
            </w:r>
            <w:r>
              <w:rPr>
                <w:rFonts w:cstheme="minorHAnsi"/>
                <w:sz w:val="24"/>
                <w:szCs w:val="24"/>
              </w:rPr>
              <w:t xml:space="preserve">also </w:t>
            </w:r>
            <w:r w:rsidRPr="00DE6E7C">
              <w:rPr>
                <w:rFonts w:cstheme="minorHAnsi"/>
                <w:sz w:val="24"/>
                <w:szCs w:val="24"/>
              </w:rPr>
              <w:t>be clarified.</w:t>
            </w:r>
          </w:p>
        </w:tc>
      </w:tr>
      <w:tr w:rsidR="004C064E" w:rsidRPr="00F85115" w14:paraId="4D5EDC81" w14:textId="77777777" w:rsidTr="002E3376">
        <w:tc>
          <w:tcPr>
            <w:tcW w:w="1216" w:type="pct"/>
            <w:shd w:val="clear" w:color="auto" w:fill="auto"/>
          </w:tcPr>
          <w:p w14:paraId="6775CC56" w14:textId="77777777" w:rsidR="004C064E" w:rsidRPr="00BE67A9" w:rsidRDefault="004C064E" w:rsidP="001671C0">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2. Inter-regional pipelines, including inland diversion</w:t>
            </w:r>
          </w:p>
          <w:p w14:paraId="2D2CE1D9" w14:textId="77777777" w:rsidR="004C064E" w:rsidRPr="00BE67A9" w:rsidRDefault="004C064E" w:rsidP="001671C0">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of water from the Macleay or Barnard rivers to the</w:t>
            </w:r>
          </w:p>
          <w:p w14:paraId="2DE11D2C" w14:textId="77777777" w:rsidR="004C064E" w:rsidRPr="00BE67A9" w:rsidRDefault="004C064E" w:rsidP="001671C0">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Namoi region</w:t>
            </w:r>
          </w:p>
        </w:tc>
        <w:tc>
          <w:tcPr>
            <w:tcW w:w="3784" w:type="pct"/>
            <w:shd w:val="clear" w:color="auto" w:fill="auto"/>
          </w:tcPr>
          <w:p w14:paraId="2B952E5D" w14:textId="0E8B9CB0" w:rsidR="004C064E" w:rsidRDefault="004C064E" w:rsidP="00024DD0">
            <w:pPr>
              <w:spacing w:before="40" w:after="120" w:line="257" w:lineRule="auto"/>
              <w:ind w:left="170" w:right="170"/>
              <w:rPr>
                <w:rFonts w:cstheme="minorHAnsi"/>
                <w:sz w:val="24"/>
                <w:szCs w:val="24"/>
              </w:rPr>
            </w:pPr>
            <w:r w:rsidRPr="00DE6E7C">
              <w:rPr>
                <w:rFonts w:cstheme="minorHAnsi"/>
                <w:sz w:val="24"/>
                <w:szCs w:val="24"/>
              </w:rPr>
              <w:t xml:space="preserve">The economic and environmental costs and benefits of inter-regional pipelines need careful evaluation. The impact on surface and groundwater systems, their associated </w:t>
            </w:r>
            <w:r w:rsidR="00FB294E" w:rsidRPr="00DE6E7C">
              <w:rPr>
                <w:rFonts w:cstheme="minorHAnsi"/>
                <w:sz w:val="24"/>
                <w:szCs w:val="24"/>
              </w:rPr>
              <w:t>biota,</w:t>
            </w:r>
            <w:r w:rsidRPr="00DE6E7C">
              <w:rPr>
                <w:rFonts w:cstheme="minorHAnsi"/>
                <w:sz w:val="24"/>
                <w:szCs w:val="24"/>
              </w:rPr>
              <w:t xml:space="preserve"> and ecological processes in both the originating and receiving water sources </w:t>
            </w:r>
            <w:r>
              <w:rPr>
                <w:rFonts w:cstheme="minorHAnsi"/>
                <w:sz w:val="24"/>
                <w:szCs w:val="24"/>
              </w:rPr>
              <w:t>needs thorough assessment</w:t>
            </w:r>
            <w:r w:rsidRPr="00DE6E7C">
              <w:rPr>
                <w:rFonts w:cstheme="minorHAnsi"/>
                <w:sz w:val="24"/>
                <w:szCs w:val="24"/>
              </w:rPr>
              <w:t xml:space="preserve">. Potential environmental impacts depend on the location and the scale of the water transferred via pipelines. Moving water between regions can also be energy intensive. </w:t>
            </w:r>
          </w:p>
          <w:p w14:paraId="29F7F401" w14:textId="77777777" w:rsidR="00465BB4" w:rsidRPr="00DE6E7C" w:rsidRDefault="00465BB4" w:rsidP="00465BB4">
            <w:pPr>
              <w:spacing w:after="0" w:line="257" w:lineRule="auto"/>
              <w:ind w:left="170" w:right="170"/>
              <w:rPr>
                <w:rFonts w:cstheme="minorHAnsi"/>
                <w:sz w:val="24"/>
                <w:szCs w:val="24"/>
              </w:rPr>
            </w:pPr>
            <w:r w:rsidRPr="00DE6E7C">
              <w:rPr>
                <w:rFonts w:cstheme="minorHAnsi"/>
                <w:sz w:val="24"/>
                <w:szCs w:val="24"/>
              </w:rPr>
              <w:t>From an environmental perspective, assessment of the option</w:t>
            </w:r>
            <w:r>
              <w:rPr>
                <w:rFonts w:cstheme="minorHAnsi"/>
                <w:sz w:val="24"/>
                <w:szCs w:val="24"/>
              </w:rPr>
              <w:t>s</w:t>
            </w:r>
            <w:r w:rsidRPr="00DE6E7C">
              <w:rPr>
                <w:rFonts w:cstheme="minorHAnsi"/>
                <w:sz w:val="24"/>
                <w:szCs w:val="24"/>
              </w:rPr>
              <w:t xml:space="preserve"> individually or as part of a package should consider the impacts on:</w:t>
            </w:r>
          </w:p>
          <w:p w14:paraId="28589B5D" w14:textId="17038400" w:rsidR="00465BB4" w:rsidRPr="00282C4F" w:rsidRDefault="00465BB4" w:rsidP="00465BB4">
            <w:pPr>
              <w:pStyle w:val="ListParagraph"/>
              <w:numPr>
                <w:ilvl w:val="0"/>
                <w:numId w:val="34"/>
              </w:numPr>
              <w:spacing w:line="257" w:lineRule="auto"/>
              <w:ind w:left="527" w:right="170" w:hanging="357"/>
              <w:rPr>
                <w:rFonts w:asciiTheme="minorHAnsi" w:hAnsiTheme="minorHAnsi" w:cstheme="minorHAnsi"/>
                <w:sz w:val="24"/>
                <w:szCs w:val="24"/>
              </w:rPr>
            </w:pPr>
            <w:r w:rsidRPr="00282C4F">
              <w:rPr>
                <w:rFonts w:asciiTheme="minorHAnsi" w:hAnsiTheme="minorHAnsi" w:cstheme="minorHAnsi"/>
                <w:sz w:val="24"/>
                <w:szCs w:val="24"/>
              </w:rPr>
              <w:t xml:space="preserve">the hydrological regime in </w:t>
            </w:r>
            <w:r>
              <w:rPr>
                <w:rFonts w:asciiTheme="minorHAnsi" w:hAnsiTheme="minorHAnsi" w:cstheme="minorHAnsi"/>
                <w:sz w:val="24"/>
                <w:szCs w:val="24"/>
              </w:rPr>
              <w:t xml:space="preserve">rivers and </w:t>
            </w:r>
            <w:r w:rsidRPr="00282C4F">
              <w:rPr>
                <w:rFonts w:asciiTheme="minorHAnsi" w:hAnsiTheme="minorHAnsi" w:cstheme="minorHAnsi"/>
                <w:sz w:val="24"/>
                <w:szCs w:val="24"/>
              </w:rPr>
              <w:t xml:space="preserve">creeks affected by the various </w:t>
            </w:r>
            <w:r w:rsidR="00407AFA" w:rsidRPr="00282C4F">
              <w:rPr>
                <w:rFonts w:asciiTheme="minorHAnsi" w:hAnsiTheme="minorHAnsi" w:cstheme="minorHAnsi"/>
                <w:sz w:val="24"/>
                <w:szCs w:val="24"/>
              </w:rPr>
              <w:t>pipelines</w:t>
            </w:r>
          </w:p>
          <w:p w14:paraId="6A4CFFD2" w14:textId="7CEBA24D" w:rsidR="00465BB4" w:rsidRPr="00282C4F" w:rsidRDefault="00465BB4" w:rsidP="00465BB4">
            <w:pPr>
              <w:pStyle w:val="ListParagraph"/>
              <w:numPr>
                <w:ilvl w:val="0"/>
                <w:numId w:val="34"/>
              </w:numPr>
              <w:spacing w:line="257" w:lineRule="auto"/>
              <w:ind w:left="527" w:right="170" w:hanging="357"/>
              <w:rPr>
                <w:rFonts w:asciiTheme="minorHAnsi" w:hAnsiTheme="minorHAnsi" w:cstheme="minorHAnsi"/>
                <w:sz w:val="24"/>
                <w:szCs w:val="24"/>
              </w:rPr>
            </w:pPr>
            <w:r w:rsidRPr="00282C4F">
              <w:rPr>
                <w:rFonts w:asciiTheme="minorHAnsi" w:hAnsiTheme="minorHAnsi" w:cstheme="minorHAnsi"/>
                <w:sz w:val="24"/>
                <w:szCs w:val="24"/>
              </w:rPr>
              <w:t xml:space="preserve">the </w:t>
            </w:r>
            <w:r w:rsidR="00BD2A21" w:rsidRPr="00282C4F">
              <w:rPr>
                <w:rFonts w:asciiTheme="minorHAnsi" w:hAnsiTheme="minorHAnsi" w:cstheme="minorHAnsi"/>
                <w:sz w:val="24"/>
                <w:szCs w:val="24"/>
              </w:rPr>
              <w:t>environment</w:t>
            </w:r>
          </w:p>
          <w:p w14:paraId="26FF0E9B" w14:textId="76BE6DEA" w:rsidR="00465BB4" w:rsidRPr="00282C4F" w:rsidRDefault="00465BB4" w:rsidP="00465BB4">
            <w:pPr>
              <w:pStyle w:val="ListParagraph"/>
              <w:numPr>
                <w:ilvl w:val="0"/>
                <w:numId w:val="34"/>
              </w:numPr>
              <w:spacing w:line="257" w:lineRule="auto"/>
              <w:ind w:left="527" w:right="170" w:hanging="357"/>
              <w:rPr>
                <w:rFonts w:asciiTheme="minorHAnsi" w:hAnsiTheme="minorHAnsi" w:cstheme="minorHAnsi"/>
                <w:sz w:val="24"/>
                <w:szCs w:val="24"/>
              </w:rPr>
            </w:pPr>
            <w:r w:rsidRPr="00282C4F">
              <w:rPr>
                <w:rFonts w:asciiTheme="minorHAnsi" w:hAnsiTheme="minorHAnsi" w:cstheme="minorHAnsi"/>
                <w:sz w:val="24"/>
                <w:szCs w:val="24"/>
              </w:rPr>
              <w:t xml:space="preserve">groundwater recharge </w:t>
            </w:r>
          </w:p>
          <w:p w14:paraId="21E018B1" w14:textId="028B9349" w:rsidR="00465BB4" w:rsidRPr="00282C4F" w:rsidRDefault="00465BB4" w:rsidP="00465BB4">
            <w:pPr>
              <w:pStyle w:val="ListParagraph"/>
              <w:numPr>
                <w:ilvl w:val="0"/>
                <w:numId w:val="34"/>
              </w:numPr>
              <w:spacing w:line="257" w:lineRule="auto"/>
              <w:ind w:left="527" w:right="170" w:hanging="357"/>
              <w:rPr>
                <w:rFonts w:asciiTheme="minorHAnsi" w:hAnsiTheme="minorHAnsi" w:cstheme="minorHAnsi"/>
                <w:sz w:val="24"/>
                <w:szCs w:val="24"/>
              </w:rPr>
            </w:pPr>
            <w:r w:rsidRPr="00282C4F">
              <w:rPr>
                <w:rFonts w:asciiTheme="minorHAnsi" w:hAnsiTheme="minorHAnsi" w:cstheme="minorHAnsi"/>
                <w:sz w:val="24"/>
                <w:szCs w:val="24"/>
              </w:rPr>
              <w:t>planned environmental water</w:t>
            </w:r>
          </w:p>
          <w:p w14:paraId="2D20039C" w14:textId="3F9E12F0" w:rsidR="00465BB4" w:rsidRPr="00282C4F" w:rsidRDefault="00465BB4" w:rsidP="00465BB4">
            <w:pPr>
              <w:pStyle w:val="ListParagraph"/>
              <w:numPr>
                <w:ilvl w:val="0"/>
                <w:numId w:val="34"/>
              </w:numPr>
              <w:spacing w:line="257" w:lineRule="auto"/>
              <w:ind w:left="527" w:right="170" w:hanging="357"/>
              <w:rPr>
                <w:rFonts w:asciiTheme="minorHAnsi" w:hAnsiTheme="minorHAnsi" w:cstheme="minorHAnsi"/>
                <w:sz w:val="24"/>
                <w:szCs w:val="24"/>
              </w:rPr>
            </w:pPr>
            <w:r w:rsidRPr="00282C4F">
              <w:rPr>
                <w:rFonts w:asciiTheme="minorHAnsi" w:hAnsiTheme="minorHAnsi" w:cstheme="minorHAnsi"/>
                <w:sz w:val="24"/>
                <w:szCs w:val="24"/>
              </w:rPr>
              <w:t>hydrological connectivity and</w:t>
            </w:r>
            <w:r>
              <w:rPr>
                <w:rFonts w:asciiTheme="minorHAnsi" w:hAnsiTheme="minorHAnsi" w:cstheme="minorHAnsi"/>
                <w:sz w:val="24"/>
                <w:szCs w:val="24"/>
              </w:rPr>
              <w:t xml:space="preserve"> potential</w:t>
            </w:r>
            <w:r w:rsidRPr="00282C4F">
              <w:rPr>
                <w:rFonts w:asciiTheme="minorHAnsi" w:hAnsiTheme="minorHAnsi" w:cstheme="minorHAnsi"/>
                <w:sz w:val="24"/>
                <w:szCs w:val="24"/>
              </w:rPr>
              <w:t xml:space="preserve"> increase</w:t>
            </w:r>
            <w:r>
              <w:rPr>
                <w:rFonts w:asciiTheme="minorHAnsi" w:hAnsiTheme="minorHAnsi" w:cstheme="minorHAnsi"/>
                <w:sz w:val="24"/>
                <w:szCs w:val="24"/>
              </w:rPr>
              <w:t>s in</w:t>
            </w:r>
            <w:r w:rsidRPr="00282C4F">
              <w:rPr>
                <w:rFonts w:asciiTheme="minorHAnsi" w:hAnsiTheme="minorHAnsi" w:cstheme="minorHAnsi"/>
                <w:sz w:val="24"/>
                <w:szCs w:val="24"/>
              </w:rPr>
              <w:t xml:space="preserve"> periods of cease-to-flow </w:t>
            </w:r>
          </w:p>
          <w:p w14:paraId="40375230" w14:textId="2E495C9B" w:rsidR="00465BB4" w:rsidRDefault="00465BB4" w:rsidP="00465BB4">
            <w:pPr>
              <w:pStyle w:val="ListParagraph"/>
              <w:numPr>
                <w:ilvl w:val="0"/>
                <w:numId w:val="34"/>
              </w:numPr>
              <w:spacing w:line="257" w:lineRule="auto"/>
              <w:ind w:left="527" w:right="170" w:hanging="357"/>
              <w:rPr>
                <w:rFonts w:asciiTheme="minorHAnsi" w:hAnsiTheme="minorHAnsi" w:cstheme="minorHAnsi"/>
                <w:sz w:val="24"/>
                <w:szCs w:val="24"/>
              </w:rPr>
            </w:pPr>
            <w:r w:rsidRPr="00282C4F">
              <w:rPr>
                <w:rFonts w:asciiTheme="minorHAnsi" w:hAnsiTheme="minorHAnsi" w:cstheme="minorHAnsi"/>
                <w:sz w:val="24"/>
                <w:szCs w:val="24"/>
              </w:rPr>
              <w:t>refuges</w:t>
            </w:r>
          </w:p>
          <w:p w14:paraId="2558BF1A" w14:textId="4F726180" w:rsidR="00465BB4" w:rsidRPr="00282C4F" w:rsidRDefault="00465BB4" w:rsidP="00465BB4">
            <w:pPr>
              <w:pStyle w:val="ListParagraph"/>
              <w:numPr>
                <w:ilvl w:val="0"/>
                <w:numId w:val="34"/>
              </w:numPr>
              <w:spacing w:line="257" w:lineRule="auto"/>
              <w:ind w:left="527" w:right="170" w:hanging="357"/>
              <w:rPr>
                <w:rFonts w:asciiTheme="minorHAnsi" w:hAnsiTheme="minorHAnsi" w:cstheme="minorHAnsi"/>
                <w:sz w:val="24"/>
                <w:szCs w:val="24"/>
              </w:rPr>
            </w:pPr>
            <w:r w:rsidRPr="00282C4F">
              <w:rPr>
                <w:rFonts w:asciiTheme="minorHAnsi" w:hAnsiTheme="minorHAnsi" w:cstheme="minorHAnsi"/>
                <w:sz w:val="24"/>
                <w:szCs w:val="24"/>
              </w:rPr>
              <w:lastRenderedPageBreak/>
              <w:t>end of system flows and contributions to downstream catchments</w:t>
            </w:r>
          </w:p>
          <w:p w14:paraId="58A7FCBE" w14:textId="7213585E" w:rsidR="00465BB4" w:rsidRPr="00282C4F" w:rsidRDefault="00465BB4" w:rsidP="00465BB4">
            <w:pPr>
              <w:pStyle w:val="ListParagraph"/>
              <w:numPr>
                <w:ilvl w:val="0"/>
                <w:numId w:val="34"/>
              </w:numPr>
              <w:spacing w:line="257" w:lineRule="auto"/>
              <w:ind w:left="527" w:right="170" w:hanging="357"/>
              <w:rPr>
                <w:rFonts w:asciiTheme="minorHAnsi" w:hAnsiTheme="minorHAnsi" w:cstheme="minorHAnsi"/>
                <w:sz w:val="24"/>
                <w:szCs w:val="24"/>
              </w:rPr>
            </w:pPr>
            <w:r w:rsidRPr="00282C4F">
              <w:rPr>
                <w:rFonts w:asciiTheme="minorHAnsi" w:hAnsiTheme="minorHAnsi" w:cstheme="minorHAnsi"/>
                <w:sz w:val="24"/>
                <w:szCs w:val="24"/>
              </w:rPr>
              <w:t xml:space="preserve">the volumes of water required to deliver water orders and run the river </w:t>
            </w:r>
          </w:p>
          <w:p w14:paraId="3F97FCFC" w14:textId="1C00B68C" w:rsidR="00465BB4" w:rsidRPr="00282C4F" w:rsidRDefault="00465BB4" w:rsidP="00465BB4">
            <w:pPr>
              <w:pStyle w:val="ListParagraph"/>
              <w:numPr>
                <w:ilvl w:val="0"/>
                <w:numId w:val="34"/>
              </w:numPr>
              <w:spacing w:line="257" w:lineRule="auto"/>
              <w:ind w:left="527" w:right="170" w:hanging="357"/>
              <w:rPr>
                <w:rFonts w:asciiTheme="minorHAnsi" w:hAnsiTheme="minorHAnsi" w:cstheme="minorHAnsi"/>
                <w:sz w:val="24"/>
                <w:szCs w:val="24"/>
              </w:rPr>
            </w:pPr>
            <w:r w:rsidRPr="00282C4F">
              <w:rPr>
                <w:rFonts w:asciiTheme="minorHAnsi" w:hAnsiTheme="minorHAnsi" w:cstheme="minorHAnsi"/>
                <w:sz w:val="24"/>
                <w:szCs w:val="24"/>
              </w:rPr>
              <w:t>water security</w:t>
            </w:r>
          </w:p>
          <w:p w14:paraId="44D121F8" w14:textId="32D1593D" w:rsidR="00465BB4" w:rsidRPr="00282C4F" w:rsidRDefault="00465BB4" w:rsidP="00465BB4">
            <w:pPr>
              <w:pStyle w:val="ListParagraph"/>
              <w:numPr>
                <w:ilvl w:val="0"/>
                <w:numId w:val="34"/>
              </w:numPr>
              <w:spacing w:line="257" w:lineRule="auto"/>
              <w:ind w:left="527" w:right="170" w:hanging="357"/>
              <w:rPr>
                <w:rFonts w:asciiTheme="minorHAnsi" w:hAnsiTheme="minorHAnsi" w:cstheme="minorHAnsi"/>
                <w:sz w:val="24"/>
                <w:szCs w:val="24"/>
              </w:rPr>
            </w:pPr>
            <w:r w:rsidRPr="00282C4F">
              <w:rPr>
                <w:rFonts w:asciiTheme="minorHAnsi" w:hAnsiTheme="minorHAnsi" w:cstheme="minorHAnsi"/>
                <w:sz w:val="24"/>
                <w:szCs w:val="24"/>
              </w:rPr>
              <w:t xml:space="preserve">cultural and basic </w:t>
            </w:r>
            <w:proofErr w:type="gramStart"/>
            <w:r w:rsidRPr="00282C4F">
              <w:rPr>
                <w:rFonts w:asciiTheme="minorHAnsi" w:hAnsiTheme="minorHAnsi" w:cstheme="minorHAnsi"/>
                <w:sz w:val="24"/>
                <w:szCs w:val="24"/>
              </w:rPr>
              <w:t>landholders</w:t>
            </w:r>
            <w:proofErr w:type="gramEnd"/>
            <w:r w:rsidRPr="00282C4F">
              <w:rPr>
                <w:rFonts w:asciiTheme="minorHAnsi" w:hAnsiTheme="minorHAnsi" w:cstheme="minorHAnsi"/>
                <w:sz w:val="24"/>
                <w:szCs w:val="24"/>
              </w:rPr>
              <w:t xml:space="preserve"> rights.</w:t>
            </w:r>
          </w:p>
          <w:p w14:paraId="15206E18" w14:textId="770CBAC4" w:rsidR="004C064E" w:rsidRPr="00DE6E7C" w:rsidRDefault="004C064E" w:rsidP="00024DD0">
            <w:pPr>
              <w:spacing w:before="40" w:after="120" w:line="257" w:lineRule="auto"/>
              <w:ind w:left="170" w:right="170"/>
              <w:rPr>
                <w:rFonts w:cstheme="minorHAnsi"/>
                <w:sz w:val="24"/>
                <w:szCs w:val="24"/>
              </w:rPr>
            </w:pPr>
            <w:r w:rsidRPr="00DE6E7C">
              <w:rPr>
                <w:rFonts w:cstheme="minorHAnsi"/>
                <w:sz w:val="24"/>
                <w:szCs w:val="24"/>
              </w:rPr>
              <w:t xml:space="preserve">Any implications for the Basin Plan, the </w:t>
            </w:r>
            <w:r>
              <w:rPr>
                <w:rFonts w:cstheme="minorHAnsi"/>
                <w:sz w:val="24"/>
                <w:szCs w:val="24"/>
              </w:rPr>
              <w:t>Sustainable Diversion Limit</w:t>
            </w:r>
            <w:r w:rsidRPr="00DE6E7C">
              <w:rPr>
                <w:rFonts w:cstheme="minorHAnsi"/>
                <w:sz w:val="24"/>
                <w:szCs w:val="24"/>
              </w:rPr>
              <w:t xml:space="preserve">, new diversions not covered by the </w:t>
            </w:r>
            <w:r>
              <w:rPr>
                <w:rFonts w:cstheme="minorHAnsi"/>
                <w:sz w:val="24"/>
                <w:szCs w:val="24"/>
              </w:rPr>
              <w:t>Sustainable Diversion Limit</w:t>
            </w:r>
            <w:r w:rsidRPr="00DE6E7C">
              <w:rPr>
                <w:rFonts w:cstheme="minorHAnsi"/>
                <w:sz w:val="24"/>
                <w:szCs w:val="24"/>
              </w:rPr>
              <w:t xml:space="preserve">, </w:t>
            </w:r>
            <w:r>
              <w:rPr>
                <w:rFonts w:cstheme="minorHAnsi"/>
                <w:sz w:val="24"/>
                <w:szCs w:val="24"/>
              </w:rPr>
              <w:t>respective Water Sharing Plans</w:t>
            </w:r>
            <w:r w:rsidRPr="00DE6E7C">
              <w:rPr>
                <w:rFonts w:cstheme="minorHAnsi"/>
                <w:sz w:val="24"/>
                <w:szCs w:val="24"/>
              </w:rPr>
              <w:t>, planned environmental water and licence holders also need to be clearly identified and assessed.</w:t>
            </w:r>
          </w:p>
          <w:p w14:paraId="4806F12B" w14:textId="1A707897" w:rsidR="004C064E" w:rsidRPr="00DE6E7C" w:rsidRDefault="004C064E" w:rsidP="00024DD0">
            <w:pPr>
              <w:spacing w:before="40" w:after="120" w:line="257" w:lineRule="auto"/>
              <w:ind w:left="170" w:right="170"/>
              <w:rPr>
                <w:rFonts w:cstheme="minorHAnsi"/>
                <w:sz w:val="24"/>
                <w:szCs w:val="24"/>
              </w:rPr>
            </w:pPr>
            <w:r w:rsidRPr="00282C4F">
              <w:rPr>
                <w:rFonts w:cstheme="minorHAnsi"/>
                <w:sz w:val="24"/>
                <w:szCs w:val="24"/>
              </w:rPr>
              <w:t>Any facilitated impacts of this option also need to be carefully considered. Facilitated impacts are those actions and impacts which are made possible by the action (e.g. increase in</w:t>
            </w:r>
            <w:r>
              <w:rPr>
                <w:rFonts w:cstheme="minorHAnsi"/>
                <w:sz w:val="24"/>
                <w:szCs w:val="24"/>
              </w:rPr>
              <w:t xml:space="preserve"> growth, </w:t>
            </w:r>
            <w:r w:rsidRPr="00282C4F">
              <w:rPr>
                <w:rFonts w:cstheme="minorHAnsi"/>
                <w:sz w:val="24"/>
                <w:szCs w:val="24"/>
              </w:rPr>
              <w:t>development, land use changes etc).</w:t>
            </w:r>
          </w:p>
        </w:tc>
      </w:tr>
      <w:tr w:rsidR="004C064E" w:rsidRPr="00F85115" w14:paraId="7682E018" w14:textId="77777777" w:rsidTr="002E3376">
        <w:trPr>
          <w:trHeight w:val="1021"/>
        </w:trPr>
        <w:tc>
          <w:tcPr>
            <w:tcW w:w="1216" w:type="pct"/>
            <w:shd w:val="clear" w:color="auto" w:fill="auto"/>
          </w:tcPr>
          <w:p w14:paraId="4B3E318E" w14:textId="77777777" w:rsidR="004C064E" w:rsidRPr="00BE67A9" w:rsidRDefault="004C064E" w:rsidP="001671C0">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lastRenderedPageBreak/>
              <w:t>3. Intra-regional pipelines</w:t>
            </w:r>
          </w:p>
        </w:tc>
        <w:tc>
          <w:tcPr>
            <w:tcW w:w="3784" w:type="pct"/>
            <w:shd w:val="clear" w:color="auto" w:fill="auto"/>
          </w:tcPr>
          <w:p w14:paraId="1BA47010" w14:textId="2CF87877" w:rsidR="00185FB0" w:rsidRDefault="00407AFA" w:rsidP="00407AFA">
            <w:pPr>
              <w:spacing w:before="40" w:after="120" w:line="257" w:lineRule="auto"/>
              <w:ind w:left="170" w:right="170"/>
              <w:rPr>
                <w:rFonts w:cstheme="minorHAnsi"/>
                <w:sz w:val="24"/>
                <w:szCs w:val="24"/>
              </w:rPr>
            </w:pPr>
            <w:r>
              <w:rPr>
                <w:rFonts w:cstheme="minorHAnsi"/>
                <w:sz w:val="24"/>
                <w:szCs w:val="24"/>
              </w:rPr>
              <w:t>Piping water can improve delivery efficiency</w:t>
            </w:r>
            <w:r w:rsidR="00151155">
              <w:rPr>
                <w:rFonts w:cstheme="minorHAnsi"/>
                <w:sz w:val="24"/>
                <w:szCs w:val="24"/>
              </w:rPr>
              <w:t>,</w:t>
            </w:r>
            <w:r>
              <w:rPr>
                <w:rFonts w:cstheme="minorHAnsi"/>
                <w:sz w:val="24"/>
                <w:szCs w:val="24"/>
              </w:rPr>
              <w:t xml:space="preserve"> </w:t>
            </w:r>
            <w:r w:rsidR="008B537D">
              <w:rPr>
                <w:rFonts w:cstheme="minorHAnsi"/>
                <w:sz w:val="24"/>
                <w:szCs w:val="24"/>
              </w:rPr>
              <w:t xml:space="preserve">substantially </w:t>
            </w:r>
            <w:r>
              <w:rPr>
                <w:rFonts w:cstheme="minorHAnsi"/>
                <w:sz w:val="24"/>
                <w:szCs w:val="24"/>
              </w:rPr>
              <w:t>reduc</w:t>
            </w:r>
            <w:r w:rsidR="00151155">
              <w:rPr>
                <w:rFonts w:cstheme="minorHAnsi"/>
                <w:sz w:val="24"/>
                <w:szCs w:val="24"/>
              </w:rPr>
              <w:t>ing</w:t>
            </w:r>
            <w:r>
              <w:rPr>
                <w:rFonts w:cstheme="minorHAnsi"/>
                <w:sz w:val="24"/>
                <w:szCs w:val="24"/>
              </w:rPr>
              <w:t xml:space="preserve"> </w:t>
            </w:r>
            <w:r w:rsidR="008B537D">
              <w:rPr>
                <w:rFonts w:cstheme="minorHAnsi"/>
                <w:sz w:val="24"/>
                <w:szCs w:val="24"/>
              </w:rPr>
              <w:t xml:space="preserve">the volume of water </w:t>
            </w:r>
            <w:r w:rsidR="00406B64">
              <w:rPr>
                <w:rFonts w:cstheme="minorHAnsi"/>
                <w:sz w:val="24"/>
                <w:szCs w:val="24"/>
              </w:rPr>
              <w:t xml:space="preserve">required for transmission from the source to the </w:t>
            </w:r>
            <w:r w:rsidR="00151155">
              <w:rPr>
                <w:rFonts w:cstheme="minorHAnsi"/>
                <w:sz w:val="24"/>
                <w:szCs w:val="24"/>
              </w:rPr>
              <w:t>demand point</w:t>
            </w:r>
            <w:r>
              <w:rPr>
                <w:rFonts w:cstheme="minorHAnsi"/>
                <w:sz w:val="24"/>
                <w:szCs w:val="24"/>
              </w:rPr>
              <w:t>. However</w:t>
            </w:r>
            <w:r w:rsidR="00924AE4">
              <w:rPr>
                <w:rFonts w:cstheme="minorHAnsi"/>
                <w:sz w:val="24"/>
                <w:szCs w:val="24"/>
              </w:rPr>
              <w:t>,</w:t>
            </w:r>
            <w:r w:rsidR="002A384E">
              <w:rPr>
                <w:rFonts w:cstheme="minorHAnsi"/>
                <w:sz w:val="24"/>
                <w:szCs w:val="24"/>
              </w:rPr>
              <w:t xml:space="preserve"> if the original flow path is a river</w:t>
            </w:r>
            <w:r>
              <w:rPr>
                <w:rFonts w:cstheme="minorHAnsi"/>
                <w:sz w:val="24"/>
                <w:szCs w:val="24"/>
              </w:rPr>
              <w:t xml:space="preserve">, </w:t>
            </w:r>
            <w:r w:rsidR="006711EE">
              <w:rPr>
                <w:rFonts w:cstheme="minorHAnsi"/>
                <w:sz w:val="24"/>
                <w:szCs w:val="24"/>
              </w:rPr>
              <w:t xml:space="preserve">it is important to recognise that </w:t>
            </w:r>
            <w:r>
              <w:rPr>
                <w:rFonts w:cstheme="minorHAnsi"/>
                <w:sz w:val="24"/>
                <w:szCs w:val="24"/>
              </w:rPr>
              <w:t>th</w:t>
            </w:r>
            <w:r w:rsidR="009E3B13">
              <w:rPr>
                <w:rFonts w:cstheme="minorHAnsi"/>
                <w:sz w:val="24"/>
                <w:szCs w:val="24"/>
              </w:rPr>
              <w:t>i</w:t>
            </w:r>
            <w:r>
              <w:rPr>
                <w:rFonts w:cstheme="minorHAnsi"/>
                <w:sz w:val="24"/>
                <w:szCs w:val="24"/>
              </w:rPr>
              <w:t xml:space="preserve">s </w:t>
            </w:r>
            <w:r w:rsidR="009E3B13">
              <w:rPr>
                <w:rFonts w:cstheme="minorHAnsi"/>
                <w:sz w:val="24"/>
                <w:szCs w:val="24"/>
              </w:rPr>
              <w:t>water</w:t>
            </w:r>
            <w:r>
              <w:rPr>
                <w:rFonts w:cstheme="minorHAnsi"/>
                <w:sz w:val="24"/>
                <w:szCs w:val="24"/>
              </w:rPr>
              <w:t xml:space="preserve"> meet</w:t>
            </w:r>
            <w:r w:rsidR="009E3B13">
              <w:rPr>
                <w:rFonts w:cstheme="minorHAnsi"/>
                <w:sz w:val="24"/>
                <w:szCs w:val="24"/>
              </w:rPr>
              <w:t>s a range of</w:t>
            </w:r>
            <w:r>
              <w:rPr>
                <w:rFonts w:cstheme="minorHAnsi"/>
                <w:sz w:val="24"/>
                <w:szCs w:val="24"/>
              </w:rPr>
              <w:t xml:space="preserve"> environmental needs in the river</w:t>
            </w:r>
            <w:r w:rsidR="006711EE">
              <w:rPr>
                <w:rFonts w:cstheme="minorHAnsi"/>
                <w:sz w:val="24"/>
                <w:szCs w:val="24"/>
              </w:rPr>
              <w:t xml:space="preserve"> and can </w:t>
            </w:r>
            <w:r w:rsidR="00185FB0">
              <w:rPr>
                <w:rFonts w:cstheme="minorHAnsi"/>
                <w:sz w:val="24"/>
                <w:szCs w:val="24"/>
              </w:rPr>
              <w:t xml:space="preserve">have </w:t>
            </w:r>
            <w:r w:rsidR="006711EE">
              <w:rPr>
                <w:rFonts w:cstheme="minorHAnsi"/>
                <w:sz w:val="24"/>
                <w:szCs w:val="24"/>
              </w:rPr>
              <w:t>a role in recharging groundwater</w:t>
            </w:r>
            <w:r w:rsidR="00437914">
              <w:rPr>
                <w:rFonts w:cstheme="minorHAnsi"/>
                <w:sz w:val="24"/>
                <w:szCs w:val="24"/>
              </w:rPr>
              <w:t xml:space="preserve"> – it is not </w:t>
            </w:r>
            <w:r w:rsidR="00185FB0">
              <w:rPr>
                <w:rFonts w:cstheme="minorHAnsi"/>
                <w:sz w:val="24"/>
                <w:szCs w:val="24"/>
              </w:rPr>
              <w:t>just a ‘loss’</w:t>
            </w:r>
            <w:r>
              <w:rPr>
                <w:rFonts w:cstheme="minorHAnsi"/>
                <w:sz w:val="24"/>
                <w:szCs w:val="24"/>
              </w:rPr>
              <w:t>. Assessment of t</w:t>
            </w:r>
            <w:r w:rsidRPr="004904FC">
              <w:rPr>
                <w:rFonts w:cstheme="minorHAnsi"/>
                <w:sz w:val="24"/>
                <w:szCs w:val="24"/>
              </w:rPr>
              <w:t xml:space="preserve">he </w:t>
            </w:r>
            <w:r w:rsidRPr="00A32B49">
              <w:rPr>
                <w:rFonts w:cstheme="minorHAnsi"/>
                <w:sz w:val="24"/>
                <w:szCs w:val="24"/>
              </w:rPr>
              <w:t>environmental impacts of th</w:t>
            </w:r>
            <w:r>
              <w:rPr>
                <w:rFonts w:cstheme="minorHAnsi"/>
                <w:sz w:val="24"/>
                <w:szCs w:val="24"/>
              </w:rPr>
              <w:t xml:space="preserve">e various pipelines is required as particular options are developed further. </w:t>
            </w:r>
          </w:p>
          <w:p w14:paraId="3683B9FD" w14:textId="6EB68DFA" w:rsidR="004C064E" w:rsidRPr="00DE6E7C" w:rsidRDefault="00407AFA" w:rsidP="00407AFA">
            <w:pPr>
              <w:spacing w:before="40" w:after="120" w:line="257" w:lineRule="auto"/>
              <w:ind w:left="170" w:right="170"/>
              <w:rPr>
                <w:rFonts w:cstheme="minorHAnsi"/>
                <w:sz w:val="24"/>
                <w:szCs w:val="24"/>
              </w:rPr>
            </w:pPr>
            <w:r>
              <w:rPr>
                <w:rFonts w:cstheme="minorHAnsi"/>
                <w:sz w:val="24"/>
                <w:szCs w:val="24"/>
              </w:rPr>
              <w:t xml:space="preserve">Clarity about how the potential savings will be managed </w:t>
            </w:r>
            <w:r w:rsidR="00257761">
              <w:rPr>
                <w:rFonts w:cstheme="minorHAnsi"/>
                <w:sz w:val="24"/>
                <w:szCs w:val="24"/>
              </w:rPr>
              <w:t>is important</w:t>
            </w:r>
            <w:r>
              <w:rPr>
                <w:rFonts w:cstheme="minorHAnsi"/>
                <w:sz w:val="24"/>
                <w:szCs w:val="24"/>
              </w:rPr>
              <w:t xml:space="preserve">. </w:t>
            </w:r>
            <w:r w:rsidRPr="00A32B49">
              <w:rPr>
                <w:rFonts w:cstheme="minorHAnsi"/>
                <w:sz w:val="24"/>
                <w:szCs w:val="24"/>
              </w:rPr>
              <w:t xml:space="preserve">There may be co-benefits realized </w:t>
            </w:r>
            <w:r>
              <w:rPr>
                <w:rFonts w:cstheme="minorHAnsi"/>
                <w:sz w:val="24"/>
                <w:szCs w:val="24"/>
              </w:rPr>
              <w:t>if some</w:t>
            </w:r>
            <w:r w:rsidRPr="004113E9">
              <w:rPr>
                <w:rFonts w:cstheme="minorHAnsi"/>
                <w:sz w:val="24"/>
                <w:szCs w:val="24"/>
              </w:rPr>
              <w:t xml:space="preserve"> of </w:t>
            </w:r>
            <w:r>
              <w:rPr>
                <w:rFonts w:cstheme="minorHAnsi"/>
                <w:sz w:val="24"/>
                <w:szCs w:val="24"/>
              </w:rPr>
              <w:t>these</w:t>
            </w:r>
            <w:r w:rsidRPr="00A32B49">
              <w:rPr>
                <w:rFonts w:cstheme="minorHAnsi"/>
                <w:sz w:val="24"/>
                <w:szCs w:val="24"/>
              </w:rPr>
              <w:t xml:space="preserve"> water </w:t>
            </w:r>
            <w:r>
              <w:rPr>
                <w:rFonts w:cstheme="minorHAnsi"/>
                <w:sz w:val="24"/>
                <w:szCs w:val="24"/>
              </w:rPr>
              <w:t>savings are used</w:t>
            </w:r>
            <w:r w:rsidRPr="004113E9">
              <w:rPr>
                <w:rFonts w:cstheme="minorHAnsi"/>
                <w:sz w:val="24"/>
                <w:szCs w:val="24"/>
              </w:rPr>
              <w:t xml:space="preserve"> to </w:t>
            </w:r>
            <w:r>
              <w:rPr>
                <w:rFonts w:cstheme="minorHAnsi"/>
                <w:sz w:val="24"/>
                <w:szCs w:val="24"/>
              </w:rPr>
              <w:t>meet environmental water requirements or support drought reserves.</w:t>
            </w:r>
            <w:r w:rsidR="00617048">
              <w:rPr>
                <w:rFonts w:cstheme="minorHAnsi"/>
                <w:sz w:val="24"/>
                <w:szCs w:val="24"/>
              </w:rPr>
              <w:t xml:space="preserve"> An integrated understanding of the implications and opportunities for these proposals should be explored early in the design phase</w:t>
            </w:r>
            <w:r w:rsidR="00900F2E">
              <w:rPr>
                <w:rFonts w:cstheme="minorHAnsi"/>
                <w:sz w:val="24"/>
                <w:szCs w:val="24"/>
              </w:rPr>
              <w:t xml:space="preserve"> so that risks can be </w:t>
            </w:r>
            <w:proofErr w:type="gramStart"/>
            <w:r w:rsidR="008E427C">
              <w:rPr>
                <w:rFonts w:cstheme="minorHAnsi"/>
                <w:sz w:val="24"/>
                <w:szCs w:val="24"/>
              </w:rPr>
              <w:t>mitigated</w:t>
            </w:r>
            <w:proofErr w:type="gramEnd"/>
            <w:r w:rsidR="008E427C">
              <w:rPr>
                <w:rFonts w:cstheme="minorHAnsi"/>
                <w:sz w:val="24"/>
                <w:szCs w:val="24"/>
              </w:rPr>
              <w:t xml:space="preserve"> and </w:t>
            </w:r>
            <w:r w:rsidR="00900F2E">
              <w:rPr>
                <w:rFonts w:cstheme="minorHAnsi"/>
                <w:sz w:val="24"/>
                <w:szCs w:val="24"/>
              </w:rPr>
              <w:t>multiple benefits can be realised.</w:t>
            </w:r>
          </w:p>
        </w:tc>
      </w:tr>
      <w:tr w:rsidR="004C064E" w:rsidRPr="00F85115" w14:paraId="0DA992BE" w14:textId="77777777" w:rsidTr="002E3376">
        <w:trPr>
          <w:cantSplit/>
          <w:trHeight w:val="2167"/>
        </w:trPr>
        <w:tc>
          <w:tcPr>
            <w:tcW w:w="1216" w:type="pct"/>
            <w:shd w:val="clear" w:color="auto" w:fill="auto"/>
          </w:tcPr>
          <w:p w14:paraId="15DBF9F9" w14:textId="77777777" w:rsidR="004C064E" w:rsidRPr="00BE67A9" w:rsidRDefault="004C064E" w:rsidP="001671C0">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4. Suspension of water sharing plan provisions for planned environmental water for critical needs in the Peel River</w:t>
            </w:r>
          </w:p>
        </w:tc>
        <w:tc>
          <w:tcPr>
            <w:tcW w:w="3784" w:type="pct"/>
            <w:shd w:val="clear" w:color="auto" w:fill="auto"/>
          </w:tcPr>
          <w:p w14:paraId="157AD2BF" w14:textId="08A89EDE" w:rsidR="004C064E" w:rsidRPr="00DE6E7C" w:rsidRDefault="004C064E" w:rsidP="00024DD0">
            <w:pPr>
              <w:spacing w:before="40" w:after="120" w:line="257" w:lineRule="auto"/>
              <w:ind w:left="170" w:right="170"/>
              <w:rPr>
                <w:rFonts w:cstheme="minorHAnsi"/>
                <w:sz w:val="24"/>
                <w:szCs w:val="24"/>
              </w:rPr>
            </w:pPr>
            <w:r w:rsidRPr="00DE6E7C">
              <w:rPr>
                <w:rFonts w:cstheme="minorHAnsi"/>
                <w:sz w:val="24"/>
                <w:szCs w:val="24"/>
              </w:rPr>
              <w:t xml:space="preserve">Suspension of the </w:t>
            </w:r>
            <w:r>
              <w:rPr>
                <w:rFonts w:cstheme="minorHAnsi"/>
                <w:sz w:val="24"/>
                <w:szCs w:val="24"/>
              </w:rPr>
              <w:t xml:space="preserve">daily release </w:t>
            </w:r>
            <w:r w:rsidRPr="00DE6E7C">
              <w:rPr>
                <w:rFonts w:cstheme="minorHAnsi"/>
                <w:sz w:val="24"/>
                <w:szCs w:val="24"/>
              </w:rPr>
              <w:t xml:space="preserve">rule may impact on the aquatic and riparian ecosystems of the Peel River, groundwater recharge, basic landholder rights, planned environmental water and </w:t>
            </w:r>
            <w:r w:rsidR="00257761">
              <w:rPr>
                <w:rFonts w:cstheme="minorHAnsi"/>
                <w:sz w:val="24"/>
                <w:szCs w:val="24"/>
              </w:rPr>
              <w:t>e</w:t>
            </w:r>
            <w:r w:rsidR="003A033B">
              <w:rPr>
                <w:rFonts w:cstheme="minorHAnsi"/>
                <w:sz w:val="24"/>
                <w:szCs w:val="24"/>
              </w:rPr>
              <w:t xml:space="preserve">nvironmental </w:t>
            </w:r>
            <w:r w:rsidR="00257761">
              <w:rPr>
                <w:rFonts w:cstheme="minorHAnsi"/>
                <w:sz w:val="24"/>
                <w:szCs w:val="24"/>
              </w:rPr>
              <w:t>w</w:t>
            </w:r>
            <w:r w:rsidR="003A033B">
              <w:rPr>
                <w:rFonts w:cstheme="minorHAnsi"/>
                <w:sz w:val="24"/>
                <w:szCs w:val="24"/>
              </w:rPr>
              <w:t xml:space="preserve">ater </w:t>
            </w:r>
            <w:r w:rsidR="00257761">
              <w:rPr>
                <w:rFonts w:cstheme="minorHAnsi"/>
                <w:sz w:val="24"/>
                <w:szCs w:val="24"/>
              </w:rPr>
              <w:t>r</w:t>
            </w:r>
            <w:r w:rsidR="003A033B">
              <w:rPr>
                <w:rFonts w:cstheme="minorHAnsi"/>
                <w:sz w:val="24"/>
                <w:szCs w:val="24"/>
              </w:rPr>
              <w:t>equirement</w:t>
            </w:r>
            <w:r w:rsidRPr="00DE6E7C">
              <w:rPr>
                <w:rFonts w:cstheme="minorHAnsi"/>
                <w:sz w:val="24"/>
                <w:szCs w:val="24"/>
              </w:rPr>
              <w:t xml:space="preserve">s in the </w:t>
            </w:r>
            <w:r>
              <w:rPr>
                <w:rFonts w:cstheme="minorHAnsi"/>
                <w:sz w:val="24"/>
                <w:szCs w:val="24"/>
              </w:rPr>
              <w:t>Long-Term Water Plan</w:t>
            </w:r>
            <w:r w:rsidRPr="00DE6E7C">
              <w:rPr>
                <w:rFonts w:cstheme="minorHAnsi"/>
                <w:sz w:val="24"/>
                <w:szCs w:val="24"/>
              </w:rPr>
              <w:t xml:space="preserve">. </w:t>
            </w:r>
            <w:r>
              <w:rPr>
                <w:rFonts w:cstheme="minorHAnsi"/>
                <w:sz w:val="24"/>
                <w:szCs w:val="24"/>
              </w:rPr>
              <w:t>Cease-to-flow</w:t>
            </w:r>
            <w:r w:rsidRPr="00DE6E7C">
              <w:rPr>
                <w:rFonts w:cstheme="minorHAnsi"/>
                <w:sz w:val="24"/>
                <w:szCs w:val="24"/>
              </w:rPr>
              <w:t xml:space="preserve"> conditions can lead to stratification and poor water quality in refuge pools and result in death of fish and other aquatic biota.</w:t>
            </w:r>
          </w:p>
          <w:p w14:paraId="667C6558" w14:textId="5278017A" w:rsidR="004C064E" w:rsidRPr="00DE6E7C" w:rsidRDefault="004C064E" w:rsidP="00024DD0">
            <w:pPr>
              <w:spacing w:before="40" w:after="120" w:line="257" w:lineRule="auto"/>
              <w:ind w:left="170" w:right="170"/>
              <w:rPr>
                <w:rFonts w:cstheme="minorHAnsi"/>
                <w:sz w:val="24"/>
                <w:szCs w:val="24"/>
              </w:rPr>
            </w:pPr>
            <w:r>
              <w:rPr>
                <w:rFonts w:cstheme="minorHAnsi"/>
                <w:sz w:val="24"/>
                <w:szCs w:val="24"/>
              </w:rPr>
              <w:t xml:space="preserve">During </w:t>
            </w:r>
            <w:r w:rsidRPr="00DE6E7C">
              <w:rPr>
                <w:rFonts w:cstheme="minorHAnsi"/>
                <w:sz w:val="24"/>
                <w:szCs w:val="24"/>
              </w:rPr>
              <w:t>suspension of daily release rules</w:t>
            </w:r>
            <w:r>
              <w:rPr>
                <w:rFonts w:cstheme="minorHAnsi"/>
                <w:sz w:val="24"/>
                <w:szCs w:val="24"/>
              </w:rPr>
              <w:t xml:space="preserve"> </w:t>
            </w:r>
            <w:r w:rsidRPr="00DE6E7C">
              <w:rPr>
                <w:rFonts w:cstheme="minorHAnsi"/>
                <w:sz w:val="24"/>
                <w:szCs w:val="24"/>
              </w:rPr>
              <w:t xml:space="preserve">provisions </w:t>
            </w:r>
            <w:r w:rsidR="00820115">
              <w:rPr>
                <w:rFonts w:cstheme="minorHAnsi"/>
                <w:sz w:val="24"/>
                <w:szCs w:val="24"/>
              </w:rPr>
              <w:t xml:space="preserve">to </w:t>
            </w:r>
            <w:r w:rsidR="00820115" w:rsidRPr="00DE6E7C">
              <w:rPr>
                <w:rFonts w:cstheme="minorHAnsi"/>
                <w:sz w:val="24"/>
                <w:szCs w:val="24"/>
              </w:rPr>
              <w:t>support critical environmental needs (e.g. refuge pools and other emergency requirements)</w:t>
            </w:r>
            <w:r w:rsidR="00820115">
              <w:rPr>
                <w:rFonts w:cstheme="minorHAnsi"/>
                <w:sz w:val="24"/>
                <w:szCs w:val="24"/>
              </w:rPr>
              <w:t xml:space="preserve"> are required. </w:t>
            </w:r>
            <w:r w:rsidR="00820115" w:rsidRPr="00DE6E7C">
              <w:rPr>
                <w:rFonts w:cstheme="minorHAnsi"/>
                <w:sz w:val="24"/>
                <w:szCs w:val="24"/>
              </w:rPr>
              <w:t xml:space="preserve"> </w:t>
            </w:r>
            <w:r w:rsidR="00820115">
              <w:rPr>
                <w:rFonts w:cstheme="minorHAnsi"/>
                <w:sz w:val="24"/>
                <w:szCs w:val="24"/>
              </w:rPr>
              <w:t xml:space="preserve">For example, </w:t>
            </w:r>
            <w:r w:rsidRPr="00DE6E7C">
              <w:rPr>
                <w:rFonts w:cstheme="minorHAnsi"/>
                <w:sz w:val="24"/>
                <w:szCs w:val="24"/>
              </w:rPr>
              <w:t>enabling suspended releases to be accumulated and released</w:t>
            </w:r>
            <w:r w:rsidR="00820115">
              <w:rPr>
                <w:rFonts w:cstheme="minorHAnsi"/>
                <w:sz w:val="24"/>
                <w:szCs w:val="24"/>
              </w:rPr>
              <w:t xml:space="preserve"> if needed</w:t>
            </w:r>
            <w:r w:rsidRPr="00DE6E7C">
              <w:rPr>
                <w:rFonts w:cstheme="minorHAnsi"/>
                <w:sz w:val="24"/>
                <w:szCs w:val="24"/>
              </w:rPr>
              <w:t>.</w:t>
            </w:r>
          </w:p>
          <w:p w14:paraId="5E1A054D" w14:textId="590AF506" w:rsidR="004C064E" w:rsidRPr="00DE6E7C" w:rsidRDefault="004C064E" w:rsidP="00024DD0">
            <w:pPr>
              <w:spacing w:before="40" w:after="120" w:line="257" w:lineRule="auto"/>
              <w:ind w:left="170" w:right="170"/>
              <w:rPr>
                <w:rFonts w:cstheme="minorHAnsi"/>
                <w:sz w:val="24"/>
                <w:szCs w:val="24"/>
              </w:rPr>
            </w:pPr>
            <w:r w:rsidRPr="00DE6E7C">
              <w:rPr>
                <w:rFonts w:cstheme="minorHAnsi"/>
                <w:sz w:val="24"/>
                <w:szCs w:val="24"/>
              </w:rPr>
              <w:t xml:space="preserve">Critical environmental needs are the second priority under the extreme events policy and </w:t>
            </w:r>
            <w:r>
              <w:rPr>
                <w:rFonts w:cstheme="minorHAnsi"/>
                <w:sz w:val="24"/>
                <w:szCs w:val="24"/>
              </w:rPr>
              <w:t xml:space="preserve">appropriate </w:t>
            </w:r>
            <w:r w:rsidRPr="00DE6E7C">
              <w:rPr>
                <w:rFonts w:cstheme="minorHAnsi"/>
                <w:sz w:val="24"/>
                <w:szCs w:val="24"/>
              </w:rPr>
              <w:t xml:space="preserve">measures should </w:t>
            </w:r>
            <w:r>
              <w:rPr>
                <w:rFonts w:cstheme="minorHAnsi"/>
                <w:sz w:val="24"/>
                <w:szCs w:val="24"/>
              </w:rPr>
              <w:t xml:space="preserve">also </w:t>
            </w:r>
            <w:r w:rsidRPr="00DE6E7C">
              <w:rPr>
                <w:rFonts w:cstheme="minorHAnsi"/>
                <w:sz w:val="24"/>
                <w:szCs w:val="24"/>
              </w:rPr>
              <w:t xml:space="preserve">be in place to provide for these needs. </w:t>
            </w:r>
          </w:p>
          <w:p w14:paraId="74E844F0" w14:textId="19AB02E5" w:rsidR="004C064E" w:rsidRPr="00DE6E7C" w:rsidRDefault="004C064E" w:rsidP="00024DD0">
            <w:pPr>
              <w:spacing w:before="40" w:after="120" w:line="257" w:lineRule="auto"/>
              <w:ind w:left="170" w:right="170"/>
              <w:rPr>
                <w:rFonts w:cstheme="minorHAnsi"/>
                <w:sz w:val="24"/>
                <w:szCs w:val="24"/>
              </w:rPr>
            </w:pPr>
            <w:r>
              <w:rPr>
                <w:rFonts w:cstheme="minorHAnsi"/>
                <w:sz w:val="24"/>
                <w:szCs w:val="24"/>
              </w:rPr>
              <w:t xml:space="preserve">See response to Option 23 for comments on making permanent changes to the daily release rule. </w:t>
            </w:r>
          </w:p>
        </w:tc>
      </w:tr>
      <w:tr w:rsidR="004C064E" w:rsidRPr="00F85115" w14:paraId="0D0FAD6D" w14:textId="77777777" w:rsidTr="00453AE4">
        <w:trPr>
          <w:trHeight w:val="646"/>
        </w:trPr>
        <w:tc>
          <w:tcPr>
            <w:tcW w:w="1216" w:type="pct"/>
            <w:shd w:val="clear" w:color="auto" w:fill="auto"/>
          </w:tcPr>
          <w:p w14:paraId="3D6F37B3" w14:textId="77777777" w:rsidR="004C064E" w:rsidRPr="00BE67A9" w:rsidRDefault="004C064E" w:rsidP="001671C0">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lastRenderedPageBreak/>
              <w:t>5. Investigate the use of advanced water treatment technologies for towns</w:t>
            </w:r>
          </w:p>
        </w:tc>
        <w:tc>
          <w:tcPr>
            <w:tcW w:w="3784" w:type="pct"/>
            <w:shd w:val="clear" w:color="auto" w:fill="auto"/>
          </w:tcPr>
          <w:p w14:paraId="7276BEC7" w14:textId="6CA083FB" w:rsidR="004C064E" w:rsidRPr="00DE6E7C" w:rsidRDefault="004C064E" w:rsidP="00024DD0">
            <w:pPr>
              <w:spacing w:before="40" w:after="120" w:line="257" w:lineRule="auto"/>
              <w:ind w:left="170" w:right="170"/>
              <w:rPr>
                <w:rFonts w:cstheme="minorHAnsi"/>
                <w:sz w:val="24"/>
                <w:szCs w:val="24"/>
              </w:rPr>
            </w:pPr>
            <w:r w:rsidRPr="00DE6E7C">
              <w:rPr>
                <w:rFonts w:cstheme="minorHAnsi"/>
                <w:sz w:val="24"/>
                <w:szCs w:val="24"/>
              </w:rPr>
              <w:t>Options that increase water supply and result in reduced reliance on supply from water storage may be beneficial where there are no significant impacts on</w:t>
            </w:r>
            <w:r>
              <w:rPr>
                <w:rFonts w:cstheme="minorHAnsi"/>
                <w:sz w:val="24"/>
                <w:szCs w:val="24"/>
              </w:rPr>
              <w:t xml:space="preserve"> the</w:t>
            </w:r>
            <w:r w:rsidRPr="00DE6E7C">
              <w:rPr>
                <w:rFonts w:cstheme="minorHAnsi"/>
                <w:sz w:val="24"/>
                <w:szCs w:val="24"/>
              </w:rPr>
              <w:t xml:space="preserve"> quantity or quality of surface and groundwater systems. Options that result in an increased reliance on groundwater need careful evaluation to ensure the ongoing sustainability of the groundwater resource is not compromised. </w:t>
            </w:r>
          </w:p>
          <w:p w14:paraId="690201E5" w14:textId="466627E6" w:rsidR="004C064E" w:rsidRPr="00DE6E7C" w:rsidRDefault="004C064E" w:rsidP="00024DD0">
            <w:pPr>
              <w:spacing w:before="40" w:after="120" w:line="257" w:lineRule="auto"/>
              <w:ind w:left="170" w:right="170"/>
              <w:rPr>
                <w:rFonts w:cstheme="minorHAnsi"/>
                <w:color w:val="FF0000"/>
                <w:sz w:val="24"/>
                <w:szCs w:val="24"/>
              </w:rPr>
            </w:pPr>
            <w:r w:rsidRPr="00DE6E7C">
              <w:rPr>
                <w:rFonts w:cstheme="minorHAnsi"/>
                <w:sz w:val="24"/>
                <w:szCs w:val="24"/>
              </w:rPr>
              <w:t xml:space="preserve">Any facilitated impacts of this option such as </w:t>
            </w:r>
            <w:r>
              <w:rPr>
                <w:rFonts w:cstheme="minorHAnsi"/>
                <w:sz w:val="24"/>
                <w:szCs w:val="24"/>
              </w:rPr>
              <w:t xml:space="preserve">an </w:t>
            </w:r>
            <w:r w:rsidRPr="00DE6E7C">
              <w:rPr>
                <w:rFonts w:cstheme="minorHAnsi"/>
                <w:sz w:val="24"/>
                <w:szCs w:val="24"/>
              </w:rPr>
              <w:t>increase in development and land use change would need careful consideration.</w:t>
            </w:r>
          </w:p>
        </w:tc>
      </w:tr>
      <w:tr w:rsidR="004C064E" w:rsidRPr="00F85115" w14:paraId="6F87E62E" w14:textId="77777777" w:rsidTr="002E3376">
        <w:trPr>
          <w:trHeight w:val="1457"/>
        </w:trPr>
        <w:tc>
          <w:tcPr>
            <w:tcW w:w="1216" w:type="pct"/>
            <w:shd w:val="clear" w:color="auto" w:fill="auto"/>
          </w:tcPr>
          <w:p w14:paraId="2D7CD783" w14:textId="77777777" w:rsidR="004C064E" w:rsidRPr="00BE67A9" w:rsidRDefault="004C064E" w:rsidP="001671C0">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 xml:space="preserve">6. Reuse, </w:t>
            </w:r>
            <w:proofErr w:type="gramStart"/>
            <w:r w:rsidRPr="00BE67A9">
              <w:rPr>
                <w:rFonts w:ascii="Calibri" w:hAnsi="Calibri" w:cs="Calibri"/>
                <w:b/>
                <w:color w:val="000000" w:themeColor="text1"/>
                <w:sz w:val="24"/>
                <w:szCs w:val="24"/>
              </w:rPr>
              <w:t>recycling</w:t>
            </w:r>
            <w:proofErr w:type="gramEnd"/>
            <w:r w:rsidRPr="00BE67A9">
              <w:rPr>
                <w:rFonts w:ascii="Calibri" w:hAnsi="Calibri" w:cs="Calibri"/>
                <w:b/>
                <w:color w:val="000000" w:themeColor="text1"/>
                <w:sz w:val="24"/>
                <w:szCs w:val="24"/>
              </w:rPr>
              <w:t xml:space="preserve"> and stormwater projects</w:t>
            </w:r>
          </w:p>
        </w:tc>
        <w:tc>
          <w:tcPr>
            <w:tcW w:w="3784" w:type="pct"/>
            <w:shd w:val="clear" w:color="auto" w:fill="auto"/>
          </w:tcPr>
          <w:p w14:paraId="32DD5162" w14:textId="57412A61" w:rsidR="004C064E" w:rsidRPr="00DE6E7C" w:rsidRDefault="004C064E" w:rsidP="00024DD0">
            <w:pPr>
              <w:spacing w:before="40" w:after="120" w:line="257" w:lineRule="auto"/>
              <w:ind w:left="170" w:right="170"/>
              <w:rPr>
                <w:rFonts w:cstheme="minorHAnsi"/>
                <w:sz w:val="24"/>
                <w:szCs w:val="24"/>
              </w:rPr>
            </w:pPr>
            <w:r w:rsidRPr="00DE6E7C">
              <w:rPr>
                <w:rFonts w:cstheme="minorHAnsi"/>
                <w:sz w:val="24"/>
                <w:szCs w:val="24"/>
              </w:rPr>
              <w:t xml:space="preserve">Options that increase water supply and result in </w:t>
            </w:r>
            <w:r>
              <w:rPr>
                <w:rFonts w:cstheme="minorHAnsi"/>
                <w:sz w:val="24"/>
                <w:szCs w:val="24"/>
              </w:rPr>
              <w:t xml:space="preserve">water savings and </w:t>
            </w:r>
            <w:r w:rsidRPr="00DE6E7C">
              <w:rPr>
                <w:rFonts w:cstheme="minorHAnsi"/>
                <w:sz w:val="24"/>
                <w:szCs w:val="24"/>
              </w:rPr>
              <w:t>reduced reliance on supply from the regulated storage system may be beneficial</w:t>
            </w:r>
            <w:r>
              <w:rPr>
                <w:rFonts w:cstheme="minorHAnsi"/>
                <w:sz w:val="24"/>
                <w:szCs w:val="24"/>
              </w:rPr>
              <w:t xml:space="preserve">. Assessment of </w:t>
            </w:r>
            <w:r w:rsidRPr="00DE6E7C">
              <w:rPr>
                <w:rFonts w:cstheme="minorHAnsi"/>
                <w:sz w:val="24"/>
                <w:szCs w:val="24"/>
              </w:rPr>
              <w:t>impacts on the quantity or quality of surface and groundwater systems</w:t>
            </w:r>
            <w:r>
              <w:rPr>
                <w:rFonts w:cstheme="minorHAnsi"/>
                <w:sz w:val="24"/>
                <w:szCs w:val="24"/>
              </w:rPr>
              <w:t xml:space="preserve"> would be required</w:t>
            </w:r>
            <w:r w:rsidRPr="00DE6E7C">
              <w:rPr>
                <w:rFonts w:cstheme="minorHAnsi"/>
                <w:sz w:val="24"/>
                <w:szCs w:val="24"/>
              </w:rPr>
              <w:t>.</w:t>
            </w:r>
            <w:r>
              <w:rPr>
                <w:rFonts w:cstheme="minorHAnsi"/>
                <w:sz w:val="24"/>
                <w:szCs w:val="24"/>
              </w:rPr>
              <w:t xml:space="preserve"> </w:t>
            </w:r>
            <w:r w:rsidRPr="00DE6E7C">
              <w:rPr>
                <w:rFonts w:cstheme="minorHAnsi"/>
                <w:sz w:val="24"/>
                <w:szCs w:val="24"/>
              </w:rPr>
              <w:t>Stormwater projects could also improve the quality of run</w:t>
            </w:r>
            <w:r w:rsidR="00512173">
              <w:rPr>
                <w:rFonts w:cstheme="minorHAnsi"/>
                <w:sz w:val="24"/>
                <w:szCs w:val="24"/>
              </w:rPr>
              <w:t>-</w:t>
            </w:r>
            <w:r w:rsidRPr="00DE6E7C">
              <w:rPr>
                <w:rFonts w:cstheme="minorHAnsi"/>
                <w:sz w:val="24"/>
                <w:szCs w:val="24"/>
              </w:rPr>
              <w:t xml:space="preserve">off to the Peel and Namoi rivers. </w:t>
            </w:r>
          </w:p>
        </w:tc>
      </w:tr>
      <w:tr w:rsidR="004C064E" w:rsidRPr="00F85115" w14:paraId="510BD2C5" w14:textId="77777777" w:rsidTr="002E3376">
        <w:trPr>
          <w:trHeight w:val="1189"/>
        </w:trPr>
        <w:tc>
          <w:tcPr>
            <w:tcW w:w="1216" w:type="pct"/>
            <w:shd w:val="clear" w:color="auto" w:fill="auto"/>
          </w:tcPr>
          <w:p w14:paraId="4B965AC9" w14:textId="7732E37C" w:rsidR="004C064E" w:rsidRPr="00BE67A9" w:rsidRDefault="004C064E" w:rsidP="001671C0">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7.Connect the Peel Regulated River System to Quipolly Dam</w:t>
            </w:r>
          </w:p>
        </w:tc>
        <w:tc>
          <w:tcPr>
            <w:tcW w:w="3784" w:type="pct"/>
            <w:shd w:val="clear" w:color="auto" w:fill="auto"/>
          </w:tcPr>
          <w:p w14:paraId="5BD337AD" w14:textId="7A03BBA1" w:rsidR="004C064E" w:rsidRPr="00DE6E7C" w:rsidRDefault="004C064E" w:rsidP="00024DD0">
            <w:pPr>
              <w:spacing w:before="40" w:after="120" w:line="257" w:lineRule="auto"/>
              <w:ind w:left="170" w:right="170"/>
              <w:rPr>
                <w:rFonts w:cstheme="minorHAnsi"/>
                <w:color w:val="000000" w:themeColor="text1"/>
                <w:w w:val="115"/>
                <w:sz w:val="24"/>
                <w:szCs w:val="24"/>
              </w:rPr>
            </w:pPr>
            <w:r w:rsidRPr="00DE6E7C">
              <w:rPr>
                <w:rFonts w:cstheme="minorHAnsi"/>
                <w:sz w:val="24"/>
                <w:szCs w:val="24"/>
              </w:rPr>
              <w:t>As with the other pipeline options the economic and environmental costs and benefits of intra-regional pipelines need careful evaluation. The impacts on surface and groundwater systems, their associated biota</w:t>
            </w:r>
            <w:r w:rsidR="00512173">
              <w:rPr>
                <w:rFonts w:cstheme="minorHAnsi"/>
                <w:sz w:val="24"/>
                <w:szCs w:val="24"/>
              </w:rPr>
              <w:t>,</w:t>
            </w:r>
            <w:r w:rsidRPr="00DE6E7C">
              <w:rPr>
                <w:rFonts w:cstheme="minorHAnsi"/>
                <w:sz w:val="24"/>
                <w:szCs w:val="24"/>
              </w:rPr>
              <w:t xml:space="preserve"> and ecological processes in both the originating and receiving water sources should be assessed thoroughly. Impacts on the water security and reliability on water users, </w:t>
            </w:r>
            <w:r>
              <w:rPr>
                <w:rFonts w:cstheme="minorHAnsi"/>
                <w:sz w:val="24"/>
                <w:szCs w:val="24"/>
              </w:rPr>
              <w:t>Water Sharing Plan</w:t>
            </w:r>
            <w:r w:rsidRPr="00DE6E7C">
              <w:rPr>
                <w:rFonts w:cstheme="minorHAnsi"/>
                <w:sz w:val="24"/>
                <w:szCs w:val="24"/>
              </w:rPr>
              <w:t xml:space="preserve"> and planned environmental water would need to be determined. </w:t>
            </w:r>
          </w:p>
        </w:tc>
      </w:tr>
      <w:tr w:rsidR="004C064E" w:rsidRPr="00F85115" w14:paraId="2245F599" w14:textId="77777777" w:rsidTr="002E3376">
        <w:trPr>
          <w:cantSplit/>
          <w:trHeight w:val="737"/>
        </w:trPr>
        <w:tc>
          <w:tcPr>
            <w:tcW w:w="1216" w:type="pct"/>
            <w:shd w:val="clear" w:color="auto" w:fill="auto"/>
          </w:tcPr>
          <w:p w14:paraId="4DA1B11F" w14:textId="77777777" w:rsidR="004C064E" w:rsidRPr="00BE67A9" w:rsidRDefault="004C064E" w:rsidP="001671C0">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8. Managed</w:t>
            </w:r>
          </w:p>
          <w:p w14:paraId="4F14DF22" w14:textId="77777777" w:rsidR="004C064E" w:rsidRPr="00BE67A9" w:rsidRDefault="004C064E" w:rsidP="001671C0">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aquifer recharge investigations and policy</w:t>
            </w:r>
          </w:p>
        </w:tc>
        <w:tc>
          <w:tcPr>
            <w:tcW w:w="3784" w:type="pct"/>
            <w:shd w:val="clear" w:color="auto" w:fill="auto"/>
          </w:tcPr>
          <w:p w14:paraId="582F1BAF" w14:textId="368A61AC" w:rsidR="004C064E" w:rsidRPr="00DE6E7C" w:rsidRDefault="004C064E" w:rsidP="00024DD0">
            <w:pPr>
              <w:spacing w:before="40" w:after="120" w:line="257" w:lineRule="auto"/>
              <w:ind w:left="170" w:right="170"/>
              <w:rPr>
                <w:rFonts w:cstheme="minorHAnsi"/>
                <w:color w:val="000000" w:themeColor="text1"/>
                <w:w w:val="115"/>
                <w:sz w:val="24"/>
                <w:szCs w:val="24"/>
              </w:rPr>
            </w:pPr>
            <w:r w:rsidRPr="00DE6E7C">
              <w:rPr>
                <w:rFonts w:cstheme="minorHAnsi"/>
                <w:sz w:val="24"/>
                <w:szCs w:val="24"/>
              </w:rPr>
              <w:t xml:space="preserve">Further investigation of this option would need to assess the potential environmental risks and impacts on both aquifers and surface water systems. Any changes to planned environmental water and surface and groundwater water sharing plans would need to be assessed. </w:t>
            </w:r>
          </w:p>
        </w:tc>
      </w:tr>
      <w:tr w:rsidR="004C064E" w:rsidRPr="00F85115" w14:paraId="0CE9BB15" w14:textId="77777777" w:rsidTr="002E3376">
        <w:trPr>
          <w:trHeight w:val="595"/>
        </w:trPr>
        <w:tc>
          <w:tcPr>
            <w:tcW w:w="1216" w:type="pct"/>
            <w:shd w:val="clear" w:color="auto" w:fill="auto"/>
          </w:tcPr>
          <w:p w14:paraId="70EBAD12" w14:textId="77777777" w:rsidR="004C064E" w:rsidRPr="00BE67A9" w:rsidRDefault="004C064E" w:rsidP="001671C0">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9. Reliable access to groundwater by towns</w:t>
            </w:r>
          </w:p>
        </w:tc>
        <w:tc>
          <w:tcPr>
            <w:tcW w:w="3784" w:type="pct"/>
            <w:shd w:val="clear" w:color="auto" w:fill="auto"/>
          </w:tcPr>
          <w:p w14:paraId="4C950B92" w14:textId="6B26B481" w:rsidR="004C064E" w:rsidRPr="00DE6E7C" w:rsidRDefault="004C064E" w:rsidP="00024DD0">
            <w:pPr>
              <w:spacing w:before="40" w:after="120" w:line="257" w:lineRule="auto"/>
              <w:ind w:left="170" w:right="170"/>
              <w:rPr>
                <w:rFonts w:cstheme="minorHAnsi"/>
                <w:color w:val="000000" w:themeColor="text1"/>
                <w:w w:val="115"/>
                <w:sz w:val="24"/>
                <w:szCs w:val="24"/>
              </w:rPr>
            </w:pPr>
            <w:r w:rsidRPr="00DE6E7C">
              <w:rPr>
                <w:rFonts w:cstheme="minorHAnsi"/>
                <w:sz w:val="24"/>
                <w:szCs w:val="24"/>
              </w:rPr>
              <w:t xml:space="preserve">Undertaking a strategic review of current and forecast groundwater use would be beneficial. The review should consider potential environmental impacts on surface and groundwater sources, planned environmental water, implications for the </w:t>
            </w:r>
            <w:r>
              <w:rPr>
                <w:rFonts w:cstheme="minorHAnsi"/>
                <w:sz w:val="24"/>
                <w:szCs w:val="24"/>
              </w:rPr>
              <w:t>Sustainable Diversion Limit</w:t>
            </w:r>
            <w:r w:rsidRPr="00DE6E7C">
              <w:rPr>
                <w:rFonts w:cstheme="minorHAnsi"/>
                <w:sz w:val="24"/>
                <w:szCs w:val="24"/>
              </w:rPr>
              <w:t xml:space="preserve"> and relevant </w:t>
            </w:r>
            <w:r>
              <w:rPr>
                <w:rFonts w:cstheme="minorHAnsi"/>
                <w:sz w:val="24"/>
                <w:szCs w:val="24"/>
              </w:rPr>
              <w:t>Water Sharing Plan</w:t>
            </w:r>
            <w:r w:rsidRPr="00DE6E7C">
              <w:rPr>
                <w:rFonts w:cstheme="minorHAnsi"/>
                <w:sz w:val="24"/>
                <w:szCs w:val="24"/>
              </w:rPr>
              <w:t xml:space="preserve">. Option </w:t>
            </w:r>
            <w:r w:rsidRPr="00512173">
              <w:rPr>
                <w:rFonts w:cstheme="minorHAnsi"/>
                <w:i/>
                <w:iCs/>
                <w:sz w:val="24"/>
                <w:szCs w:val="24"/>
              </w:rPr>
              <w:t xml:space="preserve">26 </w:t>
            </w:r>
            <w:r w:rsidR="00512173">
              <w:rPr>
                <w:rFonts w:cstheme="minorHAnsi"/>
                <w:i/>
                <w:iCs/>
                <w:sz w:val="24"/>
                <w:szCs w:val="24"/>
              </w:rPr>
              <w:t>I</w:t>
            </w:r>
            <w:r w:rsidRPr="00512173">
              <w:rPr>
                <w:rFonts w:cstheme="minorHAnsi"/>
                <w:i/>
                <w:iCs/>
                <w:sz w:val="24"/>
                <w:szCs w:val="24"/>
              </w:rPr>
              <w:t>mproved understanding of groundwater processes</w:t>
            </w:r>
            <w:r w:rsidRPr="00DE6E7C">
              <w:rPr>
                <w:rFonts w:cstheme="minorHAnsi"/>
                <w:sz w:val="24"/>
                <w:szCs w:val="24"/>
              </w:rPr>
              <w:t xml:space="preserve"> and </w:t>
            </w:r>
            <w:r w:rsidRPr="00512173">
              <w:rPr>
                <w:rFonts w:cstheme="minorHAnsi"/>
                <w:i/>
                <w:iCs/>
                <w:sz w:val="24"/>
                <w:szCs w:val="24"/>
              </w:rPr>
              <w:t xml:space="preserve">43 </w:t>
            </w:r>
            <w:r w:rsidR="00512173">
              <w:rPr>
                <w:rFonts w:cstheme="minorHAnsi"/>
                <w:i/>
                <w:iCs/>
                <w:sz w:val="24"/>
                <w:szCs w:val="24"/>
              </w:rPr>
              <w:t>S</w:t>
            </w:r>
            <w:r w:rsidRPr="00512173">
              <w:rPr>
                <w:rFonts w:cstheme="minorHAnsi"/>
                <w:i/>
                <w:iCs/>
                <w:sz w:val="24"/>
                <w:szCs w:val="24"/>
              </w:rPr>
              <w:t>ustainable access to groundwater by all users</w:t>
            </w:r>
            <w:r w:rsidRPr="00DE6E7C">
              <w:rPr>
                <w:rFonts w:cstheme="minorHAnsi"/>
                <w:sz w:val="24"/>
                <w:szCs w:val="24"/>
              </w:rPr>
              <w:t xml:space="preserve"> </w:t>
            </w:r>
            <w:r>
              <w:rPr>
                <w:rFonts w:cstheme="minorHAnsi"/>
                <w:sz w:val="24"/>
                <w:szCs w:val="24"/>
              </w:rPr>
              <w:t xml:space="preserve">would </w:t>
            </w:r>
            <w:r w:rsidRPr="00DE6E7C">
              <w:rPr>
                <w:rFonts w:cstheme="minorHAnsi"/>
                <w:sz w:val="24"/>
                <w:szCs w:val="24"/>
              </w:rPr>
              <w:t xml:space="preserve">be important inputs to this option, particularly where options will increase reliance on groundwater resources. </w:t>
            </w:r>
          </w:p>
        </w:tc>
      </w:tr>
      <w:tr w:rsidR="00955A79" w:rsidRPr="00F85115" w14:paraId="08EEA3DE" w14:textId="77777777" w:rsidTr="002E3376">
        <w:trPr>
          <w:trHeight w:val="2167"/>
        </w:trPr>
        <w:tc>
          <w:tcPr>
            <w:tcW w:w="1216" w:type="pct"/>
            <w:shd w:val="clear" w:color="auto" w:fill="auto"/>
          </w:tcPr>
          <w:p w14:paraId="3DE0D234" w14:textId="77777777" w:rsidR="00955A79" w:rsidRPr="00BE67A9" w:rsidRDefault="00955A79" w:rsidP="00955A79">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 xml:space="preserve">11. </w:t>
            </w:r>
            <w:bookmarkStart w:id="1" w:name="_Hlk67987318"/>
            <w:r w:rsidRPr="00BE67A9">
              <w:rPr>
                <w:rFonts w:ascii="Calibri" w:hAnsi="Calibri" w:cs="Calibri"/>
                <w:b/>
                <w:color w:val="000000" w:themeColor="text1"/>
                <w:sz w:val="24"/>
                <w:szCs w:val="24"/>
              </w:rPr>
              <w:t>Investigate the development of a water access</w:t>
            </w:r>
          </w:p>
          <w:p w14:paraId="74ECF9F7" w14:textId="77777777" w:rsidR="00955A79" w:rsidRPr="00BE67A9" w:rsidRDefault="00955A79" w:rsidP="00955A79">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licence for critical human needs</w:t>
            </w:r>
            <w:bookmarkEnd w:id="1"/>
          </w:p>
        </w:tc>
        <w:tc>
          <w:tcPr>
            <w:tcW w:w="3784" w:type="pct"/>
            <w:shd w:val="clear" w:color="auto" w:fill="auto"/>
          </w:tcPr>
          <w:p w14:paraId="3B826D4C" w14:textId="17D151A0" w:rsidR="00955A79" w:rsidRDefault="00955A79" w:rsidP="00955A79">
            <w:pPr>
              <w:spacing w:before="40" w:after="120" w:line="257" w:lineRule="auto"/>
              <w:ind w:left="170" w:right="170"/>
              <w:rPr>
                <w:rFonts w:cstheme="minorHAnsi"/>
                <w:sz w:val="24"/>
                <w:szCs w:val="24"/>
              </w:rPr>
            </w:pPr>
            <w:r w:rsidRPr="00C90CBA">
              <w:rPr>
                <w:rFonts w:cstheme="minorHAnsi"/>
                <w:sz w:val="24"/>
                <w:szCs w:val="24"/>
              </w:rPr>
              <w:t xml:space="preserve">It </w:t>
            </w:r>
            <w:r>
              <w:rPr>
                <w:rFonts w:cstheme="minorHAnsi"/>
                <w:sz w:val="24"/>
                <w:szCs w:val="24"/>
              </w:rPr>
              <w:t xml:space="preserve">is unclear about the need for a new licence category. The NSW water management framework already has a range of licences that are prioritised under the </w:t>
            </w:r>
            <w:r w:rsidRPr="000F0261">
              <w:rPr>
                <w:rFonts w:cstheme="minorHAnsi"/>
                <w:i/>
                <w:iCs/>
                <w:sz w:val="24"/>
                <w:szCs w:val="24"/>
              </w:rPr>
              <w:t>Water Management Act 2000</w:t>
            </w:r>
            <w:r>
              <w:rPr>
                <w:rFonts w:cstheme="minorHAnsi"/>
                <w:sz w:val="24"/>
                <w:szCs w:val="24"/>
              </w:rPr>
              <w:t xml:space="preserve">. These include local water utility and domestic </w:t>
            </w:r>
            <w:r w:rsidR="001F0A07">
              <w:rPr>
                <w:rFonts w:cstheme="minorHAnsi"/>
                <w:sz w:val="24"/>
                <w:szCs w:val="24"/>
              </w:rPr>
              <w:t>and</w:t>
            </w:r>
            <w:r>
              <w:rPr>
                <w:rFonts w:cstheme="minorHAnsi"/>
                <w:sz w:val="24"/>
                <w:szCs w:val="24"/>
              </w:rPr>
              <w:t xml:space="preserve"> stock licences, which are already given highest priority. High security regulated river licences are also prioritised over some other licence categories. The identification of critical human water needs within a valley and downstream is very important, however adding an additional access </w:t>
            </w:r>
            <w:r>
              <w:rPr>
                <w:rFonts w:cstheme="minorHAnsi"/>
                <w:sz w:val="24"/>
                <w:szCs w:val="24"/>
              </w:rPr>
              <w:lastRenderedPageBreak/>
              <w:t xml:space="preserve">licence isn’t necessarily required to do this and could add confusion to or undermine the existing licensing framework. </w:t>
            </w:r>
          </w:p>
          <w:p w14:paraId="15A7E01E" w14:textId="77777777" w:rsidR="00955A79" w:rsidRDefault="00955A79" w:rsidP="00955A79">
            <w:pPr>
              <w:spacing w:before="40" w:after="120" w:line="257" w:lineRule="auto"/>
              <w:ind w:left="170" w:right="170"/>
              <w:rPr>
                <w:rFonts w:cstheme="minorHAnsi"/>
                <w:sz w:val="24"/>
                <w:szCs w:val="24"/>
              </w:rPr>
            </w:pPr>
            <w:r>
              <w:rPr>
                <w:rFonts w:cstheme="minorHAnsi"/>
                <w:sz w:val="24"/>
                <w:szCs w:val="24"/>
              </w:rPr>
              <w:t xml:space="preserve">Further, the major limitation to meeting highest priority needs in the 2017 to 2020 was not the identification process or the licencing, but the physical volumes of water in storage to deliver those needs in the furthest reaches of the river system. </w:t>
            </w:r>
          </w:p>
          <w:p w14:paraId="644D9AC4" w14:textId="77777777" w:rsidR="00955A79" w:rsidRDefault="00955A79" w:rsidP="00955A79">
            <w:pPr>
              <w:spacing w:before="40" w:after="120" w:line="257" w:lineRule="auto"/>
              <w:ind w:left="170" w:right="170"/>
              <w:rPr>
                <w:rFonts w:cstheme="minorHAnsi"/>
                <w:sz w:val="24"/>
                <w:szCs w:val="24"/>
              </w:rPr>
            </w:pPr>
            <w:r>
              <w:rPr>
                <w:rFonts w:cstheme="minorHAnsi"/>
                <w:sz w:val="24"/>
                <w:szCs w:val="24"/>
              </w:rPr>
              <w:t>Therefore, instead of creating a new access licence, consideration ought to be given to creating a drought reserve in storage. This would achieve a similar intent towards meeting critical human needs but would be more effective in reserving physical water supplies for extended dry periods when they are really needed. While a drought reserve may result in a small reduction to general security allocations, including for the CEWH, it would improve the reliability of delivery of those allocations. It could be designed to partially offset the benefits already realised for general security licence holders of an enlarged Chaffey Dam. A drought reserve could enable releases to the Peel river to be made for longer, benefitting critical human needs as well as a wide range of landholders, licence holders, First Nations peoples and the environment.</w:t>
            </w:r>
          </w:p>
          <w:p w14:paraId="3027FBAB" w14:textId="6B63A545" w:rsidR="00955A79" w:rsidRPr="00C90CBA" w:rsidRDefault="00955A79" w:rsidP="001F0A07">
            <w:pPr>
              <w:spacing w:before="40" w:after="120" w:line="257" w:lineRule="auto"/>
              <w:ind w:left="170" w:right="170"/>
              <w:rPr>
                <w:rFonts w:cstheme="minorHAnsi"/>
                <w:sz w:val="24"/>
                <w:szCs w:val="24"/>
              </w:rPr>
            </w:pPr>
            <w:r>
              <w:rPr>
                <w:rFonts w:cstheme="minorHAnsi"/>
                <w:sz w:val="24"/>
                <w:szCs w:val="24"/>
              </w:rPr>
              <w:t>The CEWO requests</w:t>
            </w:r>
            <w:r w:rsidRPr="00C90CBA">
              <w:rPr>
                <w:rFonts w:cstheme="minorHAnsi"/>
                <w:sz w:val="24"/>
                <w:szCs w:val="24"/>
              </w:rPr>
              <w:t xml:space="preserve"> further opportunities to be involved </w:t>
            </w:r>
            <w:r>
              <w:rPr>
                <w:rFonts w:cstheme="minorHAnsi"/>
                <w:sz w:val="24"/>
                <w:szCs w:val="24"/>
              </w:rPr>
              <w:t>i</w:t>
            </w:r>
            <w:r w:rsidRPr="00C90CBA">
              <w:rPr>
                <w:rFonts w:cstheme="minorHAnsi"/>
                <w:sz w:val="24"/>
                <w:szCs w:val="24"/>
              </w:rPr>
              <w:t>n option discussions</w:t>
            </w:r>
            <w:r>
              <w:rPr>
                <w:rFonts w:cstheme="minorHAnsi"/>
                <w:sz w:val="24"/>
                <w:szCs w:val="24"/>
              </w:rPr>
              <w:t>, particularly regarding any</w:t>
            </w:r>
            <w:r w:rsidRPr="00C90CBA">
              <w:rPr>
                <w:rFonts w:cstheme="minorHAnsi"/>
                <w:sz w:val="24"/>
                <w:szCs w:val="24"/>
              </w:rPr>
              <w:t xml:space="preserve"> provisions to support critical environmental needs</w:t>
            </w:r>
            <w:r>
              <w:rPr>
                <w:rFonts w:cstheme="minorHAnsi"/>
                <w:sz w:val="24"/>
                <w:szCs w:val="24"/>
              </w:rPr>
              <w:t>, which may also be required.</w:t>
            </w:r>
          </w:p>
        </w:tc>
      </w:tr>
      <w:tr w:rsidR="00955A79" w:rsidRPr="00F85115" w14:paraId="611FB57E" w14:textId="77777777" w:rsidTr="002E3376">
        <w:trPr>
          <w:cantSplit/>
          <w:trHeight w:val="1882"/>
        </w:trPr>
        <w:tc>
          <w:tcPr>
            <w:tcW w:w="1216" w:type="pct"/>
            <w:shd w:val="clear" w:color="auto" w:fill="auto"/>
          </w:tcPr>
          <w:p w14:paraId="5C62C4C0" w14:textId="77777777" w:rsidR="00955A79" w:rsidRPr="00BE67A9" w:rsidRDefault="00955A79" w:rsidP="00955A79">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lastRenderedPageBreak/>
              <w:t>15. NSW Fish</w:t>
            </w:r>
          </w:p>
          <w:p w14:paraId="5422EF29" w14:textId="77777777" w:rsidR="00955A79" w:rsidRPr="00BE67A9" w:rsidRDefault="00955A79" w:rsidP="00955A79">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Passage Strategy</w:t>
            </w:r>
          </w:p>
        </w:tc>
        <w:tc>
          <w:tcPr>
            <w:tcW w:w="3784" w:type="pct"/>
            <w:shd w:val="clear" w:color="auto" w:fill="auto"/>
          </w:tcPr>
          <w:p w14:paraId="6751A02A" w14:textId="28A947BA" w:rsidR="00955A79" w:rsidRPr="00DE6E7C" w:rsidRDefault="00955A79" w:rsidP="00955A79">
            <w:pPr>
              <w:spacing w:before="40" w:after="120" w:line="257" w:lineRule="auto"/>
              <w:ind w:left="170" w:right="170"/>
              <w:rPr>
                <w:rFonts w:cstheme="minorHAnsi"/>
                <w:sz w:val="24"/>
                <w:szCs w:val="24"/>
              </w:rPr>
            </w:pPr>
            <w:r w:rsidRPr="00DE6E7C">
              <w:rPr>
                <w:rFonts w:cstheme="minorHAnsi"/>
                <w:sz w:val="24"/>
                <w:szCs w:val="24"/>
              </w:rPr>
              <w:t xml:space="preserve">We are supportive of further development </w:t>
            </w:r>
            <w:r>
              <w:rPr>
                <w:rFonts w:cstheme="minorHAnsi"/>
                <w:sz w:val="24"/>
                <w:szCs w:val="24"/>
              </w:rPr>
              <w:t xml:space="preserve">and implementation </w:t>
            </w:r>
            <w:r w:rsidRPr="00DE6E7C">
              <w:rPr>
                <w:rFonts w:cstheme="minorHAnsi"/>
                <w:sz w:val="24"/>
                <w:szCs w:val="24"/>
              </w:rPr>
              <w:t>of this option and consider it a high priority.</w:t>
            </w:r>
          </w:p>
          <w:p w14:paraId="417A65C4" w14:textId="0F34BB70" w:rsidR="00955A79" w:rsidRPr="00DE6E7C" w:rsidRDefault="00955A79" w:rsidP="00955A79">
            <w:pPr>
              <w:spacing w:before="40" w:after="120" w:line="257" w:lineRule="auto"/>
              <w:ind w:left="170" w:right="170"/>
              <w:rPr>
                <w:rFonts w:cstheme="minorHAnsi"/>
                <w:sz w:val="24"/>
                <w:szCs w:val="24"/>
              </w:rPr>
            </w:pPr>
            <w:r w:rsidRPr="00DE6E7C">
              <w:rPr>
                <w:rFonts w:cstheme="minorHAnsi"/>
                <w:sz w:val="24"/>
                <w:szCs w:val="24"/>
              </w:rPr>
              <w:t>Providing effective fish passage for all life stages is critically important to improve native fish populations in the Basin. Addressing barriers to fish passage through the Namoi-Peel catchment would improve the ability to achieve outcomes for native fish for environmental water deliveries and other flows. Fishways need to be operated appropriately and maintained to ensure they are effective in providing fish passage.</w:t>
            </w:r>
          </w:p>
          <w:p w14:paraId="5E6B9AD5" w14:textId="3A93F154" w:rsidR="00955A79" w:rsidRPr="00DE6E7C" w:rsidRDefault="00955A79" w:rsidP="00955A79">
            <w:pPr>
              <w:spacing w:before="40" w:after="120" w:line="257" w:lineRule="auto"/>
              <w:ind w:left="170" w:right="170"/>
              <w:rPr>
                <w:rFonts w:cstheme="minorHAnsi"/>
                <w:sz w:val="24"/>
                <w:szCs w:val="24"/>
              </w:rPr>
            </w:pPr>
            <w:r w:rsidRPr="00DE6E7C">
              <w:rPr>
                <w:rFonts w:cstheme="minorHAnsi"/>
                <w:sz w:val="24"/>
                <w:szCs w:val="24"/>
              </w:rPr>
              <w:t>We note that there has been little progress on fishways in the northern Basin</w:t>
            </w:r>
            <w:r>
              <w:rPr>
                <w:rFonts w:cstheme="minorHAnsi"/>
                <w:sz w:val="24"/>
                <w:szCs w:val="24"/>
              </w:rPr>
              <w:t xml:space="preserve">, </w:t>
            </w:r>
            <w:r w:rsidRPr="00442C1D">
              <w:rPr>
                <w:rFonts w:cstheme="minorHAnsi"/>
                <w:sz w:val="24"/>
                <w:szCs w:val="24"/>
              </w:rPr>
              <w:t xml:space="preserve">including the Namoi, despite there being some outstanding obligations for NSW to construct fishways as part of several dam safety upgrades including in the Namoi. Many of these obligations have existed for over 10 years. </w:t>
            </w:r>
            <w:proofErr w:type="spellStart"/>
            <w:r w:rsidRPr="00442C1D">
              <w:rPr>
                <w:rFonts w:cstheme="minorHAnsi"/>
                <w:sz w:val="24"/>
                <w:szCs w:val="24"/>
              </w:rPr>
              <w:t>Mollee</w:t>
            </w:r>
            <w:proofErr w:type="spellEnd"/>
            <w:r w:rsidRPr="00442C1D">
              <w:rPr>
                <w:rFonts w:cstheme="minorHAnsi"/>
                <w:sz w:val="24"/>
                <w:szCs w:val="24"/>
              </w:rPr>
              <w:t xml:space="preserve"> fish</w:t>
            </w:r>
            <w:r>
              <w:rPr>
                <w:rFonts w:cstheme="minorHAnsi"/>
                <w:sz w:val="24"/>
                <w:szCs w:val="24"/>
              </w:rPr>
              <w:t xml:space="preserve"> </w:t>
            </w:r>
            <w:r w:rsidRPr="00442C1D">
              <w:rPr>
                <w:rFonts w:cstheme="minorHAnsi"/>
                <w:sz w:val="24"/>
                <w:szCs w:val="24"/>
              </w:rPr>
              <w:t xml:space="preserve">lock has needed repair for longer than it has been operational; and the fishway on </w:t>
            </w:r>
            <w:proofErr w:type="spellStart"/>
            <w:r w:rsidRPr="00442C1D">
              <w:rPr>
                <w:rFonts w:cstheme="minorHAnsi"/>
                <w:sz w:val="24"/>
                <w:szCs w:val="24"/>
              </w:rPr>
              <w:t>Gunidgera</w:t>
            </w:r>
            <w:proofErr w:type="spellEnd"/>
            <w:r w:rsidRPr="00442C1D">
              <w:rPr>
                <w:rFonts w:cstheme="minorHAnsi"/>
                <w:sz w:val="24"/>
                <w:szCs w:val="24"/>
              </w:rPr>
              <w:t xml:space="preserve"> Weir is long overdue.</w:t>
            </w:r>
            <w:r>
              <w:rPr>
                <w:rFonts w:cstheme="minorHAnsi"/>
                <w:sz w:val="24"/>
                <w:szCs w:val="24"/>
              </w:rPr>
              <w:t xml:space="preserve">     </w:t>
            </w:r>
          </w:p>
        </w:tc>
      </w:tr>
      <w:tr w:rsidR="00955A79" w:rsidRPr="00F85115" w14:paraId="780CAC15" w14:textId="77777777" w:rsidTr="002E3376">
        <w:trPr>
          <w:trHeight w:val="1304"/>
        </w:trPr>
        <w:tc>
          <w:tcPr>
            <w:tcW w:w="1216" w:type="pct"/>
            <w:shd w:val="clear" w:color="auto" w:fill="auto"/>
          </w:tcPr>
          <w:p w14:paraId="188293FE" w14:textId="77777777" w:rsidR="00955A79" w:rsidRPr="00BE67A9" w:rsidRDefault="00955A79" w:rsidP="00955A79">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16. Providing</w:t>
            </w:r>
          </w:p>
          <w:p w14:paraId="64743C5B" w14:textId="77777777" w:rsidR="00955A79" w:rsidRPr="00BE67A9" w:rsidRDefault="00955A79" w:rsidP="00955A79">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 xml:space="preserve">incentives to landholders to conserve and rehabilitate riparian, </w:t>
            </w:r>
            <w:r w:rsidRPr="00BE67A9">
              <w:rPr>
                <w:rFonts w:ascii="Calibri" w:hAnsi="Calibri" w:cs="Calibri"/>
                <w:b/>
                <w:color w:val="000000" w:themeColor="text1"/>
                <w:sz w:val="24"/>
                <w:szCs w:val="24"/>
              </w:rPr>
              <w:lastRenderedPageBreak/>
              <w:t>wetland and floodplain vegetation</w:t>
            </w:r>
          </w:p>
        </w:tc>
        <w:tc>
          <w:tcPr>
            <w:tcW w:w="3784" w:type="pct"/>
            <w:shd w:val="clear" w:color="auto" w:fill="auto"/>
          </w:tcPr>
          <w:p w14:paraId="7C8300FE" w14:textId="33336F02" w:rsidR="00955A79" w:rsidRPr="00DE6E7C" w:rsidRDefault="00955A79" w:rsidP="00955A79">
            <w:pPr>
              <w:spacing w:before="40" w:after="120" w:line="257" w:lineRule="auto"/>
              <w:ind w:left="170" w:right="170"/>
              <w:rPr>
                <w:rFonts w:cstheme="minorHAnsi"/>
                <w:sz w:val="24"/>
                <w:szCs w:val="24"/>
              </w:rPr>
            </w:pPr>
            <w:r w:rsidRPr="00DE6E7C">
              <w:rPr>
                <w:rFonts w:cstheme="minorHAnsi"/>
                <w:sz w:val="24"/>
                <w:szCs w:val="24"/>
              </w:rPr>
              <w:lastRenderedPageBreak/>
              <w:t>Actions that rehabilitate riparian, wetland and floodplain vegetation and reduce erosion may improve water quality</w:t>
            </w:r>
            <w:r>
              <w:rPr>
                <w:rFonts w:cstheme="minorHAnsi"/>
                <w:sz w:val="24"/>
                <w:szCs w:val="24"/>
              </w:rPr>
              <w:t>,</w:t>
            </w:r>
            <w:r w:rsidRPr="00DE6E7C">
              <w:rPr>
                <w:rFonts w:cstheme="minorHAnsi"/>
                <w:sz w:val="24"/>
                <w:szCs w:val="24"/>
              </w:rPr>
              <w:t xml:space="preserve"> habitat </w:t>
            </w:r>
            <w:r>
              <w:rPr>
                <w:rFonts w:cstheme="minorHAnsi"/>
                <w:sz w:val="24"/>
                <w:szCs w:val="24"/>
              </w:rPr>
              <w:t xml:space="preserve">and river health </w:t>
            </w:r>
            <w:r w:rsidRPr="00DE6E7C">
              <w:rPr>
                <w:rFonts w:cstheme="minorHAnsi"/>
                <w:sz w:val="24"/>
                <w:szCs w:val="24"/>
              </w:rPr>
              <w:t>in the Namoi and Peel rivers</w:t>
            </w:r>
            <w:r>
              <w:rPr>
                <w:rFonts w:cstheme="minorHAnsi"/>
                <w:sz w:val="24"/>
                <w:szCs w:val="24"/>
              </w:rPr>
              <w:t>. This may</w:t>
            </w:r>
            <w:r w:rsidRPr="00DE6E7C">
              <w:rPr>
                <w:rFonts w:cstheme="minorHAnsi"/>
                <w:sz w:val="24"/>
                <w:szCs w:val="24"/>
              </w:rPr>
              <w:t xml:space="preserve"> complement delivery of water for the environment and improve achievement of environmental outcomes.</w:t>
            </w:r>
          </w:p>
          <w:p w14:paraId="0FB3994C" w14:textId="77777777" w:rsidR="00955A79" w:rsidRPr="00DE6E7C" w:rsidRDefault="00955A79" w:rsidP="00955A79">
            <w:pPr>
              <w:pStyle w:val="TableParagraph"/>
              <w:spacing w:before="40" w:after="120" w:line="257" w:lineRule="auto"/>
              <w:ind w:right="170"/>
              <w:rPr>
                <w:rFonts w:asciiTheme="minorHAnsi" w:hAnsiTheme="minorHAnsi" w:cstheme="minorHAnsi"/>
                <w:sz w:val="24"/>
                <w:szCs w:val="24"/>
              </w:rPr>
            </w:pPr>
          </w:p>
        </w:tc>
      </w:tr>
      <w:tr w:rsidR="00955A79" w:rsidRPr="00F85115" w14:paraId="16515EC6" w14:textId="77777777" w:rsidTr="002E3376">
        <w:trPr>
          <w:cantSplit/>
          <w:trHeight w:val="737"/>
        </w:trPr>
        <w:tc>
          <w:tcPr>
            <w:tcW w:w="1216" w:type="pct"/>
            <w:shd w:val="clear" w:color="auto" w:fill="auto"/>
          </w:tcPr>
          <w:p w14:paraId="193299AB" w14:textId="77777777" w:rsidR="00955A79" w:rsidRPr="00BE67A9" w:rsidRDefault="00955A79" w:rsidP="00955A79">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17. Cold water pollution mitigation measures</w:t>
            </w:r>
          </w:p>
        </w:tc>
        <w:tc>
          <w:tcPr>
            <w:tcW w:w="3784" w:type="pct"/>
            <w:shd w:val="clear" w:color="auto" w:fill="auto"/>
          </w:tcPr>
          <w:p w14:paraId="34E711AD" w14:textId="7B9A9BF0" w:rsidR="00955A79" w:rsidRPr="00DE6E7C" w:rsidRDefault="00955A79" w:rsidP="00955A79">
            <w:pPr>
              <w:spacing w:before="40" w:after="120" w:line="257" w:lineRule="auto"/>
              <w:ind w:left="170" w:right="170"/>
              <w:rPr>
                <w:rFonts w:cstheme="minorHAnsi"/>
                <w:sz w:val="24"/>
                <w:szCs w:val="24"/>
              </w:rPr>
            </w:pPr>
            <w:r w:rsidRPr="00DE6E7C">
              <w:rPr>
                <w:rFonts w:cstheme="minorHAnsi"/>
                <w:sz w:val="24"/>
                <w:szCs w:val="24"/>
              </w:rPr>
              <w:t>Implementation of effective options to ameliorate cold water pollution in the Namoi-Peel catchment are a high priority. This would improve riverine productivity, spawning</w:t>
            </w:r>
            <w:r>
              <w:rPr>
                <w:rFonts w:cstheme="minorHAnsi"/>
                <w:sz w:val="24"/>
                <w:szCs w:val="24"/>
              </w:rPr>
              <w:t xml:space="preserve"> and </w:t>
            </w:r>
            <w:r w:rsidRPr="00DE6E7C">
              <w:rPr>
                <w:rFonts w:cstheme="minorHAnsi"/>
                <w:sz w:val="24"/>
                <w:szCs w:val="24"/>
              </w:rPr>
              <w:t xml:space="preserve">recruitment </w:t>
            </w:r>
            <w:r>
              <w:rPr>
                <w:rFonts w:cstheme="minorHAnsi"/>
                <w:sz w:val="24"/>
                <w:szCs w:val="24"/>
              </w:rPr>
              <w:t>of native fish and other aquatic species</w:t>
            </w:r>
            <w:r w:rsidRPr="00DE6E7C">
              <w:rPr>
                <w:rFonts w:cstheme="minorHAnsi"/>
                <w:sz w:val="24"/>
                <w:szCs w:val="24"/>
              </w:rPr>
              <w:t xml:space="preserve">. It would improve outcomes for native fish </w:t>
            </w:r>
            <w:r>
              <w:rPr>
                <w:rFonts w:cstheme="minorHAnsi"/>
                <w:sz w:val="24"/>
                <w:szCs w:val="24"/>
              </w:rPr>
              <w:t xml:space="preserve">and other biota </w:t>
            </w:r>
            <w:r w:rsidRPr="00DE6E7C">
              <w:rPr>
                <w:rFonts w:cstheme="minorHAnsi"/>
                <w:sz w:val="24"/>
                <w:szCs w:val="24"/>
              </w:rPr>
              <w:t xml:space="preserve">from all water deliveries including water from for the environment. </w:t>
            </w:r>
            <w:r>
              <w:rPr>
                <w:rFonts w:cstheme="minorHAnsi"/>
                <w:sz w:val="24"/>
                <w:szCs w:val="24"/>
              </w:rPr>
              <w:t xml:space="preserve">There are also social benefits of addressing cold water pollution for riverine recreation activities. </w:t>
            </w:r>
          </w:p>
          <w:p w14:paraId="3D2D7882" w14:textId="5661AF29" w:rsidR="00955A79" w:rsidRPr="00DE6E7C" w:rsidRDefault="00955A79" w:rsidP="00955A79">
            <w:pPr>
              <w:spacing w:before="40" w:after="120" w:line="257" w:lineRule="auto"/>
              <w:ind w:left="170" w:right="170"/>
              <w:rPr>
                <w:rFonts w:cstheme="minorHAnsi"/>
                <w:sz w:val="24"/>
                <w:szCs w:val="24"/>
              </w:rPr>
            </w:pPr>
            <w:r w:rsidRPr="00DE6E7C">
              <w:rPr>
                <w:rFonts w:cstheme="minorHAnsi"/>
                <w:sz w:val="24"/>
                <w:szCs w:val="24"/>
              </w:rPr>
              <w:t xml:space="preserve">There have been significant delays in implementing </w:t>
            </w:r>
            <w:r>
              <w:rPr>
                <w:rFonts w:cstheme="minorHAnsi"/>
                <w:sz w:val="24"/>
                <w:szCs w:val="24"/>
              </w:rPr>
              <w:t xml:space="preserve">the </w:t>
            </w:r>
            <w:proofErr w:type="gramStart"/>
            <w:r w:rsidRPr="00DE6E7C">
              <w:rPr>
                <w:rFonts w:cstheme="minorHAnsi"/>
                <w:sz w:val="24"/>
                <w:szCs w:val="24"/>
              </w:rPr>
              <w:t>Cold Water</w:t>
            </w:r>
            <w:proofErr w:type="gramEnd"/>
            <w:r w:rsidRPr="00DE6E7C">
              <w:rPr>
                <w:rFonts w:cstheme="minorHAnsi"/>
                <w:sz w:val="24"/>
                <w:szCs w:val="24"/>
              </w:rPr>
              <w:t xml:space="preserve"> Pollution Strategy adopted by NSW in 2004. We understand there are outstanding requirements to construct a multi-level offtake as part of the </w:t>
            </w:r>
            <w:proofErr w:type="spellStart"/>
            <w:r w:rsidRPr="00DE6E7C">
              <w:rPr>
                <w:rFonts w:cstheme="minorHAnsi"/>
                <w:sz w:val="24"/>
                <w:szCs w:val="24"/>
              </w:rPr>
              <w:t>Keepit</w:t>
            </w:r>
            <w:proofErr w:type="spellEnd"/>
            <w:r w:rsidRPr="00DE6E7C">
              <w:rPr>
                <w:rFonts w:cstheme="minorHAnsi"/>
                <w:sz w:val="24"/>
                <w:szCs w:val="24"/>
              </w:rPr>
              <w:t xml:space="preserve"> Dam Upgrade. Chaffey Dam has a multi-level offtake; however, we understand that the presence of algal blooms limits the use and effectiveness of the structure in ameliorating cold water pollution. </w:t>
            </w:r>
            <w:r>
              <w:rPr>
                <w:rFonts w:cstheme="minorHAnsi"/>
                <w:sz w:val="24"/>
                <w:szCs w:val="24"/>
              </w:rPr>
              <w:t>Improved operational protocols or a</w:t>
            </w:r>
            <w:r w:rsidRPr="00DE6E7C">
              <w:rPr>
                <w:rFonts w:cstheme="minorHAnsi"/>
                <w:sz w:val="24"/>
                <w:szCs w:val="24"/>
              </w:rPr>
              <w:t>lternative approaches may be required</w:t>
            </w:r>
            <w:r>
              <w:rPr>
                <w:rFonts w:cstheme="minorHAnsi"/>
                <w:sz w:val="24"/>
                <w:szCs w:val="24"/>
              </w:rPr>
              <w:t xml:space="preserve"> to effectively mitigate cold water pollution from Chaffey Dam</w:t>
            </w:r>
            <w:r w:rsidRPr="00DE6E7C">
              <w:rPr>
                <w:rFonts w:cstheme="minorHAnsi"/>
                <w:sz w:val="24"/>
                <w:szCs w:val="24"/>
              </w:rPr>
              <w:t xml:space="preserve">. </w:t>
            </w:r>
          </w:p>
          <w:p w14:paraId="2C2804EA" w14:textId="558CA39B" w:rsidR="00955A79" w:rsidRPr="00DE6E7C" w:rsidRDefault="00955A79" w:rsidP="00955A79">
            <w:pPr>
              <w:spacing w:before="40" w:after="120" w:line="257" w:lineRule="auto"/>
              <w:ind w:left="170" w:right="170"/>
              <w:rPr>
                <w:rFonts w:cstheme="minorHAnsi"/>
                <w:sz w:val="24"/>
                <w:szCs w:val="24"/>
              </w:rPr>
            </w:pPr>
            <w:r w:rsidRPr="00DE6E7C">
              <w:rPr>
                <w:rFonts w:cstheme="minorHAnsi"/>
                <w:sz w:val="24"/>
                <w:szCs w:val="24"/>
              </w:rPr>
              <w:t xml:space="preserve">Technologies that address a range of water quality risks, including cold water pollution, </w:t>
            </w:r>
            <w:r>
              <w:rPr>
                <w:rFonts w:cstheme="minorHAnsi"/>
                <w:sz w:val="24"/>
                <w:szCs w:val="24"/>
              </w:rPr>
              <w:t xml:space="preserve">should be </w:t>
            </w:r>
            <w:r w:rsidRPr="00DE6E7C">
              <w:rPr>
                <w:rFonts w:cstheme="minorHAnsi"/>
                <w:sz w:val="24"/>
                <w:szCs w:val="24"/>
              </w:rPr>
              <w:t>considered holistically for their multiple benefits. Mitigation measures and technologies need to be effective, reliable, and reasonably easy to implement, adjust and maintain. Operational protocols need to be developed with input from relevant agencies (e.g. DPI Fisheries</w:t>
            </w:r>
            <w:r>
              <w:rPr>
                <w:rFonts w:cstheme="minorHAnsi"/>
                <w:sz w:val="24"/>
                <w:szCs w:val="24"/>
              </w:rPr>
              <w:t xml:space="preserve"> and </w:t>
            </w:r>
            <w:r w:rsidRPr="00DE6E7C">
              <w:rPr>
                <w:rFonts w:cstheme="minorHAnsi"/>
                <w:sz w:val="24"/>
                <w:szCs w:val="24"/>
              </w:rPr>
              <w:t xml:space="preserve">DPIE-EES) and implemented. </w:t>
            </w:r>
          </w:p>
        </w:tc>
      </w:tr>
      <w:tr w:rsidR="00955A79" w:rsidRPr="00F85115" w14:paraId="4C8ABD80" w14:textId="77777777" w:rsidTr="002E3376">
        <w:trPr>
          <w:trHeight w:val="1961"/>
        </w:trPr>
        <w:tc>
          <w:tcPr>
            <w:tcW w:w="1216" w:type="pct"/>
            <w:shd w:val="clear" w:color="auto" w:fill="auto"/>
          </w:tcPr>
          <w:p w14:paraId="4AAD9CA2" w14:textId="77777777" w:rsidR="00955A79" w:rsidRPr="00BE67A9" w:rsidRDefault="00955A79" w:rsidP="00955A79">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18. Riparian habitat restoration and re-establishing</w:t>
            </w:r>
          </w:p>
          <w:p w14:paraId="015ED05E" w14:textId="77777777" w:rsidR="00955A79" w:rsidRPr="00BE67A9" w:rsidRDefault="00955A79" w:rsidP="00955A79">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threatened species</w:t>
            </w:r>
          </w:p>
        </w:tc>
        <w:tc>
          <w:tcPr>
            <w:tcW w:w="3784" w:type="pct"/>
            <w:shd w:val="clear" w:color="auto" w:fill="auto"/>
          </w:tcPr>
          <w:p w14:paraId="60E26114" w14:textId="49FF69BB" w:rsidR="00955A79" w:rsidRPr="00DE6E7C" w:rsidRDefault="00955A79" w:rsidP="00955A79">
            <w:pPr>
              <w:spacing w:before="40" w:after="120" w:line="257" w:lineRule="auto"/>
              <w:ind w:left="170" w:right="170"/>
              <w:rPr>
                <w:rFonts w:cstheme="minorHAnsi"/>
                <w:sz w:val="24"/>
                <w:szCs w:val="24"/>
              </w:rPr>
            </w:pPr>
            <w:r w:rsidRPr="00DE6E7C">
              <w:rPr>
                <w:rFonts w:cstheme="minorHAnsi"/>
                <w:sz w:val="24"/>
                <w:szCs w:val="24"/>
              </w:rPr>
              <w:t xml:space="preserve">We are supportive of this option and consider it a high priority. Rehabilitating and protecting riparian vegetation, fencing, re-snagging, habitat mapping and other activities would help reduce erosion, improve water </w:t>
            </w:r>
            <w:proofErr w:type="gramStart"/>
            <w:r w:rsidRPr="00DE6E7C">
              <w:rPr>
                <w:rFonts w:cstheme="minorHAnsi"/>
                <w:sz w:val="24"/>
                <w:szCs w:val="24"/>
              </w:rPr>
              <w:t>quality</w:t>
            </w:r>
            <w:proofErr w:type="gramEnd"/>
            <w:r w:rsidRPr="00DE6E7C">
              <w:rPr>
                <w:rFonts w:cstheme="minorHAnsi"/>
                <w:sz w:val="24"/>
                <w:szCs w:val="24"/>
              </w:rPr>
              <w:t xml:space="preserve"> and improve aquatic and riparian habitat in the Namoi and Peel rivers. These actions would complement delivery of water for the environment.</w:t>
            </w:r>
          </w:p>
          <w:p w14:paraId="3037176F" w14:textId="3CFCA19D" w:rsidR="00955A79" w:rsidRPr="00DE6E7C" w:rsidRDefault="00955A79" w:rsidP="00955A79">
            <w:pPr>
              <w:spacing w:before="40" w:after="120" w:line="257" w:lineRule="auto"/>
              <w:ind w:left="170" w:right="170"/>
              <w:rPr>
                <w:rFonts w:cstheme="minorHAnsi"/>
                <w:color w:val="000000" w:themeColor="text1"/>
                <w:w w:val="115"/>
                <w:sz w:val="24"/>
                <w:szCs w:val="24"/>
              </w:rPr>
            </w:pPr>
            <w:r w:rsidRPr="00DE6E7C">
              <w:rPr>
                <w:rFonts w:cstheme="minorHAnsi"/>
                <w:sz w:val="24"/>
                <w:szCs w:val="24"/>
              </w:rPr>
              <w:t xml:space="preserve">The Namoi </w:t>
            </w:r>
            <w:r>
              <w:rPr>
                <w:rFonts w:cstheme="minorHAnsi"/>
                <w:sz w:val="24"/>
                <w:szCs w:val="24"/>
              </w:rPr>
              <w:t>Long-Term Water Plan</w:t>
            </w:r>
            <w:r w:rsidRPr="00DE6E7C">
              <w:rPr>
                <w:rFonts w:cstheme="minorHAnsi"/>
                <w:sz w:val="24"/>
                <w:szCs w:val="24"/>
              </w:rPr>
              <w:t xml:space="preserve"> also describes potential management actions which may </w:t>
            </w:r>
            <w:r>
              <w:rPr>
                <w:rFonts w:cstheme="minorHAnsi"/>
                <w:sz w:val="24"/>
                <w:szCs w:val="24"/>
              </w:rPr>
              <w:t xml:space="preserve">also </w:t>
            </w:r>
            <w:r w:rsidRPr="00DE6E7C">
              <w:rPr>
                <w:rFonts w:cstheme="minorHAnsi"/>
                <w:sz w:val="24"/>
                <w:szCs w:val="24"/>
              </w:rPr>
              <w:t>be relevant</w:t>
            </w:r>
            <w:r>
              <w:rPr>
                <w:rFonts w:cstheme="minorHAnsi"/>
                <w:sz w:val="24"/>
                <w:szCs w:val="24"/>
              </w:rPr>
              <w:t xml:space="preserve"> to this option</w:t>
            </w:r>
            <w:r w:rsidRPr="00DE6E7C">
              <w:rPr>
                <w:rFonts w:cstheme="minorHAnsi"/>
                <w:sz w:val="24"/>
                <w:szCs w:val="24"/>
              </w:rPr>
              <w:t>.</w:t>
            </w:r>
          </w:p>
        </w:tc>
      </w:tr>
      <w:tr w:rsidR="00955A79" w:rsidRPr="00F85115" w14:paraId="7BB51F9D" w14:textId="77777777" w:rsidTr="002E3376">
        <w:trPr>
          <w:trHeight w:val="1457"/>
        </w:trPr>
        <w:tc>
          <w:tcPr>
            <w:tcW w:w="1216" w:type="pct"/>
            <w:shd w:val="clear" w:color="auto" w:fill="auto"/>
          </w:tcPr>
          <w:p w14:paraId="0194B43A" w14:textId="77777777" w:rsidR="00955A79" w:rsidRPr="00BE67A9" w:rsidRDefault="00955A79" w:rsidP="00955A79">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19. Diversion screens to prevent fish extraction at pump offtakes</w:t>
            </w:r>
          </w:p>
        </w:tc>
        <w:tc>
          <w:tcPr>
            <w:tcW w:w="3784" w:type="pct"/>
            <w:shd w:val="clear" w:color="auto" w:fill="auto"/>
          </w:tcPr>
          <w:p w14:paraId="72FF8209" w14:textId="77777777" w:rsidR="00955A79" w:rsidRPr="00DE6E7C" w:rsidRDefault="00955A79" w:rsidP="00955A79">
            <w:pPr>
              <w:spacing w:before="40" w:after="120" w:line="257" w:lineRule="auto"/>
              <w:ind w:left="170" w:right="170"/>
              <w:rPr>
                <w:rFonts w:cstheme="minorHAnsi"/>
                <w:sz w:val="24"/>
                <w:szCs w:val="24"/>
              </w:rPr>
            </w:pPr>
            <w:r w:rsidRPr="00DE6E7C">
              <w:rPr>
                <w:rFonts w:cstheme="minorHAnsi"/>
                <w:sz w:val="24"/>
                <w:szCs w:val="24"/>
              </w:rPr>
              <w:t xml:space="preserve">We are supportive of further development of this option and consider it a high priority. </w:t>
            </w:r>
          </w:p>
          <w:p w14:paraId="4F2C90A0" w14:textId="77777777" w:rsidR="00955A79" w:rsidRPr="00DE6E7C" w:rsidRDefault="00955A79" w:rsidP="00955A79">
            <w:pPr>
              <w:spacing w:before="40" w:after="120" w:line="257" w:lineRule="auto"/>
              <w:ind w:left="170" w:right="170"/>
              <w:rPr>
                <w:rFonts w:cstheme="minorHAnsi"/>
                <w:sz w:val="24"/>
                <w:szCs w:val="24"/>
              </w:rPr>
            </w:pPr>
            <w:r w:rsidRPr="00DE6E7C">
              <w:rPr>
                <w:rFonts w:cstheme="minorHAnsi"/>
                <w:sz w:val="24"/>
                <w:szCs w:val="24"/>
              </w:rPr>
              <w:t>Diversion screens would reduce the loss of native fish from waterways and improve the ability to achieve environmental outcomes for native fish from environmental water deliveries and other flows.</w:t>
            </w:r>
          </w:p>
        </w:tc>
      </w:tr>
      <w:tr w:rsidR="00955A79" w:rsidRPr="00F85115" w14:paraId="7579037E" w14:textId="77777777" w:rsidTr="002E3376">
        <w:trPr>
          <w:cantSplit/>
          <w:trHeight w:val="879"/>
        </w:trPr>
        <w:tc>
          <w:tcPr>
            <w:tcW w:w="1216" w:type="pct"/>
            <w:shd w:val="clear" w:color="auto" w:fill="auto"/>
          </w:tcPr>
          <w:p w14:paraId="6E8AD3E7" w14:textId="77777777" w:rsidR="00955A79" w:rsidRPr="00BE67A9" w:rsidRDefault="00955A79" w:rsidP="00955A79">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lastRenderedPageBreak/>
              <w:t xml:space="preserve">20. Modification and/or removal of </w:t>
            </w:r>
            <w:proofErr w:type="spellStart"/>
            <w:r w:rsidRPr="00BE67A9">
              <w:rPr>
                <w:rFonts w:ascii="Calibri" w:hAnsi="Calibri" w:cs="Calibri"/>
                <w:b/>
                <w:color w:val="000000" w:themeColor="text1"/>
                <w:sz w:val="24"/>
                <w:szCs w:val="24"/>
              </w:rPr>
              <w:t>floodwork</w:t>
            </w:r>
            <w:proofErr w:type="spellEnd"/>
          </w:p>
          <w:p w14:paraId="5EF02726" w14:textId="77777777" w:rsidR="00955A79" w:rsidRPr="00BE67A9" w:rsidRDefault="00955A79" w:rsidP="00955A79">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structures causing adverse impacts</w:t>
            </w:r>
          </w:p>
        </w:tc>
        <w:tc>
          <w:tcPr>
            <w:tcW w:w="3784" w:type="pct"/>
            <w:shd w:val="clear" w:color="auto" w:fill="auto"/>
          </w:tcPr>
          <w:p w14:paraId="1A74E5FE" w14:textId="77777777" w:rsidR="00955A79" w:rsidRPr="00DE6E7C" w:rsidRDefault="00955A79" w:rsidP="00955A79">
            <w:pPr>
              <w:spacing w:before="40" w:after="120" w:line="257" w:lineRule="auto"/>
              <w:ind w:left="170" w:right="170"/>
              <w:rPr>
                <w:rFonts w:cstheme="minorHAnsi"/>
                <w:sz w:val="24"/>
                <w:szCs w:val="24"/>
              </w:rPr>
            </w:pPr>
            <w:r w:rsidRPr="00DE6E7C">
              <w:rPr>
                <w:rFonts w:cstheme="minorHAnsi"/>
                <w:sz w:val="24"/>
                <w:szCs w:val="24"/>
              </w:rPr>
              <w:t xml:space="preserve">We are supportive of further development of this option and consider it a high priority. </w:t>
            </w:r>
          </w:p>
          <w:p w14:paraId="11A8029D" w14:textId="77777777" w:rsidR="00955A79" w:rsidRPr="00DE6E7C" w:rsidRDefault="00955A79" w:rsidP="00955A79">
            <w:pPr>
              <w:spacing w:before="40" w:after="120" w:line="257" w:lineRule="auto"/>
              <w:ind w:left="170" w:right="170"/>
              <w:rPr>
                <w:rFonts w:cstheme="minorHAnsi"/>
                <w:sz w:val="24"/>
                <w:szCs w:val="24"/>
              </w:rPr>
            </w:pPr>
            <w:r w:rsidRPr="00DE6E7C">
              <w:rPr>
                <w:rFonts w:cstheme="minorHAnsi"/>
                <w:sz w:val="24"/>
                <w:szCs w:val="24"/>
              </w:rPr>
              <w:t>Options to modify or remove identified priority floodplain structures and barriers that impede delivery of water to priority wetland and floodplain areas should be a priority.</w:t>
            </w:r>
          </w:p>
        </w:tc>
      </w:tr>
      <w:tr w:rsidR="00955A79" w:rsidRPr="00F85115" w14:paraId="1806D904" w14:textId="77777777" w:rsidTr="00024DD0">
        <w:trPr>
          <w:trHeight w:val="2377"/>
        </w:trPr>
        <w:tc>
          <w:tcPr>
            <w:tcW w:w="1216" w:type="pct"/>
            <w:shd w:val="clear" w:color="auto" w:fill="auto"/>
          </w:tcPr>
          <w:p w14:paraId="3E87FD66" w14:textId="77777777" w:rsidR="00955A79" w:rsidRPr="00BE67A9" w:rsidRDefault="00955A79" w:rsidP="00955A79">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21. Implementation of surface water quality mitigation measures</w:t>
            </w:r>
          </w:p>
        </w:tc>
        <w:tc>
          <w:tcPr>
            <w:tcW w:w="3784" w:type="pct"/>
            <w:shd w:val="clear" w:color="auto" w:fill="auto"/>
          </w:tcPr>
          <w:p w14:paraId="5382B3A2" w14:textId="63E3CE6F" w:rsidR="00955A79" w:rsidRPr="00DE6E7C" w:rsidRDefault="00955A79" w:rsidP="00955A79">
            <w:pPr>
              <w:spacing w:before="40" w:after="120" w:line="257" w:lineRule="auto"/>
              <w:ind w:left="170" w:right="170"/>
              <w:rPr>
                <w:rFonts w:cstheme="minorHAnsi"/>
                <w:sz w:val="24"/>
                <w:szCs w:val="24"/>
              </w:rPr>
            </w:pPr>
            <w:r w:rsidRPr="00DE6E7C">
              <w:rPr>
                <w:rFonts w:cstheme="minorHAnsi"/>
                <w:sz w:val="24"/>
                <w:szCs w:val="24"/>
              </w:rPr>
              <w:t>We are supportive of further development of this option. Real-time water quality monitoring of key parameters such as dissolved oxygen and temperature would be beneficial during both normal and drought operations and help inform river re-start protocols.</w:t>
            </w:r>
          </w:p>
          <w:p w14:paraId="58322D75" w14:textId="1F501F7A" w:rsidR="00955A79" w:rsidRPr="00DE6E7C" w:rsidRDefault="00955A79" w:rsidP="00955A79">
            <w:pPr>
              <w:spacing w:before="40" w:after="120" w:line="257" w:lineRule="auto"/>
              <w:ind w:left="170" w:right="170"/>
              <w:rPr>
                <w:rFonts w:cstheme="minorHAnsi"/>
                <w:color w:val="000000" w:themeColor="text1"/>
                <w:w w:val="115"/>
                <w:sz w:val="24"/>
                <w:szCs w:val="24"/>
              </w:rPr>
            </w:pPr>
            <w:r w:rsidRPr="00DE6E7C">
              <w:rPr>
                <w:rFonts w:cstheme="minorHAnsi"/>
                <w:sz w:val="24"/>
                <w:szCs w:val="24"/>
              </w:rPr>
              <w:t>Options for improving water quality both within storages (e.g. mixing, bubblers or other options) and release</w:t>
            </w:r>
            <w:r>
              <w:rPr>
                <w:rFonts w:cstheme="minorHAnsi"/>
                <w:sz w:val="24"/>
                <w:szCs w:val="24"/>
              </w:rPr>
              <w:t>s</w:t>
            </w:r>
            <w:r w:rsidRPr="00DE6E7C">
              <w:rPr>
                <w:rFonts w:cstheme="minorHAnsi"/>
                <w:sz w:val="24"/>
                <w:szCs w:val="24"/>
              </w:rPr>
              <w:t xml:space="preserve"> from storages should be considered in these options and may link with cold water pollution mitigation.</w:t>
            </w:r>
            <w:r w:rsidRPr="00DE6E7C">
              <w:rPr>
                <w:rFonts w:cstheme="minorHAnsi"/>
                <w:w w:val="115"/>
                <w:sz w:val="24"/>
                <w:szCs w:val="24"/>
              </w:rPr>
              <w:t xml:space="preserve"> </w:t>
            </w:r>
          </w:p>
        </w:tc>
      </w:tr>
      <w:tr w:rsidR="00955A79" w:rsidRPr="00F85115" w14:paraId="468D312C" w14:textId="77777777" w:rsidTr="00024DD0">
        <w:trPr>
          <w:trHeight w:val="5219"/>
        </w:trPr>
        <w:tc>
          <w:tcPr>
            <w:tcW w:w="1216" w:type="pct"/>
            <w:shd w:val="clear" w:color="auto" w:fill="auto"/>
          </w:tcPr>
          <w:p w14:paraId="59C03D6D" w14:textId="5FD4537A" w:rsidR="00955A79" w:rsidRPr="00BE67A9" w:rsidRDefault="00955A79" w:rsidP="00955A79">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22. Improve</w:t>
            </w:r>
          </w:p>
          <w:p w14:paraId="3F0169AC" w14:textId="046D5DEC" w:rsidR="00955A79" w:rsidRPr="00BE67A9" w:rsidRDefault="00955A79" w:rsidP="00955A79">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connectivity with downstream systems</w:t>
            </w:r>
          </w:p>
        </w:tc>
        <w:tc>
          <w:tcPr>
            <w:tcW w:w="3784" w:type="pct"/>
            <w:shd w:val="clear" w:color="auto" w:fill="auto"/>
          </w:tcPr>
          <w:p w14:paraId="0B00CFAB" w14:textId="77777777" w:rsidR="00955A79" w:rsidRPr="00DE6E7C" w:rsidRDefault="00955A79" w:rsidP="00955A79">
            <w:pPr>
              <w:pStyle w:val="TableParagraph"/>
              <w:spacing w:before="40" w:after="120" w:line="257" w:lineRule="auto"/>
              <w:ind w:right="170"/>
              <w:rPr>
                <w:rFonts w:asciiTheme="minorHAnsi" w:hAnsiTheme="minorHAnsi" w:cstheme="minorHAnsi"/>
                <w:sz w:val="24"/>
                <w:szCs w:val="24"/>
              </w:rPr>
            </w:pPr>
            <w:r w:rsidRPr="00DE6E7C">
              <w:rPr>
                <w:rFonts w:asciiTheme="minorHAnsi" w:hAnsiTheme="minorHAnsi" w:cstheme="minorHAnsi"/>
                <w:sz w:val="24"/>
                <w:szCs w:val="24"/>
              </w:rPr>
              <w:t xml:space="preserve">We are supportive of further development of this option as a high priority. </w:t>
            </w:r>
          </w:p>
          <w:p w14:paraId="392B846D" w14:textId="6602D2CE" w:rsidR="00955A79" w:rsidRPr="00DE6E7C" w:rsidRDefault="00955A79" w:rsidP="00955A79">
            <w:pPr>
              <w:pStyle w:val="TableParagraph"/>
              <w:spacing w:before="40" w:after="120" w:line="257" w:lineRule="auto"/>
              <w:ind w:right="170"/>
              <w:rPr>
                <w:rFonts w:asciiTheme="minorHAnsi" w:hAnsiTheme="minorHAnsi" w:cstheme="minorHAnsi"/>
                <w:sz w:val="24"/>
                <w:szCs w:val="24"/>
              </w:rPr>
            </w:pPr>
            <w:r w:rsidRPr="00DE6E7C">
              <w:rPr>
                <w:rFonts w:asciiTheme="minorHAnsi" w:hAnsiTheme="minorHAnsi" w:cstheme="minorHAnsi"/>
                <w:sz w:val="24"/>
                <w:szCs w:val="24"/>
              </w:rPr>
              <w:t xml:space="preserve">Restoring longitudinal connectivity throughout the catchment and into the Barwon is critical for supporting many of the ecosystem functions in these systems including improving riverine productivity, water quality, native fish populations and other aquatic animals. Improved connectivity also has significant cultural, </w:t>
            </w:r>
            <w:proofErr w:type="gramStart"/>
            <w:r w:rsidRPr="00DE6E7C">
              <w:rPr>
                <w:rFonts w:asciiTheme="minorHAnsi" w:hAnsiTheme="minorHAnsi" w:cstheme="minorHAnsi"/>
                <w:sz w:val="24"/>
                <w:szCs w:val="24"/>
              </w:rPr>
              <w:t>social</w:t>
            </w:r>
            <w:proofErr w:type="gramEnd"/>
            <w:r w:rsidRPr="00DE6E7C">
              <w:rPr>
                <w:rFonts w:asciiTheme="minorHAnsi" w:hAnsiTheme="minorHAnsi" w:cstheme="minorHAnsi"/>
                <w:sz w:val="24"/>
                <w:szCs w:val="24"/>
              </w:rPr>
              <w:t xml:space="preserve"> and recreational benefits.</w:t>
            </w:r>
          </w:p>
          <w:p w14:paraId="14AF99C4" w14:textId="77777777" w:rsidR="00955A79" w:rsidRPr="00CB46CA" w:rsidRDefault="00955A79" w:rsidP="00955A79">
            <w:pPr>
              <w:pStyle w:val="TableParagraph"/>
              <w:spacing w:before="40" w:after="120" w:line="257" w:lineRule="auto"/>
              <w:ind w:right="170"/>
              <w:rPr>
                <w:rFonts w:asciiTheme="minorHAnsi" w:hAnsiTheme="minorHAnsi" w:cstheme="minorHAnsi"/>
                <w:sz w:val="24"/>
                <w:szCs w:val="24"/>
              </w:rPr>
            </w:pPr>
            <w:r w:rsidRPr="00DE6E7C">
              <w:rPr>
                <w:rFonts w:asciiTheme="minorHAnsi" w:hAnsiTheme="minorHAnsi" w:cstheme="minorHAnsi"/>
                <w:sz w:val="24"/>
                <w:szCs w:val="24"/>
              </w:rPr>
              <w:t xml:space="preserve">Protecting and restoring connectivity within and between water dependent ecosystems is an objective of the Basin Plan and an expected outcome of the Basin Wide Environmental Watering Strategy. </w:t>
            </w:r>
            <w:r w:rsidRPr="00CB46CA">
              <w:rPr>
                <w:rFonts w:asciiTheme="minorHAnsi" w:hAnsiTheme="minorHAnsi" w:cstheme="minorHAnsi"/>
                <w:sz w:val="24"/>
                <w:szCs w:val="24"/>
              </w:rPr>
              <w:t xml:space="preserve">Protection of environmental water along the length of the Peel and </w:t>
            </w:r>
            <w:proofErr w:type="spellStart"/>
            <w:r w:rsidRPr="00CB46CA">
              <w:rPr>
                <w:rFonts w:asciiTheme="minorHAnsi" w:hAnsiTheme="minorHAnsi" w:cstheme="minorHAnsi"/>
                <w:sz w:val="24"/>
                <w:szCs w:val="24"/>
              </w:rPr>
              <w:t>Namoi</w:t>
            </w:r>
            <w:proofErr w:type="spellEnd"/>
            <w:r w:rsidRPr="00CB46CA">
              <w:rPr>
                <w:rFonts w:asciiTheme="minorHAnsi" w:hAnsiTheme="minorHAnsi" w:cstheme="minorHAnsi"/>
                <w:sz w:val="24"/>
                <w:szCs w:val="24"/>
              </w:rPr>
              <w:t xml:space="preserve"> rivers would help improve connectivity along these systems. </w:t>
            </w:r>
          </w:p>
          <w:p w14:paraId="27374748" w14:textId="53D744B6" w:rsidR="00955A79" w:rsidRDefault="00955A79" w:rsidP="00955A79">
            <w:pPr>
              <w:pStyle w:val="TableParagraph"/>
              <w:spacing w:before="40" w:after="120" w:line="257" w:lineRule="auto"/>
              <w:ind w:right="170"/>
              <w:rPr>
                <w:rFonts w:asciiTheme="minorHAnsi" w:hAnsiTheme="minorHAnsi" w:cstheme="minorHAnsi"/>
                <w:sz w:val="24"/>
                <w:szCs w:val="24"/>
              </w:rPr>
            </w:pPr>
            <w:r w:rsidRPr="00CB46CA">
              <w:rPr>
                <w:rFonts w:asciiTheme="minorHAnsi" w:hAnsiTheme="minorHAnsi" w:cstheme="minorHAnsi"/>
                <w:sz w:val="24"/>
                <w:szCs w:val="24"/>
              </w:rPr>
              <w:t xml:space="preserve">Options that maintain ecosystems during dry times to help protect refuges and native fish populations should also be considered. </w:t>
            </w:r>
          </w:p>
          <w:p w14:paraId="55841101" w14:textId="17CF3CE3" w:rsidR="00955A79" w:rsidRPr="00024DD0" w:rsidRDefault="00955A79" w:rsidP="00955A79">
            <w:pPr>
              <w:pStyle w:val="TableParagraph"/>
              <w:spacing w:before="40" w:after="120" w:line="257" w:lineRule="auto"/>
              <w:ind w:right="170"/>
              <w:rPr>
                <w:rFonts w:asciiTheme="minorHAnsi" w:hAnsiTheme="minorHAnsi" w:cstheme="minorHAnsi"/>
                <w:sz w:val="24"/>
                <w:szCs w:val="24"/>
              </w:rPr>
            </w:pPr>
            <w:r w:rsidRPr="00F2596A">
              <w:rPr>
                <w:rFonts w:asciiTheme="minorHAnsi" w:hAnsiTheme="minorHAnsi" w:cstheme="minorHAnsi"/>
                <w:sz w:val="24"/>
                <w:szCs w:val="24"/>
              </w:rPr>
              <w:t>The CEWO requests further opportunities to be involved in option discussions.</w:t>
            </w:r>
          </w:p>
        </w:tc>
      </w:tr>
      <w:tr w:rsidR="00955A79" w:rsidRPr="00F85115" w14:paraId="2CB6BB99" w14:textId="77777777" w:rsidTr="00024DD0">
        <w:trPr>
          <w:cantSplit/>
          <w:trHeight w:val="2761"/>
        </w:trPr>
        <w:tc>
          <w:tcPr>
            <w:tcW w:w="1216" w:type="pct"/>
            <w:shd w:val="clear" w:color="auto" w:fill="auto"/>
          </w:tcPr>
          <w:p w14:paraId="31A44EB6" w14:textId="77777777" w:rsidR="00955A79" w:rsidRPr="00BE67A9" w:rsidRDefault="00955A79" w:rsidP="00955A79">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lastRenderedPageBreak/>
              <w:t>23. Revise water sharing plan provisions for planned</w:t>
            </w:r>
          </w:p>
          <w:p w14:paraId="076C5AE9" w14:textId="77777777" w:rsidR="00955A79" w:rsidRPr="00BE67A9" w:rsidRDefault="00955A79" w:rsidP="00955A79">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environmental water</w:t>
            </w:r>
          </w:p>
        </w:tc>
        <w:tc>
          <w:tcPr>
            <w:tcW w:w="3784" w:type="pct"/>
            <w:shd w:val="clear" w:color="auto" w:fill="auto"/>
          </w:tcPr>
          <w:p w14:paraId="3BA0AAC7" w14:textId="77777777" w:rsidR="00955A79" w:rsidRPr="004C064E" w:rsidRDefault="00955A79" w:rsidP="00955A79">
            <w:pPr>
              <w:pStyle w:val="TableParagraph"/>
              <w:spacing w:before="40" w:after="120" w:line="257" w:lineRule="auto"/>
              <w:ind w:right="170"/>
              <w:rPr>
                <w:rFonts w:asciiTheme="minorHAnsi" w:hAnsiTheme="minorHAnsi" w:cstheme="minorHAnsi"/>
                <w:sz w:val="24"/>
                <w:szCs w:val="24"/>
              </w:rPr>
            </w:pPr>
            <w:r w:rsidRPr="004C064E">
              <w:rPr>
                <w:rFonts w:asciiTheme="minorHAnsi" w:hAnsiTheme="minorHAnsi" w:cstheme="minorHAnsi"/>
                <w:sz w:val="24"/>
                <w:szCs w:val="24"/>
              </w:rPr>
              <w:t xml:space="preserve">We are supportive of further development of this option as a high priority. </w:t>
            </w:r>
          </w:p>
          <w:p w14:paraId="6B822F22" w14:textId="45CD05DB" w:rsidR="00955A79" w:rsidRPr="00E56EB4" w:rsidRDefault="00955A79" w:rsidP="00955A79">
            <w:pPr>
              <w:pStyle w:val="TableParagraph"/>
              <w:spacing w:before="40" w:after="120" w:line="257" w:lineRule="auto"/>
              <w:ind w:right="170"/>
              <w:rPr>
                <w:rFonts w:asciiTheme="minorHAnsi" w:hAnsiTheme="minorHAnsi" w:cstheme="minorHAnsi"/>
                <w:sz w:val="24"/>
                <w:szCs w:val="24"/>
              </w:rPr>
            </w:pPr>
            <w:r w:rsidRPr="004C064E">
              <w:rPr>
                <w:rFonts w:asciiTheme="minorHAnsi" w:hAnsiTheme="minorHAnsi" w:cstheme="minorHAnsi"/>
                <w:sz w:val="24"/>
                <w:szCs w:val="24"/>
              </w:rPr>
              <w:t>Reviewing the planned</w:t>
            </w:r>
            <w:r w:rsidRPr="00E56EB4">
              <w:rPr>
                <w:rFonts w:asciiTheme="minorHAnsi" w:hAnsiTheme="minorHAnsi" w:cstheme="minorHAnsi"/>
                <w:sz w:val="24"/>
                <w:szCs w:val="24"/>
              </w:rPr>
              <w:t xml:space="preserve"> environmental water provisions</w:t>
            </w:r>
            <w:r>
              <w:rPr>
                <w:rFonts w:asciiTheme="minorHAnsi" w:hAnsiTheme="minorHAnsi" w:cstheme="minorHAnsi"/>
                <w:sz w:val="24"/>
                <w:szCs w:val="24"/>
              </w:rPr>
              <w:t xml:space="preserve"> in the Water Sharing Plans</w:t>
            </w:r>
            <w:r w:rsidRPr="00E56EB4">
              <w:rPr>
                <w:rFonts w:asciiTheme="minorHAnsi" w:hAnsiTheme="minorHAnsi" w:cstheme="minorHAnsi"/>
                <w:sz w:val="24"/>
                <w:szCs w:val="24"/>
              </w:rPr>
              <w:t xml:space="preserve"> to better meet environmental water requirements in the </w:t>
            </w:r>
            <w:r>
              <w:rPr>
                <w:rFonts w:asciiTheme="minorHAnsi" w:hAnsiTheme="minorHAnsi" w:cstheme="minorHAnsi"/>
                <w:sz w:val="24"/>
                <w:szCs w:val="24"/>
              </w:rPr>
              <w:t>Long-Term Water Plan</w:t>
            </w:r>
            <w:r w:rsidRPr="00E56EB4">
              <w:rPr>
                <w:rFonts w:asciiTheme="minorHAnsi" w:hAnsiTheme="minorHAnsi" w:cstheme="minorHAnsi"/>
                <w:sz w:val="24"/>
                <w:szCs w:val="24"/>
              </w:rPr>
              <w:t xml:space="preserve"> would be beneficial. Rules to protect environmental water from extraction </w:t>
            </w:r>
            <w:r>
              <w:rPr>
                <w:rFonts w:asciiTheme="minorHAnsi" w:hAnsiTheme="minorHAnsi" w:cstheme="minorHAnsi"/>
                <w:sz w:val="24"/>
                <w:szCs w:val="24"/>
              </w:rPr>
              <w:t xml:space="preserve">and re-regulation </w:t>
            </w:r>
            <w:r w:rsidRPr="00E56EB4">
              <w:rPr>
                <w:rFonts w:asciiTheme="minorHAnsi" w:hAnsiTheme="minorHAnsi" w:cstheme="minorHAnsi"/>
                <w:sz w:val="24"/>
                <w:szCs w:val="24"/>
              </w:rPr>
              <w:t xml:space="preserve">should </w:t>
            </w:r>
            <w:r>
              <w:rPr>
                <w:rFonts w:asciiTheme="minorHAnsi" w:hAnsiTheme="minorHAnsi" w:cstheme="minorHAnsi"/>
                <w:sz w:val="24"/>
                <w:szCs w:val="24"/>
              </w:rPr>
              <w:t xml:space="preserve">also </w:t>
            </w:r>
            <w:r w:rsidRPr="00E56EB4">
              <w:rPr>
                <w:rFonts w:asciiTheme="minorHAnsi" w:hAnsiTheme="minorHAnsi" w:cstheme="minorHAnsi"/>
                <w:sz w:val="24"/>
                <w:szCs w:val="24"/>
              </w:rPr>
              <w:t xml:space="preserve">be considered as part of the review. </w:t>
            </w:r>
          </w:p>
          <w:p w14:paraId="71645F51" w14:textId="0B49C41F" w:rsidR="00955A79" w:rsidRPr="00E56EB4" w:rsidRDefault="00955A79" w:rsidP="00955A79">
            <w:pPr>
              <w:pStyle w:val="TableParagraph"/>
              <w:spacing w:before="40" w:after="120" w:line="257" w:lineRule="auto"/>
              <w:ind w:right="170"/>
              <w:rPr>
                <w:rFonts w:asciiTheme="minorHAnsi" w:hAnsiTheme="minorHAnsi" w:cstheme="minorHAnsi"/>
                <w:sz w:val="24"/>
                <w:szCs w:val="24"/>
              </w:rPr>
            </w:pPr>
            <w:r w:rsidRPr="00E56EB4">
              <w:rPr>
                <w:rFonts w:asciiTheme="minorHAnsi" w:hAnsiTheme="minorHAnsi" w:cstheme="minorHAnsi"/>
                <w:sz w:val="24"/>
                <w:szCs w:val="24"/>
              </w:rPr>
              <w:t xml:space="preserve">One of the options </w:t>
            </w:r>
            <w:r>
              <w:rPr>
                <w:rFonts w:asciiTheme="minorHAnsi" w:hAnsiTheme="minorHAnsi" w:cstheme="minorHAnsi"/>
                <w:sz w:val="24"/>
                <w:szCs w:val="24"/>
              </w:rPr>
              <w:t>mentioned</w:t>
            </w:r>
            <w:r w:rsidRPr="00E56EB4">
              <w:rPr>
                <w:rFonts w:asciiTheme="minorHAnsi" w:hAnsiTheme="minorHAnsi" w:cstheme="minorHAnsi"/>
                <w:sz w:val="24"/>
                <w:szCs w:val="24"/>
              </w:rPr>
              <w:t xml:space="preserve"> is </w:t>
            </w:r>
            <w:r>
              <w:rPr>
                <w:rFonts w:asciiTheme="minorHAnsi" w:hAnsiTheme="minorHAnsi" w:cstheme="minorHAnsi"/>
                <w:sz w:val="24"/>
                <w:szCs w:val="24"/>
              </w:rPr>
              <w:t xml:space="preserve">the </w:t>
            </w:r>
            <w:r w:rsidRPr="00E56EB4">
              <w:rPr>
                <w:rFonts w:asciiTheme="minorHAnsi" w:hAnsiTheme="minorHAnsi" w:cstheme="minorHAnsi"/>
                <w:sz w:val="24"/>
                <w:szCs w:val="24"/>
              </w:rPr>
              <w:t xml:space="preserve">replacement of the daily release </w:t>
            </w:r>
            <w:r>
              <w:rPr>
                <w:rFonts w:asciiTheme="minorHAnsi" w:hAnsiTheme="minorHAnsi" w:cstheme="minorHAnsi"/>
                <w:sz w:val="24"/>
                <w:szCs w:val="24"/>
              </w:rPr>
              <w:t xml:space="preserve">in the Peel River </w:t>
            </w:r>
            <w:r w:rsidRPr="00E56EB4">
              <w:rPr>
                <w:rFonts w:asciiTheme="minorHAnsi" w:hAnsiTheme="minorHAnsi" w:cstheme="minorHAnsi"/>
                <w:sz w:val="24"/>
                <w:szCs w:val="24"/>
              </w:rPr>
              <w:t>with a volume that can be actively managed to meet environmental needs. This would require detailed consideration of the environmental impacts of</w:t>
            </w:r>
            <w:r>
              <w:rPr>
                <w:rFonts w:asciiTheme="minorHAnsi" w:hAnsiTheme="minorHAnsi" w:cstheme="minorHAnsi"/>
                <w:sz w:val="24"/>
                <w:szCs w:val="24"/>
              </w:rPr>
              <w:t xml:space="preserve"> </w:t>
            </w:r>
            <w:r w:rsidRPr="00E56EB4">
              <w:rPr>
                <w:rFonts w:asciiTheme="minorHAnsi" w:hAnsiTheme="minorHAnsi" w:cstheme="minorHAnsi"/>
                <w:sz w:val="24"/>
                <w:szCs w:val="24"/>
              </w:rPr>
              <w:t>permanent</w:t>
            </w:r>
            <w:r>
              <w:rPr>
                <w:rFonts w:asciiTheme="minorHAnsi" w:hAnsiTheme="minorHAnsi" w:cstheme="minorHAnsi"/>
                <w:sz w:val="24"/>
                <w:szCs w:val="24"/>
              </w:rPr>
              <w:t>ly</w:t>
            </w:r>
            <w:r w:rsidRPr="00E56EB4">
              <w:rPr>
                <w:rFonts w:asciiTheme="minorHAnsi" w:hAnsiTheme="minorHAnsi" w:cstheme="minorHAnsi"/>
                <w:sz w:val="24"/>
                <w:szCs w:val="24"/>
              </w:rPr>
              <w:t xml:space="preserve"> chang</w:t>
            </w:r>
            <w:r>
              <w:rPr>
                <w:rFonts w:asciiTheme="minorHAnsi" w:hAnsiTheme="minorHAnsi" w:cstheme="minorHAnsi"/>
                <w:sz w:val="24"/>
                <w:szCs w:val="24"/>
              </w:rPr>
              <w:t>ing this option, including on matters of national environmental significance</w:t>
            </w:r>
            <w:r w:rsidRPr="00E56EB4">
              <w:rPr>
                <w:rFonts w:asciiTheme="minorHAnsi" w:hAnsiTheme="minorHAnsi" w:cstheme="minorHAnsi"/>
                <w:sz w:val="24"/>
                <w:szCs w:val="24"/>
              </w:rPr>
              <w:t xml:space="preserve">. The rules around when that volume would be available would need careful consideration as the existing </w:t>
            </w:r>
            <w:r>
              <w:rPr>
                <w:rFonts w:asciiTheme="minorHAnsi" w:hAnsiTheme="minorHAnsi" w:cstheme="minorHAnsi"/>
                <w:sz w:val="24"/>
                <w:szCs w:val="24"/>
              </w:rPr>
              <w:t xml:space="preserve">environmental contingency allowance </w:t>
            </w:r>
            <w:r w:rsidRPr="00E56EB4">
              <w:rPr>
                <w:rFonts w:asciiTheme="minorHAnsi" w:hAnsiTheme="minorHAnsi" w:cstheme="minorHAnsi"/>
                <w:sz w:val="24"/>
                <w:szCs w:val="24"/>
              </w:rPr>
              <w:t xml:space="preserve">is only available when </w:t>
            </w:r>
            <w:r>
              <w:rPr>
                <w:rFonts w:asciiTheme="minorHAnsi" w:hAnsiTheme="minorHAnsi" w:cstheme="minorHAnsi"/>
                <w:sz w:val="24"/>
                <w:szCs w:val="24"/>
              </w:rPr>
              <w:t>g</w:t>
            </w:r>
            <w:r w:rsidRPr="00E56EB4">
              <w:rPr>
                <w:rFonts w:asciiTheme="minorHAnsi" w:hAnsiTheme="minorHAnsi" w:cstheme="minorHAnsi"/>
                <w:sz w:val="24"/>
                <w:szCs w:val="24"/>
              </w:rPr>
              <w:t xml:space="preserve">eneral </w:t>
            </w:r>
            <w:r>
              <w:rPr>
                <w:rFonts w:asciiTheme="minorHAnsi" w:hAnsiTheme="minorHAnsi" w:cstheme="minorHAnsi"/>
                <w:sz w:val="24"/>
                <w:szCs w:val="24"/>
              </w:rPr>
              <w:t>s</w:t>
            </w:r>
            <w:r w:rsidRPr="00E56EB4">
              <w:rPr>
                <w:rFonts w:asciiTheme="minorHAnsi" w:hAnsiTheme="minorHAnsi" w:cstheme="minorHAnsi"/>
                <w:sz w:val="24"/>
                <w:szCs w:val="24"/>
              </w:rPr>
              <w:t xml:space="preserve">ecurity allocations have been made. This could potentially leave long periods of time when there is no water in Peel River, particularly in the reaches downstream of the dam. </w:t>
            </w:r>
          </w:p>
          <w:p w14:paraId="2BA67A83" w14:textId="464A6EA5" w:rsidR="00955A79" w:rsidRPr="00E56EB4" w:rsidRDefault="00955A79" w:rsidP="00955A79">
            <w:pPr>
              <w:pStyle w:val="TableParagraph"/>
              <w:spacing w:before="40" w:after="120" w:line="257" w:lineRule="auto"/>
              <w:ind w:right="170"/>
              <w:rPr>
                <w:rFonts w:asciiTheme="minorHAnsi" w:hAnsiTheme="minorHAnsi" w:cstheme="minorHAnsi"/>
                <w:sz w:val="24"/>
                <w:szCs w:val="24"/>
              </w:rPr>
            </w:pPr>
            <w:r w:rsidRPr="00E56EB4">
              <w:rPr>
                <w:rFonts w:asciiTheme="minorHAnsi" w:hAnsiTheme="minorHAnsi" w:cstheme="minorHAnsi"/>
                <w:sz w:val="24"/>
                <w:szCs w:val="24"/>
              </w:rPr>
              <w:t>Any implications for the Basin Plan, planned environmental water and ability to meet</w:t>
            </w:r>
            <w:r w:rsidR="00257761">
              <w:rPr>
                <w:rFonts w:asciiTheme="minorHAnsi" w:hAnsiTheme="minorHAnsi" w:cstheme="minorHAnsi"/>
                <w:sz w:val="24"/>
                <w:szCs w:val="24"/>
              </w:rPr>
              <w:t xml:space="preserve"> e</w:t>
            </w:r>
            <w:r>
              <w:rPr>
                <w:rFonts w:asciiTheme="minorHAnsi" w:hAnsiTheme="minorHAnsi" w:cstheme="minorHAnsi"/>
                <w:sz w:val="24"/>
                <w:szCs w:val="24"/>
              </w:rPr>
              <w:t xml:space="preserve">nvironmental </w:t>
            </w:r>
            <w:r w:rsidR="00257761">
              <w:rPr>
                <w:rFonts w:asciiTheme="minorHAnsi" w:hAnsiTheme="minorHAnsi" w:cstheme="minorHAnsi"/>
                <w:sz w:val="24"/>
                <w:szCs w:val="24"/>
              </w:rPr>
              <w:t>w</w:t>
            </w:r>
            <w:r>
              <w:rPr>
                <w:rFonts w:asciiTheme="minorHAnsi" w:hAnsiTheme="minorHAnsi" w:cstheme="minorHAnsi"/>
                <w:sz w:val="24"/>
                <w:szCs w:val="24"/>
              </w:rPr>
              <w:t xml:space="preserve">ater </w:t>
            </w:r>
            <w:r w:rsidR="00257761">
              <w:rPr>
                <w:rFonts w:asciiTheme="minorHAnsi" w:hAnsiTheme="minorHAnsi" w:cstheme="minorHAnsi"/>
                <w:sz w:val="24"/>
                <w:szCs w:val="24"/>
              </w:rPr>
              <w:t>r</w:t>
            </w:r>
            <w:r>
              <w:rPr>
                <w:rFonts w:asciiTheme="minorHAnsi" w:hAnsiTheme="minorHAnsi" w:cstheme="minorHAnsi"/>
                <w:sz w:val="24"/>
                <w:szCs w:val="24"/>
              </w:rPr>
              <w:t>equirements</w:t>
            </w:r>
            <w:r w:rsidRPr="00E56EB4">
              <w:rPr>
                <w:rFonts w:asciiTheme="minorHAnsi" w:hAnsiTheme="minorHAnsi" w:cstheme="minorHAnsi"/>
                <w:sz w:val="24"/>
                <w:szCs w:val="24"/>
              </w:rPr>
              <w:t xml:space="preserve"> in the </w:t>
            </w:r>
            <w:r>
              <w:rPr>
                <w:rFonts w:asciiTheme="minorHAnsi" w:hAnsiTheme="minorHAnsi" w:cstheme="minorHAnsi"/>
                <w:sz w:val="24"/>
                <w:szCs w:val="24"/>
              </w:rPr>
              <w:t>Long-Term Water Plan</w:t>
            </w:r>
            <w:r w:rsidRPr="00E56EB4">
              <w:rPr>
                <w:rFonts w:asciiTheme="minorHAnsi" w:hAnsiTheme="minorHAnsi" w:cstheme="minorHAnsi"/>
                <w:sz w:val="24"/>
                <w:szCs w:val="24"/>
              </w:rPr>
              <w:t xml:space="preserve"> would need to be determined.</w:t>
            </w:r>
          </w:p>
        </w:tc>
      </w:tr>
      <w:tr w:rsidR="00955A79" w:rsidRPr="00F85115" w14:paraId="3E0C6A3A" w14:textId="77777777" w:rsidTr="002E3376">
        <w:trPr>
          <w:trHeight w:val="312"/>
        </w:trPr>
        <w:tc>
          <w:tcPr>
            <w:tcW w:w="1216" w:type="pct"/>
            <w:shd w:val="clear" w:color="auto" w:fill="auto"/>
          </w:tcPr>
          <w:p w14:paraId="7947A569" w14:textId="77777777" w:rsidR="00955A79" w:rsidRPr="00BE67A9" w:rsidRDefault="00955A79" w:rsidP="00955A79">
            <w:pPr>
              <w:spacing w:after="0" w:line="240" w:lineRule="auto"/>
              <w:ind w:left="170" w:right="170"/>
              <w:rPr>
                <w:rFonts w:ascii="Calibri" w:hAnsi="Calibri" w:cs="Calibri"/>
                <w:b/>
                <w:color w:val="000000" w:themeColor="text1"/>
                <w:sz w:val="24"/>
                <w:szCs w:val="24"/>
              </w:rPr>
            </w:pPr>
            <w:bookmarkStart w:id="2" w:name="_Hlk67988044"/>
            <w:r w:rsidRPr="00BE67A9">
              <w:rPr>
                <w:rFonts w:ascii="Calibri" w:hAnsi="Calibri" w:cs="Calibri"/>
                <w:b/>
                <w:color w:val="000000" w:themeColor="text1"/>
                <w:sz w:val="24"/>
                <w:szCs w:val="24"/>
              </w:rPr>
              <w:t>24. Improve</w:t>
            </w:r>
          </w:p>
          <w:p w14:paraId="4CA19C43" w14:textId="77777777" w:rsidR="00955A79" w:rsidRPr="00BE67A9" w:rsidRDefault="00955A79" w:rsidP="00955A79">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understanding of water use in</w:t>
            </w:r>
          </w:p>
          <w:p w14:paraId="6EF49E90" w14:textId="31732BB5" w:rsidR="00955A79" w:rsidRPr="00BE67A9" w:rsidRDefault="00955A79" w:rsidP="00955A79">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unregulated water sources</w:t>
            </w:r>
            <w:bookmarkEnd w:id="2"/>
          </w:p>
        </w:tc>
        <w:tc>
          <w:tcPr>
            <w:tcW w:w="3784" w:type="pct"/>
            <w:shd w:val="clear" w:color="auto" w:fill="auto"/>
          </w:tcPr>
          <w:p w14:paraId="23924922" w14:textId="6FDD8CAF" w:rsidR="00955A79" w:rsidRPr="00DE6E7C" w:rsidRDefault="00955A79" w:rsidP="00955A79">
            <w:pPr>
              <w:pStyle w:val="TableParagraph"/>
              <w:spacing w:before="40" w:after="120" w:line="257" w:lineRule="auto"/>
              <w:ind w:right="170"/>
              <w:rPr>
                <w:rFonts w:asciiTheme="minorHAnsi" w:hAnsiTheme="minorHAnsi" w:cstheme="minorHAnsi"/>
                <w:color w:val="000000" w:themeColor="text1"/>
                <w:w w:val="115"/>
                <w:sz w:val="24"/>
                <w:szCs w:val="24"/>
              </w:rPr>
            </w:pPr>
            <w:r w:rsidRPr="00480EFC">
              <w:rPr>
                <w:rFonts w:asciiTheme="minorHAnsi" w:hAnsiTheme="minorHAnsi" w:cstheme="minorHAnsi"/>
                <w:sz w:val="24"/>
                <w:szCs w:val="24"/>
              </w:rPr>
              <w:t xml:space="preserve">A better understanding of water availability and extraction in unregulated sources </w:t>
            </w:r>
            <w:r>
              <w:rPr>
                <w:rFonts w:asciiTheme="minorHAnsi" w:hAnsiTheme="minorHAnsi" w:cstheme="minorHAnsi"/>
                <w:sz w:val="24"/>
                <w:szCs w:val="24"/>
              </w:rPr>
              <w:t>would</w:t>
            </w:r>
            <w:r w:rsidRPr="00480EFC">
              <w:rPr>
                <w:rFonts w:asciiTheme="minorHAnsi" w:hAnsiTheme="minorHAnsi" w:cstheme="minorHAnsi"/>
                <w:sz w:val="24"/>
                <w:szCs w:val="24"/>
              </w:rPr>
              <w:t xml:space="preserve"> better support system management, implementation and compliance with water sharing plan rules and water licenses.</w:t>
            </w:r>
            <w:r>
              <w:rPr>
                <w:rFonts w:asciiTheme="minorHAnsi" w:hAnsiTheme="minorHAnsi" w:cstheme="minorHAnsi"/>
                <w:sz w:val="24"/>
                <w:szCs w:val="24"/>
              </w:rPr>
              <w:t xml:space="preserve"> This improved understanding should include floodplain harvesting in these areas. </w:t>
            </w:r>
            <w:r w:rsidRPr="00480EFC">
              <w:rPr>
                <w:rFonts w:asciiTheme="minorHAnsi" w:hAnsiTheme="minorHAnsi" w:cstheme="minorHAnsi"/>
                <w:sz w:val="24"/>
                <w:szCs w:val="24"/>
              </w:rPr>
              <w:t xml:space="preserve"> Information may help understand environmental impacts, potential changes in levels of access.</w:t>
            </w:r>
            <w:r w:rsidRPr="00DE6E7C">
              <w:rPr>
                <w:rFonts w:asciiTheme="minorHAnsi" w:hAnsiTheme="minorHAnsi" w:cstheme="minorHAnsi"/>
                <w:sz w:val="24"/>
                <w:szCs w:val="24"/>
              </w:rPr>
              <w:t xml:space="preserve"> </w:t>
            </w:r>
          </w:p>
        </w:tc>
      </w:tr>
      <w:tr w:rsidR="00955A79" w:rsidRPr="00F85115" w14:paraId="6864C9DD" w14:textId="77777777" w:rsidTr="00024DD0">
        <w:trPr>
          <w:trHeight w:val="2658"/>
        </w:trPr>
        <w:tc>
          <w:tcPr>
            <w:tcW w:w="1216" w:type="pct"/>
            <w:shd w:val="clear" w:color="auto" w:fill="auto"/>
          </w:tcPr>
          <w:p w14:paraId="7D541AD8" w14:textId="5FF1DD5E" w:rsidR="00955A79" w:rsidRPr="00BE67A9" w:rsidRDefault="00955A79" w:rsidP="00955A79">
            <w:pPr>
              <w:spacing w:after="0" w:line="240" w:lineRule="auto"/>
              <w:ind w:left="170" w:right="170"/>
              <w:rPr>
                <w:rFonts w:ascii="Calibri" w:hAnsi="Calibri" w:cs="Calibri"/>
                <w:b/>
                <w:color w:val="000000" w:themeColor="text1"/>
                <w:sz w:val="24"/>
                <w:szCs w:val="24"/>
              </w:rPr>
            </w:pPr>
            <w:bookmarkStart w:id="3" w:name="_Hlk67988023"/>
            <w:r w:rsidRPr="00BE67A9">
              <w:rPr>
                <w:rFonts w:ascii="Calibri" w:hAnsi="Calibri" w:cs="Calibri"/>
                <w:b/>
                <w:color w:val="000000" w:themeColor="text1"/>
                <w:sz w:val="24"/>
                <w:szCs w:val="24"/>
              </w:rPr>
              <w:t xml:space="preserve">25. Ability to redirect supplementary flows that are </w:t>
            </w:r>
            <w:proofErr w:type="gramStart"/>
            <w:r w:rsidRPr="00BE67A9">
              <w:rPr>
                <w:rFonts w:ascii="Calibri" w:hAnsi="Calibri" w:cs="Calibri"/>
                <w:b/>
                <w:color w:val="000000" w:themeColor="text1"/>
                <w:sz w:val="24"/>
                <w:szCs w:val="24"/>
              </w:rPr>
              <w:t>in excess of</w:t>
            </w:r>
            <w:proofErr w:type="gramEnd"/>
            <w:r w:rsidRPr="00BE67A9">
              <w:rPr>
                <w:rFonts w:ascii="Calibri" w:hAnsi="Calibri" w:cs="Calibri"/>
                <w:b/>
                <w:color w:val="000000" w:themeColor="text1"/>
                <w:sz w:val="24"/>
                <w:szCs w:val="24"/>
              </w:rPr>
              <w:t xml:space="preserve"> needs</w:t>
            </w:r>
            <w:bookmarkEnd w:id="3"/>
          </w:p>
        </w:tc>
        <w:tc>
          <w:tcPr>
            <w:tcW w:w="3784" w:type="pct"/>
            <w:shd w:val="clear" w:color="auto" w:fill="auto"/>
          </w:tcPr>
          <w:p w14:paraId="185AA47B" w14:textId="5749D529" w:rsidR="00955A79" w:rsidRPr="00DE6E7C" w:rsidRDefault="00955A79" w:rsidP="00955A79">
            <w:pPr>
              <w:pStyle w:val="TableParagraph"/>
              <w:spacing w:before="40" w:after="120" w:line="257" w:lineRule="auto"/>
              <w:ind w:right="170"/>
              <w:rPr>
                <w:rFonts w:cstheme="minorHAnsi"/>
                <w:sz w:val="24"/>
                <w:szCs w:val="24"/>
              </w:rPr>
            </w:pPr>
            <w:r w:rsidRPr="00024DD0">
              <w:rPr>
                <w:rFonts w:asciiTheme="minorHAnsi" w:hAnsiTheme="minorHAnsi" w:cstheme="minorHAnsi"/>
                <w:sz w:val="24"/>
                <w:szCs w:val="24"/>
              </w:rPr>
              <w:t xml:space="preserve">We support this option, including that the NSW environmental water manager has a central role in decisions about the direction of excess supplementary flows. Where feasible this may allow supplementary flows to support flows required for native fish populations and other aquatic biota, end of the system requirements and connectivity with the Barwon-Darling. Some of this water may be under the 90:10 rule. Consultation mechanisms would need to be provided in real time, and possibly include input from any future </w:t>
            </w:r>
            <w:proofErr w:type="spellStart"/>
            <w:r w:rsidRPr="00024DD0">
              <w:rPr>
                <w:rFonts w:asciiTheme="minorHAnsi" w:hAnsiTheme="minorHAnsi" w:cstheme="minorHAnsi"/>
                <w:sz w:val="24"/>
                <w:szCs w:val="24"/>
              </w:rPr>
              <w:t>Namoi</w:t>
            </w:r>
            <w:proofErr w:type="spellEnd"/>
            <w:r w:rsidRPr="00024DD0">
              <w:rPr>
                <w:rFonts w:asciiTheme="minorHAnsi" w:hAnsiTheme="minorHAnsi" w:cstheme="minorHAnsi"/>
                <w:sz w:val="24"/>
                <w:szCs w:val="24"/>
              </w:rPr>
              <w:t xml:space="preserve"> Environmental Water Advisory Group.</w:t>
            </w:r>
            <w:r>
              <w:rPr>
                <w:rFonts w:cstheme="minorHAnsi"/>
                <w:sz w:val="24"/>
                <w:szCs w:val="24"/>
              </w:rPr>
              <w:t xml:space="preserve"> </w:t>
            </w:r>
          </w:p>
        </w:tc>
      </w:tr>
      <w:tr w:rsidR="00955A79" w:rsidRPr="00F85115" w14:paraId="558C4675" w14:textId="77777777" w:rsidTr="00024DD0">
        <w:trPr>
          <w:trHeight w:val="465"/>
        </w:trPr>
        <w:tc>
          <w:tcPr>
            <w:tcW w:w="1216" w:type="pct"/>
            <w:shd w:val="clear" w:color="auto" w:fill="auto"/>
          </w:tcPr>
          <w:p w14:paraId="73489655" w14:textId="77777777" w:rsidR="00955A79" w:rsidRPr="00BE67A9" w:rsidRDefault="00955A79" w:rsidP="00955A79">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26. Improved</w:t>
            </w:r>
          </w:p>
          <w:p w14:paraId="21D00636" w14:textId="77777777" w:rsidR="00955A79" w:rsidRPr="00BE67A9" w:rsidRDefault="00955A79" w:rsidP="00955A79">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understanding of groundwater processes</w:t>
            </w:r>
          </w:p>
          <w:p w14:paraId="448B1198" w14:textId="77777777" w:rsidR="00955A79" w:rsidRPr="00BE67A9" w:rsidRDefault="00955A79" w:rsidP="00955A79">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27. Implementation of a groundwater</w:t>
            </w:r>
          </w:p>
          <w:p w14:paraId="42BC38C2" w14:textId="262ED51A" w:rsidR="00955A79" w:rsidRPr="00BE67A9" w:rsidRDefault="00955A79" w:rsidP="00955A79">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quality monitoring program</w:t>
            </w:r>
          </w:p>
        </w:tc>
        <w:tc>
          <w:tcPr>
            <w:tcW w:w="3784" w:type="pct"/>
            <w:shd w:val="clear" w:color="auto" w:fill="auto"/>
          </w:tcPr>
          <w:p w14:paraId="39713365" w14:textId="14F15825" w:rsidR="00955A79" w:rsidRPr="00DE6E7C" w:rsidRDefault="00955A79" w:rsidP="00955A79">
            <w:pPr>
              <w:pStyle w:val="TableParagraph"/>
              <w:spacing w:before="40" w:after="120" w:line="257" w:lineRule="auto"/>
              <w:ind w:right="170"/>
              <w:rPr>
                <w:rFonts w:asciiTheme="minorHAnsi" w:hAnsiTheme="minorHAnsi" w:cstheme="minorHAnsi"/>
                <w:sz w:val="24"/>
                <w:szCs w:val="24"/>
              </w:rPr>
            </w:pPr>
            <w:r w:rsidRPr="00DE6E7C">
              <w:rPr>
                <w:rFonts w:asciiTheme="minorHAnsi" w:hAnsiTheme="minorHAnsi" w:cstheme="minorHAnsi"/>
                <w:sz w:val="24"/>
                <w:szCs w:val="24"/>
              </w:rPr>
              <w:t>We are supportive of further development of this suite of groundwater options.</w:t>
            </w:r>
          </w:p>
          <w:p w14:paraId="7708B7FC" w14:textId="77777777" w:rsidR="00955A79" w:rsidRDefault="00955A79" w:rsidP="00955A79">
            <w:pPr>
              <w:pStyle w:val="TableParagraph"/>
              <w:spacing w:before="40" w:after="120" w:line="257" w:lineRule="auto"/>
              <w:ind w:right="170"/>
              <w:rPr>
                <w:rFonts w:asciiTheme="minorHAnsi" w:hAnsiTheme="minorHAnsi" w:cstheme="minorHAnsi"/>
                <w:sz w:val="24"/>
                <w:szCs w:val="24"/>
              </w:rPr>
            </w:pPr>
            <w:r w:rsidRPr="00DE6E7C">
              <w:rPr>
                <w:rFonts w:asciiTheme="minorHAnsi" w:hAnsiTheme="minorHAnsi" w:cstheme="minorHAnsi"/>
                <w:sz w:val="24"/>
                <w:szCs w:val="24"/>
              </w:rPr>
              <w:t>Improved understanding of groundwater processes and sustainable access to groundwater is essential to implement existing water sharing plans and any options in the strategy that increase reliance on groundwater resources. This is even more important under the climate change projections.</w:t>
            </w:r>
          </w:p>
          <w:p w14:paraId="46CD85A1" w14:textId="2487366F" w:rsidR="00955A79" w:rsidRPr="00DE6E7C" w:rsidRDefault="00955A79" w:rsidP="00955A79">
            <w:pPr>
              <w:pStyle w:val="TableParagraph"/>
              <w:spacing w:before="40" w:after="120" w:line="257" w:lineRule="auto"/>
              <w:ind w:right="170"/>
              <w:rPr>
                <w:rFonts w:asciiTheme="minorHAnsi" w:hAnsiTheme="minorHAnsi" w:cstheme="minorHAnsi"/>
                <w:color w:val="000000" w:themeColor="text1"/>
                <w:w w:val="115"/>
                <w:sz w:val="24"/>
                <w:szCs w:val="24"/>
              </w:rPr>
            </w:pPr>
            <w:r w:rsidRPr="002B6D1C">
              <w:rPr>
                <w:rFonts w:asciiTheme="minorHAnsi" w:hAnsiTheme="minorHAnsi" w:cstheme="minorHAnsi"/>
                <w:sz w:val="24"/>
                <w:szCs w:val="24"/>
              </w:rPr>
              <w:t xml:space="preserve">Improving understanding of groundwater quality would help inform appropriate use and identify risks and impacts on the environment and </w:t>
            </w:r>
            <w:r w:rsidRPr="002B6D1C">
              <w:rPr>
                <w:rFonts w:asciiTheme="minorHAnsi" w:hAnsiTheme="minorHAnsi" w:cstheme="minorHAnsi"/>
                <w:sz w:val="24"/>
                <w:szCs w:val="24"/>
              </w:rPr>
              <w:lastRenderedPageBreak/>
              <w:t>groundwater dependent ecosystems.</w:t>
            </w:r>
          </w:p>
        </w:tc>
      </w:tr>
      <w:tr w:rsidR="00955A79" w:rsidRPr="00F85115" w14:paraId="1EEC9F7B" w14:textId="77777777" w:rsidTr="00D429D1">
        <w:trPr>
          <w:trHeight w:val="1571"/>
        </w:trPr>
        <w:tc>
          <w:tcPr>
            <w:tcW w:w="1216" w:type="pct"/>
            <w:shd w:val="clear" w:color="auto" w:fill="auto"/>
          </w:tcPr>
          <w:p w14:paraId="2F598020" w14:textId="77777777" w:rsidR="00955A79" w:rsidRPr="00BE67A9" w:rsidRDefault="00955A79" w:rsidP="00955A79">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lastRenderedPageBreak/>
              <w:t>29. Protecting ecosystems that depend on groundwater resources</w:t>
            </w:r>
          </w:p>
        </w:tc>
        <w:tc>
          <w:tcPr>
            <w:tcW w:w="3784" w:type="pct"/>
            <w:shd w:val="clear" w:color="auto" w:fill="auto"/>
          </w:tcPr>
          <w:p w14:paraId="5C3CAE03" w14:textId="70EB92C5" w:rsidR="00955A79" w:rsidRPr="00DE6E7C" w:rsidRDefault="00955A79" w:rsidP="00955A79">
            <w:pPr>
              <w:pStyle w:val="TableParagraph"/>
              <w:spacing w:before="40" w:after="120" w:line="257" w:lineRule="auto"/>
              <w:ind w:right="170"/>
              <w:rPr>
                <w:rFonts w:asciiTheme="minorHAnsi" w:hAnsiTheme="minorHAnsi" w:cstheme="minorHAnsi"/>
                <w:color w:val="000000" w:themeColor="text1"/>
                <w:w w:val="115"/>
                <w:sz w:val="24"/>
                <w:szCs w:val="24"/>
              </w:rPr>
            </w:pPr>
            <w:r w:rsidRPr="00DE6E7C">
              <w:rPr>
                <w:rFonts w:asciiTheme="minorHAnsi" w:hAnsiTheme="minorHAnsi" w:cstheme="minorHAnsi"/>
                <w:sz w:val="24"/>
                <w:szCs w:val="24"/>
              </w:rPr>
              <w:t xml:space="preserve">We are supportive of options to improve </w:t>
            </w:r>
            <w:r>
              <w:rPr>
                <w:rFonts w:asciiTheme="minorHAnsi" w:hAnsiTheme="minorHAnsi" w:cstheme="minorHAnsi"/>
                <w:sz w:val="24"/>
                <w:szCs w:val="24"/>
              </w:rPr>
              <w:t>knowledge</w:t>
            </w:r>
            <w:r w:rsidRPr="00DE6E7C">
              <w:rPr>
                <w:rFonts w:asciiTheme="minorHAnsi" w:hAnsiTheme="minorHAnsi" w:cstheme="minorHAnsi"/>
                <w:sz w:val="24"/>
                <w:szCs w:val="24"/>
              </w:rPr>
              <w:t xml:space="preserve"> and protection of groundwater dependent ecosystems. This would help improve understanding of the potential impacts to these systems from water resource development, climate change, groundwater extraction and other factors.</w:t>
            </w:r>
          </w:p>
        </w:tc>
      </w:tr>
      <w:tr w:rsidR="00955A79" w:rsidRPr="00F85115" w14:paraId="01299B3A" w14:textId="77777777" w:rsidTr="002E3376">
        <w:trPr>
          <w:trHeight w:val="2438"/>
        </w:trPr>
        <w:tc>
          <w:tcPr>
            <w:tcW w:w="1216" w:type="pct"/>
            <w:shd w:val="clear" w:color="auto" w:fill="auto"/>
          </w:tcPr>
          <w:p w14:paraId="76AEE4DB" w14:textId="77777777" w:rsidR="00955A79" w:rsidRPr="00BE67A9" w:rsidRDefault="00955A79" w:rsidP="00955A79">
            <w:pPr>
              <w:spacing w:after="0" w:line="240" w:lineRule="auto"/>
              <w:ind w:left="170" w:right="170"/>
              <w:rPr>
                <w:rFonts w:ascii="Calibri" w:hAnsi="Calibri" w:cs="Calibri"/>
                <w:b/>
                <w:color w:val="000000" w:themeColor="text1"/>
                <w:sz w:val="24"/>
                <w:szCs w:val="24"/>
              </w:rPr>
            </w:pPr>
            <w:bookmarkStart w:id="4" w:name="_Hlk67987539"/>
            <w:r w:rsidRPr="00BE67A9">
              <w:rPr>
                <w:rFonts w:ascii="Calibri" w:hAnsi="Calibri" w:cs="Calibri"/>
                <w:b/>
                <w:color w:val="000000" w:themeColor="text1"/>
                <w:sz w:val="24"/>
                <w:szCs w:val="24"/>
              </w:rPr>
              <w:t>30. Improving</w:t>
            </w:r>
          </w:p>
          <w:p w14:paraId="2E8EA816" w14:textId="77777777" w:rsidR="00955A79" w:rsidRPr="00BE67A9" w:rsidRDefault="00955A79" w:rsidP="00955A79">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information about</w:t>
            </w:r>
          </w:p>
          <w:p w14:paraId="31D317A7" w14:textId="77777777" w:rsidR="00955A79" w:rsidRPr="00BE67A9" w:rsidRDefault="00955A79" w:rsidP="00955A79">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impacts from</w:t>
            </w:r>
          </w:p>
          <w:p w14:paraId="0A3F3C56" w14:textId="77777777" w:rsidR="00955A79" w:rsidRPr="00BE67A9" w:rsidRDefault="00955A79" w:rsidP="00955A79">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State Significant</w:t>
            </w:r>
          </w:p>
          <w:p w14:paraId="36FA5A7A" w14:textId="77777777" w:rsidR="00955A79" w:rsidRPr="00BE67A9" w:rsidRDefault="00955A79" w:rsidP="00955A79">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Development and</w:t>
            </w:r>
          </w:p>
          <w:p w14:paraId="3D6DCCBE" w14:textId="77777777" w:rsidR="00955A79" w:rsidRPr="00BE67A9" w:rsidRDefault="00955A79" w:rsidP="00955A79">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State Significant</w:t>
            </w:r>
          </w:p>
          <w:p w14:paraId="3854675F" w14:textId="77777777" w:rsidR="00955A79" w:rsidRPr="00BE67A9" w:rsidRDefault="00955A79" w:rsidP="00955A79">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Infrastructure</w:t>
            </w:r>
          </w:p>
          <w:p w14:paraId="190E72E4" w14:textId="6DD8C0A2" w:rsidR="00955A79" w:rsidRPr="00BE67A9" w:rsidRDefault="00955A79" w:rsidP="00955A79">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projects on water</w:t>
            </w:r>
            <w:bookmarkEnd w:id="4"/>
          </w:p>
        </w:tc>
        <w:tc>
          <w:tcPr>
            <w:tcW w:w="3784" w:type="pct"/>
            <w:shd w:val="clear" w:color="auto" w:fill="auto"/>
          </w:tcPr>
          <w:p w14:paraId="58C7B9A4" w14:textId="36AC2204" w:rsidR="00955A79" w:rsidRPr="00DE6E7C" w:rsidRDefault="00955A79" w:rsidP="00955A79">
            <w:pPr>
              <w:autoSpaceDE w:val="0"/>
              <w:autoSpaceDN w:val="0"/>
              <w:adjustRightInd w:val="0"/>
              <w:spacing w:before="40" w:after="120" w:line="257" w:lineRule="auto"/>
              <w:ind w:left="170" w:right="170"/>
              <w:rPr>
                <w:rFonts w:cstheme="minorHAnsi"/>
                <w:color w:val="000000" w:themeColor="text1"/>
                <w:w w:val="115"/>
                <w:sz w:val="24"/>
                <w:szCs w:val="24"/>
              </w:rPr>
            </w:pPr>
            <w:r>
              <w:rPr>
                <w:rFonts w:cstheme="minorHAnsi"/>
                <w:sz w:val="24"/>
                <w:szCs w:val="24"/>
              </w:rPr>
              <w:t>Improving t</w:t>
            </w:r>
            <w:r w:rsidRPr="00DE6E7C">
              <w:rPr>
                <w:rFonts w:cstheme="minorHAnsi"/>
                <w:sz w:val="24"/>
                <w:szCs w:val="24"/>
              </w:rPr>
              <w:t xml:space="preserve">ransparency </w:t>
            </w:r>
            <w:r>
              <w:rPr>
                <w:rFonts w:cstheme="minorHAnsi"/>
                <w:sz w:val="24"/>
                <w:szCs w:val="24"/>
              </w:rPr>
              <w:t>around the impacts</w:t>
            </w:r>
            <w:r w:rsidRPr="00DE6E7C">
              <w:rPr>
                <w:rFonts w:cstheme="minorHAnsi"/>
                <w:sz w:val="24"/>
                <w:szCs w:val="24"/>
              </w:rPr>
              <w:t xml:space="preserve"> from State Significant Developments and State Significant Infrastructure projects </w:t>
            </w:r>
            <w:r>
              <w:rPr>
                <w:rFonts w:cstheme="minorHAnsi"/>
                <w:sz w:val="24"/>
                <w:szCs w:val="24"/>
              </w:rPr>
              <w:t>on water and other aspects of the environment is important</w:t>
            </w:r>
            <w:r w:rsidRPr="00DE6E7C">
              <w:rPr>
                <w:rFonts w:cstheme="minorHAnsi"/>
                <w:sz w:val="24"/>
                <w:szCs w:val="24"/>
              </w:rPr>
              <w:t>.</w:t>
            </w:r>
            <w:r>
              <w:rPr>
                <w:rFonts w:cstheme="minorHAnsi"/>
                <w:sz w:val="24"/>
                <w:szCs w:val="24"/>
              </w:rPr>
              <w:t xml:space="preserve"> Community engagement is important. </w:t>
            </w:r>
          </w:p>
        </w:tc>
      </w:tr>
      <w:tr w:rsidR="00955A79" w:rsidRPr="00F85115" w14:paraId="57652776" w14:textId="77777777" w:rsidTr="00D5707B">
        <w:trPr>
          <w:cantSplit/>
          <w:trHeight w:val="1021"/>
        </w:trPr>
        <w:tc>
          <w:tcPr>
            <w:tcW w:w="1216" w:type="pct"/>
            <w:shd w:val="clear" w:color="auto" w:fill="auto"/>
          </w:tcPr>
          <w:p w14:paraId="1DC8A80C" w14:textId="53059191" w:rsidR="00955A79" w:rsidRPr="00BE67A9" w:rsidRDefault="00955A79" w:rsidP="00955A79">
            <w:pPr>
              <w:spacing w:after="0" w:line="240" w:lineRule="auto"/>
              <w:ind w:left="170" w:right="170"/>
              <w:rPr>
                <w:rFonts w:ascii="Calibri" w:hAnsi="Calibri" w:cs="Calibri"/>
                <w:b/>
                <w:color w:val="000000" w:themeColor="text1"/>
                <w:sz w:val="24"/>
                <w:szCs w:val="24"/>
              </w:rPr>
            </w:pPr>
            <w:bookmarkStart w:id="5" w:name="_Hlk67987592"/>
            <w:r w:rsidRPr="00BE67A9">
              <w:rPr>
                <w:rFonts w:ascii="Calibri" w:hAnsi="Calibri" w:cs="Calibri"/>
                <w:b/>
                <w:color w:val="000000" w:themeColor="text1"/>
                <w:sz w:val="24"/>
                <w:szCs w:val="24"/>
              </w:rPr>
              <w:t>32. Improve water supply reliability</w:t>
            </w:r>
            <w:bookmarkEnd w:id="5"/>
          </w:p>
        </w:tc>
        <w:tc>
          <w:tcPr>
            <w:tcW w:w="3784" w:type="pct"/>
            <w:shd w:val="clear" w:color="auto" w:fill="auto"/>
          </w:tcPr>
          <w:p w14:paraId="25325D14" w14:textId="74613233" w:rsidR="00955A79" w:rsidRPr="00DE6E7C" w:rsidRDefault="00955A79" w:rsidP="00955A79">
            <w:pPr>
              <w:spacing w:before="40" w:after="120" w:line="257" w:lineRule="auto"/>
              <w:ind w:left="170" w:right="170"/>
              <w:rPr>
                <w:rFonts w:cstheme="minorHAnsi"/>
                <w:sz w:val="24"/>
                <w:szCs w:val="24"/>
              </w:rPr>
            </w:pPr>
            <w:r w:rsidRPr="00DE6E7C">
              <w:rPr>
                <w:rFonts w:cstheme="minorHAnsi"/>
                <w:sz w:val="24"/>
                <w:szCs w:val="24"/>
              </w:rPr>
              <w:t xml:space="preserve">The environmental impacts </w:t>
            </w:r>
            <w:r>
              <w:rPr>
                <w:rFonts w:cstheme="minorHAnsi"/>
                <w:sz w:val="24"/>
                <w:szCs w:val="24"/>
              </w:rPr>
              <w:t>(</w:t>
            </w:r>
            <w:r w:rsidRPr="00DE6E7C">
              <w:rPr>
                <w:rFonts w:cstheme="minorHAnsi"/>
                <w:sz w:val="24"/>
                <w:szCs w:val="24"/>
              </w:rPr>
              <w:t>including impacts to matters of national environmental significance</w:t>
            </w:r>
            <w:r>
              <w:rPr>
                <w:rFonts w:cstheme="minorHAnsi"/>
                <w:sz w:val="24"/>
                <w:szCs w:val="24"/>
              </w:rPr>
              <w:t xml:space="preserve">) </w:t>
            </w:r>
            <w:r w:rsidRPr="00DE6E7C">
              <w:rPr>
                <w:rFonts w:cstheme="minorHAnsi"/>
                <w:sz w:val="24"/>
                <w:szCs w:val="24"/>
              </w:rPr>
              <w:t xml:space="preserve">of any of the proposed infrastructures projects </w:t>
            </w:r>
            <w:r>
              <w:rPr>
                <w:rFonts w:cstheme="minorHAnsi"/>
                <w:sz w:val="24"/>
                <w:szCs w:val="24"/>
              </w:rPr>
              <w:t xml:space="preserve">under this option </w:t>
            </w:r>
            <w:r w:rsidRPr="00DE6E7C">
              <w:rPr>
                <w:rFonts w:cstheme="minorHAnsi"/>
                <w:sz w:val="24"/>
                <w:szCs w:val="24"/>
              </w:rPr>
              <w:t xml:space="preserve">would need to be assessed. </w:t>
            </w:r>
          </w:p>
          <w:p w14:paraId="4618D096" w14:textId="4F862E06" w:rsidR="00955A79" w:rsidRPr="00DE6E7C" w:rsidRDefault="00955A79" w:rsidP="00955A79">
            <w:pPr>
              <w:spacing w:before="40" w:after="120" w:line="257" w:lineRule="auto"/>
              <w:ind w:left="170" w:right="170"/>
              <w:rPr>
                <w:rFonts w:cstheme="minorHAnsi"/>
                <w:sz w:val="24"/>
                <w:szCs w:val="24"/>
              </w:rPr>
            </w:pPr>
            <w:r w:rsidRPr="00DE6E7C">
              <w:rPr>
                <w:rFonts w:cstheme="minorHAnsi"/>
                <w:sz w:val="24"/>
                <w:szCs w:val="24"/>
              </w:rPr>
              <w:t xml:space="preserve">Additional weirs and increasing the height of existing infrastructure can have significant impacts on the hydrological regime and associated ecology of the </w:t>
            </w:r>
            <w:r>
              <w:rPr>
                <w:rFonts w:cstheme="minorHAnsi"/>
                <w:sz w:val="24"/>
                <w:szCs w:val="24"/>
              </w:rPr>
              <w:t>affected</w:t>
            </w:r>
            <w:r w:rsidRPr="00DE6E7C">
              <w:rPr>
                <w:rFonts w:cstheme="minorHAnsi"/>
                <w:sz w:val="24"/>
                <w:szCs w:val="24"/>
              </w:rPr>
              <w:t xml:space="preserve"> rivers. Reductions and changes in river flows may </w:t>
            </w:r>
            <w:r>
              <w:rPr>
                <w:rFonts w:cstheme="minorHAnsi"/>
                <w:sz w:val="24"/>
                <w:szCs w:val="24"/>
              </w:rPr>
              <w:t xml:space="preserve">further </w:t>
            </w:r>
            <w:r w:rsidRPr="00DE6E7C">
              <w:rPr>
                <w:rFonts w:cstheme="minorHAnsi"/>
                <w:sz w:val="24"/>
                <w:szCs w:val="24"/>
              </w:rPr>
              <w:t xml:space="preserve">compromise the achievement of </w:t>
            </w:r>
            <w:r>
              <w:rPr>
                <w:rFonts w:cstheme="minorHAnsi"/>
                <w:sz w:val="24"/>
                <w:szCs w:val="24"/>
              </w:rPr>
              <w:t>e</w:t>
            </w:r>
            <w:r w:rsidRPr="00DE6E7C">
              <w:rPr>
                <w:rFonts w:cstheme="minorHAnsi"/>
                <w:sz w:val="24"/>
                <w:szCs w:val="24"/>
              </w:rPr>
              <w:t xml:space="preserve">nvironmental watering requirements in the </w:t>
            </w:r>
            <w:r>
              <w:rPr>
                <w:rFonts w:cstheme="minorHAnsi"/>
                <w:sz w:val="24"/>
                <w:szCs w:val="24"/>
              </w:rPr>
              <w:t>Long-Term Water Plan</w:t>
            </w:r>
            <w:r w:rsidRPr="00DE6E7C">
              <w:rPr>
                <w:rFonts w:cstheme="minorHAnsi"/>
                <w:sz w:val="24"/>
                <w:szCs w:val="24"/>
              </w:rPr>
              <w:t xml:space="preserve"> for the Namoi and Peel rivers. Additional infrastructure often leads to additional barriers to movement of aquatic fauna and can change flowing habitats to more still habitats.</w:t>
            </w:r>
          </w:p>
          <w:p w14:paraId="01E62FC0" w14:textId="76E737E9" w:rsidR="00955A79" w:rsidRPr="00DE6E7C" w:rsidRDefault="00955A79" w:rsidP="00955A79">
            <w:pPr>
              <w:spacing w:before="40" w:after="120" w:line="257" w:lineRule="auto"/>
              <w:ind w:left="170" w:right="170"/>
              <w:rPr>
                <w:rFonts w:cstheme="minorHAnsi"/>
                <w:sz w:val="24"/>
                <w:szCs w:val="24"/>
              </w:rPr>
            </w:pPr>
            <w:r w:rsidRPr="00DE6E7C">
              <w:rPr>
                <w:rFonts w:cstheme="minorHAnsi"/>
                <w:sz w:val="24"/>
                <w:szCs w:val="24"/>
              </w:rPr>
              <w:t xml:space="preserve">Tributary flows play an important role in riverine productivity, carbon and nutrient cycling and fish spawning, </w:t>
            </w:r>
            <w:r w:rsidR="00453AE4" w:rsidRPr="00DE6E7C">
              <w:rPr>
                <w:rFonts w:cstheme="minorHAnsi"/>
                <w:sz w:val="24"/>
                <w:szCs w:val="24"/>
              </w:rPr>
              <w:t>movement,</w:t>
            </w:r>
            <w:r w:rsidRPr="00DE6E7C">
              <w:rPr>
                <w:rFonts w:cstheme="minorHAnsi"/>
                <w:sz w:val="24"/>
                <w:szCs w:val="24"/>
              </w:rPr>
              <w:t xml:space="preserve"> and recruitment requirements. Capturing and reducing these flows can have significant impact on riverine ecology including native fish and lateral and longitudinal connectivity. </w:t>
            </w:r>
          </w:p>
          <w:p w14:paraId="132BAE58" w14:textId="286F41BB" w:rsidR="00955A79" w:rsidRPr="00DE6E7C" w:rsidRDefault="00955A79" w:rsidP="00955A79">
            <w:pPr>
              <w:spacing w:before="40" w:after="120" w:line="257" w:lineRule="auto"/>
              <w:ind w:left="170" w:right="170"/>
              <w:rPr>
                <w:rFonts w:cstheme="minorHAnsi"/>
                <w:sz w:val="24"/>
                <w:szCs w:val="24"/>
              </w:rPr>
            </w:pPr>
            <w:r w:rsidRPr="00DE6E7C">
              <w:rPr>
                <w:rFonts w:cstheme="minorHAnsi"/>
                <w:sz w:val="24"/>
                <w:szCs w:val="24"/>
              </w:rPr>
              <w:t xml:space="preserve">Any impacts on planned environmental water, reliability and potential growth in use </w:t>
            </w:r>
            <w:r>
              <w:rPr>
                <w:rFonts w:cstheme="minorHAnsi"/>
                <w:sz w:val="24"/>
                <w:szCs w:val="24"/>
              </w:rPr>
              <w:t xml:space="preserve">and the Basin Plan </w:t>
            </w:r>
            <w:r w:rsidRPr="00DE6E7C">
              <w:rPr>
                <w:rFonts w:cstheme="minorHAnsi"/>
                <w:sz w:val="24"/>
                <w:szCs w:val="24"/>
              </w:rPr>
              <w:t xml:space="preserve">should be assessed. The distribution of any efficiency savings will be critical to this. </w:t>
            </w:r>
          </w:p>
          <w:p w14:paraId="05F65D47" w14:textId="3E1F3E47" w:rsidR="00955A79" w:rsidRPr="00DE6E7C" w:rsidRDefault="00955A79" w:rsidP="00955A79">
            <w:pPr>
              <w:spacing w:before="40" w:after="120" w:line="257" w:lineRule="auto"/>
              <w:ind w:left="170" w:right="170"/>
              <w:rPr>
                <w:rFonts w:cstheme="minorHAnsi"/>
                <w:sz w:val="24"/>
                <w:szCs w:val="24"/>
              </w:rPr>
            </w:pPr>
            <w:r w:rsidRPr="00DE6E7C">
              <w:rPr>
                <w:rFonts w:cstheme="minorHAnsi"/>
                <w:sz w:val="24"/>
                <w:szCs w:val="24"/>
              </w:rPr>
              <w:t xml:space="preserve">The CEWO </w:t>
            </w:r>
            <w:r>
              <w:rPr>
                <w:rFonts w:cstheme="minorHAnsi"/>
                <w:sz w:val="24"/>
                <w:szCs w:val="24"/>
              </w:rPr>
              <w:t>requests</w:t>
            </w:r>
            <w:r w:rsidRPr="00DE6E7C">
              <w:rPr>
                <w:rFonts w:cstheme="minorHAnsi"/>
                <w:sz w:val="24"/>
                <w:szCs w:val="24"/>
              </w:rPr>
              <w:t xml:space="preserve"> further opportunities to be involved on discussions on the proposed infrastructure</w:t>
            </w:r>
            <w:r>
              <w:rPr>
                <w:rFonts w:cstheme="minorHAnsi"/>
                <w:sz w:val="24"/>
                <w:szCs w:val="24"/>
              </w:rPr>
              <w:t xml:space="preserve"> options</w:t>
            </w:r>
            <w:r w:rsidRPr="00DE6E7C">
              <w:rPr>
                <w:rFonts w:cstheme="minorHAnsi"/>
                <w:sz w:val="24"/>
                <w:szCs w:val="24"/>
              </w:rPr>
              <w:t>.</w:t>
            </w:r>
          </w:p>
        </w:tc>
      </w:tr>
      <w:tr w:rsidR="00955A79" w:rsidRPr="00F85115" w14:paraId="15BDBBD7" w14:textId="77777777" w:rsidTr="00D429D1">
        <w:trPr>
          <w:trHeight w:val="1336"/>
        </w:trPr>
        <w:tc>
          <w:tcPr>
            <w:tcW w:w="1216" w:type="pct"/>
            <w:shd w:val="clear" w:color="auto" w:fill="auto"/>
          </w:tcPr>
          <w:p w14:paraId="4AC206C7" w14:textId="615AAE92" w:rsidR="00955A79" w:rsidRPr="00BE67A9" w:rsidRDefault="00955A79" w:rsidP="00955A79">
            <w:pPr>
              <w:spacing w:after="0" w:line="240" w:lineRule="auto"/>
              <w:ind w:left="170" w:right="170"/>
              <w:rPr>
                <w:rFonts w:ascii="Calibri" w:hAnsi="Calibri" w:cs="Calibri"/>
                <w:b/>
                <w:color w:val="000000" w:themeColor="text1"/>
                <w:sz w:val="24"/>
                <w:szCs w:val="24"/>
              </w:rPr>
            </w:pPr>
            <w:bookmarkStart w:id="6" w:name="_Hlk67987628"/>
            <w:r w:rsidRPr="00BE67A9">
              <w:rPr>
                <w:rFonts w:ascii="Calibri" w:hAnsi="Calibri" w:cs="Calibri"/>
                <w:b/>
                <w:color w:val="000000" w:themeColor="text1"/>
                <w:sz w:val="24"/>
                <w:szCs w:val="24"/>
              </w:rPr>
              <w:t>35. Implementing the Great Artesian Basin Strategic Management Plan</w:t>
            </w:r>
            <w:bookmarkEnd w:id="6"/>
          </w:p>
        </w:tc>
        <w:tc>
          <w:tcPr>
            <w:tcW w:w="3784" w:type="pct"/>
            <w:shd w:val="clear" w:color="auto" w:fill="auto"/>
          </w:tcPr>
          <w:p w14:paraId="3ADEF084" w14:textId="659BED17" w:rsidR="00955A79" w:rsidRPr="00DE6E7C" w:rsidRDefault="00955A79" w:rsidP="00955A79">
            <w:pPr>
              <w:spacing w:before="40" w:after="120" w:line="257" w:lineRule="auto"/>
              <w:ind w:left="170" w:right="170"/>
              <w:rPr>
                <w:rFonts w:cstheme="minorHAnsi"/>
                <w:color w:val="000000" w:themeColor="text1"/>
                <w:w w:val="115"/>
                <w:sz w:val="24"/>
                <w:szCs w:val="24"/>
              </w:rPr>
            </w:pPr>
            <w:r w:rsidRPr="002B6D1C">
              <w:rPr>
                <w:rFonts w:cstheme="minorHAnsi"/>
                <w:sz w:val="24"/>
                <w:szCs w:val="24"/>
              </w:rPr>
              <w:t>Implementation of the Great Artesian Basin Strategic Management Plan is important. Engagement with Aboriginal Nations will be important.</w:t>
            </w:r>
          </w:p>
        </w:tc>
      </w:tr>
      <w:tr w:rsidR="00955A79" w:rsidRPr="00F85115" w14:paraId="2519592F" w14:textId="77777777" w:rsidTr="00D5707B">
        <w:trPr>
          <w:cantSplit/>
          <w:trHeight w:val="2361"/>
        </w:trPr>
        <w:tc>
          <w:tcPr>
            <w:tcW w:w="1216" w:type="pct"/>
            <w:shd w:val="clear" w:color="auto" w:fill="auto"/>
          </w:tcPr>
          <w:p w14:paraId="2ADBF050" w14:textId="77777777" w:rsidR="00955A79" w:rsidRPr="00BE67A9" w:rsidRDefault="00955A79" w:rsidP="00955A79">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lastRenderedPageBreak/>
              <w:t>36. New drought operational rules (Namoi and</w:t>
            </w:r>
          </w:p>
          <w:p w14:paraId="529EF24C" w14:textId="77777777" w:rsidR="00955A79" w:rsidRPr="00BE67A9" w:rsidRDefault="00955A79" w:rsidP="00955A79">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Peel rivers)</w:t>
            </w:r>
          </w:p>
        </w:tc>
        <w:tc>
          <w:tcPr>
            <w:tcW w:w="3784" w:type="pct"/>
            <w:shd w:val="clear" w:color="auto" w:fill="auto"/>
          </w:tcPr>
          <w:p w14:paraId="2A17AE5A" w14:textId="685164D9" w:rsidR="00955A79" w:rsidRPr="00DE6E7C" w:rsidRDefault="00955A79" w:rsidP="00955A79">
            <w:pPr>
              <w:pStyle w:val="TableParagraph"/>
              <w:spacing w:line="257" w:lineRule="auto"/>
              <w:ind w:right="170"/>
              <w:rPr>
                <w:rFonts w:asciiTheme="minorHAnsi" w:hAnsiTheme="minorHAnsi" w:cstheme="minorHAnsi"/>
                <w:sz w:val="24"/>
                <w:szCs w:val="24"/>
              </w:rPr>
            </w:pPr>
            <w:r w:rsidRPr="00DE6E7C">
              <w:rPr>
                <w:rFonts w:asciiTheme="minorHAnsi" w:hAnsiTheme="minorHAnsi" w:cstheme="minorHAnsi"/>
                <w:sz w:val="24"/>
                <w:szCs w:val="24"/>
              </w:rPr>
              <w:t xml:space="preserve">During extended dry sequences adequate, transparent, and timely management and sharing of water is critical in the </w:t>
            </w:r>
            <w:proofErr w:type="spellStart"/>
            <w:r w:rsidRPr="00DE6E7C">
              <w:rPr>
                <w:rFonts w:asciiTheme="minorHAnsi" w:hAnsiTheme="minorHAnsi" w:cstheme="minorHAnsi"/>
                <w:sz w:val="24"/>
                <w:szCs w:val="24"/>
              </w:rPr>
              <w:t>Namoi</w:t>
            </w:r>
            <w:proofErr w:type="spellEnd"/>
            <w:r w:rsidRPr="00DE6E7C">
              <w:rPr>
                <w:rFonts w:asciiTheme="minorHAnsi" w:hAnsiTheme="minorHAnsi" w:cstheme="minorHAnsi"/>
                <w:sz w:val="24"/>
                <w:szCs w:val="24"/>
              </w:rPr>
              <w:t xml:space="preserve">-Peel valley. We would be concerned if drought operations became more standard practice, </w:t>
            </w:r>
            <w:r>
              <w:rPr>
                <w:rFonts w:asciiTheme="minorHAnsi" w:hAnsiTheme="minorHAnsi" w:cstheme="minorHAnsi"/>
                <w:sz w:val="24"/>
                <w:szCs w:val="24"/>
              </w:rPr>
              <w:t>for example</w:t>
            </w:r>
            <w:r w:rsidRPr="00DE6E7C">
              <w:rPr>
                <w:rFonts w:asciiTheme="minorHAnsi" w:hAnsiTheme="minorHAnsi" w:cstheme="minorHAnsi"/>
                <w:sz w:val="24"/>
                <w:szCs w:val="24"/>
              </w:rPr>
              <w:t xml:space="preserve">: </w:t>
            </w:r>
          </w:p>
          <w:p w14:paraId="698887D0" w14:textId="3E30D667" w:rsidR="00955A79" w:rsidRPr="00DE6E7C" w:rsidRDefault="00955A79" w:rsidP="00955A79">
            <w:pPr>
              <w:pStyle w:val="ListParagraph"/>
              <w:numPr>
                <w:ilvl w:val="0"/>
                <w:numId w:val="36"/>
              </w:numPr>
              <w:spacing w:line="257" w:lineRule="auto"/>
              <w:ind w:right="170"/>
              <w:rPr>
                <w:rFonts w:asciiTheme="minorHAnsi" w:hAnsiTheme="minorHAnsi" w:cstheme="minorHAnsi"/>
                <w:sz w:val="24"/>
                <w:szCs w:val="24"/>
              </w:rPr>
            </w:pPr>
            <w:r>
              <w:rPr>
                <w:rFonts w:asciiTheme="minorHAnsi" w:hAnsiTheme="minorHAnsi" w:cstheme="minorHAnsi"/>
                <w:sz w:val="24"/>
                <w:szCs w:val="24"/>
              </w:rPr>
              <w:t>c</w:t>
            </w:r>
            <w:r w:rsidRPr="00DE6E7C">
              <w:rPr>
                <w:rFonts w:asciiTheme="minorHAnsi" w:hAnsiTheme="minorHAnsi" w:cstheme="minorHAnsi"/>
                <w:sz w:val="24"/>
                <w:szCs w:val="24"/>
              </w:rPr>
              <w:t xml:space="preserve">easing deliveries beyond certain points of the </w:t>
            </w:r>
            <w:proofErr w:type="gramStart"/>
            <w:r w:rsidRPr="00DE6E7C">
              <w:rPr>
                <w:rFonts w:asciiTheme="minorHAnsi" w:hAnsiTheme="minorHAnsi" w:cstheme="minorHAnsi"/>
                <w:sz w:val="24"/>
                <w:szCs w:val="24"/>
              </w:rPr>
              <w:t>river;</w:t>
            </w:r>
            <w:proofErr w:type="gramEnd"/>
            <w:r w:rsidRPr="00DE6E7C">
              <w:rPr>
                <w:rFonts w:asciiTheme="minorHAnsi" w:hAnsiTheme="minorHAnsi" w:cstheme="minorHAnsi"/>
                <w:sz w:val="24"/>
                <w:szCs w:val="24"/>
              </w:rPr>
              <w:t xml:space="preserve"> </w:t>
            </w:r>
          </w:p>
          <w:p w14:paraId="35CF1D97" w14:textId="2E46D927" w:rsidR="00955A79" w:rsidRPr="00DE6E7C" w:rsidRDefault="00955A79" w:rsidP="00955A79">
            <w:pPr>
              <w:pStyle w:val="ListParagraph"/>
              <w:numPr>
                <w:ilvl w:val="0"/>
                <w:numId w:val="36"/>
              </w:numPr>
              <w:spacing w:line="257" w:lineRule="auto"/>
              <w:ind w:right="170"/>
              <w:rPr>
                <w:rFonts w:asciiTheme="minorHAnsi" w:hAnsiTheme="minorHAnsi" w:cstheme="minorHAnsi"/>
                <w:sz w:val="24"/>
                <w:szCs w:val="24"/>
              </w:rPr>
            </w:pPr>
            <w:r>
              <w:rPr>
                <w:rFonts w:asciiTheme="minorHAnsi" w:hAnsiTheme="minorHAnsi" w:cstheme="minorHAnsi"/>
                <w:sz w:val="24"/>
                <w:szCs w:val="24"/>
              </w:rPr>
              <w:t>d</w:t>
            </w:r>
            <w:r w:rsidRPr="00DE6E7C">
              <w:rPr>
                <w:rFonts w:asciiTheme="minorHAnsi" w:hAnsiTheme="minorHAnsi" w:cstheme="minorHAnsi"/>
                <w:sz w:val="24"/>
                <w:szCs w:val="24"/>
              </w:rPr>
              <w:t xml:space="preserve">am wall </w:t>
            </w:r>
            <w:proofErr w:type="gramStart"/>
            <w:r w:rsidRPr="00DE6E7C">
              <w:rPr>
                <w:rFonts w:asciiTheme="minorHAnsi" w:hAnsiTheme="minorHAnsi" w:cstheme="minorHAnsi"/>
                <w:sz w:val="24"/>
                <w:szCs w:val="24"/>
              </w:rPr>
              <w:t>debiting;</w:t>
            </w:r>
            <w:proofErr w:type="gramEnd"/>
            <w:r w:rsidRPr="00DE6E7C">
              <w:rPr>
                <w:rFonts w:asciiTheme="minorHAnsi" w:hAnsiTheme="minorHAnsi" w:cstheme="minorHAnsi"/>
                <w:sz w:val="24"/>
                <w:szCs w:val="24"/>
              </w:rPr>
              <w:t xml:space="preserve"> </w:t>
            </w:r>
          </w:p>
          <w:p w14:paraId="65AEFA54" w14:textId="54ABCBD3" w:rsidR="00955A79" w:rsidRPr="00DE6E7C" w:rsidRDefault="00955A79" w:rsidP="00955A79">
            <w:pPr>
              <w:pStyle w:val="ListParagraph"/>
              <w:numPr>
                <w:ilvl w:val="0"/>
                <w:numId w:val="36"/>
              </w:numPr>
              <w:spacing w:line="257" w:lineRule="auto"/>
              <w:ind w:left="527" w:right="170" w:hanging="357"/>
              <w:rPr>
                <w:rFonts w:asciiTheme="minorHAnsi" w:hAnsiTheme="minorHAnsi" w:cstheme="minorHAnsi"/>
                <w:sz w:val="24"/>
                <w:szCs w:val="24"/>
              </w:rPr>
            </w:pPr>
            <w:r>
              <w:rPr>
                <w:rFonts w:asciiTheme="minorHAnsi" w:hAnsiTheme="minorHAnsi" w:cstheme="minorHAnsi"/>
                <w:sz w:val="24"/>
                <w:szCs w:val="24"/>
              </w:rPr>
              <w:t>increased use of b</w:t>
            </w:r>
            <w:r w:rsidRPr="00DE6E7C">
              <w:rPr>
                <w:rFonts w:asciiTheme="minorHAnsi" w:hAnsiTheme="minorHAnsi" w:cstheme="minorHAnsi"/>
                <w:sz w:val="24"/>
                <w:szCs w:val="24"/>
              </w:rPr>
              <w:t xml:space="preserve">lock releases with rivers being stopped more often </w:t>
            </w:r>
            <w:r>
              <w:rPr>
                <w:rFonts w:asciiTheme="minorHAnsi" w:hAnsiTheme="minorHAnsi" w:cstheme="minorHAnsi"/>
                <w:sz w:val="24"/>
                <w:szCs w:val="24"/>
              </w:rPr>
              <w:t xml:space="preserve">with </w:t>
            </w:r>
            <w:r w:rsidRPr="00DE6E7C">
              <w:rPr>
                <w:rFonts w:asciiTheme="minorHAnsi" w:hAnsiTheme="minorHAnsi" w:cstheme="minorHAnsi"/>
                <w:sz w:val="24"/>
                <w:szCs w:val="24"/>
              </w:rPr>
              <w:t>associated environmental risks of re-starting rivers (e.g. fish death events)</w:t>
            </w:r>
            <w:r>
              <w:rPr>
                <w:rFonts w:asciiTheme="minorHAnsi" w:hAnsiTheme="minorHAnsi" w:cstheme="minorHAnsi"/>
                <w:sz w:val="24"/>
                <w:szCs w:val="24"/>
              </w:rPr>
              <w:t>.</w:t>
            </w:r>
          </w:p>
          <w:p w14:paraId="4565294C" w14:textId="66BC2DEB" w:rsidR="00955A79" w:rsidRPr="00DE6E7C" w:rsidRDefault="00955A79" w:rsidP="00955A79">
            <w:pPr>
              <w:spacing w:before="40" w:after="120" w:line="257" w:lineRule="auto"/>
              <w:ind w:left="170" w:right="170"/>
              <w:rPr>
                <w:rFonts w:cstheme="minorHAnsi"/>
                <w:sz w:val="24"/>
                <w:szCs w:val="24"/>
              </w:rPr>
            </w:pPr>
            <w:r w:rsidRPr="00DE6E7C">
              <w:rPr>
                <w:rFonts w:cstheme="minorHAnsi"/>
                <w:sz w:val="24"/>
                <w:szCs w:val="24"/>
              </w:rPr>
              <w:t>Options such as storage management and allocation processes may need to be reviewed and modified to reduce the risk of drought operation practi</w:t>
            </w:r>
            <w:r>
              <w:rPr>
                <w:rFonts w:cstheme="minorHAnsi"/>
                <w:sz w:val="24"/>
                <w:szCs w:val="24"/>
              </w:rPr>
              <w:t>s</w:t>
            </w:r>
            <w:r w:rsidRPr="00DE6E7C">
              <w:rPr>
                <w:rFonts w:cstheme="minorHAnsi"/>
                <w:sz w:val="24"/>
                <w:szCs w:val="24"/>
              </w:rPr>
              <w:t xml:space="preserve">es becoming more common under climate predictions. </w:t>
            </w:r>
          </w:p>
          <w:p w14:paraId="5169C7E5" w14:textId="77777777" w:rsidR="00955A79" w:rsidRPr="00DE6E7C" w:rsidRDefault="00955A79" w:rsidP="00955A79">
            <w:pPr>
              <w:pStyle w:val="TableParagraph"/>
              <w:spacing w:line="257" w:lineRule="auto"/>
              <w:ind w:right="170"/>
              <w:rPr>
                <w:rFonts w:asciiTheme="minorHAnsi" w:hAnsiTheme="minorHAnsi" w:cstheme="minorHAnsi"/>
                <w:sz w:val="24"/>
                <w:szCs w:val="24"/>
              </w:rPr>
            </w:pPr>
            <w:r w:rsidRPr="00DE6E7C">
              <w:rPr>
                <w:rFonts w:asciiTheme="minorHAnsi" w:hAnsiTheme="minorHAnsi" w:cstheme="minorHAnsi"/>
                <w:sz w:val="24"/>
                <w:szCs w:val="24"/>
              </w:rPr>
              <w:t xml:space="preserve">Any new drought operational rules and procedures need to: </w:t>
            </w:r>
          </w:p>
          <w:p w14:paraId="62266D7D" w14:textId="0D38C1B9" w:rsidR="00955A79" w:rsidRPr="00DE6E7C" w:rsidRDefault="00955A79" w:rsidP="00955A79">
            <w:pPr>
              <w:pStyle w:val="ListParagraph"/>
              <w:numPr>
                <w:ilvl w:val="0"/>
                <w:numId w:val="36"/>
              </w:numPr>
              <w:spacing w:line="257" w:lineRule="auto"/>
              <w:ind w:right="170"/>
              <w:rPr>
                <w:rFonts w:asciiTheme="minorHAnsi" w:hAnsiTheme="minorHAnsi" w:cstheme="minorHAnsi"/>
                <w:sz w:val="24"/>
                <w:szCs w:val="24"/>
              </w:rPr>
            </w:pPr>
            <w:r>
              <w:rPr>
                <w:rFonts w:asciiTheme="minorHAnsi" w:hAnsiTheme="minorHAnsi" w:cstheme="minorHAnsi"/>
                <w:sz w:val="24"/>
                <w:szCs w:val="24"/>
              </w:rPr>
              <w:t>c</w:t>
            </w:r>
            <w:r w:rsidRPr="00DE6E7C">
              <w:rPr>
                <w:rFonts w:asciiTheme="minorHAnsi" w:hAnsiTheme="minorHAnsi" w:cstheme="minorHAnsi"/>
                <w:sz w:val="24"/>
                <w:szCs w:val="24"/>
              </w:rPr>
              <w:t xml:space="preserve">learly identify both critical human and environmental needs within the </w:t>
            </w:r>
            <w:proofErr w:type="spellStart"/>
            <w:r w:rsidRPr="00DE6E7C">
              <w:rPr>
                <w:rFonts w:asciiTheme="minorHAnsi" w:hAnsiTheme="minorHAnsi" w:cstheme="minorHAnsi"/>
                <w:sz w:val="24"/>
                <w:szCs w:val="24"/>
              </w:rPr>
              <w:t>Namoi</w:t>
            </w:r>
            <w:proofErr w:type="spellEnd"/>
            <w:r w:rsidRPr="00DE6E7C">
              <w:rPr>
                <w:rFonts w:asciiTheme="minorHAnsi" w:hAnsiTheme="minorHAnsi" w:cstheme="minorHAnsi"/>
                <w:sz w:val="24"/>
                <w:szCs w:val="24"/>
              </w:rPr>
              <w:t xml:space="preserve"> and Peel</w:t>
            </w:r>
            <w:r>
              <w:rPr>
                <w:rFonts w:asciiTheme="minorHAnsi" w:hAnsiTheme="minorHAnsi" w:cstheme="minorHAnsi"/>
                <w:sz w:val="24"/>
                <w:szCs w:val="24"/>
              </w:rPr>
              <w:t xml:space="preserve"> </w:t>
            </w:r>
            <w:proofErr w:type="gramStart"/>
            <w:r>
              <w:rPr>
                <w:rFonts w:asciiTheme="minorHAnsi" w:hAnsiTheme="minorHAnsi" w:cstheme="minorHAnsi"/>
                <w:sz w:val="24"/>
                <w:szCs w:val="24"/>
              </w:rPr>
              <w:t>systems</w:t>
            </w:r>
            <w:r w:rsidRPr="00DE6E7C">
              <w:rPr>
                <w:rFonts w:asciiTheme="minorHAnsi" w:hAnsiTheme="minorHAnsi" w:cstheme="minorHAnsi"/>
                <w:sz w:val="24"/>
                <w:szCs w:val="24"/>
              </w:rPr>
              <w:t>;</w:t>
            </w:r>
            <w:proofErr w:type="gramEnd"/>
            <w:r w:rsidRPr="00DE6E7C">
              <w:rPr>
                <w:rFonts w:asciiTheme="minorHAnsi" w:hAnsiTheme="minorHAnsi" w:cstheme="minorHAnsi"/>
                <w:sz w:val="24"/>
                <w:szCs w:val="24"/>
              </w:rPr>
              <w:t xml:space="preserve"> </w:t>
            </w:r>
          </w:p>
          <w:p w14:paraId="77433151" w14:textId="41C23B09" w:rsidR="00955A79" w:rsidRPr="00DE6E7C" w:rsidRDefault="00955A79" w:rsidP="00955A79">
            <w:pPr>
              <w:pStyle w:val="ListParagraph"/>
              <w:numPr>
                <w:ilvl w:val="0"/>
                <w:numId w:val="36"/>
              </w:numPr>
              <w:spacing w:line="257" w:lineRule="auto"/>
              <w:ind w:right="170"/>
              <w:rPr>
                <w:rFonts w:asciiTheme="minorHAnsi" w:hAnsiTheme="minorHAnsi" w:cstheme="minorHAnsi"/>
                <w:sz w:val="24"/>
                <w:szCs w:val="24"/>
              </w:rPr>
            </w:pPr>
            <w:r>
              <w:rPr>
                <w:rFonts w:asciiTheme="minorHAnsi" w:hAnsiTheme="minorHAnsi" w:cstheme="minorHAnsi"/>
                <w:sz w:val="24"/>
                <w:szCs w:val="24"/>
              </w:rPr>
              <w:t>i</w:t>
            </w:r>
            <w:r w:rsidRPr="00DE6E7C">
              <w:rPr>
                <w:rFonts w:asciiTheme="minorHAnsi" w:hAnsiTheme="minorHAnsi" w:cstheme="minorHAnsi"/>
                <w:sz w:val="24"/>
                <w:szCs w:val="24"/>
              </w:rPr>
              <w:t xml:space="preserve">dentify how these needs will be addressed during extended dry </w:t>
            </w:r>
            <w:proofErr w:type="gramStart"/>
            <w:r w:rsidRPr="00DE6E7C">
              <w:rPr>
                <w:rFonts w:asciiTheme="minorHAnsi" w:hAnsiTheme="minorHAnsi" w:cstheme="minorHAnsi"/>
                <w:sz w:val="24"/>
                <w:szCs w:val="24"/>
              </w:rPr>
              <w:t>sequences;</w:t>
            </w:r>
            <w:proofErr w:type="gramEnd"/>
          </w:p>
          <w:p w14:paraId="67C7F99E" w14:textId="18FD0546" w:rsidR="00955A79" w:rsidRPr="00DE6E7C" w:rsidRDefault="00955A79" w:rsidP="00955A79">
            <w:pPr>
              <w:pStyle w:val="ListParagraph"/>
              <w:numPr>
                <w:ilvl w:val="0"/>
                <w:numId w:val="36"/>
              </w:numPr>
              <w:spacing w:line="257" w:lineRule="auto"/>
              <w:ind w:right="170"/>
              <w:rPr>
                <w:rFonts w:asciiTheme="minorHAnsi" w:hAnsiTheme="minorHAnsi" w:cstheme="minorHAnsi"/>
                <w:sz w:val="24"/>
                <w:szCs w:val="24"/>
              </w:rPr>
            </w:pPr>
            <w:r>
              <w:rPr>
                <w:rFonts w:asciiTheme="minorHAnsi" w:hAnsiTheme="minorHAnsi" w:cstheme="minorHAnsi"/>
                <w:sz w:val="24"/>
                <w:szCs w:val="24"/>
              </w:rPr>
              <w:t>b</w:t>
            </w:r>
            <w:r w:rsidRPr="00DE6E7C">
              <w:rPr>
                <w:rFonts w:asciiTheme="minorHAnsi" w:hAnsiTheme="minorHAnsi" w:cstheme="minorHAnsi"/>
                <w:sz w:val="24"/>
                <w:szCs w:val="24"/>
              </w:rPr>
              <w:t xml:space="preserve">e clear and </w:t>
            </w:r>
            <w:proofErr w:type="gramStart"/>
            <w:r w:rsidRPr="00DE6E7C">
              <w:rPr>
                <w:rFonts w:asciiTheme="minorHAnsi" w:hAnsiTheme="minorHAnsi" w:cstheme="minorHAnsi"/>
                <w:sz w:val="24"/>
                <w:szCs w:val="24"/>
              </w:rPr>
              <w:t>transparent;</w:t>
            </w:r>
            <w:proofErr w:type="gramEnd"/>
          </w:p>
          <w:p w14:paraId="7DC012B6" w14:textId="0D68CCAD" w:rsidR="00955A79" w:rsidRPr="00DE6E7C" w:rsidRDefault="00955A79" w:rsidP="00955A79">
            <w:pPr>
              <w:pStyle w:val="ListParagraph"/>
              <w:numPr>
                <w:ilvl w:val="0"/>
                <w:numId w:val="36"/>
              </w:numPr>
              <w:spacing w:line="257" w:lineRule="auto"/>
              <w:ind w:right="170"/>
              <w:rPr>
                <w:rFonts w:asciiTheme="minorHAnsi" w:hAnsiTheme="minorHAnsi" w:cstheme="minorHAnsi"/>
                <w:sz w:val="24"/>
                <w:szCs w:val="24"/>
              </w:rPr>
            </w:pPr>
            <w:r>
              <w:rPr>
                <w:rFonts w:asciiTheme="minorHAnsi" w:hAnsiTheme="minorHAnsi" w:cstheme="minorHAnsi"/>
                <w:sz w:val="24"/>
                <w:szCs w:val="24"/>
              </w:rPr>
              <w:t>a</w:t>
            </w:r>
            <w:r w:rsidRPr="00DE6E7C">
              <w:rPr>
                <w:rFonts w:asciiTheme="minorHAnsi" w:hAnsiTheme="minorHAnsi" w:cstheme="minorHAnsi"/>
                <w:sz w:val="24"/>
                <w:szCs w:val="24"/>
              </w:rPr>
              <w:t xml:space="preserve">ssess the potential impacts to the </w:t>
            </w:r>
            <w:proofErr w:type="gramStart"/>
            <w:r w:rsidRPr="00DE6E7C">
              <w:rPr>
                <w:rFonts w:asciiTheme="minorHAnsi" w:hAnsiTheme="minorHAnsi" w:cstheme="minorHAnsi"/>
                <w:sz w:val="24"/>
                <w:szCs w:val="24"/>
              </w:rPr>
              <w:t>environment;</w:t>
            </w:r>
            <w:proofErr w:type="gramEnd"/>
          </w:p>
          <w:p w14:paraId="4C9ADB09" w14:textId="4EDF4126" w:rsidR="00955A79" w:rsidRPr="00DE6E7C" w:rsidRDefault="00955A79" w:rsidP="00955A79">
            <w:pPr>
              <w:pStyle w:val="ListParagraph"/>
              <w:numPr>
                <w:ilvl w:val="0"/>
                <w:numId w:val="36"/>
              </w:numPr>
              <w:spacing w:line="257" w:lineRule="auto"/>
              <w:ind w:right="170"/>
              <w:rPr>
                <w:rFonts w:asciiTheme="minorHAnsi" w:hAnsiTheme="minorHAnsi" w:cstheme="minorHAnsi"/>
                <w:sz w:val="24"/>
                <w:szCs w:val="24"/>
              </w:rPr>
            </w:pPr>
            <w:r>
              <w:rPr>
                <w:rFonts w:asciiTheme="minorHAnsi" w:hAnsiTheme="minorHAnsi" w:cstheme="minorHAnsi"/>
                <w:sz w:val="24"/>
                <w:szCs w:val="24"/>
              </w:rPr>
              <w:t>a</w:t>
            </w:r>
            <w:r w:rsidRPr="00DE6E7C">
              <w:rPr>
                <w:rFonts w:asciiTheme="minorHAnsi" w:hAnsiTheme="minorHAnsi" w:cstheme="minorHAnsi"/>
                <w:sz w:val="24"/>
                <w:szCs w:val="24"/>
              </w:rPr>
              <w:t>ddress how tributary flows</w:t>
            </w:r>
            <w:r>
              <w:rPr>
                <w:rFonts w:asciiTheme="minorHAnsi" w:hAnsiTheme="minorHAnsi" w:cstheme="minorHAnsi"/>
                <w:sz w:val="24"/>
                <w:szCs w:val="24"/>
              </w:rPr>
              <w:t>, supplementary</w:t>
            </w:r>
            <w:r w:rsidRPr="00DE6E7C">
              <w:rPr>
                <w:rFonts w:asciiTheme="minorHAnsi" w:hAnsiTheme="minorHAnsi" w:cstheme="minorHAnsi"/>
                <w:sz w:val="24"/>
                <w:szCs w:val="24"/>
              </w:rPr>
              <w:t xml:space="preserve"> and first flush events will be managed to support requirements in the Peel, </w:t>
            </w:r>
            <w:proofErr w:type="spellStart"/>
            <w:r w:rsidRPr="00DE6E7C">
              <w:rPr>
                <w:rFonts w:asciiTheme="minorHAnsi" w:hAnsiTheme="minorHAnsi" w:cstheme="minorHAnsi"/>
                <w:sz w:val="24"/>
                <w:szCs w:val="24"/>
              </w:rPr>
              <w:t>Namoi</w:t>
            </w:r>
            <w:proofErr w:type="spellEnd"/>
            <w:r w:rsidRPr="00DE6E7C">
              <w:rPr>
                <w:rFonts w:asciiTheme="minorHAnsi" w:hAnsiTheme="minorHAnsi" w:cstheme="minorHAnsi"/>
                <w:sz w:val="24"/>
                <w:szCs w:val="24"/>
              </w:rPr>
              <w:t xml:space="preserve"> and Barwon-Darling</w:t>
            </w:r>
            <w:r>
              <w:rPr>
                <w:rFonts w:asciiTheme="minorHAnsi" w:hAnsiTheme="minorHAnsi" w:cstheme="minorHAnsi"/>
                <w:sz w:val="24"/>
                <w:szCs w:val="24"/>
              </w:rPr>
              <w:t xml:space="preserve"> </w:t>
            </w:r>
            <w:proofErr w:type="gramStart"/>
            <w:r>
              <w:rPr>
                <w:rFonts w:asciiTheme="minorHAnsi" w:hAnsiTheme="minorHAnsi" w:cstheme="minorHAnsi"/>
                <w:sz w:val="24"/>
                <w:szCs w:val="24"/>
              </w:rPr>
              <w:t>systems</w:t>
            </w:r>
            <w:r w:rsidRPr="00DE6E7C">
              <w:rPr>
                <w:rFonts w:asciiTheme="minorHAnsi" w:hAnsiTheme="minorHAnsi" w:cstheme="minorHAnsi"/>
                <w:sz w:val="24"/>
                <w:szCs w:val="24"/>
              </w:rPr>
              <w:t>;</w:t>
            </w:r>
            <w:proofErr w:type="gramEnd"/>
          </w:p>
          <w:p w14:paraId="6BD1B91D" w14:textId="73717517" w:rsidR="00955A79" w:rsidRPr="00DE6E7C" w:rsidRDefault="00955A79" w:rsidP="00955A79">
            <w:pPr>
              <w:pStyle w:val="ListParagraph"/>
              <w:numPr>
                <w:ilvl w:val="0"/>
                <w:numId w:val="36"/>
              </w:numPr>
              <w:spacing w:line="257" w:lineRule="auto"/>
              <w:ind w:right="170"/>
              <w:rPr>
                <w:rFonts w:asciiTheme="minorHAnsi" w:hAnsiTheme="minorHAnsi" w:cstheme="minorHAnsi"/>
                <w:sz w:val="24"/>
                <w:szCs w:val="24"/>
              </w:rPr>
            </w:pPr>
            <w:r>
              <w:rPr>
                <w:rFonts w:asciiTheme="minorHAnsi" w:hAnsiTheme="minorHAnsi" w:cstheme="minorHAnsi"/>
                <w:sz w:val="24"/>
                <w:szCs w:val="24"/>
              </w:rPr>
              <w:t>a</w:t>
            </w:r>
            <w:r w:rsidRPr="00DE6E7C">
              <w:rPr>
                <w:rFonts w:asciiTheme="minorHAnsi" w:hAnsiTheme="minorHAnsi" w:cstheme="minorHAnsi"/>
                <w:sz w:val="24"/>
                <w:szCs w:val="24"/>
              </w:rPr>
              <w:t xml:space="preserve">ddress processes and strategies for restarting </w:t>
            </w:r>
            <w:proofErr w:type="gramStart"/>
            <w:r w:rsidRPr="00DE6E7C">
              <w:rPr>
                <w:rFonts w:asciiTheme="minorHAnsi" w:hAnsiTheme="minorHAnsi" w:cstheme="minorHAnsi"/>
                <w:sz w:val="24"/>
                <w:szCs w:val="24"/>
              </w:rPr>
              <w:t>rivers;</w:t>
            </w:r>
            <w:proofErr w:type="gramEnd"/>
            <w:r w:rsidRPr="00DE6E7C">
              <w:rPr>
                <w:rFonts w:asciiTheme="minorHAnsi" w:hAnsiTheme="minorHAnsi" w:cstheme="minorHAnsi"/>
                <w:sz w:val="24"/>
                <w:szCs w:val="24"/>
              </w:rPr>
              <w:t xml:space="preserve"> </w:t>
            </w:r>
          </w:p>
          <w:p w14:paraId="67B78D5C" w14:textId="1166DEC1" w:rsidR="00955A79" w:rsidRPr="00DE6E7C" w:rsidRDefault="00955A79" w:rsidP="00955A79">
            <w:pPr>
              <w:pStyle w:val="ListParagraph"/>
              <w:numPr>
                <w:ilvl w:val="0"/>
                <w:numId w:val="36"/>
              </w:numPr>
              <w:spacing w:line="257" w:lineRule="auto"/>
              <w:ind w:right="170"/>
              <w:rPr>
                <w:rFonts w:asciiTheme="minorHAnsi" w:hAnsiTheme="minorHAnsi" w:cstheme="minorHAnsi"/>
                <w:sz w:val="24"/>
                <w:szCs w:val="24"/>
              </w:rPr>
            </w:pPr>
            <w:r>
              <w:rPr>
                <w:rFonts w:asciiTheme="minorHAnsi" w:hAnsiTheme="minorHAnsi" w:cstheme="minorHAnsi"/>
                <w:sz w:val="24"/>
                <w:szCs w:val="24"/>
              </w:rPr>
              <w:t>e</w:t>
            </w:r>
            <w:r w:rsidRPr="00DE6E7C">
              <w:rPr>
                <w:rFonts w:asciiTheme="minorHAnsi" w:hAnsiTheme="minorHAnsi" w:cstheme="minorHAnsi"/>
                <w:sz w:val="24"/>
                <w:szCs w:val="24"/>
              </w:rPr>
              <w:t xml:space="preserve">nsure these </w:t>
            </w:r>
            <w:proofErr w:type="spellStart"/>
            <w:r w:rsidRPr="00DE6E7C">
              <w:rPr>
                <w:rFonts w:asciiTheme="minorHAnsi" w:hAnsiTheme="minorHAnsi" w:cstheme="minorHAnsi"/>
                <w:sz w:val="24"/>
                <w:szCs w:val="24"/>
              </w:rPr>
              <w:t>practises</w:t>
            </w:r>
            <w:proofErr w:type="spellEnd"/>
            <w:r w:rsidRPr="00DE6E7C">
              <w:rPr>
                <w:rFonts w:asciiTheme="minorHAnsi" w:hAnsiTheme="minorHAnsi" w:cstheme="minorHAnsi"/>
                <w:sz w:val="24"/>
                <w:szCs w:val="24"/>
              </w:rPr>
              <w:t xml:space="preserve"> are only used during extreme circumstances; </w:t>
            </w:r>
            <w:r>
              <w:rPr>
                <w:rFonts w:asciiTheme="minorHAnsi" w:hAnsiTheme="minorHAnsi" w:cstheme="minorHAnsi"/>
                <w:sz w:val="24"/>
                <w:szCs w:val="24"/>
              </w:rPr>
              <w:t>and</w:t>
            </w:r>
          </w:p>
          <w:p w14:paraId="07B6FE22" w14:textId="6563D991" w:rsidR="00955A79" w:rsidRPr="00DE6E7C" w:rsidRDefault="00955A79" w:rsidP="00955A79">
            <w:pPr>
              <w:pStyle w:val="ListParagraph"/>
              <w:numPr>
                <w:ilvl w:val="0"/>
                <w:numId w:val="36"/>
              </w:numPr>
              <w:spacing w:line="257" w:lineRule="auto"/>
              <w:ind w:left="527" w:right="170" w:hanging="357"/>
              <w:rPr>
                <w:rFonts w:asciiTheme="minorHAnsi" w:hAnsiTheme="minorHAnsi" w:cstheme="minorHAnsi"/>
                <w:sz w:val="24"/>
                <w:szCs w:val="24"/>
              </w:rPr>
            </w:pPr>
            <w:r>
              <w:rPr>
                <w:rFonts w:asciiTheme="minorHAnsi" w:hAnsiTheme="minorHAnsi" w:cstheme="minorHAnsi"/>
                <w:sz w:val="24"/>
                <w:szCs w:val="24"/>
              </w:rPr>
              <w:t>i</w:t>
            </w:r>
            <w:r w:rsidRPr="00DE6E7C">
              <w:rPr>
                <w:rFonts w:asciiTheme="minorHAnsi" w:hAnsiTheme="minorHAnsi" w:cstheme="minorHAnsi"/>
                <w:sz w:val="24"/>
                <w:szCs w:val="24"/>
              </w:rPr>
              <w:t xml:space="preserve">dentify the impacts of any new drought operation rules on the basin plan </w:t>
            </w:r>
            <w:r>
              <w:rPr>
                <w:rFonts w:asciiTheme="minorHAnsi" w:hAnsiTheme="minorHAnsi" w:cstheme="minorHAnsi"/>
                <w:sz w:val="24"/>
                <w:szCs w:val="24"/>
              </w:rPr>
              <w:t>Sustainable Diversion Limit</w:t>
            </w:r>
            <w:r w:rsidRPr="00DE6E7C">
              <w:rPr>
                <w:rFonts w:asciiTheme="minorHAnsi" w:hAnsiTheme="minorHAnsi" w:cstheme="minorHAnsi"/>
                <w:sz w:val="24"/>
                <w:szCs w:val="24"/>
              </w:rPr>
              <w:t xml:space="preserve">s, water sharing plans, planned environmental water and </w:t>
            </w:r>
            <w:proofErr w:type="spellStart"/>
            <w:r w:rsidRPr="00DE6E7C">
              <w:rPr>
                <w:rFonts w:asciiTheme="minorHAnsi" w:hAnsiTheme="minorHAnsi" w:cstheme="minorHAnsi"/>
                <w:sz w:val="24"/>
                <w:szCs w:val="24"/>
              </w:rPr>
              <w:t>licence</w:t>
            </w:r>
            <w:proofErr w:type="spellEnd"/>
            <w:r w:rsidRPr="00DE6E7C">
              <w:rPr>
                <w:rFonts w:asciiTheme="minorHAnsi" w:hAnsiTheme="minorHAnsi" w:cstheme="minorHAnsi"/>
                <w:sz w:val="24"/>
                <w:szCs w:val="24"/>
              </w:rPr>
              <w:t xml:space="preserve"> holders. </w:t>
            </w:r>
          </w:p>
          <w:p w14:paraId="5ACA7C8F" w14:textId="61C52C2F" w:rsidR="00955A79" w:rsidRPr="00DE6E7C" w:rsidRDefault="00955A79" w:rsidP="00955A79">
            <w:pPr>
              <w:spacing w:before="40" w:after="120" w:line="257" w:lineRule="auto"/>
              <w:ind w:left="170" w:right="170"/>
              <w:rPr>
                <w:rFonts w:cstheme="minorHAnsi"/>
                <w:color w:val="000000" w:themeColor="text1"/>
                <w:w w:val="110"/>
                <w:sz w:val="24"/>
                <w:szCs w:val="24"/>
              </w:rPr>
            </w:pPr>
            <w:r w:rsidRPr="00DE6E7C">
              <w:rPr>
                <w:rFonts w:cstheme="minorHAnsi"/>
                <w:sz w:val="24"/>
                <w:szCs w:val="24"/>
              </w:rPr>
              <w:t xml:space="preserve">The </w:t>
            </w:r>
            <w:r>
              <w:rPr>
                <w:rFonts w:cstheme="minorHAnsi"/>
                <w:sz w:val="24"/>
                <w:szCs w:val="24"/>
              </w:rPr>
              <w:t xml:space="preserve">recent </w:t>
            </w:r>
            <w:r w:rsidRPr="00DE6E7C">
              <w:rPr>
                <w:rFonts w:cstheme="minorHAnsi"/>
                <w:sz w:val="24"/>
                <w:szCs w:val="24"/>
              </w:rPr>
              <w:t xml:space="preserve">extended dry sequence resulted in shutting off the Lower Namoi and parts of the Peel River which resulted in, declining refuge pool water quality, fish rescues and fish deaths. The package of options implemented under the regional watering strategy should specifically identify measures to mitigate risks to the health and resilience of the environment during dry times. </w:t>
            </w:r>
          </w:p>
        </w:tc>
      </w:tr>
      <w:tr w:rsidR="00955A79" w:rsidRPr="00F85115" w14:paraId="563BB08A" w14:textId="77777777" w:rsidTr="00D5707B">
        <w:trPr>
          <w:cantSplit/>
          <w:trHeight w:val="1304"/>
        </w:trPr>
        <w:tc>
          <w:tcPr>
            <w:tcW w:w="1216" w:type="pct"/>
            <w:shd w:val="clear" w:color="auto" w:fill="auto"/>
          </w:tcPr>
          <w:p w14:paraId="587F34BE" w14:textId="3A2D382C" w:rsidR="00955A79" w:rsidRPr="00BE67A9" w:rsidRDefault="00955A79" w:rsidP="00955A79">
            <w:pPr>
              <w:spacing w:after="0" w:line="240" w:lineRule="auto"/>
              <w:ind w:left="170" w:right="170"/>
              <w:rPr>
                <w:rFonts w:cstheme="minorHAnsi"/>
                <w:b/>
                <w:color w:val="000000" w:themeColor="text1"/>
                <w:sz w:val="24"/>
                <w:szCs w:val="24"/>
              </w:rPr>
            </w:pPr>
            <w:r w:rsidRPr="00BE67A9">
              <w:rPr>
                <w:rFonts w:cstheme="minorHAnsi"/>
                <w:b/>
                <w:sz w:val="24"/>
                <w:szCs w:val="24"/>
              </w:rPr>
              <w:lastRenderedPageBreak/>
              <w:t>37. Review of water accounting and allocation process</w:t>
            </w:r>
          </w:p>
        </w:tc>
        <w:tc>
          <w:tcPr>
            <w:tcW w:w="3784" w:type="pct"/>
            <w:shd w:val="clear" w:color="auto" w:fill="auto"/>
          </w:tcPr>
          <w:p w14:paraId="4E163D25" w14:textId="77777777" w:rsidR="00955A79" w:rsidRPr="00DE6E7C" w:rsidRDefault="00955A79" w:rsidP="00955A79">
            <w:pPr>
              <w:spacing w:before="40" w:after="120" w:line="257" w:lineRule="auto"/>
              <w:ind w:left="170" w:right="170"/>
              <w:rPr>
                <w:rFonts w:cstheme="minorHAnsi"/>
                <w:sz w:val="24"/>
                <w:szCs w:val="24"/>
              </w:rPr>
            </w:pPr>
            <w:r w:rsidRPr="00DE6E7C">
              <w:rPr>
                <w:rFonts w:cstheme="minorHAnsi"/>
                <w:sz w:val="24"/>
                <w:szCs w:val="24"/>
              </w:rPr>
              <w:t xml:space="preserve">We are supportive of further development of this option. </w:t>
            </w:r>
          </w:p>
          <w:p w14:paraId="46348F2E" w14:textId="77777777" w:rsidR="00955A79" w:rsidRPr="00DE6E7C" w:rsidRDefault="00955A79" w:rsidP="00955A79">
            <w:pPr>
              <w:spacing w:after="0" w:line="257" w:lineRule="auto"/>
              <w:ind w:left="170" w:right="170"/>
              <w:rPr>
                <w:rFonts w:cstheme="minorHAnsi"/>
                <w:sz w:val="24"/>
                <w:szCs w:val="24"/>
              </w:rPr>
            </w:pPr>
            <w:r w:rsidRPr="00DE6E7C">
              <w:rPr>
                <w:rFonts w:cstheme="minorHAnsi"/>
                <w:sz w:val="24"/>
                <w:szCs w:val="24"/>
              </w:rPr>
              <w:t xml:space="preserve">With a changing climate, water allocation processes may need to be reviewed and adjusted. The review should consider: </w:t>
            </w:r>
          </w:p>
          <w:p w14:paraId="6965B046" w14:textId="49C210A8" w:rsidR="00955A79" w:rsidRPr="00DE6E7C" w:rsidRDefault="00955A79" w:rsidP="00955A79">
            <w:pPr>
              <w:pStyle w:val="ListParagraph"/>
              <w:numPr>
                <w:ilvl w:val="0"/>
                <w:numId w:val="36"/>
              </w:numPr>
              <w:spacing w:line="257" w:lineRule="auto"/>
              <w:ind w:right="170"/>
              <w:rPr>
                <w:rFonts w:asciiTheme="minorHAnsi" w:hAnsiTheme="minorHAnsi" w:cstheme="minorHAnsi"/>
                <w:sz w:val="24"/>
                <w:szCs w:val="24"/>
              </w:rPr>
            </w:pPr>
            <w:r>
              <w:rPr>
                <w:rFonts w:asciiTheme="minorHAnsi" w:hAnsiTheme="minorHAnsi" w:cstheme="minorHAnsi"/>
                <w:sz w:val="24"/>
                <w:szCs w:val="24"/>
              </w:rPr>
              <w:t>h</w:t>
            </w:r>
            <w:r w:rsidRPr="00DE6E7C">
              <w:rPr>
                <w:rFonts w:asciiTheme="minorHAnsi" w:hAnsiTheme="minorHAnsi" w:cstheme="minorHAnsi"/>
                <w:sz w:val="24"/>
                <w:szCs w:val="24"/>
              </w:rPr>
              <w:t>istoric inflow sequences, trends and climate change/variability while balancing the risk to allocation reliability. Further consideration should be given to whether the worst sequence of record is used, or whether there are points at which the allocation process is adjusted if the climate is becoming progressively drier</w:t>
            </w:r>
            <w:r>
              <w:rPr>
                <w:rFonts w:asciiTheme="minorHAnsi" w:hAnsiTheme="minorHAnsi" w:cstheme="minorHAnsi"/>
                <w:sz w:val="24"/>
                <w:szCs w:val="24"/>
              </w:rPr>
              <w:t xml:space="preserve">, or other </w:t>
            </w:r>
            <w:proofErr w:type="gramStart"/>
            <w:r>
              <w:rPr>
                <w:rFonts w:asciiTheme="minorHAnsi" w:hAnsiTheme="minorHAnsi" w:cstheme="minorHAnsi"/>
                <w:sz w:val="24"/>
                <w:szCs w:val="24"/>
              </w:rPr>
              <w:t>options</w:t>
            </w:r>
            <w:r w:rsidRPr="00DE6E7C">
              <w:rPr>
                <w:rFonts w:asciiTheme="minorHAnsi" w:hAnsiTheme="minorHAnsi" w:cstheme="minorHAnsi"/>
                <w:sz w:val="24"/>
                <w:szCs w:val="24"/>
              </w:rPr>
              <w:t>;</w:t>
            </w:r>
            <w:proofErr w:type="gramEnd"/>
            <w:r w:rsidRPr="00DE6E7C">
              <w:rPr>
                <w:rFonts w:asciiTheme="minorHAnsi" w:hAnsiTheme="minorHAnsi" w:cstheme="minorHAnsi"/>
                <w:sz w:val="24"/>
                <w:szCs w:val="24"/>
              </w:rPr>
              <w:t xml:space="preserve"> </w:t>
            </w:r>
          </w:p>
          <w:p w14:paraId="7D286217" w14:textId="15DE77AB" w:rsidR="00955A79" w:rsidRPr="00DE6E7C" w:rsidRDefault="00955A79" w:rsidP="00955A79">
            <w:pPr>
              <w:pStyle w:val="ListParagraph"/>
              <w:numPr>
                <w:ilvl w:val="0"/>
                <w:numId w:val="36"/>
              </w:numPr>
              <w:spacing w:line="257" w:lineRule="auto"/>
              <w:ind w:right="170"/>
              <w:rPr>
                <w:rFonts w:asciiTheme="minorHAnsi" w:hAnsiTheme="minorHAnsi" w:cstheme="minorHAnsi"/>
                <w:sz w:val="24"/>
                <w:szCs w:val="24"/>
              </w:rPr>
            </w:pPr>
            <w:r>
              <w:rPr>
                <w:rFonts w:asciiTheme="minorHAnsi" w:hAnsiTheme="minorHAnsi" w:cstheme="minorHAnsi"/>
                <w:sz w:val="24"/>
                <w:szCs w:val="24"/>
              </w:rPr>
              <w:t>t</w:t>
            </w:r>
            <w:r w:rsidRPr="00DE6E7C">
              <w:rPr>
                <w:rFonts w:asciiTheme="minorHAnsi" w:hAnsiTheme="minorHAnsi" w:cstheme="minorHAnsi"/>
                <w:sz w:val="24"/>
                <w:szCs w:val="24"/>
              </w:rPr>
              <w:t xml:space="preserve">he volume required to cover essential supplies and conveyance and how long these supplies should be kept in </w:t>
            </w:r>
            <w:proofErr w:type="gramStart"/>
            <w:r w:rsidRPr="00DE6E7C">
              <w:rPr>
                <w:rFonts w:asciiTheme="minorHAnsi" w:hAnsiTheme="minorHAnsi" w:cstheme="minorHAnsi"/>
                <w:sz w:val="24"/>
                <w:szCs w:val="24"/>
              </w:rPr>
              <w:t>storage;</w:t>
            </w:r>
            <w:proofErr w:type="gramEnd"/>
            <w:r w:rsidRPr="00DE6E7C">
              <w:rPr>
                <w:rFonts w:asciiTheme="minorHAnsi" w:hAnsiTheme="minorHAnsi" w:cstheme="minorHAnsi"/>
                <w:sz w:val="24"/>
                <w:szCs w:val="24"/>
              </w:rPr>
              <w:t xml:space="preserve"> </w:t>
            </w:r>
          </w:p>
          <w:p w14:paraId="11480571" w14:textId="5E384F1A" w:rsidR="00955A79" w:rsidRPr="00DE6E7C" w:rsidRDefault="00955A79" w:rsidP="00955A79">
            <w:pPr>
              <w:pStyle w:val="ListParagraph"/>
              <w:numPr>
                <w:ilvl w:val="0"/>
                <w:numId w:val="36"/>
              </w:numPr>
              <w:spacing w:line="257" w:lineRule="auto"/>
              <w:ind w:right="170"/>
              <w:rPr>
                <w:rFonts w:asciiTheme="minorHAnsi" w:hAnsiTheme="minorHAnsi" w:cstheme="minorHAnsi"/>
                <w:sz w:val="24"/>
                <w:szCs w:val="24"/>
              </w:rPr>
            </w:pPr>
            <w:r>
              <w:rPr>
                <w:rFonts w:asciiTheme="minorHAnsi" w:hAnsiTheme="minorHAnsi" w:cstheme="minorHAnsi"/>
                <w:sz w:val="24"/>
                <w:szCs w:val="24"/>
              </w:rPr>
              <w:t>e</w:t>
            </w:r>
            <w:r w:rsidRPr="00DE6E7C">
              <w:rPr>
                <w:rFonts w:asciiTheme="minorHAnsi" w:hAnsiTheme="minorHAnsi" w:cstheme="minorHAnsi"/>
                <w:sz w:val="24"/>
                <w:szCs w:val="24"/>
              </w:rPr>
              <w:t xml:space="preserve">nsuring adequate water has been set aside for conveyance prior to announcing allocations against </w:t>
            </w:r>
            <w:proofErr w:type="spellStart"/>
            <w:proofErr w:type="gramStart"/>
            <w:r w:rsidRPr="00DE6E7C">
              <w:rPr>
                <w:rFonts w:asciiTheme="minorHAnsi" w:hAnsiTheme="minorHAnsi" w:cstheme="minorHAnsi"/>
                <w:sz w:val="24"/>
                <w:szCs w:val="24"/>
              </w:rPr>
              <w:t>licences</w:t>
            </w:r>
            <w:proofErr w:type="spellEnd"/>
            <w:r w:rsidRPr="00DE6E7C">
              <w:rPr>
                <w:rFonts w:asciiTheme="minorHAnsi" w:hAnsiTheme="minorHAnsi" w:cstheme="minorHAnsi"/>
                <w:sz w:val="24"/>
                <w:szCs w:val="24"/>
              </w:rPr>
              <w:t>;</w:t>
            </w:r>
            <w:proofErr w:type="gramEnd"/>
            <w:r w:rsidRPr="00DE6E7C">
              <w:rPr>
                <w:rFonts w:asciiTheme="minorHAnsi" w:hAnsiTheme="minorHAnsi" w:cstheme="minorHAnsi"/>
                <w:sz w:val="24"/>
                <w:szCs w:val="24"/>
              </w:rPr>
              <w:t xml:space="preserve"> </w:t>
            </w:r>
          </w:p>
          <w:p w14:paraId="747A6E32" w14:textId="52F1095E" w:rsidR="00955A79" w:rsidRDefault="00955A79" w:rsidP="00955A79">
            <w:pPr>
              <w:pStyle w:val="ListParagraph"/>
              <w:numPr>
                <w:ilvl w:val="0"/>
                <w:numId w:val="36"/>
              </w:numPr>
              <w:spacing w:line="257" w:lineRule="auto"/>
              <w:ind w:right="170"/>
              <w:rPr>
                <w:rFonts w:asciiTheme="minorHAnsi" w:hAnsiTheme="minorHAnsi" w:cstheme="minorHAnsi"/>
                <w:sz w:val="24"/>
                <w:szCs w:val="24"/>
              </w:rPr>
            </w:pPr>
            <w:r>
              <w:rPr>
                <w:rFonts w:asciiTheme="minorHAnsi" w:hAnsiTheme="minorHAnsi" w:cstheme="minorHAnsi"/>
                <w:sz w:val="24"/>
                <w:szCs w:val="24"/>
              </w:rPr>
              <w:t>e</w:t>
            </w:r>
            <w:r w:rsidRPr="00DE6E7C">
              <w:rPr>
                <w:rFonts w:asciiTheme="minorHAnsi" w:hAnsiTheme="minorHAnsi" w:cstheme="minorHAnsi"/>
                <w:sz w:val="24"/>
                <w:szCs w:val="24"/>
              </w:rPr>
              <w:t xml:space="preserve">nsuring </w:t>
            </w:r>
            <w:r>
              <w:rPr>
                <w:rFonts w:asciiTheme="minorHAnsi" w:hAnsiTheme="minorHAnsi" w:cstheme="minorHAnsi"/>
                <w:sz w:val="24"/>
                <w:szCs w:val="24"/>
              </w:rPr>
              <w:t>carryover</w:t>
            </w:r>
            <w:r w:rsidRPr="00DE6E7C">
              <w:rPr>
                <w:rFonts w:asciiTheme="minorHAnsi" w:hAnsiTheme="minorHAnsi" w:cstheme="minorHAnsi"/>
                <w:sz w:val="24"/>
                <w:szCs w:val="24"/>
              </w:rPr>
              <w:t xml:space="preserve"> volumes are secure and if not, be clear about any associated risks for </w:t>
            </w:r>
            <w:proofErr w:type="gramStart"/>
            <w:r w:rsidRPr="00DE6E7C">
              <w:rPr>
                <w:rFonts w:asciiTheme="minorHAnsi" w:hAnsiTheme="minorHAnsi" w:cstheme="minorHAnsi"/>
                <w:sz w:val="24"/>
                <w:szCs w:val="24"/>
              </w:rPr>
              <w:t>carryover;</w:t>
            </w:r>
            <w:proofErr w:type="gramEnd"/>
            <w:r w:rsidRPr="00A1321E">
              <w:rPr>
                <w:rFonts w:asciiTheme="minorHAnsi" w:hAnsiTheme="minorHAnsi" w:cstheme="minorHAnsi"/>
                <w:sz w:val="24"/>
                <w:szCs w:val="24"/>
              </w:rPr>
              <w:t xml:space="preserve"> </w:t>
            </w:r>
          </w:p>
          <w:p w14:paraId="6BAE2B9E" w14:textId="71917676" w:rsidR="00955A79" w:rsidRPr="00DE6E7C" w:rsidRDefault="00955A79" w:rsidP="00955A79">
            <w:pPr>
              <w:pStyle w:val="ListParagraph"/>
              <w:numPr>
                <w:ilvl w:val="0"/>
                <w:numId w:val="36"/>
              </w:numPr>
              <w:spacing w:line="257" w:lineRule="auto"/>
              <w:ind w:right="170"/>
              <w:rPr>
                <w:rFonts w:asciiTheme="minorHAnsi" w:hAnsiTheme="minorHAnsi" w:cstheme="minorHAnsi"/>
                <w:sz w:val="24"/>
                <w:szCs w:val="24"/>
              </w:rPr>
            </w:pPr>
            <w:r w:rsidRPr="00DE6E7C">
              <w:rPr>
                <w:rFonts w:asciiTheme="minorHAnsi" w:hAnsiTheme="minorHAnsi" w:cstheme="minorHAnsi"/>
                <w:sz w:val="24"/>
                <w:szCs w:val="24"/>
              </w:rPr>
              <w:t xml:space="preserve">priorities in the </w:t>
            </w:r>
            <w:r w:rsidRPr="00A1321E">
              <w:rPr>
                <w:rFonts w:asciiTheme="minorHAnsi" w:hAnsiTheme="minorHAnsi" w:cstheme="minorHAnsi"/>
                <w:i/>
                <w:iCs/>
                <w:sz w:val="24"/>
                <w:szCs w:val="24"/>
              </w:rPr>
              <w:t xml:space="preserve">Water Management Act </w:t>
            </w:r>
            <w:proofErr w:type="gramStart"/>
            <w:r w:rsidRPr="00A1321E">
              <w:rPr>
                <w:rFonts w:asciiTheme="minorHAnsi" w:hAnsiTheme="minorHAnsi" w:cstheme="minorHAnsi"/>
                <w:i/>
                <w:iCs/>
                <w:sz w:val="24"/>
                <w:szCs w:val="24"/>
              </w:rPr>
              <w:t>2000</w:t>
            </w:r>
            <w:r w:rsidRPr="00DE6E7C">
              <w:rPr>
                <w:rFonts w:asciiTheme="minorHAnsi" w:hAnsiTheme="minorHAnsi" w:cstheme="minorHAnsi"/>
                <w:sz w:val="24"/>
                <w:szCs w:val="24"/>
              </w:rPr>
              <w:t>;</w:t>
            </w:r>
            <w:proofErr w:type="gramEnd"/>
          </w:p>
          <w:p w14:paraId="08D6B3BD" w14:textId="77777777" w:rsidR="00955A79" w:rsidRPr="00A1321E" w:rsidRDefault="00955A79" w:rsidP="00955A79">
            <w:pPr>
              <w:pStyle w:val="ListParagraph"/>
              <w:numPr>
                <w:ilvl w:val="0"/>
                <w:numId w:val="36"/>
              </w:numPr>
              <w:spacing w:line="257" w:lineRule="auto"/>
              <w:ind w:right="170"/>
              <w:rPr>
                <w:rFonts w:asciiTheme="minorHAnsi" w:hAnsiTheme="minorHAnsi" w:cstheme="minorHAnsi"/>
                <w:sz w:val="24"/>
                <w:szCs w:val="24"/>
              </w:rPr>
            </w:pPr>
            <w:r w:rsidRPr="00DE6E7C">
              <w:rPr>
                <w:rFonts w:asciiTheme="minorHAnsi" w:hAnsiTheme="minorHAnsi" w:cstheme="minorHAnsi"/>
                <w:sz w:val="24"/>
                <w:szCs w:val="24"/>
              </w:rPr>
              <w:t xml:space="preserve">how to meet critical environmental and human </w:t>
            </w:r>
            <w:proofErr w:type="gramStart"/>
            <w:r w:rsidRPr="00DE6E7C">
              <w:rPr>
                <w:rFonts w:asciiTheme="minorHAnsi" w:hAnsiTheme="minorHAnsi" w:cstheme="minorHAnsi"/>
                <w:sz w:val="24"/>
                <w:szCs w:val="24"/>
              </w:rPr>
              <w:t>needs;</w:t>
            </w:r>
            <w:proofErr w:type="gramEnd"/>
          </w:p>
          <w:p w14:paraId="130587E9" w14:textId="361073C8" w:rsidR="00955A79" w:rsidRPr="00A1321E" w:rsidRDefault="00955A79" w:rsidP="00955A79">
            <w:pPr>
              <w:pStyle w:val="ListParagraph"/>
              <w:numPr>
                <w:ilvl w:val="0"/>
                <w:numId w:val="36"/>
              </w:numPr>
              <w:spacing w:line="257" w:lineRule="auto"/>
              <w:ind w:left="527" w:right="170" w:hanging="357"/>
              <w:rPr>
                <w:rFonts w:asciiTheme="minorHAnsi" w:hAnsiTheme="minorHAnsi" w:cstheme="minorHAnsi"/>
                <w:sz w:val="24"/>
                <w:szCs w:val="24"/>
              </w:rPr>
            </w:pPr>
            <w:r w:rsidRPr="00DE6E7C">
              <w:rPr>
                <w:rFonts w:asciiTheme="minorHAnsi" w:hAnsiTheme="minorHAnsi" w:cstheme="minorHAnsi"/>
                <w:sz w:val="24"/>
                <w:szCs w:val="24"/>
              </w:rPr>
              <w:t xml:space="preserve">the implications of any changes for the </w:t>
            </w:r>
            <w:r>
              <w:rPr>
                <w:rFonts w:asciiTheme="minorHAnsi" w:hAnsiTheme="minorHAnsi" w:cstheme="minorHAnsi"/>
                <w:sz w:val="24"/>
                <w:szCs w:val="24"/>
              </w:rPr>
              <w:t>Water Sharing Plan</w:t>
            </w:r>
            <w:r w:rsidRPr="00DE6E7C">
              <w:rPr>
                <w:rFonts w:asciiTheme="minorHAnsi" w:hAnsiTheme="minorHAnsi" w:cstheme="minorHAnsi"/>
                <w:sz w:val="24"/>
                <w:szCs w:val="24"/>
              </w:rPr>
              <w:t xml:space="preserve">s, Basin Plan, </w:t>
            </w:r>
            <w:r>
              <w:rPr>
                <w:rFonts w:asciiTheme="minorHAnsi" w:hAnsiTheme="minorHAnsi" w:cstheme="minorHAnsi"/>
                <w:sz w:val="24"/>
                <w:szCs w:val="24"/>
              </w:rPr>
              <w:t>Sustainable Diversion Limit</w:t>
            </w:r>
            <w:r w:rsidRPr="00DE6E7C">
              <w:rPr>
                <w:rFonts w:asciiTheme="minorHAnsi" w:hAnsiTheme="minorHAnsi" w:cstheme="minorHAnsi"/>
                <w:sz w:val="24"/>
                <w:szCs w:val="24"/>
              </w:rPr>
              <w:t xml:space="preserve">, </w:t>
            </w:r>
            <w:r>
              <w:rPr>
                <w:rFonts w:asciiTheme="minorHAnsi" w:hAnsiTheme="minorHAnsi" w:cstheme="minorHAnsi"/>
                <w:sz w:val="24"/>
                <w:szCs w:val="24"/>
              </w:rPr>
              <w:t>planned environmental water</w:t>
            </w:r>
            <w:r w:rsidRPr="00DE6E7C">
              <w:rPr>
                <w:rFonts w:asciiTheme="minorHAnsi" w:hAnsiTheme="minorHAnsi" w:cstheme="minorHAnsi"/>
                <w:sz w:val="24"/>
                <w:szCs w:val="24"/>
              </w:rPr>
              <w:t xml:space="preserve"> and all </w:t>
            </w:r>
            <w:proofErr w:type="spellStart"/>
            <w:r w:rsidRPr="00DE6E7C">
              <w:rPr>
                <w:rFonts w:asciiTheme="minorHAnsi" w:hAnsiTheme="minorHAnsi" w:cstheme="minorHAnsi"/>
                <w:sz w:val="24"/>
                <w:szCs w:val="24"/>
              </w:rPr>
              <w:t>licence</w:t>
            </w:r>
            <w:proofErr w:type="spellEnd"/>
            <w:r w:rsidRPr="00DE6E7C">
              <w:rPr>
                <w:rFonts w:asciiTheme="minorHAnsi" w:hAnsiTheme="minorHAnsi" w:cstheme="minorHAnsi"/>
                <w:sz w:val="24"/>
                <w:szCs w:val="24"/>
              </w:rPr>
              <w:t xml:space="preserve"> holders.</w:t>
            </w:r>
          </w:p>
        </w:tc>
      </w:tr>
      <w:tr w:rsidR="00955A79" w:rsidRPr="00F85115" w14:paraId="78F626E7" w14:textId="77777777" w:rsidTr="002E3376">
        <w:trPr>
          <w:trHeight w:val="1653"/>
        </w:trPr>
        <w:tc>
          <w:tcPr>
            <w:tcW w:w="1216" w:type="pct"/>
            <w:shd w:val="clear" w:color="auto" w:fill="auto"/>
          </w:tcPr>
          <w:p w14:paraId="4AF06F21" w14:textId="77777777" w:rsidR="00955A79" w:rsidRPr="00BE67A9" w:rsidRDefault="00955A79" w:rsidP="00955A79">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38. Investigation of licence conversions</w:t>
            </w:r>
          </w:p>
        </w:tc>
        <w:tc>
          <w:tcPr>
            <w:tcW w:w="3784" w:type="pct"/>
            <w:shd w:val="clear" w:color="auto" w:fill="auto"/>
          </w:tcPr>
          <w:p w14:paraId="4087C548" w14:textId="73A88199" w:rsidR="00955A79" w:rsidRPr="00DE6E7C" w:rsidRDefault="00955A79" w:rsidP="00955A79">
            <w:pPr>
              <w:pStyle w:val="TableParagraph"/>
              <w:spacing w:line="257" w:lineRule="auto"/>
              <w:ind w:right="170"/>
              <w:rPr>
                <w:rFonts w:asciiTheme="minorHAnsi" w:hAnsiTheme="minorHAnsi" w:cstheme="minorHAnsi"/>
                <w:sz w:val="24"/>
                <w:szCs w:val="24"/>
              </w:rPr>
            </w:pPr>
            <w:r w:rsidRPr="00DE6E7C">
              <w:rPr>
                <w:rFonts w:asciiTheme="minorHAnsi" w:hAnsiTheme="minorHAnsi" w:cstheme="minorHAnsi"/>
                <w:sz w:val="24"/>
                <w:szCs w:val="24"/>
              </w:rPr>
              <w:t xml:space="preserve">Further consideration of this option would need to: </w:t>
            </w:r>
          </w:p>
          <w:p w14:paraId="33A8238A" w14:textId="0A0D4EF4" w:rsidR="00955A79" w:rsidRDefault="00955A79" w:rsidP="00955A79">
            <w:pPr>
              <w:pStyle w:val="ListParagraph"/>
              <w:numPr>
                <w:ilvl w:val="0"/>
                <w:numId w:val="37"/>
              </w:numPr>
              <w:spacing w:line="257" w:lineRule="auto"/>
              <w:ind w:right="170"/>
              <w:rPr>
                <w:rFonts w:asciiTheme="minorHAnsi" w:hAnsiTheme="minorHAnsi" w:cstheme="minorHAnsi"/>
                <w:sz w:val="24"/>
                <w:szCs w:val="24"/>
              </w:rPr>
            </w:pPr>
            <w:r w:rsidRPr="00DE6E7C">
              <w:rPr>
                <w:rFonts w:asciiTheme="minorHAnsi" w:hAnsiTheme="minorHAnsi" w:cstheme="minorHAnsi"/>
                <w:sz w:val="24"/>
                <w:szCs w:val="24"/>
              </w:rPr>
              <w:t xml:space="preserve">Ensure there is adequate and appropriate consultation on the option and conversion </w:t>
            </w:r>
            <w:proofErr w:type="gramStart"/>
            <w:r w:rsidRPr="00DE6E7C">
              <w:rPr>
                <w:rFonts w:asciiTheme="minorHAnsi" w:hAnsiTheme="minorHAnsi" w:cstheme="minorHAnsi"/>
                <w:sz w:val="24"/>
                <w:szCs w:val="24"/>
              </w:rPr>
              <w:t>factor;</w:t>
            </w:r>
            <w:proofErr w:type="gramEnd"/>
            <w:r w:rsidRPr="00DE6E7C">
              <w:rPr>
                <w:rFonts w:asciiTheme="minorHAnsi" w:hAnsiTheme="minorHAnsi" w:cstheme="minorHAnsi"/>
                <w:sz w:val="24"/>
                <w:szCs w:val="24"/>
              </w:rPr>
              <w:t xml:space="preserve"> </w:t>
            </w:r>
          </w:p>
          <w:p w14:paraId="3B9AAB20" w14:textId="565FB4F6" w:rsidR="00955A79" w:rsidRPr="00DE6E7C" w:rsidRDefault="00955A79" w:rsidP="00955A79">
            <w:pPr>
              <w:pStyle w:val="ListParagraph"/>
              <w:numPr>
                <w:ilvl w:val="0"/>
                <w:numId w:val="37"/>
              </w:numPr>
              <w:spacing w:line="257" w:lineRule="auto"/>
              <w:ind w:right="170"/>
              <w:rPr>
                <w:rFonts w:asciiTheme="minorHAnsi" w:hAnsiTheme="minorHAnsi" w:cstheme="minorHAnsi"/>
                <w:sz w:val="24"/>
                <w:szCs w:val="24"/>
              </w:rPr>
            </w:pPr>
            <w:r>
              <w:rPr>
                <w:rFonts w:asciiTheme="minorHAnsi" w:hAnsiTheme="minorHAnsi" w:cstheme="minorHAnsi"/>
                <w:sz w:val="24"/>
                <w:szCs w:val="24"/>
              </w:rPr>
              <w:t xml:space="preserve">Assess impacts on the suite of different entitlement types and implications for storage management and allocation </w:t>
            </w:r>
            <w:proofErr w:type="gramStart"/>
            <w:r>
              <w:rPr>
                <w:rFonts w:asciiTheme="minorHAnsi" w:hAnsiTheme="minorHAnsi" w:cstheme="minorHAnsi"/>
                <w:sz w:val="24"/>
                <w:szCs w:val="24"/>
              </w:rPr>
              <w:t>processes;</w:t>
            </w:r>
            <w:proofErr w:type="gramEnd"/>
          </w:p>
          <w:p w14:paraId="54682A71" w14:textId="77777777" w:rsidR="00955A79" w:rsidRPr="00DE6E7C" w:rsidRDefault="00955A79" w:rsidP="00955A79">
            <w:pPr>
              <w:pStyle w:val="ListParagraph"/>
              <w:numPr>
                <w:ilvl w:val="0"/>
                <w:numId w:val="37"/>
              </w:numPr>
              <w:spacing w:line="257" w:lineRule="auto"/>
              <w:ind w:right="170"/>
              <w:rPr>
                <w:rFonts w:asciiTheme="minorHAnsi" w:hAnsiTheme="minorHAnsi" w:cstheme="minorHAnsi"/>
                <w:sz w:val="24"/>
                <w:szCs w:val="24"/>
              </w:rPr>
            </w:pPr>
            <w:r w:rsidRPr="00DE6E7C">
              <w:rPr>
                <w:rFonts w:asciiTheme="minorHAnsi" w:hAnsiTheme="minorHAnsi" w:cstheme="minorHAnsi"/>
                <w:sz w:val="24"/>
                <w:szCs w:val="24"/>
              </w:rPr>
              <w:t xml:space="preserve">Consider how to make it equitable while balancing the risks and implications for providing high security water to remote </w:t>
            </w:r>
            <w:proofErr w:type="gramStart"/>
            <w:r w:rsidRPr="00DE6E7C">
              <w:rPr>
                <w:rFonts w:asciiTheme="minorHAnsi" w:hAnsiTheme="minorHAnsi" w:cstheme="minorHAnsi"/>
                <w:sz w:val="24"/>
                <w:szCs w:val="24"/>
              </w:rPr>
              <w:t>locations;</w:t>
            </w:r>
            <w:proofErr w:type="gramEnd"/>
            <w:r w:rsidRPr="00DE6E7C">
              <w:rPr>
                <w:rFonts w:asciiTheme="minorHAnsi" w:hAnsiTheme="minorHAnsi" w:cstheme="minorHAnsi"/>
                <w:sz w:val="24"/>
                <w:szCs w:val="24"/>
              </w:rPr>
              <w:t xml:space="preserve"> </w:t>
            </w:r>
          </w:p>
          <w:p w14:paraId="3B310B91" w14:textId="77777777" w:rsidR="00955A79" w:rsidRPr="00DE6E7C" w:rsidRDefault="00955A79" w:rsidP="00955A79">
            <w:pPr>
              <w:pStyle w:val="ListParagraph"/>
              <w:numPr>
                <w:ilvl w:val="0"/>
                <w:numId w:val="37"/>
              </w:numPr>
              <w:spacing w:line="257" w:lineRule="auto"/>
              <w:ind w:right="170"/>
              <w:rPr>
                <w:rFonts w:asciiTheme="minorHAnsi" w:hAnsiTheme="minorHAnsi" w:cstheme="minorHAnsi"/>
                <w:sz w:val="24"/>
                <w:szCs w:val="24"/>
              </w:rPr>
            </w:pPr>
            <w:r w:rsidRPr="00DE6E7C">
              <w:rPr>
                <w:rFonts w:asciiTheme="minorHAnsi" w:hAnsiTheme="minorHAnsi" w:cstheme="minorHAnsi"/>
                <w:sz w:val="24"/>
                <w:szCs w:val="24"/>
              </w:rPr>
              <w:t xml:space="preserve">Consider any implications for volumes in storage for conveyance; and </w:t>
            </w:r>
          </w:p>
          <w:p w14:paraId="3DB98932" w14:textId="13623F89" w:rsidR="00955A79" w:rsidRPr="00C326AB" w:rsidRDefault="00955A79" w:rsidP="00955A79">
            <w:pPr>
              <w:pStyle w:val="TableParagraph"/>
              <w:numPr>
                <w:ilvl w:val="0"/>
                <w:numId w:val="37"/>
              </w:numPr>
              <w:spacing w:line="257" w:lineRule="auto"/>
              <w:ind w:left="527" w:right="170" w:hanging="357"/>
              <w:rPr>
                <w:rFonts w:asciiTheme="minorHAnsi" w:hAnsiTheme="minorHAnsi" w:cstheme="minorHAnsi"/>
                <w:color w:val="000000" w:themeColor="text1"/>
                <w:w w:val="115"/>
                <w:sz w:val="24"/>
                <w:szCs w:val="24"/>
              </w:rPr>
            </w:pPr>
            <w:r w:rsidRPr="00DE6E7C">
              <w:rPr>
                <w:rFonts w:asciiTheme="minorHAnsi" w:hAnsiTheme="minorHAnsi" w:cstheme="minorHAnsi"/>
                <w:sz w:val="24"/>
                <w:szCs w:val="24"/>
              </w:rPr>
              <w:t xml:space="preserve">Consider whether there are any impacts or implications of license conversion for the Basin Plan, </w:t>
            </w:r>
            <w:r>
              <w:rPr>
                <w:rFonts w:asciiTheme="minorHAnsi" w:hAnsiTheme="minorHAnsi" w:cstheme="minorHAnsi"/>
                <w:sz w:val="24"/>
                <w:szCs w:val="24"/>
              </w:rPr>
              <w:t>Sustainable Diversion Limit</w:t>
            </w:r>
            <w:r w:rsidRPr="00DE6E7C">
              <w:rPr>
                <w:rFonts w:asciiTheme="minorHAnsi" w:hAnsiTheme="minorHAnsi" w:cstheme="minorHAnsi"/>
                <w:sz w:val="24"/>
                <w:szCs w:val="24"/>
              </w:rPr>
              <w:t xml:space="preserve"> and </w:t>
            </w:r>
            <w:r>
              <w:rPr>
                <w:rFonts w:asciiTheme="minorHAnsi" w:hAnsiTheme="minorHAnsi" w:cstheme="minorHAnsi"/>
                <w:sz w:val="24"/>
                <w:szCs w:val="24"/>
              </w:rPr>
              <w:t>Planned environmental water</w:t>
            </w:r>
            <w:r w:rsidRPr="00DE6E7C">
              <w:rPr>
                <w:rFonts w:asciiTheme="minorHAnsi" w:hAnsiTheme="minorHAnsi" w:cstheme="minorHAnsi"/>
                <w:sz w:val="24"/>
                <w:szCs w:val="24"/>
              </w:rPr>
              <w:t>.</w:t>
            </w:r>
          </w:p>
          <w:p w14:paraId="63957D56" w14:textId="11D1265F" w:rsidR="00955A79" w:rsidRPr="00DE6E7C" w:rsidRDefault="00955A79" w:rsidP="00955A79">
            <w:pPr>
              <w:spacing w:before="40" w:after="120" w:line="257" w:lineRule="auto"/>
              <w:ind w:left="170" w:right="170"/>
              <w:rPr>
                <w:rFonts w:cstheme="minorHAnsi"/>
                <w:color w:val="000000" w:themeColor="text1"/>
                <w:w w:val="115"/>
                <w:sz w:val="24"/>
                <w:szCs w:val="24"/>
              </w:rPr>
            </w:pPr>
            <w:r w:rsidRPr="00C326AB">
              <w:rPr>
                <w:rFonts w:cstheme="minorHAnsi"/>
                <w:sz w:val="24"/>
                <w:szCs w:val="24"/>
              </w:rPr>
              <w:t>Implementation of options need to be consistent with the Basin Plan. Options that reduce planned environmental water, change the Sustainable Diversion Limit, or increase reliability may need to be offset to continue to be compliant. Changes in the Water Resource Plans may require accreditation.</w:t>
            </w:r>
          </w:p>
        </w:tc>
      </w:tr>
      <w:tr w:rsidR="00955A79" w:rsidRPr="00F85115" w14:paraId="742BD29E" w14:textId="77777777" w:rsidTr="002E3376">
        <w:trPr>
          <w:trHeight w:val="879"/>
        </w:trPr>
        <w:tc>
          <w:tcPr>
            <w:tcW w:w="1216" w:type="pct"/>
            <w:shd w:val="clear" w:color="auto" w:fill="auto"/>
          </w:tcPr>
          <w:p w14:paraId="163F63E2" w14:textId="77777777" w:rsidR="00955A79" w:rsidRPr="00BE67A9" w:rsidRDefault="00955A79" w:rsidP="00955A79">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39. Improved data collection</w:t>
            </w:r>
          </w:p>
        </w:tc>
        <w:tc>
          <w:tcPr>
            <w:tcW w:w="3784" w:type="pct"/>
            <w:shd w:val="clear" w:color="auto" w:fill="auto"/>
          </w:tcPr>
          <w:p w14:paraId="66EB83CA" w14:textId="5FA8F3F3" w:rsidR="00955A79" w:rsidRPr="00DE6E7C" w:rsidRDefault="00955A79" w:rsidP="00955A79">
            <w:pPr>
              <w:pStyle w:val="TableParagraph"/>
              <w:spacing w:before="40" w:after="120" w:line="257" w:lineRule="auto"/>
              <w:ind w:right="170"/>
              <w:rPr>
                <w:rFonts w:asciiTheme="minorHAnsi" w:hAnsiTheme="minorHAnsi" w:cstheme="minorHAnsi"/>
                <w:color w:val="000000" w:themeColor="text1"/>
                <w:w w:val="115"/>
                <w:sz w:val="24"/>
                <w:szCs w:val="24"/>
              </w:rPr>
            </w:pPr>
            <w:r w:rsidRPr="00DE6E7C">
              <w:rPr>
                <w:rFonts w:asciiTheme="minorHAnsi" w:hAnsiTheme="minorHAnsi" w:cstheme="minorHAnsi"/>
                <w:sz w:val="24"/>
                <w:szCs w:val="24"/>
              </w:rPr>
              <w:t>Improved groundwater and surface water data collection (</w:t>
            </w:r>
            <w:r>
              <w:rPr>
                <w:rFonts w:asciiTheme="minorHAnsi" w:hAnsiTheme="minorHAnsi" w:cstheme="minorHAnsi"/>
                <w:sz w:val="24"/>
                <w:szCs w:val="24"/>
              </w:rPr>
              <w:t xml:space="preserve">e.g. </w:t>
            </w:r>
            <w:r w:rsidRPr="00DE6E7C">
              <w:rPr>
                <w:rFonts w:asciiTheme="minorHAnsi" w:hAnsiTheme="minorHAnsi" w:cstheme="minorHAnsi"/>
                <w:sz w:val="24"/>
                <w:szCs w:val="24"/>
              </w:rPr>
              <w:t xml:space="preserve">water flows, </w:t>
            </w:r>
            <w:r>
              <w:rPr>
                <w:rFonts w:asciiTheme="minorHAnsi" w:hAnsiTheme="minorHAnsi" w:cstheme="minorHAnsi"/>
                <w:sz w:val="24"/>
                <w:szCs w:val="24"/>
              </w:rPr>
              <w:t xml:space="preserve">water </w:t>
            </w:r>
            <w:r w:rsidRPr="00DE6E7C">
              <w:rPr>
                <w:rFonts w:asciiTheme="minorHAnsi" w:hAnsiTheme="minorHAnsi" w:cstheme="minorHAnsi"/>
                <w:sz w:val="24"/>
                <w:szCs w:val="24"/>
              </w:rPr>
              <w:t xml:space="preserve">levels and quality parameters) would be beneficial for river operation and environmental water management and implementation of surface and groundwater water sharing plans. </w:t>
            </w:r>
          </w:p>
        </w:tc>
      </w:tr>
      <w:tr w:rsidR="00955A79" w:rsidRPr="00F85115" w14:paraId="287EACC8" w14:textId="77777777" w:rsidTr="002E3376">
        <w:trPr>
          <w:cantSplit/>
          <w:trHeight w:val="1653"/>
        </w:trPr>
        <w:tc>
          <w:tcPr>
            <w:tcW w:w="1216" w:type="pct"/>
            <w:shd w:val="clear" w:color="auto" w:fill="auto"/>
          </w:tcPr>
          <w:p w14:paraId="38590781" w14:textId="368DD6C7" w:rsidR="00955A79" w:rsidRPr="00BE67A9" w:rsidRDefault="00955A79" w:rsidP="00955A79">
            <w:pPr>
              <w:spacing w:after="0" w:line="240" w:lineRule="auto"/>
              <w:ind w:left="170" w:right="170"/>
              <w:rPr>
                <w:rFonts w:ascii="Calibri" w:hAnsi="Calibri" w:cs="Calibri"/>
                <w:b/>
                <w:color w:val="000000" w:themeColor="text1"/>
                <w:sz w:val="24"/>
                <w:szCs w:val="24"/>
              </w:rPr>
            </w:pPr>
            <w:bookmarkStart w:id="7" w:name="_Hlk67987769"/>
            <w:r w:rsidRPr="00BE67A9">
              <w:rPr>
                <w:rFonts w:ascii="Calibri" w:hAnsi="Calibri" w:cs="Calibri"/>
                <w:b/>
                <w:color w:val="000000" w:themeColor="text1"/>
                <w:sz w:val="24"/>
                <w:szCs w:val="24"/>
              </w:rPr>
              <w:lastRenderedPageBreak/>
              <w:t>41. Maintain amenity for regional towns during drought</w:t>
            </w:r>
            <w:bookmarkEnd w:id="7"/>
          </w:p>
        </w:tc>
        <w:tc>
          <w:tcPr>
            <w:tcW w:w="3784" w:type="pct"/>
            <w:shd w:val="clear" w:color="auto" w:fill="auto"/>
          </w:tcPr>
          <w:p w14:paraId="5D517733" w14:textId="2B8FDC58" w:rsidR="00955A79" w:rsidRPr="00DE6E7C" w:rsidRDefault="00955A79" w:rsidP="00955A79">
            <w:pPr>
              <w:spacing w:before="40" w:after="120" w:line="257" w:lineRule="auto"/>
              <w:ind w:left="170" w:right="170"/>
              <w:rPr>
                <w:rFonts w:cstheme="minorHAnsi"/>
                <w:sz w:val="24"/>
                <w:szCs w:val="24"/>
              </w:rPr>
            </w:pPr>
            <w:r w:rsidRPr="00DE6E7C">
              <w:rPr>
                <w:rFonts w:cstheme="minorHAnsi"/>
                <w:sz w:val="24"/>
                <w:szCs w:val="24"/>
              </w:rPr>
              <w:t>The environmental impacts, including any impacts to matters of national environmental significance, of any of the proposed infrastructure</w:t>
            </w:r>
            <w:r>
              <w:rPr>
                <w:rFonts w:cstheme="minorHAnsi"/>
                <w:sz w:val="24"/>
                <w:szCs w:val="24"/>
              </w:rPr>
              <w:t xml:space="preserve"> options</w:t>
            </w:r>
            <w:r w:rsidRPr="00DE6E7C">
              <w:rPr>
                <w:rFonts w:cstheme="minorHAnsi"/>
                <w:sz w:val="24"/>
                <w:szCs w:val="24"/>
              </w:rPr>
              <w:t xml:space="preserve"> need to be assessed thoroughly. </w:t>
            </w:r>
          </w:p>
          <w:p w14:paraId="1956BBB1" w14:textId="77583726" w:rsidR="00955A79" w:rsidRPr="00DE6E7C" w:rsidRDefault="00955A79" w:rsidP="00955A79">
            <w:pPr>
              <w:spacing w:before="40" w:after="120" w:line="257" w:lineRule="auto"/>
              <w:ind w:left="170" w:right="170"/>
              <w:rPr>
                <w:rFonts w:cstheme="minorHAnsi"/>
                <w:sz w:val="24"/>
                <w:szCs w:val="24"/>
              </w:rPr>
            </w:pPr>
            <w:r w:rsidRPr="00DE6E7C">
              <w:rPr>
                <w:rFonts w:cstheme="minorHAnsi"/>
                <w:sz w:val="24"/>
                <w:szCs w:val="24"/>
              </w:rPr>
              <w:t xml:space="preserve">Additional weirs on the Peel River and Narrabri Creek could have significant impacts on the hydrological regime and associated ecology of these systems. Reductions and changes in river flows may </w:t>
            </w:r>
            <w:r>
              <w:rPr>
                <w:rFonts w:cstheme="minorHAnsi"/>
                <w:sz w:val="24"/>
                <w:szCs w:val="24"/>
              </w:rPr>
              <w:t xml:space="preserve">further </w:t>
            </w:r>
            <w:r w:rsidRPr="00DE6E7C">
              <w:rPr>
                <w:rFonts w:cstheme="minorHAnsi"/>
                <w:sz w:val="24"/>
                <w:szCs w:val="24"/>
              </w:rPr>
              <w:t xml:space="preserve">compromise the achievement of </w:t>
            </w:r>
            <w:r>
              <w:rPr>
                <w:rFonts w:cstheme="minorHAnsi"/>
                <w:sz w:val="24"/>
                <w:szCs w:val="24"/>
              </w:rPr>
              <w:t>the e</w:t>
            </w:r>
            <w:r w:rsidRPr="00DE6E7C">
              <w:rPr>
                <w:rFonts w:cstheme="minorHAnsi"/>
                <w:sz w:val="24"/>
                <w:szCs w:val="24"/>
              </w:rPr>
              <w:t xml:space="preserve">nvironmental watering requirements in the </w:t>
            </w:r>
            <w:r>
              <w:rPr>
                <w:rFonts w:cstheme="minorHAnsi"/>
                <w:sz w:val="24"/>
                <w:szCs w:val="24"/>
              </w:rPr>
              <w:t>Long-Term Water Plan</w:t>
            </w:r>
            <w:r w:rsidRPr="00DE6E7C">
              <w:rPr>
                <w:rFonts w:cstheme="minorHAnsi"/>
                <w:sz w:val="24"/>
                <w:szCs w:val="24"/>
              </w:rPr>
              <w:t xml:space="preserve"> for the Namoi and Peel rivers. Additional infrastructure often leads to additional barriers to movement of aquatic fauna and can change flowing habitats to more still habitats.</w:t>
            </w:r>
          </w:p>
          <w:p w14:paraId="702DCF82" w14:textId="2409C24D" w:rsidR="00955A79" w:rsidRPr="00DE6E7C" w:rsidRDefault="00955A79" w:rsidP="00955A79">
            <w:pPr>
              <w:spacing w:before="40" w:after="120" w:line="257" w:lineRule="auto"/>
              <w:ind w:left="170" w:right="170"/>
              <w:rPr>
                <w:rFonts w:cstheme="minorHAnsi"/>
                <w:color w:val="FF0000"/>
                <w:sz w:val="24"/>
                <w:szCs w:val="24"/>
              </w:rPr>
            </w:pPr>
            <w:r w:rsidRPr="00DE6E7C">
              <w:rPr>
                <w:rFonts w:cstheme="minorHAnsi"/>
                <w:sz w:val="24"/>
                <w:szCs w:val="24"/>
              </w:rPr>
              <w:t xml:space="preserve">Maintaining minimum water levels in dams for recreational </w:t>
            </w:r>
            <w:r>
              <w:rPr>
                <w:rFonts w:cstheme="minorHAnsi"/>
                <w:sz w:val="24"/>
                <w:szCs w:val="24"/>
              </w:rPr>
              <w:t xml:space="preserve">purposes </w:t>
            </w:r>
            <w:r w:rsidRPr="00DE6E7C">
              <w:rPr>
                <w:rFonts w:cstheme="minorHAnsi"/>
                <w:sz w:val="24"/>
                <w:szCs w:val="24"/>
              </w:rPr>
              <w:t xml:space="preserve">would need to consider impacts on water security and allocations for other users and the ability to support critical human and environmental needs. </w:t>
            </w:r>
          </w:p>
        </w:tc>
      </w:tr>
      <w:tr w:rsidR="00955A79" w:rsidRPr="00F85115" w14:paraId="4D42C6C7" w14:textId="77777777" w:rsidTr="002E3376">
        <w:trPr>
          <w:trHeight w:val="2053"/>
        </w:trPr>
        <w:tc>
          <w:tcPr>
            <w:tcW w:w="1216" w:type="pct"/>
            <w:shd w:val="clear" w:color="auto" w:fill="auto"/>
          </w:tcPr>
          <w:p w14:paraId="6B9EB153" w14:textId="77777777" w:rsidR="00955A79" w:rsidRPr="00BE67A9" w:rsidRDefault="00955A79" w:rsidP="00955A79">
            <w:pPr>
              <w:spacing w:after="12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43. Sustainable access to groundwater by all users</w:t>
            </w:r>
          </w:p>
          <w:p w14:paraId="4205A48E" w14:textId="77777777" w:rsidR="00955A79" w:rsidRPr="00BE67A9" w:rsidRDefault="00955A79" w:rsidP="00955A79">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44. Improved</w:t>
            </w:r>
          </w:p>
          <w:p w14:paraId="77F59A89" w14:textId="6D86A889" w:rsidR="00955A79" w:rsidRPr="00BE67A9" w:rsidRDefault="00955A79" w:rsidP="00955A79">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transparency in managing groundwater resources sustainably</w:t>
            </w:r>
          </w:p>
        </w:tc>
        <w:tc>
          <w:tcPr>
            <w:tcW w:w="3784" w:type="pct"/>
            <w:shd w:val="clear" w:color="auto" w:fill="auto"/>
          </w:tcPr>
          <w:p w14:paraId="5D7AD5E5" w14:textId="74677303" w:rsidR="00955A79" w:rsidRPr="00DE6E7C" w:rsidRDefault="00955A79" w:rsidP="00955A79">
            <w:pPr>
              <w:pStyle w:val="TableParagraph"/>
              <w:spacing w:before="40" w:after="120" w:line="257" w:lineRule="auto"/>
              <w:ind w:right="170"/>
              <w:rPr>
                <w:rFonts w:asciiTheme="minorHAnsi" w:hAnsiTheme="minorHAnsi" w:cstheme="minorHAnsi"/>
                <w:sz w:val="24"/>
                <w:szCs w:val="24"/>
              </w:rPr>
            </w:pPr>
            <w:r w:rsidRPr="00DE6E7C">
              <w:rPr>
                <w:rFonts w:asciiTheme="minorHAnsi" w:hAnsiTheme="minorHAnsi" w:cstheme="minorHAnsi"/>
                <w:sz w:val="24"/>
                <w:szCs w:val="24"/>
              </w:rPr>
              <w:t>We are supportive of further development of this suite of groundwater options.</w:t>
            </w:r>
          </w:p>
          <w:p w14:paraId="5562E046" w14:textId="5825B8ED" w:rsidR="00955A79" w:rsidRPr="00DE6E7C" w:rsidRDefault="00955A79" w:rsidP="00955A79">
            <w:pPr>
              <w:pStyle w:val="TableParagraph"/>
              <w:spacing w:before="40" w:after="120" w:line="257" w:lineRule="auto"/>
              <w:ind w:right="170"/>
              <w:rPr>
                <w:rFonts w:asciiTheme="minorHAnsi" w:hAnsiTheme="minorHAnsi" w:cstheme="minorHAnsi"/>
                <w:color w:val="000000" w:themeColor="text1"/>
                <w:w w:val="115"/>
                <w:sz w:val="24"/>
                <w:szCs w:val="24"/>
              </w:rPr>
            </w:pPr>
            <w:r w:rsidRPr="00DE6E7C">
              <w:rPr>
                <w:rFonts w:asciiTheme="minorHAnsi" w:hAnsiTheme="minorHAnsi" w:cstheme="minorHAnsi"/>
                <w:sz w:val="24"/>
                <w:szCs w:val="24"/>
              </w:rPr>
              <w:t xml:space="preserve">Improved understanding of groundwater processes and ensuring sustainable access to groundwater is essential to implement existing water sharing plans and options in the strategy that increase reliance on groundwater resources. This is even more important under the climate change predictions. Increasing the transparency and certainty around groundwater management would also be beneficial. </w:t>
            </w:r>
          </w:p>
        </w:tc>
      </w:tr>
      <w:tr w:rsidR="00955A79" w:rsidRPr="00F85115" w14:paraId="0C7F9183" w14:textId="77777777" w:rsidTr="002E3376">
        <w:trPr>
          <w:trHeight w:val="1457"/>
        </w:trPr>
        <w:tc>
          <w:tcPr>
            <w:tcW w:w="1216" w:type="pct"/>
            <w:shd w:val="clear" w:color="auto" w:fill="auto"/>
          </w:tcPr>
          <w:p w14:paraId="036C094F" w14:textId="77777777" w:rsidR="00955A79" w:rsidRPr="00BE67A9" w:rsidRDefault="00955A79" w:rsidP="00955A79">
            <w:pPr>
              <w:spacing w:after="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45. Land use change and population growth impacts on water resources</w:t>
            </w:r>
          </w:p>
        </w:tc>
        <w:tc>
          <w:tcPr>
            <w:tcW w:w="3784" w:type="pct"/>
            <w:shd w:val="clear" w:color="auto" w:fill="auto"/>
          </w:tcPr>
          <w:p w14:paraId="1649864D" w14:textId="77777777" w:rsidR="00955A79" w:rsidRDefault="00955A79" w:rsidP="00955A79">
            <w:pPr>
              <w:pStyle w:val="TableParagraph"/>
              <w:spacing w:before="40" w:after="120" w:line="257" w:lineRule="auto"/>
              <w:ind w:right="170"/>
              <w:rPr>
                <w:rFonts w:asciiTheme="minorHAnsi" w:hAnsiTheme="minorHAnsi" w:cstheme="minorHAnsi"/>
                <w:sz w:val="24"/>
                <w:szCs w:val="24"/>
              </w:rPr>
            </w:pPr>
            <w:r w:rsidRPr="00DF49F6">
              <w:rPr>
                <w:rFonts w:asciiTheme="minorHAnsi" w:hAnsiTheme="minorHAnsi" w:cstheme="minorHAnsi"/>
                <w:sz w:val="24"/>
                <w:szCs w:val="24"/>
              </w:rPr>
              <w:t xml:space="preserve">We are supportive of further development of this option. </w:t>
            </w:r>
          </w:p>
          <w:p w14:paraId="479D6B1F" w14:textId="4C222E53" w:rsidR="00955A79" w:rsidRPr="00DF49F6" w:rsidRDefault="00955A79" w:rsidP="00955A79">
            <w:pPr>
              <w:pStyle w:val="TableParagraph"/>
              <w:spacing w:before="40" w:after="120" w:line="257" w:lineRule="auto"/>
              <w:ind w:right="170"/>
              <w:rPr>
                <w:sz w:val="24"/>
                <w:szCs w:val="24"/>
              </w:rPr>
            </w:pPr>
            <w:r w:rsidRPr="00DF49F6">
              <w:rPr>
                <w:rFonts w:asciiTheme="minorHAnsi" w:hAnsiTheme="minorHAnsi" w:cstheme="minorHAnsi"/>
                <w:sz w:val="24"/>
                <w:szCs w:val="24"/>
              </w:rPr>
              <w:t xml:space="preserve">Land use change, increase in development and population growth can have a significant impact on water resources, demands, </w:t>
            </w:r>
            <w:r>
              <w:rPr>
                <w:rFonts w:asciiTheme="minorHAnsi" w:hAnsiTheme="minorHAnsi" w:cstheme="minorHAnsi"/>
                <w:sz w:val="24"/>
                <w:szCs w:val="24"/>
              </w:rPr>
              <w:t xml:space="preserve">and water </w:t>
            </w:r>
            <w:r w:rsidRPr="00DF49F6">
              <w:rPr>
                <w:rFonts w:asciiTheme="minorHAnsi" w:hAnsiTheme="minorHAnsi" w:cstheme="minorHAnsi"/>
                <w:sz w:val="24"/>
                <w:szCs w:val="24"/>
              </w:rPr>
              <w:t>availability.</w:t>
            </w:r>
            <w:r>
              <w:rPr>
                <w:rFonts w:asciiTheme="minorHAnsi" w:hAnsiTheme="minorHAnsi" w:cstheme="minorHAnsi"/>
                <w:sz w:val="24"/>
                <w:szCs w:val="24"/>
              </w:rPr>
              <w:t xml:space="preserve"> Some l</w:t>
            </w:r>
            <w:r w:rsidRPr="00DF49F6">
              <w:rPr>
                <w:rFonts w:asciiTheme="minorHAnsi" w:hAnsiTheme="minorHAnsi" w:cstheme="minorHAnsi"/>
                <w:sz w:val="24"/>
                <w:szCs w:val="24"/>
              </w:rPr>
              <w:t>and use change</w:t>
            </w:r>
            <w:r>
              <w:rPr>
                <w:rFonts w:asciiTheme="minorHAnsi" w:hAnsiTheme="minorHAnsi" w:cstheme="minorHAnsi"/>
                <w:sz w:val="24"/>
                <w:szCs w:val="24"/>
              </w:rPr>
              <w:t>s</w:t>
            </w:r>
            <w:r w:rsidRPr="00DF49F6">
              <w:rPr>
                <w:rFonts w:asciiTheme="minorHAnsi" w:hAnsiTheme="minorHAnsi" w:cstheme="minorHAnsi"/>
                <w:sz w:val="24"/>
                <w:szCs w:val="24"/>
              </w:rPr>
              <w:t xml:space="preserve"> </w:t>
            </w:r>
            <w:r>
              <w:rPr>
                <w:rFonts w:asciiTheme="minorHAnsi" w:hAnsiTheme="minorHAnsi" w:cstheme="minorHAnsi"/>
                <w:sz w:val="24"/>
                <w:szCs w:val="24"/>
              </w:rPr>
              <w:t>can</w:t>
            </w:r>
            <w:r w:rsidRPr="00DF49F6">
              <w:rPr>
                <w:rFonts w:asciiTheme="minorHAnsi" w:hAnsiTheme="minorHAnsi" w:cstheme="minorHAnsi"/>
                <w:sz w:val="24"/>
                <w:szCs w:val="24"/>
              </w:rPr>
              <w:t xml:space="preserve"> intercept significant volumes of surface and/or groundwater. A strategic approach to land use planning and changes would be beneficial</w:t>
            </w:r>
            <w:r>
              <w:rPr>
                <w:rFonts w:asciiTheme="minorHAnsi" w:hAnsiTheme="minorHAnsi" w:cstheme="minorHAnsi"/>
                <w:sz w:val="24"/>
                <w:szCs w:val="24"/>
              </w:rPr>
              <w:t xml:space="preserve"> and ensure that appropriate </w:t>
            </w:r>
            <w:r w:rsidRPr="00DF49F6">
              <w:rPr>
                <w:rFonts w:asciiTheme="minorHAnsi" w:hAnsiTheme="minorHAnsi" w:cstheme="minorHAnsi"/>
                <w:sz w:val="24"/>
                <w:szCs w:val="24"/>
              </w:rPr>
              <w:t>planning, management</w:t>
            </w:r>
            <w:r>
              <w:rPr>
                <w:rFonts w:asciiTheme="minorHAnsi" w:hAnsiTheme="minorHAnsi" w:cstheme="minorHAnsi"/>
                <w:sz w:val="24"/>
                <w:szCs w:val="24"/>
              </w:rPr>
              <w:t>,</w:t>
            </w:r>
            <w:r w:rsidRPr="00DF49F6">
              <w:rPr>
                <w:rFonts w:asciiTheme="minorHAnsi" w:hAnsiTheme="minorHAnsi" w:cstheme="minorHAnsi"/>
                <w:sz w:val="24"/>
                <w:szCs w:val="24"/>
              </w:rPr>
              <w:t xml:space="preserve"> and regulatory measures </w:t>
            </w:r>
            <w:r>
              <w:rPr>
                <w:rFonts w:asciiTheme="minorHAnsi" w:hAnsiTheme="minorHAnsi" w:cstheme="minorHAnsi"/>
                <w:sz w:val="24"/>
                <w:szCs w:val="24"/>
              </w:rPr>
              <w:t xml:space="preserve">are implemented </w:t>
            </w:r>
            <w:r w:rsidRPr="00DF49F6">
              <w:rPr>
                <w:rFonts w:asciiTheme="minorHAnsi" w:hAnsiTheme="minorHAnsi" w:cstheme="minorHAnsi"/>
                <w:sz w:val="24"/>
                <w:szCs w:val="24"/>
              </w:rPr>
              <w:t>where necessary to protect the integrity of the entitlements system and achieve environmental objectives.</w:t>
            </w:r>
          </w:p>
          <w:p w14:paraId="6493931C" w14:textId="24FCE4B5" w:rsidR="00955A79" w:rsidRPr="00DF49F6" w:rsidRDefault="00955A79" w:rsidP="00955A79">
            <w:pPr>
              <w:pStyle w:val="TableParagraph"/>
              <w:spacing w:before="40" w:after="120" w:line="257" w:lineRule="auto"/>
              <w:ind w:right="170"/>
              <w:rPr>
                <w:rFonts w:asciiTheme="minorHAnsi" w:hAnsiTheme="minorHAnsi" w:cstheme="minorHAnsi"/>
                <w:sz w:val="24"/>
                <w:szCs w:val="24"/>
              </w:rPr>
            </w:pPr>
            <w:r>
              <w:rPr>
                <w:rFonts w:asciiTheme="minorHAnsi" w:hAnsiTheme="minorHAnsi" w:cstheme="minorHAnsi"/>
                <w:sz w:val="24"/>
                <w:szCs w:val="24"/>
              </w:rPr>
              <w:t xml:space="preserve">Any impacts of land use change on the Basin Plan, </w:t>
            </w:r>
            <w:r w:rsidRPr="00DF49F6">
              <w:rPr>
                <w:rFonts w:asciiTheme="minorHAnsi" w:hAnsiTheme="minorHAnsi" w:cstheme="minorHAnsi"/>
                <w:sz w:val="24"/>
                <w:szCs w:val="24"/>
              </w:rPr>
              <w:t xml:space="preserve">sustainable diversion limits </w:t>
            </w:r>
            <w:r>
              <w:rPr>
                <w:rFonts w:asciiTheme="minorHAnsi" w:hAnsiTheme="minorHAnsi" w:cstheme="minorHAnsi"/>
                <w:sz w:val="24"/>
                <w:szCs w:val="24"/>
              </w:rPr>
              <w:t>and water resource plans need to be identified and carefully assessed.</w:t>
            </w:r>
            <w:r w:rsidRPr="00DF49F6">
              <w:rPr>
                <w:rFonts w:asciiTheme="minorHAnsi" w:hAnsiTheme="minorHAnsi" w:cstheme="minorHAnsi"/>
                <w:sz w:val="24"/>
                <w:szCs w:val="24"/>
              </w:rPr>
              <w:t xml:space="preserve"> </w:t>
            </w:r>
          </w:p>
        </w:tc>
      </w:tr>
      <w:tr w:rsidR="00955A79" w:rsidRPr="00F85115" w14:paraId="0A9AC590" w14:textId="77777777" w:rsidTr="002E3376">
        <w:trPr>
          <w:trHeight w:val="60"/>
        </w:trPr>
        <w:tc>
          <w:tcPr>
            <w:tcW w:w="1216" w:type="pct"/>
            <w:shd w:val="clear" w:color="auto" w:fill="auto"/>
          </w:tcPr>
          <w:p w14:paraId="598DE8BA" w14:textId="77777777" w:rsidR="00955A79" w:rsidRPr="00BE67A9" w:rsidRDefault="00955A79" w:rsidP="00955A79">
            <w:pPr>
              <w:spacing w:after="12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46. Integrating Aboriginal knowledge into groundwater decision making</w:t>
            </w:r>
          </w:p>
          <w:p w14:paraId="34261737" w14:textId="77777777" w:rsidR="00955A79" w:rsidRPr="00BE67A9" w:rsidRDefault="00955A79" w:rsidP="00955A79">
            <w:pPr>
              <w:spacing w:after="12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47. Culturally</w:t>
            </w:r>
          </w:p>
          <w:p w14:paraId="3455652F" w14:textId="77777777" w:rsidR="00955A79" w:rsidRPr="00BE67A9" w:rsidRDefault="00955A79" w:rsidP="00955A79">
            <w:pPr>
              <w:spacing w:after="12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appropriate water knowledge program</w:t>
            </w:r>
          </w:p>
          <w:p w14:paraId="4B178B7F" w14:textId="77777777" w:rsidR="00955A79" w:rsidRPr="00BE67A9" w:rsidRDefault="00955A79" w:rsidP="00955A79">
            <w:pPr>
              <w:spacing w:after="12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 xml:space="preserve">48. Water dependent cultural practices and </w:t>
            </w:r>
            <w:r w:rsidRPr="00BE67A9">
              <w:rPr>
                <w:rFonts w:ascii="Calibri" w:hAnsi="Calibri" w:cs="Calibri"/>
                <w:b/>
                <w:color w:val="000000" w:themeColor="text1"/>
                <w:sz w:val="24"/>
                <w:szCs w:val="24"/>
              </w:rPr>
              <w:lastRenderedPageBreak/>
              <w:t>site identification project</w:t>
            </w:r>
          </w:p>
          <w:p w14:paraId="614F75A7" w14:textId="77777777" w:rsidR="00955A79" w:rsidRPr="00BE67A9" w:rsidRDefault="00955A79" w:rsidP="00955A79">
            <w:pPr>
              <w:spacing w:after="12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49. Secure flows for water dependent cultural sites</w:t>
            </w:r>
          </w:p>
          <w:p w14:paraId="406184CC" w14:textId="77777777" w:rsidR="00955A79" w:rsidRPr="00BE67A9" w:rsidRDefault="00955A79" w:rsidP="00955A79">
            <w:pPr>
              <w:spacing w:after="12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50. Shared benefit project (environment and cultural outcomes)</w:t>
            </w:r>
          </w:p>
          <w:p w14:paraId="78306CFC" w14:textId="77777777" w:rsidR="00955A79" w:rsidRPr="00BE67A9" w:rsidRDefault="00955A79" w:rsidP="00955A79">
            <w:pPr>
              <w:spacing w:after="12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51. Regional Cultural Water Officer employment program</w:t>
            </w:r>
          </w:p>
          <w:p w14:paraId="74D1E872" w14:textId="77777777" w:rsidR="00955A79" w:rsidRPr="00BE67A9" w:rsidRDefault="00955A79" w:rsidP="00955A79">
            <w:pPr>
              <w:spacing w:after="12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52.  Establish a regional Aboriginal Water Advisory Committee</w:t>
            </w:r>
          </w:p>
          <w:p w14:paraId="33CF42A5" w14:textId="77777777" w:rsidR="00955A79" w:rsidRPr="00BE67A9" w:rsidRDefault="00955A79" w:rsidP="00955A79">
            <w:pPr>
              <w:spacing w:after="12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53. Water allocations for Aboriginal communities</w:t>
            </w:r>
          </w:p>
          <w:p w14:paraId="313C76B4" w14:textId="77777777" w:rsidR="00955A79" w:rsidRPr="00BE67A9" w:rsidRDefault="00955A79" w:rsidP="00955A79">
            <w:pPr>
              <w:spacing w:after="12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54. Co-management investigation of Travelling Stock Reserves</w:t>
            </w:r>
          </w:p>
          <w:p w14:paraId="77A2AB28" w14:textId="77777777" w:rsidR="00955A79" w:rsidRPr="00BE67A9" w:rsidRDefault="00955A79" w:rsidP="00955A79">
            <w:pPr>
              <w:spacing w:after="12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55. Aboriginal cultural water access licence review</w:t>
            </w:r>
          </w:p>
          <w:p w14:paraId="14FDF721" w14:textId="368D2095" w:rsidR="00955A79" w:rsidRPr="00BE67A9" w:rsidRDefault="00955A79" w:rsidP="00955A79">
            <w:pPr>
              <w:spacing w:after="120" w:line="240" w:lineRule="auto"/>
              <w:ind w:left="170" w:right="170"/>
              <w:rPr>
                <w:rFonts w:ascii="Calibri" w:hAnsi="Calibri" w:cs="Calibri"/>
                <w:b/>
                <w:color w:val="000000" w:themeColor="text1"/>
                <w:sz w:val="24"/>
                <w:szCs w:val="24"/>
              </w:rPr>
            </w:pPr>
            <w:r w:rsidRPr="00BE67A9">
              <w:rPr>
                <w:rFonts w:ascii="Calibri" w:hAnsi="Calibri" w:cs="Calibri"/>
                <w:b/>
                <w:color w:val="000000" w:themeColor="text1"/>
                <w:sz w:val="24"/>
                <w:szCs w:val="24"/>
              </w:rPr>
              <w:t>56. River Ranger Program</w:t>
            </w:r>
          </w:p>
        </w:tc>
        <w:tc>
          <w:tcPr>
            <w:tcW w:w="3784" w:type="pct"/>
            <w:shd w:val="clear" w:color="auto" w:fill="auto"/>
          </w:tcPr>
          <w:p w14:paraId="236B1A18" w14:textId="2B11C502" w:rsidR="00955A79" w:rsidRDefault="00955A79" w:rsidP="00955A79">
            <w:pPr>
              <w:spacing w:before="40" w:after="120" w:line="257" w:lineRule="auto"/>
              <w:ind w:left="170" w:right="170"/>
              <w:rPr>
                <w:rFonts w:cstheme="minorHAnsi"/>
                <w:sz w:val="24"/>
                <w:szCs w:val="24"/>
              </w:rPr>
            </w:pPr>
            <w:r w:rsidRPr="00BF63E1">
              <w:rPr>
                <w:rFonts w:cstheme="minorHAnsi"/>
                <w:sz w:val="24"/>
                <w:szCs w:val="24"/>
              </w:rPr>
              <w:lastRenderedPageBreak/>
              <w:t>The rivers</w:t>
            </w:r>
            <w:r>
              <w:rPr>
                <w:rFonts w:cstheme="minorHAnsi"/>
                <w:sz w:val="24"/>
                <w:szCs w:val="24"/>
              </w:rPr>
              <w:t xml:space="preserve">, creeks and wetlands </w:t>
            </w:r>
            <w:r w:rsidRPr="00BF63E1">
              <w:rPr>
                <w:rFonts w:cstheme="minorHAnsi"/>
                <w:sz w:val="24"/>
                <w:szCs w:val="24"/>
              </w:rPr>
              <w:t>of the Namoi River Valley hold significant spiritual and cultural importance for Aboriginal people, including the Kamilaroi/Gamilaraay/</w:t>
            </w:r>
            <w:proofErr w:type="spellStart"/>
            <w:r w:rsidRPr="00BF63E1">
              <w:rPr>
                <w:rFonts w:cstheme="minorHAnsi"/>
                <w:sz w:val="24"/>
                <w:szCs w:val="24"/>
              </w:rPr>
              <w:t>Gomeroi</w:t>
            </w:r>
            <w:proofErr w:type="spellEnd"/>
            <w:r w:rsidRPr="00BF63E1">
              <w:rPr>
                <w:rFonts w:cstheme="minorHAnsi"/>
                <w:sz w:val="24"/>
                <w:szCs w:val="24"/>
              </w:rPr>
              <w:t xml:space="preserve"> and other Nations for whom this river system is significant.</w:t>
            </w:r>
          </w:p>
          <w:p w14:paraId="5451552F" w14:textId="0AADF1CF" w:rsidR="00955A79" w:rsidRPr="00BF63E1" w:rsidRDefault="00955A79" w:rsidP="00955A79">
            <w:pPr>
              <w:spacing w:before="40" w:after="120" w:line="257" w:lineRule="auto"/>
              <w:ind w:left="170" w:right="170"/>
              <w:rPr>
                <w:rFonts w:cstheme="minorHAnsi"/>
                <w:sz w:val="24"/>
                <w:szCs w:val="24"/>
              </w:rPr>
            </w:pPr>
            <w:r w:rsidRPr="00DE6E7C">
              <w:rPr>
                <w:rFonts w:cstheme="minorHAnsi"/>
                <w:sz w:val="24"/>
                <w:szCs w:val="24"/>
              </w:rPr>
              <w:t xml:space="preserve">The </w:t>
            </w:r>
            <w:r w:rsidRPr="00BF63E1">
              <w:rPr>
                <w:rFonts w:cstheme="minorHAnsi"/>
                <w:sz w:val="24"/>
                <w:szCs w:val="24"/>
              </w:rPr>
              <w:t xml:space="preserve">CEWO acknowledges the Traditional Owners and their Nations have deep cultural, social, environmental, </w:t>
            </w:r>
            <w:proofErr w:type="gramStart"/>
            <w:r w:rsidRPr="00BF63E1">
              <w:rPr>
                <w:rFonts w:cstheme="minorHAnsi"/>
                <w:sz w:val="24"/>
                <w:szCs w:val="24"/>
              </w:rPr>
              <w:t>spiritual</w:t>
            </w:r>
            <w:proofErr w:type="gramEnd"/>
            <w:r w:rsidRPr="00BF63E1">
              <w:rPr>
                <w:rFonts w:cstheme="minorHAnsi"/>
                <w:sz w:val="24"/>
                <w:szCs w:val="24"/>
              </w:rPr>
              <w:t xml:space="preserve"> and economic connection to their lands and waters. Healthy rivers and full waterholes also contribute significantly to the health and wellbeing of Aboriginal communities along the rivers. The CEW</w:t>
            </w:r>
            <w:r>
              <w:rPr>
                <w:rFonts w:cstheme="minorHAnsi"/>
                <w:sz w:val="24"/>
                <w:szCs w:val="24"/>
              </w:rPr>
              <w:t>O</w:t>
            </w:r>
            <w:r w:rsidRPr="00BF63E1">
              <w:rPr>
                <w:rFonts w:cstheme="minorHAnsi"/>
                <w:sz w:val="24"/>
                <w:szCs w:val="24"/>
              </w:rPr>
              <w:t xml:space="preserve"> supports improving recognition of Aboriginal people’s </w:t>
            </w:r>
            <w:r w:rsidRPr="00BF63E1">
              <w:rPr>
                <w:rFonts w:cstheme="minorHAnsi"/>
                <w:sz w:val="24"/>
                <w:szCs w:val="24"/>
              </w:rPr>
              <w:lastRenderedPageBreak/>
              <w:t xml:space="preserve">water rights, interests and access to water and looks forward to the journey ahead. The suite of proposed options would build capacity, support inclusion and real participation of Aboriginal people in water planning and management. </w:t>
            </w:r>
          </w:p>
          <w:p w14:paraId="5D64491F" w14:textId="5DE82B1E" w:rsidR="00955A79" w:rsidRPr="00BF63E1" w:rsidRDefault="00955A79" w:rsidP="00955A79">
            <w:pPr>
              <w:spacing w:before="40" w:after="120" w:line="257" w:lineRule="auto"/>
              <w:ind w:left="170" w:right="170"/>
              <w:rPr>
                <w:rFonts w:cstheme="minorHAnsi"/>
                <w:sz w:val="24"/>
                <w:szCs w:val="24"/>
              </w:rPr>
            </w:pPr>
            <w:r w:rsidRPr="00BF63E1">
              <w:rPr>
                <w:rFonts w:cstheme="minorHAnsi"/>
                <w:sz w:val="24"/>
                <w:szCs w:val="24"/>
              </w:rPr>
              <w:t>Integrating Aboriginal knowledge into decision-making related to groundwater and surface water systems would improve the ability to provide for important cultural values or support or protect culturally significant sites.</w:t>
            </w:r>
          </w:p>
          <w:p w14:paraId="20F563EF" w14:textId="7E79A07A" w:rsidR="00955A79" w:rsidRPr="00DE6E7C" w:rsidRDefault="00955A79" w:rsidP="00955A79">
            <w:pPr>
              <w:spacing w:before="40" w:after="120" w:line="257" w:lineRule="auto"/>
              <w:ind w:left="170" w:right="170"/>
              <w:rPr>
                <w:rFonts w:cstheme="minorHAnsi"/>
                <w:sz w:val="24"/>
                <w:szCs w:val="24"/>
              </w:rPr>
            </w:pPr>
            <w:r w:rsidRPr="00BF63E1">
              <w:rPr>
                <w:rFonts w:cstheme="minorHAnsi"/>
                <w:sz w:val="24"/>
                <w:szCs w:val="24"/>
              </w:rPr>
              <w:t>Building capacity of, and providing opportunities for, Aboriginal communities to participate in discussions around water management is very important. This could be further supported by the proposed Cultural Water Officer program.  Participation on any future Namoi</w:t>
            </w:r>
            <w:r>
              <w:rPr>
                <w:rFonts w:cstheme="minorHAnsi"/>
                <w:sz w:val="24"/>
                <w:szCs w:val="24"/>
              </w:rPr>
              <w:t xml:space="preserve">/Peel </w:t>
            </w:r>
            <w:r w:rsidRPr="00BF63E1">
              <w:rPr>
                <w:rFonts w:cstheme="minorHAnsi"/>
                <w:sz w:val="24"/>
                <w:szCs w:val="24"/>
              </w:rPr>
              <w:t>Environmental Water Advisory Group will also</w:t>
            </w:r>
            <w:r>
              <w:rPr>
                <w:rFonts w:cstheme="minorHAnsi"/>
                <w:sz w:val="24"/>
                <w:szCs w:val="24"/>
              </w:rPr>
              <w:t xml:space="preserve"> be important. </w:t>
            </w:r>
          </w:p>
          <w:p w14:paraId="4F3DD067" w14:textId="17E4008A" w:rsidR="00955A79" w:rsidRPr="00DE6E7C" w:rsidRDefault="00955A79" w:rsidP="00955A79">
            <w:pPr>
              <w:spacing w:before="40" w:after="120" w:line="257" w:lineRule="auto"/>
              <w:ind w:left="170" w:right="170"/>
              <w:rPr>
                <w:rFonts w:cstheme="minorHAnsi"/>
                <w:sz w:val="24"/>
                <w:szCs w:val="24"/>
              </w:rPr>
            </w:pPr>
            <w:r w:rsidRPr="00DE6E7C">
              <w:rPr>
                <w:rFonts w:cstheme="minorHAnsi"/>
                <w:sz w:val="24"/>
                <w:szCs w:val="24"/>
              </w:rPr>
              <w:t xml:space="preserve">Improved understanding of cultural values and traditional ecological knowledge would improve the ability of environmental water managers, river operators and water policy makers to support cultural values and sites with a range of water deliveries and water sharing plan rules. </w:t>
            </w:r>
          </w:p>
          <w:p w14:paraId="1170E194" w14:textId="77777777" w:rsidR="00955A79" w:rsidRPr="00DE6E7C" w:rsidRDefault="00955A79" w:rsidP="00955A79">
            <w:pPr>
              <w:spacing w:before="40" w:after="120" w:line="257" w:lineRule="auto"/>
              <w:ind w:left="170" w:right="170"/>
              <w:rPr>
                <w:rFonts w:cstheme="minorHAnsi"/>
                <w:sz w:val="24"/>
                <w:szCs w:val="24"/>
              </w:rPr>
            </w:pPr>
            <w:r w:rsidRPr="00DE6E7C">
              <w:rPr>
                <w:rFonts w:cstheme="minorHAnsi"/>
                <w:sz w:val="24"/>
                <w:szCs w:val="24"/>
              </w:rPr>
              <w:t xml:space="preserve">Options that provide access to cultural licenses would enable Aboriginal communities to directly manage water to support their values and sites. </w:t>
            </w:r>
          </w:p>
          <w:p w14:paraId="79D6F598" w14:textId="77777777" w:rsidR="00955A79" w:rsidRPr="00BF63E1" w:rsidRDefault="00955A79" w:rsidP="00955A79">
            <w:pPr>
              <w:spacing w:before="40" w:after="120" w:line="257" w:lineRule="auto"/>
              <w:ind w:left="170" w:right="170"/>
              <w:rPr>
                <w:rFonts w:cstheme="minorHAnsi"/>
                <w:sz w:val="24"/>
                <w:szCs w:val="24"/>
              </w:rPr>
            </w:pPr>
            <w:r w:rsidRPr="00DE6E7C">
              <w:rPr>
                <w:rFonts w:cstheme="minorHAnsi"/>
                <w:sz w:val="24"/>
                <w:szCs w:val="24"/>
              </w:rPr>
              <w:t xml:space="preserve">The Commonwealth holdings are to protect and restore environmental assets, particularly those subject to international agreements, but can have regard for Aboriginal cultural values. The CEWO would be willing to work with an Aboriginal Water Advisory Committee, should it be formed. This would enhance </w:t>
            </w:r>
            <w:r w:rsidRPr="00BF63E1">
              <w:rPr>
                <w:rFonts w:cstheme="minorHAnsi"/>
                <w:sz w:val="24"/>
                <w:szCs w:val="24"/>
              </w:rPr>
              <w:t>the ability of the CEWO to have regard for Aboriginal cultural values and achieve complementary cultural outcomes.</w:t>
            </w:r>
          </w:p>
          <w:p w14:paraId="7BCD097D" w14:textId="6DFF2440" w:rsidR="00955A79" w:rsidRPr="00BF63E1" w:rsidRDefault="00955A79" w:rsidP="00955A79">
            <w:pPr>
              <w:spacing w:before="40" w:after="120" w:line="257" w:lineRule="auto"/>
              <w:ind w:left="170" w:right="170"/>
              <w:rPr>
                <w:rFonts w:cstheme="minorHAnsi"/>
                <w:sz w:val="24"/>
                <w:szCs w:val="24"/>
              </w:rPr>
            </w:pPr>
            <w:r w:rsidRPr="00BF63E1">
              <w:rPr>
                <w:rFonts w:cstheme="minorHAnsi"/>
                <w:sz w:val="24"/>
                <w:szCs w:val="24"/>
              </w:rPr>
              <w:t xml:space="preserve">Co-management of travelling stock reserves or other places may improve Aboriginal access and connection to Country and enhance the ability to more influence river management and improvements in river health. </w:t>
            </w:r>
          </w:p>
          <w:p w14:paraId="328A9C4B" w14:textId="0C001FB5" w:rsidR="00955A79" w:rsidRPr="00DE6E7C" w:rsidRDefault="00955A79" w:rsidP="00955A79">
            <w:pPr>
              <w:spacing w:before="40" w:after="120" w:line="257" w:lineRule="auto"/>
              <w:ind w:left="170" w:right="170"/>
              <w:rPr>
                <w:rFonts w:cstheme="minorHAnsi"/>
                <w:sz w:val="24"/>
                <w:szCs w:val="24"/>
              </w:rPr>
            </w:pPr>
            <w:r w:rsidRPr="00BF63E1">
              <w:rPr>
                <w:rFonts w:cstheme="minorHAnsi"/>
                <w:sz w:val="24"/>
                <w:szCs w:val="24"/>
              </w:rPr>
              <w:t>An Aboriginal River Ranger Program</w:t>
            </w:r>
            <w:r w:rsidRPr="00DE6E7C">
              <w:rPr>
                <w:rFonts w:cstheme="minorHAnsi"/>
                <w:sz w:val="24"/>
                <w:szCs w:val="24"/>
              </w:rPr>
              <w:t xml:space="preserve"> could provide numerous environmental and community benefits. For example, it could improve the health of rivers, lagoons and riparian areas, wetlands and floodplains and recovery of Country. An aboriginal River Ranger Program is also likely to complement other river repair activities in the catchment and outcomes from the use of water for the environment. Ensuring the Program is sustainable with a source of funding will be important to the continued implementation and success of the program. </w:t>
            </w:r>
          </w:p>
        </w:tc>
      </w:tr>
    </w:tbl>
    <w:p w14:paraId="76216FBC" w14:textId="7BC87E4C" w:rsidR="00200A8E" w:rsidRDefault="00200A8E" w:rsidP="00BD0EF9">
      <w:pPr>
        <w:pStyle w:val="PlainText"/>
        <w:spacing w:after="120" w:line="264" w:lineRule="auto"/>
        <w:rPr>
          <w:rFonts w:asciiTheme="minorHAnsi" w:hAnsiTheme="minorHAnsi" w:cstheme="minorHAnsi"/>
          <w:sz w:val="24"/>
          <w:szCs w:val="24"/>
        </w:rPr>
      </w:pPr>
    </w:p>
    <w:p w14:paraId="1D1EA36B" w14:textId="0526072E" w:rsidR="009303E2" w:rsidRPr="001055CC" w:rsidRDefault="009303E2" w:rsidP="005A4851">
      <w:pPr>
        <w:keepNext/>
        <w:keepLines/>
        <w:adjustRightInd w:val="0"/>
        <w:spacing w:before="80" w:after="60"/>
        <w:ind w:firstLine="142"/>
        <w:rPr>
          <w:rFonts w:cstheme="minorHAnsi"/>
          <w:b/>
          <w:bCs/>
          <w:sz w:val="24"/>
          <w:szCs w:val="24"/>
        </w:rPr>
      </w:pPr>
      <w:r w:rsidRPr="001055CC">
        <w:rPr>
          <w:rFonts w:cstheme="minorHAnsi"/>
          <w:b/>
          <w:bCs/>
          <w:sz w:val="24"/>
          <w:szCs w:val="24"/>
        </w:rPr>
        <w:lastRenderedPageBreak/>
        <w:t xml:space="preserve">Additional </w:t>
      </w:r>
      <w:r>
        <w:rPr>
          <w:rFonts w:cstheme="minorHAnsi"/>
          <w:b/>
          <w:bCs/>
          <w:sz w:val="24"/>
          <w:szCs w:val="24"/>
        </w:rPr>
        <w:t>option</w:t>
      </w:r>
      <w:r w:rsidR="005A4851">
        <w:rPr>
          <w:rFonts w:cstheme="minorHAnsi"/>
          <w:b/>
          <w:bCs/>
          <w:sz w:val="24"/>
          <w:szCs w:val="24"/>
        </w:rPr>
        <w:t>s</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52"/>
        <w:gridCol w:w="7513"/>
      </w:tblGrid>
      <w:tr w:rsidR="00E95CC6" w:rsidRPr="00CD601C" w14:paraId="5D2A6AA0" w14:textId="77777777" w:rsidTr="00BE67A9">
        <w:trPr>
          <w:trHeight w:val="1253"/>
        </w:trPr>
        <w:tc>
          <w:tcPr>
            <w:tcW w:w="2552" w:type="dxa"/>
            <w:shd w:val="clear" w:color="auto" w:fill="auto"/>
          </w:tcPr>
          <w:p w14:paraId="3AE20E2B" w14:textId="37805F71" w:rsidR="00E95CC6" w:rsidRDefault="00E95CC6" w:rsidP="0009083C">
            <w:pPr>
              <w:pStyle w:val="TableParagraph"/>
              <w:spacing w:before="134" w:line="249" w:lineRule="auto"/>
              <w:ind w:right="325"/>
              <w:rPr>
                <w:rFonts w:asciiTheme="minorHAnsi" w:hAnsiTheme="minorHAnsi" w:cstheme="minorHAnsi"/>
                <w:b/>
                <w:sz w:val="24"/>
                <w:szCs w:val="24"/>
              </w:rPr>
            </w:pPr>
            <w:r>
              <w:rPr>
                <w:rFonts w:asciiTheme="minorHAnsi" w:hAnsiTheme="minorHAnsi" w:cstheme="minorHAnsi"/>
                <w:b/>
                <w:sz w:val="24"/>
                <w:szCs w:val="24"/>
              </w:rPr>
              <w:t>Identify critical environmental needs and how to support them</w:t>
            </w:r>
          </w:p>
        </w:tc>
        <w:tc>
          <w:tcPr>
            <w:tcW w:w="7513" w:type="dxa"/>
            <w:shd w:val="clear" w:color="auto" w:fill="auto"/>
          </w:tcPr>
          <w:p w14:paraId="482968C0" w14:textId="3D076314" w:rsidR="003A3DB8" w:rsidRDefault="003A3DB8" w:rsidP="00E228AE">
            <w:pPr>
              <w:spacing w:before="40" w:after="120" w:line="257" w:lineRule="auto"/>
              <w:ind w:left="170" w:right="170"/>
              <w:rPr>
                <w:rFonts w:cstheme="minorHAnsi"/>
                <w:sz w:val="24"/>
                <w:szCs w:val="24"/>
              </w:rPr>
            </w:pPr>
            <w:r>
              <w:rPr>
                <w:rFonts w:cstheme="minorHAnsi"/>
                <w:sz w:val="24"/>
                <w:szCs w:val="24"/>
              </w:rPr>
              <w:t>Under normal operating conditions, t</w:t>
            </w:r>
            <w:r w:rsidRPr="00FF2CA3">
              <w:rPr>
                <w:rFonts w:cstheme="minorHAnsi"/>
                <w:sz w:val="24"/>
                <w:szCs w:val="24"/>
              </w:rPr>
              <w:t xml:space="preserve">he </w:t>
            </w:r>
            <w:r w:rsidRPr="00442C1D">
              <w:rPr>
                <w:rFonts w:cstheme="minorHAnsi"/>
                <w:i/>
                <w:iCs/>
                <w:sz w:val="24"/>
                <w:szCs w:val="24"/>
              </w:rPr>
              <w:t>NSW Water Management Act 2000</w:t>
            </w:r>
            <w:r w:rsidRPr="00FF2CA3">
              <w:rPr>
                <w:rFonts w:cstheme="minorHAnsi"/>
                <w:sz w:val="24"/>
                <w:szCs w:val="24"/>
              </w:rPr>
              <w:t xml:space="preserve"> prioritise</w:t>
            </w:r>
            <w:r>
              <w:rPr>
                <w:rFonts w:cstheme="minorHAnsi"/>
                <w:sz w:val="24"/>
                <w:szCs w:val="24"/>
              </w:rPr>
              <w:t>s water</w:t>
            </w:r>
            <w:r w:rsidRPr="00FF2CA3">
              <w:rPr>
                <w:rFonts w:cstheme="minorHAnsi"/>
                <w:sz w:val="24"/>
                <w:szCs w:val="24"/>
              </w:rPr>
              <w:t xml:space="preserve"> for the </w:t>
            </w:r>
            <w:r>
              <w:rPr>
                <w:rFonts w:cstheme="minorHAnsi"/>
                <w:sz w:val="24"/>
                <w:szCs w:val="24"/>
              </w:rPr>
              <w:t xml:space="preserve">riverine </w:t>
            </w:r>
            <w:r w:rsidRPr="00FF2CA3">
              <w:rPr>
                <w:rFonts w:cstheme="minorHAnsi"/>
                <w:sz w:val="24"/>
                <w:szCs w:val="24"/>
              </w:rPr>
              <w:t>environment and basic landholder rights</w:t>
            </w:r>
            <w:r>
              <w:rPr>
                <w:rFonts w:cstheme="minorHAnsi"/>
                <w:sz w:val="24"/>
                <w:szCs w:val="24"/>
              </w:rPr>
              <w:t>.</w:t>
            </w:r>
            <w:r w:rsidRPr="00FF2CA3">
              <w:rPr>
                <w:rFonts w:cstheme="minorHAnsi"/>
                <w:sz w:val="24"/>
                <w:szCs w:val="24"/>
              </w:rPr>
              <w:t xml:space="preserve"> </w:t>
            </w:r>
            <w:r>
              <w:rPr>
                <w:rFonts w:cstheme="minorHAnsi"/>
                <w:sz w:val="24"/>
                <w:szCs w:val="24"/>
              </w:rPr>
              <w:t>D</w:t>
            </w:r>
            <w:r w:rsidRPr="00FF2CA3">
              <w:rPr>
                <w:rFonts w:cstheme="minorHAnsi"/>
                <w:sz w:val="24"/>
                <w:szCs w:val="24"/>
              </w:rPr>
              <w:t>urin</w:t>
            </w:r>
            <w:r>
              <w:rPr>
                <w:rFonts w:cstheme="minorHAnsi"/>
                <w:sz w:val="24"/>
                <w:szCs w:val="24"/>
              </w:rPr>
              <w:t xml:space="preserve">g a severe water shortage, </w:t>
            </w:r>
            <w:r w:rsidRPr="00FF2CA3">
              <w:rPr>
                <w:rFonts w:cstheme="minorHAnsi"/>
                <w:sz w:val="24"/>
                <w:szCs w:val="24"/>
              </w:rPr>
              <w:t>critical human needs are prioritised</w:t>
            </w:r>
            <w:r>
              <w:rPr>
                <w:rFonts w:cstheme="minorHAnsi"/>
                <w:sz w:val="24"/>
                <w:szCs w:val="24"/>
              </w:rPr>
              <w:t>, followed by the</w:t>
            </w:r>
            <w:r w:rsidRPr="00FF2CA3">
              <w:rPr>
                <w:rFonts w:cstheme="minorHAnsi"/>
                <w:sz w:val="24"/>
                <w:szCs w:val="24"/>
              </w:rPr>
              <w:t xml:space="preserve"> needs of the environment.</w:t>
            </w:r>
            <w:r>
              <w:rPr>
                <w:rFonts w:cstheme="minorHAnsi"/>
                <w:sz w:val="24"/>
                <w:szCs w:val="24"/>
              </w:rPr>
              <w:t xml:space="preserve"> There are numerous options to address critical human needs in the strategy but </w:t>
            </w:r>
            <w:r w:rsidR="005A4851">
              <w:rPr>
                <w:rFonts w:cstheme="minorHAnsi"/>
                <w:sz w:val="24"/>
                <w:szCs w:val="24"/>
              </w:rPr>
              <w:t xml:space="preserve">limited </w:t>
            </w:r>
            <w:r w:rsidR="001F0A07">
              <w:rPr>
                <w:rFonts w:cstheme="minorHAnsi"/>
                <w:sz w:val="24"/>
                <w:szCs w:val="24"/>
              </w:rPr>
              <w:t xml:space="preserve">specific </w:t>
            </w:r>
            <w:r w:rsidR="005A4851">
              <w:rPr>
                <w:rFonts w:cstheme="minorHAnsi"/>
                <w:sz w:val="24"/>
                <w:szCs w:val="24"/>
              </w:rPr>
              <w:t>options to address</w:t>
            </w:r>
            <w:r>
              <w:rPr>
                <w:rFonts w:cstheme="minorHAnsi"/>
                <w:sz w:val="24"/>
                <w:szCs w:val="24"/>
              </w:rPr>
              <w:t xml:space="preserve"> critical environmental needs. Some of the proposed options may </w:t>
            </w:r>
            <w:r w:rsidR="005A4851">
              <w:rPr>
                <w:rFonts w:cstheme="minorHAnsi"/>
                <w:sz w:val="24"/>
                <w:szCs w:val="24"/>
              </w:rPr>
              <w:t xml:space="preserve">also </w:t>
            </w:r>
            <w:r>
              <w:rPr>
                <w:rFonts w:cstheme="minorHAnsi"/>
                <w:sz w:val="24"/>
                <w:szCs w:val="24"/>
              </w:rPr>
              <w:t>impact on achievement of critical environmental needs.</w:t>
            </w:r>
          </w:p>
          <w:p w14:paraId="22747EB8" w14:textId="03B104BC" w:rsidR="003A3DB8" w:rsidRDefault="003A3DB8" w:rsidP="00E228AE">
            <w:pPr>
              <w:spacing w:before="40" w:after="120" w:line="257" w:lineRule="auto"/>
              <w:ind w:left="170" w:right="170"/>
              <w:rPr>
                <w:rFonts w:cstheme="minorHAnsi"/>
                <w:sz w:val="24"/>
                <w:szCs w:val="24"/>
              </w:rPr>
            </w:pPr>
            <w:r w:rsidRPr="003A3DB8">
              <w:rPr>
                <w:rFonts w:cstheme="minorHAnsi"/>
                <w:sz w:val="24"/>
                <w:szCs w:val="24"/>
              </w:rPr>
              <w:t>Critical environmental needs within the Namoi region should be identified</w:t>
            </w:r>
            <w:r>
              <w:rPr>
                <w:rFonts w:cstheme="minorHAnsi"/>
                <w:sz w:val="24"/>
                <w:szCs w:val="24"/>
              </w:rPr>
              <w:t xml:space="preserve">. This should </w:t>
            </w:r>
            <w:r w:rsidRPr="00384737">
              <w:rPr>
                <w:rFonts w:cstheme="minorHAnsi"/>
                <w:sz w:val="24"/>
                <w:szCs w:val="24"/>
              </w:rPr>
              <w:t xml:space="preserve">consider matters of national environmental significance and state listed threatened species and ecological communities. For example, supporting the needs of endangered species, like silver perch and Murray cod, Bell’s turtle, for which the populations in the Namoi and Peel which are particularly important. Consideration of </w:t>
            </w:r>
            <w:r>
              <w:rPr>
                <w:rFonts w:cstheme="minorHAnsi"/>
                <w:sz w:val="24"/>
                <w:szCs w:val="24"/>
              </w:rPr>
              <w:t xml:space="preserve">important refuges and </w:t>
            </w:r>
            <w:r w:rsidRPr="00384737">
              <w:rPr>
                <w:rFonts w:cstheme="minorHAnsi"/>
                <w:sz w:val="24"/>
                <w:szCs w:val="24"/>
              </w:rPr>
              <w:t xml:space="preserve">the needs of more sedentary species such as mussels that may be more vulnerable to increases in </w:t>
            </w:r>
            <w:r>
              <w:rPr>
                <w:rFonts w:cstheme="minorHAnsi"/>
                <w:sz w:val="24"/>
                <w:szCs w:val="24"/>
              </w:rPr>
              <w:t xml:space="preserve">the </w:t>
            </w:r>
            <w:r w:rsidRPr="00384737">
              <w:rPr>
                <w:rFonts w:cstheme="minorHAnsi"/>
                <w:sz w:val="24"/>
                <w:szCs w:val="24"/>
              </w:rPr>
              <w:t xml:space="preserve">frequency of drought and </w:t>
            </w:r>
            <w:r>
              <w:rPr>
                <w:rFonts w:cstheme="minorHAnsi"/>
                <w:sz w:val="24"/>
                <w:szCs w:val="24"/>
              </w:rPr>
              <w:t>cease-to-flow</w:t>
            </w:r>
            <w:r w:rsidRPr="00384737">
              <w:rPr>
                <w:rFonts w:cstheme="minorHAnsi"/>
                <w:sz w:val="24"/>
                <w:szCs w:val="24"/>
              </w:rPr>
              <w:t xml:space="preserve"> events</w:t>
            </w:r>
            <w:r>
              <w:rPr>
                <w:rFonts w:cstheme="minorHAnsi"/>
                <w:sz w:val="24"/>
                <w:szCs w:val="24"/>
              </w:rPr>
              <w:t xml:space="preserve"> may be important</w:t>
            </w:r>
            <w:r w:rsidRPr="00384737">
              <w:rPr>
                <w:rFonts w:cstheme="minorHAnsi"/>
                <w:sz w:val="24"/>
                <w:szCs w:val="24"/>
              </w:rPr>
              <w:t>.</w:t>
            </w:r>
          </w:p>
          <w:p w14:paraId="0D464DFC" w14:textId="283A097C" w:rsidR="003A3DB8" w:rsidRPr="002B6D1C" w:rsidRDefault="003A3DB8" w:rsidP="005A4851">
            <w:pPr>
              <w:spacing w:before="40" w:after="120" w:line="257" w:lineRule="auto"/>
              <w:ind w:left="170" w:right="170"/>
              <w:rPr>
                <w:rFonts w:cstheme="minorHAnsi"/>
                <w:sz w:val="24"/>
                <w:szCs w:val="24"/>
              </w:rPr>
            </w:pPr>
            <w:r>
              <w:rPr>
                <w:rFonts w:cstheme="minorHAnsi"/>
                <w:sz w:val="24"/>
                <w:szCs w:val="24"/>
              </w:rPr>
              <w:t xml:space="preserve">Options for </w:t>
            </w:r>
            <w:r w:rsidRPr="00DE6E7C">
              <w:rPr>
                <w:rFonts w:cstheme="minorHAnsi"/>
                <w:sz w:val="24"/>
                <w:szCs w:val="24"/>
              </w:rPr>
              <w:t xml:space="preserve">how these needs will be addressed during </w:t>
            </w:r>
            <w:r>
              <w:rPr>
                <w:rFonts w:cstheme="minorHAnsi"/>
                <w:sz w:val="24"/>
                <w:szCs w:val="24"/>
              </w:rPr>
              <w:t xml:space="preserve">normal operations and </w:t>
            </w:r>
            <w:r w:rsidRPr="00DE6E7C">
              <w:rPr>
                <w:rFonts w:cstheme="minorHAnsi"/>
                <w:sz w:val="24"/>
                <w:szCs w:val="24"/>
              </w:rPr>
              <w:t>extended dry sequences</w:t>
            </w:r>
            <w:r>
              <w:rPr>
                <w:rFonts w:cstheme="minorHAnsi"/>
                <w:sz w:val="24"/>
                <w:szCs w:val="24"/>
              </w:rPr>
              <w:t xml:space="preserve"> should be identified. </w:t>
            </w:r>
            <w:r w:rsidR="004D5E5F">
              <w:rPr>
                <w:rFonts w:cstheme="minorHAnsi"/>
                <w:sz w:val="24"/>
                <w:szCs w:val="24"/>
              </w:rPr>
              <w:t>This could inform and link to other options such as 4, 23, 22, 25, 29, 36 and 37.</w:t>
            </w:r>
          </w:p>
        </w:tc>
      </w:tr>
      <w:tr w:rsidR="009303E2" w:rsidRPr="00CD601C" w14:paraId="26F113E9" w14:textId="77777777" w:rsidTr="00BE67A9">
        <w:trPr>
          <w:trHeight w:val="1253"/>
        </w:trPr>
        <w:tc>
          <w:tcPr>
            <w:tcW w:w="2552" w:type="dxa"/>
            <w:shd w:val="clear" w:color="auto" w:fill="auto"/>
          </w:tcPr>
          <w:p w14:paraId="3B6FF54C" w14:textId="1232FC83" w:rsidR="009303E2" w:rsidRPr="00CD601C" w:rsidRDefault="00CE7791" w:rsidP="0009083C">
            <w:pPr>
              <w:pStyle w:val="TableParagraph"/>
              <w:spacing w:before="134" w:line="249" w:lineRule="auto"/>
              <w:ind w:right="325"/>
              <w:rPr>
                <w:rFonts w:asciiTheme="minorHAnsi" w:hAnsiTheme="minorHAnsi" w:cstheme="minorHAnsi"/>
                <w:b/>
                <w:sz w:val="24"/>
                <w:szCs w:val="24"/>
              </w:rPr>
            </w:pPr>
            <w:r>
              <w:rPr>
                <w:rFonts w:asciiTheme="minorHAnsi" w:hAnsiTheme="minorHAnsi" w:cstheme="minorHAnsi"/>
                <w:b/>
                <w:sz w:val="24"/>
                <w:szCs w:val="24"/>
              </w:rPr>
              <w:t xml:space="preserve">Review the </w:t>
            </w:r>
            <w:r w:rsidR="009303E2">
              <w:rPr>
                <w:rFonts w:asciiTheme="minorHAnsi" w:hAnsiTheme="minorHAnsi" w:cstheme="minorHAnsi"/>
                <w:b/>
                <w:sz w:val="24"/>
                <w:szCs w:val="24"/>
              </w:rPr>
              <w:t xml:space="preserve">ability </w:t>
            </w:r>
            <w:r>
              <w:rPr>
                <w:rFonts w:asciiTheme="minorHAnsi" w:hAnsiTheme="minorHAnsi" w:cstheme="minorHAnsi"/>
                <w:b/>
                <w:sz w:val="24"/>
                <w:szCs w:val="24"/>
              </w:rPr>
              <w:t xml:space="preserve">to include </w:t>
            </w:r>
            <w:r w:rsidR="00852C7D">
              <w:rPr>
                <w:rFonts w:asciiTheme="minorHAnsi" w:hAnsiTheme="minorHAnsi" w:cstheme="minorHAnsi"/>
                <w:b/>
                <w:sz w:val="24"/>
                <w:szCs w:val="24"/>
              </w:rPr>
              <w:t xml:space="preserve">General Security </w:t>
            </w:r>
            <w:r w:rsidR="009303E2">
              <w:rPr>
                <w:rFonts w:asciiTheme="minorHAnsi" w:hAnsiTheme="minorHAnsi" w:cstheme="minorHAnsi"/>
                <w:b/>
                <w:sz w:val="24"/>
                <w:szCs w:val="24"/>
              </w:rPr>
              <w:t>carryover provisions in the Peel system</w:t>
            </w:r>
          </w:p>
        </w:tc>
        <w:tc>
          <w:tcPr>
            <w:tcW w:w="7513" w:type="dxa"/>
            <w:shd w:val="clear" w:color="auto" w:fill="auto"/>
          </w:tcPr>
          <w:p w14:paraId="17978783" w14:textId="13E1E8A1" w:rsidR="00852C7D" w:rsidRPr="002B6D1C" w:rsidRDefault="00852C7D" w:rsidP="00E228AE">
            <w:pPr>
              <w:spacing w:before="40" w:after="120" w:line="257" w:lineRule="auto"/>
              <w:ind w:left="170" w:right="170"/>
              <w:rPr>
                <w:rFonts w:cstheme="minorHAnsi"/>
                <w:sz w:val="24"/>
                <w:szCs w:val="24"/>
              </w:rPr>
            </w:pPr>
            <w:r w:rsidRPr="002B6D1C">
              <w:rPr>
                <w:rFonts w:cstheme="minorHAnsi"/>
                <w:sz w:val="24"/>
                <w:szCs w:val="24"/>
              </w:rPr>
              <w:t xml:space="preserve">Currently, there are no carryover provisions for General Security licences in the Peel </w:t>
            </w:r>
            <w:r w:rsidR="001F0A07">
              <w:rPr>
                <w:rFonts w:cstheme="minorHAnsi"/>
                <w:sz w:val="24"/>
                <w:szCs w:val="24"/>
              </w:rPr>
              <w:t xml:space="preserve">Regulated River </w:t>
            </w:r>
            <w:r w:rsidR="008F0FAB" w:rsidRPr="002B6D1C">
              <w:rPr>
                <w:rFonts w:cstheme="minorHAnsi"/>
                <w:sz w:val="24"/>
                <w:szCs w:val="24"/>
              </w:rPr>
              <w:t>Water Sharing Plan</w:t>
            </w:r>
            <w:r w:rsidRPr="002B6D1C">
              <w:rPr>
                <w:rFonts w:cstheme="minorHAnsi"/>
                <w:sz w:val="24"/>
                <w:szCs w:val="24"/>
              </w:rPr>
              <w:t>. Lack of carryover encourages users to use water within the year and does not allow management of water and risks over multiple years.</w:t>
            </w:r>
          </w:p>
          <w:p w14:paraId="2B367712" w14:textId="3C6F9D05" w:rsidR="00852C7D" w:rsidRPr="002B6D1C" w:rsidRDefault="00852C7D" w:rsidP="00E228AE">
            <w:pPr>
              <w:spacing w:before="40" w:after="120" w:line="257" w:lineRule="auto"/>
              <w:ind w:left="170" w:right="170"/>
              <w:rPr>
                <w:rFonts w:cstheme="minorHAnsi"/>
                <w:sz w:val="24"/>
                <w:szCs w:val="24"/>
              </w:rPr>
            </w:pPr>
            <w:r w:rsidRPr="002B6D1C">
              <w:rPr>
                <w:rFonts w:cstheme="minorHAnsi"/>
                <w:sz w:val="24"/>
                <w:szCs w:val="24"/>
              </w:rPr>
              <w:t>Environmental demands vary between years. Having the ability to accrue and manage environmental water over multiple years would enhance the ability to target environmental demands when water is most urgently needed. For example, in wetter years, access to carryover would allow water to be held in storage to be used to meet environmental demands in subsequent years when the demands may be higher. Carryover rules in other valleys has enabled the CEWH to successfully manage water over multiple years to meet a range of environmental demands and has associated social and community benefits. Through carryover, water could be accrued across years to a scale that is helpful. Other General Security users may also benefit from multi-year planning of water use and risk, rather than to ‘use or lose it’.</w:t>
            </w:r>
          </w:p>
          <w:p w14:paraId="51222BA4" w14:textId="4557D92D" w:rsidR="009303E2" w:rsidRPr="00CD601C" w:rsidRDefault="00852C7D" w:rsidP="00E228AE">
            <w:pPr>
              <w:spacing w:before="40" w:after="120" w:line="257" w:lineRule="auto"/>
              <w:ind w:left="170" w:right="170"/>
              <w:rPr>
                <w:rFonts w:cstheme="minorHAnsi"/>
                <w:sz w:val="24"/>
                <w:szCs w:val="24"/>
              </w:rPr>
            </w:pPr>
            <w:r w:rsidRPr="002B6D1C">
              <w:rPr>
                <w:rFonts w:cstheme="minorHAnsi"/>
                <w:sz w:val="24"/>
                <w:szCs w:val="24"/>
              </w:rPr>
              <w:t>The CEW</w:t>
            </w:r>
            <w:r w:rsidR="00125634">
              <w:rPr>
                <w:rFonts w:cstheme="minorHAnsi"/>
                <w:sz w:val="24"/>
                <w:szCs w:val="24"/>
              </w:rPr>
              <w:t>O</w:t>
            </w:r>
            <w:r w:rsidRPr="002B6D1C">
              <w:rPr>
                <w:rFonts w:cstheme="minorHAnsi"/>
                <w:sz w:val="24"/>
                <w:szCs w:val="24"/>
              </w:rPr>
              <w:t xml:space="preserve"> acknowledges that the storage behaviour, spill and reset and allocations may change from current practice if carryover were to be introduced in the Peel. However, carryover is used in many other valleys, which could inform implementation of carryover rules in the Peel.</w:t>
            </w:r>
            <w:r w:rsidRPr="004A42A5">
              <w:rPr>
                <w:bCs/>
                <w:lang w:eastAsia="en-AU"/>
              </w:rPr>
              <w:t xml:space="preserve"> </w:t>
            </w:r>
          </w:p>
        </w:tc>
      </w:tr>
      <w:tr w:rsidR="00DA2A85" w:rsidRPr="00CD601C" w14:paraId="0D3DE69C" w14:textId="77777777" w:rsidTr="00BE67A9">
        <w:trPr>
          <w:trHeight w:val="1253"/>
        </w:trPr>
        <w:tc>
          <w:tcPr>
            <w:tcW w:w="2552" w:type="dxa"/>
            <w:shd w:val="clear" w:color="auto" w:fill="auto"/>
          </w:tcPr>
          <w:p w14:paraId="0DC873FA" w14:textId="43F9A059" w:rsidR="00DA2A85" w:rsidRDefault="00CE3416" w:rsidP="0009083C">
            <w:pPr>
              <w:pStyle w:val="TableParagraph"/>
              <w:spacing w:before="134" w:line="249" w:lineRule="auto"/>
              <w:ind w:right="325"/>
              <w:rPr>
                <w:rFonts w:asciiTheme="minorHAnsi" w:hAnsiTheme="minorHAnsi" w:cstheme="minorHAnsi"/>
                <w:b/>
                <w:sz w:val="24"/>
                <w:szCs w:val="24"/>
              </w:rPr>
            </w:pPr>
            <w:r>
              <w:rPr>
                <w:rFonts w:asciiTheme="minorHAnsi" w:hAnsiTheme="minorHAnsi" w:cstheme="minorHAnsi"/>
                <w:b/>
                <w:sz w:val="24"/>
                <w:szCs w:val="24"/>
              </w:rPr>
              <w:lastRenderedPageBreak/>
              <w:t xml:space="preserve">Prevent re-regulation of </w:t>
            </w:r>
            <w:r w:rsidR="00A2466F">
              <w:rPr>
                <w:rFonts w:asciiTheme="minorHAnsi" w:hAnsiTheme="minorHAnsi" w:cstheme="minorHAnsi"/>
                <w:b/>
                <w:sz w:val="24"/>
                <w:szCs w:val="24"/>
              </w:rPr>
              <w:t xml:space="preserve">Held Environmental Water from the Peel to the </w:t>
            </w:r>
            <w:proofErr w:type="spellStart"/>
            <w:r w:rsidR="00A2466F">
              <w:rPr>
                <w:rFonts w:asciiTheme="minorHAnsi" w:hAnsiTheme="minorHAnsi" w:cstheme="minorHAnsi"/>
                <w:b/>
                <w:sz w:val="24"/>
                <w:szCs w:val="24"/>
              </w:rPr>
              <w:t>Namoi</w:t>
            </w:r>
            <w:proofErr w:type="spellEnd"/>
          </w:p>
        </w:tc>
        <w:tc>
          <w:tcPr>
            <w:tcW w:w="7513" w:type="dxa"/>
            <w:shd w:val="clear" w:color="auto" w:fill="auto"/>
          </w:tcPr>
          <w:p w14:paraId="5E160154" w14:textId="6C719C3D" w:rsidR="00DA2A85" w:rsidRPr="002B6D1C" w:rsidRDefault="001F0A07" w:rsidP="00DA2A85">
            <w:pPr>
              <w:spacing w:before="40" w:after="120" w:line="257" w:lineRule="auto"/>
              <w:ind w:left="170" w:right="170"/>
              <w:rPr>
                <w:rFonts w:cstheme="minorHAnsi"/>
                <w:sz w:val="24"/>
                <w:szCs w:val="24"/>
              </w:rPr>
            </w:pPr>
            <w:r w:rsidRPr="000F0261">
              <w:rPr>
                <w:rFonts w:cstheme="minorHAnsi"/>
                <w:sz w:val="24"/>
                <w:szCs w:val="24"/>
              </w:rPr>
              <w:t xml:space="preserve">Consistent with this principle of connectivity being applied across the northern basin, held environmental water from the Peel </w:t>
            </w:r>
            <w:r w:rsidR="002C4E74">
              <w:rPr>
                <w:rFonts w:cstheme="minorHAnsi"/>
                <w:sz w:val="24"/>
                <w:szCs w:val="24"/>
              </w:rPr>
              <w:t xml:space="preserve">River </w:t>
            </w:r>
            <w:r w:rsidRPr="000F0261">
              <w:rPr>
                <w:rFonts w:cstheme="minorHAnsi"/>
                <w:sz w:val="24"/>
                <w:szCs w:val="24"/>
              </w:rPr>
              <w:t>should be protected from re-regulation and extraction once it enters the Namoi</w:t>
            </w:r>
            <w:r w:rsidR="002C4E74">
              <w:rPr>
                <w:rFonts w:cstheme="minorHAnsi"/>
                <w:sz w:val="24"/>
                <w:szCs w:val="24"/>
              </w:rPr>
              <w:t xml:space="preserve"> River</w:t>
            </w:r>
            <w:r w:rsidRPr="000F0261">
              <w:rPr>
                <w:rFonts w:cstheme="minorHAnsi"/>
                <w:sz w:val="24"/>
                <w:szCs w:val="24"/>
              </w:rPr>
              <w:t xml:space="preserve">. This water was acquired from licences </w:t>
            </w:r>
            <w:r w:rsidR="00782775">
              <w:rPr>
                <w:rFonts w:cstheme="minorHAnsi"/>
                <w:sz w:val="24"/>
                <w:szCs w:val="24"/>
              </w:rPr>
              <w:t>associated with</w:t>
            </w:r>
            <w:r w:rsidR="00782775" w:rsidRPr="000F0261">
              <w:rPr>
                <w:rFonts w:cstheme="minorHAnsi"/>
                <w:sz w:val="24"/>
                <w:szCs w:val="24"/>
              </w:rPr>
              <w:t xml:space="preserve"> </w:t>
            </w:r>
            <w:r w:rsidRPr="000F0261">
              <w:rPr>
                <w:rFonts w:cstheme="minorHAnsi"/>
                <w:sz w:val="24"/>
                <w:szCs w:val="24"/>
              </w:rPr>
              <w:t>properties along the regulated Peel system. Prior to its acquisition, this water would have been extracted out of the Peel River and would not have flowed into the Lower Namoi water source to be available for extraction or re-regulation by downstream users. Therefore, held environmental water from the Peel</w:t>
            </w:r>
            <w:r w:rsidR="0085004A">
              <w:rPr>
                <w:rFonts w:cstheme="minorHAnsi"/>
                <w:sz w:val="24"/>
                <w:szCs w:val="24"/>
              </w:rPr>
              <w:t xml:space="preserve"> River</w:t>
            </w:r>
            <w:r w:rsidRPr="000F0261">
              <w:rPr>
                <w:rFonts w:cstheme="minorHAnsi"/>
                <w:sz w:val="24"/>
                <w:szCs w:val="24"/>
              </w:rPr>
              <w:t xml:space="preserve"> should be protected when it joins the Namoi</w:t>
            </w:r>
            <w:r w:rsidR="0085004A">
              <w:rPr>
                <w:rFonts w:cstheme="minorHAnsi"/>
                <w:sz w:val="24"/>
                <w:szCs w:val="24"/>
              </w:rPr>
              <w:t xml:space="preserve"> River</w:t>
            </w:r>
            <w:r w:rsidRPr="000F0261">
              <w:rPr>
                <w:rFonts w:cstheme="minorHAnsi"/>
                <w:sz w:val="24"/>
                <w:szCs w:val="24"/>
              </w:rPr>
              <w:t>. This would provide connectivity benefits, supporting ecosystems downstream and enabling deliveries of held environmental water from the Peel and Namoi to be coordinated for a range of environmental benefits, contributing to LTWP and Basin-wide environmental watering strategy outcomes.</w:t>
            </w:r>
            <w:r w:rsidRPr="005873EC">
              <w:rPr>
                <w:rFonts w:cstheme="minorHAnsi"/>
                <w:sz w:val="24"/>
                <w:szCs w:val="24"/>
              </w:rPr>
              <w:t xml:space="preserve">  </w:t>
            </w:r>
          </w:p>
        </w:tc>
      </w:tr>
    </w:tbl>
    <w:p w14:paraId="6AB23AA5" w14:textId="7EA29C42" w:rsidR="00606E1F" w:rsidRDefault="00606E1F" w:rsidP="00BD0EF9">
      <w:pPr>
        <w:rPr>
          <w:rFonts w:cstheme="minorHAnsi"/>
          <w:bCs/>
          <w:sz w:val="24"/>
          <w:szCs w:val="24"/>
          <w:lang w:bidi="en-US"/>
        </w:rPr>
      </w:pPr>
    </w:p>
    <w:sectPr w:rsidR="00606E1F" w:rsidSect="002E3376">
      <w:pgSz w:w="11906" w:h="16838"/>
      <w:pgMar w:top="1247" w:right="1191" w:bottom="124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435F9" w14:textId="77777777" w:rsidR="006C22A8" w:rsidRDefault="006C22A8" w:rsidP="00BD0EF9">
      <w:pPr>
        <w:spacing w:after="0" w:line="240" w:lineRule="auto"/>
      </w:pPr>
      <w:r>
        <w:separator/>
      </w:r>
    </w:p>
  </w:endnote>
  <w:endnote w:type="continuationSeparator" w:id="0">
    <w:p w14:paraId="2B0D705D" w14:textId="77777777" w:rsidR="006C22A8" w:rsidRDefault="006C22A8" w:rsidP="00BD0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09196"/>
      <w:docPartObj>
        <w:docPartGallery w:val="Page Numbers (Bottom of Page)"/>
        <w:docPartUnique/>
      </w:docPartObj>
    </w:sdtPr>
    <w:sdtEndPr>
      <w:rPr>
        <w:noProof/>
      </w:rPr>
    </w:sdtEndPr>
    <w:sdtContent>
      <w:p w14:paraId="5E87CADA" w14:textId="77777777" w:rsidR="00D53DC3" w:rsidRDefault="00D53DC3">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F8054" w14:textId="77777777" w:rsidR="006C22A8" w:rsidRDefault="006C22A8" w:rsidP="00BD0EF9">
      <w:pPr>
        <w:spacing w:after="0" w:line="240" w:lineRule="auto"/>
      </w:pPr>
      <w:r>
        <w:separator/>
      </w:r>
    </w:p>
  </w:footnote>
  <w:footnote w:type="continuationSeparator" w:id="0">
    <w:p w14:paraId="29692E90" w14:textId="77777777" w:rsidR="006C22A8" w:rsidRDefault="006C22A8" w:rsidP="00BD0EF9">
      <w:pPr>
        <w:spacing w:after="0" w:line="240" w:lineRule="auto"/>
      </w:pPr>
      <w:r>
        <w:continuationSeparator/>
      </w:r>
    </w:p>
  </w:footnote>
  <w:footnote w:id="1">
    <w:p w14:paraId="781D3491" w14:textId="77777777" w:rsidR="00D53DC3" w:rsidRPr="00D53DC3" w:rsidRDefault="00D53DC3" w:rsidP="00BD0EF9">
      <w:pPr>
        <w:pStyle w:val="FootnoteText"/>
        <w:rPr>
          <w:sz w:val="16"/>
          <w:szCs w:val="16"/>
          <w:lang w:val="en-US"/>
        </w:rPr>
      </w:pPr>
      <w:r w:rsidRPr="00D53DC3">
        <w:rPr>
          <w:rStyle w:val="FootnoteReference"/>
          <w:sz w:val="16"/>
          <w:szCs w:val="16"/>
        </w:rPr>
        <w:footnoteRef/>
      </w:r>
      <w:r w:rsidRPr="00D53DC3">
        <w:rPr>
          <w:sz w:val="16"/>
          <w:szCs w:val="16"/>
        </w:rPr>
        <w:t xml:space="preserve"> </w:t>
      </w:r>
      <w:r w:rsidRPr="00D53DC3">
        <w:rPr>
          <w:sz w:val="16"/>
          <w:szCs w:val="16"/>
          <w:lang w:val="en-US"/>
        </w:rPr>
        <w:t xml:space="preserve">NSW </w:t>
      </w:r>
      <w:r w:rsidRPr="00D53DC3">
        <w:rPr>
          <w:i/>
          <w:iCs/>
          <w:sz w:val="16"/>
          <w:szCs w:val="16"/>
          <w:lang w:val="en-US"/>
        </w:rPr>
        <w:t xml:space="preserve">Water Management Act 2000 - </w:t>
      </w:r>
      <w:hyperlink r:id="rId1" w:history="1">
        <w:r w:rsidRPr="00D53DC3">
          <w:rPr>
            <w:rStyle w:val="Hyperlink"/>
            <w:sz w:val="16"/>
            <w:szCs w:val="16"/>
            <w:lang w:val="en-US"/>
          </w:rPr>
          <w:t>https://legislation.nsw.gov.au/view/html/inforce/current/act-2000-092</w:t>
        </w:r>
      </w:hyperlink>
    </w:p>
  </w:footnote>
  <w:footnote w:id="2">
    <w:p w14:paraId="64F2AE34" w14:textId="1644A683" w:rsidR="00D53DC3" w:rsidRPr="00E27169" w:rsidRDefault="00D53DC3">
      <w:pPr>
        <w:pStyle w:val="FootnoteText"/>
        <w:rPr>
          <w:lang w:val="en-US"/>
        </w:rPr>
      </w:pPr>
      <w:r>
        <w:rPr>
          <w:rStyle w:val="FootnoteReference"/>
        </w:rPr>
        <w:footnoteRef/>
      </w:r>
      <w:r>
        <w:t xml:space="preserve"> </w:t>
      </w:r>
      <w:r w:rsidRPr="00E27169">
        <w:rPr>
          <w:rFonts w:ascii="Calibri" w:eastAsiaTheme="minorHAnsi" w:hAnsi="Calibri" w:cs="Calibri"/>
          <w:color w:val="000000"/>
          <w:sz w:val="18"/>
          <w:szCs w:val="18"/>
        </w:rPr>
        <w:t>National Water Initiative</w:t>
      </w:r>
      <w:r>
        <w:rPr>
          <w:rFonts w:ascii="Calibri" w:eastAsiaTheme="minorHAnsi" w:hAnsi="Calibri" w:cs="Calibri"/>
          <w:color w:val="000000"/>
          <w:sz w:val="18"/>
          <w:szCs w:val="18"/>
        </w:rPr>
        <w:t>,</w:t>
      </w:r>
      <w:r w:rsidRPr="00E27169">
        <w:rPr>
          <w:rFonts w:ascii="Calibri" w:eastAsiaTheme="minorHAnsi" w:hAnsi="Calibri" w:cs="Calibri"/>
          <w:color w:val="000000"/>
          <w:sz w:val="18"/>
          <w:szCs w:val="18"/>
        </w:rPr>
        <w:t xml:space="preserve"> Cl 69</w:t>
      </w:r>
      <w:r>
        <w:rPr>
          <w:rFonts w:ascii="Calibri" w:eastAsiaTheme="minorHAnsi" w:hAnsi="Calibri" w:cs="Calibri"/>
          <w:color w:val="000000"/>
          <w:sz w:val="18"/>
          <w:szCs w:val="18"/>
        </w:rPr>
        <w:t xml:space="preserve"> </w:t>
      </w:r>
      <w:hyperlink r:id="rId2" w:history="1">
        <w:r w:rsidRPr="00461F2E">
          <w:rPr>
            <w:rStyle w:val="Hyperlink"/>
            <w:rFonts w:ascii="Calibri" w:eastAsiaTheme="minorHAnsi" w:hAnsi="Calibri" w:cs="Calibri"/>
            <w:sz w:val="18"/>
            <w:szCs w:val="18"/>
          </w:rPr>
          <w:t>https://www.agriculture.gov.au/sites/default/files/sitecollectiondocuments/water/Intergovernmental-Agreement-on-a-national-water-initiative.pdf</w:t>
        </w:r>
      </w:hyperlink>
    </w:p>
  </w:footnote>
  <w:footnote w:id="3">
    <w:p w14:paraId="1DA4A119" w14:textId="2714DBC8" w:rsidR="00D53DC3" w:rsidRPr="00DF49F6" w:rsidRDefault="00D53DC3">
      <w:pPr>
        <w:pStyle w:val="FootnoteText"/>
        <w:rPr>
          <w:lang w:val="en-US"/>
        </w:rPr>
      </w:pPr>
      <w:r>
        <w:rPr>
          <w:rStyle w:val="FootnoteReference"/>
        </w:rPr>
        <w:footnoteRef/>
      </w:r>
      <w:r>
        <w:t xml:space="preserve"> </w:t>
      </w:r>
      <w:r w:rsidRPr="00DF49F6">
        <w:rPr>
          <w:sz w:val="16"/>
          <w:szCs w:val="16"/>
        </w:rPr>
        <w:t>Productivity Commission, National Water Reform 2020, Draft Report.</w:t>
      </w:r>
      <w:r>
        <w:rPr>
          <w:sz w:val="16"/>
          <w:szCs w:val="16"/>
        </w:rPr>
        <w:br/>
      </w:r>
      <w:hyperlink r:id="rId3" w:history="1">
        <w:r w:rsidRPr="00461F2E">
          <w:rPr>
            <w:rStyle w:val="Hyperlink"/>
            <w:sz w:val="16"/>
            <w:szCs w:val="16"/>
          </w:rPr>
          <w:t>https://www.pc.gov.au/inquiries/current/water-reform-2020/draft/water-reform-2020-draft.pdf</w:t>
        </w:r>
      </w:hyperlink>
    </w:p>
  </w:footnote>
  <w:footnote w:id="4">
    <w:p w14:paraId="13769238" w14:textId="77777777" w:rsidR="00D53DC3" w:rsidRPr="00D15ACD" w:rsidRDefault="00D53DC3" w:rsidP="00BD0EF9">
      <w:pPr>
        <w:pStyle w:val="Default"/>
        <w:spacing w:after="120" w:line="264" w:lineRule="auto"/>
        <w:rPr>
          <w:lang w:val="en-US"/>
        </w:rPr>
      </w:pPr>
      <w:r>
        <w:rPr>
          <w:rStyle w:val="FootnoteReference"/>
        </w:rPr>
        <w:footnoteRef/>
      </w:r>
      <w:r>
        <w:t xml:space="preserve"> </w:t>
      </w:r>
      <w:r w:rsidRPr="00D15ACD">
        <w:rPr>
          <w:sz w:val="18"/>
          <w:szCs w:val="18"/>
        </w:rPr>
        <w:t>MDBA submission on infrastructure.</w:t>
      </w:r>
      <w:r>
        <w:rPr>
          <w:sz w:val="18"/>
          <w:szCs w:val="18"/>
        </w:rPr>
        <w:br/>
      </w:r>
      <w:hyperlink r:id="rId4" w:history="1">
        <w:r w:rsidRPr="00370F60">
          <w:rPr>
            <w:rStyle w:val="Hyperlink"/>
            <w:sz w:val="18"/>
            <w:szCs w:val="18"/>
          </w:rPr>
          <w:t>https://www.parliament.nsw.gov.au/lcdocs/submissions/69285/0125%20Murray%20Darling%20Basin%20Authority.pdf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FEA36D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18A2720"/>
    <w:multiLevelType w:val="hybridMultilevel"/>
    <w:tmpl w:val="7994A260"/>
    <w:lvl w:ilvl="0" w:tplc="C4F8EF90">
      <w:numFmt w:val="bullet"/>
      <w:lvlText w:val="•"/>
      <w:lvlJc w:val="left"/>
      <w:pPr>
        <w:ind w:left="530" w:hanging="360"/>
      </w:pPr>
      <w:rPr>
        <w:rFonts w:ascii="Arial" w:eastAsia="Arial" w:hAnsi="Arial" w:cs="Arial" w:hint="default"/>
        <w:w w:val="136"/>
        <w:sz w:val="16"/>
        <w:szCs w:val="16"/>
        <w:lang w:val="en-US" w:eastAsia="en-US" w:bidi="ar-SA"/>
      </w:rPr>
    </w:lvl>
    <w:lvl w:ilvl="1" w:tplc="05DE984C">
      <w:numFmt w:val="bullet"/>
      <w:lvlText w:val="•"/>
      <w:lvlJc w:val="left"/>
      <w:pPr>
        <w:ind w:left="1013" w:hanging="360"/>
      </w:pPr>
      <w:rPr>
        <w:rFonts w:hint="default"/>
        <w:lang w:val="en-US" w:eastAsia="en-US" w:bidi="ar-SA"/>
      </w:rPr>
    </w:lvl>
    <w:lvl w:ilvl="2" w:tplc="2E6C2C9C">
      <w:numFmt w:val="bullet"/>
      <w:lvlText w:val="•"/>
      <w:lvlJc w:val="left"/>
      <w:pPr>
        <w:ind w:left="1486" w:hanging="360"/>
      </w:pPr>
      <w:rPr>
        <w:rFonts w:hint="default"/>
        <w:lang w:val="en-US" w:eastAsia="en-US" w:bidi="ar-SA"/>
      </w:rPr>
    </w:lvl>
    <w:lvl w:ilvl="3" w:tplc="BD2CB8EE">
      <w:numFmt w:val="bullet"/>
      <w:lvlText w:val="•"/>
      <w:lvlJc w:val="left"/>
      <w:pPr>
        <w:ind w:left="1959" w:hanging="360"/>
      </w:pPr>
      <w:rPr>
        <w:rFonts w:hint="default"/>
        <w:lang w:val="en-US" w:eastAsia="en-US" w:bidi="ar-SA"/>
      </w:rPr>
    </w:lvl>
    <w:lvl w:ilvl="4" w:tplc="3786A152">
      <w:numFmt w:val="bullet"/>
      <w:lvlText w:val="•"/>
      <w:lvlJc w:val="left"/>
      <w:pPr>
        <w:ind w:left="2432" w:hanging="360"/>
      </w:pPr>
      <w:rPr>
        <w:rFonts w:hint="default"/>
        <w:lang w:val="en-US" w:eastAsia="en-US" w:bidi="ar-SA"/>
      </w:rPr>
    </w:lvl>
    <w:lvl w:ilvl="5" w:tplc="2F0A0BAC">
      <w:numFmt w:val="bullet"/>
      <w:lvlText w:val="•"/>
      <w:lvlJc w:val="left"/>
      <w:pPr>
        <w:ind w:left="2905" w:hanging="360"/>
      </w:pPr>
      <w:rPr>
        <w:rFonts w:hint="default"/>
        <w:lang w:val="en-US" w:eastAsia="en-US" w:bidi="ar-SA"/>
      </w:rPr>
    </w:lvl>
    <w:lvl w:ilvl="6" w:tplc="43F099F2">
      <w:numFmt w:val="bullet"/>
      <w:lvlText w:val="•"/>
      <w:lvlJc w:val="left"/>
      <w:pPr>
        <w:ind w:left="3378" w:hanging="360"/>
      </w:pPr>
      <w:rPr>
        <w:rFonts w:hint="default"/>
        <w:lang w:val="en-US" w:eastAsia="en-US" w:bidi="ar-SA"/>
      </w:rPr>
    </w:lvl>
    <w:lvl w:ilvl="7" w:tplc="7CF2D702">
      <w:numFmt w:val="bullet"/>
      <w:lvlText w:val="•"/>
      <w:lvlJc w:val="left"/>
      <w:pPr>
        <w:ind w:left="3851" w:hanging="360"/>
      </w:pPr>
      <w:rPr>
        <w:rFonts w:hint="default"/>
        <w:lang w:val="en-US" w:eastAsia="en-US" w:bidi="ar-SA"/>
      </w:rPr>
    </w:lvl>
    <w:lvl w:ilvl="8" w:tplc="28BE47F6">
      <w:numFmt w:val="bullet"/>
      <w:lvlText w:val="•"/>
      <w:lvlJc w:val="left"/>
      <w:pPr>
        <w:ind w:left="4324" w:hanging="360"/>
      </w:pPr>
      <w:rPr>
        <w:rFonts w:hint="default"/>
        <w:lang w:val="en-US" w:eastAsia="en-US" w:bidi="ar-SA"/>
      </w:rPr>
    </w:lvl>
  </w:abstractNum>
  <w:abstractNum w:abstractNumId="3" w15:restartNumberingAfterBreak="0">
    <w:nsid w:val="0354647C"/>
    <w:multiLevelType w:val="hybridMultilevel"/>
    <w:tmpl w:val="C97670D0"/>
    <w:lvl w:ilvl="0" w:tplc="64E2C936">
      <w:start w:val="55"/>
      <w:numFmt w:val="bullet"/>
      <w:lvlText w:val="-"/>
      <w:lvlJc w:val="left"/>
      <w:pPr>
        <w:ind w:left="530" w:hanging="360"/>
      </w:pPr>
      <w:rPr>
        <w:rFonts w:ascii="Arial" w:eastAsia="Arial" w:hAnsi="Arial" w:cs="Aria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4" w15:restartNumberingAfterBreak="0">
    <w:nsid w:val="04C702DB"/>
    <w:multiLevelType w:val="hybridMultilevel"/>
    <w:tmpl w:val="7C78762A"/>
    <w:lvl w:ilvl="0" w:tplc="910E6308">
      <w:numFmt w:val="bullet"/>
      <w:lvlText w:val="•"/>
      <w:lvlJc w:val="left"/>
      <w:pPr>
        <w:ind w:left="530" w:hanging="360"/>
      </w:pPr>
      <w:rPr>
        <w:rFonts w:ascii="Arial" w:eastAsia="Arial" w:hAnsi="Arial" w:cs="Arial" w:hint="default"/>
        <w:w w:val="136"/>
        <w:sz w:val="16"/>
        <w:szCs w:val="16"/>
        <w:lang w:val="en-US" w:eastAsia="en-US" w:bidi="ar-SA"/>
      </w:rPr>
    </w:lvl>
    <w:lvl w:ilvl="1" w:tplc="9902874E">
      <w:numFmt w:val="bullet"/>
      <w:lvlText w:val="•"/>
      <w:lvlJc w:val="left"/>
      <w:pPr>
        <w:ind w:left="1013" w:hanging="360"/>
      </w:pPr>
      <w:rPr>
        <w:rFonts w:hint="default"/>
        <w:lang w:val="en-US" w:eastAsia="en-US" w:bidi="ar-SA"/>
      </w:rPr>
    </w:lvl>
    <w:lvl w:ilvl="2" w:tplc="63FE71D2">
      <w:numFmt w:val="bullet"/>
      <w:lvlText w:val="•"/>
      <w:lvlJc w:val="left"/>
      <w:pPr>
        <w:ind w:left="1486" w:hanging="360"/>
      </w:pPr>
      <w:rPr>
        <w:rFonts w:hint="default"/>
        <w:lang w:val="en-US" w:eastAsia="en-US" w:bidi="ar-SA"/>
      </w:rPr>
    </w:lvl>
    <w:lvl w:ilvl="3" w:tplc="14AA23A8">
      <w:numFmt w:val="bullet"/>
      <w:lvlText w:val="•"/>
      <w:lvlJc w:val="left"/>
      <w:pPr>
        <w:ind w:left="1959" w:hanging="360"/>
      </w:pPr>
      <w:rPr>
        <w:rFonts w:hint="default"/>
        <w:lang w:val="en-US" w:eastAsia="en-US" w:bidi="ar-SA"/>
      </w:rPr>
    </w:lvl>
    <w:lvl w:ilvl="4" w:tplc="34260676">
      <w:numFmt w:val="bullet"/>
      <w:lvlText w:val="•"/>
      <w:lvlJc w:val="left"/>
      <w:pPr>
        <w:ind w:left="2432" w:hanging="360"/>
      </w:pPr>
      <w:rPr>
        <w:rFonts w:hint="default"/>
        <w:lang w:val="en-US" w:eastAsia="en-US" w:bidi="ar-SA"/>
      </w:rPr>
    </w:lvl>
    <w:lvl w:ilvl="5" w:tplc="24B49082">
      <w:numFmt w:val="bullet"/>
      <w:lvlText w:val="•"/>
      <w:lvlJc w:val="left"/>
      <w:pPr>
        <w:ind w:left="2905" w:hanging="360"/>
      </w:pPr>
      <w:rPr>
        <w:rFonts w:hint="default"/>
        <w:lang w:val="en-US" w:eastAsia="en-US" w:bidi="ar-SA"/>
      </w:rPr>
    </w:lvl>
    <w:lvl w:ilvl="6" w:tplc="575256D6">
      <w:numFmt w:val="bullet"/>
      <w:lvlText w:val="•"/>
      <w:lvlJc w:val="left"/>
      <w:pPr>
        <w:ind w:left="3378" w:hanging="360"/>
      </w:pPr>
      <w:rPr>
        <w:rFonts w:hint="default"/>
        <w:lang w:val="en-US" w:eastAsia="en-US" w:bidi="ar-SA"/>
      </w:rPr>
    </w:lvl>
    <w:lvl w:ilvl="7" w:tplc="C7BAC5D4">
      <w:numFmt w:val="bullet"/>
      <w:lvlText w:val="•"/>
      <w:lvlJc w:val="left"/>
      <w:pPr>
        <w:ind w:left="3851" w:hanging="360"/>
      </w:pPr>
      <w:rPr>
        <w:rFonts w:hint="default"/>
        <w:lang w:val="en-US" w:eastAsia="en-US" w:bidi="ar-SA"/>
      </w:rPr>
    </w:lvl>
    <w:lvl w:ilvl="8" w:tplc="F70898A4">
      <w:numFmt w:val="bullet"/>
      <w:lvlText w:val="•"/>
      <w:lvlJc w:val="left"/>
      <w:pPr>
        <w:ind w:left="4324" w:hanging="360"/>
      </w:pPr>
      <w:rPr>
        <w:rFonts w:hint="default"/>
        <w:lang w:val="en-US" w:eastAsia="en-US" w:bidi="ar-SA"/>
      </w:rPr>
    </w:lvl>
  </w:abstractNum>
  <w:abstractNum w:abstractNumId="5" w15:restartNumberingAfterBreak="0">
    <w:nsid w:val="094D7F9A"/>
    <w:multiLevelType w:val="hybridMultilevel"/>
    <w:tmpl w:val="160C1B6E"/>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6" w15:restartNumberingAfterBreak="0">
    <w:nsid w:val="14680B36"/>
    <w:multiLevelType w:val="hybridMultilevel"/>
    <w:tmpl w:val="6D328030"/>
    <w:lvl w:ilvl="0" w:tplc="51E2A26C">
      <w:numFmt w:val="bullet"/>
      <w:lvlText w:val="•"/>
      <w:lvlJc w:val="left"/>
      <w:pPr>
        <w:ind w:left="530" w:hanging="360"/>
      </w:pPr>
      <w:rPr>
        <w:rFonts w:ascii="Arial" w:eastAsia="Arial" w:hAnsi="Arial" w:cs="Arial" w:hint="default"/>
        <w:w w:val="136"/>
        <w:sz w:val="16"/>
        <w:szCs w:val="16"/>
        <w:lang w:val="en-US" w:eastAsia="en-US" w:bidi="ar-SA"/>
      </w:rPr>
    </w:lvl>
    <w:lvl w:ilvl="1" w:tplc="B1D0037A">
      <w:numFmt w:val="bullet"/>
      <w:lvlText w:val="•"/>
      <w:lvlJc w:val="left"/>
      <w:pPr>
        <w:ind w:left="1013" w:hanging="360"/>
      </w:pPr>
      <w:rPr>
        <w:rFonts w:hint="default"/>
        <w:lang w:val="en-US" w:eastAsia="en-US" w:bidi="ar-SA"/>
      </w:rPr>
    </w:lvl>
    <w:lvl w:ilvl="2" w:tplc="AE022494">
      <w:numFmt w:val="bullet"/>
      <w:lvlText w:val="•"/>
      <w:lvlJc w:val="left"/>
      <w:pPr>
        <w:ind w:left="1486" w:hanging="360"/>
      </w:pPr>
      <w:rPr>
        <w:rFonts w:hint="default"/>
        <w:lang w:val="en-US" w:eastAsia="en-US" w:bidi="ar-SA"/>
      </w:rPr>
    </w:lvl>
    <w:lvl w:ilvl="3" w:tplc="B99622BA">
      <w:numFmt w:val="bullet"/>
      <w:lvlText w:val="•"/>
      <w:lvlJc w:val="left"/>
      <w:pPr>
        <w:ind w:left="1959" w:hanging="360"/>
      </w:pPr>
      <w:rPr>
        <w:rFonts w:hint="default"/>
        <w:lang w:val="en-US" w:eastAsia="en-US" w:bidi="ar-SA"/>
      </w:rPr>
    </w:lvl>
    <w:lvl w:ilvl="4" w:tplc="B5DC61C0">
      <w:numFmt w:val="bullet"/>
      <w:lvlText w:val="•"/>
      <w:lvlJc w:val="left"/>
      <w:pPr>
        <w:ind w:left="2432" w:hanging="360"/>
      </w:pPr>
      <w:rPr>
        <w:rFonts w:hint="default"/>
        <w:lang w:val="en-US" w:eastAsia="en-US" w:bidi="ar-SA"/>
      </w:rPr>
    </w:lvl>
    <w:lvl w:ilvl="5" w:tplc="9424CDE0">
      <w:numFmt w:val="bullet"/>
      <w:lvlText w:val="•"/>
      <w:lvlJc w:val="left"/>
      <w:pPr>
        <w:ind w:left="2905" w:hanging="360"/>
      </w:pPr>
      <w:rPr>
        <w:rFonts w:hint="default"/>
        <w:lang w:val="en-US" w:eastAsia="en-US" w:bidi="ar-SA"/>
      </w:rPr>
    </w:lvl>
    <w:lvl w:ilvl="6" w:tplc="963279C0">
      <w:numFmt w:val="bullet"/>
      <w:lvlText w:val="•"/>
      <w:lvlJc w:val="left"/>
      <w:pPr>
        <w:ind w:left="3378" w:hanging="360"/>
      </w:pPr>
      <w:rPr>
        <w:rFonts w:hint="default"/>
        <w:lang w:val="en-US" w:eastAsia="en-US" w:bidi="ar-SA"/>
      </w:rPr>
    </w:lvl>
    <w:lvl w:ilvl="7" w:tplc="5B08C41C">
      <w:numFmt w:val="bullet"/>
      <w:lvlText w:val="•"/>
      <w:lvlJc w:val="left"/>
      <w:pPr>
        <w:ind w:left="3851" w:hanging="360"/>
      </w:pPr>
      <w:rPr>
        <w:rFonts w:hint="default"/>
        <w:lang w:val="en-US" w:eastAsia="en-US" w:bidi="ar-SA"/>
      </w:rPr>
    </w:lvl>
    <w:lvl w:ilvl="8" w:tplc="1ABE3232">
      <w:numFmt w:val="bullet"/>
      <w:lvlText w:val="•"/>
      <w:lvlJc w:val="left"/>
      <w:pPr>
        <w:ind w:left="4324" w:hanging="360"/>
      </w:pPr>
      <w:rPr>
        <w:rFonts w:hint="default"/>
        <w:lang w:val="en-US" w:eastAsia="en-US" w:bidi="ar-SA"/>
      </w:rPr>
    </w:lvl>
  </w:abstractNum>
  <w:abstractNum w:abstractNumId="7" w15:restartNumberingAfterBreak="0">
    <w:nsid w:val="15B32897"/>
    <w:multiLevelType w:val="hybridMultilevel"/>
    <w:tmpl w:val="B010F402"/>
    <w:lvl w:ilvl="0" w:tplc="825EE772">
      <w:numFmt w:val="bullet"/>
      <w:lvlText w:val="•"/>
      <w:lvlJc w:val="left"/>
      <w:pPr>
        <w:ind w:left="530" w:hanging="360"/>
      </w:pPr>
      <w:rPr>
        <w:rFonts w:ascii="Arial" w:eastAsia="Arial" w:hAnsi="Arial" w:cs="Arial" w:hint="default"/>
        <w:w w:val="136"/>
        <w:sz w:val="16"/>
        <w:szCs w:val="16"/>
        <w:lang w:val="en-US" w:eastAsia="en-US" w:bidi="ar-SA"/>
      </w:rPr>
    </w:lvl>
    <w:lvl w:ilvl="1" w:tplc="7E96E0C0">
      <w:numFmt w:val="bullet"/>
      <w:lvlText w:val="•"/>
      <w:lvlJc w:val="left"/>
      <w:pPr>
        <w:ind w:left="1013" w:hanging="360"/>
      </w:pPr>
      <w:rPr>
        <w:rFonts w:hint="default"/>
        <w:lang w:val="en-US" w:eastAsia="en-US" w:bidi="ar-SA"/>
      </w:rPr>
    </w:lvl>
    <w:lvl w:ilvl="2" w:tplc="ABE86524">
      <w:numFmt w:val="bullet"/>
      <w:lvlText w:val="•"/>
      <w:lvlJc w:val="left"/>
      <w:pPr>
        <w:ind w:left="1486" w:hanging="360"/>
      </w:pPr>
      <w:rPr>
        <w:rFonts w:hint="default"/>
        <w:lang w:val="en-US" w:eastAsia="en-US" w:bidi="ar-SA"/>
      </w:rPr>
    </w:lvl>
    <w:lvl w:ilvl="3" w:tplc="ACDAA70E">
      <w:numFmt w:val="bullet"/>
      <w:lvlText w:val="•"/>
      <w:lvlJc w:val="left"/>
      <w:pPr>
        <w:ind w:left="1959" w:hanging="360"/>
      </w:pPr>
      <w:rPr>
        <w:rFonts w:hint="default"/>
        <w:lang w:val="en-US" w:eastAsia="en-US" w:bidi="ar-SA"/>
      </w:rPr>
    </w:lvl>
    <w:lvl w:ilvl="4" w:tplc="75E42B72">
      <w:numFmt w:val="bullet"/>
      <w:lvlText w:val="•"/>
      <w:lvlJc w:val="left"/>
      <w:pPr>
        <w:ind w:left="2432" w:hanging="360"/>
      </w:pPr>
      <w:rPr>
        <w:rFonts w:hint="default"/>
        <w:lang w:val="en-US" w:eastAsia="en-US" w:bidi="ar-SA"/>
      </w:rPr>
    </w:lvl>
    <w:lvl w:ilvl="5" w:tplc="0B10AF38">
      <w:numFmt w:val="bullet"/>
      <w:lvlText w:val="•"/>
      <w:lvlJc w:val="left"/>
      <w:pPr>
        <w:ind w:left="2905" w:hanging="360"/>
      </w:pPr>
      <w:rPr>
        <w:rFonts w:hint="default"/>
        <w:lang w:val="en-US" w:eastAsia="en-US" w:bidi="ar-SA"/>
      </w:rPr>
    </w:lvl>
    <w:lvl w:ilvl="6" w:tplc="8FFC4F2C">
      <w:numFmt w:val="bullet"/>
      <w:lvlText w:val="•"/>
      <w:lvlJc w:val="left"/>
      <w:pPr>
        <w:ind w:left="3378" w:hanging="360"/>
      </w:pPr>
      <w:rPr>
        <w:rFonts w:hint="default"/>
        <w:lang w:val="en-US" w:eastAsia="en-US" w:bidi="ar-SA"/>
      </w:rPr>
    </w:lvl>
    <w:lvl w:ilvl="7" w:tplc="BDE21AA8">
      <w:numFmt w:val="bullet"/>
      <w:lvlText w:val="•"/>
      <w:lvlJc w:val="left"/>
      <w:pPr>
        <w:ind w:left="3851" w:hanging="360"/>
      </w:pPr>
      <w:rPr>
        <w:rFonts w:hint="default"/>
        <w:lang w:val="en-US" w:eastAsia="en-US" w:bidi="ar-SA"/>
      </w:rPr>
    </w:lvl>
    <w:lvl w:ilvl="8" w:tplc="1D3E4D7E">
      <w:numFmt w:val="bullet"/>
      <w:lvlText w:val="•"/>
      <w:lvlJc w:val="left"/>
      <w:pPr>
        <w:ind w:left="4324" w:hanging="360"/>
      </w:pPr>
      <w:rPr>
        <w:rFonts w:hint="default"/>
        <w:lang w:val="en-US" w:eastAsia="en-US" w:bidi="ar-SA"/>
      </w:rPr>
    </w:lvl>
  </w:abstractNum>
  <w:abstractNum w:abstractNumId="8" w15:restartNumberingAfterBreak="0">
    <w:nsid w:val="1A9903AF"/>
    <w:multiLevelType w:val="hybridMultilevel"/>
    <w:tmpl w:val="19F062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CD718F0"/>
    <w:multiLevelType w:val="hybridMultilevel"/>
    <w:tmpl w:val="BCC429B2"/>
    <w:lvl w:ilvl="0" w:tplc="E690BFC6">
      <w:numFmt w:val="bullet"/>
      <w:lvlText w:val="•"/>
      <w:lvlJc w:val="left"/>
      <w:pPr>
        <w:ind w:left="530" w:hanging="360"/>
      </w:pPr>
      <w:rPr>
        <w:rFonts w:ascii="Arial" w:eastAsia="Arial" w:hAnsi="Arial" w:cs="Arial" w:hint="default"/>
        <w:w w:val="136"/>
        <w:sz w:val="16"/>
        <w:szCs w:val="16"/>
        <w:lang w:val="en-US" w:eastAsia="en-US" w:bidi="ar-SA"/>
      </w:rPr>
    </w:lvl>
    <w:lvl w:ilvl="1" w:tplc="BB1A6D6E">
      <w:numFmt w:val="bullet"/>
      <w:lvlText w:val="•"/>
      <w:lvlJc w:val="left"/>
      <w:pPr>
        <w:ind w:left="1013" w:hanging="360"/>
      </w:pPr>
      <w:rPr>
        <w:rFonts w:hint="default"/>
        <w:lang w:val="en-US" w:eastAsia="en-US" w:bidi="ar-SA"/>
      </w:rPr>
    </w:lvl>
    <w:lvl w:ilvl="2" w:tplc="A4E8DE78">
      <w:numFmt w:val="bullet"/>
      <w:lvlText w:val="•"/>
      <w:lvlJc w:val="left"/>
      <w:pPr>
        <w:ind w:left="1486" w:hanging="360"/>
      </w:pPr>
      <w:rPr>
        <w:rFonts w:hint="default"/>
        <w:lang w:val="en-US" w:eastAsia="en-US" w:bidi="ar-SA"/>
      </w:rPr>
    </w:lvl>
    <w:lvl w:ilvl="3" w:tplc="406AB4FA">
      <w:numFmt w:val="bullet"/>
      <w:lvlText w:val="•"/>
      <w:lvlJc w:val="left"/>
      <w:pPr>
        <w:ind w:left="1959" w:hanging="360"/>
      </w:pPr>
      <w:rPr>
        <w:rFonts w:hint="default"/>
        <w:lang w:val="en-US" w:eastAsia="en-US" w:bidi="ar-SA"/>
      </w:rPr>
    </w:lvl>
    <w:lvl w:ilvl="4" w:tplc="875EB794">
      <w:numFmt w:val="bullet"/>
      <w:lvlText w:val="•"/>
      <w:lvlJc w:val="left"/>
      <w:pPr>
        <w:ind w:left="2432" w:hanging="360"/>
      </w:pPr>
      <w:rPr>
        <w:rFonts w:hint="default"/>
        <w:lang w:val="en-US" w:eastAsia="en-US" w:bidi="ar-SA"/>
      </w:rPr>
    </w:lvl>
    <w:lvl w:ilvl="5" w:tplc="2C08A692">
      <w:numFmt w:val="bullet"/>
      <w:lvlText w:val="•"/>
      <w:lvlJc w:val="left"/>
      <w:pPr>
        <w:ind w:left="2905" w:hanging="360"/>
      </w:pPr>
      <w:rPr>
        <w:rFonts w:hint="default"/>
        <w:lang w:val="en-US" w:eastAsia="en-US" w:bidi="ar-SA"/>
      </w:rPr>
    </w:lvl>
    <w:lvl w:ilvl="6" w:tplc="E06E87F2">
      <w:numFmt w:val="bullet"/>
      <w:lvlText w:val="•"/>
      <w:lvlJc w:val="left"/>
      <w:pPr>
        <w:ind w:left="3378" w:hanging="360"/>
      </w:pPr>
      <w:rPr>
        <w:rFonts w:hint="default"/>
        <w:lang w:val="en-US" w:eastAsia="en-US" w:bidi="ar-SA"/>
      </w:rPr>
    </w:lvl>
    <w:lvl w:ilvl="7" w:tplc="CA5A88A2">
      <w:numFmt w:val="bullet"/>
      <w:lvlText w:val="•"/>
      <w:lvlJc w:val="left"/>
      <w:pPr>
        <w:ind w:left="3851" w:hanging="360"/>
      </w:pPr>
      <w:rPr>
        <w:rFonts w:hint="default"/>
        <w:lang w:val="en-US" w:eastAsia="en-US" w:bidi="ar-SA"/>
      </w:rPr>
    </w:lvl>
    <w:lvl w:ilvl="8" w:tplc="48929876">
      <w:numFmt w:val="bullet"/>
      <w:lvlText w:val="•"/>
      <w:lvlJc w:val="left"/>
      <w:pPr>
        <w:ind w:left="4324" w:hanging="360"/>
      </w:pPr>
      <w:rPr>
        <w:rFonts w:hint="default"/>
        <w:lang w:val="en-US" w:eastAsia="en-US" w:bidi="ar-SA"/>
      </w:rPr>
    </w:lvl>
  </w:abstractNum>
  <w:abstractNum w:abstractNumId="10" w15:restartNumberingAfterBreak="0">
    <w:nsid w:val="1D515141"/>
    <w:multiLevelType w:val="hybridMultilevel"/>
    <w:tmpl w:val="04DCD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745BC2"/>
    <w:multiLevelType w:val="multilevel"/>
    <w:tmpl w:val="E5E89F92"/>
    <w:numStyleLink w:val="BulletList"/>
  </w:abstractNum>
  <w:abstractNum w:abstractNumId="12" w15:restartNumberingAfterBreak="0">
    <w:nsid w:val="21AE38D2"/>
    <w:multiLevelType w:val="hybridMultilevel"/>
    <w:tmpl w:val="2762367E"/>
    <w:lvl w:ilvl="0" w:tplc="01242A74">
      <w:numFmt w:val="bullet"/>
      <w:lvlText w:val="•"/>
      <w:lvlJc w:val="left"/>
      <w:pPr>
        <w:ind w:left="530" w:hanging="360"/>
      </w:pPr>
      <w:rPr>
        <w:rFonts w:ascii="Arial" w:eastAsia="Arial" w:hAnsi="Arial" w:cs="Arial" w:hint="default"/>
        <w:w w:val="136"/>
        <w:sz w:val="16"/>
        <w:szCs w:val="16"/>
        <w:lang w:val="en-US" w:eastAsia="en-US" w:bidi="ar-SA"/>
      </w:rPr>
    </w:lvl>
    <w:lvl w:ilvl="1" w:tplc="133E9B76">
      <w:numFmt w:val="bullet"/>
      <w:lvlText w:val="•"/>
      <w:lvlJc w:val="left"/>
      <w:pPr>
        <w:ind w:left="1013" w:hanging="360"/>
      </w:pPr>
      <w:rPr>
        <w:rFonts w:hint="default"/>
        <w:lang w:val="en-US" w:eastAsia="en-US" w:bidi="ar-SA"/>
      </w:rPr>
    </w:lvl>
    <w:lvl w:ilvl="2" w:tplc="777683F0">
      <w:numFmt w:val="bullet"/>
      <w:lvlText w:val="•"/>
      <w:lvlJc w:val="left"/>
      <w:pPr>
        <w:ind w:left="1486" w:hanging="360"/>
      </w:pPr>
      <w:rPr>
        <w:rFonts w:hint="default"/>
        <w:lang w:val="en-US" w:eastAsia="en-US" w:bidi="ar-SA"/>
      </w:rPr>
    </w:lvl>
    <w:lvl w:ilvl="3" w:tplc="EEB67470">
      <w:numFmt w:val="bullet"/>
      <w:lvlText w:val="•"/>
      <w:lvlJc w:val="left"/>
      <w:pPr>
        <w:ind w:left="1959" w:hanging="360"/>
      </w:pPr>
      <w:rPr>
        <w:rFonts w:hint="default"/>
        <w:lang w:val="en-US" w:eastAsia="en-US" w:bidi="ar-SA"/>
      </w:rPr>
    </w:lvl>
    <w:lvl w:ilvl="4" w:tplc="4B5EACAA">
      <w:numFmt w:val="bullet"/>
      <w:lvlText w:val="•"/>
      <w:lvlJc w:val="left"/>
      <w:pPr>
        <w:ind w:left="2432" w:hanging="360"/>
      </w:pPr>
      <w:rPr>
        <w:rFonts w:hint="default"/>
        <w:lang w:val="en-US" w:eastAsia="en-US" w:bidi="ar-SA"/>
      </w:rPr>
    </w:lvl>
    <w:lvl w:ilvl="5" w:tplc="A21C8EA8">
      <w:numFmt w:val="bullet"/>
      <w:lvlText w:val="•"/>
      <w:lvlJc w:val="left"/>
      <w:pPr>
        <w:ind w:left="2905" w:hanging="360"/>
      </w:pPr>
      <w:rPr>
        <w:rFonts w:hint="default"/>
        <w:lang w:val="en-US" w:eastAsia="en-US" w:bidi="ar-SA"/>
      </w:rPr>
    </w:lvl>
    <w:lvl w:ilvl="6" w:tplc="6AA0F59E">
      <w:numFmt w:val="bullet"/>
      <w:lvlText w:val="•"/>
      <w:lvlJc w:val="left"/>
      <w:pPr>
        <w:ind w:left="3378" w:hanging="360"/>
      </w:pPr>
      <w:rPr>
        <w:rFonts w:hint="default"/>
        <w:lang w:val="en-US" w:eastAsia="en-US" w:bidi="ar-SA"/>
      </w:rPr>
    </w:lvl>
    <w:lvl w:ilvl="7" w:tplc="5C64F336">
      <w:numFmt w:val="bullet"/>
      <w:lvlText w:val="•"/>
      <w:lvlJc w:val="left"/>
      <w:pPr>
        <w:ind w:left="3851" w:hanging="360"/>
      </w:pPr>
      <w:rPr>
        <w:rFonts w:hint="default"/>
        <w:lang w:val="en-US" w:eastAsia="en-US" w:bidi="ar-SA"/>
      </w:rPr>
    </w:lvl>
    <w:lvl w:ilvl="8" w:tplc="FAE237C8">
      <w:numFmt w:val="bullet"/>
      <w:lvlText w:val="•"/>
      <w:lvlJc w:val="left"/>
      <w:pPr>
        <w:ind w:left="4324" w:hanging="360"/>
      </w:pPr>
      <w:rPr>
        <w:rFonts w:hint="default"/>
        <w:lang w:val="en-US" w:eastAsia="en-US" w:bidi="ar-SA"/>
      </w:rPr>
    </w:lvl>
  </w:abstractNum>
  <w:abstractNum w:abstractNumId="13" w15:restartNumberingAfterBreak="0">
    <w:nsid w:val="22247FBF"/>
    <w:multiLevelType w:val="hybridMultilevel"/>
    <w:tmpl w:val="32928ACE"/>
    <w:lvl w:ilvl="0" w:tplc="A89AD052">
      <w:numFmt w:val="bullet"/>
      <w:lvlText w:val="•"/>
      <w:lvlJc w:val="left"/>
      <w:pPr>
        <w:ind w:left="530" w:hanging="360"/>
      </w:pPr>
      <w:rPr>
        <w:rFonts w:ascii="Arial" w:eastAsia="Arial" w:hAnsi="Arial" w:cs="Arial" w:hint="default"/>
        <w:w w:val="136"/>
        <w:sz w:val="16"/>
        <w:szCs w:val="16"/>
        <w:lang w:val="en-US" w:eastAsia="en-US" w:bidi="ar-SA"/>
      </w:rPr>
    </w:lvl>
    <w:lvl w:ilvl="1" w:tplc="544662A8">
      <w:numFmt w:val="bullet"/>
      <w:lvlText w:val="•"/>
      <w:lvlJc w:val="left"/>
      <w:pPr>
        <w:ind w:left="1013" w:hanging="360"/>
      </w:pPr>
      <w:rPr>
        <w:rFonts w:hint="default"/>
        <w:lang w:val="en-US" w:eastAsia="en-US" w:bidi="ar-SA"/>
      </w:rPr>
    </w:lvl>
    <w:lvl w:ilvl="2" w:tplc="670CCC48">
      <w:numFmt w:val="bullet"/>
      <w:lvlText w:val="•"/>
      <w:lvlJc w:val="left"/>
      <w:pPr>
        <w:ind w:left="1486" w:hanging="360"/>
      </w:pPr>
      <w:rPr>
        <w:rFonts w:hint="default"/>
        <w:lang w:val="en-US" w:eastAsia="en-US" w:bidi="ar-SA"/>
      </w:rPr>
    </w:lvl>
    <w:lvl w:ilvl="3" w:tplc="7EEE058A">
      <w:numFmt w:val="bullet"/>
      <w:lvlText w:val="•"/>
      <w:lvlJc w:val="left"/>
      <w:pPr>
        <w:ind w:left="1959" w:hanging="360"/>
      </w:pPr>
      <w:rPr>
        <w:rFonts w:hint="default"/>
        <w:lang w:val="en-US" w:eastAsia="en-US" w:bidi="ar-SA"/>
      </w:rPr>
    </w:lvl>
    <w:lvl w:ilvl="4" w:tplc="B790C2DE">
      <w:numFmt w:val="bullet"/>
      <w:lvlText w:val="•"/>
      <w:lvlJc w:val="left"/>
      <w:pPr>
        <w:ind w:left="2432" w:hanging="360"/>
      </w:pPr>
      <w:rPr>
        <w:rFonts w:hint="default"/>
        <w:lang w:val="en-US" w:eastAsia="en-US" w:bidi="ar-SA"/>
      </w:rPr>
    </w:lvl>
    <w:lvl w:ilvl="5" w:tplc="46C42F68">
      <w:numFmt w:val="bullet"/>
      <w:lvlText w:val="•"/>
      <w:lvlJc w:val="left"/>
      <w:pPr>
        <w:ind w:left="2905" w:hanging="360"/>
      </w:pPr>
      <w:rPr>
        <w:rFonts w:hint="default"/>
        <w:lang w:val="en-US" w:eastAsia="en-US" w:bidi="ar-SA"/>
      </w:rPr>
    </w:lvl>
    <w:lvl w:ilvl="6" w:tplc="34F2AF32">
      <w:numFmt w:val="bullet"/>
      <w:lvlText w:val="•"/>
      <w:lvlJc w:val="left"/>
      <w:pPr>
        <w:ind w:left="3378" w:hanging="360"/>
      </w:pPr>
      <w:rPr>
        <w:rFonts w:hint="default"/>
        <w:lang w:val="en-US" w:eastAsia="en-US" w:bidi="ar-SA"/>
      </w:rPr>
    </w:lvl>
    <w:lvl w:ilvl="7" w:tplc="91D8B416">
      <w:numFmt w:val="bullet"/>
      <w:lvlText w:val="•"/>
      <w:lvlJc w:val="left"/>
      <w:pPr>
        <w:ind w:left="3851" w:hanging="360"/>
      </w:pPr>
      <w:rPr>
        <w:rFonts w:hint="default"/>
        <w:lang w:val="en-US" w:eastAsia="en-US" w:bidi="ar-SA"/>
      </w:rPr>
    </w:lvl>
    <w:lvl w:ilvl="8" w:tplc="410856C6">
      <w:numFmt w:val="bullet"/>
      <w:lvlText w:val="•"/>
      <w:lvlJc w:val="left"/>
      <w:pPr>
        <w:ind w:left="4324" w:hanging="360"/>
      </w:pPr>
      <w:rPr>
        <w:rFonts w:hint="default"/>
        <w:lang w:val="en-US" w:eastAsia="en-US" w:bidi="ar-SA"/>
      </w:rPr>
    </w:lvl>
  </w:abstractNum>
  <w:abstractNum w:abstractNumId="14" w15:restartNumberingAfterBreak="0">
    <w:nsid w:val="27164383"/>
    <w:multiLevelType w:val="hybridMultilevel"/>
    <w:tmpl w:val="53323134"/>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5" w15:restartNumberingAfterBreak="0">
    <w:nsid w:val="28D827C7"/>
    <w:multiLevelType w:val="hybridMultilevel"/>
    <w:tmpl w:val="73D2DB60"/>
    <w:lvl w:ilvl="0" w:tplc="A204FDE8">
      <w:numFmt w:val="bullet"/>
      <w:lvlText w:val="•"/>
      <w:lvlJc w:val="left"/>
      <w:pPr>
        <w:ind w:left="530" w:hanging="360"/>
      </w:pPr>
      <w:rPr>
        <w:rFonts w:ascii="Arial" w:eastAsia="Arial" w:hAnsi="Arial" w:cs="Arial" w:hint="default"/>
        <w:w w:val="136"/>
        <w:sz w:val="16"/>
        <w:szCs w:val="16"/>
        <w:lang w:val="en-US" w:eastAsia="en-US" w:bidi="ar-SA"/>
      </w:rPr>
    </w:lvl>
    <w:lvl w:ilvl="1" w:tplc="5210903A">
      <w:numFmt w:val="bullet"/>
      <w:lvlText w:val="•"/>
      <w:lvlJc w:val="left"/>
      <w:pPr>
        <w:ind w:left="1013" w:hanging="360"/>
      </w:pPr>
      <w:rPr>
        <w:rFonts w:hint="default"/>
        <w:lang w:val="en-US" w:eastAsia="en-US" w:bidi="ar-SA"/>
      </w:rPr>
    </w:lvl>
    <w:lvl w:ilvl="2" w:tplc="8C646AE2">
      <w:numFmt w:val="bullet"/>
      <w:lvlText w:val="•"/>
      <w:lvlJc w:val="left"/>
      <w:pPr>
        <w:ind w:left="1486" w:hanging="360"/>
      </w:pPr>
      <w:rPr>
        <w:rFonts w:hint="default"/>
        <w:lang w:val="en-US" w:eastAsia="en-US" w:bidi="ar-SA"/>
      </w:rPr>
    </w:lvl>
    <w:lvl w:ilvl="3" w:tplc="BCA48E16">
      <w:numFmt w:val="bullet"/>
      <w:lvlText w:val="•"/>
      <w:lvlJc w:val="left"/>
      <w:pPr>
        <w:ind w:left="1959" w:hanging="360"/>
      </w:pPr>
      <w:rPr>
        <w:rFonts w:hint="default"/>
        <w:lang w:val="en-US" w:eastAsia="en-US" w:bidi="ar-SA"/>
      </w:rPr>
    </w:lvl>
    <w:lvl w:ilvl="4" w:tplc="5BC6419E">
      <w:numFmt w:val="bullet"/>
      <w:lvlText w:val="•"/>
      <w:lvlJc w:val="left"/>
      <w:pPr>
        <w:ind w:left="2432" w:hanging="360"/>
      </w:pPr>
      <w:rPr>
        <w:rFonts w:hint="default"/>
        <w:lang w:val="en-US" w:eastAsia="en-US" w:bidi="ar-SA"/>
      </w:rPr>
    </w:lvl>
    <w:lvl w:ilvl="5" w:tplc="D6FE8C92">
      <w:numFmt w:val="bullet"/>
      <w:lvlText w:val="•"/>
      <w:lvlJc w:val="left"/>
      <w:pPr>
        <w:ind w:left="2905" w:hanging="360"/>
      </w:pPr>
      <w:rPr>
        <w:rFonts w:hint="default"/>
        <w:lang w:val="en-US" w:eastAsia="en-US" w:bidi="ar-SA"/>
      </w:rPr>
    </w:lvl>
    <w:lvl w:ilvl="6" w:tplc="60D4442A">
      <w:numFmt w:val="bullet"/>
      <w:lvlText w:val="•"/>
      <w:lvlJc w:val="left"/>
      <w:pPr>
        <w:ind w:left="3378" w:hanging="360"/>
      </w:pPr>
      <w:rPr>
        <w:rFonts w:hint="default"/>
        <w:lang w:val="en-US" w:eastAsia="en-US" w:bidi="ar-SA"/>
      </w:rPr>
    </w:lvl>
    <w:lvl w:ilvl="7" w:tplc="4A7E48D8">
      <w:numFmt w:val="bullet"/>
      <w:lvlText w:val="•"/>
      <w:lvlJc w:val="left"/>
      <w:pPr>
        <w:ind w:left="3851" w:hanging="360"/>
      </w:pPr>
      <w:rPr>
        <w:rFonts w:hint="default"/>
        <w:lang w:val="en-US" w:eastAsia="en-US" w:bidi="ar-SA"/>
      </w:rPr>
    </w:lvl>
    <w:lvl w:ilvl="8" w:tplc="F790E924">
      <w:numFmt w:val="bullet"/>
      <w:lvlText w:val="•"/>
      <w:lvlJc w:val="left"/>
      <w:pPr>
        <w:ind w:left="4324" w:hanging="360"/>
      </w:pPr>
      <w:rPr>
        <w:rFonts w:hint="default"/>
        <w:lang w:val="en-US" w:eastAsia="en-US" w:bidi="ar-SA"/>
      </w:rPr>
    </w:lvl>
  </w:abstractNum>
  <w:abstractNum w:abstractNumId="16" w15:restartNumberingAfterBreak="0">
    <w:nsid w:val="2A890E63"/>
    <w:multiLevelType w:val="hybridMultilevel"/>
    <w:tmpl w:val="19D8F8A6"/>
    <w:lvl w:ilvl="0" w:tplc="B4F6B5B6">
      <w:numFmt w:val="bullet"/>
      <w:lvlText w:val="•"/>
      <w:lvlJc w:val="left"/>
      <w:pPr>
        <w:ind w:left="530" w:hanging="360"/>
      </w:pPr>
      <w:rPr>
        <w:rFonts w:ascii="Arial" w:eastAsia="Arial" w:hAnsi="Arial" w:cs="Arial" w:hint="default"/>
        <w:w w:val="136"/>
        <w:sz w:val="16"/>
        <w:szCs w:val="16"/>
        <w:lang w:val="en-US" w:eastAsia="en-US" w:bidi="ar-SA"/>
      </w:rPr>
    </w:lvl>
    <w:lvl w:ilvl="1" w:tplc="785006E8">
      <w:numFmt w:val="bullet"/>
      <w:lvlText w:val="•"/>
      <w:lvlJc w:val="left"/>
      <w:pPr>
        <w:ind w:left="1013" w:hanging="360"/>
      </w:pPr>
      <w:rPr>
        <w:rFonts w:hint="default"/>
        <w:lang w:val="en-US" w:eastAsia="en-US" w:bidi="ar-SA"/>
      </w:rPr>
    </w:lvl>
    <w:lvl w:ilvl="2" w:tplc="72708FF8">
      <w:numFmt w:val="bullet"/>
      <w:lvlText w:val="•"/>
      <w:lvlJc w:val="left"/>
      <w:pPr>
        <w:ind w:left="1486" w:hanging="360"/>
      </w:pPr>
      <w:rPr>
        <w:rFonts w:hint="default"/>
        <w:lang w:val="en-US" w:eastAsia="en-US" w:bidi="ar-SA"/>
      </w:rPr>
    </w:lvl>
    <w:lvl w:ilvl="3" w:tplc="97FE7D54">
      <w:numFmt w:val="bullet"/>
      <w:lvlText w:val="•"/>
      <w:lvlJc w:val="left"/>
      <w:pPr>
        <w:ind w:left="1959" w:hanging="360"/>
      </w:pPr>
      <w:rPr>
        <w:rFonts w:hint="default"/>
        <w:lang w:val="en-US" w:eastAsia="en-US" w:bidi="ar-SA"/>
      </w:rPr>
    </w:lvl>
    <w:lvl w:ilvl="4" w:tplc="8684D866">
      <w:numFmt w:val="bullet"/>
      <w:lvlText w:val="•"/>
      <w:lvlJc w:val="left"/>
      <w:pPr>
        <w:ind w:left="2432" w:hanging="360"/>
      </w:pPr>
      <w:rPr>
        <w:rFonts w:hint="default"/>
        <w:lang w:val="en-US" w:eastAsia="en-US" w:bidi="ar-SA"/>
      </w:rPr>
    </w:lvl>
    <w:lvl w:ilvl="5" w:tplc="5B8EE172">
      <w:numFmt w:val="bullet"/>
      <w:lvlText w:val="•"/>
      <w:lvlJc w:val="left"/>
      <w:pPr>
        <w:ind w:left="2905" w:hanging="360"/>
      </w:pPr>
      <w:rPr>
        <w:rFonts w:hint="default"/>
        <w:lang w:val="en-US" w:eastAsia="en-US" w:bidi="ar-SA"/>
      </w:rPr>
    </w:lvl>
    <w:lvl w:ilvl="6" w:tplc="5A4A2184">
      <w:numFmt w:val="bullet"/>
      <w:lvlText w:val="•"/>
      <w:lvlJc w:val="left"/>
      <w:pPr>
        <w:ind w:left="3378" w:hanging="360"/>
      </w:pPr>
      <w:rPr>
        <w:rFonts w:hint="default"/>
        <w:lang w:val="en-US" w:eastAsia="en-US" w:bidi="ar-SA"/>
      </w:rPr>
    </w:lvl>
    <w:lvl w:ilvl="7" w:tplc="1F02E4E0">
      <w:numFmt w:val="bullet"/>
      <w:lvlText w:val="•"/>
      <w:lvlJc w:val="left"/>
      <w:pPr>
        <w:ind w:left="3851" w:hanging="360"/>
      </w:pPr>
      <w:rPr>
        <w:rFonts w:hint="default"/>
        <w:lang w:val="en-US" w:eastAsia="en-US" w:bidi="ar-SA"/>
      </w:rPr>
    </w:lvl>
    <w:lvl w:ilvl="8" w:tplc="E8E05D70">
      <w:numFmt w:val="bullet"/>
      <w:lvlText w:val="•"/>
      <w:lvlJc w:val="left"/>
      <w:pPr>
        <w:ind w:left="4324" w:hanging="360"/>
      </w:pPr>
      <w:rPr>
        <w:rFonts w:hint="default"/>
        <w:lang w:val="en-US" w:eastAsia="en-US" w:bidi="ar-SA"/>
      </w:rPr>
    </w:lvl>
  </w:abstractNum>
  <w:abstractNum w:abstractNumId="17" w15:restartNumberingAfterBreak="0">
    <w:nsid w:val="2FBA38BA"/>
    <w:multiLevelType w:val="hybridMultilevel"/>
    <w:tmpl w:val="042ED176"/>
    <w:lvl w:ilvl="0" w:tplc="2D86D0D4">
      <w:numFmt w:val="bullet"/>
      <w:lvlText w:val="•"/>
      <w:lvlJc w:val="left"/>
      <w:pPr>
        <w:ind w:left="530" w:hanging="360"/>
      </w:pPr>
      <w:rPr>
        <w:rFonts w:ascii="Arial" w:eastAsia="Arial" w:hAnsi="Arial" w:cs="Arial" w:hint="default"/>
        <w:w w:val="136"/>
        <w:sz w:val="16"/>
        <w:szCs w:val="16"/>
        <w:lang w:val="en-US" w:eastAsia="en-US" w:bidi="ar-SA"/>
      </w:rPr>
    </w:lvl>
    <w:lvl w:ilvl="1" w:tplc="CE42343C">
      <w:numFmt w:val="bullet"/>
      <w:lvlText w:val="•"/>
      <w:lvlJc w:val="left"/>
      <w:pPr>
        <w:ind w:left="1013" w:hanging="360"/>
      </w:pPr>
      <w:rPr>
        <w:rFonts w:hint="default"/>
        <w:lang w:val="en-US" w:eastAsia="en-US" w:bidi="ar-SA"/>
      </w:rPr>
    </w:lvl>
    <w:lvl w:ilvl="2" w:tplc="5B16E8CA">
      <w:numFmt w:val="bullet"/>
      <w:lvlText w:val="•"/>
      <w:lvlJc w:val="left"/>
      <w:pPr>
        <w:ind w:left="1486" w:hanging="360"/>
      </w:pPr>
      <w:rPr>
        <w:rFonts w:hint="default"/>
        <w:lang w:val="en-US" w:eastAsia="en-US" w:bidi="ar-SA"/>
      </w:rPr>
    </w:lvl>
    <w:lvl w:ilvl="3" w:tplc="4FE68972">
      <w:numFmt w:val="bullet"/>
      <w:lvlText w:val="•"/>
      <w:lvlJc w:val="left"/>
      <w:pPr>
        <w:ind w:left="1959" w:hanging="360"/>
      </w:pPr>
      <w:rPr>
        <w:rFonts w:hint="default"/>
        <w:lang w:val="en-US" w:eastAsia="en-US" w:bidi="ar-SA"/>
      </w:rPr>
    </w:lvl>
    <w:lvl w:ilvl="4" w:tplc="5428EC00">
      <w:numFmt w:val="bullet"/>
      <w:lvlText w:val="•"/>
      <w:lvlJc w:val="left"/>
      <w:pPr>
        <w:ind w:left="2432" w:hanging="360"/>
      </w:pPr>
      <w:rPr>
        <w:rFonts w:hint="default"/>
        <w:lang w:val="en-US" w:eastAsia="en-US" w:bidi="ar-SA"/>
      </w:rPr>
    </w:lvl>
    <w:lvl w:ilvl="5" w:tplc="5EA41630">
      <w:numFmt w:val="bullet"/>
      <w:lvlText w:val="•"/>
      <w:lvlJc w:val="left"/>
      <w:pPr>
        <w:ind w:left="2905" w:hanging="360"/>
      </w:pPr>
      <w:rPr>
        <w:rFonts w:hint="default"/>
        <w:lang w:val="en-US" w:eastAsia="en-US" w:bidi="ar-SA"/>
      </w:rPr>
    </w:lvl>
    <w:lvl w:ilvl="6" w:tplc="A82C30D6">
      <w:numFmt w:val="bullet"/>
      <w:lvlText w:val="•"/>
      <w:lvlJc w:val="left"/>
      <w:pPr>
        <w:ind w:left="3378" w:hanging="360"/>
      </w:pPr>
      <w:rPr>
        <w:rFonts w:hint="default"/>
        <w:lang w:val="en-US" w:eastAsia="en-US" w:bidi="ar-SA"/>
      </w:rPr>
    </w:lvl>
    <w:lvl w:ilvl="7" w:tplc="EC2E4BB8">
      <w:numFmt w:val="bullet"/>
      <w:lvlText w:val="•"/>
      <w:lvlJc w:val="left"/>
      <w:pPr>
        <w:ind w:left="3851" w:hanging="360"/>
      </w:pPr>
      <w:rPr>
        <w:rFonts w:hint="default"/>
        <w:lang w:val="en-US" w:eastAsia="en-US" w:bidi="ar-SA"/>
      </w:rPr>
    </w:lvl>
    <w:lvl w:ilvl="8" w:tplc="27CE9484">
      <w:numFmt w:val="bullet"/>
      <w:lvlText w:val="•"/>
      <w:lvlJc w:val="left"/>
      <w:pPr>
        <w:ind w:left="4324" w:hanging="360"/>
      </w:pPr>
      <w:rPr>
        <w:rFonts w:hint="default"/>
        <w:lang w:val="en-US" w:eastAsia="en-US" w:bidi="ar-SA"/>
      </w:rPr>
    </w:lvl>
  </w:abstractNum>
  <w:abstractNum w:abstractNumId="18" w15:restartNumberingAfterBreak="0">
    <w:nsid w:val="316361EE"/>
    <w:multiLevelType w:val="hybridMultilevel"/>
    <w:tmpl w:val="6876CF7C"/>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9" w15:restartNumberingAfterBreak="0">
    <w:nsid w:val="3C1E0D64"/>
    <w:multiLevelType w:val="hybridMultilevel"/>
    <w:tmpl w:val="B734E42E"/>
    <w:lvl w:ilvl="0" w:tplc="4D844288">
      <w:numFmt w:val="bullet"/>
      <w:lvlText w:val="•"/>
      <w:lvlJc w:val="left"/>
      <w:pPr>
        <w:ind w:left="530" w:hanging="360"/>
      </w:pPr>
      <w:rPr>
        <w:rFonts w:ascii="Arial" w:eastAsia="Arial" w:hAnsi="Arial" w:cs="Arial" w:hint="default"/>
        <w:w w:val="136"/>
        <w:sz w:val="16"/>
        <w:szCs w:val="16"/>
        <w:lang w:val="en-US" w:eastAsia="en-US" w:bidi="ar-SA"/>
      </w:rPr>
    </w:lvl>
    <w:lvl w:ilvl="1" w:tplc="D68C4C7A">
      <w:numFmt w:val="bullet"/>
      <w:lvlText w:val="•"/>
      <w:lvlJc w:val="left"/>
      <w:pPr>
        <w:ind w:left="1013" w:hanging="360"/>
      </w:pPr>
      <w:rPr>
        <w:rFonts w:hint="default"/>
        <w:lang w:val="en-US" w:eastAsia="en-US" w:bidi="ar-SA"/>
      </w:rPr>
    </w:lvl>
    <w:lvl w:ilvl="2" w:tplc="41D26364">
      <w:numFmt w:val="bullet"/>
      <w:lvlText w:val="•"/>
      <w:lvlJc w:val="left"/>
      <w:pPr>
        <w:ind w:left="1486" w:hanging="360"/>
      </w:pPr>
      <w:rPr>
        <w:rFonts w:hint="default"/>
        <w:lang w:val="en-US" w:eastAsia="en-US" w:bidi="ar-SA"/>
      </w:rPr>
    </w:lvl>
    <w:lvl w:ilvl="3" w:tplc="80001882">
      <w:numFmt w:val="bullet"/>
      <w:lvlText w:val="•"/>
      <w:lvlJc w:val="left"/>
      <w:pPr>
        <w:ind w:left="1959" w:hanging="360"/>
      </w:pPr>
      <w:rPr>
        <w:rFonts w:hint="default"/>
        <w:lang w:val="en-US" w:eastAsia="en-US" w:bidi="ar-SA"/>
      </w:rPr>
    </w:lvl>
    <w:lvl w:ilvl="4" w:tplc="9ACE7912">
      <w:numFmt w:val="bullet"/>
      <w:lvlText w:val="•"/>
      <w:lvlJc w:val="left"/>
      <w:pPr>
        <w:ind w:left="2432" w:hanging="360"/>
      </w:pPr>
      <w:rPr>
        <w:rFonts w:hint="default"/>
        <w:lang w:val="en-US" w:eastAsia="en-US" w:bidi="ar-SA"/>
      </w:rPr>
    </w:lvl>
    <w:lvl w:ilvl="5" w:tplc="2F7E7DCC">
      <w:numFmt w:val="bullet"/>
      <w:lvlText w:val="•"/>
      <w:lvlJc w:val="left"/>
      <w:pPr>
        <w:ind w:left="2905" w:hanging="360"/>
      </w:pPr>
      <w:rPr>
        <w:rFonts w:hint="default"/>
        <w:lang w:val="en-US" w:eastAsia="en-US" w:bidi="ar-SA"/>
      </w:rPr>
    </w:lvl>
    <w:lvl w:ilvl="6" w:tplc="7D8031E6">
      <w:numFmt w:val="bullet"/>
      <w:lvlText w:val="•"/>
      <w:lvlJc w:val="left"/>
      <w:pPr>
        <w:ind w:left="3378" w:hanging="360"/>
      </w:pPr>
      <w:rPr>
        <w:rFonts w:hint="default"/>
        <w:lang w:val="en-US" w:eastAsia="en-US" w:bidi="ar-SA"/>
      </w:rPr>
    </w:lvl>
    <w:lvl w:ilvl="7" w:tplc="8EC8FB02">
      <w:numFmt w:val="bullet"/>
      <w:lvlText w:val="•"/>
      <w:lvlJc w:val="left"/>
      <w:pPr>
        <w:ind w:left="3851" w:hanging="360"/>
      </w:pPr>
      <w:rPr>
        <w:rFonts w:hint="default"/>
        <w:lang w:val="en-US" w:eastAsia="en-US" w:bidi="ar-SA"/>
      </w:rPr>
    </w:lvl>
    <w:lvl w:ilvl="8" w:tplc="1012F67E">
      <w:numFmt w:val="bullet"/>
      <w:lvlText w:val="•"/>
      <w:lvlJc w:val="left"/>
      <w:pPr>
        <w:ind w:left="4324" w:hanging="360"/>
      </w:pPr>
      <w:rPr>
        <w:rFonts w:hint="default"/>
        <w:lang w:val="en-US" w:eastAsia="en-US" w:bidi="ar-SA"/>
      </w:rPr>
    </w:lvl>
  </w:abstractNum>
  <w:abstractNum w:abstractNumId="20" w15:restartNumberingAfterBreak="0">
    <w:nsid w:val="3DAD5BDA"/>
    <w:multiLevelType w:val="hybridMultilevel"/>
    <w:tmpl w:val="1A769DE4"/>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21" w15:restartNumberingAfterBreak="0">
    <w:nsid w:val="3F7B1D4C"/>
    <w:multiLevelType w:val="hybridMultilevel"/>
    <w:tmpl w:val="4EFC7E34"/>
    <w:lvl w:ilvl="0" w:tplc="17E86F32">
      <w:numFmt w:val="bullet"/>
      <w:lvlText w:val="•"/>
      <w:lvlJc w:val="left"/>
      <w:pPr>
        <w:ind w:left="530" w:hanging="360"/>
      </w:pPr>
      <w:rPr>
        <w:rFonts w:ascii="Arial" w:eastAsia="Arial" w:hAnsi="Arial" w:cs="Arial" w:hint="default"/>
        <w:w w:val="136"/>
        <w:sz w:val="16"/>
        <w:szCs w:val="16"/>
        <w:lang w:val="en-US" w:eastAsia="en-US" w:bidi="ar-SA"/>
      </w:rPr>
    </w:lvl>
    <w:lvl w:ilvl="1" w:tplc="68F88646">
      <w:numFmt w:val="bullet"/>
      <w:lvlText w:val="•"/>
      <w:lvlJc w:val="left"/>
      <w:pPr>
        <w:ind w:left="1013" w:hanging="360"/>
      </w:pPr>
      <w:rPr>
        <w:rFonts w:hint="default"/>
        <w:lang w:val="en-US" w:eastAsia="en-US" w:bidi="ar-SA"/>
      </w:rPr>
    </w:lvl>
    <w:lvl w:ilvl="2" w:tplc="C71ABE2E">
      <w:numFmt w:val="bullet"/>
      <w:lvlText w:val="•"/>
      <w:lvlJc w:val="left"/>
      <w:pPr>
        <w:ind w:left="1486" w:hanging="360"/>
      </w:pPr>
      <w:rPr>
        <w:rFonts w:hint="default"/>
        <w:lang w:val="en-US" w:eastAsia="en-US" w:bidi="ar-SA"/>
      </w:rPr>
    </w:lvl>
    <w:lvl w:ilvl="3" w:tplc="6220CDE6">
      <w:numFmt w:val="bullet"/>
      <w:lvlText w:val="•"/>
      <w:lvlJc w:val="left"/>
      <w:pPr>
        <w:ind w:left="1959" w:hanging="360"/>
      </w:pPr>
      <w:rPr>
        <w:rFonts w:hint="default"/>
        <w:lang w:val="en-US" w:eastAsia="en-US" w:bidi="ar-SA"/>
      </w:rPr>
    </w:lvl>
    <w:lvl w:ilvl="4" w:tplc="AFD86F48">
      <w:numFmt w:val="bullet"/>
      <w:lvlText w:val="•"/>
      <w:lvlJc w:val="left"/>
      <w:pPr>
        <w:ind w:left="2432" w:hanging="360"/>
      </w:pPr>
      <w:rPr>
        <w:rFonts w:hint="default"/>
        <w:lang w:val="en-US" w:eastAsia="en-US" w:bidi="ar-SA"/>
      </w:rPr>
    </w:lvl>
    <w:lvl w:ilvl="5" w:tplc="98100616">
      <w:numFmt w:val="bullet"/>
      <w:lvlText w:val="•"/>
      <w:lvlJc w:val="left"/>
      <w:pPr>
        <w:ind w:left="2905" w:hanging="360"/>
      </w:pPr>
      <w:rPr>
        <w:rFonts w:hint="default"/>
        <w:lang w:val="en-US" w:eastAsia="en-US" w:bidi="ar-SA"/>
      </w:rPr>
    </w:lvl>
    <w:lvl w:ilvl="6" w:tplc="EB0A7066">
      <w:numFmt w:val="bullet"/>
      <w:lvlText w:val="•"/>
      <w:lvlJc w:val="left"/>
      <w:pPr>
        <w:ind w:left="3378" w:hanging="360"/>
      </w:pPr>
      <w:rPr>
        <w:rFonts w:hint="default"/>
        <w:lang w:val="en-US" w:eastAsia="en-US" w:bidi="ar-SA"/>
      </w:rPr>
    </w:lvl>
    <w:lvl w:ilvl="7" w:tplc="6BD8D244">
      <w:numFmt w:val="bullet"/>
      <w:lvlText w:val="•"/>
      <w:lvlJc w:val="left"/>
      <w:pPr>
        <w:ind w:left="3851" w:hanging="360"/>
      </w:pPr>
      <w:rPr>
        <w:rFonts w:hint="default"/>
        <w:lang w:val="en-US" w:eastAsia="en-US" w:bidi="ar-SA"/>
      </w:rPr>
    </w:lvl>
    <w:lvl w:ilvl="8" w:tplc="0CF0B950">
      <w:numFmt w:val="bullet"/>
      <w:lvlText w:val="•"/>
      <w:lvlJc w:val="left"/>
      <w:pPr>
        <w:ind w:left="4324" w:hanging="360"/>
      </w:pPr>
      <w:rPr>
        <w:rFonts w:hint="default"/>
        <w:lang w:val="en-US" w:eastAsia="en-US" w:bidi="ar-SA"/>
      </w:rPr>
    </w:lvl>
  </w:abstractNum>
  <w:abstractNum w:abstractNumId="22" w15:restartNumberingAfterBreak="0">
    <w:nsid w:val="41DF4AC5"/>
    <w:multiLevelType w:val="hybridMultilevel"/>
    <w:tmpl w:val="3F983B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8320A4"/>
    <w:multiLevelType w:val="hybridMultilevel"/>
    <w:tmpl w:val="368AC70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4382D6E"/>
    <w:multiLevelType w:val="singleLevel"/>
    <w:tmpl w:val="315ABD1E"/>
    <w:lvl w:ilvl="0">
      <w:numFmt w:val="bullet"/>
      <w:lvlText w:val=""/>
      <w:lvlJc w:val="left"/>
      <w:pPr>
        <w:tabs>
          <w:tab w:val="num" w:pos="340"/>
        </w:tabs>
        <w:ind w:left="340" w:hanging="340"/>
      </w:pPr>
      <w:rPr>
        <w:rFonts w:ascii="Symbol" w:hAnsi="Symbol" w:hint="default"/>
        <w:sz w:val="18"/>
      </w:rPr>
    </w:lvl>
  </w:abstractNum>
  <w:abstractNum w:abstractNumId="25" w15:restartNumberingAfterBreak="0">
    <w:nsid w:val="55711323"/>
    <w:multiLevelType w:val="hybridMultilevel"/>
    <w:tmpl w:val="AC9C75F2"/>
    <w:lvl w:ilvl="0" w:tplc="34120006">
      <w:numFmt w:val="bullet"/>
      <w:lvlText w:val="•"/>
      <w:lvlJc w:val="left"/>
      <w:pPr>
        <w:ind w:left="530" w:hanging="360"/>
      </w:pPr>
      <w:rPr>
        <w:rFonts w:ascii="Arial" w:eastAsia="Arial" w:hAnsi="Arial" w:cs="Arial" w:hint="default"/>
        <w:w w:val="136"/>
        <w:sz w:val="16"/>
        <w:szCs w:val="16"/>
        <w:lang w:val="en-US" w:eastAsia="en-US" w:bidi="ar-SA"/>
      </w:rPr>
    </w:lvl>
    <w:lvl w:ilvl="1" w:tplc="56D2501A">
      <w:numFmt w:val="bullet"/>
      <w:lvlText w:val="•"/>
      <w:lvlJc w:val="left"/>
      <w:pPr>
        <w:ind w:left="1013" w:hanging="360"/>
      </w:pPr>
      <w:rPr>
        <w:rFonts w:hint="default"/>
        <w:lang w:val="en-US" w:eastAsia="en-US" w:bidi="ar-SA"/>
      </w:rPr>
    </w:lvl>
    <w:lvl w:ilvl="2" w:tplc="50E6E9A2">
      <w:numFmt w:val="bullet"/>
      <w:lvlText w:val="•"/>
      <w:lvlJc w:val="left"/>
      <w:pPr>
        <w:ind w:left="1486" w:hanging="360"/>
      </w:pPr>
      <w:rPr>
        <w:rFonts w:hint="default"/>
        <w:lang w:val="en-US" w:eastAsia="en-US" w:bidi="ar-SA"/>
      </w:rPr>
    </w:lvl>
    <w:lvl w:ilvl="3" w:tplc="AE2415C6">
      <w:numFmt w:val="bullet"/>
      <w:lvlText w:val="•"/>
      <w:lvlJc w:val="left"/>
      <w:pPr>
        <w:ind w:left="1959" w:hanging="360"/>
      </w:pPr>
      <w:rPr>
        <w:rFonts w:hint="default"/>
        <w:lang w:val="en-US" w:eastAsia="en-US" w:bidi="ar-SA"/>
      </w:rPr>
    </w:lvl>
    <w:lvl w:ilvl="4" w:tplc="96048304">
      <w:numFmt w:val="bullet"/>
      <w:lvlText w:val="•"/>
      <w:lvlJc w:val="left"/>
      <w:pPr>
        <w:ind w:left="2432" w:hanging="360"/>
      </w:pPr>
      <w:rPr>
        <w:rFonts w:hint="default"/>
        <w:lang w:val="en-US" w:eastAsia="en-US" w:bidi="ar-SA"/>
      </w:rPr>
    </w:lvl>
    <w:lvl w:ilvl="5" w:tplc="95DA53D6">
      <w:numFmt w:val="bullet"/>
      <w:lvlText w:val="•"/>
      <w:lvlJc w:val="left"/>
      <w:pPr>
        <w:ind w:left="2905" w:hanging="360"/>
      </w:pPr>
      <w:rPr>
        <w:rFonts w:hint="default"/>
        <w:lang w:val="en-US" w:eastAsia="en-US" w:bidi="ar-SA"/>
      </w:rPr>
    </w:lvl>
    <w:lvl w:ilvl="6" w:tplc="A6AE023A">
      <w:numFmt w:val="bullet"/>
      <w:lvlText w:val="•"/>
      <w:lvlJc w:val="left"/>
      <w:pPr>
        <w:ind w:left="3378" w:hanging="360"/>
      </w:pPr>
      <w:rPr>
        <w:rFonts w:hint="default"/>
        <w:lang w:val="en-US" w:eastAsia="en-US" w:bidi="ar-SA"/>
      </w:rPr>
    </w:lvl>
    <w:lvl w:ilvl="7" w:tplc="BF68B048">
      <w:numFmt w:val="bullet"/>
      <w:lvlText w:val="•"/>
      <w:lvlJc w:val="left"/>
      <w:pPr>
        <w:ind w:left="3851" w:hanging="360"/>
      </w:pPr>
      <w:rPr>
        <w:rFonts w:hint="default"/>
        <w:lang w:val="en-US" w:eastAsia="en-US" w:bidi="ar-SA"/>
      </w:rPr>
    </w:lvl>
    <w:lvl w:ilvl="8" w:tplc="27E2653E">
      <w:numFmt w:val="bullet"/>
      <w:lvlText w:val="•"/>
      <w:lvlJc w:val="left"/>
      <w:pPr>
        <w:ind w:left="4324" w:hanging="360"/>
      </w:pPr>
      <w:rPr>
        <w:rFonts w:hint="default"/>
        <w:lang w:val="en-US" w:eastAsia="en-US" w:bidi="ar-SA"/>
      </w:rPr>
    </w:lvl>
  </w:abstractNum>
  <w:abstractNum w:abstractNumId="26" w15:restartNumberingAfterBreak="0">
    <w:nsid w:val="57692999"/>
    <w:multiLevelType w:val="hybridMultilevel"/>
    <w:tmpl w:val="FD7401E8"/>
    <w:lvl w:ilvl="0" w:tplc="7EBC5D00">
      <w:numFmt w:val="bullet"/>
      <w:lvlText w:val="•"/>
      <w:lvlJc w:val="left"/>
      <w:pPr>
        <w:ind w:left="530" w:hanging="360"/>
      </w:pPr>
      <w:rPr>
        <w:rFonts w:ascii="Arial" w:eastAsia="Arial" w:hAnsi="Arial" w:cs="Arial" w:hint="default"/>
        <w:w w:val="136"/>
        <w:sz w:val="16"/>
        <w:szCs w:val="16"/>
        <w:lang w:val="en-US" w:eastAsia="en-US" w:bidi="ar-SA"/>
      </w:rPr>
    </w:lvl>
    <w:lvl w:ilvl="1" w:tplc="52CE1A40">
      <w:numFmt w:val="bullet"/>
      <w:lvlText w:val="•"/>
      <w:lvlJc w:val="left"/>
      <w:pPr>
        <w:ind w:left="1013" w:hanging="360"/>
      </w:pPr>
      <w:rPr>
        <w:rFonts w:hint="default"/>
        <w:lang w:val="en-US" w:eastAsia="en-US" w:bidi="ar-SA"/>
      </w:rPr>
    </w:lvl>
    <w:lvl w:ilvl="2" w:tplc="92F2E20E">
      <w:numFmt w:val="bullet"/>
      <w:lvlText w:val="•"/>
      <w:lvlJc w:val="left"/>
      <w:pPr>
        <w:ind w:left="1486" w:hanging="360"/>
      </w:pPr>
      <w:rPr>
        <w:rFonts w:hint="default"/>
        <w:lang w:val="en-US" w:eastAsia="en-US" w:bidi="ar-SA"/>
      </w:rPr>
    </w:lvl>
    <w:lvl w:ilvl="3" w:tplc="C6F683B4">
      <w:numFmt w:val="bullet"/>
      <w:lvlText w:val="•"/>
      <w:lvlJc w:val="left"/>
      <w:pPr>
        <w:ind w:left="1959" w:hanging="360"/>
      </w:pPr>
      <w:rPr>
        <w:rFonts w:hint="default"/>
        <w:lang w:val="en-US" w:eastAsia="en-US" w:bidi="ar-SA"/>
      </w:rPr>
    </w:lvl>
    <w:lvl w:ilvl="4" w:tplc="218C6564">
      <w:numFmt w:val="bullet"/>
      <w:lvlText w:val="•"/>
      <w:lvlJc w:val="left"/>
      <w:pPr>
        <w:ind w:left="2432" w:hanging="360"/>
      </w:pPr>
      <w:rPr>
        <w:rFonts w:hint="default"/>
        <w:lang w:val="en-US" w:eastAsia="en-US" w:bidi="ar-SA"/>
      </w:rPr>
    </w:lvl>
    <w:lvl w:ilvl="5" w:tplc="3154F3A6">
      <w:numFmt w:val="bullet"/>
      <w:lvlText w:val="•"/>
      <w:lvlJc w:val="left"/>
      <w:pPr>
        <w:ind w:left="2905" w:hanging="360"/>
      </w:pPr>
      <w:rPr>
        <w:rFonts w:hint="default"/>
        <w:lang w:val="en-US" w:eastAsia="en-US" w:bidi="ar-SA"/>
      </w:rPr>
    </w:lvl>
    <w:lvl w:ilvl="6" w:tplc="D552576E">
      <w:numFmt w:val="bullet"/>
      <w:lvlText w:val="•"/>
      <w:lvlJc w:val="left"/>
      <w:pPr>
        <w:ind w:left="3378" w:hanging="360"/>
      </w:pPr>
      <w:rPr>
        <w:rFonts w:hint="default"/>
        <w:lang w:val="en-US" w:eastAsia="en-US" w:bidi="ar-SA"/>
      </w:rPr>
    </w:lvl>
    <w:lvl w:ilvl="7" w:tplc="AE7685F8">
      <w:numFmt w:val="bullet"/>
      <w:lvlText w:val="•"/>
      <w:lvlJc w:val="left"/>
      <w:pPr>
        <w:ind w:left="3851" w:hanging="360"/>
      </w:pPr>
      <w:rPr>
        <w:rFonts w:hint="default"/>
        <w:lang w:val="en-US" w:eastAsia="en-US" w:bidi="ar-SA"/>
      </w:rPr>
    </w:lvl>
    <w:lvl w:ilvl="8" w:tplc="188C0070">
      <w:numFmt w:val="bullet"/>
      <w:lvlText w:val="•"/>
      <w:lvlJc w:val="left"/>
      <w:pPr>
        <w:ind w:left="4324" w:hanging="360"/>
      </w:pPr>
      <w:rPr>
        <w:rFonts w:hint="default"/>
        <w:lang w:val="en-US" w:eastAsia="en-US" w:bidi="ar-SA"/>
      </w:rPr>
    </w:lvl>
  </w:abstractNum>
  <w:abstractNum w:abstractNumId="27" w15:restartNumberingAfterBreak="0">
    <w:nsid w:val="5E313E25"/>
    <w:multiLevelType w:val="hybridMultilevel"/>
    <w:tmpl w:val="BD6EA9C4"/>
    <w:lvl w:ilvl="0" w:tplc="4E5A32A2">
      <w:numFmt w:val="bullet"/>
      <w:lvlText w:val="•"/>
      <w:lvlJc w:val="left"/>
      <w:pPr>
        <w:ind w:left="530" w:hanging="360"/>
      </w:pPr>
      <w:rPr>
        <w:rFonts w:ascii="Arial" w:eastAsia="Arial" w:hAnsi="Arial" w:cs="Arial" w:hint="default"/>
        <w:w w:val="136"/>
        <w:sz w:val="16"/>
        <w:szCs w:val="16"/>
        <w:lang w:val="en-US" w:eastAsia="en-US" w:bidi="ar-SA"/>
      </w:rPr>
    </w:lvl>
    <w:lvl w:ilvl="1" w:tplc="D04ED49C">
      <w:numFmt w:val="bullet"/>
      <w:lvlText w:val="•"/>
      <w:lvlJc w:val="left"/>
      <w:pPr>
        <w:ind w:left="1013" w:hanging="360"/>
      </w:pPr>
      <w:rPr>
        <w:rFonts w:hint="default"/>
        <w:lang w:val="en-US" w:eastAsia="en-US" w:bidi="ar-SA"/>
      </w:rPr>
    </w:lvl>
    <w:lvl w:ilvl="2" w:tplc="1B5CFA74">
      <w:numFmt w:val="bullet"/>
      <w:lvlText w:val="•"/>
      <w:lvlJc w:val="left"/>
      <w:pPr>
        <w:ind w:left="1486" w:hanging="360"/>
      </w:pPr>
      <w:rPr>
        <w:rFonts w:hint="default"/>
        <w:lang w:val="en-US" w:eastAsia="en-US" w:bidi="ar-SA"/>
      </w:rPr>
    </w:lvl>
    <w:lvl w:ilvl="3" w:tplc="BE10FE64">
      <w:numFmt w:val="bullet"/>
      <w:lvlText w:val="•"/>
      <w:lvlJc w:val="left"/>
      <w:pPr>
        <w:ind w:left="1959" w:hanging="360"/>
      </w:pPr>
      <w:rPr>
        <w:rFonts w:hint="default"/>
        <w:lang w:val="en-US" w:eastAsia="en-US" w:bidi="ar-SA"/>
      </w:rPr>
    </w:lvl>
    <w:lvl w:ilvl="4" w:tplc="FB20A8E0">
      <w:numFmt w:val="bullet"/>
      <w:lvlText w:val="•"/>
      <w:lvlJc w:val="left"/>
      <w:pPr>
        <w:ind w:left="2432" w:hanging="360"/>
      </w:pPr>
      <w:rPr>
        <w:rFonts w:hint="default"/>
        <w:lang w:val="en-US" w:eastAsia="en-US" w:bidi="ar-SA"/>
      </w:rPr>
    </w:lvl>
    <w:lvl w:ilvl="5" w:tplc="1172C8D8">
      <w:numFmt w:val="bullet"/>
      <w:lvlText w:val="•"/>
      <w:lvlJc w:val="left"/>
      <w:pPr>
        <w:ind w:left="2905" w:hanging="360"/>
      </w:pPr>
      <w:rPr>
        <w:rFonts w:hint="default"/>
        <w:lang w:val="en-US" w:eastAsia="en-US" w:bidi="ar-SA"/>
      </w:rPr>
    </w:lvl>
    <w:lvl w:ilvl="6" w:tplc="8962106E">
      <w:numFmt w:val="bullet"/>
      <w:lvlText w:val="•"/>
      <w:lvlJc w:val="left"/>
      <w:pPr>
        <w:ind w:left="3378" w:hanging="360"/>
      </w:pPr>
      <w:rPr>
        <w:rFonts w:hint="default"/>
        <w:lang w:val="en-US" w:eastAsia="en-US" w:bidi="ar-SA"/>
      </w:rPr>
    </w:lvl>
    <w:lvl w:ilvl="7" w:tplc="AF34F6BE">
      <w:numFmt w:val="bullet"/>
      <w:lvlText w:val="•"/>
      <w:lvlJc w:val="left"/>
      <w:pPr>
        <w:ind w:left="3851" w:hanging="360"/>
      </w:pPr>
      <w:rPr>
        <w:rFonts w:hint="default"/>
        <w:lang w:val="en-US" w:eastAsia="en-US" w:bidi="ar-SA"/>
      </w:rPr>
    </w:lvl>
    <w:lvl w:ilvl="8" w:tplc="87229F72">
      <w:numFmt w:val="bullet"/>
      <w:lvlText w:val="•"/>
      <w:lvlJc w:val="left"/>
      <w:pPr>
        <w:ind w:left="4324" w:hanging="360"/>
      </w:pPr>
      <w:rPr>
        <w:rFonts w:hint="default"/>
        <w:lang w:val="en-US" w:eastAsia="en-US" w:bidi="ar-SA"/>
      </w:rPr>
    </w:lvl>
  </w:abstractNum>
  <w:abstractNum w:abstractNumId="28" w15:restartNumberingAfterBreak="0">
    <w:nsid w:val="616B1567"/>
    <w:multiLevelType w:val="hybridMultilevel"/>
    <w:tmpl w:val="654ECAA4"/>
    <w:lvl w:ilvl="0" w:tplc="A6D85902">
      <w:numFmt w:val="bullet"/>
      <w:lvlText w:val="•"/>
      <w:lvlJc w:val="left"/>
      <w:pPr>
        <w:ind w:left="530" w:hanging="360"/>
      </w:pPr>
      <w:rPr>
        <w:rFonts w:ascii="Arial" w:eastAsia="Arial" w:hAnsi="Arial" w:cs="Arial" w:hint="default"/>
        <w:w w:val="136"/>
        <w:sz w:val="16"/>
        <w:szCs w:val="16"/>
        <w:lang w:val="en-US" w:eastAsia="en-US" w:bidi="ar-SA"/>
      </w:rPr>
    </w:lvl>
    <w:lvl w:ilvl="1" w:tplc="0858527A">
      <w:numFmt w:val="bullet"/>
      <w:lvlText w:val="•"/>
      <w:lvlJc w:val="left"/>
      <w:pPr>
        <w:ind w:left="1013" w:hanging="360"/>
      </w:pPr>
      <w:rPr>
        <w:rFonts w:hint="default"/>
        <w:lang w:val="en-US" w:eastAsia="en-US" w:bidi="ar-SA"/>
      </w:rPr>
    </w:lvl>
    <w:lvl w:ilvl="2" w:tplc="884EA202">
      <w:numFmt w:val="bullet"/>
      <w:lvlText w:val="•"/>
      <w:lvlJc w:val="left"/>
      <w:pPr>
        <w:ind w:left="1486" w:hanging="360"/>
      </w:pPr>
      <w:rPr>
        <w:rFonts w:hint="default"/>
        <w:lang w:val="en-US" w:eastAsia="en-US" w:bidi="ar-SA"/>
      </w:rPr>
    </w:lvl>
    <w:lvl w:ilvl="3" w:tplc="97D4447C">
      <w:numFmt w:val="bullet"/>
      <w:lvlText w:val="•"/>
      <w:lvlJc w:val="left"/>
      <w:pPr>
        <w:ind w:left="1959" w:hanging="360"/>
      </w:pPr>
      <w:rPr>
        <w:rFonts w:hint="default"/>
        <w:lang w:val="en-US" w:eastAsia="en-US" w:bidi="ar-SA"/>
      </w:rPr>
    </w:lvl>
    <w:lvl w:ilvl="4" w:tplc="B20ABC56">
      <w:numFmt w:val="bullet"/>
      <w:lvlText w:val="•"/>
      <w:lvlJc w:val="left"/>
      <w:pPr>
        <w:ind w:left="2432" w:hanging="360"/>
      </w:pPr>
      <w:rPr>
        <w:rFonts w:hint="default"/>
        <w:lang w:val="en-US" w:eastAsia="en-US" w:bidi="ar-SA"/>
      </w:rPr>
    </w:lvl>
    <w:lvl w:ilvl="5" w:tplc="D07256B8">
      <w:numFmt w:val="bullet"/>
      <w:lvlText w:val="•"/>
      <w:lvlJc w:val="left"/>
      <w:pPr>
        <w:ind w:left="2905" w:hanging="360"/>
      </w:pPr>
      <w:rPr>
        <w:rFonts w:hint="default"/>
        <w:lang w:val="en-US" w:eastAsia="en-US" w:bidi="ar-SA"/>
      </w:rPr>
    </w:lvl>
    <w:lvl w:ilvl="6" w:tplc="4DA4E54C">
      <w:numFmt w:val="bullet"/>
      <w:lvlText w:val="•"/>
      <w:lvlJc w:val="left"/>
      <w:pPr>
        <w:ind w:left="3378" w:hanging="360"/>
      </w:pPr>
      <w:rPr>
        <w:rFonts w:hint="default"/>
        <w:lang w:val="en-US" w:eastAsia="en-US" w:bidi="ar-SA"/>
      </w:rPr>
    </w:lvl>
    <w:lvl w:ilvl="7" w:tplc="54FCB692">
      <w:numFmt w:val="bullet"/>
      <w:lvlText w:val="•"/>
      <w:lvlJc w:val="left"/>
      <w:pPr>
        <w:ind w:left="3851" w:hanging="360"/>
      </w:pPr>
      <w:rPr>
        <w:rFonts w:hint="default"/>
        <w:lang w:val="en-US" w:eastAsia="en-US" w:bidi="ar-SA"/>
      </w:rPr>
    </w:lvl>
    <w:lvl w:ilvl="8" w:tplc="908CB704">
      <w:numFmt w:val="bullet"/>
      <w:lvlText w:val="•"/>
      <w:lvlJc w:val="left"/>
      <w:pPr>
        <w:ind w:left="4324" w:hanging="360"/>
      </w:pPr>
      <w:rPr>
        <w:rFonts w:hint="default"/>
        <w:lang w:val="en-US" w:eastAsia="en-US" w:bidi="ar-SA"/>
      </w:rPr>
    </w:lvl>
  </w:abstractNum>
  <w:abstractNum w:abstractNumId="29" w15:restartNumberingAfterBreak="0">
    <w:nsid w:val="61E56B8F"/>
    <w:multiLevelType w:val="hybridMultilevel"/>
    <w:tmpl w:val="430221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3AB5E0F"/>
    <w:multiLevelType w:val="hybridMultilevel"/>
    <w:tmpl w:val="5A74AD70"/>
    <w:lvl w:ilvl="0" w:tplc="534C039A">
      <w:numFmt w:val="bullet"/>
      <w:lvlText w:val="•"/>
      <w:lvlJc w:val="left"/>
      <w:pPr>
        <w:ind w:left="530" w:hanging="360"/>
      </w:pPr>
      <w:rPr>
        <w:rFonts w:ascii="Arial" w:eastAsia="Arial" w:hAnsi="Arial" w:cs="Arial" w:hint="default"/>
        <w:w w:val="136"/>
        <w:sz w:val="16"/>
        <w:szCs w:val="16"/>
        <w:lang w:val="en-US" w:eastAsia="en-US" w:bidi="ar-SA"/>
      </w:rPr>
    </w:lvl>
    <w:lvl w:ilvl="1" w:tplc="8558E322">
      <w:numFmt w:val="bullet"/>
      <w:lvlText w:val="•"/>
      <w:lvlJc w:val="left"/>
      <w:pPr>
        <w:ind w:left="1013" w:hanging="360"/>
      </w:pPr>
      <w:rPr>
        <w:rFonts w:hint="default"/>
        <w:lang w:val="en-US" w:eastAsia="en-US" w:bidi="ar-SA"/>
      </w:rPr>
    </w:lvl>
    <w:lvl w:ilvl="2" w:tplc="13E23A7A">
      <w:numFmt w:val="bullet"/>
      <w:lvlText w:val="•"/>
      <w:lvlJc w:val="left"/>
      <w:pPr>
        <w:ind w:left="1486" w:hanging="360"/>
      </w:pPr>
      <w:rPr>
        <w:rFonts w:hint="default"/>
        <w:lang w:val="en-US" w:eastAsia="en-US" w:bidi="ar-SA"/>
      </w:rPr>
    </w:lvl>
    <w:lvl w:ilvl="3" w:tplc="C408DF6C">
      <w:numFmt w:val="bullet"/>
      <w:lvlText w:val="•"/>
      <w:lvlJc w:val="left"/>
      <w:pPr>
        <w:ind w:left="1959" w:hanging="360"/>
      </w:pPr>
      <w:rPr>
        <w:rFonts w:hint="default"/>
        <w:lang w:val="en-US" w:eastAsia="en-US" w:bidi="ar-SA"/>
      </w:rPr>
    </w:lvl>
    <w:lvl w:ilvl="4" w:tplc="BA5264EC">
      <w:numFmt w:val="bullet"/>
      <w:lvlText w:val="•"/>
      <w:lvlJc w:val="left"/>
      <w:pPr>
        <w:ind w:left="2432" w:hanging="360"/>
      </w:pPr>
      <w:rPr>
        <w:rFonts w:hint="default"/>
        <w:lang w:val="en-US" w:eastAsia="en-US" w:bidi="ar-SA"/>
      </w:rPr>
    </w:lvl>
    <w:lvl w:ilvl="5" w:tplc="235861CC">
      <w:numFmt w:val="bullet"/>
      <w:lvlText w:val="•"/>
      <w:lvlJc w:val="left"/>
      <w:pPr>
        <w:ind w:left="2905" w:hanging="360"/>
      </w:pPr>
      <w:rPr>
        <w:rFonts w:hint="default"/>
        <w:lang w:val="en-US" w:eastAsia="en-US" w:bidi="ar-SA"/>
      </w:rPr>
    </w:lvl>
    <w:lvl w:ilvl="6" w:tplc="67D26AFE">
      <w:numFmt w:val="bullet"/>
      <w:lvlText w:val="•"/>
      <w:lvlJc w:val="left"/>
      <w:pPr>
        <w:ind w:left="3378" w:hanging="360"/>
      </w:pPr>
      <w:rPr>
        <w:rFonts w:hint="default"/>
        <w:lang w:val="en-US" w:eastAsia="en-US" w:bidi="ar-SA"/>
      </w:rPr>
    </w:lvl>
    <w:lvl w:ilvl="7" w:tplc="1FC65508">
      <w:numFmt w:val="bullet"/>
      <w:lvlText w:val="•"/>
      <w:lvlJc w:val="left"/>
      <w:pPr>
        <w:ind w:left="3851" w:hanging="360"/>
      </w:pPr>
      <w:rPr>
        <w:rFonts w:hint="default"/>
        <w:lang w:val="en-US" w:eastAsia="en-US" w:bidi="ar-SA"/>
      </w:rPr>
    </w:lvl>
    <w:lvl w:ilvl="8" w:tplc="6C685A42">
      <w:numFmt w:val="bullet"/>
      <w:lvlText w:val="•"/>
      <w:lvlJc w:val="left"/>
      <w:pPr>
        <w:ind w:left="4324" w:hanging="360"/>
      </w:pPr>
      <w:rPr>
        <w:rFonts w:hint="default"/>
        <w:lang w:val="en-US" w:eastAsia="en-US" w:bidi="ar-SA"/>
      </w:rPr>
    </w:lvl>
  </w:abstractNum>
  <w:abstractNum w:abstractNumId="31" w15:restartNumberingAfterBreak="0">
    <w:nsid w:val="682767F1"/>
    <w:multiLevelType w:val="hybridMultilevel"/>
    <w:tmpl w:val="B59E2794"/>
    <w:lvl w:ilvl="0" w:tplc="A5AC685C">
      <w:numFmt w:val="bullet"/>
      <w:lvlText w:val="•"/>
      <w:lvlJc w:val="left"/>
      <w:pPr>
        <w:ind w:left="530" w:hanging="360"/>
      </w:pPr>
      <w:rPr>
        <w:rFonts w:ascii="Arial" w:eastAsia="Arial" w:hAnsi="Arial" w:cs="Arial" w:hint="default"/>
        <w:w w:val="136"/>
        <w:sz w:val="16"/>
        <w:szCs w:val="16"/>
        <w:lang w:val="en-US" w:eastAsia="en-US" w:bidi="ar-SA"/>
      </w:rPr>
    </w:lvl>
    <w:lvl w:ilvl="1" w:tplc="F160A4EE">
      <w:numFmt w:val="bullet"/>
      <w:lvlText w:val="•"/>
      <w:lvlJc w:val="left"/>
      <w:pPr>
        <w:ind w:left="1013" w:hanging="360"/>
      </w:pPr>
      <w:rPr>
        <w:rFonts w:hint="default"/>
        <w:lang w:val="en-US" w:eastAsia="en-US" w:bidi="ar-SA"/>
      </w:rPr>
    </w:lvl>
    <w:lvl w:ilvl="2" w:tplc="D28A6D8A">
      <w:numFmt w:val="bullet"/>
      <w:lvlText w:val="•"/>
      <w:lvlJc w:val="left"/>
      <w:pPr>
        <w:ind w:left="1486" w:hanging="360"/>
      </w:pPr>
      <w:rPr>
        <w:rFonts w:hint="default"/>
        <w:lang w:val="en-US" w:eastAsia="en-US" w:bidi="ar-SA"/>
      </w:rPr>
    </w:lvl>
    <w:lvl w:ilvl="3" w:tplc="9F12F752">
      <w:numFmt w:val="bullet"/>
      <w:lvlText w:val="•"/>
      <w:lvlJc w:val="left"/>
      <w:pPr>
        <w:ind w:left="1959" w:hanging="360"/>
      </w:pPr>
      <w:rPr>
        <w:rFonts w:hint="default"/>
        <w:lang w:val="en-US" w:eastAsia="en-US" w:bidi="ar-SA"/>
      </w:rPr>
    </w:lvl>
    <w:lvl w:ilvl="4" w:tplc="B786FCD2">
      <w:numFmt w:val="bullet"/>
      <w:lvlText w:val="•"/>
      <w:lvlJc w:val="left"/>
      <w:pPr>
        <w:ind w:left="2432" w:hanging="360"/>
      </w:pPr>
      <w:rPr>
        <w:rFonts w:hint="default"/>
        <w:lang w:val="en-US" w:eastAsia="en-US" w:bidi="ar-SA"/>
      </w:rPr>
    </w:lvl>
    <w:lvl w:ilvl="5" w:tplc="9FC83A40">
      <w:numFmt w:val="bullet"/>
      <w:lvlText w:val="•"/>
      <w:lvlJc w:val="left"/>
      <w:pPr>
        <w:ind w:left="2905" w:hanging="360"/>
      </w:pPr>
      <w:rPr>
        <w:rFonts w:hint="default"/>
        <w:lang w:val="en-US" w:eastAsia="en-US" w:bidi="ar-SA"/>
      </w:rPr>
    </w:lvl>
    <w:lvl w:ilvl="6" w:tplc="239EC5F6">
      <w:numFmt w:val="bullet"/>
      <w:lvlText w:val="•"/>
      <w:lvlJc w:val="left"/>
      <w:pPr>
        <w:ind w:left="3378" w:hanging="360"/>
      </w:pPr>
      <w:rPr>
        <w:rFonts w:hint="default"/>
        <w:lang w:val="en-US" w:eastAsia="en-US" w:bidi="ar-SA"/>
      </w:rPr>
    </w:lvl>
    <w:lvl w:ilvl="7" w:tplc="188AEC00">
      <w:numFmt w:val="bullet"/>
      <w:lvlText w:val="•"/>
      <w:lvlJc w:val="left"/>
      <w:pPr>
        <w:ind w:left="3851" w:hanging="360"/>
      </w:pPr>
      <w:rPr>
        <w:rFonts w:hint="default"/>
        <w:lang w:val="en-US" w:eastAsia="en-US" w:bidi="ar-SA"/>
      </w:rPr>
    </w:lvl>
    <w:lvl w:ilvl="8" w:tplc="4508BA12">
      <w:numFmt w:val="bullet"/>
      <w:lvlText w:val="•"/>
      <w:lvlJc w:val="left"/>
      <w:pPr>
        <w:ind w:left="4324" w:hanging="360"/>
      </w:pPr>
      <w:rPr>
        <w:rFonts w:hint="default"/>
        <w:lang w:val="en-US" w:eastAsia="en-US" w:bidi="ar-SA"/>
      </w:rPr>
    </w:lvl>
  </w:abstractNum>
  <w:abstractNum w:abstractNumId="32" w15:restartNumberingAfterBreak="0">
    <w:nsid w:val="6C6D505F"/>
    <w:multiLevelType w:val="hybridMultilevel"/>
    <w:tmpl w:val="2EB6444C"/>
    <w:lvl w:ilvl="0" w:tplc="A6323F30">
      <w:numFmt w:val="bullet"/>
      <w:lvlText w:val="•"/>
      <w:lvlJc w:val="left"/>
      <w:pPr>
        <w:ind w:left="530" w:hanging="360"/>
      </w:pPr>
      <w:rPr>
        <w:rFonts w:ascii="Arial" w:eastAsia="Arial" w:hAnsi="Arial" w:cs="Arial" w:hint="default"/>
        <w:w w:val="136"/>
        <w:sz w:val="16"/>
        <w:szCs w:val="16"/>
        <w:lang w:val="en-US" w:eastAsia="en-US" w:bidi="ar-SA"/>
      </w:rPr>
    </w:lvl>
    <w:lvl w:ilvl="1" w:tplc="8D3CA0C0">
      <w:numFmt w:val="bullet"/>
      <w:lvlText w:val="•"/>
      <w:lvlJc w:val="left"/>
      <w:pPr>
        <w:ind w:left="1013" w:hanging="360"/>
      </w:pPr>
      <w:rPr>
        <w:rFonts w:hint="default"/>
        <w:lang w:val="en-US" w:eastAsia="en-US" w:bidi="ar-SA"/>
      </w:rPr>
    </w:lvl>
    <w:lvl w:ilvl="2" w:tplc="987669F8">
      <w:numFmt w:val="bullet"/>
      <w:lvlText w:val="•"/>
      <w:lvlJc w:val="left"/>
      <w:pPr>
        <w:ind w:left="1486" w:hanging="360"/>
      </w:pPr>
      <w:rPr>
        <w:rFonts w:hint="default"/>
        <w:lang w:val="en-US" w:eastAsia="en-US" w:bidi="ar-SA"/>
      </w:rPr>
    </w:lvl>
    <w:lvl w:ilvl="3" w:tplc="D2520A90">
      <w:numFmt w:val="bullet"/>
      <w:lvlText w:val="•"/>
      <w:lvlJc w:val="left"/>
      <w:pPr>
        <w:ind w:left="1959" w:hanging="360"/>
      </w:pPr>
      <w:rPr>
        <w:rFonts w:hint="default"/>
        <w:lang w:val="en-US" w:eastAsia="en-US" w:bidi="ar-SA"/>
      </w:rPr>
    </w:lvl>
    <w:lvl w:ilvl="4" w:tplc="9CEA34E6">
      <w:numFmt w:val="bullet"/>
      <w:lvlText w:val="•"/>
      <w:lvlJc w:val="left"/>
      <w:pPr>
        <w:ind w:left="2432" w:hanging="360"/>
      </w:pPr>
      <w:rPr>
        <w:rFonts w:hint="default"/>
        <w:lang w:val="en-US" w:eastAsia="en-US" w:bidi="ar-SA"/>
      </w:rPr>
    </w:lvl>
    <w:lvl w:ilvl="5" w:tplc="B0A41488">
      <w:numFmt w:val="bullet"/>
      <w:lvlText w:val="•"/>
      <w:lvlJc w:val="left"/>
      <w:pPr>
        <w:ind w:left="2905" w:hanging="360"/>
      </w:pPr>
      <w:rPr>
        <w:rFonts w:hint="default"/>
        <w:lang w:val="en-US" w:eastAsia="en-US" w:bidi="ar-SA"/>
      </w:rPr>
    </w:lvl>
    <w:lvl w:ilvl="6" w:tplc="F058EFCA">
      <w:numFmt w:val="bullet"/>
      <w:lvlText w:val="•"/>
      <w:lvlJc w:val="left"/>
      <w:pPr>
        <w:ind w:left="3378" w:hanging="360"/>
      </w:pPr>
      <w:rPr>
        <w:rFonts w:hint="default"/>
        <w:lang w:val="en-US" w:eastAsia="en-US" w:bidi="ar-SA"/>
      </w:rPr>
    </w:lvl>
    <w:lvl w:ilvl="7" w:tplc="A406E88A">
      <w:numFmt w:val="bullet"/>
      <w:lvlText w:val="•"/>
      <w:lvlJc w:val="left"/>
      <w:pPr>
        <w:ind w:left="3851" w:hanging="360"/>
      </w:pPr>
      <w:rPr>
        <w:rFonts w:hint="default"/>
        <w:lang w:val="en-US" w:eastAsia="en-US" w:bidi="ar-SA"/>
      </w:rPr>
    </w:lvl>
    <w:lvl w:ilvl="8" w:tplc="732E3816">
      <w:numFmt w:val="bullet"/>
      <w:lvlText w:val="•"/>
      <w:lvlJc w:val="left"/>
      <w:pPr>
        <w:ind w:left="4324" w:hanging="360"/>
      </w:pPr>
      <w:rPr>
        <w:rFonts w:hint="default"/>
        <w:lang w:val="en-US" w:eastAsia="en-US" w:bidi="ar-SA"/>
      </w:rPr>
    </w:lvl>
  </w:abstractNum>
  <w:abstractNum w:abstractNumId="33" w15:restartNumberingAfterBreak="0">
    <w:nsid w:val="6D023BCC"/>
    <w:multiLevelType w:val="hybridMultilevel"/>
    <w:tmpl w:val="6EC0312C"/>
    <w:lvl w:ilvl="0" w:tplc="F588E612">
      <w:numFmt w:val="bullet"/>
      <w:lvlText w:val="•"/>
      <w:lvlJc w:val="left"/>
      <w:pPr>
        <w:ind w:left="530" w:hanging="360"/>
      </w:pPr>
      <w:rPr>
        <w:rFonts w:ascii="Arial" w:eastAsia="Arial" w:hAnsi="Arial" w:cs="Arial" w:hint="default"/>
        <w:w w:val="136"/>
        <w:sz w:val="16"/>
        <w:szCs w:val="16"/>
        <w:lang w:val="en-US" w:eastAsia="en-US" w:bidi="ar-SA"/>
      </w:rPr>
    </w:lvl>
    <w:lvl w:ilvl="1" w:tplc="FE70A4CC">
      <w:numFmt w:val="bullet"/>
      <w:lvlText w:val="•"/>
      <w:lvlJc w:val="left"/>
      <w:pPr>
        <w:ind w:left="1013" w:hanging="360"/>
      </w:pPr>
      <w:rPr>
        <w:rFonts w:hint="default"/>
        <w:lang w:val="en-US" w:eastAsia="en-US" w:bidi="ar-SA"/>
      </w:rPr>
    </w:lvl>
    <w:lvl w:ilvl="2" w:tplc="92203D1E">
      <w:numFmt w:val="bullet"/>
      <w:lvlText w:val="•"/>
      <w:lvlJc w:val="left"/>
      <w:pPr>
        <w:ind w:left="1486" w:hanging="360"/>
      </w:pPr>
      <w:rPr>
        <w:rFonts w:hint="default"/>
        <w:lang w:val="en-US" w:eastAsia="en-US" w:bidi="ar-SA"/>
      </w:rPr>
    </w:lvl>
    <w:lvl w:ilvl="3" w:tplc="23AA87B6">
      <w:numFmt w:val="bullet"/>
      <w:lvlText w:val="•"/>
      <w:lvlJc w:val="left"/>
      <w:pPr>
        <w:ind w:left="1959" w:hanging="360"/>
      </w:pPr>
      <w:rPr>
        <w:rFonts w:hint="default"/>
        <w:lang w:val="en-US" w:eastAsia="en-US" w:bidi="ar-SA"/>
      </w:rPr>
    </w:lvl>
    <w:lvl w:ilvl="4" w:tplc="F46C6700">
      <w:numFmt w:val="bullet"/>
      <w:lvlText w:val="•"/>
      <w:lvlJc w:val="left"/>
      <w:pPr>
        <w:ind w:left="2432" w:hanging="360"/>
      </w:pPr>
      <w:rPr>
        <w:rFonts w:hint="default"/>
        <w:lang w:val="en-US" w:eastAsia="en-US" w:bidi="ar-SA"/>
      </w:rPr>
    </w:lvl>
    <w:lvl w:ilvl="5" w:tplc="CAC6AB10">
      <w:numFmt w:val="bullet"/>
      <w:lvlText w:val="•"/>
      <w:lvlJc w:val="left"/>
      <w:pPr>
        <w:ind w:left="2905" w:hanging="360"/>
      </w:pPr>
      <w:rPr>
        <w:rFonts w:hint="default"/>
        <w:lang w:val="en-US" w:eastAsia="en-US" w:bidi="ar-SA"/>
      </w:rPr>
    </w:lvl>
    <w:lvl w:ilvl="6" w:tplc="2168160E">
      <w:numFmt w:val="bullet"/>
      <w:lvlText w:val="•"/>
      <w:lvlJc w:val="left"/>
      <w:pPr>
        <w:ind w:left="3378" w:hanging="360"/>
      </w:pPr>
      <w:rPr>
        <w:rFonts w:hint="default"/>
        <w:lang w:val="en-US" w:eastAsia="en-US" w:bidi="ar-SA"/>
      </w:rPr>
    </w:lvl>
    <w:lvl w:ilvl="7" w:tplc="8A1E0F6C">
      <w:numFmt w:val="bullet"/>
      <w:lvlText w:val="•"/>
      <w:lvlJc w:val="left"/>
      <w:pPr>
        <w:ind w:left="3851" w:hanging="360"/>
      </w:pPr>
      <w:rPr>
        <w:rFonts w:hint="default"/>
        <w:lang w:val="en-US" w:eastAsia="en-US" w:bidi="ar-SA"/>
      </w:rPr>
    </w:lvl>
    <w:lvl w:ilvl="8" w:tplc="EFD0AD38">
      <w:numFmt w:val="bullet"/>
      <w:lvlText w:val="•"/>
      <w:lvlJc w:val="left"/>
      <w:pPr>
        <w:ind w:left="4324" w:hanging="360"/>
      </w:pPr>
      <w:rPr>
        <w:rFonts w:hint="default"/>
        <w:lang w:val="en-US" w:eastAsia="en-US" w:bidi="ar-SA"/>
      </w:rPr>
    </w:lvl>
  </w:abstractNum>
  <w:abstractNum w:abstractNumId="34" w15:restartNumberingAfterBreak="0">
    <w:nsid w:val="78174EA3"/>
    <w:multiLevelType w:val="hybridMultilevel"/>
    <w:tmpl w:val="F4A4D4DC"/>
    <w:lvl w:ilvl="0" w:tplc="8D9299B2">
      <w:numFmt w:val="bullet"/>
      <w:lvlText w:val="•"/>
      <w:lvlJc w:val="left"/>
      <w:pPr>
        <w:ind w:left="530" w:hanging="360"/>
      </w:pPr>
      <w:rPr>
        <w:rFonts w:ascii="Arial" w:eastAsia="Arial" w:hAnsi="Arial" w:cs="Arial" w:hint="default"/>
        <w:w w:val="136"/>
        <w:sz w:val="16"/>
        <w:szCs w:val="16"/>
        <w:lang w:val="en-US" w:eastAsia="en-US" w:bidi="ar-SA"/>
      </w:rPr>
    </w:lvl>
    <w:lvl w:ilvl="1" w:tplc="D7463598">
      <w:numFmt w:val="bullet"/>
      <w:lvlText w:val="•"/>
      <w:lvlJc w:val="left"/>
      <w:pPr>
        <w:ind w:left="1013" w:hanging="360"/>
      </w:pPr>
      <w:rPr>
        <w:rFonts w:hint="default"/>
        <w:lang w:val="en-US" w:eastAsia="en-US" w:bidi="ar-SA"/>
      </w:rPr>
    </w:lvl>
    <w:lvl w:ilvl="2" w:tplc="51A0D4B6">
      <w:numFmt w:val="bullet"/>
      <w:lvlText w:val="•"/>
      <w:lvlJc w:val="left"/>
      <w:pPr>
        <w:ind w:left="1486" w:hanging="360"/>
      </w:pPr>
      <w:rPr>
        <w:rFonts w:hint="default"/>
        <w:lang w:val="en-US" w:eastAsia="en-US" w:bidi="ar-SA"/>
      </w:rPr>
    </w:lvl>
    <w:lvl w:ilvl="3" w:tplc="EDEE7FE4">
      <w:numFmt w:val="bullet"/>
      <w:lvlText w:val="•"/>
      <w:lvlJc w:val="left"/>
      <w:pPr>
        <w:ind w:left="1959" w:hanging="360"/>
      </w:pPr>
      <w:rPr>
        <w:rFonts w:hint="default"/>
        <w:lang w:val="en-US" w:eastAsia="en-US" w:bidi="ar-SA"/>
      </w:rPr>
    </w:lvl>
    <w:lvl w:ilvl="4" w:tplc="DF205EB4">
      <w:numFmt w:val="bullet"/>
      <w:lvlText w:val="•"/>
      <w:lvlJc w:val="left"/>
      <w:pPr>
        <w:ind w:left="2432" w:hanging="360"/>
      </w:pPr>
      <w:rPr>
        <w:rFonts w:hint="default"/>
        <w:lang w:val="en-US" w:eastAsia="en-US" w:bidi="ar-SA"/>
      </w:rPr>
    </w:lvl>
    <w:lvl w:ilvl="5" w:tplc="7F566364">
      <w:numFmt w:val="bullet"/>
      <w:lvlText w:val="•"/>
      <w:lvlJc w:val="left"/>
      <w:pPr>
        <w:ind w:left="2905" w:hanging="360"/>
      </w:pPr>
      <w:rPr>
        <w:rFonts w:hint="default"/>
        <w:lang w:val="en-US" w:eastAsia="en-US" w:bidi="ar-SA"/>
      </w:rPr>
    </w:lvl>
    <w:lvl w:ilvl="6" w:tplc="8D6C0EA2">
      <w:numFmt w:val="bullet"/>
      <w:lvlText w:val="•"/>
      <w:lvlJc w:val="left"/>
      <w:pPr>
        <w:ind w:left="3378" w:hanging="360"/>
      </w:pPr>
      <w:rPr>
        <w:rFonts w:hint="default"/>
        <w:lang w:val="en-US" w:eastAsia="en-US" w:bidi="ar-SA"/>
      </w:rPr>
    </w:lvl>
    <w:lvl w:ilvl="7" w:tplc="D20EEE76">
      <w:numFmt w:val="bullet"/>
      <w:lvlText w:val="•"/>
      <w:lvlJc w:val="left"/>
      <w:pPr>
        <w:ind w:left="3851" w:hanging="360"/>
      </w:pPr>
      <w:rPr>
        <w:rFonts w:hint="default"/>
        <w:lang w:val="en-US" w:eastAsia="en-US" w:bidi="ar-SA"/>
      </w:rPr>
    </w:lvl>
    <w:lvl w:ilvl="8" w:tplc="C1069594">
      <w:numFmt w:val="bullet"/>
      <w:lvlText w:val="•"/>
      <w:lvlJc w:val="left"/>
      <w:pPr>
        <w:ind w:left="4324" w:hanging="360"/>
      </w:pPr>
      <w:rPr>
        <w:rFonts w:hint="default"/>
        <w:lang w:val="en-US" w:eastAsia="en-US" w:bidi="ar-SA"/>
      </w:rPr>
    </w:lvl>
  </w:abstractNum>
  <w:abstractNum w:abstractNumId="35" w15:restartNumberingAfterBreak="0">
    <w:nsid w:val="7B46100C"/>
    <w:multiLevelType w:val="hybridMultilevel"/>
    <w:tmpl w:val="7E82DC94"/>
    <w:lvl w:ilvl="0" w:tplc="C5BC74D0">
      <w:numFmt w:val="bullet"/>
      <w:lvlText w:val="•"/>
      <w:lvlJc w:val="left"/>
      <w:pPr>
        <w:ind w:left="530" w:hanging="360"/>
      </w:pPr>
      <w:rPr>
        <w:rFonts w:ascii="Arial" w:eastAsia="Arial" w:hAnsi="Arial" w:cs="Arial" w:hint="default"/>
        <w:w w:val="136"/>
        <w:sz w:val="16"/>
        <w:szCs w:val="16"/>
        <w:lang w:val="en-US" w:eastAsia="en-US" w:bidi="ar-SA"/>
      </w:rPr>
    </w:lvl>
    <w:lvl w:ilvl="1" w:tplc="EE084A9C">
      <w:numFmt w:val="bullet"/>
      <w:lvlText w:val="•"/>
      <w:lvlJc w:val="left"/>
      <w:pPr>
        <w:ind w:left="1013" w:hanging="360"/>
      </w:pPr>
      <w:rPr>
        <w:rFonts w:hint="default"/>
        <w:lang w:val="en-US" w:eastAsia="en-US" w:bidi="ar-SA"/>
      </w:rPr>
    </w:lvl>
    <w:lvl w:ilvl="2" w:tplc="9ED0F786">
      <w:numFmt w:val="bullet"/>
      <w:lvlText w:val="•"/>
      <w:lvlJc w:val="left"/>
      <w:pPr>
        <w:ind w:left="1486" w:hanging="360"/>
      </w:pPr>
      <w:rPr>
        <w:rFonts w:hint="default"/>
        <w:lang w:val="en-US" w:eastAsia="en-US" w:bidi="ar-SA"/>
      </w:rPr>
    </w:lvl>
    <w:lvl w:ilvl="3" w:tplc="5F26CD1C">
      <w:numFmt w:val="bullet"/>
      <w:lvlText w:val="•"/>
      <w:lvlJc w:val="left"/>
      <w:pPr>
        <w:ind w:left="1959" w:hanging="360"/>
      </w:pPr>
      <w:rPr>
        <w:rFonts w:hint="default"/>
        <w:lang w:val="en-US" w:eastAsia="en-US" w:bidi="ar-SA"/>
      </w:rPr>
    </w:lvl>
    <w:lvl w:ilvl="4" w:tplc="2D7EB4EC">
      <w:numFmt w:val="bullet"/>
      <w:lvlText w:val="•"/>
      <w:lvlJc w:val="left"/>
      <w:pPr>
        <w:ind w:left="2432" w:hanging="360"/>
      </w:pPr>
      <w:rPr>
        <w:rFonts w:hint="default"/>
        <w:lang w:val="en-US" w:eastAsia="en-US" w:bidi="ar-SA"/>
      </w:rPr>
    </w:lvl>
    <w:lvl w:ilvl="5" w:tplc="762AA0B4">
      <w:numFmt w:val="bullet"/>
      <w:lvlText w:val="•"/>
      <w:lvlJc w:val="left"/>
      <w:pPr>
        <w:ind w:left="2905" w:hanging="360"/>
      </w:pPr>
      <w:rPr>
        <w:rFonts w:hint="default"/>
        <w:lang w:val="en-US" w:eastAsia="en-US" w:bidi="ar-SA"/>
      </w:rPr>
    </w:lvl>
    <w:lvl w:ilvl="6" w:tplc="9658342C">
      <w:numFmt w:val="bullet"/>
      <w:lvlText w:val="•"/>
      <w:lvlJc w:val="left"/>
      <w:pPr>
        <w:ind w:left="3378" w:hanging="360"/>
      </w:pPr>
      <w:rPr>
        <w:rFonts w:hint="default"/>
        <w:lang w:val="en-US" w:eastAsia="en-US" w:bidi="ar-SA"/>
      </w:rPr>
    </w:lvl>
    <w:lvl w:ilvl="7" w:tplc="E2C059FC">
      <w:numFmt w:val="bullet"/>
      <w:lvlText w:val="•"/>
      <w:lvlJc w:val="left"/>
      <w:pPr>
        <w:ind w:left="3851" w:hanging="360"/>
      </w:pPr>
      <w:rPr>
        <w:rFonts w:hint="default"/>
        <w:lang w:val="en-US" w:eastAsia="en-US" w:bidi="ar-SA"/>
      </w:rPr>
    </w:lvl>
    <w:lvl w:ilvl="8" w:tplc="737E357E">
      <w:numFmt w:val="bullet"/>
      <w:lvlText w:val="•"/>
      <w:lvlJc w:val="left"/>
      <w:pPr>
        <w:ind w:left="4324" w:hanging="360"/>
      </w:pPr>
      <w:rPr>
        <w:rFonts w:hint="default"/>
        <w:lang w:val="en-US" w:eastAsia="en-US" w:bidi="ar-SA"/>
      </w:rPr>
    </w:lvl>
  </w:abstractNum>
  <w:abstractNum w:abstractNumId="36" w15:restartNumberingAfterBreak="0">
    <w:nsid w:val="7C2F60FE"/>
    <w:multiLevelType w:val="hybridMultilevel"/>
    <w:tmpl w:val="606EC8A6"/>
    <w:lvl w:ilvl="0" w:tplc="FE78C5BE">
      <w:numFmt w:val="bullet"/>
      <w:lvlText w:val="•"/>
      <w:lvlJc w:val="left"/>
      <w:pPr>
        <w:ind w:left="530" w:hanging="360"/>
      </w:pPr>
      <w:rPr>
        <w:rFonts w:ascii="Arial" w:eastAsia="Arial" w:hAnsi="Arial" w:cs="Arial" w:hint="default"/>
        <w:w w:val="136"/>
        <w:sz w:val="16"/>
        <w:szCs w:val="16"/>
        <w:lang w:val="en-US" w:eastAsia="en-US" w:bidi="ar-SA"/>
      </w:rPr>
    </w:lvl>
    <w:lvl w:ilvl="1" w:tplc="9BD6E22E">
      <w:numFmt w:val="bullet"/>
      <w:lvlText w:val="•"/>
      <w:lvlJc w:val="left"/>
      <w:pPr>
        <w:ind w:left="1013" w:hanging="360"/>
      </w:pPr>
      <w:rPr>
        <w:rFonts w:hint="default"/>
        <w:lang w:val="en-US" w:eastAsia="en-US" w:bidi="ar-SA"/>
      </w:rPr>
    </w:lvl>
    <w:lvl w:ilvl="2" w:tplc="A4BE8BC6">
      <w:numFmt w:val="bullet"/>
      <w:lvlText w:val="•"/>
      <w:lvlJc w:val="left"/>
      <w:pPr>
        <w:ind w:left="1486" w:hanging="360"/>
      </w:pPr>
      <w:rPr>
        <w:rFonts w:hint="default"/>
        <w:lang w:val="en-US" w:eastAsia="en-US" w:bidi="ar-SA"/>
      </w:rPr>
    </w:lvl>
    <w:lvl w:ilvl="3" w:tplc="CBF63FF0">
      <w:numFmt w:val="bullet"/>
      <w:lvlText w:val="•"/>
      <w:lvlJc w:val="left"/>
      <w:pPr>
        <w:ind w:left="1959" w:hanging="360"/>
      </w:pPr>
      <w:rPr>
        <w:rFonts w:hint="default"/>
        <w:lang w:val="en-US" w:eastAsia="en-US" w:bidi="ar-SA"/>
      </w:rPr>
    </w:lvl>
    <w:lvl w:ilvl="4" w:tplc="2968CFAC">
      <w:numFmt w:val="bullet"/>
      <w:lvlText w:val="•"/>
      <w:lvlJc w:val="left"/>
      <w:pPr>
        <w:ind w:left="2432" w:hanging="360"/>
      </w:pPr>
      <w:rPr>
        <w:rFonts w:hint="default"/>
        <w:lang w:val="en-US" w:eastAsia="en-US" w:bidi="ar-SA"/>
      </w:rPr>
    </w:lvl>
    <w:lvl w:ilvl="5" w:tplc="A060ECFC">
      <w:numFmt w:val="bullet"/>
      <w:lvlText w:val="•"/>
      <w:lvlJc w:val="left"/>
      <w:pPr>
        <w:ind w:left="2905" w:hanging="360"/>
      </w:pPr>
      <w:rPr>
        <w:rFonts w:hint="default"/>
        <w:lang w:val="en-US" w:eastAsia="en-US" w:bidi="ar-SA"/>
      </w:rPr>
    </w:lvl>
    <w:lvl w:ilvl="6" w:tplc="3232F9E6">
      <w:numFmt w:val="bullet"/>
      <w:lvlText w:val="•"/>
      <w:lvlJc w:val="left"/>
      <w:pPr>
        <w:ind w:left="3378" w:hanging="360"/>
      </w:pPr>
      <w:rPr>
        <w:rFonts w:hint="default"/>
        <w:lang w:val="en-US" w:eastAsia="en-US" w:bidi="ar-SA"/>
      </w:rPr>
    </w:lvl>
    <w:lvl w:ilvl="7" w:tplc="86583C56">
      <w:numFmt w:val="bullet"/>
      <w:lvlText w:val="•"/>
      <w:lvlJc w:val="left"/>
      <w:pPr>
        <w:ind w:left="3851" w:hanging="360"/>
      </w:pPr>
      <w:rPr>
        <w:rFonts w:hint="default"/>
        <w:lang w:val="en-US" w:eastAsia="en-US" w:bidi="ar-SA"/>
      </w:rPr>
    </w:lvl>
    <w:lvl w:ilvl="8" w:tplc="15DCE18E">
      <w:numFmt w:val="bullet"/>
      <w:lvlText w:val="•"/>
      <w:lvlJc w:val="left"/>
      <w:pPr>
        <w:ind w:left="4324" w:hanging="360"/>
      </w:pPr>
      <w:rPr>
        <w:rFonts w:hint="default"/>
        <w:lang w:val="en-US" w:eastAsia="en-US" w:bidi="ar-SA"/>
      </w:rPr>
    </w:lvl>
  </w:abstractNum>
  <w:abstractNum w:abstractNumId="37" w15:restartNumberingAfterBreak="0">
    <w:nsid w:val="7E043B5A"/>
    <w:multiLevelType w:val="hybridMultilevel"/>
    <w:tmpl w:val="E65E608C"/>
    <w:lvl w:ilvl="0" w:tplc="5412B8E4">
      <w:start w:val="55"/>
      <w:numFmt w:val="bullet"/>
      <w:lvlText w:val="-"/>
      <w:lvlJc w:val="left"/>
      <w:pPr>
        <w:ind w:left="530" w:hanging="360"/>
      </w:pPr>
      <w:rPr>
        <w:rFonts w:ascii="Arial" w:eastAsia="Arial" w:hAnsi="Arial" w:cs="Aria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num w:numId="1">
    <w:abstractNumId w:val="1"/>
  </w:num>
  <w:num w:numId="2">
    <w:abstractNumId w:val="10"/>
  </w:num>
  <w:num w:numId="3">
    <w:abstractNumId w:val="29"/>
  </w:num>
  <w:num w:numId="4">
    <w:abstractNumId w:val="8"/>
  </w:num>
  <w:num w:numId="5">
    <w:abstractNumId w:val="24"/>
  </w:num>
  <w:num w:numId="6">
    <w:abstractNumId w:val="6"/>
  </w:num>
  <w:num w:numId="7">
    <w:abstractNumId w:val="35"/>
  </w:num>
  <w:num w:numId="8">
    <w:abstractNumId w:val="26"/>
  </w:num>
  <w:num w:numId="9">
    <w:abstractNumId w:val="9"/>
  </w:num>
  <w:num w:numId="10">
    <w:abstractNumId w:val="15"/>
  </w:num>
  <w:num w:numId="11">
    <w:abstractNumId w:val="31"/>
  </w:num>
  <w:num w:numId="12">
    <w:abstractNumId w:val="27"/>
  </w:num>
  <w:num w:numId="13">
    <w:abstractNumId w:val="16"/>
  </w:num>
  <w:num w:numId="14">
    <w:abstractNumId w:val="7"/>
  </w:num>
  <w:num w:numId="15">
    <w:abstractNumId w:val="17"/>
  </w:num>
  <w:num w:numId="16">
    <w:abstractNumId w:val="34"/>
  </w:num>
  <w:num w:numId="17">
    <w:abstractNumId w:val="33"/>
  </w:num>
  <w:num w:numId="18">
    <w:abstractNumId w:val="28"/>
  </w:num>
  <w:num w:numId="19">
    <w:abstractNumId w:val="30"/>
  </w:num>
  <w:num w:numId="20">
    <w:abstractNumId w:val="36"/>
  </w:num>
  <w:num w:numId="21">
    <w:abstractNumId w:val="21"/>
  </w:num>
  <w:num w:numId="22">
    <w:abstractNumId w:val="25"/>
  </w:num>
  <w:num w:numId="23">
    <w:abstractNumId w:val="19"/>
  </w:num>
  <w:num w:numId="24">
    <w:abstractNumId w:val="32"/>
  </w:num>
  <w:num w:numId="25">
    <w:abstractNumId w:val="2"/>
  </w:num>
  <w:num w:numId="26">
    <w:abstractNumId w:val="4"/>
  </w:num>
  <w:num w:numId="27">
    <w:abstractNumId w:val="13"/>
  </w:num>
  <w:num w:numId="28">
    <w:abstractNumId w:val="12"/>
  </w:num>
  <w:num w:numId="29">
    <w:abstractNumId w:val="37"/>
  </w:num>
  <w:num w:numId="30">
    <w:abstractNumId w:val="3"/>
  </w:num>
  <w:num w:numId="31">
    <w:abstractNumId w:val="23"/>
  </w:num>
  <w:num w:numId="32">
    <w:abstractNumId w:val="22"/>
  </w:num>
  <w:num w:numId="33">
    <w:abstractNumId w:val="11"/>
  </w:num>
  <w:num w:numId="34">
    <w:abstractNumId w:val="14"/>
  </w:num>
  <w:num w:numId="35">
    <w:abstractNumId w:val="18"/>
  </w:num>
  <w:num w:numId="36">
    <w:abstractNumId w:val="20"/>
  </w:num>
  <w:num w:numId="37">
    <w:abstractNumId w:val="5"/>
  </w:num>
  <w:num w:numId="38">
    <w:abstractNumId w:val="1"/>
  </w:num>
  <w:num w:numId="39">
    <w:abstractNumId w:val="0"/>
  </w:num>
  <w:num w:numId="40">
    <w:abstractNumId w:val="1"/>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EF9"/>
    <w:rsid w:val="000053AA"/>
    <w:rsid w:val="00014441"/>
    <w:rsid w:val="000164BE"/>
    <w:rsid w:val="00024DD0"/>
    <w:rsid w:val="00043502"/>
    <w:rsid w:val="00054A97"/>
    <w:rsid w:val="00056C26"/>
    <w:rsid w:val="000823F5"/>
    <w:rsid w:val="00084206"/>
    <w:rsid w:val="0009083C"/>
    <w:rsid w:val="00095621"/>
    <w:rsid w:val="000A2964"/>
    <w:rsid w:val="000A3E17"/>
    <w:rsid w:val="000B2261"/>
    <w:rsid w:val="000D4056"/>
    <w:rsid w:val="000E7810"/>
    <w:rsid w:val="00103C82"/>
    <w:rsid w:val="001047E8"/>
    <w:rsid w:val="00106AFB"/>
    <w:rsid w:val="001119AE"/>
    <w:rsid w:val="00115B7A"/>
    <w:rsid w:val="00116548"/>
    <w:rsid w:val="00125634"/>
    <w:rsid w:val="001471E9"/>
    <w:rsid w:val="00151155"/>
    <w:rsid w:val="00151765"/>
    <w:rsid w:val="00153CFB"/>
    <w:rsid w:val="0016291B"/>
    <w:rsid w:val="00162DC8"/>
    <w:rsid w:val="001667FD"/>
    <w:rsid w:val="001671C0"/>
    <w:rsid w:val="00185A48"/>
    <w:rsid w:val="00185FB0"/>
    <w:rsid w:val="001874B6"/>
    <w:rsid w:val="00191744"/>
    <w:rsid w:val="001939D6"/>
    <w:rsid w:val="0019657C"/>
    <w:rsid w:val="001B044B"/>
    <w:rsid w:val="001C053F"/>
    <w:rsid w:val="001C4013"/>
    <w:rsid w:val="001D1796"/>
    <w:rsid w:val="001E2CDD"/>
    <w:rsid w:val="001E5101"/>
    <w:rsid w:val="001F0A07"/>
    <w:rsid w:val="001F4E34"/>
    <w:rsid w:val="00200A8E"/>
    <w:rsid w:val="002152FE"/>
    <w:rsid w:val="00217307"/>
    <w:rsid w:val="00233149"/>
    <w:rsid w:val="00234698"/>
    <w:rsid w:val="002426D4"/>
    <w:rsid w:val="002444A5"/>
    <w:rsid w:val="002543BB"/>
    <w:rsid w:val="0025683E"/>
    <w:rsid w:val="00257761"/>
    <w:rsid w:val="00273114"/>
    <w:rsid w:val="0028123C"/>
    <w:rsid w:val="00282C4F"/>
    <w:rsid w:val="00286F33"/>
    <w:rsid w:val="002955A7"/>
    <w:rsid w:val="002A1EE8"/>
    <w:rsid w:val="002A384E"/>
    <w:rsid w:val="002B0911"/>
    <w:rsid w:val="002B3BC6"/>
    <w:rsid w:val="002B6D1C"/>
    <w:rsid w:val="002C02EA"/>
    <w:rsid w:val="002C4723"/>
    <w:rsid w:val="002C4C49"/>
    <w:rsid w:val="002C4E74"/>
    <w:rsid w:val="002C5F8B"/>
    <w:rsid w:val="002C6AD6"/>
    <w:rsid w:val="002E1127"/>
    <w:rsid w:val="002E3376"/>
    <w:rsid w:val="002F615B"/>
    <w:rsid w:val="00307ECD"/>
    <w:rsid w:val="00312312"/>
    <w:rsid w:val="003259AD"/>
    <w:rsid w:val="00336853"/>
    <w:rsid w:val="0037175E"/>
    <w:rsid w:val="00374C96"/>
    <w:rsid w:val="00375F18"/>
    <w:rsid w:val="0038222D"/>
    <w:rsid w:val="00384737"/>
    <w:rsid w:val="00385D36"/>
    <w:rsid w:val="003913A0"/>
    <w:rsid w:val="00394613"/>
    <w:rsid w:val="0039670D"/>
    <w:rsid w:val="003976C4"/>
    <w:rsid w:val="003A00AC"/>
    <w:rsid w:val="003A033B"/>
    <w:rsid w:val="003A3DB8"/>
    <w:rsid w:val="003B0706"/>
    <w:rsid w:val="003B371F"/>
    <w:rsid w:val="003B509D"/>
    <w:rsid w:val="003C5177"/>
    <w:rsid w:val="003C6EFD"/>
    <w:rsid w:val="003E0A44"/>
    <w:rsid w:val="003E0D5A"/>
    <w:rsid w:val="003E1234"/>
    <w:rsid w:val="003F6A1F"/>
    <w:rsid w:val="003F767B"/>
    <w:rsid w:val="00406605"/>
    <w:rsid w:val="00406B64"/>
    <w:rsid w:val="00407AFA"/>
    <w:rsid w:val="00431DB8"/>
    <w:rsid w:val="00437914"/>
    <w:rsid w:val="00442C1D"/>
    <w:rsid w:val="004472FD"/>
    <w:rsid w:val="00453AE4"/>
    <w:rsid w:val="004647BA"/>
    <w:rsid w:val="00465BB4"/>
    <w:rsid w:val="00472CDB"/>
    <w:rsid w:val="00473FB7"/>
    <w:rsid w:val="0047421F"/>
    <w:rsid w:val="00476175"/>
    <w:rsid w:val="00480EFC"/>
    <w:rsid w:val="00482708"/>
    <w:rsid w:val="00483F62"/>
    <w:rsid w:val="004869FD"/>
    <w:rsid w:val="00486CE9"/>
    <w:rsid w:val="00487CE7"/>
    <w:rsid w:val="0049382B"/>
    <w:rsid w:val="004957DB"/>
    <w:rsid w:val="004966DF"/>
    <w:rsid w:val="004A1EDB"/>
    <w:rsid w:val="004B0778"/>
    <w:rsid w:val="004B2A0C"/>
    <w:rsid w:val="004B5314"/>
    <w:rsid w:val="004C064E"/>
    <w:rsid w:val="004C1A53"/>
    <w:rsid w:val="004C2D09"/>
    <w:rsid w:val="004C3A41"/>
    <w:rsid w:val="004C75F6"/>
    <w:rsid w:val="004D49C4"/>
    <w:rsid w:val="004D5E5F"/>
    <w:rsid w:val="004E3D9D"/>
    <w:rsid w:val="004F4135"/>
    <w:rsid w:val="00505CBE"/>
    <w:rsid w:val="00512173"/>
    <w:rsid w:val="005529B7"/>
    <w:rsid w:val="00554BDC"/>
    <w:rsid w:val="005643E8"/>
    <w:rsid w:val="00570D84"/>
    <w:rsid w:val="00570FCA"/>
    <w:rsid w:val="005754B8"/>
    <w:rsid w:val="00585B04"/>
    <w:rsid w:val="00594BDA"/>
    <w:rsid w:val="005A2074"/>
    <w:rsid w:val="005A4851"/>
    <w:rsid w:val="005A7285"/>
    <w:rsid w:val="005A73A0"/>
    <w:rsid w:val="005C0497"/>
    <w:rsid w:val="005C2868"/>
    <w:rsid w:val="005D0A16"/>
    <w:rsid w:val="00606E1F"/>
    <w:rsid w:val="00617048"/>
    <w:rsid w:val="00624331"/>
    <w:rsid w:val="0064569C"/>
    <w:rsid w:val="006508DC"/>
    <w:rsid w:val="0065330B"/>
    <w:rsid w:val="00662E82"/>
    <w:rsid w:val="006711EE"/>
    <w:rsid w:val="006726D3"/>
    <w:rsid w:val="00681927"/>
    <w:rsid w:val="00682388"/>
    <w:rsid w:val="00692E96"/>
    <w:rsid w:val="00693904"/>
    <w:rsid w:val="00695825"/>
    <w:rsid w:val="006A682A"/>
    <w:rsid w:val="006C0930"/>
    <w:rsid w:val="006C221D"/>
    <w:rsid w:val="006C22A8"/>
    <w:rsid w:val="006D35C5"/>
    <w:rsid w:val="006F2D44"/>
    <w:rsid w:val="00702A54"/>
    <w:rsid w:val="00706574"/>
    <w:rsid w:val="00707F1C"/>
    <w:rsid w:val="00713D64"/>
    <w:rsid w:val="007201CB"/>
    <w:rsid w:val="00722E4D"/>
    <w:rsid w:val="0073159E"/>
    <w:rsid w:val="00733E16"/>
    <w:rsid w:val="00741065"/>
    <w:rsid w:val="007460A0"/>
    <w:rsid w:val="007465BE"/>
    <w:rsid w:val="00766065"/>
    <w:rsid w:val="00782775"/>
    <w:rsid w:val="007857D9"/>
    <w:rsid w:val="007A34E7"/>
    <w:rsid w:val="007B040A"/>
    <w:rsid w:val="007B2A09"/>
    <w:rsid w:val="007B386B"/>
    <w:rsid w:val="007C2506"/>
    <w:rsid w:val="007C542E"/>
    <w:rsid w:val="007E1892"/>
    <w:rsid w:val="007F1011"/>
    <w:rsid w:val="007F2A71"/>
    <w:rsid w:val="007F3CC5"/>
    <w:rsid w:val="00800238"/>
    <w:rsid w:val="00803518"/>
    <w:rsid w:val="00820115"/>
    <w:rsid w:val="00842078"/>
    <w:rsid w:val="00844F20"/>
    <w:rsid w:val="0085004A"/>
    <w:rsid w:val="00852C7D"/>
    <w:rsid w:val="00854A3F"/>
    <w:rsid w:val="00855539"/>
    <w:rsid w:val="00856B42"/>
    <w:rsid w:val="008644A1"/>
    <w:rsid w:val="008670CF"/>
    <w:rsid w:val="00881645"/>
    <w:rsid w:val="00883577"/>
    <w:rsid w:val="008867A3"/>
    <w:rsid w:val="00887D3F"/>
    <w:rsid w:val="00897BD5"/>
    <w:rsid w:val="008A1867"/>
    <w:rsid w:val="008A5B09"/>
    <w:rsid w:val="008B2257"/>
    <w:rsid w:val="008B537D"/>
    <w:rsid w:val="008C3E4F"/>
    <w:rsid w:val="008D3009"/>
    <w:rsid w:val="008E1D21"/>
    <w:rsid w:val="008E427C"/>
    <w:rsid w:val="008E5DB8"/>
    <w:rsid w:val="008F0FAB"/>
    <w:rsid w:val="008F2C9C"/>
    <w:rsid w:val="00900F2E"/>
    <w:rsid w:val="00903939"/>
    <w:rsid w:val="00905C57"/>
    <w:rsid w:val="009137D4"/>
    <w:rsid w:val="00916D80"/>
    <w:rsid w:val="00921283"/>
    <w:rsid w:val="00924AE4"/>
    <w:rsid w:val="009271CE"/>
    <w:rsid w:val="0092747F"/>
    <w:rsid w:val="009303E2"/>
    <w:rsid w:val="00944409"/>
    <w:rsid w:val="00944562"/>
    <w:rsid w:val="00955A79"/>
    <w:rsid w:val="00973EE9"/>
    <w:rsid w:val="009740AF"/>
    <w:rsid w:val="00976715"/>
    <w:rsid w:val="00977ABB"/>
    <w:rsid w:val="0098137E"/>
    <w:rsid w:val="00990096"/>
    <w:rsid w:val="009944C8"/>
    <w:rsid w:val="00996DCC"/>
    <w:rsid w:val="009A4785"/>
    <w:rsid w:val="009B70D8"/>
    <w:rsid w:val="009E3B13"/>
    <w:rsid w:val="00A02A5E"/>
    <w:rsid w:val="00A04EE3"/>
    <w:rsid w:val="00A1321E"/>
    <w:rsid w:val="00A162B8"/>
    <w:rsid w:val="00A16DD4"/>
    <w:rsid w:val="00A2466F"/>
    <w:rsid w:val="00A366FF"/>
    <w:rsid w:val="00A36A14"/>
    <w:rsid w:val="00A40A03"/>
    <w:rsid w:val="00A628A3"/>
    <w:rsid w:val="00A669CF"/>
    <w:rsid w:val="00A67FC0"/>
    <w:rsid w:val="00A874A2"/>
    <w:rsid w:val="00AB0104"/>
    <w:rsid w:val="00AB42C1"/>
    <w:rsid w:val="00AC63BF"/>
    <w:rsid w:val="00AC73D5"/>
    <w:rsid w:val="00AD72C8"/>
    <w:rsid w:val="00AE67D7"/>
    <w:rsid w:val="00AE719C"/>
    <w:rsid w:val="00B00BCE"/>
    <w:rsid w:val="00B13F77"/>
    <w:rsid w:val="00B144E8"/>
    <w:rsid w:val="00B26913"/>
    <w:rsid w:val="00B27808"/>
    <w:rsid w:val="00B351C3"/>
    <w:rsid w:val="00B42407"/>
    <w:rsid w:val="00B43A5E"/>
    <w:rsid w:val="00B45253"/>
    <w:rsid w:val="00B472A9"/>
    <w:rsid w:val="00B51F75"/>
    <w:rsid w:val="00B53EAE"/>
    <w:rsid w:val="00B57111"/>
    <w:rsid w:val="00B81008"/>
    <w:rsid w:val="00B86D05"/>
    <w:rsid w:val="00B90E4A"/>
    <w:rsid w:val="00B94B91"/>
    <w:rsid w:val="00B95102"/>
    <w:rsid w:val="00B9515A"/>
    <w:rsid w:val="00B95755"/>
    <w:rsid w:val="00B96A5F"/>
    <w:rsid w:val="00BA1110"/>
    <w:rsid w:val="00BB53F9"/>
    <w:rsid w:val="00BC27E2"/>
    <w:rsid w:val="00BD0EF9"/>
    <w:rsid w:val="00BD2A21"/>
    <w:rsid w:val="00BE27C0"/>
    <w:rsid w:val="00BE65FE"/>
    <w:rsid w:val="00BE67A9"/>
    <w:rsid w:val="00BF58BA"/>
    <w:rsid w:val="00BF63E1"/>
    <w:rsid w:val="00BF66D0"/>
    <w:rsid w:val="00C01096"/>
    <w:rsid w:val="00C026F1"/>
    <w:rsid w:val="00C04D25"/>
    <w:rsid w:val="00C21124"/>
    <w:rsid w:val="00C21ECF"/>
    <w:rsid w:val="00C25DE7"/>
    <w:rsid w:val="00C300DC"/>
    <w:rsid w:val="00C3010B"/>
    <w:rsid w:val="00C326AB"/>
    <w:rsid w:val="00C4245F"/>
    <w:rsid w:val="00C60468"/>
    <w:rsid w:val="00C63590"/>
    <w:rsid w:val="00C64A0D"/>
    <w:rsid w:val="00C90CBA"/>
    <w:rsid w:val="00C952D2"/>
    <w:rsid w:val="00C97EB4"/>
    <w:rsid w:val="00CA298C"/>
    <w:rsid w:val="00CB1C3A"/>
    <w:rsid w:val="00CB46CA"/>
    <w:rsid w:val="00CE3416"/>
    <w:rsid w:val="00CE5B7D"/>
    <w:rsid w:val="00CE7791"/>
    <w:rsid w:val="00CF69DE"/>
    <w:rsid w:val="00D013AF"/>
    <w:rsid w:val="00D0326A"/>
    <w:rsid w:val="00D05B53"/>
    <w:rsid w:val="00D15DFF"/>
    <w:rsid w:val="00D31E8F"/>
    <w:rsid w:val="00D32007"/>
    <w:rsid w:val="00D3597E"/>
    <w:rsid w:val="00D4056B"/>
    <w:rsid w:val="00D429D1"/>
    <w:rsid w:val="00D42A14"/>
    <w:rsid w:val="00D47238"/>
    <w:rsid w:val="00D53DC3"/>
    <w:rsid w:val="00D5707B"/>
    <w:rsid w:val="00D61DFE"/>
    <w:rsid w:val="00D65C00"/>
    <w:rsid w:val="00D70420"/>
    <w:rsid w:val="00D71933"/>
    <w:rsid w:val="00D93B92"/>
    <w:rsid w:val="00D970E6"/>
    <w:rsid w:val="00DA2A85"/>
    <w:rsid w:val="00DB385F"/>
    <w:rsid w:val="00DB4678"/>
    <w:rsid w:val="00DC23F7"/>
    <w:rsid w:val="00DC7FA4"/>
    <w:rsid w:val="00DE6E7C"/>
    <w:rsid w:val="00DE702B"/>
    <w:rsid w:val="00DF185F"/>
    <w:rsid w:val="00DF49F6"/>
    <w:rsid w:val="00DF7818"/>
    <w:rsid w:val="00DF7AB1"/>
    <w:rsid w:val="00E1271D"/>
    <w:rsid w:val="00E228AE"/>
    <w:rsid w:val="00E27169"/>
    <w:rsid w:val="00E366A3"/>
    <w:rsid w:val="00E56EB4"/>
    <w:rsid w:val="00E63742"/>
    <w:rsid w:val="00E768E5"/>
    <w:rsid w:val="00E8482F"/>
    <w:rsid w:val="00E85A53"/>
    <w:rsid w:val="00E93AA9"/>
    <w:rsid w:val="00E93DD8"/>
    <w:rsid w:val="00E95CC6"/>
    <w:rsid w:val="00E96AD4"/>
    <w:rsid w:val="00E974DE"/>
    <w:rsid w:val="00EB2160"/>
    <w:rsid w:val="00EC711A"/>
    <w:rsid w:val="00ED0B65"/>
    <w:rsid w:val="00ED76A2"/>
    <w:rsid w:val="00EE49D0"/>
    <w:rsid w:val="00EF2AAA"/>
    <w:rsid w:val="00F04BA1"/>
    <w:rsid w:val="00F15B6C"/>
    <w:rsid w:val="00F216B4"/>
    <w:rsid w:val="00F216DC"/>
    <w:rsid w:val="00F2596A"/>
    <w:rsid w:val="00F27C7D"/>
    <w:rsid w:val="00F349AC"/>
    <w:rsid w:val="00F36B7E"/>
    <w:rsid w:val="00F52C16"/>
    <w:rsid w:val="00F63F00"/>
    <w:rsid w:val="00F64970"/>
    <w:rsid w:val="00F73957"/>
    <w:rsid w:val="00F76470"/>
    <w:rsid w:val="00F77D98"/>
    <w:rsid w:val="00F844CA"/>
    <w:rsid w:val="00F84EF0"/>
    <w:rsid w:val="00F87802"/>
    <w:rsid w:val="00FA0E84"/>
    <w:rsid w:val="00FA14FC"/>
    <w:rsid w:val="00FB1963"/>
    <w:rsid w:val="00FB294E"/>
    <w:rsid w:val="00FB4555"/>
    <w:rsid w:val="00FC001A"/>
    <w:rsid w:val="00FD2566"/>
    <w:rsid w:val="00FE4C0D"/>
    <w:rsid w:val="00FF166B"/>
    <w:rsid w:val="00FF4F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0AA29"/>
  <w15:chartTrackingRefBased/>
  <w15:docId w15:val="{3B6CB264-031E-47E6-937C-34778EC8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EF9"/>
  </w:style>
  <w:style w:type="paragraph" w:styleId="Heading3">
    <w:name w:val="heading 3"/>
    <w:basedOn w:val="Normal"/>
    <w:link w:val="Heading3Char"/>
    <w:uiPriority w:val="9"/>
    <w:semiHidden/>
    <w:unhideWhenUsed/>
    <w:qFormat/>
    <w:rsid w:val="00E93AA9"/>
    <w:pPr>
      <w:keepNext/>
      <w:spacing w:before="560" w:after="0" w:line="320" w:lineRule="exact"/>
      <w:outlineLvl w:val="2"/>
    </w:pPr>
    <w:rPr>
      <w:rFonts w:ascii="Arial"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0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D0EF9"/>
    <w:pPr>
      <w:spacing w:after="0" w:line="240" w:lineRule="auto"/>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rsid w:val="00BD0EF9"/>
    <w:rPr>
      <w:rFonts w:ascii="Arial" w:eastAsia="Calibri" w:hAnsi="Arial" w:cs="Times New Roman"/>
      <w:sz w:val="20"/>
      <w:szCs w:val="20"/>
    </w:rPr>
  </w:style>
  <w:style w:type="character" w:styleId="FootnoteReference">
    <w:name w:val="footnote reference"/>
    <w:basedOn w:val="DefaultParagraphFont"/>
    <w:uiPriority w:val="99"/>
    <w:unhideWhenUsed/>
    <w:rsid w:val="00BD0EF9"/>
    <w:rPr>
      <w:vertAlign w:val="superscript"/>
    </w:rPr>
  </w:style>
  <w:style w:type="paragraph" w:customStyle="1" w:styleId="Default">
    <w:name w:val="Default"/>
    <w:rsid w:val="00BD0EF9"/>
    <w:pPr>
      <w:autoSpaceDE w:val="0"/>
      <w:autoSpaceDN w:val="0"/>
      <w:adjustRightInd w:val="0"/>
      <w:spacing w:after="0" w:line="240" w:lineRule="auto"/>
    </w:pPr>
    <w:rPr>
      <w:rFonts w:ascii="Calibri" w:hAnsi="Calibri" w:cs="Calibri"/>
      <w:color w:val="000000"/>
      <w:sz w:val="24"/>
      <w:szCs w:val="24"/>
    </w:rPr>
  </w:style>
  <w:style w:type="numbering" w:customStyle="1" w:styleId="BulletList">
    <w:name w:val="Bullet List"/>
    <w:uiPriority w:val="99"/>
    <w:rsid w:val="00BD0EF9"/>
    <w:pPr>
      <w:numPr>
        <w:numId w:val="1"/>
      </w:numPr>
    </w:pPr>
  </w:style>
  <w:style w:type="paragraph" w:styleId="ListBullet">
    <w:name w:val="List Bullet"/>
    <w:basedOn w:val="Normal"/>
    <w:uiPriority w:val="99"/>
    <w:unhideWhenUsed/>
    <w:qFormat/>
    <w:rsid w:val="00BD0EF9"/>
    <w:pPr>
      <w:numPr>
        <w:numId w:val="1"/>
      </w:numPr>
      <w:spacing w:after="200" w:line="276" w:lineRule="auto"/>
    </w:pPr>
    <w:rPr>
      <w:rFonts w:ascii="Arial" w:eastAsia="Calibri" w:hAnsi="Arial" w:cs="Times New Roman"/>
    </w:rPr>
  </w:style>
  <w:style w:type="paragraph" w:styleId="ListBullet2">
    <w:name w:val="List Bullet 2"/>
    <w:basedOn w:val="Normal"/>
    <w:uiPriority w:val="99"/>
    <w:unhideWhenUsed/>
    <w:rsid w:val="00BD0EF9"/>
    <w:pPr>
      <w:numPr>
        <w:ilvl w:val="1"/>
        <w:numId w:val="1"/>
      </w:numPr>
      <w:spacing w:after="200" w:line="276" w:lineRule="auto"/>
    </w:pPr>
    <w:rPr>
      <w:rFonts w:ascii="Arial" w:eastAsia="Calibri" w:hAnsi="Arial" w:cs="Times New Roman"/>
    </w:rPr>
  </w:style>
  <w:style w:type="paragraph" w:styleId="ListBullet3">
    <w:name w:val="List Bullet 3"/>
    <w:basedOn w:val="Normal"/>
    <w:uiPriority w:val="99"/>
    <w:unhideWhenUsed/>
    <w:rsid w:val="00BD0EF9"/>
    <w:pPr>
      <w:numPr>
        <w:ilvl w:val="2"/>
        <w:numId w:val="1"/>
      </w:numPr>
      <w:spacing w:after="200" w:line="276" w:lineRule="auto"/>
    </w:pPr>
    <w:rPr>
      <w:rFonts w:ascii="Arial" w:eastAsia="Calibri" w:hAnsi="Arial" w:cs="Times New Roman"/>
    </w:rPr>
  </w:style>
  <w:style w:type="paragraph" w:styleId="ListBullet4">
    <w:name w:val="List Bullet 4"/>
    <w:basedOn w:val="Normal"/>
    <w:uiPriority w:val="99"/>
    <w:unhideWhenUsed/>
    <w:rsid w:val="00BD0EF9"/>
    <w:pPr>
      <w:numPr>
        <w:ilvl w:val="3"/>
        <w:numId w:val="1"/>
      </w:numPr>
      <w:spacing w:after="200" w:line="276" w:lineRule="auto"/>
    </w:pPr>
    <w:rPr>
      <w:rFonts w:ascii="Arial" w:eastAsia="Calibri" w:hAnsi="Arial" w:cs="Times New Roman"/>
    </w:rPr>
  </w:style>
  <w:style w:type="paragraph" w:styleId="ListBullet5">
    <w:name w:val="List Bullet 5"/>
    <w:basedOn w:val="Normal"/>
    <w:uiPriority w:val="99"/>
    <w:unhideWhenUsed/>
    <w:rsid w:val="00BD0EF9"/>
    <w:pPr>
      <w:numPr>
        <w:ilvl w:val="4"/>
        <w:numId w:val="1"/>
      </w:numPr>
      <w:spacing w:after="200" w:line="276" w:lineRule="auto"/>
    </w:pPr>
    <w:rPr>
      <w:rFonts w:ascii="Arial" w:eastAsia="Calibri" w:hAnsi="Arial" w:cs="Times New Roman"/>
    </w:rPr>
  </w:style>
  <w:style w:type="character" w:styleId="Hyperlink">
    <w:name w:val="Hyperlink"/>
    <w:basedOn w:val="DefaultParagraphFont"/>
    <w:uiPriority w:val="99"/>
    <w:unhideWhenUsed/>
    <w:rsid w:val="00BD0EF9"/>
    <w:rPr>
      <w:color w:val="0563C1" w:themeColor="hyperlink"/>
      <w:u w:val="single"/>
    </w:rPr>
  </w:style>
  <w:style w:type="paragraph" w:styleId="PlainText">
    <w:name w:val="Plain Text"/>
    <w:basedOn w:val="Normal"/>
    <w:link w:val="PlainTextChar"/>
    <w:uiPriority w:val="99"/>
    <w:unhideWhenUsed/>
    <w:rsid w:val="00BD0EF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D0EF9"/>
    <w:rPr>
      <w:rFonts w:ascii="Calibri" w:hAnsi="Calibri"/>
      <w:szCs w:val="21"/>
    </w:rPr>
  </w:style>
  <w:style w:type="paragraph" w:styleId="ListParagraph">
    <w:name w:val="List Paragraph"/>
    <w:basedOn w:val="Normal"/>
    <w:uiPriority w:val="1"/>
    <w:qFormat/>
    <w:rsid w:val="00BD0EF9"/>
    <w:pPr>
      <w:widowControl w:val="0"/>
      <w:autoSpaceDE w:val="0"/>
      <w:autoSpaceDN w:val="0"/>
      <w:spacing w:after="0" w:line="240" w:lineRule="auto"/>
    </w:pPr>
    <w:rPr>
      <w:rFonts w:ascii="Century Gothic" w:eastAsia="Century Gothic" w:hAnsi="Century Gothic" w:cs="Century Gothic"/>
      <w:lang w:val="en-US" w:bidi="en-US"/>
    </w:rPr>
  </w:style>
  <w:style w:type="paragraph" w:styleId="Header">
    <w:name w:val="header"/>
    <w:basedOn w:val="Normal"/>
    <w:link w:val="HeaderChar"/>
    <w:uiPriority w:val="99"/>
    <w:unhideWhenUsed/>
    <w:rsid w:val="00BD0E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EF9"/>
  </w:style>
  <w:style w:type="paragraph" w:styleId="Footer">
    <w:name w:val="footer"/>
    <w:basedOn w:val="Normal"/>
    <w:link w:val="FooterChar"/>
    <w:uiPriority w:val="99"/>
    <w:unhideWhenUsed/>
    <w:rsid w:val="00BD0E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EF9"/>
  </w:style>
  <w:style w:type="character" w:styleId="CommentReference">
    <w:name w:val="annotation reference"/>
    <w:basedOn w:val="DefaultParagraphFont"/>
    <w:uiPriority w:val="99"/>
    <w:semiHidden/>
    <w:unhideWhenUsed/>
    <w:rsid w:val="00BC27E2"/>
    <w:rPr>
      <w:sz w:val="16"/>
      <w:szCs w:val="16"/>
    </w:rPr>
  </w:style>
  <w:style w:type="paragraph" w:styleId="CommentText">
    <w:name w:val="annotation text"/>
    <w:basedOn w:val="Normal"/>
    <w:link w:val="CommentTextChar"/>
    <w:uiPriority w:val="99"/>
    <w:semiHidden/>
    <w:unhideWhenUsed/>
    <w:rsid w:val="00BC27E2"/>
    <w:pPr>
      <w:spacing w:line="240" w:lineRule="auto"/>
    </w:pPr>
    <w:rPr>
      <w:sz w:val="20"/>
      <w:szCs w:val="20"/>
    </w:rPr>
  </w:style>
  <w:style w:type="character" w:customStyle="1" w:styleId="CommentTextChar">
    <w:name w:val="Comment Text Char"/>
    <w:basedOn w:val="DefaultParagraphFont"/>
    <w:link w:val="CommentText"/>
    <w:uiPriority w:val="99"/>
    <w:semiHidden/>
    <w:rsid w:val="00BC27E2"/>
    <w:rPr>
      <w:sz w:val="20"/>
      <w:szCs w:val="20"/>
    </w:rPr>
  </w:style>
  <w:style w:type="paragraph" w:styleId="CommentSubject">
    <w:name w:val="annotation subject"/>
    <w:basedOn w:val="CommentText"/>
    <w:next w:val="CommentText"/>
    <w:link w:val="CommentSubjectChar"/>
    <w:uiPriority w:val="99"/>
    <w:semiHidden/>
    <w:unhideWhenUsed/>
    <w:rsid w:val="00BC27E2"/>
    <w:rPr>
      <w:b/>
      <w:bCs/>
    </w:rPr>
  </w:style>
  <w:style w:type="character" w:customStyle="1" w:styleId="CommentSubjectChar">
    <w:name w:val="Comment Subject Char"/>
    <w:basedOn w:val="CommentTextChar"/>
    <w:link w:val="CommentSubject"/>
    <w:uiPriority w:val="99"/>
    <w:semiHidden/>
    <w:rsid w:val="00BC27E2"/>
    <w:rPr>
      <w:b/>
      <w:bCs/>
      <w:sz w:val="20"/>
      <w:szCs w:val="20"/>
    </w:rPr>
  </w:style>
  <w:style w:type="paragraph" w:styleId="BalloonText">
    <w:name w:val="Balloon Text"/>
    <w:basedOn w:val="Normal"/>
    <w:link w:val="BalloonTextChar"/>
    <w:uiPriority w:val="99"/>
    <w:semiHidden/>
    <w:unhideWhenUsed/>
    <w:rsid w:val="00BC27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7E2"/>
    <w:rPr>
      <w:rFonts w:ascii="Segoe UI" w:hAnsi="Segoe UI" w:cs="Segoe UI"/>
      <w:sz w:val="18"/>
      <w:szCs w:val="18"/>
    </w:rPr>
  </w:style>
  <w:style w:type="character" w:customStyle="1" w:styleId="Heading3Char">
    <w:name w:val="Heading 3 Char"/>
    <w:basedOn w:val="DefaultParagraphFont"/>
    <w:link w:val="Heading3"/>
    <w:uiPriority w:val="9"/>
    <w:semiHidden/>
    <w:rsid w:val="00E93AA9"/>
    <w:rPr>
      <w:rFonts w:ascii="Arial" w:hAnsi="Arial" w:cs="Arial"/>
      <w:b/>
      <w:bCs/>
      <w:sz w:val="26"/>
      <w:szCs w:val="26"/>
      <w:lang w:eastAsia="en-AU"/>
    </w:rPr>
  </w:style>
  <w:style w:type="paragraph" w:styleId="BodyText">
    <w:name w:val="Body Text"/>
    <w:basedOn w:val="Normal"/>
    <w:link w:val="BodyTextChar"/>
    <w:uiPriority w:val="1"/>
    <w:unhideWhenUsed/>
    <w:qFormat/>
    <w:rsid w:val="00E93AA9"/>
    <w:pPr>
      <w:spacing w:before="240" w:after="0" w:line="300" w:lineRule="atLeast"/>
      <w:jc w:val="both"/>
    </w:pPr>
    <w:rPr>
      <w:rFonts w:ascii="Times New Roman" w:hAnsi="Times New Roman" w:cs="Times New Roman"/>
      <w:sz w:val="24"/>
      <w:szCs w:val="24"/>
      <w:lang w:eastAsia="en-AU"/>
    </w:rPr>
  </w:style>
  <w:style w:type="character" w:customStyle="1" w:styleId="BodyTextChar">
    <w:name w:val="Body Text Char"/>
    <w:basedOn w:val="DefaultParagraphFont"/>
    <w:link w:val="BodyText"/>
    <w:uiPriority w:val="1"/>
    <w:rsid w:val="00E93AA9"/>
    <w:rPr>
      <w:rFonts w:ascii="Times New Roman" w:hAnsi="Times New Roman" w:cs="Times New Roman"/>
      <w:sz w:val="24"/>
      <w:szCs w:val="24"/>
      <w:lang w:eastAsia="en-AU"/>
    </w:rPr>
  </w:style>
  <w:style w:type="paragraph" w:styleId="Title">
    <w:name w:val="Title"/>
    <w:basedOn w:val="Normal"/>
    <w:link w:val="TitleChar"/>
    <w:uiPriority w:val="10"/>
    <w:qFormat/>
    <w:rsid w:val="00606E1F"/>
    <w:pPr>
      <w:widowControl w:val="0"/>
      <w:autoSpaceDE w:val="0"/>
      <w:autoSpaceDN w:val="0"/>
      <w:spacing w:before="92" w:after="0" w:line="240" w:lineRule="auto"/>
      <w:ind w:left="540"/>
    </w:pPr>
    <w:rPr>
      <w:rFonts w:ascii="Lucida Sans" w:eastAsia="Lucida Sans" w:hAnsi="Lucida Sans" w:cs="Lucida Sans"/>
      <w:sz w:val="20"/>
      <w:szCs w:val="20"/>
      <w:lang w:val="en-US"/>
    </w:rPr>
  </w:style>
  <w:style w:type="character" w:customStyle="1" w:styleId="TitleChar">
    <w:name w:val="Title Char"/>
    <w:basedOn w:val="DefaultParagraphFont"/>
    <w:link w:val="Title"/>
    <w:uiPriority w:val="10"/>
    <w:rsid w:val="00606E1F"/>
    <w:rPr>
      <w:rFonts w:ascii="Lucida Sans" w:eastAsia="Lucida Sans" w:hAnsi="Lucida Sans" w:cs="Lucida Sans"/>
      <w:sz w:val="20"/>
      <w:szCs w:val="20"/>
      <w:lang w:val="en-US"/>
    </w:rPr>
  </w:style>
  <w:style w:type="paragraph" w:customStyle="1" w:styleId="TableParagraph">
    <w:name w:val="Table Paragraph"/>
    <w:basedOn w:val="Normal"/>
    <w:uiPriority w:val="1"/>
    <w:qFormat/>
    <w:rsid w:val="00606E1F"/>
    <w:pPr>
      <w:widowControl w:val="0"/>
      <w:autoSpaceDE w:val="0"/>
      <w:autoSpaceDN w:val="0"/>
      <w:spacing w:after="0" w:line="240" w:lineRule="auto"/>
      <w:ind w:left="170"/>
    </w:pPr>
    <w:rPr>
      <w:rFonts w:ascii="Arial" w:eastAsia="Arial" w:hAnsi="Arial" w:cs="Arial"/>
      <w:lang w:val="en-US"/>
    </w:rPr>
  </w:style>
  <w:style w:type="paragraph" w:styleId="Revision">
    <w:name w:val="Revision"/>
    <w:hidden/>
    <w:uiPriority w:val="99"/>
    <w:semiHidden/>
    <w:rsid w:val="00554BDC"/>
    <w:pPr>
      <w:spacing w:after="0" w:line="240" w:lineRule="auto"/>
    </w:pPr>
    <w:rPr>
      <w:rFonts w:ascii="Century Gothic" w:eastAsia="Century Gothic" w:hAnsi="Century Gothic" w:cs="Century Gothic"/>
      <w:lang w:val="en-US" w:bidi="en-US"/>
    </w:rPr>
  </w:style>
  <w:style w:type="character" w:styleId="UnresolvedMention">
    <w:name w:val="Unresolved Mention"/>
    <w:basedOn w:val="DefaultParagraphFont"/>
    <w:uiPriority w:val="99"/>
    <w:semiHidden/>
    <w:unhideWhenUsed/>
    <w:rsid w:val="00702A54"/>
    <w:rPr>
      <w:color w:val="605E5C"/>
      <w:shd w:val="clear" w:color="auto" w:fill="E1DFDD"/>
    </w:rPr>
  </w:style>
  <w:style w:type="character" w:styleId="FollowedHyperlink">
    <w:name w:val="FollowedHyperlink"/>
    <w:basedOn w:val="DefaultParagraphFont"/>
    <w:uiPriority w:val="99"/>
    <w:semiHidden/>
    <w:unhideWhenUsed/>
    <w:rsid w:val="00056C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7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legislation.nsw.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pc.gov.au/inquiries/current/water-reform-2020/draft/water-reform-2020-draft.pdf" TargetMode="External"/><Relationship Id="rId2" Type="http://schemas.openxmlformats.org/officeDocument/2006/relationships/hyperlink" Target="https://www.agriculture.gov.au/sites/default/files/sitecollectiondocuments/water/Intergovernmental-Agreement-on-a-national-water-initiative.pdf" TargetMode="External"/><Relationship Id="rId1" Type="http://schemas.openxmlformats.org/officeDocument/2006/relationships/hyperlink" Target="https://legislation.nsw.gov.au/view/html/inforce/current/act-2000-092" TargetMode="External"/><Relationship Id="rId4" Type="http://schemas.openxmlformats.org/officeDocument/2006/relationships/hyperlink" Target="https://www.parliament.nsw.gov.au/lcdocs/submissions/69285/0125%20Murray%20Darling%20Basin%20Author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SPIRE Document" ma:contentTypeID="0x010100DB29C2AB6EB75541991FB3E24043BFB6000AD9AC601D8FFA4385050580BDDEC6B6" ma:contentTypeVersion="25" ma:contentTypeDescription="SPIRE Document" ma:contentTypeScope="" ma:versionID="b0d59f0133c18a8481f1ac8131e870c1">
  <xsd:schema xmlns:xsd="http://www.w3.org/2001/XMLSchema" xmlns:xs="http://www.w3.org/2001/XMLSchema" xmlns:p="http://schemas.microsoft.com/office/2006/metadata/properties" xmlns:ns2="5af92df4-ae3d-4772-abff-92e7cba13994" xmlns:ns3="http://schemas.microsoft.com/sharepoint/v4" targetNamespace="http://schemas.microsoft.com/office/2006/metadata/properties" ma:root="true" ma:fieldsID="4f874396d9ca2e493ddb14ec14d21ed0" ns2:_="" ns3:_="">
    <xsd:import namespace="5af92df4-ae3d-4772-abff-92e7cba13994"/>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92df4-ae3d-4772-abff-92e7cba1399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al xmlns="5af92df4-ae3d-4772-abff-92e7cba13994" xsi:nil="true"/>
    <Function xmlns="5af92df4-ae3d-4772-abff-92e7cba13994">Program Admin</Function>
    <Section xmlns="5af92df4-ae3d-4772-abff-92e7cba13994">
      <UserInfo>
        <DisplayName/>
        <AccountId xsi:nil="true"/>
        <AccountType/>
      </UserInfo>
    </Section>
    <RecordNumber xmlns="5af92df4-ae3d-4772-abff-92e7cba13994">003755957</RecordNumber>
    <IconOverlay xmlns="http://schemas.microsoft.com/sharepoint/v4" xsi:nil="true"/>
    <Division xmlns="5af92df4-ae3d-4772-abff-92e7cba13994">
      <UserInfo>
        <DisplayName/>
        <AccountId xsi:nil="true"/>
        <AccountType/>
      </UserInfo>
    </Division>
    <DocumentDescription xmlns="5af92df4-ae3d-4772-abff-92e7cba13994" xsi:nil="true"/>
    <Branch xmlns="5af92df4-ae3d-4772-abff-92e7cba13994">
      <UserInfo>
        <DisplayName/>
        <AccountId xsi:nil="true"/>
        <AccountType/>
      </UserInfo>
    </Branch>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61D87531-F4F4-4CEB-83C9-5F424EC4A820}">
  <ds:schemaRefs>
    <ds:schemaRef ds:uri="http://schemas.microsoft.com/sharepoint/events"/>
  </ds:schemaRefs>
</ds:datastoreItem>
</file>

<file path=customXml/itemProps2.xml><?xml version="1.0" encoding="utf-8"?>
<ds:datastoreItem xmlns:ds="http://schemas.openxmlformats.org/officeDocument/2006/customXml" ds:itemID="{A7CABD0F-DB3B-4EF9-8520-422DCC6E6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9A352C-CBDE-4D9D-8E95-46969A6FB74E}">
  <ds:schemaRef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4"/>
    <ds:schemaRef ds:uri="5af92df4-ae3d-4772-abff-92e7cba13994"/>
    <ds:schemaRef ds:uri="http://purl.org/dc/dcmitype/"/>
  </ds:schemaRefs>
</ds:datastoreItem>
</file>

<file path=customXml/itemProps4.xml><?xml version="1.0" encoding="utf-8"?>
<ds:datastoreItem xmlns:ds="http://schemas.openxmlformats.org/officeDocument/2006/customXml" ds:itemID="{2DD5B34E-0774-44DC-BE15-31D8B5F86E6F}">
  <ds:schemaRefs>
    <ds:schemaRef ds:uri="http://schemas.openxmlformats.org/officeDocument/2006/bibliography"/>
  </ds:schemaRefs>
</ds:datastoreItem>
</file>

<file path=customXml/itemProps5.xml><?xml version="1.0" encoding="utf-8"?>
<ds:datastoreItem xmlns:ds="http://schemas.openxmlformats.org/officeDocument/2006/customXml" ds:itemID="{17A65583-8082-4943-BD0B-82DA081E2041}">
  <ds:schemaRefs>
    <ds:schemaRef ds:uri="http://schemas.microsoft.com/sharepoint/v3/contenttype/forms"/>
  </ds:schemaRefs>
</ds:datastoreItem>
</file>

<file path=customXml/itemProps6.xml><?xml version="1.0" encoding="utf-8"?>
<ds:datastoreItem xmlns:ds="http://schemas.openxmlformats.org/officeDocument/2006/customXml" ds:itemID="{24331E1E-C505-464E-BCCF-FAD00A1CC43E}">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8906</Words>
  <Characters>50767</Characters>
  <Application>Microsoft Office Word</Application>
  <DocSecurity>4</DocSecurity>
  <Lines>423</Lines>
  <Paragraphs>119</Paragraphs>
  <ScaleCrop>false</ScaleCrop>
  <HeadingPairs>
    <vt:vector size="2" baseType="variant">
      <vt:variant>
        <vt:lpstr>Title</vt:lpstr>
      </vt:variant>
      <vt:variant>
        <vt:i4>1</vt:i4>
      </vt:variant>
    </vt:vector>
  </HeadingPairs>
  <TitlesOfParts>
    <vt:vector size="1" baseType="lpstr">
      <vt:lpstr>Submission by the Commonwealth Environmental Water Office on the draft Namoi regional water strategy</vt:lpstr>
    </vt:vector>
  </TitlesOfParts>
  <Company>Department of Agriculture, Water and the Environment</Company>
  <LinksUpToDate>false</LinksUpToDate>
  <CharactersWithSpaces>59554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by the Commonwealth Environmental Water Office on the draft Namoi regional water strategy</dc:title>
  <dc:subject/>
  <dc:creator>CEWO</dc:creator>
  <cp:keywords/>
  <dc:description/>
  <cp:lastModifiedBy>Bec Durack</cp:lastModifiedBy>
  <cp:revision>2</cp:revision>
  <dcterms:created xsi:type="dcterms:W3CDTF">2022-01-21T02:58:00Z</dcterms:created>
  <dcterms:modified xsi:type="dcterms:W3CDTF">2022-01-21T02:58:00Z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0x010100DB29C2AB6EB75541991FB3E24043BFB6000AD9AC601D8FFA4385050580BDDEC6B6</vt:lpwstr>
  </property>
  <property fmtid="{D5CDD505-2E9C-101B-9397-08002B2CF9AE}" pid="3" name="RecordPoint_WorkflowType">
    <vt:lpwstr>ActiveSubmitStub</vt:lpwstr>
  </property>
  <property fmtid="{D5CDD505-2E9C-101B-9397-08002B2CF9AE}" pid="4" name="RecordPoint_ActiveItemSiteId">
    <vt:lpwstr>{a8f0bc9d-7c61-4d87-8154-4194e40ae5d3}</vt:lpwstr>
  </property>
  <property fmtid="{D5CDD505-2E9C-101B-9397-08002B2CF9AE}" pid="5" name="RecordPoint_ActiveItemListId">
    <vt:lpwstr>{7d40b4cc-866d-493f-8157-033698a314dd}</vt:lpwstr>
  </property>
  <property fmtid="{D5CDD505-2E9C-101B-9397-08002B2CF9AE}" pid="6" name="RecordPoint_ActiveItemUniqueId">
    <vt:lpwstr>{e053c679-0a2b-4ad0-8905-4e7f9e80bcf1}</vt:lpwstr>
  </property>
  <property fmtid="{D5CDD505-2E9C-101B-9397-08002B2CF9AE}" pid="7" name="RecordPoint_ActiveItemWebId">
    <vt:lpwstr>{9f8250b3-9008-4bae-a21b-4fb0a4726ea9}</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RecordFormat">
    <vt:lpwstr/>
  </property>
  <property fmtid="{D5CDD505-2E9C-101B-9397-08002B2CF9AE}" pid="12" name="RecordPoint_ActiveItemMoved">
    <vt:lpwstr/>
  </property>
</Properties>
</file>