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36A9" w14:textId="77777777" w:rsidR="00F962C7" w:rsidRDefault="00F962C7" w:rsidP="00711BC3">
      <w:pPr>
        <w:pStyle w:val="BodyText"/>
        <w:rPr>
          <w:rFonts w:ascii="Times New Roman"/>
          <w:sz w:val="15"/>
          <w:lang w:eastAsia="ja-JP"/>
        </w:rPr>
      </w:pPr>
    </w:p>
    <w:p w14:paraId="12E4A9BE" w14:textId="65C5FA05" w:rsidR="00F962C7" w:rsidRDefault="00B631B0" w:rsidP="00711BC3">
      <w:pPr>
        <w:pStyle w:val="Title"/>
        <w:spacing w:before="0"/>
        <w:ind w:left="0"/>
        <w:rPr>
          <w:color w:val="155687"/>
          <w:lang w:eastAsia="ja-JP"/>
        </w:rPr>
      </w:pPr>
      <w:r>
        <w:rPr>
          <w:rFonts w:ascii="MS Gothic" w:eastAsia="MS Gothic" w:hAnsi="MS Gothic" w:cs="MS Gothic" w:hint="eastAsia"/>
          <w:color w:val="155687"/>
          <w:lang w:eastAsia="ja-JP"/>
        </w:rPr>
        <w:t>貿易相手国関係者</w:t>
      </w:r>
      <w:r w:rsidR="002931D4">
        <w:rPr>
          <w:rFonts w:ascii="MS Gothic" w:eastAsia="MS Gothic" w:hAnsi="MS Gothic" w:cs="MS Gothic" w:hint="eastAsia"/>
          <w:color w:val="155687"/>
          <w:lang w:eastAsia="ja-JP"/>
        </w:rPr>
        <w:t>のみなさま</w:t>
      </w:r>
      <w:r>
        <w:rPr>
          <w:rFonts w:ascii="MS Gothic" w:eastAsia="MS Gothic" w:hAnsi="MS Gothic" w:cs="MS Gothic" w:hint="eastAsia"/>
          <w:color w:val="155687"/>
          <w:lang w:eastAsia="ja-JP"/>
        </w:rPr>
        <w:t>への</w:t>
      </w:r>
      <w:r w:rsidR="002931D4">
        <w:rPr>
          <w:rFonts w:ascii="MS Gothic" w:eastAsia="MS Gothic" w:hAnsi="MS Gothic" w:cs="MS Gothic" w:hint="eastAsia"/>
          <w:color w:val="155687"/>
          <w:lang w:eastAsia="ja-JP"/>
        </w:rPr>
        <w:t>お知らせ</w:t>
      </w:r>
      <w:r w:rsidR="00301A86">
        <w:rPr>
          <w:rFonts w:ascii="MS Gothic" w:eastAsia="MS Gothic" w:hAnsi="MS Gothic" w:cs="MS Gothic"/>
          <w:color w:val="155687"/>
          <w:lang w:eastAsia="ja-JP"/>
        </w:rPr>
        <w:t xml:space="preserve"> -</w:t>
      </w:r>
      <w:r w:rsidR="00301A86">
        <w:rPr>
          <w:color w:val="155687"/>
          <w:lang w:eastAsia="ja-JP"/>
        </w:rPr>
        <w:t xml:space="preserve"> </w:t>
      </w:r>
      <w:r w:rsidR="00301A86">
        <w:rPr>
          <w:color w:val="155687"/>
          <w:lang w:eastAsia="ja-JP"/>
        </w:rPr>
        <w:br/>
      </w:r>
      <w:r w:rsidR="002931D4">
        <w:rPr>
          <w:rFonts w:ascii="MS Gothic" w:eastAsia="MS Gothic" w:hAnsi="MS Gothic" w:cs="MS Gothic" w:hint="eastAsia"/>
          <w:color w:val="155687"/>
          <w:lang w:eastAsia="ja-JP"/>
        </w:rPr>
        <w:t>輸出証明書発給システムの変更</w:t>
      </w:r>
    </w:p>
    <w:p w14:paraId="3A03BB7F" w14:textId="77777777" w:rsidR="009519E6" w:rsidRDefault="009519E6" w:rsidP="00711BC3">
      <w:pPr>
        <w:pStyle w:val="Title"/>
        <w:spacing w:before="0"/>
        <w:ind w:left="0"/>
        <w:rPr>
          <w:lang w:eastAsia="ja-JP"/>
        </w:rPr>
      </w:pPr>
    </w:p>
    <w:p w14:paraId="6950A846" w14:textId="4EC68694" w:rsidR="00F962C7" w:rsidRPr="009519E6" w:rsidRDefault="00F01AC8" w:rsidP="00711BC3">
      <w:pPr>
        <w:pStyle w:val="BodyText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オーストラリアは現在、</w:t>
      </w:r>
      <w:r w:rsidR="005D0315">
        <w:rPr>
          <w:rFonts w:ascii="MS Gothic" w:eastAsia="MS Gothic" w:hAnsi="MS Gothic" w:cs="MS Gothic" w:hint="eastAsia"/>
          <w:lang w:eastAsia="ja-JP"/>
        </w:rPr>
        <w:t>全輸出農産物を対象</w:t>
      </w:r>
      <w:r w:rsidR="002931D4">
        <w:rPr>
          <w:rFonts w:ascii="MS Gothic" w:eastAsia="MS Gothic" w:hAnsi="MS Gothic" w:cs="MS Gothic" w:hint="eastAsia"/>
          <w:lang w:eastAsia="ja-JP"/>
        </w:rPr>
        <w:t>に</w:t>
      </w:r>
      <w:r w:rsidR="001C59D2">
        <w:rPr>
          <w:rFonts w:ascii="MS Gothic" w:eastAsia="MS Gothic" w:hAnsi="MS Gothic" w:cs="MS Gothic" w:hint="eastAsia"/>
          <w:color w:val="6A4060"/>
          <w:u w:val="single" w:color="6A4060"/>
          <w:lang w:eastAsia="ja-JP"/>
        </w:rPr>
        <w:t>輸出証明書発給システムの改善</w:t>
      </w:r>
      <w:r w:rsidR="001C59D2">
        <w:rPr>
          <w:rFonts w:ascii="MS Gothic" w:eastAsia="MS Gothic" w:hAnsi="MS Gothic" w:cs="MS Gothic" w:hint="eastAsia"/>
          <w:lang w:eastAsia="ja-JP"/>
        </w:rPr>
        <w:t>を実施しています。</w:t>
      </w:r>
    </w:p>
    <w:p w14:paraId="565485DB" w14:textId="77777777" w:rsidR="00F962C7" w:rsidRPr="009519E6" w:rsidRDefault="00F962C7" w:rsidP="00711BC3">
      <w:pPr>
        <w:pStyle w:val="BodyText"/>
        <w:rPr>
          <w:lang w:eastAsia="ja-JP"/>
        </w:rPr>
      </w:pPr>
    </w:p>
    <w:p w14:paraId="03A00924" w14:textId="04C842F9" w:rsidR="00F962C7" w:rsidRPr="002931D4" w:rsidRDefault="005D0315" w:rsidP="00711BC3">
      <w:pPr>
        <w:pStyle w:val="BodyText"/>
        <w:rPr>
          <w:rFonts w:ascii="MS Gothic" w:eastAsia="MS Gothic" w:hAnsi="MS Gothic" w:cs="MS Gothic"/>
          <w:lang w:val="en-AU" w:eastAsia="ja-JP"/>
        </w:rPr>
      </w:pPr>
      <w:r>
        <w:rPr>
          <w:rFonts w:ascii="MS Gothic" w:eastAsia="MS Gothic" w:hAnsi="MS Gothic" w:cs="MS Gothic" w:hint="eastAsia"/>
          <w:lang w:eastAsia="ja-JP"/>
        </w:rPr>
        <w:t>今回のシステム改善は</w:t>
      </w:r>
      <w:r w:rsidR="00EB0194">
        <w:rPr>
          <w:rFonts w:ascii="MS Gothic" w:eastAsia="MS Gothic" w:hAnsi="MS Gothic" w:cs="MS Gothic" w:hint="eastAsia"/>
          <w:lang w:eastAsia="ja-JP"/>
        </w:rPr>
        <w:t>輸出市場アクセスについて</w:t>
      </w:r>
      <w:r>
        <w:rPr>
          <w:rFonts w:ascii="MS Gothic" w:eastAsia="MS Gothic" w:hAnsi="MS Gothic" w:cs="MS Gothic" w:hint="eastAsia"/>
          <w:lang w:eastAsia="ja-JP"/>
        </w:rPr>
        <w:t>交渉</w:t>
      </w:r>
      <w:r w:rsidR="00F01AC8">
        <w:rPr>
          <w:rFonts w:ascii="MS Gothic" w:eastAsia="MS Gothic" w:hAnsi="MS Gothic" w:cs="MS Gothic" w:hint="eastAsia"/>
          <w:lang w:eastAsia="ja-JP"/>
        </w:rPr>
        <w:t>・</w:t>
      </w:r>
      <w:r>
        <w:rPr>
          <w:rFonts w:ascii="MS Gothic" w:eastAsia="MS Gothic" w:hAnsi="MS Gothic" w:cs="MS Gothic" w:hint="eastAsia"/>
          <w:lang w:eastAsia="ja-JP"/>
        </w:rPr>
        <w:t>合意済みの</w:t>
      </w:r>
      <w:r w:rsidR="00163782">
        <w:rPr>
          <w:rFonts w:ascii="MS Gothic" w:eastAsia="MS Gothic" w:hAnsi="MS Gothic" w:cs="MS Gothic" w:hint="eastAsia"/>
          <w:lang w:eastAsia="ja-JP"/>
        </w:rPr>
        <w:t>証明</w:t>
      </w:r>
      <w:r w:rsidR="00EB0194">
        <w:rPr>
          <w:rFonts w:ascii="MS Gothic" w:eastAsia="MS Gothic" w:hAnsi="MS Gothic" w:cs="MS Gothic" w:hint="eastAsia"/>
          <w:lang w:eastAsia="ja-JP"/>
        </w:rPr>
        <w:t>内容</w:t>
      </w:r>
      <w:r>
        <w:rPr>
          <w:rFonts w:ascii="MS Gothic" w:eastAsia="MS Gothic" w:hAnsi="MS Gothic" w:cs="MS Gothic" w:hint="eastAsia"/>
          <w:lang w:eastAsia="ja-JP"/>
        </w:rPr>
        <w:t>の意味</w:t>
      </w:r>
      <w:r w:rsidR="00EB0194">
        <w:rPr>
          <w:rFonts w:ascii="MS Gothic" w:eastAsia="MS Gothic" w:hAnsi="MS Gothic" w:cs="MS Gothic" w:hint="eastAsia"/>
          <w:lang w:eastAsia="ja-JP"/>
        </w:rPr>
        <w:t>や</w:t>
      </w:r>
      <w:r>
        <w:rPr>
          <w:rFonts w:ascii="MS Gothic" w:eastAsia="MS Gothic" w:hAnsi="MS Gothic" w:cs="MS Gothic" w:hint="eastAsia"/>
          <w:lang w:eastAsia="ja-JP"/>
        </w:rPr>
        <w:t>意図を変更するものではありません。</w:t>
      </w:r>
    </w:p>
    <w:p w14:paraId="02696CAC" w14:textId="77777777" w:rsidR="009519E6" w:rsidRPr="00163782" w:rsidRDefault="009519E6" w:rsidP="00711BC3">
      <w:pPr>
        <w:pStyle w:val="BodyText"/>
        <w:rPr>
          <w:lang w:val="en-AU" w:eastAsia="ja-JP"/>
        </w:rPr>
      </w:pPr>
    </w:p>
    <w:p w14:paraId="2D8B50BE" w14:textId="10B337AC" w:rsidR="00F962C7" w:rsidRPr="009519E6" w:rsidRDefault="00791802" w:rsidP="00711BC3">
      <w:pPr>
        <w:pStyle w:val="BodyText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こ</w:t>
      </w:r>
      <w:r w:rsidR="002931D4">
        <w:rPr>
          <w:rFonts w:ascii="MS Gothic" w:eastAsia="MS Gothic" w:hAnsi="MS Gothic" w:cs="MS Gothic" w:hint="eastAsia"/>
          <w:lang w:eastAsia="ja-JP"/>
        </w:rPr>
        <w:t>の変更についての情報は</w:t>
      </w:r>
      <w:r w:rsidR="009E44CA">
        <w:rPr>
          <w:rFonts w:ascii="MS Gothic" w:eastAsia="MS Gothic" w:hAnsi="MS Gothic" w:cs="MS Gothic" w:hint="eastAsia"/>
          <w:lang w:eastAsia="ja-JP"/>
        </w:rPr>
        <w:t>確認でき</w:t>
      </w:r>
      <w:r>
        <w:rPr>
          <w:rFonts w:ascii="MS Gothic" w:eastAsia="MS Gothic" w:hAnsi="MS Gothic" w:cs="MS Gothic" w:hint="eastAsia"/>
          <w:lang w:eastAsia="ja-JP"/>
        </w:rPr>
        <w:t>次第</w:t>
      </w:r>
      <w:r w:rsidR="008C3085">
        <w:rPr>
          <w:rFonts w:ascii="MS Gothic" w:eastAsia="MS Gothic" w:hAnsi="MS Gothic" w:cs="MS Gothic" w:hint="eastAsia"/>
          <w:lang w:eastAsia="ja-JP"/>
        </w:rPr>
        <w:t>、</w:t>
      </w:r>
      <w:r>
        <w:rPr>
          <w:rFonts w:ascii="MS Gothic" w:eastAsia="MS Gothic" w:hAnsi="MS Gothic" w:cs="MS Gothic" w:hint="eastAsia"/>
          <w:lang w:eastAsia="ja-JP"/>
        </w:rPr>
        <w:t>本ページに定期的に追加されます。</w:t>
      </w:r>
    </w:p>
    <w:p w14:paraId="54A5585F" w14:textId="77777777" w:rsidR="00F962C7" w:rsidRPr="009519E6" w:rsidRDefault="00F962C7" w:rsidP="00711BC3">
      <w:pPr>
        <w:pStyle w:val="BodyText"/>
        <w:rPr>
          <w:lang w:eastAsia="ja-JP"/>
        </w:rPr>
      </w:pPr>
    </w:p>
    <w:p w14:paraId="663C1C10" w14:textId="22B63291" w:rsidR="00F962C7" w:rsidRDefault="00791802" w:rsidP="00711BC3">
      <w:pPr>
        <w:pStyle w:val="Heading1"/>
        <w:ind w:left="0"/>
        <w:rPr>
          <w:color w:val="343434"/>
          <w:lang w:eastAsia="ja-JP"/>
        </w:rPr>
      </w:pPr>
      <w:r>
        <w:rPr>
          <w:rFonts w:ascii="MS Gothic" w:eastAsia="MS Gothic" w:hAnsi="MS Gothic" w:cs="MS Gothic" w:hint="eastAsia"/>
          <w:color w:val="343434"/>
          <w:lang w:eastAsia="ja-JP"/>
        </w:rPr>
        <w:t>輸出証明書</w:t>
      </w:r>
    </w:p>
    <w:p w14:paraId="29EE19F1" w14:textId="77777777" w:rsidR="009519E6" w:rsidRPr="009519E6" w:rsidRDefault="009519E6" w:rsidP="00711BC3">
      <w:pPr>
        <w:pStyle w:val="Heading1"/>
        <w:ind w:left="0"/>
        <w:rPr>
          <w:sz w:val="21"/>
          <w:szCs w:val="21"/>
          <w:lang w:eastAsia="ja-JP"/>
        </w:rPr>
      </w:pPr>
    </w:p>
    <w:p w14:paraId="2B0D6CB4" w14:textId="4A3FA5DF" w:rsidR="00F962C7" w:rsidRDefault="001C59D2" w:rsidP="00301A86">
      <w:pPr>
        <w:pStyle w:val="BodyText"/>
        <w:ind w:right="-560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この</w:t>
      </w:r>
      <w:r w:rsidR="00791802">
        <w:rPr>
          <w:rFonts w:ascii="MS Gothic" w:eastAsia="MS Gothic" w:hAnsi="MS Gothic" w:cs="MS Gothic" w:hint="eastAsia"/>
          <w:lang w:eastAsia="ja-JP"/>
        </w:rPr>
        <w:t>新しい輸出証明書発給システム</w:t>
      </w:r>
      <w:r w:rsidR="008C3085">
        <w:rPr>
          <w:rFonts w:ascii="MS Gothic" w:eastAsia="MS Gothic" w:hAnsi="MS Gothic" w:cs="MS Gothic" w:hint="eastAsia"/>
          <w:lang w:eastAsia="ja-JP"/>
        </w:rPr>
        <w:t>、</w:t>
      </w:r>
      <w:r w:rsidR="00711BC3" w:rsidRPr="009519E6">
        <w:rPr>
          <w:color w:val="6A4060"/>
          <w:u w:val="single" w:color="6A4060"/>
          <w:lang w:eastAsia="ja-JP"/>
        </w:rPr>
        <w:t>NEXDOC</w:t>
      </w:r>
      <w:r w:rsidR="00791802">
        <w:rPr>
          <w:rFonts w:ascii="MS Gothic" w:eastAsia="MS Gothic" w:hAnsi="MS Gothic" w:cs="MS Gothic" w:hint="eastAsia"/>
          <w:lang w:eastAsia="ja-JP"/>
        </w:rPr>
        <w:t>の導入に伴い、輸出証明</w:t>
      </w:r>
      <w:r w:rsidR="004E5E9A">
        <w:rPr>
          <w:rFonts w:ascii="MS Gothic" w:eastAsia="MS Gothic" w:hAnsi="MS Gothic" w:cs="MS Gothic" w:hint="eastAsia"/>
          <w:lang w:eastAsia="ja-JP"/>
        </w:rPr>
        <w:t>書</w:t>
      </w:r>
      <w:r w:rsidR="00791802">
        <w:rPr>
          <w:rFonts w:ascii="MS Gothic" w:eastAsia="MS Gothic" w:hAnsi="MS Gothic" w:cs="MS Gothic" w:hint="eastAsia"/>
          <w:lang w:eastAsia="ja-JP"/>
        </w:rPr>
        <w:t>に</w:t>
      </w:r>
      <w:r w:rsidR="008C3085">
        <w:rPr>
          <w:rFonts w:ascii="MS Gothic" w:eastAsia="MS Gothic" w:hAnsi="MS Gothic" w:cs="MS Gothic" w:hint="eastAsia"/>
          <w:lang w:eastAsia="ja-JP"/>
        </w:rPr>
        <w:t>一部</w:t>
      </w:r>
      <w:r w:rsidR="00791802">
        <w:rPr>
          <w:rFonts w:ascii="MS Gothic" w:eastAsia="MS Gothic" w:hAnsi="MS Gothic" w:cs="MS Gothic" w:hint="eastAsia"/>
          <w:lang w:eastAsia="ja-JP"/>
        </w:rPr>
        <w:t>変更が生じることになります。これは商品ごとに段階的に実施され、最初の商品である乳製品への変更は</w:t>
      </w:r>
      <w:r w:rsidR="00791802" w:rsidRPr="009519E6">
        <w:rPr>
          <w:lang w:eastAsia="ja-JP"/>
        </w:rPr>
        <w:t>2021</w:t>
      </w:r>
      <w:r w:rsidR="00791802">
        <w:rPr>
          <w:rFonts w:ascii="MS Gothic" w:eastAsia="MS Gothic" w:hAnsi="MS Gothic" w:cs="MS Gothic" w:hint="eastAsia"/>
          <w:lang w:eastAsia="ja-JP"/>
        </w:rPr>
        <w:t>年</w:t>
      </w:r>
      <w:r w:rsidR="00791802">
        <w:rPr>
          <w:lang w:val="en-AU" w:eastAsia="ja-JP"/>
        </w:rPr>
        <w:t>5</w:t>
      </w:r>
      <w:r w:rsidR="00791802">
        <w:rPr>
          <w:rFonts w:ascii="MS Gothic" w:eastAsia="MS Gothic" w:hAnsi="MS Gothic" w:cs="MS Gothic" w:hint="eastAsia"/>
          <w:lang w:val="en-AU" w:eastAsia="ja-JP"/>
        </w:rPr>
        <w:t>月</w:t>
      </w:r>
      <w:r w:rsidR="00791802" w:rsidRPr="009519E6">
        <w:rPr>
          <w:lang w:eastAsia="ja-JP"/>
        </w:rPr>
        <w:t>17</w:t>
      </w:r>
      <w:r w:rsidR="00791802">
        <w:rPr>
          <w:rFonts w:ascii="MS Gothic" w:eastAsia="MS Gothic" w:hAnsi="MS Gothic" w:cs="MS Gothic" w:hint="eastAsia"/>
          <w:lang w:eastAsia="ja-JP"/>
        </w:rPr>
        <w:t>日に開始しました。</w:t>
      </w:r>
    </w:p>
    <w:p w14:paraId="4800D3E1" w14:textId="77777777" w:rsidR="00711BC3" w:rsidRPr="009519E6" w:rsidRDefault="00711BC3" w:rsidP="00711BC3">
      <w:pPr>
        <w:pStyle w:val="BodyText"/>
        <w:rPr>
          <w:lang w:eastAsia="ja-JP"/>
        </w:rPr>
      </w:pPr>
    </w:p>
    <w:p w14:paraId="3D0FF588" w14:textId="4CBCE7F9" w:rsidR="00F962C7" w:rsidRPr="009519E6" w:rsidRDefault="00791802" w:rsidP="00711BC3">
      <w:pPr>
        <w:pStyle w:val="BodyText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残りの商品</w:t>
      </w:r>
      <w:r w:rsidR="001C59D2">
        <w:rPr>
          <w:rFonts w:ascii="MS Gothic" w:eastAsia="MS Gothic" w:hAnsi="MS Gothic" w:cs="MS Gothic" w:hint="eastAsia"/>
          <w:lang w:eastAsia="ja-JP"/>
        </w:rPr>
        <w:t>の</w:t>
      </w:r>
      <w:r>
        <w:rPr>
          <w:rFonts w:ascii="MS Gothic" w:eastAsia="MS Gothic" w:hAnsi="MS Gothic" w:cs="MS Gothic" w:hint="eastAsia"/>
          <w:lang w:eastAsia="ja-JP"/>
        </w:rPr>
        <w:t>変更時期については現在検討中で</w:t>
      </w:r>
      <w:r w:rsidR="008C3085">
        <w:rPr>
          <w:rFonts w:ascii="MS Gothic" w:eastAsia="MS Gothic" w:hAnsi="MS Gothic" w:cs="MS Gothic" w:hint="eastAsia"/>
          <w:lang w:eastAsia="ja-JP"/>
        </w:rPr>
        <w:t>すが</w:t>
      </w:r>
      <w:r>
        <w:rPr>
          <w:rFonts w:ascii="MS Gothic" w:eastAsia="MS Gothic" w:hAnsi="MS Gothic" w:cs="MS Gothic" w:hint="eastAsia"/>
          <w:lang w:eastAsia="ja-JP"/>
        </w:rPr>
        <w:t>、確認でき次第</w:t>
      </w:r>
      <w:r w:rsidR="008C3085">
        <w:rPr>
          <w:rFonts w:ascii="MS Gothic" w:eastAsia="MS Gothic" w:hAnsi="MS Gothic" w:cs="MS Gothic" w:hint="eastAsia"/>
          <w:lang w:eastAsia="ja-JP"/>
        </w:rPr>
        <w:t>、</w:t>
      </w:r>
      <w:r>
        <w:rPr>
          <w:rFonts w:ascii="MS Gothic" w:eastAsia="MS Gothic" w:hAnsi="MS Gothic" w:cs="MS Gothic" w:hint="eastAsia"/>
          <w:lang w:eastAsia="ja-JP"/>
        </w:rPr>
        <w:t>本ページに掲載します。</w:t>
      </w:r>
    </w:p>
    <w:p w14:paraId="284B2877" w14:textId="77777777" w:rsidR="00F962C7" w:rsidRPr="009519E6" w:rsidRDefault="00F962C7" w:rsidP="00711BC3">
      <w:pPr>
        <w:pStyle w:val="BodyText"/>
        <w:rPr>
          <w:lang w:eastAsia="ja-JP"/>
        </w:rPr>
      </w:pPr>
    </w:p>
    <w:p w14:paraId="665C30B3" w14:textId="5CBFE630" w:rsidR="00F962C7" w:rsidRPr="009519E6" w:rsidRDefault="00791802" w:rsidP="00301A86">
      <w:pPr>
        <w:pStyle w:val="BodyText"/>
        <w:ind w:right="-276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乳製品の輸出証明については、4週間の移行</w:t>
      </w:r>
      <w:r w:rsidR="00163782">
        <w:rPr>
          <w:rFonts w:ascii="MS Gothic" w:eastAsia="MS Gothic" w:hAnsi="MS Gothic" w:cs="MS Gothic" w:hint="eastAsia"/>
          <w:lang w:eastAsia="ja-JP"/>
        </w:rPr>
        <w:t>期間</w:t>
      </w:r>
      <w:r>
        <w:rPr>
          <w:rFonts w:ascii="MS Gothic" w:eastAsia="MS Gothic" w:hAnsi="MS Gothic" w:cs="MS Gothic" w:hint="eastAsia"/>
          <w:lang w:eastAsia="ja-JP"/>
        </w:rPr>
        <w:t>が設けられており、</w:t>
      </w:r>
      <w:r w:rsidR="00163782">
        <w:rPr>
          <w:rFonts w:ascii="MS Gothic" w:eastAsia="MS Gothic" w:hAnsi="MS Gothic" w:cs="MS Gothic" w:hint="eastAsia"/>
          <w:lang w:eastAsia="ja-JP"/>
        </w:rPr>
        <w:t>この期間中は</w:t>
      </w:r>
      <w:r>
        <w:rPr>
          <w:rFonts w:ascii="MS Gothic" w:eastAsia="MS Gothic" w:hAnsi="MS Gothic" w:cs="MS Gothic" w:hint="eastAsia"/>
          <w:lang w:eastAsia="ja-JP"/>
        </w:rPr>
        <w:t>現行の証明書発給システム</w:t>
      </w:r>
      <w:r w:rsidR="00221689">
        <w:rPr>
          <w:rFonts w:ascii="MS Gothic" w:eastAsia="MS Gothic" w:hAnsi="MS Gothic" w:cs="MS Gothic" w:hint="eastAsia"/>
          <w:lang w:eastAsia="ja-JP"/>
        </w:rPr>
        <w:t>(</w:t>
      </w:r>
      <w:r w:rsidR="00221689" w:rsidRPr="009519E6">
        <w:rPr>
          <w:lang w:eastAsia="ja-JP"/>
        </w:rPr>
        <w:t>EXDOC</w:t>
      </w:r>
      <w:r w:rsidR="00221689">
        <w:rPr>
          <w:rFonts w:ascii="MS Gothic" w:eastAsia="MS Gothic" w:hAnsi="MS Gothic" w:cs="MS Gothic" w:hint="eastAsia"/>
          <w:lang w:eastAsia="ja-JP"/>
        </w:rPr>
        <w:t>)と</w:t>
      </w:r>
      <w:r>
        <w:rPr>
          <w:rFonts w:ascii="MS Gothic" w:eastAsia="MS Gothic" w:hAnsi="MS Gothic" w:cs="MS Gothic" w:hint="eastAsia"/>
          <w:lang w:eastAsia="ja-JP"/>
        </w:rPr>
        <w:t>新しい</w:t>
      </w:r>
      <w:r w:rsidR="00221689">
        <w:rPr>
          <w:rFonts w:ascii="MS Gothic" w:eastAsia="MS Gothic" w:hAnsi="MS Gothic" w:cs="MS Gothic" w:hint="eastAsia"/>
          <w:lang w:eastAsia="ja-JP"/>
        </w:rPr>
        <w:t>発給</w:t>
      </w:r>
      <w:r>
        <w:rPr>
          <w:rFonts w:ascii="MS Gothic" w:eastAsia="MS Gothic" w:hAnsi="MS Gothic" w:cs="MS Gothic" w:hint="eastAsia"/>
          <w:lang w:eastAsia="ja-JP"/>
        </w:rPr>
        <w:t>システム</w:t>
      </w:r>
      <w:r w:rsidR="001C59D2">
        <w:rPr>
          <w:rFonts w:ascii="MS Gothic" w:eastAsia="MS Gothic" w:hAnsi="MS Gothic" w:cs="MS Gothic" w:hint="eastAsia"/>
          <w:lang w:eastAsia="ja-JP"/>
        </w:rPr>
        <w:t>(</w:t>
      </w:r>
      <w:r w:rsidR="001C59D2" w:rsidRPr="009519E6">
        <w:rPr>
          <w:lang w:eastAsia="ja-JP"/>
        </w:rPr>
        <w:t>NEXDOC</w:t>
      </w:r>
      <w:r w:rsidR="001C59D2">
        <w:rPr>
          <w:rFonts w:ascii="MS Gothic" w:eastAsia="MS Gothic" w:hAnsi="MS Gothic"/>
          <w:lang w:val="en-AU" w:eastAsia="ja-JP"/>
        </w:rPr>
        <w:t>)</w:t>
      </w:r>
      <w:r>
        <w:rPr>
          <w:rFonts w:ascii="MS Gothic" w:eastAsia="MS Gothic" w:hAnsi="MS Gothic" w:cs="MS Gothic" w:hint="eastAsia"/>
          <w:lang w:eastAsia="ja-JP"/>
        </w:rPr>
        <w:t>の両方</w:t>
      </w:r>
      <w:r w:rsidR="00221689">
        <w:rPr>
          <w:rFonts w:ascii="MS Gothic" w:eastAsia="MS Gothic" w:hAnsi="MS Gothic" w:cs="MS Gothic" w:hint="eastAsia"/>
          <w:lang w:eastAsia="ja-JP"/>
        </w:rPr>
        <w:t>で証明書が発給されます。貨物輸送にかかる時間を考えますと、</w:t>
      </w:r>
      <w:r w:rsidR="00221689" w:rsidRPr="009519E6">
        <w:rPr>
          <w:lang w:eastAsia="ja-JP"/>
        </w:rPr>
        <w:t>NEXDOC</w:t>
      </w:r>
      <w:r w:rsidR="00221689">
        <w:rPr>
          <w:rFonts w:ascii="MS Gothic" w:eastAsia="MS Gothic" w:hAnsi="MS Gothic" w:cs="MS Gothic" w:hint="eastAsia"/>
          <w:lang w:eastAsia="ja-JP"/>
        </w:rPr>
        <w:t>導入後</w:t>
      </w:r>
      <w:r w:rsidR="00221689" w:rsidRPr="008C3085">
        <w:rPr>
          <w:rFonts w:asciiTheme="minorHAnsi" w:eastAsia="MS Gothic" w:hAnsiTheme="minorHAnsi" w:cstheme="minorHAnsi"/>
          <w:lang w:eastAsia="ja-JP"/>
        </w:rPr>
        <w:t>8</w:t>
      </w:r>
      <w:r w:rsidR="00221689">
        <w:rPr>
          <w:rFonts w:ascii="MS Gothic" w:eastAsia="MS Gothic" w:hAnsi="MS Gothic" w:cs="MS Gothic" w:hint="eastAsia"/>
          <w:lang w:eastAsia="ja-JP"/>
        </w:rPr>
        <w:t>週間後まで、</w:t>
      </w:r>
      <w:r w:rsidR="00221689" w:rsidRPr="009519E6">
        <w:rPr>
          <w:lang w:eastAsia="ja-JP"/>
        </w:rPr>
        <w:t>EXDOC</w:t>
      </w:r>
      <w:r w:rsidR="00221689">
        <w:rPr>
          <w:rFonts w:ascii="MS Gothic" w:eastAsia="MS Gothic" w:hAnsi="MS Gothic" w:cs="MS Gothic" w:hint="eastAsia"/>
          <w:lang w:eastAsia="ja-JP"/>
        </w:rPr>
        <w:t>の発給した証明書のついた船便貨物が到着する可能性があります。</w:t>
      </w:r>
    </w:p>
    <w:p w14:paraId="1A18FF78" w14:textId="77777777" w:rsidR="009519E6" w:rsidRPr="009519E6" w:rsidRDefault="009519E6" w:rsidP="00711BC3">
      <w:pPr>
        <w:pStyle w:val="BodyText"/>
        <w:rPr>
          <w:lang w:eastAsia="ja-JP"/>
        </w:rPr>
      </w:pPr>
    </w:p>
    <w:p w14:paraId="79C52A33" w14:textId="1B05739B" w:rsidR="00F962C7" w:rsidRPr="009519E6" w:rsidRDefault="00221689" w:rsidP="00711BC3">
      <w:pPr>
        <w:pStyle w:val="BodyText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今回の変更は次の通りです。</w:t>
      </w:r>
    </w:p>
    <w:p w14:paraId="1BF0EB4E" w14:textId="77777777" w:rsidR="00F962C7" w:rsidRPr="009519E6" w:rsidRDefault="00F962C7" w:rsidP="00711BC3">
      <w:pPr>
        <w:pStyle w:val="BodyText"/>
        <w:rPr>
          <w:lang w:eastAsia="ja-JP"/>
        </w:rPr>
      </w:pPr>
    </w:p>
    <w:p w14:paraId="047FBDB8" w14:textId="71CD4557" w:rsidR="00F962C7" w:rsidRPr="00C24529" w:rsidRDefault="00C24529" w:rsidP="00711BC3">
      <w:pPr>
        <w:pStyle w:val="ListParagraph"/>
        <w:numPr>
          <w:ilvl w:val="0"/>
          <w:numId w:val="2"/>
        </w:numPr>
        <w:ind w:left="426" w:right="634"/>
        <w:rPr>
          <w:color w:val="000000" w:themeColor="text1"/>
          <w:sz w:val="21"/>
          <w:szCs w:val="21"/>
          <w:lang w:eastAsia="ja-JP"/>
        </w:rPr>
      </w:pPr>
      <w:r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オーストラリア政府という名称の使用</w:t>
      </w:r>
      <w:r w:rsidR="00281835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。</w:t>
      </w:r>
      <w:r w:rsidR="00221689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これまでは、相互に</w:t>
      </w:r>
      <w:r w:rsidR="00281835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合意済みの</w:t>
      </w:r>
      <w:r w:rsidR="00163782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証明</w:t>
      </w:r>
      <w:r w:rsidR="00884283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や</w:t>
      </w:r>
      <w:r w:rsidR="00281835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確認</w:t>
      </w:r>
      <w:r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に所轄</w:t>
      </w:r>
      <w:r w:rsidR="00281835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省庁</w:t>
      </w:r>
      <w:r w:rsidR="00221689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の名称が使用されてきましたが、</w:t>
      </w:r>
      <w:r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オーストラリア政府</w:t>
      </w:r>
      <w:r w:rsidR="00221689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に変更</w:t>
      </w:r>
      <w:r w:rsidR="00281835" w:rsidRPr="00C24529">
        <w:rPr>
          <w:rFonts w:ascii="MS Gothic" w:eastAsia="MS Gothic" w:hAnsi="MS Gothic" w:cs="MS Gothic" w:hint="eastAsia"/>
          <w:color w:val="000000" w:themeColor="text1"/>
          <w:sz w:val="21"/>
          <w:szCs w:val="21"/>
          <w:lang w:eastAsia="ja-JP"/>
        </w:rPr>
        <w:t>されます。</w:t>
      </w:r>
    </w:p>
    <w:p w14:paraId="339E0008" w14:textId="458E6FE3" w:rsidR="00F962C7" w:rsidRPr="009519E6" w:rsidRDefault="00281835" w:rsidP="00711BC3">
      <w:pPr>
        <w:pStyle w:val="ListParagraph"/>
        <w:numPr>
          <w:ilvl w:val="0"/>
          <w:numId w:val="2"/>
        </w:numPr>
        <w:ind w:left="426"/>
        <w:rPr>
          <w:sz w:val="21"/>
          <w:szCs w:val="21"/>
          <w:lang w:eastAsia="ja-JP"/>
        </w:rPr>
      </w:pPr>
      <w:r>
        <w:rPr>
          <w:rFonts w:ascii="MS Gothic" w:eastAsia="MS Gothic" w:hAnsi="MS Gothic" w:cs="MS Gothic" w:hint="eastAsia"/>
          <w:sz w:val="21"/>
          <w:szCs w:val="21"/>
          <w:lang w:eastAsia="ja-JP"/>
        </w:rPr>
        <w:t>リアルタイムで証明書の信頼性を確認できる唯一無二の</w:t>
      </w:r>
      <w:r w:rsidR="00761EC6">
        <w:rPr>
          <w:rFonts w:ascii="MS Gothic" w:eastAsia="MS Gothic" w:hAnsi="MS Gothic" w:cs="MS Gothic" w:hint="eastAsia"/>
          <w:sz w:val="21"/>
          <w:szCs w:val="21"/>
          <w:lang w:eastAsia="ja-JP"/>
        </w:rPr>
        <w:t>クイックレスポンス</w:t>
      </w:r>
      <w:r w:rsidR="00761EC6">
        <w:rPr>
          <w:rFonts w:ascii="MS Gothic" w:eastAsia="MS Gothic" w:hAnsi="MS Gothic" w:cs="MS Gothic"/>
          <w:sz w:val="21"/>
          <w:szCs w:val="21"/>
          <w:lang w:val="en-AU" w:eastAsia="ja-JP"/>
        </w:rPr>
        <w:t>(</w:t>
      </w:r>
      <w:r w:rsidR="00761EC6" w:rsidRPr="009519E6">
        <w:rPr>
          <w:sz w:val="21"/>
          <w:szCs w:val="21"/>
          <w:lang w:eastAsia="ja-JP"/>
        </w:rPr>
        <w:t>QR</w:t>
      </w:r>
      <w:r w:rsidR="00761EC6">
        <w:rPr>
          <w:rFonts w:ascii="MS Gothic" w:eastAsia="MS Gothic" w:hAnsi="MS Gothic" w:cs="MS Gothic"/>
          <w:sz w:val="21"/>
          <w:szCs w:val="21"/>
          <w:lang w:val="en-AU" w:eastAsia="ja-JP"/>
        </w:rPr>
        <w:t>)</w:t>
      </w:r>
      <w:r>
        <w:rPr>
          <w:rFonts w:ascii="MS Gothic" w:eastAsia="MS Gothic" w:hAnsi="MS Gothic" w:cs="MS Gothic" w:hint="eastAsia"/>
          <w:sz w:val="21"/>
          <w:szCs w:val="21"/>
          <w:lang w:eastAsia="ja-JP"/>
        </w:rPr>
        <w:t>コードを追加</w:t>
      </w:r>
    </w:p>
    <w:p w14:paraId="4F73F19F" w14:textId="33C51FE7" w:rsidR="00F962C7" w:rsidRPr="009519E6" w:rsidRDefault="00281835" w:rsidP="00711BC3">
      <w:pPr>
        <w:pStyle w:val="ListParagraph"/>
        <w:numPr>
          <w:ilvl w:val="0"/>
          <w:numId w:val="2"/>
        </w:numPr>
        <w:ind w:left="426"/>
        <w:rPr>
          <w:sz w:val="21"/>
          <w:szCs w:val="21"/>
          <w:lang w:eastAsia="ja-JP"/>
        </w:rPr>
      </w:pPr>
      <w:r>
        <w:rPr>
          <w:rFonts w:ascii="MS Gothic" w:eastAsia="MS Gothic" w:hAnsi="MS Gothic" w:cs="MS Gothic" w:hint="eastAsia"/>
          <w:sz w:val="21"/>
          <w:szCs w:val="21"/>
          <w:lang w:eastAsia="ja-JP"/>
        </w:rPr>
        <w:t>証明書上の情報の掲載位置</w:t>
      </w:r>
      <w:r w:rsidR="00163782">
        <w:rPr>
          <w:rFonts w:ascii="MS Gothic" w:eastAsia="MS Gothic" w:hAnsi="MS Gothic" w:cs="MS Gothic" w:hint="eastAsia"/>
          <w:sz w:val="21"/>
          <w:szCs w:val="21"/>
          <w:lang w:eastAsia="ja-JP"/>
        </w:rPr>
        <w:t>に</w:t>
      </w:r>
      <w:r>
        <w:rPr>
          <w:rFonts w:ascii="MS Gothic" w:eastAsia="MS Gothic" w:hAnsi="MS Gothic" w:cs="MS Gothic" w:hint="eastAsia"/>
          <w:sz w:val="21"/>
          <w:szCs w:val="21"/>
          <w:lang w:eastAsia="ja-JP"/>
        </w:rPr>
        <w:t>わずか</w:t>
      </w:r>
      <w:r w:rsidR="00163782">
        <w:rPr>
          <w:rFonts w:ascii="MS Gothic" w:eastAsia="MS Gothic" w:hAnsi="MS Gothic" w:cs="MS Gothic" w:hint="eastAsia"/>
          <w:sz w:val="21"/>
          <w:szCs w:val="21"/>
          <w:lang w:eastAsia="ja-JP"/>
        </w:rPr>
        <w:t>な</w:t>
      </w:r>
      <w:r>
        <w:rPr>
          <w:rFonts w:ascii="MS Gothic" w:eastAsia="MS Gothic" w:hAnsi="MS Gothic" w:cs="MS Gothic" w:hint="eastAsia"/>
          <w:sz w:val="21"/>
          <w:szCs w:val="21"/>
          <w:lang w:eastAsia="ja-JP"/>
        </w:rPr>
        <w:t>変更</w:t>
      </w:r>
      <w:r w:rsidR="00163782">
        <w:rPr>
          <w:rFonts w:ascii="MS Gothic" w:eastAsia="MS Gothic" w:hAnsi="MS Gothic" w:cs="MS Gothic" w:hint="eastAsia"/>
          <w:sz w:val="21"/>
          <w:szCs w:val="21"/>
          <w:lang w:eastAsia="ja-JP"/>
        </w:rPr>
        <w:t>があり</w:t>
      </w:r>
      <w:r>
        <w:rPr>
          <w:rFonts w:ascii="MS Gothic" w:eastAsia="MS Gothic" w:hAnsi="MS Gothic" w:cs="MS Gothic" w:hint="eastAsia"/>
          <w:sz w:val="21"/>
          <w:szCs w:val="21"/>
          <w:lang w:eastAsia="ja-JP"/>
        </w:rPr>
        <w:t>ます。</w:t>
      </w:r>
    </w:p>
    <w:p w14:paraId="2E093BE0" w14:textId="56591072" w:rsidR="00F962C7" w:rsidRPr="009519E6" w:rsidRDefault="00911B2A" w:rsidP="00711BC3">
      <w:pPr>
        <w:pStyle w:val="ListParagraph"/>
        <w:numPr>
          <w:ilvl w:val="0"/>
          <w:numId w:val="2"/>
        </w:numPr>
        <w:ind w:left="426" w:right="342"/>
        <w:rPr>
          <w:b/>
          <w:sz w:val="21"/>
          <w:szCs w:val="21"/>
          <w:lang w:eastAsia="ja-JP"/>
        </w:rPr>
      </w:pPr>
      <w:r>
        <w:rPr>
          <w:rFonts w:ascii="MS Gothic" w:eastAsia="MS Gothic" w:hAnsi="MS Gothic" w:cs="MS Gothic" w:hint="eastAsia"/>
          <w:b/>
          <w:bCs/>
          <w:sz w:val="21"/>
          <w:szCs w:val="21"/>
          <w:lang w:eastAsia="ja-JP"/>
        </w:rPr>
        <w:t>普通</w:t>
      </w:r>
      <w:r w:rsidR="00761EC6" w:rsidRPr="00761EC6">
        <w:rPr>
          <w:rFonts w:ascii="MS Gothic" w:eastAsia="MS Gothic" w:hAnsi="MS Gothic" w:cs="MS Gothic" w:hint="eastAsia"/>
          <w:b/>
          <w:bCs/>
          <w:sz w:val="21"/>
          <w:szCs w:val="21"/>
          <w:lang w:eastAsia="ja-JP"/>
        </w:rPr>
        <w:t>紙</w:t>
      </w:r>
      <w:r w:rsidR="00761EC6">
        <w:rPr>
          <w:rFonts w:ascii="MS Gothic" w:eastAsia="MS Gothic" w:hAnsi="MS Gothic" w:cs="MS Gothic" w:hint="eastAsia"/>
          <w:sz w:val="21"/>
          <w:szCs w:val="21"/>
          <w:lang w:eastAsia="ja-JP"/>
        </w:rPr>
        <w:t>で発給されるようになります。セキュリティ上</w:t>
      </w:r>
      <w:r w:rsidR="00884283">
        <w:rPr>
          <w:rFonts w:ascii="MS Gothic" w:eastAsia="MS Gothic" w:hAnsi="MS Gothic" w:cs="MS Gothic" w:hint="eastAsia"/>
          <w:sz w:val="21"/>
          <w:szCs w:val="21"/>
          <w:lang w:eastAsia="ja-JP"/>
        </w:rPr>
        <w:t>の理由で</w:t>
      </w:r>
      <w:r w:rsidR="00761EC6">
        <w:rPr>
          <w:rFonts w:ascii="MS Gothic" w:eastAsia="MS Gothic" w:hAnsi="MS Gothic" w:cs="MS Gothic" w:hint="eastAsia"/>
          <w:sz w:val="21"/>
          <w:szCs w:val="21"/>
          <w:lang w:eastAsia="ja-JP"/>
        </w:rPr>
        <w:t>使用していた青色の紙は使う必要がなくなります。</w:t>
      </w:r>
    </w:p>
    <w:p w14:paraId="334AD56B" w14:textId="77777777" w:rsidR="00F962C7" w:rsidRPr="009519E6" w:rsidRDefault="00F962C7" w:rsidP="00711BC3">
      <w:pPr>
        <w:pStyle w:val="BodyText"/>
        <w:rPr>
          <w:b/>
          <w:lang w:eastAsia="ja-JP"/>
        </w:rPr>
      </w:pPr>
    </w:p>
    <w:p w14:paraId="58EA49EE" w14:textId="6E094F53" w:rsidR="00F962C7" w:rsidRPr="00911B2A" w:rsidRDefault="00761EC6" w:rsidP="00711BC3">
      <w:pPr>
        <w:rPr>
          <w:b/>
          <w:color w:val="284E36"/>
          <w:sz w:val="30"/>
          <w:lang w:val="en-AU" w:eastAsia="ja-JP"/>
        </w:rPr>
      </w:pPr>
      <w:r>
        <w:rPr>
          <w:rFonts w:ascii="MS Gothic" w:eastAsia="MS Gothic" w:hAnsi="MS Gothic" w:cs="MS Gothic" w:hint="eastAsia"/>
          <w:b/>
          <w:color w:val="284E36"/>
          <w:sz w:val="30"/>
          <w:lang w:eastAsia="ja-JP"/>
        </w:rPr>
        <w:t>クイックレスポンス</w:t>
      </w:r>
      <w:r>
        <w:rPr>
          <w:rFonts w:ascii="MS Gothic" w:eastAsia="MS Gothic" w:hAnsi="MS Gothic" w:cs="MS Gothic"/>
          <w:b/>
          <w:color w:val="284E36"/>
          <w:sz w:val="30"/>
          <w:lang w:val="en-AU" w:eastAsia="ja-JP"/>
        </w:rPr>
        <w:t>(</w:t>
      </w:r>
      <w:r>
        <w:rPr>
          <w:b/>
          <w:color w:val="284E36"/>
          <w:sz w:val="30"/>
          <w:lang w:eastAsia="ja-JP"/>
        </w:rPr>
        <w:t>QR</w:t>
      </w:r>
      <w:r>
        <w:rPr>
          <w:rFonts w:ascii="MS Gothic" w:eastAsia="MS Gothic" w:hAnsi="MS Gothic" w:cs="MS Gothic"/>
          <w:b/>
          <w:color w:val="284E36"/>
          <w:sz w:val="30"/>
          <w:lang w:val="en-AU" w:eastAsia="ja-JP"/>
        </w:rPr>
        <w:t>)</w:t>
      </w:r>
      <w:r>
        <w:rPr>
          <w:rFonts w:ascii="MS Gothic" w:eastAsia="MS Gothic" w:hAnsi="MS Gothic" w:cs="MS Gothic" w:hint="eastAsia"/>
          <w:b/>
          <w:color w:val="284E36"/>
          <w:sz w:val="30"/>
          <w:lang w:eastAsia="ja-JP"/>
        </w:rPr>
        <w:t>コードの追加</w:t>
      </w:r>
    </w:p>
    <w:p w14:paraId="3AC997E5" w14:textId="77777777" w:rsidR="009519E6" w:rsidRDefault="009519E6" w:rsidP="00711BC3">
      <w:pPr>
        <w:rPr>
          <w:b/>
          <w:sz w:val="30"/>
          <w:lang w:eastAsia="ja-JP"/>
        </w:rPr>
      </w:pPr>
    </w:p>
    <w:p w14:paraId="2F23040E" w14:textId="31D8D4C2" w:rsidR="00F962C7" w:rsidRDefault="00911B2A" w:rsidP="00711BC3">
      <w:pPr>
        <w:pStyle w:val="BodyText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この普通紙の証明書には唯一無二の</w:t>
      </w:r>
      <w:r>
        <w:rPr>
          <w:lang w:eastAsia="ja-JP"/>
        </w:rPr>
        <w:t>QR</w:t>
      </w:r>
      <w:r>
        <w:rPr>
          <w:rFonts w:ascii="MS Gothic" w:eastAsia="MS Gothic" w:hAnsi="MS Gothic" w:cs="MS Gothic" w:hint="eastAsia"/>
          <w:lang w:eastAsia="ja-JP"/>
        </w:rPr>
        <w:t>コードが入り、これによりセキュリティが向上します。</w:t>
      </w:r>
    </w:p>
    <w:p w14:paraId="6D5F69B2" w14:textId="77777777" w:rsidR="00F962C7" w:rsidRDefault="00F962C7" w:rsidP="00711BC3">
      <w:pPr>
        <w:pStyle w:val="BodyText"/>
        <w:rPr>
          <w:sz w:val="20"/>
          <w:lang w:eastAsia="ja-JP"/>
        </w:rPr>
      </w:pPr>
    </w:p>
    <w:p w14:paraId="0066BEFD" w14:textId="71711DFC" w:rsidR="00F962C7" w:rsidRDefault="00911B2A" w:rsidP="00711BC3">
      <w:pPr>
        <w:pStyle w:val="BodyText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利用者は</w:t>
      </w:r>
      <w:r w:rsidR="00A77CC6">
        <w:rPr>
          <w:lang w:eastAsia="ja-JP"/>
        </w:rPr>
        <w:t>QR</w:t>
      </w:r>
      <w:r>
        <w:rPr>
          <w:rFonts w:ascii="MS Gothic" w:eastAsia="MS Gothic" w:hAnsi="MS Gothic" w:cs="MS Gothic" w:hint="eastAsia"/>
          <w:lang w:eastAsia="ja-JP"/>
        </w:rPr>
        <w:t>コードをスキャンし</w:t>
      </w:r>
      <w:r w:rsidR="00A77CC6">
        <w:rPr>
          <w:rFonts w:ascii="MS Gothic" w:eastAsia="MS Gothic" w:hAnsi="MS Gothic" w:cs="MS Gothic" w:hint="eastAsia"/>
          <w:lang w:eastAsia="ja-JP"/>
        </w:rPr>
        <w:t>、証明書の</w:t>
      </w:r>
      <w:r w:rsidR="00672549">
        <w:rPr>
          <w:rFonts w:ascii="MS Gothic" w:eastAsia="MS Gothic" w:hAnsi="MS Gothic" w:cs="MS Gothic" w:hint="eastAsia"/>
          <w:lang w:val="en-AU" w:eastAsia="ja-JP"/>
        </w:rPr>
        <w:t>概要</w:t>
      </w:r>
      <w:r w:rsidR="00A77CC6">
        <w:rPr>
          <w:rFonts w:ascii="MS Gothic" w:eastAsia="MS Gothic" w:hAnsi="MS Gothic" w:cs="MS Gothic" w:hint="eastAsia"/>
          <w:lang w:val="en-AU" w:eastAsia="ja-JP"/>
        </w:rPr>
        <w:t>を見て次のような詳細を確認し、</w:t>
      </w:r>
      <w:r w:rsidR="00A77CC6">
        <w:rPr>
          <w:rFonts w:ascii="MS Gothic" w:eastAsia="MS Gothic" w:hAnsi="MS Gothic" w:cs="MS Gothic" w:hint="eastAsia"/>
          <w:lang w:eastAsia="ja-JP"/>
        </w:rPr>
        <w:t>その信頼性を確かめることができます。</w:t>
      </w:r>
    </w:p>
    <w:p w14:paraId="00B9A3FD" w14:textId="77777777" w:rsidR="00F962C7" w:rsidRDefault="00F962C7" w:rsidP="00711BC3">
      <w:pPr>
        <w:pStyle w:val="BodyText"/>
        <w:rPr>
          <w:sz w:val="20"/>
          <w:lang w:eastAsia="ja-JP"/>
        </w:rPr>
      </w:pPr>
    </w:p>
    <w:p w14:paraId="012B8432" w14:textId="77777777" w:rsidR="00172D22" w:rsidRPr="00172D22" w:rsidRDefault="00172D22" w:rsidP="00711BC3">
      <w:pPr>
        <w:pStyle w:val="BodyText"/>
        <w:numPr>
          <w:ilvl w:val="0"/>
          <w:numId w:val="3"/>
        </w:numPr>
        <w:ind w:left="426"/>
      </w:pPr>
      <w:r>
        <w:rPr>
          <w:rFonts w:ascii="MS Gothic" w:eastAsia="MS Gothic" w:hAnsi="MS Gothic" w:cs="MS Gothic" w:hint="eastAsia"/>
          <w:lang w:eastAsia="ja-JP"/>
        </w:rPr>
        <w:t>証明書番号</w:t>
      </w:r>
    </w:p>
    <w:p w14:paraId="767700D6" w14:textId="77777777" w:rsidR="00612004" w:rsidRPr="00612004" w:rsidRDefault="00612004" w:rsidP="00711BC3">
      <w:pPr>
        <w:pStyle w:val="BodyText"/>
        <w:numPr>
          <w:ilvl w:val="0"/>
          <w:numId w:val="3"/>
        </w:numPr>
        <w:ind w:left="426"/>
      </w:pPr>
      <w:r>
        <w:rPr>
          <w:rFonts w:ascii="MS Gothic" w:eastAsia="MS Gothic" w:hAnsi="MS Gothic" w:cs="MS Gothic" w:hint="eastAsia"/>
          <w:lang w:val="en-AU" w:eastAsia="ja-JP"/>
        </w:rPr>
        <w:t>商品タイプ</w:t>
      </w:r>
    </w:p>
    <w:p w14:paraId="21287135" w14:textId="3500D110" w:rsidR="00612004" w:rsidRPr="008C3085" w:rsidRDefault="00612004" w:rsidP="00612004">
      <w:pPr>
        <w:pStyle w:val="BodyText"/>
        <w:numPr>
          <w:ilvl w:val="0"/>
          <w:numId w:val="3"/>
        </w:numPr>
        <w:ind w:left="426"/>
        <w:rPr>
          <w:color w:val="000000" w:themeColor="text1"/>
          <w:lang w:eastAsia="ja-JP"/>
        </w:rPr>
      </w:pPr>
      <w:r w:rsidRPr="008C3085">
        <w:rPr>
          <w:rFonts w:ascii="MS Gothic" w:eastAsia="MS Gothic" w:hAnsi="MS Gothic" w:cs="MS Gothic" w:hint="eastAsia"/>
          <w:color w:val="000000" w:themeColor="text1"/>
          <w:lang w:val="en-AU" w:eastAsia="ja-JP"/>
        </w:rPr>
        <w:t>証明</w:t>
      </w:r>
      <w:r w:rsidR="00C24529" w:rsidRPr="008C3085">
        <w:rPr>
          <w:rFonts w:ascii="MS Gothic" w:eastAsia="MS Gothic" w:hAnsi="MS Gothic" w:cs="MS Gothic" w:hint="eastAsia"/>
          <w:color w:val="000000" w:themeColor="text1"/>
          <w:lang w:val="en-AU" w:eastAsia="ja-JP"/>
        </w:rPr>
        <w:t>書の現在のステータス</w:t>
      </w:r>
    </w:p>
    <w:p w14:paraId="256467A8" w14:textId="45944181" w:rsidR="00F962C7" w:rsidRDefault="00612004" w:rsidP="00884283">
      <w:pPr>
        <w:pStyle w:val="BodyText"/>
        <w:numPr>
          <w:ilvl w:val="0"/>
          <w:numId w:val="3"/>
        </w:numPr>
        <w:ind w:left="426"/>
      </w:pPr>
      <w:r w:rsidRPr="00884283">
        <w:rPr>
          <w:rFonts w:ascii="MS Gothic" w:eastAsia="MS Gothic" w:hAnsi="MS Gothic" w:cs="MS Gothic" w:hint="eastAsia"/>
          <w:lang w:eastAsia="ja-JP"/>
        </w:rPr>
        <w:t>輸出業者</w:t>
      </w:r>
    </w:p>
    <w:p w14:paraId="17E95C4B" w14:textId="63A1BDC4" w:rsidR="00F962C7" w:rsidRDefault="00612004" w:rsidP="00711BC3">
      <w:pPr>
        <w:pStyle w:val="BodyText"/>
        <w:numPr>
          <w:ilvl w:val="0"/>
          <w:numId w:val="3"/>
        </w:numPr>
        <w:ind w:left="426"/>
      </w:pPr>
      <w:r>
        <w:rPr>
          <w:rFonts w:ascii="MS Gothic" w:eastAsia="MS Gothic" w:hAnsi="MS Gothic" w:cs="MS Gothic" w:hint="eastAsia"/>
          <w:lang w:eastAsia="ja-JP"/>
        </w:rPr>
        <w:t>荷受人</w:t>
      </w:r>
    </w:p>
    <w:p w14:paraId="6E866EED" w14:textId="4EF9E21E" w:rsidR="00F962C7" w:rsidRDefault="00612004" w:rsidP="00711BC3">
      <w:pPr>
        <w:pStyle w:val="BodyText"/>
        <w:numPr>
          <w:ilvl w:val="0"/>
          <w:numId w:val="3"/>
        </w:numPr>
        <w:ind w:left="426"/>
      </w:pPr>
      <w:r>
        <w:rPr>
          <w:rFonts w:ascii="MS Gothic" w:eastAsia="MS Gothic" w:hAnsi="MS Gothic" w:cs="MS Gothic" w:hint="eastAsia"/>
          <w:lang w:eastAsia="ja-JP"/>
        </w:rPr>
        <w:t>出航日</w:t>
      </w:r>
    </w:p>
    <w:p w14:paraId="365A7774" w14:textId="77777777" w:rsidR="00F962C7" w:rsidRDefault="00F962C7" w:rsidP="00711BC3">
      <w:pPr>
        <w:pStyle w:val="BodyText"/>
        <w:rPr>
          <w:sz w:val="20"/>
        </w:rPr>
      </w:pPr>
    </w:p>
    <w:p w14:paraId="47A572A2" w14:textId="1F30962D" w:rsidR="00F962C7" w:rsidRDefault="00711BC3" w:rsidP="00711BC3">
      <w:pPr>
        <w:pStyle w:val="BodyText"/>
        <w:rPr>
          <w:lang w:eastAsia="ja-JP"/>
        </w:rPr>
      </w:pPr>
      <w:r>
        <w:rPr>
          <w:lang w:eastAsia="ja-JP"/>
        </w:rPr>
        <w:t>QR</w:t>
      </w:r>
      <w:r w:rsidR="00612004">
        <w:rPr>
          <w:rFonts w:ascii="MS Gothic" w:eastAsia="MS Gothic" w:hAnsi="MS Gothic" w:cs="MS Gothic" w:hint="eastAsia"/>
          <w:lang w:eastAsia="ja-JP"/>
        </w:rPr>
        <w:t>コード</w:t>
      </w:r>
      <w:r w:rsidR="00295C5B">
        <w:rPr>
          <w:rFonts w:ascii="MS Gothic" w:eastAsia="MS Gothic" w:hAnsi="MS Gothic" w:cs="MS Gothic" w:hint="eastAsia"/>
          <w:lang w:eastAsia="ja-JP"/>
        </w:rPr>
        <w:t>の読み込み</w:t>
      </w:r>
      <w:r w:rsidR="00612004">
        <w:rPr>
          <w:rFonts w:ascii="MS Gothic" w:eastAsia="MS Gothic" w:hAnsi="MS Gothic" w:cs="MS Gothic" w:hint="eastAsia"/>
          <w:lang w:eastAsia="ja-JP"/>
        </w:rPr>
        <w:t>は次の</w:t>
      </w:r>
      <w:r w:rsidR="00295C5B">
        <w:rPr>
          <w:rFonts w:ascii="MS Gothic" w:eastAsia="MS Gothic" w:hAnsi="MS Gothic" w:cs="MS Gothic" w:hint="eastAsia"/>
          <w:lang w:eastAsia="ja-JP"/>
        </w:rPr>
        <w:t>いずれかの</w:t>
      </w:r>
      <w:r w:rsidR="00612004">
        <w:rPr>
          <w:rFonts w:ascii="MS Gothic" w:eastAsia="MS Gothic" w:hAnsi="MS Gothic" w:cs="MS Gothic" w:hint="eastAsia"/>
          <w:lang w:eastAsia="ja-JP"/>
        </w:rPr>
        <w:t>方法で</w:t>
      </w:r>
      <w:r w:rsidR="00295C5B">
        <w:rPr>
          <w:rFonts w:ascii="MS Gothic" w:eastAsia="MS Gothic" w:hAnsi="MS Gothic" w:cs="MS Gothic" w:hint="eastAsia"/>
          <w:lang w:eastAsia="ja-JP"/>
        </w:rPr>
        <w:t>行えます</w:t>
      </w:r>
      <w:r w:rsidR="00612004">
        <w:rPr>
          <w:rFonts w:ascii="MS Gothic" w:eastAsia="MS Gothic" w:hAnsi="MS Gothic" w:cs="MS Gothic" w:hint="eastAsia"/>
          <w:lang w:eastAsia="ja-JP"/>
        </w:rPr>
        <w:t>。</w:t>
      </w:r>
      <w:r>
        <w:rPr>
          <w:rFonts w:hint="eastAsia"/>
          <w:spacing w:val="-3"/>
          <w:lang w:eastAsia="ja-JP"/>
        </w:rPr>
        <w:t xml:space="preserve"> </w:t>
      </w:r>
    </w:p>
    <w:p w14:paraId="312B945C" w14:textId="77777777" w:rsidR="00F962C7" w:rsidRDefault="00F962C7" w:rsidP="00711BC3">
      <w:pPr>
        <w:pStyle w:val="BodyText"/>
        <w:rPr>
          <w:sz w:val="20"/>
          <w:lang w:eastAsia="ja-JP"/>
        </w:rPr>
      </w:pPr>
    </w:p>
    <w:p w14:paraId="15B8A35E" w14:textId="48072F3D" w:rsidR="00F962C7" w:rsidRPr="00884283" w:rsidRDefault="00295C5B" w:rsidP="00884283">
      <w:pPr>
        <w:pStyle w:val="BodyText"/>
        <w:numPr>
          <w:ilvl w:val="0"/>
          <w:numId w:val="3"/>
        </w:numPr>
        <w:ind w:left="426"/>
        <w:rPr>
          <w:sz w:val="20"/>
          <w:lang w:eastAsia="ja-JP"/>
        </w:rPr>
      </w:pPr>
      <w:r>
        <w:rPr>
          <w:lang w:eastAsia="ja-JP"/>
        </w:rPr>
        <w:t>Google</w:t>
      </w:r>
      <w:r w:rsidRPr="00884283">
        <w:rPr>
          <w:spacing w:val="-6"/>
          <w:lang w:eastAsia="ja-JP"/>
        </w:rPr>
        <w:t xml:space="preserve"> </w:t>
      </w:r>
      <w:r>
        <w:rPr>
          <w:lang w:eastAsia="ja-JP"/>
        </w:rPr>
        <w:t>Play</w:t>
      </w:r>
      <w:r w:rsidRPr="00884283">
        <w:rPr>
          <w:rFonts w:ascii="MS Gothic" w:eastAsia="MS Gothic" w:hAnsi="MS Gothic" w:cs="MS Gothic" w:hint="eastAsia"/>
          <w:lang w:eastAsia="ja-JP"/>
        </w:rPr>
        <w:t>や</w:t>
      </w:r>
      <w:r>
        <w:rPr>
          <w:lang w:eastAsia="ja-JP"/>
        </w:rPr>
        <w:t>Apple</w:t>
      </w:r>
      <w:r w:rsidRPr="00884283">
        <w:rPr>
          <w:spacing w:val="-1"/>
          <w:lang w:eastAsia="ja-JP"/>
        </w:rPr>
        <w:t xml:space="preserve"> </w:t>
      </w:r>
      <w:r>
        <w:rPr>
          <w:lang w:eastAsia="ja-JP"/>
        </w:rPr>
        <w:t>App Store</w:t>
      </w:r>
      <w:r w:rsidRPr="00884283">
        <w:rPr>
          <w:rFonts w:ascii="MS Gothic" w:eastAsia="MS Gothic" w:hAnsi="MS Gothic" w:cs="MS Gothic" w:hint="eastAsia"/>
          <w:lang w:eastAsia="ja-JP"/>
        </w:rPr>
        <w:t>から無料でダウンロードできる当省の「証明書スキャナー</w:t>
      </w:r>
      <w:r w:rsidR="00672549">
        <w:rPr>
          <w:rFonts w:ascii="MS Gothic" w:eastAsia="MS Gothic" w:hAnsi="MS Gothic" w:cs="MS Gothic"/>
          <w:lang w:val="en-AU" w:eastAsia="ja-JP"/>
        </w:rPr>
        <w:t>(</w:t>
      </w:r>
      <w:r w:rsidR="00672549">
        <w:t>certificate</w:t>
      </w:r>
      <w:r w:rsidR="00672549">
        <w:rPr>
          <w:spacing w:val="-5"/>
        </w:rPr>
        <w:t xml:space="preserve"> </w:t>
      </w:r>
      <w:r w:rsidR="00672549">
        <w:t>scanner</w:t>
      </w:r>
      <w:r w:rsidR="00672549">
        <w:rPr>
          <w:rFonts w:ascii="MS Gothic" w:eastAsia="MS Gothic" w:hAnsi="MS Gothic" w:cs="MS Gothic"/>
          <w:lang w:val="en-AU" w:eastAsia="ja-JP"/>
        </w:rPr>
        <w:t>)</w:t>
      </w:r>
      <w:r w:rsidRPr="00884283">
        <w:rPr>
          <w:rFonts w:ascii="MS Gothic" w:eastAsia="MS Gothic" w:hAnsi="MS Gothic" w:cs="MS Gothic" w:hint="eastAsia"/>
          <w:lang w:eastAsia="ja-JP"/>
        </w:rPr>
        <w:t>」アプリを利用する。</w:t>
      </w:r>
    </w:p>
    <w:p w14:paraId="6760068B" w14:textId="77777777" w:rsidR="00F962C7" w:rsidRDefault="00F962C7" w:rsidP="00711BC3">
      <w:pPr>
        <w:pStyle w:val="BodyText"/>
        <w:ind w:left="426"/>
        <w:rPr>
          <w:sz w:val="20"/>
          <w:lang w:eastAsia="ja-JP"/>
        </w:rPr>
      </w:pPr>
    </w:p>
    <w:p w14:paraId="348220F1" w14:textId="638046EB" w:rsidR="0017701E" w:rsidRPr="0017701E" w:rsidRDefault="00295C5B" w:rsidP="00301A86">
      <w:pPr>
        <w:pStyle w:val="BodyText"/>
        <w:numPr>
          <w:ilvl w:val="0"/>
          <w:numId w:val="3"/>
        </w:numPr>
        <w:ind w:left="426" w:right="-276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lastRenderedPageBreak/>
        <w:t>このアプリがダウンロードできない場合には、</w:t>
      </w:r>
      <w:r w:rsidR="00D26676">
        <w:rPr>
          <w:rFonts w:ascii="MS Gothic" w:eastAsia="MS Gothic" w:hAnsi="MS Gothic" w:cs="MS Gothic" w:hint="eastAsia"/>
          <w:lang w:eastAsia="ja-JP"/>
        </w:rPr>
        <w:t>互換性のあるスマホのカメラを使って</w:t>
      </w:r>
      <w:r w:rsidR="00D26676">
        <w:rPr>
          <w:lang w:eastAsia="ja-JP"/>
        </w:rPr>
        <w:t>QR</w:t>
      </w:r>
      <w:r w:rsidR="00D26676">
        <w:rPr>
          <w:rFonts w:ascii="MS Gothic" w:eastAsia="MS Gothic" w:hAnsi="MS Gothic" w:cs="MS Gothic" w:hint="eastAsia"/>
          <w:lang w:eastAsia="ja-JP"/>
        </w:rPr>
        <w:t>コードをスキャンすれば、確認したい具体的な出荷情報が提示されます。</w:t>
      </w:r>
      <w:r w:rsidR="0017701E">
        <w:rPr>
          <w:rFonts w:ascii="MS Gothic" w:eastAsia="MS Gothic" w:hAnsi="MS Gothic" w:cs="MS Gothic" w:hint="eastAsia"/>
          <w:lang w:eastAsia="ja-JP"/>
        </w:rPr>
        <w:t>この方法を使う場合には</w:t>
      </w:r>
      <w:r w:rsidR="00D26676">
        <w:rPr>
          <w:rFonts w:ascii="MS Gothic" w:eastAsia="MS Gothic" w:hAnsi="MS Gothic" w:cs="MS Gothic" w:hint="eastAsia"/>
          <w:lang w:eastAsia="ja-JP"/>
        </w:rPr>
        <w:t>、</w:t>
      </w:r>
      <w:r w:rsidR="0017701E">
        <w:rPr>
          <w:rFonts w:ascii="MS Gothic" w:eastAsia="MS Gothic" w:hAnsi="MS Gothic" w:cs="MS Gothic" w:hint="eastAsia"/>
          <w:lang w:eastAsia="ja-JP"/>
        </w:rPr>
        <w:t>提示されたウェブサイトのアドレスが</w:t>
      </w:r>
      <w:r w:rsidR="0017701E">
        <w:rPr>
          <w:lang w:eastAsia="ja-JP"/>
        </w:rPr>
        <w:t>https://</w:t>
      </w:r>
      <w:r w:rsidR="0017701E">
        <w:rPr>
          <w:spacing w:val="-5"/>
          <w:lang w:eastAsia="ja-JP"/>
        </w:rPr>
        <w:t xml:space="preserve"> </w:t>
      </w:r>
      <w:r w:rsidR="0017701E">
        <w:rPr>
          <w:lang w:eastAsia="ja-JP"/>
        </w:rPr>
        <w:t>online.agriculture.gov.au/.....</w:t>
      </w:r>
      <w:r w:rsidR="0017701E">
        <w:rPr>
          <w:rFonts w:ascii="MS Gothic" w:eastAsia="MS Gothic" w:hAnsi="MS Gothic" w:cs="MS Gothic" w:hint="eastAsia"/>
          <w:lang w:eastAsia="ja-JP"/>
        </w:rPr>
        <w:t>で始まっていることを必ず確認し</w:t>
      </w:r>
      <w:r w:rsidR="00831299">
        <w:rPr>
          <w:rFonts w:ascii="MS Gothic" w:eastAsia="MS Gothic" w:hAnsi="MS Gothic" w:cs="MS Gothic" w:hint="eastAsia"/>
          <w:lang w:eastAsia="ja-JP"/>
        </w:rPr>
        <w:t>てください</w:t>
      </w:r>
      <w:r w:rsidR="0017701E">
        <w:rPr>
          <w:rFonts w:ascii="MS Gothic" w:eastAsia="MS Gothic" w:hAnsi="MS Gothic" w:cs="MS Gothic" w:hint="eastAsia"/>
          <w:lang w:eastAsia="ja-JP"/>
        </w:rPr>
        <w:t>。</w:t>
      </w:r>
    </w:p>
    <w:p w14:paraId="69E7E194" w14:textId="40CE6BC0" w:rsidR="00F962C7" w:rsidRDefault="00F962C7" w:rsidP="00884283">
      <w:pPr>
        <w:pStyle w:val="BodyText"/>
        <w:ind w:left="426"/>
        <w:rPr>
          <w:lang w:eastAsia="ja-JP"/>
        </w:rPr>
      </w:pPr>
    </w:p>
    <w:p w14:paraId="01667B0B" w14:textId="77777777" w:rsidR="00711BC3" w:rsidRDefault="00711BC3" w:rsidP="00711BC3">
      <w:pPr>
        <w:pStyle w:val="Heading1"/>
        <w:ind w:left="0"/>
        <w:rPr>
          <w:color w:val="343434"/>
          <w:lang w:eastAsia="ja-JP"/>
        </w:rPr>
      </w:pPr>
    </w:p>
    <w:p w14:paraId="63F6FEBE" w14:textId="24157B16" w:rsidR="00F962C7" w:rsidRDefault="0017701E" w:rsidP="00711BC3">
      <w:pPr>
        <w:pStyle w:val="Heading1"/>
        <w:ind w:left="0"/>
        <w:rPr>
          <w:color w:val="343434"/>
          <w:lang w:eastAsia="ja-JP"/>
        </w:rPr>
      </w:pPr>
      <w:r>
        <w:rPr>
          <w:rFonts w:ascii="MS Gothic" w:eastAsia="MS Gothic" w:hAnsi="MS Gothic" w:cs="MS Gothic" w:hint="eastAsia"/>
          <w:color w:val="343434"/>
          <w:lang w:eastAsia="ja-JP"/>
        </w:rPr>
        <w:t>輸出証明書発給システム</w:t>
      </w:r>
      <w:r w:rsidR="00884283">
        <w:rPr>
          <w:rFonts w:ascii="MS Gothic" w:eastAsia="MS Gothic" w:hAnsi="MS Gothic" w:cs="MS Gothic" w:hint="eastAsia"/>
          <w:color w:val="343434"/>
          <w:lang w:eastAsia="ja-JP"/>
        </w:rPr>
        <w:t>の改善</w:t>
      </w:r>
    </w:p>
    <w:p w14:paraId="7CC43D62" w14:textId="77777777" w:rsidR="00711BC3" w:rsidRDefault="00711BC3" w:rsidP="00711BC3">
      <w:pPr>
        <w:pStyle w:val="Heading1"/>
        <w:ind w:left="0"/>
        <w:rPr>
          <w:lang w:eastAsia="ja-JP"/>
        </w:rPr>
      </w:pPr>
    </w:p>
    <w:p w14:paraId="1597A78D" w14:textId="09E1EC43" w:rsidR="00F962C7" w:rsidRDefault="0017701E" w:rsidP="00711BC3">
      <w:pPr>
        <w:pStyle w:val="BodyText"/>
      </w:pPr>
      <w:r>
        <w:rPr>
          <w:rFonts w:ascii="MS Gothic" w:eastAsia="MS Gothic" w:hAnsi="MS Gothic" w:cs="MS Gothic" w:hint="eastAsia"/>
          <w:lang w:eastAsia="ja-JP"/>
        </w:rPr>
        <w:t>当省では</w:t>
      </w:r>
      <w:r w:rsidR="006C67F2">
        <w:rPr>
          <w:rFonts w:ascii="MS Gothic" w:eastAsia="MS Gothic" w:hAnsi="MS Gothic" w:cs="MS Gothic" w:hint="eastAsia"/>
          <w:lang w:eastAsia="ja-JP"/>
        </w:rPr>
        <w:t>現在、</w:t>
      </w:r>
      <w:r>
        <w:rPr>
          <w:rFonts w:ascii="MS Gothic" w:eastAsia="MS Gothic" w:hAnsi="MS Gothic" w:cs="MS Gothic" w:hint="eastAsia"/>
          <w:lang w:eastAsia="ja-JP"/>
        </w:rPr>
        <w:t>これまでの発給システム</w:t>
      </w:r>
      <w:r w:rsidR="00711BC3">
        <w:t>EXDOC</w:t>
      </w:r>
      <w:r>
        <w:rPr>
          <w:rFonts w:ascii="MS Gothic" w:eastAsia="MS Gothic" w:hAnsi="MS Gothic" w:cs="MS Gothic" w:hint="eastAsia"/>
          <w:lang w:eastAsia="ja-JP"/>
        </w:rPr>
        <w:t>を新しいシステム</w:t>
      </w:r>
      <w:r>
        <w:t>NEXDOC</w:t>
      </w:r>
      <w:r w:rsidR="00301A86">
        <w:t xml:space="preserve"> </w:t>
      </w:r>
      <w:r>
        <w:rPr>
          <w:rFonts w:ascii="MS Gothic" w:eastAsia="MS Gothic" w:hAnsi="MS Gothic"/>
        </w:rPr>
        <w:t>(</w:t>
      </w:r>
      <w:r>
        <w:t>Next</w:t>
      </w:r>
      <w:r>
        <w:rPr>
          <w:spacing w:val="-6"/>
        </w:rPr>
        <w:t xml:space="preserve"> </w:t>
      </w:r>
      <w:r>
        <w:t>Export</w:t>
      </w:r>
      <w:r>
        <w:rPr>
          <w:spacing w:val="-5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System</w:t>
      </w:r>
      <w:r>
        <w:rPr>
          <w:rFonts w:ascii="MS Gothic" w:eastAsia="MS Gothic" w:hAnsi="MS Gothic"/>
        </w:rPr>
        <w:t>)</w:t>
      </w:r>
      <w:r>
        <w:rPr>
          <w:rFonts w:ascii="MS Gothic" w:eastAsia="MS Gothic" w:hAnsi="MS Gothic" w:cs="MS Gothic" w:hint="eastAsia"/>
          <w:lang w:eastAsia="ja-JP"/>
        </w:rPr>
        <w:t>に置き換え</w:t>
      </w:r>
      <w:r w:rsidR="00884283">
        <w:rPr>
          <w:rFonts w:ascii="MS Gothic" w:eastAsia="MS Gothic" w:hAnsi="MS Gothic" w:cs="MS Gothic" w:hint="eastAsia"/>
          <w:lang w:eastAsia="ja-JP"/>
        </w:rPr>
        <w:t>るシステム改善を実施し</w:t>
      </w:r>
      <w:r>
        <w:rPr>
          <w:rFonts w:ascii="MS Gothic" w:eastAsia="MS Gothic" w:hAnsi="MS Gothic" w:cs="MS Gothic" w:hint="eastAsia"/>
          <w:lang w:eastAsia="ja-JP"/>
        </w:rPr>
        <w:t>ています。</w:t>
      </w:r>
    </w:p>
    <w:p w14:paraId="76038E9B" w14:textId="77777777" w:rsidR="00F962C7" w:rsidRDefault="00F962C7" w:rsidP="00711BC3">
      <w:pPr>
        <w:pStyle w:val="BodyText"/>
        <w:rPr>
          <w:sz w:val="20"/>
        </w:rPr>
      </w:pPr>
    </w:p>
    <w:p w14:paraId="0182CDF8" w14:textId="6EF90512" w:rsidR="00F962C7" w:rsidRPr="00831299" w:rsidRDefault="00711BC3" w:rsidP="00711BC3">
      <w:pPr>
        <w:pStyle w:val="BodyText"/>
        <w:rPr>
          <w:rFonts w:ascii="MS Gothic" w:eastAsia="MS Gothic" w:hAnsi="MS Gothic" w:cs="MS Gothic"/>
          <w:lang w:eastAsia="ja-JP"/>
        </w:rPr>
      </w:pPr>
      <w:r>
        <w:rPr>
          <w:lang w:eastAsia="ja-JP"/>
        </w:rPr>
        <w:t>NEXDOC</w:t>
      </w:r>
      <w:r w:rsidR="00831299">
        <w:rPr>
          <w:rFonts w:ascii="MS Gothic" w:eastAsia="MS Gothic" w:hAnsi="MS Gothic" w:cs="MS Gothic" w:hint="eastAsia"/>
          <w:lang w:eastAsia="ja-JP"/>
        </w:rPr>
        <w:t>の導入により、</w:t>
      </w:r>
      <w:r w:rsidR="006C67F2">
        <w:rPr>
          <w:rFonts w:ascii="MS Gothic" w:eastAsia="MS Gothic" w:hAnsi="MS Gothic" w:cs="MS Gothic" w:hint="eastAsia"/>
          <w:lang w:eastAsia="ja-JP"/>
        </w:rPr>
        <w:t>オーストラリアの輸出証明書発給システムの安全性</w:t>
      </w:r>
      <w:r w:rsidR="00831299">
        <w:rPr>
          <w:rFonts w:ascii="MS Gothic" w:eastAsia="MS Gothic" w:hAnsi="MS Gothic" w:cs="MS Gothic" w:hint="eastAsia"/>
          <w:lang w:eastAsia="ja-JP"/>
        </w:rPr>
        <w:t>が</w:t>
      </w:r>
      <w:r w:rsidR="006C67F2">
        <w:rPr>
          <w:rFonts w:ascii="MS Gothic" w:eastAsia="MS Gothic" w:hAnsi="MS Gothic" w:cs="MS Gothic" w:hint="eastAsia"/>
          <w:lang w:eastAsia="ja-JP"/>
        </w:rPr>
        <w:t>高</w:t>
      </w:r>
      <w:r w:rsidR="00831299">
        <w:rPr>
          <w:rFonts w:ascii="MS Gothic" w:eastAsia="MS Gothic" w:hAnsi="MS Gothic" w:cs="MS Gothic" w:hint="eastAsia"/>
          <w:lang w:eastAsia="ja-JP"/>
        </w:rPr>
        <w:t>まり、</w:t>
      </w:r>
      <w:r w:rsidR="006C67F2">
        <w:rPr>
          <w:rFonts w:ascii="MS Gothic" w:eastAsia="MS Gothic" w:hAnsi="MS Gothic" w:cs="MS Gothic" w:hint="eastAsia"/>
          <w:lang w:eastAsia="ja-JP"/>
        </w:rPr>
        <w:t>貿易環境の変更に</w:t>
      </w:r>
      <w:r w:rsidR="00831299">
        <w:rPr>
          <w:rFonts w:ascii="MS Gothic" w:eastAsia="MS Gothic" w:hAnsi="MS Gothic" w:cs="MS Gothic" w:hint="eastAsia"/>
          <w:lang w:eastAsia="ja-JP"/>
        </w:rPr>
        <w:t>も</w:t>
      </w:r>
      <w:r w:rsidR="006C67F2">
        <w:rPr>
          <w:rFonts w:ascii="MS Gothic" w:eastAsia="MS Gothic" w:hAnsi="MS Gothic" w:cs="MS Gothic" w:hint="eastAsia"/>
          <w:lang w:eastAsia="ja-JP"/>
        </w:rPr>
        <w:t>より迅速に対応</w:t>
      </w:r>
      <w:r w:rsidR="00884283">
        <w:rPr>
          <w:rFonts w:ascii="MS Gothic" w:eastAsia="MS Gothic" w:hAnsi="MS Gothic" w:cs="MS Gothic" w:hint="eastAsia"/>
          <w:lang w:eastAsia="ja-JP"/>
        </w:rPr>
        <w:t>できるように</w:t>
      </w:r>
      <w:r w:rsidR="00831299">
        <w:rPr>
          <w:rFonts w:ascii="MS Gothic" w:eastAsia="MS Gothic" w:hAnsi="MS Gothic" w:cs="MS Gothic" w:hint="eastAsia"/>
          <w:lang w:eastAsia="ja-JP"/>
        </w:rPr>
        <w:t>なります。</w:t>
      </w:r>
      <w:r>
        <w:rPr>
          <w:spacing w:val="-7"/>
          <w:lang w:eastAsia="ja-JP"/>
        </w:rPr>
        <w:t xml:space="preserve"> </w:t>
      </w:r>
      <w:r w:rsidR="00672549">
        <w:rPr>
          <w:rFonts w:ascii="MS Gothic" w:eastAsia="MS Gothic" w:hAnsi="MS Gothic" w:cs="MS Gothic" w:hint="eastAsia"/>
          <w:spacing w:val="-7"/>
          <w:lang w:eastAsia="ja-JP"/>
        </w:rPr>
        <w:t>こうした変更には輸出国から要請のあるものも含まれます。</w:t>
      </w:r>
    </w:p>
    <w:p w14:paraId="6C4B11D2" w14:textId="77777777" w:rsidR="00711BC3" w:rsidRDefault="00711BC3" w:rsidP="00711BC3">
      <w:pPr>
        <w:pStyle w:val="BodyText"/>
        <w:rPr>
          <w:lang w:eastAsia="ja-JP"/>
        </w:rPr>
      </w:pPr>
    </w:p>
    <w:p w14:paraId="122447BD" w14:textId="697F9EDC" w:rsidR="00F962C7" w:rsidRDefault="00711BC3" w:rsidP="00711BC3">
      <w:pPr>
        <w:pStyle w:val="BodyText"/>
        <w:rPr>
          <w:lang w:eastAsia="ja-JP"/>
        </w:rPr>
      </w:pPr>
      <w:r>
        <w:rPr>
          <w:lang w:eastAsia="ja-JP"/>
        </w:rPr>
        <w:t>NEXDOC</w:t>
      </w:r>
      <w:r w:rsidR="00831299">
        <w:rPr>
          <w:rFonts w:ascii="MS Gothic" w:eastAsia="MS Gothic" w:hAnsi="MS Gothic" w:cs="MS Gothic" w:hint="eastAsia"/>
          <w:lang w:eastAsia="ja-JP"/>
        </w:rPr>
        <w:t>への変更により、輸出に関する既存の証明</w:t>
      </w:r>
      <w:r w:rsidR="00884283">
        <w:rPr>
          <w:rFonts w:ascii="MS Gothic" w:eastAsia="MS Gothic" w:hAnsi="MS Gothic" w:cs="MS Gothic" w:hint="eastAsia"/>
          <w:lang w:eastAsia="ja-JP"/>
        </w:rPr>
        <w:t>手続き</w:t>
      </w:r>
      <w:r w:rsidR="00831299">
        <w:rPr>
          <w:rFonts w:ascii="MS Gothic" w:eastAsia="MS Gothic" w:hAnsi="MS Gothic" w:cs="MS Gothic" w:hint="eastAsia"/>
          <w:lang w:eastAsia="ja-JP"/>
        </w:rPr>
        <w:t>や規制</w:t>
      </w:r>
      <w:r w:rsidR="00D34690">
        <w:rPr>
          <w:rFonts w:ascii="MS Gothic" w:eastAsia="MS Gothic" w:hAnsi="MS Gothic" w:cs="MS Gothic" w:hint="eastAsia"/>
          <w:lang w:eastAsia="ja-JP"/>
        </w:rPr>
        <w:t>管理</w:t>
      </w:r>
      <w:r w:rsidR="00831299">
        <w:rPr>
          <w:rFonts w:ascii="MS Gothic" w:eastAsia="MS Gothic" w:hAnsi="MS Gothic" w:cs="MS Gothic" w:hint="eastAsia"/>
          <w:lang w:eastAsia="ja-JP"/>
        </w:rPr>
        <w:t>が変更することはありません。</w:t>
      </w:r>
      <w:r>
        <w:rPr>
          <w:spacing w:val="-7"/>
          <w:lang w:eastAsia="ja-JP"/>
        </w:rPr>
        <w:t xml:space="preserve"> </w:t>
      </w:r>
    </w:p>
    <w:p w14:paraId="14E0CA52" w14:textId="77777777" w:rsidR="00F962C7" w:rsidRDefault="00F962C7" w:rsidP="00711BC3">
      <w:pPr>
        <w:pStyle w:val="BodyText"/>
        <w:rPr>
          <w:sz w:val="16"/>
          <w:lang w:eastAsia="ja-JP"/>
        </w:rPr>
      </w:pPr>
    </w:p>
    <w:p w14:paraId="12529E67" w14:textId="77777777" w:rsidR="00711BC3" w:rsidRDefault="00711BC3" w:rsidP="00711BC3">
      <w:pPr>
        <w:pStyle w:val="Heading1"/>
        <w:ind w:left="0"/>
        <w:rPr>
          <w:color w:val="343434"/>
          <w:lang w:eastAsia="ja-JP"/>
        </w:rPr>
      </w:pPr>
    </w:p>
    <w:p w14:paraId="0EBE74A9" w14:textId="7BD94AD1" w:rsidR="00F962C7" w:rsidRPr="00831299" w:rsidRDefault="00B631B0" w:rsidP="00711BC3">
      <w:pPr>
        <w:pStyle w:val="Heading1"/>
        <w:ind w:left="0"/>
        <w:rPr>
          <w:color w:val="343434"/>
          <w:lang w:val="en-AU" w:eastAsia="ja-JP"/>
        </w:rPr>
      </w:pPr>
      <w:r>
        <w:rPr>
          <w:rFonts w:ascii="MS Gothic" w:eastAsia="MS Gothic" w:hAnsi="MS Gothic" w:cs="MS Gothic" w:hint="eastAsia"/>
          <w:color w:val="343434"/>
          <w:lang w:eastAsia="ja-JP"/>
        </w:rPr>
        <w:t>お問い合わせ</w:t>
      </w:r>
      <w:r w:rsidR="00831299">
        <w:rPr>
          <w:rFonts w:ascii="MS Gothic" w:eastAsia="MS Gothic" w:hAnsi="MS Gothic" w:cs="MS Gothic" w:hint="eastAsia"/>
          <w:color w:val="343434"/>
          <w:lang w:eastAsia="ja-JP"/>
        </w:rPr>
        <w:t>は</w:t>
      </w:r>
    </w:p>
    <w:p w14:paraId="3158F55A" w14:textId="77777777" w:rsidR="00711BC3" w:rsidRDefault="00711BC3" w:rsidP="00711BC3">
      <w:pPr>
        <w:pStyle w:val="Heading1"/>
        <w:ind w:left="0"/>
        <w:rPr>
          <w:lang w:eastAsia="ja-JP"/>
        </w:rPr>
      </w:pPr>
    </w:p>
    <w:p w14:paraId="3B8E3074" w14:textId="4F73CDAE" w:rsidR="00F962C7" w:rsidRDefault="00295C5B" w:rsidP="00711BC3">
      <w:pPr>
        <w:pStyle w:val="BodyText"/>
        <w:ind w:right="850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当省は貿易への支障を最小限に抑えるために、貿易相手国関係者のみなさまと協力しながらスムーズなシステム移行を実施しております。</w:t>
      </w:r>
    </w:p>
    <w:p w14:paraId="6675D9A9" w14:textId="77777777" w:rsidR="00711BC3" w:rsidRDefault="00711BC3" w:rsidP="00711BC3">
      <w:pPr>
        <w:pStyle w:val="BodyText"/>
        <w:ind w:right="850"/>
        <w:rPr>
          <w:lang w:eastAsia="ja-JP"/>
        </w:rPr>
      </w:pPr>
    </w:p>
    <w:p w14:paraId="58E5A50C" w14:textId="2614E1B2" w:rsidR="00F962C7" w:rsidRDefault="00295C5B" w:rsidP="00711BC3">
      <w:pPr>
        <w:pStyle w:val="BodyText"/>
        <w:rPr>
          <w:lang w:eastAsia="ja-JP"/>
        </w:rPr>
      </w:pPr>
      <w:r>
        <w:rPr>
          <w:rFonts w:ascii="MS Gothic" w:eastAsia="MS Gothic" w:hAnsi="MS Gothic" w:cs="MS Gothic" w:hint="eastAsia"/>
          <w:lang w:eastAsia="ja-JP"/>
        </w:rPr>
        <w:t>ご質問やコメント、ご心配なことがありましたら、</w:t>
      </w:r>
      <w:r>
        <w:rPr>
          <w:rFonts w:ascii="MS Gothic" w:eastAsia="MS Gothic" w:hAnsi="MS Gothic" w:cs="MS Gothic" w:hint="eastAsia"/>
          <w:color w:val="6A4060"/>
          <w:u w:val="single" w:color="6A4060"/>
          <w:lang w:eastAsia="ja-JP"/>
        </w:rPr>
        <w:t>こちら</w:t>
      </w:r>
      <w:r>
        <w:rPr>
          <w:rFonts w:ascii="MS Gothic" w:eastAsia="MS Gothic" w:hAnsi="MS Gothic" w:cs="MS Gothic" w:hint="eastAsia"/>
          <w:lang w:eastAsia="ja-JP"/>
        </w:rPr>
        <w:t>にご連絡ください。</w:t>
      </w:r>
      <w:r w:rsidR="00711BC3">
        <w:rPr>
          <w:spacing w:val="-7"/>
          <w:lang w:eastAsia="ja-JP"/>
        </w:rPr>
        <w:t xml:space="preserve"> </w:t>
      </w:r>
    </w:p>
    <w:p w14:paraId="7CF9A9DA" w14:textId="77777777" w:rsidR="00F962C7" w:rsidRDefault="00F962C7" w:rsidP="00711BC3">
      <w:pPr>
        <w:pStyle w:val="BodyText"/>
        <w:rPr>
          <w:sz w:val="20"/>
          <w:lang w:eastAsia="ja-JP"/>
        </w:rPr>
      </w:pPr>
    </w:p>
    <w:p w14:paraId="10F61100" w14:textId="7957771B" w:rsidR="00F962C7" w:rsidRDefault="00F962C7" w:rsidP="00711BC3">
      <w:pPr>
        <w:pStyle w:val="BodyText"/>
        <w:rPr>
          <w:sz w:val="16"/>
          <w:lang w:eastAsia="ja-JP"/>
        </w:rPr>
      </w:pPr>
    </w:p>
    <w:p w14:paraId="4AF6E9C4" w14:textId="52C01CD4" w:rsidR="00F962C7" w:rsidRDefault="00F962C7" w:rsidP="00711BC3">
      <w:pPr>
        <w:rPr>
          <w:sz w:val="27"/>
        </w:rPr>
      </w:pPr>
    </w:p>
    <w:sectPr w:rsidR="00F962C7">
      <w:headerReference w:type="default" r:id="rId7"/>
      <w:footerReference w:type="default" r:id="rId8"/>
      <w:pgSz w:w="11910" w:h="16840"/>
      <w:pgMar w:top="1040" w:right="1000" w:bottom="280" w:left="98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6914" w14:textId="77777777" w:rsidR="00725DBE" w:rsidRDefault="00725DBE">
      <w:r>
        <w:separator/>
      </w:r>
    </w:p>
  </w:endnote>
  <w:endnote w:type="continuationSeparator" w:id="0">
    <w:p w14:paraId="1B317EC1" w14:textId="77777777" w:rsidR="00725DBE" w:rsidRDefault="0072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C08" w14:textId="43251BD8" w:rsidR="00F962C7" w:rsidRDefault="00F962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24420" w14:textId="77777777" w:rsidR="00725DBE" w:rsidRDefault="00725DBE">
      <w:r>
        <w:separator/>
      </w:r>
    </w:p>
  </w:footnote>
  <w:footnote w:type="continuationSeparator" w:id="0">
    <w:p w14:paraId="19447F6A" w14:textId="77777777" w:rsidR="00725DBE" w:rsidRDefault="00725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C74" w14:textId="57290C7B" w:rsidR="009519E6" w:rsidRDefault="009519E6" w:rsidP="009519E6">
    <w:pPr>
      <w:spacing w:before="10"/>
      <w:ind w:left="20"/>
      <w:rPr>
        <w:rFonts w:ascii="Times New Roman"/>
      </w:rPr>
    </w:pPr>
  </w:p>
  <w:p w14:paraId="5CD09EAD" w14:textId="4A644470" w:rsidR="00874257" w:rsidRDefault="00874257" w:rsidP="009519E6">
    <w:pPr>
      <w:spacing w:before="10"/>
      <w:ind w:left="20"/>
      <w:rPr>
        <w:rFonts w:ascii="Times New Roman"/>
      </w:rPr>
    </w:pPr>
  </w:p>
  <w:p w14:paraId="03A2649E" w14:textId="77777777" w:rsidR="00874257" w:rsidRPr="009519E6" w:rsidRDefault="00874257" w:rsidP="009519E6">
    <w:pPr>
      <w:spacing w:before="10"/>
      <w:ind w:left="20"/>
      <w:rPr>
        <w:rFonts w:ascii="Times New Roman"/>
      </w:rPr>
    </w:pPr>
  </w:p>
  <w:tbl>
    <w:tblPr>
      <w:tblStyle w:val="TableGrid"/>
      <w:tblW w:w="0" w:type="auto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36"/>
      <w:gridCol w:w="1374"/>
    </w:tblGrid>
    <w:tr w:rsidR="009519E6" w:rsidRPr="009519E6" w14:paraId="3732A388" w14:textId="77777777" w:rsidTr="009519E6">
      <w:tc>
        <w:tcPr>
          <w:tcW w:w="8735" w:type="dxa"/>
        </w:tcPr>
        <w:p w14:paraId="2F23DD17" w14:textId="032B6D4A" w:rsidR="009519E6" w:rsidRPr="009519E6" w:rsidRDefault="00874257" w:rsidP="009519E6">
          <w:pPr>
            <w:spacing w:before="10"/>
            <w:rPr>
              <w:rFonts w:ascii="Times New Roman" w:hAnsi="Times New Roman"/>
            </w:rPr>
          </w:pPr>
          <w:r>
            <w:rPr>
              <w:noProof/>
              <w:lang w:eastAsia="en-AU"/>
            </w:rPr>
            <w:drawing>
              <wp:inline distT="0" distB="0" distL="0" distR="0" wp14:anchorId="340C5666" wp14:editId="585B4878">
                <wp:extent cx="2417064" cy="725424"/>
                <wp:effectExtent l="0" t="0" r="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7064" cy="7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1" w:type="dxa"/>
        </w:tcPr>
        <w:p w14:paraId="5C728D7C" w14:textId="77777777" w:rsidR="009519E6" w:rsidRDefault="009519E6" w:rsidP="009519E6">
          <w:pPr>
            <w:spacing w:before="10"/>
            <w:rPr>
              <w:rFonts w:ascii="Times New Roman"/>
            </w:rPr>
          </w:pPr>
          <w:r w:rsidRPr="009519E6">
            <w:rPr>
              <w:rFonts w:ascii="Times New Roman"/>
            </w:rPr>
            <w:t>Page</w:t>
          </w:r>
          <w:r w:rsidRPr="009519E6">
            <w:t xml:space="preserve"> </w:t>
          </w:r>
          <w:r w:rsidRPr="009519E6">
            <w:fldChar w:fldCharType="begin"/>
          </w:r>
          <w:r w:rsidRPr="009519E6">
            <w:rPr>
              <w:rFonts w:ascii="Times New Roman"/>
            </w:rPr>
            <w:instrText xml:space="preserve"> PAGE </w:instrText>
          </w:r>
          <w:r w:rsidRPr="009519E6">
            <w:fldChar w:fldCharType="separate"/>
          </w:r>
          <w:r w:rsidRPr="009519E6">
            <w:t>1</w:t>
          </w:r>
          <w:r w:rsidRPr="009519E6">
            <w:fldChar w:fldCharType="end"/>
          </w:r>
          <w:r w:rsidRPr="009519E6">
            <w:rPr>
              <w:rFonts w:ascii="Times New Roman"/>
            </w:rPr>
            <w:t xml:space="preserve"> of</w:t>
          </w:r>
          <w:r w:rsidRPr="009519E6">
            <w:rPr>
              <w:rFonts w:ascii="Times New Roman"/>
              <w:spacing w:val="-1"/>
            </w:rPr>
            <w:t xml:space="preserve"> </w:t>
          </w:r>
          <w:r w:rsidRPr="009519E6">
            <w:rPr>
              <w:rFonts w:ascii="Times New Roman"/>
            </w:rPr>
            <w:t>2</w:t>
          </w:r>
        </w:p>
        <w:p w14:paraId="7DA68239" w14:textId="7CA4CCF9" w:rsidR="009519E6" w:rsidRDefault="00301A86" w:rsidP="009519E6">
          <w:pPr>
            <w:spacing w:before="10"/>
            <w:rPr>
              <w:rFonts w:ascii="Times New Roman"/>
            </w:rPr>
          </w:pPr>
          <w:r>
            <w:rPr>
              <w:rFonts w:ascii="Times New Roman"/>
            </w:rPr>
            <w:t>Japanese</w:t>
          </w:r>
        </w:p>
        <w:p w14:paraId="0DE577D3" w14:textId="31AAB9CC" w:rsidR="009519E6" w:rsidRPr="009519E6" w:rsidRDefault="009519E6" w:rsidP="009519E6">
          <w:pPr>
            <w:spacing w:before="10"/>
            <w:rPr>
              <w:rFonts w:ascii="Times New Roman" w:hAnsi="Times New Roman"/>
            </w:rPr>
          </w:pPr>
        </w:p>
      </w:tc>
    </w:tr>
  </w:tbl>
  <w:p w14:paraId="633BD9F5" w14:textId="5951186E" w:rsidR="009519E6" w:rsidRPr="009519E6" w:rsidRDefault="009519E6" w:rsidP="009519E6">
    <w:pPr>
      <w:spacing w:before="10"/>
      <w:ind w:left="20"/>
      <w:rPr>
        <w:rFonts w:ascii="Times New Roman" w:hAnsi="Times New Roman"/>
      </w:rPr>
    </w:pPr>
  </w:p>
  <w:p w14:paraId="50F03866" w14:textId="48B7B49B" w:rsidR="00F962C7" w:rsidRPr="009519E6" w:rsidRDefault="00F962C7">
    <w:pPr>
      <w:pStyle w:val="BodyText"/>
      <w:spacing w:line="14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B"/>
    <w:multiLevelType w:val="hybridMultilevel"/>
    <w:tmpl w:val="D4DEF41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5F6B76"/>
    <w:multiLevelType w:val="hybridMultilevel"/>
    <w:tmpl w:val="94CA943E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CF589A"/>
    <w:multiLevelType w:val="hybridMultilevel"/>
    <w:tmpl w:val="B5589420"/>
    <w:lvl w:ilvl="0" w:tplc="364ED3F6">
      <w:numFmt w:val="bullet"/>
      <w:lvlText w:val="•"/>
      <w:lvlJc w:val="left"/>
      <w:pPr>
        <w:ind w:left="697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1"/>
        <w:szCs w:val="21"/>
      </w:rPr>
    </w:lvl>
    <w:lvl w:ilvl="1" w:tplc="2C1CB2E8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18B072C2">
      <w:numFmt w:val="bullet"/>
      <w:lvlText w:val="•"/>
      <w:lvlJc w:val="left"/>
      <w:pPr>
        <w:ind w:left="2544" w:hanging="224"/>
      </w:pPr>
      <w:rPr>
        <w:rFonts w:hint="default"/>
      </w:rPr>
    </w:lvl>
    <w:lvl w:ilvl="3" w:tplc="E40425CA">
      <w:numFmt w:val="bullet"/>
      <w:lvlText w:val="•"/>
      <w:lvlJc w:val="left"/>
      <w:pPr>
        <w:ind w:left="3467" w:hanging="224"/>
      </w:pPr>
      <w:rPr>
        <w:rFonts w:hint="default"/>
      </w:rPr>
    </w:lvl>
    <w:lvl w:ilvl="4" w:tplc="3FB43ABA">
      <w:numFmt w:val="bullet"/>
      <w:lvlText w:val="•"/>
      <w:lvlJc w:val="left"/>
      <w:pPr>
        <w:ind w:left="4389" w:hanging="224"/>
      </w:pPr>
      <w:rPr>
        <w:rFonts w:hint="default"/>
      </w:rPr>
    </w:lvl>
    <w:lvl w:ilvl="5" w:tplc="46CA1C44">
      <w:numFmt w:val="bullet"/>
      <w:lvlText w:val="•"/>
      <w:lvlJc w:val="left"/>
      <w:pPr>
        <w:ind w:left="5312" w:hanging="224"/>
      </w:pPr>
      <w:rPr>
        <w:rFonts w:hint="default"/>
      </w:rPr>
    </w:lvl>
    <w:lvl w:ilvl="6" w:tplc="BF62969A">
      <w:numFmt w:val="bullet"/>
      <w:lvlText w:val="•"/>
      <w:lvlJc w:val="left"/>
      <w:pPr>
        <w:ind w:left="6234" w:hanging="224"/>
      </w:pPr>
      <w:rPr>
        <w:rFonts w:hint="default"/>
      </w:rPr>
    </w:lvl>
    <w:lvl w:ilvl="7" w:tplc="07D00BAA">
      <w:numFmt w:val="bullet"/>
      <w:lvlText w:val="•"/>
      <w:lvlJc w:val="left"/>
      <w:pPr>
        <w:ind w:left="7157" w:hanging="224"/>
      </w:pPr>
      <w:rPr>
        <w:rFonts w:hint="default"/>
      </w:rPr>
    </w:lvl>
    <w:lvl w:ilvl="8" w:tplc="DC3EF060">
      <w:numFmt w:val="bullet"/>
      <w:lvlText w:val="•"/>
      <w:lvlJc w:val="left"/>
      <w:pPr>
        <w:ind w:left="8079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2C7"/>
    <w:rsid w:val="00163782"/>
    <w:rsid w:val="00172D22"/>
    <w:rsid w:val="0017701E"/>
    <w:rsid w:val="0018087F"/>
    <w:rsid w:val="001C59D2"/>
    <w:rsid w:val="00221689"/>
    <w:rsid w:val="0024774A"/>
    <w:rsid w:val="00275D06"/>
    <w:rsid w:val="00281835"/>
    <w:rsid w:val="00287414"/>
    <w:rsid w:val="002931D4"/>
    <w:rsid w:val="00295C5B"/>
    <w:rsid w:val="00301A86"/>
    <w:rsid w:val="00487F55"/>
    <w:rsid w:val="004E5E9A"/>
    <w:rsid w:val="005553A5"/>
    <w:rsid w:val="00575DE4"/>
    <w:rsid w:val="005D0315"/>
    <w:rsid w:val="005F1DF1"/>
    <w:rsid w:val="00612004"/>
    <w:rsid w:val="00672549"/>
    <w:rsid w:val="006C67F2"/>
    <w:rsid w:val="006D58F5"/>
    <w:rsid w:val="00711BC3"/>
    <w:rsid w:val="00725DBE"/>
    <w:rsid w:val="00761EC6"/>
    <w:rsid w:val="00791802"/>
    <w:rsid w:val="007A469B"/>
    <w:rsid w:val="00831299"/>
    <w:rsid w:val="0086468A"/>
    <w:rsid w:val="00874257"/>
    <w:rsid w:val="00875CF1"/>
    <w:rsid w:val="00884283"/>
    <w:rsid w:val="008C3085"/>
    <w:rsid w:val="008D57BF"/>
    <w:rsid w:val="00911B2A"/>
    <w:rsid w:val="009519E6"/>
    <w:rsid w:val="009E44CA"/>
    <w:rsid w:val="00A77CC6"/>
    <w:rsid w:val="00B631B0"/>
    <w:rsid w:val="00C24529"/>
    <w:rsid w:val="00D26676"/>
    <w:rsid w:val="00D34690"/>
    <w:rsid w:val="00EB0194"/>
    <w:rsid w:val="00ED3D19"/>
    <w:rsid w:val="00F01AC8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51A962"/>
  <w15:docId w15:val="{DDED0319-B3DC-47B7-A7E8-4C16C1E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7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9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9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31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1D4"/>
    <w:rPr>
      <w:rFonts w:ascii="Times New Roman" w:eastAsia="Calibri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1298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file:///C:/Users/KASEMS~1/AppData/Local/Temp/PWWNVQOT.htm</vt:lpstr>
    </vt:vector>
  </TitlesOfParts>
  <Manager/>
  <Company/>
  <LinksUpToDate>false</LinksUpToDate>
  <CharactersWithSpaces>1522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trading partners – changes to certificates</dc:title>
  <dc:subject/>
  <dc:creator>Department of Agriculture, Water and the Environment</dc:creator>
  <cp:keywords/>
  <dc:description/>
  <dcterms:created xsi:type="dcterms:W3CDTF">2021-07-05T05:55:00Z</dcterms:created>
  <dcterms:modified xsi:type="dcterms:W3CDTF">2021-07-05T05:56:00Z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2021-05-24T10:00:00Z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2021-05-24T10:00:00Z</vt:filetime>
  </property>
</Properties>
</file>