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B00B7A" w14:textId="20171362" w:rsidR="00905F94" w:rsidRPr="00C57109" w:rsidRDefault="0070381E" w:rsidP="00C57109">
      <w:pPr>
        <w:pStyle w:val="Heading1"/>
      </w:pPr>
      <w:r w:rsidRPr="00C57109">
        <w:t>Comparison guide for approved arrangement class 19.1: non-</w:t>
      </w:r>
      <w:r w:rsidRPr="00A71490">
        <w:t>commodity for co</w:t>
      </w:r>
      <w:r w:rsidR="006A693F" w:rsidRPr="00A71490">
        <w:t xml:space="preserve">ntainerised cargo from version </w:t>
      </w:r>
      <w:r w:rsidR="007D176A">
        <w:t>5</w:t>
      </w:r>
      <w:r w:rsidR="006A693F" w:rsidRPr="00A71490">
        <w:t>.</w:t>
      </w:r>
      <w:r w:rsidR="00F7305B" w:rsidRPr="00A71490">
        <w:t>2</w:t>
      </w:r>
      <w:r w:rsidRPr="00C57109">
        <w:t xml:space="preserve"> to version </w:t>
      </w:r>
      <w:r w:rsidR="007D176A">
        <w:t>6</w:t>
      </w:r>
      <w:r w:rsidR="00606477" w:rsidRPr="00C57109">
        <w:t>.0</w:t>
      </w:r>
      <w:r w:rsidR="004F499F" w:rsidRPr="00C57109">
        <w:t>.</w:t>
      </w:r>
    </w:p>
    <w:p w14:paraId="35BA35AD" w14:textId="6488A057" w:rsidR="00AE466E" w:rsidRDefault="0070381E" w:rsidP="0014482C">
      <w:pPr>
        <w:rPr>
          <w:lang w:eastAsia="en-AU"/>
        </w:rPr>
      </w:pPr>
      <w:r w:rsidRPr="00A71490">
        <w:t>To assist with understanding the transition from the current requirements</w:t>
      </w:r>
      <w:r w:rsidR="006A693F" w:rsidRPr="00A71490">
        <w:t xml:space="preserve"> and conditions </w:t>
      </w:r>
      <w:r w:rsidRPr="00A71490">
        <w:t xml:space="preserve">for class 19.1: non-commodity for containerised cargo </w:t>
      </w:r>
      <w:r w:rsidR="009B279E" w:rsidRPr="00A71490">
        <w:t xml:space="preserve">clearance </w:t>
      </w:r>
      <w:r w:rsidRPr="00A71490">
        <w:t xml:space="preserve">(NCCC) version </w:t>
      </w:r>
      <w:r w:rsidR="007D176A">
        <w:t>5</w:t>
      </w:r>
      <w:r w:rsidRPr="00A71490">
        <w:t>.</w:t>
      </w:r>
      <w:r w:rsidR="004F499F" w:rsidRPr="00A71490">
        <w:t>2</w:t>
      </w:r>
      <w:r w:rsidRPr="00A71490">
        <w:t xml:space="preserve"> to requirements and conditions for class 19.1: non-commodity for containerised cargo </w:t>
      </w:r>
      <w:r w:rsidR="009B279E" w:rsidRPr="00A71490">
        <w:t xml:space="preserve">clearance </w:t>
      </w:r>
      <w:r w:rsidRPr="00A71490">
        <w:t>(NCC</w:t>
      </w:r>
      <w:r w:rsidR="006A693F" w:rsidRPr="00A71490">
        <w:t xml:space="preserve">C) version </w:t>
      </w:r>
      <w:r w:rsidR="007D176A">
        <w:t>6</w:t>
      </w:r>
      <w:r w:rsidR="00606477" w:rsidRPr="00A71490">
        <w:t>.0</w:t>
      </w:r>
      <w:r w:rsidRPr="00A71490">
        <w:t>, the department has provided a table</w:t>
      </w:r>
      <w:r w:rsidRPr="00A71490">
        <w:rPr>
          <w:lang w:eastAsia="en-AU"/>
        </w:rPr>
        <w:t xml:space="preserve"> showing side-by-side comparisons of the current requirements </w:t>
      </w:r>
      <w:r w:rsidR="007E4056" w:rsidRPr="00A71490">
        <w:rPr>
          <w:lang w:eastAsia="en-AU"/>
        </w:rPr>
        <w:t xml:space="preserve">and conditions </w:t>
      </w:r>
      <w:r w:rsidRPr="00A71490">
        <w:rPr>
          <w:lang w:eastAsia="en-AU"/>
        </w:rPr>
        <w:t>and the new requirements</w:t>
      </w:r>
      <w:r w:rsidR="00B22D1D" w:rsidRPr="00A71490">
        <w:rPr>
          <w:lang w:eastAsia="en-AU"/>
        </w:rPr>
        <w:t xml:space="preserve"> and conditions</w:t>
      </w:r>
      <w:r w:rsidRPr="00A71490">
        <w:rPr>
          <w:lang w:eastAsia="en-AU"/>
        </w:rPr>
        <w:t>.</w:t>
      </w:r>
      <w:r w:rsidR="00AE466E">
        <w:rPr>
          <w:lang w:eastAsia="en-AU"/>
        </w:rPr>
        <w:t xml:space="preserve"> </w:t>
      </w:r>
      <w:r w:rsidR="007E4056" w:rsidRPr="00A71490">
        <w:rPr>
          <w:lang w:eastAsia="en-AU"/>
        </w:rPr>
        <w:t>Where no change has occurred to the conditions and requirements they are not listed.</w:t>
      </w:r>
      <w:r w:rsidR="00722627">
        <w:rPr>
          <w:lang w:eastAsia="en-AU"/>
        </w:rPr>
        <w:t xml:space="preserve"> </w:t>
      </w:r>
    </w:p>
    <w:p w14:paraId="41BCC4AB" w14:textId="657ADE97" w:rsidR="00790A0C" w:rsidRDefault="00090550" w:rsidP="00AE466E">
      <w:pPr>
        <w:pStyle w:val="Caption"/>
      </w:pPr>
      <w:r w:rsidRPr="0034094E">
        <w:t xml:space="preserve">Table </w:t>
      </w:r>
      <w:r w:rsidR="0085180F">
        <w:t>1</w:t>
      </w:r>
      <w:r w:rsidRPr="0034094E">
        <w:t>: Comparison of operating conditions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1414"/>
        <w:gridCol w:w="5527"/>
        <w:gridCol w:w="1419"/>
        <w:gridCol w:w="5527"/>
      </w:tblGrid>
      <w:tr w:rsidR="00AA2638" w:rsidRPr="00090550" w14:paraId="47B66DDF" w14:textId="77777777" w:rsidTr="001C00A3">
        <w:trPr>
          <w:trHeight w:val="255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78628FD" w14:textId="6348DF96" w:rsidR="00090550" w:rsidRPr="00933CA3" w:rsidRDefault="00090550" w:rsidP="00223369">
            <w:pPr>
              <w:pStyle w:val="TableHeading"/>
              <w:rPr>
                <w:lang w:eastAsia="en-AU"/>
              </w:rPr>
            </w:pPr>
            <w:r w:rsidRPr="00933CA3">
              <w:rPr>
                <w:lang w:eastAsia="en-AU"/>
              </w:rPr>
              <w:t xml:space="preserve">Version </w:t>
            </w:r>
            <w:r w:rsidR="007D176A">
              <w:rPr>
                <w:lang w:eastAsia="en-AU"/>
              </w:rPr>
              <w:t>5</w:t>
            </w:r>
            <w:r w:rsidR="002F785F">
              <w:rPr>
                <w:lang w:eastAsia="en-AU"/>
              </w:rPr>
              <w:t>.</w:t>
            </w:r>
            <w:r w:rsidR="00606477">
              <w:rPr>
                <w:lang w:eastAsia="en-AU"/>
              </w:rPr>
              <w:t>2</w:t>
            </w:r>
            <w:r w:rsidRPr="00933CA3">
              <w:rPr>
                <w:lang w:eastAsia="en-AU"/>
              </w:rPr>
              <w:t xml:space="preserve"> broker class 19.</w:t>
            </w:r>
            <w:r w:rsidR="00262C67">
              <w:rPr>
                <w:lang w:eastAsia="en-AU"/>
              </w:rPr>
              <w:t>1</w:t>
            </w:r>
            <w:r w:rsidRPr="00933CA3">
              <w:rPr>
                <w:lang w:eastAsia="en-AU"/>
              </w:rPr>
              <w:t xml:space="preserve"> requirements</w:t>
            </w:r>
            <w:r w:rsidR="00262C67">
              <w:rPr>
                <w:lang w:eastAsia="en-AU"/>
              </w:rPr>
              <w:t xml:space="preserve"> and conditions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0DF75C8" w14:textId="44528FF7" w:rsidR="00090550" w:rsidRPr="00933CA3" w:rsidRDefault="00090550" w:rsidP="00223369">
            <w:pPr>
              <w:pStyle w:val="TableHeading"/>
              <w:rPr>
                <w:lang w:eastAsia="en-AU"/>
              </w:rPr>
            </w:pPr>
            <w:r w:rsidRPr="00933CA3">
              <w:rPr>
                <w:lang w:eastAsia="en-AU"/>
              </w:rPr>
              <w:t>V</w:t>
            </w:r>
            <w:r w:rsidR="002F785F">
              <w:rPr>
                <w:lang w:eastAsia="en-AU"/>
              </w:rPr>
              <w:t xml:space="preserve">ersion </w:t>
            </w:r>
            <w:r w:rsidR="007D176A">
              <w:rPr>
                <w:lang w:eastAsia="en-AU"/>
              </w:rPr>
              <w:t>6</w:t>
            </w:r>
            <w:r w:rsidR="00606477">
              <w:rPr>
                <w:lang w:eastAsia="en-AU"/>
              </w:rPr>
              <w:t>.0</w:t>
            </w:r>
            <w:r w:rsidRPr="00933CA3">
              <w:rPr>
                <w:lang w:eastAsia="en-AU"/>
              </w:rPr>
              <w:t xml:space="preserve"> broker class 19.1 requirements and conditions</w:t>
            </w:r>
          </w:p>
        </w:tc>
      </w:tr>
      <w:tr w:rsidR="00053A54" w:rsidRPr="00090550" w14:paraId="39075C04" w14:textId="77777777" w:rsidTr="00AE466E">
        <w:trPr>
          <w:trHeight w:val="393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CA1D35C" w14:textId="5A5A85DB" w:rsidR="00A2408F" w:rsidRPr="00933CA3" w:rsidRDefault="00090550" w:rsidP="00223369">
            <w:pPr>
              <w:pStyle w:val="TableHeading"/>
              <w:rPr>
                <w:lang w:eastAsia="en-AU"/>
              </w:rPr>
            </w:pPr>
            <w:r w:rsidRPr="00933CA3">
              <w:rPr>
                <w:lang w:eastAsia="en-AU"/>
              </w:rPr>
              <w:t xml:space="preserve">Version </w:t>
            </w:r>
            <w:r w:rsidR="007D176A">
              <w:rPr>
                <w:lang w:eastAsia="en-AU"/>
              </w:rPr>
              <w:t>5</w:t>
            </w:r>
            <w:r w:rsidR="002F785F">
              <w:rPr>
                <w:lang w:eastAsia="en-AU"/>
              </w:rPr>
              <w:t>.</w:t>
            </w:r>
            <w:r w:rsidR="00431662">
              <w:rPr>
                <w:lang w:eastAsia="en-AU"/>
              </w:rPr>
              <w:t>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273657FA" w14:textId="305D7ECF" w:rsidR="00090550" w:rsidRPr="00933CA3" w:rsidRDefault="00090550" w:rsidP="00223369">
            <w:pPr>
              <w:pStyle w:val="TableHeading"/>
              <w:rPr>
                <w:lang w:eastAsia="en-AU"/>
              </w:rPr>
            </w:pPr>
            <w:r w:rsidRPr="00933CA3">
              <w:rPr>
                <w:lang w:eastAsia="en-AU"/>
              </w:rPr>
              <w:t xml:space="preserve">Operating </w:t>
            </w:r>
            <w:r w:rsidR="006E0D9E">
              <w:rPr>
                <w:lang w:eastAsia="en-AU"/>
              </w:rPr>
              <w:t>a Class 19.1 approved arrangement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AD9C658" w14:textId="0441EDC0" w:rsidR="00A2408F" w:rsidRPr="00933CA3" w:rsidRDefault="00090550" w:rsidP="00223369">
            <w:pPr>
              <w:pStyle w:val="TableHeading"/>
              <w:rPr>
                <w:lang w:eastAsia="en-AU"/>
              </w:rPr>
            </w:pPr>
            <w:r w:rsidRPr="00933CA3">
              <w:rPr>
                <w:lang w:eastAsia="en-AU"/>
              </w:rPr>
              <w:t xml:space="preserve">Version </w:t>
            </w:r>
            <w:r w:rsidR="007D176A">
              <w:rPr>
                <w:lang w:eastAsia="en-AU"/>
              </w:rPr>
              <w:t>6.0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F9B0479" w14:textId="2B5C9357" w:rsidR="00090550" w:rsidRPr="00933CA3" w:rsidRDefault="006E0D9E" w:rsidP="00223369">
            <w:pPr>
              <w:pStyle w:val="TableHeading"/>
              <w:rPr>
                <w:lang w:eastAsia="en-AU"/>
              </w:rPr>
            </w:pPr>
            <w:r w:rsidRPr="00933CA3">
              <w:rPr>
                <w:lang w:eastAsia="en-AU"/>
              </w:rPr>
              <w:t xml:space="preserve">Operating </w:t>
            </w:r>
            <w:r>
              <w:rPr>
                <w:lang w:eastAsia="en-AU"/>
              </w:rPr>
              <w:t>a Class 19.1 approved arrangement</w:t>
            </w:r>
          </w:p>
        </w:tc>
      </w:tr>
      <w:tr w:rsidR="00053A54" w:rsidRPr="00090550" w14:paraId="1FAA6080" w14:textId="77777777" w:rsidTr="00053A54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9FF5" w14:textId="1E7C2161" w:rsidR="00CA60E3" w:rsidRPr="00C57109" w:rsidRDefault="00722627" w:rsidP="00C57109">
            <w:pPr>
              <w:pStyle w:val="TableText"/>
            </w:pPr>
            <w:r>
              <w:t>Purpose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6634" w14:textId="137BF232" w:rsidR="005C0508" w:rsidRPr="00853F4E" w:rsidRDefault="00722627" w:rsidP="00722627">
            <w:pPr>
              <w:pStyle w:val="TableBullet"/>
              <w:numPr>
                <w:ilvl w:val="0"/>
                <w:numId w:val="0"/>
              </w:numPr>
              <w:ind w:left="38"/>
              <w:rPr>
                <w:lang w:eastAsia="en-AU"/>
              </w:rPr>
            </w:pPr>
            <w:r w:rsidRPr="00722627">
              <w:rPr>
                <w:lang w:eastAsia="en-AU"/>
              </w:rPr>
              <w:t>The class 19.1 approved arrangement is for the assessment of non-commodity documentation and management of non-commodity biosecurity concerns associated with goods imported as containerised sea freight.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9774" w14:textId="23B4D908" w:rsidR="00FE163F" w:rsidRDefault="00722627" w:rsidP="00C5710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Purpose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0AE" w14:textId="5318AC42" w:rsidR="00FE163F" w:rsidRPr="00853F4E" w:rsidRDefault="00722627" w:rsidP="00722627">
            <w:pPr>
              <w:pStyle w:val="TableBullet"/>
              <w:numPr>
                <w:ilvl w:val="0"/>
                <w:numId w:val="0"/>
              </w:numPr>
              <w:ind w:left="27"/>
              <w:rPr>
                <w:lang w:eastAsia="en-AU"/>
              </w:rPr>
            </w:pPr>
            <w:r w:rsidRPr="00722627">
              <w:rPr>
                <w:lang w:eastAsia="en-AU"/>
              </w:rPr>
              <w:t>The class 19.1 approved arrangement allows for the assessment of non-commodity documentation and management of non-commodity goods introducing exotic pests and diseases directly or in biosecurity risk material associated with containerised sea freight (also known as hitchhiker pest and contaminant risks).</w:t>
            </w:r>
          </w:p>
        </w:tc>
      </w:tr>
      <w:tr w:rsidR="00247FB8" w:rsidRPr="00FD15EF" w14:paraId="6FA6325F" w14:textId="77777777" w:rsidTr="00FD15EF">
        <w:trPr>
          <w:cantSplit/>
          <w:trHeight w:val="391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44C660" w14:textId="3C02E669" w:rsidR="00247FB8" w:rsidRPr="00FD15EF" w:rsidRDefault="00247FB8" w:rsidP="00FD15EF">
            <w:pPr>
              <w:pStyle w:val="TableHeading"/>
            </w:pPr>
            <w:r w:rsidRPr="00FD15EF">
              <w:t xml:space="preserve">Version </w:t>
            </w:r>
            <w:r w:rsidR="00722627">
              <w:t>5</w:t>
            </w:r>
            <w:r w:rsidRPr="00FD15EF">
              <w:t>.2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7B04BA" w14:textId="0FF981F0" w:rsidR="00247FB8" w:rsidRPr="00FD15EF" w:rsidRDefault="00722627" w:rsidP="00FD15EF">
            <w:pPr>
              <w:pStyle w:val="TableHeading"/>
            </w:pPr>
            <w:r>
              <w:t>Operating conditions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7121B9" w14:textId="6EFF5888" w:rsidR="00247FB8" w:rsidRPr="00FD15EF" w:rsidRDefault="00722627" w:rsidP="00FD15EF">
            <w:pPr>
              <w:pStyle w:val="TableHeading"/>
            </w:pPr>
            <w:r w:rsidRPr="00933CA3">
              <w:rPr>
                <w:lang w:eastAsia="en-AU"/>
              </w:rPr>
              <w:t xml:space="preserve">Version </w:t>
            </w:r>
            <w:r>
              <w:rPr>
                <w:lang w:eastAsia="en-AU"/>
              </w:rPr>
              <w:t>6.0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277AFD" w14:textId="0244FAED" w:rsidR="00247FB8" w:rsidRPr="00FD15EF" w:rsidRDefault="00722627" w:rsidP="00FD15EF">
            <w:pPr>
              <w:pStyle w:val="TableHeading"/>
            </w:pPr>
            <w:r>
              <w:t>Operating conditions</w:t>
            </w:r>
          </w:p>
        </w:tc>
      </w:tr>
      <w:tr w:rsidR="00053A54" w:rsidRPr="0014482C" w14:paraId="62EDD0D2" w14:textId="77777777" w:rsidTr="00053A54">
        <w:trPr>
          <w:trHeight w:val="391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AC1D" w14:textId="03A687EE" w:rsidR="0014482C" w:rsidRPr="00933CA3" w:rsidRDefault="009D51FF" w:rsidP="00053A54">
            <w:pPr>
              <w:pStyle w:val="TableText"/>
            </w:pPr>
            <w:r>
              <w:t xml:space="preserve">Condition </w:t>
            </w:r>
            <w:r w:rsidR="004917AA">
              <w:t>1</w:t>
            </w:r>
            <w:r w:rsidR="00722627"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77B" w14:textId="3F3EE3E9" w:rsidR="00C80B23" w:rsidRPr="00933CA3" w:rsidRDefault="00722627" w:rsidP="00053A54">
            <w:pPr>
              <w:pStyle w:val="TableText"/>
            </w:pPr>
            <w:r w:rsidRPr="00722627">
              <w:t>Accredited persons must correctly answer the department’s non-commodity general declaration questions in the ICS and declare all non-commodity concern types. The method of reporting must comply with condition 10 and Appendix 1: Reporting guide.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F673" w14:textId="7EC26B97" w:rsidR="0014482C" w:rsidRPr="00933CA3" w:rsidRDefault="009D51FF" w:rsidP="00053A54">
            <w:pPr>
              <w:pStyle w:val="TableText"/>
            </w:pPr>
            <w:r>
              <w:t xml:space="preserve">Condition </w:t>
            </w:r>
            <w:r w:rsidR="00C80B23" w:rsidRPr="00C80B23">
              <w:t>1</w:t>
            </w:r>
            <w:r w:rsidR="00722627"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84E" w14:textId="327DD5E9" w:rsidR="00C80B23" w:rsidRPr="00933CA3" w:rsidRDefault="00722627" w:rsidP="00053A54">
            <w:pPr>
              <w:pStyle w:val="TableText"/>
            </w:pPr>
            <w:r w:rsidRPr="00722627">
              <w:t xml:space="preserve">Accredited persons must correctly answer the department’s non-commodity general declaration questions in the ICS and declare all non-commodity concern types. Where </w:t>
            </w:r>
            <w:proofErr w:type="gramStart"/>
            <w:r w:rsidRPr="00722627">
              <w:t>no</w:t>
            </w:r>
            <w:proofErr w:type="gramEnd"/>
            <w:r w:rsidRPr="00722627">
              <w:t xml:space="preserve"> non commodity concern types have been identified other than delivery of an FCL/X container to a rural destination postcode, accredited persons may use concern types RUAA or REAA. The method of reporting must comply with condition 10 and Appendix 1: Reporting guide.</w:t>
            </w:r>
          </w:p>
        </w:tc>
      </w:tr>
      <w:tr w:rsidR="00053A54" w:rsidRPr="00090550" w14:paraId="3E8B4590" w14:textId="77777777" w:rsidTr="00053A54">
        <w:trPr>
          <w:trHeight w:val="757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D8EC" w14:textId="49880EE9" w:rsidR="00090550" w:rsidRPr="00223369" w:rsidRDefault="002F785F" w:rsidP="002D69EB">
            <w:pPr>
              <w:pStyle w:val="TableText"/>
            </w:pPr>
            <w:r w:rsidRPr="00223369">
              <w:t xml:space="preserve">Condition </w:t>
            </w:r>
            <w:r w:rsidR="00722627"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36A8" w14:textId="77777777" w:rsidR="00722627" w:rsidRDefault="00722627" w:rsidP="00722627">
            <w:pPr>
              <w:pStyle w:val="Table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Accredited persons must enter an approved arrangement site number into the AQIS Location field in the ICS for concern types other than BCOM, BNCC or KPRA to ensure that a location is assigned to the biosecurity direction. The approved arrangement site location must be an appropriate Class 1 to perform the directed biosecurity activity.</w:t>
            </w:r>
          </w:p>
          <w:p w14:paraId="46CBBCE9" w14:textId="77777777" w:rsidR="00090550" w:rsidRPr="00933CA3" w:rsidRDefault="00722627" w:rsidP="00722627">
            <w:pPr>
              <w:pStyle w:val="Table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For a list of approved arrangement sites and their premises ID, see sites operating under an approved arrangement on the department’s website.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150F" w14:textId="1DC32435" w:rsidR="00090550" w:rsidRPr="00933CA3" w:rsidRDefault="00101E2B" w:rsidP="00C5710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Condition </w:t>
            </w:r>
            <w:r w:rsidR="00722627">
              <w:rPr>
                <w:lang w:eastAsia="en-AU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98FF" w14:textId="77777777" w:rsidR="00722627" w:rsidRDefault="00722627" w:rsidP="00722627">
            <w:pPr>
              <w:pStyle w:val="Table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Accredited persons must enter an approved arrangement site number into the AQIS Location field in the ICS for concern types other than BCOM, BNCC or KPRA to ensure that a location is assigned to the biosecurity direction. The approved arrangement site location must be an appropriate class to perform the directed biosecurity activity. </w:t>
            </w:r>
          </w:p>
          <w:p w14:paraId="31A45A9C" w14:textId="77777777" w:rsidR="00722627" w:rsidRDefault="00722627" w:rsidP="00722627">
            <w:pPr>
              <w:pStyle w:val="Table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For concern </w:t>
            </w:r>
            <w:proofErr w:type="gramStart"/>
            <w:r>
              <w:rPr>
                <w:lang w:eastAsia="en-AU"/>
              </w:rPr>
              <w:t>types</w:t>
            </w:r>
            <w:proofErr w:type="gramEnd"/>
            <w:r>
              <w:rPr>
                <w:lang w:eastAsia="en-AU"/>
              </w:rPr>
              <w:t xml:space="preserve"> RUAA and REAA the approved arrangement site location must be a Class 14.4.</w:t>
            </w:r>
          </w:p>
          <w:p w14:paraId="57038ED4" w14:textId="0934E2C6" w:rsidR="00090550" w:rsidRPr="00933CA3" w:rsidRDefault="00722627" w:rsidP="00722627">
            <w:pPr>
              <w:pStyle w:val="Table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For a list of approved arrangement sites and their premises ID, see sites operating under an approved arrangement on the department’s website.</w:t>
            </w:r>
          </w:p>
        </w:tc>
      </w:tr>
    </w:tbl>
    <w:p w14:paraId="7AFE62AA" w14:textId="77777777" w:rsidR="00AE466E" w:rsidRDefault="00AE466E" w:rsidP="00D55111">
      <w:pPr>
        <w:keepNext/>
        <w:keepLines/>
        <w:spacing w:before="0"/>
        <w:rPr>
          <w:sz w:val="20"/>
          <w:szCs w:val="20"/>
        </w:rPr>
      </w:pPr>
    </w:p>
    <w:p w14:paraId="2D72C7E4" w14:textId="77777777" w:rsidR="00AE466E" w:rsidRDefault="00AE466E" w:rsidP="00D55111">
      <w:pPr>
        <w:keepNext/>
        <w:keepLines/>
        <w:spacing w:before="0"/>
        <w:rPr>
          <w:sz w:val="20"/>
          <w:szCs w:val="20"/>
        </w:rPr>
      </w:pPr>
    </w:p>
    <w:p w14:paraId="5B3E7559" w14:textId="0C1C1C35" w:rsidR="0085180F" w:rsidRDefault="00AE491E" w:rsidP="00D55111">
      <w:pPr>
        <w:keepNext/>
        <w:keepLines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AE491E">
        <w:rPr>
          <w:sz w:val="20"/>
          <w:szCs w:val="20"/>
        </w:rPr>
        <w:t>Appendix 1</w:t>
      </w:r>
      <w:r w:rsidR="00CC1B77">
        <w:rPr>
          <w:sz w:val="20"/>
          <w:szCs w:val="20"/>
        </w:rPr>
        <w:t>:</w:t>
      </w:r>
      <w:r w:rsidRPr="00AE491E">
        <w:rPr>
          <w:sz w:val="20"/>
          <w:szCs w:val="20"/>
        </w:rPr>
        <w:t xml:space="preserve"> Reporting guide</w:t>
      </w:r>
      <w:r>
        <w:rPr>
          <w:sz w:val="20"/>
          <w:szCs w:val="20"/>
        </w:rPr>
        <w:t xml:space="preserve"> has been update</w:t>
      </w:r>
      <w:r w:rsidR="00FD2E22">
        <w:rPr>
          <w:sz w:val="20"/>
          <w:szCs w:val="20"/>
        </w:rPr>
        <w:t>d</w:t>
      </w:r>
      <w:r>
        <w:rPr>
          <w:sz w:val="20"/>
          <w:szCs w:val="20"/>
        </w:rPr>
        <w:t xml:space="preserve"> to include the new</w:t>
      </w:r>
      <w:r w:rsidR="00FD2E22">
        <w:rPr>
          <w:sz w:val="20"/>
          <w:szCs w:val="20"/>
        </w:rPr>
        <w:t xml:space="preserve"> rural tailgate inspection</w:t>
      </w:r>
      <w:r>
        <w:rPr>
          <w:sz w:val="20"/>
          <w:szCs w:val="20"/>
        </w:rPr>
        <w:t xml:space="preserve"> </w:t>
      </w:r>
      <w:r w:rsidR="00FD2E22">
        <w:rPr>
          <w:sz w:val="20"/>
          <w:szCs w:val="20"/>
        </w:rPr>
        <w:t>concern types</w:t>
      </w:r>
      <w:r w:rsidR="00827E99">
        <w:rPr>
          <w:sz w:val="20"/>
          <w:szCs w:val="20"/>
        </w:rPr>
        <w:t xml:space="preserve">. </w:t>
      </w:r>
      <w:r w:rsidR="0085180F">
        <w:rPr>
          <w:sz w:val="20"/>
          <w:szCs w:val="20"/>
        </w:rPr>
        <w:t>Table 2 provides a summary of changes to each section of the Appendix.</w:t>
      </w:r>
    </w:p>
    <w:p w14:paraId="4ABC5EBE" w14:textId="32B3DCBE" w:rsidR="0085180F" w:rsidRPr="0085180F" w:rsidRDefault="0085180F" w:rsidP="00223369">
      <w:pPr>
        <w:pStyle w:val="Caption"/>
        <w:rPr>
          <w:sz w:val="20"/>
          <w:szCs w:val="20"/>
        </w:rPr>
      </w:pPr>
      <w:r>
        <w:t xml:space="preserve">Table 2: Summary of changes to Appendix </w:t>
      </w:r>
      <w:r w:rsidR="00316929">
        <w:t>1</w:t>
      </w:r>
      <w:r>
        <w:t xml:space="preserve"> Reporting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27E99" w14:paraId="05D11D3B" w14:textId="77777777" w:rsidTr="00223369">
        <w:trPr>
          <w:trHeight w:val="391"/>
        </w:trPr>
        <w:tc>
          <w:tcPr>
            <w:tcW w:w="6974" w:type="dxa"/>
            <w:shd w:val="clear" w:color="auto" w:fill="8DB3E2" w:themeFill="text2" w:themeFillTint="66"/>
          </w:tcPr>
          <w:p w14:paraId="55DD5DF2" w14:textId="0443CA77" w:rsidR="00827E99" w:rsidRPr="00223369" w:rsidRDefault="00827E99" w:rsidP="00223369">
            <w:pPr>
              <w:pStyle w:val="TableHeading"/>
            </w:pPr>
            <w:r w:rsidRPr="00223369">
              <w:t>Section</w:t>
            </w:r>
          </w:p>
        </w:tc>
        <w:tc>
          <w:tcPr>
            <w:tcW w:w="6974" w:type="dxa"/>
            <w:shd w:val="clear" w:color="auto" w:fill="8DB3E2" w:themeFill="text2" w:themeFillTint="66"/>
          </w:tcPr>
          <w:p w14:paraId="286A01BB" w14:textId="0C027064" w:rsidR="00827E99" w:rsidRPr="00223369" w:rsidRDefault="00827E99" w:rsidP="00223369">
            <w:pPr>
              <w:pStyle w:val="TableHeading"/>
            </w:pPr>
            <w:r w:rsidRPr="00223369">
              <w:t>Summary of change</w:t>
            </w:r>
          </w:p>
        </w:tc>
      </w:tr>
      <w:tr w:rsidR="00827E99" w14:paraId="5D70361A" w14:textId="77777777" w:rsidTr="00827E99">
        <w:tc>
          <w:tcPr>
            <w:tcW w:w="6974" w:type="dxa"/>
          </w:tcPr>
          <w:p w14:paraId="425B200C" w14:textId="26001460" w:rsidR="00827E99" w:rsidRDefault="0059685E" w:rsidP="00223369">
            <w:pPr>
              <w:pStyle w:val="TableText"/>
            </w:pPr>
            <w:r>
              <w:t>Table 1 Concern types</w:t>
            </w:r>
          </w:p>
        </w:tc>
        <w:tc>
          <w:tcPr>
            <w:tcW w:w="6974" w:type="dxa"/>
          </w:tcPr>
          <w:p w14:paraId="3CE94E5E" w14:textId="213F0AB3" w:rsidR="00827E99" w:rsidRDefault="00827E99" w:rsidP="00223369">
            <w:pPr>
              <w:pStyle w:val="TableText"/>
            </w:pPr>
            <w:r>
              <w:t xml:space="preserve">Inclusion of </w:t>
            </w:r>
            <w:r w:rsidR="0059685E">
              <w:t>RUAA</w:t>
            </w:r>
            <w:r w:rsidR="00FD2E22">
              <w:t>,</w:t>
            </w:r>
            <w:r w:rsidR="0059685E">
              <w:t xml:space="preserve"> REAA concern types</w:t>
            </w:r>
            <w:r w:rsidR="000154F1">
              <w:t>.</w:t>
            </w:r>
          </w:p>
        </w:tc>
      </w:tr>
      <w:tr w:rsidR="00827E99" w14:paraId="797F1B85" w14:textId="77777777" w:rsidTr="00827E99">
        <w:tc>
          <w:tcPr>
            <w:tcW w:w="6974" w:type="dxa"/>
          </w:tcPr>
          <w:p w14:paraId="557A36DF" w14:textId="1A6987A3" w:rsidR="00827E99" w:rsidRDefault="0059685E" w:rsidP="00223369">
            <w:pPr>
              <w:pStyle w:val="TableText"/>
            </w:pPr>
            <w:r>
              <w:t>Table 2 Concern type hierarchy</w:t>
            </w:r>
          </w:p>
        </w:tc>
        <w:tc>
          <w:tcPr>
            <w:tcW w:w="6974" w:type="dxa"/>
          </w:tcPr>
          <w:p w14:paraId="4C97E027" w14:textId="7FD57BB4" w:rsidR="00827E99" w:rsidRDefault="0059685E" w:rsidP="00223369">
            <w:pPr>
              <w:pStyle w:val="TableText"/>
            </w:pPr>
            <w:r>
              <w:t>RUAA, REAA concern types added, KPRA amended from level 1 to level 2 in the</w:t>
            </w:r>
            <w:r w:rsidR="00FD2E22">
              <w:t xml:space="preserve"> concern type</w:t>
            </w:r>
            <w:r>
              <w:t xml:space="preserve"> hierarchy.</w:t>
            </w:r>
          </w:p>
        </w:tc>
      </w:tr>
      <w:tr w:rsidR="00827E99" w14:paraId="79DFA13B" w14:textId="77777777" w:rsidTr="00827E99">
        <w:tc>
          <w:tcPr>
            <w:tcW w:w="6974" w:type="dxa"/>
          </w:tcPr>
          <w:p w14:paraId="2003882A" w14:textId="763485F7" w:rsidR="00827E99" w:rsidRDefault="0059685E" w:rsidP="00223369">
            <w:pPr>
              <w:pStyle w:val="TableText"/>
            </w:pPr>
            <w:r w:rsidRPr="0059685E">
              <w:t>Table 3 Detailed activities for FCL/FCX/LCL consignments</w:t>
            </w:r>
          </w:p>
        </w:tc>
        <w:tc>
          <w:tcPr>
            <w:tcW w:w="6974" w:type="dxa"/>
          </w:tcPr>
          <w:p w14:paraId="428B6CF4" w14:textId="1B741FA2" w:rsidR="00827E99" w:rsidRDefault="00827E99" w:rsidP="00223369">
            <w:pPr>
              <w:pStyle w:val="TableText"/>
            </w:pPr>
            <w:r>
              <w:t xml:space="preserve">Update to </w:t>
            </w:r>
            <w:r w:rsidR="0059685E">
              <w:t>table</w:t>
            </w:r>
            <w:r>
              <w:t xml:space="preserve"> 3 to include new </w:t>
            </w:r>
            <w:r w:rsidR="0059685E">
              <w:t>RUAA and REAA</w:t>
            </w:r>
            <w:r>
              <w:t xml:space="preserve"> concern type</w:t>
            </w:r>
            <w:r w:rsidR="00297DEF">
              <w:t>s</w:t>
            </w:r>
            <w:r w:rsidR="0059685E">
              <w:t>, BCOM and BNCC outcomes also added.</w:t>
            </w:r>
          </w:p>
        </w:tc>
      </w:tr>
      <w:tr w:rsidR="00827E99" w14:paraId="1785B22B" w14:textId="77777777" w:rsidTr="00827E99">
        <w:tc>
          <w:tcPr>
            <w:tcW w:w="6974" w:type="dxa"/>
          </w:tcPr>
          <w:p w14:paraId="58016165" w14:textId="7237C765" w:rsidR="00827E99" w:rsidRDefault="00827E99" w:rsidP="00223369">
            <w:pPr>
              <w:pStyle w:val="TableText"/>
            </w:pPr>
            <w:proofErr w:type="spellStart"/>
            <w:r>
              <w:t>Self declaring</w:t>
            </w:r>
            <w:proofErr w:type="spellEnd"/>
            <w:r>
              <w:t xml:space="preserve"> consignment for department intervention</w:t>
            </w:r>
          </w:p>
        </w:tc>
        <w:tc>
          <w:tcPr>
            <w:tcW w:w="6974" w:type="dxa"/>
          </w:tcPr>
          <w:p w14:paraId="480233B0" w14:textId="0A8A34B8" w:rsidR="00827E99" w:rsidRDefault="0085180F" w:rsidP="00223369">
            <w:pPr>
              <w:pStyle w:val="TableText"/>
            </w:pPr>
            <w:r>
              <w:t xml:space="preserve">Update to instructions for </w:t>
            </w:r>
            <w:proofErr w:type="spellStart"/>
            <w:r>
              <w:t>self declaring</w:t>
            </w:r>
            <w:proofErr w:type="spellEnd"/>
            <w:r>
              <w:t xml:space="preserve"> consignments to the department</w:t>
            </w:r>
            <w:r w:rsidR="000154F1">
              <w:t>.</w:t>
            </w:r>
          </w:p>
        </w:tc>
      </w:tr>
      <w:tr w:rsidR="0059685E" w14:paraId="71B97099" w14:textId="77777777" w:rsidTr="00827E99">
        <w:tc>
          <w:tcPr>
            <w:tcW w:w="6974" w:type="dxa"/>
          </w:tcPr>
          <w:p w14:paraId="179FFAF2" w14:textId="6BFC89C9" w:rsidR="0059685E" w:rsidRDefault="0059685E" w:rsidP="00223369">
            <w:pPr>
              <w:pStyle w:val="TableText"/>
            </w:pPr>
            <w:r>
              <w:t>Rural tailgate concerns</w:t>
            </w:r>
          </w:p>
        </w:tc>
        <w:tc>
          <w:tcPr>
            <w:tcW w:w="6974" w:type="dxa"/>
          </w:tcPr>
          <w:p w14:paraId="6F6ADD51" w14:textId="73153974" w:rsidR="0059685E" w:rsidRDefault="0059685E" w:rsidP="00223369">
            <w:pPr>
              <w:pStyle w:val="TableText"/>
            </w:pPr>
            <w:r>
              <w:t>Section added to address containers being unpacked in a rural destination</w:t>
            </w:r>
            <w:r w:rsidR="000154F1">
              <w:t>.</w:t>
            </w:r>
          </w:p>
        </w:tc>
      </w:tr>
    </w:tbl>
    <w:p w14:paraId="78964400" w14:textId="1E05A8C5" w:rsidR="00AE491E" w:rsidRDefault="00AE491E" w:rsidP="0085180F">
      <w:pPr>
        <w:spacing w:before="0"/>
        <w:rPr>
          <w:sz w:val="20"/>
          <w:szCs w:val="20"/>
        </w:rPr>
      </w:pPr>
    </w:p>
    <w:sectPr w:rsidR="00AE491E" w:rsidSect="0029162E"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5D9F" w14:textId="77777777" w:rsidR="00AD1150" w:rsidRDefault="00AD1150" w:rsidP="00770FFA">
      <w:pPr>
        <w:spacing w:before="0"/>
      </w:pPr>
      <w:r>
        <w:separator/>
      </w:r>
    </w:p>
  </w:endnote>
  <w:endnote w:type="continuationSeparator" w:id="0">
    <w:p w14:paraId="310CC4B6" w14:textId="77777777" w:rsidR="00AD1150" w:rsidRDefault="00AD1150" w:rsidP="00770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5579" w14:textId="77777777" w:rsidR="00AD1150" w:rsidRDefault="00AD1150" w:rsidP="00770FFA">
      <w:pPr>
        <w:spacing w:before="0"/>
      </w:pPr>
      <w:r>
        <w:separator/>
      </w:r>
    </w:p>
  </w:footnote>
  <w:footnote w:type="continuationSeparator" w:id="0">
    <w:p w14:paraId="1A5A7641" w14:textId="77777777" w:rsidR="00AD1150" w:rsidRDefault="00AD1150" w:rsidP="00770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F931" w14:textId="2B166C72" w:rsidR="00770FFA" w:rsidRDefault="00181CAD">
    <w:pPr>
      <w:pStyle w:val="Header"/>
    </w:pPr>
    <w:r>
      <w:rPr>
        <w:noProof/>
      </w:rPr>
      <w:drawing>
        <wp:inline distT="0" distB="0" distL="0" distR="0" wp14:anchorId="639F2EFE" wp14:editId="179786AE">
          <wp:extent cx="2430837" cy="707307"/>
          <wp:effectExtent l="0" t="0" r="762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82" cy="71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703AE9"/>
    <w:multiLevelType w:val="multilevel"/>
    <w:tmpl w:val="9A74EB0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1A328D5"/>
    <w:multiLevelType w:val="multilevel"/>
    <w:tmpl w:val="9A74EB0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EF5383C"/>
    <w:multiLevelType w:val="hybridMultilevel"/>
    <w:tmpl w:val="21C2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8F3B04"/>
    <w:multiLevelType w:val="multilevel"/>
    <w:tmpl w:val="4182A4F0"/>
    <w:styleLink w:val="Numberlist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B52EC"/>
    <w:multiLevelType w:val="hybridMultilevel"/>
    <w:tmpl w:val="E7BEE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7774A2"/>
    <w:multiLevelType w:val="multilevel"/>
    <w:tmpl w:val="67B4EB1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36972535">
    <w:abstractNumId w:val="15"/>
  </w:num>
  <w:num w:numId="2" w16cid:durableId="1384718997">
    <w:abstractNumId w:val="14"/>
  </w:num>
  <w:num w:numId="3" w16cid:durableId="1152793518">
    <w:abstractNumId w:val="6"/>
  </w:num>
  <w:num w:numId="4" w16cid:durableId="846868428">
    <w:abstractNumId w:val="7"/>
  </w:num>
  <w:num w:numId="5" w16cid:durableId="1634678420">
    <w:abstractNumId w:val="3"/>
  </w:num>
  <w:num w:numId="6" w16cid:durableId="992759549">
    <w:abstractNumId w:val="10"/>
  </w:num>
  <w:num w:numId="7" w16cid:durableId="984163421">
    <w:abstractNumId w:val="21"/>
  </w:num>
  <w:num w:numId="8" w16cid:durableId="1041124777">
    <w:abstractNumId w:val="12"/>
  </w:num>
  <w:num w:numId="9" w16cid:durableId="1635216297">
    <w:abstractNumId w:val="17"/>
  </w:num>
  <w:num w:numId="10" w16cid:durableId="122044500">
    <w:abstractNumId w:val="9"/>
  </w:num>
  <w:num w:numId="11" w16cid:durableId="157975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555942">
    <w:abstractNumId w:val="13"/>
  </w:num>
  <w:num w:numId="13" w16cid:durableId="399182039">
    <w:abstractNumId w:val="18"/>
  </w:num>
  <w:num w:numId="14" w16cid:durableId="1115757821">
    <w:abstractNumId w:val="2"/>
  </w:num>
  <w:num w:numId="15" w16cid:durableId="1668364250">
    <w:abstractNumId w:val="1"/>
  </w:num>
  <w:num w:numId="16" w16cid:durableId="358748524">
    <w:abstractNumId w:val="0"/>
  </w:num>
  <w:num w:numId="17" w16cid:durableId="2119637599">
    <w:abstractNumId w:val="4"/>
  </w:num>
  <w:num w:numId="18" w16cid:durableId="1709524441">
    <w:abstractNumId w:val="16"/>
  </w:num>
  <w:num w:numId="19" w16cid:durableId="1893728298">
    <w:abstractNumId w:val="8"/>
  </w:num>
  <w:num w:numId="20" w16cid:durableId="1574969752">
    <w:abstractNumId w:val="19"/>
  </w:num>
  <w:num w:numId="21" w16cid:durableId="400032069">
    <w:abstractNumId w:val="5"/>
  </w:num>
  <w:num w:numId="22" w16cid:durableId="92094723">
    <w:abstractNumId w:val="11"/>
  </w:num>
  <w:num w:numId="23" w16cid:durableId="75124626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1E"/>
    <w:rsid w:val="0000070C"/>
    <w:rsid w:val="00004589"/>
    <w:rsid w:val="000154F1"/>
    <w:rsid w:val="000253E1"/>
    <w:rsid w:val="00053A54"/>
    <w:rsid w:val="00072B40"/>
    <w:rsid w:val="00090550"/>
    <w:rsid w:val="00101E2B"/>
    <w:rsid w:val="0014482C"/>
    <w:rsid w:val="00154A92"/>
    <w:rsid w:val="00181CAD"/>
    <w:rsid w:val="001C00A3"/>
    <w:rsid w:val="001E6CF5"/>
    <w:rsid w:val="00223369"/>
    <w:rsid w:val="00234220"/>
    <w:rsid w:val="00247FB8"/>
    <w:rsid w:val="00262C67"/>
    <w:rsid w:val="0026530B"/>
    <w:rsid w:val="00272792"/>
    <w:rsid w:val="0027505F"/>
    <w:rsid w:val="0029162E"/>
    <w:rsid w:val="00292CB2"/>
    <w:rsid w:val="00297DEF"/>
    <w:rsid w:val="002D69EB"/>
    <w:rsid w:val="002F4CDC"/>
    <w:rsid w:val="002F785F"/>
    <w:rsid w:val="00304FC2"/>
    <w:rsid w:val="00316929"/>
    <w:rsid w:val="00332C7C"/>
    <w:rsid w:val="0034094E"/>
    <w:rsid w:val="00367682"/>
    <w:rsid w:val="0037276F"/>
    <w:rsid w:val="003A5AB8"/>
    <w:rsid w:val="003F644C"/>
    <w:rsid w:val="0042036D"/>
    <w:rsid w:val="00424439"/>
    <w:rsid w:val="00431662"/>
    <w:rsid w:val="00452274"/>
    <w:rsid w:val="00461807"/>
    <w:rsid w:val="00474EEE"/>
    <w:rsid w:val="00490A13"/>
    <w:rsid w:val="004917AA"/>
    <w:rsid w:val="00494C64"/>
    <w:rsid w:val="004C54C9"/>
    <w:rsid w:val="004F499F"/>
    <w:rsid w:val="005244FD"/>
    <w:rsid w:val="00526A7C"/>
    <w:rsid w:val="00534AA6"/>
    <w:rsid w:val="005426D0"/>
    <w:rsid w:val="0054747E"/>
    <w:rsid w:val="00572856"/>
    <w:rsid w:val="00582044"/>
    <w:rsid w:val="00586C05"/>
    <w:rsid w:val="005926F0"/>
    <w:rsid w:val="00593794"/>
    <w:rsid w:val="0059685E"/>
    <w:rsid w:val="00597C93"/>
    <w:rsid w:val="005C0508"/>
    <w:rsid w:val="005C507D"/>
    <w:rsid w:val="005D372F"/>
    <w:rsid w:val="006033E2"/>
    <w:rsid w:val="00606477"/>
    <w:rsid w:val="00626E31"/>
    <w:rsid w:val="00657ED8"/>
    <w:rsid w:val="00683438"/>
    <w:rsid w:val="0069499A"/>
    <w:rsid w:val="006974FC"/>
    <w:rsid w:val="006A2346"/>
    <w:rsid w:val="006A693F"/>
    <w:rsid w:val="006C1569"/>
    <w:rsid w:val="006E0D9E"/>
    <w:rsid w:val="006F41FA"/>
    <w:rsid w:val="0070381E"/>
    <w:rsid w:val="00721AB4"/>
    <w:rsid w:val="00722627"/>
    <w:rsid w:val="0075294F"/>
    <w:rsid w:val="00770FFA"/>
    <w:rsid w:val="00790A0C"/>
    <w:rsid w:val="007A7687"/>
    <w:rsid w:val="007D176A"/>
    <w:rsid w:val="007E4056"/>
    <w:rsid w:val="007F16A5"/>
    <w:rsid w:val="00825AEF"/>
    <w:rsid w:val="00827E99"/>
    <w:rsid w:val="0085180F"/>
    <w:rsid w:val="00853F4E"/>
    <w:rsid w:val="00874383"/>
    <w:rsid w:val="008835D9"/>
    <w:rsid w:val="00894690"/>
    <w:rsid w:val="008B3E8C"/>
    <w:rsid w:val="008C051D"/>
    <w:rsid w:val="008D0BEB"/>
    <w:rsid w:val="008E1855"/>
    <w:rsid w:val="00905F94"/>
    <w:rsid w:val="00910690"/>
    <w:rsid w:val="00933CA3"/>
    <w:rsid w:val="0096138E"/>
    <w:rsid w:val="00966B4F"/>
    <w:rsid w:val="009944AE"/>
    <w:rsid w:val="009B279E"/>
    <w:rsid w:val="009D51FF"/>
    <w:rsid w:val="00A02A9A"/>
    <w:rsid w:val="00A062D1"/>
    <w:rsid w:val="00A2408F"/>
    <w:rsid w:val="00A561BE"/>
    <w:rsid w:val="00A71490"/>
    <w:rsid w:val="00A84A89"/>
    <w:rsid w:val="00AA2638"/>
    <w:rsid w:val="00AA4B88"/>
    <w:rsid w:val="00AD1150"/>
    <w:rsid w:val="00AE466E"/>
    <w:rsid w:val="00AE491E"/>
    <w:rsid w:val="00B22D1D"/>
    <w:rsid w:val="00B23A77"/>
    <w:rsid w:val="00B336E5"/>
    <w:rsid w:val="00B57188"/>
    <w:rsid w:val="00B62C06"/>
    <w:rsid w:val="00B8167B"/>
    <w:rsid w:val="00B856EB"/>
    <w:rsid w:val="00B8757C"/>
    <w:rsid w:val="00BB573B"/>
    <w:rsid w:val="00C57109"/>
    <w:rsid w:val="00C638F8"/>
    <w:rsid w:val="00C6669A"/>
    <w:rsid w:val="00C72BFE"/>
    <w:rsid w:val="00C80B23"/>
    <w:rsid w:val="00CA238E"/>
    <w:rsid w:val="00CA60E3"/>
    <w:rsid w:val="00CB4CD4"/>
    <w:rsid w:val="00CC1B77"/>
    <w:rsid w:val="00CD28AF"/>
    <w:rsid w:val="00CD2E26"/>
    <w:rsid w:val="00CF3C21"/>
    <w:rsid w:val="00D20CF3"/>
    <w:rsid w:val="00D55111"/>
    <w:rsid w:val="00D91DFD"/>
    <w:rsid w:val="00DA4436"/>
    <w:rsid w:val="00DA7FBD"/>
    <w:rsid w:val="00DB13B3"/>
    <w:rsid w:val="00DE72BC"/>
    <w:rsid w:val="00DF3B7A"/>
    <w:rsid w:val="00DF5220"/>
    <w:rsid w:val="00E12998"/>
    <w:rsid w:val="00E24F48"/>
    <w:rsid w:val="00E3214D"/>
    <w:rsid w:val="00E527C8"/>
    <w:rsid w:val="00E62E42"/>
    <w:rsid w:val="00E81B2E"/>
    <w:rsid w:val="00EB6A47"/>
    <w:rsid w:val="00EE0B8A"/>
    <w:rsid w:val="00EE0FC2"/>
    <w:rsid w:val="00EE1D75"/>
    <w:rsid w:val="00EE4B07"/>
    <w:rsid w:val="00EF58B9"/>
    <w:rsid w:val="00F25A6C"/>
    <w:rsid w:val="00F376A2"/>
    <w:rsid w:val="00F54B5C"/>
    <w:rsid w:val="00F7305B"/>
    <w:rsid w:val="00F84457"/>
    <w:rsid w:val="00FC45CA"/>
    <w:rsid w:val="00FD15EF"/>
    <w:rsid w:val="00FD2E22"/>
    <w:rsid w:val="00FE163F"/>
    <w:rsid w:val="00FE73DD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5155"/>
  <w15:chartTrackingRefBased/>
  <w15:docId w15:val="{73166650-3CCB-49B0-AD65-4487609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A6"/>
    <w:pPr>
      <w:spacing w:before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70FFA"/>
    <w:pPr>
      <w:outlineLvl w:val="0"/>
    </w:pPr>
    <w:rPr>
      <w:rFonts w:asciiTheme="minorHAnsi" w:hAnsiTheme="minorHAnsi" w:cstheme="minorHAnsi"/>
      <w:b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70FFA"/>
    <w:rPr>
      <w:rFonts w:asciiTheme="minorHAnsi" w:hAnsiTheme="minorHAnsi" w:cstheme="minorHAnsi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Numberlist">
    <w:name w:val="Number list"/>
    <w:uiPriority w:val="99"/>
    <w:rsid w:val="0029162E"/>
    <w:pPr>
      <w:numPr>
        <w:numId w:val="18"/>
      </w:numPr>
    </w:pPr>
  </w:style>
  <w:style w:type="paragraph" w:styleId="ListParagraph">
    <w:name w:val="List Paragraph"/>
    <w:basedOn w:val="Normal"/>
    <w:uiPriority w:val="99"/>
    <w:qFormat/>
    <w:rsid w:val="002916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166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85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85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96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6B71B-423D-4E1F-9CA4-9E5D3BA26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D522C-32E8-4291-8678-10FF565A6204}"/>
</file>

<file path=customXml/itemProps3.xml><?xml version="1.0" encoding="utf-8"?>
<ds:datastoreItem xmlns:ds="http://schemas.openxmlformats.org/officeDocument/2006/customXml" ds:itemID="{1FE268EE-1D87-4355-84E7-1BDC2D6B6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619</Words>
  <Characters>3533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guide for approved arrangement class 19.1: non-commodity for containerised cargo from version 4.2 to version 5.0.</vt:lpstr>
    </vt:vector>
  </TitlesOfParts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guide for approved arrangement class 19.1: non-commodity for containerised cargo from version 4.2 to version 5.0.</dc:title>
  <dc:subject/>
  <dc:creator>Department of Agriculture, Fisheries and Forestry</dc:creator>
  <cp:keywords/>
  <dc:description/>
  <cp:lastPrinted>2021-05-11T05:32:00Z</cp:lastPrinted>
  <dcterms:created xsi:type="dcterms:W3CDTF">2022-06-09T02:28:00Z</dcterms:created>
  <dcterms:modified xsi:type="dcterms:W3CDTF">2022-07-01T00:26:00Z</dcterms:modified>
</cp:coreProperties>
</file>