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17DD5" w14:textId="77777777" w:rsidR="00764D6A" w:rsidRPr="00745A54" w:rsidRDefault="00B9248B">
      <w:pPr>
        <w:pStyle w:val="Heading1"/>
        <w:rPr>
          <w:sz w:val="56"/>
          <w:szCs w:val="24"/>
        </w:rPr>
      </w:pPr>
      <w:r w:rsidRPr="00745A54">
        <w:rPr>
          <w:sz w:val="56"/>
          <w:szCs w:val="24"/>
        </w:rPr>
        <w:t>Commonwealth Biosecurity 2030</w:t>
      </w:r>
    </w:p>
    <w:p w14:paraId="08C52335" w14:textId="77777777" w:rsidR="00764D6A" w:rsidRDefault="00B9248B">
      <w:pPr>
        <w:pStyle w:val="Subtitle"/>
      </w:pPr>
      <w:r w:rsidRPr="00745A54">
        <w:rPr>
          <w:sz w:val="48"/>
          <w:szCs w:val="48"/>
        </w:rPr>
        <w:t xml:space="preserve">A strategic roadmap for protecting Australia’s environment, </w:t>
      </w:r>
      <w:proofErr w:type="gramStart"/>
      <w:r w:rsidRPr="00745A54">
        <w:rPr>
          <w:sz w:val="48"/>
          <w:szCs w:val="48"/>
        </w:rPr>
        <w:t>economy</w:t>
      </w:r>
      <w:proofErr w:type="gramEnd"/>
      <w:r w:rsidRPr="00745A54">
        <w:rPr>
          <w:sz w:val="48"/>
          <w:szCs w:val="48"/>
        </w:rPr>
        <w:t xml:space="preserve"> and way of life</w:t>
      </w:r>
    </w:p>
    <w:p w14:paraId="0DE45F08" w14:textId="77777777" w:rsidR="00764D6A" w:rsidRDefault="00764D6A">
      <w:pPr>
        <w:pStyle w:val="AuthorOrganisationAffiliation"/>
        <w:tabs>
          <w:tab w:val="left" w:pos="7995"/>
        </w:tabs>
      </w:pPr>
    </w:p>
    <w:p w14:paraId="0D1E60EB" w14:textId="77777777" w:rsidR="000D78B2" w:rsidRDefault="00B9248B">
      <w:pPr>
        <w:pStyle w:val="Picture"/>
      </w:pPr>
      <w:r>
        <w:drawing>
          <wp:inline distT="0" distB="0" distL="0" distR="0" wp14:anchorId="6175477D" wp14:editId="6B44609F">
            <wp:extent cx="5759450" cy="2800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10779" name=""/>
                    <pic:cNvPicPr/>
                  </pic:nvPicPr>
                  <pic:blipFill>
                    <a:blip r:embed="rId6"/>
                    <a:stretch>
                      <a:fillRect/>
                    </a:stretch>
                  </pic:blipFill>
                  <pic:spPr>
                    <a:xfrm>
                      <a:off x="0" y="0"/>
                      <a:ext cx="5759450" cy="2800985"/>
                    </a:xfrm>
                    <a:prstGeom prst="rect">
                      <a:avLst/>
                    </a:prstGeom>
                  </pic:spPr>
                </pic:pic>
              </a:graphicData>
            </a:graphic>
          </wp:inline>
        </w:drawing>
      </w:r>
      <w:r w:rsidR="001D3937">
        <w:drawing>
          <wp:inline distT="0" distB="0" distL="0" distR="0" wp14:anchorId="393BA847" wp14:editId="40B370A7">
            <wp:extent cx="5759450" cy="18662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75185" name=""/>
                    <pic:cNvPicPr/>
                  </pic:nvPicPr>
                  <pic:blipFill>
                    <a:blip r:embed="rId7"/>
                    <a:stretch>
                      <a:fillRect/>
                    </a:stretch>
                  </pic:blipFill>
                  <pic:spPr>
                    <a:xfrm>
                      <a:off x="0" y="0"/>
                      <a:ext cx="5759450" cy="1866265"/>
                    </a:xfrm>
                    <a:prstGeom prst="rect">
                      <a:avLst/>
                    </a:prstGeom>
                  </pic:spPr>
                </pic:pic>
              </a:graphicData>
            </a:graphic>
          </wp:inline>
        </w:drawing>
      </w:r>
    </w:p>
    <w:p w14:paraId="6178D4E3" w14:textId="77777777" w:rsidR="00764D6A" w:rsidRDefault="00B9248B">
      <w:pPr>
        <w:pStyle w:val="Normalsmall"/>
      </w:pPr>
      <w:r>
        <w:br w:type="page"/>
      </w:r>
      <w:r>
        <w:lastRenderedPageBreak/>
        <w:t xml:space="preserve">© Commonwealth of Australia </w:t>
      </w:r>
      <w:r w:rsidR="00B97E61">
        <w:t>202</w:t>
      </w:r>
      <w:r w:rsidR="00D6626A">
        <w:t>1</w:t>
      </w:r>
    </w:p>
    <w:p w14:paraId="738BE72C" w14:textId="77777777" w:rsidR="00764D6A" w:rsidRDefault="00B9248B">
      <w:pPr>
        <w:pStyle w:val="Normalsmall"/>
        <w:rPr>
          <w:rStyle w:val="Strong"/>
        </w:rPr>
      </w:pPr>
      <w:r>
        <w:rPr>
          <w:rStyle w:val="Strong"/>
        </w:rPr>
        <w:t>Ownership of intellectual property rights</w:t>
      </w:r>
    </w:p>
    <w:p w14:paraId="5930739A" w14:textId="77777777" w:rsidR="00764D6A" w:rsidRDefault="00B9248B">
      <w:pPr>
        <w:pStyle w:val="Normalsmall"/>
      </w:pPr>
      <w:r>
        <w:t xml:space="preserve">Unless otherwise noted, copyright (and any other </w:t>
      </w:r>
      <w:r>
        <w:t>intellectual property rights) in this publication is owned by the Commonwealth of Australia (referred to as the Commonwealth).</w:t>
      </w:r>
    </w:p>
    <w:p w14:paraId="32CFB516" w14:textId="77777777" w:rsidR="00764D6A" w:rsidRDefault="00B9248B">
      <w:pPr>
        <w:pStyle w:val="Normalsmall"/>
        <w:rPr>
          <w:rStyle w:val="Strong"/>
        </w:rPr>
      </w:pPr>
      <w:r>
        <w:rPr>
          <w:rStyle w:val="Strong"/>
        </w:rPr>
        <w:t>Creative Commons licence</w:t>
      </w:r>
    </w:p>
    <w:p w14:paraId="6562D42C" w14:textId="77777777" w:rsidR="00764D6A" w:rsidRDefault="00B9248B">
      <w:pPr>
        <w:pStyle w:val="Normalsmall"/>
      </w:pPr>
      <w:r>
        <w:t xml:space="preserve">All material in this publication is licensed under a </w:t>
      </w:r>
      <w:r>
        <w:t>Creative Commons Attribution 4.0 International Lice</w:t>
      </w:r>
      <w:r>
        <w:t>nce</w:t>
      </w:r>
      <w:r>
        <w:t xml:space="preserve"> except content supplied by third parties, </w:t>
      </w:r>
      <w:proofErr w:type="gramStart"/>
      <w:r>
        <w:t>logos</w:t>
      </w:r>
      <w:proofErr w:type="gramEnd"/>
      <w:r>
        <w:t xml:space="preserve"> and the Commonwealth Coat of Arms.</w:t>
      </w:r>
    </w:p>
    <w:p w14:paraId="1B728B41" w14:textId="77777777" w:rsidR="00764D6A" w:rsidRDefault="00B9248B">
      <w:pPr>
        <w:pStyle w:val="Normalsmall"/>
      </w:pPr>
      <w:r>
        <w:t xml:space="preserve">Inquiries about the licence and any use of this document should be emailed to </w:t>
      </w:r>
      <w:r w:rsidR="00EF55CC" w:rsidRPr="00CD29E9">
        <w:t>copyright@awe.gov.au</w:t>
      </w:r>
      <w:r>
        <w:t>.</w:t>
      </w:r>
    </w:p>
    <w:p w14:paraId="14550C57" w14:textId="77777777" w:rsidR="00764D6A" w:rsidRDefault="00B9248B">
      <w:pPr>
        <w:pStyle w:val="Normalsmall"/>
      </w:pPr>
      <w:r>
        <w:rPr>
          <w:noProof/>
          <w:lang w:eastAsia="en-AU"/>
        </w:rPr>
        <w:drawing>
          <wp:inline distT="0" distB="0" distL="0" distR="0" wp14:anchorId="3EF58DBC" wp14:editId="6D4B41AE">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19224" name="Picture 1" descr="C:\Documents and Settings\west merryn\Local Settings\Temporary Internet Files\Content.Word\by.png"/>
                    <pic:cNvPicPr>
                      <a:picLocks noChangeAspect="1" noChangeArrowheads="1"/>
                    </pic:cNvPicPr>
                  </pic:nvPicPr>
                  <pic:blipFill>
                    <a:blip r:embed="rId8"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DC72346" w14:textId="77777777" w:rsidR="00764D6A" w:rsidRDefault="00B9248B">
      <w:pPr>
        <w:pStyle w:val="Normalsmall"/>
        <w:rPr>
          <w:rStyle w:val="Strong"/>
        </w:rPr>
      </w:pPr>
      <w:r>
        <w:rPr>
          <w:rStyle w:val="Strong"/>
        </w:rPr>
        <w:t>Cataloguing data</w:t>
      </w:r>
    </w:p>
    <w:p w14:paraId="7BA0FAB6" w14:textId="77777777" w:rsidR="00764D6A" w:rsidRDefault="00B9248B" w:rsidP="00E640CF">
      <w:pPr>
        <w:pStyle w:val="Normalsmall"/>
      </w:pPr>
      <w:r>
        <w:t>This publication (and any material sourced from it</w:t>
      </w:r>
      <w:r>
        <w:t xml:space="preserve">) should be attributed as: </w:t>
      </w:r>
      <w:r w:rsidR="00E640CF">
        <w:t>Commonwealth Biosecurity 2030, Department of Agriculture, Water and the</w:t>
      </w:r>
      <w:r w:rsidR="0019715D">
        <w:t xml:space="preserve"> </w:t>
      </w:r>
      <w:r w:rsidR="00E640CF">
        <w:t>Environment, Canberra, May</w:t>
      </w:r>
      <w:r>
        <w:t>. CC BY 4.0.</w:t>
      </w:r>
    </w:p>
    <w:p w14:paraId="69BF007D" w14:textId="77777777" w:rsidR="00764D6A" w:rsidRDefault="00B9248B">
      <w:pPr>
        <w:pStyle w:val="Normalsmall"/>
        <w:rPr>
          <w:highlight w:val="yellow"/>
        </w:rPr>
      </w:pPr>
      <w:r w:rsidRPr="0019715D">
        <w:t>ISBN 978-1-76003-415-3</w:t>
      </w:r>
    </w:p>
    <w:p w14:paraId="5F82BCA9" w14:textId="77777777" w:rsidR="00764D6A" w:rsidRDefault="00B9248B">
      <w:pPr>
        <w:pStyle w:val="Normalsmall"/>
      </w:pPr>
      <w:r>
        <w:t xml:space="preserve">This publication is </w:t>
      </w:r>
      <w:r w:rsidRPr="00E20810">
        <w:t xml:space="preserve">available at </w:t>
      </w:r>
      <w:r w:rsidR="00E20810" w:rsidRPr="00E20810">
        <w:t>awe.gov.au/publications</w:t>
      </w:r>
      <w:r w:rsidRPr="00E20810">
        <w:t>.</w:t>
      </w:r>
    </w:p>
    <w:p w14:paraId="358C85E6" w14:textId="77777777" w:rsidR="00764D6A" w:rsidRDefault="00B9248B">
      <w:pPr>
        <w:pStyle w:val="Normalsmall"/>
        <w:spacing w:after="0"/>
      </w:pPr>
      <w:r>
        <w:t xml:space="preserve">Department of Agriculture, </w:t>
      </w:r>
      <w:proofErr w:type="gramStart"/>
      <w:r>
        <w:t>Water</w:t>
      </w:r>
      <w:proofErr w:type="gramEnd"/>
      <w:r>
        <w:t xml:space="preserve"> and </w:t>
      </w:r>
      <w:r>
        <w:t>the Environment</w:t>
      </w:r>
    </w:p>
    <w:p w14:paraId="6AF98E9C" w14:textId="77777777" w:rsidR="00764D6A" w:rsidRDefault="00B9248B">
      <w:pPr>
        <w:pStyle w:val="Normalsmall"/>
        <w:spacing w:after="0"/>
      </w:pPr>
      <w:r>
        <w:t>GPO Box 858 Canberra ACT 2601</w:t>
      </w:r>
    </w:p>
    <w:p w14:paraId="02E0F082" w14:textId="77777777" w:rsidR="00764D6A" w:rsidRDefault="00B9248B">
      <w:pPr>
        <w:pStyle w:val="Normalsmall"/>
        <w:spacing w:after="0"/>
      </w:pPr>
      <w:r>
        <w:t xml:space="preserve">Telephone </w:t>
      </w:r>
      <w:r w:rsidRPr="00773056">
        <w:t>1800 900 090</w:t>
      </w:r>
    </w:p>
    <w:p w14:paraId="0A776C31" w14:textId="77777777" w:rsidR="00764D6A" w:rsidRDefault="00B9248B">
      <w:pPr>
        <w:pStyle w:val="Normalsmall"/>
      </w:pPr>
      <w:r w:rsidRPr="00E20810">
        <w:t xml:space="preserve">Web </w:t>
      </w:r>
      <w:r w:rsidR="00E20810" w:rsidRPr="00E20810">
        <w:t>awe.gov.au</w:t>
      </w:r>
    </w:p>
    <w:p w14:paraId="227E59CA" w14:textId="77777777" w:rsidR="007C358A" w:rsidRDefault="00B9248B">
      <w:pPr>
        <w:pStyle w:val="Normalsmall"/>
      </w:pPr>
      <w:r>
        <w:rPr>
          <w:rStyle w:val="Strong"/>
        </w:rPr>
        <w:t>Disclaimer</w:t>
      </w:r>
    </w:p>
    <w:p w14:paraId="64475783" w14:textId="77777777" w:rsidR="00764D6A" w:rsidRDefault="00B9248B">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w:t>
      </w:r>
      <w:r>
        <w:t xml:space="preserve">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1FF535F0" w14:textId="77777777" w:rsidR="00764D6A" w:rsidRDefault="00B9248B">
      <w:pPr>
        <w:pStyle w:val="Heading2"/>
        <w:numPr>
          <w:ilvl w:val="0"/>
          <w:numId w:val="0"/>
        </w:numPr>
        <w:ind w:left="709" w:hanging="709"/>
      </w:pPr>
      <w:bookmarkStart w:id="0" w:name="_Toc430782148"/>
      <w:bookmarkStart w:id="1" w:name="_Toc74059545"/>
      <w:r>
        <w:lastRenderedPageBreak/>
        <w:t>Ministerial f</w:t>
      </w:r>
      <w:r w:rsidR="00E91D72">
        <w:t>oreword</w:t>
      </w:r>
      <w:bookmarkEnd w:id="0"/>
      <w:bookmarkEnd w:id="1"/>
    </w:p>
    <w:p w14:paraId="1D230537" w14:textId="77777777" w:rsidR="00BB15E1" w:rsidRDefault="00B9248B" w:rsidP="00550604">
      <w:r>
        <w:t>Australia’s n</w:t>
      </w:r>
      <w:r>
        <w:t>atural environment is at the heart of who we are as Australians. Unique flora and fauna, productive agricultural land and spectacular waterways are foundational to making Australia the greatest place in the world to live, work and play.</w:t>
      </w:r>
    </w:p>
    <w:p w14:paraId="638BDE54" w14:textId="77777777" w:rsidR="00BB15E1" w:rsidRDefault="00B9248B" w:rsidP="00550604">
      <w:r>
        <w:t xml:space="preserve">Many of the things </w:t>
      </w:r>
      <w:r>
        <w:t>we take for granted as a constant of Australian life are at greater risk than ever before. Exotic pests and diseases are spreading around the world and putting unprecedented pressure on our border.</w:t>
      </w:r>
    </w:p>
    <w:p w14:paraId="07DD2412" w14:textId="77777777" w:rsidR="00BB15E1" w:rsidRDefault="00B9248B" w:rsidP="00550604">
      <w:r>
        <w:t xml:space="preserve">As we continue to work our way through the </w:t>
      </w:r>
      <w:r>
        <w:t xml:space="preserve">COVID-19 recovery, it is critical we do everything we can for Australia to </w:t>
      </w:r>
      <w:proofErr w:type="gramStart"/>
      <w:r>
        <w:t>quickly and sustainably rebound</w:t>
      </w:r>
      <w:proofErr w:type="gramEnd"/>
      <w:r>
        <w:t>, and that our environment, economy and society are protected from threats to that rebound.</w:t>
      </w:r>
    </w:p>
    <w:p w14:paraId="49BD7B10" w14:textId="77777777" w:rsidR="00BB15E1" w:rsidRDefault="00B9248B" w:rsidP="00550604">
      <w:r>
        <w:t xml:space="preserve">Australia's biosecurity system is a central pillar of our </w:t>
      </w:r>
      <w:r>
        <w:t xml:space="preserve">defence, helping us to prepare for, mitigate against and respond to risks to our environment, </w:t>
      </w:r>
      <w:proofErr w:type="gramStart"/>
      <w:r>
        <w:t>economy</w:t>
      </w:r>
      <w:proofErr w:type="gramEnd"/>
      <w:r>
        <w:t xml:space="preserve"> and way of life.</w:t>
      </w:r>
    </w:p>
    <w:p w14:paraId="0526FB51" w14:textId="77777777" w:rsidR="00BB15E1" w:rsidRDefault="00B9248B" w:rsidP="00550604">
      <w:r>
        <w:t>I am proud to launch Commonwealth Biosecurity 2030 – our latest step in responding to a rapidly changing environment to ensure we have th</w:t>
      </w:r>
      <w:r>
        <w:t xml:space="preserve">e controls, partnerships, tools, </w:t>
      </w:r>
      <w:proofErr w:type="gramStart"/>
      <w:r>
        <w:t>processes</w:t>
      </w:r>
      <w:proofErr w:type="gramEnd"/>
      <w:r>
        <w:t xml:space="preserve"> and networks to manage current and future threats.</w:t>
      </w:r>
    </w:p>
    <w:p w14:paraId="4384187C" w14:textId="77777777" w:rsidR="00BB15E1" w:rsidRDefault="00B9248B" w:rsidP="00550604">
      <w:r>
        <w:t>This is not a job for the Australian Government alone and I call upon state and territory governments and key industry partners to make a meaningful and sustained</w:t>
      </w:r>
      <w:r>
        <w:t xml:space="preserve"> investment in our national biosecurity system.</w:t>
      </w:r>
    </w:p>
    <w:p w14:paraId="3DAC2084" w14:textId="77777777" w:rsidR="00764D6A" w:rsidRDefault="00B9248B" w:rsidP="00550604">
      <w:r>
        <w:t xml:space="preserve">By working smarter and more collaboratively - and bringing the best data, </w:t>
      </w:r>
      <w:proofErr w:type="gramStart"/>
      <w:r>
        <w:t>tools</w:t>
      </w:r>
      <w:proofErr w:type="gramEnd"/>
      <w:r>
        <w:t xml:space="preserve"> and capability to the table - Australia will rise to the biosecurity challenge of increasingly complex global and local threats,</w:t>
      </w:r>
      <w:r>
        <w:t xml:space="preserve"> supporting our environment and jobs, and protecting the Australian way of life into the future.</w:t>
      </w:r>
    </w:p>
    <w:p w14:paraId="0F684F22" w14:textId="77777777" w:rsidR="001D6DA5" w:rsidRDefault="001D6DA5" w:rsidP="00550604"/>
    <w:p w14:paraId="2FB08366" w14:textId="77777777" w:rsidR="00764D6A" w:rsidRDefault="00B9248B" w:rsidP="00550604">
      <w:r w:rsidRPr="00783935">
        <w:t>The Hon. David Littleproud</w:t>
      </w:r>
    </w:p>
    <w:p w14:paraId="21ADB4CD" w14:textId="77777777" w:rsidR="00764D6A" w:rsidRDefault="00B9248B" w:rsidP="00550604">
      <w:r>
        <w:t>Minister for Agriculture, Drought and Emergency Management</w:t>
      </w:r>
    </w:p>
    <w:p w14:paraId="1FFDE0A9" w14:textId="77777777" w:rsidR="00764D6A" w:rsidRDefault="00B9248B" w:rsidP="00A57A7B">
      <w:pPr>
        <w:keepLines/>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69A0721B" w14:textId="77777777" w:rsidR="00764D6A" w:rsidRPr="003A37E9" w:rsidRDefault="00B9248B">
          <w:pPr>
            <w:pStyle w:val="TOCHeading"/>
            <w:rPr>
              <w:color w:val="auto"/>
            </w:rPr>
          </w:pPr>
          <w:r w:rsidRPr="003A37E9">
            <w:rPr>
              <w:color w:val="auto"/>
            </w:rPr>
            <w:t>Contents</w:t>
          </w:r>
        </w:p>
        <w:p w14:paraId="4B467749" w14:textId="77777777" w:rsidR="007841E8" w:rsidRDefault="00B9248B">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w:instrText>
          </w:r>
          <w:r>
            <w:rPr>
              <w:b w:val="0"/>
            </w:rPr>
            <w:instrText xml:space="preserve">g,1" </w:instrText>
          </w:r>
          <w:r>
            <w:rPr>
              <w:b w:val="0"/>
            </w:rPr>
            <w:fldChar w:fldCharType="separate"/>
          </w:r>
          <w:hyperlink w:anchor="_Toc74059545" w:history="1">
            <w:r w:rsidRPr="007D4DB7">
              <w:rPr>
                <w:rStyle w:val="Hyperlink"/>
              </w:rPr>
              <w:t>Ministerial foreword</w:t>
            </w:r>
            <w:r>
              <w:rPr>
                <w:webHidden/>
              </w:rPr>
              <w:tab/>
            </w:r>
            <w:r>
              <w:rPr>
                <w:webHidden/>
              </w:rPr>
              <w:fldChar w:fldCharType="begin"/>
            </w:r>
            <w:r>
              <w:rPr>
                <w:webHidden/>
              </w:rPr>
              <w:instrText xml:space="preserve"> PAGEREF _Toc74059545 \h </w:instrText>
            </w:r>
            <w:r>
              <w:rPr>
                <w:webHidden/>
              </w:rPr>
            </w:r>
            <w:r>
              <w:rPr>
                <w:webHidden/>
              </w:rPr>
              <w:fldChar w:fldCharType="separate"/>
            </w:r>
            <w:r>
              <w:rPr>
                <w:webHidden/>
              </w:rPr>
              <w:t>iii</w:t>
            </w:r>
            <w:r>
              <w:rPr>
                <w:webHidden/>
              </w:rPr>
              <w:fldChar w:fldCharType="end"/>
            </w:r>
          </w:hyperlink>
        </w:p>
        <w:p w14:paraId="695B0090" w14:textId="77777777" w:rsidR="007841E8" w:rsidRDefault="00B9248B">
          <w:pPr>
            <w:pStyle w:val="TOC1"/>
            <w:rPr>
              <w:rFonts w:asciiTheme="minorHAnsi" w:eastAsiaTheme="minorEastAsia" w:hAnsiTheme="minorHAnsi"/>
              <w:b w:val="0"/>
              <w:lang w:eastAsia="en-AU"/>
            </w:rPr>
          </w:pPr>
          <w:hyperlink w:anchor="_Toc74059546" w:history="1">
            <w:r w:rsidRPr="007D4DB7">
              <w:rPr>
                <w:rStyle w:val="Hyperlink"/>
              </w:rPr>
              <w:t>Summary</w:t>
            </w:r>
            <w:r>
              <w:rPr>
                <w:webHidden/>
              </w:rPr>
              <w:tab/>
            </w:r>
            <w:r>
              <w:rPr>
                <w:webHidden/>
              </w:rPr>
              <w:fldChar w:fldCharType="begin"/>
            </w:r>
            <w:r>
              <w:rPr>
                <w:webHidden/>
              </w:rPr>
              <w:instrText xml:space="preserve"> PAGEREF _Toc74059546 \h </w:instrText>
            </w:r>
            <w:r>
              <w:rPr>
                <w:webHidden/>
              </w:rPr>
            </w:r>
            <w:r>
              <w:rPr>
                <w:webHidden/>
              </w:rPr>
              <w:fldChar w:fldCharType="separate"/>
            </w:r>
            <w:r>
              <w:rPr>
                <w:webHidden/>
              </w:rPr>
              <w:t>vi</w:t>
            </w:r>
            <w:r>
              <w:rPr>
                <w:webHidden/>
              </w:rPr>
              <w:fldChar w:fldCharType="end"/>
            </w:r>
          </w:hyperlink>
        </w:p>
        <w:p w14:paraId="6331745E" w14:textId="77777777" w:rsidR="007841E8" w:rsidRDefault="00B9248B">
          <w:pPr>
            <w:pStyle w:val="TOC1"/>
            <w:rPr>
              <w:rFonts w:asciiTheme="minorHAnsi" w:eastAsiaTheme="minorEastAsia" w:hAnsiTheme="minorHAnsi"/>
              <w:b w:val="0"/>
              <w:lang w:eastAsia="en-AU"/>
            </w:rPr>
          </w:pPr>
          <w:hyperlink w:anchor="_Toc74059547" w:history="1">
            <w:r w:rsidRPr="007D4DB7">
              <w:rPr>
                <w:rStyle w:val="Hyperlink"/>
              </w:rPr>
              <w:t>1</w:t>
            </w:r>
            <w:r>
              <w:rPr>
                <w:rFonts w:asciiTheme="minorHAnsi" w:eastAsiaTheme="minorEastAsia" w:hAnsiTheme="minorHAnsi"/>
                <w:b w:val="0"/>
                <w:lang w:eastAsia="en-AU"/>
              </w:rPr>
              <w:tab/>
            </w:r>
            <w:r w:rsidRPr="007D4DB7">
              <w:rPr>
                <w:rStyle w:val="Hyperlink"/>
              </w:rPr>
              <w:t>Purpose of Commonwealth Biosecurity 2030</w:t>
            </w:r>
            <w:r>
              <w:rPr>
                <w:webHidden/>
              </w:rPr>
              <w:tab/>
            </w:r>
            <w:r>
              <w:rPr>
                <w:webHidden/>
              </w:rPr>
              <w:fldChar w:fldCharType="begin"/>
            </w:r>
            <w:r>
              <w:rPr>
                <w:webHidden/>
              </w:rPr>
              <w:instrText xml:space="preserve"> PAGEREF _Toc74059547 \h </w:instrText>
            </w:r>
            <w:r>
              <w:rPr>
                <w:webHidden/>
              </w:rPr>
            </w:r>
            <w:r>
              <w:rPr>
                <w:webHidden/>
              </w:rPr>
              <w:fldChar w:fldCharType="separate"/>
            </w:r>
            <w:r>
              <w:rPr>
                <w:webHidden/>
              </w:rPr>
              <w:t>1</w:t>
            </w:r>
            <w:r>
              <w:rPr>
                <w:webHidden/>
              </w:rPr>
              <w:fldChar w:fldCharType="end"/>
            </w:r>
          </w:hyperlink>
        </w:p>
        <w:p w14:paraId="7B4A351A" w14:textId="77777777" w:rsidR="007841E8" w:rsidRDefault="00B9248B">
          <w:pPr>
            <w:pStyle w:val="TOC1"/>
            <w:rPr>
              <w:rFonts w:asciiTheme="minorHAnsi" w:eastAsiaTheme="minorEastAsia" w:hAnsiTheme="minorHAnsi"/>
              <w:b w:val="0"/>
              <w:lang w:eastAsia="en-AU"/>
            </w:rPr>
          </w:pPr>
          <w:hyperlink w:anchor="_Toc74059548" w:history="1">
            <w:r w:rsidRPr="007D4DB7">
              <w:rPr>
                <w:rStyle w:val="Hyperlink"/>
              </w:rPr>
              <w:t>2</w:t>
            </w:r>
            <w:r>
              <w:rPr>
                <w:rFonts w:asciiTheme="minorHAnsi" w:eastAsiaTheme="minorEastAsia" w:hAnsiTheme="minorHAnsi"/>
                <w:b w:val="0"/>
                <w:lang w:eastAsia="en-AU"/>
              </w:rPr>
              <w:tab/>
            </w:r>
            <w:r w:rsidRPr="007D4DB7">
              <w:rPr>
                <w:rStyle w:val="Hyperlink"/>
              </w:rPr>
              <w:t>Background and environment</w:t>
            </w:r>
            <w:r>
              <w:rPr>
                <w:webHidden/>
              </w:rPr>
              <w:tab/>
            </w:r>
            <w:r>
              <w:rPr>
                <w:webHidden/>
              </w:rPr>
              <w:fldChar w:fldCharType="begin"/>
            </w:r>
            <w:r>
              <w:rPr>
                <w:webHidden/>
              </w:rPr>
              <w:instrText xml:space="preserve"> PAGEREF _Toc74059548 \h </w:instrText>
            </w:r>
            <w:r>
              <w:rPr>
                <w:webHidden/>
              </w:rPr>
            </w:r>
            <w:r>
              <w:rPr>
                <w:webHidden/>
              </w:rPr>
              <w:fldChar w:fldCharType="separate"/>
            </w:r>
            <w:r>
              <w:rPr>
                <w:webHidden/>
              </w:rPr>
              <w:t>3</w:t>
            </w:r>
            <w:r>
              <w:rPr>
                <w:webHidden/>
              </w:rPr>
              <w:fldChar w:fldCharType="end"/>
            </w:r>
          </w:hyperlink>
        </w:p>
        <w:p w14:paraId="68E4296B" w14:textId="77777777" w:rsidR="007841E8" w:rsidRDefault="00B9248B">
          <w:pPr>
            <w:pStyle w:val="TOC1"/>
            <w:rPr>
              <w:rFonts w:asciiTheme="minorHAnsi" w:eastAsiaTheme="minorEastAsia" w:hAnsiTheme="minorHAnsi"/>
              <w:b w:val="0"/>
              <w:lang w:eastAsia="en-AU"/>
            </w:rPr>
          </w:pPr>
          <w:hyperlink w:anchor="_Toc74059549" w:history="1">
            <w:r w:rsidRPr="007D4DB7">
              <w:rPr>
                <w:rStyle w:val="Hyperlink"/>
              </w:rPr>
              <w:t>3</w:t>
            </w:r>
            <w:r>
              <w:rPr>
                <w:rFonts w:asciiTheme="minorHAnsi" w:eastAsiaTheme="minorEastAsia" w:hAnsiTheme="minorHAnsi"/>
                <w:b w:val="0"/>
                <w:lang w:eastAsia="en-AU"/>
              </w:rPr>
              <w:tab/>
            </w:r>
            <w:r w:rsidRPr="007D4DB7">
              <w:rPr>
                <w:rStyle w:val="Hyperlink"/>
              </w:rPr>
              <w:t>Thre</w:t>
            </w:r>
            <w:r w:rsidRPr="007D4DB7">
              <w:rPr>
                <w:rStyle w:val="Hyperlink"/>
              </w:rPr>
              <w:t>e lines of biosecurity defence</w:t>
            </w:r>
            <w:r>
              <w:rPr>
                <w:webHidden/>
              </w:rPr>
              <w:tab/>
            </w:r>
            <w:r>
              <w:rPr>
                <w:webHidden/>
              </w:rPr>
              <w:fldChar w:fldCharType="begin"/>
            </w:r>
            <w:r>
              <w:rPr>
                <w:webHidden/>
              </w:rPr>
              <w:instrText xml:space="preserve"> PAGEREF _Toc74059549 \h </w:instrText>
            </w:r>
            <w:r>
              <w:rPr>
                <w:webHidden/>
              </w:rPr>
            </w:r>
            <w:r>
              <w:rPr>
                <w:webHidden/>
              </w:rPr>
              <w:fldChar w:fldCharType="separate"/>
            </w:r>
            <w:r>
              <w:rPr>
                <w:webHidden/>
              </w:rPr>
              <w:t>5</w:t>
            </w:r>
            <w:r>
              <w:rPr>
                <w:webHidden/>
              </w:rPr>
              <w:fldChar w:fldCharType="end"/>
            </w:r>
          </w:hyperlink>
        </w:p>
        <w:p w14:paraId="1415DB32" w14:textId="77777777" w:rsidR="007841E8" w:rsidRDefault="00B9248B">
          <w:pPr>
            <w:pStyle w:val="TOC1"/>
            <w:rPr>
              <w:rFonts w:asciiTheme="minorHAnsi" w:eastAsiaTheme="minorEastAsia" w:hAnsiTheme="minorHAnsi"/>
              <w:b w:val="0"/>
              <w:lang w:eastAsia="en-AU"/>
            </w:rPr>
          </w:pPr>
          <w:hyperlink w:anchor="_Toc74059550" w:history="1">
            <w:r w:rsidRPr="007D4DB7">
              <w:rPr>
                <w:rStyle w:val="Hyperlink"/>
              </w:rPr>
              <w:t>4</w:t>
            </w:r>
            <w:r>
              <w:rPr>
                <w:rFonts w:asciiTheme="minorHAnsi" w:eastAsiaTheme="minorEastAsia" w:hAnsiTheme="minorHAnsi"/>
                <w:b w:val="0"/>
                <w:lang w:eastAsia="en-AU"/>
              </w:rPr>
              <w:tab/>
            </w:r>
            <w:r w:rsidRPr="007D4DB7">
              <w:rPr>
                <w:rStyle w:val="Hyperlink"/>
              </w:rPr>
              <w:t>The changing biosecurity environment is driving the need to accelerate reform</w:t>
            </w:r>
            <w:r>
              <w:rPr>
                <w:webHidden/>
              </w:rPr>
              <w:tab/>
            </w:r>
            <w:r>
              <w:rPr>
                <w:webHidden/>
              </w:rPr>
              <w:fldChar w:fldCharType="begin"/>
            </w:r>
            <w:r>
              <w:rPr>
                <w:webHidden/>
              </w:rPr>
              <w:instrText xml:space="preserve"> PAGEREF _Toc7405955</w:instrText>
            </w:r>
            <w:r>
              <w:rPr>
                <w:webHidden/>
              </w:rPr>
              <w:instrText xml:space="preserve">0 \h </w:instrText>
            </w:r>
            <w:r>
              <w:rPr>
                <w:webHidden/>
              </w:rPr>
            </w:r>
            <w:r>
              <w:rPr>
                <w:webHidden/>
              </w:rPr>
              <w:fldChar w:fldCharType="separate"/>
            </w:r>
            <w:r>
              <w:rPr>
                <w:webHidden/>
              </w:rPr>
              <w:t>7</w:t>
            </w:r>
            <w:r>
              <w:rPr>
                <w:webHidden/>
              </w:rPr>
              <w:fldChar w:fldCharType="end"/>
            </w:r>
          </w:hyperlink>
        </w:p>
        <w:p w14:paraId="2586C12B" w14:textId="77777777" w:rsidR="007841E8" w:rsidRDefault="00B9248B">
          <w:pPr>
            <w:pStyle w:val="TOC2"/>
            <w:tabs>
              <w:tab w:val="left" w:pos="1100"/>
            </w:tabs>
            <w:rPr>
              <w:rFonts w:asciiTheme="minorHAnsi" w:eastAsiaTheme="minorEastAsia" w:hAnsiTheme="minorHAnsi"/>
              <w:lang w:eastAsia="en-AU"/>
            </w:rPr>
          </w:pPr>
          <w:hyperlink w:anchor="_Toc74059551" w:history="1">
            <w:r w:rsidRPr="007D4DB7">
              <w:rPr>
                <w:rStyle w:val="Hyperlink"/>
              </w:rPr>
              <w:t>4.1</w:t>
            </w:r>
            <w:r>
              <w:rPr>
                <w:rFonts w:asciiTheme="minorHAnsi" w:eastAsiaTheme="minorEastAsia" w:hAnsiTheme="minorHAnsi"/>
                <w:lang w:eastAsia="en-AU"/>
              </w:rPr>
              <w:tab/>
            </w:r>
            <w:r w:rsidRPr="007D4DB7">
              <w:rPr>
                <w:rStyle w:val="Hyperlink"/>
              </w:rPr>
              <w:t>Emerging biosecurity risks</w:t>
            </w:r>
            <w:r>
              <w:rPr>
                <w:webHidden/>
              </w:rPr>
              <w:tab/>
            </w:r>
            <w:r>
              <w:rPr>
                <w:webHidden/>
              </w:rPr>
              <w:fldChar w:fldCharType="begin"/>
            </w:r>
            <w:r>
              <w:rPr>
                <w:webHidden/>
              </w:rPr>
              <w:instrText xml:space="preserve"> PAGEREF _Toc74059551 \h </w:instrText>
            </w:r>
            <w:r>
              <w:rPr>
                <w:webHidden/>
              </w:rPr>
            </w:r>
            <w:r>
              <w:rPr>
                <w:webHidden/>
              </w:rPr>
              <w:fldChar w:fldCharType="separate"/>
            </w:r>
            <w:r>
              <w:rPr>
                <w:webHidden/>
              </w:rPr>
              <w:t>7</w:t>
            </w:r>
            <w:r>
              <w:rPr>
                <w:webHidden/>
              </w:rPr>
              <w:fldChar w:fldCharType="end"/>
            </w:r>
          </w:hyperlink>
        </w:p>
        <w:p w14:paraId="3DAD4458" w14:textId="77777777" w:rsidR="007841E8" w:rsidRDefault="00B9248B">
          <w:pPr>
            <w:pStyle w:val="TOC1"/>
            <w:rPr>
              <w:rFonts w:asciiTheme="minorHAnsi" w:eastAsiaTheme="minorEastAsia" w:hAnsiTheme="minorHAnsi"/>
              <w:b w:val="0"/>
              <w:lang w:eastAsia="en-AU"/>
            </w:rPr>
          </w:pPr>
          <w:hyperlink w:anchor="_Toc74059552" w:history="1">
            <w:r w:rsidRPr="007D4DB7">
              <w:rPr>
                <w:rStyle w:val="Hyperlink"/>
              </w:rPr>
              <w:t>5</w:t>
            </w:r>
            <w:r>
              <w:rPr>
                <w:rFonts w:asciiTheme="minorHAnsi" w:eastAsiaTheme="minorEastAsia" w:hAnsiTheme="minorHAnsi"/>
                <w:b w:val="0"/>
                <w:lang w:eastAsia="en-AU"/>
              </w:rPr>
              <w:tab/>
            </w:r>
            <w:r w:rsidRPr="007D4DB7">
              <w:rPr>
                <w:rStyle w:val="Hyperlink"/>
              </w:rPr>
              <w:t>The time for accelerating reform is now</w:t>
            </w:r>
            <w:r>
              <w:rPr>
                <w:webHidden/>
              </w:rPr>
              <w:tab/>
            </w:r>
            <w:r>
              <w:rPr>
                <w:webHidden/>
              </w:rPr>
              <w:fldChar w:fldCharType="begin"/>
            </w:r>
            <w:r>
              <w:rPr>
                <w:webHidden/>
              </w:rPr>
              <w:instrText xml:space="preserve"> PAGEREF _Toc74059552 \h </w:instrText>
            </w:r>
            <w:r>
              <w:rPr>
                <w:webHidden/>
              </w:rPr>
            </w:r>
            <w:r>
              <w:rPr>
                <w:webHidden/>
              </w:rPr>
              <w:fldChar w:fldCharType="separate"/>
            </w:r>
            <w:r>
              <w:rPr>
                <w:webHidden/>
              </w:rPr>
              <w:t>11</w:t>
            </w:r>
            <w:r>
              <w:rPr>
                <w:webHidden/>
              </w:rPr>
              <w:fldChar w:fldCharType="end"/>
            </w:r>
          </w:hyperlink>
        </w:p>
        <w:p w14:paraId="3B23C6E0" w14:textId="77777777" w:rsidR="007841E8" w:rsidRDefault="00B9248B">
          <w:pPr>
            <w:pStyle w:val="TOC1"/>
            <w:rPr>
              <w:rFonts w:asciiTheme="minorHAnsi" w:eastAsiaTheme="minorEastAsia" w:hAnsiTheme="minorHAnsi"/>
              <w:b w:val="0"/>
              <w:lang w:eastAsia="en-AU"/>
            </w:rPr>
          </w:pPr>
          <w:hyperlink w:anchor="_Toc74059553" w:history="1">
            <w:r w:rsidRPr="007D4DB7">
              <w:rPr>
                <w:rStyle w:val="Hyperlink"/>
              </w:rPr>
              <w:t>6</w:t>
            </w:r>
            <w:r>
              <w:rPr>
                <w:rFonts w:asciiTheme="minorHAnsi" w:eastAsiaTheme="minorEastAsia" w:hAnsiTheme="minorHAnsi"/>
                <w:b w:val="0"/>
                <w:lang w:eastAsia="en-AU"/>
              </w:rPr>
              <w:tab/>
            </w:r>
            <w:r w:rsidRPr="007D4DB7">
              <w:rPr>
                <w:rStyle w:val="Hyperlink"/>
              </w:rPr>
              <w:t>Commonwealth Biosecurity 2030</w:t>
            </w:r>
            <w:r>
              <w:rPr>
                <w:webHidden/>
              </w:rPr>
              <w:tab/>
            </w:r>
            <w:r>
              <w:rPr>
                <w:webHidden/>
              </w:rPr>
              <w:fldChar w:fldCharType="begin"/>
            </w:r>
            <w:r>
              <w:rPr>
                <w:webHidden/>
              </w:rPr>
              <w:instrText xml:space="preserve"> PAGEREF _Toc74059553 \h </w:instrText>
            </w:r>
            <w:r>
              <w:rPr>
                <w:webHidden/>
              </w:rPr>
            </w:r>
            <w:r>
              <w:rPr>
                <w:webHidden/>
              </w:rPr>
              <w:fldChar w:fldCharType="separate"/>
            </w:r>
            <w:r>
              <w:rPr>
                <w:webHidden/>
              </w:rPr>
              <w:t>12</w:t>
            </w:r>
            <w:r>
              <w:rPr>
                <w:webHidden/>
              </w:rPr>
              <w:fldChar w:fldCharType="end"/>
            </w:r>
          </w:hyperlink>
        </w:p>
        <w:p w14:paraId="66915038" w14:textId="77777777" w:rsidR="007841E8" w:rsidRDefault="00B9248B">
          <w:pPr>
            <w:pStyle w:val="TOC2"/>
            <w:tabs>
              <w:tab w:val="left" w:pos="1100"/>
            </w:tabs>
            <w:rPr>
              <w:rFonts w:asciiTheme="minorHAnsi" w:eastAsiaTheme="minorEastAsia" w:hAnsiTheme="minorHAnsi"/>
              <w:lang w:eastAsia="en-AU"/>
            </w:rPr>
          </w:pPr>
          <w:hyperlink w:anchor="_Toc74059554" w:history="1">
            <w:r w:rsidRPr="007D4DB7">
              <w:rPr>
                <w:rStyle w:val="Hyperlink"/>
              </w:rPr>
              <w:t>6.1</w:t>
            </w:r>
            <w:r>
              <w:rPr>
                <w:rFonts w:asciiTheme="minorHAnsi" w:eastAsiaTheme="minorEastAsia" w:hAnsiTheme="minorHAnsi"/>
                <w:lang w:eastAsia="en-AU"/>
              </w:rPr>
              <w:tab/>
            </w:r>
            <w:r w:rsidRPr="007D4DB7">
              <w:rPr>
                <w:rStyle w:val="Hyperlink"/>
              </w:rPr>
              <w:t>Goal</w:t>
            </w:r>
            <w:r>
              <w:rPr>
                <w:webHidden/>
              </w:rPr>
              <w:tab/>
            </w:r>
            <w:r>
              <w:rPr>
                <w:webHidden/>
              </w:rPr>
              <w:fldChar w:fldCharType="begin"/>
            </w:r>
            <w:r>
              <w:rPr>
                <w:webHidden/>
              </w:rPr>
              <w:instrText xml:space="preserve"> PAGEREF _Toc74059554 \h </w:instrText>
            </w:r>
            <w:r>
              <w:rPr>
                <w:webHidden/>
              </w:rPr>
            </w:r>
            <w:r>
              <w:rPr>
                <w:webHidden/>
              </w:rPr>
              <w:fldChar w:fldCharType="separate"/>
            </w:r>
            <w:r>
              <w:rPr>
                <w:webHidden/>
              </w:rPr>
              <w:t>12</w:t>
            </w:r>
            <w:r>
              <w:rPr>
                <w:webHidden/>
              </w:rPr>
              <w:fldChar w:fldCharType="end"/>
            </w:r>
          </w:hyperlink>
        </w:p>
        <w:p w14:paraId="6FBF742B" w14:textId="77777777" w:rsidR="007841E8" w:rsidRDefault="00B9248B">
          <w:pPr>
            <w:pStyle w:val="TOC2"/>
            <w:tabs>
              <w:tab w:val="left" w:pos="1100"/>
            </w:tabs>
            <w:rPr>
              <w:rFonts w:asciiTheme="minorHAnsi" w:eastAsiaTheme="minorEastAsia" w:hAnsiTheme="minorHAnsi"/>
              <w:lang w:eastAsia="en-AU"/>
            </w:rPr>
          </w:pPr>
          <w:hyperlink w:anchor="_Toc74059555" w:history="1">
            <w:r w:rsidRPr="007D4DB7">
              <w:rPr>
                <w:rStyle w:val="Hyperlink"/>
              </w:rPr>
              <w:t>6.2</w:t>
            </w:r>
            <w:r>
              <w:rPr>
                <w:rFonts w:asciiTheme="minorHAnsi" w:eastAsiaTheme="minorEastAsia" w:hAnsiTheme="minorHAnsi"/>
                <w:lang w:eastAsia="en-AU"/>
              </w:rPr>
              <w:tab/>
            </w:r>
            <w:r w:rsidRPr="007D4DB7">
              <w:rPr>
                <w:rStyle w:val="Hyperlink"/>
              </w:rPr>
              <w:t>Enablers</w:t>
            </w:r>
            <w:r>
              <w:rPr>
                <w:webHidden/>
              </w:rPr>
              <w:tab/>
            </w:r>
            <w:r>
              <w:rPr>
                <w:webHidden/>
              </w:rPr>
              <w:fldChar w:fldCharType="begin"/>
            </w:r>
            <w:r>
              <w:rPr>
                <w:webHidden/>
              </w:rPr>
              <w:instrText xml:space="preserve"> PAGEREF _T</w:instrText>
            </w:r>
            <w:r>
              <w:rPr>
                <w:webHidden/>
              </w:rPr>
              <w:instrText xml:space="preserve">oc74059555 \h </w:instrText>
            </w:r>
            <w:r>
              <w:rPr>
                <w:webHidden/>
              </w:rPr>
            </w:r>
            <w:r>
              <w:rPr>
                <w:webHidden/>
              </w:rPr>
              <w:fldChar w:fldCharType="separate"/>
            </w:r>
            <w:r>
              <w:rPr>
                <w:webHidden/>
              </w:rPr>
              <w:t>12</w:t>
            </w:r>
            <w:r>
              <w:rPr>
                <w:webHidden/>
              </w:rPr>
              <w:fldChar w:fldCharType="end"/>
            </w:r>
          </w:hyperlink>
        </w:p>
        <w:p w14:paraId="1ED8912E" w14:textId="77777777" w:rsidR="007841E8" w:rsidRDefault="00B9248B">
          <w:pPr>
            <w:pStyle w:val="TOC1"/>
            <w:rPr>
              <w:rFonts w:asciiTheme="minorHAnsi" w:eastAsiaTheme="minorEastAsia" w:hAnsiTheme="minorHAnsi"/>
              <w:b w:val="0"/>
              <w:lang w:eastAsia="en-AU"/>
            </w:rPr>
          </w:pPr>
          <w:hyperlink w:anchor="_Toc74059556" w:history="1">
            <w:r w:rsidRPr="007D4DB7">
              <w:rPr>
                <w:rStyle w:val="Hyperlink"/>
              </w:rPr>
              <w:t>7</w:t>
            </w:r>
            <w:r>
              <w:rPr>
                <w:rFonts w:asciiTheme="minorHAnsi" w:eastAsiaTheme="minorEastAsia" w:hAnsiTheme="minorHAnsi"/>
                <w:b w:val="0"/>
                <w:lang w:eastAsia="en-AU"/>
              </w:rPr>
              <w:tab/>
            </w:r>
            <w:r w:rsidRPr="007D4DB7">
              <w:rPr>
                <w:rStyle w:val="Hyperlink"/>
              </w:rPr>
              <w:t>Moving to a national biosecurity strategy</w:t>
            </w:r>
            <w:r>
              <w:rPr>
                <w:webHidden/>
              </w:rPr>
              <w:tab/>
            </w:r>
            <w:r>
              <w:rPr>
                <w:webHidden/>
              </w:rPr>
              <w:fldChar w:fldCharType="begin"/>
            </w:r>
            <w:r>
              <w:rPr>
                <w:webHidden/>
              </w:rPr>
              <w:instrText xml:space="preserve"> PAGEREF _Toc74059556 \h </w:instrText>
            </w:r>
            <w:r>
              <w:rPr>
                <w:webHidden/>
              </w:rPr>
            </w:r>
            <w:r>
              <w:rPr>
                <w:webHidden/>
              </w:rPr>
              <w:fldChar w:fldCharType="separate"/>
            </w:r>
            <w:r>
              <w:rPr>
                <w:webHidden/>
              </w:rPr>
              <w:t>13</w:t>
            </w:r>
            <w:r>
              <w:rPr>
                <w:webHidden/>
              </w:rPr>
              <w:fldChar w:fldCharType="end"/>
            </w:r>
          </w:hyperlink>
        </w:p>
        <w:p w14:paraId="7546596A" w14:textId="77777777" w:rsidR="007841E8" w:rsidRDefault="00B9248B">
          <w:pPr>
            <w:pStyle w:val="TOC2"/>
            <w:tabs>
              <w:tab w:val="left" w:pos="1100"/>
            </w:tabs>
            <w:rPr>
              <w:rFonts w:asciiTheme="minorHAnsi" w:eastAsiaTheme="minorEastAsia" w:hAnsiTheme="minorHAnsi"/>
              <w:lang w:eastAsia="en-AU"/>
            </w:rPr>
          </w:pPr>
          <w:hyperlink w:anchor="_Toc74059557" w:history="1">
            <w:r w:rsidRPr="007D4DB7">
              <w:rPr>
                <w:rStyle w:val="Hyperlink"/>
              </w:rPr>
              <w:t>7.1</w:t>
            </w:r>
            <w:r>
              <w:rPr>
                <w:rFonts w:asciiTheme="minorHAnsi" w:eastAsiaTheme="minorEastAsia" w:hAnsiTheme="minorHAnsi"/>
                <w:lang w:eastAsia="en-AU"/>
              </w:rPr>
              <w:tab/>
            </w:r>
            <w:r w:rsidRPr="007D4DB7">
              <w:rPr>
                <w:rStyle w:val="Hyperlink"/>
              </w:rPr>
              <w:t>A network of key stakeholders</w:t>
            </w:r>
            <w:r>
              <w:rPr>
                <w:webHidden/>
              </w:rPr>
              <w:tab/>
            </w:r>
            <w:r>
              <w:rPr>
                <w:webHidden/>
              </w:rPr>
              <w:fldChar w:fldCharType="begin"/>
            </w:r>
            <w:r>
              <w:rPr>
                <w:webHidden/>
              </w:rPr>
              <w:instrText xml:space="preserve"> PAGEREF _Toc74059557 \h </w:instrText>
            </w:r>
            <w:r>
              <w:rPr>
                <w:webHidden/>
              </w:rPr>
            </w:r>
            <w:r>
              <w:rPr>
                <w:webHidden/>
              </w:rPr>
              <w:fldChar w:fldCharType="separate"/>
            </w:r>
            <w:r>
              <w:rPr>
                <w:webHidden/>
              </w:rPr>
              <w:t>13</w:t>
            </w:r>
            <w:r>
              <w:rPr>
                <w:webHidden/>
              </w:rPr>
              <w:fldChar w:fldCharType="end"/>
            </w:r>
          </w:hyperlink>
        </w:p>
        <w:p w14:paraId="26E13131" w14:textId="77777777" w:rsidR="007841E8" w:rsidRDefault="00B9248B">
          <w:pPr>
            <w:pStyle w:val="TOC2"/>
            <w:tabs>
              <w:tab w:val="left" w:pos="1100"/>
            </w:tabs>
            <w:rPr>
              <w:rFonts w:asciiTheme="minorHAnsi" w:eastAsiaTheme="minorEastAsia" w:hAnsiTheme="minorHAnsi"/>
              <w:lang w:eastAsia="en-AU"/>
            </w:rPr>
          </w:pPr>
          <w:hyperlink w:anchor="_Toc74059558" w:history="1">
            <w:r w:rsidRPr="007D4DB7">
              <w:rPr>
                <w:rStyle w:val="Hyperlink"/>
              </w:rPr>
              <w:t>7.2</w:t>
            </w:r>
            <w:r>
              <w:rPr>
                <w:rFonts w:asciiTheme="minorHAnsi" w:eastAsiaTheme="minorEastAsia" w:hAnsiTheme="minorHAnsi"/>
                <w:lang w:eastAsia="en-AU"/>
              </w:rPr>
              <w:tab/>
            </w:r>
            <w:r w:rsidRPr="007D4DB7">
              <w:rPr>
                <w:rStyle w:val="Hyperlink"/>
              </w:rPr>
              <w:t xml:space="preserve">Supporting Australia’s efforts to keep out threats to </w:t>
            </w:r>
            <w:r w:rsidRPr="007D4DB7">
              <w:rPr>
                <w:rStyle w:val="Hyperlink"/>
              </w:rPr>
              <w:t>human health</w:t>
            </w:r>
            <w:r>
              <w:rPr>
                <w:webHidden/>
              </w:rPr>
              <w:tab/>
            </w:r>
            <w:r>
              <w:rPr>
                <w:webHidden/>
              </w:rPr>
              <w:fldChar w:fldCharType="begin"/>
            </w:r>
            <w:r>
              <w:rPr>
                <w:webHidden/>
              </w:rPr>
              <w:instrText xml:space="preserve"> PAGEREF _Toc74059558 \h </w:instrText>
            </w:r>
            <w:r>
              <w:rPr>
                <w:webHidden/>
              </w:rPr>
            </w:r>
            <w:r>
              <w:rPr>
                <w:webHidden/>
              </w:rPr>
              <w:fldChar w:fldCharType="separate"/>
            </w:r>
            <w:r>
              <w:rPr>
                <w:webHidden/>
              </w:rPr>
              <w:t>14</w:t>
            </w:r>
            <w:r>
              <w:rPr>
                <w:webHidden/>
              </w:rPr>
              <w:fldChar w:fldCharType="end"/>
            </w:r>
          </w:hyperlink>
        </w:p>
        <w:p w14:paraId="2828FE0B" w14:textId="77777777" w:rsidR="007841E8" w:rsidRDefault="00B9248B">
          <w:pPr>
            <w:pStyle w:val="TOC2"/>
            <w:tabs>
              <w:tab w:val="left" w:pos="1100"/>
            </w:tabs>
            <w:rPr>
              <w:rFonts w:asciiTheme="minorHAnsi" w:eastAsiaTheme="minorEastAsia" w:hAnsiTheme="minorHAnsi"/>
              <w:lang w:eastAsia="en-AU"/>
            </w:rPr>
          </w:pPr>
          <w:hyperlink w:anchor="_Toc74059559" w:history="1">
            <w:r w:rsidRPr="007D4DB7">
              <w:rPr>
                <w:rStyle w:val="Hyperlink"/>
              </w:rPr>
              <w:t>7.3</w:t>
            </w:r>
            <w:r>
              <w:rPr>
                <w:rFonts w:asciiTheme="minorHAnsi" w:eastAsiaTheme="minorEastAsia" w:hAnsiTheme="minorHAnsi"/>
                <w:lang w:eastAsia="en-AU"/>
              </w:rPr>
              <w:tab/>
            </w:r>
            <w:r w:rsidRPr="007D4DB7">
              <w:rPr>
                <w:rStyle w:val="Hyperlink"/>
              </w:rPr>
              <w:t>The vital role of the public in supporting Australia’s biosecurity system</w:t>
            </w:r>
            <w:r>
              <w:rPr>
                <w:webHidden/>
              </w:rPr>
              <w:tab/>
            </w:r>
            <w:r>
              <w:rPr>
                <w:webHidden/>
              </w:rPr>
              <w:fldChar w:fldCharType="begin"/>
            </w:r>
            <w:r>
              <w:rPr>
                <w:webHidden/>
              </w:rPr>
              <w:instrText xml:space="preserve"> PAGEREF _Toc74059559 \h </w:instrText>
            </w:r>
            <w:r>
              <w:rPr>
                <w:webHidden/>
              </w:rPr>
            </w:r>
            <w:r>
              <w:rPr>
                <w:webHidden/>
              </w:rPr>
              <w:fldChar w:fldCharType="separate"/>
            </w:r>
            <w:r>
              <w:rPr>
                <w:webHidden/>
              </w:rPr>
              <w:t>15</w:t>
            </w:r>
            <w:r>
              <w:rPr>
                <w:webHidden/>
              </w:rPr>
              <w:fldChar w:fldCharType="end"/>
            </w:r>
          </w:hyperlink>
        </w:p>
        <w:p w14:paraId="47A6AC49" w14:textId="77777777" w:rsidR="007841E8" w:rsidRDefault="00B9248B">
          <w:pPr>
            <w:pStyle w:val="TOC1"/>
            <w:rPr>
              <w:rFonts w:asciiTheme="minorHAnsi" w:eastAsiaTheme="minorEastAsia" w:hAnsiTheme="minorHAnsi"/>
              <w:b w:val="0"/>
              <w:lang w:eastAsia="en-AU"/>
            </w:rPr>
          </w:pPr>
          <w:hyperlink w:anchor="_Toc74059560" w:history="1">
            <w:r w:rsidRPr="007D4DB7">
              <w:rPr>
                <w:rStyle w:val="Hyperlink"/>
              </w:rPr>
              <w:t>8</w:t>
            </w:r>
            <w:r>
              <w:rPr>
                <w:rFonts w:asciiTheme="minorHAnsi" w:eastAsiaTheme="minorEastAsia" w:hAnsiTheme="minorHAnsi"/>
                <w:b w:val="0"/>
                <w:lang w:eastAsia="en-AU"/>
              </w:rPr>
              <w:tab/>
            </w:r>
            <w:r w:rsidRPr="007D4DB7">
              <w:rPr>
                <w:rStyle w:val="Hyperlink"/>
              </w:rPr>
              <w:t>Strategic actions to realise our goal</w:t>
            </w:r>
            <w:r>
              <w:rPr>
                <w:webHidden/>
              </w:rPr>
              <w:tab/>
            </w:r>
            <w:r>
              <w:rPr>
                <w:webHidden/>
              </w:rPr>
              <w:fldChar w:fldCharType="begin"/>
            </w:r>
            <w:r>
              <w:rPr>
                <w:webHidden/>
              </w:rPr>
              <w:instrText xml:space="preserve"> PAGEREF _Toc74059560 \h </w:instrText>
            </w:r>
            <w:r>
              <w:rPr>
                <w:webHidden/>
              </w:rPr>
            </w:r>
            <w:r>
              <w:rPr>
                <w:webHidden/>
              </w:rPr>
              <w:fldChar w:fldCharType="separate"/>
            </w:r>
            <w:r>
              <w:rPr>
                <w:webHidden/>
              </w:rPr>
              <w:t>16</w:t>
            </w:r>
            <w:r>
              <w:rPr>
                <w:webHidden/>
              </w:rPr>
              <w:fldChar w:fldCharType="end"/>
            </w:r>
          </w:hyperlink>
        </w:p>
        <w:p w14:paraId="602C4083" w14:textId="77777777" w:rsidR="007841E8" w:rsidRDefault="00B9248B">
          <w:pPr>
            <w:pStyle w:val="TOC2"/>
            <w:tabs>
              <w:tab w:val="left" w:pos="1100"/>
            </w:tabs>
            <w:rPr>
              <w:rFonts w:asciiTheme="minorHAnsi" w:eastAsiaTheme="minorEastAsia" w:hAnsiTheme="minorHAnsi"/>
              <w:lang w:eastAsia="en-AU"/>
            </w:rPr>
          </w:pPr>
          <w:hyperlink w:anchor="_Toc74059561" w:history="1">
            <w:r w:rsidRPr="007D4DB7">
              <w:rPr>
                <w:rStyle w:val="Hyperlink"/>
              </w:rPr>
              <w:t>8.</w:t>
            </w:r>
            <w:r w:rsidRPr="007D4DB7">
              <w:rPr>
                <w:rStyle w:val="Hyperlink"/>
              </w:rPr>
              <w:t>1</w:t>
            </w:r>
            <w:r>
              <w:rPr>
                <w:rFonts w:asciiTheme="minorHAnsi" w:eastAsiaTheme="minorEastAsia" w:hAnsiTheme="minorHAnsi"/>
                <w:lang w:eastAsia="en-AU"/>
              </w:rPr>
              <w:tab/>
            </w:r>
            <w:r w:rsidRPr="007D4DB7">
              <w:rPr>
                <w:rStyle w:val="Hyperlink"/>
              </w:rPr>
              <w:t>Accelerate our efforts with key partners to create a strong, future orientated and efficient national biosecurity system</w:t>
            </w:r>
            <w:r>
              <w:rPr>
                <w:webHidden/>
              </w:rPr>
              <w:tab/>
            </w:r>
            <w:r>
              <w:rPr>
                <w:webHidden/>
              </w:rPr>
              <w:fldChar w:fldCharType="begin"/>
            </w:r>
            <w:r>
              <w:rPr>
                <w:webHidden/>
              </w:rPr>
              <w:instrText xml:space="preserve"> PAGEREF _Toc74059561 \h </w:instrText>
            </w:r>
            <w:r>
              <w:rPr>
                <w:webHidden/>
              </w:rPr>
            </w:r>
            <w:r>
              <w:rPr>
                <w:webHidden/>
              </w:rPr>
              <w:fldChar w:fldCharType="separate"/>
            </w:r>
            <w:r>
              <w:rPr>
                <w:webHidden/>
              </w:rPr>
              <w:t>16</w:t>
            </w:r>
            <w:r>
              <w:rPr>
                <w:webHidden/>
              </w:rPr>
              <w:fldChar w:fldCharType="end"/>
            </w:r>
          </w:hyperlink>
        </w:p>
        <w:p w14:paraId="1CB3D32F" w14:textId="77777777" w:rsidR="007841E8" w:rsidRDefault="00B9248B">
          <w:pPr>
            <w:pStyle w:val="TOC2"/>
            <w:tabs>
              <w:tab w:val="left" w:pos="1100"/>
            </w:tabs>
            <w:rPr>
              <w:rFonts w:asciiTheme="minorHAnsi" w:eastAsiaTheme="minorEastAsia" w:hAnsiTheme="minorHAnsi"/>
              <w:lang w:eastAsia="en-AU"/>
            </w:rPr>
          </w:pPr>
          <w:hyperlink w:anchor="_Toc74059562" w:history="1">
            <w:r w:rsidRPr="007D4DB7">
              <w:rPr>
                <w:rStyle w:val="Hyperlink"/>
              </w:rPr>
              <w:t>8.2</w:t>
            </w:r>
            <w:r>
              <w:rPr>
                <w:rFonts w:asciiTheme="minorHAnsi" w:eastAsiaTheme="minorEastAsia" w:hAnsiTheme="minorHAnsi"/>
                <w:lang w:eastAsia="en-AU"/>
              </w:rPr>
              <w:tab/>
            </w:r>
            <w:r w:rsidRPr="007D4DB7">
              <w:rPr>
                <w:rStyle w:val="Hyperlink"/>
              </w:rPr>
              <w:t>Expand offshore assurance arrangements and overseas supply chain integration:</w:t>
            </w:r>
            <w:r>
              <w:rPr>
                <w:webHidden/>
              </w:rPr>
              <w:tab/>
            </w:r>
            <w:r>
              <w:rPr>
                <w:webHidden/>
              </w:rPr>
              <w:fldChar w:fldCharType="begin"/>
            </w:r>
            <w:r>
              <w:rPr>
                <w:webHidden/>
              </w:rPr>
              <w:instrText xml:space="preserve"> PAGEREF _Toc74059562 \h </w:instrText>
            </w:r>
            <w:r>
              <w:rPr>
                <w:webHidden/>
              </w:rPr>
            </w:r>
            <w:r>
              <w:rPr>
                <w:webHidden/>
              </w:rPr>
              <w:fldChar w:fldCharType="separate"/>
            </w:r>
            <w:r>
              <w:rPr>
                <w:webHidden/>
              </w:rPr>
              <w:t>16</w:t>
            </w:r>
            <w:r>
              <w:rPr>
                <w:webHidden/>
              </w:rPr>
              <w:fldChar w:fldCharType="end"/>
            </w:r>
          </w:hyperlink>
        </w:p>
        <w:p w14:paraId="39B973A3" w14:textId="77777777" w:rsidR="007841E8" w:rsidRDefault="00B9248B">
          <w:pPr>
            <w:pStyle w:val="TOC2"/>
            <w:tabs>
              <w:tab w:val="left" w:pos="1100"/>
            </w:tabs>
            <w:rPr>
              <w:rFonts w:asciiTheme="minorHAnsi" w:eastAsiaTheme="minorEastAsia" w:hAnsiTheme="minorHAnsi"/>
              <w:lang w:eastAsia="en-AU"/>
            </w:rPr>
          </w:pPr>
          <w:hyperlink w:anchor="_Toc74059563" w:history="1">
            <w:r w:rsidRPr="007D4DB7">
              <w:rPr>
                <w:rStyle w:val="Hyperlink"/>
              </w:rPr>
              <w:t>8.3</w:t>
            </w:r>
            <w:r>
              <w:rPr>
                <w:rFonts w:asciiTheme="minorHAnsi" w:eastAsiaTheme="minorEastAsia" w:hAnsiTheme="minorHAnsi"/>
                <w:lang w:eastAsia="en-AU"/>
              </w:rPr>
              <w:tab/>
            </w:r>
            <w:r w:rsidRPr="007D4DB7">
              <w:rPr>
                <w:rStyle w:val="Hyperlink"/>
              </w:rPr>
              <w:t>Increase partn</w:t>
            </w:r>
            <w:r w:rsidRPr="007D4DB7">
              <w:rPr>
                <w:rStyle w:val="Hyperlink"/>
              </w:rPr>
              <w:t>ership activities with our near-neighbours to build their risk management capability and continue our engagement with key international bodies</w:t>
            </w:r>
            <w:r>
              <w:rPr>
                <w:webHidden/>
              </w:rPr>
              <w:tab/>
            </w:r>
            <w:r>
              <w:rPr>
                <w:webHidden/>
              </w:rPr>
              <w:fldChar w:fldCharType="begin"/>
            </w:r>
            <w:r>
              <w:rPr>
                <w:webHidden/>
              </w:rPr>
              <w:instrText xml:space="preserve"> PAGEREF _Toc74059563 \h </w:instrText>
            </w:r>
            <w:r>
              <w:rPr>
                <w:webHidden/>
              </w:rPr>
            </w:r>
            <w:r>
              <w:rPr>
                <w:webHidden/>
              </w:rPr>
              <w:fldChar w:fldCharType="separate"/>
            </w:r>
            <w:r>
              <w:rPr>
                <w:webHidden/>
              </w:rPr>
              <w:t>17</w:t>
            </w:r>
            <w:r>
              <w:rPr>
                <w:webHidden/>
              </w:rPr>
              <w:fldChar w:fldCharType="end"/>
            </w:r>
          </w:hyperlink>
        </w:p>
        <w:p w14:paraId="1A960B95" w14:textId="77777777" w:rsidR="007841E8" w:rsidRDefault="00B9248B">
          <w:pPr>
            <w:pStyle w:val="TOC2"/>
            <w:tabs>
              <w:tab w:val="left" w:pos="1100"/>
            </w:tabs>
            <w:rPr>
              <w:rFonts w:asciiTheme="minorHAnsi" w:eastAsiaTheme="minorEastAsia" w:hAnsiTheme="minorHAnsi"/>
              <w:lang w:eastAsia="en-AU"/>
            </w:rPr>
          </w:pPr>
          <w:hyperlink w:anchor="_Toc74059564" w:history="1">
            <w:r w:rsidRPr="007D4DB7">
              <w:rPr>
                <w:rStyle w:val="Hyperlink"/>
              </w:rPr>
              <w:t>8.4</w:t>
            </w:r>
            <w:r>
              <w:rPr>
                <w:rFonts w:asciiTheme="minorHAnsi" w:eastAsiaTheme="minorEastAsia" w:hAnsiTheme="minorHAnsi"/>
                <w:lang w:eastAsia="en-AU"/>
              </w:rPr>
              <w:tab/>
            </w:r>
            <w:r w:rsidRPr="007D4DB7">
              <w:rPr>
                <w:rStyle w:val="Hyperlink"/>
              </w:rPr>
              <w:t>Invest in a skilled and responsive workforce supported by improved regulatory tools and information</w:t>
            </w:r>
            <w:r>
              <w:rPr>
                <w:webHidden/>
              </w:rPr>
              <w:tab/>
            </w:r>
            <w:r>
              <w:rPr>
                <w:webHidden/>
              </w:rPr>
              <w:fldChar w:fldCharType="begin"/>
            </w:r>
            <w:r>
              <w:rPr>
                <w:webHidden/>
              </w:rPr>
              <w:instrText xml:space="preserve"> PAGEREF _Toc74059564 \h </w:instrText>
            </w:r>
            <w:r>
              <w:rPr>
                <w:webHidden/>
              </w:rPr>
            </w:r>
            <w:r>
              <w:rPr>
                <w:webHidden/>
              </w:rPr>
              <w:fldChar w:fldCharType="separate"/>
            </w:r>
            <w:r>
              <w:rPr>
                <w:webHidden/>
              </w:rPr>
              <w:t>18</w:t>
            </w:r>
            <w:r>
              <w:rPr>
                <w:webHidden/>
              </w:rPr>
              <w:fldChar w:fldCharType="end"/>
            </w:r>
          </w:hyperlink>
        </w:p>
        <w:p w14:paraId="09472507" w14:textId="77777777" w:rsidR="007841E8" w:rsidRDefault="00B9248B">
          <w:pPr>
            <w:pStyle w:val="TOC2"/>
            <w:tabs>
              <w:tab w:val="left" w:pos="1100"/>
            </w:tabs>
            <w:rPr>
              <w:rFonts w:asciiTheme="minorHAnsi" w:eastAsiaTheme="minorEastAsia" w:hAnsiTheme="minorHAnsi"/>
              <w:lang w:eastAsia="en-AU"/>
            </w:rPr>
          </w:pPr>
          <w:hyperlink w:anchor="_Toc74059565" w:history="1">
            <w:r w:rsidRPr="007D4DB7">
              <w:rPr>
                <w:rStyle w:val="Hyperlink"/>
              </w:rPr>
              <w:t>8.5</w:t>
            </w:r>
            <w:r>
              <w:rPr>
                <w:rFonts w:asciiTheme="minorHAnsi" w:eastAsiaTheme="minorEastAsia" w:hAnsiTheme="minorHAnsi"/>
                <w:lang w:eastAsia="en-AU"/>
              </w:rPr>
              <w:tab/>
            </w:r>
            <w:r w:rsidRPr="007D4DB7">
              <w:rPr>
                <w:rStyle w:val="Hyperlink"/>
              </w:rPr>
              <w:t>Roll out advancements in detection technologies and business practice innovations</w:t>
            </w:r>
            <w:r>
              <w:rPr>
                <w:webHidden/>
              </w:rPr>
              <w:tab/>
            </w:r>
            <w:r>
              <w:rPr>
                <w:webHidden/>
              </w:rPr>
              <w:fldChar w:fldCharType="begin"/>
            </w:r>
            <w:r>
              <w:rPr>
                <w:webHidden/>
              </w:rPr>
              <w:instrText xml:space="preserve"> PAGEREF _Toc74059565 \h </w:instrText>
            </w:r>
            <w:r>
              <w:rPr>
                <w:webHidden/>
              </w:rPr>
            </w:r>
            <w:r>
              <w:rPr>
                <w:webHidden/>
              </w:rPr>
              <w:fldChar w:fldCharType="separate"/>
            </w:r>
            <w:r>
              <w:rPr>
                <w:webHidden/>
              </w:rPr>
              <w:t>18</w:t>
            </w:r>
            <w:r>
              <w:rPr>
                <w:webHidden/>
              </w:rPr>
              <w:fldChar w:fldCharType="end"/>
            </w:r>
          </w:hyperlink>
        </w:p>
        <w:p w14:paraId="0964457A" w14:textId="77777777" w:rsidR="007841E8" w:rsidRDefault="00B9248B">
          <w:pPr>
            <w:pStyle w:val="TOC2"/>
            <w:tabs>
              <w:tab w:val="left" w:pos="1100"/>
            </w:tabs>
            <w:rPr>
              <w:rFonts w:asciiTheme="minorHAnsi" w:eastAsiaTheme="minorEastAsia" w:hAnsiTheme="minorHAnsi"/>
              <w:lang w:eastAsia="en-AU"/>
            </w:rPr>
          </w:pPr>
          <w:hyperlink w:anchor="_Toc74059566" w:history="1">
            <w:r w:rsidRPr="007D4DB7">
              <w:rPr>
                <w:rStyle w:val="Hyperlink"/>
              </w:rPr>
              <w:t>8.6</w:t>
            </w:r>
            <w:r>
              <w:rPr>
                <w:rFonts w:asciiTheme="minorHAnsi" w:eastAsiaTheme="minorEastAsia" w:hAnsiTheme="minorHAnsi"/>
                <w:lang w:eastAsia="en-AU"/>
              </w:rPr>
              <w:tab/>
            </w:r>
            <w:r w:rsidRPr="007D4DB7">
              <w:rPr>
                <w:rStyle w:val="Hyperlink"/>
              </w:rPr>
              <w:t>Generate greater shared responsibili</w:t>
            </w:r>
            <w:r w:rsidRPr="007D4DB7">
              <w:rPr>
                <w:rStyle w:val="Hyperlink"/>
              </w:rPr>
              <w:t>ty through improved awareness and understanding</w:t>
            </w:r>
            <w:r>
              <w:rPr>
                <w:webHidden/>
              </w:rPr>
              <w:tab/>
            </w:r>
            <w:r>
              <w:rPr>
                <w:webHidden/>
              </w:rPr>
              <w:fldChar w:fldCharType="begin"/>
            </w:r>
            <w:r>
              <w:rPr>
                <w:webHidden/>
              </w:rPr>
              <w:instrText xml:space="preserve"> PAGEREF _Toc74059566 \h </w:instrText>
            </w:r>
            <w:r>
              <w:rPr>
                <w:webHidden/>
              </w:rPr>
            </w:r>
            <w:r>
              <w:rPr>
                <w:webHidden/>
              </w:rPr>
              <w:fldChar w:fldCharType="separate"/>
            </w:r>
            <w:r>
              <w:rPr>
                <w:webHidden/>
              </w:rPr>
              <w:t>19</w:t>
            </w:r>
            <w:r>
              <w:rPr>
                <w:webHidden/>
              </w:rPr>
              <w:fldChar w:fldCharType="end"/>
            </w:r>
          </w:hyperlink>
        </w:p>
        <w:p w14:paraId="66CA1B2E" w14:textId="77777777" w:rsidR="007841E8" w:rsidRDefault="00B9248B">
          <w:pPr>
            <w:pStyle w:val="TOC2"/>
            <w:tabs>
              <w:tab w:val="left" w:pos="1100"/>
            </w:tabs>
            <w:rPr>
              <w:rFonts w:asciiTheme="minorHAnsi" w:eastAsiaTheme="minorEastAsia" w:hAnsiTheme="minorHAnsi"/>
              <w:lang w:eastAsia="en-AU"/>
            </w:rPr>
          </w:pPr>
          <w:hyperlink w:anchor="_Toc74059567" w:history="1">
            <w:r w:rsidRPr="007D4DB7">
              <w:rPr>
                <w:rStyle w:val="Hyperlink"/>
              </w:rPr>
              <w:t>8.7</w:t>
            </w:r>
            <w:r>
              <w:rPr>
                <w:rFonts w:asciiTheme="minorHAnsi" w:eastAsiaTheme="minorEastAsia" w:hAnsiTheme="minorHAnsi"/>
                <w:lang w:eastAsia="en-AU"/>
              </w:rPr>
              <w:tab/>
            </w:r>
            <w:r w:rsidRPr="007D4DB7">
              <w:rPr>
                <w:rStyle w:val="Hyperlink"/>
              </w:rPr>
              <w:t>Increase offshore intelligence, research and data sourcing to support risk-bas</w:t>
            </w:r>
            <w:r w:rsidRPr="007D4DB7">
              <w:rPr>
                <w:rStyle w:val="Hyperlink"/>
              </w:rPr>
              <w:t>ed interventions, preparedness and response</w:t>
            </w:r>
            <w:r>
              <w:rPr>
                <w:webHidden/>
              </w:rPr>
              <w:tab/>
            </w:r>
            <w:r>
              <w:rPr>
                <w:webHidden/>
              </w:rPr>
              <w:fldChar w:fldCharType="begin"/>
            </w:r>
            <w:r>
              <w:rPr>
                <w:webHidden/>
              </w:rPr>
              <w:instrText xml:space="preserve"> PAGEREF _Toc74059567 \h </w:instrText>
            </w:r>
            <w:r>
              <w:rPr>
                <w:webHidden/>
              </w:rPr>
            </w:r>
            <w:r>
              <w:rPr>
                <w:webHidden/>
              </w:rPr>
              <w:fldChar w:fldCharType="separate"/>
            </w:r>
            <w:r>
              <w:rPr>
                <w:webHidden/>
              </w:rPr>
              <w:t>19</w:t>
            </w:r>
            <w:r>
              <w:rPr>
                <w:webHidden/>
              </w:rPr>
              <w:fldChar w:fldCharType="end"/>
            </w:r>
          </w:hyperlink>
        </w:p>
        <w:p w14:paraId="7281A6F3" w14:textId="77777777" w:rsidR="007841E8" w:rsidRDefault="00B9248B">
          <w:pPr>
            <w:pStyle w:val="TOC2"/>
            <w:tabs>
              <w:tab w:val="left" w:pos="1100"/>
            </w:tabs>
            <w:rPr>
              <w:rFonts w:asciiTheme="minorHAnsi" w:eastAsiaTheme="minorEastAsia" w:hAnsiTheme="minorHAnsi"/>
              <w:lang w:eastAsia="en-AU"/>
            </w:rPr>
          </w:pPr>
          <w:hyperlink w:anchor="_Toc74059568" w:history="1">
            <w:r w:rsidRPr="007D4DB7">
              <w:rPr>
                <w:rStyle w:val="Hyperlink"/>
              </w:rPr>
              <w:t>8.8</w:t>
            </w:r>
            <w:r>
              <w:rPr>
                <w:rFonts w:asciiTheme="minorHAnsi" w:eastAsiaTheme="minorEastAsia" w:hAnsiTheme="minorHAnsi"/>
                <w:lang w:eastAsia="en-AU"/>
              </w:rPr>
              <w:tab/>
            </w:r>
            <w:r w:rsidRPr="007D4DB7">
              <w:rPr>
                <w:rStyle w:val="Hyperlink"/>
              </w:rPr>
              <w:t>Lift our national preparedness, response and resilience to exotic pest and disease</w:t>
            </w:r>
            <w:r w:rsidRPr="007D4DB7">
              <w:rPr>
                <w:rStyle w:val="Hyperlink"/>
              </w:rPr>
              <w:t xml:space="preserve"> incursions</w:t>
            </w:r>
            <w:r>
              <w:rPr>
                <w:webHidden/>
              </w:rPr>
              <w:tab/>
            </w:r>
            <w:r>
              <w:rPr>
                <w:webHidden/>
              </w:rPr>
              <w:fldChar w:fldCharType="begin"/>
            </w:r>
            <w:r>
              <w:rPr>
                <w:webHidden/>
              </w:rPr>
              <w:instrText xml:space="preserve"> PAGEREF _Toc74059568 \h </w:instrText>
            </w:r>
            <w:r>
              <w:rPr>
                <w:webHidden/>
              </w:rPr>
            </w:r>
            <w:r>
              <w:rPr>
                <w:webHidden/>
              </w:rPr>
              <w:fldChar w:fldCharType="separate"/>
            </w:r>
            <w:r>
              <w:rPr>
                <w:webHidden/>
              </w:rPr>
              <w:t>20</w:t>
            </w:r>
            <w:r>
              <w:rPr>
                <w:webHidden/>
              </w:rPr>
              <w:fldChar w:fldCharType="end"/>
            </w:r>
          </w:hyperlink>
        </w:p>
        <w:p w14:paraId="72EEA00D" w14:textId="77777777" w:rsidR="007841E8" w:rsidRDefault="00B9248B">
          <w:pPr>
            <w:pStyle w:val="TOC2"/>
            <w:tabs>
              <w:tab w:val="left" w:pos="1100"/>
            </w:tabs>
            <w:rPr>
              <w:rFonts w:asciiTheme="minorHAnsi" w:eastAsiaTheme="minorEastAsia" w:hAnsiTheme="minorHAnsi"/>
              <w:lang w:eastAsia="en-AU"/>
            </w:rPr>
          </w:pPr>
          <w:hyperlink w:anchor="_Toc74059569" w:history="1">
            <w:r w:rsidRPr="007D4DB7">
              <w:rPr>
                <w:rStyle w:val="Hyperlink"/>
              </w:rPr>
              <w:t>8.9</w:t>
            </w:r>
            <w:r>
              <w:rPr>
                <w:rFonts w:asciiTheme="minorHAnsi" w:eastAsiaTheme="minorEastAsia" w:hAnsiTheme="minorHAnsi"/>
                <w:lang w:eastAsia="en-AU"/>
              </w:rPr>
              <w:tab/>
            </w:r>
            <w:r w:rsidRPr="007D4DB7">
              <w:rPr>
                <w:rStyle w:val="Hyperlink"/>
              </w:rPr>
              <w:t>Align our funding and investment model to emerging system needs </w:t>
            </w:r>
            <w:r>
              <w:rPr>
                <w:webHidden/>
              </w:rPr>
              <w:tab/>
            </w:r>
            <w:r>
              <w:rPr>
                <w:webHidden/>
              </w:rPr>
              <w:fldChar w:fldCharType="begin"/>
            </w:r>
            <w:r>
              <w:rPr>
                <w:webHidden/>
              </w:rPr>
              <w:instrText xml:space="preserve"> PAGEREF _Toc74059569 \h </w:instrText>
            </w:r>
            <w:r>
              <w:rPr>
                <w:webHidden/>
              </w:rPr>
            </w:r>
            <w:r>
              <w:rPr>
                <w:webHidden/>
              </w:rPr>
              <w:fldChar w:fldCharType="separate"/>
            </w:r>
            <w:r>
              <w:rPr>
                <w:webHidden/>
              </w:rPr>
              <w:t>20</w:t>
            </w:r>
            <w:r>
              <w:rPr>
                <w:webHidden/>
              </w:rPr>
              <w:fldChar w:fldCharType="end"/>
            </w:r>
          </w:hyperlink>
        </w:p>
        <w:p w14:paraId="477F0297" w14:textId="77777777" w:rsidR="007841E8" w:rsidRDefault="00B9248B">
          <w:pPr>
            <w:pStyle w:val="TOC2"/>
            <w:tabs>
              <w:tab w:val="left" w:pos="1100"/>
            </w:tabs>
            <w:rPr>
              <w:rFonts w:asciiTheme="minorHAnsi" w:eastAsiaTheme="minorEastAsia" w:hAnsiTheme="minorHAnsi"/>
              <w:lang w:eastAsia="en-AU"/>
            </w:rPr>
          </w:pPr>
          <w:hyperlink w:anchor="_Toc74059570" w:history="1">
            <w:r w:rsidRPr="007D4DB7">
              <w:rPr>
                <w:rStyle w:val="Hyperlink"/>
              </w:rPr>
              <w:t>8.10</w:t>
            </w:r>
            <w:r>
              <w:rPr>
                <w:rFonts w:asciiTheme="minorHAnsi" w:eastAsiaTheme="minorEastAsia" w:hAnsiTheme="minorHAnsi"/>
                <w:lang w:eastAsia="en-AU"/>
              </w:rPr>
              <w:tab/>
            </w:r>
            <w:r w:rsidR="00C51D67">
              <w:rPr>
                <w:rFonts w:asciiTheme="minorHAnsi" w:eastAsiaTheme="minorEastAsia" w:hAnsiTheme="minorHAnsi"/>
                <w:lang w:eastAsia="en-AU"/>
              </w:rPr>
              <w:t>I</w:t>
            </w:r>
            <w:r w:rsidRPr="007D4DB7">
              <w:rPr>
                <w:rStyle w:val="Hyperlink"/>
              </w:rPr>
              <w:t>nitial steps to implementing these strategic actions</w:t>
            </w:r>
            <w:r>
              <w:rPr>
                <w:webHidden/>
              </w:rPr>
              <w:tab/>
            </w:r>
            <w:r>
              <w:rPr>
                <w:webHidden/>
              </w:rPr>
              <w:fldChar w:fldCharType="begin"/>
            </w:r>
            <w:r>
              <w:rPr>
                <w:webHidden/>
              </w:rPr>
              <w:instrText xml:space="preserve"> PAGEREF _Toc74059570 \h </w:instrText>
            </w:r>
            <w:r>
              <w:rPr>
                <w:webHidden/>
              </w:rPr>
            </w:r>
            <w:r>
              <w:rPr>
                <w:webHidden/>
              </w:rPr>
              <w:fldChar w:fldCharType="separate"/>
            </w:r>
            <w:r>
              <w:rPr>
                <w:webHidden/>
              </w:rPr>
              <w:t>21</w:t>
            </w:r>
            <w:r>
              <w:rPr>
                <w:webHidden/>
              </w:rPr>
              <w:fldChar w:fldCharType="end"/>
            </w:r>
          </w:hyperlink>
        </w:p>
        <w:p w14:paraId="6E933C09" w14:textId="77777777" w:rsidR="00764D6A" w:rsidRDefault="00B9248B">
          <w:r>
            <w:rPr>
              <w:b/>
              <w:noProof/>
            </w:rPr>
            <w:fldChar w:fldCharType="end"/>
          </w:r>
        </w:p>
      </w:sdtContent>
    </w:sdt>
    <w:p w14:paraId="217315AA" w14:textId="77777777" w:rsidR="00764D6A" w:rsidRDefault="00764D6A">
      <w:pPr>
        <w:spacing w:before="120" w:after="120"/>
      </w:pPr>
    </w:p>
    <w:p w14:paraId="5712DFEA" w14:textId="77777777" w:rsidR="00A57A7B" w:rsidRDefault="00A57A7B">
      <w:pPr>
        <w:spacing w:before="120" w:after="120"/>
      </w:pPr>
    </w:p>
    <w:p w14:paraId="0A2506F4" w14:textId="77777777" w:rsidR="00764D6A" w:rsidRDefault="00B9248B">
      <w:pPr>
        <w:pStyle w:val="TOCHeading2"/>
        <w:rPr>
          <w:rStyle w:val="Strong"/>
        </w:rPr>
      </w:pPr>
      <w:r>
        <w:rPr>
          <w:rStyle w:val="Strong"/>
        </w:rPr>
        <w:lastRenderedPageBreak/>
        <w:t>Figures</w:t>
      </w:r>
    </w:p>
    <w:p w14:paraId="4988642E" w14:textId="77777777" w:rsidR="003A37E9" w:rsidRDefault="00B9248B">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73094907" w:history="1">
        <w:r w:rsidRPr="00A15975">
          <w:rPr>
            <w:rStyle w:val="Hyperlink"/>
            <w:noProof/>
          </w:rPr>
          <w:t>Figure 1: Three lines of biosecurity defence</w:t>
        </w:r>
        <w:r>
          <w:rPr>
            <w:noProof/>
            <w:webHidden/>
          </w:rPr>
          <w:tab/>
        </w:r>
        <w:r>
          <w:rPr>
            <w:noProof/>
            <w:webHidden/>
          </w:rPr>
          <w:fldChar w:fldCharType="begin"/>
        </w:r>
        <w:r>
          <w:rPr>
            <w:noProof/>
            <w:webHidden/>
          </w:rPr>
          <w:instrText xml:space="preserve"> PAGEREF _Toc73094907 \h </w:instrText>
        </w:r>
        <w:r>
          <w:rPr>
            <w:noProof/>
            <w:webHidden/>
          </w:rPr>
        </w:r>
        <w:r>
          <w:rPr>
            <w:noProof/>
            <w:webHidden/>
          </w:rPr>
          <w:fldChar w:fldCharType="separate"/>
        </w:r>
        <w:r>
          <w:rPr>
            <w:noProof/>
            <w:webHidden/>
          </w:rPr>
          <w:t>6</w:t>
        </w:r>
        <w:r>
          <w:rPr>
            <w:noProof/>
            <w:webHidden/>
          </w:rPr>
          <w:fldChar w:fldCharType="end"/>
        </w:r>
      </w:hyperlink>
    </w:p>
    <w:p w14:paraId="107812A1" w14:textId="77777777" w:rsidR="00764D6A" w:rsidRDefault="00B9248B">
      <w:r>
        <w:fldChar w:fldCharType="end"/>
      </w:r>
    </w:p>
    <w:p w14:paraId="696F5CC3" w14:textId="77777777" w:rsidR="00764D6A" w:rsidRDefault="00B9248B">
      <w:pPr>
        <w:pStyle w:val="Heading2"/>
        <w:numPr>
          <w:ilvl w:val="0"/>
          <w:numId w:val="0"/>
        </w:numPr>
        <w:ind w:left="709" w:hanging="709"/>
      </w:pPr>
      <w:bookmarkStart w:id="2" w:name="_Toc430782149"/>
      <w:bookmarkStart w:id="3" w:name="_Toc74059546"/>
      <w:r>
        <w:lastRenderedPageBreak/>
        <w:t>Summary</w:t>
      </w:r>
      <w:bookmarkEnd w:id="2"/>
      <w:bookmarkEnd w:id="3"/>
    </w:p>
    <w:p w14:paraId="7046A078" w14:textId="77777777" w:rsidR="00764D6A" w:rsidRDefault="00B9248B" w:rsidP="002C3C52">
      <w:pPr>
        <w:keepLines/>
      </w:pPr>
      <w:r>
        <w:t xml:space="preserve">Our land, seas and waterways shape our prosperity and way of life. While globalisation has opened doors to growth and opportunity for Australia, it has also brought more exotic pests and diseases to our doorstep. </w:t>
      </w:r>
      <w:r>
        <w:t>Australia’s biosecurity system is our defence against these threats. We all have an important role to play in our biosecurity system to continue to protect Australia – overseas, at our border and within Australia</w:t>
      </w:r>
      <w:r w:rsidR="00E91D72">
        <w:t>.</w:t>
      </w:r>
    </w:p>
    <w:p w14:paraId="6087108E" w14:textId="77777777" w:rsidR="00E33F05" w:rsidRDefault="00B9248B" w:rsidP="002C3C52">
      <w:pPr>
        <w:keepLines/>
      </w:pPr>
      <w:r>
        <w:t>Implementing Commonwealth Biosecurity 2030</w:t>
      </w:r>
      <w:r>
        <w:t xml:space="preserve"> will help to protect us from current and future biosecurity threats. We will achieve our goal for the biosecurity system by focusing on five enablers and implementing our strategic actions.</w:t>
      </w:r>
    </w:p>
    <w:p w14:paraId="38930641" w14:textId="77777777" w:rsidR="009B498D" w:rsidRDefault="009B498D" w:rsidP="002C3C52">
      <w:pPr>
        <w:keepLines/>
        <w:sectPr w:rsidR="009B498D">
          <w:pgSz w:w="11906" w:h="16838"/>
          <w:pgMar w:top="1418" w:right="1418" w:bottom="1418" w:left="1418" w:header="567" w:footer="283" w:gutter="0"/>
          <w:pgNumType w:fmt="lowerRoman" w:start="1"/>
          <w:cols w:space="708"/>
          <w:titlePg/>
          <w:docGrid w:linePitch="360"/>
        </w:sectPr>
      </w:pPr>
    </w:p>
    <w:p w14:paraId="7B63D050" w14:textId="77777777" w:rsidR="00551470" w:rsidRPr="00551470" w:rsidRDefault="00B9248B" w:rsidP="00E948BF">
      <w:pPr>
        <w:pStyle w:val="Heading2"/>
      </w:pPr>
      <w:bookmarkStart w:id="4" w:name="_Toc74059547"/>
      <w:r w:rsidRPr="00551470">
        <w:lastRenderedPageBreak/>
        <w:t>Purpose of Commonwealth Biosecuri</w:t>
      </w:r>
      <w:r w:rsidRPr="00551470">
        <w:t>ty 2030</w:t>
      </w:r>
      <w:bookmarkEnd w:id="4"/>
    </w:p>
    <w:p w14:paraId="3F3B9210" w14:textId="77777777" w:rsidR="00551470" w:rsidRPr="00551470" w:rsidRDefault="00B9248B" w:rsidP="00551470">
      <w:pPr>
        <w:keepLines/>
      </w:pPr>
      <w:r w:rsidRPr="00551470">
        <w:t xml:space="preserve">This document outlines the Commonwealth’s biosecurity roadmap through to 2030. </w:t>
      </w:r>
    </w:p>
    <w:p w14:paraId="6B5F332C" w14:textId="77777777" w:rsidR="00551470" w:rsidRPr="00551470" w:rsidRDefault="00B9248B" w:rsidP="00551470">
      <w:pPr>
        <w:keepLines/>
      </w:pPr>
      <w:r w:rsidRPr="00551470">
        <w:t>Australia is part of a complex, diverse and changing world. Commonwealth Biosecurity 2030 seeks to ensure that our biosecurity system continues to protect our interests</w:t>
      </w:r>
      <w:r w:rsidRPr="00551470">
        <w:t xml:space="preserve"> and way of life.  </w:t>
      </w:r>
    </w:p>
    <w:p w14:paraId="3E3B0423" w14:textId="77777777" w:rsidR="00551470" w:rsidRPr="00551470" w:rsidRDefault="00B9248B" w:rsidP="00551470">
      <w:pPr>
        <w:keepLines/>
      </w:pPr>
      <w:r w:rsidRPr="00551470">
        <w:t>It provides a clear and practical roadmap to direct and guide projects, initiatives and investments associated with the Australian Government’s biosecurity remit. Annual action plans will be developed to guide its delivery and ensure tr</w:t>
      </w:r>
      <w:r w:rsidRPr="00551470">
        <w:t xml:space="preserve">ansparency in our efforts. It recognises the role of the Department of Agriculture, </w:t>
      </w:r>
      <w:proofErr w:type="gramStart"/>
      <w:r w:rsidRPr="00551470">
        <w:t>Water</w:t>
      </w:r>
      <w:proofErr w:type="gramEnd"/>
      <w:r w:rsidRPr="00551470">
        <w:t xml:space="preserve"> and the Environment (the department) in the biosecurity system and acknowledges that it operates in a much broader environment with numerous stakeholders and partners</w:t>
      </w:r>
      <w:r w:rsidRPr="00551470">
        <w:t xml:space="preserve"> contributing to protecting Australia. This document forms the basis for further engagement with those stakeholders, including states, territories, research and tertiary institutions, </w:t>
      </w:r>
      <w:proofErr w:type="gramStart"/>
      <w:r w:rsidRPr="00551470">
        <w:t>industry</w:t>
      </w:r>
      <w:proofErr w:type="gramEnd"/>
      <w:r w:rsidRPr="00551470">
        <w:t xml:space="preserve"> and the community, to develop a national biosecurity strategy. </w:t>
      </w:r>
      <w:r w:rsidRPr="00551470">
        <w:t>Biosecurity risk cannot be reduced to zero at our border. Responding to emerging threats will require a strong and resilient national biosecurity system. A national biosecurity strategy will align current and future efforts of key stakeholders across the s</w:t>
      </w:r>
      <w:r w:rsidRPr="00551470">
        <w:t>ystem in a common purpose, enhancing the long-held commitment to shared responsibility with a clear and transparent commitment to action and investment.</w:t>
      </w:r>
    </w:p>
    <w:p w14:paraId="791A94F1" w14:textId="77777777" w:rsidR="00551470" w:rsidRPr="00551470" w:rsidRDefault="00B9248B" w:rsidP="00551470">
      <w:pPr>
        <w:keepLines/>
      </w:pPr>
      <w:r w:rsidRPr="00551470">
        <w:t xml:space="preserve">Commonwealth Biosecurity 2030 looks to build on live strategies, plans, </w:t>
      </w:r>
      <w:proofErr w:type="gramStart"/>
      <w:r w:rsidRPr="00551470">
        <w:t>reviews</w:t>
      </w:r>
      <w:proofErr w:type="gramEnd"/>
      <w:r w:rsidRPr="00551470">
        <w:t xml:space="preserve"> and other documentation to inform strategic actions and key priority areas. These documents include (but are not limited to) the </w:t>
      </w:r>
      <w:r w:rsidRPr="00551470">
        <w:rPr>
          <w:i/>
        </w:rPr>
        <w:t>Intergovernmental Agreement on Biosecurity</w:t>
      </w:r>
      <w:r w:rsidRPr="00551470">
        <w:t xml:space="preserve"> (IGA</w:t>
      </w:r>
      <w:r w:rsidRPr="00551470">
        <w:t xml:space="preserve">B), the </w:t>
      </w:r>
      <w:r w:rsidRPr="00551470">
        <w:rPr>
          <w:i/>
        </w:rPr>
        <w:t>National Biosecurity Statement</w:t>
      </w:r>
      <w:r w:rsidRPr="00551470">
        <w:t xml:space="preserve">, the </w:t>
      </w:r>
      <w:r w:rsidRPr="00551470">
        <w:rPr>
          <w:i/>
        </w:rPr>
        <w:t>Australia’s Biosecurity Future</w:t>
      </w:r>
      <w:r w:rsidRPr="00551470">
        <w:t xml:space="preserve"> report, the Craik (2017), Beale (2008) and Nairn (1996) reviews and reviews by the Inspector-General of Biosecurity. </w:t>
      </w:r>
    </w:p>
    <w:p w14:paraId="0BD0E6C7" w14:textId="77777777" w:rsidR="00551470" w:rsidRPr="00551470" w:rsidRDefault="00B9248B" w:rsidP="00551470">
      <w:pPr>
        <w:keepLines/>
      </w:pPr>
      <w:r w:rsidRPr="00551470">
        <w:t>It will be reviewed every five years or sooner if there is a si</w:t>
      </w:r>
      <w:r w:rsidRPr="00551470">
        <w:t>gnificant change to the threats and opportunities facing our biosecurity system, or to the broader environment in which it operates.</w:t>
      </w:r>
    </w:p>
    <w:p w14:paraId="68321245" w14:textId="77777777" w:rsidR="00551470" w:rsidRPr="00551470" w:rsidRDefault="00B9248B" w:rsidP="00551470">
      <w:pPr>
        <w:keepLines/>
      </w:pPr>
      <w:r w:rsidRPr="00551470">
        <w:t>“Australia’s biosecurity system relies on strong partnerships across government, industry, the community and with other cou</w:t>
      </w:r>
      <w:r w:rsidRPr="00551470">
        <w:t>ntries to help manage pest and disease risks. We must also continue investing in our people as they underpin our entire system. It is more important than ever that we work together to prepare and respond to increasing biosecurity threats.” - Andrew Metcalf</w:t>
      </w:r>
      <w:r w:rsidRPr="00551470">
        <w:t>e AO</w:t>
      </w:r>
    </w:p>
    <w:p w14:paraId="63F3C0D3" w14:textId="77777777" w:rsidR="00551470" w:rsidRPr="00551470" w:rsidRDefault="00B9248B" w:rsidP="00551470">
      <w:pPr>
        <w:keepLines/>
      </w:pPr>
      <w:r w:rsidRPr="00551470">
        <w:t>“The biosecurity risks facing Australia are increasing and becoming more complex and harder to manage. More mail and cargo will arrive this decade than ever before, while devastating pests and diseases are moving closer to our shores. The only thing s</w:t>
      </w:r>
      <w:r w:rsidRPr="00551470">
        <w:t>tanding between us and these risks is a smart, strong, multi-layered biosecurity system.” - Andrew Tongue PSM</w:t>
      </w:r>
    </w:p>
    <w:p w14:paraId="19393DBD" w14:textId="77777777" w:rsidR="00551470" w:rsidRPr="00551470" w:rsidRDefault="00551470" w:rsidP="00551470">
      <w:pPr>
        <w:keepLines/>
      </w:pPr>
    </w:p>
    <w:p w14:paraId="44024264" w14:textId="77777777" w:rsidR="00551470" w:rsidRPr="00551470" w:rsidRDefault="00B9248B" w:rsidP="00551470">
      <w:pPr>
        <w:keepLines/>
      </w:pPr>
      <w:r w:rsidRPr="00551470">
        <w:t>Andrew Metcalfe AO</w:t>
      </w:r>
    </w:p>
    <w:p w14:paraId="25B9E227" w14:textId="77777777" w:rsidR="00551470" w:rsidRPr="00551470" w:rsidRDefault="00B9248B" w:rsidP="00551470">
      <w:pPr>
        <w:keepLines/>
      </w:pPr>
      <w:r w:rsidRPr="00551470">
        <w:t xml:space="preserve">Secretary, Department of Agriculture, </w:t>
      </w:r>
      <w:proofErr w:type="gramStart"/>
      <w:r w:rsidRPr="00551470">
        <w:t>Water</w:t>
      </w:r>
      <w:proofErr w:type="gramEnd"/>
      <w:r w:rsidRPr="00551470">
        <w:t xml:space="preserve"> and the Environment</w:t>
      </w:r>
    </w:p>
    <w:p w14:paraId="6725B441" w14:textId="77777777" w:rsidR="00551470" w:rsidRPr="00551470" w:rsidRDefault="00B9248B" w:rsidP="00551470">
      <w:pPr>
        <w:keepLines/>
      </w:pPr>
      <w:r w:rsidRPr="00551470">
        <w:lastRenderedPageBreak/>
        <w:t>Australian Director of Biosecurity</w:t>
      </w:r>
    </w:p>
    <w:p w14:paraId="2C810365" w14:textId="77777777" w:rsidR="00551470" w:rsidRPr="00551470" w:rsidRDefault="00551470" w:rsidP="00551470">
      <w:pPr>
        <w:keepLines/>
      </w:pPr>
    </w:p>
    <w:p w14:paraId="6C6C151A" w14:textId="77777777" w:rsidR="00551470" w:rsidRPr="00551470" w:rsidRDefault="00B9248B" w:rsidP="00551470">
      <w:pPr>
        <w:keepLines/>
      </w:pPr>
      <w:r w:rsidRPr="00551470">
        <w:t>Andrew Tongue PSM</w:t>
      </w:r>
    </w:p>
    <w:p w14:paraId="0972775E" w14:textId="77777777" w:rsidR="00551470" w:rsidRDefault="00B9248B" w:rsidP="00551470">
      <w:pPr>
        <w:keepLines/>
      </w:pPr>
      <w:r w:rsidRPr="00551470">
        <w:t>Deputy S</w:t>
      </w:r>
      <w:r w:rsidRPr="00551470">
        <w:t xml:space="preserve">ecretary, Biosecurity and Compliance Group, Department of Agriculture, </w:t>
      </w:r>
      <w:proofErr w:type="gramStart"/>
      <w:r w:rsidRPr="00551470">
        <w:t>Water</w:t>
      </w:r>
      <w:proofErr w:type="gramEnd"/>
      <w:r w:rsidRPr="00551470">
        <w:t xml:space="preserve"> and the Environment</w:t>
      </w:r>
    </w:p>
    <w:p w14:paraId="0759FA70" w14:textId="77777777" w:rsidR="00551470" w:rsidRDefault="00B9248B" w:rsidP="00551470">
      <w:pPr>
        <w:keepLines/>
      </w:pPr>
      <w:r w:rsidRPr="00551470">
        <w:t>Co-chair, National Biosecurity Committee</w:t>
      </w:r>
    </w:p>
    <w:p w14:paraId="21E95163" w14:textId="77777777" w:rsidR="00764D6A" w:rsidRPr="002E6E13" w:rsidRDefault="00B9248B" w:rsidP="002E6E13">
      <w:pPr>
        <w:pStyle w:val="Heading2"/>
      </w:pPr>
      <w:bookmarkStart w:id="5" w:name="_Toc74059548"/>
      <w:r w:rsidRPr="002E6E13">
        <w:lastRenderedPageBreak/>
        <w:t>Background and environment</w:t>
      </w:r>
      <w:bookmarkEnd w:id="5"/>
    </w:p>
    <w:p w14:paraId="0EE40D5F" w14:textId="77777777" w:rsidR="007A09DD" w:rsidRPr="0018128C" w:rsidRDefault="00B9248B" w:rsidP="002C3C52">
      <w:pPr>
        <w:keepLines/>
      </w:pPr>
      <w:r w:rsidRPr="002114D3">
        <w:t xml:space="preserve">A nation’s way of life </w:t>
      </w:r>
      <w:r w:rsidRPr="00A95305">
        <w:t>sustained</w:t>
      </w:r>
      <w:r w:rsidRPr="002F5F08">
        <w:t xml:space="preserve"> by its </w:t>
      </w:r>
      <w:r w:rsidRPr="0018128C">
        <w:t xml:space="preserve">diverse lands </w:t>
      </w:r>
    </w:p>
    <w:p w14:paraId="5DE1B726" w14:textId="77777777" w:rsidR="007A09DD" w:rsidRPr="00C966A3" w:rsidRDefault="00B9248B" w:rsidP="002C3C52">
      <w:pPr>
        <w:keepLines/>
      </w:pPr>
      <w:r w:rsidRPr="0018128C">
        <w:t>Australia’s natural assets and ecosy</w:t>
      </w:r>
      <w:r w:rsidRPr="0018128C">
        <w:t xml:space="preserve">stems have </w:t>
      </w:r>
      <w:r w:rsidRPr="00E701AB">
        <w:t xml:space="preserve">shaped our </w:t>
      </w:r>
      <w:r w:rsidRPr="00F32170">
        <w:t>way</w:t>
      </w:r>
      <w:r w:rsidRPr="00FD7E81">
        <w:t xml:space="preserve"> of life</w:t>
      </w:r>
      <w:r w:rsidRPr="00D3390C">
        <w:t xml:space="preserve"> </w:t>
      </w:r>
      <w:r w:rsidRPr="00905DE9">
        <w:t xml:space="preserve">for thousands of years. </w:t>
      </w:r>
      <w:r w:rsidRPr="00715EAA">
        <w:t xml:space="preserve">First Nations Australians have been caring for </w:t>
      </w:r>
      <w:r w:rsidRPr="006F3DFA">
        <w:t xml:space="preserve">country and trading </w:t>
      </w:r>
      <w:r w:rsidRPr="00DA4005">
        <w:t>with regional neighbours, with their interactions with Indonesian fisherman trading sea cucumbers, or ‘trepang’</w:t>
      </w:r>
      <w:r w:rsidRPr="00C966A3">
        <w:t xml:space="preserve">, serving as our </w:t>
      </w:r>
      <w:r w:rsidRPr="00C966A3">
        <w:t>first documented example of bilateral trade.</w:t>
      </w:r>
    </w:p>
    <w:p w14:paraId="373C0B24" w14:textId="77777777" w:rsidR="007A09DD" w:rsidRPr="00C966A3" w:rsidRDefault="00B9248B" w:rsidP="002C3C52">
      <w:pPr>
        <w:keepLines/>
      </w:pPr>
      <w:r w:rsidRPr="00C966A3">
        <w:t xml:space="preserve">While the scale, </w:t>
      </w:r>
      <w:proofErr w:type="gramStart"/>
      <w:r w:rsidRPr="00C966A3">
        <w:t>complexity</w:t>
      </w:r>
      <w:proofErr w:type="gramEnd"/>
      <w:r w:rsidRPr="00C966A3">
        <w:t xml:space="preserve"> and scope of how Australia plays in the global economy is unrecognisable from those beginnings, our success continues to be built on our natural resources and ecosystems. As other cou</w:t>
      </w:r>
      <w:r w:rsidRPr="00C966A3">
        <w:t xml:space="preserve">ntries experience their own biosecurity challenges, including some of our closest neighbours, Australia’s maintenance of an effective biosecurity system has never been more important. </w:t>
      </w:r>
    </w:p>
    <w:p w14:paraId="158431DB" w14:textId="77777777" w:rsidR="007A09DD" w:rsidRPr="002114D3" w:rsidRDefault="00B9248B" w:rsidP="002C3C52">
      <w:pPr>
        <w:keepLines/>
      </w:pPr>
      <w:r w:rsidRPr="00C966A3">
        <w:t xml:space="preserve">Australia has a global reputation for delivering high-quality and safe </w:t>
      </w:r>
      <w:r w:rsidRPr="00C966A3">
        <w:t xml:space="preserve">agricultural goods, which is underpinned by our natural environment. It allows us to access export markets, justify premium prices and integrate ourselves within international supply chains. </w:t>
      </w:r>
      <w:r w:rsidRPr="00191C3A">
        <w:t>Domestic farms, fisheries and forestry prosper from our diverse l</w:t>
      </w:r>
      <w:r w:rsidRPr="00191C3A">
        <w:t xml:space="preserve">ands and </w:t>
      </w:r>
      <w:proofErr w:type="gramStart"/>
      <w:r w:rsidRPr="00191C3A">
        <w:t>waterways, and</w:t>
      </w:r>
      <w:proofErr w:type="gramEnd"/>
      <w:r w:rsidRPr="00191C3A">
        <w:t xml:space="preserve"> must continue to do so if we are to reach the agriculture sector’s ambition for $100 billion in farm gate output by 2030.</w:t>
      </w:r>
    </w:p>
    <w:p w14:paraId="0B7966DE" w14:textId="77777777" w:rsidR="007A09DD" w:rsidRPr="002114D3" w:rsidRDefault="00B9248B" w:rsidP="002C3C52">
      <w:pPr>
        <w:keepLines/>
      </w:pPr>
      <w:r w:rsidRPr="0018128C">
        <w:t>Our domestic and international tourism sectors’ success is also built on Australia’s natural landscape and uni</w:t>
      </w:r>
      <w:r w:rsidRPr="0018128C">
        <w:t>que and spectacular flora and fauna. Direct tourism’s contribution to Australian GDP was $</w:t>
      </w:r>
      <w:r w:rsidRPr="00E701AB">
        <w:t>50 billion in 20</w:t>
      </w:r>
      <w:r w:rsidRPr="00F32170">
        <w:t>19-</w:t>
      </w:r>
      <w:r w:rsidRPr="00FD7E81">
        <w:t>20</w:t>
      </w:r>
      <w:r w:rsidRPr="0090434D">
        <w:t xml:space="preserve">. </w:t>
      </w:r>
    </w:p>
    <w:p w14:paraId="4B6C10FD" w14:textId="77777777" w:rsidR="007A09DD" w:rsidRPr="00D3390C" w:rsidRDefault="00B9248B" w:rsidP="002C3C52">
      <w:pPr>
        <w:keepLines/>
      </w:pPr>
      <w:r w:rsidRPr="0018128C">
        <w:t xml:space="preserve">Australia’s ability to keep out pests and diseases by maintaining an effective biosecurity system has repercussions for our environment, </w:t>
      </w:r>
      <w:proofErr w:type="gramStart"/>
      <w:r w:rsidRPr="0018128C">
        <w:t>econo</w:t>
      </w:r>
      <w:r w:rsidRPr="0018128C">
        <w:t>my</w:t>
      </w:r>
      <w:proofErr w:type="gramEnd"/>
      <w:r w:rsidRPr="0018128C">
        <w:t xml:space="preserve"> and way of life. </w:t>
      </w:r>
      <w:r w:rsidRPr="00E701AB">
        <w:t>While COVID-19 provides a human health example of how interdependent different sectors across Australia are, incursions in other countries demonstrate how the impact can be strikin</w:t>
      </w:r>
      <w:r w:rsidRPr="00F32170">
        <w:t xml:space="preserve">gly similar even when the direct threat is to plants or </w:t>
      </w:r>
      <w:r w:rsidRPr="00F32170">
        <w:t xml:space="preserve">animals. The 2001 outbreak </w:t>
      </w:r>
      <w:r w:rsidRPr="00FD7E81">
        <w:t xml:space="preserve">of foot-and-mouth disease in the UK </w:t>
      </w:r>
      <w:r w:rsidRPr="00FD7E81">
        <w:rPr>
          <w:color w:val="000000"/>
        </w:rPr>
        <w:t>placed restrictions on</w:t>
      </w:r>
      <w:r w:rsidRPr="0090434D">
        <w:rPr>
          <w:color w:val="000000"/>
        </w:rPr>
        <w:t xml:space="preserve"> people movement and business activity across affected areas as responders tried to prevent further spread, not dissimilar to that seen as part of the response to COVID-19</w:t>
      </w:r>
      <w:r w:rsidRPr="0090434D">
        <w:rPr>
          <w:color w:val="000000"/>
        </w:rPr>
        <w:t>.</w:t>
      </w:r>
    </w:p>
    <w:p w14:paraId="0BD4988C" w14:textId="77777777" w:rsidR="007A09DD" w:rsidRPr="0090434D" w:rsidRDefault="00B9248B" w:rsidP="002C3C52">
      <w:pPr>
        <w:keepLines/>
      </w:pPr>
      <w:r w:rsidRPr="001E7632">
        <w:t xml:space="preserve">Australia’s environmental assets </w:t>
      </w:r>
      <w:r w:rsidRPr="00563FBA">
        <w:t>were</w:t>
      </w:r>
      <w:r w:rsidRPr="006F3DFA">
        <w:t xml:space="preserve"> valued at a staggering $5.7</w:t>
      </w:r>
      <w:r w:rsidRPr="00DA4005">
        <w:t xml:space="preserve"> trillion</w:t>
      </w:r>
      <w:r w:rsidRPr="0090434D">
        <w:t xml:space="preserve"> </w:t>
      </w:r>
      <w:r w:rsidRPr="002114D3">
        <w:t xml:space="preserve">in August 2020 </w:t>
      </w:r>
      <w:r w:rsidRPr="00A95305">
        <w:t xml:space="preserve">over </w:t>
      </w:r>
      <w:r w:rsidRPr="002F5F08">
        <w:t>50 years (in present value)</w:t>
      </w:r>
      <w:r w:rsidRPr="0018128C">
        <w:t xml:space="preserve"> and are irreplaceable. They underpin a forecast $71 billion in gross value agriculture, forestry and fisheries</w:t>
      </w:r>
      <w:r w:rsidRPr="00E701AB">
        <w:t xml:space="preserve"> production</w:t>
      </w:r>
      <w:r w:rsidRPr="0090434D">
        <w:t xml:space="preserve"> and </w:t>
      </w:r>
      <w:r w:rsidRPr="002114D3">
        <w:t>a for</w:t>
      </w:r>
      <w:r w:rsidRPr="002114D3">
        <w:t xml:space="preserve">ecast </w:t>
      </w:r>
      <w:r w:rsidRPr="00A95305">
        <w:t>$</w:t>
      </w:r>
      <w:r w:rsidRPr="002F5F08">
        <w:t>51</w:t>
      </w:r>
      <w:r w:rsidRPr="0018128C">
        <w:t xml:space="preserve"> billion in agricultural, forestry and fisheries exports in 2020-21</w:t>
      </w:r>
      <w:r w:rsidRPr="0090434D">
        <w:t xml:space="preserve">. </w:t>
      </w:r>
      <w:r w:rsidRPr="002114D3">
        <w:t xml:space="preserve">The agricultural supply chain is </w:t>
      </w:r>
      <w:r w:rsidRPr="00A95305">
        <w:t xml:space="preserve">estimated </w:t>
      </w:r>
      <w:r w:rsidRPr="002F5F08">
        <w:t xml:space="preserve">to support </w:t>
      </w:r>
      <w:r w:rsidRPr="0018128C">
        <w:t>1.6 million jobs</w:t>
      </w:r>
      <w:r w:rsidRPr="0090434D">
        <w:t xml:space="preserve">. </w:t>
      </w:r>
      <w:r w:rsidRPr="00A95305">
        <w:t xml:space="preserve">The value of </w:t>
      </w:r>
      <w:r w:rsidRPr="002F5F08">
        <w:t xml:space="preserve">Australia’s biosecurity system </w:t>
      </w:r>
      <w:r w:rsidRPr="0018128C">
        <w:t>was estimated to be $</w:t>
      </w:r>
      <w:r w:rsidRPr="001E7632">
        <w:t>314 billion over 50 years (2020).</w:t>
      </w:r>
      <w:r w:rsidRPr="0018128C">
        <w:t xml:space="preserve"> </w:t>
      </w:r>
    </w:p>
    <w:p w14:paraId="75ECF624" w14:textId="77777777" w:rsidR="007A09DD" w:rsidRPr="002114D3" w:rsidRDefault="00B9248B" w:rsidP="002C3C52">
      <w:pPr>
        <w:keepLines/>
      </w:pPr>
      <w:r w:rsidRPr="0090434D">
        <w:t>A worl</w:t>
      </w:r>
      <w:r w:rsidRPr="0090434D">
        <w:t>d-leading biosecurity system</w:t>
      </w:r>
    </w:p>
    <w:p w14:paraId="1EABC7A1" w14:textId="77777777" w:rsidR="007A09DD" w:rsidRPr="0018128C" w:rsidRDefault="00B9248B" w:rsidP="002C3C52">
      <w:pPr>
        <w:keepLines/>
      </w:pPr>
      <w:r w:rsidRPr="0018128C">
        <w:t xml:space="preserve">Australia remains a world leader in biosecurity, with mature controls in place offshore, at our border and within Australia. </w:t>
      </w:r>
    </w:p>
    <w:p w14:paraId="3F162B67" w14:textId="77777777" w:rsidR="007A09DD" w:rsidRPr="00E701AB" w:rsidRDefault="00B9248B" w:rsidP="002C3C52">
      <w:pPr>
        <w:keepLines/>
      </w:pPr>
      <w:r w:rsidRPr="0018128C">
        <w:t xml:space="preserve">We have </w:t>
      </w:r>
      <w:r w:rsidRPr="00E701AB">
        <w:t xml:space="preserve">thus far managed to keep out many of the pests and diseases that are taking an ever-increasing environmental, </w:t>
      </w:r>
      <w:proofErr w:type="gramStart"/>
      <w:r w:rsidRPr="00E701AB">
        <w:t>economic</w:t>
      </w:r>
      <w:proofErr w:type="gramEnd"/>
      <w:r w:rsidRPr="00E701AB">
        <w:t xml:space="preserve"> and social toll on other countries. </w:t>
      </w:r>
    </w:p>
    <w:p w14:paraId="508BE5EF" w14:textId="77777777" w:rsidR="007A09DD" w:rsidRPr="00C966A3" w:rsidRDefault="00B9248B" w:rsidP="002C3C52">
      <w:pPr>
        <w:keepLines/>
      </w:pPr>
      <w:r w:rsidRPr="00F32170">
        <w:lastRenderedPageBreak/>
        <w:t>We</w:t>
      </w:r>
      <w:r w:rsidRPr="00FD7E81">
        <w:t xml:space="preserve"> continuously assess and improve the current system</w:t>
      </w:r>
      <w:r w:rsidRPr="00D3390C">
        <w:t>,</w:t>
      </w:r>
      <w:r w:rsidRPr="00905DE9">
        <w:t xml:space="preserve"> including through </w:t>
      </w:r>
      <w:r w:rsidRPr="00715EAA">
        <w:t>reviews by Craik (2017),</w:t>
      </w:r>
      <w:r w:rsidRPr="007916FE">
        <w:t xml:space="preserve"> </w:t>
      </w:r>
      <w:r w:rsidRPr="006F3DFA">
        <w:t>Be</w:t>
      </w:r>
      <w:r w:rsidRPr="006F3DFA">
        <w:t>ale (2008) and Nairn (1996), the Inspector-</w:t>
      </w:r>
      <w:r w:rsidRPr="00DA4005">
        <w:t>General for Biosec</w:t>
      </w:r>
      <w:r w:rsidRPr="00817B68">
        <w:t xml:space="preserve">urity (nine completed reviews since 2019) and the CSIRO (2020). </w:t>
      </w:r>
    </w:p>
    <w:p w14:paraId="2200E1A9" w14:textId="77777777" w:rsidR="007A09DD" w:rsidRPr="00C966A3" w:rsidRDefault="00B9248B" w:rsidP="002C3C52">
      <w:pPr>
        <w:keepLines/>
      </w:pPr>
      <w:r w:rsidRPr="00C966A3">
        <w:t xml:space="preserve">We have established frameworks for investment in new and emerging technologies, including eDNA technology, 3D X-ray and automated </w:t>
      </w:r>
      <w:r w:rsidRPr="00C966A3">
        <w:t xml:space="preserve">detection algorithms. We continue to employ new tools that can help us more effectively and efficiently prevent, predict, </w:t>
      </w:r>
      <w:proofErr w:type="gramStart"/>
      <w:r w:rsidRPr="00C966A3">
        <w:t>identify</w:t>
      </w:r>
      <w:proofErr w:type="gramEnd"/>
      <w:r w:rsidRPr="00C966A3">
        <w:t xml:space="preserve"> and respond to biosecurity threats. The power and potential of data and analytics to assist with optimising our deployment of</w:t>
      </w:r>
      <w:r w:rsidRPr="00C966A3">
        <w:t xml:space="preserve"> resources and assessing risk continues to grow exponentially.</w:t>
      </w:r>
    </w:p>
    <w:p w14:paraId="16DDD016" w14:textId="77777777" w:rsidR="00764D6A" w:rsidRDefault="00B9248B" w:rsidP="002C3C52">
      <w:pPr>
        <w:keepLines/>
      </w:pPr>
      <w:r w:rsidRPr="00C966A3">
        <w:t>Relationships have been built over a long period of time between the Australian Government, states and territories, business, industry, research organisations and international jurisdictions. T</w:t>
      </w:r>
      <w:r w:rsidRPr="00C966A3">
        <w:t xml:space="preserve">hese relationships have helped to define respective roles and responsibilities in the biosecurity system and provide a community for sharing intelligence, new technology, </w:t>
      </w:r>
      <w:proofErr w:type="gramStart"/>
      <w:r w:rsidRPr="00C966A3">
        <w:t>tools</w:t>
      </w:r>
      <w:proofErr w:type="gramEnd"/>
      <w:r w:rsidRPr="00C966A3">
        <w:t xml:space="preserve"> and processes.</w:t>
      </w:r>
    </w:p>
    <w:p w14:paraId="56849E9A" w14:textId="77777777" w:rsidR="00764D6A" w:rsidRDefault="00B9248B" w:rsidP="002C3C52">
      <w:pPr>
        <w:pStyle w:val="Heading2"/>
        <w:keepLines/>
      </w:pPr>
      <w:bookmarkStart w:id="6" w:name="_Toc74059549"/>
      <w:r>
        <w:lastRenderedPageBreak/>
        <w:t>Three lines of biosecurity defence</w:t>
      </w:r>
      <w:bookmarkEnd w:id="6"/>
    </w:p>
    <w:p w14:paraId="38C56624" w14:textId="77777777" w:rsidR="00DC7387" w:rsidRPr="0018128C" w:rsidRDefault="00B9248B" w:rsidP="002C3C52">
      <w:pPr>
        <w:keepLines/>
      </w:pPr>
      <w:r w:rsidRPr="0018128C">
        <w:t xml:space="preserve">Australia’s </w:t>
      </w:r>
      <w:r w:rsidRPr="0018128C">
        <w:t>biosecurity system consists of three focus areas for preventing or responding to the incursion of pests and diseases: overseas; at our border and within Australia.</w:t>
      </w:r>
    </w:p>
    <w:p w14:paraId="07EC5803" w14:textId="77777777" w:rsidR="00764D6A" w:rsidRDefault="00B9248B" w:rsidP="002C3C52">
      <w:pPr>
        <w:keepLines/>
      </w:pPr>
      <w:r w:rsidRPr="0018128C">
        <w:t>Across these three focus areas, the department undertakes</w:t>
      </w:r>
      <w:r w:rsidRPr="00E701AB">
        <w:t xml:space="preserve"> a range of </w:t>
      </w:r>
      <w:r>
        <w:t>policy, operational and</w:t>
      </w:r>
      <w:r>
        <w:t xml:space="preserve"> compliance functions, supported by a series of </w:t>
      </w:r>
      <w:proofErr w:type="gramStart"/>
      <w:r>
        <w:t>third party</w:t>
      </w:r>
      <w:proofErr w:type="gramEnd"/>
      <w:r>
        <w:t xml:space="preserve"> agreements, </w:t>
      </w:r>
      <w:r w:rsidRPr="00F32170">
        <w:t>authorisations and programs</w:t>
      </w:r>
      <w:r>
        <w:t xml:space="preserve">, together with research, intelligence and data analytics, and </w:t>
      </w:r>
      <w:r w:rsidRPr="00FD7E81">
        <w:t>implements a range of education, aw</w:t>
      </w:r>
      <w:r w:rsidRPr="00D3390C">
        <w:t>areness and communication campaigns.</w:t>
      </w:r>
    </w:p>
    <w:p w14:paraId="10F911E8" w14:textId="77777777" w:rsidR="00356392" w:rsidRPr="00C966A3" w:rsidRDefault="00B9248B" w:rsidP="00356392">
      <w:pPr>
        <w:keepLines/>
      </w:pPr>
      <w:r w:rsidRPr="006F3DFA">
        <w:rPr>
          <w:b/>
        </w:rPr>
        <w:t>Overseas activities</w:t>
      </w:r>
      <w:r w:rsidRPr="006F3DFA">
        <w:t xml:space="preserve"> fo</w:t>
      </w:r>
      <w:r w:rsidRPr="006F3DFA">
        <w:t xml:space="preserve">cus on </w:t>
      </w:r>
      <w:r w:rsidRPr="00DA4005">
        <w:t xml:space="preserve">working </w:t>
      </w:r>
      <w:r w:rsidRPr="00817B68">
        <w:t xml:space="preserve">with </w:t>
      </w:r>
      <w:r w:rsidRPr="00273169">
        <w:t xml:space="preserve">foreign </w:t>
      </w:r>
      <w:r w:rsidRPr="00264467">
        <w:t>governments and agencies</w:t>
      </w:r>
      <w:r w:rsidRPr="0022074F">
        <w:t xml:space="preserve">, </w:t>
      </w:r>
      <w:proofErr w:type="gramStart"/>
      <w:r w:rsidRPr="0022074F">
        <w:t>importers</w:t>
      </w:r>
      <w:proofErr w:type="gramEnd"/>
      <w:r w:rsidRPr="0022074F">
        <w:t xml:space="preserve"> and other stakeholders to mitigate risk and</w:t>
      </w:r>
      <w:r w:rsidRPr="00C966A3">
        <w:t xml:space="preserve"> reduce the number and frequency of exotic pests and diseases that reach Australia, such as developing international standards, assessing offshore ri</w:t>
      </w:r>
      <w:r w:rsidRPr="00C966A3">
        <w:t>sks and building capability.</w:t>
      </w:r>
    </w:p>
    <w:p w14:paraId="3E30A834" w14:textId="77777777" w:rsidR="00356392" w:rsidRPr="00516D3A" w:rsidRDefault="00B9248B" w:rsidP="00356392">
      <w:pPr>
        <w:keepLines/>
      </w:pPr>
      <w:r w:rsidRPr="00516D3A">
        <w:rPr>
          <w:b/>
        </w:rPr>
        <w:t>At our border activities</w:t>
      </w:r>
      <w:r w:rsidRPr="00516D3A">
        <w:t xml:space="preserve"> involve screening and inspecting vessels (air and sea), freight, </w:t>
      </w:r>
      <w:proofErr w:type="gramStart"/>
      <w:r w:rsidRPr="00516D3A">
        <w:t>mail</w:t>
      </w:r>
      <w:proofErr w:type="gramEnd"/>
      <w:r w:rsidRPr="00516D3A">
        <w:t xml:space="preserve"> and passengers for biosecurity threats, as well as undertaking verification, assurance and post entry quarantine to prevent exotic p</w:t>
      </w:r>
      <w:r w:rsidRPr="00516D3A">
        <w:t>ests and diseases entering Australia.</w:t>
      </w:r>
    </w:p>
    <w:p w14:paraId="6BB1B232" w14:textId="77777777" w:rsidR="00356392" w:rsidRPr="00923358" w:rsidRDefault="00B9248B" w:rsidP="00356392">
      <w:pPr>
        <w:keepLines/>
      </w:pPr>
      <w:r w:rsidRPr="00516D3A">
        <w:rPr>
          <w:b/>
        </w:rPr>
        <w:t>Within Australia activities</w:t>
      </w:r>
      <w:r w:rsidRPr="00516D3A">
        <w:t xml:space="preserve"> include working with the states, </w:t>
      </w:r>
      <w:proofErr w:type="gramStart"/>
      <w:r w:rsidRPr="00516D3A">
        <w:t>territories</w:t>
      </w:r>
      <w:proofErr w:type="gramEnd"/>
      <w:r w:rsidRPr="00516D3A">
        <w:t xml:space="preserve"> and industry partners to detect and respond to incursions, plan emergency responses, and contain and eradicate exotic pests and d</w:t>
      </w:r>
      <w:r w:rsidRPr="00923358">
        <w:t>iseases that ent</w:t>
      </w:r>
      <w:r w:rsidRPr="00923358">
        <w:t>er the country.</w:t>
      </w:r>
    </w:p>
    <w:p w14:paraId="1B0E2A2B" w14:textId="77777777" w:rsidR="00356392" w:rsidRPr="00923358" w:rsidRDefault="00B9248B" w:rsidP="00356392">
      <w:pPr>
        <w:keepLines/>
        <w:rPr>
          <w:b/>
        </w:rPr>
      </w:pPr>
      <w:r w:rsidRPr="00923358">
        <w:rPr>
          <w:b/>
        </w:rPr>
        <w:t>Pathways</w:t>
      </w:r>
    </w:p>
    <w:p w14:paraId="09746CCC" w14:textId="77777777" w:rsidR="00356392" w:rsidRPr="00923358" w:rsidRDefault="00B9248B" w:rsidP="00356392">
      <w:pPr>
        <w:keepLines/>
        <w:rPr>
          <w:lang w:eastAsia="ja-JP"/>
        </w:rPr>
      </w:pPr>
      <w:r w:rsidRPr="00923358">
        <w:rPr>
          <w:lang w:eastAsia="ja-JP"/>
        </w:rPr>
        <w:t>There are five main pathways through which a pest or disease can reach Australia:</w:t>
      </w:r>
    </w:p>
    <w:p w14:paraId="527E71ED" w14:textId="77777777" w:rsidR="00356392" w:rsidRPr="00B00A1E" w:rsidRDefault="00B9248B" w:rsidP="00356392">
      <w:pPr>
        <w:pStyle w:val="ListBullet"/>
        <w:keepLines/>
        <w:numPr>
          <w:ilvl w:val="0"/>
          <w:numId w:val="0"/>
        </w:numPr>
      </w:pPr>
      <w:r w:rsidRPr="00B00A1E">
        <w:t xml:space="preserve">Cargo is considered the most complex pathway as it divided into numerous transport modes and commodity groups including (but not limited to) </w:t>
      </w:r>
      <w:r w:rsidRPr="00B00A1E">
        <w:t xml:space="preserve">nursery stocks, live animals, fresh </w:t>
      </w:r>
      <w:proofErr w:type="gramStart"/>
      <w:r w:rsidRPr="00B00A1E">
        <w:t>produce</w:t>
      </w:r>
      <w:proofErr w:type="gramEnd"/>
      <w:r w:rsidRPr="00B00A1E">
        <w:t xml:space="preserve"> and machinery. In 2019, approximately 57 million cargo consignments were imported into Australia.</w:t>
      </w:r>
    </w:p>
    <w:p w14:paraId="57E56431" w14:textId="77777777" w:rsidR="00356392" w:rsidRPr="00B00A1E" w:rsidRDefault="00B9248B" w:rsidP="00356392">
      <w:pPr>
        <w:pStyle w:val="ListBullet"/>
        <w:keepLines/>
        <w:numPr>
          <w:ilvl w:val="0"/>
          <w:numId w:val="0"/>
        </w:numPr>
      </w:pPr>
      <w:r w:rsidRPr="00800B10">
        <w:rPr>
          <w:b/>
          <w:bCs/>
        </w:rPr>
        <w:t>Sea vessels and aircraft</w:t>
      </w:r>
      <w:r w:rsidRPr="00B00A1E">
        <w:t xml:space="preserve"> can harbour ‘hitchhiker’ pests and diseases within cargo containers and in the vessel its</w:t>
      </w:r>
      <w:r w:rsidRPr="00B00A1E">
        <w:t xml:space="preserve">elf. About 122,000 air and sea vessels and 2.5 million shipping containers entered Australia in 2019. </w:t>
      </w:r>
    </w:p>
    <w:p w14:paraId="16419680" w14:textId="77777777" w:rsidR="00356392" w:rsidRPr="00B00A1E" w:rsidRDefault="00B9248B" w:rsidP="00356392">
      <w:pPr>
        <w:pStyle w:val="ListBullet"/>
        <w:keepLines/>
        <w:numPr>
          <w:ilvl w:val="0"/>
          <w:numId w:val="0"/>
        </w:numPr>
      </w:pPr>
      <w:r w:rsidRPr="00800B10">
        <w:rPr>
          <w:b/>
          <w:bCs/>
        </w:rPr>
        <w:t>International travellers</w:t>
      </w:r>
      <w:r w:rsidRPr="00B00A1E">
        <w:t xml:space="preserve"> who enter Australia by sea or air. Before the global effects of COVID-19, about 22 million travellers arrived in Australia per y</w:t>
      </w:r>
      <w:r w:rsidRPr="00B00A1E">
        <w:t>ear (2019).</w:t>
      </w:r>
    </w:p>
    <w:p w14:paraId="6D377926" w14:textId="77777777" w:rsidR="00356392" w:rsidRPr="00B00A1E" w:rsidRDefault="00B9248B" w:rsidP="00356392">
      <w:pPr>
        <w:pStyle w:val="ListBullet"/>
        <w:keepLines/>
        <w:numPr>
          <w:ilvl w:val="0"/>
          <w:numId w:val="0"/>
        </w:numPr>
      </w:pPr>
      <w:r w:rsidRPr="00800B10">
        <w:rPr>
          <w:b/>
          <w:bCs/>
        </w:rPr>
        <w:t>Post and mail</w:t>
      </w:r>
      <w:r w:rsidRPr="00B00A1E">
        <w:t xml:space="preserve"> are monitored alongside Australia Post and the Department of Home Affairs. More than 144 million international mail items (letter articles, </w:t>
      </w:r>
      <w:proofErr w:type="gramStart"/>
      <w:r w:rsidRPr="00B00A1E">
        <w:t>packages</w:t>
      </w:r>
      <w:proofErr w:type="gramEnd"/>
      <w:r w:rsidRPr="00B00A1E">
        <w:t xml:space="preserve"> and parcels) entered Australia in 2019. </w:t>
      </w:r>
    </w:p>
    <w:p w14:paraId="042FA00B" w14:textId="77777777" w:rsidR="00356392" w:rsidRPr="00B00A1E" w:rsidRDefault="00B9248B" w:rsidP="00356392">
      <w:pPr>
        <w:pStyle w:val="ListBullet"/>
        <w:keepLines/>
        <w:numPr>
          <w:ilvl w:val="0"/>
          <w:numId w:val="0"/>
        </w:numPr>
      </w:pPr>
      <w:r w:rsidRPr="00800B10">
        <w:rPr>
          <w:b/>
          <w:bCs/>
        </w:rPr>
        <w:t>Natural pathways</w:t>
      </w:r>
      <w:r w:rsidRPr="00B00A1E">
        <w:t xml:space="preserve"> involve harmful pests a</w:t>
      </w:r>
      <w:r w:rsidRPr="00B00A1E">
        <w:t>nd diseases entering Australia through the natural environment without human involvement, such as wind and sea currents or the migration of wild birds.</w:t>
      </w:r>
    </w:p>
    <w:p w14:paraId="321B7594" w14:textId="77777777" w:rsidR="00356392" w:rsidRDefault="00B9248B" w:rsidP="002C3C52">
      <w:pPr>
        <w:keepLines/>
      </w:pPr>
      <w:r w:rsidRPr="00D3390C">
        <w:t>I</w:t>
      </w:r>
      <w:r w:rsidRPr="00905DE9">
        <w:t>t is not feasible to inspect every vessel, cont</w:t>
      </w:r>
      <w:r w:rsidRPr="001E7632">
        <w:t>ainer and passenger arriving in Australia</w:t>
      </w:r>
      <w:r w:rsidRPr="00563FBA">
        <w:t>. Our biosecuri</w:t>
      </w:r>
      <w:r w:rsidRPr="00563FBA">
        <w:t xml:space="preserve">ty system will increasingly rely </w:t>
      </w:r>
      <w:r w:rsidRPr="006F3DFA">
        <w:t>on technology-enabled processes,</w:t>
      </w:r>
      <w:r w:rsidRPr="00A159D6">
        <w:t xml:space="preserve"> supported by smart </w:t>
      </w:r>
      <w:r w:rsidRPr="00DA4005">
        <w:t>risk assessment</w:t>
      </w:r>
      <w:r w:rsidRPr="00817B68">
        <w:t xml:space="preserve"> </w:t>
      </w:r>
      <w:r w:rsidRPr="00273169">
        <w:t>to address increasing</w:t>
      </w:r>
      <w:r w:rsidRPr="00C966A3">
        <w:t xml:space="preserve"> </w:t>
      </w:r>
      <w:r w:rsidRPr="006F3DFA">
        <w:t>volumes and risk</w:t>
      </w:r>
      <w:r w:rsidRPr="0090434D">
        <w:t xml:space="preserve"> in the </w:t>
      </w:r>
      <w:r w:rsidRPr="002114D3">
        <w:t>face of finite resources</w:t>
      </w:r>
      <w:r w:rsidRPr="00A95305">
        <w:t>.</w:t>
      </w:r>
    </w:p>
    <w:p w14:paraId="627A6F5A" w14:textId="77777777" w:rsidR="006C1062" w:rsidRDefault="00B9248B" w:rsidP="006C1062">
      <w:pPr>
        <w:pStyle w:val="Caption"/>
        <w:rPr>
          <w:rFonts w:cstheme="minorHAnsi"/>
        </w:rPr>
      </w:pPr>
      <w:bookmarkStart w:id="7" w:name="_Toc73094907"/>
      <w:r>
        <w:lastRenderedPageBreak/>
        <w:t xml:space="preserve">Figure </w:t>
      </w:r>
      <w:fldSimple w:instr=" SEQ Figure \* ARABIC ">
        <w:r w:rsidR="00EA0193">
          <w:t>1</w:t>
        </w:r>
      </w:fldSimple>
      <w:r>
        <w:t>: Three lines of biosecurity defence</w:t>
      </w:r>
      <w:bookmarkEnd w:id="7"/>
    </w:p>
    <w:p w14:paraId="0E0EBF91" w14:textId="77777777" w:rsidR="003A37E9" w:rsidRDefault="00B9248B" w:rsidP="003A37E9">
      <w:pPr>
        <w:keepNext/>
        <w:keepLines/>
      </w:pPr>
      <w:r>
        <w:rPr>
          <w:noProof/>
        </w:rPr>
        <w:drawing>
          <wp:inline distT="0" distB="0" distL="0" distR="0" wp14:anchorId="7B23AEFC" wp14:editId="7086BB9D">
            <wp:extent cx="2686050" cy="2809875"/>
            <wp:effectExtent l="0" t="0" r="0" b="9525"/>
            <wp:docPr id="11" name="Picture 11" descr="Diagram figure 1: Three lines of biosecurity defence, overseas, at the border and with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figure 1: Three lines of biosecurity defence, overseas, at the border and within australia."/>
                    <pic:cNvPicPr/>
                  </pic:nvPicPr>
                  <pic:blipFill>
                    <a:blip r:embed="rId9"/>
                    <a:stretch>
                      <a:fillRect/>
                    </a:stretch>
                  </pic:blipFill>
                  <pic:spPr>
                    <a:xfrm>
                      <a:off x="0" y="0"/>
                      <a:ext cx="2686050" cy="2809875"/>
                    </a:xfrm>
                    <a:prstGeom prst="rect">
                      <a:avLst/>
                    </a:prstGeom>
                  </pic:spPr>
                </pic:pic>
              </a:graphicData>
            </a:graphic>
          </wp:inline>
        </w:drawing>
      </w:r>
    </w:p>
    <w:p w14:paraId="66D7D86B" w14:textId="77777777" w:rsidR="00A16226" w:rsidRDefault="00A16226" w:rsidP="002C3C52">
      <w:pPr>
        <w:keepLines/>
        <w:rPr>
          <w:rFonts w:cstheme="minorHAnsi"/>
        </w:rPr>
      </w:pPr>
    </w:p>
    <w:p w14:paraId="01966A4D" w14:textId="77777777" w:rsidR="00A16226" w:rsidRDefault="00B9248B" w:rsidP="002C3C52">
      <w:pPr>
        <w:pStyle w:val="Heading2"/>
        <w:keepLines/>
      </w:pPr>
      <w:bookmarkStart w:id="8" w:name="_Toc74059550"/>
      <w:r>
        <w:lastRenderedPageBreak/>
        <w:t xml:space="preserve">The </w:t>
      </w:r>
      <w:r>
        <w:t>changing biosecurity environment is driving the need to accelerate reform</w:t>
      </w:r>
      <w:bookmarkEnd w:id="8"/>
    </w:p>
    <w:p w14:paraId="0278AEE5" w14:textId="77777777" w:rsidR="00225624" w:rsidRPr="00C966A3" w:rsidRDefault="00B9248B" w:rsidP="002C3C52">
      <w:pPr>
        <w:keepLines/>
      </w:pPr>
      <w:r w:rsidRPr="00C966A3">
        <w:t>Australia’s relative success at keeping threats at bay means we have even more to lose if a new exotic pest or disease was to establish itself here. The urgency for accelerating refo</w:t>
      </w:r>
      <w:r w:rsidRPr="00C966A3">
        <w:t xml:space="preserve">rm is driven by the impacts of globalisation, which continues to rapidly change and add complexity to the environment in which our biosecurity system must operate. </w:t>
      </w:r>
    </w:p>
    <w:p w14:paraId="6ADA2D07" w14:textId="77777777" w:rsidR="00225624" w:rsidRPr="00C966A3" w:rsidRDefault="00B9248B" w:rsidP="002C3C52">
      <w:pPr>
        <w:keepLines/>
      </w:pPr>
      <w:r w:rsidRPr="00C966A3">
        <w:t>Higher trade, travel and international freight volumes are increasing the number of opportu</w:t>
      </w:r>
      <w:r w:rsidRPr="00C966A3">
        <w:t xml:space="preserve">nities for pests and diseases to hitchhike into Australia. There are also more stakeholders involved in global supply chains than ever before, making it more complex to identify potential risks. </w:t>
      </w:r>
    </w:p>
    <w:p w14:paraId="4EFE66D4" w14:textId="77777777" w:rsidR="00A16226" w:rsidRPr="002F5F08" w:rsidRDefault="00B9248B" w:rsidP="002C3C52">
      <w:pPr>
        <w:keepLines/>
      </w:pPr>
      <w:r w:rsidRPr="00C966A3">
        <w:t>While COVID-19 has temporarily halted most passenger arrival</w:t>
      </w:r>
      <w:r w:rsidRPr="00C966A3">
        <w:t>s, the average annual growth rate for international passengers is forecast to be 4.9 per cent between 2015 and 2034</w:t>
      </w:r>
      <w:r w:rsidRPr="0090434D">
        <w:t>.</w:t>
      </w:r>
      <w:r w:rsidRPr="002114D3">
        <w:t xml:space="preserve"> </w:t>
      </w:r>
      <w:r w:rsidRPr="00A95305">
        <w:t>At the same time, COVID-19 has seen a signi</w:t>
      </w:r>
      <w:r w:rsidRPr="0018128C">
        <w:t>ficant increase in mail and cargo arrivals. The increase in international travel and freight are</w:t>
      </w:r>
      <w:r w:rsidRPr="0018128C">
        <w:t xml:space="preserve"> an integral part of the Australian economy, but they also bring </w:t>
      </w:r>
      <w:r w:rsidRPr="00E701AB">
        <w:t>additional biosecurity risk</w:t>
      </w:r>
      <w:r w:rsidRPr="00F32170">
        <w:t>s</w:t>
      </w:r>
      <w:r w:rsidRPr="00FD7E81">
        <w:t>.</w:t>
      </w:r>
    </w:p>
    <w:p w14:paraId="10BBB94C" w14:textId="77777777" w:rsidR="00401DF9" w:rsidRDefault="00401DF9" w:rsidP="002C3C52">
      <w:pPr>
        <w:keepLines/>
      </w:pPr>
    </w:p>
    <w:p w14:paraId="0CC049C4" w14:textId="77777777" w:rsidR="00764D6A" w:rsidRDefault="00B9248B" w:rsidP="002C3C52">
      <w:pPr>
        <w:pStyle w:val="Heading3"/>
      </w:pPr>
      <w:bookmarkStart w:id="9" w:name="_Toc74059551"/>
      <w:r>
        <w:t>Emerging biosecurity risks</w:t>
      </w:r>
      <w:bookmarkEnd w:id="9"/>
    </w:p>
    <w:p w14:paraId="47DA9DAC" w14:textId="77777777" w:rsidR="00ED05C1" w:rsidRPr="00946290" w:rsidRDefault="00B9248B" w:rsidP="002C3C52">
      <w:pPr>
        <w:keepLines/>
      </w:pPr>
      <w:r w:rsidRPr="00946290">
        <w:rPr>
          <w:b/>
        </w:rPr>
        <w:t>An ever-changing global landscape</w:t>
      </w:r>
      <w:r w:rsidRPr="00946290">
        <w:t xml:space="preserve"> is constantly influencing how our biosecurity system needs to function to be effective.</w:t>
      </w:r>
      <w:r w:rsidRPr="00946290">
        <w:rPr>
          <w:b/>
        </w:rPr>
        <w:t xml:space="preserve"> </w:t>
      </w:r>
      <w:r w:rsidRPr="00946290">
        <w:t>This includ</w:t>
      </w:r>
      <w:r w:rsidRPr="00946290">
        <w:t xml:space="preserve">es significant economic and population growth across the Indo-Pacific, and new or changing trade agreements between multiple jurisdictions. </w:t>
      </w:r>
      <w:proofErr w:type="gramStart"/>
      <w:r w:rsidRPr="00946290">
        <w:t>All of</w:t>
      </w:r>
      <w:proofErr w:type="gramEnd"/>
      <w:r w:rsidRPr="00946290">
        <w:t xml:space="preserve"> these factors are permanently and constantly shifting demand for goods and their related supply chains. </w:t>
      </w:r>
    </w:p>
    <w:p w14:paraId="28DFB58A" w14:textId="77777777" w:rsidR="00ED05C1" w:rsidRPr="00946290" w:rsidRDefault="00B9248B" w:rsidP="002C3C52">
      <w:pPr>
        <w:keepLines/>
        <w:rPr>
          <w:rFonts w:asciiTheme="majorHAnsi" w:hAnsiTheme="majorHAnsi" w:cstheme="minorHAnsi"/>
        </w:rPr>
      </w:pPr>
      <w:r w:rsidRPr="00946290">
        <w:rPr>
          <w:rFonts w:asciiTheme="majorHAnsi" w:hAnsiTheme="majorHAnsi" w:cstheme="minorHAnsi"/>
          <w:b/>
        </w:rPr>
        <w:t>Expo</w:t>
      </w:r>
      <w:r w:rsidRPr="00946290">
        <w:rPr>
          <w:rFonts w:asciiTheme="majorHAnsi" w:hAnsiTheme="majorHAnsi" w:cstheme="minorHAnsi"/>
          <w:b/>
        </w:rPr>
        <w:t xml:space="preserve">rting our premium products to the world </w:t>
      </w:r>
      <w:r w:rsidRPr="00946290">
        <w:rPr>
          <w:rFonts w:asciiTheme="majorHAnsi" w:hAnsiTheme="majorHAnsi" w:cstheme="minorHAnsi"/>
        </w:rPr>
        <w:t>relies on</w:t>
      </w:r>
      <w:r w:rsidRPr="00946290">
        <w:rPr>
          <w:rFonts w:asciiTheme="majorHAnsi" w:hAnsiTheme="majorHAnsi" w:cstheme="minorHAnsi"/>
          <w:b/>
        </w:rPr>
        <w:t xml:space="preserve"> </w:t>
      </w:r>
      <w:r w:rsidRPr="00946290">
        <w:rPr>
          <w:rFonts w:asciiTheme="majorHAnsi" w:hAnsiTheme="majorHAnsi" w:cstheme="minorHAnsi"/>
        </w:rPr>
        <w:t xml:space="preserve">maintaining our strong biosecurity system. Local agriculture, fisheries and forestry industries aim to be worth $100 billion in farm gate output by 2030. </w:t>
      </w:r>
      <w:proofErr w:type="gramStart"/>
      <w:r w:rsidRPr="00946290">
        <w:rPr>
          <w:rFonts w:asciiTheme="majorHAnsi" w:hAnsiTheme="majorHAnsi" w:cstheme="minorHAnsi"/>
        </w:rPr>
        <w:t>Australia‘</w:t>
      </w:r>
      <w:proofErr w:type="gramEnd"/>
      <w:r w:rsidRPr="00946290">
        <w:rPr>
          <w:rFonts w:asciiTheme="majorHAnsi" w:hAnsiTheme="majorHAnsi" w:cstheme="minorHAnsi"/>
        </w:rPr>
        <w:t>s ability to achieve this significant grow</w:t>
      </w:r>
      <w:r w:rsidRPr="00946290">
        <w:rPr>
          <w:rFonts w:asciiTheme="majorHAnsi" w:hAnsiTheme="majorHAnsi" w:cstheme="minorHAnsi"/>
        </w:rPr>
        <w:t>th target and continue to export premium products relies on keeping out exotic pests and diseases.</w:t>
      </w:r>
    </w:p>
    <w:p w14:paraId="294431BF" w14:textId="77777777" w:rsidR="00ED05C1" w:rsidRPr="00946290" w:rsidRDefault="00B9248B" w:rsidP="002C3C52">
      <w:pPr>
        <w:keepLines/>
        <w:rPr>
          <w:rFonts w:asciiTheme="majorHAnsi" w:hAnsiTheme="majorHAnsi" w:cstheme="minorHAnsi"/>
        </w:rPr>
      </w:pPr>
      <w:r w:rsidRPr="00946290">
        <w:rPr>
          <w:rFonts w:asciiTheme="majorHAnsi" w:hAnsiTheme="majorHAnsi" w:cstheme="minorHAnsi"/>
          <w:b/>
        </w:rPr>
        <w:t>Varying approaches to biosecurity and the increasing number of pests and diseases present in our near-neighbours and trading partners</w:t>
      </w:r>
      <w:r w:rsidRPr="00946290">
        <w:rPr>
          <w:rFonts w:asciiTheme="majorHAnsi" w:hAnsiTheme="majorHAnsi" w:cstheme="minorHAnsi"/>
        </w:rPr>
        <w:t xml:space="preserve"> are making it harder to mitigate risk offshore. For </w:t>
      </w:r>
      <w:proofErr w:type="gramStart"/>
      <w:r w:rsidRPr="00946290">
        <w:rPr>
          <w:rFonts w:asciiTheme="majorHAnsi" w:hAnsiTheme="majorHAnsi" w:cstheme="minorHAnsi"/>
        </w:rPr>
        <w:t>example</w:t>
      </w:r>
      <w:proofErr w:type="gramEnd"/>
      <w:r w:rsidRPr="00946290">
        <w:rPr>
          <w:rFonts w:asciiTheme="majorHAnsi" w:hAnsiTheme="majorHAnsi" w:cstheme="minorHAnsi"/>
        </w:rPr>
        <w:t xml:space="preserve"> in Papua New Guinea, African swine fever (ASF) has spread from three provinces in May 2020 to six provinces in January 2021.  Many of our Indo-Pacific neighbours have limited capacity to prevent </w:t>
      </w:r>
      <w:r w:rsidRPr="00946290">
        <w:rPr>
          <w:rFonts w:asciiTheme="majorHAnsi" w:hAnsiTheme="majorHAnsi" w:cstheme="minorHAnsi"/>
        </w:rPr>
        <w:t xml:space="preserve">and control exotic diseases once they are present. </w:t>
      </w:r>
    </w:p>
    <w:p w14:paraId="38353238" w14:textId="77777777" w:rsidR="00ED05C1" w:rsidRPr="00946290" w:rsidRDefault="00B9248B" w:rsidP="002C3C52">
      <w:pPr>
        <w:keepLines/>
        <w:rPr>
          <w:rFonts w:asciiTheme="majorHAnsi" w:hAnsiTheme="majorHAnsi" w:cstheme="minorHAnsi"/>
        </w:rPr>
      </w:pPr>
      <w:r w:rsidRPr="00946290">
        <w:rPr>
          <w:rFonts w:asciiTheme="majorHAnsi" w:hAnsiTheme="majorHAnsi" w:cstheme="minorHAnsi"/>
          <w:b/>
        </w:rPr>
        <w:t>The increasingly lucrative illegal plant and animal trade</w:t>
      </w:r>
      <w:r w:rsidRPr="00946290">
        <w:rPr>
          <w:rFonts w:asciiTheme="majorHAnsi" w:hAnsiTheme="majorHAnsi" w:cstheme="minorHAnsi"/>
        </w:rPr>
        <w:t xml:space="preserve"> is seeing more sophisticated smuggling techniques being used by organisations and individuals to avoid detection. In 2016, the global illegal wild</w:t>
      </w:r>
      <w:r w:rsidRPr="00946290">
        <w:rPr>
          <w:rFonts w:asciiTheme="majorHAnsi" w:hAnsiTheme="majorHAnsi" w:cstheme="minorHAnsi"/>
        </w:rPr>
        <w:t>life trade was worth an estimated US$7-$23 billion per year.</w:t>
      </w:r>
    </w:p>
    <w:p w14:paraId="6BD47345" w14:textId="77777777" w:rsidR="00ED05C1" w:rsidRPr="00946290" w:rsidRDefault="00B9248B" w:rsidP="002C3C52">
      <w:pPr>
        <w:keepLines/>
        <w:rPr>
          <w:rFonts w:asciiTheme="majorHAnsi" w:hAnsiTheme="majorHAnsi" w:cstheme="minorHAnsi"/>
          <w:b/>
        </w:rPr>
      </w:pPr>
      <w:r w:rsidRPr="00946290">
        <w:rPr>
          <w:rFonts w:asciiTheme="majorHAnsi" w:hAnsiTheme="majorHAnsi" w:cstheme="minorHAnsi"/>
          <w:b/>
        </w:rPr>
        <w:lastRenderedPageBreak/>
        <w:t xml:space="preserve">A fast-changing environment and the occurrence of global events requires a responsive system. </w:t>
      </w:r>
      <w:r w:rsidRPr="00946290">
        <w:rPr>
          <w:rFonts w:asciiTheme="majorHAnsi" w:hAnsiTheme="majorHAnsi" w:cstheme="minorHAnsi"/>
        </w:rPr>
        <w:t>COVID-19 has shown the potential for global events to cause sudden and significant changes to operati</w:t>
      </w:r>
      <w:r w:rsidRPr="00946290">
        <w:rPr>
          <w:rFonts w:asciiTheme="majorHAnsi" w:hAnsiTheme="majorHAnsi" w:cstheme="minorHAnsi"/>
        </w:rPr>
        <w:t xml:space="preserve">ons, supply chains and natural pathways. Our biosecurity system is often balancing multiple competing priorities or threats from a resourcing and investment perspective. </w:t>
      </w:r>
    </w:p>
    <w:p w14:paraId="5057119B" w14:textId="77777777" w:rsidR="00764D6A" w:rsidRPr="00946290" w:rsidRDefault="00B9248B" w:rsidP="002C3C52">
      <w:pPr>
        <w:keepLines/>
        <w:rPr>
          <w:rFonts w:asciiTheme="majorHAnsi" w:hAnsiTheme="majorHAnsi" w:cstheme="minorHAnsi"/>
        </w:rPr>
      </w:pPr>
      <w:r w:rsidRPr="00946290">
        <w:rPr>
          <w:rFonts w:asciiTheme="majorHAnsi" w:hAnsiTheme="majorHAnsi" w:cstheme="minorHAnsi"/>
          <w:b/>
        </w:rPr>
        <w:t>Climate change</w:t>
      </w:r>
      <w:r w:rsidRPr="00946290">
        <w:rPr>
          <w:rFonts w:asciiTheme="majorHAnsi" w:hAnsiTheme="majorHAnsi" w:cstheme="minorHAnsi"/>
        </w:rPr>
        <w:t xml:space="preserve"> is altering the range, ease of spread and impact of pests and diseases</w:t>
      </w:r>
      <w:r w:rsidRPr="00946290">
        <w:rPr>
          <w:rFonts w:asciiTheme="majorHAnsi" w:hAnsiTheme="majorHAnsi" w:cstheme="minorHAnsi"/>
        </w:rPr>
        <w:t xml:space="preserve"> around the world, and we are still learning about the effects it will have on Australia. Australia’s isolation is the basis of our unique natural environment and has been a fundamental asset to preserving our natural resources from offshore risks. Altered</w:t>
      </w:r>
      <w:r w:rsidRPr="00946290">
        <w:rPr>
          <w:rFonts w:asciiTheme="majorHAnsi" w:hAnsiTheme="majorHAnsi" w:cstheme="minorHAnsi"/>
        </w:rPr>
        <w:t xml:space="preserve"> seasonal weather patterns due to climate change are creating the potential for invasive pests and diseases to spread to and within Australia. For example, we have already seen fall armyworm (</w:t>
      </w:r>
      <w:r w:rsidRPr="00946290">
        <w:rPr>
          <w:rFonts w:asciiTheme="majorHAnsi" w:hAnsiTheme="majorHAnsi" w:cstheme="minorHAnsi"/>
          <w:i/>
        </w:rPr>
        <w:t>Spodoptera frugiperda</w:t>
      </w:r>
      <w:r w:rsidRPr="00946290">
        <w:rPr>
          <w:rFonts w:asciiTheme="majorHAnsi" w:hAnsiTheme="majorHAnsi" w:cstheme="minorHAnsi"/>
        </w:rPr>
        <w:t>) cross our border through wind pathways an</w:t>
      </w:r>
      <w:r w:rsidRPr="00946290">
        <w:rPr>
          <w:rFonts w:asciiTheme="majorHAnsi" w:hAnsiTheme="majorHAnsi" w:cstheme="minorHAnsi"/>
        </w:rPr>
        <w:t>d spread rapidly.</w:t>
      </w:r>
    </w:p>
    <w:p w14:paraId="374B44BF" w14:textId="77777777" w:rsidR="00E60DC3" w:rsidRPr="00946290" w:rsidRDefault="00E60DC3" w:rsidP="002C3C52">
      <w:pPr>
        <w:keepLines/>
        <w:rPr>
          <w:rFonts w:asciiTheme="majorHAnsi" w:hAnsiTheme="majorHAnsi" w:cstheme="minorHAnsi"/>
          <w:b/>
        </w:rPr>
      </w:pPr>
    </w:p>
    <w:p w14:paraId="5D991A44" w14:textId="77777777" w:rsidR="00471369" w:rsidRPr="00D6148C" w:rsidRDefault="00B9248B" w:rsidP="001E3B16">
      <w:pPr>
        <w:pStyle w:val="Heading4"/>
      </w:pPr>
      <w:r w:rsidRPr="00D6148C">
        <w:t>African swine fever</w:t>
      </w:r>
    </w:p>
    <w:p w14:paraId="55919C76" w14:textId="77777777" w:rsidR="00471369" w:rsidRPr="00946290" w:rsidRDefault="00B9248B" w:rsidP="002C3C52">
      <w:pPr>
        <w:keepLines/>
        <w:rPr>
          <w:rFonts w:asciiTheme="majorHAnsi" w:hAnsiTheme="majorHAnsi" w:cstheme="minorHAnsi"/>
          <w:color w:val="000000"/>
        </w:rPr>
      </w:pPr>
      <w:r w:rsidRPr="00946290">
        <w:rPr>
          <w:rFonts w:asciiTheme="majorHAnsi" w:hAnsiTheme="majorHAnsi" w:cstheme="minorHAnsi"/>
          <w:color w:val="000000"/>
        </w:rPr>
        <w:t xml:space="preserve">ASF is a contagious viral disease that poses a major risk to the Australian pork industry. A multi-state incursion is estimated to cost the local pork industry, the majority of which is made up of </w:t>
      </w:r>
      <w:r w:rsidRPr="00946290">
        <w:rPr>
          <w:rFonts w:asciiTheme="majorHAnsi" w:hAnsiTheme="majorHAnsi" w:cstheme="minorHAnsi"/>
          <w:color w:val="000000"/>
        </w:rPr>
        <w:t>small-scale family businesses, up to $2 billion over five years (2019) and would impact access to global markets.</w:t>
      </w:r>
    </w:p>
    <w:p w14:paraId="4E2C3B13" w14:textId="77777777" w:rsidR="00471369" w:rsidRPr="00946290" w:rsidRDefault="00B9248B" w:rsidP="002C3C52">
      <w:pPr>
        <w:keepLines/>
        <w:rPr>
          <w:rFonts w:asciiTheme="majorHAnsi" w:hAnsiTheme="majorHAnsi" w:cstheme="minorHAnsi"/>
          <w:color w:val="000000"/>
        </w:rPr>
      </w:pPr>
      <w:r w:rsidRPr="00946290">
        <w:rPr>
          <w:rFonts w:asciiTheme="majorHAnsi" w:hAnsiTheme="majorHAnsi" w:cstheme="minorHAnsi"/>
          <w:color w:val="000000"/>
        </w:rPr>
        <w:t>In 2018, the first case of ASF was detected in China, which has the largest pig farming industry in the world. Since then, more than 11,600 ou</w:t>
      </w:r>
      <w:r w:rsidRPr="00946290">
        <w:rPr>
          <w:rFonts w:asciiTheme="majorHAnsi" w:hAnsiTheme="majorHAnsi" w:cstheme="minorHAnsi"/>
          <w:color w:val="000000"/>
        </w:rPr>
        <w:t xml:space="preserve">tbreaks across Asia have devastated the pork industry, with </w:t>
      </w:r>
      <w:proofErr w:type="gramStart"/>
      <w:r w:rsidRPr="00946290">
        <w:rPr>
          <w:rFonts w:asciiTheme="majorHAnsi" w:hAnsiTheme="majorHAnsi" w:cstheme="minorHAnsi"/>
          <w:color w:val="000000"/>
        </w:rPr>
        <w:t>in excess of</w:t>
      </w:r>
      <w:proofErr w:type="gramEnd"/>
      <w:r w:rsidRPr="00946290">
        <w:rPr>
          <w:rFonts w:asciiTheme="majorHAnsi" w:hAnsiTheme="majorHAnsi" w:cstheme="minorHAnsi"/>
          <w:color w:val="000000"/>
        </w:rPr>
        <w:t xml:space="preserve"> 800 million pigs worldwide estimated to have been killed by the virus.</w:t>
      </w:r>
    </w:p>
    <w:p w14:paraId="11E32A70" w14:textId="77777777" w:rsidR="00471369" w:rsidRPr="00DA403B" w:rsidRDefault="00B9248B" w:rsidP="002C3C52">
      <w:pPr>
        <w:keepLines/>
        <w:rPr>
          <w:rFonts w:asciiTheme="majorHAnsi" w:hAnsiTheme="majorHAnsi" w:cstheme="minorHAnsi"/>
          <w:bCs/>
          <w:iCs/>
          <w:color w:val="000000"/>
        </w:rPr>
      </w:pPr>
      <w:r w:rsidRPr="00DA403B">
        <w:rPr>
          <w:rFonts w:asciiTheme="majorHAnsi" w:hAnsiTheme="majorHAnsi" w:cstheme="minorHAnsi"/>
          <w:bCs/>
          <w:iCs/>
          <w:color w:val="000000"/>
        </w:rPr>
        <w:t>Pathways</w:t>
      </w:r>
      <w:r w:rsidR="00126CF2">
        <w:rPr>
          <w:rFonts w:asciiTheme="majorHAnsi" w:hAnsiTheme="majorHAnsi" w:cstheme="minorHAnsi"/>
          <w:bCs/>
          <w:iCs/>
          <w:color w:val="000000"/>
        </w:rPr>
        <w:t>:</w:t>
      </w:r>
    </w:p>
    <w:p w14:paraId="52DFB8B1" w14:textId="77777777" w:rsidR="00471369" w:rsidRPr="00126CF2" w:rsidRDefault="00B9248B" w:rsidP="002C3C52">
      <w:pPr>
        <w:pStyle w:val="ListBullet"/>
        <w:keepLines/>
      </w:pPr>
      <w:r w:rsidRPr="00126CF2">
        <w:t>Cargo</w:t>
      </w:r>
    </w:p>
    <w:p w14:paraId="6BBD4C5E" w14:textId="77777777" w:rsidR="00471369" w:rsidRPr="00126CF2" w:rsidRDefault="00B9248B" w:rsidP="002C3C52">
      <w:pPr>
        <w:pStyle w:val="ListBullet"/>
        <w:keepLines/>
      </w:pPr>
      <w:r w:rsidRPr="00126CF2">
        <w:t>International travellers</w:t>
      </w:r>
    </w:p>
    <w:p w14:paraId="5827ABD5" w14:textId="77777777" w:rsidR="00471369" w:rsidRPr="00126CF2" w:rsidRDefault="00B9248B" w:rsidP="002C3C52">
      <w:pPr>
        <w:pStyle w:val="ListBullet"/>
        <w:keepLines/>
      </w:pPr>
      <w:r w:rsidRPr="00126CF2">
        <w:t>Mail</w:t>
      </w:r>
    </w:p>
    <w:p w14:paraId="04F7E39F" w14:textId="77777777" w:rsidR="00471369" w:rsidRPr="00DA403B" w:rsidRDefault="00B9248B" w:rsidP="002C3C52">
      <w:pPr>
        <w:keepLines/>
        <w:autoSpaceDE w:val="0"/>
        <w:autoSpaceDN w:val="0"/>
        <w:adjustRightInd w:val="0"/>
        <w:spacing w:after="120" w:line="240" w:lineRule="auto"/>
        <w:rPr>
          <w:rFonts w:asciiTheme="majorHAnsi" w:hAnsiTheme="majorHAnsi" w:cstheme="minorHAnsi"/>
          <w:bCs/>
          <w:iCs/>
          <w:color w:val="000000"/>
        </w:rPr>
      </w:pPr>
      <w:r w:rsidRPr="00DA403B">
        <w:rPr>
          <w:rFonts w:asciiTheme="majorHAnsi" w:hAnsiTheme="majorHAnsi" w:cstheme="minorHAnsi"/>
          <w:bCs/>
          <w:iCs/>
          <w:color w:val="000000"/>
        </w:rPr>
        <w:t>Impact</w:t>
      </w:r>
      <w:r w:rsidR="00126CF2">
        <w:rPr>
          <w:rFonts w:asciiTheme="majorHAnsi" w:hAnsiTheme="majorHAnsi" w:cstheme="minorHAnsi"/>
          <w:bCs/>
          <w:iCs/>
          <w:color w:val="000000"/>
        </w:rPr>
        <w:t>:</w:t>
      </w:r>
    </w:p>
    <w:p w14:paraId="34E40B0D" w14:textId="77777777" w:rsidR="00471369" w:rsidRDefault="00B9248B" w:rsidP="002C3C52">
      <w:pPr>
        <w:pStyle w:val="ListBullet"/>
        <w:keepLines/>
      </w:pPr>
      <w:r w:rsidRPr="00DA403B">
        <w:t>Agricultural</w:t>
      </w:r>
    </w:p>
    <w:p w14:paraId="2B88C5B8" w14:textId="77777777" w:rsidR="00DA403B" w:rsidRPr="00DA403B" w:rsidRDefault="00DA403B" w:rsidP="002C3C52">
      <w:pPr>
        <w:keepLines/>
        <w:autoSpaceDE w:val="0"/>
        <w:autoSpaceDN w:val="0"/>
        <w:adjustRightInd w:val="0"/>
        <w:spacing w:after="120" w:line="240" w:lineRule="auto"/>
        <w:rPr>
          <w:rFonts w:asciiTheme="majorHAnsi" w:hAnsiTheme="majorHAnsi" w:cstheme="minorHAnsi"/>
          <w:bCs/>
          <w:iCs/>
          <w:color w:val="000000"/>
        </w:rPr>
      </w:pPr>
    </w:p>
    <w:p w14:paraId="3915EF13" w14:textId="77777777" w:rsidR="00471369" w:rsidRPr="00D6148C" w:rsidRDefault="00B9248B" w:rsidP="001E3B16">
      <w:pPr>
        <w:pStyle w:val="Heading4"/>
      </w:pPr>
      <w:r w:rsidRPr="00D6148C">
        <w:t xml:space="preserve">Varroa mite </w:t>
      </w:r>
    </w:p>
    <w:p w14:paraId="19816D78" w14:textId="77777777" w:rsidR="00471369" w:rsidRPr="00946290" w:rsidRDefault="00B9248B" w:rsidP="002C3C52">
      <w:pPr>
        <w:keepLines/>
        <w:rPr>
          <w:color w:val="000000" w:themeColor="text1"/>
        </w:rPr>
      </w:pPr>
      <w:r w:rsidRPr="00946290">
        <w:rPr>
          <w:color w:val="000000" w:themeColor="text1"/>
        </w:rPr>
        <w:t>The varroa mite (Varroa destruc</w:t>
      </w:r>
      <w:r w:rsidRPr="00946290">
        <w:rPr>
          <w:color w:val="000000" w:themeColor="text1"/>
        </w:rPr>
        <w:t xml:space="preserve">tor) is a parasite which weakens and eventually kills European </w:t>
      </w:r>
      <w:proofErr w:type="gramStart"/>
      <w:r w:rsidRPr="00946290">
        <w:rPr>
          <w:color w:val="000000" w:themeColor="text1"/>
        </w:rPr>
        <w:t>honey bees</w:t>
      </w:r>
      <w:proofErr w:type="gramEnd"/>
      <w:r w:rsidRPr="00946290">
        <w:rPr>
          <w:color w:val="000000" w:themeColor="text1"/>
        </w:rPr>
        <w:t xml:space="preserve"> (Apis mellifera), as well as spreading other bee diseases.  Varroa could cost Australia up to $1.3 billion over 30 years (</w:t>
      </w:r>
      <w:r w:rsidRPr="00946290">
        <w:rPr>
          <w:rFonts w:eastAsia="Symbol"/>
          <w:color w:val="222222"/>
        </w:rPr>
        <w:t xml:space="preserve">2012) </w:t>
      </w:r>
      <w:proofErr w:type="gramStart"/>
      <w:r w:rsidRPr="00946290">
        <w:rPr>
          <w:color w:val="000000" w:themeColor="text1"/>
        </w:rPr>
        <w:t>due to the effect</w:t>
      </w:r>
      <w:proofErr w:type="gramEnd"/>
      <w:r w:rsidRPr="00946290">
        <w:rPr>
          <w:color w:val="000000" w:themeColor="text1"/>
        </w:rPr>
        <w:t xml:space="preserve"> it would have on pollination-depende</w:t>
      </w:r>
      <w:r w:rsidRPr="00946290">
        <w:rPr>
          <w:color w:val="000000" w:themeColor="text1"/>
        </w:rPr>
        <w:t>nt crops.</w:t>
      </w:r>
    </w:p>
    <w:p w14:paraId="1551459A" w14:textId="77777777" w:rsidR="00471369" w:rsidRPr="00946290" w:rsidRDefault="00B9248B" w:rsidP="002C3C52">
      <w:pPr>
        <w:keepLines/>
        <w:rPr>
          <w:color w:val="000000"/>
        </w:rPr>
      </w:pPr>
      <w:r w:rsidRPr="00946290">
        <w:rPr>
          <w:color w:val="000000" w:themeColor="text1"/>
        </w:rPr>
        <w:t>Australia is currently the only inhabited continent to remain free of varroa and researchers concede it will be difficult to keep it out. Studies in the US and Europe have shown that varroa kills 95-100 per cent of unmanaged hives within three to four year</w:t>
      </w:r>
      <w:r w:rsidRPr="00946290">
        <w:rPr>
          <w:color w:val="000000" w:themeColor="text1"/>
        </w:rPr>
        <w:t xml:space="preserve">s of infestation. </w:t>
      </w:r>
    </w:p>
    <w:p w14:paraId="69E7D07A" w14:textId="77777777" w:rsidR="00471369" w:rsidRPr="00DA403B" w:rsidRDefault="00B9248B" w:rsidP="002C3C52">
      <w:pPr>
        <w:keepLines/>
      </w:pPr>
      <w:r w:rsidRPr="00DA403B">
        <w:t>Pathways</w:t>
      </w:r>
      <w:r w:rsidR="007A38CA">
        <w:t>:</w:t>
      </w:r>
    </w:p>
    <w:p w14:paraId="7D35C69D" w14:textId="77777777" w:rsidR="00471369" w:rsidRPr="00DA403B" w:rsidRDefault="00B9248B" w:rsidP="002C3C52">
      <w:pPr>
        <w:pStyle w:val="ListBullet"/>
        <w:keepLines/>
      </w:pPr>
      <w:r w:rsidRPr="00DA403B">
        <w:t xml:space="preserve">International travellers </w:t>
      </w:r>
    </w:p>
    <w:p w14:paraId="13115D43" w14:textId="77777777" w:rsidR="00471369" w:rsidRPr="00DA403B" w:rsidRDefault="00B9248B" w:rsidP="002C3C52">
      <w:pPr>
        <w:pStyle w:val="ListBullet"/>
        <w:keepLines/>
      </w:pPr>
      <w:r w:rsidRPr="00DA403B">
        <w:lastRenderedPageBreak/>
        <w:t xml:space="preserve">Mail </w:t>
      </w:r>
    </w:p>
    <w:p w14:paraId="1C33A04B" w14:textId="77777777" w:rsidR="00471369" w:rsidRPr="00DA403B" w:rsidRDefault="00B9248B" w:rsidP="002C3C52">
      <w:pPr>
        <w:pStyle w:val="ListBullet"/>
        <w:keepLines/>
      </w:pPr>
      <w:r w:rsidRPr="00DA403B">
        <w:t>Natural pathways</w:t>
      </w:r>
    </w:p>
    <w:p w14:paraId="039925A1" w14:textId="77777777" w:rsidR="00471369" w:rsidRPr="00DA403B" w:rsidRDefault="00B9248B" w:rsidP="002C3C52">
      <w:pPr>
        <w:pStyle w:val="ListBullet"/>
        <w:keepLines/>
      </w:pPr>
      <w:r w:rsidRPr="00DA403B">
        <w:t xml:space="preserve">Cargo </w:t>
      </w:r>
    </w:p>
    <w:p w14:paraId="254556CD" w14:textId="77777777" w:rsidR="00471369" w:rsidRPr="00DA403B" w:rsidRDefault="00B9248B" w:rsidP="002C3C52">
      <w:pPr>
        <w:pStyle w:val="ListBullet"/>
        <w:keepLines/>
      </w:pPr>
      <w:r w:rsidRPr="00DA403B">
        <w:t>Air and sea vessels</w:t>
      </w:r>
    </w:p>
    <w:p w14:paraId="701FAA9F" w14:textId="77777777" w:rsidR="00471369" w:rsidRPr="00DA403B" w:rsidRDefault="00B9248B" w:rsidP="002C3C52">
      <w:pPr>
        <w:keepLines/>
        <w:rPr>
          <w:rFonts w:asciiTheme="majorHAnsi" w:hAnsiTheme="majorHAnsi" w:cstheme="minorHAnsi"/>
          <w:iCs/>
        </w:rPr>
      </w:pPr>
      <w:r w:rsidRPr="00DA403B">
        <w:rPr>
          <w:rFonts w:asciiTheme="majorHAnsi" w:hAnsiTheme="majorHAnsi" w:cstheme="minorHAnsi"/>
          <w:iCs/>
        </w:rPr>
        <w:t>Impact</w:t>
      </w:r>
      <w:r w:rsidR="007A38CA">
        <w:rPr>
          <w:rFonts w:asciiTheme="majorHAnsi" w:hAnsiTheme="majorHAnsi" w:cstheme="minorHAnsi"/>
          <w:iCs/>
        </w:rPr>
        <w:t>:</w:t>
      </w:r>
    </w:p>
    <w:p w14:paraId="09E17FCA" w14:textId="77777777" w:rsidR="00471369" w:rsidRPr="00946290" w:rsidRDefault="00B9248B" w:rsidP="002C3C52">
      <w:pPr>
        <w:pStyle w:val="ListBullet"/>
        <w:keepLines/>
      </w:pPr>
      <w:r w:rsidRPr="00946290">
        <w:t>Agricultural</w:t>
      </w:r>
    </w:p>
    <w:p w14:paraId="2AF01CC2" w14:textId="77777777" w:rsidR="00471369" w:rsidRPr="00946290" w:rsidRDefault="00B9248B" w:rsidP="002C3C52">
      <w:pPr>
        <w:pStyle w:val="ListBullet"/>
        <w:keepLines/>
      </w:pPr>
      <w:r w:rsidRPr="00946290">
        <w:t>Environmental</w:t>
      </w:r>
    </w:p>
    <w:p w14:paraId="588C170A" w14:textId="77777777" w:rsidR="00471369" w:rsidRDefault="00B9248B" w:rsidP="002C3C52">
      <w:pPr>
        <w:pStyle w:val="ListBullet"/>
        <w:keepLines/>
      </w:pPr>
      <w:r w:rsidRPr="00946290">
        <w:t>Lifestyle</w:t>
      </w:r>
    </w:p>
    <w:p w14:paraId="115CCF4D" w14:textId="77777777" w:rsidR="00DA403B" w:rsidRPr="00DA403B" w:rsidRDefault="00DA403B" w:rsidP="002C3C52">
      <w:pPr>
        <w:keepLines/>
        <w:rPr>
          <w:rFonts w:asciiTheme="majorHAnsi" w:hAnsiTheme="majorHAnsi" w:cstheme="minorHAnsi"/>
          <w:iCs/>
        </w:rPr>
      </w:pPr>
    </w:p>
    <w:p w14:paraId="30896955" w14:textId="77777777" w:rsidR="00471369" w:rsidRPr="00D6148C" w:rsidRDefault="00B9248B" w:rsidP="001E3B16">
      <w:pPr>
        <w:pStyle w:val="Heading4"/>
      </w:pPr>
      <w:r w:rsidRPr="00D6148C">
        <w:t xml:space="preserve">Xylella </w:t>
      </w:r>
    </w:p>
    <w:p w14:paraId="229AA9BD" w14:textId="77777777" w:rsidR="00471369" w:rsidRPr="00946290" w:rsidRDefault="00B9248B" w:rsidP="002C3C52">
      <w:pPr>
        <w:keepLines/>
      </w:pPr>
      <w:r w:rsidRPr="00946290">
        <w:t xml:space="preserve">Xylella (Xylella fastidiosa) is a bacterial disease, originating from the Americas, which weakens and kills a wide range of plants. Modelling suggests that an outbreak of Xylella could cost Australia $7.9 billion in aggregated losses to the grape and wine </w:t>
      </w:r>
      <w:r w:rsidRPr="00946290">
        <w:t xml:space="preserve">industry alone over a 50-year period (present value as at 2015). </w:t>
      </w:r>
    </w:p>
    <w:p w14:paraId="226E728E" w14:textId="77777777" w:rsidR="00471369" w:rsidRPr="00DA403B" w:rsidRDefault="00B9248B" w:rsidP="002C3C52">
      <w:pPr>
        <w:keepLines/>
      </w:pPr>
      <w:r w:rsidRPr="00DA403B">
        <w:t xml:space="preserve">Xylella would threaten more than 350 native, </w:t>
      </w:r>
      <w:proofErr w:type="gramStart"/>
      <w:r w:rsidRPr="00DA403B">
        <w:t>commercial</w:t>
      </w:r>
      <w:proofErr w:type="gramEnd"/>
      <w:r w:rsidRPr="00DA403B">
        <w:t xml:space="preserve"> and ornamental plant species if it were to arrive in Australia and there is no known treatment. For these reasons, it is at the top of</w:t>
      </w:r>
      <w:r w:rsidRPr="00DA403B">
        <w:t xml:space="preserve"> Australia’s National Priority Plant Pests list. </w:t>
      </w:r>
    </w:p>
    <w:p w14:paraId="022D8296" w14:textId="77777777" w:rsidR="00471369" w:rsidRPr="00DA403B" w:rsidRDefault="00B9248B" w:rsidP="002C3C52">
      <w:pPr>
        <w:keepLines/>
        <w:rPr>
          <w:color w:val="000000"/>
        </w:rPr>
      </w:pPr>
      <w:r w:rsidRPr="00DA403B">
        <w:rPr>
          <w:color w:val="000000"/>
        </w:rPr>
        <w:t>Pathways</w:t>
      </w:r>
      <w:r w:rsidR="007A38CA">
        <w:rPr>
          <w:color w:val="000000"/>
        </w:rPr>
        <w:t>:</w:t>
      </w:r>
    </w:p>
    <w:p w14:paraId="26F77588" w14:textId="77777777" w:rsidR="00471369" w:rsidRPr="00DA403B" w:rsidRDefault="00B9248B" w:rsidP="002C3C52">
      <w:pPr>
        <w:pStyle w:val="ListBullet"/>
        <w:keepLines/>
      </w:pPr>
      <w:r w:rsidRPr="00DA403B">
        <w:t>Cargo</w:t>
      </w:r>
    </w:p>
    <w:p w14:paraId="7E64AF5B" w14:textId="77777777" w:rsidR="00471369" w:rsidRPr="00DA403B" w:rsidRDefault="00B9248B" w:rsidP="002C3C52">
      <w:pPr>
        <w:pStyle w:val="ListBullet"/>
        <w:keepLines/>
      </w:pPr>
      <w:r w:rsidRPr="00DA403B">
        <w:t>International travellers</w:t>
      </w:r>
    </w:p>
    <w:p w14:paraId="77A83BCD" w14:textId="77777777" w:rsidR="00471369" w:rsidRPr="00DA403B" w:rsidRDefault="00B9248B" w:rsidP="002C3C52">
      <w:pPr>
        <w:pStyle w:val="ListBullet"/>
        <w:keepLines/>
      </w:pPr>
      <w:r w:rsidRPr="00DA403B">
        <w:t>Mail</w:t>
      </w:r>
    </w:p>
    <w:p w14:paraId="0C0B3085" w14:textId="77777777" w:rsidR="00471369" w:rsidRPr="00DA403B" w:rsidRDefault="00B9248B" w:rsidP="002C3C52">
      <w:pPr>
        <w:keepLines/>
        <w:rPr>
          <w:color w:val="000000"/>
        </w:rPr>
      </w:pPr>
      <w:r w:rsidRPr="00DA403B">
        <w:rPr>
          <w:color w:val="000000"/>
        </w:rPr>
        <w:t>Impact</w:t>
      </w:r>
      <w:r w:rsidR="007A38CA">
        <w:rPr>
          <w:color w:val="000000"/>
        </w:rPr>
        <w:t>:</w:t>
      </w:r>
    </w:p>
    <w:p w14:paraId="24511A56" w14:textId="77777777" w:rsidR="00471369" w:rsidRPr="00DA403B" w:rsidRDefault="00B9248B" w:rsidP="002C3C52">
      <w:pPr>
        <w:pStyle w:val="ListBullet"/>
        <w:keepLines/>
      </w:pPr>
      <w:r w:rsidRPr="00DA403B">
        <w:t>Agricultural</w:t>
      </w:r>
    </w:p>
    <w:p w14:paraId="566C1BAC" w14:textId="77777777" w:rsidR="00471369" w:rsidRPr="00DA403B" w:rsidRDefault="00B9248B" w:rsidP="002C3C52">
      <w:pPr>
        <w:pStyle w:val="ListBullet"/>
        <w:keepLines/>
      </w:pPr>
      <w:r w:rsidRPr="00DA403B">
        <w:t>Environmental</w:t>
      </w:r>
    </w:p>
    <w:p w14:paraId="0C6E8BCD" w14:textId="77777777" w:rsidR="00471369" w:rsidRPr="00DA403B" w:rsidRDefault="00B9248B" w:rsidP="002C3C52">
      <w:pPr>
        <w:pStyle w:val="ListBullet"/>
        <w:keepLines/>
      </w:pPr>
      <w:r w:rsidRPr="00DA403B">
        <w:t>Lifestyle</w:t>
      </w:r>
    </w:p>
    <w:p w14:paraId="07F5E3AF" w14:textId="77777777" w:rsidR="00471369" w:rsidRPr="00946290" w:rsidRDefault="00471369" w:rsidP="002C3C52">
      <w:pPr>
        <w:keepLines/>
      </w:pPr>
    </w:p>
    <w:p w14:paraId="7F2C6A7E" w14:textId="77777777" w:rsidR="00471369" w:rsidRPr="00D6148C" w:rsidRDefault="00B9248B" w:rsidP="001E3B16">
      <w:pPr>
        <w:pStyle w:val="Heading4"/>
      </w:pPr>
      <w:r w:rsidRPr="00D6148C">
        <w:t xml:space="preserve">Rabies </w:t>
      </w:r>
    </w:p>
    <w:p w14:paraId="65FE4D45" w14:textId="77777777" w:rsidR="00471369" w:rsidRPr="00946290" w:rsidRDefault="00B9248B" w:rsidP="002C3C52">
      <w:pPr>
        <w:keepLines/>
        <w:rPr>
          <w:rFonts w:asciiTheme="majorHAnsi" w:hAnsiTheme="majorHAnsi" w:cstheme="minorHAnsi"/>
          <w:iCs/>
          <w:color w:val="000000"/>
        </w:rPr>
      </w:pPr>
      <w:r w:rsidRPr="00946290">
        <w:rPr>
          <w:rFonts w:asciiTheme="majorHAnsi" w:hAnsiTheme="majorHAnsi" w:cstheme="minorHAnsi"/>
          <w:iCs/>
          <w:color w:val="000000"/>
        </w:rPr>
        <w:t>Rabies is a serious viral disease that affects the central nervous system of warm-blooded mammals, including humans. The virus is transmitted by contamination of a flesh wound with infected saliva, usually by the bite of a ‘rabid’ animal. Once clinical sig</w:t>
      </w:r>
      <w:r w:rsidRPr="00946290">
        <w:rPr>
          <w:rFonts w:asciiTheme="majorHAnsi" w:hAnsiTheme="majorHAnsi" w:cstheme="minorHAnsi"/>
          <w:iCs/>
          <w:color w:val="000000"/>
        </w:rPr>
        <w:t xml:space="preserve">ns have appeared rabies is almost always fatal, killing more than 60,000 people worldwide each year. </w:t>
      </w:r>
    </w:p>
    <w:p w14:paraId="67E746AD" w14:textId="77777777" w:rsidR="00471369" w:rsidRPr="00946290" w:rsidRDefault="00B9248B" w:rsidP="002C3C52">
      <w:pPr>
        <w:keepLines/>
        <w:rPr>
          <w:rFonts w:asciiTheme="majorHAnsi" w:hAnsiTheme="majorHAnsi" w:cstheme="minorHAnsi"/>
          <w:iCs/>
          <w:color w:val="000000"/>
        </w:rPr>
      </w:pPr>
      <w:r w:rsidRPr="00946290">
        <w:rPr>
          <w:rFonts w:asciiTheme="majorHAnsi" w:hAnsiTheme="majorHAnsi" w:cstheme="minorHAnsi"/>
          <w:iCs/>
          <w:color w:val="000000"/>
        </w:rPr>
        <w:t>Australia is currently one of the few countries that is free of rabies, the establishment of which would have a significant impact on human and animal hea</w:t>
      </w:r>
      <w:r w:rsidRPr="00946290">
        <w:rPr>
          <w:rFonts w:asciiTheme="majorHAnsi" w:hAnsiTheme="majorHAnsi" w:cstheme="minorHAnsi"/>
          <w:iCs/>
          <w:color w:val="000000"/>
        </w:rPr>
        <w:t>lth and lead to significant response and recovery costs. The global cost of rabies is estimated at US$8.6 billion per year.</w:t>
      </w:r>
    </w:p>
    <w:p w14:paraId="2E8F494B" w14:textId="77777777" w:rsidR="00471369" w:rsidRPr="00DA403B" w:rsidRDefault="00B9248B" w:rsidP="002C3C52">
      <w:pPr>
        <w:keepLines/>
        <w:rPr>
          <w:rFonts w:asciiTheme="majorHAnsi" w:hAnsiTheme="majorHAnsi" w:cstheme="minorHAnsi"/>
          <w:iCs/>
          <w:color w:val="000000"/>
        </w:rPr>
      </w:pPr>
      <w:r w:rsidRPr="00DA403B">
        <w:rPr>
          <w:rFonts w:asciiTheme="majorHAnsi" w:hAnsiTheme="majorHAnsi" w:cstheme="minorHAnsi"/>
          <w:iCs/>
          <w:color w:val="000000"/>
        </w:rPr>
        <w:t>Pathways</w:t>
      </w:r>
      <w:r w:rsidR="007A38CA">
        <w:rPr>
          <w:rFonts w:asciiTheme="majorHAnsi" w:hAnsiTheme="majorHAnsi" w:cstheme="minorHAnsi"/>
          <w:iCs/>
          <w:color w:val="000000"/>
        </w:rPr>
        <w:t>:</w:t>
      </w:r>
    </w:p>
    <w:p w14:paraId="49FB920B" w14:textId="77777777" w:rsidR="00471369" w:rsidRPr="00DA403B" w:rsidRDefault="00B9248B" w:rsidP="002C3C52">
      <w:pPr>
        <w:pStyle w:val="ListBullet"/>
        <w:keepLines/>
      </w:pPr>
      <w:r w:rsidRPr="00DA403B">
        <w:lastRenderedPageBreak/>
        <w:t>International travellers</w:t>
      </w:r>
    </w:p>
    <w:p w14:paraId="531E9AFE" w14:textId="77777777" w:rsidR="00471369" w:rsidRPr="00DA403B" w:rsidRDefault="00B9248B" w:rsidP="002C3C52">
      <w:pPr>
        <w:pStyle w:val="ListBullet"/>
        <w:keepLines/>
      </w:pPr>
      <w:r w:rsidRPr="00DA403B">
        <w:t>Cargo</w:t>
      </w:r>
    </w:p>
    <w:p w14:paraId="582CEACC" w14:textId="77777777" w:rsidR="00471369" w:rsidRPr="00DA403B" w:rsidRDefault="00B9248B" w:rsidP="002C3C52">
      <w:pPr>
        <w:keepLines/>
        <w:rPr>
          <w:rFonts w:asciiTheme="majorHAnsi" w:hAnsiTheme="majorHAnsi" w:cstheme="minorHAnsi"/>
          <w:iCs/>
          <w:color w:val="000000"/>
        </w:rPr>
      </w:pPr>
      <w:r w:rsidRPr="00DA403B">
        <w:rPr>
          <w:rFonts w:asciiTheme="majorHAnsi" w:hAnsiTheme="majorHAnsi" w:cstheme="minorHAnsi"/>
          <w:iCs/>
          <w:color w:val="000000"/>
        </w:rPr>
        <w:t>Impact</w:t>
      </w:r>
      <w:r w:rsidR="007A38CA">
        <w:rPr>
          <w:rFonts w:asciiTheme="majorHAnsi" w:hAnsiTheme="majorHAnsi" w:cstheme="minorHAnsi"/>
          <w:iCs/>
          <w:color w:val="000000"/>
        </w:rPr>
        <w:t>:</w:t>
      </w:r>
    </w:p>
    <w:p w14:paraId="4E387CDC" w14:textId="77777777" w:rsidR="00471369" w:rsidRPr="00946290" w:rsidRDefault="00B9248B" w:rsidP="002C3C52">
      <w:pPr>
        <w:pStyle w:val="ListBullet"/>
        <w:keepLines/>
      </w:pPr>
      <w:r w:rsidRPr="00946290">
        <w:t>Agricultural</w:t>
      </w:r>
    </w:p>
    <w:p w14:paraId="681ADB36" w14:textId="77777777" w:rsidR="00471369" w:rsidRPr="00946290" w:rsidRDefault="00B9248B" w:rsidP="002C3C52">
      <w:pPr>
        <w:pStyle w:val="ListBullet"/>
        <w:keepLines/>
      </w:pPr>
      <w:r w:rsidRPr="00946290">
        <w:t>Environmental</w:t>
      </w:r>
    </w:p>
    <w:p w14:paraId="695897E8" w14:textId="77777777" w:rsidR="00471369" w:rsidRPr="00946290" w:rsidRDefault="00B9248B" w:rsidP="002C3C52">
      <w:pPr>
        <w:pStyle w:val="ListBullet"/>
        <w:keepLines/>
      </w:pPr>
      <w:r w:rsidRPr="00946290">
        <w:t>Lifestyle</w:t>
      </w:r>
    </w:p>
    <w:p w14:paraId="06C891B3" w14:textId="77777777" w:rsidR="00471369" w:rsidRPr="007A38CA" w:rsidRDefault="00B9248B" w:rsidP="001E3B16">
      <w:pPr>
        <w:pStyle w:val="Heading4"/>
      </w:pPr>
      <w:r w:rsidRPr="007A38CA">
        <w:t>Red imported fire ant</w:t>
      </w:r>
    </w:p>
    <w:p w14:paraId="578A4183" w14:textId="77777777" w:rsidR="00471369" w:rsidRPr="00946290" w:rsidRDefault="00B9248B" w:rsidP="002C3C52">
      <w:pPr>
        <w:keepLines/>
      </w:pPr>
      <w:r w:rsidRPr="00946290">
        <w:t xml:space="preserve">Red imported fire </w:t>
      </w:r>
      <w:r w:rsidRPr="00946290">
        <w:t xml:space="preserve">ants (RIFA) are considered one of the most invasive pests in the world due to the detrimental impacts they have on health, agriculture and the environment and their propensity to hitchhike to different areas. It is estimated that their social, </w:t>
      </w:r>
      <w:proofErr w:type="gramStart"/>
      <w:r w:rsidRPr="00946290">
        <w:t>environmenta</w:t>
      </w:r>
      <w:r w:rsidRPr="00946290">
        <w:t>l</w:t>
      </w:r>
      <w:proofErr w:type="gramEnd"/>
      <w:r w:rsidRPr="00946290">
        <w:t xml:space="preserve"> and economic impacts currently cost the Australian economy $1.65 billion a year and, if left uncontrolled, could reach upwards of $45 billion over the next 30 years.</w:t>
      </w:r>
    </w:p>
    <w:p w14:paraId="6E003559" w14:textId="77777777" w:rsidR="00471369" w:rsidRPr="00946290" w:rsidRDefault="00B9248B" w:rsidP="002C3C52">
      <w:pPr>
        <w:keepLines/>
      </w:pPr>
      <w:r w:rsidRPr="00946290">
        <w:t xml:space="preserve">RIFA was first detected within Australia in 2001 and numerous eradication programs have </w:t>
      </w:r>
      <w:r w:rsidRPr="00946290">
        <w:t>since been established in attempts to contain and eradicate the pest. By 2027, Australian governments will have spent approximately $740 million in efforts to eradicate RIFA. Their hostility and foraging tendencies are a serious threat to a variety of Aust</w:t>
      </w:r>
      <w:r w:rsidRPr="00946290">
        <w:t>ralia’s native fauna including various species of turtle, lizards, frogs, butterfly, birds, and insects.</w:t>
      </w:r>
    </w:p>
    <w:p w14:paraId="190B93B7" w14:textId="77777777" w:rsidR="00471369" w:rsidRPr="00DA403B" w:rsidRDefault="00B9248B" w:rsidP="002C3C52">
      <w:pPr>
        <w:keepLines/>
        <w:rPr>
          <w:bCs/>
          <w:color w:val="000000"/>
        </w:rPr>
      </w:pPr>
      <w:r w:rsidRPr="00DA403B">
        <w:rPr>
          <w:bCs/>
          <w:color w:val="000000"/>
        </w:rPr>
        <w:t>Pathways</w:t>
      </w:r>
      <w:r w:rsidR="007A38CA">
        <w:rPr>
          <w:bCs/>
          <w:color w:val="000000"/>
        </w:rPr>
        <w:t>:</w:t>
      </w:r>
    </w:p>
    <w:p w14:paraId="6C2E9B09" w14:textId="77777777" w:rsidR="00471369" w:rsidRPr="00DA403B" w:rsidRDefault="00B9248B" w:rsidP="002C3C52">
      <w:pPr>
        <w:pStyle w:val="ListBullet"/>
        <w:keepLines/>
      </w:pPr>
      <w:r w:rsidRPr="00DA403B">
        <w:t>Mail</w:t>
      </w:r>
    </w:p>
    <w:p w14:paraId="52FE9404" w14:textId="77777777" w:rsidR="00471369" w:rsidRPr="00DA403B" w:rsidRDefault="00B9248B" w:rsidP="002C3C52">
      <w:pPr>
        <w:pStyle w:val="ListBullet"/>
        <w:keepLines/>
      </w:pPr>
      <w:r w:rsidRPr="00DA403B">
        <w:t>Natural pathways</w:t>
      </w:r>
    </w:p>
    <w:p w14:paraId="0B813F17" w14:textId="77777777" w:rsidR="00471369" w:rsidRPr="00DA403B" w:rsidRDefault="00B9248B" w:rsidP="002C3C52">
      <w:pPr>
        <w:pStyle w:val="ListBullet"/>
        <w:keepLines/>
      </w:pPr>
      <w:r w:rsidRPr="00DA403B">
        <w:t>International travellers</w:t>
      </w:r>
    </w:p>
    <w:p w14:paraId="785DFC77" w14:textId="77777777" w:rsidR="00471369" w:rsidRPr="00DA403B" w:rsidRDefault="00B9248B" w:rsidP="002C3C52">
      <w:pPr>
        <w:pStyle w:val="ListBullet"/>
        <w:keepLines/>
      </w:pPr>
      <w:r w:rsidRPr="00DA403B">
        <w:t>Cargo</w:t>
      </w:r>
    </w:p>
    <w:p w14:paraId="48AB5A64" w14:textId="77777777" w:rsidR="00471369" w:rsidRPr="00DA403B" w:rsidRDefault="00471369" w:rsidP="002C3C52">
      <w:pPr>
        <w:keepLines/>
        <w:rPr>
          <w:bCs/>
          <w:color w:val="000000"/>
        </w:rPr>
      </w:pPr>
    </w:p>
    <w:p w14:paraId="70B77D3A" w14:textId="77777777" w:rsidR="00471369" w:rsidRPr="00DA403B" w:rsidRDefault="00B9248B" w:rsidP="002C3C52">
      <w:pPr>
        <w:keepLines/>
        <w:rPr>
          <w:bCs/>
          <w:color w:val="000000"/>
        </w:rPr>
      </w:pPr>
      <w:r w:rsidRPr="00DA403B">
        <w:rPr>
          <w:bCs/>
          <w:color w:val="000000"/>
        </w:rPr>
        <w:t>Impact</w:t>
      </w:r>
      <w:r w:rsidR="007A38CA">
        <w:rPr>
          <w:bCs/>
          <w:color w:val="000000"/>
        </w:rPr>
        <w:t>:</w:t>
      </w:r>
    </w:p>
    <w:p w14:paraId="4A4BFE2D" w14:textId="77777777" w:rsidR="00471369" w:rsidRPr="00946290" w:rsidRDefault="00B9248B" w:rsidP="002C3C52">
      <w:pPr>
        <w:pStyle w:val="ListBullet"/>
        <w:keepLines/>
      </w:pPr>
      <w:r w:rsidRPr="00946290">
        <w:t>Environmental</w:t>
      </w:r>
    </w:p>
    <w:p w14:paraId="6062D199" w14:textId="77777777" w:rsidR="00471369" w:rsidRPr="00946290" w:rsidRDefault="00B9248B" w:rsidP="002C3C52">
      <w:pPr>
        <w:pStyle w:val="ListBullet"/>
        <w:keepLines/>
      </w:pPr>
      <w:r w:rsidRPr="00946290">
        <w:t>Lifestyle</w:t>
      </w:r>
    </w:p>
    <w:p w14:paraId="4A0FBED6" w14:textId="77777777" w:rsidR="00580B21" w:rsidRPr="00946290" w:rsidRDefault="00580B21" w:rsidP="002C3C52">
      <w:pPr>
        <w:keepLines/>
      </w:pPr>
    </w:p>
    <w:p w14:paraId="5918F2EE" w14:textId="77777777" w:rsidR="007F6EDE" w:rsidRDefault="00B9248B" w:rsidP="007F6EDE">
      <w:pPr>
        <w:pStyle w:val="Heading2"/>
      </w:pPr>
      <w:bookmarkStart w:id="10" w:name="_Toc74059552"/>
      <w:r>
        <w:lastRenderedPageBreak/>
        <w:t xml:space="preserve">The </w:t>
      </w:r>
      <w:r w:rsidR="00173EED">
        <w:t>time for accelerating reform is now</w:t>
      </w:r>
      <w:bookmarkEnd w:id="10"/>
    </w:p>
    <w:p w14:paraId="2D2C7079" w14:textId="77777777" w:rsidR="00016983" w:rsidRPr="002114D3" w:rsidRDefault="00B9248B" w:rsidP="007A38CA">
      <w:pPr>
        <w:rPr>
          <w:rFonts w:cstheme="minorHAnsi"/>
        </w:rPr>
      </w:pPr>
      <w:r w:rsidRPr="00C966A3">
        <w:rPr>
          <w:rFonts w:cstheme="minorHAnsi"/>
        </w:rPr>
        <w:t xml:space="preserve">In this </w:t>
      </w:r>
      <w:r w:rsidRPr="00C966A3">
        <w:rPr>
          <w:rFonts w:cstheme="minorHAnsi"/>
        </w:rPr>
        <w:t>increasingly complex environment where we are facing an array of diverse exotic pests and diseases, Australia’s biosecurity system will not continue to provide the same level of protection by simply scaling existing resources. While it isn’t possible to ru</w:t>
      </w:r>
      <w:r w:rsidRPr="00C966A3">
        <w:rPr>
          <w:rFonts w:cstheme="minorHAnsi"/>
        </w:rPr>
        <w:t>n a zero-risk system, on our current trajectory, modelling projects even a tripling of investment into intervention will still see higher residual risk levels for Australia in 2025 than at 2014-15</w:t>
      </w:r>
      <w:r w:rsidRPr="0090434D">
        <w:rPr>
          <w:rFonts w:cstheme="minorHAnsi"/>
        </w:rPr>
        <w:t xml:space="preserve">. </w:t>
      </w:r>
    </w:p>
    <w:p w14:paraId="1CE3ADE6" w14:textId="77777777" w:rsidR="00016983" w:rsidRPr="00E701AB" w:rsidRDefault="00B9248B" w:rsidP="007A38CA">
      <w:pPr>
        <w:rPr>
          <w:rFonts w:cstheme="minorHAnsi"/>
        </w:rPr>
      </w:pPr>
      <w:r w:rsidRPr="0018128C">
        <w:rPr>
          <w:rFonts w:cstheme="minorHAnsi"/>
        </w:rPr>
        <w:t xml:space="preserve">We know the biggest challenges that we must solve within </w:t>
      </w:r>
      <w:r w:rsidRPr="0018128C">
        <w:rPr>
          <w:rFonts w:cstheme="minorHAnsi"/>
        </w:rPr>
        <w:t xml:space="preserve">our biosecurity system: </w:t>
      </w:r>
    </w:p>
    <w:p w14:paraId="6592FF28" w14:textId="77777777" w:rsidR="00016983" w:rsidRPr="00BA7D64" w:rsidRDefault="00B9248B" w:rsidP="007A38CA">
      <w:pPr>
        <w:pStyle w:val="ListBullet"/>
      </w:pPr>
      <w:r w:rsidRPr="00BA7D64">
        <w:t xml:space="preserve">Our technology systems were not built for today’s complex supply chains. </w:t>
      </w:r>
    </w:p>
    <w:p w14:paraId="5353A0FC" w14:textId="77777777" w:rsidR="00016983" w:rsidRPr="00BA7D64" w:rsidRDefault="00B9248B" w:rsidP="007A38CA">
      <w:pPr>
        <w:pStyle w:val="ListBullet"/>
      </w:pPr>
      <w:r w:rsidRPr="00BA7D64">
        <w:t xml:space="preserve">Our working relationships with Australian and foreign governments, agencies and businesses can do more to reduce the pressure on screening at the Australian </w:t>
      </w:r>
      <w:r w:rsidRPr="00BA7D64">
        <w:t xml:space="preserve">border. </w:t>
      </w:r>
    </w:p>
    <w:p w14:paraId="4A53BC43" w14:textId="77777777" w:rsidR="00016983" w:rsidRPr="00BA7D64" w:rsidRDefault="00B9248B" w:rsidP="007A38CA">
      <w:pPr>
        <w:pStyle w:val="ListBullet"/>
      </w:pPr>
      <w:r w:rsidRPr="00BA7D64">
        <w:t xml:space="preserve">We cannot extract the full value from available data to help us make better, more informed decisions. </w:t>
      </w:r>
    </w:p>
    <w:p w14:paraId="096A3295" w14:textId="77777777" w:rsidR="00016983" w:rsidRPr="00BA7D64" w:rsidRDefault="00B9248B" w:rsidP="007A38CA">
      <w:pPr>
        <w:pStyle w:val="ListBullet"/>
      </w:pPr>
      <w:r w:rsidRPr="00BA7D64">
        <w:t xml:space="preserve">We cannot just keep adding people to our current systems without considering the right balance of capability, </w:t>
      </w:r>
      <w:proofErr w:type="gramStart"/>
      <w:r w:rsidRPr="00BA7D64">
        <w:t>tools</w:t>
      </w:r>
      <w:proofErr w:type="gramEnd"/>
      <w:r w:rsidRPr="00BA7D64">
        <w:t xml:space="preserve"> and techniques in a changing</w:t>
      </w:r>
      <w:r w:rsidRPr="00BA7D64">
        <w:t xml:space="preserve"> environment.</w:t>
      </w:r>
    </w:p>
    <w:p w14:paraId="4A23223E" w14:textId="77777777" w:rsidR="00016983" w:rsidRPr="00BA7D64" w:rsidRDefault="00B9248B" w:rsidP="007A38CA">
      <w:pPr>
        <w:pStyle w:val="ListBullet"/>
        <w:rPr>
          <w:rFonts w:eastAsiaTheme="minorEastAsia"/>
        </w:rPr>
      </w:pPr>
      <w:r w:rsidRPr="00BA7D64">
        <w:t>The speed of change in the biosecurity space means the regulatory environment hasn’t always kept up.</w:t>
      </w:r>
    </w:p>
    <w:p w14:paraId="40E5937E" w14:textId="77777777" w:rsidR="00016983" w:rsidRPr="00C966A3" w:rsidRDefault="00B9248B" w:rsidP="007A38CA">
      <w:pPr>
        <w:rPr>
          <w:b/>
        </w:rPr>
      </w:pPr>
      <w:r w:rsidRPr="00C966A3">
        <w:t xml:space="preserve">Focusing on these key challenges underpins Commonwealth Biosecurity 2030. </w:t>
      </w:r>
    </w:p>
    <w:p w14:paraId="425822FD" w14:textId="77777777" w:rsidR="00016983" w:rsidRPr="0090434D" w:rsidRDefault="00B9248B" w:rsidP="007A38CA">
      <w:pPr>
        <w:rPr>
          <w:rFonts w:eastAsia="Times New Roman"/>
          <w:color w:val="222222"/>
          <w:lang w:eastAsia="en-AU"/>
        </w:rPr>
      </w:pPr>
      <w:r w:rsidRPr="0090434D">
        <w:rPr>
          <w:rFonts w:eastAsia="Times New Roman"/>
          <w:color w:val="222222"/>
          <w:lang w:eastAsia="en-AU"/>
        </w:rPr>
        <w:t>“Every day, Australia is faced with the prospect of plant pests hi</w:t>
      </w:r>
      <w:r w:rsidRPr="0090434D">
        <w:rPr>
          <w:rFonts w:eastAsia="Times New Roman"/>
          <w:color w:val="222222"/>
          <w:lang w:eastAsia="en-AU"/>
        </w:rPr>
        <w:t>tchhiking on imported cargo or infected plant material or seeds. Our import conditions and offshore treatments help to manage the risk of these pests and diseases reaching Australia. We must continue to strengthen our biosecurity system to address the grow</w:t>
      </w:r>
      <w:r w:rsidRPr="0090434D">
        <w:rPr>
          <w:rFonts w:eastAsia="Times New Roman"/>
          <w:color w:val="222222"/>
          <w:lang w:eastAsia="en-AU"/>
        </w:rPr>
        <w:t>ing risks we face.”</w:t>
      </w:r>
      <w:r w:rsidR="00C5477F">
        <w:rPr>
          <w:rFonts w:eastAsia="Times New Roman"/>
          <w:color w:val="222222"/>
          <w:lang w:eastAsia="en-AU"/>
        </w:rPr>
        <w:t xml:space="preserve"> - </w:t>
      </w:r>
      <w:r w:rsidR="00C5477F" w:rsidRPr="00C5477F">
        <w:rPr>
          <w:rFonts w:eastAsia="Times New Roman"/>
          <w:color w:val="222222"/>
          <w:lang w:eastAsia="en-AU"/>
        </w:rPr>
        <w:t>Dr Gabrielle Vivian-Smith, Australian Chief Plant Protection Officer</w:t>
      </w:r>
    </w:p>
    <w:p w14:paraId="4A43120F" w14:textId="77777777" w:rsidR="00016983" w:rsidRPr="0090434D" w:rsidRDefault="00B9248B" w:rsidP="007A38CA">
      <w:pPr>
        <w:rPr>
          <w:rFonts w:eastAsia="Times New Roman"/>
          <w:color w:val="222222"/>
          <w:lang w:eastAsia="en-AU"/>
        </w:rPr>
      </w:pPr>
      <w:r w:rsidRPr="0090434D">
        <w:rPr>
          <w:rFonts w:eastAsia="Times New Roman"/>
          <w:color w:val="222222"/>
          <w:lang w:eastAsia="en-AU"/>
        </w:rPr>
        <w:t xml:space="preserve">“Australia’s natural environment is a rich, diverse and unique living system. We depend on a healthy environment for fresh water, safe and nutritious food and to </w:t>
      </w:r>
      <w:r w:rsidRPr="0090434D">
        <w:rPr>
          <w:rFonts w:eastAsia="Times New Roman"/>
          <w:color w:val="222222"/>
          <w:lang w:eastAsia="en-AU"/>
        </w:rPr>
        <w:t>sustain our way of life. Maintaining a strong focus on environmental biosecurity will protect our landscapes, wildlife and cultural assets now and into the future.”</w:t>
      </w:r>
      <w:r w:rsidR="00C5477F">
        <w:rPr>
          <w:rFonts w:eastAsia="Times New Roman"/>
          <w:color w:val="222222"/>
          <w:lang w:eastAsia="en-AU"/>
        </w:rPr>
        <w:t xml:space="preserve"> - </w:t>
      </w:r>
      <w:r w:rsidR="00C5477F" w:rsidRPr="00C5477F">
        <w:rPr>
          <w:rFonts w:eastAsia="Times New Roman"/>
          <w:color w:val="222222"/>
          <w:lang w:eastAsia="en-AU"/>
        </w:rPr>
        <w:t>Dr Robyn Cleland, Australia’s Chief Environmental Biosecurity Officer</w:t>
      </w:r>
    </w:p>
    <w:p w14:paraId="0A18B49A" w14:textId="77777777" w:rsidR="00016983" w:rsidRPr="00C5477F" w:rsidRDefault="00B9248B" w:rsidP="007A38CA">
      <w:pPr>
        <w:rPr>
          <w:rFonts w:eastAsia="Times New Roman"/>
          <w:color w:val="222222"/>
          <w:lang w:eastAsia="en-AU"/>
        </w:rPr>
      </w:pPr>
      <w:r w:rsidRPr="0090434D">
        <w:rPr>
          <w:rFonts w:eastAsia="Times New Roman"/>
          <w:color w:val="222222"/>
          <w:lang w:eastAsia="en-AU"/>
        </w:rPr>
        <w:t>"We have seen a num</w:t>
      </w:r>
      <w:r w:rsidRPr="0090434D">
        <w:rPr>
          <w:rFonts w:eastAsia="Times New Roman"/>
          <w:color w:val="222222"/>
          <w:lang w:eastAsia="en-AU"/>
        </w:rPr>
        <w:t>ber of significant exotic animal diseases emerging for the first time in our region in the past three years. These biosecurity threats are increasing due to a range of complex and challenging global drivers. The performance of our biosecurity system is the</w:t>
      </w:r>
      <w:r w:rsidRPr="0090434D">
        <w:rPr>
          <w:rFonts w:eastAsia="Times New Roman"/>
          <w:color w:val="222222"/>
          <w:lang w:eastAsia="en-AU"/>
        </w:rPr>
        <w:t>refore more critical now than ever before.”</w:t>
      </w:r>
      <w:r w:rsidR="00C5477F">
        <w:rPr>
          <w:rFonts w:eastAsia="Times New Roman"/>
          <w:color w:val="222222"/>
          <w:lang w:eastAsia="en-AU"/>
        </w:rPr>
        <w:t xml:space="preserve"> - </w:t>
      </w:r>
      <w:r w:rsidR="00C5477F" w:rsidRPr="00C5477F">
        <w:rPr>
          <w:rFonts w:eastAsia="Times New Roman"/>
          <w:color w:val="222222"/>
          <w:lang w:eastAsia="en-AU"/>
        </w:rPr>
        <w:t>Dr Mark Schipp, Australian Chief Veterinary Officer</w:t>
      </w:r>
    </w:p>
    <w:p w14:paraId="70D521AD" w14:textId="77777777" w:rsidR="004A15FE" w:rsidRDefault="00B9248B" w:rsidP="004A15FE">
      <w:pPr>
        <w:pStyle w:val="Heading2"/>
      </w:pPr>
      <w:bookmarkStart w:id="11" w:name="_Toc74059553"/>
      <w:r>
        <w:lastRenderedPageBreak/>
        <w:t>Commonwealth Biosecurity 2030</w:t>
      </w:r>
      <w:bookmarkEnd w:id="11"/>
    </w:p>
    <w:p w14:paraId="3B79F0B8" w14:textId="77777777" w:rsidR="004A15FE" w:rsidRDefault="00B9248B" w:rsidP="004A15FE">
      <w:pPr>
        <w:pStyle w:val="Heading3"/>
      </w:pPr>
      <w:bookmarkStart w:id="12" w:name="_Toc74059554"/>
      <w:r>
        <w:t>Goal</w:t>
      </w:r>
      <w:bookmarkEnd w:id="12"/>
    </w:p>
    <w:p w14:paraId="50149AE2" w14:textId="77777777" w:rsidR="00F44961" w:rsidRPr="006F3DFA" w:rsidRDefault="00B9248B" w:rsidP="00C5477F">
      <w:r w:rsidRPr="0018128C">
        <w:t xml:space="preserve">Our goal </w:t>
      </w:r>
      <w:r w:rsidRPr="00E701AB">
        <w:t xml:space="preserve">for the </w:t>
      </w:r>
      <w:r w:rsidRPr="00F32170">
        <w:t>Australia</w:t>
      </w:r>
      <w:r w:rsidRPr="00FD7E81">
        <w:t>n Government</w:t>
      </w:r>
      <w:r w:rsidRPr="00D3390C">
        <w:t>’s biosecurity </w:t>
      </w:r>
      <w:r w:rsidRPr="00905DE9">
        <w:t xml:space="preserve">system captures its critical </w:t>
      </w:r>
      <w:r w:rsidRPr="001E7632">
        <w:t>importance in maintaini</w:t>
      </w:r>
      <w:r w:rsidRPr="00563FBA">
        <w:t xml:space="preserve">ng the health, wellbeing, </w:t>
      </w:r>
      <w:proofErr w:type="gramStart"/>
      <w:r w:rsidRPr="00563FBA">
        <w:t>prosperity</w:t>
      </w:r>
      <w:proofErr w:type="gramEnd"/>
      <w:r w:rsidRPr="00563FBA">
        <w:t xml:space="preserve"> and lifestyle of all Australians: </w:t>
      </w:r>
    </w:p>
    <w:p w14:paraId="4186BA5A" w14:textId="77777777" w:rsidR="00F44961" w:rsidRPr="00043C1A" w:rsidRDefault="00B9248B" w:rsidP="00C5477F">
      <w:pPr>
        <w:rPr>
          <w:i/>
        </w:rPr>
      </w:pPr>
      <w:r w:rsidRPr="006F3DFA">
        <w:rPr>
          <w:i/>
        </w:rPr>
        <w:t>A risk-based biosecurity system </w:t>
      </w:r>
      <w:r w:rsidRPr="00A159D6">
        <w:rPr>
          <w:i/>
        </w:rPr>
        <w:t xml:space="preserve">that effectively, </w:t>
      </w:r>
      <w:proofErr w:type="gramStart"/>
      <w:r w:rsidRPr="00A159D6">
        <w:rPr>
          <w:i/>
        </w:rPr>
        <w:t>efficiently</w:t>
      </w:r>
      <w:proofErr w:type="gramEnd"/>
      <w:r w:rsidRPr="00A159D6">
        <w:rPr>
          <w:i/>
        </w:rPr>
        <w:t> and sustainably protects Australia’s health, economic, environmental and national security inter</w:t>
      </w:r>
      <w:r w:rsidRPr="00F05B71">
        <w:rPr>
          <w:i/>
        </w:rPr>
        <w:t>est</w:t>
      </w:r>
      <w:r w:rsidRPr="00F05B71">
        <w:rPr>
          <w:i/>
        </w:rPr>
        <w:t>s against the threats of today and tomorrow</w:t>
      </w:r>
      <w:r w:rsidRPr="00DA4005">
        <w:rPr>
          <w:i/>
        </w:rPr>
        <w:t>,</w:t>
      </w:r>
      <w:r w:rsidRPr="00817B68">
        <w:rPr>
          <w:i/>
        </w:rPr>
        <w:t xml:space="preserve"> consistent </w:t>
      </w:r>
      <w:r w:rsidRPr="00043C1A">
        <w:rPr>
          <w:i/>
        </w:rPr>
        <w:t>with our Appropriate Level of Protection. </w:t>
      </w:r>
    </w:p>
    <w:p w14:paraId="68A7D7E6" w14:textId="77777777" w:rsidR="00016983" w:rsidRDefault="00016983" w:rsidP="00ED05C1"/>
    <w:p w14:paraId="0A127E28" w14:textId="77777777" w:rsidR="00B542CC" w:rsidRPr="00B542CC" w:rsidRDefault="00B9248B" w:rsidP="00B542CC">
      <w:pPr>
        <w:pStyle w:val="Heading3"/>
      </w:pPr>
      <w:bookmarkStart w:id="13" w:name="_Toc74059555"/>
      <w:r>
        <w:t>Enablers</w:t>
      </w:r>
      <w:bookmarkEnd w:id="13"/>
    </w:p>
    <w:p w14:paraId="027E71B8" w14:textId="77777777" w:rsidR="00262452" w:rsidRPr="006D0ECD" w:rsidRDefault="00B9248B" w:rsidP="00C5477F">
      <w:r w:rsidRPr="006D0ECD">
        <w:t>To realise this goal, the Australian Government will focus on five enablers: </w:t>
      </w:r>
    </w:p>
    <w:p w14:paraId="47DD4143" w14:textId="77777777" w:rsidR="00262452" w:rsidRPr="006D0ECD" w:rsidRDefault="00B9248B" w:rsidP="00C5477F">
      <w:pPr>
        <w:pStyle w:val="ListNumber"/>
      </w:pPr>
      <w:r w:rsidRPr="006D0ECD">
        <w:rPr>
          <w:b/>
        </w:rPr>
        <w:t xml:space="preserve">Governance: </w:t>
      </w:r>
      <w:r w:rsidRPr="006D0ECD">
        <w:t xml:space="preserve">A strong, ongoing commitment by governments, </w:t>
      </w:r>
      <w:proofErr w:type="gramStart"/>
      <w:r w:rsidRPr="006D0ECD">
        <w:t>industry</w:t>
      </w:r>
      <w:proofErr w:type="gramEnd"/>
      <w:r w:rsidRPr="006D0ECD">
        <w:t xml:space="preserve"> and the community to carry out their evolving roles and responsibilities as part of the biosecurity system​</w:t>
      </w:r>
    </w:p>
    <w:p w14:paraId="0E1D81A2" w14:textId="77777777" w:rsidR="00262452" w:rsidRPr="006D0ECD" w:rsidRDefault="00B9248B" w:rsidP="00C5477F">
      <w:pPr>
        <w:pStyle w:val="ListNumber"/>
      </w:pPr>
      <w:r w:rsidRPr="006D0ECD">
        <w:rPr>
          <w:b/>
        </w:rPr>
        <w:t xml:space="preserve">People: </w:t>
      </w:r>
      <w:r w:rsidRPr="006D0ECD">
        <w:t xml:space="preserve">A workforce that has the capacity, </w:t>
      </w:r>
      <w:proofErr w:type="gramStart"/>
      <w:r w:rsidRPr="006D0ECD">
        <w:t>skills</w:t>
      </w:r>
      <w:proofErr w:type="gramEnd"/>
      <w:r w:rsidRPr="006D0ECD">
        <w:t xml:space="preserve"> and flexibility to prepare for and respond to emerging biosecurity risks, challenges and </w:t>
      </w:r>
      <w:r w:rsidRPr="006D0ECD">
        <w:t>opportunities</w:t>
      </w:r>
    </w:p>
    <w:p w14:paraId="1D02E99D" w14:textId="77777777" w:rsidR="00262452" w:rsidRPr="006D0ECD" w:rsidRDefault="00B9248B" w:rsidP="00C5477F">
      <w:pPr>
        <w:pStyle w:val="ListNumber"/>
      </w:pPr>
      <w:r w:rsidRPr="006D0ECD">
        <w:rPr>
          <w:b/>
        </w:rPr>
        <w:t xml:space="preserve">Technology: </w:t>
      </w:r>
      <w:r w:rsidRPr="006D0ECD">
        <w:t>An integrated, secure, data driven and technology-enabled biosecurity system overseas, at our border and within Australia</w:t>
      </w:r>
    </w:p>
    <w:p w14:paraId="13C8E3A3" w14:textId="77777777" w:rsidR="00262452" w:rsidRPr="006D0ECD" w:rsidRDefault="00B9248B" w:rsidP="00C5477F">
      <w:pPr>
        <w:pStyle w:val="ListNumber"/>
      </w:pPr>
      <w:r w:rsidRPr="006D0ECD">
        <w:rPr>
          <w:b/>
        </w:rPr>
        <w:t xml:space="preserve">Regulation: </w:t>
      </w:r>
      <w:r w:rsidRPr="006D0ECD">
        <w:t>A regulatory environment that supports us to respond to current and future biosecurity challenge</w:t>
      </w:r>
      <w:r w:rsidRPr="006D0ECD">
        <w:t>s and opportunities</w:t>
      </w:r>
    </w:p>
    <w:p w14:paraId="1CD18F27" w14:textId="77777777" w:rsidR="00262452" w:rsidRPr="006D0ECD" w:rsidRDefault="00B9248B" w:rsidP="00C5477F">
      <w:pPr>
        <w:pStyle w:val="ListNumber"/>
      </w:pPr>
      <w:r w:rsidRPr="006D0ECD">
        <w:rPr>
          <w:b/>
        </w:rPr>
        <w:t xml:space="preserve">Funding: </w:t>
      </w:r>
      <w:r w:rsidRPr="006D0ECD">
        <w:t>A funding and investment model that is sustainable for the long-term</w:t>
      </w:r>
    </w:p>
    <w:p w14:paraId="2E6D81B8" w14:textId="77777777" w:rsidR="004A15FE" w:rsidRDefault="004A15FE" w:rsidP="00ED05C1"/>
    <w:p w14:paraId="3A162C50" w14:textId="77777777" w:rsidR="007B0178" w:rsidRDefault="00B9248B" w:rsidP="007B0178">
      <w:pPr>
        <w:pStyle w:val="Heading2"/>
      </w:pPr>
      <w:bookmarkStart w:id="14" w:name="_Toc74059556"/>
      <w:r>
        <w:lastRenderedPageBreak/>
        <w:t>Moving to a national biosecurity strategy</w:t>
      </w:r>
      <w:bookmarkEnd w:id="14"/>
    </w:p>
    <w:p w14:paraId="7FAEC2F0" w14:textId="77777777" w:rsidR="003A494C" w:rsidRPr="0090434D" w:rsidRDefault="00B9248B" w:rsidP="00C5477F">
      <w:r w:rsidRPr="00433767">
        <w:t>Australia’s biosecurity depends on a wide range of stakeholders, all with specific roles to play, working collabora</w:t>
      </w:r>
      <w:r w:rsidRPr="00433767">
        <w:t>tively and proactively towards a common goal. That collaboration is essential so that we harness everyone’s strengths and capabilities, to shape and deliver a national biosecurity strategy and</w:t>
      </w:r>
      <w:r>
        <w:t xml:space="preserve"> the annual action plans that will guide delivery of this roadma</w:t>
      </w:r>
      <w:r>
        <w:t>p</w:t>
      </w:r>
      <w:r w:rsidRPr="00433767">
        <w:t>.</w:t>
      </w:r>
    </w:p>
    <w:p w14:paraId="6E797522" w14:textId="77777777" w:rsidR="004A15FE" w:rsidRDefault="00B9248B" w:rsidP="00C5477F">
      <w:r>
        <w:t>Biosecurity risk cannot be reduced to zero at our border. Responding to emerging biosecurity threats will require a strong and resilient national system, spanning from overseas assurance programs to on-farm biosecurity arrangements in Australia. A natio</w:t>
      </w:r>
      <w:r>
        <w:t>nal strategy will align current and future efforts of key stakeholders, reinforcing our dedication to shared responsibility with a strong and transparent commitment to action. This is a clear next step to the National Biosecurity Statement and, for governm</w:t>
      </w:r>
      <w:r>
        <w:t>ents, to progress the national response to the Craik review.</w:t>
      </w:r>
    </w:p>
    <w:p w14:paraId="448F949C" w14:textId="77777777" w:rsidR="00385503" w:rsidRDefault="00B9248B" w:rsidP="00385503">
      <w:pPr>
        <w:pStyle w:val="Heading3"/>
      </w:pPr>
      <w:bookmarkStart w:id="15" w:name="_Toc74059557"/>
      <w:r>
        <w:t>A network of key stakeholders</w:t>
      </w:r>
      <w:bookmarkEnd w:id="15"/>
    </w:p>
    <w:p w14:paraId="5344F6DE" w14:textId="77777777" w:rsidR="00385503" w:rsidRDefault="00B9248B" w:rsidP="00C5477F">
      <w:r>
        <w:t>Supporting Australia’s biosecurity system is a network of key stakeholders:</w:t>
      </w:r>
    </w:p>
    <w:p w14:paraId="17BF8675" w14:textId="77777777" w:rsidR="00E9751E" w:rsidRPr="00565471" w:rsidRDefault="00B9248B" w:rsidP="00C5477F">
      <w:pPr>
        <w:rPr>
          <w:rFonts w:cstheme="minorHAnsi"/>
          <w:iCs/>
        </w:rPr>
      </w:pPr>
      <w:r w:rsidRPr="00565471">
        <w:rPr>
          <w:rFonts w:cstheme="minorHAnsi"/>
          <w:b/>
          <w:iCs/>
        </w:rPr>
        <w:t xml:space="preserve">Australian Government: </w:t>
      </w:r>
      <w:r w:rsidRPr="00565471">
        <w:rPr>
          <w:rFonts w:cstheme="minorHAnsi"/>
          <w:iCs/>
        </w:rPr>
        <w:t>There are multiple departments and agencies that play a critical r</w:t>
      </w:r>
      <w:r w:rsidRPr="00565471">
        <w:rPr>
          <w:rFonts w:cstheme="minorHAnsi"/>
          <w:iCs/>
        </w:rPr>
        <w:t>ole in supporting biosecurity activities overseas, at our border and within Australia.</w:t>
      </w:r>
    </w:p>
    <w:p w14:paraId="2995E7E2" w14:textId="77777777" w:rsidR="00E9751E" w:rsidRPr="00565471" w:rsidRDefault="00B9248B" w:rsidP="00C5477F">
      <w:pPr>
        <w:rPr>
          <w:rFonts w:cstheme="minorHAnsi"/>
          <w:iCs/>
        </w:rPr>
      </w:pPr>
      <w:r w:rsidRPr="00565471">
        <w:rPr>
          <w:rFonts w:cstheme="minorHAnsi"/>
          <w:b/>
          <w:iCs/>
        </w:rPr>
        <w:t xml:space="preserve">State, </w:t>
      </w:r>
      <w:proofErr w:type="gramStart"/>
      <w:r w:rsidRPr="00565471">
        <w:rPr>
          <w:rFonts w:cstheme="minorHAnsi"/>
          <w:b/>
          <w:iCs/>
        </w:rPr>
        <w:t>territory</w:t>
      </w:r>
      <w:proofErr w:type="gramEnd"/>
      <w:r w:rsidRPr="00565471">
        <w:rPr>
          <w:rFonts w:cstheme="minorHAnsi"/>
          <w:b/>
          <w:iCs/>
        </w:rPr>
        <w:t xml:space="preserve"> and local governments: </w:t>
      </w:r>
      <w:r w:rsidRPr="00565471">
        <w:rPr>
          <w:rFonts w:cstheme="minorHAnsi"/>
          <w:iCs/>
        </w:rPr>
        <w:t>Other levels of government support operations within Australia by containing and eradicating threats that arrive in their jurisdi</w:t>
      </w:r>
      <w:r w:rsidRPr="00565471">
        <w:rPr>
          <w:rFonts w:cstheme="minorHAnsi"/>
          <w:iCs/>
        </w:rPr>
        <w:t>ction. While each state, territory and local area has some consistency in their biosecurity priorities and processes, they also face different threats with varying potential impacts.</w:t>
      </w:r>
    </w:p>
    <w:p w14:paraId="76ED9779" w14:textId="77777777" w:rsidR="00E9751E" w:rsidRPr="00565471" w:rsidRDefault="00B9248B" w:rsidP="00C5477F">
      <w:pPr>
        <w:rPr>
          <w:rFonts w:cstheme="minorHAnsi"/>
          <w:iCs/>
        </w:rPr>
      </w:pPr>
      <w:r w:rsidRPr="00565471">
        <w:rPr>
          <w:rFonts w:cstheme="minorHAnsi"/>
          <w:b/>
          <w:iCs/>
        </w:rPr>
        <w:t>Industry and representative bodies:</w:t>
      </w:r>
      <w:r w:rsidRPr="00565471">
        <w:rPr>
          <w:rFonts w:cstheme="minorHAnsi"/>
          <w:iCs/>
        </w:rPr>
        <w:t xml:space="preserve"> This broad set of stakeholders includ</w:t>
      </w:r>
      <w:r w:rsidRPr="00565471">
        <w:rPr>
          <w:rFonts w:cstheme="minorHAnsi"/>
          <w:iCs/>
        </w:rPr>
        <w:t xml:space="preserve">es businesses and the industry bodies that represent them, as well as environmental, natural resource management and community groups. </w:t>
      </w:r>
    </w:p>
    <w:p w14:paraId="13D8FD03" w14:textId="77777777" w:rsidR="00E9751E" w:rsidRPr="00565471" w:rsidRDefault="00B9248B" w:rsidP="00C5477F">
      <w:pPr>
        <w:rPr>
          <w:rFonts w:cstheme="minorHAnsi"/>
          <w:iCs/>
        </w:rPr>
      </w:pPr>
      <w:r w:rsidRPr="00565471">
        <w:rPr>
          <w:rFonts w:cstheme="minorHAnsi"/>
          <w:b/>
          <w:iCs/>
        </w:rPr>
        <w:t>Research organisations</w:t>
      </w:r>
      <w:r w:rsidRPr="00565471">
        <w:rPr>
          <w:rFonts w:cstheme="minorHAnsi"/>
          <w:iCs/>
        </w:rPr>
        <w:t>: Organisations such as the CSIRO, Research and Development Corporations and tertiary institutions</w:t>
      </w:r>
      <w:r w:rsidRPr="00565471">
        <w:rPr>
          <w:rFonts w:cstheme="minorHAnsi"/>
          <w:iCs/>
        </w:rPr>
        <w:t xml:space="preserve"> progress research and provide intelligence to better understand pests and diseases, new tools and approaches that can improve operations and the impacts of the broader environment on the biosecurity system. </w:t>
      </w:r>
    </w:p>
    <w:p w14:paraId="066F1FE7" w14:textId="77777777" w:rsidR="00E9751E" w:rsidRPr="00565471" w:rsidRDefault="00B9248B" w:rsidP="00C5477F">
      <w:pPr>
        <w:rPr>
          <w:rFonts w:cstheme="minorHAnsi"/>
          <w:iCs/>
        </w:rPr>
      </w:pPr>
      <w:r w:rsidRPr="00565471">
        <w:rPr>
          <w:rFonts w:cstheme="minorHAnsi"/>
          <w:b/>
          <w:iCs/>
        </w:rPr>
        <w:t>Individuals:</w:t>
      </w:r>
      <w:r w:rsidRPr="00565471">
        <w:rPr>
          <w:rFonts w:cstheme="minorHAnsi"/>
          <w:iCs/>
        </w:rPr>
        <w:t xml:space="preserve"> As individuals, every Australian h</w:t>
      </w:r>
      <w:r w:rsidRPr="00565471">
        <w:rPr>
          <w:rFonts w:cstheme="minorHAnsi"/>
          <w:iCs/>
        </w:rPr>
        <w:t>as a role in our biosecurity system; our behaviours can create and mitigate risks, from traveling internationally and ordering goods from overseas, to identifying and reporting exotic pests and diseases within Australia. We have a vested interest in the ef</w:t>
      </w:r>
      <w:r w:rsidRPr="00565471">
        <w:rPr>
          <w:rFonts w:cstheme="minorHAnsi"/>
          <w:iCs/>
        </w:rPr>
        <w:t>fectiveness of our biosecurity system – it protects our home and our way of life. To foster this in our diverse range of system partners – including governments, industry, industry and environmental bodies, land managers and the broader public – we need to</w:t>
      </w:r>
      <w:r w:rsidRPr="00565471">
        <w:rPr>
          <w:rFonts w:cstheme="minorHAnsi"/>
          <w:iCs/>
        </w:rPr>
        <w:t xml:space="preserve"> engage each in a way that makes sense to them.</w:t>
      </w:r>
    </w:p>
    <w:p w14:paraId="7027A327" w14:textId="77777777" w:rsidR="00071D57" w:rsidRDefault="00071D57" w:rsidP="00C5477F"/>
    <w:p w14:paraId="3BAAFEE3" w14:textId="77777777" w:rsidR="00A04FB2" w:rsidRPr="008B7C8E" w:rsidRDefault="00B9248B" w:rsidP="00C5477F">
      <w:r w:rsidRPr="008B7C8E">
        <w:lastRenderedPageBreak/>
        <w:t>We will build on our strong existing relationships and consult broadly to develop the annual action plans to deliver this roadmap and a national biosecurity strategy. This will see us working through and str</w:t>
      </w:r>
      <w:r w:rsidRPr="008B7C8E">
        <w:t>engthening our formal and informal engagement channels</w:t>
      </w:r>
      <w:r w:rsidR="00071D57">
        <w:t>:</w:t>
      </w:r>
    </w:p>
    <w:p w14:paraId="2A011DB6" w14:textId="77777777" w:rsidR="00281CE3" w:rsidRPr="00281CE3" w:rsidRDefault="00B9248B" w:rsidP="00C5477F">
      <w:pPr>
        <w:pStyle w:val="ListBullet"/>
      </w:pPr>
      <w:r w:rsidRPr="00281CE3">
        <w:t>Biosecurity Futures group</w:t>
      </w:r>
    </w:p>
    <w:p w14:paraId="07DDA164" w14:textId="77777777" w:rsidR="00281CE3" w:rsidRPr="00281CE3" w:rsidRDefault="00B9248B" w:rsidP="00C5477F">
      <w:pPr>
        <w:pStyle w:val="ListBullet"/>
      </w:pPr>
      <w:r w:rsidRPr="00281CE3">
        <w:t xml:space="preserve">Department of Agriculture, </w:t>
      </w:r>
      <w:proofErr w:type="gramStart"/>
      <w:r w:rsidRPr="00281CE3">
        <w:t>Water</w:t>
      </w:r>
      <w:proofErr w:type="gramEnd"/>
      <w:r w:rsidRPr="00281CE3">
        <w:t xml:space="preserve"> and the Environment industry consultative committees</w:t>
      </w:r>
    </w:p>
    <w:p w14:paraId="5C853DBC" w14:textId="77777777" w:rsidR="00281CE3" w:rsidRPr="00281CE3" w:rsidRDefault="00B9248B" w:rsidP="00C5477F">
      <w:pPr>
        <w:pStyle w:val="ListBullet"/>
      </w:pPr>
      <w:r w:rsidRPr="00281CE3">
        <w:t>National Biosecurity Committee and its sub-committees</w:t>
      </w:r>
    </w:p>
    <w:p w14:paraId="7E9E4F47" w14:textId="77777777" w:rsidR="00281CE3" w:rsidRPr="00281CE3" w:rsidRDefault="00B9248B" w:rsidP="00C5477F">
      <w:pPr>
        <w:pStyle w:val="ListBullet"/>
      </w:pPr>
      <w:r w:rsidRPr="00281CE3">
        <w:t xml:space="preserve">National Management Group </w:t>
      </w:r>
      <w:r w:rsidRPr="00281CE3">
        <w:t>(emergency outbreaks)</w:t>
      </w:r>
    </w:p>
    <w:p w14:paraId="1A544BE9" w14:textId="77777777" w:rsidR="00281CE3" w:rsidRPr="00281CE3" w:rsidRDefault="00B9248B" w:rsidP="00C5477F">
      <w:pPr>
        <w:pStyle w:val="ListBullet"/>
      </w:pPr>
      <w:r w:rsidRPr="00281CE3">
        <w:t>Australia-New Zealand Biosecurity Cooperation</w:t>
      </w:r>
    </w:p>
    <w:p w14:paraId="2EF0D986" w14:textId="77777777" w:rsidR="00281CE3" w:rsidRPr="00281CE3" w:rsidRDefault="00B9248B" w:rsidP="00C5477F">
      <w:pPr>
        <w:pStyle w:val="ListBullet"/>
      </w:pPr>
      <w:r w:rsidRPr="00281CE3">
        <w:t>Animal Health Australia</w:t>
      </w:r>
    </w:p>
    <w:p w14:paraId="68D5C624" w14:textId="77777777" w:rsidR="00281CE3" w:rsidRPr="00281CE3" w:rsidRDefault="00B9248B" w:rsidP="00C5477F">
      <w:pPr>
        <w:pStyle w:val="ListBullet"/>
      </w:pPr>
      <w:r w:rsidRPr="00281CE3">
        <w:t>Plant Health Australia</w:t>
      </w:r>
    </w:p>
    <w:p w14:paraId="6C1F3276" w14:textId="77777777" w:rsidR="00281CE3" w:rsidRPr="00281CE3" w:rsidRDefault="00B9248B" w:rsidP="00C5477F">
      <w:pPr>
        <w:pStyle w:val="ListBullet"/>
        <w:rPr>
          <w:rFonts w:eastAsiaTheme="minorEastAsia"/>
          <w:lang w:eastAsia="en-AU"/>
        </w:rPr>
      </w:pPr>
      <w:r w:rsidRPr="00281CE3">
        <w:rPr>
          <w:rFonts w:eastAsia="Times New Roman"/>
          <w:lang w:eastAsia="en-AU"/>
        </w:rPr>
        <w:t>Simplified Trade System Industry Advisory Council</w:t>
      </w:r>
    </w:p>
    <w:p w14:paraId="03DFBB7A" w14:textId="77777777" w:rsidR="00281CE3" w:rsidRPr="00281CE3" w:rsidRDefault="00B9248B" w:rsidP="00C5477F">
      <w:pPr>
        <w:pStyle w:val="ListBullet"/>
      </w:pPr>
      <w:r w:rsidRPr="00281CE3">
        <w:t xml:space="preserve">National Committee on Trade Facilitation </w:t>
      </w:r>
    </w:p>
    <w:p w14:paraId="3927EC4C" w14:textId="77777777" w:rsidR="00281CE3" w:rsidRPr="00281CE3" w:rsidRDefault="00B9248B" w:rsidP="00C5477F">
      <w:pPr>
        <w:pStyle w:val="ListBullet"/>
      </w:pPr>
      <w:r w:rsidRPr="00281CE3">
        <w:t>CSIRO</w:t>
      </w:r>
    </w:p>
    <w:p w14:paraId="4BA0E332" w14:textId="77777777" w:rsidR="00281CE3" w:rsidRPr="00281CE3" w:rsidRDefault="00B9248B" w:rsidP="00C5477F">
      <w:pPr>
        <w:pStyle w:val="ListBullet"/>
      </w:pPr>
      <w:r w:rsidRPr="00281CE3">
        <w:t xml:space="preserve">Charles Sturt University </w:t>
      </w:r>
    </w:p>
    <w:p w14:paraId="7638C8DB" w14:textId="77777777" w:rsidR="00281CE3" w:rsidRDefault="00B9248B" w:rsidP="00C5477F">
      <w:pPr>
        <w:pStyle w:val="ListBullet"/>
      </w:pPr>
      <w:r w:rsidRPr="00281CE3">
        <w:t>Centre of Excellence for Biosecurity Risk Analysis</w:t>
      </w:r>
    </w:p>
    <w:p w14:paraId="7B7E75A3" w14:textId="77777777" w:rsidR="00FA19A7" w:rsidRPr="00FA19A7" w:rsidRDefault="00FA19A7" w:rsidP="00FA19A7">
      <w:pPr>
        <w:rPr>
          <w:rFonts w:asciiTheme="majorHAnsi" w:hAnsiTheme="majorHAnsi" w:cstheme="minorHAnsi"/>
          <w:bCs/>
        </w:rPr>
      </w:pPr>
    </w:p>
    <w:p w14:paraId="3D73E6A0" w14:textId="77777777" w:rsidR="002E19BA" w:rsidRPr="00245784" w:rsidRDefault="00B9248B" w:rsidP="00245784">
      <w:pPr>
        <w:pStyle w:val="Heading3"/>
      </w:pPr>
      <w:bookmarkStart w:id="16" w:name="_Toc74059558"/>
      <w:r w:rsidRPr="00245784">
        <w:t>Supporting Australia’s efforts to keep out threats to human health</w:t>
      </w:r>
      <w:bookmarkEnd w:id="16"/>
    </w:p>
    <w:p w14:paraId="22635E12" w14:textId="77777777" w:rsidR="002E19BA" w:rsidRPr="00F32170" w:rsidRDefault="00B9248B" w:rsidP="00245784">
      <w:r w:rsidRPr="002114D3">
        <w:t xml:space="preserve">The biosecurity system protects Australians from the potential health impacts of </w:t>
      </w:r>
      <w:r w:rsidRPr="00A95305">
        <w:t xml:space="preserve">exotic </w:t>
      </w:r>
      <w:r w:rsidRPr="002F5F08">
        <w:t>pests and diseases curr</w:t>
      </w:r>
      <w:r w:rsidRPr="002F5F08">
        <w:t>entl</w:t>
      </w:r>
      <w:r w:rsidRPr="0018128C">
        <w:t xml:space="preserve">y not present in Australia. There are </w:t>
      </w:r>
      <w:proofErr w:type="gramStart"/>
      <w:r w:rsidRPr="0018128C">
        <w:t>a number of</w:t>
      </w:r>
      <w:proofErr w:type="gramEnd"/>
      <w:r w:rsidRPr="0018128C">
        <w:t xml:space="preserve"> exotic animal diseases that can be transferred to, and transmitted by, people (called zoonotic diseases). Some prominent examples include rabies, certain strains of avian influenza, and more recently CO</w:t>
      </w:r>
      <w:r w:rsidRPr="0018128C">
        <w:t>VID-19. The global One Health</w:t>
      </w:r>
      <w:r w:rsidRPr="00E701AB">
        <w:t xml:space="preserve"> Initiative, in which Australia is a strong participant, aims to better understand and manage zoonotic diseases. </w:t>
      </w:r>
    </w:p>
    <w:p w14:paraId="591C9920" w14:textId="77777777" w:rsidR="002E19BA" w:rsidRPr="001E7632" w:rsidRDefault="00B9248B" w:rsidP="00245784">
      <w:r w:rsidRPr="00FD7E81">
        <w:t>Certain pest animals, weeds and plant di</w:t>
      </w:r>
      <w:r w:rsidRPr="00D3390C">
        <w:t>seases can also have health impacts. Exotic mosquitoes can spread existin</w:t>
      </w:r>
      <w:r w:rsidRPr="00D3390C">
        <w:t>g and new diseases; red impor</w:t>
      </w:r>
      <w:r w:rsidRPr="00905DE9">
        <w:t xml:space="preserve">ted fire ants are associated with anaphylactic responses in some people, while various diseases of plants may create allergic reactions. </w:t>
      </w:r>
    </w:p>
    <w:p w14:paraId="392B507E" w14:textId="77777777" w:rsidR="002E19BA" w:rsidRPr="00C966A3" w:rsidRDefault="00B9248B" w:rsidP="00245784">
      <w:r w:rsidRPr="00563FBA">
        <w:t>The department a</w:t>
      </w:r>
      <w:r w:rsidRPr="006F3DFA">
        <w:t>lso undertakes activity, on behalf of the Commonwealth Chief Medical Offi</w:t>
      </w:r>
      <w:r w:rsidRPr="006F3DFA">
        <w:t>cer, associated with significa</w:t>
      </w:r>
      <w:r w:rsidRPr="00A159D6">
        <w:t>nt human diseases presenting at our border. This includes applying pre-arrival reporting requirements to international vessels on the health status of th</w:t>
      </w:r>
      <w:r w:rsidRPr="00433767">
        <w:t xml:space="preserve">eir crew and passengers along with human health screening, supported </w:t>
      </w:r>
      <w:r w:rsidRPr="00C966A3">
        <w:t>wher</w:t>
      </w:r>
      <w:r w:rsidRPr="00C966A3">
        <w:t xml:space="preserve">e necessary by trained human biosecurity officers. </w:t>
      </w:r>
    </w:p>
    <w:p w14:paraId="4DBBD2E1" w14:textId="77777777" w:rsidR="002E19BA" w:rsidRDefault="00B9248B" w:rsidP="00245784">
      <w:r w:rsidRPr="00C966A3">
        <w:t xml:space="preserve">The COVID-19 pandemic has delivered valuable lessons around the need to continuously assess the effectiveness of our systems in keeping people safe from global pandemics or incursions of serious zoonotic </w:t>
      </w:r>
      <w:r w:rsidRPr="00C966A3">
        <w:t xml:space="preserve">diseases. Improvements are already </w:t>
      </w:r>
      <w:proofErr w:type="gramStart"/>
      <w:r w:rsidRPr="00C966A3">
        <w:t>underway</w:t>
      </w:r>
      <w:proofErr w:type="gramEnd"/>
      <w:r w:rsidRPr="00C966A3">
        <w:t xml:space="preserve"> but this will remain an important focus for our ongoing efforts to improve management systems, pest and disease </w:t>
      </w:r>
      <w:r w:rsidRPr="00C966A3">
        <w:lastRenderedPageBreak/>
        <w:t>research and preparedness planning, and our intent to fully test the readiness of the national biose</w:t>
      </w:r>
      <w:r w:rsidRPr="00C966A3">
        <w:t>curity system to respond to a significant outbreak.</w:t>
      </w:r>
    </w:p>
    <w:p w14:paraId="3995EB2A" w14:textId="77777777" w:rsidR="002E19BA" w:rsidRDefault="002E19BA" w:rsidP="00245784"/>
    <w:p w14:paraId="476B738A" w14:textId="77777777" w:rsidR="002E19BA" w:rsidRPr="00245784" w:rsidRDefault="00B9248B" w:rsidP="002E19BA">
      <w:pPr>
        <w:pStyle w:val="Heading3"/>
      </w:pPr>
      <w:bookmarkStart w:id="17" w:name="_Toc74059559"/>
      <w:r w:rsidRPr="00245784">
        <w:t>The vital role of the public in supporting Australia’s biosecurity system</w:t>
      </w:r>
      <w:bookmarkEnd w:id="17"/>
    </w:p>
    <w:p w14:paraId="003C4157" w14:textId="77777777" w:rsidR="00795D8A" w:rsidRPr="00F05B71" w:rsidRDefault="00B9248B" w:rsidP="00245784">
      <w:pPr>
        <w:rPr>
          <w:shd w:val="clear" w:color="auto" w:fill="FFFFFF"/>
        </w:rPr>
      </w:pPr>
      <w:r w:rsidRPr="00F05B71">
        <w:rPr>
          <w:shd w:val="clear" w:color="auto" w:fill="FFFFFF"/>
        </w:rPr>
        <w:t>In August 2020, Canberra residents Brett and Donna Burdett noticed unusual insects in their new refrigerator. The insects were id</w:t>
      </w:r>
      <w:r w:rsidRPr="00F05B71">
        <w:rPr>
          <w:shd w:val="clear" w:color="auto" w:fill="FFFFFF"/>
        </w:rPr>
        <w:t>entified as khapra beetle—Australia’s number two national priority plant pest and the number one plant priority pest for grains.</w:t>
      </w:r>
    </w:p>
    <w:p w14:paraId="22A34FAB" w14:textId="77777777" w:rsidR="00795D8A" w:rsidRPr="00F05B71" w:rsidRDefault="00B9248B" w:rsidP="00245784">
      <w:pPr>
        <w:rPr>
          <w:shd w:val="clear" w:color="auto" w:fill="FFFFFF"/>
        </w:rPr>
      </w:pPr>
      <w:r w:rsidRPr="00F05B71">
        <w:rPr>
          <w:shd w:val="clear" w:color="auto" w:fill="FFFFFF"/>
        </w:rPr>
        <w:t xml:space="preserve">“The live beetle larvae were congregated in the polystyrene packing at the base of the packaged fridge, and we only discovered them after removing the plastic packaging that covered the whole fridge,” Mr Burdett said. </w:t>
      </w:r>
    </w:p>
    <w:p w14:paraId="6E341B47" w14:textId="77777777" w:rsidR="00795D8A" w:rsidRPr="00F05B71" w:rsidRDefault="00B9248B" w:rsidP="00245784">
      <w:pPr>
        <w:rPr>
          <w:shd w:val="clear" w:color="auto" w:fill="FFFFFF"/>
        </w:rPr>
      </w:pPr>
      <w:r w:rsidRPr="00F05B71">
        <w:rPr>
          <w:shd w:val="clear" w:color="auto" w:fill="FFFFFF"/>
        </w:rPr>
        <w:t xml:space="preserve">“I took a photograph and enlarged it </w:t>
      </w:r>
      <w:r w:rsidRPr="00F05B71">
        <w:rPr>
          <w:shd w:val="clear" w:color="auto" w:fill="FFFFFF"/>
        </w:rPr>
        <w:t xml:space="preserve">to see if I could identify them. I searched images of larvae on the net to see if I could find a match and when I came up blank, my wife and I decided to collect them for analysis by Biosecurity. </w:t>
      </w:r>
    </w:p>
    <w:p w14:paraId="600757F2" w14:textId="77777777" w:rsidR="00795D8A" w:rsidRPr="00F05B71" w:rsidRDefault="00B9248B" w:rsidP="00245784">
      <w:pPr>
        <w:rPr>
          <w:shd w:val="clear" w:color="auto" w:fill="FFFFFF"/>
        </w:rPr>
      </w:pPr>
      <w:r w:rsidRPr="00F05B71">
        <w:rPr>
          <w:shd w:val="clear" w:color="auto" w:fill="FFFFFF"/>
        </w:rPr>
        <w:t>“I emailed the department and they arrived soon after to co</w:t>
      </w:r>
      <w:r w:rsidRPr="00F05B71">
        <w:rPr>
          <w:shd w:val="clear" w:color="auto" w:fill="FFFFFF"/>
        </w:rPr>
        <w:t>llect the samples for identification.</w:t>
      </w:r>
    </w:p>
    <w:p w14:paraId="14C5C126" w14:textId="77777777" w:rsidR="00795D8A" w:rsidRPr="00F05B71" w:rsidRDefault="00B9248B" w:rsidP="00245784">
      <w:pPr>
        <w:rPr>
          <w:shd w:val="clear" w:color="auto" w:fill="FFFFFF"/>
        </w:rPr>
      </w:pPr>
      <w:r w:rsidRPr="00F05B71">
        <w:rPr>
          <w:shd w:val="clear" w:color="auto" w:fill="FFFFFF"/>
        </w:rPr>
        <w:t>"Upon the beetles being identified, departmental officials arrived and explained the situation, collected and bagged the fridge packaging and sprayed all of the areas where the khapra beetles might have escaped.</w:t>
      </w:r>
    </w:p>
    <w:p w14:paraId="018F874E" w14:textId="77777777" w:rsidR="00795D8A" w:rsidRPr="00F05B71" w:rsidRDefault="00B9248B" w:rsidP="00245784">
      <w:pPr>
        <w:rPr>
          <w:shd w:val="clear" w:color="auto" w:fill="FFFFFF"/>
        </w:rPr>
      </w:pPr>
      <w:r w:rsidRPr="00F05B71">
        <w:rPr>
          <w:shd w:val="clear" w:color="auto" w:fill="FFFFFF"/>
        </w:rPr>
        <w:t xml:space="preserve">"When </w:t>
      </w:r>
      <w:r w:rsidRPr="00F05B71">
        <w:rPr>
          <w:shd w:val="clear" w:color="auto" w:fill="FFFFFF"/>
        </w:rPr>
        <w:t>I heard khapra were one of the top pests needing to be kept out of Australia, I wasn't surprised at the response."</w:t>
      </w:r>
    </w:p>
    <w:p w14:paraId="7A466D29" w14:textId="77777777" w:rsidR="00FB20AC" w:rsidRDefault="00B9248B" w:rsidP="00245784">
      <w:pPr>
        <w:rPr>
          <w:iCs/>
        </w:rPr>
      </w:pPr>
      <w:r w:rsidRPr="00F05B71">
        <w:rPr>
          <w:shd w:val="clear" w:color="auto" w:fill="FFFFFF"/>
        </w:rPr>
        <w:t>Australia is currently free from khapra beetle, a plant pest that poses a major threat to Australia’s grain industry and market access. An ou</w:t>
      </w:r>
      <w:r w:rsidRPr="00F05B71">
        <w:rPr>
          <w:shd w:val="clear" w:color="auto" w:fill="FFFFFF"/>
        </w:rPr>
        <w:t>tbreak could cost Australia $15.5 billion over 20 years through revenue losses from damaged grain (2020).</w:t>
      </w:r>
    </w:p>
    <w:p w14:paraId="7AD6B614" w14:textId="77777777" w:rsidR="009553DF" w:rsidRPr="00565471" w:rsidRDefault="009553DF" w:rsidP="00245784">
      <w:pPr>
        <w:rPr>
          <w:iCs/>
        </w:rPr>
      </w:pPr>
    </w:p>
    <w:p w14:paraId="1A141022" w14:textId="77777777" w:rsidR="008A57F9" w:rsidRPr="00245784" w:rsidRDefault="00B9248B" w:rsidP="00245784">
      <w:pPr>
        <w:pStyle w:val="Heading2"/>
      </w:pPr>
      <w:bookmarkStart w:id="18" w:name="_Toc74059560"/>
      <w:r w:rsidRPr="00245784">
        <w:lastRenderedPageBreak/>
        <w:t>Strategic actions to realise our goal</w:t>
      </w:r>
      <w:bookmarkEnd w:id="18"/>
    </w:p>
    <w:p w14:paraId="0EBBAD5D" w14:textId="77777777" w:rsidR="00B42A03" w:rsidRPr="007B4E39" w:rsidRDefault="00B9248B" w:rsidP="00245784">
      <w:pPr>
        <w:rPr>
          <w:rStyle w:val="eop"/>
          <w:rFonts w:asciiTheme="majorHAnsi" w:hAnsiTheme="majorHAnsi" w:cstheme="minorHAnsi"/>
        </w:rPr>
      </w:pPr>
      <w:r w:rsidRPr="007B4E39">
        <w:rPr>
          <w:rStyle w:val="normaltextrun"/>
          <w:rFonts w:asciiTheme="majorHAnsi" w:hAnsiTheme="majorHAnsi" w:cstheme="minorHAnsi"/>
        </w:rPr>
        <w:t>Our goal will be realised by taking nine strategic actions:</w:t>
      </w:r>
      <w:r w:rsidRPr="007B4E39">
        <w:rPr>
          <w:rStyle w:val="eop"/>
          <w:rFonts w:asciiTheme="majorHAnsi" w:hAnsiTheme="majorHAnsi" w:cstheme="minorHAnsi"/>
        </w:rPr>
        <w:t> </w:t>
      </w:r>
    </w:p>
    <w:p w14:paraId="50F6876D" w14:textId="77777777" w:rsidR="00181E04" w:rsidRPr="007B4E39" w:rsidRDefault="00181E04" w:rsidP="00B42A03">
      <w:pPr>
        <w:pStyle w:val="paragraph"/>
        <w:spacing w:before="0" w:beforeAutospacing="0" w:after="0" w:afterAutospacing="0"/>
        <w:textAlignment w:val="baseline"/>
        <w:rPr>
          <w:rFonts w:asciiTheme="majorHAnsi" w:hAnsiTheme="majorHAnsi" w:cstheme="minorHAnsi"/>
          <w:sz w:val="22"/>
          <w:szCs w:val="22"/>
        </w:rPr>
      </w:pPr>
    </w:p>
    <w:p w14:paraId="1CB634BF" w14:textId="77777777" w:rsidR="003847FF" w:rsidRPr="007E6A3F" w:rsidRDefault="00B9248B" w:rsidP="007E6A3F">
      <w:pPr>
        <w:pStyle w:val="Heading3"/>
        <w:rPr>
          <w:rStyle w:val="normaltextrun"/>
        </w:rPr>
      </w:pPr>
      <w:bookmarkStart w:id="19" w:name="_Toc74059561"/>
      <w:r w:rsidRPr="007E6A3F">
        <w:rPr>
          <w:rStyle w:val="normaltextrun"/>
        </w:rPr>
        <w:t xml:space="preserve">Accelerate our efforts with key partners to </w:t>
      </w:r>
      <w:r w:rsidRPr="007E6A3F">
        <w:rPr>
          <w:rStyle w:val="normaltextrun"/>
        </w:rPr>
        <w:t>create a strong, future orien</w:t>
      </w:r>
      <w:r w:rsidRPr="007E6A3F">
        <w:t>tated and</w:t>
      </w:r>
      <w:r w:rsidRPr="007E6A3F">
        <w:rPr>
          <w:rStyle w:val="normaltextrun"/>
        </w:rPr>
        <w:t xml:space="preserve"> efficient national biosecurity system</w:t>
      </w:r>
      <w:bookmarkEnd w:id="19"/>
      <w:r w:rsidRPr="007E6A3F">
        <w:rPr>
          <w:rStyle w:val="normaltextrun"/>
        </w:rPr>
        <w:t> </w:t>
      </w:r>
    </w:p>
    <w:p w14:paraId="15123631" w14:textId="77777777" w:rsidR="00B42A03" w:rsidRPr="003847FF" w:rsidRDefault="00B9248B" w:rsidP="005C6365">
      <w:r w:rsidRPr="003847FF">
        <w:rPr>
          <w:rStyle w:val="normaltextrun"/>
          <w:rFonts w:asciiTheme="majorHAnsi" w:hAnsiTheme="majorHAnsi" w:cstheme="minorHAnsi"/>
          <w:color w:val="000000"/>
        </w:rPr>
        <w:t>The success of the national biosecurity system in protecting our environment, economy and way of life relies on the efforts of all parties. We will work across the Commonwealth a</w:t>
      </w:r>
      <w:r w:rsidRPr="003847FF">
        <w:rPr>
          <w:rStyle w:val="normaltextrun"/>
          <w:rFonts w:asciiTheme="majorHAnsi" w:hAnsiTheme="majorHAnsi" w:cstheme="minorHAnsi"/>
          <w:color w:val="000000"/>
        </w:rPr>
        <w:t xml:space="preserve">nd with governments, industry, research institutions and community groups to </w:t>
      </w:r>
      <w:r w:rsidRPr="003847FF">
        <w:rPr>
          <w:rStyle w:val="normaltextrun"/>
          <w:rFonts w:asciiTheme="majorHAnsi" w:hAnsiTheme="majorHAnsi" w:cstheme="minorHAnsi"/>
        </w:rPr>
        <w:t xml:space="preserve">implement improvements across the system to </w:t>
      </w:r>
      <w:proofErr w:type="gramStart"/>
      <w:r w:rsidRPr="003847FF">
        <w:rPr>
          <w:rStyle w:val="normaltextrun"/>
          <w:rFonts w:asciiTheme="majorHAnsi" w:hAnsiTheme="majorHAnsi" w:cstheme="minorHAnsi"/>
        </w:rPr>
        <w:t>efficiently and effectively manage biosecurity risk</w:t>
      </w:r>
      <w:proofErr w:type="gramEnd"/>
      <w:r w:rsidRPr="003847FF">
        <w:rPr>
          <w:rStyle w:val="normaltextrun"/>
          <w:rFonts w:asciiTheme="majorHAnsi" w:hAnsiTheme="majorHAnsi" w:cstheme="minorHAnsi"/>
        </w:rPr>
        <w:t>.   </w:t>
      </w:r>
      <w:r w:rsidRPr="003847FF">
        <w:rPr>
          <w:rStyle w:val="eop"/>
          <w:rFonts w:asciiTheme="majorHAnsi" w:hAnsiTheme="majorHAnsi" w:cstheme="minorHAnsi"/>
        </w:rPr>
        <w:t> </w:t>
      </w:r>
    </w:p>
    <w:p w14:paraId="76B5AF1E" w14:textId="77777777" w:rsidR="00B42A03" w:rsidRPr="00517A35" w:rsidRDefault="00B9248B" w:rsidP="003847FF">
      <w:pPr>
        <w:pStyle w:val="ListBullet"/>
      </w:pPr>
      <w:r w:rsidRPr="00517A35">
        <w:t>Collaborate with our key partners to develop a national biosecurity strategy t</w:t>
      </w:r>
      <w:r w:rsidRPr="00517A35">
        <w:t>o guide our collective efforts through to 2030</w:t>
      </w:r>
    </w:p>
    <w:p w14:paraId="330C1061" w14:textId="77777777" w:rsidR="00B42A03" w:rsidRPr="00517A35" w:rsidRDefault="00B9248B" w:rsidP="003847FF">
      <w:pPr>
        <w:pStyle w:val="ListBullet"/>
      </w:pPr>
      <w:r w:rsidRPr="00517A35">
        <w:t xml:space="preserve">Work with state and territory governments to ensure fit-for-purpose national biosecurity agreements, legislative frameworks, </w:t>
      </w:r>
      <w:proofErr w:type="gramStart"/>
      <w:r w:rsidRPr="00517A35">
        <w:t>infrastructure</w:t>
      </w:r>
      <w:proofErr w:type="gramEnd"/>
      <w:r w:rsidRPr="00517A35">
        <w:t xml:space="preserve"> and system funding</w:t>
      </w:r>
    </w:p>
    <w:p w14:paraId="70DD2417" w14:textId="77777777" w:rsidR="00B42A03" w:rsidRPr="00517A35" w:rsidRDefault="00B9248B" w:rsidP="003847FF">
      <w:pPr>
        <w:pStyle w:val="ListBullet"/>
      </w:pPr>
      <w:r w:rsidRPr="00517A35">
        <w:t>Increase our efforts with importers and the logist</w:t>
      </w:r>
      <w:r w:rsidRPr="00517A35">
        <w:t>ics sector to deliver more integrated business process solutions, with an early focus on co-designing, piloting and rolling-out initiatives supporting faster, safe clearance of cargo </w:t>
      </w:r>
    </w:p>
    <w:p w14:paraId="6EBE71CD" w14:textId="77777777" w:rsidR="00B42A03" w:rsidRPr="00517A35" w:rsidRDefault="00B9248B" w:rsidP="003847FF">
      <w:pPr>
        <w:pStyle w:val="ListBullet"/>
      </w:pPr>
      <w:r w:rsidRPr="00517A35">
        <w:t xml:space="preserve">Deliver more seamless at-border outcomes by working with border </w:t>
      </w:r>
      <w:r w:rsidRPr="00517A35">
        <w:t>agencies and port operators to streamline clearance processes, through enhanced operational collaboration and information-sharing </w:t>
      </w:r>
    </w:p>
    <w:p w14:paraId="1B20B199" w14:textId="77777777" w:rsidR="00B42A03" w:rsidRPr="00517A35" w:rsidRDefault="00B9248B" w:rsidP="003847FF">
      <w:pPr>
        <w:pStyle w:val="ListBullet"/>
      </w:pPr>
      <w:r w:rsidRPr="00517A35">
        <w:t>Work toward fully integrating our biosecurity systems with government and industry partners, with digital services that offer</w:t>
      </w:r>
      <w:r w:rsidRPr="00517A35">
        <w:t xml:space="preserve"> a more seamless experience for importers </w:t>
      </w:r>
    </w:p>
    <w:p w14:paraId="5049F241" w14:textId="77777777" w:rsidR="00B42A03" w:rsidRPr="00517A35" w:rsidRDefault="00B9248B" w:rsidP="003847FF">
      <w:pPr>
        <w:pStyle w:val="ListBullet"/>
      </w:pPr>
      <w:r w:rsidRPr="00517A35">
        <w:t>Support efforts to deliver joined-up product and transport tracing capability within Australia to support rapid response to exotic pest and disease incursions, including overseas trading partner assurance</w:t>
      </w:r>
    </w:p>
    <w:p w14:paraId="3FDF7FE1" w14:textId="77777777" w:rsidR="00B42A03" w:rsidRPr="00517A35" w:rsidRDefault="00B9248B" w:rsidP="003847FF">
      <w:pPr>
        <w:pStyle w:val="ListBullet"/>
      </w:pPr>
      <w:r w:rsidRPr="00517A35">
        <w:t xml:space="preserve">Partner </w:t>
      </w:r>
      <w:r w:rsidRPr="00517A35">
        <w:t xml:space="preserve">with governments, research organisations and industry groups to grow and better align biosecurity </w:t>
      </w:r>
      <w:proofErr w:type="gramStart"/>
      <w:r w:rsidRPr="00517A35">
        <w:t>research, and</w:t>
      </w:r>
      <w:proofErr w:type="gramEnd"/>
      <w:r w:rsidRPr="00517A35">
        <w:t xml:space="preserve"> supporting delivery of the new Agriculture Innovation Agenda biosecurity priority and an investment prospectus by Agriculture Innovation Austral</w:t>
      </w:r>
      <w:r w:rsidRPr="00517A35">
        <w:t xml:space="preserve">ia. </w:t>
      </w:r>
    </w:p>
    <w:p w14:paraId="7C39B386" w14:textId="77777777" w:rsidR="00B42A03" w:rsidRPr="007B4E39" w:rsidRDefault="00B9248B" w:rsidP="00B42A03">
      <w:pPr>
        <w:pStyle w:val="paragraph"/>
        <w:spacing w:before="0" w:beforeAutospacing="0" w:after="0" w:afterAutospacing="0"/>
        <w:textAlignment w:val="baseline"/>
        <w:rPr>
          <w:rFonts w:asciiTheme="majorHAnsi" w:hAnsiTheme="majorHAnsi" w:cstheme="minorHAnsi"/>
          <w:sz w:val="22"/>
          <w:szCs w:val="22"/>
        </w:rPr>
      </w:pPr>
      <w:r w:rsidRPr="007B4E39">
        <w:rPr>
          <w:rStyle w:val="eop"/>
          <w:rFonts w:asciiTheme="majorHAnsi" w:hAnsiTheme="majorHAnsi" w:cstheme="minorHAnsi"/>
          <w:sz w:val="22"/>
          <w:szCs w:val="22"/>
        </w:rPr>
        <w:t> </w:t>
      </w:r>
    </w:p>
    <w:p w14:paraId="4CA9253F" w14:textId="77777777" w:rsidR="005C6365" w:rsidRPr="001C02A0" w:rsidRDefault="00B9248B" w:rsidP="00B9248B">
      <w:pPr>
        <w:pStyle w:val="Heading3"/>
        <w:rPr>
          <w:rStyle w:val="normaltextrun"/>
        </w:rPr>
      </w:pPr>
      <w:bookmarkStart w:id="20" w:name="_Toc74059562"/>
      <w:r w:rsidRPr="001C02A0">
        <w:rPr>
          <w:rStyle w:val="normaltextrun"/>
        </w:rPr>
        <w:t>Expand offshore assurance arrangements and overseas supply chain integration:</w:t>
      </w:r>
      <w:bookmarkEnd w:id="20"/>
      <w:r w:rsidRPr="001C02A0">
        <w:rPr>
          <w:rStyle w:val="normaltextrun"/>
        </w:rPr>
        <w:t> </w:t>
      </w:r>
    </w:p>
    <w:p w14:paraId="1006CE9C" w14:textId="77777777" w:rsidR="00B42A03" w:rsidRPr="007B4E39" w:rsidRDefault="00B9248B" w:rsidP="001C02A0">
      <w:r w:rsidRPr="007B4E39">
        <w:rPr>
          <w:rStyle w:val="normaltextrun"/>
          <w:rFonts w:asciiTheme="majorHAnsi" w:hAnsiTheme="majorHAnsi" w:cstheme="minorHAnsi"/>
        </w:rPr>
        <w:t>Addressing biosecurity risks before they reach our shores is a strong mitigant to preventing incursions and to minimising the scale and cost of border interventions. We w</w:t>
      </w:r>
      <w:r w:rsidRPr="007B4E39">
        <w:rPr>
          <w:rStyle w:val="normaltextrun"/>
          <w:rFonts w:asciiTheme="majorHAnsi" w:hAnsiTheme="majorHAnsi" w:cstheme="minorHAnsi"/>
        </w:rPr>
        <w:t>ill implement a range of initiatives to increase offshore compliance with our import requirements</w:t>
      </w:r>
      <w:r w:rsidRPr="007B4E39">
        <w:rPr>
          <w:rStyle w:val="eop"/>
          <w:rFonts w:asciiTheme="majorHAnsi" w:hAnsiTheme="majorHAnsi" w:cstheme="minorHAnsi"/>
        </w:rPr>
        <w:t xml:space="preserve"> while supporting faster clearance of commodities at our borders where it is safe to do so. </w:t>
      </w:r>
    </w:p>
    <w:p w14:paraId="7030FFA6" w14:textId="77777777" w:rsidR="00B42A03" w:rsidRPr="00517A35" w:rsidRDefault="00B9248B" w:rsidP="001C02A0">
      <w:pPr>
        <w:pStyle w:val="ListBullet"/>
      </w:pPr>
      <w:r w:rsidRPr="00517A35">
        <w:lastRenderedPageBreak/>
        <w:t>Expand our offshore treatment provider assurance programs with a f</w:t>
      </w:r>
      <w:r w:rsidRPr="00517A35">
        <w:t>ocus on priority hitchhiker pests, building on arrangements in place for brown marmorated stink bug and khapra beetle </w:t>
      </w:r>
    </w:p>
    <w:p w14:paraId="22CC805D" w14:textId="77777777" w:rsidR="00B42A03" w:rsidRPr="00517A35" w:rsidRDefault="00B9248B" w:rsidP="001C02A0">
      <w:pPr>
        <w:pStyle w:val="ListBullet"/>
      </w:pPr>
      <w:r w:rsidRPr="00517A35">
        <w:t>Accredit further quality control systems for higher risk overseas ports  </w:t>
      </w:r>
    </w:p>
    <w:p w14:paraId="1A652968" w14:textId="77777777" w:rsidR="00B42A03" w:rsidRPr="00517A35" w:rsidRDefault="00B9248B" w:rsidP="001C02A0">
      <w:pPr>
        <w:pStyle w:val="ListBullet"/>
      </w:pPr>
      <w:r w:rsidRPr="00517A35">
        <w:t>Implement additional supply chain assurance systems for trusted</w:t>
      </w:r>
      <w:r w:rsidRPr="00517A35">
        <w:t xml:space="preserve"> importers and major commodity pathways </w:t>
      </w:r>
    </w:p>
    <w:p w14:paraId="35F24868" w14:textId="77777777" w:rsidR="00B42A03" w:rsidRPr="00517A35" w:rsidRDefault="00B9248B" w:rsidP="001C02A0">
      <w:pPr>
        <w:pStyle w:val="ListBullet"/>
      </w:pPr>
      <w:r w:rsidRPr="00517A35">
        <w:t xml:space="preserve">Increase our integration with importer digital supply chains, starting with system solutions to support more seamless use of industry data to meet biosecurity import requirements </w:t>
      </w:r>
    </w:p>
    <w:p w14:paraId="2AD09E84" w14:textId="77777777" w:rsidR="00B42A03" w:rsidRPr="00517A35" w:rsidRDefault="00B9248B" w:rsidP="001C02A0">
      <w:pPr>
        <w:pStyle w:val="ListBullet"/>
      </w:pPr>
      <w:r w:rsidRPr="00517A35">
        <w:t>Champion efforts towards an interna</w:t>
      </w:r>
      <w:r w:rsidRPr="00517A35">
        <w:t>tionally accepted sea-container hygiene standard, improved container design and global container tracing, with a focus on hitch-hiker pests</w:t>
      </w:r>
    </w:p>
    <w:p w14:paraId="205DF48A" w14:textId="77777777" w:rsidR="00B42A03" w:rsidRPr="00517A35" w:rsidRDefault="00B9248B" w:rsidP="001C02A0">
      <w:pPr>
        <w:pStyle w:val="ListBullet"/>
      </w:pPr>
      <w:r w:rsidRPr="00517A35">
        <w:t>Partner initiatives with targeted assurance and compliance frameworks, backed by enhanced intelligence, data analyti</w:t>
      </w:r>
      <w:r w:rsidRPr="00517A35">
        <w:t>cs and system investment, and appropriate penalties for non-compliance.</w:t>
      </w:r>
    </w:p>
    <w:p w14:paraId="4F7B09A7" w14:textId="77777777" w:rsidR="00B42A03" w:rsidRPr="007B4E39" w:rsidRDefault="00B9248B" w:rsidP="00B42A03">
      <w:pPr>
        <w:pStyle w:val="paragraph"/>
        <w:spacing w:before="0" w:beforeAutospacing="0" w:after="0" w:afterAutospacing="0"/>
        <w:textAlignment w:val="baseline"/>
        <w:rPr>
          <w:rFonts w:asciiTheme="majorHAnsi" w:hAnsiTheme="majorHAnsi" w:cstheme="minorHAnsi"/>
          <w:sz w:val="22"/>
          <w:szCs w:val="22"/>
        </w:rPr>
      </w:pPr>
      <w:r w:rsidRPr="007B4E39">
        <w:rPr>
          <w:rStyle w:val="eop"/>
          <w:rFonts w:asciiTheme="majorHAnsi" w:hAnsiTheme="majorHAnsi" w:cstheme="minorHAnsi"/>
          <w:sz w:val="22"/>
          <w:szCs w:val="22"/>
        </w:rPr>
        <w:t>  </w:t>
      </w:r>
    </w:p>
    <w:p w14:paraId="3E2E3C5C" w14:textId="77777777" w:rsidR="001C02A0" w:rsidRPr="001C02A0" w:rsidRDefault="00B9248B" w:rsidP="001C02A0">
      <w:pPr>
        <w:pStyle w:val="Heading3"/>
        <w:rPr>
          <w:rStyle w:val="normaltextrun"/>
        </w:rPr>
      </w:pPr>
      <w:bookmarkStart w:id="21" w:name="_Toc74059563"/>
      <w:r w:rsidRPr="001C02A0">
        <w:t xml:space="preserve">Increase partnership activities with our </w:t>
      </w:r>
      <w:proofErr w:type="gramStart"/>
      <w:r w:rsidRPr="001C02A0">
        <w:t>near-neighbours</w:t>
      </w:r>
      <w:proofErr w:type="gramEnd"/>
      <w:r w:rsidRPr="001C02A0">
        <w:t xml:space="preserve"> to build their risk management capability and continue our engagement with key international bodies</w:t>
      </w:r>
      <w:bookmarkEnd w:id="21"/>
    </w:p>
    <w:p w14:paraId="0ECE7675" w14:textId="77777777" w:rsidR="00B42A03" w:rsidRPr="001C02A0" w:rsidRDefault="00B9248B" w:rsidP="001C02A0">
      <w:r w:rsidRPr="001C02A0">
        <w:rPr>
          <w:rStyle w:val="normaltextrun"/>
          <w:rFonts w:asciiTheme="majorHAnsi" w:hAnsiTheme="majorHAnsi" w:cstheme="minorHAnsi"/>
          <w:color w:val="000000"/>
        </w:rPr>
        <w:t xml:space="preserve">Mitigating </w:t>
      </w:r>
      <w:r w:rsidRPr="001C02A0">
        <w:rPr>
          <w:rStyle w:val="normaltextrun"/>
          <w:rFonts w:asciiTheme="majorHAnsi" w:hAnsiTheme="majorHAnsi" w:cstheme="minorHAnsi"/>
          <w:color w:val="000000"/>
        </w:rPr>
        <w:t>biosecurity risks before they reach Australia is important, as is supporting neighbouring countries in their efforts to grow their economies and protect their environment. Regional pest and disease pressure is growing. Building on our established relations</w:t>
      </w:r>
      <w:r w:rsidRPr="001C02A0">
        <w:rPr>
          <w:rStyle w:val="normaltextrun"/>
          <w:rFonts w:asciiTheme="majorHAnsi" w:hAnsiTheme="majorHAnsi" w:cstheme="minorHAnsi"/>
          <w:color w:val="000000"/>
        </w:rPr>
        <w:t>hips, we will partner with neighbouring countries to improve regional capability to identify and mitigate biosecurity risks. We will also work with international bodies to strengthen regional and global biosecurity frameworks and practices</w:t>
      </w:r>
      <w:r w:rsidRPr="001C02A0">
        <w:rPr>
          <w:rStyle w:val="normaltextrun"/>
          <w:rFonts w:asciiTheme="majorHAnsi" w:hAnsiTheme="majorHAnsi" w:cstheme="minorHAnsi"/>
        </w:rPr>
        <w:t>.</w:t>
      </w:r>
      <w:r w:rsidRPr="001C02A0">
        <w:rPr>
          <w:rStyle w:val="eop"/>
          <w:rFonts w:asciiTheme="majorHAnsi" w:hAnsiTheme="majorHAnsi" w:cstheme="minorHAnsi"/>
        </w:rPr>
        <w:t> </w:t>
      </w:r>
    </w:p>
    <w:p w14:paraId="21A32299" w14:textId="77777777" w:rsidR="00B42A03" w:rsidRPr="00517A35" w:rsidRDefault="00B9248B" w:rsidP="001C02A0">
      <w:pPr>
        <w:pStyle w:val="ListBullet"/>
      </w:pPr>
      <w:r w:rsidRPr="00517A35">
        <w:t>Increase Indo-</w:t>
      </w:r>
      <w:r w:rsidRPr="00517A35">
        <w:t>Pacific regional engagement to raise collective awareness regarding current and emerging biosecurity threats</w:t>
      </w:r>
    </w:p>
    <w:p w14:paraId="0A7314FD" w14:textId="77777777" w:rsidR="00B42A03" w:rsidRPr="00517A35" w:rsidRDefault="00B9248B" w:rsidP="001C02A0">
      <w:pPr>
        <w:pStyle w:val="ListBullet"/>
      </w:pPr>
      <w:r w:rsidRPr="00517A35">
        <w:t xml:space="preserve">Support near-neighbours to build their pest and disease preparedness, </w:t>
      </w:r>
      <w:proofErr w:type="gramStart"/>
      <w:r w:rsidRPr="00517A35">
        <w:t>response</w:t>
      </w:r>
      <w:proofErr w:type="gramEnd"/>
      <w:r w:rsidRPr="00517A35">
        <w:t xml:space="preserve"> and containment capability, focusing initially on Papua New Guinea a</w:t>
      </w:r>
      <w:r w:rsidRPr="00517A35">
        <w:t>nd Timor-Leste </w:t>
      </w:r>
    </w:p>
    <w:p w14:paraId="7BF8D35F" w14:textId="77777777" w:rsidR="00B42A03" w:rsidRPr="00517A35" w:rsidRDefault="00B9248B" w:rsidP="001C02A0">
      <w:pPr>
        <w:pStyle w:val="ListBullet"/>
      </w:pPr>
      <w:r w:rsidRPr="00517A35">
        <w:t>Work with Pacific Island countries on bilateral biosecurity partnerships, together with the Department of Foreign Affairs and Trade</w:t>
      </w:r>
    </w:p>
    <w:p w14:paraId="13D1DCD3" w14:textId="77777777" w:rsidR="00B42A03" w:rsidRPr="00517A35" w:rsidRDefault="00B9248B" w:rsidP="001C02A0">
      <w:pPr>
        <w:pStyle w:val="ListBullet"/>
      </w:pPr>
      <w:r w:rsidRPr="00517A35">
        <w:t xml:space="preserve">Expand support to </w:t>
      </w:r>
      <w:proofErr w:type="gramStart"/>
      <w:r w:rsidRPr="00517A35">
        <w:t>near-neighbours</w:t>
      </w:r>
      <w:proofErr w:type="gramEnd"/>
      <w:r w:rsidRPr="00517A35">
        <w:t xml:space="preserve"> to establish and meet other importing country requirements through </w:t>
      </w:r>
      <w:r w:rsidRPr="00517A35">
        <w:t>information sharing, training and technical assistance to benefit their economies</w:t>
      </w:r>
    </w:p>
    <w:p w14:paraId="7511411F" w14:textId="77777777" w:rsidR="00B42A03" w:rsidRPr="00517A35" w:rsidRDefault="00B9248B" w:rsidP="001C02A0">
      <w:pPr>
        <w:pStyle w:val="ListBullet"/>
      </w:pPr>
      <w:r w:rsidRPr="00517A35">
        <w:t>Strengthen our own and regional engagement with the World Organisation for Animal Health, the International Plant Protection Convention, Food and Agriculture Organization and</w:t>
      </w:r>
      <w:r w:rsidRPr="00517A35">
        <w:t xml:space="preserve"> Quarantine Regulators Meeting forum. </w:t>
      </w:r>
    </w:p>
    <w:p w14:paraId="31FC447D" w14:textId="77777777" w:rsidR="00B42A03" w:rsidRPr="007B4E39" w:rsidRDefault="00B9248B" w:rsidP="00B42A03">
      <w:pPr>
        <w:pStyle w:val="paragraph"/>
        <w:spacing w:before="0" w:beforeAutospacing="0" w:after="0" w:afterAutospacing="0"/>
        <w:textAlignment w:val="baseline"/>
        <w:rPr>
          <w:rFonts w:asciiTheme="majorHAnsi" w:hAnsiTheme="majorHAnsi" w:cstheme="minorHAnsi"/>
          <w:sz w:val="22"/>
          <w:szCs w:val="22"/>
        </w:rPr>
      </w:pPr>
      <w:r w:rsidRPr="007B4E39">
        <w:rPr>
          <w:rStyle w:val="eop"/>
          <w:rFonts w:asciiTheme="majorHAnsi" w:hAnsiTheme="majorHAnsi" w:cstheme="minorHAnsi"/>
          <w:sz w:val="22"/>
          <w:szCs w:val="22"/>
        </w:rPr>
        <w:t> </w:t>
      </w:r>
    </w:p>
    <w:p w14:paraId="35DC3D90" w14:textId="77777777" w:rsidR="001C02A0" w:rsidRPr="00747A26" w:rsidRDefault="00B9248B" w:rsidP="00B9248B">
      <w:pPr>
        <w:pStyle w:val="Heading3"/>
        <w:rPr>
          <w:rStyle w:val="normaltextrun"/>
        </w:rPr>
      </w:pPr>
      <w:bookmarkStart w:id="22" w:name="_Toc74059564"/>
      <w:r w:rsidRPr="00747A26">
        <w:rPr>
          <w:rStyle w:val="normaltextrun"/>
        </w:rPr>
        <w:lastRenderedPageBreak/>
        <w:t>Invest in a skilled and responsive workforce supported by improved regulatory tools and information</w:t>
      </w:r>
      <w:bookmarkEnd w:id="22"/>
      <w:r w:rsidRPr="00747A26">
        <w:rPr>
          <w:rStyle w:val="normaltextrun"/>
        </w:rPr>
        <w:t xml:space="preserve"> </w:t>
      </w:r>
    </w:p>
    <w:p w14:paraId="5D328218" w14:textId="77777777" w:rsidR="00B42A03" w:rsidRPr="001C02A0" w:rsidRDefault="00B9248B" w:rsidP="00747A26">
      <w:r w:rsidRPr="001C02A0">
        <w:rPr>
          <w:rStyle w:val="normaltextrun"/>
          <w:rFonts w:asciiTheme="majorHAnsi" w:hAnsiTheme="majorHAnsi" w:cstheme="minorHAnsi"/>
          <w:color w:val="000000"/>
        </w:rPr>
        <w:t>Our staff, together with those people working under third party arrangements, will remain critical to managing bio</w:t>
      </w:r>
      <w:r w:rsidRPr="001C02A0">
        <w:rPr>
          <w:rStyle w:val="normaltextrun"/>
          <w:rFonts w:asciiTheme="majorHAnsi" w:hAnsiTheme="majorHAnsi" w:cstheme="minorHAnsi"/>
          <w:color w:val="000000"/>
        </w:rPr>
        <w:t>security risk. As biosecurity threats change and grow, and technology offers new ways of doing business, our workforce needs to be equipped to respond. We will grow the capacity and skills of our people, together with the critical regulatory tools and info</w:t>
      </w:r>
      <w:r w:rsidRPr="001C02A0">
        <w:rPr>
          <w:rStyle w:val="normaltextrun"/>
          <w:rFonts w:asciiTheme="majorHAnsi" w:hAnsiTheme="majorHAnsi" w:cstheme="minorHAnsi"/>
          <w:color w:val="000000"/>
        </w:rPr>
        <w:t>rmation systems supporting them. This will increase our effectiveness, responsiveness and resilience as regulators and deliver</w:t>
      </w:r>
      <w:r w:rsidRPr="001C02A0">
        <w:rPr>
          <w:rStyle w:val="eop"/>
          <w:rFonts w:asciiTheme="majorHAnsi" w:hAnsiTheme="majorHAnsi" w:cstheme="minorHAnsi"/>
        </w:rPr>
        <w:t xml:space="preserve"> digital transformation.</w:t>
      </w:r>
    </w:p>
    <w:p w14:paraId="75B5C92D" w14:textId="77777777" w:rsidR="00B42A03" w:rsidRPr="007B4E39" w:rsidRDefault="00B9248B" w:rsidP="00747A26">
      <w:pPr>
        <w:pStyle w:val="ListBullet"/>
        <w:rPr>
          <w:rStyle w:val="normaltextrun"/>
          <w:rFonts w:asciiTheme="majorHAnsi" w:hAnsiTheme="majorHAnsi" w:cstheme="minorHAnsi"/>
        </w:rPr>
      </w:pPr>
      <w:r w:rsidRPr="007B4E39">
        <w:rPr>
          <w:rStyle w:val="normaltextrun"/>
          <w:rFonts w:asciiTheme="majorHAnsi" w:hAnsiTheme="majorHAnsi" w:cstheme="minorHAnsi"/>
        </w:rPr>
        <w:t xml:space="preserve">Refresh our regulatory frameworks, policies, </w:t>
      </w:r>
      <w:proofErr w:type="gramStart"/>
      <w:r w:rsidRPr="007B4E39">
        <w:rPr>
          <w:rStyle w:val="normaltextrun"/>
          <w:rFonts w:asciiTheme="majorHAnsi" w:hAnsiTheme="majorHAnsi" w:cstheme="minorHAnsi"/>
        </w:rPr>
        <w:t>practices</w:t>
      </w:r>
      <w:proofErr w:type="gramEnd"/>
      <w:r w:rsidRPr="007B4E39">
        <w:rPr>
          <w:rStyle w:val="normaltextrun"/>
          <w:rFonts w:asciiTheme="majorHAnsi" w:hAnsiTheme="majorHAnsi" w:cstheme="minorHAnsi"/>
        </w:rPr>
        <w:t xml:space="preserve"> and training, while strengthening our connection t</w:t>
      </w:r>
      <w:r w:rsidRPr="007B4E39">
        <w:rPr>
          <w:rStyle w:val="normaltextrun"/>
          <w:rFonts w:asciiTheme="majorHAnsi" w:hAnsiTheme="majorHAnsi" w:cstheme="minorHAnsi"/>
        </w:rPr>
        <w:t>o national regulatory communities of practice to ensure our approaches are best practice</w:t>
      </w:r>
    </w:p>
    <w:p w14:paraId="59F3CA38" w14:textId="77777777" w:rsidR="00B42A03" w:rsidRPr="007B4E39" w:rsidRDefault="00B9248B" w:rsidP="00747A26">
      <w:pPr>
        <w:pStyle w:val="ListBullet"/>
        <w:rPr>
          <w:rStyle w:val="normaltextrun"/>
          <w:rFonts w:asciiTheme="majorHAnsi" w:hAnsiTheme="majorHAnsi" w:cstheme="minorHAnsi"/>
        </w:rPr>
      </w:pPr>
      <w:r w:rsidRPr="007B4E39">
        <w:rPr>
          <w:rStyle w:val="normaltextrun"/>
          <w:rFonts w:asciiTheme="majorHAnsi" w:hAnsiTheme="majorHAnsi" w:cstheme="minorHAnsi"/>
        </w:rPr>
        <w:t>Build our technical, scientific, strategic intelligence and analytics capability, including establishing a pipeline for future needs</w:t>
      </w:r>
    </w:p>
    <w:p w14:paraId="78A19E62" w14:textId="77777777" w:rsidR="00B42A03" w:rsidRPr="007B4E39" w:rsidRDefault="00B9248B" w:rsidP="00747A26">
      <w:pPr>
        <w:pStyle w:val="ListBullet"/>
        <w:rPr>
          <w:rStyle w:val="normaltextrun"/>
          <w:rFonts w:asciiTheme="majorHAnsi" w:hAnsiTheme="majorHAnsi" w:cstheme="minorHAnsi"/>
        </w:rPr>
      </w:pPr>
      <w:r w:rsidRPr="007B4E39">
        <w:rPr>
          <w:rStyle w:val="normaltextrun"/>
          <w:rFonts w:asciiTheme="majorHAnsi" w:hAnsiTheme="majorHAnsi" w:cstheme="minorHAnsi"/>
        </w:rPr>
        <w:t>Grow a culture of data-driven deci</w:t>
      </w:r>
      <w:r w:rsidRPr="007B4E39">
        <w:rPr>
          <w:rStyle w:val="normaltextrun"/>
          <w:rFonts w:asciiTheme="majorHAnsi" w:hAnsiTheme="majorHAnsi" w:cstheme="minorHAnsi"/>
        </w:rPr>
        <w:t xml:space="preserve">sion-making and invest in the effective collection and use of quality data, </w:t>
      </w:r>
      <w:proofErr w:type="gramStart"/>
      <w:r w:rsidRPr="007B4E39">
        <w:rPr>
          <w:rStyle w:val="normaltextrun"/>
          <w:rFonts w:asciiTheme="majorHAnsi" w:hAnsiTheme="majorHAnsi" w:cstheme="minorHAnsi"/>
        </w:rPr>
        <w:t>information</w:t>
      </w:r>
      <w:proofErr w:type="gramEnd"/>
      <w:r w:rsidRPr="007B4E39">
        <w:rPr>
          <w:rStyle w:val="normaltextrun"/>
          <w:rFonts w:asciiTheme="majorHAnsi" w:hAnsiTheme="majorHAnsi" w:cstheme="minorHAnsi"/>
        </w:rPr>
        <w:t xml:space="preserve"> and intelligence to support business needs and risk-based decision-making</w:t>
      </w:r>
    </w:p>
    <w:p w14:paraId="6B45FFD9" w14:textId="77777777" w:rsidR="00B42A03" w:rsidRPr="007B4E39" w:rsidRDefault="00B9248B" w:rsidP="00747A26">
      <w:pPr>
        <w:pStyle w:val="ListBullet"/>
        <w:rPr>
          <w:rStyle w:val="normaltextrun"/>
          <w:rFonts w:asciiTheme="majorHAnsi" w:hAnsiTheme="majorHAnsi" w:cstheme="minorHAnsi"/>
        </w:rPr>
      </w:pPr>
      <w:r w:rsidRPr="007B4E39">
        <w:rPr>
          <w:rStyle w:val="normaltextrun"/>
          <w:rFonts w:asciiTheme="majorHAnsi" w:hAnsiTheme="majorHAnsi" w:cstheme="minorHAnsi"/>
        </w:rPr>
        <w:t>Deliver modern information systems to support our regulatory outcomes and efficient workflow m</w:t>
      </w:r>
      <w:r w:rsidRPr="007B4E39">
        <w:rPr>
          <w:rStyle w:val="normaltextrun"/>
          <w:rFonts w:asciiTheme="majorHAnsi" w:hAnsiTheme="majorHAnsi" w:cstheme="minorHAnsi"/>
        </w:rPr>
        <w:t>anagement</w:t>
      </w:r>
    </w:p>
    <w:p w14:paraId="7775178C" w14:textId="77777777" w:rsidR="00B42A03" w:rsidRPr="007B4E39" w:rsidRDefault="00B9248B" w:rsidP="00747A26">
      <w:pPr>
        <w:pStyle w:val="ListBullet"/>
        <w:rPr>
          <w:rStyle w:val="normaltextrun"/>
          <w:rFonts w:asciiTheme="majorHAnsi" w:hAnsiTheme="majorHAnsi" w:cstheme="minorHAnsi"/>
        </w:rPr>
      </w:pPr>
      <w:r w:rsidRPr="007B4E39">
        <w:rPr>
          <w:rStyle w:val="normaltextrun"/>
          <w:rFonts w:asciiTheme="majorHAnsi" w:hAnsiTheme="majorHAnsi" w:cstheme="minorHAnsi"/>
        </w:rPr>
        <w:t>Strengthen our approach in northern Australia, reflecting its unique biosecurity risk profile, including the Indigenous Rangers biosecurity program </w:t>
      </w:r>
    </w:p>
    <w:p w14:paraId="62154F77" w14:textId="77777777" w:rsidR="00B42A03" w:rsidRPr="007B4E39" w:rsidRDefault="00B9248B" w:rsidP="00747A26">
      <w:pPr>
        <w:pStyle w:val="ListBullet"/>
        <w:rPr>
          <w:rStyle w:val="normaltextrun"/>
          <w:rFonts w:asciiTheme="majorHAnsi" w:hAnsiTheme="majorHAnsi" w:cstheme="minorHAnsi"/>
        </w:rPr>
      </w:pPr>
      <w:r w:rsidRPr="007B4E39">
        <w:rPr>
          <w:rStyle w:val="normaltextrun"/>
          <w:rFonts w:asciiTheme="majorHAnsi" w:hAnsiTheme="majorHAnsi" w:cstheme="minorHAnsi"/>
        </w:rPr>
        <w:t>Routinely assess our legislation to ensure it is fit-for-purpose and propose legislative amendmen</w:t>
      </w:r>
      <w:r w:rsidRPr="007B4E39">
        <w:rPr>
          <w:rStyle w:val="normaltextrun"/>
          <w:rFonts w:asciiTheme="majorHAnsi" w:hAnsiTheme="majorHAnsi" w:cstheme="minorHAnsi"/>
        </w:rPr>
        <w:t xml:space="preserve">ts, where appropriate, and strengthen compliance and enforcement action </w:t>
      </w:r>
    </w:p>
    <w:p w14:paraId="669680F0" w14:textId="77777777" w:rsidR="009D41FA" w:rsidRPr="007B4E39" w:rsidRDefault="00B9248B" w:rsidP="00747A26">
      <w:pPr>
        <w:pStyle w:val="ListBullet"/>
        <w:rPr>
          <w:rStyle w:val="normaltextrun"/>
          <w:rFonts w:asciiTheme="majorHAnsi" w:hAnsiTheme="majorHAnsi" w:cstheme="minorHAnsi"/>
        </w:rPr>
      </w:pPr>
      <w:r w:rsidRPr="007B4E39">
        <w:rPr>
          <w:rStyle w:val="normaltextrun"/>
          <w:rFonts w:asciiTheme="majorHAnsi" w:hAnsiTheme="majorHAnsi" w:cstheme="minorHAnsi"/>
        </w:rPr>
        <w:t>Implement a performance and evaluation framework, and prepare annual reports detailing our efforts to address system issues identified by the Inspector-General of Biosecurity and in o</w:t>
      </w:r>
      <w:r w:rsidRPr="007B4E39">
        <w:rPr>
          <w:rStyle w:val="normaltextrun"/>
          <w:rFonts w:asciiTheme="majorHAnsi" w:hAnsiTheme="majorHAnsi" w:cstheme="minorHAnsi"/>
        </w:rPr>
        <w:t>ther independent reports.</w:t>
      </w:r>
    </w:p>
    <w:p w14:paraId="36DD68EE" w14:textId="77777777" w:rsidR="009D41FA" w:rsidRPr="007B4E39" w:rsidRDefault="009D41FA" w:rsidP="009D41FA">
      <w:pPr>
        <w:pStyle w:val="paragraph"/>
        <w:spacing w:before="0" w:beforeAutospacing="0" w:after="0" w:afterAutospacing="0"/>
        <w:textAlignment w:val="baseline"/>
        <w:rPr>
          <w:rStyle w:val="normaltextrun"/>
          <w:rFonts w:asciiTheme="majorHAnsi" w:hAnsiTheme="majorHAnsi" w:cstheme="minorHAnsi"/>
          <w:sz w:val="22"/>
          <w:szCs w:val="22"/>
        </w:rPr>
      </w:pPr>
    </w:p>
    <w:p w14:paraId="670F41F5" w14:textId="77777777" w:rsidR="00747A26" w:rsidRPr="00747A26" w:rsidRDefault="00B9248B" w:rsidP="00B9248B">
      <w:pPr>
        <w:pStyle w:val="Heading3"/>
        <w:rPr>
          <w:rStyle w:val="normaltextrun"/>
        </w:rPr>
      </w:pPr>
      <w:bookmarkStart w:id="23" w:name="_Toc74059565"/>
      <w:r w:rsidRPr="00747A26">
        <w:rPr>
          <w:rStyle w:val="normaltextrun"/>
        </w:rPr>
        <w:t>Roll out advancements in detection technologies and business practice innovations</w:t>
      </w:r>
      <w:bookmarkEnd w:id="23"/>
    </w:p>
    <w:p w14:paraId="4F62497E" w14:textId="77777777" w:rsidR="00B42A03" w:rsidRPr="007B4E39" w:rsidRDefault="00B9248B" w:rsidP="00747A26">
      <w:r w:rsidRPr="007B4E39">
        <w:rPr>
          <w:rStyle w:val="normaltextrun"/>
          <w:rFonts w:asciiTheme="majorHAnsi" w:hAnsiTheme="majorHAnsi" w:cstheme="minorHAnsi"/>
          <w:color w:val="000000"/>
        </w:rPr>
        <w:t>New and emerging technologies are </w:t>
      </w:r>
      <w:r w:rsidRPr="007B4E39">
        <w:rPr>
          <w:rStyle w:val="normaltextrun"/>
          <w:rFonts w:asciiTheme="majorHAnsi" w:hAnsiTheme="majorHAnsi" w:cstheme="minorHAnsi"/>
        </w:rPr>
        <w:t xml:space="preserve">revolutionising how governments and industry operate. We will </w:t>
      </w:r>
      <w:r w:rsidRPr="007B4E39">
        <w:rPr>
          <w:rStyle w:val="normaltextrun"/>
          <w:rFonts w:asciiTheme="majorHAnsi" w:hAnsiTheme="majorHAnsi" w:cstheme="minorHAnsi"/>
          <w:color w:val="000000"/>
        </w:rPr>
        <w:t xml:space="preserve">continue to explore and adopt </w:t>
      </w:r>
      <w:r w:rsidRPr="007B4E39">
        <w:rPr>
          <w:rStyle w:val="normaltextrun"/>
          <w:rFonts w:asciiTheme="majorHAnsi" w:hAnsiTheme="majorHAnsi" w:cstheme="minorHAnsi"/>
        </w:rPr>
        <w:t>these tools and ways of working, in partnership with industry and others where appropriate, to help us mitigate biosecurity risks and improve system efficiency for the benefit of all.</w:t>
      </w:r>
      <w:r w:rsidRPr="007B4E39">
        <w:rPr>
          <w:rStyle w:val="eop"/>
          <w:rFonts w:asciiTheme="majorHAnsi" w:hAnsiTheme="majorHAnsi" w:cstheme="minorHAnsi"/>
        </w:rPr>
        <w:t> </w:t>
      </w:r>
    </w:p>
    <w:p w14:paraId="08AA396C" w14:textId="77777777" w:rsidR="00B42A03" w:rsidRPr="007B4E39" w:rsidRDefault="00B9248B" w:rsidP="00747A26">
      <w:pPr>
        <w:pStyle w:val="ListBullet"/>
        <w:rPr>
          <w:rStyle w:val="normaltextrun"/>
          <w:rFonts w:asciiTheme="majorHAnsi" w:hAnsiTheme="majorHAnsi" w:cstheme="minorHAnsi"/>
        </w:rPr>
      </w:pPr>
      <w:r w:rsidRPr="007B4E39">
        <w:rPr>
          <w:rStyle w:val="normaltextrun"/>
          <w:rFonts w:asciiTheme="majorHAnsi" w:hAnsiTheme="majorHAnsi" w:cstheme="minorHAnsi"/>
        </w:rPr>
        <w:t>Continue our biosecurity innovation progr</w:t>
      </w:r>
      <w:r w:rsidRPr="007B4E39">
        <w:rPr>
          <w:rStyle w:val="normaltextrun"/>
          <w:rFonts w:asciiTheme="majorHAnsi" w:hAnsiTheme="majorHAnsi" w:cstheme="minorHAnsi"/>
        </w:rPr>
        <w:t xml:space="preserve">am directed at early discovery and rigorous piloting, with a priority focus on technology, </w:t>
      </w:r>
      <w:proofErr w:type="gramStart"/>
      <w:r w:rsidRPr="007B4E39">
        <w:rPr>
          <w:rStyle w:val="normaltextrun"/>
          <w:rFonts w:asciiTheme="majorHAnsi" w:hAnsiTheme="majorHAnsi" w:cstheme="minorHAnsi"/>
        </w:rPr>
        <w:t>systems</w:t>
      </w:r>
      <w:proofErr w:type="gramEnd"/>
      <w:r w:rsidRPr="007B4E39">
        <w:rPr>
          <w:rStyle w:val="normaltextrun"/>
          <w:rFonts w:asciiTheme="majorHAnsi" w:hAnsiTheme="majorHAnsi" w:cstheme="minorHAnsi"/>
        </w:rPr>
        <w:t xml:space="preserve"> and practices to manage risks associated with containerised sea cargo and travellers  </w:t>
      </w:r>
    </w:p>
    <w:p w14:paraId="0569A520" w14:textId="77777777" w:rsidR="00B42A03" w:rsidRPr="007B4E39" w:rsidRDefault="00B9248B" w:rsidP="00747A26">
      <w:pPr>
        <w:pStyle w:val="ListBullet"/>
        <w:rPr>
          <w:rStyle w:val="normaltextrun"/>
          <w:rFonts w:asciiTheme="majorHAnsi" w:hAnsiTheme="majorHAnsi" w:cstheme="minorHAnsi"/>
        </w:rPr>
      </w:pPr>
      <w:r w:rsidRPr="007B4E39">
        <w:rPr>
          <w:rStyle w:val="normaltextrun"/>
          <w:rFonts w:asciiTheme="majorHAnsi" w:hAnsiTheme="majorHAnsi" w:cstheme="minorHAnsi"/>
        </w:rPr>
        <w:t>Build our investment in auto-detection screening technology across int</w:t>
      </w:r>
      <w:r w:rsidRPr="007B4E39">
        <w:rPr>
          <w:rStyle w:val="normaltextrun"/>
          <w:rFonts w:asciiTheme="majorHAnsi" w:hAnsiTheme="majorHAnsi" w:cstheme="minorHAnsi"/>
        </w:rPr>
        <w:t xml:space="preserve">ernational traveller, </w:t>
      </w:r>
      <w:proofErr w:type="gramStart"/>
      <w:r w:rsidRPr="007B4E39">
        <w:rPr>
          <w:rStyle w:val="normaltextrun"/>
          <w:rFonts w:asciiTheme="majorHAnsi" w:hAnsiTheme="majorHAnsi" w:cstheme="minorHAnsi"/>
        </w:rPr>
        <w:t>mail</w:t>
      </w:r>
      <w:proofErr w:type="gramEnd"/>
      <w:r w:rsidRPr="007B4E39">
        <w:rPr>
          <w:rStyle w:val="normaltextrun"/>
          <w:rFonts w:asciiTheme="majorHAnsi" w:hAnsiTheme="majorHAnsi" w:cstheme="minorHAnsi"/>
        </w:rPr>
        <w:t xml:space="preserve"> and air cargo pathways, offering increased and more accurate inspection rates</w:t>
      </w:r>
    </w:p>
    <w:p w14:paraId="40F07BA4" w14:textId="77777777" w:rsidR="00B42A03" w:rsidRPr="007B4E39" w:rsidRDefault="00B9248B" w:rsidP="00747A26">
      <w:pPr>
        <w:pStyle w:val="ListBullet"/>
        <w:rPr>
          <w:rStyle w:val="normaltextrun"/>
          <w:rFonts w:asciiTheme="majorHAnsi" w:hAnsiTheme="majorHAnsi" w:cstheme="minorHAnsi"/>
        </w:rPr>
      </w:pPr>
      <w:r w:rsidRPr="007B4E39">
        <w:rPr>
          <w:rStyle w:val="normaltextrun"/>
          <w:rFonts w:asciiTheme="majorHAnsi" w:hAnsiTheme="majorHAnsi" w:cstheme="minorHAnsi"/>
        </w:rPr>
        <w:lastRenderedPageBreak/>
        <w:t xml:space="preserve">Increase our research, </w:t>
      </w:r>
      <w:proofErr w:type="gramStart"/>
      <w:r w:rsidRPr="007B4E39">
        <w:rPr>
          <w:rStyle w:val="normaltextrun"/>
          <w:rFonts w:asciiTheme="majorHAnsi" w:hAnsiTheme="majorHAnsi" w:cstheme="minorHAnsi"/>
        </w:rPr>
        <w:t>validation</w:t>
      </w:r>
      <w:proofErr w:type="gramEnd"/>
      <w:r w:rsidRPr="007B4E39">
        <w:rPr>
          <w:rStyle w:val="normaltextrun"/>
          <w:rFonts w:asciiTheme="majorHAnsi" w:hAnsiTheme="majorHAnsi" w:cstheme="minorHAnsi"/>
        </w:rPr>
        <w:t xml:space="preserve"> and adoption of new diagnostic techniques, supporting faster and more accurate border clearance, incursion </w:t>
      </w:r>
      <w:r w:rsidRPr="007B4E39">
        <w:rPr>
          <w:rStyle w:val="normaltextrun"/>
          <w:rFonts w:asciiTheme="majorHAnsi" w:hAnsiTheme="majorHAnsi" w:cstheme="minorHAnsi"/>
        </w:rPr>
        <w:t>response efforts and building the diagnostics capability of system partners</w:t>
      </w:r>
    </w:p>
    <w:p w14:paraId="64C41333" w14:textId="77777777" w:rsidR="00B42A03" w:rsidRPr="007B4E39" w:rsidRDefault="00B9248B" w:rsidP="00747A26">
      <w:pPr>
        <w:pStyle w:val="ListBullet"/>
        <w:rPr>
          <w:rStyle w:val="normaltextrun"/>
          <w:rFonts w:asciiTheme="majorHAnsi" w:hAnsiTheme="majorHAnsi" w:cstheme="minorHAnsi"/>
        </w:rPr>
      </w:pPr>
      <w:r w:rsidRPr="007B4E39">
        <w:rPr>
          <w:rStyle w:val="normaltextrun"/>
          <w:rFonts w:asciiTheme="majorHAnsi" w:hAnsiTheme="majorHAnsi" w:cstheme="minorHAnsi"/>
        </w:rPr>
        <w:t>Strengthen technology-driven surveillance and detection efforts, including in the marine environment using remotely operated vehicles and automated image capture to detect biofouli</w:t>
      </w:r>
      <w:r w:rsidRPr="007B4E39">
        <w:rPr>
          <w:rStyle w:val="normaltextrun"/>
          <w:rFonts w:asciiTheme="majorHAnsi" w:hAnsiTheme="majorHAnsi" w:cstheme="minorHAnsi"/>
        </w:rPr>
        <w:t>ng on vessels</w:t>
      </w:r>
    </w:p>
    <w:p w14:paraId="51217673" w14:textId="77777777" w:rsidR="00B42A03" w:rsidRPr="007B4E39" w:rsidRDefault="00B9248B" w:rsidP="00747A26">
      <w:pPr>
        <w:pStyle w:val="ListBullet"/>
        <w:rPr>
          <w:rStyle w:val="normaltextrun"/>
          <w:rFonts w:asciiTheme="majorHAnsi" w:hAnsiTheme="majorHAnsi" w:cstheme="minorHAnsi"/>
        </w:rPr>
      </w:pPr>
      <w:r w:rsidRPr="007B4E39">
        <w:rPr>
          <w:rStyle w:val="normaltextrun"/>
          <w:rFonts w:asciiTheme="majorHAnsi" w:hAnsiTheme="majorHAnsi" w:cstheme="minorHAnsi"/>
        </w:rPr>
        <w:t xml:space="preserve">Investigate further opportunities to incorporate automation, machine learning and remote decision-making technologies into biosecurity operations. </w:t>
      </w:r>
    </w:p>
    <w:p w14:paraId="0BC9FB56" w14:textId="77777777" w:rsidR="00B42A03" w:rsidRPr="007B4E39" w:rsidRDefault="00B42A03" w:rsidP="00B42A03">
      <w:pPr>
        <w:pStyle w:val="paragraph"/>
        <w:spacing w:before="0" w:beforeAutospacing="0" w:after="0" w:afterAutospacing="0"/>
        <w:textAlignment w:val="baseline"/>
        <w:rPr>
          <w:rStyle w:val="normaltextrun"/>
          <w:rFonts w:asciiTheme="majorHAnsi" w:hAnsiTheme="majorHAnsi" w:cstheme="minorHAnsi"/>
          <w:sz w:val="22"/>
          <w:szCs w:val="22"/>
        </w:rPr>
      </w:pPr>
    </w:p>
    <w:p w14:paraId="5EBBD8C0" w14:textId="77777777" w:rsidR="00747A26" w:rsidRPr="00A402DD" w:rsidRDefault="00B9248B" w:rsidP="00B9248B">
      <w:pPr>
        <w:pStyle w:val="Heading3"/>
        <w:rPr>
          <w:rStyle w:val="normaltextrun"/>
        </w:rPr>
      </w:pPr>
      <w:bookmarkStart w:id="24" w:name="_Toc74059566"/>
      <w:r w:rsidRPr="00A402DD">
        <w:rPr>
          <w:rStyle w:val="normaltextrun"/>
        </w:rPr>
        <w:t>Generate greater shared responsibility through improved awareness and understanding</w:t>
      </w:r>
      <w:bookmarkEnd w:id="24"/>
      <w:r w:rsidRPr="00A402DD">
        <w:rPr>
          <w:rStyle w:val="normaltextrun"/>
        </w:rPr>
        <w:t xml:space="preserve"> </w:t>
      </w:r>
    </w:p>
    <w:p w14:paraId="677714AA" w14:textId="77777777" w:rsidR="00B42A03" w:rsidRPr="007B4E39" w:rsidRDefault="00B9248B" w:rsidP="00A402DD">
      <w:pPr>
        <w:rPr>
          <w:b/>
          <w:bCs/>
        </w:rPr>
      </w:pPr>
      <w:r w:rsidRPr="007B4E39">
        <w:rPr>
          <w:rStyle w:val="normaltextrun"/>
          <w:rFonts w:asciiTheme="majorHAnsi" w:hAnsiTheme="majorHAnsi" w:cstheme="minorHAnsi"/>
          <w:color w:val="000000"/>
        </w:rPr>
        <w:t>Everyone</w:t>
      </w:r>
      <w:r w:rsidRPr="007B4E39">
        <w:rPr>
          <w:rStyle w:val="normaltextrun"/>
          <w:rFonts w:asciiTheme="majorHAnsi" w:hAnsiTheme="majorHAnsi" w:cstheme="minorHAnsi"/>
          <w:color w:val="000000"/>
        </w:rPr>
        <w:t xml:space="preserve"> can play a part in protecting our economy and environment from biosecurity risks. We will seek to enhance engagement, awareness and understanding of biosecurity risks across the Australian community and business sectors.</w:t>
      </w:r>
      <w:r w:rsidRPr="007B4E39">
        <w:rPr>
          <w:rStyle w:val="eop"/>
          <w:rFonts w:asciiTheme="majorHAnsi" w:hAnsiTheme="majorHAnsi" w:cstheme="minorHAnsi"/>
        </w:rPr>
        <w:t> </w:t>
      </w:r>
    </w:p>
    <w:p w14:paraId="5E60B292"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 xml:space="preserve">Deliver and sustain an effective </w:t>
      </w:r>
      <w:r w:rsidRPr="007B4E39">
        <w:rPr>
          <w:rStyle w:val="normaltextrun"/>
          <w:rFonts w:asciiTheme="majorHAnsi" w:hAnsiTheme="majorHAnsi" w:cstheme="minorHAnsi"/>
        </w:rPr>
        <w:t>Biosecurity Australia brand</w:t>
      </w:r>
    </w:p>
    <w:p w14:paraId="3EAF6BB2"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Enhance community engagement and communication on the impact of exotic pest and disease incursions and ways everyone can help support our biosecurity system </w:t>
      </w:r>
    </w:p>
    <w:p w14:paraId="6AC371A4"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 xml:space="preserve">Build awareness, </w:t>
      </w:r>
      <w:proofErr w:type="gramStart"/>
      <w:r w:rsidRPr="007B4E39">
        <w:rPr>
          <w:rStyle w:val="normaltextrun"/>
          <w:rFonts w:asciiTheme="majorHAnsi" w:hAnsiTheme="majorHAnsi" w:cstheme="minorHAnsi"/>
        </w:rPr>
        <w:t>networks</w:t>
      </w:r>
      <w:proofErr w:type="gramEnd"/>
      <w:r w:rsidRPr="007B4E39">
        <w:rPr>
          <w:rStyle w:val="normaltextrun"/>
          <w:rFonts w:asciiTheme="majorHAnsi" w:hAnsiTheme="majorHAnsi" w:cstheme="minorHAnsi"/>
        </w:rPr>
        <w:t xml:space="preserve"> and response capability with key stakeholder</w:t>
      </w:r>
      <w:r w:rsidRPr="007B4E39">
        <w:rPr>
          <w:rStyle w:val="normaltextrun"/>
          <w:rFonts w:asciiTheme="majorHAnsi" w:hAnsiTheme="majorHAnsi" w:cstheme="minorHAnsi"/>
        </w:rPr>
        <w:t>s in the import supply chain, both overseas and within Australia</w:t>
      </w:r>
    </w:p>
    <w:p w14:paraId="66EB8295"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Roll out data driven targeted campaigns around specific pests and diseases focused on high-risk pathways and cohorts</w:t>
      </w:r>
    </w:p>
    <w:p w14:paraId="73FD7E72"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 xml:space="preserve">Evolve an active, </w:t>
      </w:r>
      <w:proofErr w:type="gramStart"/>
      <w:r w:rsidRPr="007B4E39">
        <w:rPr>
          <w:rStyle w:val="normaltextrun"/>
          <w:rFonts w:asciiTheme="majorHAnsi" w:hAnsiTheme="majorHAnsi" w:cstheme="minorHAnsi"/>
        </w:rPr>
        <w:t>accessible</w:t>
      </w:r>
      <w:proofErr w:type="gramEnd"/>
      <w:r w:rsidRPr="007B4E39">
        <w:rPr>
          <w:rStyle w:val="normaltextrun"/>
          <w:rFonts w:asciiTheme="majorHAnsi" w:hAnsiTheme="majorHAnsi" w:cstheme="minorHAnsi"/>
        </w:rPr>
        <w:t xml:space="preserve"> and informative national biosecurity.gov.au w</w:t>
      </w:r>
      <w:r w:rsidRPr="007B4E39">
        <w:rPr>
          <w:rStyle w:val="normaltextrun"/>
          <w:rFonts w:asciiTheme="majorHAnsi" w:hAnsiTheme="majorHAnsi" w:cstheme="minorHAnsi"/>
        </w:rPr>
        <w:t>ebsite for industry, community and environmental biosecurity issues. </w:t>
      </w:r>
    </w:p>
    <w:p w14:paraId="5EE8BFF7" w14:textId="77777777" w:rsidR="00181E04" w:rsidRPr="007B4E39" w:rsidRDefault="00181E04" w:rsidP="00181E04">
      <w:pPr>
        <w:pStyle w:val="paragraph"/>
        <w:spacing w:before="0" w:beforeAutospacing="0" w:after="0" w:afterAutospacing="0"/>
        <w:textAlignment w:val="baseline"/>
        <w:rPr>
          <w:rStyle w:val="normaltextrun"/>
          <w:rFonts w:asciiTheme="majorHAnsi" w:hAnsiTheme="majorHAnsi" w:cstheme="minorHAnsi"/>
          <w:sz w:val="22"/>
          <w:szCs w:val="22"/>
        </w:rPr>
      </w:pPr>
    </w:p>
    <w:p w14:paraId="22195DF2" w14:textId="77777777" w:rsidR="00A402DD" w:rsidRPr="00A402DD" w:rsidRDefault="00B9248B" w:rsidP="00B9248B">
      <w:pPr>
        <w:pStyle w:val="Heading3"/>
        <w:rPr>
          <w:rStyle w:val="normaltextrun"/>
        </w:rPr>
      </w:pPr>
      <w:bookmarkStart w:id="25" w:name="_Toc74059567"/>
      <w:r w:rsidRPr="00A402DD">
        <w:rPr>
          <w:rStyle w:val="normaltextrun"/>
        </w:rPr>
        <w:t xml:space="preserve">Increase offshore intelligence, </w:t>
      </w:r>
      <w:proofErr w:type="gramStart"/>
      <w:r w:rsidRPr="00A402DD">
        <w:rPr>
          <w:rStyle w:val="normaltextrun"/>
        </w:rPr>
        <w:t>research</w:t>
      </w:r>
      <w:proofErr w:type="gramEnd"/>
      <w:r w:rsidRPr="00A402DD">
        <w:rPr>
          <w:rStyle w:val="normaltextrun"/>
        </w:rPr>
        <w:t xml:space="preserve"> and data sourcing to support risk-based interventions, preparedness and response</w:t>
      </w:r>
      <w:bookmarkEnd w:id="25"/>
      <w:r w:rsidRPr="00A402DD">
        <w:rPr>
          <w:rStyle w:val="normaltextrun"/>
        </w:rPr>
        <w:t xml:space="preserve"> </w:t>
      </w:r>
    </w:p>
    <w:p w14:paraId="4235C004" w14:textId="77777777" w:rsidR="00B42A03" w:rsidRPr="007B4E39" w:rsidRDefault="00B9248B" w:rsidP="00A402DD">
      <w:pPr>
        <w:rPr>
          <w:b/>
          <w:bCs/>
        </w:rPr>
      </w:pPr>
      <w:r w:rsidRPr="007B4E39">
        <w:rPr>
          <w:rStyle w:val="normaltextrun"/>
          <w:rFonts w:asciiTheme="majorHAnsi" w:hAnsiTheme="majorHAnsi" w:cstheme="minorHAnsi"/>
        </w:rPr>
        <w:t>We will build our overseas strategic and operational intellige</w:t>
      </w:r>
      <w:r w:rsidRPr="007B4E39">
        <w:rPr>
          <w:rStyle w:val="normaltextrun"/>
          <w:rFonts w:asciiTheme="majorHAnsi" w:hAnsiTheme="majorHAnsi" w:cstheme="minorHAnsi"/>
        </w:rPr>
        <w:t>nce, and associated analytics capability. This will assist us to quickly identify current and emerging trends and risks to inform future planning, ensure timely and appropriate border assurance and interventions and support preparedness planning, including</w:t>
      </w:r>
      <w:r w:rsidRPr="007B4E39">
        <w:rPr>
          <w:rStyle w:val="normaltextrun"/>
          <w:rFonts w:asciiTheme="majorHAnsi" w:hAnsiTheme="majorHAnsi" w:cstheme="minorHAnsi"/>
        </w:rPr>
        <w:t xml:space="preserve"> for possible incursions.</w:t>
      </w:r>
    </w:p>
    <w:p w14:paraId="23142EA6"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 xml:space="preserve">Access and use more offshore information, </w:t>
      </w:r>
      <w:proofErr w:type="gramStart"/>
      <w:r w:rsidRPr="007B4E39">
        <w:rPr>
          <w:rStyle w:val="normaltextrun"/>
          <w:rFonts w:asciiTheme="majorHAnsi" w:hAnsiTheme="majorHAnsi" w:cstheme="minorHAnsi"/>
        </w:rPr>
        <w:t>data</w:t>
      </w:r>
      <w:proofErr w:type="gramEnd"/>
      <w:r w:rsidRPr="007B4E39">
        <w:rPr>
          <w:rStyle w:val="normaltextrun"/>
          <w:rFonts w:asciiTheme="majorHAnsi" w:hAnsiTheme="majorHAnsi" w:cstheme="minorHAnsi"/>
        </w:rPr>
        <w:t xml:space="preserve"> and intelligence, including container movement data, scientific intelligence and web scraping, to inform risk analyses and decision-making </w:t>
      </w:r>
    </w:p>
    <w:p w14:paraId="584E5DEF"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Strengthen global and regional networks and</w:t>
      </w:r>
      <w:r w:rsidRPr="007B4E39">
        <w:rPr>
          <w:rStyle w:val="normaltextrun"/>
          <w:rFonts w:asciiTheme="majorHAnsi" w:hAnsiTheme="majorHAnsi" w:cstheme="minorHAnsi"/>
        </w:rPr>
        <w:t xml:space="preserve"> systems for biosecurity stakeholders to share information and intelligence on threats </w:t>
      </w:r>
    </w:p>
    <w:p w14:paraId="51768C8A"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Undertake research and modelling to improve our understanding of the changing global distribution of priority pests and diseases, including zoonotic diseases  </w:t>
      </w:r>
    </w:p>
    <w:p w14:paraId="4BFA677E"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lastRenderedPageBreak/>
        <w:t>Collabor</w:t>
      </w:r>
      <w:r w:rsidRPr="007B4E39">
        <w:rPr>
          <w:rStyle w:val="normaltextrun"/>
          <w:rFonts w:asciiTheme="majorHAnsi" w:hAnsiTheme="majorHAnsi" w:cstheme="minorHAnsi"/>
        </w:rPr>
        <w:t>ate with Australian Border Force, the Department of Home Affairs, the Department of Foreign Affairs and Trade and the national intelligence community to enhance overseas risk identification, intelligence generation and information sharing</w:t>
      </w:r>
    </w:p>
    <w:p w14:paraId="6061330D"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Uplift our offsho</w:t>
      </w:r>
      <w:r w:rsidRPr="007B4E39">
        <w:rPr>
          <w:rStyle w:val="normaltextrun"/>
          <w:rFonts w:asciiTheme="majorHAnsi" w:hAnsiTheme="majorHAnsi" w:cstheme="minorHAnsi"/>
        </w:rPr>
        <w:t>re strategic and operational intelligence capabilities, and integration with domestic intelligence, to better support risk-based decision-making.</w:t>
      </w:r>
    </w:p>
    <w:p w14:paraId="0BF0513E" w14:textId="77777777" w:rsidR="00B42A03" w:rsidRPr="007B4E39" w:rsidRDefault="00B9248B" w:rsidP="00B42A03">
      <w:pPr>
        <w:pStyle w:val="paragraph"/>
        <w:spacing w:before="0" w:beforeAutospacing="0" w:after="0" w:afterAutospacing="0"/>
        <w:textAlignment w:val="baseline"/>
        <w:rPr>
          <w:rFonts w:asciiTheme="majorHAnsi" w:hAnsiTheme="majorHAnsi" w:cstheme="minorHAnsi"/>
          <w:sz w:val="22"/>
          <w:szCs w:val="22"/>
        </w:rPr>
      </w:pPr>
      <w:r w:rsidRPr="007B4E39">
        <w:rPr>
          <w:rStyle w:val="eop"/>
          <w:rFonts w:asciiTheme="majorHAnsi" w:hAnsiTheme="majorHAnsi" w:cstheme="minorHAnsi"/>
          <w:sz w:val="22"/>
          <w:szCs w:val="22"/>
        </w:rPr>
        <w:t> </w:t>
      </w:r>
    </w:p>
    <w:p w14:paraId="1D6970FF" w14:textId="77777777" w:rsidR="00A402DD" w:rsidRPr="00A402DD" w:rsidRDefault="00B9248B" w:rsidP="007E6A3F">
      <w:pPr>
        <w:pStyle w:val="Heading3"/>
        <w:rPr>
          <w:rStyle w:val="normaltextrun"/>
        </w:rPr>
      </w:pPr>
      <w:bookmarkStart w:id="26" w:name="_Toc74059568"/>
      <w:r w:rsidRPr="00A402DD">
        <w:rPr>
          <w:rStyle w:val="normaltextrun"/>
        </w:rPr>
        <w:t>Lift our national preparedness, response</w:t>
      </w:r>
      <w:r>
        <w:rPr>
          <w:rStyle w:val="normaltextrun"/>
        </w:rPr>
        <w:t xml:space="preserve"> </w:t>
      </w:r>
      <w:r w:rsidRPr="00A402DD">
        <w:rPr>
          <w:rStyle w:val="normaltextrun"/>
        </w:rPr>
        <w:t>and resilience to exotic pest and disease incursions</w:t>
      </w:r>
      <w:bookmarkEnd w:id="26"/>
    </w:p>
    <w:p w14:paraId="7120A653" w14:textId="77777777" w:rsidR="00B42A03" w:rsidRPr="007B4E39" w:rsidRDefault="00B9248B" w:rsidP="00A402DD">
      <w:pPr>
        <w:rPr>
          <w:rStyle w:val="eop"/>
          <w:rFonts w:asciiTheme="majorHAnsi" w:hAnsiTheme="majorHAnsi"/>
        </w:rPr>
      </w:pPr>
      <w:r w:rsidRPr="007B4E39">
        <w:rPr>
          <w:rStyle w:val="normaltextrun"/>
          <w:rFonts w:asciiTheme="majorHAnsi" w:hAnsiTheme="majorHAnsi" w:cstheme="minorHAnsi"/>
          <w:color w:val="000000"/>
        </w:rPr>
        <w:t xml:space="preserve">The </w:t>
      </w:r>
      <w:r w:rsidRPr="007B4E39">
        <w:rPr>
          <w:rStyle w:val="normaltextrun"/>
          <w:rFonts w:asciiTheme="majorHAnsi" w:hAnsiTheme="majorHAnsi" w:cstheme="minorHAnsi"/>
          <w:color w:val="000000"/>
        </w:rPr>
        <w:t>biosecurity threats to Australia will continue to change. Even with our best efforts, no system can reduce our risk to zero. We will invest in domestic preparedness, response, recovery and resilience planning and arrangements to help minimise potential imp</w:t>
      </w:r>
      <w:r w:rsidRPr="007B4E39">
        <w:rPr>
          <w:rStyle w:val="normaltextrun"/>
          <w:rFonts w:asciiTheme="majorHAnsi" w:hAnsiTheme="majorHAnsi" w:cstheme="minorHAnsi"/>
          <w:color w:val="000000"/>
        </w:rPr>
        <w:t>acts and disruptions.</w:t>
      </w:r>
      <w:r w:rsidRPr="007B4E39">
        <w:rPr>
          <w:rStyle w:val="eop"/>
          <w:rFonts w:asciiTheme="majorHAnsi" w:hAnsiTheme="majorHAnsi" w:cstheme="minorHAnsi"/>
        </w:rPr>
        <w:t> </w:t>
      </w:r>
    </w:p>
    <w:p w14:paraId="0C99A721"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Develop and maintain preparedness plans for priority exotic pests and diseases, supported by enhanced simulation modelling capability to support surveillance and response planning</w:t>
      </w:r>
    </w:p>
    <w:p w14:paraId="7DAD62E5"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Establish further detection and incursion response ca</w:t>
      </w:r>
      <w:r w:rsidRPr="007B4E39">
        <w:rPr>
          <w:rStyle w:val="normaltextrun"/>
          <w:rFonts w:asciiTheme="majorHAnsi" w:hAnsiTheme="majorHAnsi" w:cstheme="minorHAnsi"/>
        </w:rPr>
        <w:t>pability within Australia, including a near-border response policy with states and territories </w:t>
      </w:r>
    </w:p>
    <w:p w14:paraId="7FB7D716"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 xml:space="preserve">Stress test national biosecurity system readiness to respond to a significant incursion, including through national and regional scale preparedness </w:t>
      </w:r>
      <w:r w:rsidRPr="007B4E39">
        <w:rPr>
          <w:rStyle w:val="normaltextrun"/>
          <w:rFonts w:asciiTheme="majorHAnsi" w:hAnsiTheme="majorHAnsi" w:cstheme="minorHAnsi"/>
        </w:rPr>
        <w:t>exercises</w:t>
      </w:r>
    </w:p>
    <w:p w14:paraId="4AC35669"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 xml:space="preserve">Support industry and allied sector preparedness, building on recent approaches for African swine fever </w:t>
      </w:r>
    </w:p>
    <w:p w14:paraId="42D6D7E1"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Strengthen national pest and disease surveillance outcomes, with a view to better integrate government and industry programs and information s</w:t>
      </w:r>
      <w:r w:rsidRPr="007B4E39">
        <w:rPr>
          <w:rStyle w:val="normaltextrun"/>
          <w:rFonts w:asciiTheme="majorHAnsi" w:hAnsiTheme="majorHAnsi" w:cstheme="minorHAnsi"/>
        </w:rPr>
        <w:t>ystems</w:t>
      </w:r>
    </w:p>
    <w:p w14:paraId="4724B57E"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Develop nationally consistent port monitoring arrangements for biofouling </w:t>
      </w:r>
    </w:p>
    <w:p w14:paraId="66538C0C" w14:textId="77777777" w:rsidR="00B42A03"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Increase diagnostic capability and capacity for priority environmental pests and diseases at departmental and other critical partner laboratories </w:t>
      </w:r>
    </w:p>
    <w:p w14:paraId="2E308A11" w14:textId="77777777" w:rsidR="00D95F7C" w:rsidRPr="007B4E39" w:rsidRDefault="00B9248B" w:rsidP="00A402DD">
      <w:pPr>
        <w:pStyle w:val="ListBullet"/>
        <w:rPr>
          <w:rStyle w:val="normaltextrun"/>
          <w:rFonts w:asciiTheme="majorHAnsi" w:hAnsiTheme="majorHAnsi" w:cstheme="minorHAnsi"/>
        </w:rPr>
      </w:pPr>
      <w:r w:rsidRPr="007B4E39">
        <w:rPr>
          <w:rStyle w:val="normaltextrun"/>
          <w:rFonts w:asciiTheme="majorHAnsi" w:hAnsiTheme="majorHAnsi" w:cstheme="minorHAnsi"/>
        </w:rPr>
        <w:t>Support the emergence of ef</w:t>
      </w:r>
      <w:r w:rsidRPr="007B4E39">
        <w:rPr>
          <w:rStyle w:val="normaltextrun"/>
          <w:rFonts w:asciiTheme="majorHAnsi" w:hAnsiTheme="majorHAnsi" w:cstheme="minorHAnsi"/>
        </w:rPr>
        <w:t>fective control tools, along with national and regional coordination, for on-ground management of exotic pests and diseases established in Australia.</w:t>
      </w:r>
    </w:p>
    <w:p w14:paraId="172D829F" w14:textId="77777777" w:rsidR="00B42A03" w:rsidRPr="007B4E39" w:rsidRDefault="00B9248B" w:rsidP="00D95F7C">
      <w:pPr>
        <w:pStyle w:val="paragraph"/>
        <w:spacing w:before="0" w:beforeAutospacing="0" w:after="0" w:afterAutospacing="0"/>
        <w:textAlignment w:val="baseline"/>
        <w:rPr>
          <w:rFonts w:asciiTheme="majorHAnsi" w:hAnsiTheme="majorHAnsi" w:cstheme="minorHAnsi"/>
          <w:sz w:val="22"/>
          <w:szCs w:val="22"/>
        </w:rPr>
      </w:pPr>
      <w:r w:rsidRPr="007B4E39">
        <w:rPr>
          <w:rStyle w:val="eop"/>
          <w:rFonts w:asciiTheme="majorHAnsi" w:hAnsiTheme="majorHAnsi" w:cstheme="minorHAnsi"/>
          <w:sz w:val="22"/>
          <w:szCs w:val="22"/>
        </w:rPr>
        <w:t>  </w:t>
      </w:r>
    </w:p>
    <w:p w14:paraId="47F8DC70" w14:textId="77777777" w:rsidR="003F00A5" w:rsidRPr="003F00A5" w:rsidRDefault="00B9248B" w:rsidP="007E6A3F">
      <w:pPr>
        <w:pStyle w:val="Heading3"/>
        <w:rPr>
          <w:rStyle w:val="normaltextrun"/>
        </w:rPr>
      </w:pPr>
      <w:bookmarkStart w:id="27" w:name="_Toc74059569"/>
      <w:r w:rsidRPr="003F00A5">
        <w:rPr>
          <w:rStyle w:val="normaltextrun"/>
        </w:rPr>
        <w:t>Align our funding and investment model to emerging system needs </w:t>
      </w:r>
      <w:bookmarkEnd w:id="27"/>
    </w:p>
    <w:p w14:paraId="312D83E3" w14:textId="77777777" w:rsidR="00B42A03" w:rsidRPr="007B4E39" w:rsidRDefault="00B9248B" w:rsidP="003F00A5">
      <w:pPr>
        <w:rPr>
          <w:b/>
          <w:bCs/>
        </w:rPr>
      </w:pPr>
      <w:r w:rsidRPr="007B4E39">
        <w:rPr>
          <w:rStyle w:val="normaltextrun"/>
          <w:rFonts w:asciiTheme="majorHAnsi" w:hAnsiTheme="majorHAnsi" w:cstheme="minorHAnsi"/>
          <w:color w:val="000000"/>
        </w:rPr>
        <w:t xml:space="preserve">Governments, </w:t>
      </w:r>
      <w:proofErr w:type="gramStart"/>
      <w:r w:rsidRPr="007B4E39">
        <w:rPr>
          <w:rStyle w:val="normaltextrun"/>
          <w:rFonts w:asciiTheme="majorHAnsi" w:hAnsiTheme="majorHAnsi" w:cstheme="minorHAnsi"/>
          <w:color w:val="000000"/>
        </w:rPr>
        <w:t>businesses</w:t>
      </w:r>
      <w:proofErr w:type="gramEnd"/>
      <w:r w:rsidRPr="007B4E39">
        <w:rPr>
          <w:rStyle w:val="normaltextrun"/>
          <w:rFonts w:asciiTheme="majorHAnsi" w:hAnsiTheme="majorHAnsi" w:cstheme="minorHAnsi"/>
          <w:color w:val="000000"/>
        </w:rPr>
        <w:t xml:space="preserve"> and community </w:t>
      </w:r>
      <w:r w:rsidRPr="007B4E39">
        <w:rPr>
          <w:rStyle w:val="normaltextrun"/>
          <w:rFonts w:asciiTheme="majorHAnsi" w:hAnsiTheme="majorHAnsi" w:cstheme="minorHAnsi"/>
          <w:color w:val="000000"/>
        </w:rPr>
        <w:t>groups invest in Australia’s biosecurity to protect our collective interest in avoiding and mitigating the considerable and ongoing costs associated with exotic pests and diseases. We will work toward ensuring our funding and investment strategies are fit-</w:t>
      </w:r>
      <w:r w:rsidRPr="007B4E39">
        <w:rPr>
          <w:rStyle w:val="normaltextrun"/>
          <w:rFonts w:asciiTheme="majorHAnsi" w:hAnsiTheme="majorHAnsi" w:cstheme="minorHAnsi"/>
          <w:color w:val="000000"/>
        </w:rPr>
        <w:t>for-purpose and sustainable for the long-term, and that biosecurity partners contribute equitably.</w:t>
      </w:r>
      <w:r w:rsidRPr="007B4E39">
        <w:rPr>
          <w:rStyle w:val="eop"/>
          <w:rFonts w:asciiTheme="majorHAnsi" w:hAnsiTheme="majorHAnsi" w:cstheme="minorHAnsi"/>
        </w:rPr>
        <w:t> This will involve consultation with our key system partners and participants.</w:t>
      </w:r>
    </w:p>
    <w:p w14:paraId="3A297514"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Assess broader underlying system cost and efficiency drivers</w:t>
      </w:r>
    </w:p>
    <w:p w14:paraId="637D6365"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Examine current an</w:t>
      </w:r>
      <w:r w:rsidRPr="007B4E39">
        <w:rPr>
          <w:rStyle w:val="normaltextrun"/>
          <w:rFonts w:asciiTheme="majorHAnsi" w:hAnsiTheme="majorHAnsi" w:cstheme="minorHAnsi"/>
        </w:rPr>
        <w:t>d possible future cost recovery arrangements, including consistency with Australian Government and international trade policy and law</w:t>
      </w:r>
    </w:p>
    <w:p w14:paraId="5C5AFF71"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lastRenderedPageBreak/>
        <w:t>With states and territories, compile annual biosecurity funding by jurisdiction to provide transparency to stakeholders ab</w:t>
      </w:r>
      <w:r w:rsidRPr="007B4E39">
        <w:rPr>
          <w:rStyle w:val="normaltextrun"/>
          <w:rFonts w:asciiTheme="majorHAnsi" w:hAnsiTheme="majorHAnsi" w:cstheme="minorHAnsi"/>
        </w:rPr>
        <w:t>out governments’ commitment to invest in biosecurity </w:t>
      </w:r>
    </w:p>
    <w:p w14:paraId="2A068584"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Mature co-funding and investment strategies with key system partners, to build the strength of the national system.</w:t>
      </w:r>
    </w:p>
    <w:p w14:paraId="573CEF45" w14:textId="77777777" w:rsidR="00D95F7C" w:rsidRPr="007B4E39" w:rsidRDefault="00D95F7C" w:rsidP="00D95F7C">
      <w:pPr>
        <w:pStyle w:val="paragraph"/>
        <w:spacing w:before="0" w:beforeAutospacing="0" w:after="0" w:afterAutospacing="0"/>
        <w:textAlignment w:val="baseline"/>
        <w:rPr>
          <w:rStyle w:val="eop"/>
          <w:rFonts w:asciiTheme="majorHAnsi" w:hAnsiTheme="majorHAnsi" w:cstheme="minorHAnsi"/>
          <w:sz w:val="22"/>
          <w:szCs w:val="22"/>
        </w:rPr>
      </w:pPr>
    </w:p>
    <w:p w14:paraId="57B40D7F" w14:textId="77777777" w:rsidR="00B42A03" w:rsidRPr="004C769D" w:rsidRDefault="00B9248B" w:rsidP="007E6A3F">
      <w:pPr>
        <w:pStyle w:val="Heading3"/>
        <w:rPr>
          <w:rStyle w:val="eop"/>
        </w:rPr>
      </w:pPr>
      <w:bookmarkStart w:id="28" w:name="_Toc74059570"/>
      <w:r w:rsidRPr="004C769D">
        <w:rPr>
          <w:rStyle w:val="normaltextrun"/>
        </w:rPr>
        <w:t xml:space="preserve">As initial steps to implementing these strategic actions, by the end of 2021, we </w:t>
      </w:r>
      <w:r w:rsidRPr="004C769D">
        <w:rPr>
          <w:rStyle w:val="normaltextrun"/>
        </w:rPr>
        <w:t>will:</w:t>
      </w:r>
      <w:bookmarkEnd w:id="28"/>
      <w:r w:rsidRPr="004C769D">
        <w:rPr>
          <w:rStyle w:val="eop"/>
          <w:rFonts w:eastAsiaTheme="minorHAnsi"/>
        </w:rPr>
        <w:t> </w:t>
      </w:r>
    </w:p>
    <w:p w14:paraId="31769C67"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 xml:space="preserve">Progress a national biosecurity strategy with states, territories, </w:t>
      </w:r>
      <w:proofErr w:type="gramStart"/>
      <w:r w:rsidRPr="007B4E39">
        <w:rPr>
          <w:rStyle w:val="normaltextrun"/>
          <w:rFonts w:asciiTheme="majorHAnsi" w:hAnsiTheme="majorHAnsi" w:cstheme="minorHAnsi"/>
        </w:rPr>
        <w:t>industry</w:t>
      </w:r>
      <w:proofErr w:type="gramEnd"/>
      <w:r w:rsidRPr="007B4E39">
        <w:rPr>
          <w:rStyle w:val="normaltextrun"/>
          <w:rFonts w:asciiTheme="majorHAnsi" w:hAnsiTheme="majorHAnsi" w:cstheme="minorHAnsi"/>
        </w:rPr>
        <w:t xml:space="preserve"> and the community </w:t>
      </w:r>
    </w:p>
    <w:p w14:paraId="2E5AD809"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Finalise our first annual action plan to deliver against this roadmap, following consultation with key partners</w:t>
      </w:r>
    </w:p>
    <w:p w14:paraId="6E1EA915"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Deliver our first annual report on our pro</w:t>
      </w:r>
      <w:r w:rsidRPr="007B4E39">
        <w:rPr>
          <w:rStyle w:val="normaltextrun"/>
          <w:rFonts w:asciiTheme="majorHAnsi" w:hAnsiTheme="majorHAnsi" w:cstheme="minorHAnsi"/>
        </w:rPr>
        <w:t>gress implementing the Inspector-General of Biosecurity’s recommendations to enhance our risk-based biosecurity approach </w:t>
      </w:r>
    </w:p>
    <w:p w14:paraId="29498656"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Develop a strategy to support our Pacific Island biosecurity partnerships and engage two dedicated engagement officers</w:t>
      </w:r>
    </w:p>
    <w:p w14:paraId="04B366E4"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Work with the s</w:t>
      </w:r>
      <w:r w:rsidRPr="007B4E39">
        <w:rPr>
          <w:rStyle w:val="normaltextrun"/>
          <w:rFonts w:asciiTheme="majorHAnsi" w:hAnsiTheme="majorHAnsi" w:cstheme="minorHAnsi"/>
        </w:rPr>
        <w:t>tates and territories to implement the Northern Australia Biosecurity Strategy</w:t>
      </w:r>
    </w:p>
    <w:p w14:paraId="717EDD8A"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Co-design national preparedness exercises and commence workshops to agree on critical national practices </w:t>
      </w:r>
    </w:p>
    <w:p w14:paraId="2B05F77D"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Undertake an assessment of the need for a livestock genetics preservati</w:t>
      </w:r>
      <w:r w:rsidRPr="007B4E39">
        <w:rPr>
          <w:rStyle w:val="normaltextrun"/>
          <w:rFonts w:asciiTheme="majorHAnsi" w:hAnsiTheme="majorHAnsi" w:cstheme="minorHAnsi"/>
        </w:rPr>
        <w:t>on arrangement</w:t>
      </w:r>
    </w:p>
    <w:p w14:paraId="1EF42FBC"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Design and deliver up to three pilots with the import sector to test streamlined clearance arrangements, with a view to reducing regulatory costs for compliant importers and producers</w:t>
      </w:r>
    </w:p>
    <w:p w14:paraId="18D7F10D"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 xml:space="preserve">Introduce three new 3D X-ray machines into international </w:t>
      </w:r>
      <w:r w:rsidRPr="007B4E39">
        <w:rPr>
          <w:rStyle w:val="normaltextrun"/>
          <w:rFonts w:asciiTheme="majorHAnsi" w:hAnsiTheme="majorHAnsi" w:cstheme="minorHAnsi"/>
        </w:rPr>
        <w:t>mail centres</w:t>
      </w:r>
    </w:p>
    <w:p w14:paraId="2F474A94"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 xml:space="preserve">Pilot offshore (remote) screening of international passenger luggage </w:t>
      </w:r>
    </w:p>
    <w:p w14:paraId="5D04D4D9"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 xml:space="preserve">Progress an integrated biosecurity clearance, </w:t>
      </w:r>
      <w:proofErr w:type="gramStart"/>
      <w:r w:rsidRPr="007B4E39">
        <w:rPr>
          <w:rStyle w:val="normaltextrun"/>
          <w:rFonts w:asciiTheme="majorHAnsi" w:hAnsiTheme="majorHAnsi" w:cstheme="minorHAnsi"/>
        </w:rPr>
        <w:t>assurance</w:t>
      </w:r>
      <w:proofErr w:type="gramEnd"/>
      <w:r w:rsidRPr="007B4E39">
        <w:rPr>
          <w:rStyle w:val="normaltextrun"/>
          <w:rFonts w:asciiTheme="majorHAnsi" w:hAnsiTheme="majorHAnsi" w:cstheme="minorHAnsi"/>
        </w:rPr>
        <w:t xml:space="preserve"> and response model for Australian port precincts, involving government and industry, starting with case studies in key air and seaports </w:t>
      </w:r>
    </w:p>
    <w:p w14:paraId="1D6674CE"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Agree on early regulatory changes to biosecurity and imported f</w:t>
      </w:r>
      <w:r w:rsidRPr="007B4E39">
        <w:rPr>
          <w:rStyle w:val="normaltextrun"/>
          <w:rFonts w:asciiTheme="majorHAnsi" w:hAnsiTheme="majorHAnsi" w:cstheme="minorHAnsi"/>
        </w:rPr>
        <w:t>ood control legislation to remove unwarranted legislated constraints and administrative burden for government and industry</w:t>
      </w:r>
    </w:p>
    <w:p w14:paraId="7E9BD2DB"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Release an updated regulatory practice statement and compliance policy, together with tailored legal training to support our staff in</w:t>
      </w:r>
      <w:r w:rsidRPr="007B4E39">
        <w:rPr>
          <w:rStyle w:val="normaltextrun"/>
          <w:rFonts w:asciiTheme="majorHAnsi" w:hAnsiTheme="majorHAnsi" w:cstheme="minorHAnsi"/>
        </w:rPr>
        <w:t xml:space="preserve"> their regulatory role</w:t>
      </w:r>
    </w:p>
    <w:p w14:paraId="3AF51B76"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Refresh the national biosecurity website to improve awareness and information-sharing </w:t>
      </w:r>
    </w:p>
    <w:p w14:paraId="682B5A1A" w14:textId="77777777" w:rsidR="00B42A03" w:rsidRPr="007B4E39" w:rsidRDefault="00B9248B" w:rsidP="004C769D">
      <w:pPr>
        <w:pStyle w:val="ListBullet"/>
        <w:rPr>
          <w:rStyle w:val="normaltextrun"/>
          <w:rFonts w:asciiTheme="majorHAnsi" w:hAnsiTheme="majorHAnsi" w:cstheme="minorHAnsi"/>
        </w:rPr>
      </w:pPr>
      <w:r w:rsidRPr="007B4E39">
        <w:rPr>
          <w:rStyle w:val="normaltextrun"/>
          <w:rFonts w:asciiTheme="majorHAnsi" w:hAnsiTheme="majorHAnsi" w:cstheme="minorHAnsi"/>
        </w:rPr>
        <w:t>Review our existing biosecurity cost recovery arrangements</w:t>
      </w:r>
    </w:p>
    <w:p w14:paraId="622C8849" w14:textId="77777777" w:rsidR="009747DE" w:rsidRPr="005D0E43" w:rsidRDefault="00B9248B" w:rsidP="005D0E43">
      <w:pPr>
        <w:pStyle w:val="ListBullet"/>
        <w:rPr>
          <w:rFonts w:asciiTheme="majorHAnsi" w:hAnsiTheme="majorHAnsi" w:cstheme="minorHAnsi"/>
        </w:rPr>
      </w:pPr>
      <w:r w:rsidRPr="007B4E39">
        <w:rPr>
          <w:rStyle w:val="normaltextrun"/>
          <w:rFonts w:asciiTheme="majorHAnsi" w:hAnsiTheme="majorHAnsi" w:cstheme="minorHAnsi"/>
        </w:rPr>
        <w:t>Scope the critical elements of an integrated biosecurity import system, which is intero</w:t>
      </w:r>
      <w:r w:rsidRPr="007B4E39">
        <w:rPr>
          <w:rStyle w:val="normaltextrun"/>
          <w:rFonts w:asciiTheme="majorHAnsi" w:hAnsiTheme="majorHAnsi" w:cstheme="minorHAnsi"/>
        </w:rPr>
        <w:t>perable with government and industry systems</w:t>
      </w:r>
    </w:p>
    <w:sectPr w:rsidR="009747DE" w:rsidRPr="005D0E43" w:rsidSect="009747DE">
      <w:pgSz w:w="11906" w:h="16838"/>
      <w:pgMar w:top="1418" w:right="1418" w:bottom="1418" w:left="1418" w:header="567" w:footer="283"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A205D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B773CF"/>
    <w:multiLevelType w:val="hybridMultilevel"/>
    <w:tmpl w:val="3F8AEAE4"/>
    <w:lvl w:ilvl="0" w:tplc="2026B5BA">
      <w:start w:val="1"/>
      <w:numFmt w:val="bullet"/>
      <w:lvlText w:val=""/>
      <w:lvlJc w:val="left"/>
      <w:pPr>
        <w:ind w:left="1324" w:hanging="360"/>
      </w:pPr>
      <w:rPr>
        <w:rFonts w:ascii="Symbol" w:hAnsi="Symbol" w:hint="default"/>
      </w:rPr>
    </w:lvl>
    <w:lvl w:ilvl="1" w:tplc="2E04BA22" w:tentative="1">
      <w:start w:val="1"/>
      <w:numFmt w:val="bullet"/>
      <w:lvlText w:val="o"/>
      <w:lvlJc w:val="left"/>
      <w:pPr>
        <w:ind w:left="2044" w:hanging="360"/>
      </w:pPr>
      <w:rPr>
        <w:rFonts w:ascii="Courier New" w:hAnsi="Courier New" w:cs="Courier New" w:hint="default"/>
      </w:rPr>
    </w:lvl>
    <w:lvl w:ilvl="2" w:tplc="4DF408B4" w:tentative="1">
      <w:start w:val="1"/>
      <w:numFmt w:val="bullet"/>
      <w:lvlText w:val=""/>
      <w:lvlJc w:val="left"/>
      <w:pPr>
        <w:ind w:left="2764" w:hanging="360"/>
      </w:pPr>
      <w:rPr>
        <w:rFonts w:ascii="Wingdings" w:hAnsi="Wingdings" w:hint="default"/>
      </w:rPr>
    </w:lvl>
    <w:lvl w:ilvl="3" w:tplc="5492CE6C" w:tentative="1">
      <w:start w:val="1"/>
      <w:numFmt w:val="bullet"/>
      <w:lvlText w:val=""/>
      <w:lvlJc w:val="left"/>
      <w:pPr>
        <w:ind w:left="3484" w:hanging="360"/>
      </w:pPr>
      <w:rPr>
        <w:rFonts w:ascii="Symbol" w:hAnsi="Symbol" w:hint="default"/>
      </w:rPr>
    </w:lvl>
    <w:lvl w:ilvl="4" w:tplc="C1CC50FA" w:tentative="1">
      <w:start w:val="1"/>
      <w:numFmt w:val="bullet"/>
      <w:lvlText w:val="o"/>
      <w:lvlJc w:val="left"/>
      <w:pPr>
        <w:ind w:left="4204" w:hanging="360"/>
      </w:pPr>
      <w:rPr>
        <w:rFonts w:ascii="Courier New" w:hAnsi="Courier New" w:cs="Courier New" w:hint="default"/>
      </w:rPr>
    </w:lvl>
    <w:lvl w:ilvl="5" w:tplc="066E0C8C" w:tentative="1">
      <w:start w:val="1"/>
      <w:numFmt w:val="bullet"/>
      <w:lvlText w:val=""/>
      <w:lvlJc w:val="left"/>
      <w:pPr>
        <w:ind w:left="4924" w:hanging="360"/>
      </w:pPr>
      <w:rPr>
        <w:rFonts w:ascii="Wingdings" w:hAnsi="Wingdings" w:hint="default"/>
      </w:rPr>
    </w:lvl>
    <w:lvl w:ilvl="6" w:tplc="A798F0EA" w:tentative="1">
      <w:start w:val="1"/>
      <w:numFmt w:val="bullet"/>
      <w:lvlText w:val=""/>
      <w:lvlJc w:val="left"/>
      <w:pPr>
        <w:ind w:left="5644" w:hanging="360"/>
      </w:pPr>
      <w:rPr>
        <w:rFonts w:ascii="Symbol" w:hAnsi="Symbol" w:hint="default"/>
      </w:rPr>
    </w:lvl>
    <w:lvl w:ilvl="7" w:tplc="EC369376" w:tentative="1">
      <w:start w:val="1"/>
      <w:numFmt w:val="bullet"/>
      <w:lvlText w:val="o"/>
      <w:lvlJc w:val="left"/>
      <w:pPr>
        <w:ind w:left="6364" w:hanging="360"/>
      </w:pPr>
      <w:rPr>
        <w:rFonts w:ascii="Courier New" w:hAnsi="Courier New" w:cs="Courier New" w:hint="default"/>
      </w:rPr>
    </w:lvl>
    <w:lvl w:ilvl="8" w:tplc="B148C4FA" w:tentative="1">
      <w:start w:val="1"/>
      <w:numFmt w:val="bullet"/>
      <w:lvlText w:val=""/>
      <w:lvlJc w:val="left"/>
      <w:pPr>
        <w:ind w:left="7084" w:hanging="360"/>
      </w:pPr>
      <w:rPr>
        <w:rFonts w:ascii="Wingdings" w:hAnsi="Wingdings" w:hint="default"/>
      </w:rPr>
    </w:lvl>
  </w:abstractNum>
  <w:abstractNum w:abstractNumId="2" w15:restartNumberingAfterBreak="0">
    <w:nsid w:val="12056DAA"/>
    <w:multiLevelType w:val="hybridMultilevel"/>
    <w:tmpl w:val="C5CCCECC"/>
    <w:lvl w:ilvl="0" w:tplc="A8E26258">
      <w:start w:val="1"/>
      <w:numFmt w:val="bullet"/>
      <w:pStyle w:val="TableBullet2"/>
      <w:lvlText w:val=""/>
      <w:lvlJc w:val="left"/>
      <w:pPr>
        <w:ind w:left="1004" w:hanging="360"/>
      </w:pPr>
      <w:rPr>
        <w:rFonts w:ascii="Symbol" w:hAnsi="Symbol" w:hint="default"/>
      </w:rPr>
    </w:lvl>
    <w:lvl w:ilvl="1" w:tplc="649E96A0" w:tentative="1">
      <w:start w:val="1"/>
      <w:numFmt w:val="bullet"/>
      <w:lvlText w:val="o"/>
      <w:lvlJc w:val="left"/>
      <w:pPr>
        <w:ind w:left="1724" w:hanging="360"/>
      </w:pPr>
      <w:rPr>
        <w:rFonts w:ascii="Courier New" w:hAnsi="Courier New" w:cs="Courier New" w:hint="default"/>
      </w:rPr>
    </w:lvl>
    <w:lvl w:ilvl="2" w:tplc="F446EC96" w:tentative="1">
      <w:start w:val="1"/>
      <w:numFmt w:val="bullet"/>
      <w:lvlText w:val=""/>
      <w:lvlJc w:val="left"/>
      <w:pPr>
        <w:ind w:left="2444" w:hanging="360"/>
      </w:pPr>
      <w:rPr>
        <w:rFonts w:ascii="Wingdings" w:hAnsi="Wingdings" w:hint="default"/>
      </w:rPr>
    </w:lvl>
    <w:lvl w:ilvl="3" w:tplc="F1BEC0AE" w:tentative="1">
      <w:start w:val="1"/>
      <w:numFmt w:val="bullet"/>
      <w:lvlText w:val=""/>
      <w:lvlJc w:val="left"/>
      <w:pPr>
        <w:ind w:left="3164" w:hanging="360"/>
      </w:pPr>
      <w:rPr>
        <w:rFonts w:ascii="Symbol" w:hAnsi="Symbol" w:hint="default"/>
      </w:rPr>
    </w:lvl>
    <w:lvl w:ilvl="4" w:tplc="557E40C0" w:tentative="1">
      <w:start w:val="1"/>
      <w:numFmt w:val="bullet"/>
      <w:lvlText w:val="o"/>
      <w:lvlJc w:val="left"/>
      <w:pPr>
        <w:ind w:left="3884" w:hanging="360"/>
      </w:pPr>
      <w:rPr>
        <w:rFonts w:ascii="Courier New" w:hAnsi="Courier New" w:cs="Courier New" w:hint="default"/>
      </w:rPr>
    </w:lvl>
    <w:lvl w:ilvl="5" w:tplc="54106F68" w:tentative="1">
      <w:start w:val="1"/>
      <w:numFmt w:val="bullet"/>
      <w:lvlText w:val=""/>
      <w:lvlJc w:val="left"/>
      <w:pPr>
        <w:ind w:left="4604" w:hanging="360"/>
      </w:pPr>
      <w:rPr>
        <w:rFonts w:ascii="Wingdings" w:hAnsi="Wingdings" w:hint="default"/>
      </w:rPr>
    </w:lvl>
    <w:lvl w:ilvl="6" w:tplc="7C18455A" w:tentative="1">
      <w:start w:val="1"/>
      <w:numFmt w:val="bullet"/>
      <w:lvlText w:val=""/>
      <w:lvlJc w:val="left"/>
      <w:pPr>
        <w:ind w:left="5324" w:hanging="360"/>
      </w:pPr>
      <w:rPr>
        <w:rFonts w:ascii="Symbol" w:hAnsi="Symbol" w:hint="default"/>
      </w:rPr>
    </w:lvl>
    <w:lvl w:ilvl="7" w:tplc="DFE4AB8E" w:tentative="1">
      <w:start w:val="1"/>
      <w:numFmt w:val="bullet"/>
      <w:lvlText w:val="o"/>
      <w:lvlJc w:val="left"/>
      <w:pPr>
        <w:ind w:left="6044" w:hanging="360"/>
      </w:pPr>
      <w:rPr>
        <w:rFonts w:ascii="Courier New" w:hAnsi="Courier New" w:cs="Courier New" w:hint="default"/>
      </w:rPr>
    </w:lvl>
    <w:lvl w:ilvl="8" w:tplc="EEF499BA" w:tentative="1">
      <w:start w:val="1"/>
      <w:numFmt w:val="bullet"/>
      <w:lvlText w:val=""/>
      <w:lvlJc w:val="left"/>
      <w:pPr>
        <w:ind w:left="6764" w:hanging="360"/>
      </w:pPr>
      <w:rPr>
        <w:rFonts w:ascii="Wingdings" w:hAnsi="Wingdings" w:hint="default"/>
      </w:rPr>
    </w:lvl>
  </w:abstractNum>
  <w:abstractNum w:abstractNumId="3" w15:restartNumberingAfterBreak="0">
    <w:nsid w:val="196B606F"/>
    <w:multiLevelType w:val="hybridMultilevel"/>
    <w:tmpl w:val="E0560262"/>
    <w:lvl w:ilvl="0" w:tplc="3BC8B816">
      <w:start w:val="1"/>
      <w:numFmt w:val="bullet"/>
      <w:pStyle w:val="TableBullet1"/>
      <w:lvlText w:val=""/>
      <w:lvlJc w:val="left"/>
      <w:pPr>
        <w:ind w:left="720" w:hanging="360"/>
      </w:pPr>
      <w:rPr>
        <w:rFonts w:ascii="Symbol" w:hAnsi="Symbol" w:hint="default"/>
      </w:rPr>
    </w:lvl>
    <w:lvl w:ilvl="1" w:tplc="97005EDA" w:tentative="1">
      <w:start w:val="1"/>
      <w:numFmt w:val="bullet"/>
      <w:lvlText w:val="o"/>
      <w:lvlJc w:val="left"/>
      <w:pPr>
        <w:ind w:left="1440" w:hanging="360"/>
      </w:pPr>
      <w:rPr>
        <w:rFonts w:ascii="Courier New" w:hAnsi="Courier New" w:cs="Courier New" w:hint="default"/>
      </w:rPr>
    </w:lvl>
    <w:lvl w:ilvl="2" w:tplc="2DFC8D1C" w:tentative="1">
      <w:start w:val="1"/>
      <w:numFmt w:val="bullet"/>
      <w:lvlText w:val=""/>
      <w:lvlJc w:val="left"/>
      <w:pPr>
        <w:ind w:left="2160" w:hanging="360"/>
      </w:pPr>
      <w:rPr>
        <w:rFonts w:ascii="Wingdings" w:hAnsi="Wingdings" w:hint="default"/>
      </w:rPr>
    </w:lvl>
    <w:lvl w:ilvl="3" w:tplc="0E2037A8" w:tentative="1">
      <w:start w:val="1"/>
      <w:numFmt w:val="bullet"/>
      <w:lvlText w:val=""/>
      <w:lvlJc w:val="left"/>
      <w:pPr>
        <w:ind w:left="2880" w:hanging="360"/>
      </w:pPr>
      <w:rPr>
        <w:rFonts w:ascii="Symbol" w:hAnsi="Symbol" w:hint="default"/>
      </w:rPr>
    </w:lvl>
    <w:lvl w:ilvl="4" w:tplc="8C4CC6C0" w:tentative="1">
      <w:start w:val="1"/>
      <w:numFmt w:val="bullet"/>
      <w:lvlText w:val="o"/>
      <w:lvlJc w:val="left"/>
      <w:pPr>
        <w:ind w:left="3600" w:hanging="360"/>
      </w:pPr>
      <w:rPr>
        <w:rFonts w:ascii="Courier New" w:hAnsi="Courier New" w:cs="Courier New" w:hint="default"/>
      </w:rPr>
    </w:lvl>
    <w:lvl w:ilvl="5" w:tplc="672A0C8A" w:tentative="1">
      <w:start w:val="1"/>
      <w:numFmt w:val="bullet"/>
      <w:lvlText w:val=""/>
      <w:lvlJc w:val="left"/>
      <w:pPr>
        <w:ind w:left="4320" w:hanging="360"/>
      </w:pPr>
      <w:rPr>
        <w:rFonts w:ascii="Wingdings" w:hAnsi="Wingdings" w:hint="default"/>
      </w:rPr>
    </w:lvl>
    <w:lvl w:ilvl="6" w:tplc="60C4A5BC" w:tentative="1">
      <w:start w:val="1"/>
      <w:numFmt w:val="bullet"/>
      <w:lvlText w:val=""/>
      <w:lvlJc w:val="left"/>
      <w:pPr>
        <w:ind w:left="5040" w:hanging="360"/>
      </w:pPr>
      <w:rPr>
        <w:rFonts w:ascii="Symbol" w:hAnsi="Symbol" w:hint="default"/>
      </w:rPr>
    </w:lvl>
    <w:lvl w:ilvl="7" w:tplc="8B50EE62" w:tentative="1">
      <w:start w:val="1"/>
      <w:numFmt w:val="bullet"/>
      <w:lvlText w:val="o"/>
      <w:lvlJc w:val="left"/>
      <w:pPr>
        <w:ind w:left="5760" w:hanging="360"/>
      </w:pPr>
      <w:rPr>
        <w:rFonts w:ascii="Courier New" w:hAnsi="Courier New" w:cs="Courier New" w:hint="default"/>
      </w:rPr>
    </w:lvl>
    <w:lvl w:ilvl="8" w:tplc="C02CDB3E" w:tentative="1">
      <w:start w:val="1"/>
      <w:numFmt w:val="bullet"/>
      <w:lvlText w:val=""/>
      <w:lvlJc w:val="left"/>
      <w:pPr>
        <w:ind w:left="6480"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8D53670"/>
    <w:multiLevelType w:val="hybridMultilevel"/>
    <w:tmpl w:val="4D948732"/>
    <w:lvl w:ilvl="0" w:tplc="16E6EB8C">
      <w:start w:val="1"/>
      <w:numFmt w:val="bullet"/>
      <w:lvlText w:val=""/>
      <w:lvlJc w:val="left"/>
      <w:pPr>
        <w:ind w:left="1324" w:hanging="360"/>
      </w:pPr>
      <w:rPr>
        <w:rFonts w:ascii="Symbol" w:hAnsi="Symbol" w:hint="default"/>
      </w:rPr>
    </w:lvl>
    <w:lvl w:ilvl="1" w:tplc="0278F326" w:tentative="1">
      <w:start w:val="1"/>
      <w:numFmt w:val="bullet"/>
      <w:lvlText w:val="o"/>
      <w:lvlJc w:val="left"/>
      <w:pPr>
        <w:ind w:left="2044" w:hanging="360"/>
      </w:pPr>
      <w:rPr>
        <w:rFonts w:ascii="Courier New" w:hAnsi="Courier New" w:cs="Courier New" w:hint="default"/>
      </w:rPr>
    </w:lvl>
    <w:lvl w:ilvl="2" w:tplc="9AD21A0A" w:tentative="1">
      <w:start w:val="1"/>
      <w:numFmt w:val="bullet"/>
      <w:lvlText w:val=""/>
      <w:lvlJc w:val="left"/>
      <w:pPr>
        <w:ind w:left="2764" w:hanging="360"/>
      </w:pPr>
      <w:rPr>
        <w:rFonts w:ascii="Wingdings" w:hAnsi="Wingdings" w:hint="default"/>
      </w:rPr>
    </w:lvl>
    <w:lvl w:ilvl="3" w:tplc="445AB332" w:tentative="1">
      <w:start w:val="1"/>
      <w:numFmt w:val="bullet"/>
      <w:lvlText w:val=""/>
      <w:lvlJc w:val="left"/>
      <w:pPr>
        <w:ind w:left="3484" w:hanging="360"/>
      </w:pPr>
      <w:rPr>
        <w:rFonts w:ascii="Symbol" w:hAnsi="Symbol" w:hint="default"/>
      </w:rPr>
    </w:lvl>
    <w:lvl w:ilvl="4" w:tplc="3D8EC730" w:tentative="1">
      <w:start w:val="1"/>
      <w:numFmt w:val="bullet"/>
      <w:lvlText w:val="o"/>
      <w:lvlJc w:val="left"/>
      <w:pPr>
        <w:ind w:left="4204" w:hanging="360"/>
      </w:pPr>
      <w:rPr>
        <w:rFonts w:ascii="Courier New" w:hAnsi="Courier New" w:cs="Courier New" w:hint="default"/>
      </w:rPr>
    </w:lvl>
    <w:lvl w:ilvl="5" w:tplc="18CA40B0" w:tentative="1">
      <w:start w:val="1"/>
      <w:numFmt w:val="bullet"/>
      <w:lvlText w:val=""/>
      <w:lvlJc w:val="left"/>
      <w:pPr>
        <w:ind w:left="4924" w:hanging="360"/>
      </w:pPr>
      <w:rPr>
        <w:rFonts w:ascii="Wingdings" w:hAnsi="Wingdings" w:hint="default"/>
      </w:rPr>
    </w:lvl>
    <w:lvl w:ilvl="6" w:tplc="2B82774E" w:tentative="1">
      <w:start w:val="1"/>
      <w:numFmt w:val="bullet"/>
      <w:lvlText w:val=""/>
      <w:lvlJc w:val="left"/>
      <w:pPr>
        <w:ind w:left="5644" w:hanging="360"/>
      </w:pPr>
      <w:rPr>
        <w:rFonts w:ascii="Symbol" w:hAnsi="Symbol" w:hint="default"/>
      </w:rPr>
    </w:lvl>
    <w:lvl w:ilvl="7" w:tplc="58D8CFC0" w:tentative="1">
      <w:start w:val="1"/>
      <w:numFmt w:val="bullet"/>
      <w:lvlText w:val="o"/>
      <w:lvlJc w:val="left"/>
      <w:pPr>
        <w:ind w:left="6364" w:hanging="360"/>
      </w:pPr>
      <w:rPr>
        <w:rFonts w:ascii="Courier New" w:hAnsi="Courier New" w:cs="Courier New" w:hint="default"/>
      </w:rPr>
    </w:lvl>
    <w:lvl w:ilvl="8" w:tplc="9F72814C" w:tentative="1">
      <w:start w:val="1"/>
      <w:numFmt w:val="bullet"/>
      <w:lvlText w:val=""/>
      <w:lvlJc w:val="left"/>
      <w:pPr>
        <w:ind w:left="7084" w:hanging="360"/>
      </w:pPr>
      <w:rPr>
        <w:rFonts w:ascii="Wingdings" w:hAnsi="Wingdings" w:hint="default"/>
      </w:rPr>
    </w:lvl>
  </w:abstractNum>
  <w:abstractNum w:abstractNumId="7" w15:restartNumberingAfterBreak="0">
    <w:nsid w:val="2A484293"/>
    <w:multiLevelType w:val="hybridMultilevel"/>
    <w:tmpl w:val="64244AA0"/>
    <w:lvl w:ilvl="0" w:tplc="EEC82EAE">
      <w:start w:val="1"/>
      <w:numFmt w:val="bullet"/>
      <w:lvlText w:val=""/>
      <w:lvlJc w:val="left"/>
      <w:pPr>
        <w:ind w:left="1324" w:hanging="360"/>
      </w:pPr>
      <w:rPr>
        <w:rFonts w:ascii="Symbol" w:hAnsi="Symbol" w:hint="default"/>
      </w:rPr>
    </w:lvl>
    <w:lvl w:ilvl="1" w:tplc="3C644C82" w:tentative="1">
      <w:start w:val="1"/>
      <w:numFmt w:val="bullet"/>
      <w:lvlText w:val="o"/>
      <w:lvlJc w:val="left"/>
      <w:pPr>
        <w:ind w:left="2044" w:hanging="360"/>
      </w:pPr>
      <w:rPr>
        <w:rFonts w:ascii="Courier New" w:hAnsi="Courier New" w:cs="Courier New" w:hint="default"/>
      </w:rPr>
    </w:lvl>
    <w:lvl w:ilvl="2" w:tplc="9BF6A558" w:tentative="1">
      <w:start w:val="1"/>
      <w:numFmt w:val="bullet"/>
      <w:lvlText w:val=""/>
      <w:lvlJc w:val="left"/>
      <w:pPr>
        <w:ind w:left="2764" w:hanging="360"/>
      </w:pPr>
      <w:rPr>
        <w:rFonts w:ascii="Wingdings" w:hAnsi="Wingdings" w:hint="default"/>
      </w:rPr>
    </w:lvl>
    <w:lvl w:ilvl="3" w:tplc="8DF6AB10" w:tentative="1">
      <w:start w:val="1"/>
      <w:numFmt w:val="bullet"/>
      <w:lvlText w:val=""/>
      <w:lvlJc w:val="left"/>
      <w:pPr>
        <w:ind w:left="3484" w:hanging="360"/>
      </w:pPr>
      <w:rPr>
        <w:rFonts w:ascii="Symbol" w:hAnsi="Symbol" w:hint="default"/>
      </w:rPr>
    </w:lvl>
    <w:lvl w:ilvl="4" w:tplc="12825B3E" w:tentative="1">
      <w:start w:val="1"/>
      <w:numFmt w:val="bullet"/>
      <w:lvlText w:val="o"/>
      <w:lvlJc w:val="left"/>
      <w:pPr>
        <w:ind w:left="4204" w:hanging="360"/>
      </w:pPr>
      <w:rPr>
        <w:rFonts w:ascii="Courier New" w:hAnsi="Courier New" w:cs="Courier New" w:hint="default"/>
      </w:rPr>
    </w:lvl>
    <w:lvl w:ilvl="5" w:tplc="F23A4A4A" w:tentative="1">
      <w:start w:val="1"/>
      <w:numFmt w:val="bullet"/>
      <w:lvlText w:val=""/>
      <w:lvlJc w:val="left"/>
      <w:pPr>
        <w:ind w:left="4924" w:hanging="360"/>
      </w:pPr>
      <w:rPr>
        <w:rFonts w:ascii="Wingdings" w:hAnsi="Wingdings" w:hint="default"/>
      </w:rPr>
    </w:lvl>
    <w:lvl w:ilvl="6" w:tplc="8378273E" w:tentative="1">
      <w:start w:val="1"/>
      <w:numFmt w:val="bullet"/>
      <w:lvlText w:val=""/>
      <w:lvlJc w:val="left"/>
      <w:pPr>
        <w:ind w:left="5644" w:hanging="360"/>
      </w:pPr>
      <w:rPr>
        <w:rFonts w:ascii="Symbol" w:hAnsi="Symbol" w:hint="default"/>
      </w:rPr>
    </w:lvl>
    <w:lvl w:ilvl="7" w:tplc="FDE627C6" w:tentative="1">
      <w:start w:val="1"/>
      <w:numFmt w:val="bullet"/>
      <w:lvlText w:val="o"/>
      <w:lvlJc w:val="left"/>
      <w:pPr>
        <w:ind w:left="6364" w:hanging="360"/>
      </w:pPr>
      <w:rPr>
        <w:rFonts w:ascii="Courier New" w:hAnsi="Courier New" w:cs="Courier New" w:hint="default"/>
      </w:rPr>
    </w:lvl>
    <w:lvl w:ilvl="8" w:tplc="649C435A" w:tentative="1">
      <w:start w:val="1"/>
      <w:numFmt w:val="bullet"/>
      <w:lvlText w:val=""/>
      <w:lvlJc w:val="left"/>
      <w:pPr>
        <w:ind w:left="7084" w:hanging="360"/>
      </w:pPr>
      <w:rPr>
        <w:rFonts w:ascii="Wingdings" w:hAnsi="Wingdings" w:hint="default"/>
      </w:rPr>
    </w:lvl>
  </w:abstractNum>
  <w:abstractNum w:abstractNumId="8" w15:restartNumberingAfterBreak="0">
    <w:nsid w:val="2F3947EC"/>
    <w:multiLevelType w:val="hybridMultilevel"/>
    <w:tmpl w:val="2F60F0BE"/>
    <w:lvl w:ilvl="0" w:tplc="702261A4">
      <w:start w:val="1"/>
      <w:numFmt w:val="bullet"/>
      <w:lvlText w:val="-"/>
      <w:lvlJc w:val="left"/>
      <w:pPr>
        <w:ind w:left="720" w:hanging="360"/>
      </w:pPr>
      <w:rPr>
        <w:rFonts w:ascii="Courier New" w:eastAsiaTheme="minorHAnsi" w:hAnsi="Courier New" w:cs="Courier New" w:hint="default"/>
      </w:rPr>
    </w:lvl>
    <w:lvl w:ilvl="1" w:tplc="4B06A538" w:tentative="1">
      <w:start w:val="1"/>
      <w:numFmt w:val="bullet"/>
      <w:lvlText w:val="o"/>
      <w:lvlJc w:val="left"/>
      <w:pPr>
        <w:ind w:left="1440" w:hanging="360"/>
      </w:pPr>
      <w:rPr>
        <w:rFonts w:ascii="Symbol" w:hAnsi="Symbol" w:cs="Symbol" w:hint="default"/>
      </w:rPr>
    </w:lvl>
    <w:lvl w:ilvl="2" w:tplc="E6EC9D5E" w:tentative="1">
      <w:start w:val="1"/>
      <w:numFmt w:val="bullet"/>
      <w:lvlText w:val=""/>
      <w:lvlJc w:val="left"/>
      <w:pPr>
        <w:ind w:left="2160" w:hanging="360"/>
      </w:pPr>
      <w:rPr>
        <w:rFonts w:ascii="Wingdings" w:hAnsi="Wingdings" w:hint="default"/>
      </w:rPr>
    </w:lvl>
    <w:lvl w:ilvl="3" w:tplc="ADD65ECE" w:tentative="1">
      <w:start w:val="1"/>
      <w:numFmt w:val="bullet"/>
      <w:lvlText w:val=""/>
      <w:lvlJc w:val="left"/>
      <w:pPr>
        <w:ind w:left="2880" w:hanging="360"/>
      </w:pPr>
      <w:rPr>
        <w:rFonts w:ascii="Cambria Math" w:hAnsi="Cambria Math" w:hint="default"/>
      </w:rPr>
    </w:lvl>
    <w:lvl w:ilvl="4" w:tplc="6D6C3698" w:tentative="1">
      <w:start w:val="1"/>
      <w:numFmt w:val="bullet"/>
      <w:lvlText w:val="o"/>
      <w:lvlJc w:val="left"/>
      <w:pPr>
        <w:ind w:left="3600" w:hanging="360"/>
      </w:pPr>
      <w:rPr>
        <w:rFonts w:ascii="Symbol" w:hAnsi="Symbol" w:cs="Symbol" w:hint="default"/>
      </w:rPr>
    </w:lvl>
    <w:lvl w:ilvl="5" w:tplc="ABDA5E2A" w:tentative="1">
      <w:start w:val="1"/>
      <w:numFmt w:val="bullet"/>
      <w:lvlText w:val=""/>
      <w:lvlJc w:val="left"/>
      <w:pPr>
        <w:ind w:left="4320" w:hanging="360"/>
      </w:pPr>
      <w:rPr>
        <w:rFonts w:ascii="Wingdings" w:hAnsi="Wingdings" w:hint="default"/>
      </w:rPr>
    </w:lvl>
    <w:lvl w:ilvl="6" w:tplc="0AB877E8" w:tentative="1">
      <w:start w:val="1"/>
      <w:numFmt w:val="bullet"/>
      <w:lvlText w:val=""/>
      <w:lvlJc w:val="left"/>
      <w:pPr>
        <w:ind w:left="5040" w:hanging="360"/>
      </w:pPr>
      <w:rPr>
        <w:rFonts w:ascii="Cambria Math" w:hAnsi="Cambria Math" w:hint="default"/>
      </w:rPr>
    </w:lvl>
    <w:lvl w:ilvl="7" w:tplc="7792A46C" w:tentative="1">
      <w:start w:val="1"/>
      <w:numFmt w:val="bullet"/>
      <w:lvlText w:val="o"/>
      <w:lvlJc w:val="left"/>
      <w:pPr>
        <w:ind w:left="5760" w:hanging="360"/>
      </w:pPr>
      <w:rPr>
        <w:rFonts w:ascii="Symbol" w:hAnsi="Symbol" w:cs="Symbol" w:hint="default"/>
      </w:rPr>
    </w:lvl>
    <w:lvl w:ilvl="8" w:tplc="76587D12" w:tentative="1">
      <w:start w:val="1"/>
      <w:numFmt w:val="bullet"/>
      <w:lvlText w:val=""/>
      <w:lvlJc w:val="left"/>
      <w:pPr>
        <w:ind w:left="6480" w:hanging="360"/>
      </w:pPr>
      <w:rPr>
        <w:rFonts w:ascii="Wingdings" w:hAnsi="Wingdings" w:hint="default"/>
      </w:rPr>
    </w:lvl>
  </w:abstractNum>
  <w:abstractNum w:abstractNumId="9" w15:restartNumberingAfterBreak="0">
    <w:nsid w:val="394A15FE"/>
    <w:multiLevelType w:val="multilevel"/>
    <w:tmpl w:val="F36C17E8"/>
    <w:numStyleLink w:val="Headinglist"/>
  </w:abstractNum>
  <w:abstractNum w:abstractNumId="10" w15:restartNumberingAfterBreak="0">
    <w:nsid w:val="454661C5"/>
    <w:multiLevelType w:val="hybridMultilevel"/>
    <w:tmpl w:val="2B7C99BA"/>
    <w:lvl w:ilvl="0" w:tplc="21343E00">
      <w:start w:val="1"/>
      <w:numFmt w:val="bullet"/>
      <w:lvlText w:val=""/>
      <w:lvlJc w:val="left"/>
      <w:pPr>
        <w:ind w:left="1440" w:hanging="360"/>
      </w:pPr>
      <w:rPr>
        <w:rFonts w:ascii="Symbol" w:hAnsi="Symbol" w:hint="default"/>
      </w:rPr>
    </w:lvl>
    <w:lvl w:ilvl="1" w:tplc="FC4C82D8" w:tentative="1">
      <w:start w:val="1"/>
      <w:numFmt w:val="bullet"/>
      <w:lvlText w:val="o"/>
      <w:lvlJc w:val="left"/>
      <w:pPr>
        <w:ind w:left="2160" w:hanging="360"/>
      </w:pPr>
      <w:rPr>
        <w:rFonts w:ascii="Courier New" w:hAnsi="Courier New" w:cs="Courier New" w:hint="default"/>
      </w:rPr>
    </w:lvl>
    <w:lvl w:ilvl="2" w:tplc="2F8EC79C" w:tentative="1">
      <w:start w:val="1"/>
      <w:numFmt w:val="bullet"/>
      <w:lvlText w:val=""/>
      <w:lvlJc w:val="left"/>
      <w:pPr>
        <w:ind w:left="2880" w:hanging="360"/>
      </w:pPr>
      <w:rPr>
        <w:rFonts w:ascii="Wingdings" w:hAnsi="Wingdings" w:hint="default"/>
      </w:rPr>
    </w:lvl>
    <w:lvl w:ilvl="3" w:tplc="24A08FEE" w:tentative="1">
      <w:start w:val="1"/>
      <w:numFmt w:val="bullet"/>
      <w:lvlText w:val=""/>
      <w:lvlJc w:val="left"/>
      <w:pPr>
        <w:ind w:left="3600" w:hanging="360"/>
      </w:pPr>
      <w:rPr>
        <w:rFonts w:ascii="Symbol" w:hAnsi="Symbol" w:hint="default"/>
      </w:rPr>
    </w:lvl>
    <w:lvl w:ilvl="4" w:tplc="38AA46AE" w:tentative="1">
      <w:start w:val="1"/>
      <w:numFmt w:val="bullet"/>
      <w:lvlText w:val="o"/>
      <w:lvlJc w:val="left"/>
      <w:pPr>
        <w:ind w:left="4320" w:hanging="360"/>
      </w:pPr>
      <w:rPr>
        <w:rFonts w:ascii="Courier New" w:hAnsi="Courier New" w:cs="Courier New" w:hint="default"/>
      </w:rPr>
    </w:lvl>
    <w:lvl w:ilvl="5" w:tplc="E4E6CD24" w:tentative="1">
      <w:start w:val="1"/>
      <w:numFmt w:val="bullet"/>
      <w:lvlText w:val=""/>
      <w:lvlJc w:val="left"/>
      <w:pPr>
        <w:ind w:left="5040" w:hanging="360"/>
      </w:pPr>
      <w:rPr>
        <w:rFonts w:ascii="Wingdings" w:hAnsi="Wingdings" w:hint="default"/>
      </w:rPr>
    </w:lvl>
    <w:lvl w:ilvl="6" w:tplc="5F84DF20" w:tentative="1">
      <w:start w:val="1"/>
      <w:numFmt w:val="bullet"/>
      <w:lvlText w:val=""/>
      <w:lvlJc w:val="left"/>
      <w:pPr>
        <w:ind w:left="5760" w:hanging="360"/>
      </w:pPr>
      <w:rPr>
        <w:rFonts w:ascii="Symbol" w:hAnsi="Symbol" w:hint="default"/>
      </w:rPr>
    </w:lvl>
    <w:lvl w:ilvl="7" w:tplc="88F8F2A4" w:tentative="1">
      <w:start w:val="1"/>
      <w:numFmt w:val="bullet"/>
      <w:lvlText w:val="o"/>
      <w:lvlJc w:val="left"/>
      <w:pPr>
        <w:ind w:left="6480" w:hanging="360"/>
      </w:pPr>
      <w:rPr>
        <w:rFonts w:ascii="Courier New" w:hAnsi="Courier New" w:cs="Courier New" w:hint="default"/>
      </w:rPr>
    </w:lvl>
    <w:lvl w:ilvl="8" w:tplc="25A484D6" w:tentative="1">
      <w:start w:val="1"/>
      <w:numFmt w:val="bullet"/>
      <w:lvlText w:val=""/>
      <w:lvlJc w:val="left"/>
      <w:pPr>
        <w:ind w:left="7200" w:hanging="360"/>
      </w:pPr>
      <w:rPr>
        <w:rFonts w:ascii="Wingdings" w:hAnsi="Wingdings" w:hint="default"/>
      </w:rPr>
    </w:lvl>
  </w:abstractNum>
  <w:abstractNum w:abstractNumId="11" w15:restartNumberingAfterBreak="0">
    <w:nsid w:val="47622B77"/>
    <w:multiLevelType w:val="hybridMultilevel"/>
    <w:tmpl w:val="55FC3380"/>
    <w:lvl w:ilvl="0" w:tplc="99BA1E12">
      <w:start w:val="1"/>
      <w:numFmt w:val="bullet"/>
      <w:lvlText w:val=""/>
      <w:lvlJc w:val="left"/>
      <w:pPr>
        <w:ind w:left="720" w:hanging="360"/>
      </w:pPr>
      <w:rPr>
        <w:rFonts w:ascii="Symbol" w:hAnsi="Symbol" w:hint="default"/>
      </w:rPr>
    </w:lvl>
    <w:lvl w:ilvl="1" w:tplc="F0A6C696" w:tentative="1">
      <w:start w:val="1"/>
      <w:numFmt w:val="bullet"/>
      <w:lvlText w:val="o"/>
      <w:lvlJc w:val="left"/>
      <w:pPr>
        <w:ind w:left="1440" w:hanging="360"/>
      </w:pPr>
      <w:rPr>
        <w:rFonts w:ascii="Wingdings" w:hAnsi="Wingdings" w:cs="Wingdings" w:hint="default"/>
      </w:rPr>
    </w:lvl>
    <w:lvl w:ilvl="2" w:tplc="1916CCFA" w:tentative="1">
      <w:start w:val="1"/>
      <w:numFmt w:val="bullet"/>
      <w:lvlText w:val=""/>
      <w:lvlJc w:val="left"/>
      <w:pPr>
        <w:ind w:left="2160" w:hanging="360"/>
      </w:pPr>
      <w:rPr>
        <w:rFonts w:ascii="Cambria Math" w:hAnsi="Cambria Math" w:hint="default"/>
      </w:rPr>
    </w:lvl>
    <w:lvl w:ilvl="3" w:tplc="2A5C7008" w:tentative="1">
      <w:start w:val="1"/>
      <w:numFmt w:val="bullet"/>
      <w:lvlText w:val=""/>
      <w:lvlJc w:val="left"/>
      <w:pPr>
        <w:ind w:left="2880" w:hanging="360"/>
      </w:pPr>
      <w:rPr>
        <w:rFonts w:ascii="Courier New" w:hAnsi="Courier New" w:hint="default"/>
      </w:rPr>
    </w:lvl>
    <w:lvl w:ilvl="4" w:tplc="3BC20C6C" w:tentative="1">
      <w:start w:val="1"/>
      <w:numFmt w:val="bullet"/>
      <w:lvlText w:val="o"/>
      <w:lvlJc w:val="left"/>
      <w:pPr>
        <w:ind w:left="3600" w:hanging="360"/>
      </w:pPr>
      <w:rPr>
        <w:rFonts w:ascii="Wingdings" w:hAnsi="Wingdings" w:cs="Wingdings" w:hint="default"/>
      </w:rPr>
    </w:lvl>
    <w:lvl w:ilvl="5" w:tplc="F91A2428" w:tentative="1">
      <w:start w:val="1"/>
      <w:numFmt w:val="bullet"/>
      <w:lvlText w:val=""/>
      <w:lvlJc w:val="left"/>
      <w:pPr>
        <w:ind w:left="4320" w:hanging="360"/>
      </w:pPr>
      <w:rPr>
        <w:rFonts w:ascii="Cambria Math" w:hAnsi="Cambria Math" w:hint="default"/>
      </w:rPr>
    </w:lvl>
    <w:lvl w:ilvl="6" w:tplc="9FE8229E" w:tentative="1">
      <w:start w:val="1"/>
      <w:numFmt w:val="bullet"/>
      <w:lvlText w:val=""/>
      <w:lvlJc w:val="left"/>
      <w:pPr>
        <w:ind w:left="5040" w:hanging="360"/>
      </w:pPr>
      <w:rPr>
        <w:rFonts w:ascii="Courier New" w:hAnsi="Courier New" w:hint="default"/>
      </w:rPr>
    </w:lvl>
    <w:lvl w:ilvl="7" w:tplc="7668F764" w:tentative="1">
      <w:start w:val="1"/>
      <w:numFmt w:val="bullet"/>
      <w:lvlText w:val="o"/>
      <w:lvlJc w:val="left"/>
      <w:pPr>
        <w:ind w:left="5760" w:hanging="360"/>
      </w:pPr>
      <w:rPr>
        <w:rFonts w:ascii="Wingdings" w:hAnsi="Wingdings" w:cs="Wingdings" w:hint="default"/>
      </w:rPr>
    </w:lvl>
    <w:lvl w:ilvl="8" w:tplc="37CAD3BA" w:tentative="1">
      <w:start w:val="1"/>
      <w:numFmt w:val="bullet"/>
      <w:lvlText w:val=""/>
      <w:lvlJc w:val="left"/>
      <w:pPr>
        <w:ind w:left="6480" w:hanging="360"/>
      </w:pPr>
      <w:rPr>
        <w:rFonts w:ascii="Cambria Math" w:hAnsi="Cambria Math" w:hint="default"/>
      </w:rPr>
    </w:lvl>
  </w:abstractNum>
  <w:abstractNum w:abstractNumId="12" w15:restartNumberingAfterBreak="0">
    <w:nsid w:val="486800B4"/>
    <w:multiLevelType w:val="multilevel"/>
    <w:tmpl w:val="A0241B28"/>
    <w:numStyleLink w:val="List1"/>
  </w:abstractNum>
  <w:abstractNum w:abstractNumId="13" w15:restartNumberingAfterBreak="0">
    <w:nsid w:val="48DE2E4A"/>
    <w:multiLevelType w:val="hybridMultilevel"/>
    <w:tmpl w:val="B7086130"/>
    <w:lvl w:ilvl="0" w:tplc="CC1CF490">
      <w:start w:val="1"/>
      <w:numFmt w:val="bullet"/>
      <w:pStyle w:val="BoxTextBullet"/>
      <w:lvlText w:val=""/>
      <w:lvlJc w:val="left"/>
      <w:pPr>
        <w:ind w:left="720" w:hanging="360"/>
      </w:pPr>
      <w:rPr>
        <w:rFonts w:ascii="Symbol" w:hAnsi="Symbol" w:hint="default"/>
      </w:rPr>
    </w:lvl>
    <w:lvl w:ilvl="1" w:tplc="BED21052" w:tentative="1">
      <w:start w:val="1"/>
      <w:numFmt w:val="bullet"/>
      <w:lvlText w:val="o"/>
      <w:lvlJc w:val="left"/>
      <w:pPr>
        <w:ind w:left="1440" w:hanging="360"/>
      </w:pPr>
      <w:rPr>
        <w:rFonts w:ascii="Courier New" w:hAnsi="Courier New" w:cs="Courier New" w:hint="default"/>
      </w:rPr>
    </w:lvl>
    <w:lvl w:ilvl="2" w:tplc="9132B62C" w:tentative="1">
      <w:start w:val="1"/>
      <w:numFmt w:val="bullet"/>
      <w:lvlText w:val=""/>
      <w:lvlJc w:val="left"/>
      <w:pPr>
        <w:ind w:left="2160" w:hanging="360"/>
      </w:pPr>
      <w:rPr>
        <w:rFonts w:ascii="Wingdings" w:hAnsi="Wingdings" w:hint="default"/>
      </w:rPr>
    </w:lvl>
    <w:lvl w:ilvl="3" w:tplc="5DDACBC8" w:tentative="1">
      <w:start w:val="1"/>
      <w:numFmt w:val="bullet"/>
      <w:lvlText w:val=""/>
      <w:lvlJc w:val="left"/>
      <w:pPr>
        <w:ind w:left="2880" w:hanging="360"/>
      </w:pPr>
      <w:rPr>
        <w:rFonts w:ascii="Symbol" w:hAnsi="Symbol" w:hint="default"/>
      </w:rPr>
    </w:lvl>
    <w:lvl w:ilvl="4" w:tplc="3D9A95A0" w:tentative="1">
      <w:start w:val="1"/>
      <w:numFmt w:val="bullet"/>
      <w:lvlText w:val="o"/>
      <w:lvlJc w:val="left"/>
      <w:pPr>
        <w:ind w:left="3600" w:hanging="360"/>
      </w:pPr>
      <w:rPr>
        <w:rFonts w:ascii="Courier New" w:hAnsi="Courier New" w:cs="Courier New" w:hint="default"/>
      </w:rPr>
    </w:lvl>
    <w:lvl w:ilvl="5" w:tplc="A0D6E006" w:tentative="1">
      <w:start w:val="1"/>
      <w:numFmt w:val="bullet"/>
      <w:lvlText w:val=""/>
      <w:lvlJc w:val="left"/>
      <w:pPr>
        <w:ind w:left="4320" w:hanging="360"/>
      </w:pPr>
      <w:rPr>
        <w:rFonts w:ascii="Wingdings" w:hAnsi="Wingdings" w:hint="default"/>
      </w:rPr>
    </w:lvl>
    <w:lvl w:ilvl="6" w:tplc="FA3EC904" w:tentative="1">
      <w:start w:val="1"/>
      <w:numFmt w:val="bullet"/>
      <w:lvlText w:val=""/>
      <w:lvlJc w:val="left"/>
      <w:pPr>
        <w:ind w:left="5040" w:hanging="360"/>
      </w:pPr>
      <w:rPr>
        <w:rFonts w:ascii="Symbol" w:hAnsi="Symbol" w:hint="default"/>
      </w:rPr>
    </w:lvl>
    <w:lvl w:ilvl="7" w:tplc="291A253A" w:tentative="1">
      <w:start w:val="1"/>
      <w:numFmt w:val="bullet"/>
      <w:lvlText w:val="o"/>
      <w:lvlJc w:val="left"/>
      <w:pPr>
        <w:ind w:left="5760" w:hanging="360"/>
      </w:pPr>
      <w:rPr>
        <w:rFonts w:ascii="Courier New" w:hAnsi="Courier New" w:cs="Courier New" w:hint="default"/>
      </w:rPr>
    </w:lvl>
    <w:lvl w:ilvl="8" w:tplc="A9FA5318"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C215FB3"/>
    <w:multiLevelType w:val="hybridMultilevel"/>
    <w:tmpl w:val="94E814AC"/>
    <w:lvl w:ilvl="0" w:tplc="AFF03062">
      <w:start w:val="1"/>
      <w:numFmt w:val="bullet"/>
      <w:lvlText w:val="-"/>
      <w:lvlJc w:val="left"/>
      <w:pPr>
        <w:ind w:left="720" w:hanging="360"/>
      </w:pPr>
      <w:rPr>
        <w:rFonts w:ascii="Courier New" w:eastAsiaTheme="minorHAnsi" w:hAnsi="Courier New" w:cs="Courier New" w:hint="default"/>
      </w:rPr>
    </w:lvl>
    <w:lvl w:ilvl="1" w:tplc="6CDE0DE4" w:tentative="1">
      <w:start w:val="1"/>
      <w:numFmt w:val="bullet"/>
      <w:lvlText w:val="o"/>
      <w:lvlJc w:val="left"/>
      <w:pPr>
        <w:ind w:left="1440" w:hanging="360"/>
      </w:pPr>
      <w:rPr>
        <w:rFonts w:ascii="Symbol" w:hAnsi="Symbol" w:cs="Symbol" w:hint="default"/>
      </w:rPr>
    </w:lvl>
    <w:lvl w:ilvl="2" w:tplc="59545FBE" w:tentative="1">
      <w:start w:val="1"/>
      <w:numFmt w:val="bullet"/>
      <w:lvlText w:val=""/>
      <w:lvlJc w:val="left"/>
      <w:pPr>
        <w:ind w:left="2160" w:hanging="360"/>
      </w:pPr>
      <w:rPr>
        <w:rFonts w:ascii="Wingdings" w:hAnsi="Wingdings" w:hint="default"/>
      </w:rPr>
    </w:lvl>
    <w:lvl w:ilvl="3" w:tplc="93083EB6" w:tentative="1">
      <w:start w:val="1"/>
      <w:numFmt w:val="bullet"/>
      <w:lvlText w:val=""/>
      <w:lvlJc w:val="left"/>
      <w:pPr>
        <w:ind w:left="2880" w:hanging="360"/>
      </w:pPr>
      <w:rPr>
        <w:rFonts w:ascii="Cambria Math" w:hAnsi="Cambria Math" w:hint="default"/>
      </w:rPr>
    </w:lvl>
    <w:lvl w:ilvl="4" w:tplc="58A41CFA" w:tentative="1">
      <w:start w:val="1"/>
      <w:numFmt w:val="bullet"/>
      <w:lvlText w:val="o"/>
      <w:lvlJc w:val="left"/>
      <w:pPr>
        <w:ind w:left="3600" w:hanging="360"/>
      </w:pPr>
      <w:rPr>
        <w:rFonts w:ascii="Symbol" w:hAnsi="Symbol" w:cs="Symbol" w:hint="default"/>
      </w:rPr>
    </w:lvl>
    <w:lvl w:ilvl="5" w:tplc="06DEB9DA" w:tentative="1">
      <w:start w:val="1"/>
      <w:numFmt w:val="bullet"/>
      <w:lvlText w:val=""/>
      <w:lvlJc w:val="left"/>
      <w:pPr>
        <w:ind w:left="4320" w:hanging="360"/>
      </w:pPr>
      <w:rPr>
        <w:rFonts w:ascii="Wingdings" w:hAnsi="Wingdings" w:hint="default"/>
      </w:rPr>
    </w:lvl>
    <w:lvl w:ilvl="6" w:tplc="81AAF5DC" w:tentative="1">
      <w:start w:val="1"/>
      <w:numFmt w:val="bullet"/>
      <w:lvlText w:val=""/>
      <w:lvlJc w:val="left"/>
      <w:pPr>
        <w:ind w:left="5040" w:hanging="360"/>
      </w:pPr>
      <w:rPr>
        <w:rFonts w:ascii="Cambria Math" w:hAnsi="Cambria Math" w:hint="default"/>
      </w:rPr>
    </w:lvl>
    <w:lvl w:ilvl="7" w:tplc="9A343BDA" w:tentative="1">
      <w:start w:val="1"/>
      <w:numFmt w:val="bullet"/>
      <w:lvlText w:val="o"/>
      <w:lvlJc w:val="left"/>
      <w:pPr>
        <w:ind w:left="5760" w:hanging="360"/>
      </w:pPr>
      <w:rPr>
        <w:rFonts w:ascii="Symbol" w:hAnsi="Symbol" w:cs="Symbol" w:hint="default"/>
      </w:rPr>
    </w:lvl>
    <w:lvl w:ilvl="8" w:tplc="66E03344" w:tentative="1">
      <w:start w:val="1"/>
      <w:numFmt w:val="bullet"/>
      <w:lvlText w:val=""/>
      <w:lvlJc w:val="left"/>
      <w:pPr>
        <w:ind w:left="6480" w:hanging="360"/>
      </w:pPr>
      <w:rPr>
        <w:rFonts w:ascii="Wingdings" w:hAnsi="Wingdings" w:hint="default"/>
      </w:rPr>
    </w:lvl>
  </w:abstractNum>
  <w:abstractNum w:abstractNumId="16" w15:restartNumberingAfterBreak="0">
    <w:nsid w:val="50935C3D"/>
    <w:multiLevelType w:val="hybridMultilevel"/>
    <w:tmpl w:val="93F0FE4E"/>
    <w:lvl w:ilvl="0" w:tplc="62A4CB78">
      <w:start w:val="1"/>
      <w:numFmt w:val="bullet"/>
      <w:lvlText w:val=""/>
      <w:lvlJc w:val="left"/>
      <w:pPr>
        <w:ind w:left="1324" w:hanging="360"/>
      </w:pPr>
      <w:rPr>
        <w:rFonts w:ascii="Symbol" w:hAnsi="Symbol" w:hint="default"/>
      </w:rPr>
    </w:lvl>
    <w:lvl w:ilvl="1" w:tplc="3E8C04BA" w:tentative="1">
      <w:start w:val="1"/>
      <w:numFmt w:val="bullet"/>
      <w:lvlText w:val="o"/>
      <w:lvlJc w:val="left"/>
      <w:pPr>
        <w:ind w:left="2044" w:hanging="360"/>
      </w:pPr>
      <w:rPr>
        <w:rFonts w:ascii="Courier New" w:hAnsi="Courier New" w:cs="Courier New" w:hint="default"/>
      </w:rPr>
    </w:lvl>
    <w:lvl w:ilvl="2" w:tplc="D22C7230" w:tentative="1">
      <w:start w:val="1"/>
      <w:numFmt w:val="bullet"/>
      <w:lvlText w:val=""/>
      <w:lvlJc w:val="left"/>
      <w:pPr>
        <w:ind w:left="2764" w:hanging="360"/>
      </w:pPr>
      <w:rPr>
        <w:rFonts w:ascii="Wingdings" w:hAnsi="Wingdings" w:hint="default"/>
      </w:rPr>
    </w:lvl>
    <w:lvl w:ilvl="3" w:tplc="091EFDB6" w:tentative="1">
      <w:start w:val="1"/>
      <w:numFmt w:val="bullet"/>
      <w:lvlText w:val=""/>
      <w:lvlJc w:val="left"/>
      <w:pPr>
        <w:ind w:left="3484" w:hanging="360"/>
      </w:pPr>
      <w:rPr>
        <w:rFonts w:ascii="Symbol" w:hAnsi="Symbol" w:hint="default"/>
      </w:rPr>
    </w:lvl>
    <w:lvl w:ilvl="4" w:tplc="DC042C24" w:tentative="1">
      <w:start w:val="1"/>
      <w:numFmt w:val="bullet"/>
      <w:lvlText w:val="o"/>
      <w:lvlJc w:val="left"/>
      <w:pPr>
        <w:ind w:left="4204" w:hanging="360"/>
      </w:pPr>
      <w:rPr>
        <w:rFonts w:ascii="Courier New" w:hAnsi="Courier New" w:cs="Courier New" w:hint="default"/>
      </w:rPr>
    </w:lvl>
    <w:lvl w:ilvl="5" w:tplc="EB3AB1DE" w:tentative="1">
      <w:start w:val="1"/>
      <w:numFmt w:val="bullet"/>
      <w:lvlText w:val=""/>
      <w:lvlJc w:val="left"/>
      <w:pPr>
        <w:ind w:left="4924" w:hanging="360"/>
      </w:pPr>
      <w:rPr>
        <w:rFonts w:ascii="Wingdings" w:hAnsi="Wingdings" w:hint="default"/>
      </w:rPr>
    </w:lvl>
    <w:lvl w:ilvl="6" w:tplc="35A677AE" w:tentative="1">
      <w:start w:val="1"/>
      <w:numFmt w:val="bullet"/>
      <w:lvlText w:val=""/>
      <w:lvlJc w:val="left"/>
      <w:pPr>
        <w:ind w:left="5644" w:hanging="360"/>
      </w:pPr>
      <w:rPr>
        <w:rFonts w:ascii="Symbol" w:hAnsi="Symbol" w:hint="default"/>
      </w:rPr>
    </w:lvl>
    <w:lvl w:ilvl="7" w:tplc="E8DABA3E" w:tentative="1">
      <w:start w:val="1"/>
      <w:numFmt w:val="bullet"/>
      <w:lvlText w:val="o"/>
      <w:lvlJc w:val="left"/>
      <w:pPr>
        <w:ind w:left="6364" w:hanging="360"/>
      </w:pPr>
      <w:rPr>
        <w:rFonts w:ascii="Courier New" w:hAnsi="Courier New" w:cs="Courier New" w:hint="default"/>
      </w:rPr>
    </w:lvl>
    <w:lvl w:ilvl="8" w:tplc="73EE1390" w:tentative="1">
      <w:start w:val="1"/>
      <w:numFmt w:val="bullet"/>
      <w:lvlText w:val=""/>
      <w:lvlJc w:val="left"/>
      <w:pPr>
        <w:ind w:left="7084" w:hanging="360"/>
      </w:pPr>
      <w:rPr>
        <w:rFonts w:ascii="Wingdings" w:hAnsi="Wingdings" w:hint="default"/>
      </w:rPr>
    </w:lvl>
  </w:abstractNum>
  <w:abstractNum w:abstractNumId="1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8" w15:restartNumberingAfterBreak="0">
    <w:nsid w:val="57DD74AA"/>
    <w:multiLevelType w:val="hybridMultilevel"/>
    <w:tmpl w:val="0456D596"/>
    <w:lvl w:ilvl="0" w:tplc="E67220A8">
      <w:start w:val="1"/>
      <w:numFmt w:val="decimal"/>
      <w:lvlText w:val="%1."/>
      <w:lvlJc w:val="left"/>
      <w:pPr>
        <w:ind w:left="720" w:hanging="360"/>
      </w:pPr>
      <w:rPr>
        <w:rFonts w:hint="default"/>
      </w:rPr>
    </w:lvl>
    <w:lvl w:ilvl="1" w:tplc="10EA4830" w:tentative="1">
      <w:start w:val="1"/>
      <w:numFmt w:val="lowerLetter"/>
      <w:lvlText w:val="%2."/>
      <w:lvlJc w:val="left"/>
      <w:pPr>
        <w:ind w:left="1440" w:hanging="360"/>
      </w:pPr>
    </w:lvl>
    <w:lvl w:ilvl="2" w:tplc="BDCCD0B0" w:tentative="1">
      <w:start w:val="1"/>
      <w:numFmt w:val="lowerRoman"/>
      <w:lvlText w:val="%3."/>
      <w:lvlJc w:val="right"/>
      <w:pPr>
        <w:ind w:left="2160" w:hanging="180"/>
      </w:pPr>
    </w:lvl>
    <w:lvl w:ilvl="3" w:tplc="8D5A3A6E" w:tentative="1">
      <w:start w:val="1"/>
      <w:numFmt w:val="decimal"/>
      <w:lvlText w:val="%4."/>
      <w:lvlJc w:val="left"/>
      <w:pPr>
        <w:ind w:left="2880" w:hanging="360"/>
      </w:pPr>
    </w:lvl>
    <w:lvl w:ilvl="4" w:tplc="ECDC5782" w:tentative="1">
      <w:start w:val="1"/>
      <w:numFmt w:val="lowerLetter"/>
      <w:lvlText w:val="%5."/>
      <w:lvlJc w:val="left"/>
      <w:pPr>
        <w:ind w:left="3600" w:hanging="360"/>
      </w:pPr>
    </w:lvl>
    <w:lvl w:ilvl="5" w:tplc="99389BA2" w:tentative="1">
      <w:start w:val="1"/>
      <w:numFmt w:val="lowerRoman"/>
      <w:lvlText w:val="%6."/>
      <w:lvlJc w:val="right"/>
      <w:pPr>
        <w:ind w:left="4320" w:hanging="180"/>
      </w:pPr>
    </w:lvl>
    <w:lvl w:ilvl="6" w:tplc="39E696EE" w:tentative="1">
      <w:start w:val="1"/>
      <w:numFmt w:val="decimal"/>
      <w:lvlText w:val="%7."/>
      <w:lvlJc w:val="left"/>
      <w:pPr>
        <w:ind w:left="5040" w:hanging="360"/>
      </w:pPr>
    </w:lvl>
    <w:lvl w:ilvl="7" w:tplc="987693EE" w:tentative="1">
      <w:start w:val="1"/>
      <w:numFmt w:val="lowerLetter"/>
      <w:lvlText w:val="%8."/>
      <w:lvlJc w:val="left"/>
      <w:pPr>
        <w:ind w:left="5760" w:hanging="360"/>
      </w:pPr>
    </w:lvl>
    <w:lvl w:ilvl="8" w:tplc="747AC886" w:tentative="1">
      <w:start w:val="1"/>
      <w:numFmt w:val="lowerRoman"/>
      <w:lvlText w:val="%9."/>
      <w:lvlJc w:val="right"/>
      <w:pPr>
        <w:ind w:left="6480" w:hanging="180"/>
      </w:pPr>
    </w:lvl>
  </w:abstractNum>
  <w:abstractNum w:abstractNumId="19" w15:restartNumberingAfterBreak="0">
    <w:nsid w:val="5851672B"/>
    <w:multiLevelType w:val="hybridMultilevel"/>
    <w:tmpl w:val="3D8A55E4"/>
    <w:lvl w:ilvl="0" w:tplc="7216145E">
      <w:start w:val="1"/>
      <w:numFmt w:val="bullet"/>
      <w:lvlText w:val=""/>
      <w:lvlJc w:val="left"/>
      <w:pPr>
        <w:ind w:left="1324" w:hanging="360"/>
      </w:pPr>
      <w:rPr>
        <w:rFonts w:ascii="Symbol" w:hAnsi="Symbol" w:hint="default"/>
      </w:rPr>
    </w:lvl>
    <w:lvl w:ilvl="1" w:tplc="C478E6BE" w:tentative="1">
      <w:start w:val="1"/>
      <w:numFmt w:val="bullet"/>
      <w:lvlText w:val="o"/>
      <w:lvlJc w:val="left"/>
      <w:pPr>
        <w:ind w:left="2044" w:hanging="360"/>
      </w:pPr>
      <w:rPr>
        <w:rFonts w:ascii="Courier New" w:hAnsi="Courier New" w:cs="Courier New" w:hint="default"/>
      </w:rPr>
    </w:lvl>
    <w:lvl w:ilvl="2" w:tplc="B2A87E88" w:tentative="1">
      <w:start w:val="1"/>
      <w:numFmt w:val="bullet"/>
      <w:lvlText w:val=""/>
      <w:lvlJc w:val="left"/>
      <w:pPr>
        <w:ind w:left="2764" w:hanging="360"/>
      </w:pPr>
      <w:rPr>
        <w:rFonts w:ascii="Wingdings" w:hAnsi="Wingdings" w:hint="default"/>
      </w:rPr>
    </w:lvl>
    <w:lvl w:ilvl="3" w:tplc="C24C8896" w:tentative="1">
      <w:start w:val="1"/>
      <w:numFmt w:val="bullet"/>
      <w:lvlText w:val=""/>
      <w:lvlJc w:val="left"/>
      <w:pPr>
        <w:ind w:left="3484" w:hanging="360"/>
      </w:pPr>
      <w:rPr>
        <w:rFonts w:ascii="Symbol" w:hAnsi="Symbol" w:hint="default"/>
      </w:rPr>
    </w:lvl>
    <w:lvl w:ilvl="4" w:tplc="42423D2C" w:tentative="1">
      <w:start w:val="1"/>
      <w:numFmt w:val="bullet"/>
      <w:lvlText w:val="o"/>
      <w:lvlJc w:val="left"/>
      <w:pPr>
        <w:ind w:left="4204" w:hanging="360"/>
      </w:pPr>
      <w:rPr>
        <w:rFonts w:ascii="Courier New" w:hAnsi="Courier New" w:cs="Courier New" w:hint="default"/>
      </w:rPr>
    </w:lvl>
    <w:lvl w:ilvl="5" w:tplc="106EBFFE" w:tentative="1">
      <w:start w:val="1"/>
      <w:numFmt w:val="bullet"/>
      <w:lvlText w:val=""/>
      <w:lvlJc w:val="left"/>
      <w:pPr>
        <w:ind w:left="4924" w:hanging="360"/>
      </w:pPr>
      <w:rPr>
        <w:rFonts w:ascii="Wingdings" w:hAnsi="Wingdings" w:hint="default"/>
      </w:rPr>
    </w:lvl>
    <w:lvl w:ilvl="6" w:tplc="06A681C0" w:tentative="1">
      <w:start w:val="1"/>
      <w:numFmt w:val="bullet"/>
      <w:lvlText w:val=""/>
      <w:lvlJc w:val="left"/>
      <w:pPr>
        <w:ind w:left="5644" w:hanging="360"/>
      </w:pPr>
      <w:rPr>
        <w:rFonts w:ascii="Symbol" w:hAnsi="Symbol" w:hint="default"/>
      </w:rPr>
    </w:lvl>
    <w:lvl w:ilvl="7" w:tplc="48123E56" w:tentative="1">
      <w:start w:val="1"/>
      <w:numFmt w:val="bullet"/>
      <w:lvlText w:val="o"/>
      <w:lvlJc w:val="left"/>
      <w:pPr>
        <w:ind w:left="6364" w:hanging="360"/>
      </w:pPr>
      <w:rPr>
        <w:rFonts w:ascii="Courier New" w:hAnsi="Courier New" w:cs="Courier New" w:hint="default"/>
      </w:rPr>
    </w:lvl>
    <w:lvl w:ilvl="8" w:tplc="EE62EAA2" w:tentative="1">
      <w:start w:val="1"/>
      <w:numFmt w:val="bullet"/>
      <w:lvlText w:val=""/>
      <w:lvlJc w:val="left"/>
      <w:pPr>
        <w:ind w:left="7084" w:hanging="360"/>
      </w:pPr>
      <w:rPr>
        <w:rFonts w:ascii="Wingdings" w:hAnsi="Wingdings" w:hint="default"/>
      </w:rPr>
    </w:lvl>
  </w:abstractNum>
  <w:abstractNum w:abstractNumId="2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AFC2E15"/>
    <w:multiLevelType w:val="hybridMultilevel"/>
    <w:tmpl w:val="21BA5F2A"/>
    <w:lvl w:ilvl="0" w:tplc="B87C07B6">
      <w:start w:val="1"/>
      <w:numFmt w:val="bullet"/>
      <w:lvlText w:val=""/>
      <w:lvlJc w:val="left"/>
      <w:pPr>
        <w:ind w:left="1324" w:hanging="360"/>
      </w:pPr>
      <w:rPr>
        <w:rFonts w:ascii="Symbol" w:hAnsi="Symbol" w:hint="default"/>
      </w:rPr>
    </w:lvl>
    <w:lvl w:ilvl="1" w:tplc="1C7C0090" w:tentative="1">
      <w:start w:val="1"/>
      <w:numFmt w:val="bullet"/>
      <w:lvlText w:val="o"/>
      <w:lvlJc w:val="left"/>
      <w:pPr>
        <w:ind w:left="2044" w:hanging="360"/>
      </w:pPr>
      <w:rPr>
        <w:rFonts w:ascii="Courier New" w:hAnsi="Courier New" w:cs="Courier New" w:hint="default"/>
      </w:rPr>
    </w:lvl>
    <w:lvl w:ilvl="2" w:tplc="0CE8A65E" w:tentative="1">
      <w:start w:val="1"/>
      <w:numFmt w:val="bullet"/>
      <w:lvlText w:val=""/>
      <w:lvlJc w:val="left"/>
      <w:pPr>
        <w:ind w:left="2764" w:hanging="360"/>
      </w:pPr>
      <w:rPr>
        <w:rFonts w:ascii="Wingdings" w:hAnsi="Wingdings" w:hint="default"/>
      </w:rPr>
    </w:lvl>
    <w:lvl w:ilvl="3" w:tplc="F98E5544" w:tentative="1">
      <w:start w:val="1"/>
      <w:numFmt w:val="bullet"/>
      <w:lvlText w:val=""/>
      <w:lvlJc w:val="left"/>
      <w:pPr>
        <w:ind w:left="3484" w:hanging="360"/>
      </w:pPr>
      <w:rPr>
        <w:rFonts w:ascii="Symbol" w:hAnsi="Symbol" w:hint="default"/>
      </w:rPr>
    </w:lvl>
    <w:lvl w:ilvl="4" w:tplc="731A4E52" w:tentative="1">
      <w:start w:val="1"/>
      <w:numFmt w:val="bullet"/>
      <w:lvlText w:val="o"/>
      <w:lvlJc w:val="left"/>
      <w:pPr>
        <w:ind w:left="4204" w:hanging="360"/>
      </w:pPr>
      <w:rPr>
        <w:rFonts w:ascii="Courier New" w:hAnsi="Courier New" w:cs="Courier New" w:hint="default"/>
      </w:rPr>
    </w:lvl>
    <w:lvl w:ilvl="5" w:tplc="33AA5EFA" w:tentative="1">
      <w:start w:val="1"/>
      <w:numFmt w:val="bullet"/>
      <w:lvlText w:val=""/>
      <w:lvlJc w:val="left"/>
      <w:pPr>
        <w:ind w:left="4924" w:hanging="360"/>
      </w:pPr>
      <w:rPr>
        <w:rFonts w:ascii="Wingdings" w:hAnsi="Wingdings" w:hint="default"/>
      </w:rPr>
    </w:lvl>
    <w:lvl w:ilvl="6" w:tplc="13400544" w:tentative="1">
      <w:start w:val="1"/>
      <w:numFmt w:val="bullet"/>
      <w:lvlText w:val=""/>
      <w:lvlJc w:val="left"/>
      <w:pPr>
        <w:ind w:left="5644" w:hanging="360"/>
      </w:pPr>
      <w:rPr>
        <w:rFonts w:ascii="Symbol" w:hAnsi="Symbol" w:hint="default"/>
      </w:rPr>
    </w:lvl>
    <w:lvl w:ilvl="7" w:tplc="8076D5BA" w:tentative="1">
      <w:start w:val="1"/>
      <w:numFmt w:val="bullet"/>
      <w:lvlText w:val="o"/>
      <w:lvlJc w:val="left"/>
      <w:pPr>
        <w:ind w:left="6364" w:hanging="360"/>
      </w:pPr>
      <w:rPr>
        <w:rFonts w:ascii="Courier New" w:hAnsi="Courier New" w:cs="Courier New" w:hint="default"/>
      </w:rPr>
    </w:lvl>
    <w:lvl w:ilvl="8" w:tplc="C8BE9F50" w:tentative="1">
      <w:start w:val="1"/>
      <w:numFmt w:val="bullet"/>
      <w:lvlText w:val=""/>
      <w:lvlJc w:val="left"/>
      <w:pPr>
        <w:ind w:left="7084" w:hanging="360"/>
      </w:pPr>
      <w:rPr>
        <w:rFonts w:ascii="Wingdings" w:hAnsi="Wingdings" w:hint="default"/>
      </w:rPr>
    </w:lvl>
  </w:abstractNum>
  <w:abstractNum w:abstractNumId="2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61C471EC"/>
    <w:multiLevelType w:val="hybridMultilevel"/>
    <w:tmpl w:val="5D1675B4"/>
    <w:lvl w:ilvl="0" w:tplc="AC9A138C">
      <w:start w:val="1"/>
      <w:numFmt w:val="bullet"/>
      <w:lvlText w:val=""/>
      <w:lvlJc w:val="left"/>
      <w:pPr>
        <w:ind w:left="1324" w:hanging="360"/>
      </w:pPr>
      <w:rPr>
        <w:rFonts w:ascii="Symbol" w:hAnsi="Symbol" w:hint="default"/>
      </w:rPr>
    </w:lvl>
    <w:lvl w:ilvl="1" w:tplc="4AD8D422" w:tentative="1">
      <w:start w:val="1"/>
      <w:numFmt w:val="bullet"/>
      <w:lvlText w:val="o"/>
      <w:lvlJc w:val="left"/>
      <w:pPr>
        <w:ind w:left="2044" w:hanging="360"/>
      </w:pPr>
      <w:rPr>
        <w:rFonts w:ascii="Courier New" w:hAnsi="Courier New" w:cs="Courier New" w:hint="default"/>
      </w:rPr>
    </w:lvl>
    <w:lvl w:ilvl="2" w:tplc="93B4E334" w:tentative="1">
      <w:start w:val="1"/>
      <w:numFmt w:val="bullet"/>
      <w:lvlText w:val=""/>
      <w:lvlJc w:val="left"/>
      <w:pPr>
        <w:ind w:left="2764" w:hanging="360"/>
      </w:pPr>
      <w:rPr>
        <w:rFonts w:ascii="Wingdings" w:hAnsi="Wingdings" w:hint="default"/>
      </w:rPr>
    </w:lvl>
    <w:lvl w:ilvl="3" w:tplc="07C6B652" w:tentative="1">
      <w:start w:val="1"/>
      <w:numFmt w:val="bullet"/>
      <w:lvlText w:val=""/>
      <w:lvlJc w:val="left"/>
      <w:pPr>
        <w:ind w:left="3484" w:hanging="360"/>
      </w:pPr>
      <w:rPr>
        <w:rFonts w:ascii="Symbol" w:hAnsi="Symbol" w:hint="default"/>
      </w:rPr>
    </w:lvl>
    <w:lvl w:ilvl="4" w:tplc="EA58BAFC" w:tentative="1">
      <w:start w:val="1"/>
      <w:numFmt w:val="bullet"/>
      <w:lvlText w:val="o"/>
      <w:lvlJc w:val="left"/>
      <w:pPr>
        <w:ind w:left="4204" w:hanging="360"/>
      </w:pPr>
      <w:rPr>
        <w:rFonts w:ascii="Courier New" w:hAnsi="Courier New" w:cs="Courier New" w:hint="default"/>
      </w:rPr>
    </w:lvl>
    <w:lvl w:ilvl="5" w:tplc="0136CF8E" w:tentative="1">
      <w:start w:val="1"/>
      <w:numFmt w:val="bullet"/>
      <w:lvlText w:val=""/>
      <w:lvlJc w:val="left"/>
      <w:pPr>
        <w:ind w:left="4924" w:hanging="360"/>
      </w:pPr>
      <w:rPr>
        <w:rFonts w:ascii="Wingdings" w:hAnsi="Wingdings" w:hint="default"/>
      </w:rPr>
    </w:lvl>
    <w:lvl w:ilvl="6" w:tplc="FDE8514C" w:tentative="1">
      <w:start w:val="1"/>
      <w:numFmt w:val="bullet"/>
      <w:lvlText w:val=""/>
      <w:lvlJc w:val="left"/>
      <w:pPr>
        <w:ind w:left="5644" w:hanging="360"/>
      </w:pPr>
      <w:rPr>
        <w:rFonts w:ascii="Symbol" w:hAnsi="Symbol" w:hint="default"/>
      </w:rPr>
    </w:lvl>
    <w:lvl w:ilvl="7" w:tplc="62909F62" w:tentative="1">
      <w:start w:val="1"/>
      <w:numFmt w:val="bullet"/>
      <w:lvlText w:val="o"/>
      <w:lvlJc w:val="left"/>
      <w:pPr>
        <w:ind w:left="6364" w:hanging="360"/>
      </w:pPr>
      <w:rPr>
        <w:rFonts w:ascii="Courier New" w:hAnsi="Courier New" w:cs="Courier New" w:hint="default"/>
      </w:rPr>
    </w:lvl>
    <w:lvl w:ilvl="8" w:tplc="1C7E6FA2" w:tentative="1">
      <w:start w:val="1"/>
      <w:numFmt w:val="bullet"/>
      <w:lvlText w:val=""/>
      <w:lvlJc w:val="left"/>
      <w:pPr>
        <w:ind w:left="7084" w:hanging="360"/>
      </w:pPr>
      <w:rPr>
        <w:rFonts w:ascii="Wingdings" w:hAnsi="Wingdings" w:hint="default"/>
      </w:rPr>
    </w:lvl>
  </w:abstractNum>
  <w:abstractNum w:abstractNumId="24" w15:restartNumberingAfterBreak="0">
    <w:nsid w:val="669407F0"/>
    <w:multiLevelType w:val="hybridMultilevel"/>
    <w:tmpl w:val="47865CFC"/>
    <w:lvl w:ilvl="0" w:tplc="0F22D4E6">
      <w:start w:val="1"/>
      <w:numFmt w:val="bullet"/>
      <w:lvlText w:val=""/>
      <w:lvlJc w:val="left"/>
      <w:pPr>
        <w:ind w:left="1324" w:hanging="360"/>
      </w:pPr>
      <w:rPr>
        <w:rFonts w:ascii="Symbol" w:hAnsi="Symbol" w:hint="default"/>
      </w:rPr>
    </w:lvl>
    <w:lvl w:ilvl="1" w:tplc="2C866AF4" w:tentative="1">
      <w:start w:val="1"/>
      <w:numFmt w:val="bullet"/>
      <w:lvlText w:val="o"/>
      <w:lvlJc w:val="left"/>
      <w:pPr>
        <w:ind w:left="2044" w:hanging="360"/>
      </w:pPr>
      <w:rPr>
        <w:rFonts w:ascii="Courier New" w:hAnsi="Courier New" w:cs="Courier New" w:hint="default"/>
      </w:rPr>
    </w:lvl>
    <w:lvl w:ilvl="2" w:tplc="87B4978E" w:tentative="1">
      <w:start w:val="1"/>
      <w:numFmt w:val="bullet"/>
      <w:lvlText w:val=""/>
      <w:lvlJc w:val="left"/>
      <w:pPr>
        <w:ind w:left="2764" w:hanging="360"/>
      </w:pPr>
      <w:rPr>
        <w:rFonts w:ascii="Wingdings" w:hAnsi="Wingdings" w:hint="default"/>
      </w:rPr>
    </w:lvl>
    <w:lvl w:ilvl="3" w:tplc="B68247DA" w:tentative="1">
      <w:start w:val="1"/>
      <w:numFmt w:val="bullet"/>
      <w:lvlText w:val=""/>
      <w:lvlJc w:val="left"/>
      <w:pPr>
        <w:ind w:left="3484" w:hanging="360"/>
      </w:pPr>
      <w:rPr>
        <w:rFonts w:ascii="Symbol" w:hAnsi="Symbol" w:hint="default"/>
      </w:rPr>
    </w:lvl>
    <w:lvl w:ilvl="4" w:tplc="DFFC67B0" w:tentative="1">
      <w:start w:val="1"/>
      <w:numFmt w:val="bullet"/>
      <w:lvlText w:val="o"/>
      <w:lvlJc w:val="left"/>
      <w:pPr>
        <w:ind w:left="4204" w:hanging="360"/>
      </w:pPr>
      <w:rPr>
        <w:rFonts w:ascii="Courier New" w:hAnsi="Courier New" w:cs="Courier New" w:hint="default"/>
      </w:rPr>
    </w:lvl>
    <w:lvl w:ilvl="5" w:tplc="4F48E28C" w:tentative="1">
      <w:start w:val="1"/>
      <w:numFmt w:val="bullet"/>
      <w:lvlText w:val=""/>
      <w:lvlJc w:val="left"/>
      <w:pPr>
        <w:ind w:left="4924" w:hanging="360"/>
      </w:pPr>
      <w:rPr>
        <w:rFonts w:ascii="Wingdings" w:hAnsi="Wingdings" w:hint="default"/>
      </w:rPr>
    </w:lvl>
    <w:lvl w:ilvl="6" w:tplc="A778394E" w:tentative="1">
      <w:start w:val="1"/>
      <w:numFmt w:val="bullet"/>
      <w:lvlText w:val=""/>
      <w:lvlJc w:val="left"/>
      <w:pPr>
        <w:ind w:left="5644" w:hanging="360"/>
      </w:pPr>
      <w:rPr>
        <w:rFonts w:ascii="Symbol" w:hAnsi="Symbol" w:hint="default"/>
      </w:rPr>
    </w:lvl>
    <w:lvl w:ilvl="7" w:tplc="B01807AC" w:tentative="1">
      <w:start w:val="1"/>
      <w:numFmt w:val="bullet"/>
      <w:lvlText w:val="o"/>
      <w:lvlJc w:val="left"/>
      <w:pPr>
        <w:ind w:left="6364" w:hanging="360"/>
      </w:pPr>
      <w:rPr>
        <w:rFonts w:ascii="Courier New" w:hAnsi="Courier New" w:cs="Courier New" w:hint="default"/>
      </w:rPr>
    </w:lvl>
    <w:lvl w:ilvl="8" w:tplc="C64A780C" w:tentative="1">
      <w:start w:val="1"/>
      <w:numFmt w:val="bullet"/>
      <w:lvlText w:val=""/>
      <w:lvlJc w:val="left"/>
      <w:pPr>
        <w:ind w:left="7084" w:hanging="360"/>
      </w:pPr>
      <w:rPr>
        <w:rFonts w:ascii="Wingdings" w:hAnsi="Wingdings" w:hint="default"/>
      </w:rPr>
    </w:lvl>
  </w:abstractNum>
  <w:abstractNum w:abstractNumId="25" w15:restartNumberingAfterBreak="0">
    <w:nsid w:val="74BC0E85"/>
    <w:multiLevelType w:val="hybridMultilevel"/>
    <w:tmpl w:val="7C041E82"/>
    <w:lvl w:ilvl="0" w:tplc="CFAC96EC">
      <w:start w:val="1"/>
      <w:numFmt w:val="bullet"/>
      <w:lvlText w:val=""/>
      <w:lvlJc w:val="left"/>
      <w:pPr>
        <w:ind w:left="1324" w:hanging="360"/>
      </w:pPr>
      <w:rPr>
        <w:rFonts w:ascii="Symbol" w:hAnsi="Symbol" w:hint="default"/>
      </w:rPr>
    </w:lvl>
    <w:lvl w:ilvl="1" w:tplc="8752D60E" w:tentative="1">
      <w:start w:val="1"/>
      <w:numFmt w:val="bullet"/>
      <w:lvlText w:val="o"/>
      <w:lvlJc w:val="left"/>
      <w:pPr>
        <w:ind w:left="2044" w:hanging="360"/>
      </w:pPr>
      <w:rPr>
        <w:rFonts w:ascii="Courier New" w:hAnsi="Courier New" w:cs="Courier New" w:hint="default"/>
      </w:rPr>
    </w:lvl>
    <w:lvl w:ilvl="2" w:tplc="95B01642" w:tentative="1">
      <w:start w:val="1"/>
      <w:numFmt w:val="bullet"/>
      <w:lvlText w:val=""/>
      <w:lvlJc w:val="left"/>
      <w:pPr>
        <w:ind w:left="2764" w:hanging="360"/>
      </w:pPr>
      <w:rPr>
        <w:rFonts w:ascii="Wingdings" w:hAnsi="Wingdings" w:hint="default"/>
      </w:rPr>
    </w:lvl>
    <w:lvl w:ilvl="3" w:tplc="654686B2" w:tentative="1">
      <w:start w:val="1"/>
      <w:numFmt w:val="bullet"/>
      <w:lvlText w:val=""/>
      <w:lvlJc w:val="left"/>
      <w:pPr>
        <w:ind w:left="3484" w:hanging="360"/>
      </w:pPr>
      <w:rPr>
        <w:rFonts w:ascii="Symbol" w:hAnsi="Symbol" w:hint="default"/>
      </w:rPr>
    </w:lvl>
    <w:lvl w:ilvl="4" w:tplc="D68AF026" w:tentative="1">
      <w:start w:val="1"/>
      <w:numFmt w:val="bullet"/>
      <w:lvlText w:val="o"/>
      <w:lvlJc w:val="left"/>
      <w:pPr>
        <w:ind w:left="4204" w:hanging="360"/>
      </w:pPr>
      <w:rPr>
        <w:rFonts w:ascii="Courier New" w:hAnsi="Courier New" w:cs="Courier New" w:hint="default"/>
      </w:rPr>
    </w:lvl>
    <w:lvl w:ilvl="5" w:tplc="811230BE" w:tentative="1">
      <w:start w:val="1"/>
      <w:numFmt w:val="bullet"/>
      <w:lvlText w:val=""/>
      <w:lvlJc w:val="left"/>
      <w:pPr>
        <w:ind w:left="4924" w:hanging="360"/>
      </w:pPr>
      <w:rPr>
        <w:rFonts w:ascii="Wingdings" w:hAnsi="Wingdings" w:hint="default"/>
      </w:rPr>
    </w:lvl>
    <w:lvl w:ilvl="6" w:tplc="4BB0F6D4" w:tentative="1">
      <w:start w:val="1"/>
      <w:numFmt w:val="bullet"/>
      <w:lvlText w:val=""/>
      <w:lvlJc w:val="left"/>
      <w:pPr>
        <w:ind w:left="5644" w:hanging="360"/>
      </w:pPr>
      <w:rPr>
        <w:rFonts w:ascii="Symbol" w:hAnsi="Symbol" w:hint="default"/>
      </w:rPr>
    </w:lvl>
    <w:lvl w:ilvl="7" w:tplc="EAE62E84" w:tentative="1">
      <w:start w:val="1"/>
      <w:numFmt w:val="bullet"/>
      <w:lvlText w:val="o"/>
      <w:lvlJc w:val="left"/>
      <w:pPr>
        <w:ind w:left="6364" w:hanging="360"/>
      </w:pPr>
      <w:rPr>
        <w:rFonts w:ascii="Courier New" w:hAnsi="Courier New" w:cs="Courier New" w:hint="default"/>
      </w:rPr>
    </w:lvl>
    <w:lvl w:ilvl="8" w:tplc="DF204C3E" w:tentative="1">
      <w:start w:val="1"/>
      <w:numFmt w:val="bullet"/>
      <w:lvlText w:val=""/>
      <w:lvlJc w:val="left"/>
      <w:pPr>
        <w:ind w:left="7084" w:hanging="360"/>
      </w:pPr>
      <w:rPr>
        <w:rFonts w:ascii="Wingdings" w:hAnsi="Wingdings" w:hint="default"/>
      </w:rPr>
    </w:lvl>
  </w:abstractNum>
  <w:abstractNum w:abstractNumId="26" w15:restartNumberingAfterBreak="0">
    <w:nsid w:val="74CF0759"/>
    <w:multiLevelType w:val="hybridMultilevel"/>
    <w:tmpl w:val="31A27CC2"/>
    <w:lvl w:ilvl="0" w:tplc="88C689FA">
      <w:start w:val="1"/>
      <w:numFmt w:val="bullet"/>
      <w:lvlText w:val=""/>
      <w:lvlJc w:val="left"/>
      <w:pPr>
        <w:ind w:left="1324" w:hanging="360"/>
      </w:pPr>
      <w:rPr>
        <w:rFonts w:ascii="Symbol" w:hAnsi="Symbol" w:hint="default"/>
      </w:rPr>
    </w:lvl>
    <w:lvl w:ilvl="1" w:tplc="D902B96C" w:tentative="1">
      <w:start w:val="1"/>
      <w:numFmt w:val="bullet"/>
      <w:lvlText w:val="o"/>
      <w:lvlJc w:val="left"/>
      <w:pPr>
        <w:ind w:left="2044" w:hanging="360"/>
      </w:pPr>
      <w:rPr>
        <w:rFonts w:ascii="Courier New" w:hAnsi="Courier New" w:cs="Courier New" w:hint="default"/>
      </w:rPr>
    </w:lvl>
    <w:lvl w:ilvl="2" w:tplc="D67E2C48" w:tentative="1">
      <w:start w:val="1"/>
      <w:numFmt w:val="bullet"/>
      <w:lvlText w:val=""/>
      <w:lvlJc w:val="left"/>
      <w:pPr>
        <w:ind w:left="2764" w:hanging="360"/>
      </w:pPr>
      <w:rPr>
        <w:rFonts w:ascii="Wingdings" w:hAnsi="Wingdings" w:hint="default"/>
      </w:rPr>
    </w:lvl>
    <w:lvl w:ilvl="3" w:tplc="495EF744" w:tentative="1">
      <w:start w:val="1"/>
      <w:numFmt w:val="bullet"/>
      <w:lvlText w:val=""/>
      <w:lvlJc w:val="left"/>
      <w:pPr>
        <w:ind w:left="3484" w:hanging="360"/>
      </w:pPr>
      <w:rPr>
        <w:rFonts w:ascii="Symbol" w:hAnsi="Symbol" w:hint="default"/>
      </w:rPr>
    </w:lvl>
    <w:lvl w:ilvl="4" w:tplc="7CA062B4" w:tentative="1">
      <w:start w:val="1"/>
      <w:numFmt w:val="bullet"/>
      <w:lvlText w:val="o"/>
      <w:lvlJc w:val="left"/>
      <w:pPr>
        <w:ind w:left="4204" w:hanging="360"/>
      </w:pPr>
      <w:rPr>
        <w:rFonts w:ascii="Courier New" w:hAnsi="Courier New" w:cs="Courier New" w:hint="default"/>
      </w:rPr>
    </w:lvl>
    <w:lvl w:ilvl="5" w:tplc="0704A392" w:tentative="1">
      <w:start w:val="1"/>
      <w:numFmt w:val="bullet"/>
      <w:lvlText w:val=""/>
      <w:lvlJc w:val="left"/>
      <w:pPr>
        <w:ind w:left="4924" w:hanging="360"/>
      </w:pPr>
      <w:rPr>
        <w:rFonts w:ascii="Wingdings" w:hAnsi="Wingdings" w:hint="default"/>
      </w:rPr>
    </w:lvl>
    <w:lvl w:ilvl="6" w:tplc="CB58A330" w:tentative="1">
      <w:start w:val="1"/>
      <w:numFmt w:val="bullet"/>
      <w:lvlText w:val=""/>
      <w:lvlJc w:val="left"/>
      <w:pPr>
        <w:ind w:left="5644" w:hanging="360"/>
      </w:pPr>
      <w:rPr>
        <w:rFonts w:ascii="Symbol" w:hAnsi="Symbol" w:hint="default"/>
      </w:rPr>
    </w:lvl>
    <w:lvl w:ilvl="7" w:tplc="1944BDC0" w:tentative="1">
      <w:start w:val="1"/>
      <w:numFmt w:val="bullet"/>
      <w:lvlText w:val="o"/>
      <w:lvlJc w:val="left"/>
      <w:pPr>
        <w:ind w:left="6364" w:hanging="360"/>
      </w:pPr>
      <w:rPr>
        <w:rFonts w:ascii="Courier New" w:hAnsi="Courier New" w:cs="Courier New" w:hint="default"/>
      </w:rPr>
    </w:lvl>
    <w:lvl w:ilvl="8" w:tplc="E59656FA" w:tentative="1">
      <w:start w:val="1"/>
      <w:numFmt w:val="bullet"/>
      <w:lvlText w:val=""/>
      <w:lvlJc w:val="left"/>
      <w:pPr>
        <w:ind w:left="7084" w:hanging="360"/>
      </w:pPr>
      <w:rPr>
        <w:rFonts w:ascii="Wingdings" w:hAnsi="Wingdings" w:hint="default"/>
      </w:rPr>
    </w:lvl>
  </w:abstractNum>
  <w:abstractNum w:abstractNumId="27" w15:restartNumberingAfterBreak="0">
    <w:nsid w:val="7A445125"/>
    <w:multiLevelType w:val="hybridMultilevel"/>
    <w:tmpl w:val="6F1A95C4"/>
    <w:lvl w:ilvl="0" w:tplc="E5B633C2">
      <w:start w:val="1"/>
      <w:numFmt w:val="bullet"/>
      <w:lvlText w:val=""/>
      <w:lvlJc w:val="left"/>
      <w:pPr>
        <w:ind w:left="1080" w:hanging="360"/>
      </w:pPr>
      <w:rPr>
        <w:rFonts w:ascii="Symbol" w:hAnsi="Symbol" w:hint="default"/>
      </w:rPr>
    </w:lvl>
    <w:lvl w:ilvl="1" w:tplc="FF561FFA" w:tentative="1">
      <w:start w:val="1"/>
      <w:numFmt w:val="bullet"/>
      <w:lvlText w:val="o"/>
      <w:lvlJc w:val="left"/>
      <w:pPr>
        <w:ind w:left="1800" w:hanging="360"/>
      </w:pPr>
      <w:rPr>
        <w:rFonts w:ascii="Courier New" w:hAnsi="Courier New" w:cs="Courier New" w:hint="default"/>
      </w:rPr>
    </w:lvl>
    <w:lvl w:ilvl="2" w:tplc="0BB47AD6" w:tentative="1">
      <w:start w:val="1"/>
      <w:numFmt w:val="bullet"/>
      <w:lvlText w:val=""/>
      <w:lvlJc w:val="left"/>
      <w:pPr>
        <w:ind w:left="2520" w:hanging="360"/>
      </w:pPr>
      <w:rPr>
        <w:rFonts w:ascii="Wingdings" w:hAnsi="Wingdings" w:hint="default"/>
      </w:rPr>
    </w:lvl>
    <w:lvl w:ilvl="3" w:tplc="D3D888CE" w:tentative="1">
      <w:start w:val="1"/>
      <w:numFmt w:val="bullet"/>
      <w:lvlText w:val=""/>
      <w:lvlJc w:val="left"/>
      <w:pPr>
        <w:ind w:left="3240" w:hanging="360"/>
      </w:pPr>
      <w:rPr>
        <w:rFonts w:ascii="Symbol" w:hAnsi="Symbol" w:hint="default"/>
      </w:rPr>
    </w:lvl>
    <w:lvl w:ilvl="4" w:tplc="E370C1EA" w:tentative="1">
      <w:start w:val="1"/>
      <w:numFmt w:val="bullet"/>
      <w:lvlText w:val="o"/>
      <w:lvlJc w:val="left"/>
      <w:pPr>
        <w:ind w:left="3960" w:hanging="360"/>
      </w:pPr>
      <w:rPr>
        <w:rFonts w:ascii="Courier New" w:hAnsi="Courier New" w:cs="Courier New" w:hint="default"/>
      </w:rPr>
    </w:lvl>
    <w:lvl w:ilvl="5" w:tplc="A4B05EC4" w:tentative="1">
      <w:start w:val="1"/>
      <w:numFmt w:val="bullet"/>
      <w:lvlText w:val=""/>
      <w:lvlJc w:val="left"/>
      <w:pPr>
        <w:ind w:left="4680" w:hanging="360"/>
      </w:pPr>
      <w:rPr>
        <w:rFonts w:ascii="Wingdings" w:hAnsi="Wingdings" w:hint="default"/>
      </w:rPr>
    </w:lvl>
    <w:lvl w:ilvl="6" w:tplc="FC76E650" w:tentative="1">
      <w:start w:val="1"/>
      <w:numFmt w:val="bullet"/>
      <w:lvlText w:val=""/>
      <w:lvlJc w:val="left"/>
      <w:pPr>
        <w:ind w:left="5400" w:hanging="360"/>
      </w:pPr>
      <w:rPr>
        <w:rFonts w:ascii="Symbol" w:hAnsi="Symbol" w:hint="default"/>
      </w:rPr>
    </w:lvl>
    <w:lvl w:ilvl="7" w:tplc="2E444998" w:tentative="1">
      <w:start w:val="1"/>
      <w:numFmt w:val="bullet"/>
      <w:lvlText w:val="o"/>
      <w:lvlJc w:val="left"/>
      <w:pPr>
        <w:ind w:left="6120" w:hanging="360"/>
      </w:pPr>
      <w:rPr>
        <w:rFonts w:ascii="Courier New" w:hAnsi="Courier New" w:cs="Courier New" w:hint="default"/>
      </w:rPr>
    </w:lvl>
    <w:lvl w:ilvl="8" w:tplc="D53E3742" w:tentative="1">
      <w:start w:val="1"/>
      <w:numFmt w:val="bullet"/>
      <w:lvlText w:val=""/>
      <w:lvlJc w:val="left"/>
      <w:pPr>
        <w:ind w:left="6840" w:hanging="360"/>
      </w:pPr>
      <w:rPr>
        <w:rFonts w:ascii="Wingdings" w:hAnsi="Wingdings" w:hint="default"/>
      </w:rPr>
    </w:lvl>
  </w:abstractNum>
  <w:abstractNum w:abstractNumId="28" w15:restartNumberingAfterBreak="0">
    <w:nsid w:val="7DD242EC"/>
    <w:multiLevelType w:val="hybridMultilevel"/>
    <w:tmpl w:val="25021490"/>
    <w:lvl w:ilvl="0" w:tplc="C7D008F6">
      <w:start w:val="1"/>
      <w:numFmt w:val="bullet"/>
      <w:lvlText w:val=""/>
      <w:lvlJc w:val="left"/>
      <w:pPr>
        <w:ind w:left="720" w:hanging="360"/>
      </w:pPr>
      <w:rPr>
        <w:rFonts w:ascii="Symbol" w:hAnsi="Symbol" w:hint="default"/>
      </w:rPr>
    </w:lvl>
    <w:lvl w:ilvl="1" w:tplc="24122620">
      <w:start w:val="1"/>
      <w:numFmt w:val="bullet"/>
      <w:lvlText w:val="o"/>
      <w:lvlJc w:val="left"/>
      <w:pPr>
        <w:ind w:left="1440" w:hanging="360"/>
      </w:pPr>
      <w:rPr>
        <w:rFonts w:ascii="Symbol" w:hAnsi="Symbol" w:cs="Symbol" w:hint="default"/>
      </w:rPr>
    </w:lvl>
    <w:lvl w:ilvl="2" w:tplc="20D01520" w:tentative="1">
      <w:start w:val="1"/>
      <w:numFmt w:val="bullet"/>
      <w:lvlText w:val=""/>
      <w:lvlJc w:val="left"/>
      <w:pPr>
        <w:ind w:left="2160" w:hanging="360"/>
      </w:pPr>
      <w:rPr>
        <w:rFonts w:ascii="Wingdings" w:hAnsi="Wingdings" w:hint="default"/>
      </w:rPr>
    </w:lvl>
    <w:lvl w:ilvl="3" w:tplc="B1A8026C" w:tentative="1">
      <w:start w:val="1"/>
      <w:numFmt w:val="bullet"/>
      <w:lvlText w:val=""/>
      <w:lvlJc w:val="left"/>
      <w:pPr>
        <w:ind w:left="2880" w:hanging="360"/>
      </w:pPr>
      <w:rPr>
        <w:rFonts w:ascii="Cambria Math" w:hAnsi="Cambria Math" w:hint="default"/>
      </w:rPr>
    </w:lvl>
    <w:lvl w:ilvl="4" w:tplc="3342B4B6" w:tentative="1">
      <w:start w:val="1"/>
      <w:numFmt w:val="bullet"/>
      <w:lvlText w:val="o"/>
      <w:lvlJc w:val="left"/>
      <w:pPr>
        <w:ind w:left="3600" w:hanging="360"/>
      </w:pPr>
      <w:rPr>
        <w:rFonts w:ascii="Symbol" w:hAnsi="Symbol" w:cs="Symbol" w:hint="default"/>
      </w:rPr>
    </w:lvl>
    <w:lvl w:ilvl="5" w:tplc="53EA8B2C" w:tentative="1">
      <w:start w:val="1"/>
      <w:numFmt w:val="bullet"/>
      <w:lvlText w:val=""/>
      <w:lvlJc w:val="left"/>
      <w:pPr>
        <w:ind w:left="4320" w:hanging="360"/>
      </w:pPr>
      <w:rPr>
        <w:rFonts w:ascii="Wingdings" w:hAnsi="Wingdings" w:hint="default"/>
      </w:rPr>
    </w:lvl>
    <w:lvl w:ilvl="6" w:tplc="B7142F04" w:tentative="1">
      <w:start w:val="1"/>
      <w:numFmt w:val="bullet"/>
      <w:lvlText w:val=""/>
      <w:lvlJc w:val="left"/>
      <w:pPr>
        <w:ind w:left="5040" w:hanging="360"/>
      </w:pPr>
      <w:rPr>
        <w:rFonts w:ascii="Cambria Math" w:hAnsi="Cambria Math" w:hint="default"/>
      </w:rPr>
    </w:lvl>
    <w:lvl w:ilvl="7" w:tplc="03F40DCC" w:tentative="1">
      <w:start w:val="1"/>
      <w:numFmt w:val="bullet"/>
      <w:lvlText w:val="o"/>
      <w:lvlJc w:val="left"/>
      <w:pPr>
        <w:ind w:left="5760" w:hanging="360"/>
      </w:pPr>
      <w:rPr>
        <w:rFonts w:ascii="Symbol" w:hAnsi="Symbol" w:cs="Symbol" w:hint="default"/>
      </w:rPr>
    </w:lvl>
    <w:lvl w:ilvl="8" w:tplc="C664739E"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0"/>
  </w:num>
  <w:num w:numId="4">
    <w:abstractNumId w:val="22"/>
  </w:num>
  <w:num w:numId="5">
    <w:abstractNumId w:val="5"/>
  </w:num>
  <w:num w:numId="6">
    <w:abstractNumId w:val="9"/>
  </w:num>
  <w:num w:numId="7">
    <w:abstractNumId w:val="17"/>
  </w:num>
  <w:num w:numId="8">
    <w:abstractNumId w:val="4"/>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
  </w:num>
  <w:num w:numId="12">
    <w:abstractNumId w:val="10"/>
  </w:num>
  <w:num w:numId="13">
    <w:abstractNumId w:val="8"/>
  </w:num>
  <w:num w:numId="14">
    <w:abstractNumId w:val="15"/>
  </w:num>
  <w:num w:numId="15">
    <w:abstractNumId w:val="11"/>
  </w:num>
  <w:num w:numId="16">
    <w:abstractNumId w:val="18"/>
  </w:num>
  <w:num w:numId="17">
    <w:abstractNumId w:val="28"/>
  </w:num>
  <w:num w:numId="18">
    <w:abstractNumId w:val="27"/>
  </w:num>
  <w:num w:numId="19">
    <w:abstractNumId w:val="1"/>
  </w:num>
  <w:num w:numId="20">
    <w:abstractNumId w:val="24"/>
  </w:num>
  <w:num w:numId="21">
    <w:abstractNumId w:val="23"/>
  </w:num>
  <w:num w:numId="22">
    <w:abstractNumId w:val="26"/>
  </w:num>
  <w:num w:numId="23">
    <w:abstractNumId w:val="19"/>
  </w:num>
  <w:num w:numId="24">
    <w:abstractNumId w:val="16"/>
  </w:num>
  <w:num w:numId="25">
    <w:abstractNumId w:val="25"/>
  </w:num>
  <w:num w:numId="26">
    <w:abstractNumId w:val="21"/>
  </w:num>
  <w:num w:numId="27">
    <w:abstractNumId w:val="7"/>
  </w:num>
  <w:num w:numId="28">
    <w:abstractNumId w:val="6"/>
  </w:num>
  <w:num w:numId="29">
    <w:abstractNumId w:val="9"/>
  </w:num>
  <w:num w:numId="30">
    <w:abstractNumId w:val="9"/>
  </w:num>
  <w:num w:numId="31">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removePersonalInformation/>
  <w:removeDateAndTime/>
  <w:hideSpellingErrors/>
  <w:hideGrammaticalErrors/>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9B6"/>
    <w:rsid w:val="00016983"/>
    <w:rsid w:val="00026368"/>
    <w:rsid w:val="00043C1A"/>
    <w:rsid w:val="000440A0"/>
    <w:rsid w:val="000572CE"/>
    <w:rsid w:val="00063131"/>
    <w:rsid w:val="00066ECA"/>
    <w:rsid w:val="00071D57"/>
    <w:rsid w:val="00076E49"/>
    <w:rsid w:val="00086B2F"/>
    <w:rsid w:val="00097FA8"/>
    <w:rsid w:val="000A2F4C"/>
    <w:rsid w:val="000A7AAF"/>
    <w:rsid w:val="000D78B2"/>
    <w:rsid w:val="000F4084"/>
    <w:rsid w:val="0011237E"/>
    <w:rsid w:val="00126CF2"/>
    <w:rsid w:val="0016117F"/>
    <w:rsid w:val="00173EED"/>
    <w:rsid w:val="0017699C"/>
    <w:rsid w:val="0018128C"/>
    <w:rsid w:val="00181E04"/>
    <w:rsid w:val="00191C3A"/>
    <w:rsid w:val="0019715D"/>
    <w:rsid w:val="001C02A0"/>
    <w:rsid w:val="001D3937"/>
    <w:rsid w:val="001D6DA5"/>
    <w:rsid w:val="001E3B16"/>
    <w:rsid w:val="001E5641"/>
    <w:rsid w:val="001E7632"/>
    <w:rsid w:val="002114D3"/>
    <w:rsid w:val="0022074F"/>
    <w:rsid w:val="00222137"/>
    <w:rsid w:val="00225624"/>
    <w:rsid w:val="00234DF0"/>
    <w:rsid w:val="00245784"/>
    <w:rsid w:val="00256EAB"/>
    <w:rsid w:val="00262452"/>
    <w:rsid w:val="002634B4"/>
    <w:rsid w:val="00264467"/>
    <w:rsid w:val="00273169"/>
    <w:rsid w:val="00281BB6"/>
    <w:rsid w:val="00281CE3"/>
    <w:rsid w:val="00284D14"/>
    <w:rsid w:val="00286307"/>
    <w:rsid w:val="002A3528"/>
    <w:rsid w:val="002B5F84"/>
    <w:rsid w:val="002C3C52"/>
    <w:rsid w:val="002D139C"/>
    <w:rsid w:val="002D4750"/>
    <w:rsid w:val="002D78B6"/>
    <w:rsid w:val="002E19BA"/>
    <w:rsid w:val="002E67F7"/>
    <w:rsid w:val="002E6E13"/>
    <w:rsid w:val="002F5F08"/>
    <w:rsid w:val="003024BD"/>
    <w:rsid w:val="003249B6"/>
    <w:rsid w:val="00356392"/>
    <w:rsid w:val="003847FF"/>
    <w:rsid w:val="00385503"/>
    <w:rsid w:val="003A37E9"/>
    <w:rsid w:val="003A494C"/>
    <w:rsid w:val="003B4440"/>
    <w:rsid w:val="003D17B3"/>
    <w:rsid w:val="003F00A5"/>
    <w:rsid w:val="00401DF9"/>
    <w:rsid w:val="00410B27"/>
    <w:rsid w:val="004119A5"/>
    <w:rsid w:val="00433767"/>
    <w:rsid w:val="00463B81"/>
    <w:rsid w:val="00471369"/>
    <w:rsid w:val="00491E5F"/>
    <w:rsid w:val="004A15FE"/>
    <w:rsid w:val="004B1D54"/>
    <w:rsid w:val="004C769D"/>
    <w:rsid w:val="004D0606"/>
    <w:rsid w:val="005043EB"/>
    <w:rsid w:val="00516D3A"/>
    <w:rsid w:val="00517A35"/>
    <w:rsid w:val="00517E9E"/>
    <w:rsid w:val="00544725"/>
    <w:rsid w:val="00550604"/>
    <w:rsid w:val="00551470"/>
    <w:rsid w:val="00553FE6"/>
    <w:rsid w:val="00557308"/>
    <w:rsid w:val="00563FBA"/>
    <w:rsid w:val="00565471"/>
    <w:rsid w:val="00580B21"/>
    <w:rsid w:val="005C50D5"/>
    <w:rsid w:val="005C6365"/>
    <w:rsid w:val="005D0E43"/>
    <w:rsid w:val="005E25BD"/>
    <w:rsid w:val="006138D1"/>
    <w:rsid w:val="00622C34"/>
    <w:rsid w:val="00641C8D"/>
    <w:rsid w:val="0065022F"/>
    <w:rsid w:val="0065330A"/>
    <w:rsid w:val="00653F30"/>
    <w:rsid w:val="0066340E"/>
    <w:rsid w:val="006C1062"/>
    <w:rsid w:val="006C16FF"/>
    <w:rsid w:val="006C5145"/>
    <w:rsid w:val="006D0ECD"/>
    <w:rsid w:val="006F3DFA"/>
    <w:rsid w:val="00715EAA"/>
    <w:rsid w:val="00722EFD"/>
    <w:rsid w:val="00745A54"/>
    <w:rsid w:val="00747A26"/>
    <w:rsid w:val="00764D6A"/>
    <w:rsid w:val="00773056"/>
    <w:rsid w:val="00777712"/>
    <w:rsid w:val="00783935"/>
    <w:rsid w:val="007841E8"/>
    <w:rsid w:val="007916FE"/>
    <w:rsid w:val="00795D8A"/>
    <w:rsid w:val="007A09DD"/>
    <w:rsid w:val="007A38CA"/>
    <w:rsid w:val="007B0178"/>
    <w:rsid w:val="007B4E39"/>
    <w:rsid w:val="007B71E6"/>
    <w:rsid w:val="007C358A"/>
    <w:rsid w:val="007D4DB7"/>
    <w:rsid w:val="007E6A3F"/>
    <w:rsid w:val="007F6EDE"/>
    <w:rsid w:val="00800B10"/>
    <w:rsid w:val="00817B68"/>
    <w:rsid w:val="00851890"/>
    <w:rsid w:val="00872F27"/>
    <w:rsid w:val="00875639"/>
    <w:rsid w:val="00880538"/>
    <w:rsid w:val="008A57F9"/>
    <w:rsid w:val="008B6137"/>
    <w:rsid w:val="008B7C8E"/>
    <w:rsid w:val="008D619B"/>
    <w:rsid w:val="0090434D"/>
    <w:rsid w:val="00905DE9"/>
    <w:rsid w:val="009078EB"/>
    <w:rsid w:val="009100DA"/>
    <w:rsid w:val="00915B68"/>
    <w:rsid w:val="00923358"/>
    <w:rsid w:val="009241F8"/>
    <w:rsid w:val="00946290"/>
    <w:rsid w:val="009553DF"/>
    <w:rsid w:val="009665A7"/>
    <w:rsid w:val="0097465B"/>
    <w:rsid w:val="009747DE"/>
    <w:rsid w:val="009A0A96"/>
    <w:rsid w:val="009B2259"/>
    <w:rsid w:val="009B498D"/>
    <w:rsid w:val="009D41FA"/>
    <w:rsid w:val="009D5007"/>
    <w:rsid w:val="009F6B3C"/>
    <w:rsid w:val="00A03813"/>
    <w:rsid w:val="00A04FB2"/>
    <w:rsid w:val="00A15975"/>
    <w:rsid w:val="00A159D6"/>
    <w:rsid w:val="00A16226"/>
    <w:rsid w:val="00A402DD"/>
    <w:rsid w:val="00A57A7B"/>
    <w:rsid w:val="00A72B92"/>
    <w:rsid w:val="00A813BE"/>
    <w:rsid w:val="00A84AB1"/>
    <w:rsid w:val="00A95305"/>
    <w:rsid w:val="00AC35F5"/>
    <w:rsid w:val="00AD03E9"/>
    <w:rsid w:val="00AE4237"/>
    <w:rsid w:val="00AF55D6"/>
    <w:rsid w:val="00B00A1E"/>
    <w:rsid w:val="00B01373"/>
    <w:rsid w:val="00B428D2"/>
    <w:rsid w:val="00B42A03"/>
    <w:rsid w:val="00B542CC"/>
    <w:rsid w:val="00B5740E"/>
    <w:rsid w:val="00B8413B"/>
    <w:rsid w:val="00B861B4"/>
    <w:rsid w:val="00B90757"/>
    <w:rsid w:val="00B9248B"/>
    <w:rsid w:val="00B955E6"/>
    <w:rsid w:val="00B97E61"/>
    <w:rsid w:val="00BA294F"/>
    <w:rsid w:val="00BA7D64"/>
    <w:rsid w:val="00BB15E1"/>
    <w:rsid w:val="00BB2745"/>
    <w:rsid w:val="00BC1616"/>
    <w:rsid w:val="00BE561A"/>
    <w:rsid w:val="00BE7A7C"/>
    <w:rsid w:val="00C003C5"/>
    <w:rsid w:val="00C02519"/>
    <w:rsid w:val="00C12ACE"/>
    <w:rsid w:val="00C26CF0"/>
    <w:rsid w:val="00C33358"/>
    <w:rsid w:val="00C416EC"/>
    <w:rsid w:val="00C51D67"/>
    <w:rsid w:val="00C5477F"/>
    <w:rsid w:val="00C85C62"/>
    <w:rsid w:val="00C966A3"/>
    <w:rsid w:val="00CA53CD"/>
    <w:rsid w:val="00CD29E9"/>
    <w:rsid w:val="00D14E97"/>
    <w:rsid w:val="00D3390C"/>
    <w:rsid w:val="00D47121"/>
    <w:rsid w:val="00D5699B"/>
    <w:rsid w:val="00D6148C"/>
    <w:rsid w:val="00D6626A"/>
    <w:rsid w:val="00D95F7C"/>
    <w:rsid w:val="00DA4005"/>
    <w:rsid w:val="00DA403B"/>
    <w:rsid w:val="00DC338E"/>
    <w:rsid w:val="00DC7387"/>
    <w:rsid w:val="00DE019D"/>
    <w:rsid w:val="00E0094B"/>
    <w:rsid w:val="00E20810"/>
    <w:rsid w:val="00E33F05"/>
    <w:rsid w:val="00E45F7F"/>
    <w:rsid w:val="00E5211B"/>
    <w:rsid w:val="00E552EB"/>
    <w:rsid w:val="00E60DC3"/>
    <w:rsid w:val="00E640CF"/>
    <w:rsid w:val="00E701AB"/>
    <w:rsid w:val="00E81AB4"/>
    <w:rsid w:val="00E91D72"/>
    <w:rsid w:val="00E948BF"/>
    <w:rsid w:val="00E950FC"/>
    <w:rsid w:val="00E9751E"/>
    <w:rsid w:val="00EA0193"/>
    <w:rsid w:val="00EB0A8F"/>
    <w:rsid w:val="00ED05C1"/>
    <w:rsid w:val="00EF55CC"/>
    <w:rsid w:val="00F04729"/>
    <w:rsid w:val="00F05B71"/>
    <w:rsid w:val="00F12490"/>
    <w:rsid w:val="00F32170"/>
    <w:rsid w:val="00F44961"/>
    <w:rsid w:val="00F53062"/>
    <w:rsid w:val="00F6705D"/>
    <w:rsid w:val="00F732AB"/>
    <w:rsid w:val="00F77A93"/>
    <w:rsid w:val="00F97678"/>
    <w:rsid w:val="00FA19A7"/>
    <w:rsid w:val="00FA2743"/>
    <w:rsid w:val="00FB20AC"/>
    <w:rsid w:val="00FB2F19"/>
    <w:rsid w:val="00FB6280"/>
    <w:rsid w:val="00FC1759"/>
    <w:rsid w:val="00FC1FBE"/>
    <w:rsid w:val="00FD7E81"/>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96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606"/>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2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2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2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9"/>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9"/>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1"/>
      </w:numPr>
      <w:tabs>
        <w:tab w:val="num" w:pos="284"/>
      </w:tabs>
      <w:ind w:left="568" w:hanging="284"/>
    </w:pPr>
  </w:style>
  <w:style w:type="numbering" w:customStyle="1" w:styleId="TableBulletlist">
    <w:name w:val="Table Bullet list"/>
    <w:uiPriority w:val="99"/>
    <w:pPr>
      <w:numPr>
        <w:numId w:val="10"/>
      </w:numPr>
    </w:pPr>
  </w:style>
  <w:style w:type="paragraph" w:styleId="ListParagraph">
    <w:name w:val="List Paragraph"/>
    <w:basedOn w:val="Normal"/>
    <w:uiPriority w:val="34"/>
    <w:qFormat/>
    <w:rsid w:val="00401DF9"/>
    <w:pPr>
      <w:spacing w:after="160" w:line="259" w:lineRule="auto"/>
      <w:ind w:left="720"/>
      <w:contextualSpacing/>
    </w:pPr>
    <w:rPr>
      <w:rFonts w:asciiTheme="minorHAnsi" w:hAnsiTheme="minorHAnsi"/>
      <w:lang w:val="en-US"/>
    </w:rPr>
  </w:style>
  <w:style w:type="paragraph" w:customStyle="1" w:styleId="paragraph">
    <w:name w:val="paragraph"/>
    <w:basedOn w:val="Normal"/>
    <w:rsid w:val="00B42A03"/>
    <w:pPr>
      <w:spacing w:before="100" w:beforeAutospacing="1" w:after="100" w:afterAutospacing="1" w:line="240" w:lineRule="auto"/>
    </w:pPr>
    <w:rPr>
      <w:rFonts w:ascii="MS Gothic" w:eastAsia="MS Gothic" w:hAnsi="MS Gothic" w:cs="MS Gothic"/>
      <w:sz w:val="24"/>
      <w:szCs w:val="24"/>
      <w:lang w:eastAsia="en-AU"/>
    </w:rPr>
  </w:style>
  <w:style w:type="character" w:customStyle="1" w:styleId="normaltextrun">
    <w:name w:val="normaltextrun"/>
    <w:basedOn w:val="DefaultParagraphFont"/>
    <w:rsid w:val="00B42A03"/>
  </w:style>
  <w:style w:type="character" w:customStyle="1" w:styleId="eop">
    <w:name w:val="eop"/>
    <w:basedOn w:val="DefaultParagraphFont"/>
    <w:rsid w:val="00B42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E05BE35D-BCCC-480A-96EC-8018EE98B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7489</Words>
  <Characters>42691</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Commonwealth Biosecurity 2030</vt:lpstr>
    </vt:vector>
  </TitlesOfParts>
  <Company/>
  <LinksUpToDate>false</LinksUpToDate>
  <CharactersWithSpaces>50080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Biosecurity 2030</dc:title>
  <dc:creator/>
  <cp:lastModifiedBy/>
  <cp:revision>1</cp:revision>
  <dcterms:created xsi:type="dcterms:W3CDTF">2021-06-09T04:12:00Z</dcterms:created>
  <dcterms:modified xsi:type="dcterms:W3CDTF">2021-06-09T06:11:00Z</dcterms:modified>
</cp:coreProperties>
</file>