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eastAsia="Calibri" w:cs="Times New Roman"/>
          <w:b w:val="0"/>
          <w:caps/>
          <w:color w:val="000000"/>
          <w:spacing w:val="0"/>
          <w:kern w:val="0"/>
          <w:sz w:val="24"/>
          <w:szCs w:val="22"/>
        </w:rPr>
        <w:id w:val="5388803"/>
        <w:docPartObj>
          <w:docPartGallery w:val="Cover Pages"/>
          <w:docPartUnique/>
        </w:docPartObj>
      </w:sdtPr>
      <w:sdtEndPr>
        <w:rPr>
          <w:caps w:val="0"/>
        </w:rPr>
      </w:sdtEndPr>
      <w:sdtContent>
        <w:p w14:paraId="7237C972" w14:textId="77777777" w:rsidR="008D3944" w:rsidRDefault="00237137" w:rsidP="001E28EE">
          <w:pPr>
            <w:pStyle w:val="CoverTitle"/>
            <w:rPr>
              <w:rFonts w:eastAsia="Calibri"/>
              <w:b w:val="0"/>
              <w:caps/>
              <w:color w:val="000000"/>
              <w:spacing w:val="0"/>
              <w:sz w:val="24"/>
              <w:szCs w:val="22"/>
            </w:rPr>
          </w:pPr>
          <w:r>
            <w:rPr>
              <w:rFonts w:eastAsia="Calibri"/>
              <w:b w:val="0"/>
              <w:caps/>
              <w:noProof/>
              <w:color w:val="000000"/>
              <w:spacing w:val="0"/>
              <w:sz w:val="24"/>
              <w:szCs w:val="22"/>
            </w:rPr>
            <mc:AlternateContent>
              <mc:Choice Requires="wpg">
                <w:drawing>
                  <wp:anchor distT="0" distB="0" distL="114300" distR="114300" simplePos="0" relativeHeight="251849728" behindDoc="1" locked="1" layoutInCell="1" allowOverlap="1" wp14:anchorId="6D14D127" wp14:editId="52A8BEDA">
                    <wp:simplePos x="0" y="0"/>
                    <wp:positionH relativeFrom="page">
                      <wp:posOffset>-37465</wp:posOffset>
                    </wp:positionH>
                    <wp:positionV relativeFrom="page">
                      <wp:posOffset>2540</wp:posOffset>
                    </wp:positionV>
                    <wp:extent cx="7606665" cy="10623550"/>
                    <wp:effectExtent l="0" t="0" r="0" b="0"/>
                    <wp:wrapNone/>
                    <wp:docPr id="940" name="Group 940"/>
                    <wp:cNvGraphicFramePr/>
                    <a:graphic xmlns:a="http://schemas.openxmlformats.org/drawingml/2006/main">
                      <a:graphicData uri="http://schemas.microsoft.com/office/word/2010/wordprocessingGroup">
                        <wpg:wgp>
                          <wpg:cNvGrpSpPr/>
                          <wpg:grpSpPr>
                            <a:xfrm>
                              <a:off x="0" y="0"/>
                              <a:ext cx="7606665" cy="10623550"/>
                              <a:chOff x="0" y="0"/>
                              <a:chExt cx="7605395" cy="10624185"/>
                            </a:xfrm>
                          </wpg:grpSpPr>
                          <wps:wsp>
                            <wps:cNvPr id="1077" name="Rectangle 1077" title="background"/>
                            <wps:cNvSpPr/>
                            <wps:spPr>
                              <a:xfrm>
                                <a:off x="0" y="0"/>
                                <a:ext cx="7605395" cy="5759450"/>
                              </a:xfrm>
                              <a:prstGeom prst="rect">
                                <a:avLst/>
                              </a:prstGeom>
                              <a:solidFill>
                                <a:srgbClr val="4A7729"/>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84" name="Group 1084"/>
                            <wpg:cNvGrpSpPr/>
                            <wpg:grpSpPr>
                              <a:xfrm>
                                <a:off x="50800" y="9055100"/>
                                <a:ext cx="7538085" cy="1569085"/>
                                <a:chOff x="0" y="0"/>
                                <a:chExt cx="7538085" cy="1568450"/>
                              </a:xfrm>
                            </wpg:grpSpPr>
                            <wps:wsp>
                              <wps:cNvPr id="1078" name="Rectangle 1078"/>
                              <wps:cNvSpPr/>
                              <wps:spPr>
                                <a:xfrm>
                                  <a:off x="0" y="0"/>
                                  <a:ext cx="7538085" cy="15684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83" name="Group 1083"/>
                              <wpg:cNvGrpSpPr/>
                              <wpg:grpSpPr>
                                <a:xfrm>
                                  <a:off x="704335" y="284206"/>
                                  <a:ext cx="5857200" cy="939600"/>
                                  <a:chOff x="0" y="0"/>
                                  <a:chExt cx="5857051" cy="940435"/>
                                </a:xfrm>
                              </wpg:grpSpPr>
                              <pic:pic xmlns:pic="http://schemas.openxmlformats.org/drawingml/2006/picture">
                                <pic:nvPicPr>
                                  <pic:cNvPr id="971" name="Picture 40" descr="CSIRO logo"/>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55675" cy="939800"/>
                                  </a:xfrm>
                                  <a:prstGeom prst="rect">
                                    <a:avLst/>
                                  </a:prstGeom>
                                  <a:noFill/>
                                  <a:extLst/>
                                </pic:spPr>
                              </pic:pic>
                              <pic:pic xmlns:pic="http://schemas.openxmlformats.org/drawingml/2006/picture">
                                <pic:nvPicPr>
                                  <pic:cNvPr id="1080" name="Picture 1080" descr="W:\_RESOURCES\LOGOS_ACT\Aust_Govt\DNP_DirectorofNationalParks\DNP_stack.jpg"/>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4510216" y="37070"/>
                                    <a:ext cx="1346835" cy="862330"/>
                                  </a:xfrm>
                                  <a:prstGeom prst="rect">
                                    <a:avLst/>
                                  </a:prstGeom>
                                  <a:noFill/>
                                  <a:ln>
                                    <a:noFill/>
                                  </a:ln>
                                </pic:spPr>
                              </pic:pic>
                              <pic:pic xmlns:pic="http://schemas.openxmlformats.org/drawingml/2006/picture">
                                <pic:nvPicPr>
                                  <pic:cNvPr id="1081" name="Picture 1081" descr="W:\_RESOURCES\LOGOS_ACT\CPBR_CentreforPlantBiodiveristyResearch\jpg_300dpi\CANBR_logo_col.jpg"/>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1791730" y="0"/>
                                    <a:ext cx="1887220" cy="940435"/>
                                  </a:xfrm>
                                  <a:prstGeom prst="rect">
                                    <a:avLst/>
                                  </a:prstGeom>
                                  <a:noFill/>
                                  <a:ln>
                                    <a:noFill/>
                                  </a:ln>
                                </pic:spPr>
                              </pic:pic>
                            </wpg:grpSp>
                          </wpg:grpSp>
                          <pic:pic xmlns:pic="http://schemas.openxmlformats.org/drawingml/2006/picture">
                            <pic:nvPicPr>
                              <pic:cNvPr id="1082" name="Picture 1082" descr="\\fsact01-cdc\CSIRO\PI\Share1\TSC Project\Photos\Norfolk Island\Hibiscus-insularis-FaggAPII-dig5897.jp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25400" y="5854700"/>
                                <a:ext cx="4607560" cy="3059430"/>
                              </a:xfrm>
                              <a:prstGeom prst="rect">
                                <a:avLst/>
                              </a:prstGeom>
                              <a:noFill/>
                              <a:ln>
                                <a:noFill/>
                              </a:ln>
                            </pic:spPr>
                          </pic:pic>
                          <pic:pic xmlns:pic="http://schemas.openxmlformats.org/drawingml/2006/picture">
                            <pic:nvPicPr>
                              <pic:cNvPr id="1085" name="Picture 1085" descr="\\fsact01-cdc\CSIRO\PI\Share1\TSC Project\Photos\Norfolk Island\Cordyline-obtecta-FaggAPII-14369.jpg"/>
                              <pic:cNvPicPr>
                                <a:picLocks noChangeAspect="1"/>
                              </pic:cNvPicPr>
                            </pic:nvPicPr>
                            <pic:blipFill rotWithShape="1">
                              <a:blip r:embed="rId17">
                                <a:extLst>
                                  <a:ext uri="{28A0092B-C50C-407E-A947-70E740481C1C}">
                                    <a14:useLocalDpi xmlns:a14="http://schemas.microsoft.com/office/drawing/2010/main" val="0"/>
                                  </a:ext>
                                </a:extLst>
                              </a:blip>
                              <a:srcRect t="14410" b="13944"/>
                              <a:stretch/>
                            </pic:blipFill>
                            <pic:spPr bwMode="auto">
                              <a:xfrm>
                                <a:off x="4749800" y="5854700"/>
                                <a:ext cx="2847340" cy="3059430"/>
                              </a:xfrm>
                              <a:prstGeom prst="rect">
                                <a:avLst/>
                              </a:prstGeom>
                              <a:noFill/>
                              <a:ln>
                                <a:noFill/>
                              </a:ln>
                              <a:extLst>
                                <a:ext uri="{53640926-AAD7-44D8-BBD7-CCE9431645EC}">
                                  <a14:shadowObscured xmlns:a14="http://schemas.microsoft.com/office/drawing/2010/main"/>
                                </a:ext>
                              </a:extLst>
                            </pic:spPr>
                          </pic:pic>
                          <wps:wsp>
                            <wps:cNvPr id="937" name="Rectangle 937"/>
                            <wps:cNvSpPr/>
                            <wps:spPr>
                              <a:xfrm rot="2700000">
                                <a:off x="4445000" y="5562600"/>
                                <a:ext cx="488950" cy="488950"/>
                              </a:xfrm>
                              <a:prstGeom prst="rect">
                                <a:avLst/>
                              </a:prstGeom>
                              <a:ln w="101600">
                                <a:solidFill>
                                  <a:schemeClr val="bg1"/>
                                </a:solidFill>
                                <a:miter lim="800000"/>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69A88E" id="Group 940" o:spid="_x0000_s1026" style="position:absolute;margin-left:-2.95pt;margin-top:.2pt;width:598.95pt;height:836.5pt;z-index:-251466752;mso-position-horizontal-relative:page;mso-position-vertical-relative:page;mso-width-relative:margin;mso-height-relative:margin" coordsize="76053,106241"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">
                    <v:rect id="Rectangle 1077" o:spid="_x0000_s1027" style="position:absolute;width:76053;height:575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wzcMIA&#10;AADdAAAADwAAAGRycy9kb3ducmV2LnhtbERPTWuDQBC9F/oflin01qwVWovNKiEoeAvVQK9Td6IS&#10;d1bcTTT/vhso9DaP9znbfDWjuNLsBssKXjcRCOLW6oE7BcemfPkA4TyyxtEyKbiRgzx7fNhiqu3C&#10;X3StfSdCCLsUFfTeT6mUru3JoNvYiThwJzsb9AHOndQzLiHcjDKOondpcODQ0ONE+57ac30xCtqi&#10;uMQ/383u8FY2t6KqXaL3Tqnnp3X3CcLT6v/Ff+5Kh/lRksD9m3CCz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PDNwwgAAAN0AAAAPAAAAAAAAAAAAAAAAAJgCAABkcnMvZG93&#10;bnJldi54bWxQSwUGAAAAAAQABAD1AAAAhwMAAAAA&#10;" fillcolor="#4a7729" stroked="f" strokeweight="2pt"/>
                    <v:group id="Group 1084" o:spid="_x0000_s1028" style="position:absolute;left:508;top:90551;width:75380;height:15690" coordsize="75380,156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1ybDrFAAAA3QAA&#10;AA8AAAAAAAAAAAAAAAAAqgIAAGRycy9kb3ducmV2LnhtbFBLBQYAAAAABAAEAPoAAACcAwAAAAA=&#10;">
                      <v:rect id="Rectangle 1078" o:spid="_x0000_s1029" style="position:absolute;width:75380;height:156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sMqsYA&#10;AADdAAAADwAAAGRycy9kb3ducmV2LnhtbESPQW/CMAyF75P2HyJP4jaSgVhRIaBp2hDbbUA5W41p&#10;qzVOaQJ0/34+TNrN1nt+7/NyPfhWXamPTWALT2MDirgMruHKwmH//jgHFROywzYwWfihCOvV/d0S&#10;cxdu/EXXXaqUhHDM0UKdUpdrHcuaPMZx6IhFO4XeY5K1r7Tr8SbhvtUTY561x4alocaOXmsqv3cX&#10;b+Eyyz7ehuN5My1MkX0W7WybNp21o4fhZQEq0ZD+zX/XWyf4JhNc+UZG0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lsMqsYAAADdAAAADwAAAAAAAAAAAAAAAACYAgAAZHJz&#10;L2Rvd25yZXYueG1sUEsFBgAAAAAEAAQA9QAAAIsDAAAAAA==&#10;" fillcolor="white [3212]" stroked="f" strokeweight="2pt"/>
                      <v:group id="Group 1083" o:spid="_x0000_s1030" style="position:absolute;left:7043;top:2842;width:58572;height:9396" coordsize="58570,9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Kb9E7CAAAA3QAAAA8A&#10;AAAAAAAAAAAAAAAAqg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1031" type="#_x0000_t75" alt="CSIRO logo" style="position:absolute;width:9556;height:93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ydHFAAAA3AAAAA8AAABkcnMvZG93bnJldi54bWxEj09rAjEUxO8Fv0N4grea1YN/VqMUQShl&#10;i9T2YG/PzXOzdPOybqKm394UhB6HmfkNs1xH24grdb52rGA0zEAQl07XXCn4+tw+z0D4gKyxcUwK&#10;fsnDetV7WmKu3Y0/6LoPlUgQ9jkqMCG0uZS+NGTRD11LnLyT6yyGJLtK6g5vCW4bOc6yibRYc1ow&#10;2NLGUPmzv1gFx+LcHA5uPtmZ+B7x+604TblQatCPLwsQgWL4Dz/ar1rBfDqCvzPpCMjV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V8nRxQAAANwAAAAPAAAAAAAAAAAAAAAA&#10;AJ8CAABkcnMvZG93bnJldi54bWxQSwUGAAAAAAQABAD3AAAAkQMAAAAA&#10;">
                          <v:imagedata r:id="rId18" o:title="CSIRO logo"/>
                          <v:path arrowok="t"/>
                        </v:shape>
                        <v:shape id="Picture 1080" o:spid="_x0000_s1032" type="#_x0000_t75" style="position:absolute;left:45102;top:370;width:13468;height:8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VGRzHAAAA3QAAAA8AAABkcnMvZG93bnJldi54bWxEj09rwzAMxe+DfQejwS6jtbNDV9K6pYxt&#10;jFJG/0GvIlaT0FgOsZtm3746DHaTeE/v/TRfDr5RPXWxDmwhGxtQxEVwNZcWjofP0RRUTMgOm8Bk&#10;4ZciLBePD3PMXbjxjvp9KpWEcMzRQpVSm2sdi4o8xnFoiUU7h85jkrUrtevwJuG+0a/GTLTHmqWh&#10;wpbeKyou+6u3cM1+Jn7D2bo/lMeXtw/D6+3Xydrnp2E1A5VoSP/mv+tvJ/hmKvzyjYygF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xVGRzHAAAA3QAAAA8AAAAAAAAAAAAA&#10;AAAAnwIAAGRycy9kb3ducmV2LnhtbFBLBQYAAAAABAAEAPcAAACTAwAAAAA=&#10;">
                          <v:imagedata r:id="rId19" o:title="DNP_stack"/>
                          <v:path arrowok="t"/>
                        </v:shape>
                        <v:shape id="Picture 1081" o:spid="_x0000_s1033" type="#_x0000_t75" style="position:absolute;left:17917;width:18872;height:9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uyh3BAAAA3QAAAA8AAABkcnMvZG93bnJldi54bWxET01rAjEQvRf8D2EEbzXRQ5GtUUQoqEWw&#10;2168DZvp7tpksiRR139vBKG3ebzPmS97Z8WFQmw9a5iMFQjiypuWaw0/3x+vMxAxIRu0nknDjSIs&#10;F4OXORbGX/mLLmWqRQ7hWKCGJqWukDJWDTmMY98RZ+7XB4cpw1BLE/Caw52VU6XepMOWc0ODHa0b&#10;qv7Ks9NQyuNafd4snQLb3f5w3JZV3Go9GvardxCJ+vQvfro3Js9Xswk8vsknyM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tuyh3BAAAA3QAAAA8AAAAAAAAAAAAAAAAAnwIA&#10;AGRycy9kb3ducmV2LnhtbFBLBQYAAAAABAAEAPcAAACNAwAAAAA=&#10;">
                          <v:imagedata r:id="rId20" o:title="CANBR_logo_col"/>
                          <v:path arrowok="t"/>
                        </v:shape>
                      </v:group>
                    </v:group>
                    <v:shape id="Picture 1082" o:spid="_x0000_s1034" type="#_x0000_t75" style="position:absolute;left:254;top:58547;width:46075;height:30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S0dLEAAAA3QAAAA8AAABkcnMvZG93bnJldi54bWxET9tqwkAQfS/4D8sIvtVNtVRJXUUCiigU&#10;6gX0bZqdZoPZ2ZBdY/r3bqHQtzmc68wWna1ES40vHSt4GSYgiHOnSy4UHA+r5ykIH5A1Vo5JwQ95&#10;WMx7TzNMtbvzJ7X7UIgYwj5FBSaEOpXS54Ys+qGriSP37RqLIcKmkLrBewy3lRwlyZu0WHJsMFhT&#10;Zii/7m9WARfd+MOeslVr6i88X1532XY9UWrQ75bvIAJ14V/8597oOD+ZjuD3m3iC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CS0dLEAAAA3QAAAA8AAAAAAAAAAAAAAAAA&#10;nwIAAGRycy9kb3ducmV2LnhtbFBLBQYAAAAABAAEAPcAAACQAwAAAAA=&#10;">
                      <v:imagedata r:id="rId21" o:title="Hibiscus-insularis-FaggAPII-dig5897"/>
                      <v:path arrowok="t"/>
                    </v:shape>
                    <v:shape id="Picture 1085" o:spid="_x0000_s1035" type="#_x0000_t75" style="position:absolute;left:47498;top:58547;width:28473;height:30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7aX/EAAAA3QAAAA8AAABkcnMvZG93bnJldi54bWxET01rwkAQvQv9D8sUetNNCi2SukoTqBQa&#10;ENNSr0N2TEKzsyG7apJf3xUEb/N4n7PaDKYVZ+pdY1lBvIhAEJdWN1wp+Pn+mC9BOI+ssbVMCkZy&#10;sFk/zFaYaHvhPZ0LX4kQwi5BBbX3XSKlK2sy6Ba2Iw7c0fYGfYB9JXWPlxBuWvkcRa/SYMOhocaO&#10;sprKv+JkFEyjmQ5ytNuv4jfL42yX5qVLlXp6HN7fQHga/F18c3/qMD9avsD1m3CCXP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7aX/EAAAA3QAAAA8AAAAAAAAAAAAAAAAA&#10;nwIAAGRycy9kb3ducmV2LnhtbFBLBQYAAAAABAAEAPcAAACQAwAAAAA=&#10;">
                      <v:imagedata r:id="rId22" o:title="Cordyline-obtecta-FaggAPII-14369" croptop="9444f" cropbottom="9138f"/>
                      <v:path arrowok="t"/>
                    </v:shape>
                    <v:rect id="Rectangle 937" o:spid="_x0000_s1036" style="position:absolute;left:44450;top:55626;width:4889;height:4889;rotation: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C/u8cA&#10;AADcAAAADwAAAGRycy9kb3ducmV2LnhtbESP3WoCMRSE7wu+QziCd5pVobWrUcS2tLRF6g+U3h02&#10;x83i5mRJUnf79k1B6OUwM98wi1Vna3EhHyrHCsajDARx4XTFpYLj4Wk4AxEissbaMSn4oQCrZe9m&#10;gbl2Le/oso+lSBAOOSowMTa5lKEwZDGMXEOcvJPzFmOSvpTaY5vgtpaTLLuVFitOCwYb2hgqzvtv&#10;q+BhZ5rPL/PK2eOHfz8/H9vt5q1UatDv1nMQkbr4H762X7SC++kd/J1JR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7Qv7vHAAAA3AAAAA8AAAAAAAAAAAAAAAAAmAIAAGRy&#10;cy9kb3ducmV2LnhtbFBLBQYAAAAABAAEAPUAAACMAwAAAAA=&#10;" fillcolor="#78be20 [3204]" strokecolor="white [3212]" strokeweight="8pt"/>
                    <w10:wrap anchorx="page" anchory="page"/>
                    <w10:anchorlock/>
                  </v:group>
                </w:pict>
              </mc:Fallback>
            </mc:AlternateContent>
          </w:r>
        </w:p>
        <w:p w14:paraId="613804A9" w14:textId="68CD61D2" w:rsidR="005F2AB8" w:rsidRDefault="00E2446E" w:rsidP="001E28EE">
          <w:pPr>
            <w:pStyle w:val="CoverTitle"/>
            <w:rPr>
              <w:color w:val="FFFFFF" w:themeColor="background2"/>
            </w:rPr>
          </w:pPr>
          <w:r>
            <w:rPr>
              <w:color w:val="FFFFFF" w:themeColor="background2"/>
            </w:rPr>
            <w:t xml:space="preserve">Constraints to Threatened Plant Recovery in Commonwealth </w:t>
          </w:r>
          <w:r w:rsidR="006128AB">
            <w:rPr>
              <w:color w:val="FFFFFF" w:themeColor="background2"/>
            </w:rPr>
            <w:t xml:space="preserve">National </w:t>
          </w:r>
          <w:r>
            <w:rPr>
              <w:color w:val="FFFFFF" w:themeColor="background2"/>
            </w:rPr>
            <w:t>Parks</w:t>
          </w:r>
          <w:r w:rsidR="005F2AB8" w:rsidRPr="00585C0D">
            <w:rPr>
              <w:color w:val="FFFFFF" w:themeColor="background2"/>
            </w:rPr>
            <w:t xml:space="preserve"> </w:t>
          </w:r>
        </w:p>
        <w:p w14:paraId="383B662A" w14:textId="77777777" w:rsidR="00F82E62" w:rsidRPr="00F82E62" w:rsidRDefault="00F82E62" w:rsidP="00F82E62">
          <w:pPr>
            <w:pStyle w:val="CoverSubtitle"/>
          </w:pPr>
        </w:p>
        <w:p w14:paraId="3D17B71D" w14:textId="77777777" w:rsidR="005F2AB8" w:rsidRPr="00585C0D" w:rsidRDefault="005F2AB8" w:rsidP="001E28EE">
          <w:pPr>
            <w:pStyle w:val="BodyText"/>
            <w:rPr>
              <w:color w:val="FFFFFF" w:themeColor="background2"/>
            </w:rPr>
          </w:pPr>
        </w:p>
        <w:p w14:paraId="51D8A6B4" w14:textId="77777777" w:rsidR="00E2446E" w:rsidRDefault="000B7E65" w:rsidP="001E28EE">
          <w:pPr>
            <w:pStyle w:val="BodyText"/>
            <w:rPr>
              <w:color w:val="FFFFFF" w:themeColor="background2"/>
            </w:rPr>
          </w:pPr>
          <w:r>
            <w:rPr>
              <w:color w:val="FFFFFF" w:themeColor="background2"/>
            </w:rPr>
            <w:t xml:space="preserve">Linda Broadhurst, </w:t>
          </w:r>
          <w:r w:rsidR="00E2446E">
            <w:rPr>
              <w:color w:val="FFFFFF" w:themeColor="background2"/>
            </w:rPr>
            <w:t>Bronwyn Clarke</w:t>
          </w:r>
          <w:r>
            <w:rPr>
              <w:color w:val="FFFFFF" w:themeColor="background2"/>
            </w:rPr>
            <w:t xml:space="preserve"> and Thekla Pleines</w:t>
          </w:r>
          <w:r w:rsidR="009C285D">
            <w:rPr>
              <w:color w:val="FFFFFF" w:themeColor="background2"/>
            </w:rPr>
            <w:br/>
          </w:r>
          <w:r w:rsidR="008D3944" w:rsidRPr="009C285D">
            <w:rPr>
              <w:color w:val="FFFFFF" w:themeColor="background2"/>
            </w:rPr>
            <w:t>National Research Collections Australia</w:t>
          </w:r>
        </w:p>
        <w:p w14:paraId="7F80390E" w14:textId="77777777" w:rsidR="005F2AB8" w:rsidRPr="00585C0D" w:rsidRDefault="00E2446E" w:rsidP="001E28EE">
          <w:pPr>
            <w:pStyle w:val="BodyText"/>
            <w:rPr>
              <w:color w:val="FFFFFF" w:themeColor="background2"/>
            </w:rPr>
          </w:pPr>
          <w:r>
            <w:rPr>
              <w:color w:val="FFFFFF" w:themeColor="background2"/>
            </w:rPr>
            <w:t>28 February 2016</w:t>
          </w:r>
        </w:p>
        <w:p w14:paraId="7519BCFA" w14:textId="77777777" w:rsidR="005F2AB8" w:rsidRDefault="00E2446E" w:rsidP="001E28EE">
          <w:pPr>
            <w:pStyle w:val="BodyText"/>
            <w:rPr>
              <w:color w:val="FFFFFF" w:themeColor="background2"/>
            </w:rPr>
          </w:pPr>
          <w:r>
            <w:rPr>
              <w:color w:val="FFFFFF" w:themeColor="background2"/>
            </w:rPr>
            <w:t>Department of the Environment</w:t>
          </w:r>
        </w:p>
        <w:p w14:paraId="7773BC6D" w14:textId="77777777" w:rsidR="00237137" w:rsidRDefault="00237137" w:rsidP="001E28EE">
          <w:pPr>
            <w:pStyle w:val="BodyText"/>
            <w:rPr>
              <w:color w:val="FFFFFF" w:themeColor="background2"/>
            </w:rPr>
          </w:pPr>
        </w:p>
        <w:p w14:paraId="2E109A4F" w14:textId="77777777" w:rsidR="00237137" w:rsidRPr="00237137" w:rsidRDefault="00237137" w:rsidP="00237137">
          <w:pPr>
            <w:spacing w:after="0"/>
            <w:rPr>
              <w:color w:val="FFFFFF" w:themeColor="background2"/>
              <w:sz w:val="24"/>
            </w:rPr>
          </w:pPr>
          <w:r>
            <w:rPr>
              <w:color w:val="FFFFFF" w:themeColor="background2"/>
            </w:rPr>
            <w:br w:type="page"/>
          </w:r>
        </w:p>
        <w:p w14:paraId="4DFC9427" w14:textId="77777777" w:rsidR="00237137" w:rsidRDefault="00BE369E" w:rsidP="00237137">
          <w:pPr>
            <w:pStyle w:val="BodyText"/>
          </w:pPr>
        </w:p>
      </w:sdtContent>
    </w:sdt>
    <w:p w14:paraId="6DCC72A2" w14:textId="77777777" w:rsidR="00A943B2" w:rsidRPr="00730087" w:rsidRDefault="00A943B2" w:rsidP="00237137">
      <w:pPr>
        <w:pStyle w:val="VersoPageHeading"/>
        <w:rPr>
          <w:b/>
          <w:sz w:val="20"/>
          <w:szCs w:val="20"/>
        </w:rPr>
      </w:pPr>
      <w:r w:rsidRPr="00730087">
        <w:rPr>
          <w:b/>
          <w:sz w:val="20"/>
          <w:szCs w:val="20"/>
        </w:rPr>
        <w:t>Citation</w:t>
      </w:r>
    </w:p>
    <w:p w14:paraId="5756A238" w14:textId="2A2EB0C6" w:rsidR="00A943B2" w:rsidRPr="001F238B" w:rsidRDefault="00BD4665" w:rsidP="00DC2413">
      <w:pPr>
        <w:pStyle w:val="BodyText"/>
        <w:rPr>
          <w:sz w:val="20"/>
          <w:szCs w:val="20"/>
        </w:rPr>
      </w:pPr>
      <w:r w:rsidRPr="001F238B">
        <w:rPr>
          <w:sz w:val="20"/>
          <w:szCs w:val="20"/>
        </w:rPr>
        <w:t>Broadhurst L</w:t>
      </w:r>
      <w:r>
        <w:rPr>
          <w:sz w:val="20"/>
          <w:szCs w:val="20"/>
        </w:rPr>
        <w:t>,</w:t>
      </w:r>
      <w:r w:rsidRPr="001F238B">
        <w:rPr>
          <w:sz w:val="20"/>
          <w:szCs w:val="20"/>
        </w:rPr>
        <w:t xml:space="preserve"> </w:t>
      </w:r>
      <w:r w:rsidR="004A056B" w:rsidRPr="001F238B">
        <w:rPr>
          <w:sz w:val="20"/>
          <w:szCs w:val="20"/>
        </w:rPr>
        <w:t>Clarke B</w:t>
      </w:r>
      <w:r>
        <w:rPr>
          <w:sz w:val="20"/>
          <w:szCs w:val="20"/>
        </w:rPr>
        <w:t xml:space="preserve"> </w:t>
      </w:r>
      <w:r w:rsidR="00BA79B8">
        <w:rPr>
          <w:sz w:val="20"/>
          <w:szCs w:val="20"/>
        </w:rPr>
        <w:t>and</w:t>
      </w:r>
      <w:r w:rsidR="004A056B" w:rsidRPr="001F238B">
        <w:rPr>
          <w:sz w:val="20"/>
          <w:szCs w:val="20"/>
        </w:rPr>
        <w:t xml:space="preserve"> Pleines T (2016</w:t>
      </w:r>
      <w:r w:rsidR="009D0F1C" w:rsidRPr="001F238B">
        <w:rPr>
          <w:sz w:val="20"/>
          <w:szCs w:val="20"/>
        </w:rPr>
        <w:t>) Constraints</w:t>
      </w:r>
      <w:r w:rsidR="004A056B" w:rsidRPr="001F238B">
        <w:rPr>
          <w:sz w:val="20"/>
          <w:szCs w:val="20"/>
        </w:rPr>
        <w:t xml:space="preserve"> to Threatened Species in </w:t>
      </w:r>
      <w:r w:rsidR="00742E40">
        <w:rPr>
          <w:sz w:val="20"/>
          <w:szCs w:val="20"/>
        </w:rPr>
        <w:t xml:space="preserve">Commonwealth </w:t>
      </w:r>
      <w:r w:rsidR="006128AB">
        <w:rPr>
          <w:sz w:val="20"/>
          <w:szCs w:val="20"/>
        </w:rPr>
        <w:t xml:space="preserve">National </w:t>
      </w:r>
      <w:r w:rsidR="00742E40">
        <w:rPr>
          <w:sz w:val="20"/>
          <w:szCs w:val="20"/>
        </w:rPr>
        <w:t>P</w:t>
      </w:r>
      <w:r w:rsidR="00105AF2">
        <w:rPr>
          <w:sz w:val="20"/>
          <w:szCs w:val="20"/>
        </w:rPr>
        <w:t>ark</w:t>
      </w:r>
      <w:r w:rsidR="004A056B" w:rsidRPr="001F238B">
        <w:rPr>
          <w:sz w:val="20"/>
          <w:szCs w:val="20"/>
        </w:rPr>
        <w:t>s</w:t>
      </w:r>
      <w:r w:rsidR="00A943B2" w:rsidRPr="001F238B">
        <w:rPr>
          <w:sz w:val="20"/>
          <w:szCs w:val="20"/>
        </w:rPr>
        <w:t xml:space="preserve">. CSIRO, Australia. </w:t>
      </w:r>
    </w:p>
    <w:p w14:paraId="319A1171" w14:textId="77777777" w:rsidR="00A943B2" w:rsidRPr="00063B1A" w:rsidRDefault="00A943B2" w:rsidP="00D1044D">
      <w:pPr>
        <w:pStyle w:val="VersoPageHeading"/>
        <w:rPr>
          <w:b/>
          <w:sz w:val="20"/>
          <w:szCs w:val="20"/>
        </w:rPr>
      </w:pPr>
      <w:r w:rsidRPr="00063B1A">
        <w:rPr>
          <w:b/>
          <w:sz w:val="20"/>
          <w:szCs w:val="20"/>
        </w:rPr>
        <w:t xml:space="preserve">Copyright </w:t>
      </w:r>
    </w:p>
    <w:p w14:paraId="7E9BE062" w14:textId="77777777" w:rsidR="00A943B2" w:rsidRPr="001F238B" w:rsidRDefault="004D7860" w:rsidP="00DC2413">
      <w:pPr>
        <w:pStyle w:val="BodyText"/>
        <w:rPr>
          <w:sz w:val="20"/>
          <w:szCs w:val="20"/>
        </w:rPr>
      </w:pPr>
      <w:r w:rsidRPr="001F238B">
        <w:rPr>
          <w:sz w:val="20"/>
          <w:szCs w:val="20"/>
        </w:rPr>
        <w:t>© Commonwealth Scientific and Industrial Research Organisation 20</w:t>
      </w:r>
      <w:r w:rsidR="004A056B" w:rsidRPr="001F238B">
        <w:rPr>
          <w:sz w:val="20"/>
          <w:szCs w:val="20"/>
        </w:rPr>
        <w:t>16</w:t>
      </w:r>
      <w:r w:rsidRPr="001F238B">
        <w:rPr>
          <w:sz w:val="20"/>
          <w:szCs w:val="20"/>
        </w:rPr>
        <w:t xml:space="preserve">. </w:t>
      </w:r>
      <w:r w:rsidR="00A943B2" w:rsidRPr="001F238B">
        <w:rPr>
          <w:sz w:val="20"/>
          <w:szCs w:val="20"/>
        </w:rPr>
        <w:t>To the extent permitted by law, all rights are reserved and no part of this publication covered by copyright may be reproduced or copied in any form or by any means except with the written permission of CSIRO.</w:t>
      </w:r>
    </w:p>
    <w:p w14:paraId="3CFC029E" w14:textId="77777777" w:rsidR="00A943B2" w:rsidRPr="00063B1A" w:rsidRDefault="00A943B2" w:rsidP="00D1044D">
      <w:pPr>
        <w:pStyle w:val="VersoPageHeading"/>
        <w:rPr>
          <w:b/>
          <w:color w:val="auto"/>
          <w:sz w:val="20"/>
          <w:szCs w:val="20"/>
        </w:rPr>
      </w:pPr>
      <w:r w:rsidRPr="00063B1A">
        <w:rPr>
          <w:b/>
          <w:color w:val="auto"/>
          <w:sz w:val="20"/>
          <w:szCs w:val="20"/>
        </w:rPr>
        <w:t>Important disclaimer</w:t>
      </w:r>
    </w:p>
    <w:p w14:paraId="2AFD3A58" w14:textId="77777777" w:rsidR="00A943B2" w:rsidRPr="001F238B" w:rsidRDefault="00A943B2" w:rsidP="00DC2413">
      <w:pPr>
        <w:pStyle w:val="BodyText"/>
        <w:rPr>
          <w:sz w:val="20"/>
          <w:szCs w:val="20"/>
        </w:rPr>
      </w:pPr>
      <w:r w:rsidRPr="001F238B">
        <w:rPr>
          <w:sz w:val="20"/>
          <w:szCs w:val="20"/>
        </w:rPr>
        <w:t>CSIRO advises that the information contained in this publication comprises general statements based on scientific research. The reader is advised and needs to be aware that such information may be incomplete or unable to be used in any specific situation. No reliance or actions must therefore be made on that information without seeking prior expert professional, scientific and technical advice. To the extent permitted by law, CSIRO (including its employees and consultants) excludes all liability to any person for any consequences, including but not limited to all losses, damages, costs, expenses and any other compensation, arising directly or indirectly from using this publication (in part or in whole) and any information or material contained in it.</w:t>
      </w:r>
    </w:p>
    <w:p w14:paraId="4FB41EBB" w14:textId="77777777" w:rsidR="002F6753" w:rsidRDefault="002F6753" w:rsidP="00DC2413">
      <w:pPr>
        <w:pStyle w:val="BodyText"/>
        <w:rPr>
          <w:sz w:val="20"/>
          <w:szCs w:val="20"/>
        </w:rPr>
      </w:pPr>
      <w:r w:rsidRPr="001F238B">
        <w:rPr>
          <w:sz w:val="20"/>
          <w:szCs w:val="20"/>
        </w:rPr>
        <w:t xml:space="preserve">CSIRO is committed to providing web accessible content wherever possible. If you are having difficulties with accessing this document please contact </w:t>
      </w:r>
      <w:hyperlink r:id="rId23" w:history="1">
        <w:r w:rsidR="007564E9" w:rsidRPr="001F238B">
          <w:rPr>
            <w:rStyle w:val="Hyperlink"/>
            <w:sz w:val="20"/>
            <w:szCs w:val="20"/>
          </w:rPr>
          <w:t>csiroenquiries@csiro.au</w:t>
        </w:r>
      </w:hyperlink>
      <w:r w:rsidRPr="001F238B">
        <w:rPr>
          <w:sz w:val="20"/>
          <w:szCs w:val="20"/>
        </w:rPr>
        <w:t xml:space="preserve">. </w:t>
      </w:r>
    </w:p>
    <w:p w14:paraId="14B00436" w14:textId="77777777" w:rsidR="007B0AB6" w:rsidRDefault="007B0AB6" w:rsidP="00DC2413">
      <w:pPr>
        <w:pStyle w:val="BodyText"/>
        <w:rPr>
          <w:sz w:val="20"/>
          <w:szCs w:val="20"/>
        </w:rPr>
      </w:pPr>
    </w:p>
    <w:p w14:paraId="3F9E3EDE" w14:textId="34DEADC8" w:rsidR="007B0AB6" w:rsidRPr="007B0AB6" w:rsidRDefault="007B0AB6" w:rsidP="00DC2413">
      <w:pPr>
        <w:pStyle w:val="BodyText"/>
        <w:rPr>
          <w:b/>
          <w:color w:val="3C5F10" w:themeColor="accent1" w:themeShade="80"/>
          <w:sz w:val="20"/>
          <w:szCs w:val="20"/>
        </w:rPr>
      </w:pPr>
      <w:r w:rsidRPr="007B0AB6">
        <w:rPr>
          <w:b/>
          <w:color w:val="3C5F10" w:themeColor="accent1" w:themeShade="80"/>
          <w:sz w:val="20"/>
          <w:szCs w:val="20"/>
        </w:rPr>
        <w:t>Cover photos</w:t>
      </w:r>
    </w:p>
    <w:p w14:paraId="4C0BC0D4" w14:textId="70488C55" w:rsidR="000B23E4" w:rsidRDefault="0091257E" w:rsidP="00DC2413">
      <w:pPr>
        <w:pStyle w:val="BodyText"/>
        <w:rPr>
          <w:sz w:val="20"/>
          <w:szCs w:val="20"/>
        </w:rPr>
      </w:pPr>
      <w:r>
        <w:rPr>
          <w:sz w:val="20"/>
          <w:szCs w:val="20"/>
        </w:rPr>
        <w:t xml:space="preserve">LEFT - </w:t>
      </w:r>
      <w:r w:rsidR="00773370" w:rsidRPr="00773370">
        <w:rPr>
          <w:sz w:val="20"/>
          <w:szCs w:val="20"/>
        </w:rPr>
        <w:t>Phillip</w:t>
      </w:r>
      <w:r w:rsidR="007B0AB6" w:rsidRPr="00773370">
        <w:rPr>
          <w:sz w:val="20"/>
          <w:szCs w:val="20"/>
        </w:rPr>
        <w:t xml:space="preserve"> Island Hibiscus</w:t>
      </w:r>
      <w:r w:rsidR="00773370" w:rsidRPr="00773370">
        <w:rPr>
          <w:sz w:val="20"/>
          <w:szCs w:val="20"/>
        </w:rPr>
        <w:t xml:space="preserve"> (</w:t>
      </w:r>
      <w:r w:rsidR="00773370" w:rsidRPr="00773370">
        <w:rPr>
          <w:i/>
          <w:sz w:val="20"/>
          <w:szCs w:val="20"/>
        </w:rPr>
        <w:t>Hibiscus insularis</w:t>
      </w:r>
      <w:r w:rsidR="00773370" w:rsidRPr="00773370">
        <w:rPr>
          <w:sz w:val="20"/>
          <w:szCs w:val="20"/>
        </w:rPr>
        <w:t>)</w:t>
      </w:r>
      <w:r w:rsidR="002A15C2">
        <w:rPr>
          <w:sz w:val="20"/>
          <w:szCs w:val="20"/>
        </w:rPr>
        <w:t xml:space="preserve"> ©M. Fagg</w:t>
      </w:r>
      <w:r>
        <w:rPr>
          <w:sz w:val="20"/>
          <w:szCs w:val="20"/>
        </w:rPr>
        <w:t>. RIGHT -</w:t>
      </w:r>
      <w:r w:rsidR="00773370" w:rsidRPr="00773370">
        <w:rPr>
          <w:sz w:val="20"/>
          <w:szCs w:val="20"/>
        </w:rPr>
        <w:t xml:space="preserve"> Ti/Norfolk Isand Cabbage Tree (</w:t>
      </w:r>
      <w:r w:rsidR="00773370" w:rsidRPr="00773370">
        <w:rPr>
          <w:i/>
          <w:sz w:val="20"/>
          <w:szCs w:val="20"/>
        </w:rPr>
        <w:t>Cordyline obteta</w:t>
      </w:r>
      <w:r>
        <w:rPr>
          <w:sz w:val="20"/>
          <w:szCs w:val="20"/>
        </w:rPr>
        <w:t>)</w:t>
      </w:r>
      <w:r w:rsidR="00B9008F">
        <w:rPr>
          <w:sz w:val="20"/>
          <w:szCs w:val="20"/>
        </w:rPr>
        <w:t xml:space="preserve"> ©M. Fagg</w:t>
      </w:r>
      <w:r w:rsidR="00773370" w:rsidRPr="00773370">
        <w:rPr>
          <w:sz w:val="20"/>
          <w:szCs w:val="20"/>
        </w:rPr>
        <w:t xml:space="preserve">. </w:t>
      </w:r>
      <w:r w:rsidR="007B0AB6">
        <w:rPr>
          <w:sz w:val="20"/>
          <w:szCs w:val="20"/>
        </w:rPr>
        <w:t xml:space="preserve"> </w:t>
      </w:r>
    </w:p>
    <w:p w14:paraId="6E734B20" w14:textId="77777777" w:rsidR="007B0AB6" w:rsidRDefault="007B0AB6" w:rsidP="00DC2413">
      <w:pPr>
        <w:pStyle w:val="BodyText"/>
        <w:rPr>
          <w:sz w:val="20"/>
          <w:szCs w:val="20"/>
        </w:rPr>
      </w:pPr>
    </w:p>
    <w:p w14:paraId="79F15722" w14:textId="77777777" w:rsidR="000B23E4" w:rsidRPr="001F238B" w:rsidRDefault="000B23E4" w:rsidP="00DC2413">
      <w:pPr>
        <w:pStyle w:val="BodyText"/>
        <w:rPr>
          <w:sz w:val="20"/>
          <w:szCs w:val="20"/>
        </w:rPr>
        <w:sectPr w:rsidR="000B23E4" w:rsidRPr="001F238B" w:rsidSect="005D5D01">
          <w:footerReference w:type="even" r:id="rId24"/>
          <w:footerReference w:type="default" r:id="rId25"/>
          <w:type w:val="continuous"/>
          <w:pgSz w:w="11906" w:h="16838" w:code="9"/>
          <w:pgMar w:top="1106" w:right="1134" w:bottom="1134" w:left="1134" w:header="510" w:footer="624" w:gutter="0"/>
          <w:pgNumType w:fmt="lowerRoman" w:start="1"/>
          <w:cols w:space="284"/>
          <w:titlePg/>
          <w:docGrid w:linePitch="360"/>
        </w:sectPr>
      </w:pPr>
    </w:p>
    <w:p w14:paraId="3AA8B68D" w14:textId="77777777" w:rsidR="00A943B2" w:rsidRDefault="00A943B2" w:rsidP="00D1044D">
      <w:pPr>
        <w:pStyle w:val="Heading1noTOC"/>
      </w:pPr>
      <w:bookmarkStart w:id="0" w:name="_Toc440606502"/>
      <w:bookmarkStart w:id="1" w:name="_Toc441124350"/>
      <w:bookmarkStart w:id="2" w:name="_Toc441124739"/>
      <w:bookmarkStart w:id="3" w:name="_Toc453580655"/>
      <w:r w:rsidRPr="00890BD7">
        <w:lastRenderedPageBreak/>
        <w:t>Contents</w:t>
      </w:r>
      <w:bookmarkEnd w:id="0"/>
      <w:bookmarkEnd w:id="1"/>
      <w:bookmarkEnd w:id="2"/>
      <w:bookmarkEnd w:id="3"/>
    </w:p>
    <w:bookmarkStart w:id="4" w:name="_Toc315694429"/>
    <w:p w14:paraId="72CCF72D" w14:textId="77777777" w:rsidR="006063B7" w:rsidRDefault="00F44B4D">
      <w:pPr>
        <w:pStyle w:val="TOC1"/>
        <w:rPr>
          <w:rFonts w:asciiTheme="minorHAnsi" w:eastAsiaTheme="minorEastAsia" w:hAnsiTheme="minorHAnsi" w:cstheme="minorBidi"/>
          <w:b w:val="0"/>
          <w:color w:val="auto"/>
          <w:sz w:val="22"/>
        </w:rPr>
      </w:pPr>
      <w:r>
        <w:fldChar w:fldCharType="begin"/>
      </w:r>
      <w:r w:rsidR="005A097B">
        <w:instrText xml:space="preserve"> TOC \o "1-3" \h \z \t "Appendix Heading 1 base,1" </w:instrText>
      </w:r>
      <w:r>
        <w:fldChar w:fldCharType="separate"/>
      </w:r>
      <w:hyperlink w:anchor="_Toc453580655" w:history="1">
        <w:r w:rsidR="006063B7" w:rsidRPr="00684BB3">
          <w:rPr>
            <w:rStyle w:val="Hyperlink"/>
          </w:rPr>
          <w:t>Contents</w:t>
        </w:r>
        <w:r w:rsidR="006063B7">
          <w:rPr>
            <w:webHidden/>
          </w:rPr>
          <w:tab/>
        </w:r>
        <w:r w:rsidR="006063B7">
          <w:rPr>
            <w:webHidden/>
          </w:rPr>
          <w:fldChar w:fldCharType="begin"/>
        </w:r>
        <w:r w:rsidR="006063B7">
          <w:rPr>
            <w:webHidden/>
          </w:rPr>
          <w:instrText xml:space="preserve"> PAGEREF _Toc453580655 \h </w:instrText>
        </w:r>
        <w:r w:rsidR="006063B7">
          <w:rPr>
            <w:webHidden/>
          </w:rPr>
        </w:r>
        <w:r w:rsidR="006063B7">
          <w:rPr>
            <w:webHidden/>
          </w:rPr>
          <w:fldChar w:fldCharType="separate"/>
        </w:r>
        <w:r w:rsidR="006063B7">
          <w:rPr>
            <w:webHidden/>
          </w:rPr>
          <w:t>i</w:t>
        </w:r>
        <w:r w:rsidR="006063B7">
          <w:rPr>
            <w:webHidden/>
          </w:rPr>
          <w:fldChar w:fldCharType="end"/>
        </w:r>
      </w:hyperlink>
    </w:p>
    <w:p w14:paraId="3C336698" w14:textId="77777777" w:rsidR="006063B7" w:rsidRDefault="00BE369E">
      <w:pPr>
        <w:pStyle w:val="TOC1"/>
        <w:rPr>
          <w:rFonts w:asciiTheme="minorHAnsi" w:eastAsiaTheme="minorEastAsia" w:hAnsiTheme="minorHAnsi" w:cstheme="minorBidi"/>
          <w:b w:val="0"/>
          <w:color w:val="auto"/>
          <w:sz w:val="22"/>
        </w:rPr>
      </w:pPr>
      <w:hyperlink w:anchor="_Toc453580656" w:history="1">
        <w:r w:rsidR="006063B7" w:rsidRPr="00684BB3">
          <w:rPr>
            <w:rStyle w:val="Hyperlink"/>
          </w:rPr>
          <w:t>Acknowledgments</w:t>
        </w:r>
        <w:r w:rsidR="006063B7">
          <w:rPr>
            <w:webHidden/>
          </w:rPr>
          <w:tab/>
        </w:r>
        <w:r w:rsidR="006063B7">
          <w:rPr>
            <w:webHidden/>
          </w:rPr>
          <w:fldChar w:fldCharType="begin"/>
        </w:r>
        <w:r w:rsidR="006063B7">
          <w:rPr>
            <w:webHidden/>
          </w:rPr>
          <w:instrText xml:space="preserve"> PAGEREF _Toc453580656 \h </w:instrText>
        </w:r>
        <w:r w:rsidR="006063B7">
          <w:rPr>
            <w:webHidden/>
          </w:rPr>
        </w:r>
        <w:r w:rsidR="006063B7">
          <w:rPr>
            <w:webHidden/>
          </w:rPr>
          <w:fldChar w:fldCharType="separate"/>
        </w:r>
        <w:r w:rsidR="006063B7">
          <w:rPr>
            <w:webHidden/>
          </w:rPr>
          <w:t>i</w:t>
        </w:r>
        <w:r w:rsidR="006063B7">
          <w:rPr>
            <w:webHidden/>
          </w:rPr>
          <w:fldChar w:fldCharType="end"/>
        </w:r>
      </w:hyperlink>
    </w:p>
    <w:p w14:paraId="1AF3A8C4" w14:textId="77777777" w:rsidR="006063B7" w:rsidRDefault="00BE369E">
      <w:pPr>
        <w:pStyle w:val="TOC1"/>
        <w:rPr>
          <w:rFonts w:asciiTheme="minorHAnsi" w:eastAsiaTheme="minorEastAsia" w:hAnsiTheme="minorHAnsi" w:cstheme="minorBidi"/>
          <w:b w:val="0"/>
          <w:color w:val="auto"/>
          <w:sz w:val="22"/>
        </w:rPr>
      </w:pPr>
      <w:hyperlink w:anchor="_Toc453580657" w:history="1">
        <w:r w:rsidR="006063B7" w:rsidRPr="00684BB3">
          <w:rPr>
            <w:rStyle w:val="Hyperlink"/>
          </w:rPr>
          <w:t>Executive summary</w:t>
        </w:r>
        <w:r w:rsidR="006063B7">
          <w:rPr>
            <w:webHidden/>
          </w:rPr>
          <w:tab/>
        </w:r>
        <w:r w:rsidR="006063B7">
          <w:rPr>
            <w:webHidden/>
          </w:rPr>
          <w:fldChar w:fldCharType="begin"/>
        </w:r>
        <w:r w:rsidR="006063B7">
          <w:rPr>
            <w:webHidden/>
          </w:rPr>
          <w:instrText xml:space="preserve"> PAGEREF _Toc453580657 \h </w:instrText>
        </w:r>
        <w:r w:rsidR="006063B7">
          <w:rPr>
            <w:webHidden/>
          </w:rPr>
        </w:r>
        <w:r w:rsidR="006063B7">
          <w:rPr>
            <w:webHidden/>
          </w:rPr>
          <w:fldChar w:fldCharType="separate"/>
        </w:r>
        <w:r w:rsidR="006063B7">
          <w:rPr>
            <w:webHidden/>
          </w:rPr>
          <w:t>ii</w:t>
        </w:r>
        <w:r w:rsidR="006063B7">
          <w:rPr>
            <w:webHidden/>
          </w:rPr>
          <w:fldChar w:fldCharType="end"/>
        </w:r>
      </w:hyperlink>
    </w:p>
    <w:p w14:paraId="109E2EFD" w14:textId="77777777" w:rsidR="006063B7" w:rsidRDefault="00BE369E">
      <w:pPr>
        <w:pStyle w:val="TOC1"/>
        <w:rPr>
          <w:rFonts w:asciiTheme="minorHAnsi" w:eastAsiaTheme="minorEastAsia" w:hAnsiTheme="minorHAnsi" w:cstheme="minorBidi"/>
          <w:b w:val="0"/>
          <w:color w:val="auto"/>
          <w:sz w:val="22"/>
        </w:rPr>
      </w:pPr>
      <w:hyperlink w:anchor="_Toc453580658" w:history="1">
        <w:r w:rsidR="006063B7" w:rsidRPr="00684BB3">
          <w:rPr>
            <w:rStyle w:val="Hyperlink"/>
          </w:rPr>
          <w:t>1</w:t>
        </w:r>
        <w:r w:rsidR="006063B7">
          <w:rPr>
            <w:rFonts w:asciiTheme="minorHAnsi" w:eastAsiaTheme="minorEastAsia" w:hAnsiTheme="minorHAnsi" w:cstheme="minorBidi"/>
            <w:b w:val="0"/>
            <w:color w:val="auto"/>
            <w:sz w:val="22"/>
          </w:rPr>
          <w:tab/>
        </w:r>
        <w:r w:rsidR="006063B7" w:rsidRPr="00684BB3">
          <w:rPr>
            <w:rStyle w:val="Hyperlink"/>
          </w:rPr>
          <w:t>Introduction</w:t>
        </w:r>
        <w:r w:rsidR="006063B7">
          <w:rPr>
            <w:webHidden/>
          </w:rPr>
          <w:tab/>
        </w:r>
        <w:r w:rsidR="006063B7">
          <w:rPr>
            <w:webHidden/>
          </w:rPr>
          <w:fldChar w:fldCharType="begin"/>
        </w:r>
        <w:r w:rsidR="006063B7">
          <w:rPr>
            <w:webHidden/>
          </w:rPr>
          <w:instrText xml:space="preserve"> PAGEREF _Toc453580658 \h </w:instrText>
        </w:r>
        <w:r w:rsidR="006063B7">
          <w:rPr>
            <w:webHidden/>
          </w:rPr>
        </w:r>
        <w:r w:rsidR="006063B7">
          <w:rPr>
            <w:webHidden/>
          </w:rPr>
          <w:fldChar w:fldCharType="separate"/>
        </w:r>
        <w:r w:rsidR="006063B7">
          <w:rPr>
            <w:webHidden/>
          </w:rPr>
          <w:t>2</w:t>
        </w:r>
        <w:r w:rsidR="006063B7">
          <w:rPr>
            <w:webHidden/>
          </w:rPr>
          <w:fldChar w:fldCharType="end"/>
        </w:r>
      </w:hyperlink>
    </w:p>
    <w:p w14:paraId="1F7D53D6" w14:textId="77777777" w:rsidR="006063B7" w:rsidRDefault="00BE369E">
      <w:pPr>
        <w:pStyle w:val="TOC2"/>
        <w:rPr>
          <w:rFonts w:asciiTheme="minorHAnsi" w:eastAsiaTheme="minorEastAsia" w:hAnsiTheme="minorHAnsi" w:cstheme="minorBidi"/>
          <w:color w:val="auto"/>
          <w:sz w:val="22"/>
        </w:rPr>
      </w:pPr>
      <w:hyperlink w:anchor="_Toc453580659" w:history="1">
        <w:r w:rsidR="006063B7" w:rsidRPr="00684BB3">
          <w:rPr>
            <w:rStyle w:val="Hyperlink"/>
          </w:rPr>
          <w:t>1.1</w:t>
        </w:r>
        <w:r w:rsidR="006063B7">
          <w:rPr>
            <w:rFonts w:asciiTheme="minorHAnsi" w:eastAsiaTheme="minorEastAsia" w:hAnsiTheme="minorHAnsi" w:cstheme="minorBidi"/>
            <w:color w:val="auto"/>
            <w:sz w:val="22"/>
          </w:rPr>
          <w:tab/>
        </w:r>
        <w:r w:rsidR="006063B7" w:rsidRPr="00684BB3">
          <w:rPr>
            <w:rStyle w:val="Hyperlink"/>
          </w:rPr>
          <w:t>Threatened plants in Australia</w:t>
        </w:r>
        <w:r w:rsidR="006063B7">
          <w:rPr>
            <w:webHidden/>
          </w:rPr>
          <w:tab/>
        </w:r>
        <w:r w:rsidR="006063B7">
          <w:rPr>
            <w:webHidden/>
          </w:rPr>
          <w:fldChar w:fldCharType="begin"/>
        </w:r>
        <w:r w:rsidR="006063B7">
          <w:rPr>
            <w:webHidden/>
          </w:rPr>
          <w:instrText xml:space="preserve"> PAGEREF _Toc453580659 \h </w:instrText>
        </w:r>
        <w:r w:rsidR="006063B7">
          <w:rPr>
            <w:webHidden/>
          </w:rPr>
        </w:r>
        <w:r w:rsidR="006063B7">
          <w:rPr>
            <w:webHidden/>
          </w:rPr>
          <w:fldChar w:fldCharType="separate"/>
        </w:r>
        <w:r w:rsidR="006063B7">
          <w:rPr>
            <w:webHidden/>
          </w:rPr>
          <w:t>2</w:t>
        </w:r>
        <w:r w:rsidR="006063B7">
          <w:rPr>
            <w:webHidden/>
          </w:rPr>
          <w:fldChar w:fldCharType="end"/>
        </w:r>
      </w:hyperlink>
    </w:p>
    <w:p w14:paraId="26060DDD" w14:textId="77777777" w:rsidR="006063B7" w:rsidRDefault="00BE369E">
      <w:pPr>
        <w:pStyle w:val="TOC2"/>
        <w:rPr>
          <w:rFonts w:asciiTheme="minorHAnsi" w:eastAsiaTheme="minorEastAsia" w:hAnsiTheme="minorHAnsi" w:cstheme="minorBidi"/>
          <w:color w:val="auto"/>
          <w:sz w:val="22"/>
        </w:rPr>
      </w:pPr>
      <w:hyperlink w:anchor="_Toc453580660" w:history="1">
        <w:r w:rsidR="006063B7" w:rsidRPr="00684BB3">
          <w:rPr>
            <w:rStyle w:val="Hyperlink"/>
          </w:rPr>
          <w:t>1.2</w:t>
        </w:r>
        <w:r w:rsidR="006063B7">
          <w:rPr>
            <w:rFonts w:asciiTheme="minorHAnsi" w:eastAsiaTheme="minorEastAsia" w:hAnsiTheme="minorHAnsi" w:cstheme="minorBidi"/>
            <w:color w:val="auto"/>
            <w:sz w:val="22"/>
          </w:rPr>
          <w:tab/>
        </w:r>
        <w:r w:rsidR="006063B7" w:rsidRPr="00684BB3">
          <w:rPr>
            <w:rStyle w:val="Hyperlink"/>
          </w:rPr>
          <w:t>Commonwealth national parks</w:t>
        </w:r>
        <w:r w:rsidR="006063B7">
          <w:rPr>
            <w:webHidden/>
          </w:rPr>
          <w:tab/>
        </w:r>
        <w:r w:rsidR="006063B7">
          <w:rPr>
            <w:webHidden/>
          </w:rPr>
          <w:fldChar w:fldCharType="begin"/>
        </w:r>
        <w:r w:rsidR="006063B7">
          <w:rPr>
            <w:webHidden/>
          </w:rPr>
          <w:instrText xml:space="preserve"> PAGEREF _Toc453580660 \h </w:instrText>
        </w:r>
        <w:r w:rsidR="006063B7">
          <w:rPr>
            <w:webHidden/>
          </w:rPr>
        </w:r>
        <w:r w:rsidR="006063B7">
          <w:rPr>
            <w:webHidden/>
          </w:rPr>
          <w:fldChar w:fldCharType="separate"/>
        </w:r>
        <w:r w:rsidR="006063B7">
          <w:rPr>
            <w:webHidden/>
          </w:rPr>
          <w:t>2</w:t>
        </w:r>
        <w:r w:rsidR="006063B7">
          <w:rPr>
            <w:webHidden/>
          </w:rPr>
          <w:fldChar w:fldCharType="end"/>
        </w:r>
      </w:hyperlink>
    </w:p>
    <w:p w14:paraId="514E97F3" w14:textId="77777777" w:rsidR="006063B7" w:rsidRDefault="00BE369E">
      <w:pPr>
        <w:pStyle w:val="TOC2"/>
        <w:rPr>
          <w:rFonts w:asciiTheme="minorHAnsi" w:eastAsiaTheme="minorEastAsia" w:hAnsiTheme="minorHAnsi" w:cstheme="minorBidi"/>
          <w:color w:val="auto"/>
          <w:sz w:val="22"/>
        </w:rPr>
      </w:pPr>
      <w:hyperlink w:anchor="_Toc453580661" w:history="1">
        <w:r w:rsidR="006063B7" w:rsidRPr="00684BB3">
          <w:rPr>
            <w:rStyle w:val="Hyperlink"/>
          </w:rPr>
          <w:t>1.3</w:t>
        </w:r>
        <w:r w:rsidR="006063B7">
          <w:rPr>
            <w:rFonts w:asciiTheme="minorHAnsi" w:eastAsiaTheme="minorEastAsia" w:hAnsiTheme="minorHAnsi" w:cstheme="minorBidi"/>
            <w:color w:val="auto"/>
            <w:sz w:val="22"/>
          </w:rPr>
          <w:tab/>
        </w:r>
        <w:r w:rsidR="006063B7" w:rsidRPr="00684BB3">
          <w:rPr>
            <w:rStyle w:val="Hyperlink"/>
          </w:rPr>
          <w:t>Project objective</w:t>
        </w:r>
        <w:r w:rsidR="006063B7">
          <w:rPr>
            <w:webHidden/>
          </w:rPr>
          <w:tab/>
        </w:r>
        <w:r w:rsidR="006063B7">
          <w:rPr>
            <w:webHidden/>
          </w:rPr>
          <w:fldChar w:fldCharType="begin"/>
        </w:r>
        <w:r w:rsidR="006063B7">
          <w:rPr>
            <w:webHidden/>
          </w:rPr>
          <w:instrText xml:space="preserve"> PAGEREF _Toc453580661 \h </w:instrText>
        </w:r>
        <w:r w:rsidR="006063B7">
          <w:rPr>
            <w:webHidden/>
          </w:rPr>
        </w:r>
        <w:r w:rsidR="006063B7">
          <w:rPr>
            <w:webHidden/>
          </w:rPr>
          <w:fldChar w:fldCharType="separate"/>
        </w:r>
        <w:r w:rsidR="006063B7">
          <w:rPr>
            <w:webHidden/>
          </w:rPr>
          <w:t>4</w:t>
        </w:r>
        <w:r w:rsidR="006063B7">
          <w:rPr>
            <w:webHidden/>
          </w:rPr>
          <w:fldChar w:fldCharType="end"/>
        </w:r>
      </w:hyperlink>
    </w:p>
    <w:p w14:paraId="4F2815C0" w14:textId="77777777" w:rsidR="006063B7" w:rsidRDefault="00BE369E">
      <w:pPr>
        <w:pStyle w:val="TOC2"/>
        <w:rPr>
          <w:rFonts w:asciiTheme="minorHAnsi" w:eastAsiaTheme="minorEastAsia" w:hAnsiTheme="minorHAnsi" w:cstheme="minorBidi"/>
          <w:color w:val="auto"/>
          <w:sz w:val="22"/>
        </w:rPr>
      </w:pPr>
      <w:hyperlink w:anchor="_Toc453580662" w:history="1">
        <w:r w:rsidR="006063B7" w:rsidRPr="00684BB3">
          <w:rPr>
            <w:rStyle w:val="Hyperlink"/>
          </w:rPr>
          <w:t>1.4</w:t>
        </w:r>
        <w:r w:rsidR="006063B7">
          <w:rPr>
            <w:rFonts w:asciiTheme="minorHAnsi" w:eastAsiaTheme="minorEastAsia" w:hAnsiTheme="minorHAnsi" w:cstheme="minorBidi"/>
            <w:color w:val="auto"/>
            <w:sz w:val="22"/>
          </w:rPr>
          <w:tab/>
        </w:r>
        <w:r w:rsidR="006063B7" w:rsidRPr="00684BB3">
          <w:rPr>
            <w:rStyle w:val="Hyperlink"/>
          </w:rPr>
          <w:t>Background</w:t>
        </w:r>
        <w:r w:rsidR="006063B7">
          <w:rPr>
            <w:webHidden/>
          </w:rPr>
          <w:tab/>
        </w:r>
        <w:r w:rsidR="006063B7">
          <w:rPr>
            <w:webHidden/>
          </w:rPr>
          <w:fldChar w:fldCharType="begin"/>
        </w:r>
        <w:r w:rsidR="006063B7">
          <w:rPr>
            <w:webHidden/>
          </w:rPr>
          <w:instrText xml:space="preserve"> PAGEREF _Toc453580662 \h </w:instrText>
        </w:r>
        <w:r w:rsidR="006063B7">
          <w:rPr>
            <w:webHidden/>
          </w:rPr>
        </w:r>
        <w:r w:rsidR="006063B7">
          <w:rPr>
            <w:webHidden/>
          </w:rPr>
          <w:fldChar w:fldCharType="separate"/>
        </w:r>
        <w:r w:rsidR="006063B7">
          <w:rPr>
            <w:webHidden/>
          </w:rPr>
          <w:t>5</w:t>
        </w:r>
        <w:r w:rsidR="006063B7">
          <w:rPr>
            <w:webHidden/>
          </w:rPr>
          <w:fldChar w:fldCharType="end"/>
        </w:r>
      </w:hyperlink>
    </w:p>
    <w:p w14:paraId="4FD743BC" w14:textId="77777777" w:rsidR="006063B7" w:rsidRDefault="00BE369E">
      <w:pPr>
        <w:pStyle w:val="TOC1"/>
        <w:rPr>
          <w:rFonts w:asciiTheme="minorHAnsi" w:eastAsiaTheme="minorEastAsia" w:hAnsiTheme="minorHAnsi" w:cstheme="minorBidi"/>
          <w:b w:val="0"/>
          <w:color w:val="auto"/>
          <w:sz w:val="22"/>
        </w:rPr>
      </w:pPr>
      <w:hyperlink w:anchor="_Toc453580663" w:history="1">
        <w:r w:rsidR="006063B7" w:rsidRPr="00684BB3">
          <w:rPr>
            <w:rStyle w:val="Hyperlink"/>
          </w:rPr>
          <w:t>2</w:t>
        </w:r>
        <w:r w:rsidR="006063B7">
          <w:rPr>
            <w:rFonts w:asciiTheme="minorHAnsi" w:eastAsiaTheme="minorEastAsia" w:hAnsiTheme="minorHAnsi" w:cstheme="minorBidi"/>
            <w:b w:val="0"/>
            <w:color w:val="auto"/>
            <w:sz w:val="22"/>
          </w:rPr>
          <w:tab/>
        </w:r>
        <w:r w:rsidR="006063B7" w:rsidRPr="00684BB3">
          <w:rPr>
            <w:rStyle w:val="Hyperlink"/>
          </w:rPr>
          <w:t>Materials and methods</w:t>
        </w:r>
        <w:r w:rsidR="006063B7">
          <w:rPr>
            <w:webHidden/>
          </w:rPr>
          <w:tab/>
        </w:r>
        <w:r w:rsidR="006063B7">
          <w:rPr>
            <w:webHidden/>
          </w:rPr>
          <w:fldChar w:fldCharType="begin"/>
        </w:r>
        <w:r w:rsidR="006063B7">
          <w:rPr>
            <w:webHidden/>
          </w:rPr>
          <w:instrText xml:space="preserve"> PAGEREF _Toc453580663 \h </w:instrText>
        </w:r>
        <w:r w:rsidR="006063B7">
          <w:rPr>
            <w:webHidden/>
          </w:rPr>
        </w:r>
        <w:r w:rsidR="006063B7">
          <w:rPr>
            <w:webHidden/>
          </w:rPr>
          <w:fldChar w:fldCharType="separate"/>
        </w:r>
        <w:r w:rsidR="006063B7">
          <w:rPr>
            <w:webHidden/>
          </w:rPr>
          <w:t>7</w:t>
        </w:r>
        <w:r w:rsidR="006063B7">
          <w:rPr>
            <w:webHidden/>
          </w:rPr>
          <w:fldChar w:fldCharType="end"/>
        </w:r>
      </w:hyperlink>
    </w:p>
    <w:p w14:paraId="104E6D19" w14:textId="77777777" w:rsidR="006063B7" w:rsidRDefault="00BE369E">
      <w:pPr>
        <w:pStyle w:val="TOC2"/>
        <w:rPr>
          <w:rFonts w:asciiTheme="minorHAnsi" w:eastAsiaTheme="minorEastAsia" w:hAnsiTheme="minorHAnsi" w:cstheme="minorBidi"/>
          <w:color w:val="auto"/>
          <w:sz w:val="22"/>
        </w:rPr>
      </w:pPr>
      <w:hyperlink w:anchor="_Toc453580664" w:history="1">
        <w:r w:rsidR="006063B7" w:rsidRPr="00684BB3">
          <w:rPr>
            <w:rStyle w:val="Hyperlink"/>
          </w:rPr>
          <w:t>2.1</w:t>
        </w:r>
        <w:r w:rsidR="006063B7">
          <w:rPr>
            <w:rFonts w:asciiTheme="minorHAnsi" w:eastAsiaTheme="minorEastAsia" w:hAnsiTheme="minorHAnsi" w:cstheme="minorBidi"/>
            <w:color w:val="auto"/>
            <w:sz w:val="22"/>
          </w:rPr>
          <w:tab/>
        </w:r>
        <w:r w:rsidR="006063B7" w:rsidRPr="00684BB3">
          <w:rPr>
            <w:rStyle w:val="Hyperlink"/>
          </w:rPr>
          <w:t>Species selection</w:t>
        </w:r>
        <w:r w:rsidR="006063B7">
          <w:rPr>
            <w:webHidden/>
          </w:rPr>
          <w:tab/>
        </w:r>
        <w:r w:rsidR="006063B7">
          <w:rPr>
            <w:webHidden/>
          </w:rPr>
          <w:fldChar w:fldCharType="begin"/>
        </w:r>
        <w:r w:rsidR="006063B7">
          <w:rPr>
            <w:webHidden/>
          </w:rPr>
          <w:instrText xml:space="preserve"> PAGEREF _Toc453580664 \h </w:instrText>
        </w:r>
        <w:r w:rsidR="006063B7">
          <w:rPr>
            <w:webHidden/>
          </w:rPr>
        </w:r>
        <w:r w:rsidR="006063B7">
          <w:rPr>
            <w:webHidden/>
          </w:rPr>
          <w:fldChar w:fldCharType="separate"/>
        </w:r>
        <w:r w:rsidR="006063B7">
          <w:rPr>
            <w:webHidden/>
          </w:rPr>
          <w:t>7</w:t>
        </w:r>
        <w:r w:rsidR="006063B7">
          <w:rPr>
            <w:webHidden/>
          </w:rPr>
          <w:fldChar w:fldCharType="end"/>
        </w:r>
      </w:hyperlink>
    </w:p>
    <w:p w14:paraId="2BBC1DD8" w14:textId="77777777" w:rsidR="006063B7" w:rsidRDefault="00BE369E">
      <w:pPr>
        <w:pStyle w:val="TOC2"/>
        <w:rPr>
          <w:rFonts w:asciiTheme="minorHAnsi" w:eastAsiaTheme="minorEastAsia" w:hAnsiTheme="minorHAnsi" w:cstheme="minorBidi"/>
          <w:color w:val="auto"/>
          <w:sz w:val="22"/>
        </w:rPr>
      </w:pPr>
      <w:hyperlink w:anchor="_Toc453580665" w:history="1">
        <w:r w:rsidR="006063B7" w:rsidRPr="00684BB3">
          <w:rPr>
            <w:rStyle w:val="Hyperlink"/>
          </w:rPr>
          <w:t>2.2</w:t>
        </w:r>
        <w:r w:rsidR="006063B7">
          <w:rPr>
            <w:rFonts w:asciiTheme="minorHAnsi" w:eastAsiaTheme="minorEastAsia" w:hAnsiTheme="minorHAnsi" w:cstheme="minorBidi"/>
            <w:color w:val="auto"/>
            <w:sz w:val="22"/>
          </w:rPr>
          <w:tab/>
        </w:r>
        <w:r w:rsidR="006063B7" w:rsidRPr="00684BB3">
          <w:rPr>
            <w:rStyle w:val="Hyperlink"/>
          </w:rPr>
          <w:t>Information gathering</w:t>
        </w:r>
        <w:r w:rsidR="006063B7">
          <w:rPr>
            <w:webHidden/>
          </w:rPr>
          <w:tab/>
        </w:r>
        <w:r w:rsidR="006063B7">
          <w:rPr>
            <w:webHidden/>
          </w:rPr>
          <w:fldChar w:fldCharType="begin"/>
        </w:r>
        <w:r w:rsidR="006063B7">
          <w:rPr>
            <w:webHidden/>
          </w:rPr>
          <w:instrText xml:space="preserve"> PAGEREF _Toc453580665 \h </w:instrText>
        </w:r>
        <w:r w:rsidR="006063B7">
          <w:rPr>
            <w:webHidden/>
          </w:rPr>
        </w:r>
        <w:r w:rsidR="006063B7">
          <w:rPr>
            <w:webHidden/>
          </w:rPr>
          <w:fldChar w:fldCharType="separate"/>
        </w:r>
        <w:r w:rsidR="006063B7">
          <w:rPr>
            <w:webHidden/>
          </w:rPr>
          <w:t>8</w:t>
        </w:r>
        <w:r w:rsidR="006063B7">
          <w:rPr>
            <w:webHidden/>
          </w:rPr>
          <w:fldChar w:fldCharType="end"/>
        </w:r>
      </w:hyperlink>
    </w:p>
    <w:p w14:paraId="6AD19F10" w14:textId="77777777" w:rsidR="006063B7" w:rsidRDefault="00BE369E">
      <w:pPr>
        <w:pStyle w:val="TOC2"/>
        <w:rPr>
          <w:rFonts w:asciiTheme="minorHAnsi" w:eastAsiaTheme="minorEastAsia" w:hAnsiTheme="minorHAnsi" w:cstheme="minorBidi"/>
          <w:color w:val="auto"/>
          <w:sz w:val="22"/>
        </w:rPr>
      </w:pPr>
      <w:hyperlink w:anchor="_Toc453580666" w:history="1">
        <w:r w:rsidR="006063B7" w:rsidRPr="00684BB3">
          <w:rPr>
            <w:rStyle w:val="Hyperlink"/>
          </w:rPr>
          <w:t>2.3</w:t>
        </w:r>
        <w:r w:rsidR="006063B7">
          <w:rPr>
            <w:rFonts w:asciiTheme="minorHAnsi" w:eastAsiaTheme="minorEastAsia" w:hAnsiTheme="minorHAnsi" w:cstheme="minorBidi"/>
            <w:color w:val="auto"/>
            <w:sz w:val="22"/>
          </w:rPr>
          <w:tab/>
        </w:r>
        <w:r w:rsidR="006063B7" w:rsidRPr="00684BB3">
          <w:rPr>
            <w:rStyle w:val="Hyperlink"/>
          </w:rPr>
          <w:t>Threat and gap analyses</w:t>
        </w:r>
        <w:r w:rsidR="006063B7">
          <w:rPr>
            <w:webHidden/>
          </w:rPr>
          <w:tab/>
        </w:r>
        <w:r w:rsidR="006063B7">
          <w:rPr>
            <w:webHidden/>
          </w:rPr>
          <w:fldChar w:fldCharType="begin"/>
        </w:r>
        <w:r w:rsidR="006063B7">
          <w:rPr>
            <w:webHidden/>
          </w:rPr>
          <w:instrText xml:space="preserve"> PAGEREF _Toc453580666 \h </w:instrText>
        </w:r>
        <w:r w:rsidR="006063B7">
          <w:rPr>
            <w:webHidden/>
          </w:rPr>
        </w:r>
        <w:r w:rsidR="006063B7">
          <w:rPr>
            <w:webHidden/>
          </w:rPr>
          <w:fldChar w:fldCharType="separate"/>
        </w:r>
        <w:r w:rsidR="006063B7">
          <w:rPr>
            <w:webHidden/>
          </w:rPr>
          <w:t>9</w:t>
        </w:r>
        <w:r w:rsidR="006063B7">
          <w:rPr>
            <w:webHidden/>
          </w:rPr>
          <w:fldChar w:fldCharType="end"/>
        </w:r>
      </w:hyperlink>
    </w:p>
    <w:p w14:paraId="06D0207A" w14:textId="77777777" w:rsidR="006063B7" w:rsidRDefault="00BE369E">
      <w:pPr>
        <w:pStyle w:val="TOC1"/>
        <w:rPr>
          <w:rFonts w:asciiTheme="minorHAnsi" w:eastAsiaTheme="minorEastAsia" w:hAnsiTheme="minorHAnsi" w:cstheme="minorBidi"/>
          <w:b w:val="0"/>
          <w:color w:val="auto"/>
          <w:sz w:val="22"/>
        </w:rPr>
      </w:pPr>
      <w:hyperlink w:anchor="_Toc453580667" w:history="1">
        <w:r w:rsidR="006063B7" w:rsidRPr="00684BB3">
          <w:rPr>
            <w:rStyle w:val="Hyperlink"/>
          </w:rPr>
          <w:t>3</w:t>
        </w:r>
        <w:r w:rsidR="006063B7">
          <w:rPr>
            <w:rFonts w:asciiTheme="minorHAnsi" w:eastAsiaTheme="minorEastAsia" w:hAnsiTheme="minorHAnsi" w:cstheme="minorBidi"/>
            <w:b w:val="0"/>
            <w:color w:val="auto"/>
            <w:sz w:val="22"/>
          </w:rPr>
          <w:tab/>
        </w:r>
        <w:r w:rsidR="006063B7" w:rsidRPr="00684BB3">
          <w:rPr>
            <w:rStyle w:val="Hyperlink"/>
          </w:rPr>
          <w:t>Findings</w:t>
        </w:r>
        <w:r w:rsidR="006063B7">
          <w:rPr>
            <w:webHidden/>
          </w:rPr>
          <w:tab/>
        </w:r>
        <w:r w:rsidR="006063B7">
          <w:rPr>
            <w:webHidden/>
          </w:rPr>
          <w:fldChar w:fldCharType="begin"/>
        </w:r>
        <w:r w:rsidR="006063B7">
          <w:rPr>
            <w:webHidden/>
          </w:rPr>
          <w:instrText xml:space="preserve"> PAGEREF _Toc453580667 \h </w:instrText>
        </w:r>
        <w:r w:rsidR="006063B7">
          <w:rPr>
            <w:webHidden/>
          </w:rPr>
        </w:r>
        <w:r w:rsidR="006063B7">
          <w:rPr>
            <w:webHidden/>
          </w:rPr>
          <w:fldChar w:fldCharType="separate"/>
        </w:r>
        <w:r w:rsidR="006063B7">
          <w:rPr>
            <w:webHidden/>
          </w:rPr>
          <w:t>10</w:t>
        </w:r>
        <w:r w:rsidR="006063B7">
          <w:rPr>
            <w:webHidden/>
          </w:rPr>
          <w:fldChar w:fldCharType="end"/>
        </w:r>
      </w:hyperlink>
    </w:p>
    <w:p w14:paraId="797A9EF1" w14:textId="77777777" w:rsidR="006063B7" w:rsidRDefault="00BE369E">
      <w:pPr>
        <w:pStyle w:val="TOC2"/>
        <w:rPr>
          <w:rFonts w:asciiTheme="minorHAnsi" w:eastAsiaTheme="minorEastAsia" w:hAnsiTheme="minorHAnsi" w:cstheme="minorBidi"/>
          <w:color w:val="auto"/>
          <w:sz w:val="22"/>
        </w:rPr>
      </w:pPr>
      <w:hyperlink w:anchor="_Toc453580668" w:history="1">
        <w:r w:rsidR="006063B7" w:rsidRPr="00684BB3">
          <w:rPr>
            <w:rStyle w:val="Hyperlink"/>
          </w:rPr>
          <w:t>3.1</w:t>
        </w:r>
        <w:r w:rsidR="006063B7">
          <w:rPr>
            <w:rFonts w:asciiTheme="minorHAnsi" w:eastAsiaTheme="minorEastAsia" w:hAnsiTheme="minorHAnsi" w:cstheme="minorBidi"/>
            <w:color w:val="auto"/>
            <w:sz w:val="22"/>
          </w:rPr>
          <w:tab/>
        </w:r>
        <w:r w:rsidR="006063B7" w:rsidRPr="00684BB3">
          <w:rPr>
            <w:rStyle w:val="Hyperlink"/>
          </w:rPr>
          <w:t>Initial observations</w:t>
        </w:r>
        <w:r w:rsidR="006063B7">
          <w:rPr>
            <w:webHidden/>
          </w:rPr>
          <w:tab/>
        </w:r>
        <w:r w:rsidR="006063B7">
          <w:rPr>
            <w:webHidden/>
          </w:rPr>
          <w:fldChar w:fldCharType="begin"/>
        </w:r>
        <w:r w:rsidR="006063B7">
          <w:rPr>
            <w:webHidden/>
          </w:rPr>
          <w:instrText xml:space="preserve"> PAGEREF _Toc453580668 \h </w:instrText>
        </w:r>
        <w:r w:rsidR="006063B7">
          <w:rPr>
            <w:webHidden/>
          </w:rPr>
        </w:r>
        <w:r w:rsidR="006063B7">
          <w:rPr>
            <w:webHidden/>
          </w:rPr>
          <w:fldChar w:fldCharType="separate"/>
        </w:r>
        <w:r w:rsidR="006063B7">
          <w:rPr>
            <w:webHidden/>
          </w:rPr>
          <w:t>10</w:t>
        </w:r>
        <w:r w:rsidR="006063B7">
          <w:rPr>
            <w:webHidden/>
          </w:rPr>
          <w:fldChar w:fldCharType="end"/>
        </w:r>
      </w:hyperlink>
    </w:p>
    <w:p w14:paraId="70306D59" w14:textId="77777777" w:rsidR="006063B7" w:rsidRDefault="00BE369E">
      <w:pPr>
        <w:pStyle w:val="TOC2"/>
        <w:rPr>
          <w:rFonts w:asciiTheme="minorHAnsi" w:eastAsiaTheme="minorEastAsia" w:hAnsiTheme="minorHAnsi" w:cstheme="minorBidi"/>
          <w:color w:val="auto"/>
          <w:sz w:val="22"/>
        </w:rPr>
      </w:pPr>
      <w:hyperlink w:anchor="_Toc453580669" w:history="1">
        <w:r w:rsidR="006063B7" w:rsidRPr="00684BB3">
          <w:rPr>
            <w:rStyle w:val="Hyperlink"/>
          </w:rPr>
          <w:t>3.2</w:t>
        </w:r>
        <w:r w:rsidR="006063B7">
          <w:rPr>
            <w:rFonts w:asciiTheme="minorHAnsi" w:eastAsiaTheme="minorEastAsia" w:hAnsiTheme="minorHAnsi" w:cstheme="minorBidi"/>
            <w:color w:val="auto"/>
            <w:sz w:val="22"/>
          </w:rPr>
          <w:tab/>
        </w:r>
        <w:r w:rsidR="006063B7" w:rsidRPr="00684BB3">
          <w:rPr>
            <w:rStyle w:val="Hyperlink"/>
          </w:rPr>
          <w:t>Threats common across Commonwealth national parks</w:t>
        </w:r>
        <w:r w:rsidR="006063B7">
          <w:rPr>
            <w:webHidden/>
          </w:rPr>
          <w:tab/>
        </w:r>
        <w:r w:rsidR="006063B7">
          <w:rPr>
            <w:webHidden/>
          </w:rPr>
          <w:fldChar w:fldCharType="begin"/>
        </w:r>
        <w:r w:rsidR="006063B7">
          <w:rPr>
            <w:webHidden/>
          </w:rPr>
          <w:instrText xml:space="preserve"> PAGEREF _Toc453580669 \h </w:instrText>
        </w:r>
        <w:r w:rsidR="006063B7">
          <w:rPr>
            <w:webHidden/>
          </w:rPr>
        </w:r>
        <w:r w:rsidR="006063B7">
          <w:rPr>
            <w:webHidden/>
          </w:rPr>
          <w:fldChar w:fldCharType="separate"/>
        </w:r>
        <w:r w:rsidR="006063B7">
          <w:rPr>
            <w:webHidden/>
          </w:rPr>
          <w:t>12</w:t>
        </w:r>
        <w:r w:rsidR="006063B7">
          <w:rPr>
            <w:webHidden/>
          </w:rPr>
          <w:fldChar w:fldCharType="end"/>
        </w:r>
      </w:hyperlink>
    </w:p>
    <w:p w14:paraId="0CDFDB75" w14:textId="77777777" w:rsidR="006063B7" w:rsidRDefault="00BE369E">
      <w:pPr>
        <w:pStyle w:val="TOC2"/>
        <w:rPr>
          <w:rFonts w:asciiTheme="minorHAnsi" w:eastAsiaTheme="minorEastAsia" w:hAnsiTheme="minorHAnsi" w:cstheme="minorBidi"/>
          <w:color w:val="auto"/>
          <w:sz w:val="22"/>
        </w:rPr>
      </w:pPr>
      <w:hyperlink w:anchor="_Toc453580670" w:history="1">
        <w:r w:rsidR="006063B7" w:rsidRPr="00684BB3">
          <w:rPr>
            <w:rStyle w:val="Hyperlink"/>
          </w:rPr>
          <w:t>3.3</w:t>
        </w:r>
        <w:r w:rsidR="006063B7">
          <w:rPr>
            <w:rFonts w:asciiTheme="minorHAnsi" w:eastAsiaTheme="minorEastAsia" w:hAnsiTheme="minorHAnsi" w:cstheme="minorBidi"/>
            <w:color w:val="auto"/>
            <w:sz w:val="22"/>
          </w:rPr>
          <w:tab/>
        </w:r>
        <w:r w:rsidR="006063B7" w:rsidRPr="00684BB3">
          <w:rPr>
            <w:rStyle w:val="Hyperlink"/>
          </w:rPr>
          <w:t>Knowledge gaps limiting species recovery</w:t>
        </w:r>
        <w:r w:rsidR="006063B7">
          <w:rPr>
            <w:webHidden/>
          </w:rPr>
          <w:tab/>
        </w:r>
        <w:r w:rsidR="006063B7">
          <w:rPr>
            <w:webHidden/>
          </w:rPr>
          <w:fldChar w:fldCharType="begin"/>
        </w:r>
        <w:r w:rsidR="006063B7">
          <w:rPr>
            <w:webHidden/>
          </w:rPr>
          <w:instrText xml:space="preserve"> PAGEREF _Toc453580670 \h </w:instrText>
        </w:r>
        <w:r w:rsidR="006063B7">
          <w:rPr>
            <w:webHidden/>
          </w:rPr>
        </w:r>
        <w:r w:rsidR="006063B7">
          <w:rPr>
            <w:webHidden/>
          </w:rPr>
          <w:fldChar w:fldCharType="separate"/>
        </w:r>
        <w:r w:rsidR="006063B7">
          <w:rPr>
            <w:webHidden/>
          </w:rPr>
          <w:t>16</w:t>
        </w:r>
        <w:r w:rsidR="006063B7">
          <w:rPr>
            <w:webHidden/>
          </w:rPr>
          <w:fldChar w:fldCharType="end"/>
        </w:r>
      </w:hyperlink>
    </w:p>
    <w:p w14:paraId="02F2CF2E" w14:textId="77777777" w:rsidR="006063B7" w:rsidRDefault="00BE369E">
      <w:pPr>
        <w:pStyle w:val="TOC1"/>
        <w:rPr>
          <w:rFonts w:asciiTheme="minorHAnsi" w:eastAsiaTheme="minorEastAsia" w:hAnsiTheme="minorHAnsi" w:cstheme="minorBidi"/>
          <w:b w:val="0"/>
          <w:color w:val="auto"/>
          <w:sz w:val="22"/>
        </w:rPr>
      </w:pPr>
      <w:hyperlink w:anchor="_Toc453580671" w:history="1">
        <w:r w:rsidR="006063B7" w:rsidRPr="00684BB3">
          <w:rPr>
            <w:rStyle w:val="Hyperlink"/>
          </w:rPr>
          <w:t>4</w:t>
        </w:r>
        <w:r w:rsidR="006063B7">
          <w:rPr>
            <w:rFonts w:asciiTheme="minorHAnsi" w:eastAsiaTheme="minorEastAsia" w:hAnsiTheme="minorHAnsi" w:cstheme="minorBidi"/>
            <w:b w:val="0"/>
            <w:color w:val="auto"/>
            <w:sz w:val="22"/>
          </w:rPr>
          <w:tab/>
        </w:r>
        <w:r w:rsidR="006063B7" w:rsidRPr="00684BB3">
          <w:rPr>
            <w:rStyle w:val="Hyperlink"/>
          </w:rPr>
          <w:t>Recommendations</w:t>
        </w:r>
        <w:r w:rsidR="006063B7">
          <w:rPr>
            <w:webHidden/>
          </w:rPr>
          <w:tab/>
        </w:r>
        <w:r w:rsidR="006063B7">
          <w:rPr>
            <w:webHidden/>
          </w:rPr>
          <w:fldChar w:fldCharType="begin"/>
        </w:r>
        <w:r w:rsidR="006063B7">
          <w:rPr>
            <w:webHidden/>
          </w:rPr>
          <w:instrText xml:space="preserve"> PAGEREF _Toc453580671 \h </w:instrText>
        </w:r>
        <w:r w:rsidR="006063B7">
          <w:rPr>
            <w:webHidden/>
          </w:rPr>
        </w:r>
        <w:r w:rsidR="006063B7">
          <w:rPr>
            <w:webHidden/>
          </w:rPr>
          <w:fldChar w:fldCharType="separate"/>
        </w:r>
        <w:r w:rsidR="006063B7">
          <w:rPr>
            <w:webHidden/>
          </w:rPr>
          <w:t>18</w:t>
        </w:r>
        <w:r w:rsidR="006063B7">
          <w:rPr>
            <w:webHidden/>
          </w:rPr>
          <w:fldChar w:fldCharType="end"/>
        </w:r>
      </w:hyperlink>
    </w:p>
    <w:p w14:paraId="3802C99D" w14:textId="77777777" w:rsidR="006063B7" w:rsidRDefault="00BE369E">
      <w:pPr>
        <w:pStyle w:val="TOC1"/>
        <w:rPr>
          <w:rFonts w:asciiTheme="minorHAnsi" w:eastAsiaTheme="minorEastAsia" w:hAnsiTheme="minorHAnsi" w:cstheme="minorBidi"/>
          <w:b w:val="0"/>
          <w:color w:val="auto"/>
          <w:sz w:val="22"/>
        </w:rPr>
      </w:pPr>
      <w:hyperlink w:anchor="_Toc453580672" w:history="1">
        <w:r w:rsidR="006063B7" w:rsidRPr="00684BB3">
          <w:rPr>
            <w:rStyle w:val="Hyperlink"/>
          </w:rPr>
          <w:t>5</w:t>
        </w:r>
        <w:r w:rsidR="006063B7">
          <w:rPr>
            <w:rFonts w:asciiTheme="minorHAnsi" w:eastAsiaTheme="minorEastAsia" w:hAnsiTheme="minorHAnsi" w:cstheme="minorBidi"/>
            <w:b w:val="0"/>
            <w:color w:val="auto"/>
            <w:sz w:val="22"/>
          </w:rPr>
          <w:tab/>
        </w:r>
        <w:r w:rsidR="006063B7" w:rsidRPr="00684BB3">
          <w:rPr>
            <w:rStyle w:val="Hyperlink"/>
          </w:rPr>
          <w:t>References</w:t>
        </w:r>
        <w:r w:rsidR="006063B7">
          <w:rPr>
            <w:webHidden/>
          </w:rPr>
          <w:tab/>
        </w:r>
        <w:r w:rsidR="006063B7">
          <w:rPr>
            <w:webHidden/>
          </w:rPr>
          <w:fldChar w:fldCharType="begin"/>
        </w:r>
        <w:r w:rsidR="006063B7">
          <w:rPr>
            <w:webHidden/>
          </w:rPr>
          <w:instrText xml:space="preserve"> PAGEREF _Toc453580672 \h </w:instrText>
        </w:r>
        <w:r w:rsidR="006063B7">
          <w:rPr>
            <w:webHidden/>
          </w:rPr>
        </w:r>
        <w:r w:rsidR="006063B7">
          <w:rPr>
            <w:webHidden/>
          </w:rPr>
          <w:fldChar w:fldCharType="separate"/>
        </w:r>
        <w:r w:rsidR="006063B7">
          <w:rPr>
            <w:webHidden/>
          </w:rPr>
          <w:t>21</w:t>
        </w:r>
        <w:r w:rsidR="006063B7">
          <w:rPr>
            <w:webHidden/>
          </w:rPr>
          <w:fldChar w:fldCharType="end"/>
        </w:r>
      </w:hyperlink>
    </w:p>
    <w:p w14:paraId="5DFD64D3" w14:textId="77777777" w:rsidR="006063B7" w:rsidRDefault="00BE369E">
      <w:pPr>
        <w:pStyle w:val="TOC2"/>
        <w:rPr>
          <w:rFonts w:asciiTheme="minorHAnsi" w:eastAsiaTheme="minorEastAsia" w:hAnsiTheme="minorHAnsi" w:cstheme="minorBidi"/>
          <w:color w:val="auto"/>
          <w:sz w:val="22"/>
        </w:rPr>
      </w:pPr>
      <w:hyperlink w:anchor="_Toc453580673" w:history="1">
        <w:r w:rsidR="006063B7" w:rsidRPr="00684BB3">
          <w:rPr>
            <w:rStyle w:val="Hyperlink"/>
          </w:rPr>
          <w:t>B.1</w:t>
        </w:r>
        <w:r w:rsidR="006063B7">
          <w:rPr>
            <w:rFonts w:asciiTheme="minorHAnsi" w:eastAsiaTheme="minorEastAsia" w:hAnsiTheme="minorHAnsi" w:cstheme="minorBidi"/>
            <w:color w:val="auto"/>
            <w:sz w:val="22"/>
          </w:rPr>
          <w:tab/>
        </w:r>
        <w:r w:rsidR="006063B7" w:rsidRPr="00684BB3">
          <w:rPr>
            <w:rStyle w:val="Hyperlink"/>
            <w:i/>
          </w:rPr>
          <w:t>Cryptostylis hunteriana</w:t>
        </w:r>
        <w:r w:rsidR="006063B7" w:rsidRPr="00684BB3">
          <w:rPr>
            <w:rStyle w:val="Hyperlink"/>
          </w:rPr>
          <w:t xml:space="preserve"> (Orchidaceae) – Leafless Tongue Orchid, Furred Tongue Orchid, Booderee National Park</w:t>
        </w:r>
        <w:r w:rsidR="006063B7">
          <w:rPr>
            <w:webHidden/>
          </w:rPr>
          <w:tab/>
        </w:r>
        <w:r w:rsidR="006063B7">
          <w:rPr>
            <w:webHidden/>
          </w:rPr>
          <w:fldChar w:fldCharType="begin"/>
        </w:r>
        <w:r w:rsidR="006063B7">
          <w:rPr>
            <w:webHidden/>
          </w:rPr>
          <w:instrText xml:space="preserve"> PAGEREF _Toc453580673 \h </w:instrText>
        </w:r>
        <w:r w:rsidR="006063B7">
          <w:rPr>
            <w:webHidden/>
          </w:rPr>
        </w:r>
        <w:r w:rsidR="006063B7">
          <w:rPr>
            <w:webHidden/>
          </w:rPr>
          <w:fldChar w:fldCharType="separate"/>
        </w:r>
        <w:r w:rsidR="006063B7">
          <w:rPr>
            <w:webHidden/>
          </w:rPr>
          <w:t>26</w:t>
        </w:r>
        <w:r w:rsidR="006063B7">
          <w:rPr>
            <w:webHidden/>
          </w:rPr>
          <w:fldChar w:fldCharType="end"/>
        </w:r>
      </w:hyperlink>
    </w:p>
    <w:p w14:paraId="5D11ECDC" w14:textId="11E70C49" w:rsidR="006063B7" w:rsidRDefault="00BE369E">
      <w:pPr>
        <w:pStyle w:val="TOC2"/>
        <w:rPr>
          <w:rFonts w:asciiTheme="minorHAnsi" w:eastAsiaTheme="minorEastAsia" w:hAnsiTheme="minorHAnsi" w:cstheme="minorBidi"/>
          <w:color w:val="auto"/>
          <w:sz w:val="22"/>
        </w:rPr>
      </w:pPr>
      <w:hyperlink w:anchor="_Toc453580674" w:history="1">
        <w:r w:rsidR="006063B7" w:rsidRPr="00684BB3">
          <w:rPr>
            <w:rStyle w:val="Hyperlink"/>
          </w:rPr>
          <w:t>B.2</w:t>
        </w:r>
        <w:r w:rsidR="006063B7">
          <w:rPr>
            <w:rFonts w:asciiTheme="minorHAnsi" w:eastAsiaTheme="minorEastAsia" w:hAnsiTheme="minorHAnsi" w:cstheme="minorBidi"/>
            <w:color w:val="auto"/>
            <w:sz w:val="22"/>
          </w:rPr>
          <w:tab/>
        </w:r>
        <w:r w:rsidR="006063B7" w:rsidRPr="00684BB3">
          <w:rPr>
            <w:rStyle w:val="Hyperlink"/>
            <w:i/>
          </w:rPr>
          <w:t>Dracophyllum oceanicum</w:t>
        </w:r>
        <w:r w:rsidR="006063B7" w:rsidRPr="00684BB3">
          <w:rPr>
            <w:rStyle w:val="Hyperlink"/>
          </w:rPr>
          <w:t xml:space="preserve"> (Ericaceae) – Jervis Bay Dragon Leaf, Booderee National Park</w:t>
        </w:r>
        <w:r w:rsidR="006063B7">
          <w:rPr>
            <w:rStyle w:val="Hyperlink"/>
          </w:rPr>
          <w:t>…….</w:t>
        </w:r>
        <w:r w:rsidR="006063B7">
          <w:rPr>
            <w:webHidden/>
          </w:rPr>
          <w:tab/>
          <w:t>….</w:t>
        </w:r>
        <w:r w:rsidR="006063B7">
          <w:rPr>
            <w:webHidden/>
          </w:rPr>
          <w:fldChar w:fldCharType="begin"/>
        </w:r>
        <w:r w:rsidR="006063B7">
          <w:rPr>
            <w:webHidden/>
          </w:rPr>
          <w:instrText xml:space="preserve"> PAGEREF _Toc453580674 \h </w:instrText>
        </w:r>
        <w:r w:rsidR="006063B7">
          <w:rPr>
            <w:webHidden/>
          </w:rPr>
        </w:r>
        <w:r w:rsidR="006063B7">
          <w:rPr>
            <w:webHidden/>
          </w:rPr>
          <w:fldChar w:fldCharType="separate"/>
        </w:r>
        <w:r w:rsidR="006063B7">
          <w:rPr>
            <w:webHidden/>
          </w:rPr>
          <w:t>31</w:t>
        </w:r>
        <w:r w:rsidR="006063B7">
          <w:rPr>
            <w:webHidden/>
          </w:rPr>
          <w:fldChar w:fldCharType="end"/>
        </w:r>
      </w:hyperlink>
    </w:p>
    <w:p w14:paraId="13B89794" w14:textId="77777777" w:rsidR="006063B7" w:rsidRDefault="00BE369E">
      <w:pPr>
        <w:pStyle w:val="TOC2"/>
        <w:rPr>
          <w:rFonts w:asciiTheme="minorHAnsi" w:eastAsiaTheme="minorEastAsia" w:hAnsiTheme="minorHAnsi" w:cstheme="minorBidi"/>
          <w:color w:val="auto"/>
          <w:sz w:val="22"/>
        </w:rPr>
      </w:pPr>
      <w:hyperlink w:anchor="_Toc453580675" w:history="1">
        <w:r w:rsidR="006063B7" w:rsidRPr="00684BB3">
          <w:rPr>
            <w:rStyle w:val="Hyperlink"/>
          </w:rPr>
          <w:t>B.3</w:t>
        </w:r>
        <w:r w:rsidR="006063B7">
          <w:rPr>
            <w:rFonts w:asciiTheme="minorHAnsi" w:eastAsiaTheme="minorEastAsia" w:hAnsiTheme="minorHAnsi" w:cstheme="minorBidi"/>
            <w:color w:val="auto"/>
            <w:sz w:val="22"/>
          </w:rPr>
          <w:tab/>
        </w:r>
        <w:r w:rsidR="006063B7" w:rsidRPr="00684BB3">
          <w:rPr>
            <w:rStyle w:val="Hyperlink"/>
            <w:i/>
          </w:rPr>
          <w:t>Galium australe</w:t>
        </w:r>
        <w:r w:rsidR="006063B7" w:rsidRPr="00684BB3">
          <w:rPr>
            <w:rStyle w:val="Hyperlink"/>
          </w:rPr>
          <w:t xml:space="preserve"> (Rubiaceae) – Tangled Bedstraw, Booderee National Park</w:t>
        </w:r>
        <w:r w:rsidR="006063B7">
          <w:rPr>
            <w:webHidden/>
          </w:rPr>
          <w:tab/>
        </w:r>
        <w:r w:rsidR="006063B7">
          <w:rPr>
            <w:webHidden/>
          </w:rPr>
          <w:fldChar w:fldCharType="begin"/>
        </w:r>
        <w:r w:rsidR="006063B7">
          <w:rPr>
            <w:webHidden/>
          </w:rPr>
          <w:instrText xml:space="preserve"> PAGEREF _Toc453580675 \h </w:instrText>
        </w:r>
        <w:r w:rsidR="006063B7">
          <w:rPr>
            <w:webHidden/>
          </w:rPr>
        </w:r>
        <w:r w:rsidR="006063B7">
          <w:rPr>
            <w:webHidden/>
          </w:rPr>
          <w:fldChar w:fldCharType="separate"/>
        </w:r>
        <w:r w:rsidR="006063B7">
          <w:rPr>
            <w:webHidden/>
          </w:rPr>
          <w:t>34</w:t>
        </w:r>
        <w:r w:rsidR="006063B7">
          <w:rPr>
            <w:webHidden/>
          </w:rPr>
          <w:fldChar w:fldCharType="end"/>
        </w:r>
      </w:hyperlink>
    </w:p>
    <w:p w14:paraId="2B9BD292" w14:textId="77777777" w:rsidR="006063B7" w:rsidRDefault="00BE369E">
      <w:pPr>
        <w:pStyle w:val="TOC2"/>
        <w:rPr>
          <w:rFonts w:asciiTheme="minorHAnsi" w:eastAsiaTheme="minorEastAsia" w:hAnsiTheme="minorHAnsi" w:cstheme="minorBidi"/>
          <w:color w:val="auto"/>
          <w:sz w:val="22"/>
        </w:rPr>
      </w:pPr>
      <w:hyperlink w:anchor="_Toc453580676" w:history="1">
        <w:r w:rsidR="006063B7" w:rsidRPr="00684BB3">
          <w:rPr>
            <w:rStyle w:val="Hyperlink"/>
          </w:rPr>
          <w:t>B.4</w:t>
        </w:r>
        <w:r w:rsidR="006063B7">
          <w:rPr>
            <w:rFonts w:asciiTheme="minorHAnsi" w:eastAsiaTheme="minorEastAsia" w:hAnsiTheme="minorHAnsi" w:cstheme="minorBidi"/>
            <w:color w:val="auto"/>
            <w:sz w:val="22"/>
          </w:rPr>
          <w:tab/>
        </w:r>
        <w:r w:rsidR="006063B7" w:rsidRPr="00684BB3">
          <w:rPr>
            <w:rStyle w:val="Hyperlink"/>
            <w:i/>
          </w:rPr>
          <w:t>Syzygium paniculatum</w:t>
        </w:r>
        <w:r w:rsidR="006063B7" w:rsidRPr="00684BB3">
          <w:rPr>
            <w:rStyle w:val="Hyperlink"/>
          </w:rPr>
          <w:t xml:space="preserve"> (Myrtaceae) – Magenta Lilly Pilly, Booderee National Park</w:t>
        </w:r>
        <w:r w:rsidR="006063B7">
          <w:rPr>
            <w:webHidden/>
          </w:rPr>
          <w:tab/>
        </w:r>
        <w:r w:rsidR="006063B7">
          <w:rPr>
            <w:webHidden/>
          </w:rPr>
          <w:fldChar w:fldCharType="begin"/>
        </w:r>
        <w:r w:rsidR="006063B7">
          <w:rPr>
            <w:webHidden/>
          </w:rPr>
          <w:instrText xml:space="preserve"> PAGEREF _Toc453580676 \h </w:instrText>
        </w:r>
        <w:r w:rsidR="006063B7">
          <w:rPr>
            <w:webHidden/>
          </w:rPr>
        </w:r>
        <w:r w:rsidR="006063B7">
          <w:rPr>
            <w:webHidden/>
          </w:rPr>
          <w:fldChar w:fldCharType="separate"/>
        </w:r>
        <w:r w:rsidR="006063B7">
          <w:rPr>
            <w:webHidden/>
          </w:rPr>
          <w:t>37</w:t>
        </w:r>
        <w:r w:rsidR="006063B7">
          <w:rPr>
            <w:webHidden/>
          </w:rPr>
          <w:fldChar w:fldCharType="end"/>
        </w:r>
      </w:hyperlink>
    </w:p>
    <w:p w14:paraId="13EA01A9" w14:textId="77777777" w:rsidR="006063B7" w:rsidRDefault="00BE369E">
      <w:pPr>
        <w:pStyle w:val="TOC2"/>
        <w:rPr>
          <w:rFonts w:asciiTheme="minorHAnsi" w:eastAsiaTheme="minorEastAsia" w:hAnsiTheme="minorHAnsi" w:cstheme="minorBidi"/>
          <w:color w:val="auto"/>
          <w:sz w:val="22"/>
        </w:rPr>
      </w:pPr>
      <w:hyperlink w:anchor="_Toc453580677" w:history="1">
        <w:r w:rsidR="006063B7" w:rsidRPr="00684BB3">
          <w:rPr>
            <w:rStyle w:val="Hyperlink"/>
          </w:rPr>
          <w:t>B.5</w:t>
        </w:r>
        <w:r w:rsidR="006063B7">
          <w:rPr>
            <w:rFonts w:asciiTheme="minorHAnsi" w:eastAsiaTheme="minorEastAsia" w:hAnsiTheme="minorHAnsi" w:cstheme="minorBidi"/>
            <w:color w:val="auto"/>
            <w:sz w:val="22"/>
          </w:rPr>
          <w:tab/>
        </w:r>
        <w:r w:rsidR="006063B7" w:rsidRPr="00684BB3">
          <w:rPr>
            <w:rStyle w:val="Hyperlink"/>
            <w:i/>
          </w:rPr>
          <w:t>Zieria arborescens</w:t>
        </w:r>
        <w:r w:rsidR="006063B7" w:rsidRPr="00684BB3">
          <w:rPr>
            <w:rStyle w:val="Hyperlink"/>
          </w:rPr>
          <w:t xml:space="preserve"> subsp. </w:t>
        </w:r>
        <w:r w:rsidR="006063B7" w:rsidRPr="00684BB3">
          <w:rPr>
            <w:rStyle w:val="Hyperlink"/>
            <w:i/>
          </w:rPr>
          <w:t>decurrens</w:t>
        </w:r>
        <w:r w:rsidR="006063B7" w:rsidRPr="00684BB3">
          <w:rPr>
            <w:rStyle w:val="Hyperlink"/>
          </w:rPr>
          <w:t xml:space="preserve"> (Rutaceae) – Stinkwood, Booderee National Park</w:t>
        </w:r>
        <w:r w:rsidR="006063B7">
          <w:rPr>
            <w:webHidden/>
          </w:rPr>
          <w:tab/>
        </w:r>
        <w:r w:rsidR="006063B7">
          <w:rPr>
            <w:webHidden/>
          </w:rPr>
          <w:fldChar w:fldCharType="begin"/>
        </w:r>
        <w:r w:rsidR="006063B7">
          <w:rPr>
            <w:webHidden/>
          </w:rPr>
          <w:instrText xml:space="preserve"> PAGEREF _Toc453580677 \h </w:instrText>
        </w:r>
        <w:r w:rsidR="006063B7">
          <w:rPr>
            <w:webHidden/>
          </w:rPr>
        </w:r>
        <w:r w:rsidR="006063B7">
          <w:rPr>
            <w:webHidden/>
          </w:rPr>
          <w:fldChar w:fldCharType="separate"/>
        </w:r>
        <w:r w:rsidR="006063B7">
          <w:rPr>
            <w:webHidden/>
          </w:rPr>
          <w:t>41</w:t>
        </w:r>
        <w:r w:rsidR="006063B7">
          <w:rPr>
            <w:webHidden/>
          </w:rPr>
          <w:fldChar w:fldCharType="end"/>
        </w:r>
      </w:hyperlink>
    </w:p>
    <w:p w14:paraId="134E62F9" w14:textId="77777777" w:rsidR="006063B7" w:rsidRDefault="00BE369E">
      <w:pPr>
        <w:pStyle w:val="TOC2"/>
        <w:rPr>
          <w:rFonts w:asciiTheme="minorHAnsi" w:eastAsiaTheme="minorEastAsia" w:hAnsiTheme="minorHAnsi" w:cstheme="minorBidi"/>
          <w:color w:val="auto"/>
          <w:sz w:val="22"/>
        </w:rPr>
      </w:pPr>
      <w:hyperlink w:anchor="_Toc453580678" w:history="1">
        <w:r w:rsidR="006063B7" w:rsidRPr="00684BB3">
          <w:rPr>
            <w:rStyle w:val="Hyperlink"/>
          </w:rPr>
          <w:t>B.6</w:t>
        </w:r>
        <w:r w:rsidR="006063B7">
          <w:rPr>
            <w:rFonts w:asciiTheme="minorHAnsi" w:eastAsiaTheme="minorEastAsia" w:hAnsiTheme="minorHAnsi" w:cstheme="minorBidi"/>
            <w:color w:val="auto"/>
            <w:sz w:val="22"/>
          </w:rPr>
          <w:tab/>
        </w:r>
        <w:r w:rsidR="006063B7" w:rsidRPr="00684BB3">
          <w:rPr>
            <w:rStyle w:val="Hyperlink"/>
            <w:i/>
          </w:rPr>
          <w:t>Asplenium listeri</w:t>
        </w:r>
        <w:r w:rsidR="006063B7" w:rsidRPr="00684BB3">
          <w:rPr>
            <w:rStyle w:val="Hyperlink"/>
          </w:rPr>
          <w:t xml:space="preserve"> (Aspleniaceae) – Christmas Island Spleenwort, Christmas Island National Park</w:t>
        </w:r>
        <w:r w:rsidR="006063B7">
          <w:rPr>
            <w:webHidden/>
          </w:rPr>
          <w:tab/>
        </w:r>
        <w:r w:rsidR="006063B7">
          <w:rPr>
            <w:webHidden/>
          </w:rPr>
          <w:fldChar w:fldCharType="begin"/>
        </w:r>
        <w:r w:rsidR="006063B7">
          <w:rPr>
            <w:webHidden/>
          </w:rPr>
          <w:instrText xml:space="preserve"> PAGEREF _Toc453580678 \h </w:instrText>
        </w:r>
        <w:r w:rsidR="006063B7">
          <w:rPr>
            <w:webHidden/>
          </w:rPr>
        </w:r>
        <w:r w:rsidR="006063B7">
          <w:rPr>
            <w:webHidden/>
          </w:rPr>
          <w:fldChar w:fldCharType="separate"/>
        </w:r>
        <w:r w:rsidR="006063B7">
          <w:rPr>
            <w:webHidden/>
          </w:rPr>
          <w:t>44</w:t>
        </w:r>
        <w:r w:rsidR="006063B7">
          <w:rPr>
            <w:webHidden/>
          </w:rPr>
          <w:fldChar w:fldCharType="end"/>
        </w:r>
      </w:hyperlink>
    </w:p>
    <w:p w14:paraId="1130A347" w14:textId="77777777" w:rsidR="006063B7" w:rsidRDefault="00BE369E">
      <w:pPr>
        <w:pStyle w:val="TOC2"/>
        <w:rPr>
          <w:rFonts w:asciiTheme="minorHAnsi" w:eastAsiaTheme="minorEastAsia" w:hAnsiTheme="minorHAnsi" w:cstheme="minorBidi"/>
          <w:color w:val="auto"/>
          <w:sz w:val="22"/>
        </w:rPr>
      </w:pPr>
      <w:hyperlink w:anchor="_Toc453580680" w:history="1">
        <w:r w:rsidR="006063B7" w:rsidRPr="00684BB3">
          <w:rPr>
            <w:rStyle w:val="Hyperlink"/>
          </w:rPr>
          <w:t>B.7</w:t>
        </w:r>
        <w:r w:rsidR="006063B7">
          <w:rPr>
            <w:rFonts w:asciiTheme="minorHAnsi" w:eastAsiaTheme="minorEastAsia" w:hAnsiTheme="minorHAnsi" w:cstheme="minorBidi"/>
            <w:color w:val="auto"/>
            <w:sz w:val="22"/>
          </w:rPr>
          <w:tab/>
        </w:r>
        <w:r w:rsidR="006063B7" w:rsidRPr="00684BB3">
          <w:rPr>
            <w:rStyle w:val="Hyperlink"/>
            <w:i/>
          </w:rPr>
          <w:t>Asystasia alba</w:t>
        </w:r>
        <w:r w:rsidR="006063B7" w:rsidRPr="00684BB3">
          <w:rPr>
            <w:rStyle w:val="Hyperlink"/>
          </w:rPr>
          <w:t xml:space="preserve"> (Acanthaceae) – Christmas Island National Park</w:t>
        </w:r>
        <w:r w:rsidR="006063B7">
          <w:rPr>
            <w:webHidden/>
          </w:rPr>
          <w:tab/>
        </w:r>
        <w:r w:rsidR="006063B7">
          <w:rPr>
            <w:webHidden/>
          </w:rPr>
          <w:fldChar w:fldCharType="begin"/>
        </w:r>
        <w:r w:rsidR="006063B7">
          <w:rPr>
            <w:webHidden/>
          </w:rPr>
          <w:instrText xml:space="preserve"> PAGEREF _Toc453580680 \h </w:instrText>
        </w:r>
        <w:r w:rsidR="006063B7">
          <w:rPr>
            <w:webHidden/>
          </w:rPr>
        </w:r>
        <w:r w:rsidR="006063B7">
          <w:rPr>
            <w:webHidden/>
          </w:rPr>
          <w:fldChar w:fldCharType="separate"/>
        </w:r>
        <w:r w:rsidR="006063B7">
          <w:rPr>
            <w:webHidden/>
          </w:rPr>
          <w:t>47</w:t>
        </w:r>
        <w:r w:rsidR="006063B7">
          <w:rPr>
            <w:webHidden/>
          </w:rPr>
          <w:fldChar w:fldCharType="end"/>
        </w:r>
      </w:hyperlink>
    </w:p>
    <w:p w14:paraId="11F4A487" w14:textId="77777777" w:rsidR="006063B7" w:rsidRDefault="00BE369E">
      <w:pPr>
        <w:pStyle w:val="TOC2"/>
        <w:rPr>
          <w:rFonts w:asciiTheme="minorHAnsi" w:eastAsiaTheme="minorEastAsia" w:hAnsiTheme="minorHAnsi" w:cstheme="minorBidi"/>
          <w:color w:val="auto"/>
          <w:sz w:val="22"/>
        </w:rPr>
      </w:pPr>
      <w:hyperlink w:anchor="_Toc453580681" w:history="1">
        <w:r w:rsidR="006063B7" w:rsidRPr="00684BB3">
          <w:rPr>
            <w:rStyle w:val="Hyperlink"/>
          </w:rPr>
          <w:t>B.8</w:t>
        </w:r>
        <w:r w:rsidR="006063B7">
          <w:rPr>
            <w:rFonts w:asciiTheme="minorHAnsi" w:eastAsiaTheme="minorEastAsia" w:hAnsiTheme="minorHAnsi" w:cstheme="minorBidi"/>
            <w:color w:val="auto"/>
            <w:sz w:val="22"/>
          </w:rPr>
          <w:tab/>
        </w:r>
        <w:r w:rsidR="006063B7" w:rsidRPr="00684BB3">
          <w:rPr>
            <w:rStyle w:val="Hyperlink"/>
            <w:i/>
          </w:rPr>
          <w:t>Dicliptera maclearii</w:t>
        </w:r>
        <w:r w:rsidR="006063B7" w:rsidRPr="00684BB3">
          <w:rPr>
            <w:rStyle w:val="Hyperlink"/>
          </w:rPr>
          <w:t xml:space="preserve"> Hemsl. (Acanthaceae) – Christmas Island National Park</w:t>
        </w:r>
        <w:r w:rsidR="006063B7">
          <w:rPr>
            <w:webHidden/>
          </w:rPr>
          <w:tab/>
        </w:r>
        <w:r w:rsidR="006063B7">
          <w:rPr>
            <w:webHidden/>
          </w:rPr>
          <w:fldChar w:fldCharType="begin"/>
        </w:r>
        <w:r w:rsidR="006063B7">
          <w:rPr>
            <w:webHidden/>
          </w:rPr>
          <w:instrText xml:space="preserve"> PAGEREF _Toc453580681 \h </w:instrText>
        </w:r>
        <w:r w:rsidR="006063B7">
          <w:rPr>
            <w:webHidden/>
          </w:rPr>
        </w:r>
        <w:r w:rsidR="006063B7">
          <w:rPr>
            <w:webHidden/>
          </w:rPr>
          <w:fldChar w:fldCharType="separate"/>
        </w:r>
        <w:r w:rsidR="006063B7">
          <w:rPr>
            <w:webHidden/>
          </w:rPr>
          <w:t>50</w:t>
        </w:r>
        <w:r w:rsidR="006063B7">
          <w:rPr>
            <w:webHidden/>
          </w:rPr>
          <w:fldChar w:fldCharType="end"/>
        </w:r>
      </w:hyperlink>
    </w:p>
    <w:p w14:paraId="71587853" w14:textId="77777777" w:rsidR="006063B7" w:rsidRDefault="00BE369E">
      <w:pPr>
        <w:pStyle w:val="TOC2"/>
        <w:rPr>
          <w:rFonts w:asciiTheme="minorHAnsi" w:eastAsiaTheme="minorEastAsia" w:hAnsiTheme="minorHAnsi" w:cstheme="minorBidi"/>
          <w:color w:val="auto"/>
          <w:sz w:val="22"/>
        </w:rPr>
      </w:pPr>
      <w:hyperlink w:anchor="_Toc453580682" w:history="1">
        <w:r w:rsidR="006063B7" w:rsidRPr="00684BB3">
          <w:rPr>
            <w:rStyle w:val="Hyperlink"/>
          </w:rPr>
          <w:t>B.9</w:t>
        </w:r>
        <w:r w:rsidR="006063B7">
          <w:rPr>
            <w:rFonts w:asciiTheme="minorHAnsi" w:eastAsiaTheme="minorEastAsia" w:hAnsiTheme="minorHAnsi" w:cstheme="minorBidi"/>
            <w:color w:val="auto"/>
            <w:sz w:val="22"/>
          </w:rPr>
          <w:tab/>
        </w:r>
        <w:r w:rsidR="006063B7" w:rsidRPr="00684BB3">
          <w:rPr>
            <w:rStyle w:val="Hyperlink"/>
            <w:i/>
          </w:rPr>
          <w:t>Grewia</w:t>
        </w:r>
        <w:r w:rsidR="006063B7" w:rsidRPr="00684BB3">
          <w:rPr>
            <w:rStyle w:val="Hyperlink"/>
          </w:rPr>
          <w:t xml:space="preserve"> </w:t>
        </w:r>
        <w:r w:rsidR="006063B7" w:rsidRPr="00684BB3">
          <w:rPr>
            <w:rStyle w:val="Hyperlink"/>
            <w:i/>
          </w:rPr>
          <w:t>insularis</w:t>
        </w:r>
        <w:r w:rsidR="006063B7" w:rsidRPr="00684BB3">
          <w:rPr>
            <w:rStyle w:val="Hyperlink"/>
          </w:rPr>
          <w:t xml:space="preserve"> (Malvaceae) – Christmas Island National Park</w:t>
        </w:r>
        <w:r w:rsidR="006063B7">
          <w:rPr>
            <w:webHidden/>
          </w:rPr>
          <w:tab/>
        </w:r>
        <w:r w:rsidR="006063B7">
          <w:rPr>
            <w:webHidden/>
          </w:rPr>
          <w:fldChar w:fldCharType="begin"/>
        </w:r>
        <w:r w:rsidR="006063B7">
          <w:rPr>
            <w:webHidden/>
          </w:rPr>
          <w:instrText xml:space="preserve"> PAGEREF _Toc453580682 \h </w:instrText>
        </w:r>
        <w:r w:rsidR="006063B7">
          <w:rPr>
            <w:webHidden/>
          </w:rPr>
        </w:r>
        <w:r w:rsidR="006063B7">
          <w:rPr>
            <w:webHidden/>
          </w:rPr>
          <w:fldChar w:fldCharType="separate"/>
        </w:r>
        <w:r w:rsidR="006063B7">
          <w:rPr>
            <w:webHidden/>
          </w:rPr>
          <w:t>53</w:t>
        </w:r>
        <w:r w:rsidR="006063B7">
          <w:rPr>
            <w:webHidden/>
          </w:rPr>
          <w:fldChar w:fldCharType="end"/>
        </w:r>
      </w:hyperlink>
    </w:p>
    <w:p w14:paraId="6A0D0B93" w14:textId="77777777" w:rsidR="006063B7" w:rsidRDefault="00BE369E">
      <w:pPr>
        <w:pStyle w:val="TOC2"/>
        <w:rPr>
          <w:rFonts w:asciiTheme="minorHAnsi" w:eastAsiaTheme="minorEastAsia" w:hAnsiTheme="minorHAnsi" w:cstheme="minorBidi"/>
          <w:color w:val="auto"/>
          <w:sz w:val="22"/>
        </w:rPr>
      </w:pPr>
      <w:hyperlink w:anchor="_Toc453580683" w:history="1">
        <w:r w:rsidR="006063B7" w:rsidRPr="00684BB3">
          <w:rPr>
            <w:rStyle w:val="Hyperlink"/>
          </w:rPr>
          <w:t>B.10</w:t>
        </w:r>
        <w:r w:rsidR="006063B7">
          <w:rPr>
            <w:rFonts w:asciiTheme="minorHAnsi" w:eastAsiaTheme="minorEastAsia" w:hAnsiTheme="minorHAnsi" w:cstheme="minorBidi"/>
            <w:color w:val="auto"/>
            <w:sz w:val="22"/>
          </w:rPr>
          <w:tab/>
        </w:r>
        <w:r w:rsidR="006063B7" w:rsidRPr="00684BB3">
          <w:rPr>
            <w:rStyle w:val="Hyperlink"/>
            <w:i/>
          </w:rPr>
          <w:t>Pneumatopteris truncata</w:t>
        </w:r>
        <w:r w:rsidR="006063B7" w:rsidRPr="00684BB3">
          <w:rPr>
            <w:rStyle w:val="Hyperlink"/>
          </w:rPr>
          <w:t xml:space="preserve"> (Thelypteridaceae)– Christmas Island fern, Christmas Island National Park</w:t>
        </w:r>
        <w:r w:rsidR="006063B7">
          <w:rPr>
            <w:webHidden/>
          </w:rPr>
          <w:tab/>
        </w:r>
        <w:r w:rsidR="006063B7">
          <w:rPr>
            <w:webHidden/>
          </w:rPr>
          <w:fldChar w:fldCharType="begin"/>
        </w:r>
        <w:r w:rsidR="006063B7">
          <w:rPr>
            <w:webHidden/>
          </w:rPr>
          <w:instrText xml:space="preserve"> PAGEREF _Toc453580683 \h </w:instrText>
        </w:r>
        <w:r w:rsidR="006063B7">
          <w:rPr>
            <w:webHidden/>
          </w:rPr>
        </w:r>
        <w:r w:rsidR="006063B7">
          <w:rPr>
            <w:webHidden/>
          </w:rPr>
          <w:fldChar w:fldCharType="separate"/>
        </w:r>
        <w:r w:rsidR="006063B7">
          <w:rPr>
            <w:webHidden/>
          </w:rPr>
          <w:t>55</w:t>
        </w:r>
        <w:r w:rsidR="006063B7">
          <w:rPr>
            <w:webHidden/>
          </w:rPr>
          <w:fldChar w:fldCharType="end"/>
        </w:r>
      </w:hyperlink>
    </w:p>
    <w:p w14:paraId="1181F753" w14:textId="77777777" w:rsidR="006063B7" w:rsidRDefault="00BE369E">
      <w:pPr>
        <w:pStyle w:val="TOC2"/>
        <w:rPr>
          <w:rFonts w:asciiTheme="minorHAnsi" w:eastAsiaTheme="minorEastAsia" w:hAnsiTheme="minorHAnsi" w:cstheme="minorBidi"/>
          <w:color w:val="auto"/>
          <w:sz w:val="22"/>
        </w:rPr>
      </w:pPr>
      <w:hyperlink w:anchor="_Toc453580684" w:history="1">
        <w:r w:rsidR="006063B7" w:rsidRPr="00684BB3">
          <w:rPr>
            <w:rStyle w:val="Hyperlink"/>
          </w:rPr>
          <w:t>B.11</w:t>
        </w:r>
        <w:r w:rsidR="006063B7">
          <w:rPr>
            <w:rFonts w:asciiTheme="minorHAnsi" w:eastAsiaTheme="minorEastAsia" w:hAnsiTheme="minorHAnsi" w:cstheme="minorBidi"/>
            <w:color w:val="auto"/>
            <w:sz w:val="22"/>
          </w:rPr>
          <w:tab/>
        </w:r>
        <w:r w:rsidR="006063B7" w:rsidRPr="00684BB3">
          <w:rPr>
            <w:rStyle w:val="Hyperlink"/>
            <w:i/>
          </w:rPr>
          <w:t>Tectaria devexa</w:t>
        </w:r>
        <w:r w:rsidR="006063B7" w:rsidRPr="00684BB3">
          <w:rPr>
            <w:rStyle w:val="Hyperlink"/>
          </w:rPr>
          <w:t xml:space="preserve"> var. </w:t>
        </w:r>
        <w:r w:rsidR="006063B7" w:rsidRPr="00684BB3">
          <w:rPr>
            <w:rStyle w:val="Hyperlink"/>
            <w:i/>
          </w:rPr>
          <w:t>minor</w:t>
        </w:r>
        <w:r w:rsidR="006063B7" w:rsidRPr="00684BB3">
          <w:rPr>
            <w:rStyle w:val="Hyperlink"/>
          </w:rPr>
          <w:t xml:space="preserve"> (Dryopteridaceae) – A fern, Christmas Island National Park</w:t>
        </w:r>
        <w:r w:rsidR="006063B7">
          <w:rPr>
            <w:webHidden/>
          </w:rPr>
          <w:tab/>
        </w:r>
        <w:r w:rsidR="006063B7">
          <w:rPr>
            <w:webHidden/>
          </w:rPr>
          <w:fldChar w:fldCharType="begin"/>
        </w:r>
        <w:r w:rsidR="006063B7">
          <w:rPr>
            <w:webHidden/>
          </w:rPr>
          <w:instrText xml:space="preserve"> PAGEREF _Toc453580684 \h </w:instrText>
        </w:r>
        <w:r w:rsidR="006063B7">
          <w:rPr>
            <w:webHidden/>
          </w:rPr>
        </w:r>
        <w:r w:rsidR="006063B7">
          <w:rPr>
            <w:webHidden/>
          </w:rPr>
          <w:fldChar w:fldCharType="separate"/>
        </w:r>
        <w:r w:rsidR="006063B7">
          <w:rPr>
            <w:webHidden/>
          </w:rPr>
          <w:t>58</w:t>
        </w:r>
        <w:r w:rsidR="006063B7">
          <w:rPr>
            <w:webHidden/>
          </w:rPr>
          <w:fldChar w:fldCharType="end"/>
        </w:r>
      </w:hyperlink>
    </w:p>
    <w:p w14:paraId="41F9D45D" w14:textId="77777777" w:rsidR="006063B7" w:rsidRDefault="00BE369E">
      <w:pPr>
        <w:pStyle w:val="TOC2"/>
        <w:rPr>
          <w:rFonts w:asciiTheme="minorHAnsi" w:eastAsiaTheme="minorEastAsia" w:hAnsiTheme="minorHAnsi" w:cstheme="minorBidi"/>
          <w:color w:val="auto"/>
          <w:sz w:val="22"/>
        </w:rPr>
      </w:pPr>
      <w:hyperlink w:anchor="_Toc453580685" w:history="1">
        <w:r w:rsidR="006063B7" w:rsidRPr="00684BB3">
          <w:rPr>
            <w:rStyle w:val="Hyperlink"/>
          </w:rPr>
          <w:t>B.12</w:t>
        </w:r>
        <w:r w:rsidR="006063B7">
          <w:rPr>
            <w:rFonts w:asciiTheme="minorHAnsi" w:eastAsiaTheme="minorEastAsia" w:hAnsiTheme="minorHAnsi" w:cstheme="minorBidi"/>
            <w:color w:val="auto"/>
            <w:sz w:val="22"/>
          </w:rPr>
          <w:tab/>
        </w:r>
        <w:r w:rsidR="006063B7" w:rsidRPr="00684BB3">
          <w:rPr>
            <w:rStyle w:val="Hyperlink"/>
            <w:i/>
          </w:rPr>
          <w:t xml:space="preserve">Acacia equisetifolia </w:t>
        </w:r>
        <w:r w:rsidR="006063B7" w:rsidRPr="00684BB3">
          <w:rPr>
            <w:rStyle w:val="Hyperlink"/>
          </w:rPr>
          <w:t>(Fabaceae) – Graveside Gorge Wattle, Kakadu National Park</w:t>
        </w:r>
        <w:r w:rsidR="006063B7">
          <w:rPr>
            <w:webHidden/>
          </w:rPr>
          <w:tab/>
        </w:r>
        <w:r w:rsidR="006063B7">
          <w:rPr>
            <w:webHidden/>
          </w:rPr>
          <w:fldChar w:fldCharType="begin"/>
        </w:r>
        <w:r w:rsidR="006063B7">
          <w:rPr>
            <w:webHidden/>
          </w:rPr>
          <w:instrText xml:space="preserve"> PAGEREF _Toc453580685 \h </w:instrText>
        </w:r>
        <w:r w:rsidR="006063B7">
          <w:rPr>
            <w:webHidden/>
          </w:rPr>
        </w:r>
        <w:r w:rsidR="006063B7">
          <w:rPr>
            <w:webHidden/>
          </w:rPr>
          <w:fldChar w:fldCharType="separate"/>
        </w:r>
        <w:r w:rsidR="006063B7">
          <w:rPr>
            <w:webHidden/>
          </w:rPr>
          <w:t>61</w:t>
        </w:r>
        <w:r w:rsidR="006063B7">
          <w:rPr>
            <w:webHidden/>
          </w:rPr>
          <w:fldChar w:fldCharType="end"/>
        </w:r>
      </w:hyperlink>
    </w:p>
    <w:p w14:paraId="2854C9E1" w14:textId="77777777" w:rsidR="006063B7" w:rsidRDefault="00BE369E">
      <w:pPr>
        <w:pStyle w:val="TOC2"/>
        <w:rPr>
          <w:rFonts w:asciiTheme="minorHAnsi" w:eastAsiaTheme="minorEastAsia" w:hAnsiTheme="minorHAnsi" w:cstheme="minorBidi"/>
          <w:color w:val="auto"/>
          <w:sz w:val="22"/>
        </w:rPr>
      </w:pPr>
      <w:hyperlink w:anchor="_Toc453580686" w:history="1">
        <w:r w:rsidR="006063B7" w:rsidRPr="00684BB3">
          <w:rPr>
            <w:rStyle w:val="Hyperlink"/>
          </w:rPr>
          <w:t>B.13</w:t>
        </w:r>
        <w:r w:rsidR="006063B7">
          <w:rPr>
            <w:rFonts w:asciiTheme="minorHAnsi" w:eastAsiaTheme="minorEastAsia" w:hAnsiTheme="minorHAnsi" w:cstheme="minorBidi"/>
            <w:color w:val="auto"/>
            <w:sz w:val="22"/>
          </w:rPr>
          <w:tab/>
        </w:r>
        <w:r w:rsidR="006063B7" w:rsidRPr="00684BB3">
          <w:rPr>
            <w:rStyle w:val="Hyperlink"/>
            <w:i/>
          </w:rPr>
          <w:t>Hibbertia brennanii</w:t>
        </w:r>
        <w:r w:rsidR="006063B7" w:rsidRPr="00684BB3">
          <w:rPr>
            <w:rStyle w:val="Hyperlink"/>
          </w:rPr>
          <w:t xml:space="preserve">, </w:t>
        </w:r>
        <w:r w:rsidR="006063B7" w:rsidRPr="00684BB3">
          <w:rPr>
            <w:rStyle w:val="Hyperlink"/>
            <w:i/>
          </w:rPr>
          <w:t>H. pancerea</w:t>
        </w:r>
        <w:r w:rsidR="006063B7" w:rsidRPr="00684BB3">
          <w:rPr>
            <w:rStyle w:val="Hyperlink"/>
          </w:rPr>
          <w:t xml:space="preserve">, </w:t>
        </w:r>
        <w:r w:rsidR="006063B7" w:rsidRPr="00684BB3">
          <w:rPr>
            <w:rStyle w:val="Hyperlink"/>
            <w:i/>
          </w:rPr>
          <w:t>H. tricornis</w:t>
        </w:r>
        <w:r w:rsidR="006063B7" w:rsidRPr="00684BB3">
          <w:rPr>
            <w:rStyle w:val="Hyperlink"/>
          </w:rPr>
          <w:t xml:space="preserve"> and </w:t>
        </w:r>
        <w:r w:rsidR="006063B7" w:rsidRPr="00684BB3">
          <w:rPr>
            <w:rStyle w:val="Hyperlink"/>
            <w:i/>
          </w:rPr>
          <w:t>Hibbertia</w:t>
        </w:r>
        <w:r w:rsidR="006063B7" w:rsidRPr="00684BB3">
          <w:rPr>
            <w:rStyle w:val="Hyperlink"/>
          </w:rPr>
          <w:t xml:space="preserve"> sp. South Magela (K.G.Brennan 896) (Dilleniaceae) – four Guinea flowers, Kakadu National Park</w:t>
        </w:r>
        <w:r w:rsidR="006063B7">
          <w:rPr>
            <w:webHidden/>
          </w:rPr>
          <w:tab/>
        </w:r>
        <w:r w:rsidR="006063B7">
          <w:rPr>
            <w:webHidden/>
          </w:rPr>
          <w:fldChar w:fldCharType="begin"/>
        </w:r>
        <w:r w:rsidR="006063B7">
          <w:rPr>
            <w:webHidden/>
          </w:rPr>
          <w:instrText xml:space="preserve"> PAGEREF _Toc453580686 \h </w:instrText>
        </w:r>
        <w:r w:rsidR="006063B7">
          <w:rPr>
            <w:webHidden/>
          </w:rPr>
        </w:r>
        <w:r w:rsidR="006063B7">
          <w:rPr>
            <w:webHidden/>
          </w:rPr>
          <w:fldChar w:fldCharType="separate"/>
        </w:r>
        <w:r w:rsidR="006063B7">
          <w:rPr>
            <w:webHidden/>
          </w:rPr>
          <w:t>65</w:t>
        </w:r>
        <w:r w:rsidR="006063B7">
          <w:rPr>
            <w:webHidden/>
          </w:rPr>
          <w:fldChar w:fldCharType="end"/>
        </w:r>
      </w:hyperlink>
    </w:p>
    <w:p w14:paraId="57D18B43" w14:textId="77777777" w:rsidR="006063B7" w:rsidRDefault="00BE369E">
      <w:pPr>
        <w:pStyle w:val="TOC2"/>
        <w:rPr>
          <w:rFonts w:asciiTheme="minorHAnsi" w:eastAsiaTheme="minorEastAsia" w:hAnsiTheme="minorHAnsi" w:cstheme="minorBidi"/>
          <w:color w:val="auto"/>
          <w:sz w:val="22"/>
        </w:rPr>
      </w:pPr>
      <w:hyperlink w:anchor="_Toc453580687" w:history="1">
        <w:r w:rsidR="006063B7" w:rsidRPr="00684BB3">
          <w:rPr>
            <w:rStyle w:val="Hyperlink"/>
          </w:rPr>
          <w:t>B.14</w:t>
        </w:r>
        <w:r w:rsidR="006063B7">
          <w:rPr>
            <w:rFonts w:asciiTheme="minorHAnsi" w:eastAsiaTheme="minorEastAsia" w:hAnsiTheme="minorHAnsi" w:cstheme="minorBidi"/>
            <w:color w:val="auto"/>
            <w:sz w:val="22"/>
          </w:rPr>
          <w:tab/>
        </w:r>
        <w:r w:rsidR="006063B7" w:rsidRPr="00684BB3">
          <w:rPr>
            <w:rStyle w:val="Hyperlink"/>
            <w:i/>
          </w:rPr>
          <w:t>Hibiscus brennanii</w:t>
        </w:r>
        <w:r w:rsidR="006063B7" w:rsidRPr="00684BB3">
          <w:rPr>
            <w:rStyle w:val="Hyperlink"/>
          </w:rPr>
          <w:t xml:space="preserve"> (Malvaceae) – Brennan’s Hibiscus, Kakadu National Park</w:t>
        </w:r>
        <w:r w:rsidR="006063B7">
          <w:rPr>
            <w:webHidden/>
          </w:rPr>
          <w:tab/>
        </w:r>
        <w:r w:rsidR="006063B7">
          <w:rPr>
            <w:webHidden/>
          </w:rPr>
          <w:fldChar w:fldCharType="begin"/>
        </w:r>
        <w:r w:rsidR="006063B7">
          <w:rPr>
            <w:webHidden/>
          </w:rPr>
          <w:instrText xml:space="preserve"> PAGEREF _Toc453580687 \h </w:instrText>
        </w:r>
        <w:r w:rsidR="006063B7">
          <w:rPr>
            <w:webHidden/>
          </w:rPr>
        </w:r>
        <w:r w:rsidR="006063B7">
          <w:rPr>
            <w:webHidden/>
          </w:rPr>
          <w:fldChar w:fldCharType="separate"/>
        </w:r>
        <w:r w:rsidR="006063B7">
          <w:rPr>
            <w:webHidden/>
          </w:rPr>
          <w:t>68</w:t>
        </w:r>
        <w:r w:rsidR="006063B7">
          <w:rPr>
            <w:webHidden/>
          </w:rPr>
          <w:fldChar w:fldCharType="end"/>
        </w:r>
      </w:hyperlink>
    </w:p>
    <w:p w14:paraId="1CD870F8" w14:textId="77777777" w:rsidR="006063B7" w:rsidRDefault="00BE369E">
      <w:pPr>
        <w:pStyle w:val="TOC2"/>
        <w:rPr>
          <w:rFonts w:asciiTheme="minorHAnsi" w:eastAsiaTheme="minorEastAsia" w:hAnsiTheme="minorHAnsi" w:cstheme="minorBidi"/>
          <w:color w:val="auto"/>
          <w:sz w:val="22"/>
        </w:rPr>
      </w:pPr>
      <w:hyperlink w:anchor="_Toc453580688" w:history="1">
        <w:r w:rsidR="006063B7" w:rsidRPr="00684BB3">
          <w:rPr>
            <w:rStyle w:val="Hyperlink"/>
          </w:rPr>
          <w:t>B.15</w:t>
        </w:r>
        <w:r w:rsidR="006063B7">
          <w:rPr>
            <w:rFonts w:asciiTheme="minorHAnsi" w:eastAsiaTheme="minorEastAsia" w:hAnsiTheme="minorHAnsi" w:cstheme="minorBidi"/>
            <w:color w:val="auto"/>
            <w:sz w:val="22"/>
          </w:rPr>
          <w:tab/>
        </w:r>
        <w:r w:rsidR="006063B7" w:rsidRPr="00684BB3">
          <w:rPr>
            <w:rStyle w:val="Hyperlink"/>
            <w:i/>
          </w:rPr>
          <w:t>Jacksonia divisa</w:t>
        </w:r>
        <w:r w:rsidR="006063B7" w:rsidRPr="00684BB3">
          <w:rPr>
            <w:rStyle w:val="Hyperlink"/>
          </w:rPr>
          <w:t xml:space="preserve"> (Fabaceae) – Kakadu National Park</w:t>
        </w:r>
        <w:r w:rsidR="006063B7">
          <w:rPr>
            <w:webHidden/>
          </w:rPr>
          <w:tab/>
        </w:r>
        <w:r w:rsidR="006063B7">
          <w:rPr>
            <w:webHidden/>
          </w:rPr>
          <w:fldChar w:fldCharType="begin"/>
        </w:r>
        <w:r w:rsidR="006063B7">
          <w:rPr>
            <w:webHidden/>
          </w:rPr>
          <w:instrText xml:space="preserve"> PAGEREF _Toc453580688 \h </w:instrText>
        </w:r>
        <w:r w:rsidR="006063B7">
          <w:rPr>
            <w:webHidden/>
          </w:rPr>
        </w:r>
        <w:r w:rsidR="006063B7">
          <w:rPr>
            <w:webHidden/>
          </w:rPr>
          <w:fldChar w:fldCharType="separate"/>
        </w:r>
        <w:r w:rsidR="006063B7">
          <w:rPr>
            <w:webHidden/>
          </w:rPr>
          <w:t>71</w:t>
        </w:r>
        <w:r w:rsidR="006063B7">
          <w:rPr>
            <w:webHidden/>
          </w:rPr>
          <w:fldChar w:fldCharType="end"/>
        </w:r>
      </w:hyperlink>
    </w:p>
    <w:p w14:paraId="36729596" w14:textId="77777777" w:rsidR="006063B7" w:rsidRDefault="00BE369E">
      <w:pPr>
        <w:pStyle w:val="TOC2"/>
        <w:rPr>
          <w:rFonts w:asciiTheme="minorHAnsi" w:eastAsiaTheme="minorEastAsia" w:hAnsiTheme="minorHAnsi" w:cstheme="minorBidi"/>
          <w:color w:val="auto"/>
          <w:sz w:val="22"/>
        </w:rPr>
      </w:pPr>
      <w:hyperlink w:anchor="_Toc453580689" w:history="1">
        <w:r w:rsidR="006063B7" w:rsidRPr="00684BB3">
          <w:rPr>
            <w:rStyle w:val="Hyperlink"/>
          </w:rPr>
          <w:t>B.16</w:t>
        </w:r>
        <w:r w:rsidR="006063B7">
          <w:rPr>
            <w:rFonts w:asciiTheme="minorHAnsi" w:eastAsiaTheme="minorEastAsia" w:hAnsiTheme="minorHAnsi" w:cstheme="minorBidi"/>
            <w:color w:val="auto"/>
            <w:sz w:val="22"/>
          </w:rPr>
          <w:tab/>
        </w:r>
        <w:r w:rsidR="006063B7" w:rsidRPr="00684BB3">
          <w:rPr>
            <w:rStyle w:val="Hyperlink"/>
            <w:i/>
          </w:rPr>
          <w:t>Lithomyrtus linariifolia</w:t>
        </w:r>
        <w:r w:rsidR="006063B7" w:rsidRPr="00684BB3">
          <w:rPr>
            <w:rStyle w:val="Hyperlink"/>
          </w:rPr>
          <w:t xml:space="preserve"> (Myrtaceae) – Kakadu National Park</w:t>
        </w:r>
        <w:r w:rsidR="006063B7">
          <w:rPr>
            <w:webHidden/>
          </w:rPr>
          <w:tab/>
        </w:r>
        <w:r w:rsidR="006063B7">
          <w:rPr>
            <w:webHidden/>
          </w:rPr>
          <w:fldChar w:fldCharType="begin"/>
        </w:r>
        <w:r w:rsidR="006063B7">
          <w:rPr>
            <w:webHidden/>
          </w:rPr>
          <w:instrText xml:space="preserve"> PAGEREF _Toc453580689 \h </w:instrText>
        </w:r>
        <w:r w:rsidR="006063B7">
          <w:rPr>
            <w:webHidden/>
          </w:rPr>
        </w:r>
        <w:r w:rsidR="006063B7">
          <w:rPr>
            <w:webHidden/>
          </w:rPr>
          <w:fldChar w:fldCharType="separate"/>
        </w:r>
        <w:r w:rsidR="006063B7">
          <w:rPr>
            <w:webHidden/>
          </w:rPr>
          <w:t>74</w:t>
        </w:r>
        <w:r w:rsidR="006063B7">
          <w:rPr>
            <w:webHidden/>
          </w:rPr>
          <w:fldChar w:fldCharType="end"/>
        </w:r>
      </w:hyperlink>
    </w:p>
    <w:p w14:paraId="64E17DDF" w14:textId="77777777" w:rsidR="006063B7" w:rsidRDefault="00BE369E">
      <w:pPr>
        <w:pStyle w:val="TOC2"/>
        <w:rPr>
          <w:rFonts w:asciiTheme="minorHAnsi" w:eastAsiaTheme="minorEastAsia" w:hAnsiTheme="minorHAnsi" w:cstheme="minorBidi"/>
          <w:color w:val="auto"/>
          <w:sz w:val="22"/>
        </w:rPr>
      </w:pPr>
      <w:hyperlink w:anchor="_Toc453580690" w:history="1">
        <w:r w:rsidR="006063B7" w:rsidRPr="00684BB3">
          <w:rPr>
            <w:rStyle w:val="Hyperlink"/>
          </w:rPr>
          <w:t>B.17</w:t>
        </w:r>
        <w:r w:rsidR="006063B7">
          <w:rPr>
            <w:rFonts w:asciiTheme="minorHAnsi" w:eastAsiaTheme="minorEastAsia" w:hAnsiTheme="minorHAnsi" w:cstheme="minorBidi"/>
            <w:color w:val="auto"/>
            <w:sz w:val="22"/>
          </w:rPr>
          <w:tab/>
        </w:r>
        <w:r w:rsidR="006063B7" w:rsidRPr="00684BB3">
          <w:rPr>
            <w:rStyle w:val="Hyperlink"/>
            <w:i/>
          </w:rPr>
          <w:t>Abutilon julianae</w:t>
        </w:r>
        <w:r w:rsidR="006063B7" w:rsidRPr="00684BB3">
          <w:rPr>
            <w:rStyle w:val="Hyperlink"/>
          </w:rPr>
          <w:t xml:space="preserve"> (Malvaceae) – Norfolk Island Abutilon, Norfolk Island National Park</w:t>
        </w:r>
        <w:r w:rsidR="006063B7">
          <w:rPr>
            <w:webHidden/>
          </w:rPr>
          <w:tab/>
        </w:r>
        <w:r w:rsidR="006063B7">
          <w:rPr>
            <w:webHidden/>
          </w:rPr>
          <w:fldChar w:fldCharType="begin"/>
        </w:r>
        <w:r w:rsidR="006063B7">
          <w:rPr>
            <w:webHidden/>
          </w:rPr>
          <w:instrText xml:space="preserve"> PAGEREF _Toc453580690 \h </w:instrText>
        </w:r>
        <w:r w:rsidR="006063B7">
          <w:rPr>
            <w:webHidden/>
          </w:rPr>
        </w:r>
        <w:r w:rsidR="006063B7">
          <w:rPr>
            <w:webHidden/>
          </w:rPr>
          <w:fldChar w:fldCharType="separate"/>
        </w:r>
        <w:r w:rsidR="006063B7">
          <w:rPr>
            <w:webHidden/>
          </w:rPr>
          <w:t>77</w:t>
        </w:r>
        <w:r w:rsidR="006063B7">
          <w:rPr>
            <w:webHidden/>
          </w:rPr>
          <w:fldChar w:fldCharType="end"/>
        </w:r>
      </w:hyperlink>
    </w:p>
    <w:p w14:paraId="39A6C0CF" w14:textId="77777777" w:rsidR="006063B7" w:rsidRDefault="00BE369E">
      <w:pPr>
        <w:pStyle w:val="TOC2"/>
        <w:rPr>
          <w:rFonts w:asciiTheme="minorHAnsi" w:eastAsiaTheme="minorEastAsia" w:hAnsiTheme="minorHAnsi" w:cstheme="minorBidi"/>
          <w:color w:val="auto"/>
          <w:sz w:val="22"/>
        </w:rPr>
      </w:pPr>
      <w:hyperlink w:anchor="_Toc453580691" w:history="1">
        <w:r w:rsidR="006063B7" w:rsidRPr="00684BB3">
          <w:rPr>
            <w:rStyle w:val="Hyperlink"/>
          </w:rPr>
          <w:t>B.18</w:t>
        </w:r>
        <w:r w:rsidR="006063B7">
          <w:rPr>
            <w:rFonts w:asciiTheme="minorHAnsi" w:eastAsiaTheme="minorEastAsia" w:hAnsiTheme="minorHAnsi" w:cstheme="minorBidi"/>
            <w:color w:val="auto"/>
            <w:sz w:val="22"/>
          </w:rPr>
          <w:tab/>
        </w:r>
        <w:r w:rsidR="006063B7" w:rsidRPr="00684BB3">
          <w:rPr>
            <w:rStyle w:val="Hyperlink"/>
            <w:i/>
          </w:rPr>
          <w:t>Anthosachne multiflora</w:t>
        </w:r>
        <w:r w:rsidR="006063B7" w:rsidRPr="00684BB3">
          <w:rPr>
            <w:rStyle w:val="Hyperlink"/>
          </w:rPr>
          <w:t xml:space="preserve"> subsp. </w:t>
        </w:r>
        <w:r w:rsidR="006063B7" w:rsidRPr="00684BB3">
          <w:rPr>
            <w:rStyle w:val="Hyperlink"/>
            <w:i/>
          </w:rPr>
          <w:t>kingiana</w:t>
        </w:r>
        <w:r w:rsidR="006063B7" w:rsidRPr="00684BB3">
          <w:rPr>
            <w:rStyle w:val="Hyperlink"/>
          </w:rPr>
          <w:t xml:space="preserve"> (Poaceae) – Phillip Island Wheat Grass, Norfolk Island National Park</w:t>
        </w:r>
        <w:r w:rsidR="006063B7">
          <w:rPr>
            <w:webHidden/>
          </w:rPr>
          <w:tab/>
        </w:r>
        <w:r w:rsidR="006063B7">
          <w:rPr>
            <w:webHidden/>
          </w:rPr>
          <w:fldChar w:fldCharType="begin"/>
        </w:r>
        <w:r w:rsidR="006063B7">
          <w:rPr>
            <w:webHidden/>
          </w:rPr>
          <w:instrText xml:space="preserve"> PAGEREF _Toc453580691 \h </w:instrText>
        </w:r>
        <w:r w:rsidR="006063B7">
          <w:rPr>
            <w:webHidden/>
          </w:rPr>
        </w:r>
        <w:r w:rsidR="006063B7">
          <w:rPr>
            <w:webHidden/>
          </w:rPr>
          <w:fldChar w:fldCharType="separate"/>
        </w:r>
        <w:r w:rsidR="006063B7">
          <w:rPr>
            <w:webHidden/>
          </w:rPr>
          <w:t>80</w:t>
        </w:r>
        <w:r w:rsidR="006063B7">
          <w:rPr>
            <w:webHidden/>
          </w:rPr>
          <w:fldChar w:fldCharType="end"/>
        </w:r>
      </w:hyperlink>
    </w:p>
    <w:p w14:paraId="4D3F9526" w14:textId="77777777" w:rsidR="006063B7" w:rsidRDefault="00BE369E">
      <w:pPr>
        <w:pStyle w:val="TOC2"/>
        <w:rPr>
          <w:rFonts w:asciiTheme="minorHAnsi" w:eastAsiaTheme="minorEastAsia" w:hAnsiTheme="minorHAnsi" w:cstheme="minorBidi"/>
          <w:color w:val="auto"/>
          <w:sz w:val="22"/>
        </w:rPr>
      </w:pPr>
      <w:hyperlink w:anchor="_Toc453580692" w:history="1">
        <w:r w:rsidR="006063B7" w:rsidRPr="00684BB3">
          <w:rPr>
            <w:rStyle w:val="Hyperlink"/>
          </w:rPr>
          <w:t>B.19</w:t>
        </w:r>
        <w:r w:rsidR="006063B7">
          <w:rPr>
            <w:rFonts w:asciiTheme="minorHAnsi" w:eastAsiaTheme="minorEastAsia" w:hAnsiTheme="minorHAnsi" w:cstheme="minorBidi"/>
            <w:color w:val="auto"/>
            <w:sz w:val="22"/>
          </w:rPr>
          <w:tab/>
        </w:r>
        <w:r w:rsidR="006063B7" w:rsidRPr="00684BB3">
          <w:rPr>
            <w:rStyle w:val="Hyperlink"/>
            <w:i/>
          </w:rPr>
          <w:t>Boehmeria australis</w:t>
        </w:r>
        <w:r w:rsidR="006063B7" w:rsidRPr="00684BB3">
          <w:rPr>
            <w:rStyle w:val="Hyperlink"/>
          </w:rPr>
          <w:t xml:space="preserve"> subsp. </w:t>
        </w:r>
        <w:r w:rsidR="006063B7" w:rsidRPr="00684BB3">
          <w:rPr>
            <w:rStyle w:val="Hyperlink"/>
            <w:i/>
          </w:rPr>
          <w:t>australis</w:t>
        </w:r>
        <w:r w:rsidR="006063B7" w:rsidRPr="00684BB3">
          <w:rPr>
            <w:rStyle w:val="Hyperlink"/>
          </w:rPr>
          <w:t xml:space="preserve"> (Urticaceae) – Tree Nettle/ Nettletree, Norfolk Island National Park</w:t>
        </w:r>
        <w:r w:rsidR="006063B7">
          <w:rPr>
            <w:webHidden/>
          </w:rPr>
          <w:tab/>
        </w:r>
        <w:r w:rsidR="006063B7">
          <w:rPr>
            <w:webHidden/>
          </w:rPr>
          <w:fldChar w:fldCharType="begin"/>
        </w:r>
        <w:r w:rsidR="006063B7">
          <w:rPr>
            <w:webHidden/>
          </w:rPr>
          <w:instrText xml:space="preserve"> PAGEREF _Toc453580692 \h </w:instrText>
        </w:r>
        <w:r w:rsidR="006063B7">
          <w:rPr>
            <w:webHidden/>
          </w:rPr>
        </w:r>
        <w:r w:rsidR="006063B7">
          <w:rPr>
            <w:webHidden/>
          </w:rPr>
          <w:fldChar w:fldCharType="separate"/>
        </w:r>
        <w:r w:rsidR="006063B7">
          <w:rPr>
            <w:webHidden/>
          </w:rPr>
          <w:t>83</w:t>
        </w:r>
        <w:r w:rsidR="006063B7">
          <w:rPr>
            <w:webHidden/>
          </w:rPr>
          <w:fldChar w:fldCharType="end"/>
        </w:r>
      </w:hyperlink>
    </w:p>
    <w:p w14:paraId="1B49A561" w14:textId="77777777" w:rsidR="006063B7" w:rsidRDefault="00BE369E">
      <w:pPr>
        <w:pStyle w:val="TOC2"/>
        <w:rPr>
          <w:rFonts w:asciiTheme="minorHAnsi" w:eastAsiaTheme="minorEastAsia" w:hAnsiTheme="minorHAnsi" w:cstheme="minorBidi"/>
          <w:color w:val="auto"/>
          <w:sz w:val="22"/>
        </w:rPr>
      </w:pPr>
      <w:hyperlink w:anchor="_Toc453580693" w:history="1">
        <w:r w:rsidR="006063B7" w:rsidRPr="00684BB3">
          <w:rPr>
            <w:rStyle w:val="Hyperlink"/>
          </w:rPr>
          <w:t>B.20</w:t>
        </w:r>
        <w:r w:rsidR="006063B7">
          <w:rPr>
            <w:rFonts w:asciiTheme="minorHAnsi" w:eastAsiaTheme="minorEastAsia" w:hAnsiTheme="minorHAnsi" w:cstheme="minorBidi"/>
            <w:color w:val="auto"/>
            <w:sz w:val="22"/>
          </w:rPr>
          <w:tab/>
        </w:r>
        <w:r w:rsidR="006063B7" w:rsidRPr="00684BB3">
          <w:rPr>
            <w:rStyle w:val="Hyperlink"/>
            <w:i/>
          </w:rPr>
          <w:t>Calystegia affinis</w:t>
        </w:r>
        <w:r w:rsidR="006063B7" w:rsidRPr="00684BB3">
          <w:rPr>
            <w:rStyle w:val="Hyperlink"/>
          </w:rPr>
          <w:t xml:space="preserve"> (Convolvulaceae) – Norfolk Island National Park</w:t>
        </w:r>
        <w:r w:rsidR="006063B7">
          <w:rPr>
            <w:webHidden/>
          </w:rPr>
          <w:tab/>
        </w:r>
        <w:r w:rsidR="006063B7">
          <w:rPr>
            <w:webHidden/>
          </w:rPr>
          <w:fldChar w:fldCharType="begin"/>
        </w:r>
        <w:r w:rsidR="006063B7">
          <w:rPr>
            <w:webHidden/>
          </w:rPr>
          <w:instrText xml:space="preserve"> PAGEREF _Toc453580693 \h </w:instrText>
        </w:r>
        <w:r w:rsidR="006063B7">
          <w:rPr>
            <w:webHidden/>
          </w:rPr>
        </w:r>
        <w:r w:rsidR="006063B7">
          <w:rPr>
            <w:webHidden/>
          </w:rPr>
          <w:fldChar w:fldCharType="separate"/>
        </w:r>
        <w:r w:rsidR="006063B7">
          <w:rPr>
            <w:webHidden/>
          </w:rPr>
          <w:t>86</w:t>
        </w:r>
        <w:r w:rsidR="006063B7">
          <w:rPr>
            <w:webHidden/>
          </w:rPr>
          <w:fldChar w:fldCharType="end"/>
        </w:r>
      </w:hyperlink>
    </w:p>
    <w:p w14:paraId="735A3428" w14:textId="77777777" w:rsidR="006063B7" w:rsidRDefault="00BE369E">
      <w:pPr>
        <w:pStyle w:val="TOC2"/>
        <w:rPr>
          <w:rFonts w:asciiTheme="minorHAnsi" w:eastAsiaTheme="minorEastAsia" w:hAnsiTheme="minorHAnsi" w:cstheme="minorBidi"/>
          <w:color w:val="auto"/>
          <w:sz w:val="22"/>
        </w:rPr>
      </w:pPr>
      <w:hyperlink w:anchor="_Toc453580694" w:history="1">
        <w:r w:rsidR="006063B7" w:rsidRPr="00684BB3">
          <w:rPr>
            <w:rStyle w:val="Hyperlink"/>
          </w:rPr>
          <w:t>B.21</w:t>
        </w:r>
        <w:r w:rsidR="006063B7">
          <w:rPr>
            <w:rFonts w:asciiTheme="minorHAnsi" w:eastAsiaTheme="minorEastAsia" w:hAnsiTheme="minorHAnsi" w:cstheme="minorBidi"/>
            <w:color w:val="auto"/>
            <w:sz w:val="22"/>
          </w:rPr>
          <w:tab/>
        </w:r>
        <w:r w:rsidR="006063B7" w:rsidRPr="00684BB3">
          <w:rPr>
            <w:rStyle w:val="Hyperlink"/>
            <w:i/>
          </w:rPr>
          <w:t>Clematis dubia</w:t>
        </w:r>
        <w:r w:rsidR="006063B7" w:rsidRPr="00684BB3">
          <w:rPr>
            <w:rStyle w:val="Hyperlink"/>
          </w:rPr>
          <w:t xml:space="preserve"> (Ranunculaceae) – Clematis, Norfolk Island National Park</w:t>
        </w:r>
        <w:r w:rsidR="006063B7">
          <w:rPr>
            <w:webHidden/>
          </w:rPr>
          <w:tab/>
        </w:r>
        <w:r w:rsidR="006063B7">
          <w:rPr>
            <w:webHidden/>
          </w:rPr>
          <w:fldChar w:fldCharType="begin"/>
        </w:r>
        <w:r w:rsidR="006063B7">
          <w:rPr>
            <w:webHidden/>
          </w:rPr>
          <w:instrText xml:space="preserve"> PAGEREF _Toc453580694 \h </w:instrText>
        </w:r>
        <w:r w:rsidR="006063B7">
          <w:rPr>
            <w:webHidden/>
          </w:rPr>
        </w:r>
        <w:r w:rsidR="006063B7">
          <w:rPr>
            <w:webHidden/>
          </w:rPr>
          <w:fldChar w:fldCharType="separate"/>
        </w:r>
        <w:r w:rsidR="006063B7">
          <w:rPr>
            <w:webHidden/>
          </w:rPr>
          <w:t>89</w:t>
        </w:r>
        <w:r w:rsidR="006063B7">
          <w:rPr>
            <w:webHidden/>
          </w:rPr>
          <w:fldChar w:fldCharType="end"/>
        </w:r>
      </w:hyperlink>
    </w:p>
    <w:p w14:paraId="668FCC07" w14:textId="77777777" w:rsidR="006063B7" w:rsidRDefault="00BE369E">
      <w:pPr>
        <w:pStyle w:val="TOC2"/>
        <w:rPr>
          <w:rFonts w:asciiTheme="minorHAnsi" w:eastAsiaTheme="minorEastAsia" w:hAnsiTheme="minorHAnsi" w:cstheme="minorBidi"/>
          <w:color w:val="auto"/>
          <w:sz w:val="22"/>
        </w:rPr>
      </w:pPr>
      <w:hyperlink w:anchor="_Toc453580695" w:history="1">
        <w:r w:rsidR="006063B7" w:rsidRPr="00684BB3">
          <w:rPr>
            <w:rStyle w:val="Hyperlink"/>
          </w:rPr>
          <w:t>B.22</w:t>
        </w:r>
        <w:r w:rsidR="006063B7">
          <w:rPr>
            <w:rFonts w:asciiTheme="minorHAnsi" w:eastAsiaTheme="minorEastAsia" w:hAnsiTheme="minorHAnsi" w:cstheme="minorBidi"/>
            <w:color w:val="auto"/>
            <w:sz w:val="22"/>
          </w:rPr>
          <w:tab/>
        </w:r>
        <w:r w:rsidR="006063B7" w:rsidRPr="00684BB3">
          <w:rPr>
            <w:rStyle w:val="Hyperlink"/>
            <w:i/>
          </w:rPr>
          <w:t>Coprosma baueri</w:t>
        </w:r>
        <w:r w:rsidR="006063B7" w:rsidRPr="00684BB3">
          <w:rPr>
            <w:rStyle w:val="Hyperlink"/>
          </w:rPr>
          <w:t xml:space="preserve"> and </w:t>
        </w:r>
        <w:r w:rsidR="006063B7" w:rsidRPr="00684BB3">
          <w:rPr>
            <w:rStyle w:val="Hyperlink"/>
            <w:i/>
          </w:rPr>
          <w:t>Coprosma pilosa</w:t>
        </w:r>
        <w:r w:rsidR="006063B7" w:rsidRPr="00684BB3">
          <w:rPr>
            <w:rStyle w:val="Hyperlink"/>
          </w:rPr>
          <w:t xml:space="preserve"> (Rubiaceae) – Coastal Coprosma and Mountain Coprosma, Norfolk Island Nation Park</w:t>
        </w:r>
        <w:r w:rsidR="006063B7">
          <w:rPr>
            <w:webHidden/>
          </w:rPr>
          <w:tab/>
        </w:r>
        <w:r w:rsidR="006063B7">
          <w:rPr>
            <w:webHidden/>
          </w:rPr>
          <w:fldChar w:fldCharType="begin"/>
        </w:r>
        <w:r w:rsidR="006063B7">
          <w:rPr>
            <w:webHidden/>
          </w:rPr>
          <w:instrText xml:space="preserve"> PAGEREF _Toc453580695 \h </w:instrText>
        </w:r>
        <w:r w:rsidR="006063B7">
          <w:rPr>
            <w:webHidden/>
          </w:rPr>
        </w:r>
        <w:r w:rsidR="006063B7">
          <w:rPr>
            <w:webHidden/>
          </w:rPr>
          <w:fldChar w:fldCharType="separate"/>
        </w:r>
        <w:r w:rsidR="006063B7">
          <w:rPr>
            <w:webHidden/>
          </w:rPr>
          <w:t>92</w:t>
        </w:r>
        <w:r w:rsidR="006063B7">
          <w:rPr>
            <w:webHidden/>
          </w:rPr>
          <w:fldChar w:fldCharType="end"/>
        </w:r>
      </w:hyperlink>
    </w:p>
    <w:p w14:paraId="35931F28" w14:textId="77777777" w:rsidR="006063B7" w:rsidRDefault="00BE369E">
      <w:pPr>
        <w:pStyle w:val="TOC2"/>
        <w:rPr>
          <w:rFonts w:asciiTheme="minorHAnsi" w:eastAsiaTheme="minorEastAsia" w:hAnsiTheme="minorHAnsi" w:cstheme="minorBidi"/>
          <w:color w:val="auto"/>
          <w:sz w:val="22"/>
        </w:rPr>
      </w:pPr>
      <w:hyperlink w:anchor="_Toc453580696" w:history="1">
        <w:r w:rsidR="006063B7" w:rsidRPr="00684BB3">
          <w:rPr>
            <w:rStyle w:val="Hyperlink"/>
          </w:rPr>
          <w:t>B.23</w:t>
        </w:r>
        <w:r w:rsidR="006063B7">
          <w:rPr>
            <w:rFonts w:asciiTheme="minorHAnsi" w:eastAsiaTheme="minorEastAsia" w:hAnsiTheme="minorHAnsi" w:cstheme="minorBidi"/>
            <w:color w:val="auto"/>
            <w:sz w:val="22"/>
          </w:rPr>
          <w:tab/>
        </w:r>
        <w:r w:rsidR="006063B7" w:rsidRPr="00684BB3">
          <w:rPr>
            <w:rStyle w:val="Hyperlink"/>
            <w:i/>
          </w:rPr>
          <w:t>Cordyline obtecta</w:t>
        </w:r>
        <w:r w:rsidR="006063B7" w:rsidRPr="00684BB3">
          <w:rPr>
            <w:rStyle w:val="Hyperlink"/>
          </w:rPr>
          <w:t xml:space="preserve"> (Asparagaceae) – Ti/ Norfolk Island Cabbage Tree, Norfolk Island National Park</w:t>
        </w:r>
        <w:r w:rsidR="006063B7">
          <w:rPr>
            <w:webHidden/>
          </w:rPr>
          <w:tab/>
        </w:r>
        <w:r w:rsidR="006063B7">
          <w:rPr>
            <w:webHidden/>
          </w:rPr>
          <w:fldChar w:fldCharType="begin"/>
        </w:r>
        <w:r w:rsidR="006063B7">
          <w:rPr>
            <w:webHidden/>
          </w:rPr>
          <w:instrText xml:space="preserve"> PAGEREF _Toc453580696 \h </w:instrText>
        </w:r>
        <w:r w:rsidR="006063B7">
          <w:rPr>
            <w:webHidden/>
          </w:rPr>
        </w:r>
        <w:r w:rsidR="006063B7">
          <w:rPr>
            <w:webHidden/>
          </w:rPr>
          <w:fldChar w:fldCharType="separate"/>
        </w:r>
        <w:r w:rsidR="006063B7">
          <w:rPr>
            <w:webHidden/>
          </w:rPr>
          <w:t>95</w:t>
        </w:r>
        <w:r w:rsidR="006063B7">
          <w:rPr>
            <w:webHidden/>
          </w:rPr>
          <w:fldChar w:fldCharType="end"/>
        </w:r>
      </w:hyperlink>
    </w:p>
    <w:p w14:paraId="681F099C" w14:textId="77777777" w:rsidR="006063B7" w:rsidRDefault="00BE369E">
      <w:pPr>
        <w:pStyle w:val="TOC2"/>
        <w:rPr>
          <w:rFonts w:asciiTheme="minorHAnsi" w:eastAsiaTheme="minorEastAsia" w:hAnsiTheme="minorHAnsi" w:cstheme="minorBidi"/>
          <w:color w:val="auto"/>
          <w:sz w:val="22"/>
        </w:rPr>
      </w:pPr>
      <w:hyperlink w:anchor="_Toc453580697" w:history="1">
        <w:r w:rsidR="006063B7" w:rsidRPr="00684BB3">
          <w:rPr>
            <w:rStyle w:val="Hyperlink"/>
          </w:rPr>
          <w:t>B.24</w:t>
        </w:r>
        <w:r w:rsidR="006063B7">
          <w:rPr>
            <w:rFonts w:asciiTheme="minorHAnsi" w:eastAsiaTheme="minorEastAsia" w:hAnsiTheme="minorHAnsi" w:cstheme="minorBidi"/>
            <w:color w:val="auto"/>
            <w:sz w:val="22"/>
          </w:rPr>
          <w:tab/>
        </w:r>
        <w:r w:rsidR="006063B7" w:rsidRPr="00684BB3">
          <w:rPr>
            <w:rStyle w:val="Hyperlink"/>
            <w:i/>
          </w:rPr>
          <w:t>Elatostema montanum</w:t>
        </w:r>
        <w:r w:rsidR="006063B7" w:rsidRPr="00684BB3">
          <w:rPr>
            <w:rStyle w:val="Hyperlink"/>
          </w:rPr>
          <w:t xml:space="preserve"> (Urticaceae) – Mountain Procris, Norfolk Island National Park</w:t>
        </w:r>
        <w:r w:rsidR="006063B7">
          <w:rPr>
            <w:webHidden/>
          </w:rPr>
          <w:tab/>
        </w:r>
        <w:r w:rsidR="006063B7">
          <w:rPr>
            <w:webHidden/>
          </w:rPr>
          <w:fldChar w:fldCharType="begin"/>
        </w:r>
        <w:r w:rsidR="006063B7">
          <w:rPr>
            <w:webHidden/>
          </w:rPr>
          <w:instrText xml:space="preserve"> PAGEREF _Toc453580697 \h </w:instrText>
        </w:r>
        <w:r w:rsidR="006063B7">
          <w:rPr>
            <w:webHidden/>
          </w:rPr>
        </w:r>
        <w:r w:rsidR="006063B7">
          <w:rPr>
            <w:webHidden/>
          </w:rPr>
          <w:fldChar w:fldCharType="separate"/>
        </w:r>
        <w:r w:rsidR="006063B7">
          <w:rPr>
            <w:webHidden/>
          </w:rPr>
          <w:t>98</w:t>
        </w:r>
        <w:r w:rsidR="006063B7">
          <w:rPr>
            <w:webHidden/>
          </w:rPr>
          <w:fldChar w:fldCharType="end"/>
        </w:r>
      </w:hyperlink>
    </w:p>
    <w:p w14:paraId="09C09BD6" w14:textId="77777777" w:rsidR="006063B7" w:rsidRDefault="00BE369E">
      <w:pPr>
        <w:pStyle w:val="TOC2"/>
        <w:rPr>
          <w:rFonts w:asciiTheme="minorHAnsi" w:eastAsiaTheme="minorEastAsia" w:hAnsiTheme="minorHAnsi" w:cstheme="minorBidi"/>
          <w:color w:val="auto"/>
          <w:sz w:val="22"/>
        </w:rPr>
      </w:pPr>
      <w:hyperlink w:anchor="_Toc453580698" w:history="1">
        <w:r w:rsidR="006063B7" w:rsidRPr="00684BB3">
          <w:rPr>
            <w:rStyle w:val="Hyperlink"/>
          </w:rPr>
          <w:t>B.25</w:t>
        </w:r>
        <w:r w:rsidR="006063B7">
          <w:rPr>
            <w:rFonts w:asciiTheme="minorHAnsi" w:eastAsiaTheme="minorEastAsia" w:hAnsiTheme="minorHAnsi" w:cstheme="minorBidi"/>
            <w:color w:val="auto"/>
            <w:sz w:val="22"/>
          </w:rPr>
          <w:tab/>
        </w:r>
        <w:r w:rsidR="006063B7" w:rsidRPr="00684BB3">
          <w:rPr>
            <w:rStyle w:val="Hyperlink"/>
            <w:i/>
          </w:rPr>
          <w:t>Hibiscus insularis</w:t>
        </w:r>
        <w:r w:rsidR="006063B7" w:rsidRPr="00684BB3">
          <w:rPr>
            <w:rStyle w:val="Hyperlink"/>
          </w:rPr>
          <w:t xml:space="preserve"> (Malvaceae) – Phillip Island Hibiscus, Norfolk Island National Park</w:t>
        </w:r>
        <w:r w:rsidR="006063B7">
          <w:rPr>
            <w:webHidden/>
          </w:rPr>
          <w:tab/>
        </w:r>
        <w:r w:rsidR="006063B7">
          <w:rPr>
            <w:webHidden/>
          </w:rPr>
          <w:fldChar w:fldCharType="begin"/>
        </w:r>
        <w:r w:rsidR="006063B7">
          <w:rPr>
            <w:webHidden/>
          </w:rPr>
          <w:instrText xml:space="preserve"> PAGEREF _Toc453580698 \h </w:instrText>
        </w:r>
        <w:r w:rsidR="006063B7">
          <w:rPr>
            <w:webHidden/>
          </w:rPr>
        </w:r>
        <w:r w:rsidR="006063B7">
          <w:rPr>
            <w:webHidden/>
          </w:rPr>
          <w:fldChar w:fldCharType="separate"/>
        </w:r>
        <w:r w:rsidR="006063B7">
          <w:rPr>
            <w:webHidden/>
          </w:rPr>
          <w:t>101</w:t>
        </w:r>
        <w:r w:rsidR="006063B7">
          <w:rPr>
            <w:webHidden/>
          </w:rPr>
          <w:fldChar w:fldCharType="end"/>
        </w:r>
      </w:hyperlink>
    </w:p>
    <w:p w14:paraId="3D272561" w14:textId="77777777" w:rsidR="006063B7" w:rsidRDefault="00BE369E">
      <w:pPr>
        <w:pStyle w:val="TOC2"/>
        <w:rPr>
          <w:rFonts w:asciiTheme="minorHAnsi" w:eastAsiaTheme="minorEastAsia" w:hAnsiTheme="minorHAnsi" w:cstheme="minorBidi"/>
          <w:color w:val="auto"/>
          <w:sz w:val="22"/>
        </w:rPr>
      </w:pPr>
      <w:hyperlink w:anchor="_Toc453580699" w:history="1">
        <w:r w:rsidR="006063B7" w:rsidRPr="00684BB3">
          <w:rPr>
            <w:rStyle w:val="Hyperlink"/>
          </w:rPr>
          <w:t>B.26</w:t>
        </w:r>
        <w:r w:rsidR="006063B7">
          <w:rPr>
            <w:rFonts w:asciiTheme="minorHAnsi" w:eastAsiaTheme="minorEastAsia" w:hAnsiTheme="minorHAnsi" w:cstheme="minorBidi"/>
            <w:color w:val="auto"/>
            <w:sz w:val="22"/>
          </w:rPr>
          <w:tab/>
        </w:r>
        <w:r w:rsidR="006063B7" w:rsidRPr="00684BB3">
          <w:rPr>
            <w:rStyle w:val="Hyperlink"/>
            <w:i/>
          </w:rPr>
          <w:t>Ileostylus micranthus</w:t>
        </w:r>
        <w:r w:rsidR="006063B7" w:rsidRPr="00684BB3">
          <w:rPr>
            <w:rStyle w:val="Hyperlink"/>
          </w:rPr>
          <w:t xml:space="preserve"> (Loranthaceae) – Mistletoe, Norfolk Island National Park</w:t>
        </w:r>
        <w:r w:rsidR="006063B7">
          <w:rPr>
            <w:webHidden/>
          </w:rPr>
          <w:tab/>
        </w:r>
        <w:r w:rsidR="006063B7">
          <w:rPr>
            <w:webHidden/>
          </w:rPr>
          <w:fldChar w:fldCharType="begin"/>
        </w:r>
        <w:r w:rsidR="006063B7">
          <w:rPr>
            <w:webHidden/>
          </w:rPr>
          <w:instrText xml:space="preserve"> PAGEREF _Toc453580699 \h </w:instrText>
        </w:r>
        <w:r w:rsidR="006063B7">
          <w:rPr>
            <w:webHidden/>
          </w:rPr>
        </w:r>
        <w:r w:rsidR="006063B7">
          <w:rPr>
            <w:webHidden/>
          </w:rPr>
          <w:fldChar w:fldCharType="separate"/>
        </w:r>
        <w:r w:rsidR="006063B7">
          <w:rPr>
            <w:webHidden/>
          </w:rPr>
          <w:t>104</w:t>
        </w:r>
        <w:r w:rsidR="006063B7">
          <w:rPr>
            <w:webHidden/>
          </w:rPr>
          <w:fldChar w:fldCharType="end"/>
        </w:r>
      </w:hyperlink>
    </w:p>
    <w:p w14:paraId="21D1BC67" w14:textId="77777777" w:rsidR="006063B7" w:rsidRDefault="00BE369E">
      <w:pPr>
        <w:pStyle w:val="TOC2"/>
        <w:rPr>
          <w:rFonts w:asciiTheme="minorHAnsi" w:eastAsiaTheme="minorEastAsia" w:hAnsiTheme="minorHAnsi" w:cstheme="minorBidi"/>
          <w:color w:val="auto"/>
          <w:sz w:val="22"/>
        </w:rPr>
      </w:pPr>
      <w:hyperlink w:anchor="_Toc453580700" w:history="1">
        <w:r w:rsidR="006063B7" w:rsidRPr="00684BB3">
          <w:rPr>
            <w:rStyle w:val="Hyperlink"/>
          </w:rPr>
          <w:t>B.27</w:t>
        </w:r>
        <w:r w:rsidR="006063B7">
          <w:rPr>
            <w:rFonts w:asciiTheme="minorHAnsi" w:eastAsiaTheme="minorEastAsia" w:hAnsiTheme="minorHAnsi" w:cstheme="minorBidi"/>
            <w:color w:val="auto"/>
            <w:sz w:val="22"/>
          </w:rPr>
          <w:tab/>
        </w:r>
        <w:r w:rsidR="006063B7" w:rsidRPr="00684BB3">
          <w:rPr>
            <w:rStyle w:val="Hyperlink"/>
            <w:i/>
          </w:rPr>
          <w:t>Melicytus latifolius</w:t>
        </w:r>
        <w:r w:rsidR="006063B7" w:rsidRPr="00684BB3">
          <w:rPr>
            <w:rStyle w:val="Hyperlink"/>
          </w:rPr>
          <w:t xml:space="preserve"> (Violaceae) – Norfolk Island Mahoe, Norfolk Island National Park</w:t>
        </w:r>
        <w:r w:rsidR="006063B7">
          <w:rPr>
            <w:webHidden/>
          </w:rPr>
          <w:tab/>
        </w:r>
        <w:r w:rsidR="006063B7">
          <w:rPr>
            <w:webHidden/>
          </w:rPr>
          <w:fldChar w:fldCharType="begin"/>
        </w:r>
        <w:r w:rsidR="006063B7">
          <w:rPr>
            <w:webHidden/>
          </w:rPr>
          <w:instrText xml:space="preserve"> PAGEREF _Toc453580700 \h </w:instrText>
        </w:r>
        <w:r w:rsidR="006063B7">
          <w:rPr>
            <w:webHidden/>
          </w:rPr>
        </w:r>
        <w:r w:rsidR="006063B7">
          <w:rPr>
            <w:webHidden/>
          </w:rPr>
          <w:fldChar w:fldCharType="separate"/>
        </w:r>
        <w:r w:rsidR="006063B7">
          <w:rPr>
            <w:webHidden/>
          </w:rPr>
          <w:t>107</w:t>
        </w:r>
        <w:r w:rsidR="006063B7">
          <w:rPr>
            <w:webHidden/>
          </w:rPr>
          <w:fldChar w:fldCharType="end"/>
        </w:r>
      </w:hyperlink>
    </w:p>
    <w:p w14:paraId="06357DCF" w14:textId="77777777" w:rsidR="006063B7" w:rsidRDefault="00BE369E">
      <w:pPr>
        <w:pStyle w:val="TOC2"/>
        <w:rPr>
          <w:rFonts w:asciiTheme="minorHAnsi" w:eastAsiaTheme="minorEastAsia" w:hAnsiTheme="minorHAnsi" w:cstheme="minorBidi"/>
          <w:color w:val="auto"/>
          <w:sz w:val="22"/>
        </w:rPr>
      </w:pPr>
      <w:hyperlink w:anchor="_Toc453580701" w:history="1">
        <w:r w:rsidR="006063B7" w:rsidRPr="00684BB3">
          <w:rPr>
            <w:rStyle w:val="Hyperlink"/>
          </w:rPr>
          <w:t>B.28</w:t>
        </w:r>
        <w:r w:rsidR="006063B7">
          <w:rPr>
            <w:rFonts w:asciiTheme="minorHAnsi" w:eastAsiaTheme="minorEastAsia" w:hAnsiTheme="minorHAnsi" w:cstheme="minorBidi"/>
            <w:color w:val="auto"/>
            <w:sz w:val="22"/>
          </w:rPr>
          <w:tab/>
        </w:r>
        <w:r w:rsidR="006063B7" w:rsidRPr="00684BB3">
          <w:rPr>
            <w:rStyle w:val="Hyperlink"/>
            <w:i/>
          </w:rPr>
          <w:t>Myoporum obscurum</w:t>
        </w:r>
        <w:r w:rsidR="006063B7" w:rsidRPr="00684BB3">
          <w:rPr>
            <w:rStyle w:val="Hyperlink"/>
          </w:rPr>
          <w:t xml:space="preserve"> (Scrophulariaceae) – Popwood, Sandalwood, Norfolk Island National Park</w:t>
        </w:r>
        <w:r w:rsidR="006063B7">
          <w:rPr>
            <w:webHidden/>
          </w:rPr>
          <w:tab/>
        </w:r>
        <w:r w:rsidR="006063B7">
          <w:rPr>
            <w:webHidden/>
          </w:rPr>
          <w:fldChar w:fldCharType="begin"/>
        </w:r>
        <w:r w:rsidR="006063B7">
          <w:rPr>
            <w:webHidden/>
          </w:rPr>
          <w:instrText xml:space="preserve"> PAGEREF _Toc453580701 \h </w:instrText>
        </w:r>
        <w:r w:rsidR="006063B7">
          <w:rPr>
            <w:webHidden/>
          </w:rPr>
        </w:r>
        <w:r w:rsidR="006063B7">
          <w:rPr>
            <w:webHidden/>
          </w:rPr>
          <w:fldChar w:fldCharType="separate"/>
        </w:r>
        <w:r w:rsidR="006063B7">
          <w:rPr>
            <w:webHidden/>
          </w:rPr>
          <w:t>110</w:t>
        </w:r>
        <w:r w:rsidR="006063B7">
          <w:rPr>
            <w:webHidden/>
          </w:rPr>
          <w:fldChar w:fldCharType="end"/>
        </w:r>
      </w:hyperlink>
    </w:p>
    <w:p w14:paraId="4D281F20" w14:textId="77777777" w:rsidR="006063B7" w:rsidRDefault="00BE369E">
      <w:pPr>
        <w:pStyle w:val="TOC2"/>
        <w:rPr>
          <w:rFonts w:asciiTheme="minorHAnsi" w:eastAsiaTheme="minorEastAsia" w:hAnsiTheme="minorHAnsi" w:cstheme="minorBidi"/>
          <w:color w:val="auto"/>
          <w:sz w:val="22"/>
        </w:rPr>
      </w:pPr>
      <w:hyperlink w:anchor="_Toc453580702" w:history="1">
        <w:r w:rsidR="006063B7" w:rsidRPr="00684BB3">
          <w:rPr>
            <w:rStyle w:val="Hyperlink"/>
          </w:rPr>
          <w:t>B.29</w:t>
        </w:r>
        <w:r w:rsidR="006063B7">
          <w:rPr>
            <w:rFonts w:asciiTheme="minorHAnsi" w:eastAsiaTheme="minorEastAsia" w:hAnsiTheme="minorHAnsi" w:cstheme="minorBidi"/>
            <w:color w:val="auto"/>
            <w:sz w:val="22"/>
          </w:rPr>
          <w:tab/>
        </w:r>
        <w:r w:rsidR="006063B7" w:rsidRPr="00684BB3">
          <w:rPr>
            <w:rStyle w:val="Hyperlink"/>
            <w:i/>
          </w:rPr>
          <w:t>Plexaure limenophylax</w:t>
        </w:r>
        <w:r w:rsidR="006063B7" w:rsidRPr="00684BB3">
          <w:rPr>
            <w:rStyle w:val="Hyperlink"/>
          </w:rPr>
          <w:t xml:space="preserve"> (Orchidaceae) – Norfolk Island National Park</w:t>
        </w:r>
        <w:r w:rsidR="006063B7">
          <w:rPr>
            <w:webHidden/>
          </w:rPr>
          <w:tab/>
        </w:r>
        <w:r w:rsidR="006063B7">
          <w:rPr>
            <w:webHidden/>
          </w:rPr>
          <w:fldChar w:fldCharType="begin"/>
        </w:r>
        <w:r w:rsidR="006063B7">
          <w:rPr>
            <w:webHidden/>
          </w:rPr>
          <w:instrText xml:space="preserve"> PAGEREF _Toc453580702 \h </w:instrText>
        </w:r>
        <w:r w:rsidR="006063B7">
          <w:rPr>
            <w:webHidden/>
          </w:rPr>
        </w:r>
        <w:r w:rsidR="006063B7">
          <w:rPr>
            <w:webHidden/>
          </w:rPr>
          <w:fldChar w:fldCharType="separate"/>
        </w:r>
        <w:r w:rsidR="006063B7">
          <w:rPr>
            <w:webHidden/>
          </w:rPr>
          <w:t>113</w:t>
        </w:r>
        <w:r w:rsidR="006063B7">
          <w:rPr>
            <w:webHidden/>
          </w:rPr>
          <w:fldChar w:fldCharType="end"/>
        </w:r>
      </w:hyperlink>
    </w:p>
    <w:p w14:paraId="173EFFEB" w14:textId="77777777" w:rsidR="006063B7" w:rsidRDefault="00BE369E">
      <w:pPr>
        <w:pStyle w:val="TOC2"/>
        <w:rPr>
          <w:rFonts w:asciiTheme="minorHAnsi" w:eastAsiaTheme="minorEastAsia" w:hAnsiTheme="minorHAnsi" w:cstheme="minorBidi"/>
          <w:color w:val="auto"/>
          <w:sz w:val="22"/>
        </w:rPr>
      </w:pPr>
      <w:hyperlink w:anchor="_Toc453580703" w:history="1">
        <w:r w:rsidR="006063B7" w:rsidRPr="00684BB3">
          <w:rPr>
            <w:rStyle w:val="Hyperlink"/>
          </w:rPr>
          <w:t>B.30</w:t>
        </w:r>
        <w:r w:rsidR="006063B7">
          <w:rPr>
            <w:rFonts w:asciiTheme="minorHAnsi" w:eastAsiaTheme="minorEastAsia" w:hAnsiTheme="minorHAnsi" w:cstheme="minorBidi"/>
            <w:color w:val="auto"/>
            <w:sz w:val="22"/>
          </w:rPr>
          <w:tab/>
        </w:r>
        <w:r w:rsidR="006063B7" w:rsidRPr="00684BB3">
          <w:rPr>
            <w:rStyle w:val="Hyperlink"/>
            <w:i/>
          </w:rPr>
          <w:t>Senecio evansianus</w:t>
        </w:r>
        <w:r w:rsidR="006063B7" w:rsidRPr="00684BB3">
          <w:rPr>
            <w:rStyle w:val="Hyperlink"/>
          </w:rPr>
          <w:t xml:space="preserve">, </w:t>
        </w:r>
        <w:r w:rsidR="006063B7" w:rsidRPr="00684BB3">
          <w:rPr>
            <w:rStyle w:val="Hyperlink"/>
            <w:i/>
          </w:rPr>
          <w:t>Senecio australis</w:t>
        </w:r>
        <w:r w:rsidR="006063B7" w:rsidRPr="00684BB3">
          <w:rPr>
            <w:rStyle w:val="Hyperlink"/>
          </w:rPr>
          <w:t xml:space="preserve"> and </w:t>
        </w:r>
        <w:r w:rsidR="006063B7" w:rsidRPr="00684BB3">
          <w:rPr>
            <w:rStyle w:val="Hyperlink"/>
            <w:i/>
          </w:rPr>
          <w:t>Senecio hooglandii</w:t>
        </w:r>
        <w:r w:rsidR="006063B7" w:rsidRPr="00684BB3">
          <w:rPr>
            <w:rStyle w:val="Hyperlink"/>
          </w:rPr>
          <w:t xml:space="preserve"> (Asteraceae) – Daisies, Norfolk Island National Park</w:t>
        </w:r>
        <w:r w:rsidR="006063B7">
          <w:rPr>
            <w:webHidden/>
          </w:rPr>
          <w:tab/>
        </w:r>
        <w:r w:rsidR="006063B7">
          <w:rPr>
            <w:webHidden/>
          </w:rPr>
          <w:fldChar w:fldCharType="begin"/>
        </w:r>
        <w:r w:rsidR="006063B7">
          <w:rPr>
            <w:webHidden/>
          </w:rPr>
          <w:instrText xml:space="preserve"> PAGEREF _Toc453580703 \h </w:instrText>
        </w:r>
        <w:r w:rsidR="006063B7">
          <w:rPr>
            <w:webHidden/>
          </w:rPr>
        </w:r>
        <w:r w:rsidR="006063B7">
          <w:rPr>
            <w:webHidden/>
          </w:rPr>
          <w:fldChar w:fldCharType="separate"/>
        </w:r>
        <w:r w:rsidR="006063B7">
          <w:rPr>
            <w:webHidden/>
          </w:rPr>
          <w:t>116</w:t>
        </w:r>
        <w:r w:rsidR="006063B7">
          <w:rPr>
            <w:webHidden/>
          </w:rPr>
          <w:fldChar w:fldCharType="end"/>
        </w:r>
      </w:hyperlink>
    </w:p>
    <w:p w14:paraId="66ECA66C" w14:textId="77777777" w:rsidR="006063B7" w:rsidRDefault="00BE369E">
      <w:pPr>
        <w:pStyle w:val="TOC2"/>
        <w:rPr>
          <w:rFonts w:asciiTheme="minorHAnsi" w:eastAsiaTheme="minorEastAsia" w:hAnsiTheme="minorHAnsi" w:cstheme="minorBidi"/>
          <w:color w:val="auto"/>
          <w:sz w:val="22"/>
        </w:rPr>
      </w:pPr>
      <w:hyperlink w:anchor="_Toc453580704" w:history="1">
        <w:r w:rsidR="006063B7" w:rsidRPr="00684BB3">
          <w:rPr>
            <w:rStyle w:val="Hyperlink"/>
          </w:rPr>
          <w:t>B.31</w:t>
        </w:r>
        <w:r w:rsidR="006063B7">
          <w:rPr>
            <w:rFonts w:asciiTheme="minorHAnsi" w:eastAsiaTheme="minorEastAsia" w:hAnsiTheme="minorHAnsi" w:cstheme="minorBidi"/>
            <w:color w:val="auto"/>
            <w:sz w:val="22"/>
          </w:rPr>
          <w:tab/>
        </w:r>
        <w:r w:rsidR="006063B7" w:rsidRPr="00684BB3">
          <w:rPr>
            <w:rStyle w:val="Hyperlink"/>
            <w:i/>
          </w:rPr>
          <w:t>Streblus pendulinus</w:t>
        </w:r>
        <w:r w:rsidR="006063B7" w:rsidRPr="00684BB3">
          <w:rPr>
            <w:rStyle w:val="Hyperlink"/>
          </w:rPr>
          <w:t xml:space="preserve"> (Moraceae) – Siah’s Backbone, Norfolk National Park</w:t>
        </w:r>
        <w:r w:rsidR="006063B7">
          <w:rPr>
            <w:webHidden/>
          </w:rPr>
          <w:tab/>
        </w:r>
        <w:r w:rsidR="006063B7">
          <w:rPr>
            <w:webHidden/>
          </w:rPr>
          <w:fldChar w:fldCharType="begin"/>
        </w:r>
        <w:r w:rsidR="006063B7">
          <w:rPr>
            <w:webHidden/>
          </w:rPr>
          <w:instrText xml:space="preserve"> PAGEREF _Toc453580704 \h </w:instrText>
        </w:r>
        <w:r w:rsidR="006063B7">
          <w:rPr>
            <w:webHidden/>
          </w:rPr>
        </w:r>
        <w:r w:rsidR="006063B7">
          <w:rPr>
            <w:webHidden/>
          </w:rPr>
          <w:fldChar w:fldCharType="separate"/>
        </w:r>
        <w:r w:rsidR="006063B7">
          <w:rPr>
            <w:webHidden/>
          </w:rPr>
          <w:t>119</w:t>
        </w:r>
        <w:r w:rsidR="006063B7">
          <w:rPr>
            <w:webHidden/>
          </w:rPr>
          <w:fldChar w:fldCharType="end"/>
        </w:r>
      </w:hyperlink>
    </w:p>
    <w:p w14:paraId="1FB96516" w14:textId="77777777" w:rsidR="006063B7" w:rsidRDefault="00BE369E">
      <w:pPr>
        <w:pStyle w:val="TOC2"/>
        <w:rPr>
          <w:rFonts w:asciiTheme="minorHAnsi" w:eastAsiaTheme="minorEastAsia" w:hAnsiTheme="minorHAnsi" w:cstheme="minorBidi"/>
          <w:color w:val="auto"/>
          <w:sz w:val="22"/>
        </w:rPr>
      </w:pPr>
      <w:hyperlink w:anchor="_Toc453580705" w:history="1">
        <w:r w:rsidR="006063B7" w:rsidRPr="00684BB3">
          <w:rPr>
            <w:rStyle w:val="Hyperlink"/>
          </w:rPr>
          <w:t>B.32</w:t>
        </w:r>
        <w:r w:rsidR="006063B7">
          <w:rPr>
            <w:rFonts w:asciiTheme="minorHAnsi" w:eastAsiaTheme="minorEastAsia" w:hAnsiTheme="minorHAnsi" w:cstheme="minorBidi"/>
            <w:color w:val="auto"/>
            <w:sz w:val="22"/>
          </w:rPr>
          <w:tab/>
        </w:r>
        <w:r w:rsidR="006063B7" w:rsidRPr="00684BB3">
          <w:rPr>
            <w:rStyle w:val="Hyperlink"/>
            <w:i/>
          </w:rPr>
          <w:t>Wikstroemia australis</w:t>
        </w:r>
        <w:r w:rsidR="006063B7" w:rsidRPr="00684BB3">
          <w:rPr>
            <w:rStyle w:val="Hyperlink"/>
          </w:rPr>
          <w:t xml:space="preserve"> (Thymelaeaceae) – Kurrajong, Norfolk Island National Park</w:t>
        </w:r>
        <w:r w:rsidR="006063B7">
          <w:rPr>
            <w:webHidden/>
          </w:rPr>
          <w:tab/>
        </w:r>
        <w:r w:rsidR="006063B7">
          <w:rPr>
            <w:webHidden/>
          </w:rPr>
          <w:fldChar w:fldCharType="begin"/>
        </w:r>
        <w:r w:rsidR="006063B7">
          <w:rPr>
            <w:webHidden/>
          </w:rPr>
          <w:instrText xml:space="preserve"> PAGEREF _Toc453580705 \h </w:instrText>
        </w:r>
        <w:r w:rsidR="006063B7">
          <w:rPr>
            <w:webHidden/>
          </w:rPr>
        </w:r>
        <w:r w:rsidR="006063B7">
          <w:rPr>
            <w:webHidden/>
          </w:rPr>
          <w:fldChar w:fldCharType="separate"/>
        </w:r>
        <w:r w:rsidR="006063B7">
          <w:rPr>
            <w:webHidden/>
          </w:rPr>
          <w:t>122</w:t>
        </w:r>
        <w:r w:rsidR="006063B7">
          <w:rPr>
            <w:webHidden/>
          </w:rPr>
          <w:fldChar w:fldCharType="end"/>
        </w:r>
      </w:hyperlink>
    </w:p>
    <w:p w14:paraId="2667CD64" w14:textId="77777777" w:rsidR="006063B7" w:rsidRDefault="00BE369E">
      <w:pPr>
        <w:pStyle w:val="TOC2"/>
        <w:rPr>
          <w:rFonts w:asciiTheme="minorHAnsi" w:eastAsiaTheme="minorEastAsia" w:hAnsiTheme="minorHAnsi" w:cstheme="minorBidi"/>
          <w:color w:val="auto"/>
          <w:sz w:val="22"/>
        </w:rPr>
      </w:pPr>
      <w:hyperlink w:anchor="_Toc453580706" w:history="1">
        <w:r w:rsidR="006063B7" w:rsidRPr="00684BB3">
          <w:rPr>
            <w:rStyle w:val="Hyperlink"/>
          </w:rPr>
          <w:t>B.33</w:t>
        </w:r>
        <w:r w:rsidR="006063B7">
          <w:rPr>
            <w:rFonts w:asciiTheme="minorHAnsi" w:eastAsiaTheme="minorEastAsia" w:hAnsiTheme="minorHAnsi" w:cstheme="minorBidi"/>
            <w:color w:val="auto"/>
            <w:sz w:val="22"/>
          </w:rPr>
          <w:tab/>
        </w:r>
        <w:r w:rsidR="006063B7" w:rsidRPr="00684BB3">
          <w:rPr>
            <w:rStyle w:val="Hyperlink"/>
            <w:i/>
          </w:rPr>
          <w:t>Eremophila alternifolia</w:t>
        </w:r>
        <w:r w:rsidR="006063B7" w:rsidRPr="00684BB3">
          <w:rPr>
            <w:rStyle w:val="Hyperlink"/>
          </w:rPr>
          <w:t xml:space="preserve"> (Scrophulariaceae) – Narrow-leaved Emu Bush, Uluru-Kata Tjuta National Park</w:t>
        </w:r>
        <w:r w:rsidR="006063B7">
          <w:rPr>
            <w:webHidden/>
          </w:rPr>
          <w:tab/>
        </w:r>
        <w:r w:rsidR="006063B7">
          <w:rPr>
            <w:webHidden/>
          </w:rPr>
          <w:fldChar w:fldCharType="begin"/>
        </w:r>
        <w:r w:rsidR="006063B7">
          <w:rPr>
            <w:webHidden/>
          </w:rPr>
          <w:instrText xml:space="preserve"> PAGEREF _Toc453580706 \h </w:instrText>
        </w:r>
        <w:r w:rsidR="006063B7">
          <w:rPr>
            <w:webHidden/>
          </w:rPr>
        </w:r>
        <w:r w:rsidR="006063B7">
          <w:rPr>
            <w:webHidden/>
          </w:rPr>
          <w:fldChar w:fldCharType="separate"/>
        </w:r>
        <w:r w:rsidR="006063B7">
          <w:rPr>
            <w:webHidden/>
          </w:rPr>
          <w:t>125</w:t>
        </w:r>
        <w:r w:rsidR="006063B7">
          <w:rPr>
            <w:webHidden/>
          </w:rPr>
          <w:fldChar w:fldCharType="end"/>
        </w:r>
      </w:hyperlink>
    </w:p>
    <w:p w14:paraId="773F4B58" w14:textId="77777777" w:rsidR="006063B7" w:rsidRDefault="00BE369E">
      <w:pPr>
        <w:pStyle w:val="TOC2"/>
        <w:rPr>
          <w:rFonts w:asciiTheme="minorHAnsi" w:eastAsiaTheme="minorEastAsia" w:hAnsiTheme="minorHAnsi" w:cstheme="minorBidi"/>
          <w:color w:val="auto"/>
          <w:sz w:val="22"/>
        </w:rPr>
      </w:pPr>
      <w:hyperlink w:anchor="_Toc453580707" w:history="1">
        <w:r w:rsidR="006063B7" w:rsidRPr="00684BB3">
          <w:rPr>
            <w:rStyle w:val="Hyperlink"/>
          </w:rPr>
          <w:t>B.34</w:t>
        </w:r>
        <w:r w:rsidR="006063B7">
          <w:rPr>
            <w:rFonts w:asciiTheme="minorHAnsi" w:eastAsiaTheme="minorEastAsia" w:hAnsiTheme="minorHAnsi" w:cstheme="minorBidi"/>
            <w:color w:val="auto"/>
            <w:sz w:val="22"/>
          </w:rPr>
          <w:tab/>
        </w:r>
        <w:r w:rsidR="006063B7" w:rsidRPr="00684BB3">
          <w:rPr>
            <w:rStyle w:val="Hyperlink"/>
            <w:i/>
          </w:rPr>
          <w:t>Eriachne scleranthoides</w:t>
        </w:r>
        <w:r w:rsidR="006063B7" w:rsidRPr="00684BB3">
          <w:rPr>
            <w:rStyle w:val="Hyperlink"/>
          </w:rPr>
          <w:t xml:space="preserve"> (Poaceae) – Mount Olga Wanderrie Grass, Uluru-Kata Tjuta National Park</w:t>
        </w:r>
        <w:r w:rsidR="006063B7">
          <w:rPr>
            <w:webHidden/>
          </w:rPr>
          <w:tab/>
        </w:r>
        <w:r w:rsidR="006063B7">
          <w:rPr>
            <w:webHidden/>
          </w:rPr>
          <w:fldChar w:fldCharType="begin"/>
        </w:r>
        <w:r w:rsidR="006063B7">
          <w:rPr>
            <w:webHidden/>
          </w:rPr>
          <w:instrText xml:space="preserve"> PAGEREF _Toc453580707 \h </w:instrText>
        </w:r>
        <w:r w:rsidR="006063B7">
          <w:rPr>
            <w:webHidden/>
          </w:rPr>
        </w:r>
        <w:r w:rsidR="006063B7">
          <w:rPr>
            <w:webHidden/>
          </w:rPr>
          <w:fldChar w:fldCharType="separate"/>
        </w:r>
        <w:r w:rsidR="006063B7">
          <w:rPr>
            <w:webHidden/>
          </w:rPr>
          <w:t>128</w:t>
        </w:r>
        <w:r w:rsidR="006063B7">
          <w:rPr>
            <w:webHidden/>
          </w:rPr>
          <w:fldChar w:fldCharType="end"/>
        </w:r>
      </w:hyperlink>
    </w:p>
    <w:p w14:paraId="523A5CE3" w14:textId="4138B66C" w:rsidR="006063B7" w:rsidRDefault="00BE369E">
      <w:pPr>
        <w:pStyle w:val="TOC2"/>
        <w:rPr>
          <w:rFonts w:asciiTheme="minorHAnsi" w:eastAsiaTheme="minorEastAsia" w:hAnsiTheme="minorHAnsi" w:cstheme="minorBidi"/>
          <w:color w:val="auto"/>
          <w:sz w:val="22"/>
        </w:rPr>
      </w:pPr>
      <w:hyperlink w:anchor="_Toc453580708" w:history="1">
        <w:r w:rsidR="006063B7" w:rsidRPr="00684BB3">
          <w:rPr>
            <w:rStyle w:val="Hyperlink"/>
          </w:rPr>
          <w:t>B.35</w:t>
        </w:r>
        <w:r w:rsidR="006063B7">
          <w:rPr>
            <w:rFonts w:asciiTheme="minorHAnsi" w:eastAsiaTheme="minorEastAsia" w:hAnsiTheme="minorHAnsi" w:cstheme="minorBidi"/>
            <w:color w:val="auto"/>
            <w:sz w:val="22"/>
          </w:rPr>
          <w:tab/>
        </w:r>
        <w:r w:rsidR="006063B7" w:rsidRPr="00684BB3">
          <w:rPr>
            <w:rStyle w:val="Hyperlink"/>
            <w:i/>
          </w:rPr>
          <w:t>Santalum acuminatum</w:t>
        </w:r>
        <w:r w:rsidR="006063B7" w:rsidRPr="00684BB3">
          <w:rPr>
            <w:rStyle w:val="Hyperlink"/>
          </w:rPr>
          <w:t xml:space="preserve"> (Poaceae) – Desert Quandong, Uluru-Kata Tjuta National Park</w:t>
        </w:r>
        <w:r w:rsidR="006063B7">
          <w:rPr>
            <w:rStyle w:val="Hyperlink"/>
          </w:rPr>
          <w:t>…….</w:t>
        </w:r>
        <w:r w:rsidR="006063B7">
          <w:rPr>
            <w:webHidden/>
          </w:rPr>
          <w:tab/>
        </w:r>
        <w:r w:rsidR="006063B7">
          <w:rPr>
            <w:webHidden/>
          </w:rPr>
          <w:fldChar w:fldCharType="begin"/>
        </w:r>
        <w:r w:rsidR="006063B7">
          <w:rPr>
            <w:webHidden/>
          </w:rPr>
          <w:instrText xml:space="preserve"> PAGEREF _Toc453580708 \h </w:instrText>
        </w:r>
        <w:r w:rsidR="006063B7">
          <w:rPr>
            <w:webHidden/>
          </w:rPr>
        </w:r>
        <w:r w:rsidR="006063B7">
          <w:rPr>
            <w:webHidden/>
          </w:rPr>
          <w:fldChar w:fldCharType="separate"/>
        </w:r>
        <w:r w:rsidR="006063B7">
          <w:rPr>
            <w:webHidden/>
          </w:rPr>
          <w:t>131</w:t>
        </w:r>
        <w:r w:rsidR="006063B7">
          <w:rPr>
            <w:webHidden/>
          </w:rPr>
          <w:fldChar w:fldCharType="end"/>
        </w:r>
      </w:hyperlink>
    </w:p>
    <w:p w14:paraId="2C6DCFFD" w14:textId="77777777" w:rsidR="005A097B" w:rsidRPr="005A097B" w:rsidRDefault="00F44B4D" w:rsidP="005A097B">
      <w:pPr>
        <w:pStyle w:val="BodyText"/>
      </w:pPr>
      <w:r>
        <w:fldChar w:fldCharType="end"/>
      </w:r>
    </w:p>
    <w:p w14:paraId="0BD0F375" w14:textId="77777777" w:rsidR="005A097B" w:rsidRDefault="005A097B" w:rsidP="005A097B">
      <w:pPr>
        <w:pStyle w:val="BodyText"/>
      </w:pPr>
    </w:p>
    <w:p w14:paraId="6A187B1C" w14:textId="77777777" w:rsidR="005A097B" w:rsidRPr="005A097B" w:rsidRDefault="005A097B" w:rsidP="005A097B">
      <w:pPr>
        <w:pStyle w:val="BodyText"/>
        <w:sectPr w:rsidR="005A097B" w:rsidRPr="005A097B" w:rsidSect="00AE0D97">
          <w:headerReference w:type="default" r:id="rId26"/>
          <w:footerReference w:type="even" r:id="rId27"/>
          <w:footerReference w:type="default" r:id="rId28"/>
          <w:pgSz w:w="11906" w:h="16838" w:code="9"/>
          <w:pgMar w:top="1134" w:right="1134" w:bottom="1134" w:left="1134" w:header="510" w:footer="624" w:gutter="0"/>
          <w:pgNumType w:fmt="lowerRoman" w:start="1"/>
          <w:cols w:space="284"/>
          <w:docGrid w:linePitch="360"/>
        </w:sectPr>
      </w:pPr>
    </w:p>
    <w:p w14:paraId="4837D66F" w14:textId="77777777" w:rsidR="00A943B2" w:rsidRDefault="00A943B2" w:rsidP="00D1044D">
      <w:pPr>
        <w:pStyle w:val="Heading1notnumbered"/>
      </w:pPr>
      <w:bookmarkStart w:id="5" w:name="_Toc440606504"/>
      <w:bookmarkStart w:id="6" w:name="_Toc441124410"/>
      <w:bookmarkStart w:id="7" w:name="_Toc453580656"/>
      <w:r w:rsidRPr="008D5E56">
        <w:lastRenderedPageBreak/>
        <w:t>Acknowledgments</w:t>
      </w:r>
      <w:bookmarkEnd w:id="4"/>
      <w:bookmarkEnd w:id="5"/>
      <w:bookmarkEnd w:id="6"/>
      <w:bookmarkEnd w:id="7"/>
    </w:p>
    <w:p w14:paraId="212A446E" w14:textId="77777777" w:rsidR="007B798F" w:rsidRPr="00F54B01" w:rsidRDefault="007B798F" w:rsidP="004B5D99">
      <w:pPr>
        <w:pStyle w:val="BodyText"/>
        <w:jc w:val="both"/>
        <w:rPr>
          <w:szCs w:val="24"/>
        </w:rPr>
      </w:pPr>
      <w:bookmarkStart w:id="8" w:name="_Toc315694430"/>
      <w:r w:rsidRPr="00F54B01">
        <w:rPr>
          <w:szCs w:val="24"/>
        </w:rPr>
        <w:t xml:space="preserve">This project would not have been possible without the many people willing to share their knowledge and exchange information. Firstly, we would like to thank B. Brown, M. Goumas and M. Greenfield from the </w:t>
      </w:r>
      <w:r w:rsidR="00A524B0">
        <w:rPr>
          <w:szCs w:val="24"/>
        </w:rPr>
        <w:t>Department of the Environment</w:t>
      </w:r>
      <w:r w:rsidRPr="00F54B01">
        <w:rPr>
          <w:szCs w:val="24"/>
        </w:rPr>
        <w:t xml:space="preserve"> for their support and facilitation of our communications with the </w:t>
      </w:r>
      <w:r w:rsidR="00BA5D7E">
        <w:rPr>
          <w:szCs w:val="24"/>
        </w:rPr>
        <w:t>n</w:t>
      </w:r>
      <w:r w:rsidRPr="00F54B01">
        <w:rPr>
          <w:szCs w:val="24"/>
        </w:rPr>
        <w:t xml:space="preserve">ational </w:t>
      </w:r>
      <w:r w:rsidR="00BA5D7E">
        <w:rPr>
          <w:szCs w:val="24"/>
        </w:rPr>
        <w:t>p</w:t>
      </w:r>
      <w:r w:rsidRPr="00F54B01">
        <w:rPr>
          <w:szCs w:val="24"/>
        </w:rPr>
        <w:t xml:space="preserve">arks staff. Furthermore, we are greatly indebted to </w:t>
      </w:r>
      <w:r w:rsidR="009F4FAC">
        <w:rPr>
          <w:szCs w:val="24"/>
        </w:rPr>
        <w:t>Parks Australia</w:t>
      </w:r>
      <w:r w:rsidRPr="00F54B01">
        <w:rPr>
          <w:szCs w:val="24"/>
        </w:rPr>
        <w:t xml:space="preserve"> staff for sharing valuable first-hand information about the species in their </w:t>
      </w:r>
      <w:r w:rsidR="00BA5D7E">
        <w:rPr>
          <w:szCs w:val="24"/>
        </w:rPr>
        <w:t>parks</w:t>
      </w:r>
      <w:r w:rsidRPr="00F54B01">
        <w:rPr>
          <w:szCs w:val="24"/>
        </w:rPr>
        <w:t xml:space="preserve"> with us. In particular, we would like to thank S. Pedersen and N. Dexter (Booderee N</w:t>
      </w:r>
      <w:r w:rsidR="00501D02">
        <w:rPr>
          <w:szCs w:val="24"/>
        </w:rPr>
        <w:t xml:space="preserve">ational </w:t>
      </w:r>
      <w:r w:rsidRPr="00F54B01">
        <w:rPr>
          <w:szCs w:val="24"/>
        </w:rPr>
        <w:t>P</w:t>
      </w:r>
      <w:r w:rsidR="00501D02">
        <w:rPr>
          <w:szCs w:val="24"/>
        </w:rPr>
        <w:t>ark</w:t>
      </w:r>
      <w:r w:rsidRPr="00F54B01">
        <w:rPr>
          <w:szCs w:val="24"/>
        </w:rPr>
        <w:t>), D. Maple and A. Grigg (Christmas Island N</w:t>
      </w:r>
      <w:r w:rsidR="00927F8A">
        <w:rPr>
          <w:szCs w:val="24"/>
        </w:rPr>
        <w:t xml:space="preserve">ational </w:t>
      </w:r>
      <w:r w:rsidRPr="00F54B01">
        <w:rPr>
          <w:szCs w:val="24"/>
        </w:rPr>
        <w:t>P</w:t>
      </w:r>
      <w:r w:rsidR="00927F8A">
        <w:rPr>
          <w:szCs w:val="24"/>
        </w:rPr>
        <w:t>ark</w:t>
      </w:r>
      <w:r w:rsidRPr="00F54B01">
        <w:rPr>
          <w:szCs w:val="24"/>
        </w:rPr>
        <w:t xml:space="preserve">), K. Gabrys and A. Simms (Kakadu </w:t>
      </w:r>
      <w:r w:rsidR="00927F8A" w:rsidRPr="00F54B01">
        <w:rPr>
          <w:szCs w:val="24"/>
        </w:rPr>
        <w:t>N</w:t>
      </w:r>
      <w:r w:rsidR="00927F8A">
        <w:rPr>
          <w:szCs w:val="24"/>
        </w:rPr>
        <w:t xml:space="preserve">ational </w:t>
      </w:r>
      <w:r w:rsidR="00927F8A" w:rsidRPr="00F54B01">
        <w:rPr>
          <w:szCs w:val="24"/>
        </w:rPr>
        <w:t>P</w:t>
      </w:r>
      <w:r w:rsidR="00927F8A">
        <w:rPr>
          <w:szCs w:val="24"/>
        </w:rPr>
        <w:t>ark</w:t>
      </w:r>
      <w:r w:rsidRPr="00F54B01">
        <w:rPr>
          <w:szCs w:val="24"/>
        </w:rPr>
        <w:t xml:space="preserve">), J. Christian, C. Jones and A. Smith (Norfolk Island </w:t>
      </w:r>
      <w:r w:rsidR="00927F8A" w:rsidRPr="00F54B01">
        <w:rPr>
          <w:szCs w:val="24"/>
        </w:rPr>
        <w:t>N</w:t>
      </w:r>
      <w:r w:rsidR="00927F8A">
        <w:rPr>
          <w:szCs w:val="24"/>
        </w:rPr>
        <w:t xml:space="preserve">ational </w:t>
      </w:r>
      <w:r w:rsidR="00927F8A" w:rsidRPr="00F54B01">
        <w:rPr>
          <w:szCs w:val="24"/>
        </w:rPr>
        <w:t>P</w:t>
      </w:r>
      <w:r w:rsidR="00927F8A">
        <w:rPr>
          <w:szCs w:val="24"/>
        </w:rPr>
        <w:t>ark</w:t>
      </w:r>
      <w:r w:rsidRPr="00F54B01">
        <w:rPr>
          <w:szCs w:val="24"/>
        </w:rPr>
        <w:t>), and K. Bennison  (Ulu</w:t>
      </w:r>
      <w:r w:rsidRPr="00F54B01">
        <w:rPr>
          <w:szCs w:val="24"/>
          <w:u w:val="single"/>
        </w:rPr>
        <w:t>r</w:t>
      </w:r>
      <w:r w:rsidRPr="00F54B01">
        <w:rPr>
          <w:szCs w:val="24"/>
        </w:rPr>
        <w:t>u-Kata Tju</w:t>
      </w:r>
      <w:r w:rsidRPr="00F54B01">
        <w:rPr>
          <w:szCs w:val="24"/>
          <w:u w:val="single"/>
        </w:rPr>
        <w:t>t</w:t>
      </w:r>
      <w:r w:rsidRPr="00F54B01">
        <w:rPr>
          <w:szCs w:val="24"/>
        </w:rPr>
        <w:t xml:space="preserve">a </w:t>
      </w:r>
      <w:r w:rsidR="00927F8A" w:rsidRPr="00F54B01">
        <w:rPr>
          <w:szCs w:val="24"/>
        </w:rPr>
        <w:t>N</w:t>
      </w:r>
      <w:r w:rsidR="00927F8A">
        <w:rPr>
          <w:szCs w:val="24"/>
        </w:rPr>
        <w:t xml:space="preserve">ational </w:t>
      </w:r>
      <w:r w:rsidR="00927F8A" w:rsidRPr="00F54B01">
        <w:rPr>
          <w:szCs w:val="24"/>
        </w:rPr>
        <w:t>P</w:t>
      </w:r>
      <w:r w:rsidR="00927F8A">
        <w:rPr>
          <w:szCs w:val="24"/>
        </w:rPr>
        <w:t>ark</w:t>
      </w:r>
      <w:r w:rsidRPr="00F54B01">
        <w:rPr>
          <w:szCs w:val="24"/>
        </w:rPr>
        <w:t>). T. North and L. Guja from the National Seed Bank at the A</w:t>
      </w:r>
      <w:r w:rsidR="00927F8A">
        <w:rPr>
          <w:szCs w:val="24"/>
        </w:rPr>
        <w:t xml:space="preserve">ustralian </w:t>
      </w:r>
      <w:r w:rsidRPr="00F54B01">
        <w:rPr>
          <w:szCs w:val="24"/>
        </w:rPr>
        <w:t>N</w:t>
      </w:r>
      <w:r w:rsidR="00927F8A">
        <w:rPr>
          <w:szCs w:val="24"/>
        </w:rPr>
        <w:t xml:space="preserve">ational </w:t>
      </w:r>
      <w:r w:rsidRPr="00F54B01">
        <w:rPr>
          <w:szCs w:val="24"/>
        </w:rPr>
        <w:t>B</w:t>
      </w:r>
      <w:r w:rsidR="00927F8A">
        <w:rPr>
          <w:szCs w:val="24"/>
        </w:rPr>
        <w:t xml:space="preserve">otanic </w:t>
      </w:r>
      <w:r w:rsidRPr="00F54B01">
        <w:rPr>
          <w:szCs w:val="24"/>
        </w:rPr>
        <w:t>G</w:t>
      </w:r>
      <w:r w:rsidR="00927F8A">
        <w:rPr>
          <w:szCs w:val="24"/>
        </w:rPr>
        <w:t>ardens</w:t>
      </w:r>
      <w:r w:rsidRPr="00F54B01">
        <w:rPr>
          <w:szCs w:val="24"/>
        </w:rPr>
        <w:t xml:space="preserve"> </w:t>
      </w:r>
      <w:r w:rsidR="004F4DAA">
        <w:rPr>
          <w:szCs w:val="24"/>
        </w:rPr>
        <w:t xml:space="preserve">(Parks Australia) </w:t>
      </w:r>
      <w:r w:rsidRPr="00F54B01">
        <w:rPr>
          <w:szCs w:val="24"/>
        </w:rPr>
        <w:t>kindly provided information about the seed collections of our study species, and Z. Knapp and M. Henery provided information about</w:t>
      </w:r>
      <w:r w:rsidR="00527427">
        <w:rPr>
          <w:szCs w:val="24"/>
        </w:rPr>
        <w:t xml:space="preserve"> the threatened species in the L</w:t>
      </w:r>
      <w:r w:rsidR="009F4FAC">
        <w:rPr>
          <w:szCs w:val="24"/>
        </w:rPr>
        <w:t>iving C</w:t>
      </w:r>
      <w:r w:rsidRPr="00F54B01">
        <w:rPr>
          <w:szCs w:val="24"/>
        </w:rPr>
        <w:t xml:space="preserve">ollection at the </w:t>
      </w:r>
      <w:r w:rsidR="00927F8A" w:rsidRPr="00F54B01">
        <w:rPr>
          <w:szCs w:val="24"/>
        </w:rPr>
        <w:t>A</w:t>
      </w:r>
      <w:r w:rsidR="00927F8A">
        <w:rPr>
          <w:szCs w:val="24"/>
        </w:rPr>
        <w:t xml:space="preserve">ustralian </w:t>
      </w:r>
      <w:r w:rsidR="00927F8A" w:rsidRPr="00F54B01">
        <w:rPr>
          <w:szCs w:val="24"/>
        </w:rPr>
        <w:t>N</w:t>
      </w:r>
      <w:r w:rsidR="00927F8A">
        <w:rPr>
          <w:szCs w:val="24"/>
        </w:rPr>
        <w:t xml:space="preserve">ational </w:t>
      </w:r>
      <w:r w:rsidR="00927F8A" w:rsidRPr="00F54B01">
        <w:rPr>
          <w:szCs w:val="24"/>
        </w:rPr>
        <w:t>B</w:t>
      </w:r>
      <w:r w:rsidR="00927F8A">
        <w:rPr>
          <w:szCs w:val="24"/>
        </w:rPr>
        <w:t xml:space="preserve">otanic </w:t>
      </w:r>
      <w:r w:rsidR="00927F8A" w:rsidRPr="00F54B01">
        <w:rPr>
          <w:szCs w:val="24"/>
        </w:rPr>
        <w:t>G</w:t>
      </w:r>
      <w:r w:rsidR="00927F8A">
        <w:rPr>
          <w:szCs w:val="24"/>
        </w:rPr>
        <w:t>ardens</w:t>
      </w:r>
      <w:r w:rsidRPr="00F54B01">
        <w:rPr>
          <w:szCs w:val="24"/>
        </w:rPr>
        <w:t xml:space="preserve">. We thank N. Knerr for creating species distribution maps. The funding provided by the Threatened Species Commissioner </w:t>
      </w:r>
      <w:r w:rsidR="005E14E7">
        <w:rPr>
          <w:szCs w:val="24"/>
        </w:rPr>
        <w:t xml:space="preserve">and the Australian Government Department of the Environment </w:t>
      </w:r>
      <w:r w:rsidRPr="00F54B01">
        <w:rPr>
          <w:szCs w:val="24"/>
        </w:rPr>
        <w:t>in support of this project is greatly acknowledged.</w:t>
      </w:r>
    </w:p>
    <w:p w14:paraId="6D8FFD36" w14:textId="77777777" w:rsidR="007B798F" w:rsidRDefault="007B798F" w:rsidP="007B798F">
      <w:pPr>
        <w:spacing w:after="200"/>
      </w:pPr>
    </w:p>
    <w:p w14:paraId="47F1E4DF" w14:textId="77777777" w:rsidR="00A943B2" w:rsidRDefault="00A943B2" w:rsidP="00D1044D">
      <w:pPr>
        <w:pStyle w:val="Heading1notnumbered"/>
      </w:pPr>
      <w:bookmarkStart w:id="9" w:name="_Toc440606505"/>
      <w:bookmarkStart w:id="10" w:name="_Toc441124411"/>
      <w:bookmarkStart w:id="11" w:name="_Toc453580657"/>
      <w:r>
        <w:lastRenderedPageBreak/>
        <w:t>Executive summary</w:t>
      </w:r>
      <w:bookmarkEnd w:id="8"/>
      <w:bookmarkEnd w:id="9"/>
      <w:bookmarkEnd w:id="10"/>
      <w:bookmarkEnd w:id="11"/>
    </w:p>
    <w:p w14:paraId="25E61A5A" w14:textId="77777777" w:rsidR="00146B75" w:rsidRPr="00F54B01" w:rsidRDefault="007B798F" w:rsidP="00146B75">
      <w:pPr>
        <w:pStyle w:val="BodyText"/>
        <w:spacing w:line="240" w:lineRule="auto"/>
        <w:jc w:val="both"/>
        <w:rPr>
          <w:szCs w:val="24"/>
        </w:rPr>
      </w:pPr>
      <w:r w:rsidRPr="00F54B01">
        <w:rPr>
          <w:szCs w:val="24"/>
        </w:rPr>
        <w:t>This report revi</w:t>
      </w:r>
      <w:r w:rsidR="002004F7">
        <w:rPr>
          <w:szCs w:val="24"/>
        </w:rPr>
        <w:t xml:space="preserve">ews the current knowledge for a range of </w:t>
      </w:r>
      <w:r w:rsidRPr="00F54B01">
        <w:rPr>
          <w:szCs w:val="24"/>
        </w:rPr>
        <w:t xml:space="preserve">threatened and </w:t>
      </w:r>
      <w:r w:rsidR="00146B75" w:rsidRPr="00F54B01">
        <w:rPr>
          <w:szCs w:val="24"/>
        </w:rPr>
        <w:t>endangered</w:t>
      </w:r>
      <w:r w:rsidRPr="00F54B01">
        <w:rPr>
          <w:szCs w:val="24"/>
        </w:rPr>
        <w:t xml:space="preserve"> species across </w:t>
      </w:r>
      <w:r w:rsidR="00105AF2">
        <w:rPr>
          <w:szCs w:val="24"/>
        </w:rPr>
        <w:t>Commonwealth national park</w:t>
      </w:r>
      <w:r w:rsidRPr="00F54B01">
        <w:rPr>
          <w:szCs w:val="24"/>
        </w:rPr>
        <w:t xml:space="preserve">s. </w:t>
      </w:r>
      <w:r w:rsidR="00146B75" w:rsidRPr="00F54B01">
        <w:rPr>
          <w:szCs w:val="24"/>
        </w:rPr>
        <w:t>The overall aim of this assessment was to improve our understanding of key processes that threaten</w:t>
      </w:r>
      <w:r w:rsidR="002004F7">
        <w:rPr>
          <w:szCs w:val="24"/>
        </w:rPr>
        <w:t xml:space="preserve"> </w:t>
      </w:r>
      <w:r w:rsidR="00146B75" w:rsidRPr="00F54B01">
        <w:rPr>
          <w:szCs w:val="24"/>
        </w:rPr>
        <w:t xml:space="preserve">the long term persistence of plants found in national parks that are currently listed under the </w:t>
      </w:r>
      <w:r w:rsidR="00146B75" w:rsidRPr="00F54B01">
        <w:rPr>
          <w:i/>
          <w:szCs w:val="24"/>
        </w:rPr>
        <w:t xml:space="preserve">Environment Protection and Biodiversity Conservation Act </w:t>
      </w:r>
      <w:r w:rsidR="00146B75" w:rsidRPr="00C579B2">
        <w:rPr>
          <w:i/>
          <w:szCs w:val="24"/>
        </w:rPr>
        <w:t>1999</w:t>
      </w:r>
      <w:r w:rsidR="00146B75" w:rsidRPr="00F54B01">
        <w:rPr>
          <w:szCs w:val="24"/>
        </w:rPr>
        <w:t xml:space="preserve"> (</w:t>
      </w:r>
      <w:r w:rsidR="00146B75" w:rsidRPr="001D7EFF">
        <w:rPr>
          <w:szCs w:val="24"/>
        </w:rPr>
        <w:t>EPBC Act</w:t>
      </w:r>
      <w:r w:rsidR="00146B75" w:rsidRPr="00F54B01">
        <w:rPr>
          <w:szCs w:val="24"/>
        </w:rPr>
        <w:t>). We sought to do this by:</w:t>
      </w:r>
    </w:p>
    <w:p w14:paraId="078DB249" w14:textId="77777777" w:rsidR="00146B75" w:rsidRPr="00F54B01" w:rsidRDefault="00146B75" w:rsidP="007A5C7C">
      <w:pPr>
        <w:pStyle w:val="BodyText"/>
        <w:numPr>
          <w:ilvl w:val="0"/>
          <w:numId w:val="19"/>
        </w:numPr>
        <w:spacing w:line="240" w:lineRule="auto"/>
        <w:rPr>
          <w:szCs w:val="24"/>
        </w:rPr>
      </w:pPr>
      <w:r w:rsidRPr="00F54B01">
        <w:rPr>
          <w:szCs w:val="24"/>
        </w:rPr>
        <w:t xml:space="preserve">Assessing the current conservation status and security of these species with respect to </w:t>
      </w:r>
      <w:r w:rsidRPr="00F54B01">
        <w:rPr>
          <w:i/>
          <w:szCs w:val="24"/>
        </w:rPr>
        <w:t>in</w:t>
      </w:r>
      <w:r w:rsidRPr="00F54B01">
        <w:rPr>
          <w:szCs w:val="24"/>
        </w:rPr>
        <w:t xml:space="preserve">- and </w:t>
      </w:r>
      <w:r w:rsidRPr="00F54B01">
        <w:rPr>
          <w:i/>
          <w:szCs w:val="24"/>
        </w:rPr>
        <w:t>ex-situ</w:t>
      </w:r>
      <w:r w:rsidRPr="00F54B01">
        <w:rPr>
          <w:szCs w:val="24"/>
        </w:rPr>
        <w:t xml:space="preserve"> (living and germplasm) collections.</w:t>
      </w:r>
    </w:p>
    <w:p w14:paraId="61FD47D9" w14:textId="77777777" w:rsidR="00146B75" w:rsidRPr="00F54B01" w:rsidRDefault="00146B75" w:rsidP="007A5C7C">
      <w:pPr>
        <w:pStyle w:val="BodyText"/>
        <w:numPr>
          <w:ilvl w:val="0"/>
          <w:numId w:val="19"/>
        </w:numPr>
        <w:spacing w:line="240" w:lineRule="auto"/>
        <w:rPr>
          <w:szCs w:val="24"/>
        </w:rPr>
      </w:pPr>
      <w:r w:rsidRPr="00F54B01">
        <w:rPr>
          <w:szCs w:val="24"/>
        </w:rPr>
        <w:t xml:space="preserve">Determining knowledge gaps with respect to species distribution, reproductive biology, ecology and taxonomy to help develop and prioritise research and conservation management plans within </w:t>
      </w:r>
      <w:r w:rsidR="00105AF2">
        <w:rPr>
          <w:szCs w:val="24"/>
        </w:rPr>
        <w:t>Commonwealth national park</w:t>
      </w:r>
      <w:r w:rsidRPr="00F54B01">
        <w:rPr>
          <w:szCs w:val="24"/>
        </w:rPr>
        <w:t xml:space="preserve">s. </w:t>
      </w:r>
    </w:p>
    <w:p w14:paraId="4CBA4BEA" w14:textId="77777777" w:rsidR="00146B75" w:rsidRPr="00F54B01" w:rsidRDefault="00146B75" w:rsidP="007A5C7C">
      <w:pPr>
        <w:pStyle w:val="BodyText"/>
        <w:numPr>
          <w:ilvl w:val="0"/>
          <w:numId w:val="19"/>
        </w:numPr>
        <w:spacing w:line="240" w:lineRule="auto"/>
        <w:rPr>
          <w:szCs w:val="24"/>
        </w:rPr>
      </w:pPr>
      <w:r w:rsidRPr="00F54B01">
        <w:rPr>
          <w:szCs w:val="24"/>
        </w:rPr>
        <w:t>Building a compendium of threatening processes to understand the range of risks that are impacting on species recovery at the Park and National levels as well as to develop a more collective approach to threat management.</w:t>
      </w:r>
    </w:p>
    <w:p w14:paraId="21FF220E" w14:textId="77777777" w:rsidR="00146B75" w:rsidRPr="00F54B01" w:rsidRDefault="00146B75" w:rsidP="00146B75">
      <w:pPr>
        <w:pStyle w:val="BodyText"/>
        <w:spacing w:line="240" w:lineRule="auto"/>
        <w:jc w:val="both"/>
        <w:rPr>
          <w:szCs w:val="24"/>
        </w:rPr>
      </w:pPr>
    </w:p>
    <w:p w14:paraId="53CA48F4" w14:textId="77777777" w:rsidR="00146B75" w:rsidRPr="00F54B01" w:rsidRDefault="00146B75" w:rsidP="00146B75">
      <w:pPr>
        <w:pStyle w:val="BodyText"/>
        <w:spacing w:line="240" w:lineRule="auto"/>
        <w:jc w:val="both"/>
        <w:rPr>
          <w:szCs w:val="24"/>
        </w:rPr>
      </w:pPr>
      <w:r w:rsidRPr="00F54B01">
        <w:rPr>
          <w:szCs w:val="24"/>
        </w:rPr>
        <w:t>Using available information from 41 endangered or significant species that occur in national parks we found that</w:t>
      </w:r>
    </w:p>
    <w:p w14:paraId="125D98A0" w14:textId="77777777" w:rsidR="00146B75" w:rsidRPr="00F54B01" w:rsidRDefault="00146B75" w:rsidP="007A5C7C">
      <w:pPr>
        <w:pStyle w:val="BodyText"/>
        <w:numPr>
          <w:ilvl w:val="0"/>
          <w:numId w:val="30"/>
        </w:numPr>
        <w:spacing w:line="240" w:lineRule="auto"/>
        <w:jc w:val="both"/>
        <w:rPr>
          <w:szCs w:val="24"/>
        </w:rPr>
      </w:pPr>
      <w:r w:rsidRPr="00F54B01">
        <w:rPr>
          <w:szCs w:val="24"/>
        </w:rPr>
        <w:t xml:space="preserve">A large proportion of these species are only found in national parks highlighting the significant role </w:t>
      </w:r>
      <w:r w:rsidR="002004F7">
        <w:rPr>
          <w:szCs w:val="24"/>
        </w:rPr>
        <w:t xml:space="preserve">and responsibilities </w:t>
      </w:r>
      <w:r w:rsidR="00C30E06">
        <w:rPr>
          <w:szCs w:val="24"/>
        </w:rPr>
        <w:t>that these</w:t>
      </w:r>
      <w:r w:rsidR="002004F7">
        <w:rPr>
          <w:szCs w:val="24"/>
        </w:rPr>
        <w:t xml:space="preserve"> </w:t>
      </w:r>
      <w:r w:rsidRPr="00F54B01">
        <w:rPr>
          <w:szCs w:val="24"/>
        </w:rPr>
        <w:t xml:space="preserve">parks </w:t>
      </w:r>
      <w:r w:rsidR="00C30E06">
        <w:rPr>
          <w:szCs w:val="24"/>
        </w:rPr>
        <w:t xml:space="preserve">play </w:t>
      </w:r>
      <w:r w:rsidRPr="00F54B01">
        <w:rPr>
          <w:szCs w:val="24"/>
        </w:rPr>
        <w:t>in the</w:t>
      </w:r>
      <w:r w:rsidR="002004F7">
        <w:rPr>
          <w:szCs w:val="24"/>
        </w:rPr>
        <w:t>ir conservation and management</w:t>
      </w:r>
      <w:r w:rsidRPr="00F54B01">
        <w:rPr>
          <w:szCs w:val="24"/>
        </w:rPr>
        <w:t>.</w:t>
      </w:r>
    </w:p>
    <w:p w14:paraId="2BB4FFC1" w14:textId="77777777" w:rsidR="00146B75" w:rsidRDefault="00146B75" w:rsidP="007A5C7C">
      <w:pPr>
        <w:pStyle w:val="BodyText"/>
        <w:numPr>
          <w:ilvl w:val="0"/>
          <w:numId w:val="30"/>
        </w:numPr>
        <w:spacing w:line="240" w:lineRule="auto"/>
        <w:jc w:val="both"/>
        <w:rPr>
          <w:szCs w:val="24"/>
        </w:rPr>
      </w:pPr>
      <w:r w:rsidRPr="00F54B01">
        <w:rPr>
          <w:szCs w:val="24"/>
        </w:rPr>
        <w:t xml:space="preserve"> Very few of the species are held in </w:t>
      </w:r>
      <w:r w:rsidRPr="00F54B01">
        <w:rPr>
          <w:i/>
          <w:szCs w:val="24"/>
        </w:rPr>
        <w:t>ex-situ</w:t>
      </w:r>
      <w:r w:rsidRPr="00F54B01">
        <w:rPr>
          <w:szCs w:val="24"/>
        </w:rPr>
        <w:t xml:space="preserve"> collections (living or seed bank) </w:t>
      </w:r>
      <w:r w:rsidR="00B43441" w:rsidRPr="00F54B01">
        <w:rPr>
          <w:szCs w:val="24"/>
        </w:rPr>
        <w:t xml:space="preserve">and collections that do exist are small </w:t>
      </w:r>
      <w:r w:rsidRPr="00F54B01">
        <w:rPr>
          <w:szCs w:val="24"/>
        </w:rPr>
        <w:t>indicating that opportunities to re-</w:t>
      </w:r>
      <w:r w:rsidR="001F03A4" w:rsidRPr="00F54B01">
        <w:rPr>
          <w:szCs w:val="24"/>
        </w:rPr>
        <w:t>establish</w:t>
      </w:r>
      <w:r w:rsidRPr="00F54B01">
        <w:rPr>
          <w:szCs w:val="24"/>
        </w:rPr>
        <w:t xml:space="preserve"> populations following extinction events are extremely limited.  </w:t>
      </w:r>
    </w:p>
    <w:p w14:paraId="59C4497B" w14:textId="77777777" w:rsidR="00DD2B09" w:rsidRPr="00F54B01" w:rsidRDefault="00DD2B09" w:rsidP="007A5C7C">
      <w:pPr>
        <w:pStyle w:val="BodyText"/>
        <w:numPr>
          <w:ilvl w:val="0"/>
          <w:numId w:val="30"/>
        </w:numPr>
        <w:spacing w:line="240" w:lineRule="auto"/>
        <w:jc w:val="both"/>
        <w:rPr>
          <w:szCs w:val="24"/>
        </w:rPr>
      </w:pPr>
      <w:r>
        <w:rPr>
          <w:szCs w:val="24"/>
        </w:rPr>
        <w:t xml:space="preserve">Very few of the species are </w:t>
      </w:r>
      <w:r w:rsidR="00C93F6C">
        <w:rPr>
          <w:szCs w:val="24"/>
        </w:rPr>
        <w:t>regularly</w:t>
      </w:r>
      <w:r>
        <w:rPr>
          <w:szCs w:val="24"/>
        </w:rPr>
        <w:t xml:space="preserve"> monitored and population trajectories are unclear.</w:t>
      </w:r>
    </w:p>
    <w:p w14:paraId="5A43E0A1" w14:textId="77777777" w:rsidR="00146B75" w:rsidRPr="00F54B01" w:rsidRDefault="00146B75" w:rsidP="007A5C7C">
      <w:pPr>
        <w:pStyle w:val="BodyText"/>
        <w:numPr>
          <w:ilvl w:val="0"/>
          <w:numId w:val="30"/>
        </w:numPr>
        <w:spacing w:line="240" w:lineRule="auto"/>
        <w:jc w:val="both"/>
        <w:rPr>
          <w:szCs w:val="24"/>
        </w:rPr>
      </w:pPr>
      <w:r w:rsidRPr="00F54B01">
        <w:rPr>
          <w:szCs w:val="24"/>
        </w:rPr>
        <w:t xml:space="preserve">Too little information on the impacts of threats or species biology </w:t>
      </w:r>
      <w:r w:rsidR="007F1130">
        <w:rPr>
          <w:szCs w:val="24"/>
        </w:rPr>
        <w:t>exists, limiting our ability to secure these species against further loss</w:t>
      </w:r>
      <w:r w:rsidRPr="00F54B01">
        <w:rPr>
          <w:szCs w:val="24"/>
        </w:rPr>
        <w:t xml:space="preserve">. </w:t>
      </w:r>
    </w:p>
    <w:p w14:paraId="790D5E5F" w14:textId="77777777" w:rsidR="00AC1FD6" w:rsidRPr="00F54B01" w:rsidRDefault="00AC1FD6" w:rsidP="00994B54">
      <w:pPr>
        <w:pStyle w:val="BodyText"/>
        <w:rPr>
          <w:szCs w:val="24"/>
        </w:rPr>
      </w:pPr>
    </w:p>
    <w:p w14:paraId="10EA5335" w14:textId="77777777" w:rsidR="00994B54" w:rsidRPr="00F54B01" w:rsidRDefault="00994B54" w:rsidP="00994B54">
      <w:pPr>
        <w:pStyle w:val="BodyText"/>
        <w:rPr>
          <w:szCs w:val="24"/>
        </w:rPr>
      </w:pPr>
      <w:r w:rsidRPr="00F54B01">
        <w:rPr>
          <w:szCs w:val="24"/>
        </w:rPr>
        <w:t xml:space="preserve">We also make the following </w:t>
      </w:r>
      <w:r w:rsidR="00A17486">
        <w:rPr>
          <w:szCs w:val="24"/>
        </w:rPr>
        <w:t xml:space="preserve">broad </w:t>
      </w:r>
      <w:r w:rsidRPr="00F54B01">
        <w:rPr>
          <w:szCs w:val="24"/>
        </w:rPr>
        <w:t>recommendations</w:t>
      </w:r>
      <w:r w:rsidR="00677572">
        <w:rPr>
          <w:szCs w:val="24"/>
        </w:rPr>
        <w:t>:</w:t>
      </w:r>
      <w:r w:rsidRPr="00F54B01">
        <w:rPr>
          <w:szCs w:val="24"/>
        </w:rPr>
        <w:t xml:space="preserve"> </w:t>
      </w:r>
    </w:p>
    <w:p w14:paraId="0886D2ED" w14:textId="77777777" w:rsidR="006C55FD" w:rsidRPr="00C302B4" w:rsidRDefault="006C55FD" w:rsidP="006C55FD">
      <w:pPr>
        <w:rPr>
          <w:b/>
          <w:sz w:val="24"/>
          <w:szCs w:val="24"/>
        </w:rPr>
      </w:pPr>
      <w:r w:rsidRPr="00C302B4">
        <w:rPr>
          <w:b/>
          <w:sz w:val="24"/>
          <w:szCs w:val="24"/>
        </w:rPr>
        <w:t>Onground activities</w:t>
      </w:r>
    </w:p>
    <w:p w14:paraId="37568A31" w14:textId="77777777" w:rsidR="006C55FD" w:rsidRDefault="006C55FD" w:rsidP="007A5C7C">
      <w:pPr>
        <w:pStyle w:val="ListParagraph"/>
        <w:numPr>
          <w:ilvl w:val="0"/>
          <w:numId w:val="32"/>
        </w:numPr>
      </w:pPr>
      <w:r w:rsidRPr="00C302B4">
        <w:t>Survey</w:t>
      </w:r>
      <w:r>
        <w:t xml:space="preserve"> </w:t>
      </w:r>
      <w:r w:rsidRPr="00C302B4">
        <w:t xml:space="preserve">all endangered plant species in national parks not currently part of a formal monitoring program or that have not been surveyed within the last </w:t>
      </w:r>
      <w:r w:rsidR="007F1130">
        <w:t>two</w:t>
      </w:r>
      <w:r>
        <w:t xml:space="preserve"> </w:t>
      </w:r>
      <w:r w:rsidRPr="00C302B4">
        <w:t xml:space="preserve">years. </w:t>
      </w:r>
    </w:p>
    <w:p w14:paraId="0E004735" w14:textId="77777777" w:rsidR="006C55FD" w:rsidRDefault="006C55FD" w:rsidP="007A5C7C">
      <w:pPr>
        <w:pStyle w:val="ListParagraph"/>
        <w:numPr>
          <w:ilvl w:val="0"/>
          <w:numId w:val="32"/>
        </w:numPr>
      </w:pPr>
      <w:r w:rsidRPr="00C302B4">
        <w:t xml:space="preserve">Partner with researchers and NGOs with restoration experience to draw on available scientific and onground knowledge to improve the outcomes of these activities. </w:t>
      </w:r>
    </w:p>
    <w:p w14:paraId="3BB861B8" w14:textId="77777777" w:rsidR="006C55FD" w:rsidRDefault="006C55FD" w:rsidP="007A5C7C">
      <w:pPr>
        <w:pStyle w:val="ListParagraph"/>
        <w:numPr>
          <w:ilvl w:val="0"/>
          <w:numId w:val="32"/>
        </w:numPr>
      </w:pPr>
      <w:r w:rsidRPr="00C302B4">
        <w:t xml:space="preserve">Consider </w:t>
      </w:r>
      <w:r w:rsidR="001F03A4">
        <w:t>establishing</w:t>
      </w:r>
      <w:r w:rsidRPr="00C302B4">
        <w:t xml:space="preserve"> ‘insurance’ populations for some species </w:t>
      </w:r>
      <w:r>
        <w:t xml:space="preserve">outside of national parks </w:t>
      </w:r>
      <w:r w:rsidRPr="00C302B4">
        <w:t xml:space="preserve">in a similar manner to </w:t>
      </w:r>
      <w:r w:rsidRPr="00C302B4">
        <w:rPr>
          <w:i/>
        </w:rPr>
        <w:t>ex-situ</w:t>
      </w:r>
      <w:r w:rsidRPr="00C302B4">
        <w:t xml:space="preserve"> breeding programs for vertebrates. </w:t>
      </w:r>
    </w:p>
    <w:p w14:paraId="2B89A2CA" w14:textId="77777777" w:rsidR="006C55FD" w:rsidRPr="00C302B4" w:rsidRDefault="006C55FD" w:rsidP="007A5C7C">
      <w:pPr>
        <w:pStyle w:val="ListParagraph"/>
        <w:numPr>
          <w:ilvl w:val="0"/>
          <w:numId w:val="32"/>
        </w:numPr>
      </w:pPr>
      <w:r w:rsidRPr="00C302B4">
        <w:t xml:space="preserve">Secure </w:t>
      </w:r>
      <w:r w:rsidRPr="00C302B4">
        <w:rPr>
          <w:i/>
        </w:rPr>
        <w:t>ex-situ</w:t>
      </w:r>
      <w:r w:rsidRPr="00C302B4">
        <w:t xml:space="preserve"> collections (living and seed) of all threatened species not currently held as a matter of priority. </w:t>
      </w:r>
    </w:p>
    <w:p w14:paraId="5A36FC25" w14:textId="77777777" w:rsidR="007F1130" w:rsidRDefault="007F1130" w:rsidP="00DD2B09">
      <w:pPr>
        <w:rPr>
          <w:b/>
          <w:sz w:val="24"/>
          <w:szCs w:val="24"/>
        </w:rPr>
      </w:pPr>
    </w:p>
    <w:p w14:paraId="0A73EC57" w14:textId="77777777" w:rsidR="007F1130" w:rsidRDefault="007F1130" w:rsidP="00DD2B09">
      <w:pPr>
        <w:rPr>
          <w:b/>
          <w:sz w:val="24"/>
          <w:szCs w:val="24"/>
        </w:rPr>
      </w:pPr>
    </w:p>
    <w:p w14:paraId="1C3E715E" w14:textId="77777777" w:rsidR="00DD2B09" w:rsidRDefault="00A17486" w:rsidP="00DD2B09">
      <w:pPr>
        <w:rPr>
          <w:sz w:val="24"/>
          <w:szCs w:val="24"/>
        </w:rPr>
      </w:pPr>
      <w:r w:rsidRPr="00A17486">
        <w:rPr>
          <w:b/>
          <w:sz w:val="24"/>
          <w:szCs w:val="24"/>
        </w:rPr>
        <w:t>Research</w:t>
      </w:r>
      <w:r w:rsidRPr="00A17486">
        <w:rPr>
          <w:sz w:val="24"/>
          <w:szCs w:val="24"/>
        </w:rPr>
        <w:t xml:space="preserve"> </w:t>
      </w:r>
    </w:p>
    <w:p w14:paraId="228FD9A0" w14:textId="77777777" w:rsidR="00DD2B09" w:rsidRDefault="00DD2B09" w:rsidP="007A5C7C">
      <w:pPr>
        <w:pStyle w:val="ListParagraph"/>
        <w:numPr>
          <w:ilvl w:val="0"/>
          <w:numId w:val="31"/>
        </w:numPr>
      </w:pPr>
      <w:r>
        <w:t>Initiate a</w:t>
      </w:r>
      <w:r w:rsidR="00994B54" w:rsidRPr="00DD2B09">
        <w:t xml:space="preserve"> </w:t>
      </w:r>
      <w:r w:rsidR="005F754F">
        <w:t>five</w:t>
      </w:r>
      <w:r w:rsidR="00994B54" w:rsidRPr="00DD2B09">
        <w:t xml:space="preserve">, but preferably </w:t>
      </w:r>
      <w:r w:rsidR="005F754F">
        <w:t>ten</w:t>
      </w:r>
      <w:r w:rsidR="00994B54" w:rsidRPr="00DD2B09">
        <w:t>,</w:t>
      </w:r>
      <w:r w:rsidR="00146B75" w:rsidRPr="00DD2B09">
        <w:t xml:space="preserve"> year research program dedicated to investigating the biology of endangered plants species across national parks. </w:t>
      </w:r>
    </w:p>
    <w:p w14:paraId="039C84A1" w14:textId="77777777" w:rsidR="00DD2B09" w:rsidRDefault="00146B75" w:rsidP="007A5C7C">
      <w:pPr>
        <w:pStyle w:val="ListParagraph"/>
        <w:numPr>
          <w:ilvl w:val="0"/>
          <w:numId w:val="31"/>
        </w:numPr>
      </w:pPr>
      <w:r w:rsidRPr="00DD2B09">
        <w:t xml:space="preserve">Undertake genetic assessments where </w:t>
      </w:r>
      <w:r w:rsidR="00994B54" w:rsidRPr="00DD2B09">
        <w:t>this will directly benefit species recovery</w:t>
      </w:r>
      <w:r w:rsidR="00DD2B09">
        <w:t xml:space="preserve"> </w:t>
      </w:r>
      <w:r w:rsidRPr="00DD2B09">
        <w:t>and</w:t>
      </w:r>
      <w:r w:rsidR="00DD2B09">
        <w:t xml:space="preserve"> </w:t>
      </w:r>
      <w:r w:rsidR="00F54B01" w:rsidRPr="00DD2B09">
        <w:t>ensure</w:t>
      </w:r>
      <w:r w:rsidRPr="00DD2B09">
        <w:t xml:space="preserve"> that </w:t>
      </w:r>
      <w:r w:rsidRPr="00C302B4">
        <w:rPr>
          <w:i/>
        </w:rPr>
        <w:t>ex-situ</w:t>
      </w:r>
      <w:r w:rsidRPr="00DD2B09">
        <w:t xml:space="preserve"> seed collections are genetically representative and </w:t>
      </w:r>
      <w:r w:rsidR="001F03A4">
        <w:t>appropriate</w:t>
      </w:r>
      <w:r w:rsidR="00C302B4">
        <w:t xml:space="preserve"> for restoration if required. </w:t>
      </w:r>
      <w:r w:rsidRPr="00DD2B09">
        <w:t xml:space="preserve"> </w:t>
      </w:r>
    </w:p>
    <w:p w14:paraId="2698BC21" w14:textId="77777777" w:rsidR="00C302B4" w:rsidRDefault="00DD2B09" w:rsidP="007A5C7C">
      <w:pPr>
        <w:pStyle w:val="ListParagraph"/>
        <w:numPr>
          <w:ilvl w:val="0"/>
          <w:numId w:val="31"/>
        </w:numPr>
      </w:pPr>
      <w:r w:rsidRPr="000E6CD8">
        <w:t xml:space="preserve">Explore opportunities </w:t>
      </w:r>
      <w:r w:rsidR="00C302B4">
        <w:t xml:space="preserve">such as </w:t>
      </w:r>
      <w:r w:rsidRPr="000E6CD8">
        <w:t>partnering with research institutions</w:t>
      </w:r>
      <w:r w:rsidR="00C302B4">
        <w:t xml:space="preserve"> and citizen science </w:t>
      </w:r>
      <w:r w:rsidR="001F03A4">
        <w:t>initiatives</w:t>
      </w:r>
      <w:r w:rsidR="00C302B4">
        <w:t xml:space="preserve"> t</w:t>
      </w:r>
      <w:r w:rsidRPr="000E6CD8">
        <w:t>o develop long term monitori</w:t>
      </w:r>
      <w:r w:rsidR="00C302B4">
        <w:t>ng programs (i.e. 10s of years).</w:t>
      </w:r>
    </w:p>
    <w:p w14:paraId="7C148608" w14:textId="178D3136" w:rsidR="00CE14E6" w:rsidRDefault="00CE14E6" w:rsidP="007A5C7C">
      <w:pPr>
        <w:pStyle w:val="ListParagraph"/>
        <w:numPr>
          <w:ilvl w:val="0"/>
          <w:numId w:val="31"/>
        </w:numPr>
      </w:pPr>
      <w:r>
        <w:t>Explore opportunities with the horticulutre and nursery industries to develop rare species to broaden the current product base.</w:t>
      </w:r>
    </w:p>
    <w:p w14:paraId="4C75F4D6" w14:textId="77777777" w:rsidR="00DD2B09" w:rsidRPr="000E6CD8" w:rsidRDefault="00DD2B09" w:rsidP="007A5C7C">
      <w:pPr>
        <w:pStyle w:val="ListParagraph"/>
        <w:numPr>
          <w:ilvl w:val="0"/>
          <w:numId w:val="31"/>
        </w:numPr>
      </w:pPr>
      <w:r w:rsidRPr="00A17486">
        <w:t>Develop a risk framework using information about a species biology, location and threat</w:t>
      </w:r>
      <w:r w:rsidRPr="000E6CD8">
        <w:t xml:space="preserve"> </w:t>
      </w:r>
      <w:r w:rsidR="004F32D8">
        <w:t>sensitivities</w:t>
      </w:r>
      <w:r w:rsidRPr="000E6CD8">
        <w:t xml:space="preserve"> to help define and prioritise actions under climate change. </w:t>
      </w:r>
    </w:p>
    <w:p w14:paraId="643E8E15" w14:textId="77777777" w:rsidR="00DD2B09" w:rsidRPr="00C302B4" w:rsidRDefault="00C302B4" w:rsidP="00DD2B09">
      <w:pPr>
        <w:rPr>
          <w:b/>
          <w:sz w:val="24"/>
          <w:szCs w:val="24"/>
        </w:rPr>
      </w:pPr>
      <w:r w:rsidRPr="00C302B4">
        <w:rPr>
          <w:b/>
          <w:sz w:val="24"/>
          <w:szCs w:val="24"/>
        </w:rPr>
        <w:t>Training</w:t>
      </w:r>
    </w:p>
    <w:p w14:paraId="4EDD9B63" w14:textId="77777777" w:rsidR="00AC1FD6" w:rsidRDefault="00146B75" w:rsidP="007A5C7C">
      <w:pPr>
        <w:pStyle w:val="ListParagraph"/>
        <w:numPr>
          <w:ilvl w:val="0"/>
          <w:numId w:val="33"/>
        </w:numPr>
      </w:pPr>
      <w:r w:rsidRPr="00C302B4">
        <w:t xml:space="preserve">Provide national park staff with development opportunities to enhance their understanding and use of </w:t>
      </w:r>
      <w:r w:rsidR="00C302B4">
        <w:t xml:space="preserve">methodologies such as </w:t>
      </w:r>
      <w:r w:rsidR="001F03A4">
        <w:t>Adaptation</w:t>
      </w:r>
      <w:r w:rsidR="00C302B4">
        <w:t xml:space="preserve"> Pathways in future planning exercises</w:t>
      </w:r>
      <w:r w:rsidRPr="00C302B4">
        <w:t xml:space="preserve">. </w:t>
      </w:r>
    </w:p>
    <w:p w14:paraId="269F040D" w14:textId="77777777" w:rsidR="005B77B6" w:rsidRDefault="005B77B6">
      <w:pPr>
        <w:spacing w:after="0"/>
      </w:pPr>
      <w:r>
        <w:br w:type="page"/>
      </w:r>
    </w:p>
    <w:p w14:paraId="3D6B2D75" w14:textId="77777777" w:rsidR="00AF7523" w:rsidRDefault="00AF7523" w:rsidP="009C285D">
      <w:pPr>
        <w:pStyle w:val="TOC1"/>
      </w:pPr>
      <w:r>
        <w:lastRenderedPageBreak/>
        <w:t>Abbreviations</w:t>
      </w:r>
    </w:p>
    <w:p w14:paraId="53BBA6F6" w14:textId="77777777" w:rsidR="00AF7523" w:rsidRDefault="00AF7523" w:rsidP="00AF7523">
      <w:r>
        <w:t>The following abbreviations are used throughout the text:</w:t>
      </w:r>
    </w:p>
    <w:p w14:paraId="610113D1" w14:textId="77777777" w:rsidR="00AF7523" w:rsidRDefault="00AF7523" w:rsidP="00AF7523">
      <w:r>
        <w:t>ACT</w:t>
      </w:r>
      <w:r>
        <w:tab/>
      </w:r>
      <w:r>
        <w:tab/>
        <w:t>Australian Capital Territory</w:t>
      </w:r>
    </w:p>
    <w:p w14:paraId="01621AB6" w14:textId="77777777" w:rsidR="00AF7523" w:rsidRDefault="00AF7523" w:rsidP="00AF7523">
      <w:r>
        <w:t>ALA</w:t>
      </w:r>
      <w:r>
        <w:tab/>
      </w:r>
      <w:r>
        <w:tab/>
      </w:r>
      <w:r w:rsidR="0024447D">
        <w:t>Atlas</w:t>
      </w:r>
      <w:r>
        <w:t xml:space="preserve"> of Living Australia</w:t>
      </w:r>
    </w:p>
    <w:p w14:paraId="2BA76D2B" w14:textId="77777777" w:rsidR="00AF7523" w:rsidRDefault="00AF7523" w:rsidP="00AF7523">
      <w:r>
        <w:t>ANBG</w:t>
      </w:r>
      <w:r>
        <w:tab/>
      </w:r>
      <w:r>
        <w:tab/>
        <w:t>Australian National Botanic Gardens (Canberra)</w:t>
      </w:r>
    </w:p>
    <w:p w14:paraId="5113D52D" w14:textId="77777777" w:rsidR="00CB00C9" w:rsidRDefault="00CB00C9" w:rsidP="00AF7523">
      <w:r>
        <w:t>APC</w:t>
      </w:r>
      <w:r>
        <w:tab/>
      </w:r>
      <w:r>
        <w:tab/>
        <w:t>Australian Plant Census</w:t>
      </w:r>
    </w:p>
    <w:p w14:paraId="00E5FA6D" w14:textId="77777777" w:rsidR="00CB00C9" w:rsidRDefault="00CB00C9" w:rsidP="00CB00C9">
      <w:r>
        <w:t>APII</w:t>
      </w:r>
      <w:r>
        <w:tab/>
      </w:r>
      <w:r>
        <w:tab/>
        <w:t>Australian Plant Image Index</w:t>
      </w:r>
    </w:p>
    <w:p w14:paraId="11C4E5F1" w14:textId="77777777" w:rsidR="00CB00C9" w:rsidRDefault="00CB00C9" w:rsidP="00AF7523">
      <w:r>
        <w:t>APNI</w:t>
      </w:r>
      <w:r>
        <w:tab/>
      </w:r>
      <w:r>
        <w:tab/>
        <w:t>Australian Plant Name Index</w:t>
      </w:r>
    </w:p>
    <w:p w14:paraId="49B606D3" w14:textId="77777777" w:rsidR="00AF7523" w:rsidRDefault="00AF7523" w:rsidP="00AF7523">
      <w:r>
        <w:t>ASBP</w:t>
      </w:r>
      <w:r>
        <w:tab/>
      </w:r>
      <w:r>
        <w:tab/>
        <w:t>Australian Seed Bank Partnership</w:t>
      </w:r>
    </w:p>
    <w:p w14:paraId="67309B70" w14:textId="77777777" w:rsidR="00AF7523" w:rsidRDefault="00AF7523" w:rsidP="00AF7523">
      <w:r>
        <w:t>BNP</w:t>
      </w:r>
      <w:r>
        <w:tab/>
      </w:r>
      <w:r>
        <w:tab/>
        <w:t>Booderee National Park</w:t>
      </w:r>
    </w:p>
    <w:p w14:paraId="4EC8047C" w14:textId="77777777" w:rsidR="00AF7523" w:rsidRDefault="00AF7523" w:rsidP="00AF7523">
      <w:r>
        <w:t>CHAH</w:t>
      </w:r>
      <w:r>
        <w:tab/>
      </w:r>
      <w:r>
        <w:tab/>
        <w:t>Council of Heads of Australasian Herbaria</w:t>
      </w:r>
    </w:p>
    <w:p w14:paraId="6A60D8FE" w14:textId="77777777" w:rsidR="00AF7523" w:rsidRDefault="00AF7523" w:rsidP="00AF7523">
      <w:r>
        <w:t>CINP</w:t>
      </w:r>
      <w:r>
        <w:tab/>
      </w:r>
      <w:r>
        <w:tab/>
        <w:t>Christmas Island National Park</w:t>
      </w:r>
    </w:p>
    <w:p w14:paraId="20718136" w14:textId="77777777" w:rsidR="00AF7523" w:rsidRDefault="00AF7523" w:rsidP="00AF7523">
      <w:r>
        <w:t>DNP</w:t>
      </w:r>
      <w:r>
        <w:tab/>
      </w:r>
      <w:r>
        <w:tab/>
        <w:t>Director of National Parks</w:t>
      </w:r>
    </w:p>
    <w:p w14:paraId="3D76AE8A" w14:textId="77777777" w:rsidR="00AF7523" w:rsidRDefault="00AF7523" w:rsidP="00AF7523">
      <w:r>
        <w:t>DoE</w:t>
      </w:r>
      <w:r>
        <w:tab/>
      </w:r>
      <w:r>
        <w:tab/>
        <w:t>Department of the Environment</w:t>
      </w:r>
    </w:p>
    <w:p w14:paraId="0D12A746" w14:textId="77777777" w:rsidR="00AF7523" w:rsidRDefault="00AF7523" w:rsidP="00AF7523">
      <w:r w:rsidRPr="00D12F4F">
        <w:t>EPBC Act</w:t>
      </w:r>
      <w:r>
        <w:tab/>
      </w:r>
      <w:r w:rsidRPr="003C66A7">
        <w:rPr>
          <w:i/>
        </w:rPr>
        <w:t>Environment Protection and Biodiversity Conservation Act 1999</w:t>
      </w:r>
    </w:p>
    <w:p w14:paraId="1FA7D251" w14:textId="77777777" w:rsidR="00AF7523" w:rsidRDefault="00AF7523" w:rsidP="00AF7523">
      <w:r>
        <w:t>KNP</w:t>
      </w:r>
      <w:r>
        <w:tab/>
      </w:r>
      <w:r>
        <w:tab/>
        <w:t>Kakadu National Park</w:t>
      </w:r>
    </w:p>
    <w:p w14:paraId="043C3583" w14:textId="77777777" w:rsidR="00AF7523" w:rsidRDefault="00AF7523" w:rsidP="00AF7523">
      <w:r>
        <w:t>NINP</w:t>
      </w:r>
      <w:r>
        <w:tab/>
      </w:r>
      <w:r>
        <w:tab/>
        <w:t>Norfolk Island National Park</w:t>
      </w:r>
    </w:p>
    <w:p w14:paraId="14DD8C07" w14:textId="77777777" w:rsidR="00AF7523" w:rsidRDefault="00AF7523" w:rsidP="00AF7523">
      <w:r>
        <w:t>NSW</w:t>
      </w:r>
      <w:r>
        <w:tab/>
      </w:r>
      <w:r>
        <w:tab/>
        <w:t>New South Wales</w:t>
      </w:r>
    </w:p>
    <w:p w14:paraId="1251AD2E" w14:textId="77777777" w:rsidR="00A96BF5" w:rsidRDefault="00A96BF5" w:rsidP="00AF7523">
      <w:r>
        <w:t>NT</w:t>
      </w:r>
      <w:r>
        <w:tab/>
      </w:r>
      <w:r>
        <w:tab/>
        <w:t>Northern Territory</w:t>
      </w:r>
    </w:p>
    <w:p w14:paraId="626D7FDF" w14:textId="77777777" w:rsidR="00AF7523" w:rsidRDefault="00AF7523" w:rsidP="00AF7523">
      <w:r>
        <w:t>Qld</w:t>
      </w:r>
      <w:r>
        <w:tab/>
      </w:r>
      <w:r>
        <w:tab/>
        <w:t>Queensland</w:t>
      </w:r>
    </w:p>
    <w:p w14:paraId="1DCF76C4" w14:textId="77777777" w:rsidR="00A96BF5" w:rsidRDefault="00A96BF5" w:rsidP="00AF7523">
      <w:r>
        <w:t>TPWC Act</w:t>
      </w:r>
      <w:r>
        <w:tab/>
      </w:r>
      <w:r w:rsidRPr="00A96BF5">
        <w:rPr>
          <w:i/>
        </w:rPr>
        <w:t>Territory Parks and Wildlife Conservation Act 2006</w:t>
      </w:r>
    </w:p>
    <w:p w14:paraId="3B0BEE22" w14:textId="77777777" w:rsidR="00AF7523" w:rsidRDefault="00AF7523" w:rsidP="00AF7523">
      <w:r w:rsidRPr="00CA7CB0">
        <w:t>TSC Act</w:t>
      </w:r>
      <w:r w:rsidRPr="00CA7CB0">
        <w:tab/>
      </w:r>
      <w:r>
        <w:tab/>
      </w:r>
      <w:r w:rsidRPr="00A625FF">
        <w:rPr>
          <w:i/>
        </w:rPr>
        <w:t>Threatened Species Conservation Act 1995</w:t>
      </w:r>
    </w:p>
    <w:p w14:paraId="53BB5947" w14:textId="77777777" w:rsidR="00AF7523" w:rsidRDefault="00AF7523" w:rsidP="00AF7523">
      <w:r>
        <w:t>TSSC</w:t>
      </w:r>
      <w:r>
        <w:tab/>
      </w:r>
      <w:r>
        <w:tab/>
        <w:t>Threatened Species Scientific Committee</w:t>
      </w:r>
    </w:p>
    <w:p w14:paraId="555CEB35" w14:textId="77777777" w:rsidR="00AF7523" w:rsidRDefault="00AF7523" w:rsidP="00AF7523">
      <w:pPr>
        <w:rPr>
          <w:lang w:val="de-DE"/>
        </w:rPr>
      </w:pPr>
      <w:r w:rsidRPr="00426F71">
        <w:rPr>
          <w:lang w:val="de-DE"/>
        </w:rPr>
        <w:t>UKTNP</w:t>
      </w:r>
      <w:r w:rsidRPr="00426F71">
        <w:rPr>
          <w:lang w:val="de-DE"/>
        </w:rPr>
        <w:tab/>
      </w:r>
      <w:r w:rsidRPr="00426F71">
        <w:rPr>
          <w:lang w:val="de-DE"/>
        </w:rPr>
        <w:tab/>
      </w:r>
      <w:r>
        <w:rPr>
          <w:lang w:val="de-DE"/>
        </w:rPr>
        <w:t>U</w:t>
      </w:r>
      <w:r w:rsidRPr="00426F71">
        <w:rPr>
          <w:lang w:val="de-DE"/>
        </w:rPr>
        <w:t>lu</w:t>
      </w:r>
      <w:r w:rsidRPr="00426F71">
        <w:rPr>
          <w:u w:val="single"/>
          <w:lang w:val="de-DE"/>
        </w:rPr>
        <w:t>r</w:t>
      </w:r>
      <w:r w:rsidRPr="00426F71">
        <w:rPr>
          <w:lang w:val="de-DE"/>
        </w:rPr>
        <w:t>u-Kata Tju</w:t>
      </w:r>
      <w:r w:rsidRPr="00426F71">
        <w:rPr>
          <w:u w:val="single"/>
          <w:lang w:val="de-DE"/>
        </w:rPr>
        <w:t>t</w:t>
      </w:r>
      <w:r w:rsidRPr="00426F71">
        <w:rPr>
          <w:lang w:val="de-DE"/>
        </w:rPr>
        <w:t>a National Park</w:t>
      </w:r>
    </w:p>
    <w:p w14:paraId="68B8381A" w14:textId="77777777" w:rsidR="00AF7523" w:rsidRPr="00426F71" w:rsidRDefault="00AF7523" w:rsidP="00AF7523">
      <w:pPr>
        <w:rPr>
          <w:lang w:val="de-DE"/>
        </w:rPr>
      </w:pPr>
      <w:r>
        <w:rPr>
          <w:lang w:val="de-DE"/>
        </w:rPr>
        <w:t>Vic</w:t>
      </w:r>
      <w:r>
        <w:rPr>
          <w:lang w:val="de-DE"/>
        </w:rPr>
        <w:tab/>
      </w:r>
      <w:r>
        <w:rPr>
          <w:lang w:val="de-DE"/>
        </w:rPr>
        <w:tab/>
        <w:t>Victoria</w:t>
      </w:r>
    </w:p>
    <w:p w14:paraId="7E4D3434" w14:textId="77777777" w:rsidR="00AE0D97" w:rsidRDefault="00AE0D97" w:rsidP="00D1044D">
      <w:pPr>
        <w:pStyle w:val="Heading1"/>
        <w:sectPr w:rsidR="00AE0D97" w:rsidSect="00AE0D97">
          <w:footerReference w:type="even" r:id="rId29"/>
          <w:pgSz w:w="11906" w:h="16838" w:code="9"/>
          <w:pgMar w:top="1134" w:right="1134" w:bottom="1134" w:left="1134" w:header="510" w:footer="624" w:gutter="0"/>
          <w:pgNumType w:fmt="lowerRoman" w:start="1"/>
          <w:cols w:space="284"/>
          <w:docGrid w:linePitch="360"/>
        </w:sectPr>
      </w:pPr>
    </w:p>
    <w:p w14:paraId="72D8AB45" w14:textId="77777777" w:rsidR="00A943B2" w:rsidRPr="009A20E5" w:rsidRDefault="00A943B2" w:rsidP="00D1044D">
      <w:pPr>
        <w:pStyle w:val="Heading1"/>
      </w:pPr>
      <w:bookmarkStart w:id="12" w:name="_Toc440606506"/>
      <w:bookmarkStart w:id="13" w:name="_Toc441124412"/>
      <w:bookmarkStart w:id="14" w:name="_Toc453580658"/>
      <w:r w:rsidRPr="009A20E5">
        <w:lastRenderedPageBreak/>
        <w:t>Introduction</w:t>
      </w:r>
      <w:bookmarkEnd w:id="12"/>
      <w:bookmarkEnd w:id="13"/>
      <w:bookmarkEnd w:id="14"/>
      <w:r w:rsidR="00FE097C">
        <w:t xml:space="preserve"> </w:t>
      </w:r>
    </w:p>
    <w:p w14:paraId="7D2F63FC" w14:textId="77777777" w:rsidR="007B798F" w:rsidRDefault="007B798F" w:rsidP="007B798F">
      <w:pPr>
        <w:pStyle w:val="Heading2"/>
        <w:keepLines w:val="0"/>
        <w:tabs>
          <w:tab w:val="clear" w:pos="1134"/>
          <w:tab w:val="left" w:pos="851"/>
        </w:tabs>
        <w:ind w:left="851" w:hanging="851"/>
      </w:pPr>
      <w:bookmarkStart w:id="15" w:name="_Toc453580659"/>
      <w:bookmarkStart w:id="16" w:name="_Toc439947533"/>
      <w:bookmarkStart w:id="17" w:name="_Toc440606507"/>
      <w:bookmarkStart w:id="18" w:name="_Toc441124413"/>
      <w:r>
        <w:t>Threatened plants in Australia</w:t>
      </w:r>
      <w:bookmarkEnd w:id="15"/>
      <w:r>
        <w:t xml:space="preserve"> </w:t>
      </w:r>
      <w:bookmarkEnd w:id="16"/>
      <w:bookmarkEnd w:id="17"/>
      <w:bookmarkEnd w:id="18"/>
    </w:p>
    <w:p w14:paraId="1E1BA65F" w14:textId="77777777" w:rsidR="007B798F" w:rsidRDefault="007B798F" w:rsidP="004B5D99">
      <w:pPr>
        <w:pStyle w:val="BodyText"/>
        <w:jc w:val="both"/>
      </w:pPr>
      <w:r>
        <w:t>Some 84% of plants that occur naturally in Australia are found nowhere else in the world but changes to the Australian landscape have put many of these unique species at risk (DoE</w:t>
      </w:r>
      <w:r w:rsidR="00B926E7">
        <w:t>,</w:t>
      </w:r>
      <w:r>
        <w:t xml:space="preserve"> </w:t>
      </w:r>
      <w:hyperlink r:id="rId30" w:history="1">
        <w:r w:rsidR="009C09AE" w:rsidRPr="000F0AF6">
          <w:rPr>
            <w:rStyle w:val="Hyperlink"/>
          </w:rPr>
          <w:t>http://www.environment.gov.au/biodiversity‌/threat‌ened accessed 6 January 2016</w:t>
        </w:r>
      </w:hyperlink>
      <w:r>
        <w:t xml:space="preserve">). Plant species are protected nationally by the </w:t>
      </w:r>
      <w:r w:rsidRPr="006B3159">
        <w:rPr>
          <w:i/>
        </w:rPr>
        <w:t xml:space="preserve">Environmental Protection and Biodiversity Conservation </w:t>
      </w:r>
      <w:r>
        <w:rPr>
          <w:i/>
        </w:rPr>
        <w:t>Act</w:t>
      </w:r>
      <w:r>
        <w:t xml:space="preserve"> </w:t>
      </w:r>
      <w:r w:rsidRPr="006B3159">
        <w:rPr>
          <w:i/>
        </w:rPr>
        <w:t>1999</w:t>
      </w:r>
      <w:r>
        <w:t xml:space="preserve"> (</w:t>
      </w:r>
      <w:r w:rsidRPr="006D7968">
        <w:t>EPBC Act</w:t>
      </w:r>
      <w:r>
        <w:t>)</w:t>
      </w:r>
      <w:r w:rsidR="007D7132">
        <w:t>. P</w:t>
      </w:r>
      <w:r>
        <w:t xml:space="preserve">lant species </w:t>
      </w:r>
      <w:r w:rsidR="007D7132">
        <w:t xml:space="preserve">are </w:t>
      </w:r>
      <w:r>
        <w:t xml:space="preserve">listed under the </w:t>
      </w:r>
      <w:r w:rsidRPr="005F39AC">
        <w:rPr>
          <w:i/>
        </w:rPr>
        <w:t>Act</w:t>
      </w:r>
      <w:r>
        <w:t xml:space="preserve"> in one of four categories - “Extinct”, “Critically Endangered”, “Endangered” and “Vulnerable”. The criteria used to define these categories mostly align with the International Union for Conservation of Nature (IUCN) Red List category criteria and </w:t>
      </w:r>
      <w:r w:rsidR="007D7132">
        <w:t xml:space="preserve">are based on information such as </w:t>
      </w:r>
      <w:r>
        <w:t>the size of the species distribution, the estimated number of mature individuals, and</w:t>
      </w:r>
      <w:r w:rsidR="007D7132">
        <w:t>,</w:t>
      </w:r>
      <w:r>
        <w:t xml:space="preserve"> whether one or both of these measures are declining. </w:t>
      </w:r>
    </w:p>
    <w:p w14:paraId="25CA4CAD" w14:textId="77777777" w:rsidR="007B798F" w:rsidRPr="00C351C5" w:rsidRDefault="007B798F" w:rsidP="004B5D99">
      <w:pPr>
        <w:jc w:val="both"/>
        <w:rPr>
          <w:sz w:val="24"/>
          <w:szCs w:val="24"/>
        </w:rPr>
      </w:pPr>
      <w:r w:rsidRPr="00C351C5">
        <w:rPr>
          <w:sz w:val="24"/>
          <w:szCs w:val="24"/>
        </w:rPr>
        <w:t xml:space="preserve">Key threats </w:t>
      </w:r>
      <w:r w:rsidR="007D7132">
        <w:rPr>
          <w:sz w:val="24"/>
          <w:szCs w:val="24"/>
        </w:rPr>
        <w:t>across Australia to our plant species include ongoing h</w:t>
      </w:r>
      <w:r w:rsidRPr="00C351C5">
        <w:rPr>
          <w:sz w:val="24"/>
          <w:szCs w:val="24"/>
        </w:rPr>
        <w:t xml:space="preserve">abitat destruction or alteration due to human activities, </w:t>
      </w:r>
      <w:r w:rsidR="007D7132">
        <w:rPr>
          <w:sz w:val="24"/>
          <w:szCs w:val="24"/>
        </w:rPr>
        <w:t xml:space="preserve">the </w:t>
      </w:r>
      <w:r w:rsidRPr="00C351C5">
        <w:rPr>
          <w:sz w:val="24"/>
          <w:szCs w:val="24"/>
        </w:rPr>
        <w:t xml:space="preserve">impacts of invasive species and </w:t>
      </w:r>
      <w:r w:rsidR="007D7132">
        <w:rPr>
          <w:sz w:val="24"/>
          <w:szCs w:val="24"/>
        </w:rPr>
        <w:t>changes to fire management, frequency and intensity</w:t>
      </w:r>
      <w:r w:rsidRPr="00C351C5">
        <w:rPr>
          <w:sz w:val="24"/>
          <w:szCs w:val="24"/>
        </w:rPr>
        <w:t xml:space="preserve">. </w:t>
      </w:r>
      <w:r w:rsidR="00364887">
        <w:rPr>
          <w:sz w:val="24"/>
          <w:szCs w:val="24"/>
        </w:rPr>
        <w:t>Vegetation f</w:t>
      </w:r>
      <w:r w:rsidRPr="00C351C5">
        <w:rPr>
          <w:sz w:val="24"/>
          <w:szCs w:val="24"/>
        </w:rPr>
        <w:t xml:space="preserve">ragmentation </w:t>
      </w:r>
      <w:r w:rsidR="00364887">
        <w:rPr>
          <w:sz w:val="24"/>
          <w:szCs w:val="24"/>
        </w:rPr>
        <w:t xml:space="preserve">resulting in population reductions and isolation have also reduced genetic </w:t>
      </w:r>
      <w:r w:rsidR="001F03A4">
        <w:rPr>
          <w:sz w:val="24"/>
          <w:szCs w:val="24"/>
        </w:rPr>
        <w:t>diversity</w:t>
      </w:r>
      <w:r w:rsidR="00364887">
        <w:rPr>
          <w:sz w:val="24"/>
          <w:szCs w:val="24"/>
        </w:rPr>
        <w:t xml:space="preserve"> and elevated inbreeding. </w:t>
      </w:r>
      <w:r w:rsidRPr="00C351C5">
        <w:rPr>
          <w:sz w:val="24"/>
          <w:szCs w:val="24"/>
        </w:rPr>
        <w:t xml:space="preserve">This </w:t>
      </w:r>
      <w:r w:rsidR="00364887">
        <w:rPr>
          <w:sz w:val="24"/>
          <w:szCs w:val="24"/>
        </w:rPr>
        <w:t xml:space="preserve">can lead to </w:t>
      </w:r>
      <w:r w:rsidR="00455B01">
        <w:rPr>
          <w:sz w:val="24"/>
          <w:szCs w:val="24"/>
        </w:rPr>
        <w:t>ongoing population decline</w:t>
      </w:r>
      <w:r w:rsidR="00364887">
        <w:rPr>
          <w:sz w:val="24"/>
          <w:szCs w:val="24"/>
        </w:rPr>
        <w:t xml:space="preserve"> </w:t>
      </w:r>
      <w:r w:rsidR="00455B01">
        <w:rPr>
          <w:sz w:val="24"/>
          <w:szCs w:val="24"/>
        </w:rPr>
        <w:t>by</w:t>
      </w:r>
      <w:r w:rsidR="00364887">
        <w:rPr>
          <w:sz w:val="24"/>
          <w:szCs w:val="24"/>
        </w:rPr>
        <w:t xml:space="preserve"> impact</w:t>
      </w:r>
      <w:r w:rsidR="00455B01">
        <w:rPr>
          <w:sz w:val="24"/>
          <w:szCs w:val="24"/>
        </w:rPr>
        <w:t>ing</w:t>
      </w:r>
      <w:r w:rsidR="00364887">
        <w:rPr>
          <w:sz w:val="24"/>
          <w:szCs w:val="24"/>
        </w:rPr>
        <w:t xml:space="preserve"> on the </w:t>
      </w:r>
      <w:r w:rsidRPr="00C351C5">
        <w:rPr>
          <w:sz w:val="24"/>
          <w:szCs w:val="24"/>
        </w:rPr>
        <w:t>reproductive success and recruitment of plant</w:t>
      </w:r>
      <w:r w:rsidR="00364887">
        <w:rPr>
          <w:sz w:val="24"/>
          <w:szCs w:val="24"/>
        </w:rPr>
        <w:t xml:space="preserve"> population</w:t>
      </w:r>
      <w:r w:rsidRPr="00C351C5">
        <w:rPr>
          <w:sz w:val="24"/>
          <w:szCs w:val="24"/>
        </w:rPr>
        <w:t xml:space="preserve">s. </w:t>
      </w:r>
      <w:r w:rsidR="00455B01">
        <w:rPr>
          <w:sz w:val="24"/>
          <w:szCs w:val="24"/>
        </w:rPr>
        <w:t>F</w:t>
      </w:r>
      <w:r w:rsidRPr="00C351C5">
        <w:rPr>
          <w:sz w:val="24"/>
          <w:szCs w:val="24"/>
        </w:rPr>
        <w:t xml:space="preserve">ragmentation </w:t>
      </w:r>
      <w:r w:rsidR="00455B01">
        <w:rPr>
          <w:sz w:val="24"/>
          <w:szCs w:val="24"/>
        </w:rPr>
        <w:t xml:space="preserve">can </w:t>
      </w:r>
      <w:r w:rsidRPr="00C351C5">
        <w:rPr>
          <w:sz w:val="24"/>
          <w:szCs w:val="24"/>
        </w:rPr>
        <w:t xml:space="preserve">also facilitate the spread of invasive </w:t>
      </w:r>
      <w:r w:rsidR="00455B01">
        <w:rPr>
          <w:sz w:val="24"/>
          <w:szCs w:val="24"/>
        </w:rPr>
        <w:t xml:space="preserve">species while declines </w:t>
      </w:r>
      <w:r w:rsidRPr="00C351C5">
        <w:rPr>
          <w:sz w:val="24"/>
          <w:szCs w:val="24"/>
        </w:rPr>
        <w:t xml:space="preserve">in other species </w:t>
      </w:r>
      <w:r w:rsidR="00455B01">
        <w:rPr>
          <w:sz w:val="24"/>
          <w:szCs w:val="24"/>
        </w:rPr>
        <w:t xml:space="preserve">such </w:t>
      </w:r>
      <w:r w:rsidRPr="00C351C5">
        <w:rPr>
          <w:sz w:val="24"/>
          <w:szCs w:val="24"/>
        </w:rPr>
        <w:t xml:space="preserve">as pollinators and seed </w:t>
      </w:r>
      <w:r w:rsidR="001F03A4" w:rsidRPr="00C351C5">
        <w:rPr>
          <w:sz w:val="24"/>
          <w:szCs w:val="24"/>
        </w:rPr>
        <w:t>disper</w:t>
      </w:r>
      <w:r w:rsidR="001F03A4">
        <w:rPr>
          <w:sz w:val="24"/>
          <w:szCs w:val="24"/>
        </w:rPr>
        <w:t>sers</w:t>
      </w:r>
      <w:r w:rsidR="00455B01">
        <w:rPr>
          <w:sz w:val="24"/>
          <w:szCs w:val="24"/>
        </w:rPr>
        <w:t xml:space="preserve"> </w:t>
      </w:r>
      <w:r w:rsidRPr="00C351C5">
        <w:rPr>
          <w:sz w:val="24"/>
          <w:szCs w:val="24"/>
        </w:rPr>
        <w:t>also pose a threat to the sustainability of plant populations.</w:t>
      </w:r>
    </w:p>
    <w:p w14:paraId="5CEC4B3C" w14:textId="77777777" w:rsidR="007B798F" w:rsidRDefault="00105AF2" w:rsidP="007B798F">
      <w:pPr>
        <w:pStyle w:val="Heading2"/>
        <w:keepLines w:val="0"/>
        <w:tabs>
          <w:tab w:val="clear" w:pos="1134"/>
          <w:tab w:val="left" w:pos="851"/>
        </w:tabs>
        <w:ind w:left="851" w:hanging="851"/>
      </w:pPr>
      <w:bookmarkStart w:id="19" w:name="_Toc439947534"/>
      <w:bookmarkStart w:id="20" w:name="_Toc440606508"/>
      <w:bookmarkStart w:id="21" w:name="_Toc441124414"/>
      <w:bookmarkStart w:id="22" w:name="_Toc453580660"/>
      <w:r>
        <w:t>Commonwealth national park</w:t>
      </w:r>
      <w:r w:rsidR="007B798F">
        <w:t>s</w:t>
      </w:r>
      <w:bookmarkEnd w:id="19"/>
      <w:bookmarkEnd w:id="20"/>
      <w:bookmarkEnd w:id="21"/>
      <w:bookmarkEnd w:id="22"/>
    </w:p>
    <w:p w14:paraId="700F1416" w14:textId="77777777" w:rsidR="007B798F" w:rsidRDefault="007B798F" w:rsidP="004B5D99">
      <w:pPr>
        <w:pStyle w:val="BodyText"/>
        <w:jc w:val="both"/>
      </w:pPr>
      <w:r>
        <w:t xml:space="preserve">Australia has </w:t>
      </w:r>
      <w:r w:rsidR="009571D1">
        <w:t>six</w:t>
      </w:r>
      <w:r>
        <w:t xml:space="preserve"> </w:t>
      </w:r>
      <w:r w:rsidR="00105AF2">
        <w:t>Commonwealth national park</w:t>
      </w:r>
      <w:r>
        <w:t>s that are managed by Parks Australia (Fig 1). Three of these are on mainland Australia -</w:t>
      </w:r>
      <w:r w:rsidRPr="00D031B9">
        <w:t xml:space="preserve"> </w:t>
      </w:r>
      <w:r>
        <w:t xml:space="preserve">Booderee National Park, Kakadu National Park and </w:t>
      </w:r>
      <w:r w:rsidR="00147CEB" w:rsidRPr="00F54B01">
        <w:rPr>
          <w:szCs w:val="24"/>
        </w:rPr>
        <w:t>Ulu</w:t>
      </w:r>
      <w:r w:rsidR="00147CEB" w:rsidRPr="00F54B01">
        <w:rPr>
          <w:szCs w:val="24"/>
          <w:u w:val="single"/>
        </w:rPr>
        <w:t>r</w:t>
      </w:r>
      <w:r w:rsidR="00147CEB" w:rsidRPr="00F54B01">
        <w:rPr>
          <w:szCs w:val="24"/>
        </w:rPr>
        <w:t>u-Kata Tju</w:t>
      </w:r>
      <w:r w:rsidR="00147CEB" w:rsidRPr="00F54B01">
        <w:rPr>
          <w:szCs w:val="24"/>
          <w:u w:val="single"/>
        </w:rPr>
        <w:t>t</w:t>
      </w:r>
      <w:r w:rsidR="00147CEB" w:rsidRPr="00F54B01">
        <w:rPr>
          <w:szCs w:val="24"/>
        </w:rPr>
        <w:t>a</w:t>
      </w:r>
      <w:r>
        <w:t xml:space="preserve"> National Park with the others being on islands -  Pulu Keeling National Park, Norfolk Island National Park and</w:t>
      </w:r>
      <w:r w:rsidRPr="00D031B9">
        <w:t xml:space="preserve"> </w:t>
      </w:r>
      <w:r>
        <w:t xml:space="preserve">Christmas Island National Park. </w:t>
      </w:r>
      <w:r w:rsidR="007F1130">
        <w:t xml:space="preserve">The </w:t>
      </w:r>
      <w:r w:rsidR="00C93F6C">
        <w:t>Commonwealth</w:t>
      </w:r>
      <w:r w:rsidR="007F1130">
        <w:t xml:space="preserve"> Government also manages the Australian National Botanic Gardens in </w:t>
      </w:r>
      <w:r w:rsidR="009571D1">
        <w:t>Canberra which holds a Living Collection and the Australian National Seed Bank</w:t>
      </w:r>
      <w:r w:rsidR="007F1130">
        <w:t xml:space="preserve">. </w:t>
      </w:r>
      <w:r w:rsidR="00B67B82">
        <w:t xml:space="preserve">These national parks play an important role in the conservation of some of Australia’s most endangered plant species, especially for species that are only found </w:t>
      </w:r>
      <w:r w:rsidR="00391EE4">
        <w:t>with</w:t>
      </w:r>
      <w:r w:rsidR="00B67B82">
        <w:t>in these parks. But the</w:t>
      </w:r>
      <w:r>
        <w:t xml:space="preserve"> </w:t>
      </w:r>
      <w:r w:rsidR="00391EE4">
        <w:t>ecosystems</w:t>
      </w:r>
      <w:r>
        <w:t xml:space="preserve"> conserved in </w:t>
      </w:r>
      <w:r w:rsidR="00B67B82">
        <w:t>national</w:t>
      </w:r>
      <w:r>
        <w:t xml:space="preserve"> parks are diverse </w:t>
      </w:r>
      <w:r w:rsidR="00B67B82">
        <w:t xml:space="preserve">and complex </w:t>
      </w:r>
      <w:r>
        <w:t xml:space="preserve">and </w:t>
      </w:r>
      <w:r w:rsidR="00B67B82">
        <w:t xml:space="preserve">have to be managed for a multiplicity of benefits </w:t>
      </w:r>
      <w:r w:rsidR="00391EE4">
        <w:t>such as</w:t>
      </w:r>
      <w:r w:rsidR="00B67B82">
        <w:t xml:space="preserve"> biodiversity conservation, tourism and cultural values. This is a difficult and challenging task often requiring difficult decisions regarding the use of </w:t>
      </w:r>
      <w:r w:rsidR="00234E77">
        <w:t xml:space="preserve">limited </w:t>
      </w:r>
      <w:r w:rsidR="001F03A4">
        <w:t>resources</w:t>
      </w:r>
      <w:r>
        <w:t xml:space="preserve">. </w:t>
      </w:r>
    </w:p>
    <w:p w14:paraId="0D82814A" w14:textId="77777777" w:rsidR="007B798F" w:rsidRDefault="007B798F" w:rsidP="007B798F"/>
    <w:p w14:paraId="62A69992" w14:textId="77777777" w:rsidR="007E5918" w:rsidRDefault="007E5918" w:rsidP="007B798F">
      <w:pPr>
        <w:jc w:val="center"/>
      </w:pPr>
      <w:r>
        <w:rPr>
          <w:noProof/>
        </w:rPr>
        <w:lastRenderedPageBreak/>
        <w:drawing>
          <wp:inline distT="0" distB="0" distL="0" distR="0" wp14:anchorId="4977071D" wp14:editId="7658ADF0">
            <wp:extent cx="3768733" cy="2667000"/>
            <wp:effectExtent l="19050" t="0" r="3167" b="0"/>
            <wp:docPr id="15" name="Picture 14" descr="parks_map_again_ag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ks_map_again_again.png"/>
                    <pic:cNvPicPr/>
                  </pic:nvPicPr>
                  <pic:blipFill>
                    <a:blip r:embed="rId31"/>
                    <a:stretch>
                      <a:fillRect/>
                    </a:stretch>
                  </pic:blipFill>
                  <pic:spPr>
                    <a:xfrm>
                      <a:off x="0" y="0"/>
                      <a:ext cx="3771624" cy="2669046"/>
                    </a:xfrm>
                    <a:prstGeom prst="rect">
                      <a:avLst/>
                    </a:prstGeom>
                  </pic:spPr>
                </pic:pic>
              </a:graphicData>
            </a:graphic>
          </wp:inline>
        </w:drawing>
      </w:r>
    </w:p>
    <w:p w14:paraId="2C5E5DE4" w14:textId="77777777" w:rsidR="007B798F" w:rsidRPr="00F450DC" w:rsidRDefault="007B798F" w:rsidP="000E5F7E">
      <w:pPr>
        <w:pStyle w:val="Caption"/>
        <w:jc w:val="center"/>
        <w:rPr>
          <w:color w:val="16197F" w:themeColor="accent6" w:themeShade="BF"/>
        </w:rPr>
      </w:pPr>
      <w:r w:rsidRPr="00F450DC">
        <w:rPr>
          <w:color w:val="16197F" w:themeColor="accent6" w:themeShade="BF"/>
        </w:rPr>
        <w:t xml:space="preserve">Figure 1 Location of </w:t>
      </w:r>
      <w:r w:rsidR="00105AF2">
        <w:rPr>
          <w:color w:val="16197F" w:themeColor="accent6" w:themeShade="BF"/>
        </w:rPr>
        <w:t>Commonwealth national park</w:t>
      </w:r>
      <w:r w:rsidRPr="00F450DC">
        <w:rPr>
          <w:color w:val="16197F" w:themeColor="accent6" w:themeShade="BF"/>
        </w:rPr>
        <w:t>s</w:t>
      </w:r>
      <w:r w:rsidR="009D6C24">
        <w:rPr>
          <w:color w:val="16197F" w:themeColor="accent6" w:themeShade="BF"/>
        </w:rPr>
        <w:t>.</w:t>
      </w:r>
    </w:p>
    <w:p w14:paraId="3B44C43A" w14:textId="77777777" w:rsidR="00F450DC" w:rsidRDefault="00F450DC" w:rsidP="006D17B3">
      <w:pPr>
        <w:pStyle w:val="Heading4"/>
      </w:pPr>
    </w:p>
    <w:p w14:paraId="5828BB16" w14:textId="77777777" w:rsidR="006D17B3" w:rsidRDefault="006D17B3" w:rsidP="006D17B3">
      <w:pPr>
        <w:pStyle w:val="Heading4"/>
      </w:pPr>
      <w:r>
        <w:t>Australian National Botanic Garden</w:t>
      </w:r>
    </w:p>
    <w:p w14:paraId="2D9E28EA" w14:textId="77777777" w:rsidR="006D17B3" w:rsidRPr="00AE7A80" w:rsidRDefault="006D17B3" w:rsidP="004B5D99">
      <w:pPr>
        <w:spacing w:line="276" w:lineRule="auto"/>
        <w:jc w:val="both"/>
        <w:rPr>
          <w:sz w:val="24"/>
          <w:szCs w:val="24"/>
        </w:rPr>
      </w:pPr>
      <w:r w:rsidRPr="00AE7A80">
        <w:rPr>
          <w:sz w:val="24"/>
          <w:szCs w:val="24"/>
        </w:rPr>
        <w:t xml:space="preserve">The Australian National </w:t>
      </w:r>
      <w:r w:rsidR="002220F2">
        <w:rPr>
          <w:sz w:val="24"/>
          <w:szCs w:val="24"/>
        </w:rPr>
        <w:t>Botanic Garden</w:t>
      </w:r>
      <w:r w:rsidRPr="00AE7A80">
        <w:rPr>
          <w:sz w:val="24"/>
          <w:szCs w:val="24"/>
        </w:rPr>
        <w:t xml:space="preserve"> </w:t>
      </w:r>
      <w:r w:rsidR="002F2030">
        <w:rPr>
          <w:sz w:val="24"/>
          <w:szCs w:val="24"/>
        </w:rPr>
        <w:t xml:space="preserve">is </w:t>
      </w:r>
      <w:r w:rsidRPr="00AE7A80">
        <w:rPr>
          <w:sz w:val="24"/>
          <w:szCs w:val="24"/>
        </w:rPr>
        <w:t xml:space="preserve">located </w:t>
      </w:r>
      <w:r w:rsidR="00BC11A5">
        <w:rPr>
          <w:sz w:val="24"/>
          <w:szCs w:val="24"/>
        </w:rPr>
        <w:t>in Canberra and maintains a scientific collection of native plants from across Australia (</w:t>
      </w:r>
      <w:hyperlink r:id="rId32" w:history="1">
        <w:r w:rsidR="00BC11A5" w:rsidRPr="004634AE">
          <w:rPr>
            <w:rStyle w:val="Hyperlink"/>
            <w:sz w:val="24"/>
            <w:szCs w:val="24"/>
          </w:rPr>
          <w:t>http://www.anbg.gov.au/gardens/index.html</w:t>
        </w:r>
      </w:hyperlink>
      <w:r w:rsidR="00BC11A5" w:rsidRPr="004634AE">
        <w:rPr>
          <w:sz w:val="24"/>
          <w:szCs w:val="24"/>
        </w:rPr>
        <w:t>).</w:t>
      </w:r>
      <w:r w:rsidR="00BC11A5">
        <w:rPr>
          <w:sz w:val="24"/>
          <w:szCs w:val="24"/>
        </w:rPr>
        <w:t xml:space="preserve"> Although </w:t>
      </w:r>
      <w:r w:rsidR="002F2030">
        <w:rPr>
          <w:sz w:val="24"/>
          <w:szCs w:val="24"/>
        </w:rPr>
        <w:t xml:space="preserve">part of the </w:t>
      </w:r>
      <w:r w:rsidR="00BC11A5">
        <w:rPr>
          <w:sz w:val="24"/>
          <w:szCs w:val="24"/>
        </w:rPr>
        <w:t>national park</w:t>
      </w:r>
      <w:r w:rsidR="002F2030">
        <w:rPr>
          <w:sz w:val="24"/>
          <w:szCs w:val="24"/>
        </w:rPr>
        <w:t xml:space="preserve"> estate</w:t>
      </w:r>
      <w:r w:rsidR="00BC11A5">
        <w:rPr>
          <w:sz w:val="24"/>
          <w:szCs w:val="24"/>
        </w:rPr>
        <w:t xml:space="preserve">, the ANBG differs </w:t>
      </w:r>
      <w:r w:rsidR="002F2030">
        <w:rPr>
          <w:sz w:val="24"/>
          <w:szCs w:val="24"/>
        </w:rPr>
        <w:t xml:space="preserve">from </w:t>
      </w:r>
      <w:r w:rsidR="0024447D">
        <w:rPr>
          <w:sz w:val="24"/>
          <w:szCs w:val="24"/>
        </w:rPr>
        <w:t xml:space="preserve">the </w:t>
      </w:r>
      <w:r w:rsidR="002F2030">
        <w:rPr>
          <w:sz w:val="24"/>
          <w:szCs w:val="24"/>
        </w:rPr>
        <w:t xml:space="preserve">other national parks </w:t>
      </w:r>
      <w:r w:rsidR="00BC11A5">
        <w:rPr>
          <w:sz w:val="24"/>
          <w:szCs w:val="24"/>
        </w:rPr>
        <w:t xml:space="preserve">in terms of plant </w:t>
      </w:r>
      <w:r w:rsidR="00121F00">
        <w:rPr>
          <w:sz w:val="24"/>
          <w:szCs w:val="24"/>
        </w:rPr>
        <w:t xml:space="preserve">species </w:t>
      </w:r>
      <w:r w:rsidR="002F2030">
        <w:rPr>
          <w:sz w:val="24"/>
          <w:szCs w:val="24"/>
        </w:rPr>
        <w:t xml:space="preserve">composition and </w:t>
      </w:r>
      <w:r w:rsidR="00BC11A5">
        <w:rPr>
          <w:sz w:val="24"/>
          <w:szCs w:val="24"/>
        </w:rPr>
        <w:t xml:space="preserve">management </w:t>
      </w:r>
      <w:r w:rsidR="002F2030">
        <w:rPr>
          <w:sz w:val="24"/>
          <w:szCs w:val="24"/>
        </w:rPr>
        <w:t xml:space="preserve">and was </w:t>
      </w:r>
      <w:r w:rsidR="00BC11A5">
        <w:rPr>
          <w:sz w:val="24"/>
          <w:szCs w:val="24"/>
        </w:rPr>
        <w:t>excluded from this report.</w:t>
      </w:r>
    </w:p>
    <w:p w14:paraId="27945E65" w14:textId="77777777" w:rsidR="007B798F" w:rsidRDefault="007B798F" w:rsidP="007B798F">
      <w:pPr>
        <w:pStyle w:val="Heading4"/>
      </w:pPr>
      <w:r>
        <w:t>Booderee National Park</w:t>
      </w:r>
    </w:p>
    <w:p w14:paraId="01F603D0" w14:textId="77777777" w:rsidR="007B798F" w:rsidRDefault="007B798F" w:rsidP="004B5D99">
      <w:pPr>
        <w:pStyle w:val="BodyText"/>
        <w:jc w:val="both"/>
      </w:pPr>
      <w:r>
        <w:t>Booderee National Park is on the moist sub-tropical New South Wales south coast at Jervis Bay</w:t>
      </w:r>
      <w:r w:rsidRPr="00FD67D8">
        <w:t xml:space="preserve"> </w:t>
      </w:r>
      <w:r>
        <w:t xml:space="preserve">and sits in a transition zone between northern and southern biogeographical regions. The park covers more than 6,000 h and contains many species at the edge of their bio-geographical range. It also includes examples of several south-eastern Australian coastal communities that are threatened by a range of activities such as urban development elsewhere (DoE </w:t>
      </w:r>
      <w:hyperlink r:id="rId33" w:history="1">
        <w:r w:rsidRPr="004634AE">
          <w:rPr>
            <w:rStyle w:val="Hyperlink"/>
          </w:rPr>
          <w:t>http://www.environment.gov.au</w:t>
        </w:r>
        <w:r w:rsidR="00AB2A75" w:rsidRPr="004634AE">
          <w:rPr>
            <w:rStyle w:val="Hyperlink"/>
          </w:rPr>
          <w:t>‌</w:t>
        </w:r>
        <w:r w:rsidRPr="004634AE">
          <w:rPr>
            <w:rStyle w:val="Hyperlink"/>
          </w:rPr>
          <w:t>/topics/national-parks/booderee-national-park</w:t>
        </w:r>
      </w:hyperlink>
      <w:r>
        <w:t xml:space="preserve"> accessed 7 </w:t>
      </w:r>
      <w:r w:rsidR="007C792D">
        <w:t xml:space="preserve">January </w:t>
      </w:r>
      <w:r w:rsidR="00AB2A75">
        <w:t>‌</w:t>
      </w:r>
      <w:r>
        <w:t>2015).</w:t>
      </w:r>
    </w:p>
    <w:p w14:paraId="55FD021A" w14:textId="77777777" w:rsidR="007B798F" w:rsidRDefault="007B798F" w:rsidP="007B798F">
      <w:pPr>
        <w:pStyle w:val="Heading4"/>
      </w:pPr>
      <w:r>
        <w:t>Kakadu National Park</w:t>
      </w:r>
    </w:p>
    <w:p w14:paraId="66467A7C" w14:textId="77777777" w:rsidR="007B798F" w:rsidRDefault="007B798F" w:rsidP="004B5D99">
      <w:pPr>
        <w:pStyle w:val="BodyText"/>
        <w:jc w:val="both"/>
      </w:pPr>
      <w:r>
        <w:t xml:space="preserve">Kakadu National Park is located east of Darwin in Australia’s tropical north and is Australia’s largest terrestrial national park (almost 20,000 square kilometres). It is ecologically diverse and covers coastal and estuarine systems as well as floodplains, billabongs and lowlands to rocky ridges and stone country. Consequently, a broad range of biodiversity is found within the park including rare and endemic plants </w:t>
      </w:r>
      <w:r w:rsidRPr="00096D0D">
        <w:t xml:space="preserve">(DoE </w:t>
      </w:r>
      <w:hyperlink r:id="rId34" w:history="1">
        <w:r w:rsidRPr="004634AE">
          <w:rPr>
            <w:rStyle w:val="Hyperlink"/>
          </w:rPr>
          <w:t>http://www.environment.gov.au/topics/national-parks/kakadu-national-park</w:t>
        </w:r>
        <w:r w:rsidRPr="00096D0D">
          <w:rPr>
            <w:rStyle w:val="Hyperlink"/>
          </w:rPr>
          <w:t xml:space="preserve"> </w:t>
        </w:r>
      </w:hyperlink>
      <w:r w:rsidRPr="00096D0D">
        <w:t>accessed 7 January 2015.</w:t>
      </w:r>
      <w:r>
        <w:t xml:space="preserve"> </w:t>
      </w:r>
    </w:p>
    <w:p w14:paraId="38D5CC20" w14:textId="77777777" w:rsidR="007B798F" w:rsidRPr="004F3EB8" w:rsidRDefault="007B798F" w:rsidP="007B798F">
      <w:pPr>
        <w:pStyle w:val="Heading4"/>
        <w:rPr>
          <w:lang w:val="de-DE"/>
        </w:rPr>
      </w:pPr>
      <w:r w:rsidRPr="004F3EB8">
        <w:rPr>
          <w:lang w:val="de-DE"/>
        </w:rPr>
        <w:t>Ulu</w:t>
      </w:r>
      <w:r w:rsidRPr="00147CEB">
        <w:rPr>
          <w:u w:val="single"/>
          <w:lang w:val="de-DE"/>
        </w:rPr>
        <w:t>r</w:t>
      </w:r>
      <w:r w:rsidRPr="004F3EB8">
        <w:rPr>
          <w:lang w:val="de-DE"/>
        </w:rPr>
        <w:t>u-Kata Tju</w:t>
      </w:r>
      <w:r w:rsidRPr="00147CEB">
        <w:rPr>
          <w:u w:val="single"/>
          <w:lang w:val="de-DE"/>
        </w:rPr>
        <w:t>t</w:t>
      </w:r>
      <w:r w:rsidRPr="004F3EB8">
        <w:rPr>
          <w:lang w:val="de-DE"/>
        </w:rPr>
        <w:t>a National Park</w:t>
      </w:r>
    </w:p>
    <w:p w14:paraId="7D04C2BC" w14:textId="77777777" w:rsidR="007B798F" w:rsidRDefault="007B798F" w:rsidP="004B5D99">
      <w:pPr>
        <w:pStyle w:val="BodyText"/>
        <w:jc w:val="both"/>
      </w:pPr>
      <w:r>
        <w:t>Ulu</w:t>
      </w:r>
      <w:r w:rsidR="00147CEB" w:rsidRPr="00147CEB">
        <w:rPr>
          <w:u w:val="single"/>
        </w:rPr>
        <w:t>r</w:t>
      </w:r>
      <w:r>
        <w:t>u-Kata Tju</w:t>
      </w:r>
      <w:r w:rsidRPr="00147CEB">
        <w:rPr>
          <w:u w:val="single"/>
        </w:rPr>
        <w:t>t</w:t>
      </w:r>
      <w:r>
        <w:t>a National Park (1,325 square kilometres) is situated in the Northern Territory southwest of Alice Springs</w:t>
      </w:r>
      <w:r w:rsidRPr="004C02D5">
        <w:t xml:space="preserve"> </w:t>
      </w:r>
      <w:r>
        <w:t xml:space="preserve">in the Greater Sandy Desert bioregion. Despite being an arid environment, this park supports many species in habitats that range from sand dunes and spinifex plains to acacia scrubland and creek lines. The park includes representatives of several Central </w:t>
      </w:r>
      <w:r>
        <w:lastRenderedPageBreak/>
        <w:t xml:space="preserve">Australian arid ecosystems and includes several regionally significant plant species (DoE, </w:t>
      </w:r>
      <w:hyperlink r:id="rId35" w:history="1">
        <w:r w:rsidRPr="004634AE">
          <w:rPr>
            <w:rStyle w:val="Hyperlink"/>
          </w:rPr>
          <w:t>http://www.environment.gov.au/topics/national-parks/uluru-kata-tjuta-national-park</w:t>
        </w:r>
      </w:hyperlink>
      <w:r w:rsidRPr="004634AE">
        <w:t xml:space="preserve"> accessed 7</w:t>
      </w:r>
      <w:r>
        <w:t xml:space="preserve"> January 2015).</w:t>
      </w:r>
    </w:p>
    <w:p w14:paraId="3AAFA1B4" w14:textId="77777777" w:rsidR="007B798F" w:rsidRDefault="007B798F" w:rsidP="007B798F">
      <w:pPr>
        <w:pStyle w:val="Heading4"/>
      </w:pPr>
      <w:r>
        <w:t>Christmas Island National Park</w:t>
      </w:r>
    </w:p>
    <w:p w14:paraId="7EDB5685" w14:textId="77777777" w:rsidR="007B798F" w:rsidRDefault="007B798F" w:rsidP="004B5D99">
      <w:pPr>
        <w:pStyle w:val="BodyText"/>
        <w:jc w:val="both"/>
      </w:pPr>
      <w:r>
        <w:t>This park is located on the isolated oceanic Christmas Island in the Indian Ocean some 2,600 km northwest of Perth and 360 km south of Jakarta. It covers almost two thirds of the island and supports a hig</w:t>
      </w:r>
      <w:bookmarkStart w:id="23" w:name="_GoBack"/>
      <w:bookmarkEnd w:id="23"/>
      <w:r>
        <w:t xml:space="preserve">h proportion of endemic species, some of which are endangered. The park protects much of the island’s uniquely structured rainforests, two wetlands of international importance, tens of millions of red crabs and a small but environmentally significant marine area (DoE </w:t>
      </w:r>
      <w:hyperlink r:id="rId36" w:history="1">
        <w:r w:rsidRPr="004634AE">
          <w:rPr>
            <w:rStyle w:val="Hyperlink"/>
          </w:rPr>
          <w:t>http://www.environment.gov.au/topics/national-parks/christmas-island-national-park</w:t>
        </w:r>
      </w:hyperlink>
      <w:r w:rsidRPr="004634AE">
        <w:t xml:space="preserve"> accessed 7</w:t>
      </w:r>
      <w:r>
        <w:t xml:space="preserve"> January 2015).</w:t>
      </w:r>
    </w:p>
    <w:p w14:paraId="3F932E3E" w14:textId="77777777" w:rsidR="007B798F" w:rsidRDefault="007B798F" w:rsidP="007B798F">
      <w:pPr>
        <w:pStyle w:val="Heading4"/>
      </w:pPr>
      <w:r>
        <w:t>Norfolk Island National Park</w:t>
      </w:r>
    </w:p>
    <w:p w14:paraId="0C61D92B" w14:textId="77777777" w:rsidR="007B798F" w:rsidRPr="00B826E1" w:rsidRDefault="007B798F" w:rsidP="004B5D99">
      <w:pPr>
        <w:pStyle w:val="BodyText"/>
        <w:jc w:val="both"/>
        <w:rPr>
          <w:color w:val="auto"/>
        </w:rPr>
      </w:pPr>
      <w:r>
        <w:t xml:space="preserve">Norfolk Island National Park is located </w:t>
      </w:r>
      <w:r>
        <w:rPr>
          <w:color w:val="auto"/>
        </w:rPr>
        <w:t>some</w:t>
      </w:r>
      <w:r w:rsidRPr="007774AA">
        <w:rPr>
          <w:color w:val="auto"/>
        </w:rPr>
        <w:t xml:space="preserve"> 1,500</w:t>
      </w:r>
      <w:r>
        <w:t xml:space="preserve"> km east of </w:t>
      </w:r>
      <w:r w:rsidRPr="007774AA">
        <w:rPr>
          <w:color w:val="auto"/>
        </w:rPr>
        <w:t>Brisbane</w:t>
      </w:r>
      <w:r>
        <w:rPr>
          <w:color w:val="auto"/>
        </w:rPr>
        <w:t xml:space="preserve"> </w:t>
      </w:r>
      <w:r>
        <w:t>and protects some 6.5 square kilometres of the Mount Pitt section on Norfolk Island and the neighbouring Phillip Island.</w:t>
      </w:r>
      <w:r w:rsidRPr="00B826E1">
        <w:t xml:space="preserve"> </w:t>
      </w:r>
      <w:r>
        <w:t xml:space="preserve">The park has important biological significance as its flora and fauna are derived from the chance dispersal of plants and animals over vast distances of ocean. Many species on these islands are endemic </w:t>
      </w:r>
      <w:r w:rsidRPr="004634AE">
        <w:t xml:space="preserve">including 40 of the 200 native plants (DoE </w:t>
      </w:r>
      <w:hyperlink r:id="rId37" w:history="1">
        <w:r w:rsidRPr="004634AE">
          <w:rPr>
            <w:rStyle w:val="Hyperlink"/>
          </w:rPr>
          <w:t>http://www.environment.gov.au</w:t>
        </w:r>
        <w:r w:rsidR="004B5D99" w:rsidRPr="004634AE">
          <w:rPr>
            <w:rStyle w:val="Hyperlink"/>
          </w:rPr>
          <w:t>‌</w:t>
        </w:r>
        <w:r w:rsidRPr="004634AE">
          <w:rPr>
            <w:rStyle w:val="Hyperlink"/>
          </w:rPr>
          <w:t>/topics</w:t>
        </w:r>
        <w:r w:rsidR="004B5D99" w:rsidRPr="004634AE">
          <w:rPr>
            <w:rStyle w:val="Hyperlink"/>
          </w:rPr>
          <w:t>‌</w:t>
        </w:r>
        <w:r w:rsidRPr="004634AE">
          <w:rPr>
            <w:rStyle w:val="Hyperlink"/>
          </w:rPr>
          <w:t>/national-parks/norfolk-island-national-park</w:t>
        </w:r>
      </w:hyperlink>
      <w:r>
        <w:t xml:space="preserve"> accessed 7 January 2015).</w:t>
      </w:r>
    </w:p>
    <w:p w14:paraId="20D4F587" w14:textId="77777777" w:rsidR="007B798F" w:rsidRDefault="007B798F" w:rsidP="007B798F">
      <w:pPr>
        <w:pStyle w:val="Heading4"/>
      </w:pPr>
      <w:r>
        <w:t>Pulu Keeling National Park</w:t>
      </w:r>
    </w:p>
    <w:p w14:paraId="24DC0AA5" w14:textId="77777777" w:rsidR="007B798F" w:rsidRDefault="007B798F" w:rsidP="004B5D99">
      <w:pPr>
        <w:pStyle w:val="BodyText"/>
        <w:jc w:val="both"/>
      </w:pPr>
      <w:r>
        <w:t xml:space="preserve">Pulu Keeling National Park is an isolated coral atoll and part of the Cocos (Keeling) Islands found in the Indian Ocean some 2,000 km northwest of Perth. The national park is centred on North Keeling Island, which is comprised of one C-shaped island, a nearly closed atoll ring with a small opening into the lagoon. North Keeling Island is characterised by low habitat diversity with the flora and </w:t>
      </w:r>
      <w:r w:rsidRPr="004634AE">
        <w:t xml:space="preserve">fauna forming a unique assemblage of ‘travelling’ species. (DoE </w:t>
      </w:r>
      <w:hyperlink r:id="rId38" w:history="1">
        <w:r w:rsidRPr="004634AE">
          <w:rPr>
            <w:rStyle w:val="Hyperlink"/>
          </w:rPr>
          <w:t>http://www.</w:t>
        </w:r>
        <w:r w:rsidR="004B5D99" w:rsidRPr="004634AE">
          <w:rPr>
            <w:rStyle w:val="Hyperlink"/>
          </w:rPr>
          <w:t>‌</w:t>
        </w:r>
        <w:r w:rsidRPr="004634AE">
          <w:rPr>
            <w:rStyle w:val="Hyperlink"/>
          </w:rPr>
          <w:t>environment</w:t>
        </w:r>
        <w:r w:rsidR="004B5D99" w:rsidRPr="004634AE">
          <w:rPr>
            <w:rStyle w:val="Hyperlink"/>
          </w:rPr>
          <w:t>‌‌</w:t>
        </w:r>
        <w:r w:rsidRPr="004634AE">
          <w:rPr>
            <w:rStyle w:val="Hyperlink"/>
          </w:rPr>
          <w:t>.gov.au/topics/national-parks/pulu-keeling-national-park</w:t>
        </w:r>
      </w:hyperlink>
      <w:r>
        <w:t xml:space="preserve"> accessed 7 January 2015). No Pulu Keeling plant species are listed as threatened under the </w:t>
      </w:r>
      <w:r w:rsidRPr="00F178A6">
        <w:t>EPBC Act</w:t>
      </w:r>
      <w:r>
        <w:t xml:space="preserve">. </w:t>
      </w:r>
    </w:p>
    <w:p w14:paraId="2891242D" w14:textId="77777777" w:rsidR="007B798F" w:rsidRDefault="007B798F" w:rsidP="007B798F">
      <w:pPr>
        <w:pStyle w:val="Heading2"/>
        <w:keepLines w:val="0"/>
        <w:tabs>
          <w:tab w:val="clear" w:pos="1134"/>
          <w:tab w:val="left" w:pos="851"/>
        </w:tabs>
        <w:ind w:left="851" w:hanging="851"/>
      </w:pPr>
      <w:bookmarkStart w:id="24" w:name="_Toc439947535"/>
      <w:bookmarkStart w:id="25" w:name="_Toc440606509"/>
      <w:bookmarkStart w:id="26" w:name="_Toc441124415"/>
      <w:bookmarkStart w:id="27" w:name="_Toc453580661"/>
      <w:r>
        <w:t>Project objective</w:t>
      </w:r>
      <w:bookmarkEnd w:id="24"/>
      <w:bookmarkEnd w:id="25"/>
      <w:bookmarkEnd w:id="26"/>
      <w:bookmarkEnd w:id="27"/>
    </w:p>
    <w:p w14:paraId="632589B8" w14:textId="77777777" w:rsidR="007B798F" w:rsidRDefault="007B798F" w:rsidP="004B5D99">
      <w:pPr>
        <w:pStyle w:val="BodyText"/>
        <w:jc w:val="both"/>
      </w:pPr>
      <w:r w:rsidRPr="00D25ABD">
        <w:t xml:space="preserve">The </w:t>
      </w:r>
      <w:r w:rsidR="00CF1022">
        <w:t>overall</w:t>
      </w:r>
      <w:r>
        <w:t xml:space="preserve"> </w:t>
      </w:r>
      <w:r w:rsidRPr="00D25ABD">
        <w:t xml:space="preserve">aim of this </w:t>
      </w:r>
      <w:r w:rsidR="006B6BEC">
        <w:t>assessment</w:t>
      </w:r>
      <w:r w:rsidRPr="00D25ABD">
        <w:t xml:space="preserve"> </w:t>
      </w:r>
      <w:r w:rsidR="00CF1022">
        <w:t>was</w:t>
      </w:r>
      <w:r w:rsidRPr="00D25ABD">
        <w:t xml:space="preserve"> to improve our understanding of </w:t>
      </w:r>
      <w:r>
        <w:t xml:space="preserve">key </w:t>
      </w:r>
      <w:r w:rsidRPr="00D25ABD">
        <w:t xml:space="preserve">processes </w:t>
      </w:r>
      <w:r w:rsidR="00CF1022">
        <w:t xml:space="preserve">threatening the long term persistence of </w:t>
      </w:r>
      <w:r w:rsidRPr="00D25ABD">
        <w:t>plant</w:t>
      </w:r>
      <w:r>
        <w:t xml:space="preserve">s found in </w:t>
      </w:r>
      <w:r w:rsidR="00105AF2">
        <w:t>Commonwealth national park</w:t>
      </w:r>
      <w:r w:rsidRPr="00D25ABD">
        <w:t>s</w:t>
      </w:r>
      <w:r>
        <w:t xml:space="preserve"> that are currently </w:t>
      </w:r>
      <w:r w:rsidRPr="00D25ABD">
        <w:t xml:space="preserve">listed under the </w:t>
      </w:r>
      <w:r w:rsidRPr="00B1067E">
        <w:rPr>
          <w:i/>
        </w:rPr>
        <w:t xml:space="preserve">Environment Protection and Biodiversity Conservation Act </w:t>
      </w:r>
      <w:r w:rsidRPr="00971E64">
        <w:rPr>
          <w:i/>
        </w:rPr>
        <w:t>1999</w:t>
      </w:r>
      <w:r w:rsidRPr="00D25ABD">
        <w:t xml:space="preserve"> (</w:t>
      </w:r>
      <w:r w:rsidRPr="001C4558">
        <w:t>EPBC Act</w:t>
      </w:r>
      <w:r w:rsidRPr="00D25ABD">
        <w:t>)</w:t>
      </w:r>
      <w:r>
        <w:t>. We sought to do this by</w:t>
      </w:r>
    </w:p>
    <w:p w14:paraId="32213A9A" w14:textId="77777777" w:rsidR="00B1067E" w:rsidRDefault="007B798F" w:rsidP="007A5C7C">
      <w:pPr>
        <w:pStyle w:val="BodyText"/>
        <w:numPr>
          <w:ilvl w:val="0"/>
          <w:numId w:val="29"/>
        </w:numPr>
      </w:pPr>
      <w:r>
        <w:t xml:space="preserve">Assessing the current conservation status and security of these species with respect to </w:t>
      </w:r>
      <w:r w:rsidRPr="00B1067E">
        <w:rPr>
          <w:i/>
        </w:rPr>
        <w:t>in</w:t>
      </w:r>
      <w:r>
        <w:t xml:space="preserve">- and </w:t>
      </w:r>
      <w:r w:rsidR="00494619">
        <w:rPr>
          <w:i/>
        </w:rPr>
        <w:t>ex-</w:t>
      </w:r>
      <w:r w:rsidR="00044F3B" w:rsidRPr="00B1067E">
        <w:rPr>
          <w:i/>
        </w:rPr>
        <w:t>situ</w:t>
      </w:r>
      <w:r>
        <w:t xml:space="preserve"> (living and germplasm) collections.</w:t>
      </w:r>
    </w:p>
    <w:p w14:paraId="3FD1E8DB" w14:textId="77777777" w:rsidR="00B1067E" w:rsidRDefault="007B798F" w:rsidP="007A5C7C">
      <w:pPr>
        <w:pStyle w:val="BodyText"/>
        <w:numPr>
          <w:ilvl w:val="0"/>
          <w:numId w:val="29"/>
        </w:numPr>
      </w:pPr>
      <w:r>
        <w:t>Determin</w:t>
      </w:r>
      <w:r w:rsidR="00B1067E">
        <w:t>ing</w:t>
      </w:r>
      <w:r>
        <w:t xml:space="preserve"> knowledge gaps with respect to species distribution, reproductive biology, ecology and taxonomy to help develop and prioritise research and conservation management plans within </w:t>
      </w:r>
      <w:r w:rsidR="00105AF2">
        <w:t>Commonwealth national park</w:t>
      </w:r>
      <w:r>
        <w:t>s.</w:t>
      </w:r>
      <w:r w:rsidRPr="000773D9">
        <w:t xml:space="preserve"> </w:t>
      </w:r>
    </w:p>
    <w:p w14:paraId="72DEFB43" w14:textId="77777777" w:rsidR="007B798F" w:rsidRDefault="007B798F" w:rsidP="007A5C7C">
      <w:pPr>
        <w:pStyle w:val="BodyText"/>
        <w:numPr>
          <w:ilvl w:val="0"/>
          <w:numId w:val="29"/>
        </w:numPr>
      </w:pPr>
      <w:r>
        <w:t>Build</w:t>
      </w:r>
      <w:r w:rsidR="00B1067E">
        <w:t>ing</w:t>
      </w:r>
      <w:r>
        <w:t xml:space="preserve"> a compendium of threatening processes to understand the range of risks that are impacting on species recovery at the Park and National levels as well as to develop a more collective approach to threat management.</w:t>
      </w:r>
    </w:p>
    <w:p w14:paraId="6F5A3425" w14:textId="77777777" w:rsidR="007B798F" w:rsidRPr="002514EF" w:rsidRDefault="00CF1022" w:rsidP="002514EF">
      <w:pPr>
        <w:pStyle w:val="Heading2"/>
      </w:pPr>
      <w:bookmarkStart w:id="28" w:name="_Toc439947536"/>
      <w:bookmarkStart w:id="29" w:name="_Toc440606510"/>
      <w:bookmarkStart w:id="30" w:name="_Toc441124416"/>
      <w:bookmarkStart w:id="31" w:name="_Toc453580662"/>
      <w:r>
        <w:lastRenderedPageBreak/>
        <w:t>Background</w:t>
      </w:r>
      <w:bookmarkEnd w:id="28"/>
      <w:bookmarkEnd w:id="29"/>
      <w:bookmarkEnd w:id="30"/>
      <w:bookmarkEnd w:id="31"/>
    </w:p>
    <w:p w14:paraId="728F648D" w14:textId="77777777" w:rsidR="00163D3D" w:rsidRDefault="00C613EF" w:rsidP="004B5D99">
      <w:pPr>
        <w:pStyle w:val="BodyText"/>
        <w:jc w:val="both"/>
      </w:pPr>
      <w:r>
        <w:t>Some</w:t>
      </w:r>
      <w:r w:rsidR="007B798F">
        <w:t xml:space="preserve"> 1294</w:t>
      </w:r>
      <w:r w:rsidR="007B798F" w:rsidRPr="00713CB3">
        <w:t xml:space="preserve"> plant</w:t>
      </w:r>
      <w:r w:rsidR="007B798F">
        <w:t xml:space="preserve"> taxa are </w:t>
      </w:r>
      <w:r w:rsidR="007B798F" w:rsidRPr="00713CB3">
        <w:t xml:space="preserve">listed under the </w:t>
      </w:r>
      <w:r w:rsidR="00F41570" w:rsidRPr="00F41570">
        <w:t>EPBC Act</w:t>
      </w:r>
      <w:r w:rsidR="00F41570">
        <w:rPr>
          <w:i/>
        </w:rPr>
        <w:t xml:space="preserve"> </w:t>
      </w:r>
      <w:r w:rsidR="00163D3D">
        <w:t xml:space="preserve">at the time of this assessment </w:t>
      </w:r>
      <w:r w:rsidR="007B798F">
        <w:t xml:space="preserve">with many </w:t>
      </w:r>
      <w:r w:rsidR="007B798F" w:rsidRPr="00713CB3">
        <w:t xml:space="preserve">more </w:t>
      </w:r>
      <w:r w:rsidR="007B798F">
        <w:t xml:space="preserve">species protected </w:t>
      </w:r>
      <w:r w:rsidR="007B798F" w:rsidRPr="00713CB3">
        <w:t xml:space="preserve">under State </w:t>
      </w:r>
      <w:r w:rsidR="007D3DD8">
        <w:t>and</w:t>
      </w:r>
      <w:r w:rsidR="007B798F" w:rsidRPr="00713CB3">
        <w:t xml:space="preserve"> Territory legislation</w:t>
      </w:r>
      <w:r w:rsidR="004E065D">
        <w:t xml:space="preserve"> </w:t>
      </w:r>
      <w:r w:rsidR="00F44B4D">
        <w:fldChar w:fldCharType="begin"/>
      </w:r>
      <w:r w:rsidR="00391137">
        <w:instrText xml:space="preserve"> ADDIN EN.CITE &lt;EndNote&gt;&lt;Cite&gt;&lt;Author&gt;Broadhurst&lt;/Author&gt;&lt;Year&gt;2011&lt;/Year&gt;&lt;RecNum&gt;2313&lt;/RecNum&gt;&lt;DisplayText&gt;(Broadhurst&lt;style face="italic"&gt; et al.&lt;/style&gt; 2011)&lt;/DisplayText&gt;&lt;record&gt;&lt;rec-number&gt;2313&lt;/rec-number&gt;&lt;foreign-keys&gt;&lt;key app="EN" db-id="xzt9aef5xetez3ezwwbpwda0dr2tas0f2dd5"&gt;2313&lt;/key&gt;&lt;/foreign-keys&gt;&lt;ref-type name="Report"&gt;27&lt;/ref-type&gt;&lt;contributors&gt;&lt;authors&gt;&lt;author&gt;Broadhurst, L.&lt;/author&gt;&lt;author&gt;Cunningham, S.&lt;/author&gt;&lt;author&gt;Godfree, R.&lt;/author&gt;&lt;author&gt;Harwood, T.&lt;/author&gt;&lt;author&gt;Kirkegaard, J.&lt;/author&gt;&lt;author&gt;Williams, K.&lt;/author&gt;&lt;author&gt;Young, A.&lt;/author&gt;&lt;/authors&gt;&lt;/contributors&gt;&lt;titles&gt;&lt;title&gt;An Evaluation of Biodiversity Assets in the High Rainfall Cropping Zone (HRZ)&lt;/title&gt;&lt;/titles&gt;&lt;dates&gt;&lt;year&gt;2011&lt;/year&gt;&lt;/dates&gt;&lt;pub-location&gt;Canberra&lt;/pub-location&gt;&lt;publisher&gt;CSIRO&lt;/publisher&gt;&lt;urls&gt;&lt;/urls&gt;&lt;/record&gt;&lt;/Cite&gt;&lt;/EndNote&gt;</w:instrText>
      </w:r>
      <w:r w:rsidR="00F44B4D">
        <w:fldChar w:fldCharType="separate"/>
      </w:r>
      <w:r w:rsidR="00391137">
        <w:rPr>
          <w:noProof/>
        </w:rPr>
        <w:t>(</w:t>
      </w:r>
      <w:hyperlink w:anchor="_ENREF_3" w:tooltip="Broadhurst, 2011 #2313" w:history="1">
        <w:r w:rsidR="00573E39">
          <w:rPr>
            <w:noProof/>
          </w:rPr>
          <w:t>Broadhurst</w:t>
        </w:r>
        <w:r w:rsidR="00573E39" w:rsidRPr="00391137">
          <w:rPr>
            <w:i/>
            <w:noProof/>
          </w:rPr>
          <w:t xml:space="preserve"> </w:t>
        </w:r>
        <w:r w:rsidR="00573E39" w:rsidRPr="00C706B8">
          <w:rPr>
            <w:i/>
            <w:noProof/>
          </w:rPr>
          <w:t>et al.</w:t>
        </w:r>
        <w:r w:rsidR="00573E39">
          <w:rPr>
            <w:noProof/>
          </w:rPr>
          <w:t xml:space="preserve"> 2011</w:t>
        </w:r>
      </w:hyperlink>
      <w:r w:rsidR="00391137">
        <w:rPr>
          <w:noProof/>
        </w:rPr>
        <w:t>)</w:t>
      </w:r>
      <w:r w:rsidR="00F44B4D">
        <w:fldChar w:fldCharType="end"/>
      </w:r>
      <w:r w:rsidR="007B798F" w:rsidRPr="00713CB3">
        <w:t xml:space="preserve">. </w:t>
      </w:r>
      <w:r w:rsidR="00463C6F" w:rsidRPr="00713CB3">
        <w:t xml:space="preserve">Optimal species conservation and recovery depends on </w:t>
      </w:r>
      <w:r w:rsidR="00463C6F">
        <w:t xml:space="preserve">understanding </w:t>
      </w:r>
      <w:r w:rsidR="00463C6F" w:rsidRPr="00713CB3">
        <w:t xml:space="preserve">not only about threatening processes but also the biological characteristics of target species. </w:t>
      </w:r>
      <w:r w:rsidR="00463C6F">
        <w:t>For example</w:t>
      </w:r>
      <w:r w:rsidR="00463C6F" w:rsidRPr="00713CB3">
        <w:t xml:space="preserve">, a plant’s breeding system, biological interactions, dispersal, and genetic </w:t>
      </w:r>
      <w:r w:rsidR="00463C6F">
        <w:t xml:space="preserve">diversity can significantly impact on species </w:t>
      </w:r>
      <w:r w:rsidR="00C8725D">
        <w:t xml:space="preserve">persistence and influence </w:t>
      </w:r>
      <w:r w:rsidR="00463C6F">
        <w:t xml:space="preserve">recovery but are </w:t>
      </w:r>
      <w:r w:rsidR="00C8725D">
        <w:t xml:space="preserve">often </w:t>
      </w:r>
      <w:r w:rsidR="00463C6F">
        <w:t xml:space="preserve">rarely considered to be as critical as managing more visible threats such as weeds and </w:t>
      </w:r>
      <w:r w:rsidR="00AD59DA">
        <w:t>vertebrate pests</w:t>
      </w:r>
      <w:r w:rsidR="00463C6F">
        <w:t xml:space="preserve">. </w:t>
      </w:r>
    </w:p>
    <w:p w14:paraId="021171D5" w14:textId="77777777" w:rsidR="00463C6F" w:rsidRDefault="00B93FB4" w:rsidP="004B5D99">
      <w:pPr>
        <w:pStyle w:val="BodyText"/>
        <w:jc w:val="both"/>
      </w:pPr>
      <w:r>
        <w:t>Species r</w:t>
      </w:r>
      <w:r w:rsidR="00210293">
        <w:t xml:space="preserve">ecovery plans which outline the state of knowledge of a species as well as research and management actions </w:t>
      </w:r>
      <w:r>
        <w:t>are often used to secure species against extinction. B</w:t>
      </w:r>
      <w:r w:rsidR="00E75469">
        <w:t>u</w:t>
      </w:r>
      <w:r>
        <w:t xml:space="preserve">t these are often </w:t>
      </w:r>
      <w:r w:rsidR="00210293">
        <w:t>developed on a species-by-species basis</w:t>
      </w:r>
      <w:r>
        <w:t xml:space="preserve"> and do not necessarily </w:t>
      </w:r>
      <w:r w:rsidR="00210293">
        <w:t xml:space="preserve">reflect the broader impact of threats to plant persistence that </w:t>
      </w:r>
      <w:r>
        <w:t>occur</w:t>
      </w:r>
      <w:r w:rsidR="00210293">
        <w:t xml:space="preserve"> over spatial and temporal scales. </w:t>
      </w:r>
      <w:r w:rsidR="007B798F">
        <w:t xml:space="preserve">Below we outline some of the most critical threats to plant persistence likely to impact on </w:t>
      </w:r>
      <w:r w:rsidR="007B798F" w:rsidRPr="007B2369">
        <w:t>EPBC</w:t>
      </w:r>
      <w:r w:rsidR="00971E64">
        <w:t>-</w:t>
      </w:r>
      <w:r w:rsidR="007B798F">
        <w:t xml:space="preserve">listed species within </w:t>
      </w:r>
      <w:r w:rsidR="00105AF2">
        <w:t>Commonwealth national park</w:t>
      </w:r>
      <w:r w:rsidR="007B798F">
        <w:t xml:space="preserve">s. </w:t>
      </w:r>
      <w:r w:rsidR="0050625E">
        <w:t xml:space="preserve">It is important to remember that these threats do not often act alone. For example, increased storm severity may not </w:t>
      </w:r>
      <w:r w:rsidR="003724E5">
        <w:t>damage plants</w:t>
      </w:r>
      <w:r w:rsidR="0050625E">
        <w:t xml:space="preserve"> but may </w:t>
      </w:r>
      <w:r w:rsidR="00163D3D">
        <w:t xml:space="preserve">also </w:t>
      </w:r>
      <w:r w:rsidR="003724E5">
        <w:t>exacerbate</w:t>
      </w:r>
      <w:r w:rsidR="0050625E">
        <w:t xml:space="preserve"> soil erosion resulting in plant </w:t>
      </w:r>
      <w:r w:rsidR="00D167F5">
        <w:t xml:space="preserve">damage and/or </w:t>
      </w:r>
      <w:r w:rsidR="003724E5">
        <w:t>death</w:t>
      </w:r>
      <w:r w:rsidR="00163D3D">
        <w:t>.</w:t>
      </w:r>
      <w:r w:rsidR="00F9762C">
        <w:t xml:space="preserve"> After an initial assessment of threat information we identified four major threat </w:t>
      </w:r>
      <w:r w:rsidR="001F03A4">
        <w:t>categories</w:t>
      </w:r>
      <w:r w:rsidR="00F9762C">
        <w:t xml:space="preserve"> likely to be impacting on species persistence and recovery across the national parks:</w:t>
      </w:r>
    </w:p>
    <w:p w14:paraId="7248AE8D" w14:textId="77777777" w:rsidR="001E723E" w:rsidRDefault="001E723E" w:rsidP="001E723E">
      <w:pPr>
        <w:pStyle w:val="Heading4"/>
      </w:pPr>
      <w:r>
        <w:t>Climate-related effects</w:t>
      </w:r>
      <w:r w:rsidR="00A9148D">
        <w:t xml:space="preserve"> (Climate)</w:t>
      </w:r>
    </w:p>
    <w:p w14:paraId="695D3D93" w14:textId="0CE66821" w:rsidR="00453A35" w:rsidRDefault="00132F19" w:rsidP="00453A35">
      <w:pPr>
        <w:pStyle w:val="BodyText"/>
        <w:jc w:val="both"/>
      </w:pPr>
      <w:r>
        <w:t>The challenges of c</w:t>
      </w:r>
      <w:r w:rsidR="00453A35" w:rsidRPr="00453A35">
        <w:t>limate change</w:t>
      </w:r>
      <w:r w:rsidR="00453A35">
        <w:t xml:space="preserve"> </w:t>
      </w:r>
      <w:r>
        <w:t xml:space="preserve">are outlined in strategies prepared for each </w:t>
      </w:r>
      <w:r w:rsidR="00105AF2">
        <w:t xml:space="preserve">Commonwealth </w:t>
      </w:r>
      <w:r w:rsidR="00105AF2" w:rsidRPr="000F0EF5">
        <w:t>national park</w:t>
      </w:r>
      <w:r w:rsidRPr="000F0EF5">
        <w:t xml:space="preserve"> (</w:t>
      </w:r>
      <w:hyperlink r:id="rId39" w:history="1">
        <w:r w:rsidR="004874B6" w:rsidRPr="000F0EF5">
          <w:rPr>
            <w:rStyle w:val="Hyperlink"/>
          </w:rPr>
          <w:t>http://www.environment.gov.au/topics/national-parks/parks-australia/climate-change</w:t>
        </w:r>
      </w:hyperlink>
      <w:r w:rsidR="009C1018">
        <w:rPr>
          <w:rStyle w:val="Hyperlink"/>
        </w:rPr>
        <w:t>‌</w:t>
      </w:r>
      <w:r w:rsidR="003249BA">
        <w:t>‌</w:t>
      </w:r>
      <w:r w:rsidR="00A91CBD">
        <w:t>, accessed 21 February 2016)</w:t>
      </w:r>
      <w:r w:rsidR="00122EEE">
        <w:t>. T</w:t>
      </w:r>
      <w:r>
        <w:t xml:space="preserve">he effects of climate change </w:t>
      </w:r>
      <w:r w:rsidR="00122EEE">
        <w:t xml:space="preserve">are </w:t>
      </w:r>
      <w:r>
        <w:t>likely to vary widely across the parks</w:t>
      </w:r>
      <w:r w:rsidR="00122EEE">
        <w:t xml:space="preserve"> but s</w:t>
      </w:r>
      <w:r>
        <w:t xml:space="preserve">ome of the major changes </w:t>
      </w:r>
      <w:r w:rsidR="00480D85">
        <w:t xml:space="preserve">likely to influence species persistence </w:t>
      </w:r>
      <w:r w:rsidR="003249BA">
        <w:t>are considered below.</w:t>
      </w:r>
    </w:p>
    <w:p w14:paraId="391025F7" w14:textId="77777777" w:rsidR="00480D85" w:rsidRDefault="001E723E" w:rsidP="007A5C7C">
      <w:pPr>
        <w:pStyle w:val="BodyText"/>
        <w:numPr>
          <w:ilvl w:val="0"/>
          <w:numId w:val="21"/>
        </w:numPr>
        <w:jc w:val="both"/>
      </w:pPr>
      <w:r w:rsidRPr="00480D85">
        <w:rPr>
          <w:b/>
        </w:rPr>
        <w:t>Drought</w:t>
      </w:r>
      <w:r w:rsidR="008B5C6C">
        <w:rPr>
          <w:b/>
        </w:rPr>
        <w:t>s</w:t>
      </w:r>
      <w:r w:rsidR="005624EA">
        <w:rPr>
          <w:b/>
        </w:rPr>
        <w:t xml:space="preserve"> </w:t>
      </w:r>
      <w:r w:rsidR="008B5C6C">
        <w:t xml:space="preserve">occur periodically </w:t>
      </w:r>
      <w:r w:rsidR="005624EA">
        <w:t xml:space="preserve">across much of Australia </w:t>
      </w:r>
      <w:r w:rsidR="008B5C6C">
        <w:t xml:space="preserve">impacting </w:t>
      </w:r>
      <w:r>
        <w:t>on plant species</w:t>
      </w:r>
      <w:r w:rsidR="008B5C6C">
        <w:t xml:space="preserve"> in many ways</w:t>
      </w:r>
      <w:r>
        <w:t xml:space="preserve">, especially those that are less adapted to extended dry periods. This </w:t>
      </w:r>
      <w:r w:rsidR="008B5C6C">
        <w:t>impact can include reducing</w:t>
      </w:r>
      <w:r>
        <w:t xml:space="preserve"> plant fitness </w:t>
      </w:r>
      <w:r w:rsidR="008B5C6C">
        <w:t>through</w:t>
      </w:r>
      <w:r>
        <w:t xml:space="preserve"> reduced flowering and/or seed production as well as </w:t>
      </w:r>
      <w:r w:rsidR="00122EEE">
        <w:t>plant</w:t>
      </w:r>
      <w:r>
        <w:t xml:space="preserve"> death</w:t>
      </w:r>
      <w:r w:rsidR="008B5C6C">
        <w:t xml:space="preserve"> </w:t>
      </w:r>
      <w:r w:rsidR="00F44B4D">
        <w:fldChar w:fldCharType="begin"/>
      </w:r>
      <w:r w:rsidR="00391137">
        <w:instrText xml:space="preserve"> ADDIN EN.CITE &lt;EndNote&gt;&lt;Cite&gt;&lt;Author&gt;Broadhurst&lt;/Author&gt;&lt;Year&gt;2016&lt;/Year&gt;&lt;RecNum&gt;7459&lt;/RecNum&gt;&lt;DisplayText&gt;(Broadhurst&lt;style face="italic"&gt; et al.&lt;/style&gt; 2016)&lt;/DisplayText&gt;&lt;record&gt;&lt;rec-number&gt;7459&lt;/rec-number&gt;&lt;foreign-keys&gt;&lt;key app="EN" db-id="xzt9aef5xetez3ezwwbpwda0dr2tas0f2dd5"&gt;7459&lt;/key&gt;&lt;/foreign-keys&gt;&lt;ref-type name="Journal Article"&gt;17&lt;/ref-type&gt;&lt;contributors&gt;&lt;authors&gt;&lt;author&gt;Broadhurst, L. M.&lt;/author&gt;&lt;author&gt;Jones, T.A.&lt;/author&gt;&lt;author&gt;Smith, FS&lt;/author&gt;&lt;author&gt;North, T&lt;/author&gt;&lt;author&gt;Guja, L&lt;/author&gt;&lt;/authors&gt;&lt;/contributors&gt;&lt;titles&gt;&lt;title&gt;Maximizing Seed Resources for Restoration in an Uncertain Future&lt;/title&gt;&lt;secondary-title&gt;Bioscience&lt;/secondary-title&gt;&lt;/titles&gt;&lt;periodical&gt;&lt;full-title&gt;Bioscience&lt;/full-title&gt;&lt;/periodical&gt;&lt;pages&gt;73-79&lt;/pages&gt;&lt;volume&gt;66&lt;/volume&gt;&lt;number&gt;1&lt;/number&gt;&lt;dates&gt;&lt;year&gt;2016&lt;/year&gt;&lt;/dates&gt;&lt;urls&gt;&lt;/urls&gt;&lt;/record&gt;&lt;/Cite&gt;&lt;/EndNote&gt;</w:instrText>
      </w:r>
      <w:r w:rsidR="00F44B4D">
        <w:fldChar w:fldCharType="separate"/>
      </w:r>
      <w:r w:rsidR="00391137">
        <w:rPr>
          <w:noProof/>
        </w:rPr>
        <w:t>(</w:t>
      </w:r>
      <w:hyperlink w:anchor="_ENREF_4" w:tooltip="Broadhurst, 2016 #7459" w:history="1">
        <w:r w:rsidR="00573E39">
          <w:rPr>
            <w:noProof/>
          </w:rPr>
          <w:t>Broadhurst</w:t>
        </w:r>
        <w:r w:rsidR="00573E39" w:rsidRPr="00391137">
          <w:rPr>
            <w:i/>
            <w:noProof/>
          </w:rPr>
          <w:t xml:space="preserve"> </w:t>
        </w:r>
        <w:r w:rsidR="00573E39" w:rsidRPr="00C706B8">
          <w:rPr>
            <w:i/>
            <w:noProof/>
          </w:rPr>
          <w:t>et al.</w:t>
        </w:r>
        <w:r w:rsidR="00573E39">
          <w:rPr>
            <w:noProof/>
          </w:rPr>
          <w:t xml:space="preserve"> 2016</w:t>
        </w:r>
      </w:hyperlink>
      <w:r w:rsidR="00391137">
        <w:rPr>
          <w:noProof/>
        </w:rPr>
        <w:t>)</w:t>
      </w:r>
      <w:r w:rsidR="00F44B4D">
        <w:fldChar w:fldCharType="end"/>
      </w:r>
      <w:r w:rsidR="008B5C6C">
        <w:t>.</w:t>
      </w:r>
    </w:p>
    <w:p w14:paraId="3B8D4E58" w14:textId="77777777" w:rsidR="00480D85" w:rsidRDefault="001E723E" w:rsidP="007A5C7C">
      <w:pPr>
        <w:pStyle w:val="BodyText"/>
        <w:numPr>
          <w:ilvl w:val="0"/>
          <w:numId w:val="21"/>
        </w:numPr>
        <w:jc w:val="both"/>
        <w:rPr>
          <w:szCs w:val="24"/>
        </w:rPr>
      </w:pPr>
      <w:r w:rsidRPr="00480D85">
        <w:rPr>
          <w:b/>
        </w:rPr>
        <w:t xml:space="preserve">Severe weather events </w:t>
      </w:r>
      <w:r w:rsidRPr="009633E8">
        <w:t xml:space="preserve">also occur naturally across Australia (e.g. cyclones Larry </w:t>
      </w:r>
      <w:r>
        <w:t xml:space="preserve">in 2006 </w:t>
      </w:r>
      <w:r w:rsidRPr="009633E8">
        <w:t>and Yasi</w:t>
      </w:r>
      <w:r>
        <w:t xml:space="preserve"> in 2011</w:t>
      </w:r>
      <w:r w:rsidRPr="009633E8">
        <w:t>)</w:t>
      </w:r>
      <w:r w:rsidRPr="00480D85">
        <w:rPr>
          <w:b/>
        </w:rPr>
        <w:t xml:space="preserve"> </w:t>
      </w:r>
      <w:r w:rsidRPr="00EE7FBC">
        <w:t xml:space="preserve">and can </w:t>
      </w:r>
      <w:r>
        <w:t xml:space="preserve">damage or destroy large tracts of vegetation </w:t>
      </w:r>
      <w:r w:rsidR="00F44B4D">
        <w:fldChar w:fldCharType="begin"/>
      </w:r>
      <w:r w:rsidR="009D0A83">
        <w:instrText xml:space="preserve"> ADDIN EN.CITE &lt;EndNote&gt;&lt;Cite&gt;&lt;Author&gt;Turton&lt;/Author&gt;&lt;Year&gt;2012&lt;/Year&gt;&lt;RecNum&gt;7581&lt;/RecNum&gt;&lt;DisplayText&gt;(Turton 2012)&lt;/DisplayText&gt;&lt;record&gt;&lt;rec-number&gt;7581&lt;/rec-number&gt;&lt;foreign-keys&gt;&lt;key app="EN" db-id="xzt9aef5xetez3ezwwbpwda0dr2tas0f2dd5"&gt;7581&lt;/key&gt;&lt;/foreign-keys&gt;&lt;ref-type name="Journal Article"&gt;17&lt;/ref-type&gt;&lt;contributors&gt;&lt;authors&gt;&lt;author&gt;Turton, Stephen M.&lt;/author&gt;&lt;/authors&gt;&lt;/contributors&gt;&lt;titles&gt;&lt;title&gt;Securing Landscape Resilience to Tropical Cyclones in Australia&amp;apos;s Wet Tropics under a Changing Climate: Lessons from Cyclones Larry (and Yasi)&lt;/title&gt;&lt;secondary-title&gt;Geographical Research&lt;/secondary-title&gt;&lt;/titles&gt;&lt;periodical&gt;&lt;full-title&gt;Geographical Research&lt;/full-title&gt;&lt;/periodical&gt;&lt;pages&gt;15-30&lt;/pages&gt;&lt;volume&gt;50&lt;/volume&gt;&lt;number&gt;1&lt;/number&gt;&lt;keywords&gt;&lt;keyword&gt;tropical cyclones&lt;/keyword&gt;&lt;keyword&gt;ecological effects&lt;/keyword&gt;&lt;keyword&gt;resilience&lt;/keyword&gt;&lt;keyword&gt;natural resources&lt;/keyword&gt;&lt;keyword&gt;biodiversity conservation&lt;/keyword&gt;&lt;keyword&gt;contested landscapes&lt;/keyword&gt;&lt;keyword&gt;climate change&lt;/keyword&gt;&lt;keyword&gt;rainforest&lt;/keyword&gt;&lt;/keywords&gt;&lt;dates&gt;&lt;year&gt;2012&lt;/year&gt;&lt;/dates&gt;&lt;publisher&gt;Blackwell Publishing Asia&lt;/publisher&gt;&lt;isbn&gt;1745-5871&lt;/isbn&gt;&lt;urls&gt;&lt;related-urls&gt;&lt;url&gt;http://dx.doi.org/10.1111/j.1745-5871.2011.00724.x&lt;/url&gt;&lt;/related-urls&gt;&lt;/urls&gt;&lt;electronic-resource-num&gt;10.1111/j.1745-5871.2011.00724.x&lt;/electronic-resource-num&gt;&lt;/record&gt;&lt;/Cite&gt;&lt;/EndNote&gt;</w:instrText>
      </w:r>
      <w:r w:rsidR="00F44B4D">
        <w:fldChar w:fldCharType="separate"/>
      </w:r>
      <w:r w:rsidR="009D0A83">
        <w:rPr>
          <w:noProof/>
        </w:rPr>
        <w:t>(</w:t>
      </w:r>
      <w:hyperlink w:anchor="_ENREF_17" w:tooltip="Turton, 2012 #7581" w:history="1">
        <w:r w:rsidR="00573E39">
          <w:rPr>
            <w:noProof/>
          </w:rPr>
          <w:t>Turton 2012</w:t>
        </w:r>
      </w:hyperlink>
      <w:r w:rsidR="009D0A83">
        <w:rPr>
          <w:noProof/>
        </w:rPr>
        <w:t>)</w:t>
      </w:r>
      <w:r w:rsidR="00F44B4D">
        <w:fldChar w:fldCharType="end"/>
      </w:r>
      <w:r>
        <w:t>.</w:t>
      </w:r>
      <w:r w:rsidR="000F0979">
        <w:t xml:space="preserve"> </w:t>
      </w:r>
      <w:r w:rsidR="00D653DF">
        <w:t>This is especially challenging for species with few small populations and/or restricted geographic distributions</w:t>
      </w:r>
      <w:r w:rsidR="00F457BC" w:rsidRPr="00480D85">
        <w:rPr>
          <w:szCs w:val="24"/>
        </w:rPr>
        <w:t xml:space="preserve">. </w:t>
      </w:r>
    </w:p>
    <w:p w14:paraId="3703691A" w14:textId="77777777" w:rsidR="001E723E" w:rsidRPr="00480D85" w:rsidRDefault="00D653DF" w:rsidP="007A5C7C">
      <w:pPr>
        <w:pStyle w:val="BodyText"/>
        <w:numPr>
          <w:ilvl w:val="0"/>
          <w:numId w:val="21"/>
        </w:numPr>
        <w:jc w:val="both"/>
        <w:rPr>
          <w:szCs w:val="24"/>
        </w:rPr>
      </w:pPr>
      <w:r>
        <w:rPr>
          <w:b/>
        </w:rPr>
        <w:t xml:space="preserve">Fire </w:t>
      </w:r>
      <w:r w:rsidR="001E723E">
        <w:t xml:space="preserve">is a common and natural phenomenon </w:t>
      </w:r>
      <w:r>
        <w:t>across</w:t>
      </w:r>
      <w:r w:rsidR="001E723E">
        <w:t xml:space="preserve"> Australian </w:t>
      </w:r>
      <w:r>
        <w:t>with</w:t>
      </w:r>
      <w:r w:rsidR="001E723E">
        <w:t xml:space="preserve"> much of the flora </w:t>
      </w:r>
      <w:r>
        <w:t>being fire-</w:t>
      </w:r>
      <w:r w:rsidR="001E723E">
        <w:t>adapted</w:t>
      </w:r>
      <w:r w:rsidR="00855B4F">
        <w:t>. B</w:t>
      </w:r>
      <w:r w:rsidR="00DC2225">
        <w:t xml:space="preserve">ut climate change is expected to impact on </w:t>
      </w:r>
      <w:r w:rsidR="001E723E">
        <w:t>plant population persistence</w:t>
      </w:r>
      <w:r w:rsidR="00F05297">
        <w:t xml:space="preserve"> through altered fire interval windows</w:t>
      </w:r>
      <w:r w:rsidR="001E723E">
        <w:t xml:space="preserve"> </w:t>
      </w:r>
      <w:r w:rsidR="00F44B4D">
        <w:fldChar w:fldCharType="begin"/>
      </w:r>
      <w:r w:rsidR="00391137">
        <w:instrText xml:space="preserve"> ADDIN EN.CITE &lt;EndNote&gt;&lt;Cite&gt;&lt;Author&gt;Enright&lt;/Author&gt;&lt;Year&gt;2015&lt;/Year&gt;&lt;RecNum&gt;7582&lt;/RecNum&gt;&lt;DisplayText&gt;(Enright&lt;style face="italic"&gt; et al.&lt;/style&gt; 2015)&lt;/DisplayText&gt;&lt;record&gt;&lt;rec-number&gt;7582&lt;/rec-number&gt;&lt;foreign-keys&gt;&lt;key app="EN" db-id="xzt9aef5xetez3ezwwbpwda0dr2tas0f2dd5"&gt;7582&lt;/key&gt;&lt;/foreign-keys&gt;&lt;ref-type name="Journal Article"&gt;17&lt;/ref-type&gt;&lt;contributors&gt;&lt;authors&gt;&lt;author&gt;Enright, Neal J.&lt;/author&gt;&lt;author&gt;Fontaine, Joseph B.&lt;/author&gt;&lt;author&gt;Bowman, David M. J. S.&lt;/author&gt;&lt;author&gt;Bradstock, Ross A.&lt;/author&gt;&lt;author&gt;Williams, Richard J.&lt;/author&gt;&lt;/authors&gt;&lt;/contributors&gt;&lt;titles&gt;&lt;title&gt;Interval squeeze: altered fire regimes and demographic responses interact to threaten woody species persistence as climate changes&lt;/title&gt;&lt;secondary-title&gt;Frontiers in Ecology and the Environment&lt;/secondary-title&gt;&lt;/titles&gt;&lt;periodical&gt;&lt;full-title&gt;Frontiers in Ecology and the Environment&lt;/full-title&gt;&lt;/periodical&gt;&lt;pages&gt;265-272&lt;/pages&gt;&lt;volume&gt;13&lt;/volume&gt;&lt;number&gt;5&lt;/number&gt;&lt;dates&gt;&lt;year&gt;2015&lt;/year&gt;&lt;/dates&gt;&lt;publisher&gt;Ecological Society of America&lt;/publisher&gt;&lt;isbn&gt;1540-9309&lt;/isbn&gt;&lt;urls&gt;&lt;related-urls&gt;&lt;url&gt;http://dx.doi.org/10.1890/140231&lt;/url&gt;&lt;/related-urls&gt;&lt;/urls&gt;&lt;electronic-resource-num&gt;10.1890/140231&lt;/electronic-resource-num&gt;&lt;/record&gt;&lt;/Cite&gt;&lt;/EndNote&gt;</w:instrText>
      </w:r>
      <w:r w:rsidR="00F44B4D">
        <w:fldChar w:fldCharType="separate"/>
      </w:r>
      <w:r w:rsidR="00391137">
        <w:rPr>
          <w:noProof/>
        </w:rPr>
        <w:t>(</w:t>
      </w:r>
      <w:hyperlink w:anchor="_ENREF_6" w:tooltip="Enright, 2015 #7582" w:history="1">
        <w:r w:rsidR="00573E39">
          <w:rPr>
            <w:noProof/>
          </w:rPr>
          <w:t>Enright</w:t>
        </w:r>
        <w:r w:rsidR="00573E39" w:rsidRPr="00391137">
          <w:rPr>
            <w:i/>
            <w:noProof/>
          </w:rPr>
          <w:t xml:space="preserve"> </w:t>
        </w:r>
        <w:r w:rsidR="00573E39" w:rsidRPr="00C706B8">
          <w:rPr>
            <w:i/>
            <w:noProof/>
          </w:rPr>
          <w:t>et al.</w:t>
        </w:r>
        <w:r w:rsidR="00573E39">
          <w:rPr>
            <w:noProof/>
          </w:rPr>
          <w:t xml:space="preserve"> 2015</w:t>
        </w:r>
      </w:hyperlink>
      <w:r w:rsidR="00391137">
        <w:rPr>
          <w:noProof/>
        </w:rPr>
        <w:t>)</w:t>
      </w:r>
      <w:r w:rsidR="00F44B4D">
        <w:fldChar w:fldCharType="end"/>
      </w:r>
      <w:r w:rsidR="00855B4F">
        <w:t xml:space="preserve"> which may impact on </w:t>
      </w:r>
      <w:r w:rsidR="00122EEE">
        <w:t>plants</w:t>
      </w:r>
      <w:r w:rsidR="00855B4F">
        <w:t xml:space="preserve"> in many ways including changing vegetation composition, damaging or destroying plants and </w:t>
      </w:r>
      <w:r w:rsidR="001F03A4">
        <w:t>reducing</w:t>
      </w:r>
      <w:r w:rsidR="00855B4F">
        <w:t xml:space="preserve"> opportunities for reproduction</w:t>
      </w:r>
      <w:r w:rsidR="001E723E">
        <w:t xml:space="preserve">. </w:t>
      </w:r>
    </w:p>
    <w:p w14:paraId="18E3C9D6" w14:textId="77777777" w:rsidR="001E723E" w:rsidRDefault="00426C49" w:rsidP="00D35084">
      <w:pPr>
        <w:pStyle w:val="Heading4"/>
      </w:pPr>
      <w:r>
        <w:t xml:space="preserve">Biophysical </w:t>
      </w:r>
      <w:r w:rsidR="00D35084">
        <w:t>effects</w:t>
      </w:r>
      <w:r w:rsidR="00A9148D">
        <w:t xml:space="preserve"> (Biophysical)</w:t>
      </w:r>
    </w:p>
    <w:p w14:paraId="75C2E3D7" w14:textId="77777777" w:rsidR="00233804" w:rsidRDefault="00233804" w:rsidP="007A5C7C">
      <w:pPr>
        <w:pStyle w:val="BodyText"/>
        <w:numPr>
          <w:ilvl w:val="0"/>
          <w:numId w:val="22"/>
        </w:numPr>
        <w:tabs>
          <w:tab w:val="left" w:pos="2771"/>
        </w:tabs>
        <w:jc w:val="both"/>
      </w:pPr>
      <w:r>
        <w:t>Soil degradation</w:t>
      </w:r>
      <w:r w:rsidR="00216AE1">
        <w:t xml:space="preserve"> and erosion can impact</w:t>
      </w:r>
      <w:r w:rsidR="00FB68E4">
        <w:t xml:space="preserve"> on population persistence through increased nutrient loads, loss of</w:t>
      </w:r>
      <w:r w:rsidR="0050625E">
        <w:t xml:space="preserve"> soil and exposure of roots</w:t>
      </w:r>
      <w:r w:rsidR="00FB68E4">
        <w:t>.</w:t>
      </w:r>
    </w:p>
    <w:p w14:paraId="50ABABC9" w14:textId="77777777" w:rsidR="00233804" w:rsidRDefault="00233804" w:rsidP="007A5C7C">
      <w:pPr>
        <w:pStyle w:val="BodyText"/>
        <w:numPr>
          <w:ilvl w:val="0"/>
          <w:numId w:val="22"/>
        </w:numPr>
        <w:tabs>
          <w:tab w:val="left" w:pos="2771"/>
        </w:tabs>
        <w:jc w:val="both"/>
      </w:pPr>
      <w:r>
        <w:lastRenderedPageBreak/>
        <w:t>Water usage and availability</w:t>
      </w:r>
      <w:r w:rsidR="00003092">
        <w:t xml:space="preserve"> </w:t>
      </w:r>
      <w:r w:rsidR="00882467">
        <w:t xml:space="preserve">is likely to change over the coming decades </w:t>
      </w:r>
      <w:r w:rsidR="004E27F6">
        <w:t>as climates become</w:t>
      </w:r>
      <w:r w:rsidR="00882467">
        <w:t xml:space="preserve"> hotter and drier climate. For some parks this may also include increased extraction from local water sources (e.g. aquifers) </w:t>
      </w:r>
      <w:r w:rsidR="004E27F6">
        <w:t xml:space="preserve">for human use </w:t>
      </w:r>
      <w:r w:rsidR="00882467">
        <w:t>which could have important effects on plants that also utilise this resource.</w:t>
      </w:r>
    </w:p>
    <w:p w14:paraId="64EA2173" w14:textId="77777777" w:rsidR="00233804" w:rsidRPr="00D35084" w:rsidRDefault="00233804" w:rsidP="007A5C7C">
      <w:pPr>
        <w:pStyle w:val="BodyText"/>
        <w:numPr>
          <w:ilvl w:val="0"/>
          <w:numId w:val="22"/>
        </w:numPr>
        <w:tabs>
          <w:tab w:val="left" w:pos="2771"/>
        </w:tabs>
        <w:jc w:val="both"/>
        <w:rPr>
          <w:szCs w:val="24"/>
        </w:rPr>
      </w:pPr>
      <w:r>
        <w:t xml:space="preserve">Other effects including </w:t>
      </w:r>
      <w:r w:rsidR="00AC29F5">
        <w:t xml:space="preserve">human-induced changes </w:t>
      </w:r>
      <w:r>
        <w:t xml:space="preserve">such as </w:t>
      </w:r>
      <w:r w:rsidR="00AC29F5">
        <w:t>land clearing for urban and rural development, mining, or infrastructure</w:t>
      </w:r>
      <w:r>
        <w:t>, trampling and illegal collection can also impact on population and species persistence.</w:t>
      </w:r>
      <w:r w:rsidR="003341FF">
        <w:t xml:space="preserve"> These effects, however, are much less likely to occur in national parks.</w:t>
      </w:r>
    </w:p>
    <w:p w14:paraId="0512140B" w14:textId="77777777" w:rsidR="007B798F" w:rsidRDefault="007B798F" w:rsidP="007B798F">
      <w:pPr>
        <w:pStyle w:val="Heading4"/>
      </w:pPr>
      <w:r>
        <w:t>Invasive species</w:t>
      </w:r>
      <w:r w:rsidR="00A9148D">
        <w:t xml:space="preserve"> (Invasives)</w:t>
      </w:r>
    </w:p>
    <w:p w14:paraId="2197A69E" w14:textId="77777777" w:rsidR="004A2C54" w:rsidRDefault="007B798F" w:rsidP="004B5D99">
      <w:pPr>
        <w:pStyle w:val="BodyText"/>
        <w:jc w:val="both"/>
      </w:pPr>
      <w:r>
        <w:t xml:space="preserve">Many exotic species have been introduced into Australia </w:t>
      </w:r>
      <w:r w:rsidR="0081636E">
        <w:t>that</w:t>
      </w:r>
      <w:r>
        <w:t xml:space="preserve"> have subsequently become serious threats to plant species.</w:t>
      </w:r>
      <w:r w:rsidR="0081636E">
        <w:t xml:space="preserve"> </w:t>
      </w:r>
    </w:p>
    <w:p w14:paraId="51DFACDA" w14:textId="77777777" w:rsidR="004A2C54" w:rsidRDefault="007B798F" w:rsidP="007A5C7C">
      <w:pPr>
        <w:pStyle w:val="BodyText"/>
        <w:numPr>
          <w:ilvl w:val="0"/>
          <w:numId w:val="24"/>
        </w:numPr>
        <w:jc w:val="both"/>
      </w:pPr>
      <w:r w:rsidRPr="001E45CE">
        <w:rPr>
          <w:b/>
        </w:rPr>
        <w:t xml:space="preserve">Weeds </w:t>
      </w:r>
      <w:r>
        <w:t>threaten many of our native plants through competition, changing local habitats</w:t>
      </w:r>
      <w:r w:rsidR="00D84D93">
        <w:t>,</w:t>
      </w:r>
      <w:r>
        <w:t xml:space="preserve"> harbouring pests and diseases and producing chemicals that inhibit germination or growth of neighbouring plants </w:t>
      </w:r>
      <w:r w:rsidR="00F44B4D">
        <w:fldChar w:fldCharType="begin"/>
      </w:r>
      <w:r w:rsidR="00391137">
        <w:instrText xml:space="preserve"> ADDIN EN.CITE &lt;EndNote&gt;&lt;Cite&gt;&lt;Author&gt;Gallagher&lt;/Author&gt;&lt;Year&gt;2014&lt;/Year&gt;&lt;RecNum&gt;7584&lt;/RecNum&gt;&lt;DisplayText&gt;(Gallagher and Leishman 2014; Grice&lt;style face="italic"&gt; et al.&lt;/style&gt; 2013)&lt;/DisplayText&gt;&lt;record&gt;&lt;rec-number&gt;7584&lt;/rec-number&gt;&lt;foreign-keys&gt;&lt;key app="EN" db-id="xzt9aef5xetez3ezwwbpwda0dr2tas0f2dd5"&gt;7584&lt;/key&gt;&lt;/foreign-keys&gt;&lt;ref-type name="Book Section"&gt;5&lt;/ref-type&gt;&lt;contributors&gt;&lt;authors&gt;&lt;author&gt;Gallagher, R. V.&lt;/author&gt;&lt;author&gt;Leishman, M. R.&lt;/author&gt;&lt;/authors&gt;&lt;secondary-authors&gt;&lt;author&gt;Stow, A.&lt;/author&gt;&lt;author&gt;Maclean, N&lt;/author&gt;&lt;author&gt;Howell, GI&lt;/author&gt;&lt;/secondary-authors&gt;&lt;/contributors&gt;&lt;titles&gt;&lt;title&gt;Invasive plants in Australia: implications for biodiversity&lt;/title&gt;&lt;secondary-title&gt;Austral Ark&lt;/secondary-title&gt;&lt;/titles&gt;&lt;pages&gt;105-133&lt;/pages&gt;&lt;dates&gt;&lt;year&gt;2014&lt;/year&gt;&lt;/dates&gt;&lt;pub-location&gt;Cambridge&lt;/pub-location&gt;&lt;publisher&gt;Cambridge University Press&lt;/publisher&gt;&lt;urls&gt;&lt;/urls&gt;&lt;/record&gt;&lt;/Cite&gt;&lt;Cite&gt;&lt;Author&gt;Grice&lt;/Author&gt;&lt;Year&gt;2013&lt;/Year&gt;&lt;RecNum&gt;7585&lt;/RecNum&gt;&lt;record&gt;&lt;rec-number&gt;7585&lt;/rec-number&gt;&lt;foreign-keys&gt;&lt;key app="EN" db-id="xzt9aef5xetez3ezwwbpwda0dr2tas0f2dd5"&gt;7585&lt;/key&gt;&lt;/foreign-keys&gt;&lt;ref-type name="Journal Article"&gt;17&lt;/ref-type&gt;&lt;contributors&gt;&lt;authors&gt;&lt;author&gt;Grice, A. C.&lt;/author&gt;&lt;author&gt;Vanderduys, Eric P.&lt;/author&gt;&lt;author&gt;Perry, Justin J.&lt;/author&gt;&lt;author&gt;Cook, Garry D.&lt;/author&gt;&lt;/authors&gt;&lt;/contributors&gt;&lt;titles&gt;&lt;title&gt;Patterns and processes of invasive grass impacts on wildlife in Australia&lt;/title&gt;&lt;secondary-title&gt;Wildlife Society Bulletin&lt;/secondary-title&gt;&lt;/titles&gt;&lt;periodical&gt;&lt;full-title&gt;Wildlife Society Bulletin&lt;/full-title&gt;&lt;/periodical&gt;&lt;pages&gt;478-485&lt;/pages&gt;&lt;volume&gt;37&lt;/volume&gt;&lt;number&gt;3&lt;/number&gt;&lt;keywords&gt;&lt;keyword&gt;Australia&lt;/keyword&gt;&lt;keyword&gt;ecological processes&lt;/keyword&gt;&lt;keyword&gt;grasses&lt;/keyword&gt;&lt;keyword&gt;invasive&lt;/keyword&gt;&lt;keyword&gt;patterns&lt;/keyword&gt;&lt;keyword&gt;wildlife&lt;/keyword&gt;&lt;/keywords&gt;&lt;dates&gt;&lt;year&gt;2013&lt;/year&gt;&lt;/dates&gt;&lt;isbn&gt;1938-5463&lt;/isbn&gt;&lt;urls&gt;&lt;related-urls&gt;&lt;url&gt;http://dx.doi.org/10.1002/wsb.314&lt;/url&gt;&lt;/related-urls&gt;&lt;/urls&gt;&lt;electronic-resource-num&gt;10.1002/wsb.314&lt;/electronic-resource-num&gt;&lt;/record&gt;&lt;/Cite&gt;&lt;/EndNote&gt;</w:instrText>
      </w:r>
      <w:r w:rsidR="00F44B4D">
        <w:fldChar w:fldCharType="separate"/>
      </w:r>
      <w:r w:rsidR="00391137">
        <w:rPr>
          <w:noProof/>
        </w:rPr>
        <w:t>(</w:t>
      </w:r>
      <w:hyperlink w:anchor="_ENREF_8" w:tooltip="Gallagher, 2014 #7584" w:history="1">
        <w:r w:rsidR="00573E39">
          <w:rPr>
            <w:noProof/>
          </w:rPr>
          <w:t>Gallagher and Leishman 2014</w:t>
        </w:r>
      </w:hyperlink>
      <w:r w:rsidR="00391137">
        <w:rPr>
          <w:noProof/>
        </w:rPr>
        <w:t xml:space="preserve">; </w:t>
      </w:r>
      <w:hyperlink w:anchor="_ENREF_9" w:tooltip="Grice, 2013 #7585" w:history="1">
        <w:r w:rsidR="00573E39">
          <w:rPr>
            <w:noProof/>
          </w:rPr>
          <w:t>Grice</w:t>
        </w:r>
        <w:r w:rsidR="00573E39" w:rsidRPr="00391137">
          <w:rPr>
            <w:i/>
            <w:noProof/>
          </w:rPr>
          <w:t xml:space="preserve"> </w:t>
        </w:r>
        <w:r w:rsidR="00573E39" w:rsidRPr="00C706B8">
          <w:rPr>
            <w:i/>
            <w:noProof/>
          </w:rPr>
          <w:t>et al.</w:t>
        </w:r>
        <w:r w:rsidR="00573E39">
          <w:rPr>
            <w:noProof/>
          </w:rPr>
          <w:t xml:space="preserve"> 2013</w:t>
        </w:r>
      </w:hyperlink>
      <w:r w:rsidR="00391137">
        <w:rPr>
          <w:noProof/>
        </w:rPr>
        <w:t>)</w:t>
      </w:r>
      <w:r w:rsidR="00F44B4D">
        <w:fldChar w:fldCharType="end"/>
      </w:r>
      <w:r>
        <w:t xml:space="preserve">. </w:t>
      </w:r>
    </w:p>
    <w:p w14:paraId="0CF6FC8B" w14:textId="77777777" w:rsidR="00F23CAC" w:rsidRDefault="007B798F" w:rsidP="007A5C7C">
      <w:pPr>
        <w:pStyle w:val="BodyText"/>
        <w:numPr>
          <w:ilvl w:val="0"/>
          <w:numId w:val="24"/>
        </w:numPr>
        <w:jc w:val="both"/>
      </w:pPr>
      <w:r w:rsidRPr="00F23CAC">
        <w:rPr>
          <w:b/>
        </w:rPr>
        <w:t xml:space="preserve">Pest animals </w:t>
      </w:r>
      <w:r>
        <w:t xml:space="preserve">can impact plants directly through </w:t>
      </w:r>
      <w:r w:rsidR="00F23CAC">
        <w:t xml:space="preserve">herbivory and habitat change </w:t>
      </w:r>
      <w:r w:rsidR="00F44B4D">
        <w:fldChar w:fldCharType="begin"/>
      </w:r>
      <w:r w:rsidR="00391137">
        <w:instrText xml:space="preserve"> ADDIN EN.CITE &lt;EndNote&gt;&lt;Cite&gt;&lt;Author&gt;Krull&lt;/Author&gt;&lt;Year&gt;2014&lt;/Year&gt;&lt;RecNum&gt;7586&lt;/RecNum&gt;&lt;DisplayText&gt;(Krull&lt;style face="italic"&gt; et al.&lt;/style&gt; 2014)&lt;/DisplayText&gt;&lt;record&gt;&lt;rec-number&gt;7586&lt;/rec-number&gt;&lt;foreign-keys&gt;&lt;key app="EN" db-id="xzt9aef5xetez3ezwwbpwda0dr2tas0f2dd5"&gt;7586&lt;/key&gt;&lt;/foreign-keys&gt;&lt;ref-type name="Book Section"&gt;5&lt;/ref-type&gt;&lt;contributors&gt;&lt;authors&gt;&lt;author&gt;Krull, CR&lt;/author&gt;&lt;author&gt;Galbraith, J. A.&lt;/author&gt;&lt;author&gt;Glen, A. S.&lt;/author&gt;&lt;author&gt;Nathan, HW&lt;/author&gt;&lt;/authors&gt;&lt;secondary-authors&gt;&lt;author&gt;Stow, A.&lt;/author&gt;&lt;author&gt;Maclean, N&lt;/author&gt;&lt;author&gt;Howell, GI&lt;/author&gt;&lt;/secondary-authors&gt;&lt;/contributors&gt;&lt;auth-address&gt;Dept of Biological Sciences, Macquarie Univ., North Ryde, NSW 2109, Australia&lt;/auth-address&gt;&lt;titles&gt;&lt;title&gt;Invasive vertebrates in Australia and New Zealand&lt;/title&gt;&lt;secondary-title&gt;Austral Ark&lt;/secondary-title&gt;&lt;short-title&gt;Contrasting patterns of trait-based community assembly in lianas and trees from temperate Australia&lt;/short-title&gt;&lt;/titles&gt;&lt;pages&gt;197-226&lt;/pages&gt;&lt;dates&gt;&lt;year&gt;2014&lt;/year&gt;&lt;/dates&gt;&lt;pub-location&gt;Cambridge&lt;/pub-location&gt;&lt;publisher&gt;Cambridge University Press&lt;/publisher&gt;&lt;urls&gt;&lt;related-urls&gt;&lt;url&gt;http://www.scopus.com/inward/record.url?eid=2-s2.0-84860361452&amp;amp;partnerID=40&amp;amp;md5=ca1f36e330403e122fa640df4b53759a&lt;/url&gt;&lt;/related-urls&gt;&lt;/urls&gt;&lt;/record&gt;&lt;/Cite&gt;&lt;/EndNote&gt;</w:instrText>
      </w:r>
      <w:r w:rsidR="00F44B4D">
        <w:fldChar w:fldCharType="separate"/>
      </w:r>
      <w:r w:rsidR="00391137">
        <w:rPr>
          <w:noProof/>
        </w:rPr>
        <w:t>(</w:t>
      </w:r>
      <w:hyperlink w:anchor="_ENREF_11" w:tooltip="Krull, 2014 #7586" w:history="1">
        <w:r w:rsidR="00573E39">
          <w:rPr>
            <w:noProof/>
          </w:rPr>
          <w:t>Krull</w:t>
        </w:r>
        <w:r w:rsidR="00573E39" w:rsidRPr="00391137">
          <w:rPr>
            <w:i/>
            <w:noProof/>
          </w:rPr>
          <w:t xml:space="preserve"> </w:t>
        </w:r>
        <w:r w:rsidR="00573E39" w:rsidRPr="00C706B8">
          <w:rPr>
            <w:i/>
            <w:noProof/>
          </w:rPr>
          <w:t>et al.</w:t>
        </w:r>
        <w:r w:rsidR="00573E39">
          <w:rPr>
            <w:noProof/>
          </w:rPr>
          <w:t xml:space="preserve"> 2014</w:t>
        </w:r>
      </w:hyperlink>
      <w:r w:rsidR="00391137">
        <w:rPr>
          <w:noProof/>
        </w:rPr>
        <w:t>)</w:t>
      </w:r>
      <w:r w:rsidR="00F44B4D">
        <w:fldChar w:fldCharType="end"/>
      </w:r>
      <w:r>
        <w:t xml:space="preserve">. </w:t>
      </w:r>
    </w:p>
    <w:p w14:paraId="7A430FB3" w14:textId="77777777" w:rsidR="007B798F" w:rsidRDefault="007B798F" w:rsidP="007A5C7C">
      <w:pPr>
        <w:pStyle w:val="BodyText"/>
        <w:numPr>
          <w:ilvl w:val="0"/>
          <w:numId w:val="24"/>
        </w:numPr>
        <w:jc w:val="both"/>
      </w:pPr>
      <w:r w:rsidRPr="00F23CAC">
        <w:rPr>
          <w:b/>
        </w:rPr>
        <w:t>Diseases</w:t>
      </w:r>
      <w:r w:rsidR="0081636E" w:rsidRPr="00F23CAC">
        <w:rPr>
          <w:b/>
        </w:rPr>
        <w:t xml:space="preserve"> and pathogens </w:t>
      </w:r>
      <w:r w:rsidRPr="00CE6AA2">
        <w:t>can</w:t>
      </w:r>
      <w:r>
        <w:t xml:space="preserve"> impact on plant health and reproduction </w:t>
      </w:r>
      <w:r w:rsidR="00F436D2">
        <w:t>and in some cases lead to plant death</w:t>
      </w:r>
      <w:r>
        <w:t xml:space="preserve">. The most well-known recent example of a serious plant disease in Australia is myrtle rust (guava rust) which is a fungal disease affecting trees and shrubs in the Myrtaceae </w:t>
      </w:r>
      <w:r w:rsidR="00F44B4D">
        <w:fldChar w:fldCharType="begin"/>
      </w:r>
      <w:r w:rsidR="00573E39">
        <w:instrText xml:space="preserve"> ADDIN EN.CITE &lt;EndNote&gt;&lt;Cite&gt;&lt;Author&gt;Carnegie&lt;/Author&gt;&lt;Year&gt;2015&lt;/Year&gt;&lt;RecNum&gt;7583&lt;/RecNum&gt;&lt;DisplayText&gt;(Carnegie&lt;style face="italic"&gt; et al.&lt;/style&gt; 2015)&lt;/DisplayText&gt;&lt;record&gt;&lt;rec-number&gt;7583&lt;/rec-number&gt;&lt;foreign-keys&gt;&lt;key app="EN" db-id="xzt9aef5xetez3ezwwbpwda0dr2tas0f2dd5"&gt;7583&lt;/key&gt;&lt;/foreign-keys&gt;&lt;ref-type name="Book"&gt;6&lt;/ref-type&gt;&lt;contributors&gt;&lt;authors&gt;&lt;author&gt;Carnegie, Angus J.&lt;/author&gt;&lt;author&gt;Kathuria, Amrit&lt;/author&gt;&lt;author&gt;Pegg, Geoff S.&lt;/author&gt;&lt;author&gt;Entwistle, Peter&lt;/author&gt;&lt;author&gt;Nagel, Matthew&lt;/author&gt;&lt;author&gt;Giblin, Fiona R.&lt;/author&gt;&lt;/authors&gt;&lt;/contributors&gt;&lt;titles&gt;&lt;title&gt;&lt;style face="normal" font="default" size="100%"&gt;Impact of the invasive rust &lt;/style&gt;&lt;style face="italic" font="default" size="100%"&gt;Puccinia psidii&lt;/style&gt;&lt;style face="normal" font="default" size="100%"&gt; (myrtle rust) on native Myrtaceae in natural ecosystems in Australia&lt;/style&gt;&lt;/title&gt;&lt;/titles&gt;&lt;pages&gt;127-144&lt;/pages&gt;&lt;volume&gt;18&lt;/volume&gt;&lt;number&gt;1&lt;/number&gt;&lt;dates&gt;&lt;year&gt;2015&lt;/year&gt;&lt;/dates&gt;&lt;isbn&gt;1573-1464&lt;/isbn&gt;&lt;label&gt;Carnegie2015&lt;/label&gt;&lt;work-type&gt;journal article&lt;/work-type&gt;&lt;urls&gt;&lt;related-urls&gt;&lt;url&gt;http://dx.doi.org/10.1007/s10530-015-0996-y&lt;/url&gt;&lt;/related-urls&gt;&lt;/urls&gt;&lt;electronic-resource-num&gt;10.1007/s10530-015-0996-y&lt;/electronic-resource-num&gt;&lt;/record&gt;&lt;/Cite&gt;&lt;/EndNote&gt;</w:instrText>
      </w:r>
      <w:r w:rsidR="00F44B4D">
        <w:fldChar w:fldCharType="separate"/>
      </w:r>
      <w:r w:rsidR="00391137">
        <w:rPr>
          <w:noProof/>
        </w:rPr>
        <w:t>(</w:t>
      </w:r>
      <w:hyperlink w:anchor="_ENREF_5" w:tooltip="Carnegie, 2015 #7583" w:history="1">
        <w:r w:rsidR="00573E39">
          <w:rPr>
            <w:noProof/>
          </w:rPr>
          <w:t>Carnegie</w:t>
        </w:r>
        <w:r w:rsidR="00573E39" w:rsidRPr="00391137">
          <w:rPr>
            <w:i/>
            <w:noProof/>
          </w:rPr>
          <w:t xml:space="preserve"> </w:t>
        </w:r>
        <w:r w:rsidR="00573E39" w:rsidRPr="00C706B8">
          <w:rPr>
            <w:i/>
            <w:noProof/>
          </w:rPr>
          <w:t>et al.</w:t>
        </w:r>
        <w:r w:rsidR="00573E39">
          <w:rPr>
            <w:noProof/>
          </w:rPr>
          <w:t xml:space="preserve"> 2015</w:t>
        </w:r>
      </w:hyperlink>
      <w:r w:rsidR="00391137">
        <w:rPr>
          <w:noProof/>
        </w:rPr>
        <w:t>)</w:t>
      </w:r>
      <w:r w:rsidR="00F44B4D">
        <w:fldChar w:fldCharType="end"/>
      </w:r>
      <w:r>
        <w:t>.</w:t>
      </w:r>
    </w:p>
    <w:p w14:paraId="79BE307F" w14:textId="77777777" w:rsidR="00AC29F5" w:rsidRDefault="00AC29F5" w:rsidP="00AC29F5">
      <w:pPr>
        <w:pStyle w:val="Heading4"/>
      </w:pPr>
      <w:r>
        <w:t>Genetic and demographic effects</w:t>
      </w:r>
      <w:r w:rsidR="00A9148D">
        <w:t xml:space="preserve"> (Gen/Dem)</w:t>
      </w:r>
    </w:p>
    <w:p w14:paraId="10577CB0" w14:textId="77777777" w:rsidR="00CE7F6C" w:rsidRDefault="000D7C05" w:rsidP="00CE7F6C">
      <w:pPr>
        <w:pStyle w:val="BodyText"/>
        <w:jc w:val="both"/>
      </w:pPr>
      <w:r>
        <w:t>S</w:t>
      </w:r>
      <w:r w:rsidR="00CE7F6C">
        <w:t>mall population size and restricted geographic distributions</w:t>
      </w:r>
      <w:r>
        <w:t xml:space="preserve"> are characteristic of endangered plants and are often associated with</w:t>
      </w:r>
    </w:p>
    <w:p w14:paraId="07572BDB" w14:textId="77777777" w:rsidR="001D294B" w:rsidRDefault="005153F2" w:rsidP="007A5C7C">
      <w:pPr>
        <w:pStyle w:val="BodyText"/>
        <w:numPr>
          <w:ilvl w:val="0"/>
          <w:numId w:val="23"/>
        </w:numPr>
        <w:jc w:val="both"/>
      </w:pPr>
      <w:r w:rsidRPr="000D7C05">
        <w:rPr>
          <w:b/>
        </w:rPr>
        <w:t>Low genetic diversity</w:t>
      </w:r>
      <w:r>
        <w:t xml:space="preserve"> </w:t>
      </w:r>
      <w:r w:rsidR="00945FEE">
        <w:t xml:space="preserve">(genetic erosion) </w:t>
      </w:r>
      <w:r w:rsidR="000D7C05">
        <w:t>which elevates</w:t>
      </w:r>
      <w:r>
        <w:t xml:space="preserve"> </w:t>
      </w:r>
      <w:r w:rsidR="00344E22">
        <w:t>inbreeding and mating among clos</w:t>
      </w:r>
      <w:r w:rsidR="000D7C05">
        <w:t>ely-related plants</w:t>
      </w:r>
      <w:r w:rsidR="00344E22">
        <w:t xml:space="preserve"> </w:t>
      </w:r>
      <w:r w:rsidR="00F44B4D">
        <w:fldChar w:fldCharType="begin"/>
      </w:r>
      <w:r w:rsidR="00391137">
        <w:instrText xml:space="preserve"> ADDIN EN.CITE &lt;EndNote&gt;&lt;Cite&gt;&lt;Author&gt;Barrett&lt;/Author&gt;&lt;Year&gt;1991&lt;/Year&gt;&lt;RecNum&gt;1300&lt;/RecNum&gt;&lt;DisplayText&gt;(Barrett and Kohn 1991)&lt;/DisplayText&gt;&lt;record&gt;&lt;rec-number&gt;1300&lt;/rec-number&gt;&lt;foreign-keys&gt;&lt;key app="EN" db-id="xzt9aef5xetez3ezwwbpwda0dr2tas0f2dd5"&gt;1300&lt;/key&gt;&lt;/foreign-keys&gt;&lt;ref-type name="Book Section"&gt;5&lt;/ref-type&gt;&lt;contributors&gt;&lt;authors&gt;&lt;author&gt;Barrett, S.C.H.&lt;/author&gt;&lt;author&gt;Kohn, J.R.&lt;/author&gt;&lt;/authors&gt;&lt;secondary-authors&gt;&lt;author&gt;Falk, D.A.&lt;/author&gt;&lt;author&gt;Holsinger, K.E.&lt;/author&gt;&lt;/secondary-authors&gt;&lt;/contributors&gt;&lt;titles&gt;&lt;title&gt;Genetic and evolutionary consequences of small population size in plants: implications for conservation&lt;/title&gt;&lt;secondary-title&gt;Genetics and Conservation of Rare Plants&lt;/secondary-title&gt;&lt;/titles&gt;&lt;pages&gt;3-30&lt;/pages&gt;&lt;dates&gt;&lt;year&gt;1991&lt;/year&gt;&lt;/dates&gt;&lt;pub-location&gt;New York&lt;/pub-location&gt;&lt;publisher&gt;Oxford University Press&lt;/publisher&gt;&lt;urls&gt;&lt;/urls&gt;&lt;/record&gt;&lt;/Cite&gt;&lt;/EndNote&gt;</w:instrText>
      </w:r>
      <w:r w:rsidR="00F44B4D">
        <w:fldChar w:fldCharType="separate"/>
      </w:r>
      <w:r w:rsidR="00391137">
        <w:rPr>
          <w:noProof/>
        </w:rPr>
        <w:t>(</w:t>
      </w:r>
      <w:hyperlink w:anchor="_ENREF_2" w:tooltip="Barrett, 1991 #1300" w:history="1">
        <w:r w:rsidR="00573E39">
          <w:rPr>
            <w:noProof/>
          </w:rPr>
          <w:t>Barrett and Kohn 1991</w:t>
        </w:r>
      </w:hyperlink>
      <w:r w:rsidR="00391137">
        <w:rPr>
          <w:noProof/>
        </w:rPr>
        <w:t>)</w:t>
      </w:r>
      <w:r w:rsidR="00F44B4D">
        <w:fldChar w:fldCharType="end"/>
      </w:r>
      <w:r w:rsidR="000D7C05">
        <w:t xml:space="preserve"> leading to poor seed production and/or seedlings that fail to thrive</w:t>
      </w:r>
      <w:r>
        <w:t>.</w:t>
      </w:r>
      <w:r w:rsidR="000D7C05">
        <w:t xml:space="preserve"> It may also limit a species ability to respond to </w:t>
      </w:r>
      <w:r w:rsidR="001F03A4">
        <w:t>environmental</w:t>
      </w:r>
      <w:r w:rsidR="000D7C05">
        <w:t xml:space="preserve"> change </w:t>
      </w:r>
      <w:r w:rsidR="00F44B4D">
        <w:fldChar w:fldCharType="begin"/>
      </w:r>
      <w:r w:rsidR="00AF6828">
        <w:instrText xml:space="preserve"> ADDIN EN.CITE &lt;EndNote&gt;&lt;Cite&gt;&lt;Author&gt;Helenurm&lt;/Author&gt;&lt;Year&gt;1998&lt;/Year&gt;&lt;RecNum&gt;1735&lt;/RecNum&gt;&lt;DisplayText&gt;(Helenurm 1998)&lt;/DisplayText&gt;&lt;record&gt;&lt;rec-number&gt;1735&lt;/rec-number&gt;&lt;foreign-keys&gt;&lt;key app="EN" db-id="xzt9aef5xetez3ezwwbpwda0dr2tas0f2dd5"&gt;1735&lt;/key&gt;&lt;/foreign-keys&gt;&lt;ref-type name="Journal Article"&gt;17&lt;/ref-type&gt;&lt;contributors&gt;&lt;authors&gt;&lt;author&gt;Helenurm, K.&lt;/author&gt;&lt;/authors&gt;&lt;/contributors&gt;&lt;titles&gt;&lt;title&gt;&lt;style face="normal" font="default" size="100%"&gt;Outplanting and differential source population success in &lt;/style&gt;&lt;style face="italic" font="default" size="100%"&gt;Lupinus guadalupensis&lt;/style&gt;&lt;/title&gt;&lt;secondary-title&gt;Conservation Biology&lt;/secondary-title&gt;&lt;/titles&gt;&lt;periodical&gt;&lt;full-title&gt;Conservation Biology&lt;/full-title&gt;&lt;abbr-1&gt;Conserv. Biol.&lt;/abbr-1&gt;&lt;/periodical&gt;&lt;pages&gt;118-127&lt;/pages&gt;&lt;volume&gt;12&lt;/volume&gt;&lt;number&gt;1&lt;/number&gt;&lt;dates&gt;&lt;year&gt;1998&lt;/year&gt;&lt;/dates&gt;&lt;urls&gt;&lt;/urls&gt;&lt;/record&gt;&lt;/Cite&gt;&lt;/EndNote&gt;</w:instrText>
      </w:r>
      <w:r w:rsidR="00F44B4D">
        <w:fldChar w:fldCharType="separate"/>
      </w:r>
      <w:r w:rsidR="00AF6828">
        <w:rPr>
          <w:noProof/>
        </w:rPr>
        <w:t>(</w:t>
      </w:r>
      <w:hyperlink w:anchor="_ENREF_10" w:tooltip="Helenurm, 1998 #1735" w:history="1">
        <w:r w:rsidR="00573E39">
          <w:rPr>
            <w:noProof/>
          </w:rPr>
          <w:t>Helenurm 1998</w:t>
        </w:r>
      </w:hyperlink>
      <w:r w:rsidR="00AF6828">
        <w:rPr>
          <w:noProof/>
        </w:rPr>
        <w:t>)</w:t>
      </w:r>
      <w:r w:rsidR="00F44B4D">
        <w:fldChar w:fldCharType="end"/>
      </w:r>
      <w:r w:rsidR="000D7C05">
        <w:t>.</w:t>
      </w:r>
    </w:p>
    <w:p w14:paraId="363A21B6" w14:textId="77777777" w:rsidR="00AC29F5" w:rsidRDefault="005C5475" w:rsidP="007A5C7C">
      <w:pPr>
        <w:pStyle w:val="BodyText"/>
        <w:numPr>
          <w:ilvl w:val="0"/>
          <w:numId w:val="23"/>
        </w:numPr>
        <w:jc w:val="both"/>
      </w:pPr>
      <w:r>
        <w:rPr>
          <w:b/>
        </w:rPr>
        <w:t>Few</w:t>
      </w:r>
      <w:r w:rsidRPr="005C5475">
        <w:rPr>
          <w:b/>
        </w:rPr>
        <w:t xml:space="preserve"> population </w:t>
      </w:r>
      <w:r>
        <w:rPr>
          <w:b/>
        </w:rPr>
        <w:t xml:space="preserve">and low plant </w:t>
      </w:r>
      <w:r w:rsidRPr="005C5475">
        <w:rPr>
          <w:b/>
        </w:rPr>
        <w:t>numbers</w:t>
      </w:r>
      <w:r>
        <w:t xml:space="preserve"> increase the vulnerability of endangered species </w:t>
      </w:r>
      <w:r w:rsidR="00AC29F5">
        <w:t>to extinction from stochastic events such as storms or fire or through human-</w:t>
      </w:r>
      <w:r w:rsidR="001A2CA8">
        <w:t>mediated</w:t>
      </w:r>
      <w:r w:rsidR="00AC29F5">
        <w:t xml:space="preserve"> changes such as vegetation clearing. </w:t>
      </w:r>
    </w:p>
    <w:p w14:paraId="6F2C22F3" w14:textId="77777777" w:rsidR="00A943B2" w:rsidRPr="001D36DC" w:rsidRDefault="00D75FD5" w:rsidP="00D1044D">
      <w:pPr>
        <w:pStyle w:val="Heading1"/>
      </w:pPr>
      <w:bookmarkStart w:id="32" w:name="_Toc440606511"/>
      <w:bookmarkStart w:id="33" w:name="_Toc441124417"/>
      <w:bookmarkStart w:id="34" w:name="_Toc453580663"/>
      <w:r>
        <w:lastRenderedPageBreak/>
        <w:t>Materials and methods</w:t>
      </w:r>
      <w:bookmarkEnd w:id="32"/>
      <w:bookmarkEnd w:id="33"/>
      <w:bookmarkEnd w:id="34"/>
    </w:p>
    <w:p w14:paraId="0B45AA55" w14:textId="77777777" w:rsidR="00D75FD5" w:rsidRDefault="00D75FD5" w:rsidP="00E615FE">
      <w:pPr>
        <w:pStyle w:val="Heading2"/>
        <w:keepLines w:val="0"/>
        <w:numPr>
          <w:ilvl w:val="1"/>
          <w:numId w:val="18"/>
        </w:numPr>
        <w:tabs>
          <w:tab w:val="clear" w:pos="1134"/>
          <w:tab w:val="left" w:pos="851"/>
        </w:tabs>
        <w:ind w:left="851" w:hanging="851"/>
      </w:pPr>
      <w:bookmarkStart w:id="35" w:name="_Toc439947538"/>
      <w:bookmarkStart w:id="36" w:name="_Toc440606512"/>
      <w:bookmarkStart w:id="37" w:name="_Toc441124418"/>
      <w:bookmarkStart w:id="38" w:name="_Toc453580664"/>
      <w:r>
        <w:t>Species selection</w:t>
      </w:r>
      <w:bookmarkEnd w:id="35"/>
      <w:bookmarkEnd w:id="36"/>
      <w:bookmarkEnd w:id="37"/>
      <w:bookmarkEnd w:id="38"/>
      <w:r>
        <w:t xml:space="preserve"> </w:t>
      </w:r>
    </w:p>
    <w:p w14:paraId="0AA441A5" w14:textId="77777777" w:rsidR="00D75FD5" w:rsidRDefault="00D75FD5" w:rsidP="004B5D99">
      <w:pPr>
        <w:pStyle w:val="BodyText"/>
        <w:jc w:val="both"/>
      </w:pPr>
      <w:r>
        <w:t xml:space="preserve">There are currently 54 </w:t>
      </w:r>
      <w:r w:rsidR="00053173" w:rsidRPr="00676B5C">
        <w:t>EPBC</w:t>
      </w:r>
      <w:r w:rsidR="00053173">
        <w:t>-listed</w:t>
      </w:r>
      <w:r>
        <w:t xml:space="preserve"> plant species in </w:t>
      </w:r>
      <w:r w:rsidR="00105AF2">
        <w:t>Commonwealth national park</w:t>
      </w:r>
      <w:r>
        <w:t xml:space="preserve">s (Table 1). This project initially intended to only assess </w:t>
      </w:r>
      <w:r w:rsidR="001F03A4">
        <w:t>those</w:t>
      </w:r>
      <w:r w:rsidR="000041AE">
        <w:t xml:space="preserve"> species categorized as </w:t>
      </w:r>
      <w:r>
        <w:t>Critically Enda</w:t>
      </w:r>
      <w:r w:rsidR="009D4C5D">
        <w:t>ngered</w:t>
      </w:r>
      <w:r w:rsidR="000E5F7E">
        <w:t xml:space="preserve">, however, </w:t>
      </w:r>
      <w:r>
        <w:t xml:space="preserve">the majority of species </w:t>
      </w:r>
      <w:r w:rsidR="000E5F7E">
        <w:t xml:space="preserve">in this category </w:t>
      </w:r>
      <w:r>
        <w:t>(15 of 18</w:t>
      </w:r>
      <w:r w:rsidR="00D2773A">
        <w:t xml:space="preserve"> species</w:t>
      </w:r>
      <w:r>
        <w:t xml:space="preserve">) were </w:t>
      </w:r>
      <w:r w:rsidR="00D2773A">
        <w:t>found in the</w:t>
      </w:r>
      <w:r>
        <w:t xml:space="preserve"> Norfolk Island </w:t>
      </w:r>
      <w:r w:rsidR="00D2773A">
        <w:t>National Park so</w:t>
      </w:r>
      <w:r w:rsidR="000E5F7E">
        <w:t xml:space="preserve"> </w:t>
      </w:r>
      <w:r>
        <w:t xml:space="preserve">using this approach </w:t>
      </w:r>
      <w:r w:rsidR="000041AE">
        <w:t>would</w:t>
      </w:r>
      <w:r>
        <w:t xml:space="preserve"> </w:t>
      </w:r>
      <w:r w:rsidR="00D2773A">
        <w:t xml:space="preserve">overly </w:t>
      </w:r>
      <w:r w:rsidR="000E5F7E">
        <w:t xml:space="preserve">bias </w:t>
      </w:r>
      <w:r w:rsidR="00D2773A">
        <w:t>our</w:t>
      </w:r>
      <w:r w:rsidR="00203AAA">
        <w:t xml:space="preserve"> findings </w:t>
      </w:r>
      <w:r w:rsidR="000E5F7E">
        <w:t>towards this park</w:t>
      </w:r>
      <w:r>
        <w:t xml:space="preserve">. We subsequently refined our approach to include a range of species from Norfolk Island that </w:t>
      </w:r>
      <w:r w:rsidR="001F03A4">
        <w:t>representative</w:t>
      </w:r>
      <w:r w:rsidR="000041AE">
        <w:t xml:space="preserve"> of </w:t>
      </w:r>
      <w:r>
        <w:t xml:space="preserve">plant </w:t>
      </w:r>
      <w:r w:rsidR="00D2773A">
        <w:t>life histories</w:t>
      </w:r>
      <w:r>
        <w:t xml:space="preserve"> </w:t>
      </w:r>
      <w:r w:rsidR="000041AE">
        <w:t xml:space="preserve">in that park </w:t>
      </w:r>
      <w:r>
        <w:t xml:space="preserve">as well as all species </w:t>
      </w:r>
      <w:r w:rsidR="00D2773A">
        <w:t xml:space="preserve">listed in other </w:t>
      </w:r>
      <w:r w:rsidR="00D2773A" w:rsidRPr="00676B5C">
        <w:t>EPBC</w:t>
      </w:r>
      <w:r w:rsidR="00D2773A">
        <w:t xml:space="preserve"> categories </w:t>
      </w:r>
      <w:r>
        <w:t>from Booderee, Christmas Island</w:t>
      </w:r>
      <w:r w:rsidR="00D2773A">
        <w:t xml:space="preserve">, </w:t>
      </w:r>
      <w:r>
        <w:t>Kakadu</w:t>
      </w:r>
      <w:r w:rsidR="00D2773A">
        <w:t xml:space="preserve"> and Ulu</w:t>
      </w:r>
      <w:r w:rsidR="00D2773A" w:rsidRPr="00D2773A">
        <w:rPr>
          <w:u w:val="single"/>
        </w:rPr>
        <w:t>r</w:t>
      </w:r>
      <w:r w:rsidR="00D2773A">
        <w:t>u Kata T</w:t>
      </w:r>
      <w:r w:rsidR="00D2773A" w:rsidRPr="00D2773A">
        <w:rPr>
          <w:u w:val="single"/>
        </w:rPr>
        <w:t>j</w:t>
      </w:r>
      <w:r w:rsidR="00D2773A">
        <w:t>u</w:t>
      </w:r>
      <w:r w:rsidR="00D2773A" w:rsidRPr="00D2773A">
        <w:t>t</w:t>
      </w:r>
      <w:r w:rsidR="00D2773A">
        <w:t>a</w:t>
      </w:r>
      <w:r w:rsidR="000041AE">
        <w:t xml:space="preserve"> National Parks</w:t>
      </w:r>
      <w:r>
        <w:t xml:space="preserve">. In addition, we included several keystone or significant species that were identified </w:t>
      </w:r>
      <w:r w:rsidR="000041AE">
        <w:t>in</w:t>
      </w:r>
      <w:r>
        <w:t xml:space="preserve"> park management plans or by </w:t>
      </w:r>
      <w:r w:rsidR="005711FF">
        <w:t xml:space="preserve">national parks </w:t>
      </w:r>
      <w:r>
        <w:t>staff</w:t>
      </w:r>
      <w:r w:rsidR="00D2773A">
        <w:t xml:space="preserve"> as being important </w:t>
      </w:r>
      <w:r w:rsidR="000041AE">
        <w:t xml:space="preserve">to this assessment </w:t>
      </w:r>
      <w:r w:rsidR="00D2773A">
        <w:t>making a total of 41 species assessed</w:t>
      </w:r>
      <w:r>
        <w:t xml:space="preserve">. </w:t>
      </w:r>
    </w:p>
    <w:p w14:paraId="5A770459" w14:textId="05AE1F6C" w:rsidR="00D75FD5" w:rsidRPr="00BB13E2" w:rsidRDefault="00D75FD5" w:rsidP="00D75FD5">
      <w:pPr>
        <w:pStyle w:val="Caption"/>
        <w:rPr>
          <w:color w:val="294199" w:themeColor="accent5" w:themeShade="80"/>
        </w:rPr>
      </w:pPr>
      <w:r w:rsidRPr="00BB13E2">
        <w:rPr>
          <w:color w:val="294199" w:themeColor="accent5" w:themeShade="80"/>
        </w:rPr>
        <w:t xml:space="preserve">Table 1 </w:t>
      </w:r>
      <w:r w:rsidRPr="00676B5C">
        <w:rPr>
          <w:color w:val="294199" w:themeColor="accent5" w:themeShade="80"/>
        </w:rPr>
        <w:t>EPBC</w:t>
      </w:r>
      <w:r w:rsidRPr="00BB13E2">
        <w:rPr>
          <w:color w:val="294199" w:themeColor="accent5" w:themeShade="80"/>
        </w:rPr>
        <w:t xml:space="preserve">-listed and significant species in </w:t>
      </w:r>
      <w:r w:rsidR="00105AF2">
        <w:rPr>
          <w:color w:val="294199" w:themeColor="accent5" w:themeShade="80"/>
        </w:rPr>
        <w:t>Commonwealth national park</w:t>
      </w:r>
      <w:r w:rsidR="00676B5C">
        <w:rPr>
          <w:color w:val="294199" w:themeColor="accent5" w:themeShade="80"/>
        </w:rPr>
        <w:t>s. *</w:t>
      </w:r>
      <w:r w:rsidRPr="00BB13E2">
        <w:rPr>
          <w:color w:val="294199" w:themeColor="accent5" w:themeShade="80"/>
        </w:rPr>
        <w:t>indicates species included in this project.</w:t>
      </w:r>
      <w:r w:rsidR="00203AAA" w:rsidRPr="00BB13E2">
        <w:rPr>
          <w:color w:val="294199" w:themeColor="accent5" w:themeShade="80"/>
        </w:rPr>
        <w:t xml:space="preserve"> VU = Vulnerable</w:t>
      </w:r>
      <w:r w:rsidR="00B926E7">
        <w:rPr>
          <w:color w:val="294199" w:themeColor="accent5" w:themeShade="80"/>
        </w:rPr>
        <w:t>,</w:t>
      </w:r>
      <w:r w:rsidR="00203AAA" w:rsidRPr="00BB13E2">
        <w:rPr>
          <w:color w:val="294199" w:themeColor="accent5" w:themeShade="80"/>
        </w:rPr>
        <w:t xml:space="preserve"> E</w:t>
      </w:r>
      <w:r w:rsidR="00C74B58" w:rsidRPr="00BB13E2">
        <w:rPr>
          <w:color w:val="294199" w:themeColor="accent5" w:themeShade="80"/>
        </w:rPr>
        <w:t>N</w:t>
      </w:r>
      <w:r w:rsidR="00C3417F">
        <w:rPr>
          <w:color w:val="294199" w:themeColor="accent5" w:themeShade="80"/>
        </w:rPr>
        <w:t xml:space="preserve"> </w:t>
      </w:r>
      <w:r w:rsidR="00203AAA" w:rsidRPr="00BB13E2">
        <w:rPr>
          <w:color w:val="294199" w:themeColor="accent5" w:themeShade="80"/>
        </w:rPr>
        <w:t>= Endangered</w:t>
      </w:r>
      <w:r w:rsidR="00B926E7">
        <w:rPr>
          <w:color w:val="294199" w:themeColor="accent5" w:themeShade="80"/>
        </w:rPr>
        <w:t>,</w:t>
      </w:r>
      <w:r w:rsidR="00203AAA" w:rsidRPr="00BB13E2">
        <w:rPr>
          <w:color w:val="294199" w:themeColor="accent5" w:themeShade="80"/>
        </w:rPr>
        <w:t xml:space="preserve"> CR</w:t>
      </w:r>
      <w:r w:rsidR="00C3417F">
        <w:rPr>
          <w:color w:val="294199" w:themeColor="accent5" w:themeShade="80"/>
        </w:rPr>
        <w:t xml:space="preserve"> </w:t>
      </w:r>
      <w:r w:rsidR="00203AAA" w:rsidRPr="00BB13E2">
        <w:rPr>
          <w:color w:val="294199" w:themeColor="accent5" w:themeShade="80"/>
        </w:rPr>
        <w:t>= Critically Endangered</w:t>
      </w:r>
      <w:r w:rsidR="00B926E7">
        <w:rPr>
          <w:color w:val="294199" w:themeColor="accent5" w:themeShade="80"/>
        </w:rPr>
        <w:t>,</w:t>
      </w:r>
      <w:r w:rsidR="00203AAA" w:rsidRPr="00BB13E2">
        <w:rPr>
          <w:color w:val="294199" w:themeColor="accent5" w:themeShade="80"/>
        </w:rPr>
        <w:t xml:space="preserve"> SS</w:t>
      </w:r>
      <w:r w:rsidR="00C3417F">
        <w:rPr>
          <w:color w:val="294199" w:themeColor="accent5" w:themeShade="80"/>
        </w:rPr>
        <w:t xml:space="preserve"> </w:t>
      </w:r>
      <w:r w:rsidR="00203AAA" w:rsidRPr="00BB13E2">
        <w:rPr>
          <w:color w:val="294199" w:themeColor="accent5" w:themeShade="80"/>
        </w:rPr>
        <w:t xml:space="preserve">= Significant </w:t>
      </w:r>
      <w:r w:rsidR="009D4C5D" w:rsidRPr="00BB13E2">
        <w:rPr>
          <w:color w:val="294199" w:themeColor="accent5" w:themeShade="80"/>
        </w:rPr>
        <w:t>s</w:t>
      </w:r>
      <w:r w:rsidR="00203AAA" w:rsidRPr="00BB13E2">
        <w:rPr>
          <w:color w:val="294199" w:themeColor="accent5" w:themeShade="80"/>
        </w:rPr>
        <w:t>pecies.</w:t>
      </w:r>
    </w:p>
    <w:tbl>
      <w:tblPr>
        <w:tblStyle w:val="LightShading-Accent5"/>
        <w:tblW w:w="8835" w:type="dxa"/>
        <w:tblInd w:w="108" w:type="dxa"/>
        <w:tblLook w:val="04A0" w:firstRow="1" w:lastRow="0" w:firstColumn="1" w:lastColumn="0" w:noHBand="0" w:noVBand="1"/>
      </w:tblPr>
      <w:tblGrid>
        <w:gridCol w:w="1379"/>
        <w:gridCol w:w="3730"/>
        <w:gridCol w:w="2693"/>
        <w:gridCol w:w="1033"/>
      </w:tblGrid>
      <w:tr w:rsidR="00D75FD5" w:rsidRPr="00BB13E2" w14:paraId="2280E42C" w14:textId="77777777" w:rsidTr="00BB13E2">
        <w:trPr>
          <w:cnfStyle w:val="100000000000" w:firstRow="1" w:lastRow="0" w:firstColumn="0" w:lastColumn="0" w:oddVBand="0" w:evenVBand="0" w:oddHBand="0"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22EEA705" w14:textId="77777777" w:rsidR="00BB13E2" w:rsidRDefault="00BB13E2" w:rsidP="00D75FD5">
            <w:pPr>
              <w:spacing w:after="0"/>
              <w:rPr>
                <w:rFonts w:asciiTheme="minorHAnsi" w:eastAsia="Times New Roman" w:hAnsiTheme="minorHAnsi" w:cs="Arial"/>
                <w:color w:val="000000" w:themeColor="text1"/>
                <w:sz w:val="16"/>
                <w:szCs w:val="16"/>
              </w:rPr>
            </w:pPr>
          </w:p>
          <w:p w14:paraId="388A38BE" w14:textId="77777777" w:rsidR="00D75FD5" w:rsidRPr="00BB13E2" w:rsidRDefault="00BB13E2" w:rsidP="00D75FD5">
            <w:pPr>
              <w:spacing w:after="0"/>
              <w:rPr>
                <w:rFonts w:asciiTheme="minorHAnsi" w:eastAsia="Times New Roman" w:hAnsiTheme="minorHAnsi" w:cs="Arial"/>
                <w:b w:val="0"/>
                <w:color w:val="000000" w:themeColor="text1"/>
                <w:sz w:val="16"/>
                <w:szCs w:val="16"/>
              </w:rPr>
            </w:pPr>
            <w:r>
              <w:rPr>
                <w:rFonts w:asciiTheme="minorHAnsi" w:eastAsia="Times New Roman" w:hAnsiTheme="minorHAnsi" w:cs="Arial"/>
                <w:color w:val="000000" w:themeColor="text1"/>
                <w:sz w:val="16"/>
                <w:szCs w:val="16"/>
              </w:rPr>
              <w:t xml:space="preserve">National </w:t>
            </w:r>
            <w:r w:rsidR="00D75FD5" w:rsidRPr="00BB13E2">
              <w:rPr>
                <w:rFonts w:asciiTheme="minorHAnsi" w:eastAsia="Times New Roman" w:hAnsiTheme="minorHAnsi" w:cs="Arial"/>
                <w:color w:val="000000" w:themeColor="text1"/>
                <w:sz w:val="16"/>
                <w:szCs w:val="16"/>
              </w:rPr>
              <w:t>Park</w:t>
            </w:r>
          </w:p>
        </w:tc>
        <w:tc>
          <w:tcPr>
            <w:tcW w:w="3730" w:type="dxa"/>
            <w:noWrap/>
            <w:hideMark/>
          </w:tcPr>
          <w:p w14:paraId="29AFA745" w14:textId="77777777" w:rsidR="00BB13E2" w:rsidRDefault="00BB13E2" w:rsidP="00D75FD5">
            <w:pPr>
              <w:spacing w:after="0"/>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color w:val="000000" w:themeColor="text1"/>
                <w:sz w:val="16"/>
                <w:szCs w:val="16"/>
              </w:rPr>
            </w:pPr>
          </w:p>
          <w:p w14:paraId="52B0B82A" w14:textId="77777777" w:rsidR="00D75FD5" w:rsidRPr="00BB13E2" w:rsidRDefault="00D75FD5" w:rsidP="00D75FD5">
            <w:pPr>
              <w:spacing w:after="0"/>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b w:val="0"/>
                <w:color w:val="000000" w:themeColor="text1"/>
                <w:sz w:val="16"/>
                <w:szCs w:val="16"/>
              </w:rPr>
            </w:pPr>
            <w:r w:rsidRPr="00BB13E2">
              <w:rPr>
                <w:rFonts w:asciiTheme="minorHAnsi" w:eastAsia="Times New Roman" w:hAnsiTheme="minorHAnsi" w:cs="Arial"/>
                <w:color w:val="000000" w:themeColor="text1"/>
                <w:sz w:val="16"/>
                <w:szCs w:val="16"/>
              </w:rPr>
              <w:t xml:space="preserve">Species </w:t>
            </w:r>
          </w:p>
        </w:tc>
        <w:tc>
          <w:tcPr>
            <w:tcW w:w="2693" w:type="dxa"/>
            <w:noWrap/>
            <w:hideMark/>
          </w:tcPr>
          <w:p w14:paraId="609602A4" w14:textId="77777777" w:rsidR="00BB13E2" w:rsidRDefault="00BB13E2" w:rsidP="00D75FD5">
            <w:pPr>
              <w:spacing w:after="0"/>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color w:val="000000" w:themeColor="text1"/>
                <w:sz w:val="16"/>
                <w:szCs w:val="16"/>
              </w:rPr>
            </w:pPr>
          </w:p>
          <w:p w14:paraId="75F0302E" w14:textId="77777777" w:rsidR="00D75FD5" w:rsidRPr="00BB13E2" w:rsidRDefault="00D75FD5" w:rsidP="00D75FD5">
            <w:pPr>
              <w:spacing w:after="0"/>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b w:val="0"/>
                <w:color w:val="000000" w:themeColor="text1"/>
                <w:sz w:val="16"/>
                <w:szCs w:val="16"/>
              </w:rPr>
            </w:pPr>
            <w:r w:rsidRPr="00BB13E2">
              <w:rPr>
                <w:rFonts w:asciiTheme="minorHAnsi" w:eastAsia="Times New Roman" w:hAnsiTheme="minorHAnsi" w:cs="Arial"/>
                <w:color w:val="000000" w:themeColor="text1"/>
                <w:sz w:val="16"/>
                <w:szCs w:val="16"/>
              </w:rPr>
              <w:t>Common name</w:t>
            </w:r>
          </w:p>
        </w:tc>
        <w:tc>
          <w:tcPr>
            <w:tcW w:w="1033" w:type="dxa"/>
            <w:noWrap/>
            <w:hideMark/>
          </w:tcPr>
          <w:p w14:paraId="1A75566A" w14:textId="77777777" w:rsidR="00D75FD5" w:rsidRPr="00BB13E2" w:rsidRDefault="00D75FD5" w:rsidP="00D75FD5">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b w:val="0"/>
                <w:color w:val="000000" w:themeColor="text1"/>
                <w:sz w:val="16"/>
                <w:szCs w:val="16"/>
              </w:rPr>
            </w:pPr>
            <w:r w:rsidRPr="00B80A6B">
              <w:rPr>
                <w:rFonts w:asciiTheme="minorHAnsi" w:eastAsia="Times New Roman" w:hAnsiTheme="minorHAnsi" w:cs="Arial"/>
                <w:color w:val="000000" w:themeColor="text1"/>
                <w:sz w:val="16"/>
                <w:szCs w:val="16"/>
              </w:rPr>
              <w:t>EPBC</w:t>
            </w:r>
            <w:r w:rsidR="00971E64" w:rsidRPr="00B80A6B">
              <w:rPr>
                <w:rFonts w:asciiTheme="minorHAnsi" w:eastAsia="Times New Roman" w:hAnsiTheme="minorHAnsi" w:cs="Arial"/>
                <w:color w:val="000000" w:themeColor="text1"/>
                <w:sz w:val="16"/>
                <w:szCs w:val="16"/>
              </w:rPr>
              <w:t xml:space="preserve"> Act</w:t>
            </w:r>
            <w:r w:rsidRPr="00B80A6B">
              <w:rPr>
                <w:rFonts w:asciiTheme="minorHAnsi" w:eastAsia="Times New Roman" w:hAnsiTheme="minorHAnsi" w:cs="Arial"/>
                <w:color w:val="000000" w:themeColor="text1"/>
                <w:sz w:val="16"/>
                <w:szCs w:val="16"/>
              </w:rPr>
              <w:t xml:space="preserve"> </w:t>
            </w:r>
            <w:r w:rsidRPr="00BB13E2">
              <w:rPr>
                <w:rFonts w:asciiTheme="minorHAnsi" w:eastAsia="Times New Roman" w:hAnsiTheme="minorHAnsi" w:cs="Arial"/>
                <w:color w:val="000000" w:themeColor="text1"/>
                <w:sz w:val="16"/>
                <w:szCs w:val="16"/>
              </w:rPr>
              <w:t>category</w:t>
            </w:r>
          </w:p>
        </w:tc>
      </w:tr>
      <w:tr w:rsidR="00D75FD5" w:rsidRPr="0002085A" w14:paraId="11DDB92C"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45BE2049" w14:textId="77777777" w:rsidR="00D75FD5" w:rsidRPr="00694839" w:rsidRDefault="00D75FD5" w:rsidP="00D75FD5">
            <w:pPr>
              <w:spacing w:after="0"/>
              <w:rPr>
                <w:rFonts w:asciiTheme="minorHAnsi" w:eastAsia="Times New Roman" w:hAnsiTheme="minorHAnsi" w:cs="Arial"/>
                <w:b w:val="0"/>
                <w:sz w:val="16"/>
                <w:szCs w:val="16"/>
              </w:rPr>
            </w:pPr>
            <w:r w:rsidRPr="00694839">
              <w:rPr>
                <w:rFonts w:asciiTheme="minorHAnsi" w:eastAsia="Times New Roman" w:hAnsiTheme="minorHAnsi" w:cs="Arial"/>
                <w:sz w:val="16"/>
                <w:szCs w:val="16"/>
              </w:rPr>
              <w:t>Booderee</w:t>
            </w:r>
          </w:p>
        </w:tc>
        <w:tc>
          <w:tcPr>
            <w:tcW w:w="3730" w:type="dxa"/>
            <w:noWrap/>
            <w:hideMark/>
          </w:tcPr>
          <w:p w14:paraId="29E9621E"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Cryptostylis</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hunteriana</w:t>
            </w:r>
            <w:r w:rsidR="009F2EFB" w:rsidRPr="0002085A">
              <w:rPr>
                <w:rFonts w:asciiTheme="minorHAnsi" w:eastAsia="Times New Roman" w:hAnsiTheme="minorHAnsi" w:cs="Arial"/>
                <w:i/>
                <w:sz w:val="16"/>
                <w:szCs w:val="16"/>
              </w:rPr>
              <w:t>*</w:t>
            </w:r>
          </w:p>
        </w:tc>
        <w:tc>
          <w:tcPr>
            <w:tcW w:w="2693" w:type="dxa"/>
            <w:noWrap/>
            <w:hideMark/>
          </w:tcPr>
          <w:p w14:paraId="7965EB51"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Leafless Tongue Orchid</w:t>
            </w:r>
          </w:p>
        </w:tc>
        <w:tc>
          <w:tcPr>
            <w:tcW w:w="1033" w:type="dxa"/>
            <w:noWrap/>
            <w:hideMark/>
          </w:tcPr>
          <w:p w14:paraId="56017B22" w14:textId="77777777" w:rsidR="00D75FD5" w:rsidRPr="00694839" w:rsidRDefault="00D75FD5"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VU</w:t>
            </w:r>
          </w:p>
        </w:tc>
      </w:tr>
      <w:tr w:rsidR="00D75FD5" w:rsidRPr="0002085A" w14:paraId="2D7E45BA"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02157D18"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0D6CA65D"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Syzygium</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paniculatum</w:t>
            </w:r>
            <w:r w:rsidR="009F2EFB" w:rsidRPr="0002085A">
              <w:rPr>
                <w:rFonts w:asciiTheme="minorHAnsi" w:eastAsia="Times New Roman" w:hAnsiTheme="minorHAnsi" w:cs="Arial"/>
                <w:i/>
                <w:sz w:val="16"/>
                <w:szCs w:val="16"/>
              </w:rPr>
              <w:t>*</w:t>
            </w:r>
          </w:p>
        </w:tc>
        <w:tc>
          <w:tcPr>
            <w:tcW w:w="2693" w:type="dxa"/>
            <w:noWrap/>
            <w:hideMark/>
          </w:tcPr>
          <w:p w14:paraId="1C36EA73"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Magenta Lilly Pilly</w:t>
            </w:r>
          </w:p>
        </w:tc>
        <w:tc>
          <w:tcPr>
            <w:tcW w:w="1033" w:type="dxa"/>
            <w:noWrap/>
            <w:hideMark/>
          </w:tcPr>
          <w:p w14:paraId="01CCEBCA" w14:textId="77777777" w:rsidR="00D75FD5" w:rsidRPr="00694839" w:rsidRDefault="00D75FD5"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VU</w:t>
            </w:r>
          </w:p>
        </w:tc>
      </w:tr>
      <w:tr w:rsidR="009E1E9A" w:rsidRPr="0002085A" w14:paraId="5B3CAA70"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noWrap/>
          </w:tcPr>
          <w:p w14:paraId="6045C3E4" w14:textId="77777777" w:rsidR="009E1E9A" w:rsidRPr="00694839" w:rsidRDefault="009E1E9A" w:rsidP="00D75FD5">
            <w:pPr>
              <w:spacing w:after="0"/>
              <w:rPr>
                <w:rFonts w:asciiTheme="minorHAnsi" w:eastAsia="Times New Roman" w:hAnsiTheme="minorHAnsi" w:cs="Arial"/>
                <w:sz w:val="16"/>
                <w:szCs w:val="16"/>
              </w:rPr>
            </w:pPr>
          </w:p>
        </w:tc>
        <w:tc>
          <w:tcPr>
            <w:tcW w:w="3730" w:type="dxa"/>
            <w:noWrap/>
          </w:tcPr>
          <w:p w14:paraId="6F78F211" w14:textId="77777777" w:rsidR="009E1E9A" w:rsidRPr="00694839" w:rsidRDefault="009E1E9A"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Pr>
                <w:rFonts w:asciiTheme="minorHAnsi" w:eastAsia="Times New Roman" w:hAnsiTheme="minorHAnsi" w:cs="Arial"/>
                <w:i/>
                <w:sz w:val="16"/>
                <w:szCs w:val="16"/>
              </w:rPr>
              <w:t>Dracophyllum oceanicum</w:t>
            </w:r>
            <w:r w:rsidR="009F2EFB" w:rsidRPr="0002085A">
              <w:rPr>
                <w:rFonts w:asciiTheme="minorHAnsi" w:eastAsia="Times New Roman" w:hAnsiTheme="minorHAnsi" w:cs="Arial"/>
                <w:i/>
                <w:sz w:val="16"/>
                <w:szCs w:val="16"/>
              </w:rPr>
              <w:t>*</w:t>
            </w:r>
          </w:p>
        </w:tc>
        <w:tc>
          <w:tcPr>
            <w:tcW w:w="2693" w:type="dxa"/>
            <w:noWrap/>
          </w:tcPr>
          <w:p w14:paraId="0DEB7A21" w14:textId="77777777" w:rsidR="009E1E9A" w:rsidRPr="00694839" w:rsidRDefault="009E1E9A"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Pr>
                <w:rFonts w:asciiTheme="minorHAnsi" w:eastAsia="Times New Roman" w:hAnsiTheme="minorHAnsi" w:cs="Arial"/>
                <w:sz w:val="16"/>
                <w:szCs w:val="16"/>
              </w:rPr>
              <w:t>Jervis Bay Dragon Leaf</w:t>
            </w:r>
          </w:p>
        </w:tc>
        <w:tc>
          <w:tcPr>
            <w:tcW w:w="1033" w:type="dxa"/>
            <w:noWrap/>
          </w:tcPr>
          <w:p w14:paraId="1DB8F285" w14:textId="77777777" w:rsidR="009E1E9A" w:rsidRPr="00694839" w:rsidRDefault="009E1E9A"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Pr>
                <w:rFonts w:asciiTheme="minorHAnsi" w:eastAsia="Times New Roman" w:hAnsiTheme="minorHAnsi" w:cs="Arial"/>
                <w:sz w:val="16"/>
                <w:szCs w:val="16"/>
              </w:rPr>
              <w:t>SS</w:t>
            </w:r>
          </w:p>
        </w:tc>
      </w:tr>
      <w:tr w:rsidR="009E1E9A" w:rsidRPr="0002085A" w14:paraId="056D58AD"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noWrap/>
          </w:tcPr>
          <w:p w14:paraId="41636786" w14:textId="77777777" w:rsidR="009E1E9A" w:rsidRPr="00694839" w:rsidRDefault="009E1E9A" w:rsidP="00D75FD5">
            <w:pPr>
              <w:spacing w:after="0"/>
              <w:rPr>
                <w:rFonts w:asciiTheme="minorHAnsi" w:eastAsia="Times New Roman" w:hAnsiTheme="minorHAnsi" w:cs="Arial"/>
                <w:sz w:val="16"/>
                <w:szCs w:val="16"/>
              </w:rPr>
            </w:pPr>
          </w:p>
        </w:tc>
        <w:tc>
          <w:tcPr>
            <w:tcW w:w="3730" w:type="dxa"/>
            <w:noWrap/>
          </w:tcPr>
          <w:p w14:paraId="1D875B8B" w14:textId="77777777" w:rsidR="009E1E9A" w:rsidRPr="00694839" w:rsidRDefault="009E1E9A"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Pr>
                <w:rFonts w:asciiTheme="minorHAnsi" w:eastAsia="Times New Roman" w:hAnsiTheme="minorHAnsi" w:cs="Arial"/>
                <w:i/>
                <w:sz w:val="16"/>
                <w:szCs w:val="16"/>
              </w:rPr>
              <w:t>Galium australe</w:t>
            </w:r>
            <w:r w:rsidR="009F2EFB" w:rsidRPr="0002085A">
              <w:rPr>
                <w:rFonts w:asciiTheme="minorHAnsi" w:eastAsia="Times New Roman" w:hAnsiTheme="minorHAnsi" w:cs="Arial"/>
                <w:i/>
                <w:sz w:val="16"/>
                <w:szCs w:val="16"/>
              </w:rPr>
              <w:t>*</w:t>
            </w:r>
          </w:p>
        </w:tc>
        <w:tc>
          <w:tcPr>
            <w:tcW w:w="2693" w:type="dxa"/>
            <w:noWrap/>
          </w:tcPr>
          <w:p w14:paraId="6CCFB17E" w14:textId="77777777" w:rsidR="009E1E9A" w:rsidRPr="00694839" w:rsidRDefault="009E1E9A"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Pr>
                <w:rFonts w:asciiTheme="minorHAnsi" w:eastAsia="Times New Roman" w:hAnsiTheme="minorHAnsi" w:cs="Arial"/>
                <w:sz w:val="16"/>
                <w:szCs w:val="16"/>
              </w:rPr>
              <w:t>Tangled Bedstraw</w:t>
            </w:r>
          </w:p>
        </w:tc>
        <w:tc>
          <w:tcPr>
            <w:tcW w:w="1033" w:type="dxa"/>
            <w:noWrap/>
          </w:tcPr>
          <w:p w14:paraId="76D93258" w14:textId="77777777" w:rsidR="009E1E9A" w:rsidRPr="00694839" w:rsidRDefault="009E1E9A"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Pr>
                <w:rFonts w:asciiTheme="minorHAnsi" w:eastAsia="Times New Roman" w:hAnsiTheme="minorHAnsi" w:cs="Arial"/>
                <w:sz w:val="16"/>
                <w:szCs w:val="16"/>
              </w:rPr>
              <w:t>SS</w:t>
            </w:r>
          </w:p>
        </w:tc>
      </w:tr>
      <w:tr w:rsidR="009E1E9A" w:rsidRPr="0002085A" w14:paraId="065C5CFC"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noWrap/>
          </w:tcPr>
          <w:p w14:paraId="4EEF9E51" w14:textId="77777777" w:rsidR="009E1E9A" w:rsidRPr="00694839" w:rsidRDefault="009E1E9A" w:rsidP="00D75FD5">
            <w:pPr>
              <w:spacing w:after="0"/>
              <w:rPr>
                <w:rFonts w:asciiTheme="minorHAnsi" w:eastAsia="Times New Roman" w:hAnsiTheme="minorHAnsi" w:cs="Arial"/>
                <w:sz w:val="16"/>
                <w:szCs w:val="16"/>
              </w:rPr>
            </w:pPr>
          </w:p>
        </w:tc>
        <w:tc>
          <w:tcPr>
            <w:tcW w:w="3730" w:type="dxa"/>
            <w:noWrap/>
          </w:tcPr>
          <w:p w14:paraId="59996F7A" w14:textId="77777777" w:rsidR="009E1E9A" w:rsidRPr="00694839" w:rsidRDefault="009E1E9A"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Pr>
                <w:rFonts w:asciiTheme="minorHAnsi" w:eastAsia="Times New Roman" w:hAnsiTheme="minorHAnsi" w:cs="Arial"/>
                <w:i/>
                <w:sz w:val="16"/>
                <w:szCs w:val="16"/>
              </w:rPr>
              <w:t xml:space="preserve">Zieria arborescens </w:t>
            </w:r>
            <w:r w:rsidRPr="009E1E9A">
              <w:rPr>
                <w:rFonts w:asciiTheme="minorHAnsi" w:eastAsia="Times New Roman" w:hAnsiTheme="minorHAnsi" w:cs="Arial"/>
                <w:sz w:val="16"/>
                <w:szCs w:val="16"/>
              </w:rPr>
              <w:t>subsp.</w:t>
            </w:r>
            <w:r>
              <w:rPr>
                <w:rFonts w:asciiTheme="minorHAnsi" w:eastAsia="Times New Roman" w:hAnsiTheme="minorHAnsi" w:cs="Arial"/>
                <w:i/>
                <w:sz w:val="16"/>
                <w:szCs w:val="16"/>
              </w:rPr>
              <w:t xml:space="preserve"> decurrens</w:t>
            </w:r>
            <w:r w:rsidR="009F2EFB" w:rsidRPr="0002085A">
              <w:rPr>
                <w:rFonts w:asciiTheme="minorHAnsi" w:eastAsia="Times New Roman" w:hAnsiTheme="minorHAnsi" w:cs="Arial"/>
                <w:i/>
                <w:sz w:val="16"/>
                <w:szCs w:val="16"/>
              </w:rPr>
              <w:t>*</w:t>
            </w:r>
          </w:p>
        </w:tc>
        <w:tc>
          <w:tcPr>
            <w:tcW w:w="2693" w:type="dxa"/>
            <w:noWrap/>
          </w:tcPr>
          <w:p w14:paraId="6E56844B" w14:textId="77777777" w:rsidR="009E1E9A" w:rsidRPr="00694839" w:rsidRDefault="009E1E9A"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Pr>
                <w:rFonts w:asciiTheme="minorHAnsi" w:eastAsia="Times New Roman" w:hAnsiTheme="minorHAnsi" w:cs="Arial"/>
                <w:sz w:val="16"/>
                <w:szCs w:val="16"/>
              </w:rPr>
              <w:t>Stinkwood</w:t>
            </w:r>
          </w:p>
        </w:tc>
        <w:tc>
          <w:tcPr>
            <w:tcW w:w="1033" w:type="dxa"/>
            <w:noWrap/>
          </w:tcPr>
          <w:p w14:paraId="081E1D72" w14:textId="77777777" w:rsidR="009E1E9A" w:rsidRPr="00694839" w:rsidRDefault="009E1E9A"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Pr>
                <w:rFonts w:asciiTheme="minorHAnsi" w:eastAsia="Times New Roman" w:hAnsiTheme="minorHAnsi" w:cs="Arial"/>
                <w:sz w:val="16"/>
                <w:szCs w:val="16"/>
              </w:rPr>
              <w:t>SS</w:t>
            </w:r>
          </w:p>
        </w:tc>
      </w:tr>
      <w:tr w:rsidR="00D75FD5" w:rsidRPr="0002085A" w14:paraId="750DE33C"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2067D65D" w14:textId="77777777" w:rsidR="00D75FD5" w:rsidRPr="00694839" w:rsidRDefault="00D75FD5" w:rsidP="00D75FD5">
            <w:pPr>
              <w:spacing w:after="0"/>
              <w:rPr>
                <w:rFonts w:asciiTheme="minorHAnsi" w:eastAsia="Times New Roman" w:hAnsiTheme="minorHAnsi" w:cs="Arial"/>
                <w:b w:val="0"/>
                <w:sz w:val="16"/>
                <w:szCs w:val="16"/>
              </w:rPr>
            </w:pPr>
            <w:r w:rsidRPr="00694839">
              <w:rPr>
                <w:rFonts w:asciiTheme="minorHAnsi" w:eastAsia="Times New Roman" w:hAnsiTheme="minorHAnsi" w:cs="Arial"/>
                <w:sz w:val="16"/>
                <w:szCs w:val="16"/>
              </w:rPr>
              <w:t>Christmas Island</w:t>
            </w:r>
          </w:p>
        </w:tc>
        <w:tc>
          <w:tcPr>
            <w:tcW w:w="3730" w:type="dxa"/>
            <w:noWrap/>
            <w:hideMark/>
          </w:tcPr>
          <w:p w14:paraId="4A9764B5"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Asplenium</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listeri</w:t>
            </w:r>
            <w:r w:rsidR="009F2EFB" w:rsidRPr="0002085A">
              <w:rPr>
                <w:rFonts w:asciiTheme="minorHAnsi" w:eastAsia="Times New Roman" w:hAnsiTheme="minorHAnsi" w:cs="Arial"/>
                <w:i/>
                <w:sz w:val="16"/>
                <w:szCs w:val="16"/>
              </w:rPr>
              <w:t>*</w:t>
            </w:r>
          </w:p>
        </w:tc>
        <w:tc>
          <w:tcPr>
            <w:tcW w:w="2693" w:type="dxa"/>
            <w:noWrap/>
            <w:hideMark/>
          </w:tcPr>
          <w:p w14:paraId="2CFF5310"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Christmas Island Spleenwort</w:t>
            </w:r>
          </w:p>
        </w:tc>
        <w:tc>
          <w:tcPr>
            <w:tcW w:w="1033" w:type="dxa"/>
            <w:noWrap/>
            <w:hideMark/>
          </w:tcPr>
          <w:p w14:paraId="5A226873" w14:textId="77777777" w:rsidR="00D75FD5" w:rsidRPr="00694839" w:rsidRDefault="00D75FD5"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CR</w:t>
            </w:r>
          </w:p>
        </w:tc>
      </w:tr>
      <w:tr w:rsidR="00D75FD5" w:rsidRPr="0002085A" w14:paraId="62981289"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30D35E5F"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37D839CE"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Pneumatopteris</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truncata</w:t>
            </w:r>
            <w:r w:rsidR="009F2EFB" w:rsidRPr="0002085A">
              <w:rPr>
                <w:rFonts w:asciiTheme="minorHAnsi" w:eastAsia="Times New Roman" w:hAnsiTheme="minorHAnsi" w:cs="Arial"/>
                <w:i/>
                <w:sz w:val="16"/>
                <w:szCs w:val="16"/>
              </w:rPr>
              <w:t>*</w:t>
            </w:r>
          </w:p>
        </w:tc>
        <w:tc>
          <w:tcPr>
            <w:tcW w:w="2693" w:type="dxa"/>
            <w:noWrap/>
            <w:hideMark/>
          </w:tcPr>
          <w:p w14:paraId="7D2E5EC3"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a fern</w:t>
            </w:r>
          </w:p>
        </w:tc>
        <w:tc>
          <w:tcPr>
            <w:tcW w:w="1033" w:type="dxa"/>
            <w:noWrap/>
            <w:hideMark/>
          </w:tcPr>
          <w:p w14:paraId="76F65141" w14:textId="77777777" w:rsidR="00D75FD5" w:rsidRPr="00694839" w:rsidRDefault="00D75FD5"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CR</w:t>
            </w:r>
          </w:p>
        </w:tc>
      </w:tr>
      <w:tr w:rsidR="00D75FD5" w:rsidRPr="0002085A" w14:paraId="507C121B"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7F0C0F92"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0CBE5345"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Tectaria</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devexa var. minor</w:t>
            </w:r>
            <w:r w:rsidR="009F2EFB" w:rsidRPr="0002085A">
              <w:rPr>
                <w:rFonts w:asciiTheme="minorHAnsi" w:eastAsia="Times New Roman" w:hAnsiTheme="minorHAnsi" w:cs="Arial"/>
                <w:i/>
                <w:sz w:val="16"/>
                <w:szCs w:val="16"/>
              </w:rPr>
              <w:t>*</w:t>
            </w:r>
          </w:p>
        </w:tc>
        <w:tc>
          <w:tcPr>
            <w:tcW w:w="2693" w:type="dxa"/>
            <w:noWrap/>
            <w:hideMark/>
          </w:tcPr>
          <w:p w14:paraId="7C8D4206"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a fern</w:t>
            </w:r>
          </w:p>
        </w:tc>
        <w:tc>
          <w:tcPr>
            <w:tcW w:w="1033" w:type="dxa"/>
            <w:noWrap/>
            <w:hideMark/>
          </w:tcPr>
          <w:p w14:paraId="522AD6B7" w14:textId="77777777" w:rsidR="00D75FD5" w:rsidRPr="00694839" w:rsidRDefault="00D75FD5"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EN</w:t>
            </w:r>
          </w:p>
        </w:tc>
      </w:tr>
      <w:tr w:rsidR="009E1E9A" w:rsidRPr="0002085A" w14:paraId="3E9443B4"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tcPr>
          <w:p w14:paraId="42CF77AA" w14:textId="77777777" w:rsidR="009E1E9A" w:rsidRPr="00694839" w:rsidRDefault="009E1E9A" w:rsidP="00D75FD5">
            <w:pPr>
              <w:spacing w:after="0"/>
              <w:rPr>
                <w:rFonts w:asciiTheme="minorHAnsi" w:eastAsia="Times New Roman" w:hAnsiTheme="minorHAnsi" w:cs="Arial"/>
                <w:sz w:val="16"/>
                <w:szCs w:val="16"/>
              </w:rPr>
            </w:pPr>
          </w:p>
        </w:tc>
        <w:tc>
          <w:tcPr>
            <w:tcW w:w="3730" w:type="dxa"/>
          </w:tcPr>
          <w:p w14:paraId="2C2E9724" w14:textId="77777777" w:rsidR="009E1E9A" w:rsidRPr="00694839" w:rsidRDefault="009E1E9A"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Pr>
                <w:rFonts w:asciiTheme="minorHAnsi" w:eastAsia="Times New Roman" w:hAnsiTheme="minorHAnsi" w:cs="Arial"/>
                <w:i/>
                <w:sz w:val="16"/>
                <w:szCs w:val="16"/>
              </w:rPr>
              <w:t>Asystasia alba</w:t>
            </w:r>
            <w:r w:rsidR="009F2EFB" w:rsidRPr="0002085A">
              <w:rPr>
                <w:rFonts w:asciiTheme="minorHAnsi" w:eastAsia="Times New Roman" w:hAnsiTheme="minorHAnsi" w:cs="Arial"/>
                <w:i/>
                <w:sz w:val="16"/>
                <w:szCs w:val="16"/>
              </w:rPr>
              <w:t>*</w:t>
            </w:r>
          </w:p>
        </w:tc>
        <w:tc>
          <w:tcPr>
            <w:tcW w:w="2693" w:type="dxa"/>
          </w:tcPr>
          <w:p w14:paraId="12690684" w14:textId="77777777" w:rsidR="009E1E9A" w:rsidRPr="00694839" w:rsidRDefault="009E1E9A"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Pr>
                <w:rFonts w:asciiTheme="minorHAnsi" w:eastAsia="Times New Roman" w:hAnsiTheme="minorHAnsi" w:cs="Arial"/>
                <w:sz w:val="16"/>
                <w:szCs w:val="16"/>
              </w:rPr>
              <w:t>a herb</w:t>
            </w:r>
          </w:p>
        </w:tc>
        <w:tc>
          <w:tcPr>
            <w:tcW w:w="1033" w:type="dxa"/>
          </w:tcPr>
          <w:p w14:paraId="622B9F89" w14:textId="77777777" w:rsidR="009E1E9A" w:rsidRPr="00694839" w:rsidRDefault="009E1E9A"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Pr>
                <w:rFonts w:asciiTheme="minorHAnsi" w:eastAsia="Times New Roman" w:hAnsiTheme="minorHAnsi" w:cs="Arial"/>
                <w:sz w:val="16"/>
                <w:szCs w:val="16"/>
              </w:rPr>
              <w:t>SS</w:t>
            </w:r>
          </w:p>
        </w:tc>
      </w:tr>
      <w:tr w:rsidR="009E1E9A" w:rsidRPr="0002085A" w14:paraId="7335BF78"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tcPr>
          <w:p w14:paraId="58F630AC" w14:textId="77777777" w:rsidR="009E1E9A" w:rsidRPr="00694839" w:rsidRDefault="009E1E9A" w:rsidP="00D75FD5">
            <w:pPr>
              <w:spacing w:after="0"/>
              <w:rPr>
                <w:rFonts w:asciiTheme="minorHAnsi" w:eastAsia="Times New Roman" w:hAnsiTheme="minorHAnsi" w:cs="Arial"/>
                <w:sz w:val="16"/>
                <w:szCs w:val="16"/>
              </w:rPr>
            </w:pPr>
          </w:p>
        </w:tc>
        <w:tc>
          <w:tcPr>
            <w:tcW w:w="3730" w:type="dxa"/>
          </w:tcPr>
          <w:p w14:paraId="77B61FFB" w14:textId="77777777" w:rsidR="009E1E9A" w:rsidRPr="00694839" w:rsidRDefault="009E1E9A"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Pr>
                <w:rFonts w:asciiTheme="minorHAnsi" w:eastAsia="Times New Roman" w:hAnsiTheme="minorHAnsi" w:cs="Arial"/>
                <w:i/>
                <w:sz w:val="16"/>
                <w:szCs w:val="16"/>
              </w:rPr>
              <w:t>Dicliptera maclearii</w:t>
            </w:r>
            <w:r w:rsidR="009F2EFB" w:rsidRPr="0002085A">
              <w:rPr>
                <w:rFonts w:asciiTheme="minorHAnsi" w:eastAsia="Times New Roman" w:hAnsiTheme="minorHAnsi" w:cs="Arial"/>
                <w:i/>
                <w:sz w:val="16"/>
                <w:szCs w:val="16"/>
              </w:rPr>
              <w:t>*</w:t>
            </w:r>
          </w:p>
        </w:tc>
        <w:tc>
          <w:tcPr>
            <w:tcW w:w="2693" w:type="dxa"/>
          </w:tcPr>
          <w:p w14:paraId="20F5D6CC" w14:textId="77777777" w:rsidR="009E1E9A" w:rsidRPr="00694839" w:rsidRDefault="009F2EFB"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Pr>
                <w:rFonts w:asciiTheme="minorHAnsi" w:eastAsia="Times New Roman" w:hAnsiTheme="minorHAnsi" w:cs="Arial"/>
                <w:sz w:val="16"/>
                <w:szCs w:val="16"/>
              </w:rPr>
              <w:t>a herb</w:t>
            </w:r>
          </w:p>
        </w:tc>
        <w:tc>
          <w:tcPr>
            <w:tcW w:w="1033" w:type="dxa"/>
          </w:tcPr>
          <w:p w14:paraId="123E1845" w14:textId="77777777" w:rsidR="009E1E9A" w:rsidRPr="00694839" w:rsidRDefault="009F2EFB"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Pr>
                <w:rFonts w:asciiTheme="minorHAnsi" w:eastAsia="Times New Roman" w:hAnsiTheme="minorHAnsi" w:cs="Arial"/>
                <w:sz w:val="16"/>
                <w:szCs w:val="16"/>
              </w:rPr>
              <w:t>SS</w:t>
            </w:r>
          </w:p>
        </w:tc>
      </w:tr>
      <w:tr w:rsidR="009E1E9A" w:rsidRPr="0002085A" w14:paraId="5FAB269E"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tcPr>
          <w:p w14:paraId="6FFF4578" w14:textId="77777777" w:rsidR="009E1E9A" w:rsidRPr="00694839" w:rsidRDefault="009E1E9A" w:rsidP="00D75FD5">
            <w:pPr>
              <w:spacing w:after="0"/>
              <w:rPr>
                <w:rFonts w:asciiTheme="minorHAnsi" w:eastAsia="Times New Roman" w:hAnsiTheme="minorHAnsi" w:cs="Arial"/>
                <w:sz w:val="16"/>
                <w:szCs w:val="16"/>
              </w:rPr>
            </w:pPr>
          </w:p>
        </w:tc>
        <w:tc>
          <w:tcPr>
            <w:tcW w:w="3730" w:type="dxa"/>
          </w:tcPr>
          <w:p w14:paraId="2F18F592" w14:textId="77777777" w:rsidR="009E1E9A" w:rsidRPr="00694839" w:rsidRDefault="009F2EFB"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Pr>
                <w:rFonts w:asciiTheme="minorHAnsi" w:eastAsia="Times New Roman" w:hAnsiTheme="minorHAnsi" w:cs="Arial"/>
                <w:i/>
                <w:sz w:val="16"/>
                <w:szCs w:val="16"/>
              </w:rPr>
              <w:t>Grewia insularis</w:t>
            </w:r>
            <w:r w:rsidRPr="0002085A">
              <w:rPr>
                <w:rFonts w:asciiTheme="minorHAnsi" w:eastAsia="Times New Roman" w:hAnsiTheme="minorHAnsi" w:cs="Arial"/>
                <w:i/>
                <w:sz w:val="16"/>
                <w:szCs w:val="16"/>
              </w:rPr>
              <w:t>*</w:t>
            </w:r>
          </w:p>
        </w:tc>
        <w:tc>
          <w:tcPr>
            <w:tcW w:w="2693" w:type="dxa"/>
          </w:tcPr>
          <w:p w14:paraId="6B91A7F2" w14:textId="77777777" w:rsidR="009E1E9A" w:rsidRPr="00694839" w:rsidRDefault="009F2EFB"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Pr>
                <w:rFonts w:asciiTheme="minorHAnsi" w:eastAsia="Times New Roman" w:hAnsiTheme="minorHAnsi" w:cs="Arial"/>
                <w:sz w:val="16"/>
                <w:szCs w:val="16"/>
              </w:rPr>
              <w:t>a shrub or tree</w:t>
            </w:r>
          </w:p>
        </w:tc>
        <w:tc>
          <w:tcPr>
            <w:tcW w:w="1033" w:type="dxa"/>
          </w:tcPr>
          <w:p w14:paraId="4DE4DACF" w14:textId="77777777" w:rsidR="009E1E9A" w:rsidRPr="00694839" w:rsidRDefault="009F2EFB"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Pr>
                <w:rFonts w:asciiTheme="minorHAnsi" w:eastAsia="Times New Roman" w:hAnsiTheme="minorHAnsi" w:cs="Arial"/>
                <w:sz w:val="16"/>
                <w:szCs w:val="16"/>
              </w:rPr>
              <w:t>SS</w:t>
            </w:r>
          </w:p>
        </w:tc>
      </w:tr>
      <w:tr w:rsidR="00D75FD5" w:rsidRPr="0002085A" w14:paraId="21155852"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hideMark/>
          </w:tcPr>
          <w:p w14:paraId="43F5590F" w14:textId="77777777" w:rsidR="00D75FD5" w:rsidRPr="00694839" w:rsidRDefault="00D75FD5" w:rsidP="00D75FD5">
            <w:pPr>
              <w:spacing w:after="0"/>
              <w:rPr>
                <w:rFonts w:asciiTheme="minorHAnsi" w:eastAsia="Times New Roman" w:hAnsiTheme="minorHAnsi" w:cs="Arial"/>
                <w:b w:val="0"/>
                <w:sz w:val="16"/>
                <w:szCs w:val="16"/>
              </w:rPr>
            </w:pPr>
            <w:r w:rsidRPr="00694839">
              <w:rPr>
                <w:rFonts w:asciiTheme="minorHAnsi" w:eastAsia="Times New Roman" w:hAnsiTheme="minorHAnsi" w:cs="Arial"/>
                <w:sz w:val="16"/>
                <w:szCs w:val="16"/>
              </w:rPr>
              <w:t>Kakadu</w:t>
            </w:r>
          </w:p>
        </w:tc>
        <w:tc>
          <w:tcPr>
            <w:tcW w:w="3730" w:type="dxa"/>
            <w:hideMark/>
          </w:tcPr>
          <w:p w14:paraId="3666703D"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Acacia</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equisetifolia</w:t>
            </w:r>
            <w:r w:rsidRPr="0002085A">
              <w:rPr>
                <w:rFonts w:asciiTheme="minorHAnsi" w:eastAsia="Times New Roman" w:hAnsiTheme="minorHAnsi" w:cs="Arial"/>
                <w:i/>
                <w:sz w:val="16"/>
                <w:szCs w:val="16"/>
              </w:rPr>
              <w:t>*</w:t>
            </w:r>
          </w:p>
        </w:tc>
        <w:tc>
          <w:tcPr>
            <w:tcW w:w="2693" w:type="dxa"/>
            <w:hideMark/>
          </w:tcPr>
          <w:p w14:paraId="12EC9B32"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a shrub (D19063 graveside gorge)</w:t>
            </w:r>
          </w:p>
        </w:tc>
        <w:tc>
          <w:tcPr>
            <w:tcW w:w="1033" w:type="dxa"/>
            <w:hideMark/>
          </w:tcPr>
          <w:p w14:paraId="1A0A8823" w14:textId="77777777" w:rsidR="00D75FD5" w:rsidRPr="00694839" w:rsidRDefault="00D75FD5"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CR</w:t>
            </w:r>
          </w:p>
        </w:tc>
      </w:tr>
      <w:tr w:rsidR="00D75FD5" w:rsidRPr="0002085A" w14:paraId="58ADE7DB"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4AE9FEB5"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0DDD3315"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Hibiscus</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brennanii</w:t>
            </w:r>
            <w:r w:rsidR="009F2EFB" w:rsidRPr="0002085A">
              <w:rPr>
                <w:rFonts w:asciiTheme="minorHAnsi" w:eastAsia="Times New Roman" w:hAnsiTheme="minorHAnsi" w:cs="Arial"/>
                <w:i/>
                <w:sz w:val="16"/>
                <w:szCs w:val="16"/>
              </w:rPr>
              <w:t>*</w:t>
            </w:r>
          </w:p>
        </w:tc>
        <w:tc>
          <w:tcPr>
            <w:tcW w:w="2693" w:type="dxa"/>
            <w:noWrap/>
            <w:hideMark/>
          </w:tcPr>
          <w:p w14:paraId="79FD717C"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a shrub</w:t>
            </w:r>
          </w:p>
        </w:tc>
        <w:tc>
          <w:tcPr>
            <w:tcW w:w="1033" w:type="dxa"/>
            <w:noWrap/>
            <w:hideMark/>
          </w:tcPr>
          <w:p w14:paraId="0AF79F7B" w14:textId="77777777" w:rsidR="00D75FD5" w:rsidRPr="00694839" w:rsidRDefault="00D75FD5"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VU</w:t>
            </w:r>
          </w:p>
        </w:tc>
      </w:tr>
      <w:tr w:rsidR="009F2EFB" w:rsidRPr="0002085A" w14:paraId="03E2A099"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noWrap/>
          </w:tcPr>
          <w:p w14:paraId="22A4A2EA" w14:textId="77777777" w:rsidR="009F2EFB" w:rsidRPr="00694839" w:rsidRDefault="009F2EFB" w:rsidP="00D75FD5">
            <w:pPr>
              <w:spacing w:after="0"/>
              <w:rPr>
                <w:rFonts w:asciiTheme="minorHAnsi" w:eastAsia="Times New Roman" w:hAnsiTheme="minorHAnsi" w:cs="Arial"/>
                <w:sz w:val="16"/>
                <w:szCs w:val="16"/>
              </w:rPr>
            </w:pPr>
          </w:p>
        </w:tc>
        <w:tc>
          <w:tcPr>
            <w:tcW w:w="3730" w:type="dxa"/>
            <w:noWrap/>
          </w:tcPr>
          <w:p w14:paraId="210AA322" w14:textId="77777777" w:rsidR="009F2EFB" w:rsidRPr="00694839" w:rsidRDefault="009F2EFB"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Pr>
                <w:rFonts w:asciiTheme="minorHAnsi" w:eastAsia="Times New Roman" w:hAnsiTheme="minorHAnsi" w:cs="Arial"/>
                <w:i/>
                <w:sz w:val="16"/>
                <w:szCs w:val="16"/>
              </w:rPr>
              <w:t>Hibbertia brennanii</w:t>
            </w:r>
            <w:r w:rsidRPr="0002085A">
              <w:rPr>
                <w:rFonts w:asciiTheme="minorHAnsi" w:eastAsia="Times New Roman" w:hAnsiTheme="minorHAnsi" w:cs="Arial"/>
                <w:i/>
                <w:sz w:val="16"/>
                <w:szCs w:val="16"/>
              </w:rPr>
              <w:t>*</w:t>
            </w:r>
          </w:p>
        </w:tc>
        <w:tc>
          <w:tcPr>
            <w:tcW w:w="2693" w:type="dxa"/>
            <w:noWrap/>
          </w:tcPr>
          <w:p w14:paraId="302104B4" w14:textId="77777777" w:rsidR="009F2EFB" w:rsidRPr="00694839" w:rsidRDefault="009F2EFB"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Pr>
                <w:rFonts w:asciiTheme="minorHAnsi" w:eastAsia="Times New Roman" w:hAnsiTheme="minorHAnsi" w:cs="Arial"/>
                <w:sz w:val="16"/>
                <w:szCs w:val="16"/>
              </w:rPr>
              <w:t>Guinea flower</w:t>
            </w:r>
          </w:p>
        </w:tc>
        <w:tc>
          <w:tcPr>
            <w:tcW w:w="1033" w:type="dxa"/>
            <w:noWrap/>
          </w:tcPr>
          <w:p w14:paraId="7DBE2D73" w14:textId="77777777" w:rsidR="009F2EFB" w:rsidRPr="00694839" w:rsidRDefault="009F2EFB"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Pr>
                <w:rFonts w:asciiTheme="minorHAnsi" w:eastAsia="Times New Roman" w:hAnsiTheme="minorHAnsi" w:cs="Arial"/>
                <w:sz w:val="16"/>
                <w:szCs w:val="16"/>
              </w:rPr>
              <w:t>SS</w:t>
            </w:r>
          </w:p>
        </w:tc>
      </w:tr>
      <w:tr w:rsidR="009F2EFB" w:rsidRPr="0002085A" w14:paraId="3C51467C"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noWrap/>
          </w:tcPr>
          <w:p w14:paraId="2837BEF6" w14:textId="77777777" w:rsidR="009F2EFB" w:rsidRPr="00694839" w:rsidRDefault="009F2EFB" w:rsidP="00D75FD5">
            <w:pPr>
              <w:spacing w:after="0"/>
              <w:rPr>
                <w:rFonts w:asciiTheme="minorHAnsi" w:eastAsia="Times New Roman" w:hAnsiTheme="minorHAnsi" w:cs="Arial"/>
                <w:sz w:val="16"/>
                <w:szCs w:val="16"/>
              </w:rPr>
            </w:pPr>
          </w:p>
        </w:tc>
        <w:tc>
          <w:tcPr>
            <w:tcW w:w="3730" w:type="dxa"/>
            <w:noWrap/>
          </w:tcPr>
          <w:p w14:paraId="7DA5B1BD" w14:textId="77777777" w:rsidR="009F2EFB" w:rsidRPr="00694839" w:rsidRDefault="009F2EFB"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Pr>
                <w:rFonts w:asciiTheme="minorHAnsi" w:eastAsia="Times New Roman" w:hAnsiTheme="minorHAnsi" w:cs="Arial"/>
                <w:i/>
                <w:sz w:val="16"/>
                <w:szCs w:val="16"/>
              </w:rPr>
              <w:t>Hibbertia pancerea</w:t>
            </w:r>
            <w:r w:rsidRPr="0002085A">
              <w:rPr>
                <w:rFonts w:asciiTheme="minorHAnsi" w:eastAsia="Times New Roman" w:hAnsiTheme="minorHAnsi" w:cs="Arial"/>
                <w:i/>
                <w:sz w:val="16"/>
                <w:szCs w:val="16"/>
              </w:rPr>
              <w:t>*</w:t>
            </w:r>
          </w:p>
        </w:tc>
        <w:tc>
          <w:tcPr>
            <w:tcW w:w="2693" w:type="dxa"/>
            <w:noWrap/>
          </w:tcPr>
          <w:p w14:paraId="58A09FB6" w14:textId="77777777" w:rsidR="009F2EFB" w:rsidRPr="00694839" w:rsidRDefault="009F2EFB"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Pr>
                <w:rFonts w:asciiTheme="minorHAnsi" w:eastAsia="Times New Roman" w:hAnsiTheme="minorHAnsi" w:cs="Arial"/>
                <w:sz w:val="16"/>
                <w:szCs w:val="16"/>
              </w:rPr>
              <w:t>Guinea flower</w:t>
            </w:r>
          </w:p>
        </w:tc>
        <w:tc>
          <w:tcPr>
            <w:tcW w:w="1033" w:type="dxa"/>
            <w:noWrap/>
          </w:tcPr>
          <w:p w14:paraId="251BF34B" w14:textId="77777777" w:rsidR="009F2EFB" w:rsidRPr="00694839" w:rsidRDefault="009F2EFB"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Pr>
                <w:rFonts w:asciiTheme="minorHAnsi" w:eastAsia="Times New Roman" w:hAnsiTheme="minorHAnsi" w:cs="Arial"/>
                <w:sz w:val="16"/>
                <w:szCs w:val="16"/>
              </w:rPr>
              <w:t>SS</w:t>
            </w:r>
          </w:p>
        </w:tc>
      </w:tr>
      <w:tr w:rsidR="009F2EFB" w:rsidRPr="0002085A" w14:paraId="68E7E3D7"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noWrap/>
          </w:tcPr>
          <w:p w14:paraId="1509CC68" w14:textId="77777777" w:rsidR="009F2EFB" w:rsidRPr="00694839" w:rsidRDefault="009F2EFB" w:rsidP="00D75FD5">
            <w:pPr>
              <w:spacing w:after="0"/>
              <w:rPr>
                <w:rFonts w:asciiTheme="minorHAnsi" w:eastAsia="Times New Roman" w:hAnsiTheme="minorHAnsi" w:cs="Arial"/>
                <w:sz w:val="16"/>
                <w:szCs w:val="16"/>
              </w:rPr>
            </w:pPr>
          </w:p>
        </w:tc>
        <w:tc>
          <w:tcPr>
            <w:tcW w:w="3730" w:type="dxa"/>
            <w:noWrap/>
          </w:tcPr>
          <w:p w14:paraId="33F35E97" w14:textId="77777777" w:rsidR="009F2EFB" w:rsidRPr="00694839" w:rsidRDefault="009F2EFB"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Pr>
                <w:rFonts w:asciiTheme="minorHAnsi" w:eastAsia="Times New Roman" w:hAnsiTheme="minorHAnsi" w:cs="Arial"/>
                <w:i/>
                <w:sz w:val="16"/>
                <w:szCs w:val="16"/>
              </w:rPr>
              <w:t>Hibbertia tricornis</w:t>
            </w:r>
            <w:r w:rsidRPr="0002085A">
              <w:rPr>
                <w:rFonts w:asciiTheme="minorHAnsi" w:eastAsia="Times New Roman" w:hAnsiTheme="minorHAnsi" w:cs="Arial"/>
                <w:i/>
                <w:sz w:val="16"/>
                <w:szCs w:val="16"/>
              </w:rPr>
              <w:t>*</w:t>
            </w:r>
          </w:p>
        </w:tc>
        <w:tc>
          <w:tcPr>
            <w:tcW w:w="2693" w:type="dxa"/>
            <w:noWrap/>
          </w:tcPr>
          <w:p w14:paraId="1A809229" w14:textId="77777777" w:rsidR="009F2EFB" w:rsidRPr="00694839" w:rsidRDefault="009F2EFB"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Pr>
                <w:rFonts w:asciiTheme="minorHAnsi" w:eastAsia="Times New Roman" w:hAnsiTheme="minorHAnsi" w:cs="Arial"/>
                <w:sz w:val="16"/>
                <w:szCs w:val="16"/>
              </w:rPr>
              <w:t>Guinea flower</w:t>
            </w:r>
          </w:p>
        </w:tc>
        <w:tc>
          <w:tcPr>
            <w:tcW w:w="1033" w:type="dxa"/>
            <w:noWrap/>
          </w:tcPr>
          <w:p w14:paraId="5173F76D" w14:textId="77777777" w:rsidR="009F2EFB" w:rsidRPr="00694839" w:rsidRDefault="009F2EFB"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Pr>
                <w:rFonts w:asciiTheme="minorHAnsi" w:eastAsia="Times New Roman" w:hAnsiTheme="minorHAnsi" w:cs="Arial"/>
                <w:sz w:val="16"/>
                <w:szCs w:val="16"/>
              </w:rPr>
              <w:t>SS</w:t>
            </w:r>
          </w:p>
        </w:tc>
      </w:tr>
      <w:tr w:rsidR="009F2EFB" w:rsidRPr="0002085A" w14:paraId="31333EED"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noWrap/>
          </w:tcPr>
          <w:p w14:paraId="231CA7BE" w14:textId="77777777" w:rsidR="009F2EFB" w:rsidRPr="00694839" w:rsidRDefault="009F2EFB" w:rsidP="00D75FD5">
            <w:pPr>
              <w:spacing w:after="0"/>
              <w:rPr>
                <w:rFonts w:asciiTheme="minorHAnsi" w:eastAsia="Times New Roman" w:hAnsiTheme="minorHAnsi" w:cs="Arial"/>
                <w:sz w:val="16"/>
                <w:szCs w:val="16"/>
              </w:rPr>
            </w:pPr>
          </w:p>
        </w:tc>
        <w:tc>
          <w:tcPr>
            <w:tcW w:w="3730" w:type="dxa"/>
            <w:noWrap/>
          </w:tcPr>
          <w:p w14:paraId="1D5BE86F" w14:textId="77777777" w:rsidR="009F2EFB" w:rsidRPr="00694839" w:rsidRDefault="009F2EFB"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Pr>
                <w:rFonts w:asciiTheme="minorHAnsi" w:eastAsia="Times New Roman" w:hAnsiTheme="minorHAnsi" w:cs="Arial"/>
                <w:i/>
                <w:sz w:val="16"/>
                <w:szCs w:val="16"/>
              </w:rPr>
              <w:t xml:space="preserve">Hibbertia </w:t>
            </w:r>
            <w:r w:rsidRPr="009F2EFB">
              <w:rPr>
                <w:rFonts w:asciiTheme="minorHAnsi" w:eastAsia="Times New Roman" w:hAnsiTheme="minorHAnsi" w:cs="Arial"/>
                <w:sz w:val="16"/>
                <w:szCs w:val="16"/>
              </w:rPr>
              <w:t>sp. South Magela</w:t>
            </w:r>
            <w:r w:rsidRPr="0002085A">
              <w:rPr>
                <w:rFonts w:asciiTheme="minorHAnsi" w:eastAsia="Times New Roman" w:hAnsiTheme="minorHAnsi" w:cs="Arial"/>
                <w:i/>
                <w:sz w:val="16"/>
                <w:szCs w:val="16"/>
              </w:rPr>
              <w:t>*</w:t>
            </w:r>
          </w:p>
        </w:tc>
        <w:tc>
          <w:tcPr>
            <w:tcW w:w="2693" w:type="dxa"/>
            <w:noWrap/>
          </w:tcPr>
          <w:p w14:paraId="69F0BDF1" w14:textId="77777777" w:rsidR="009F2EFB" w:rsidRPr="00694839" w:rsidRDefault="009F2EFB"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Pr>
                <w:rFonts w:asciiTheme="minorHAnsi" w:eastAsia="Times New Roman" w:hAnsiTheme="minorHAnsi" w:cs="Arial"/>
                <w:sz w:val="16"/>
                <w:szCs w:val="16"/>
              </w:rPr>
              <w:t>Guinea flower</w:t>
            </w:r>
          </w:p>
        </w:tc>
        <w:tc>
          <w:tcPr>
            <w:tcW w:w="1033" w:type="dxa"/>
            <w:noWrap/>
          </w:tcPr>
          <w:p w14:paraId="53B3BBAA" w14:textId="77777777" w:rsidR="009F2EFB" w:rsidRPr="00694839" w:rsidRDefault="009F2EFB"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Pr>
                <w:rFonts w:asciiTheme="minorHAnsi" w:eastAsia="Times New Roman" w:hAnsiTheme="minorHAnsi" w:cs="Arial"/>
                <w:sz w:val="16"/>
                <w:szCs w:val="16"/>
              </w:rPr>
              <w:t>SS</w:t>
            </w:r>
          </w:p>
        </w:tc>
      </w:tr>
      <w:tr w:rsidR="009F2EFB" w:rsidRPr="0002085A" w14:paraId="50242A3C"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noWrap/>
          </w:tcPr>
          <w:p w14:paraId="1601DF98" w14:textId="77777777" w:rsidR="009F2EFB" w:rsidRPr="00694839" w:rsidRDefault="009F2EFB" w:rsidP="00D75FD5">
            <w:pPr>
              <w:spacing w:after="0"/>
              <w:rPr>
                <w:rFonts w:asciiTheme="minorHAnsi" w:eastAsia="Times New Roman" w:hAnsiTheme="minorHAnsi" w:cs="Arial"/>
                <w:sz w:val="16"/>
                <w:szCs w:val="16"/>
              </w:rPr>
            </w:pPr>
          </w:p>
        </w:tc>
        <w:tc>
          <w:tcPr>
            <w:tcW w:w="3730" w:type="dxa"/>
            <w:noWrap/>
          </w:tcPr>
          <w:p w14:paraId="60EB875C" w14:textId="77777777" w:rsidR="009F2EFB" w:rsidRPr="00694839" w:rsidRDefault="009F2EFB"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Pr>
                <w:rFonts w:asciiTheme="minorHAnsi" w:eastAsia="Times New Roman" w:hAnsiTheme="minorHAnsi" w:cs="Arial"/>
                <w:i/>
                <w:sz w:val="16"/>
                <w:szCs w:val="16"/>
              </w:rPr>
              <w:t>Jacksonia divisa</w:t>
            </w:r>
            <w:r w:rsidRPr="0002085A">
              <w:rPr>
                <w:rFonts w:asciiTheme="minorHAnsi" w:eastAsia="Times New Roman" w:hAnsiTheme="minorHAnsi" w:cs="Arial"/>
                <w:i/>
                <w:sz w:val="16"/>
                <w:szCs w:val="16"/>
              </w:rPr>
              <w:t>*</w:t>
            </w:r>
          </w:p>
        </w:tc>
        <w:tc>
          <w:tcPr>
            <w:tcW w:w="2693" w:type="dxa"/>
            <w:noWrap/>
          </w:tcPr>
          <w:p w14:paraId="46B4B6A7" w14:textId="77777777" w:rsidR="009F2EFB" w:rsidRPr="00694839" w:rsidRDefault="009F2EFB"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Pr>
                <w:rFonts w:asciiTheme="minorHAnsi" w:eastAsia="Times New Roman" w:hAnsiTheme="minorHAnsi" w:cs="Arial"/>
                <w:sz w:val="16"/>
                <w:szCs w:val="16"/>
              </w:rPr>
              <w:t>a shrub</w:t>
            </w:r>
          </w:p>
        </w:tc>
        <w:tc>
          <w:tcPr>
            <w:tcW w:w="1033" w:type="dxa"/>
            <w:noWrap/>
          </w:tcPr>
          <w:p w14:paraId="1DD00388" w14:textId="77777777" w:rsidR="009F2EFB" w:rsidRPr="00694839" w:rsidRDefault="009F2EFB"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Pr>
                <w:rFonts w:asciiTheme="minorHAnsi" w:eastAsia="Times New Roman" w:hAnsiTheme="minorHAnsi" w:cs="Arial"/>
                <w:sz w:val="16"/>
                <w:szCs w:val="16"/>
              </w:rPr>
              <w:t>SS</w:t>
            </w:r>
          </w:p>
        </w:tc>
      </w:tr>
      <w:tr w:rsidR="009F2EFB" w:rsidRPr="0002085A" w14:paraId="1BE4CD4B"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noWrap/>
          </w:tcPr>
          <w:p w14:paraId="1675119F" w14:textId="77777777" w:rsidR="009F2EFB" w:rsidRPr="00694839" w:rsidRDefault="009F2EFB" w:rsidP="00D75FD5">
            <w:pPr>
              <w:spacing w:after="0"/>
              <w:rPr>
                <w:rFonts w:asciiTheme="minorHAnsi" w:eastAsia="Times New Roman" w:hAnsiTheme="minorHAnsi" w:cs="Arial"/>
                <w:sz w:val="16"/>
                <w:szCs w:val="16"/>
              </w:rPr>
            </w:pPr>
          </w:p>
        </w:tc>
        <w:tc>
          <w:tcPr>
            <w:tcW w:w="3730" w:type="dxa"/>
            <w:noWrap/>
          </w:tcPr>
          <w:p w14:paraId="2431C1BA" w14:textId="77777777" w:rsidR="009F2EFB" w:rsidRPr="00694839" w:rsidRDefault="009F2EFB"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Pr>
                <w:rFonts w:asciiTheme="minorHAnsi" w:eastAsia="Times New Roman" w:hAnsiTheme="minorHAnsi" w:cs="Arial"/>
                <w:i/>
                <w:sz w:val="16"/>
                <w:szCs w:val="16"/>
              </w:rPr>
              <w:t>Lithomyrtus linariifolia</w:t>
            </w:r>
            <w:r w:rsidRPr="0002085A">
              <w:rPr>
                <w:rFonts w:asciiTheme="minorHAnsi" w:eastAsia="Times New Roman" w:hAnsiTheme="minorHAnsi" w:cs="Arial"/>
                <w:i/>
                <w:sz w:val="16"/>
                <w:szCs w:val="16"/>
              </w:rPr>
              <w:t>*</w:t>
            </w:r>
          </w:p>
        </w:tc>
        <w:tc>
          <w:tcPr>
            <w:tcW w:w="2693" w:type="dxa"/>
            <w:noWrap/>
          </w:tcPr>
          <w:p w14:paraId="23E1C28E" w14:textId="77777777" w:rsidR="009F2EFB" w:rsidRPr="00694839" w:rsidRDefault="009F2EFB"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Pr>
                <w:rFonts w:asciiTheme="minorHAnsi" w:eastAsia="Times New Roman" w:hAnsiTheme="minorHAnsi" w:cs="Arial"/>
                <w:sz w:val="16"/>
                <w:szCs w:val="16"/>
              </w:rPr>
              <w:t>sub-shrub or small shrub</w:t>
            </w:r>
          </w:p>
        </w:tc>
        <w:tc>
          <w:tcPr>
            <w:tcW w:w="1033" w:type="dxa"/>
            <w:noWrap/>
          </w:tcPr>
          <w:p w14:paraId="26F18E17" w14:textId="77777777" w:rsidR="009F2EFB" w:rsidRPr="00694839" w:rsidRDefault="009F2EFB"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Pr>
                <w:rFonts w:asciiTheme="minorHAnsi" w:eastAsia="Times New Roman" w:hAnsiTheme="minorHAnsi" w:cs="Arial"/>
                <w:sz w:val="16"/>
                <w:szCs w:val="16"/>
              </w:rPr>
              <w:t>SS</w:t>
            </w:r>
          </w:p>
        </w:tc>
      </w:tr>
      <w:tr w:rsidR="009F2EFB" w:rsidRPr="0002085A" w14:paraId="4EE72A65"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33A46DEB" w14:textId="77777777" w:rsidR="00D75FD5" w:rsidRPr="00694839" w:rsidRDefault="00D75FD5" w:rsidP="00D75FD5">
            <w:pPr>
              <w:spacing w:after="0"/>
              <w:rPr>
                <w:rFonts w:asciiTheme="minorHAnsi" w:eastAsia="Times New Roman" w:hAnsiTheme="minorHAnsi" w:cs="Arial"/>
                <w:b w:val="0"/>
                <w:sz w:val="16"/>
                <w:szCs w:val="16"/>
              </w:rPr>
            </w:pPr>
            <w:r w:rsidRPr="00694839">
              <w:rPr>
                <w:rFonts w:asciiTheme="minorHAnsi" w:eastAsia="Times New Roman" w:hAnsiTheme="minorHAnsi" w:cs="Arial"/>
                <w:sz w:val="16"/>
                <w:szCs w:val="16"/>
              </w:rPr>
              <w:t>Norfolk Island</w:t>
            </w:r>
          </w:p>
        </w:tc>
        <w:tc>
          <w:tcPr>
            <w:tcW w:w="3730" w:type="dxa"/>
            <w:noWrap/>
            <w:hideMark/>
          </w:tcPr>
          <w:p w14:paraId="4619A8A3"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Abutilon</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julianae</w:t>
            </w:r>
            <w:r w:rsidR="009F2EFB" w:rsidRPr="0002085A">
              <w:rPr>
                <w:rFonts w:asciiTheme="minorHAnsi" w:eastAsia="Times New Roman" w:hAnsiTheme="minorHAnsi" w:cs="Arial"/>
                <w:i/>
                <w:sz w:val="16"/>
                <w:szCs w:val="16"/>
              </w:rPr>
              <w:t>*</w:t>
            </w:r>
          </w:p>
        </w:tc>
        <w:tc>
          <w:tcPr>
            <w:tcW w:w="2693" w:type="dxa"/>
            <w:noWrap/>
            <w:hideMark/>
          </w:tcPr>
          <w:p w14:paraId="61674E01"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Norfolk Island Abutilon</w:t>
            </w:r>
          </w:p>
        </w:tc>
        <w:tc>
          <w:tcPr>
            <w:tcW w:w="1033" w:type="dxa"/>
            <w:noWrap/>
            <w:hideMark/>
          </w:tcPr>
          <w:p w14:paraId="53285F91" w14:textId="77777777" w:rsidR="00D75FD5" w:rsidRPr="00694839" w:rsidRDefault="00D75FD5"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CR</w:t>
            </w:r>
          </w:p>
        </w:tc>
      </w:tr>
      <w:tr w:rsidR="009F2EFB" w:rsidRPr="0002085A" w14:paraId="62F386A1"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1552540A"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126EB3F7"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Achyranthes</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arborescens</w:t>
            </w:r>
          </w:p>
        </w:tc>
        <w:tc>
          <w:tcPr>
            <w:tcW w:w="2693" w:type="dxa"/>
            <w:noWrap/>
            <w:hideMark/>
          </w:tcPr>
          <w:p w14:paraId="3BFAC447"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Chaff-tree</w:t>
            </w:r>
          </w:p>
        </w:tc>
        <w:tc>
          <w:tcPr>
            <w:tcW w:w="1033" w:type="dxa"/>
            <w:noWrap/>
            <w:hideMark/>
          </w:tcPr>
          <w:p w14:paraId="1E489E74" w14:textId="77777777" w:rsidR="00D75FD5" w:rsidRPr="00694839" w:rsidRDefault="00D75FD5"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CR</w:t>
            </w:r>
          </w:p>
        </w:tc>
      </w:tr>
      <w:tr w:rsidR="009F2EFB" w:rsidRPr="0002085A" w14:paraId="7DACB964"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3380BB0F"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6C950FDB"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Achyranthes</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margaretarum</w:t>
            </w:r>
          </w:p>
        </w:tc>
        <w:tc>
          <w:tcPr>
            <w:tcW w:w="2693" w:type="dxa"/>
            <w:noWrap/>
            <w:hideMark/>
          </w:tcPr>
          <w:p w14:paraId="2D8E237F"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Phillip Island Chaff-tree</w:t>
            </w:r>
          </w:p>
        </w:tc>
        <w:tc>
          <w:tcPr>
            <w:tcW w:w="1033" w:type="dxa"/>
            <w:noWrap/>
            <w:hideMark/>
          </w:tcPr>
          <w:p w14:paraId="40F47802" w14:textId="77777777" w:rsidR="00D75FD5" w:rsidRPr="00694839" w:rsidRDefault="00D75FD5"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CR</w:t>
            </w:r>
          </w:p>
        </w:tc>
      </w:tr>
      <w:tr w:rsidR="009F2EFB" w:rsidRPr="0002085A" w14:paraId="698524E6"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66513B45"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555BAF57"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Blechnum</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norfolkianum</w:t>
            </w:r>
          </w:p>
        </w:tc>
        <w:tc>
          <w:tcPr>
            <w:tcW w:w="2693" w:type="dxa"/>
            <w:noWrap/>
            <w:hideMark/>
          </w:tcPr>
          <w:p w14:paraId="39627E50"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Norfolk Island Water-fern</w:t>
            </w:r>
          </w:p>
        </w:tc>
        <w:tc>
          <w:tcPr>
            <w:tcW w:w="1033" w:type="dxa"/>
            <w:noWrap/>
            <w:hideMark/>
          </w:tcPr>
          <w:p w14:paraId="12949783" w14:textId="77777777" w:rsidR="00D75FD5" w:rsidRPr="00694839" w:rsidRDefault="00D75FD5"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EN</w:t>
            </w:r>
          </w:p>
        </w:tc>
      </w:tr>
      <w:tr w:rsidR="009F2EFB" w:rsidRPr="0002085A" w14:paraId="35FEFFD6"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33E5811E"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06973584"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Boehmeria</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 xml:space="preserve">australis </w:t>
            </w:r>
            <w:r w:rsidRPr="00875076">
              <w:rPr>
                <w:rFonts w:asciiTheme="minorHAnsi" w:eastAsia="Times New Roman" w:hAnsiTheme="minorHAnsi" w:cs="Arial"/>
                <w:sz w:val="16"/>
                <w:szCs w:val="16"/>
              </w:rPr>
              <w:t>var</w:t>
            </w:r>
            <w:r w:rsidRPr="00694839">
              <w:rPr>
                <w:rFonts w:asciiTheme="minorHAnsi" w:eastAsia="Times New Roman" w:hAnsiTheme="minorHAnsi" w:cs="Arial"/>
                <w:i/>
                <w:sz w:val="16"/>
                <w:szCs w:val="16"/>
              </w:rPr>
              <w:t>. australis</w:t>
            </w:r>
            <w:r w:rsidR="009F2EFB" w:rsidRPr="0002085A">
              <w:rPr>
                <w:rFonts w:asciiTheme="minorHAnsi" w:eastAsia="Times New Roman" w:hAnsiTheme="minorHAnsi" w:cs="Arial"/>
                <w:i/>
                <w:sz w:val="16"/>
                <w:szCs w:val="16"/>
              </w:rPr>
              <w:t>*</w:t>
            </w:r>
          </w:p>
        </w:tc>
        <w:tc>
          <w:tcPr>
            <w:tcW w:w="2693" w:type="dxa"/>
            <w:noWrap/>
            <w:hideMark/>
          </w:tcPr>
          <w:p w14:paraId="71ECC5B8"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Tree Nettle</w:t>
            </w:r>
          </w:p>
        </w:tc>
        <w:tc>
          <w:tcPr>
            <w:tcW w:w="1033" w:type="dxa"/>
            <w:noWrap/>
            <w:hideMark/>
          </w:tcPr>
          <w:p w14:paraId="236A0999" w14:textId="77777777" w:rsidR="00D75FD5" w:rsidRPr="00694839" w:rsidRDefault="00D75FD5"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CR</w:t>
            </w:r>
          </w:p>
        </w:tc>
      </w:tr>
      <w:tr w:rsidR="009F2EFB" w:rsidRPr="0002085A" w14:paraId="01E5DCB6"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12A972A3"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099F8C0B"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Calystegia</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affinis</w:t>
            </w:r>
            <w:r w:rsidR="009F2EFB" w:rsidRPr="0002085A">
              <w:rPr>
                <w:rFonts w:asciiTheme="minorHAnsi" w:eastAsia="Times New Roman" w:hAnsiTheme="minorHAnsi" w:cs="Arial"/>
                <w:i/>
                <w:sz w:val="16"/>
                <w:szCs w:val="16"/>
              </w:rPr>
              <w:t>*</w:t>
            </w:r>
          </w:p>
        </w:tc>
        <w:tc>
          <w:tcPr>
            <w:tcW w:w="2693" w:type="dxa"/>
            <w:noWrap/>
            <w:hideMark/>
          </w:tcPr>
          <w:p w14:paraId="48CC37A5"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a creeper</w:t>
            </w:r>
          </w:p>
        </w:tc>
        <w:tc>
          <w:tcPr>
            <w:tcW w:w="1033" w:type="dxa"/>
            <w:noWrap/>
            <w:hideMark/>
          </w:tcPr>
          <w:p w14:paraId="5D7F90E0" w14:textId="77777777" w:rsidR="00D75FD5" w:rsidRPr="00694839" w:rsidRDefault="00D75FD5"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CR</w:t>
            </w:r>
          </w:p>
        </w:tc>
      </w:tr>
      <w:tr w:rsidR="009F2EFB" w:rsidRPr="0002085A" w14:paraId="33E87A9C"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6A50E4D7"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3C680B30"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Clematis</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dubia</w:t>
            </w:r>
            <w:r w:rsidR="009F2EFB" w:rsidRPr="0002085A">
              <w:rPr>
                <w:rFonts w:asciiTheme="minorHAnsi" w:eastAsia="Times New Roman" w:hAnsiTheme="minorHAnsi" w:cs="Arial"/>
                <w:i/>
                <w:sz w:val="16"/>
                <w:szCs w:val="16"/>
              </w:rPr>
              <w:t>*</w:t>
            </w:r>
          </w:p>
        </w:tc>
        <w:tc>
          <w:tcPr>
            <w:tcW w:w="2693" w:type="dxa"/>
            <w:noWrap/>
            <w:hideMark/>
          </w:tcPr>
          <w:p w14:paraId="7E81FD4F"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Clematis</w:t>
            </w:r>
          </w:p>
        </w:tc>
        <w:tc>
          <w:tcPr>
            <w:tcW w:w="1033" w:type="dxa"/>
            <w:noWrap/>
            <w:hideMark/>
          </w:tcPr>
          <w:p w14:paraId="5BDFCDD6" w14:textId="77777777" w:rsidR="00D75FD5" w:rsidRPr="00694839" w:rsidRDefault="00D75FD5"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CR</w:t>
            </w:r>
          </w:p>
        </w:tc>
      </w:tr>
      <w:tr w:rsidR="009F2EFB" w:rsidRPr="0002085A" w14:paraId="5B5BBF54"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78B493C7"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429622B8" w14:textId="77777777" w:rsidR="00D75FD5" w:rsidRPr="009F2EFB"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b/>
                <w:i/>
                <w:sz w:val="16"/>
                <w:szCs w:val="16"/>
              </w:rPr>
            </w:pPr>
            <w:r w:rsidRPr="00694839">
              <w:rPr>
                <w:rFonts w:asciiTheme="minorHAnsi" w:eastAsia="Times New Roman" w:hAnsiTheme="minorHAnsi" w:cs="Arial"/>
                <w:i/>
                <w:sz w:val="16"/>
                <w:szCs w:val="16"/>
              </w:rPr>
              <w:t>Coprosma</w:t>
            </w:r>
            <w:r w:rsidRPr="0002085A">
              <w:rPr>
                <w:rFonts w:asciiTheme="minorHAnsi" w:eastAsia="Times New Roman" w:hAnsiTheme="minorHAnsi" w:cs="Arial"/>
                <w:i/>
                <w:sz w:val="16"/>
                <w:szCs w:val="16"/>
              </w:rPr>
              <w:t xml:space="preserve"> bauera</w:t>
            </w:r>
            <w:r w:rsidR="002F4694" w:rsidRPr="0002085A">
              <w:rPr>
                <w:rFonts w:asciiTheme="minorHAnsi" w:eastAsia="Times New Roman" w:hAnsiTheme="minorHAnsi" w:cs="Arial"/>
                <w:i/>
                <w:sz w:val="16"/>
                <w:szCs w:val="16"/>
              </w:rPr>
              <w:t>*</w:t>
            </w:r>
          </w:p>
        </w:tc>
        <w:tc>
          <w:tcPr>
            <w:tcW w:w="2693" w:type="dxa"/>
            <w:noWrap/>
            <w:hideMark/>
          </w:tcPr>
          <w:p w14:paraId="14BEB634"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Coastal Coprosma</w:t>
            </w:r>
          </w:p>
        </w:tc>
        <w:tc>
          <w:tcPr>
            <w:tcW w:w="1033" w:type="dxa"/>
            <w:noWrap/>
            <w:hideMark/>
          </w:tcPr>
          <w:p w14:paraId="736095B2" w14:textId="77777777" w:rsidR="00D75FD5" w:rsidRPr="00694839" w:rsidRDefault="00D75FD5"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EN</w:t>
            </w:r>
          </w:p>
        </w:tc>
      </w:tr>
      <w:tr w:rsidR="009F2EFB" w:rsidRPr="0002085A" w14:paraId="508EB70C"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69C7E87B"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352EB743"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Coprosma</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pilosa</w:t>
            </w:r>
            <w:r w:rsidR="009F2EFB" w:rsidRPr="0002085A">
              <w:rPr>
                <w:rFonts w:asciiTheme="minorHAnsi" w:eastAsia="Times New Roman" w:hAnsiTheme="minorHAnsi" w:cs="Arial"/>
                <w:i/>
                <w:sz w:val="16"/>
                <w:szCs w:val="16"/>
              </w:rPr>
              <w:t>*</w:t>
            </w:r>
          </w:p>
        </w:tc>
        <w:tc>
          <w:tcPr>
            <w:tcW w:w="2693" w:type="dxa"/>
            <w:noWrap/>
            <w:hideMark/>
          </w:tcPr>
          <w:p w14:paraId="5C39537D" w14:textId="77777777" w:rsidR="00D75FD5" w:rsidRPr="00694839" w:rsidRDefault="002F4694"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Pr>
                <w:rFonts w:asciiTheme="minorHAnsi" w:eastAsia="Times New Roman" w:hAnsiTheme="minorHAnsi" w:cs="Arial"/>
                <w:sz w:val="16"/>
                <w:szCs w:val="16"/>
              </w:rPr>
              <w:t>Mountain Copros</w:t>
            </w:r>
            <w:r w:rsidR="00D75FD5" w:rsidRPr="00694839">
              <w:rPr>
                <w:rFonts w:asciiTheme="minorHAnsi" w:eastAsia="Times New Roman" w:hAnsiTheme="minorHAnsi" w:cs="Arial"/>
                <w:sz w:val="16"/>
                <w:szCs w:val="16"/>
              </w:rPr>
              <w:t>ma</w:t>
            </w:r>
          </w:p>
        </w:tc>
        <w:tc>
          <w:tcPr>
            <w:tcW w:w="1033" w:type="dxa"/>
            <w:noWrap/>
            <w:hideMark/>
          </w:tcPr>
          <w:p w14:paraId="1E44CD8F" w14:textId="77777777" w:rsidR="00D75FD5" w:rsidRPr="00694839" w:rsidRDefault="00D75FD5"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EN</w:t>
            </w:r>
          </w:p>
        </w:tc>
      </w:tr>
      <w:tr w:rsidR="009F2EFB" w:rsidRPr="0002085A" w14:paraId="5676CE2D"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0E1127DF"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433347B0"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Cordyline</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obtecta</w:t>
            </w:r>
            <w:r w:rsidR="009F2EFB" w:rsidRPr="0002085A">
              <w:rPr>
                <w:rFonts w:asciiTheme="minorHAnsi" w:eastAsia="Times New Roman" w:hAnsiTheme="minorHAnsi" w:cs="Arial"/>
                <w:i/>
                <w:sz w:val="16"/>
                <w:szCs w:val="16"/>
              </w:rPr>
              <w:t>*</w:t>
            </w:r>
          </w:p>
        </w:tc>
        <w:tc>
          <w:tcPr>
            <w:tcW w:w="2693" w:type="dxa"/>
            <w:noWrap/>
            <w:hideMark/>
          </w:tcPr>
          <w:p w14:paraId="21521530"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Ti</w:t>
            </w:r>
          </w:p>
        </w:tc>
        <w:tc>
          <w:tcPr>
            <w:tcW w:w="1033" w:type="dxa"/>
            <w:noWrap/>
            <w:hideMark/>
          </w:tcPr>
          <w:p w14:paraId="65039BA4" w14:textId="77777777" w:rsidR="00D75FD5" w:rsidRPr="00694839" w:rsidRDefault="00D75FD5"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VU</w:t>
            </w:r>
          </w:p>
        </w:tc>
      </w:tr>
      <w:tr w:rsidR="009F2EFB" w:rsidRPr="0002085A" w14:paraId="304F4361"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26D067E5"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242E83FA" w14:textId="77777777" w:rsidR="00D75FD5" w:rsidRPr="0002085A"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Crepidomanes</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endlicherianum</w:t>
            </w:r>
            <w:r w:rsidRPr="0002085A">
              <w:rPr>
                <w:rFonts w:asciiTheme="minorHAnsi" w:eastAsia="Times New Roman" w:hAnsiTheme="minorHAnsi" w:cs="Arial"/>
                <w:i/>
                <w:sz w:val="16"/>
                <w:szCs w:val="16"/>
              </w:rPr>
              <w:t xml:space="preserve"> </w:t>
            </w:r>
          </w:p>
          <w:p w14:paraId="2789C1BF"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sidRPr="00875076">
              <w:rPr>
                <w:rFonts w:asciiTheme="minorHAnsi" w:eastAsia="Times New Roman" w:hAnsiTheme="minorHAnsi" w:cs="Arial"/>
                <w:color w:val="FF0000"/>
                <w:sz w:val="16"/>
                <w:szCs w:val="16"/>
                <w:u w:val="single"/>
              </w:rPr>
              <w:t>Renamed as</w:t>
            </w:r>
            <w:r w:rsidRPr="0002085A">
              <w:rPr>
                <w:rFonts w:asciiTheme="minorHAnsi" w:eastAsia="Times New Roman" w:hAnsiTheme="minorHAnsi" w:cs="Arial"/>
                <w:sz w:val="16"/>
                <w:szCs w:val="16"/>
              </w:rPr>
              <w:t xml:space="preserve"> </w:t>
            </w:r>
            <w:r w:rsidRPr="00694839">
              <w:rPr>
                <w:rFonts w:asciiTheme="minorHAnsi" w:eastAsia="Times New Roman" w:hAnsiTheme="minorHAnsi" w:cs="Arial"/>
                <w:i/>
                <w:sz w:val="16"/>
                <w:szCs w:val="16"/>
              </w:rPr>
              <w:t>Polyphlebum endlicherianum</w:t>
            </w:r>
          </w:p>
        </w:tc>
        <w:tc>
          <w:tcPr>
            <w:tcW w:w="2693" w:type="dxa"/>
            <w:noWrap/>
            <w:hideMark/>
          </w:tcPr>
          <w:p w14:paraId="6ADA9181"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Middle Filmy Fern</w:t>
            </w:r>
          </w:p>
        </w:tc>
        <w:tc>
          <w:tcPr>
            <w:tcW w:w="1033" w:type="dxa"/>
            <w:noWrap/>
            <w:hideMark/>
          </w:tcPr>
          <w:p w14:paraId="5E0CE8E3" w14:textId="77777777" w:rsidR="00D75FD5" w:rsidRPr="00694839" w:rsidRDefault="00D75FD5"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EN</w:t>
            </w:r>
          </w:p>
        </w:tc>
      </w:tr>
      <w:tr w:rsidR="009F2EFB" w:rsidRPr="0002085A" w14:paraId="370E64AD"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6BD89DD4"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702BB3B1"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Dysoxylum</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bijugum</w:t>
            </w:r>
          </w:p>
        </w:tc>
        <w:tc>
          <w:tcPr>
            <w:tcW w:w="2693" w:type="dxa"/>
            <w:noWrap/>
            <w:hideMark/>
          </w:tcPr>
          <w:p w14:paraId="579979DF"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Sharkwood</w:t>
            </w:r>
          </w:p>
        </w:tc>
        <w:tc>
          <w:tcPr>
            <w:tcW w:w="1033" w:type="dxa"/>
            <w:noWrap/>
            <w:hideMark/>
          </w:tcPr>
          <w:p w14:paraId="35E5417F" w14:textId="77777777" w:rsidR="00D75FD5" w:rsidRPr="00694839" w:rsidRDefault="00D75FD5"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VU</w:t>
            </w:r>
          </w:p>
        </w:tc>
      </w:tr>
      <w:tr w:rsidR="009F2EFB" w:rsidRPr="0002085A" w14:paraId="7EBD5E49"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3E391BE3"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2FEFA18B"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Elatostema</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montanum</w:t>
            </w:r>
            <w:r w:rsidR="009F2EFB" w:rsidRPr="0002085A">
              <w:rPr>
                <w:rFonts w:asciiTheme="minorHAnsi" w:eastAsia="Times New Roman" w:hAnsiTheme="minorHAnsi" w:cs="Arial"/>
                <w:i/>
                <w:sz w:val="16"/>
                <w:szCs w:val="16"/>
              </w:rPr>
              <w:t>*</w:t>
            </w:r>
          </w:p>
        </w:tc>
        <w:tc>
          <w:tcPr>
            <w:tcW w:w="2693" w:type="dxa"/>
            <w:noWrap/>
            <w:hideMark/>
          </w:tcPr>
          <w:p w14:paraId="17150F51"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Mountain Procris</w:t>
            </w:r>
          </w:p>
        </w:tc>
        <w:tc>
          <w:tcPr>
            <w:tcW w:w="1033" w:type="dxa"/>
            <w:noWrap/>
            <w:hideMark/>
          </w:tcPr>
          <w:p w14:paraId="1DF94449" w14:textId="77777777" w:rsidR="00D75FD5" w:rsidRPr="00694839" w:rsidRDefault="00D75FD5"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CR</w:t>
            </w:r>
          </w:p>
        </w:tc>
      </w:tr>
      <w:tr w:rsidR="009F2EFB" w:rsidRPr="0002085A" w14:paraId="1BE85FA5"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41D71872"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73D1A60D" w14:textId="77777777" w:rsidR="00D75FD5"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Elymus</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multiflorus subsp. kingianus</w:t>
            </w:r>
          </w:p>
          <w:p w14:paraId="4CDC3C5B" w14:textId="77777777" w:rsidR="009F2EFB" w:rsidRPr="00694839" w:rsidRDefault="009F2EFB" w:rsidP="009F2EFB">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sidRPr="00875076">
              <w:rPr>
                <w:rFonts w:asciiTheme="minorHAnsi" w:eastAsia="Times New Roman" w:hAnsiTheme="minorHAnsi" w:cs="Arial"/>
                <w:color w:val="FF0000"/>
                <w:sz w:val="16"/>
                <w:szCs w:val="16"/>
                <w:u w:val="single"/>
              </w:rPr>
              <w:t>Renamed as</w:t>
            </w:r>
            <w:r>
              <w:rPr>
                <w:rFonts w:asciiTheme="minorHAnsi" w:eastAsia="Times New Roman" w:hAnsiTheme="minorHAnsi" w:cs="Arial"/>
                <w:i/>
                <w:sz w:val="16"/>
                <w:szCs w:val="16"/>
              </w:rPr>
              <w:t xml:space="preserve"> Anthosachne multiflora </w:t>
            </w:r>
            <w:r w:rsidRPr="00875076">
              <w:rPr>
                <w:rFonts w:asciiTheme="minorHAnsi" w:eastAsia="Times New Roman" w:hAnsiTheme="minorHAnsi" w:cs="Arial"/>
                <w:sz w:val="16"/>
                <w:szCs w:val="16"/>
              </w:rPr>
              <w:t>subsp</w:t>
            </w:r>
            <w:r>
              <w:rPr>
                <w:rFonts w:asciiTheme="minorHAnsi" w:eastAsia="Times New Roman" w:hAnsiTheme="minorHAnsi" w:cs="Arial"/>
                <w:i/>
                <w:sz w:val="16"/>
                <w:szCs w:val="16"/>
              </w:rPr>
              <w:t>. kingiana</w:t>
            </w:r>
            <w:r w:rsidRPr="0002085A">
              <w:rPr>
                <w:rFonts w:asciiTheme="minorHAnsi" w:eastAsia="Times New Roman" w:hAnsiTheme="minorHAnsi" w:cs="Arial"/>
                <w:i/>
                <w:sz w:val="16"/>
                <w:szCs w:val="16"/>
              </w:rPr>
              <w:t>*</w:t>
            </w:r>
          </w:p>
        </w:tc>
        <w:tc>
          <w:tcPr>
            <w:tcW w:w="2693" w:type="dxa"/>
            <w:noWrap/>
            <w:hideMark/>
          </w:tcPr>
          <w:p w14:paraId="38043DCF"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Phillip Island Wheat Grass</w:t>
            </w:r>
          </w:p>
        </w:tc>
        <w:tc>
          <w:tcPr>
            <w:tcW w:w="1033" w:type="dxa"/>
            <w:noWrap/>
            <w:hideMark/>
          </w:tcPr>
          <w:p w14:paraId="15C4045F" w14:textId="77777777" w:rsidR="00D75FD5" w:rsidRPr="00694839" w:rsidRDefault="00D75FD5"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CR</w:t>
            </w:r>
          </w:p>
        </w:tc>
      </w:tr>
      <w:tr w:rsidR="009F2EFB" w:rsidRPr="0002085A" w14:paraId="28B929BB"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3CA9FA15"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5FEBD9DC"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Euphorbia</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norfolkiana</w:t>
            </w:r>
          </w:p>
        </w:tc>
        <w:tc>
          <w:tcPr>
            <w:tcW w:w="2693" w:type="dxa"/>
            <w:noWrap/>
            <w:hideMark/>
          </w:tcPr>
          <w:p w14:paraId="7611ABC7"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Norfolk Island Euphorbia</w:t>
            </w:r>
          </w:p>
        </w:tc>
        <w:tc>
          <w:tcPr>
            <w:tcW w:w="1033" w:type="dxa"/>
            <w:noWrap/>
            <w:hideMark/>
          </w:tcPr>
          <w:p w14:paraId="1EF7EFD9" w14:textId="77777777" w:rsidR="00D75FD5" w:rsidRPr="00694839" w:rsidRDefault="00D75FD5"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CR</w:t>
            </w:r>
          </w:p>
        </w:tc>
      </w:tr>
      <w:tr w:rsidR="009F2EFB" w:rsidRPr="0002085A" w14:paraId="05D98D3C"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6282B2DD"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4B14B083"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Euphorbia</w:t>
            </w:r>
            <w:r w:rsidRPr="0002085A">
              <w:rPr>
                <w:rFonts w:asciiTheme="minorHAnsi" w:eastAsia="Times New Roman" w:hAnsiTheme="minorHAnsi" w:cs="Arial"/>
                <w:i/>
                <w:sz w:val="16"/>
                <w:szCs w:val="16"/>
              </w:rPr>
              <w:t xml:space="preserve"> oblique</w:t>
            </w:r>
          </w:p>
        </w:tc>
        <w:tc>
          <w:tcPr>
            <w:tcW w:w="2693" w:type="dxa"/>
            <w:noWrap/>
            <w:hideMark/>
          </w:tcPr>
          <w:p w14:paraId="73C45E77"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a herb</w:t>
            </w:r>
          </w:p>
        </w:tc>
        <w:tc>
          <w:tcPr>
            <w:tcW w:w="1033" w:type="dxa"/>
            <w:noWrap/>
            <w:hideMark/>
          </w:tcPr>
          <w:p w14:paraId="4F68E301" w14:textId="77777777" w:rsidR="00D75FD5" w:rsidRPr="00694839" w:rsidRDefault="00D75FD5"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VU</w:t>
            </w:r>
          </w:p>
        </w:tc>
      </w:tr>
      <w:tr w:rsidR="009F2EFB" w:rsidRPr="0002085A" w14:paraId="5A0256A3"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060BF18B"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133E248F"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Hibiscus</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insularis</w:t>
            </w:r>
            <w:r w:rsidR="009F2EFB" w:rsidRPr="0002085A">
              <w:rPr>
                <w:rFonts w:asciiTheme="minorHAnsi" w:eastAsia="Times New Roman" w:hAnsiTheme="minorHAnsi" w:cs="Arial"/>
                <w:i/>
                <w:sz w:val="16"/>
                <w:szCs w:val="16"/>
              </w:rPr>
              <w:t>*</w:t>
            </w:r>
          </w:p>
        </w:tc>
        <w:tc>
          <w:tcPr>
            <w:tcW w:w="2693" w:type="dxa"/>
            <w:noWrap/>
            <w:hideMark/>
          </w:tcPr>
          <w:p w14:paraId="520D4B3A"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Phillip Island Hibiscus</w:t>
            </w:r>
          </w:p>
        </w:tc>
        <w:tc>
          <w:tcPr>
            <w:tcW w:w="1033" w:type="dxa"/>
            <w:noWrap/>
            <w:hideMark/>
          </w:tcPr>
          <w:p w14:paraId="630BE2A2" w14:textId="77777777" w:rsidR="00D75FD5" w:rsidRPr="00694839" w:rsidRDefault="00D75FD5"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CR</w:t>
            </w:r>
          </w:p>
        </w:tc>
      </w:tr>
      <w:tr w:rsidR="009F2EFB" w:rsidRPr="0002085A" w14:paraId="26D3C2F9"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26C299BC"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12909811"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Hypolepis</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dicksonioides</w:t>
            </w:r>
          </w:p>
        </w:tc>
        <w:tc>
          <w:tcPr>
            <w:tcW w:w="2693" w:type="dxa"/>
            <w:noWrap/>
            <w:hideMark/>
          </w:tcPr>
          <w:p w14:paraId="502684B0"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Downy Ground-fern</w:t>
            </w:r>
          </w:p>
        </w:tc>
        <w:tc>
          <w:tcPr>
            <w:tcW w:w="1033" w:type="dxa"/>
            <w:noWrap/>
            <w:hideMark/>
          </w:tcPr>
          <w:p w14:paraId="70BD3CD6" w14:textId="77777777" w:rsidR="00D75FD5" w:rsidRPr="00694839" w:rsidRDefault="00D75FD5"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VU</w:t>
            </w:r>
          </w:p>
        </w:tc>
      </w:tr>
      <w:tr w:rsidR="009F2EFB" w:rsidRPr="0002085A" w14:paraId="69CFC6F6"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24EB8D38"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7B95711C"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Ileostylus</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micranthus</w:t>
            </w:r>
            <w:r w:rsidR="00EC064F" w:rsidRPr="0002085A">
              <w:rPr>
                <w:rFonts w:asciiTheme="minorHAnsi" w:eastAsia="Times New Roman" w:hAnsiTheme="minorHAnsi" w:cs="Arial"/>
                <w:i/>
                <w:sz w:val="16"/>
                <w:szCs w:val="16"/>
              </w:rPr>
              <w:t>*</w:t>
            </w:r>
          </w:p>
        </w:tc>
        <w:tc>
          <w:tcPr>
            <w:tcW w:w="2693" w:type="dxa"/>
            <w:noWrap/>
            <w:hideMark/>
          </w:tcPr>
          <w:p w14:paraId="2F214239"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Mistletoe</w:t>
            </w:r>
          </w:p>
        </w:tc>
        <w:tc>
          <w:tcPr>
            <w:tcW w:w="1033" w:type="dxa"/>
            <w:noWrap/>
            <w:hideMark/>
          </w:tcPr>
          <w:p w14:paraId="29F652B6" w14:textId="77777777" w:rsidR="00D75FD5" w:rsidRPr="00694839" w:rsidRDefault="00D75FD5"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VU</w:t>
            </w:r>
          </w:p>
        </w:tc>
      </w:tr>
      <w:tr w:rsidR="009F2EFB" w:rsidRPr="0002085A" w14:paraId="29A16B84"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6310CA12"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1624F44D"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Lastreopsis</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calantha</w:t>
            </w:r>
          </w:p>
        </w:tc>
        <w:tc>
          <w:tcPr>
            <w:tcW w:w="2693" w:type="dxa"/>
            <w:noWrap/>
            <w:hideMark/>
          </w:tcPr>
          <w:p w14:paraId="22BCE6B2"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Shield-fern</w:t>
            </w:r>
          </w:p>
        </w:tc>
        <w:tc>
          <w:tcPr>
            <w:tcW w:w="1033" w:type="dxa"/>
            <w:noWrap/>
            <w:hideMark/>
          </w:tcPr>
          <w:p w14:paraId="43EB0165" w14:textId="77777777" w:rsidR="00D75FD5" w:rsidRPr="00694839" w:rsidRDefault="00D75FD5"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EN</w:t>
            </w:r>
          </w:p>
        </w:tc>
      </w:tr>
      <w:tr w:rsidR="009F2EFB" w:rsidRPr="0002085A" w14:paraId="27CA7189"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30A6690B"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7B188669"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Marattia</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salicina</w:t>
            </w:r>
          </w:p>
        </w:tc>
        <w:tc>
          <w:tcPr>
            <w:tcW w:w="2693" w:type="dxa"/>
            <w:noWrap/>
            <w:hideMark/>
          </w:tcPr>
          <w:p w14:paraId="76E96BEB"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King Fern</w:t>
            </w:r>
          </w:p>
        </w:tc>
        <w:tc>
          <w:tcPr>
            <w:tcW w:w="1033" w:type="dxa"/>
            <w:noWrap/>
            <w:hideMark/>
          </w:tcPr>
          <w:p w14:paraId="73DE0749" w14:textId="77777777" w:rsidR="00D75FD5" w:rsidRPr="00694839" w:rsidRDefault="00D75FD5"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EN</w:t>
            </w:r>
          </w:p>
        </w:tc>
      </w:tr>
      <w:tr w:rsidR="009F2EFB" w:rsidRPr="0002085A" w14:paraId="07B7A75F"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1C724B8B"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67C8E4DE"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Melicope</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littoralis</w:t>
            </w:r>
          </w:p>
        </w:tc>
        <w:tc>
          <w:tcPr>
            <w:tcW w:w="2693" w:type="dxa"/>
            <w:noWrap/>
            <w:hideMark/>
          </w:tcPr>
          <w:p w14:paraId="2100FC88"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Shade Tree</w:t>
            </w:r>
          </w:p>
        </w:tc>
        <w:tc>
          <w:tcPr>
            <w:tcW w:w="1033" w:type="dxa"/>
            <w:noWrap/>
            <w:hideMark/>
          </w:tcPr>
          <w:p w14:paraId="3DE4A5C1" w14:textId="77777777" w:rsidR="00D75FD5" w:rsidRPr="00694839" w:rsidRDefault="00D75FD5"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VU</w:t>
            </w:r>
          </w:p>
        </w:tc>
      </w:tr>
      <w:tr w:rsidR="009F2EFB" w:rsidRPr="0002085A" w14:paraId="678D285A"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2B9C9B37"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31FB4D32"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Melicytus</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latifolius</w:t>
            </w:r>
            <w:r w:rsidR="00EC064F" w:rsidRPr="0002085A">
              <w:rPr>
                <w:rFonts w:asciiTheme="minorHAnsi" w:eastAsia="Times New Roman" w:hAnsiTheme="minorHAnsi" w:cs="Arial"/>
                <w:i/>
                <w:sz w:val="16"/>
                <w:szCs w:val="16"/>
              </w:rPr>
              <w:t>*</w:t>
            </w:r>
          </w:p>
        </w:tc>
        <w:tc>
          <w:tcPr>
            <w:tcW w:w="2693" w:type="dxa"/>
            <w:noWrap/>
            <w:hideMark/>
          </w:tcPr>
          <w:p w14:paraId="10CD4432"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Norfolk Island Mahoe</w:t>
            </w:r>
          </w:p>
        </w:tc>
        <w:tc>
          <w:tcPr>
            <w:tcW w:w="1033" w:type="dxa"/>
            <w:noWrap/>
            <w:hideMark/>
          </w:tcPr>
          <w:p w14:paraId="2DBDDB27" w14:textId="77777777" w:rsidR="00D75FD5" w:rsidRPr="00694839" w:rsidRDefault="00D75FD5"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CR</w:t>
            </w:r>
          </w:p>
        </w:tc>
      </w:tr>
      <w:tr w:rsidR="009F2EFB" w:rsidRPr="0002085A" w14:paraId="1CCE9FA4"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2D5205F3"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3EBAFB6B" w14:textId="77777777" w:rsidR="00D75FD5" w:rsidRPr="00694839" w:rsidRDefault="00D75FD5" w:rsidP="00875076">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Melicytus</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 xml:space="preserve">ramiflorus </w:t>
            </w:r>
            <w:r w:rsidR="00875076" w:rsidRPr="00875076">
              <w:rPr>
                <w:rFonts w:asciiTheme="minorHAnsi" w:eastAsia="Times New Roman" w:hAnsiTheme="minorHAnsi" w:cs="Arial"/>
                <w:sz w:val="16"/>
                <w:szCs w:val="16"/>
              </w:rPr>
              <w:t>subsp</w:t>
            </w:r>
            <w:r w:rsidR="00875076">
              <w:rPr>
                <w:rFonts w:asciiTheme="minorHAnsi" w:eastAsia="Times New Roman" w:hAnsiTheme="minorHAnsi" w:cs="Arial"/>
                <w:i/>
                <w:sz w:val="16"/>
                <w:szCs w:val="16"/>
              </w:rPr>
              <w:t>.</w:t>
            </w:r>
            <w:r w:rsidRPr="00694839">
              <w:rPr>
                <w:rFonts w:asciiTheme="minorHAnsi" w:eastAsia="Times New Roman" w:hAnsiTheme="minorHAnsi" w:cs="Arial"/>
                <w:i/>
                <w:sz w:val="16"/>
                <w:szCs w:val="16"/>
              </w:rPr>
              <w:t xml:space="preserve"> oblongifolius</w:t>
            </w:r>
          </w:p>
        </w:tc>
        <w:tc>
          <w:tcPr>
            <w:tcW w:w="2693" w:type="dxa"/>
            <w:noWrap/>
            <w:hideMark/>
          </w:tcPr>
          <w:p w14:paraId="264BFDEE"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Whit</w:t>
            </w:r>
            <w:r w:rsidR="002F4694">
              <w:rPr>
                <w:rFonts w:asciiTheme="minorHAnsi" w:eastAsia="Times New Roman" w:hAnsiTheme="minorHAnsi" w:cs="Arial"/>
                <w:sz w:val="16"/>
                <w:szCs w:val="16"/>
              </w:rPr>
              <w:t>e</w:t>
            </w:r>
            <w:r w:rsidRPr="00694839">
              <w:rPr>
                <w:rFonts w:asciiTheme="minorHAnsi" w:eastAsia="Times New Roman" w:hAnsiTheme="minorHAnsi" w:cs="Arial"/>
                <w:sz w:val="16"/>
                <w:szCs w:val="16"/>
              </w:rPr>
              <w:t>ywood</w:t>
            </w:r>
          </w:p>
        </w:tc>
        <w:tc>
          <w:tcPr>
            <w:tcW w:w="1033" w:type="dxa"/>
            <w:noWrap/>
            <w:hideMark/>
          </w:tcPr>
          <w:p w14:paraId="4C5966EE" w14:textId="77777777" w:rsidR="00D75FD5" w:rsidRPr="00694839" w:rsidRDefault="00D75FD5"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VU</w:t>
            </w:r>
          </w:p>
        </w:tc>
      </w:tr>
      <w:tr w:rsidR="009F2EFB" w:rsidRPr="0002085A" w14:paraId="107A77A4"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3DCF0EA0"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4B70E4DE"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Meryta</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angustifolia</w:t>
            </w:r>
          </w:p>
        </w:tc>
        <w:tc>
          <w:tcPr>
            <w:tcW w:w="2693" w:type="dxa"/>
            <w:noWrap/>
            <w:hideMark/>
          </w:tcPr>
          <w:p w14:paraId="45090332"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a tree</w:t>
            </w:r>
          </w:p>
        </w:tc>
        <w:tc>
          <w:tcPr>
            <w:tcW w:w="1033" w:type="dxa"/>
            <w:noWrap/>
            <w:hideMark/>
          </w:tcPr>
          <w:p w14:paraId="05CC7A3F" w14:textId="77777777" w:rsidR="00D75FD5" w:rsidRPr="00694839" w:rsidRDefault="00D75FD5"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VU</w:t>
            </w:r>
          </w:p>
        </w:tc>
      </w:tr>
      <w:tr w:rsidR="009F2EFB" w:rsidRPr="0002085A" w14:paraId="6CA84682"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454C7D42"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226E2D09"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Meryta</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latifolia</w:t>
            </w:r>
          </w:p>
        </w:tc>
        <w:tc>
          <w:tcPr>
            <w:tcW w:w="2693" w:type="dxa"/>
            <w:noWrap/>
            <w:hideMark/>
          </w:tcPr>
          <w:p w14:paraId="77C286DC"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a tree</w:t>
            </w:r>
          </w:p>
        </w:tc>
        <w:tc>
          <w:tcPr>
            <w:tcW w:w="1033" w:type="dxa"/>
            <w:noWrap/>
            <w:hideMark/>
          </w:tcPr>
          <w:p w14:paraId="7CBCA8E5" w14:textId="77777777" w:rsidR="00D75FD5" w:rsidRPr="00694839" w:rsidRDefault="00D75FD5"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CR</w:t>
            </w:r>
          </w:p>
        </w:tc>
      </w:tr>
      <w:tr w:rsidR="009F2EFB" w:rsidRPr="0002085A" w14:paraId="43C62EA8"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0EA5EA08"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0E0FF1AD"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Muehlenbeckia</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australis</w:t>
            </w:r>
          </w:p>
        </w:tc>
        <w:tc>
          <w:tcPr>
            <w:tcW w:w="2693" w:type="dxa"/>
            <w:noWrap/>
            <w:hideMark/>
          </w:tcPr>
          <w:p w14:paraId="14B7393D"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Pohuehue</w:t>
            </w:r>
          </w:p>
        </w:tc>
        <w:tc>
          <w:tcPr>
            <w:tcW w:w="1033" w:type="dxa"/>
            <w:noWrap/>
            <w:hideMark/>
          </w:tcPr>
          <w:p w14:paraId="541BA643" w14:textId="77777777" w:rsidR="00D75FD5" w:rsidRPr="00694839" w:rsidRDefault="00D75FD5"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EN</w:t>
            </w:r>
          </w:p>
        </w:tc>
      </w:tr>
      <w:tr w:rsidR="009F2EFB" w:rsidRPr="0002085A" w14:paraId="2732C8DC"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24F8C677"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76E27820"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Myoporum</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obscurum</w:t>
            </w:r>
            <w:r w:rsidR="00EC064F" w:rsidRPr="0002085A">
              <w:rPr>
                <w:rFonts w:asciiTheme="minorHAnsi" w:eastAsia="Times New Roman" w:hAnsiTheme="minorHAnsi" w:cs="Arial"/>
                <w:i/>
                <w:sz w:val="16"/>
                <w:szCs w:val="16"/>
              </w:rPr>
              <w:t>*</w:t>
            </w:r>
          </w:p>
        </w:tc>
        <w:tc>
          <w:tcPr>
            <w:tcW w:w="2693" w:type="dxa"/>
            <w:noWrap/>
            <w:hideMark/>
          </w:tcPr>
          <w:p w14:paraId="69276CF7"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Popwood</w:t>
            </w:r>
          </w:p>
        </w:tc>
        <w:tc>
          <w:tcPr>
            <w:tcW w:w="1033" w:type="dxa"/>
            <w:noWrap/>
            <w:hideMark/>
          </w:tcPr>
          <w:p w14:paraId="288C3DFD" w14:textId="77777777" w:rsidR="00D75FD5" w:rsidRPr="00694839" w:rsidRDefault="00D75FD5"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CR</w:t>
            </w:r>
          </w:p>
        </w:tc>
      </w:tr>
      <w:tr w:rsidR="009F2EFB" w:rsidRPr="0002085A" w14:paraId="4086F292"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6250715E"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431A0DFF"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Pennantia</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endlicheri</w:t>
            </w:r>
          </w:p>
        </w:tc>
        <w:tc>
          <w:tcPr>
            <w:tcW w:w="2693" w:type="dxa"/>
            <w:noWrap/>
            <w:hideMark/>
          </w:tcPr>
          <w:p w14:paraId="5997CA39" w14:textId="77777777" w:rsidR="00D75FD5" w:rsidRPr="00694839" w:rsidRDefault="002F4694"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Pennantia</w:t>
            </w:r>
          </w:p>
        </w:tc>
        <w:tc>
          <w:tcPr>
            <w:tcW w:w="1033" w:type="dxa"/>
            <w:noWrap/>
            <w:hideMark/>
          </w:tcPr>
          <w:p w14:paraId="2F35DDB3" w14:textId="77777777" w:rsidR="00D75FD5" w:rsidRPr="00694839" w:rsidRDefault="00D75FD5"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EN</w:t>
            </w:r>
          </w:p>
        </w:tc>
      </w:tr>
      <w:tr w:rsidR="009F2EFB" w:rsidRPr="0002085A" w14:paraId="1D8A6448"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14149D03"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75D84AFD" w14:textId="77777777" w:rsidR="00D75FD5"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Phreatia</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limenophylax</w:t>
            </w:r>
          </w:p>
          <w:p w14:paraId="05C1B005" w14:textId="77777777" w:rsidR="00EC064F" w:rsidRPr="00694839" w:rsidRDefault="00EC064F"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sidRPr="00875076">
              <w:rPr>
                <w:rFonts w:asciiTheme="minorHAnsi" w:eastAsia="Times New Roman" w:hAnsiTheme="minorHAnsi" w:cs="Arial"/>
                <w:color w:val="FF0000"/>
                <w:sz w:val="16"/>
                <w:szCs w:val="16"/>
                <w:u w:val="single"/>
              </w:rPr>
              <w:t>Renamed as</w:t>
            </w:r>
            <w:r>
              <w:rPr>
                <w:rFonts w:asciiTheme="minorHAnsi" w:eastAsia="Times New Roman" w:hAnsiTheme="minorHAnsi" w:cs="Arial"/>
                <w:i/>
                <w:sz w:val="16"/>
                <w:szCs w:val="16"/>
              </w:rPr>
              <w:t xml:space="preserve"> Plexaure limenophylax</w:t>
            </w:r>
            <w:r w:rsidRPr="0002085A">
              <w:rPr>
                <w:rFonts w:asciiTheme="minorHAnsi" w:eastAsia="Times New Roman" w:hAnsiTheme="minorHAnsi" w:cs="Arial"/>
                <w:i/>
                <w:sz w:val="16"/>
                <w:szCs w:val="16"/>
              </w:rPr>
              <w:t>*</w:t>
            </w:r>
          </w:p>
        </w:tc>
        <w:tc>
          <w:tcPr>
            <w:tcW w:w="2693" w:type="dxa"/>
            <w:noWrap/>
            <w:hideMark/>
          </w:tcPr>
          <w:p w14:paraId="728A56B4"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an orchid</w:t>
            </w:r>
          </w:p>
        </w:tc>
        <w:tc>
          <w:tcPr>
            <w:tcW w:w="1033" w:type="dxa"/>
            <w:noWrap/>
            <w:hideMark/>
          </w:tcPr>
          <w:p w14:paraId="402D1BA5" w14:textId="77777777" w:rsidR="00D75FD5" w:rsidRPr="00694839" w:rsidRDefault="00D75FD5"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CR</w:t>
            </w:r>
          </w:p>
        </w:tc>
      </w:tr>
      <w:tr w:rsidR="009F2EFB" w:rsidRPr="0002085A" w14:paraId="6AF1824A"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6135E1BD"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6B2209B7"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Phreatia</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paleata</w:t>
            </w:r>
          </w:p>
        </w:tc>
        <w:tc>
          <w:tcPr>
            <w:tcW w:w="2693" w:type="dxa"/>
            <w:noWrap/>
            <w:hideMark/>
          </w:tcPr>
          <w:p w14:paraId="13DBAD91"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an orchid</w:t>
            </w:r>
          </w:p>
        </w:tc>
        <w:tc>
          <w:tcPr>
            <w:tcW w:w="1033" w:type="dxa"/>
            <w:noWrap/>
            <w:hideMark/>
          </w:tcPr>
          <w:p w14:paraId="6D9E3F5B" w14:textId="77777777" w:rsidR="00D75FD5" w:rsidRPr="00694839" w:rsidRDefault="00D75FD5"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EN</w:t>
            </w:r>
          </w:p>
        </w:tc>
      </w:tr>
      <w:tr w:rsidR="009F2EFB" w:rsidRPr="0002085A" w14:paraId="157A99EF"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4E203104"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44054217"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Pittosporum</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bracteolatum</w:t>
            </w:r>
          </w:p>
        </w:tc>
        <w:tc>
          <w:tcPr>
            <w:tcW w:w="2693" w:type="dxa"/>
            <w:noWrap/>
            <w:hideMark/>
          </w:tcPr>
          <w:p w14:paraId="18C54BD1"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Oleander</w:t>
            </w:r>
          </w:p>
        </w:tc>
        <w:tc>
          <w:tcPr>
            <w:tcW w:w="1033" w:type="dxa"/>
            <w:noWrap/>
            <w:hideMark/>
          </w:tcPr>
          <w:p w14:paraId="63FA5422" w14:textId="77777777" w:rsidR="00D75FD5" w:rsidRPr="00694839" w:rsidRDefault="00D75FD5"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VU</w:t>
            </w:r>
          </w:p>
        </w:tc>
      </w:tr>
      <w:tr w:rsidR="009F2EFB" w:rsidRPr="0002085A" w14:paraId="5B6006BD"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1B7029C9"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38FFD432"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Planchonella</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costata</w:t>
            </w:r>
          </w:p>
        </w:tc>
        <w:tc>
          <w:tcPr>
            <w:tcW w:w="2693" w:type="dxa"/>
            <w:noWrap/>
            <w:hideMark/>
          </w:tcPr>
          <w:p w14:paraId="497C4347"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Bastard Ironwood</w:t>
            </w:r>
          </w:p>
        </w:tc>
        <w:tc>
          <w:tcPr>
            <w:tcW w:w="1033" w:type="dxa"/>
            <w:noWrap/>
            <w:hideMark/>
          </w:tcPr>
          <w:p w14:paraId="3F2DCEB7" w14:textId="77777777" w:rsidR="00D75FD5" w:rsidRPr="00694839" w:rsidRDefault="00D75FD5"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EN</w:t>
            </w:r>
          </w:p>
        </w:tc>
      </w:tr>
      <w:tr w:rsidR="009F2EFB" w:rsidRPr="0002085A" w14:paraId="28D31FDE"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0DEF6CB6"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352A32BF"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Pteris</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kingiana</w:t>
            </w:r>
          </w:p>
        </w:tc>
        <w:tc>
          <w:tcPr>
            <w:tcW w:w="2693" w:type="dxa"/>
            <w:noWrap/>
            <w:hideMark/>
          </w:tcPr>
          <w:p w14:paraId="2EE99ECE"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King's Brakefern</w:t>
            </w:r>
          </w:p>
        </w:tc>
        <w:tc>
          <w:tcPr>
            <w:tcW w:w="1033" w:type="dxa"/>
            <w:noWrap/>
            <w:hideMark/>
          </w:tcPr>
          <w:p w14:paraId="537E215F" w14:textId="77777777" w:rsidR="00D75FD5" w:rsidRPr="00694839" w:rsidRDefault="00D75FD5"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EN</w:t>
            </w:r>
          </w:p>
        </w:tc>
      </w:tr>
      <w:tr w:rsidR="009F2EFB" w:rsidRPr="0002085A" w14:paraId="66DC9CB3"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467A3FC5"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5AED4447"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Pteris</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zahlbruckneriana</w:t>
            </w:r>
          </w:p>
        </w:tc>
        <w:tc>
          <w:tcPr>
            <w:tcW w:w="2693" w:type="dxa"/>
            <w:noWrap/>
            <w:hideMark/>
          </w:tcPr>
          <w:p w14:paraId="5B613E38"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Netted Brakefern</w:t>
            </w:r>
          </w:p>
        </w:tc>
        <w:tc>
          <w:tcPr>
            <w:tcW w:w="1033" w:type="dxa"/>
            <w:noWrap/>
            <w:hideMark/>
          </w:tcPr>
          <w:p w14:paraId="3C9CCFCC" w14:textId="77777777" w:rsidR="00D75FD5" w:rsidRPr="00694839" w:rsidRDefault="00D75FD5"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EN</w:t>
            </w:r>
          </w:p>
        </w:tc>
      </w:tr>
      <w:tr w:rsidR="009F2EFB" w:rsidRPr="0002085A" w14:paraId="5C83B8C6"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387465D4"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647357F2"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Myrsine</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ralstoniae</w:t>
            </w:r>
          </w:p>
        </w:tc>
        <w:tc>
          <w:tcPr>
            <w:tcW w:w="2693" w:type="dxa"/>
            <w:noWrap/>
            <w:hideMark/>
          </w:tcPr>
          <w:p w14:paraId="3801C844"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Beech</w:t>
            </w:r>
          </w:p>
        </w:tc>
        <w:tc>
          <w:tcPr>
            <w:tcW w:w="1033" w:type="dxa"/>
            <w:noWrap/>
            <w:hideMark/>
          </w:tcPr>
          <w:p w14:paraId="376C9B04" w14:textId="77777777" w:rsidR="00D75FD5" w:rsidRPr="00694839" w:rsidRDefault="00D75FD5"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VU</w:t>
            </w:r>
          </w:p>
        </w:tc>
      </w:tr>
      <w:tr w:rsidR="009F2EFB" w:rsidRPr="0002085A" w14:paraId="75479730"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44547958"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77BFF0A5"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Senecio</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australis</w:t>
            </w:r>
            <w:r w:rsidR="00EC064F" w:rsidRPr="0002085A">
              <w:rPr>
                <w:rFonts w:asciiTheme="minorHAnsi" w:eastAsia="Times New Roman" w:hAnsiTheme="minorHAnsi" w:cs="Arial"/>
                <w:i/>
                <w:sz w:val="16"/>
                <w:szCs w:val="16"/>
              </w:rPr>
              <w:t>*</w:t>
            </w:r>
          </w:p>
        </w:tc>
        <w:tc>
          <w:tcPr>
            <w:tcW w:w="2693" w:type="dxa"/>
            <w:noWrap/>
            <w:hideMark/>
          </w:tcPr>
          <w:p w14:paraId="197FD551"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a daisy</w:t>
            </w:r>
          </w:p>
        </w:tc>
        <w:tc>
          <w:tcPr>
            <w:tcW w:w="1033" w:type="dxa"/>
            <w:noWrap/>
            <w:hideMark/>
          </w:tcPr>
          <w:p w14:paraId="58274324" w14:textId="77777777" w:rsidR="00D75FD5" w:rsidRPr="00694839" w:rsidRDefault="00D75FD5"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VU</w:t>
            </w:r>
          </w:p>
        </w:tc>
      </w:tr>
      <w:tr w:rsidR="009F2EFB" w:rsidRPr="0002085A" w14:paraId="658B152C"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568007D8"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08B9C99B"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Senecio</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evansianus</w:t>
            </w:r>
            <w:r w:rsidR="00EC064F" w:rsidRPr="0002085A">
              <w:rPr>
                <w:rFonts w:asciiTheme="minorHAnsi" w:eastAsia="Times New Roman" w:hAnsiTheme="minorHAnsi" w:cs="Arial"/>
                <w:i/>
                <w:sz w:val="16"/>
                <w:szCs w:val="16"/>
              </w:rPr>
              <w:t>*</w:t>
            </w:r>
          </w:p>
        </w:tc>
        <w:tc>
          <w:tcPr>
            <w:tcW w:w="2693" w:type="dxa"/>
            <w:noWrap/>
            <w:hideMark/>
          </w:tcPr>
          <w:p w14:paraId="5A77F482"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a daisy</w:t>
            </w:r>
          </w:p>
        </w:tc>
        <w:tc>
          <w:tcPr>
            <w:tcW w:w="1033" w:type="dxa"/>
            <w:noWrap/>
            <w:hideMark/>
          </w:tcPr>
          <w:p w14:paraId="46EBF7B7" w14:textId="77777777" w:rsidR="00D75FD5" w:rsidRPr="00694839" w:rsidRDefault="00D75FD5"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EN</w:t>
            </w:r>
          </w:p>
        </w:tc>
      </w:tr>
      <w:tr w:rsidR="009F2EFB" w:rsidRPr="0002085A" w14:paraId="1D9E8800"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23B83631"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6D03BD48"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Senecio</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hooglandii</w:t>
            </w:r>
            <w:r w:rsidR="00EC064F" w:rsidRPr="0002085A">
              <w:rPr>
                <w:rFonts w:asciiTheme="minorHAnsi" w:eastAsia="Times New Roman" w:hAnsiTheme="minorHAnsi" w:cs="Arial"/>
                <w:i/>
                <w:sz w:val="16"/>
                <w:szCs w:val="16"/>
              </w:rPr>
              <w:t>*</w:t>
            </w:r>
          </w:p>
        </w:tc>
        <w:tc>
          <w:tcPr>
            <w:tcW w:w="2693" w:type="dxa"/>
            <w:noWrap/>
            <w:hideMark/>
          </w:tcPr>
          <w:p w14:paraId="438157EF"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a daisy</w:t>
            </w:r>
          </w:p>
        </w:tc>
        <w:tc>
          <w:tcPr>
            <w:tcW w:w="1033" w:type="dxa"/>
            <w:noWrap/>
            <w:hideMark/>
          </w:tcPr>
          <w:p w14:paraId="54175180" w14:textId="77777777" w:rsidR="00D75FD5" w:rsidRPr="00694839" w:rsidRDefault="00D75FD5"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VU</w:t>
            </w:r>
          </w:p>
        </w:tc>
      </w:tr>
      <w:tr w:rsidR="009F2EFB" w:rsidRPr="0002085A" w14:paraId="6AD38E40"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65D41C13"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1545E7F6"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Streblus</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pendulinus</w:t>
            </w:r>
            <w:r w:rsidR="00EC064F" w:rsidRPr="0002085A">
              <w:rPr>
                <w:rFonts w:asciiTheme="minorHAnsi" w:eastAsia="Times New Roman" w:hAnsiTheme="minorHAnsi" w:cs="Arial"/>
                <w:i/>
                <w:sz w:val="16"/>
                <w:szCs w:val="16"/>
              </w:rPr>
              <w:t>*</w:t>
            </w:r>
          </w:p>
        </w:tc>
        <w:tc>
          <w:tcPr>
            <w:tcW w:w="2693" w:type="dxa"/>
            <w:noWrap/>
            <w:hideMark/>
          </w:tcPr>
          <w:p w14:paraId="35E080CA"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Siah's Backbone</w:t>
            </w:r>
          </w:p>
        </w:tc>
        <w:tc>
          <w:tcPr>
            <w:tcW w:w="1033" w:type="dxa"/>
            <w:noWrap/>
            <w:hideMark/>
          </w:tcPr>
          <w:p w14:paraId="00B9969C" w14:textId="77777777" w:rsidR="00D75FD5" w:rsidRPr="00694839" w:rsidRDefault="00D75FD5"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EN</w:t>
            </w:r>
          </w:p>
        </w:tc>
      </w:tr>
      <w:tr w:rsidR="009F2EFB" w:rsidRPr="0002085A" w14:paraId="6584D246"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51051434"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4AE4E3EF"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Taeniophyllum</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norfolkianum</w:t>
            </w:r>
          </w:p>
        </w:tc>
        <w:tc>
          <w:tcPr>
            <w:tcW w:w="2693" w:type="dxa"/>
            <w:noWrap/>
            <w:hideMark/>
          </w:tcPr>
          <w:p w14:paraId="4A0927E2"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Ribbon-root Orchid</w:t>
            </w:r>
          </w:p>
        </w:tc>
        <w:tc>
          <w:tcPr>
            <w:tcW w:w="1033" w:type="dxa"/>
            <w:hideMark/>
          </w:tcPr>
          <w:p w14:paraId="5C4BDDB2" w14:textId="77777777" w:rsidR="00D75FD5" w:rsidRPr="00694839" w:rsidRDefault="00D75FD5"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VU</w:t>
            </w:r>
          </w:p>
        </w:tc>
      </w:tr>
      <w:tr w:rsidR="009F2EFB" w:rsidRPr="0002085A" w14:paraId="232876F9"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3383B4C0"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5EBA041D"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Dendrobium</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brachypus</w:t>
            </w:r>
          </w:p>
        </w:tc>
        <w:tc>
          <w:tcPr>
            <w:tcW w:w="2693" w:type="dxa"/>
            <w:noWrap/>
            <w:hideMark/>
          </w:tcPr>
          <w:p w14:paraId="213CA8A0"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Norfolk Island Orchid</w:t>
            </w:r>
          </w:p>
        </w:tc>
        <w:tc>
          <w:tcPr>
            <w:tcW w:w="1033" w:type="dxa"/>
            <w:noWrap/>
            <w:hideMark/>
          </w:tcPr>
          <w:p w14:paraId="2F1DBEAB" w14:textId="77777777" w:rsidR="00D75FD5" w:rsidRPr="00694839" w:rsidRDefault="00D75FD5"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EN</w:t>
            </w:r>
          </w:p>
        </w:tc>
      </w:tr>
      <w:tr w:rsidR="009F2EFB" w:rsidRPr="0002085A" w14:paraId="2717B6FA"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6268E18E"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6CA20024"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Tmesipteris</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norfolkensis</w:t>
            </w:r>
          </w:p>
        </w:tc>
        <w:tc>
          <w:tcPr>
            <w:tcW w:w="2693" w:type="dxa"/>
            <w:noWrap/>
            <w:hideMark/>
          </w:tcPr>
          <w:p w14:paraId="1DEC5313"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Hanging Fork-fern</w:t>
            </w:r>
          </w:p>
        </w:tc>
        <w:tc>
          <w:tcPr>
            <w:tcW w:w="1033" w:type="dxa"/>
            <w:noWrap/>
            <w:hideMark/>
          </w:tcPr>
          <w:p w14:paraId="0E3BCC42" w14:textId="77777777" w:rsidR="00D75FD5" w:rsidRPr="00694839" w:rsidRDefault="00D75FD5"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VU</w:t>
            </w:r>
          </w:p>
        </w:tc>
      </w:tr>
      <w:tr w:rsidR="009F2EFB" w:rsidRPr="0002085A" w14:paraId="2DB76FDF"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53D354BC"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6D6687D0"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Ungeria</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floribunda</w:t>
            </w:r>
          </w:p>
        </w:tc>
        <w:tc>
          <w:tcPr>
            <w:tcW w:w="2693" w:type="dxa"/>
            <w:noWrap/>
            <w:hideMark/>
          </w:tcPr>
          <w:p w14:paraId="11751666"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Bastard Oak</w:t>
            </w:r>
          </w:p>
        </w:tc>
        <w:tc>
          <w:tcPr>
            <w:tcW w:w="1033" w:type="dxa"/>
            <w:noWrap/>
            <w:hideMark/>
          </w:tcPr>
          <w:p w14:paraId="53E906D1" w14:textId="77777777" w:rsidR="00D75FD5" w:rsidRPr="00694839" w:rsidRDefault="00D75FD5"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VU</w:t>
            </w:r>
          </w:p>
        </w:tc>
      </w:tr>
      <w:tr w:rsidR="009F2EFB" w:rsidRPr="0002085A" w14:paraId="0B17F8CF"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714B7FB9"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786FC182"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Wikstroemia</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australis</w:t>
            </w:r>
            <w:r w:rsidR="00EC064F" w:rsidRPr="0002085A">
              <w:rPr>
                <w:rFonts w:asciiTheme="minorHAnsi" w:eastAsia="Times New Roman" w:hAnsiTheme="minorHAnsi" w:cs="Arial"/>
                <w:i/>
                <w:sz w:val="16"/>
                <w:szCs w:val="16"/>
              </w:rPr>
              <w:t>*</w:t>
            </w:r>
          </w:p>
        </w:tc>
        <w:tc>
          <w:tcPr>
            <w:tcW w:w="2693" w:type="dxa"/>
            <w:noWrap/>
            <w:hideMark/>
          </w:tcPr>
          <w:p w14:paraId="725F883E" w14:textId="77777777" w:rsidR="00D75FD5" w:rsidRPr="00694839" w:rsidRDefault="00D75FD5"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Kurrajong</w:t>
            </w:r>
          </w:p>
        </w:tc>
        <w:tc>
          <w:tcPr>
            <w:tcW w:w="1033" w:type="dxa"/>
            <w:noWrap/>
            <w:hideMark/>
          </w:tcPr>
          <w:p w14:paraId="55FAA1A4" w14:textId="77777777" w:rsidR="00D75FD5" w:rsidRPr="00694839" w:rsidRDefault="00D75FD5"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CR</w:t>
            </w:r>
          </w:p>
        </w:tc>
      </w:tr>
      <w:tr w:rsidR="009F2EFB" w:rsidRPr="0002085A" w14:paraId="7F12BC2C"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noWrap/>
            <w:hideMark/>
          </w:tcPr>
          <w:p w14:paraId="31B0C3B7" w14:textId="77777777" w:rsidR="00D75FD5" w:rsidRPr="00694839" w:rsidRDefault="00D75FD5" w:rsidP="00D75FD5">
            <w:pPr>
              <w:spacing w:after="0"/>
              <w:rPr>
                <w:rFonts w:asciiTheme="minorHAnsi" w:eastAsia="Times New Roman" w:hAnsiTheme="minorHAnsi" w:cs="Arial"/>
                <w:b w:val="0"/>
                <w:sz w:val="16"/>
                <w:szCs w:val="16"/>
              </w:rPr>
            </w:pPr>
          </w:p>
        </w:tc>
        <w:tc>
          <w:tcPr>
            <w:tcW w:w="3730" w:type="dxa"/>
            <w:noWrap/>
            <w:hideMark/>
          </w:tcPr>
          <w:p w14:paraId="655104E4"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sidRPr="00694839">
              <w:rPr>
                <w:rFonts w:asciiTheme="minorHAnsi" w:eastAsia="Times New Roman" w:hAnsiTheme="minorHAnsi" w:cs="Arial"/>
                <w:i/>
                <w:sz w:val="16"/>
                <w:szCs w:val="16"/>
              </w:rPr>
              <w:t>Zehneria</w:t>
            </w:r>
            <w:r w:rsidRPr="0002085A">
              <w:rPr>
                <w:rFonts w:asciiTheme="minorHAnsi" w:eastAsia="Times New Roman" w:hAnsiTheme="minorHAnsi" w:cs="Arial"/>
                <w:i/>
                <w:sz w:val="16"/>
                <w:szCs w:val="16"/>
              </w:rPr>
              <w:t xml:space="preserve"> </w:t>
            </w:r>
            <w:r w:rsidRPr="00694839">
              <w:rPr>
                <w:rFonts w:asciiTheme="minorHAnsi" w:eastAsia="Times New Roman" w:hAnsiTheme="minorHAnsi" w:cs="Arial"/>
                <w:i/>
                <w:sz w:val="16"/>
                <w:szCs w:val="16"/>
              </w:rPr>
              <w:t>baueriana</w:t>
            </w:r>
          </w:p>
        </w:tc>
        <w:tc>
          <w:tcPr>
            <w:tcW w:w="2693" w:type="dxa"/>
            <w:noWrap/>
            <w:hideMark/>
          </w:tcPr>
          <w:p w14:paraId="70358E9E" w14:textId="77777777" w:rsidR="00D75FD5" w:rsidRPr="00694839" w:rsidRDefault="00D75FD5"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Native Cucumber</w:t>
            </w:r>
          </w:p>
        </w:tc>
        <w:tc>
          <w:tcPr>
            <w:tcW w:w="1033" w:type="dxa"/>
            <w:noWrap/>
            <w:hideMark/>
          </w:tcPr>
          <w:p w14:paraId="51AD43E6" w14:textId="77777777" w:rsidR="00D75FD5" w:rsidRPr="00694839" w:rsidRDefault="00D75FD5"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sidRPr="00694839">
              <w:rPr>
                <w:rFonts w:asciiTheme="minorHAnsi" w:eastAsia="Times New Roman" w:hAnsiTheme="minorHAnsi" w:cs="Arial"/>
                <w:sz w:val="16"/>
                <w:szCs w:val="16"/>
              </w:rPr>
              <w:t>EN</w:t>
            </w:r>
          </w:p>
        </w:tc>
      </w:tr>
      <w:tr w:rsidR="002F4694" w:rsidRPr="0002085A" w14:paraId="7EFFA636"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noWrap/>
          </w:tcPr>
          <w:p w14:paraId="0CC9DA3A" w14:textId="77777777" w:rsidR="002F4694" w:rsidRPr="002F4694" w:rsidRDefault="002F4694" w:rsidP="00D75FD5">
            <w:pPr>
              <w:spacing w:after="0"/>
              <w:rPr>
                <w:rFonts w:asciiTheme="minorHAnsi" w:eastAsia="Times New Roman" w:hAnsiTheme="minorHAnsi" w:cs="Arial"/>
                <w:sz w:val="16"/>
                <w:szCs w:val="16"/>
              </w:rPr>
            </w:pPr>
            <w:r w:rsidRPr="002F4694">
              <w:rPr>
                <w:rFonts w:asciiTheme="minorHAnsi" w:eastAsia="Times New Roman" w:hAnsiTheme="minorHAnsi" w:cs="Arial"/>
                <w:sz w:val="16"/>
                <w:szCs w:val="16"/>
              </w:rPr>
              <w:t>Ulu</w:t>
            </w:r>
            <w:r w:rsidRPr="002F4694">
              <w:rPr>
                <w:rFonts w:asciiTheme="minorHAnsi" w:eastAsia="Times New Roman" w:hAnsiTheme="minorHAnsi" w:cs="Arial"/>
                <w:sz w:val="16"/>
                <w:szCs w:val="16"/>
                <w:u w:val="single"/>
              </w:rPr>
              <w:t>r</w:t>
            </w:r>
            <w:r w:rsidRPr="002F4694">
              <w:rPr>
                <w:rFonts w:asciiTheme="minorHAnsi" w:eastAsia="Times New Roman" w:hAnsiTheme="minorHAnsi" w:cs="Arial"/>
                <w:sz w:val="16"/>
                <w:szCs w:val="16"/>
              </w:rPr>
              <w:t>u Kata-Tju</w:t>
            </w:r>
            <w:r w:rsidRPr="002F4694">
              <w:rPr>
                <w:rFonts w:asciiTheme="minorHAnsi" w:eastAsia="Times New Roman" w:hAnsiTheme="minorHAnsi" w:cs="Arial"/>
                <w:sz w:val="16"/>
                <w:szCs w:val="16"/>
                <w:u w:val="single"/>
              </w:rPr>
              <w:t>t</w:t>
            </w:r>
            <w:r w:rsidRPr="002F4694">
              <w:rPr>
                <w:rFonts w:asciiTheme="minorHAnsi" w:eastAsia="Times New Roman" w:hAnsiTheme="minorHAnsi" w:cs="Arial"/>
                <w:sz w:val="16"/>
                <w:szCs w:val="16"/>
              </w:rPr>
              <w:t>a</w:t>
            </w:r>
          </w:p>
        </w:tc>
        <w:tc>
          <w:tcPr>
            <w:tcW w:w="3730" w:type="dxa"/>
            <w:noWrap/>
          </w:tcPr>
          <w:p w14:paraId="36C58876" w14:textId="77777777" w:rsidR="002F4694" w:rsidRPr="00694839" w:rsidRDefault="002F4694"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Pr>
                <w:rFonts w:asciiTheme="minorHAnsi" w:eastAsia="Times New Roman" w:hAnsiTheme="minorHAnsi" w:cs="Arial"/>
                <w:i/>
                <w:sz w:val="16"/>
                <w:szCs w:val="16"/>
              </w:rPr>
              <w:t>Eremophila alternifolia</w:t>
            </w:r>
            <w:r w:rsidRPr="0002085A">
              <w:rPr>
                <w:rFonts w:asciiTheme="minorHAnsi" w:eastAsia="Times New Roman" w:hAnsiTheme="minorHAnsi" w:cs="Arial"/>
                <w:i/>
                <w:sz w:val="16"/>
                <w:szCs w:val="16"/>
              </w:rPr>
              <w:t>*</w:t>
            </w:r>
          </w:p>
        </w:tc>
        <w:tc>
          <w:tcPr>
            <w:tcW w:w="2693" w:type="dxa"/>
            <w:noWrap/>
          </w:tcPr>
          <w:p w14:paraId="5310E2D8" w14:textId="77777777" w:rsidR="002F4694" w:rsidRPr="00694839" w:rsidRDefault="002F4694"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Pr>
                <w:rFonts w:asciiTheme="minorHAnsi" w:eastAsia="Times New Roman" w:hAnsiTheme="minorHAnsi" w:cs="Arial"/>
                <w:sz w:val="16"/>
                <w:szCs w:val="16"/>
              </w:rPr>
              <w:t>Narrow-leaved Emu Bush</w:t>
            </w:r>
          </w:p>
        </w:tc>
        <w:tc>
          <w:tcPr>
            <w:tcW w:w="1033" w:type="dxa"/>
            <w:noWrap/>
          </w:tcPr>
          <w:p w14:paraId="49DB595A" w14:textId="77777777" w:rsidR="002F4694" w:rsidRPr="00694839" w:rsidRDefault="002F4694"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Pr>
                <w:rFonts w:asciiTheme="minorHAnsi" w:eastAsia="Times New Roman" w:hAnsiTheme="minorHAnsi" w:cs="Arial"/>
                <w:sz w:val="16"/>
                <w:szCs w:val="16"/>
              </w:rPr>
              <w:t>SS</w:t>
            </w:r>
          </w:p>
        </w:tc>
      </w:tr>
      <w:tr w:rsidR="002F4694" w:rsidRPr="0002085A" w14:paraId="011420C3" w14:textId="77777777" w:rsidTr="00BB13E2">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379" w:type="dxa"/>
            <w:noWrap/>
          </w:tcPr>
          <w:p w14:paraId="309861A0" w14:textId="77777777" w:rsidR="002F4694" w:rsidRPr="00694839" w:rsidRDefault="002F4694" w:rsidP="00D75FD5">
            <w:pPr>
              <w:spacing w:after="0"/>
              <w:rPr>
                <w:rFonts w:asciiTheme="minorHAnsi" w:eastAsia="Times New Roman" w:hAnsiTheme="minorHAnsi" w:cs="Arial"/>
                <w:b w:val="0"/>
                <w:sz w:val="16"/>
                <w:szCs w:val="16"/>
              </w:rPr>
            </w:pPr>
          </w:p>
        </w:tc>
        <w:tc>
          <w:tcPr>
            <w:tcW w:w="3730" w:type="dxa"/>
            <w:noWrap/>
          </w:tcPr>
          <w:p w14:paraId="60E60247" w14:textId="77777777" w:rsidR="002F4694" w:rsidRPr="00694839" w:rsidRDefault="002F4694"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i/>
                <w:sz w:val="16"/>
                <w:szCs w:val="16"/>
              </w:rPr>
            </w:pPr>
            <w:r>
              <w:rPr>
                <w:rFonts w:asciiTheme="minorHAnsi" w:eastAsia="Times New Roman" w:hAnsiTheme="minorHAnsi" w:cs="Arial"/>
                <w:i/>
                <w:sz w:val="16"/>
                <w:szCs w:val="16"/>
              </w:rPr>
              <w:t>Eriachne scleranthoides</w:t>
            </w:r>
            <w:r w:rsidRPr="0002085A">
              <w:rPr>
                <w:rFonts w:asciiTheme="minorHAnsi" w:eastAsia="Times New Roman" w:hAnsiTheme="minorHAnsi" w:cs="Arial"/>
                <w:i/>
                <w:sz w:val="16"/>
                <w:szCs w:val="16"/>
              </w:rPr>
              <w:t>*</w:t>
            </w:r>
          </w:p>
        </w:tc>
        <w:tc>
          <w:tcPr>
            <w:tcW w:w="2693" w:type="dxa"/>
            <w:noWrap/>
          </w:tcPr>
          <w:p w14:paraId="72F23EBF" w14:textId="77777777" w:rsidR="002F4694" w:rsidRPr="00694839" w:rsidRDefault="002F4694" w:rsidP="00D75FD5">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Pr>
                <w:rFonts w:asciiTheme="minorHAnsi" w:eastAsia="Times New Roman" w:hAnsiTheme="minorHAnsi" w:cs="Arial"/>
                <w:sz w:val="16"/>
                <w:szCs w:val="16"/>
              </w:rPr>
              <w:t>Mount Olga Wanderrie Grass</w:t>
            </w:r>
          </w:p>
        </w:tc>
        <w:tc>
          <w:tcPr>
            <w:tcW w:w="1033" w:type="dxa"/>
            <w:noWrap/>
          </w:tcPr>
          <w:p w14:paraId="525E273D" w14:textId="77777777" w:rsidR="002F4694" w:rsidRPr="00694839" w:rsidRDefault="002F4694" w:rsidP="00D75FD5">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6"/>
                <w:szCs w:val="16"/>
              </w:rPr>
            </w:pPr>
            <w:r>
              <w:rPr>
                <w:rFonts w:asciiTheme="minorHAnsi" w:eastAsia="Times New Roman" w:hAnsiTheme="minorHAnsi" w:cs="Arial"/>
                <w:sz w:val="16"/>
                <w:szCs w:val="16"/>
              </w:rPr>
              <w:t>SS</w:t>
            </w:r>
          </w:p>
        </w:tc>
      </w:tr>
      <w:tr w:rsidR="002F4694" w:rsidRPr="0002085A" w14:paraId="31D3475A" w14:textId="77777777" w:rsidTr="00BB13E2">
        <w:trPr>
          <w:trHeight w:val="57"/>
        </w:trPr>
        <w:tc>
          <w:tcPr>
            <w:cnfStyle w:val="001000000000" w:firstRow="0" w:lastRow="0" w:firstColumn="1" w:lastColumn="0" w:oddVBand="0" w:evenVBand="0" w:oddHBand="0" w:evenHBand="0" w:firstRowFirstColumn="0" w:firstRowLastColumn="0" w:lastRowFirstColumn="0" w:lastRowLastColumn="0"/>
            <w:tcW w:w="1379" w:type="dxa"/>
            <w:tcBorders>
              <w:bottom w:val="single" w:sz="8" w:space="0" w:color="9FAEE5" w:themeColor="accent5"/>
            </w:tcBorders>
            <w:noWrap/>
          </w:tcPr>
          <w:p w14:paraId="7C3984E5" w14:textId="77777777" w:rsidR="002F4694" w:rsidRPr="00694839" w:rsidRDefault="002F4694" w:rsidP="00D75FD5">
            <w:pPr>
              <w:spacing w:after="0"/>
              <w:rPr>
                <w:rFonts w:asciiTheme="minorHAnsi" w:eastAsia="Times New Roman" w:hAnsiTheme="minorHAnsi" w:cs="Arial"/>
                <w:b w:val="0"/>
                <w:sz w:val="16"/>
                <w:szCs w:val="16"/>
              </w:rPr>
            </w:pPr>
          </w:p>
        </w:tc>
        <w:tc>
          <w:tcPr>
            <w:tcW w:w="3730" w:type="dxa"/>
            <w:tcBorders>
              <w:bottom w:val="single" w:sz="8" w:space="0" w:color="9FAEE5" w:themeColor="accent5"/>
            </w:tcBorders>
            <w:noWrap/>
          </w:tcPr>
          <w:p w14:paraId="45AC3DE7" w14:textId="77777777" w:rsidR="002F4694" w:rsidRPr="00694839" w:rsidRDefault="002F4694"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i/>
                <w:sz w:val="16"/>
                <w:szCs w:val="16"/>
              </w:rPr>
            </w:pPr>
            <w:r>
              <w:rPr>
                <w:rFonts w:asciiTheme="minorHAnsi" w:eastAsia="Times New Roman" w:hAnsiTheme="minorHAnsi" w:cs="Arial"/>
                <w:i/>
                <w:sz w:val="16"/>
                <w:szCs w:val="16"/>
              </w:rPr>
              <w:t>Santalum acuminatum</w:t>
            </w:r>
            <w:r w:rsidRPr="0002085A">
              <w:rPr>
                <w:rFonts w:asciiTheme="minorHAnsi" w:eastAsia="Times New Roman" w:hAnsiTheme="minorHAnsi" w:cs="Arial"/>
                <w:i/>
                <w:sz w:val="16"/>
                <w:szCs w:val="16"/>
              </w:rPr>
              <w:t>*</w:t>
            </w:r>
          </w:p>
        </w:tc>
        <w:tc>
          <w:tcPr>
            <w:tcW w:w="2693" w:type="dxa"/>
            <w:tcBorders>
              <w:bottom w:val="single" w:sz="8" w:space="0" w:color="9FAEE5" w:themeColor="accent5"/>
            </w:tcBorders>
            <w:noWrap/>
          </w:tcPr>
          <w:p w14:paraId="7BCF9DE8" w14:textId="77777777" w:rsidR="002F4694" w:rsidRPr="00694839" w:rsidRDefault="002F4694" w:rsidP="00D75FD5">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Pr>
                <w:rFonts w:asciiTheme="minorHAnsi" w:eastAsia="Times New Roman" w:hAnsiTheme="minorHAnsi" w:cs="Arial"/>
                <w:sz w:val="16"/>
                <w:szCs w:val="16"/>
              </w:rPr>
              <w:t>Desert Quandong</w:t>
            </w:r>
          </w:p>
        </w:tc>
        <w:tc>
          <w:tcPr>
            <w:tcW w:w="1033" w:type="dxa"/>
            <w:tcBorders>
              <w:bottom w:val="single" w:sz="8" w:space="0" w:color="9FAEE5" w:themeColor="accent5"/>
            </w:tcBorders>
            <w:noWrap/>
          </w:tcPr>
          <w:p w14:paraId="66E9C910" w14:textId="77777777" w:rsidR="002F4694" w:rsidRPr="00694839" w:rsidRDefault="002F4694" w:rsidP="00D75FD5">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6"/>
                <w:szCs w:val="16"/>
              </w:rPr>
            </w:pPr>
            <w:r>
              <w:rPr>
                <w:rFonts w:asciiTheme="minorHAnsi" w:eastAsia="Times New Roman" w:hAnsiTheme="minorHAnsi" w:cs="Arial"/>
                <w:sz w:val="16"/>
                <w:szCs w:val="16"/>
              </w:rPr>
              <w:t>SS</w:t>
            </w:r>
          </w:p>
        </w:tc>
      </w:tr>
    </w:tbl>
    <w:p w14:paraId="116507B0" w14:textId="77777777" w:rsidR="00D75FD5" w:rsidRDefault="00D75FD5" w:rsidP="00D75FD5"/>
    <w:p w14:paraId="6BE4A30E" w14:textId="77777777" w:rsidR="00D75FD5" w:rsidRDefault="00D75FD5" w:rsidP="00E615FE">
      <w:pPr>
        <w:pStyle w:val="Heading2"/>
        <w:keepLines w:val="0"/>
        <w:numPr>
          <w:ilvl w:val="1"/>
          <w:numId w:val="18"/>
        </w:numPr>
        <w:tabs>
          <w:tab w:val="clear" w:pos="1134"/>
          <w:tab w:val="left" w:pos="851"/>
        </w:tabs>
        <w:ind w:left="851" w:hanging="851"/>
      </w:pPr>
      <w:bookmarkStart w:id="39" w:name="_Toc439947539"/>
      <w:bookmarkStart w:id="40" w:name="_Toc440606513"/>
      <w:bookmarkStart w:id="41" w:name="_Toc441124419"/>
      <w:bookmarkStart w:id="42" w:name="_Toc453580665"/>
      <w:r>
        <w:t>Information gathering</w:t>
      </w:r>
      <w:bookmarkEnd w:id="39"/>
      <w:bookmarkEnd w:id="40"/>
      <w:bookmarkEnd w:id="41"/>
      <w:bookmarkEnd w:id="42"/>
      <w:r>
        <w:t xml:space="preserve"> </w:t>
      </w:r>
    </w:p>
    <w:p w14:paraId="3D505229" w14:textId="77777777" w:rsidR="00076576" w:rsidRDefault="000E5F7E" w:rsidP="004B5D99">
      <w:pPr>
        <w:pStyle w:val="BodyText"/>
        <w:jc w:val="both"/>
      </w:pPr>
      <w:r>
        <w:t>A template was developed to</w:t>
      </w:r>
      <w:r w:rsidR="00D75FD5">
        <w:t xml:space="preserve"> ensure </w:t>
      </w:r>
      <w:r>
        <w:t>that</w:t>
      </w:r>
      <w:r w:rsidR="00D75FD5">
        <w:t xml:space="preserve"> </w:t>
      </w:r>
      <w:r>
        <w:t xml:space="preserve">the </w:t>
      </w:r>
      <w:r w:rsidR="00D75FD5">
        <w:t>information gather</w:t>
      </w:r>
      <w:r>
        <w:t xml:space="preserve">ed was consistent for across all of the </w:t>
      </w:r>
      <w:r w:rsidR="00D75FD5">
        <w:t>species</w:t>
      </w:r>
      <w:r>
        <w:t xml:space="preserve"> being assessed </w:t>
      </w:r>
      <w:r w:rsidR="00D75FD5">
        <w:t>(</w:t>
      </w:r>
      <w:r w:rsidR="00D75FD5" w:rsidRPr="005A78CA">
        <w:t>Appendix A</w:t>
      </w:r>
      <w:r w:rsidR="00D75FD5">
        <w:t xml:space="preserve">). </w:t>
      </w:r>
      <w:r w:rsidR="00C65934">
        <w:t xml:space="preserve">Four major </w:t>
      </w:r>
      <w:r w:rsidR="00A36358">
        <w:t>threat</w:t>
      </w:r>
      <w:r w:rsidR="00C65934">
        <w:t xml:space="preserve"> categories were used: i). climate</w:t>
      </w:r>
      <w:r w:rsidR="009B55B5">
        <w:t>-related</w:t>
      </w:r>
      <w:r w:rsidR="0018428E">
        <w:t xml:space="preserve"> effects</w:t>
      </w:r>
      <w:r w:rsidR="00C65934">
        <w:t xml:space="preserve">, ii). </w:t>
      </w:r>
      <w:r w:rsidR="003A2819">
        <w:t>biophysical</w:t>
      </w:r>
      <w:r w:rsidR="0018428E">
        <w:t xml:space="preserve"> effects</w:t>
      </w:r>
      <w:r w:rsidR="00C65934">
        <w:t xml:space="preserve">, iii). invasive </w:t>
      </w:r>
      <w:r w:rsidR="00961A9D">
        <w:t>species, and, iv). genetic</w:t>
      </w:r>
      <w:r w:rsidR="00C65934">
        <w:t xml:space="preserve"> and demographic</w:t>
      </w:r>
      <w:r w:rsidR="0018428E">
        <w:t xml:space="preserve"> effects</w:t>
      </w:r>
      <w:r w:rsidR="00C65934">
        <w:t xml:space="preserve">. </w:t>
      </w:r>
      <w:r w:rsidR="007F3D3F">
        <w:t>The</w:t>
      </w:r>
      <w:r w:rsidR="00C65934">
        <w:t xml:space="preserve"> </w:t>
      </w:r>
      <w:r>
        <w:t>template</w:t>
      </w:r>
      <w:r w:rsidR="007F3D3F">
        <w:t xml:space="preserve"> also</w:t>
      </w:r>
      <w:r>
        <w:t xml:space="preserve"> </w:t>
      </w:r>
      <w:r w:rsidR="00D75FD5">
        <w:t xml:space="preserve">included information about </w:t>
      </w:r>
      <w:r w:rsidR="00747738">
        <w:t>each</w:t>
      </w:r>
      <w:r w:rsidR="00D75FD5">
        <w:t xml:space="preserve"> species name (nomenclature), distribution, population number</w:t>
      </w:r>
      <w:r w:rsidR="004B580B">
        <w:t>(s)</w:t>
      </w:r>
      <w:r w:rsidR="00D75FD5">
        <w:t xml:space="preserve"> and size</w:t>
      </w:r>
      <w:r w:rsidR="004B580B">
        <w:t>(s)</w:t>
      </w:r>
      <w:r w:rsidR="00D75FD5">
        <w:t xml:space="preserve">, </w:t>
      </w:r>
      <w:r w:rsidR="00BE78A2">
        <w:t xml:space="preserve">and </w:t>
      </w:r>
      <w:r w:rsidR="00D75FD5">
        <w:t xml:space="preserve">insurance </w:t>
      </w:r>
      <w:r w:rsidR="007F3D3F">
        <w:t xml:space="preserve">collections </w:t>
      </w:r>
      <w:r w:rsidR="00D75FD5">
        <w:t>(</w:t>
      </w:r>
      <w:r w:rsidR="005B0ECA" w:rsidRPr="005B0ECA">
        <w:rPr>
          <w:i/>
        </w:rPr>
        <w:t>in</w:t>
      </w:r>
      <w:r w:rsidR="00D75FD5">
        <w:t xml:space="preserve">- and </w:t>
      </w:r>
      <w:r w:rsidR="005B0ECA">
        <w:rPr>
          <w:i/>
        </w:rPr>
        <w:t>ex</w:t>
      </w:r>
      <w:r w:rsidR="00D75FD5" w:rsidRPr="0006431A">
        <w:rPr>
          <w:i/>
        </w:rPr>
        <w:t>-situ</w:t>
      </w:r>
      <w:r w:rsidR="00565A60">
        <w:t xml:space="preserve">). </w:t>
      </w:r>
      <w:r w:rsidR="00747738">
        <w:t>Information about t</w:t>
      </w:r>
      <w:r w:rsidR="00D75FD5">
        <w:t xml:space="preserve">hreats </w:t>
      </w:r>
      <w:r w:rsidR="00747738">
        <w:t xml:space="preserve">identified </w:t>
      </w:r>
      <w:r w:rsidR="00BE78A2">
        <w:t>from</w:t>
      </w:r>
      <w:r w:rsidR="00747738">
        <w:t xml:space="preserve"> </w:t>
      </w:r>
      <w:r w:rsidR="00747738" w:rsidRPr="006D7053">
        <w:t>EPBC</w:t>
      </w:r>
      <w:r w:rsidR="00747738">
        <w:t xml:space="preserve"> listing advice</w:t>
      </w:r>
      <w:r w:rsidR="00565A60">
        <w:t>s</w:t>
      </w:r>
      <w:r w:rsidR="00747738">
        <w:t xml:space="preserve"> as well as </w:t>
      </w:r>
      <w:r w:rsidR="00BE78A2">
        <w:t xml:space="preserve">park </w:t>
      </w:r>
      <w:r w:rsidR="00747738">
        <w:t xml:space="preserve">management and species recovery </w:t>
      </w:r>
      <w:r w:rsidR="00565A60">
        <w:t xml:space="preserve">plans </w:t>
      </w:r>
      <w:r w:rsidR="00747738">
        <w:t>were</w:t>
      </w:r>
      <w:r w:rsidR="00D75FD5">
        <w:t xml:space="preserve"> documented </w:t>
      </w:r>
      <w:r w:rsidR="00747738">
        <w:t>as was i</w:t>
      </w:r>
      <w:r w:rsidR="004B580B">
        <w:t xml:space="preserve">nformation on </w:t>
      </w:r>
      <w:r w:rsidR="00BE78A2">
        <w:t xml:space="preserve">plant </w:t>
      </w:r>
      <w:r w:rsidR="00D75FD5">
        <w:t xml:space="preserve">traits that are potentially important for </w:t>
      </w:r>
      <w:r w:rsidR="004B580B">
        <w:t>understanding the effects of threatening processes</w:t>
      </w:r>
      <w:r w:rsidR="00BE78A2">
        <w:t>. This included information on plant</w:t>
      </w:r>
      <w:r w:rsidR="005A78CA">
        <w:t xml:space="preserve"> </w:t>
      </w:r>
      <w:r w:rsidR="00D75FD5">
        <w:t>pollinators, breeding system</w:t>
      </w:r>
      <w:r w:rsidR="00BE78A2">
        <w:t>s</w:t>
      </w:r>
      <w:r w:rsidR="00D75FD5">
        <w:t>, plant age to maturation</w:t>
      </w:r>
      <w:r w:rsidR="00BE78A2">
        <w:t>,</w:t>
      </w:r>
      <w:r w:rsidR="00D75FD5">
        <w:t xml:space="preserve"> longevity, seed dormancy/viability, germination requirements, and genetic diversity assessments. </w:t>
      </w:r>
      <w:r w:rsidR="00E04713">
        <w:t>The following data sources were used:</w:t>
      </w:r>
    </w:p>
    <w:p w14:paraId="4D6CD552" w14:textId="77777777" w:rsidR="00076576" w:rsidRDefault="00C347D9" w:rsidP="007A5C7C">
      <w:pPr>
        <w:pStyle w:val="BodyText"/>
        <w:numPr>
          <w:ilvl w:val="0"/>
          <w:numId w:val="25"/>
        </w:numPr>
        <w:jc w:val="both"/>
      </w:pPr>
      <w:r>
        <w:t>I</w:t>
      </w:r>
      <w:r w:rsidR="00D75FD5">
        <w:t xml:space="preserve">nformation about the </w:t>
      </w:r>
      <w:r w:rsidR="00D75FD5" w:rsidRPr="006D7053">
        <w:t>EPBC</w:t>
      </w:r>
      <w:r w:rsidR="003249BA">
        <w:t xml:space="preserve"> </w:t>
      </w:r>
      <w:r w:rsidR="00D75FD5">
        <w:t xml:space="preserve">listed species was </w:t>
      </w:r>
      <w:r w:rsidR="005A78CA">
        <w:t>sourced</w:t>
      </w:r>
      <w:r w:rsidR="00D75FD5">
        <w:t xml:space="preserve"> from the public</w:t>
      </w:r>
      <w:r w:rsidR="00C27136">
        <w:t>ally available</w:t>
      </w:r>
      <w:r w:rsidR="00D75FD5">
        <w:t xml:space="preserve"> SPRAT </w:t>
      </w:r>
      <w:r w:rsidR="00D75FD5" w:rsidRPr="00C40533">
        <w:t xml:space="preserve">database </w:t>
      </w:r>
      <w:r w:rsidR="00623684" w:rsidRPr="00C40533">
        <w:t>(</w:t>
      </w:r>
      <w:hyperlink r:id="rId40" w:history="1">
        <w:r w:rsidR="00D75FD5" w:rsidRPr="00C40533">
          <w:rPr>
            <w:rStyle w:val="Hyperlink"/>
          </w:rPr>
          <w:t>http://www.environment.gov.au/cgi-bin/sprat/public/publicthreatenedlist.pl?</w:t>
        </w:r>
        <w:r w:rsidRPr="00C40533">
          <w:rPr>
            <w:rStyle w:val="Hyperlink"/>
          </w:rPr>
          <w:t>‌</w:t>
        </w:r>
        <w:r w:rsidR="00D75FD5" w:rsidRPr="00C40533">
          <w:rPr>
            <w:rStyle w:val="Hyperlink"/>
          </w:rPr>
          <w:t>wanted</w:t>
        </w:r>
        <w:r w:rsidR="00F719D8" w:rsidRPr="00C40533">
          <w:rPr>
            <w:rStyle w:val="Hyperlink"/>
          </w:rPr>
          <w:t>‌‌</w:t>
        </w:r>
        <w:r w:rsidR="00CB6551" w:rsidRPr="00C40533">
          <w:rPr>
            <w:rStyle w:val="Hyperlink"/>
          </w:rPr>
          <w:t>‌</w:t>
        </w:r>
        <w:r w:rsidR="00D75FD5" w:rsidRPr="00C40533">
          <w:rPr>
            <w:rStyle w:val="Hyperlink"/>
          </w:rPr>
          <w:t>=flora</w:t>
        </w:r>
      </w:hyperlink>
      <w:r w:rsidR="00623684" w:rsidRPr="00C40533">
        <w:t>) with l</w:t>
      </w:r>
      <w:r w:rsidR="00D75FD5" w:rsidRPr="00C40533">
        <w:t xml:space="preserve">inks and references to other information sources on these pages also </w:t>
      </w:r>
      <w:r w:rsidR="00623684" w:rsidRPr="00C40533">
        <w:t>reviewed</w:t>
      </w:r>
      <w:r w:rsidR="00D75FD5" w:rsidRPr="00C40533">
        <w:t>. Google (</w:t>
      </w:r>
      <w:hyperlink r:id="rId41" w:history="1">
        <w:r w:rsidR="00D75FD5" w:rsidRPr="00C40533">
          <w:rPr>
            <w:rStyle w:val="Hyperlink"/>
          </w:rPr>
          <w:t>www.google.com.au</w:t>
        </w:r>
      </w:hyperlink>
      <w:r w:rsidR="00D75FD5" w:rsidRPr="00C40533">
        <w:t>) and Google Scholar (</w:t>
      </w:r>
      <w:hyperlink r:id="rId42" w:history="1">
        <w:r w:rsidR="00D75FD5" w:rsidRPr="00C40533">
          <w:rPr>
            <w:rStyle w:val="Hyperlink"/>
          </w:rPr>
          <w:t>https://scholar.google.</w:t>
        </w:r>
        <w:r w:rsidR="00076576" w:rsidRPr="00C40533">
          <w:rPr>
            <w:rStyle w:val="Hyperlink"/>
          </w:rPr>
          <w:t>‌</w:t>
        </w:r>
        <w:r w:rsidR="00D75FD5" w:rsidRPr="00C40533">
          <w:rPr>
            <w:rStyle w:val="Hyperlink"/>
          </w:rPr>
          <w:t>com</w:t>
        </w:r>
        <w:r w:rsidR="00CB6551" w:rsidRPr="00C40533">
          <w:rPr>
            <w:rStyle w:val="Hyperlink"/>
          </w:rPr>
          <w:t>‌</w:t>
        </w:r>
        <w:r w:rsidR="00D75FD5" w:rsidRPr="00C40533">
          <w:rPr>
            <w:rStyle w:val="Hyperlink"/>
          </w:rPr>
          <w:t>.au/</w:t>
        </w:r>
      </w:hyperlink>
      <w:r w:rsidR="00D75FD5" w:rsidRPr="00C40533">
        <w:t xml:space="preserve">) were </w:t>
      </w:r>
      <w:r w:rsidR="005A78CA" w:rsidRPr="00C40533">
        <w:t>interrogated</w:t>
      </w:r>
      <w:r w:rsidR="00D75FD5" w:rsidRPr="00C40533">
        <w:t xml:space="preserve"> for published and grey literature for each species or where no</w:t>
      </w:r>
      <w:r w:rsidR="00D75FD5">
        <w:t xml:space="preserve"> information was available, searches for closely related species were undertaken. </w:t>
      </w:r>
      <w:r w:rsidR="00CF7DD7">
        <w:t xml:space="preserve">All data unless otherwise referenced </w:t>
      </w:r>
      <w:r w:rsidR="00DC18EE">
        <w:t xml:space="preserve">was sourced </w:t>
      </w:r>
      <w:r w:rsidR="00C27136">
        <w:t xml:space="preserve">directly </w:t>
      </w:r>
      <w:r w:rsidR="00DC18EE">
        <w:t xml:space="preserve">from </w:t>
      </w:r>
      <w:r w:rsidR="00CF7DD7" w:rsidRPr="00CF7DD7">
        <w:t>SPRAT</w:t>
      </w:r>
      <w:r w:rsidR="00076576">
        <w:t>.</w:t>
      </w:r>
    </w:p>
    <w:p w14:paraId="6340903D" w14:textId="77777777" w:rsidR="00CB6551" w:rsidRPr="00C40533" w:rsidRDefault="00D75FD5" w:rsidP="007A5C7C">
      <w:pPr>
        <w:pStyle w:val="BodyText"/>
        <w:numPr>
          <w:ilvl w:val="0"/>
          <w:numId w:val="25"/>
        </w:numPr>
        <w:jc w:val="both"/>
      </w:pPr>
      <w:r>
        <w:t>The validity of species names was determined using the Australian Plant Census (APC</w:t>
      </w:r>
      <w:r w:rsidR="00B926E7">
        <w:t>,</w:t>
      </w:r>
      <w:r>
        <w:t xml:space="preserve"> </w:t>
      </w:r>
      <w:hyperlink r:id="rId43" w:history="1">
        <w:r w:rsidRPr="00C40533">
          <w:rPr>
            <w:rStyle w:val="Hyperlink"/>
          </w:rPr>
          <w:t>www.anbg.gov.au/chah/apc</w:t>
        </w:r>
      </w:hyperlink>
      <w:r w:rsidRPr="00C40533">
        <w:t>)</w:t>
      </w:r>
      <w:r w:rsidR="00C27136" w:rsidRPr="00C40533">
        <w:t xml:space="preserve"> or the Australian Plant Names Index (</w:t>
      </w:r>
      <w:hyperlink r:id="rId44" w:history="1">
        <w:r w:rsidR="00C27136" w:rsidRPr="00C40533">
          <w:rPr>
            <w:rStyle w:val="Hyperlink"/>
          </w:rPr>
          <w:t>http://www.anbg.gov</w:t>
        </w:r>
        <w:r w:rsidR="00201DF1" w:rsidRPr="00C40533">
          <w:rPr>
            <w:rStyle w:val="Hyperlink"/>
          </w:rPr>
          <w:t>‌</w:t>
        </w:r>
        <w:r w:rsidR="00C27136" w:rsidRPr="00C40533">
          <w:rPr>
            <w:rStyle w:val="Hyperlink"/>
          </w:rPr>
          <w:t>.au/apni/</w:t>
        </w:r>
      </w:hyperlink>
      <w:r w:rsidR="00201DF1" w:rsidRPr="00C40533">
        <w:t>).</w:t>
      </w:r>
    </w:p>
    <w:p w14:paraId="3EEA721D" w14:textId="77777777" w:rsidR="00CB6551" w:rsidRPr="00C40533" w:rsidRDefault="00CB6551" w:rsidP="007A5C7C">
      <w:pPr>
        <w:pStyle w:val="BodyText"/>
        <w:numPr>
          <w:ilvl w:val="0"/>
          <w:numId w:val="25"/>
        </w:numPr>
        <w:jc w:val="both"/>
      </w:pPr>
      <w:r>
        <w:lastRenderedPageBreak/>
        <w:t xml:space="preserve">Ploidy </w:t>
      </w:r>
      <w:r w:rsidR="00D75FD5">
        <w:t xml:space="preserve">information was obtained from the Tropicos Index to Plant Chromosome numbers </w:t>
      </w:r>
      <w:r w:rsidR="00D75FD5" w:rsidRPr="00C40533">
        <w:t>(</w:t>
      </w:r>
      <w:hyperlink r:id="rId45" w:history="1">
        <w:r w:rsidR="00D75FD5" w:rsidRPr="00C40533">
          <w:rPr>
            <w:rStyle w:val="Hyperlink"/>
          </w:rPr>
          <w:t>www.tropicos.org/Project/IPCN</w:t>
        </w:r>
      </w:hyperlink>
      <w:r w:rsidR="00B926E7" w:rsidRPr="00C40533">
        <w:t>,</w:t>
      </w:r>
      <w:r w:rsidR="00D75FD5" w:rsidRPr="00C40533">
        <w:t xml:space="preserve"> Missouri Botanical Garden) and the Chromosome Counts database </w:t>
      </w:r>
      <w:r w:rsidR="006A2079" w:rsidRPr="00C40533">
        <w:t>[</w:t>
      </w:r>
      <w:hyperlink r:id="rId46" w:history="1">
        <w:r w:rsidR="00D75FD5" w:rsidRPr="00C40533">
          <w:rPr>
            <w:rStyle w:val="Hyperlink"/>
          </w:rPr>
          <w:t>http://ccdb.tau.ac.il/home/</w:t>
        </w:r>
      </w:hyperlink>
      <w:r w:rsidR="00B926E7" w:rsidRPr="00C40533">
        <w:t>,</w:t>
      </w:r>
      <w:r w:rsidRPr="00C40533">
        <w:t xml:space="preserve"> </w:t>
      </w:r>
      <w:r w:rsidR="00F44B4D" w:rsidRPr="00C40533">
        <w:fldChar w:fldCharType="begin"/>
      </w:r>
      <w:r w:rsidR="00391137" w:rsidRPr="00C40533">
        <w:instrText xml:space="preserve"> ADDIN EN.CITE &lt;EndNote&gt;&lt;Cite&gt;&lt;Author&gt;Rice&lt;/Author&gt;&lt;Year&gt;2015&lt;/Year&gt;&lt;RecNum&gt;7587&lt;/RecNum&gt;&lt;DisplayText&gt;(Rice&lt;style face="italic"&gt; et al.&lt;/style&gt; 2015)&lt;/DisplayText&gt;&lt;record&gt;&lt;rec-number&gt;7587&lt;/rec-number&gt;&lt;foreign-keys&gt;&lt;key app="EN" db-id="xzt9aef5xetez3ezwwbpwda0dr2tas0f2dd5"&gt;7587&lt;/key&gt;&lt;/foreign-keys&gt;&lt;ref-type name="Journal Article"&gt;17&lt;/ref-type&gt;&lt;contributors&gt;&lt;authors&gt;&lt;author&gt;Rice, A&lt;/author&gt;&lt;author&gt;Glick, L&lt;/author&gt;&lt;author&gt;Abadi, S&lt;/author&gt;&lt;author&gt;Einhorn, M&lt;/author&gt;&lt;author&gt;Kopelman, NM&lt;/author&gt;&lt;author&gt;Salman-Minkov, A&lt;/author&gt;&lt;author&gt;Mayzel, J&lt;/author&gt;&lt;author&gt;Chay, O&lt;/author&gt;&lt;author&gt;Mayrose, I&lt;/author&gt;&lt;/authors&gt;&lt;/contributors&gt;&lt;titles&gt;&lt;title&gt;The Chromosome Counts Database (CCDB) – a community resource of plant chromosome numbers&lt;/title&gt;&lt;secondary-title&gt;New Phytologist&lt;/secondary-title&gt;&lt;/titles&gt;&lt;periodical&gt;&lt;full-title&gt;New Phytologist&lt;/full-title&gt;&lt;/periodical&gt;&lt;pages&gt;19-26&lt;/pages&gt;&lt;volume&gt;206&lt;/volume&gt;&lt;dates&gt;&lt;year&gt;2015&lt;/year&gt;&lt;/dates&gt;&lt;urls&gt;&lt;related-urls&gt;&lt;url&gt;http://ccdb.tau.ac.il/home&lt;/url&gt;&lt;/related-urls&gt;&lt;/urls&gt;&lt;/record&gt;&lt;/Cite&gt;&lt;/EndNote&gt;</w:instrText>
      </w:r>
      <w:r w:rsidR="00F44B4D" w:rsidRPr="00C40533">
        <w:fldChar w:fldCharType="separate"/>
      </w:r>
      <w:r w:rsidR="00391137" w:rsidRPr="00C40533">
        <w:rPr>
          <w:noProof/>
        </w:rPr>
        <w:t>(</w:t>
      </w:r>
      <w:hyperlink w:anchor="_ENREF_14" w:tooltip="Rice, 2015 #7587" w:history="1">
        <w:r w:rsidR="00573E39" w:rsidRPr="00C40533">
          <w:rPr>
            <w:noProof/>
          </w:rPr>
          <w:t>Rice</w:t>
        </w:r>
        <w:r w:rsidR="00573E39" w:rsidRPr="00C40533">
          <w:rPr>
            <w:i/>
            <w:noProof/>
          </w:rPr>
          <w:t xml:space="preserve"> et al.</w:t>
        </w:r>
        <w:r w:rsidR="00573E39" w:rsidRPr="00C40533">
          <w:rPr>
            <w:noProof/>
          </w:rPr>
          <w:t xml:space="preserve"> 2015</w:t>
        </w:r>
      </w:hyperlink>
      <w:r w:rsidR="00391137" w:rsidRPr="00C40533">
        <w:rPr>
          <w:noProof/>
        </w:rPr>
        <w:t>)</w:t>
      </w:r>
      <w:r w:rsidR="00F44B4D" w:rsidRPr="00C40533">
        <w:fldChar w:fldCharType="end"/>
      </w:r>
      <w:r w:rsidR="006A2079" w:rsidRPr="00C40533">
        <w:t>]</w:t>
      </w:r>
      <w:r w:rsidRPr="00C40533">
        <w:t>.</w:t>
      </w:r>
    </w:p>
    <w:p w14:paraId="4328A956" w14:textId="77777777" w:rsidR="00076576" w:rsidRPr="00C40533" w:rsidRDefault="00CB6551" w:rsidP="007A5C7C">
      <w:pPr>
        <w:pStyle w:val="BodyText"/>
        <w:numPr>
          <w:ilvl w:val="0"/>
          <w:numId w:val="25"/>
        </w:numPr>
        <w:jc w:val="both"/>
      </w:pPr>
      <w:r w:rsidRPr="00C40533">
        <w:t>P</w:t>
      </w:r>
      <w:r w:rsidR="00D75FD5" w:rsidRPr="00C40533">
        <w:t>hotographs of the species were sourced from the Australian Plant Images Index (APII</w:t>
      </w:r>
      <w:r w:rsidR="00B926E7" w:rsidRPr="00C40533">
        <w:t>,</w:t>
      </w:r>
      <w:r w:rsidR="00D75FD5" w:rsidRPr="00C40533">
        <w:t xml:space="preserve"> </w:t>
      </w:r>
      <w:hyperlink r:id="rId47" w:history="1">
        <w:r w:rsidR="00D75FD5" w:rsidRPr="00C40533">
          <w:rPr>
            <w:rStyle w:val="Hyperlink"/>
          </w:rPr>
          <w:t>www.</w:t>
        </w:r>
        <w:r w:rsidRPr="00C40533">
          <w:rPr>
            <w:rStyle w:val="Hyperlink"/>
          </w:rPr>
          <w:t>‌‌</w:t>
        </w:r>
        <w:r w:rsidR="00D75FD5" w:rsidRPr="00C40533">
          <w:rPr>
            <w:rStyle w:val="Hyperlink"/>
          </w:rPr>
          <w:t>anbg.gov.au/photo/genus-photo-search.html</w:t>
        </w:r>
      </w:hyperlink>
      <w:r w:rsidR="00D75FD5" w:rsidRPr="00C40533">
        <w:t xml:space="preserve">) or provided by </w:t>
      </w:r>
      <w:r w:rsidR="003249BA" w:rsidRPr="00C40533">
        <w:t>national park</w:t>
      </w:r>
      <w:r w:rsidR="00D75FD5" w:rsidRPr="00C40533">
        <w:t xml:space="preserve"> staff. </w:t>
      </w:r>
    </w:p>
    <w:p w14:paraId="09F52A2D" w14:textId="20F4B90C" w:rsidR="004262ED" w:rsidRPr="00C40533" w:rsidRDefault="00EA7BFB" w:rsidP="007A5C7C">
      <w:pPr>
        <w:pStyle w:val="BodyText"/>
        <w:numPr>
          <w:ilvl w:val="0"/>
          <w:numId w:val="25"/>
        </w:numPr>
        <w:jc w:val="both"/>
      </w:pPr>
      <w:r w:rsidRPr="00C40533">
        <w:t>Specimen d</w:t>
      </w:r>
      <w:r w:rsidR="00044F3B" w:rsidRPr="00C40533">
        <w:t xml:space="preserve">ata were downloaded </w:t>
      </w:r>
      <w:r w:rsidR="00D827DB" w:rsidRPr="00C40533">
        <w:t>from</w:t>
      </w:r>
      <w:r w:rsidR="00044F3B" w:rsidRPr="00C40533">
        <w:t xml:space="preserve"> the Atlas of Living Australia </w:t>
      </w:r>
      <w:r w:rsidR="00F4337E" w:rsidRPr="00C40533">
        <w:t>(ALA</w:t>
      </w:r>
      <w:r w:rsidR="002A4352" w:rsidRPr="00C40533">
        <w:t xml:space="preserve">, </w:t>
      </w:r>
      <w:hyperlink r:id="rId48" w:history="1">
        <w:r w:rsidR="002A4352" w:rsidRPr="00C40533">
          <w:rPr>
            <w:rStyle w:val="Hyperlink"/>
          </w:rPr>
          <w:t>http://www</w:t>
        </w:r>
        <w:r w:rsidR="00F33D83" w:rsidRPr="00C40533">
          <w:rPr>
            <w:rStyle w:val="Hyperlink"/>
          </w:rPr>
          <w:t>‌</w:t>
        </w:r>
        <w:r w:rsidR="002A4352" w:rsidRPr="00C40533">
          <w:rPr>
            <w:rStyle w:val="Hyperlink"/>
          </w:rPr>
          <w:t>.ala</w:t>
        </w:r>
        <w:r w:rsidR="00101FD0">
          <w:rPr>
            <w:rStyle w:val="Hyperlink"/>
          </w:rPr>
          <w:t>‌</w:t>
        </w:r>
        <w:r w:rsidR="002A4352" w:rsidRPr="00C40533">
          <w:rPr>
            <w:rStyle w:val="Hyperlink"/>
          </w:rPr>
          <w:t>.org.au/</w:t>
        </w:r>
      </w:hyperlink>
      <w:r w:rsidR="00F4337E" w:rsidRPr="00C40533">
        <w:t xml:space="preserve">), </w:t>
      </w:r>
      <w:r w:rsidR="00044F3B" w:rsidRPr="00C40533">
        <w:t>cleaned to removed records that were misidentified</w:t>
      </w:r>
      <w:r w:rsidRPr="00C40533">
        <w:t>, incorrectly located</w:t>
      </w:r>
      <w:r w:rsidR="00F4337E" w:rsidRPr="00C40533">
        <w:t xml:space="preserve">, </w:t>
      </w:r>
      <w:r w:rsidR="00150316" w:rsidRPr="00C40533">
        <w:t>mis</w:t>
      </w:r>
      <w:r w:rsidR="00044F3B" w:rsidRPr="00C40533">
        <w:t>name</w:t>
      </w:r>
      <w:r w:rsidR="00F4337E" w:rsidRPr="00C40533">
        <w:t xml:space="preserve">d or were cultivated. </w:t>
      </w:r>
      <w:r w:rsidR="00150316" w:rsidRPr="00C40533">
        <w:t xml:space="preserve">Additional locations of species not </w:t>
      </w:r>
      <w:r w:rsidR="001F03A4" w:rsidRPr="00C40533">
        <w:t>represented</w:t>
      </w:r>
      <w:r w:rsidR="00150316" w:rsidRPr="00C40533">
        <w:t xml:space="preserve"> by specimen records provided by national </w:t>
      </w:r>
      <w:r w:rsidR="001F03A4" w:rsidRPr="00C40533">
        <w:t>parks</w:t>
      </w:r>
      <w:r w:rsidR="00150316" w:rsidRPr="00C40533">
        <w:t xml:space="preserve"> staff or found in the literature were also included and </w:t>
      </w:r>
      <w:r w:rsidR="00620AE9" w:rsidRPr="00C40533">
        <w:t xml:space="preserve">the </w:t>
      </w:r>
      <w:r w:rsidRPr="00C40533">
        <w:t xml:space="preserve">distribution </w:t>
      </w:r>
      <w:r w:rsidR="00620AE9" w:rsidRPr="00C40533">
        <w:t>of each species within the national parks</w:t>
      </w:r>
      <w:r w:rsidR="00F4337E" w:rsidRPr="00C40533">
        <w:t xml:space="preserve"> </w:t>
      </w:r>
      <w:r w:rsidR="00150316" w:rsidRPr="00C40533">
        <w:t>were then generated</w:t>
      </w:r>
      <w:r w:rsidRPr="00C40533">
        <w:t xml:space="preserve">. </w:t>
      </w:r>
      <w:r w:rsidR="00F33D83" w:rsidRPr="00C40533">
        <w:t xml:space="preserve">Some records of cultivated plants were retained if these were part of a national park restoration program. </w:t>
      </w:r>
    </w:p>
    <w:p w14:paraId="1D5FC356" w14:textId="77777777" w:rsidR="00AA0C28" w:rsidRPr="00C40533" w:rsidRDefault="00DB6B41" w:rsidP="007A5C7C">
      <w:pPr>
        <w:pStyle w:val="BodyText"/>
        <w:numPr>
          <w:ilvl w:val="0"/>
          <w:numId w:val="25"/>
        </w:numPr>
        <w:jc w:val="both"/>
      </w:pPr>
      <w:r w:rsidRPr="00C40533">
        <w:rPr>
          <w:i/>
        </w:rPr>
        <w:t>In- and ex</w:t>
      </w:r>
      <w:r w:rsidR="002311BA" w:rsidRPr="00C40533">
        <w:rPr>
          <w:i/>
        </w:rPr>
        <w:t>-</w:t>
      </w:r>
      <w:r w:rsidR="00EA7BFB" w:rsidRPr="00C40533">
        <w:rPr>
          <w:i/>
        </w:rPr>
        <w:t>situ</w:t>
      </w:r>
      <w:r w:rsidR="00EA7BFB" w:rsidRPr="00C40533">
        <w:t xml:space="preserve"> holdings</w:t>
      </w:r>
      <w:r w:rsidR="00D75FD5" w:rsidRPr="00C40533">
        <w:t xml:space="preserve"> in the form of cultivated plants or seed </w:t>
      </w:r>
      <w:r w:rsidR="00ED6C58" w:rsidRPr="00C40533">
        <w:t>collections</w:t>
      </w:r>
      <w:r w:rsidR="00D75FD5" w:rsidRPr="00C40533">
        <w:t xml:space="preserve"> were obtained </w:t>
      </w:r>
      <w:r w:rsidR="00ED6C58" w:rsidRPr="00C40533">
        <w:t>from</w:t>
      </w:r>
      <w:r w:rsidR="00D75FD5" w:rsidRPr="00C40533">
        <w:t xml:space="preserve"> the Australian National Botanic Gardens</w:t>
      </w:r>
      <w:r w:rsidR="00ED6C58" w:rsidRPr="00C40533">
        <w:t xml:space="preserve">, </w:t>
      </w:r>
      <w:r w:rsidR="00D75FD5" w:rsidRPr="00C40533">
        <w:t>Booderee Botanic Garden</w:t>
      </w:r>
      <w:r w:rsidR="00ED6C58" w:rsidRPr="00C40533">
        <w:t xml:space="preserve"> and </w:t>
      </w:r>
      <w:r w:rsidR="004262ED" w:rsidRPr="00C40533">
        <w:t>national parks</w:t>
      </w:r>
      <w:r w:rsidR="00ED6C58" w:rsidRPr="00C40533">
        <w:t xml:space="preserve"> staff where available. Information on collections held in other botanic gardens or seed banks was also included when available</w:t>
      </w:r>
      <w:r w:rsidR="00D27FA6" w:rsidRPr="00C40533">
        <w:t xml:space="preserve"> using Australian Seed Bank Partnership records (</w:t>
      </w:r>
      <w:hyperlink r:id="rId49" w:history="1">
        <w:r w:rsidR="00D27FA6" w:rsidRPr="00C40533">
          <w:rPr>
            <w:rStyle w:val="Hyperlink"/>
          </w:rPr>
          <w:t>http://asbp.ala.org.au/</w:t>
        </w:r>
      </w:hyperlink>
      <w:r w:rsidR="00DB5743" w:rsidRPr="00C40533">
        <w:t>)</w:t>
      </w:r>
      <w:r w:rsidR="00ED6C58" w:rsidRPr="00C40533">
        <w:t>.</w:t>
      </w:r>
    </w:p>
    <w:p w14:paraId="7DD57C8D" w14:textId="77777777" w:rsidR="00D75FD5" w:rsidRDefault="009D7C14" w:rsidP="004B5D99">
      <w:pPr>
        <w:pStyle w:val="BodyText"/>
        <w:jc w:val="both"/>
      </w:pPr>
      <w:r>
        <w:t>These</w:t>
      </w:r>
      <w:r w:rsidR="00AA0C28">
        <w:t xml:space="preserve"> data </w:t>
      </w:r>
      <w:r>
        <w:t>were</w:t>
      </w:r>
      <w:r w:rsidR="00AA0C28">
        <w:t xml:space="preserve"> collated into a single Excel spreadsheet</w:t>
      </w:r>
      <w:r w:rsidR="00303EE6">
        <w:t xml:space="preserve"> </w:t>
      </w:r>
      <w:r>
        <w:t xml:space="preserve">for analysis while </w:t>
      </w:r>
      <w:r w:rsidR="00303EE6">
        <w:t xml:space="preserve">all information sourced for each species </w:t>
      </w:r>
      <w:r w:rsidR="00522953">
        <w:t xml:space="preserve">is provided </w:t>
      </w:r>
      <w:r w:rsidR="00303EE6">
        <w:t>in Appendix B</w:t>
      </w:r>
      <w:r w:rsidR="00AA0C28">
        <w:t>.</w:t>
      </w:r>
      <w:r w:rsidR="00ED6C58">
        <w:t xml:space="preserve"> </w:t>
      </w:r>
    </w:p>
    <w:p w14:paraId="021823EA" w14:textId="77777777" w:rsidR="00D75FD5" w:rsidRDefault="00D75FD5" w:rsidP="00E615FE">
      <w:pPr>
        <w:pStyle w:val="Heading2"/>
        <w:keepLines w:val="0"/>
        <w:numPr>
          <w:ilvl w:val="1"/>
          <w:numId w:val="18"/>
        </w:numPr>
        <w:tabs>
          <w:tab w:val="clear" w:pos="1134"/>
          <w:tab w:val="left" w:pos="851"/>
        </w:tabs>
        <w:ind w:left="851" w:hanging="851"/>
      </w:pPr>
      <w:bookmarkStart w:id="43" w:name="_Toc439947540"/>
      <w:bookmarkStart w:id="44" w:name="_Toc440606514"/>
      <w:bookmarkStart w:id="45" w:name="_Toc441124420"/>
      <w:bookmarkStart w:id="46" w:name="_Toc453580666"/>
      <w:r>
        <w:t>Threat and gap analyses</w:t>
      </w:r>
      <w:bookmarkEnd w:id="43"/>
      <w:bookmarkEnd w:id="44"/>
      <w:bookmarkEnd w:id="45"/>
      <w:bookmarkEnd w:id="46"/>
      <w:r>
        <w:t xml:space="preserve"> </w:t>
      </w:r>
    </w:p>
    <w:p w14:paraId="732670B1" w14:textId="77777777" w:rsidR="0007759F" w:rsidRDefault="0059144B" w:rsidP="00D1046A">
      <w:pPr>
        <w:pStyle w:val="BodyText"/>
        <w:spacing w:before="240"/>
        <w:jc w:val="both"/>
      </w:pPr>
      <w:r>
        <w:t xml:space="preserve">Information </w:t>
      </w:r>
      <w:r w:rsidR="00756FA0">
        <w:t>for</w:t>
      </w:r>
      <w:r>
        <w:t xml:space="preserve"> </w:t>
      </w:r>
      <w:r w:rsidR="00E8560C">
        <w:t>16</w:t>
      </w:r>
      <w:r>
        <w:t xml:space="preserve"> sub-categories of </w:t>
      </w:r>
      <w:r w:rsidR="00756FA0">
        <w:t xml:space="preserve">the four threat categories </w:t>
      </w:r>
      <w:r>
        <w:t xml:space="preserve">was gathered </w:t>
      </w:r>
      <w:r w:rsidR="00A36358">
        <w:t xml:space="preserve">and </w:t>
      </w:r>
      <w:r w:rsidR="00F503F8">
        <w:t xml:space="preserve">the data </w:t>
      </w:r>
      <w:r>
        <w:t>ranked</w:t>
      </w:r>
      <w:r w:rsidR="00A36358">
        <w:t xml:space="preserve"> as</w:t>
      </w:r>
      <w:r>
        <w:t xml:space="preserve"> being</w:t>
      </w:r>
      <w:r w:rsidR="00512063">
        <w:t>:</w:t>
      </w:r>
      <w:r w:rsidR="00D75FD5">
        <w:t xml:space="preserve"> </w:t>
      </w:r>
    </w:p>
    <w:p w14:paraId="24BE2859" w14:textId="77777777" w:rsidR="0007759F" w:rsidRDefault="00756FA0" w:rsidP="00D1046A">
      <w:pPr>
        <w:pStyle w:val="BodyText"/>
        <w:numPr>
          <w:ilvl w:val="0"/>
          <w:numId w:val="20"/>
        </w:numPr>
        <w:spacing w:before="240"/>
        <w:jc w:val="both"/>
      </w:pPr>
      <w:r w:rsidRPr="00756FA0">
        <w:t xml:space="preserve">A </w:t>
      </w:r>
      <w:r w:rsidR="00E51D06">
        <w:t>‘</w:t>
      </w:r>
      <w:r w:rsidR="0059144B" w:rsidRPr="00533EC9">
        <w:rPr>
          <w:b/>
        </w:rPr>
        <w:t>Known</w:t>
      </w:r>
      <w:r w:rsidR="0059144B">
        <w:t xml:space="preserve"> </w:t>
      </w:r>
      <w:r w:rsidR="0059144B" w:rsidRPr="00756FA0">
        <w:rPr>
          <w:b/>
        </w:rPr>
        <w:t>t</w:t>
      </w:r>
      <w:r w:rsidR="00533EC9" w:rsidRPr="00756FA0">
        <w:rPr>
          <w:b/>
        </w:rPr>
        <w:t>hreat</w:t>
      </w:r>
      <w:r w:rsidR="00E51D06">
        <w:rPr>
          <w:b/>
        </w:rPr>
        <w:t>’</w:t>
      </w:r>
      <w:r w:rsidR="0059144B">
        <w:t xml:space="preserve"> when there was documented evidence that the threat was impacting on a species</w:t>
      </w:r>
      <w:r w:rsidR="00651D79">
        <w:t>,</w:t>
      </w:r>
    </w:p>
    <w:p w14:paraId="2E1E940F" w14:textId="77777777" w:rsidR="0007759F" w:rsidRDefault="00E51D06" w:rsidP="00D1046A">
      <w:pPr>
        <w:pStyle w:val="BodyText"/>
        <w:numPr>
          <w:ilvl w:val="0"/>
          <w:numId w:val="20"/>
        </w:numPr>
        <w:spacing w:before="240"/>
        <w:jc w:val="both"/>
      </w:pPr>
      <w:r>
        <w:rPr>
          <w:b/>
        </w:rPr>
        <w:t>‘</w:t>
      </w:r>
      <w:r w:rsidR="0059144B" w:rsidRPr="00533EC9">
        <w:rPr>
          <w:b/>
        </w:rPr>
        <w:t>Data deficient</w:t>
      </w:r>
      <w:r>
        <w:rPr>
          <w:b/>
        </w:rPr>
        <w:t>’</w:t>
      </w:r>
      <w:r w:rsidR="0059144B">
        <w:t xml:space="preserve"> where the threat was inferred </w:t>
      </w:r>
      <w:r w:rsidR="00980781">
        <w:t xml:space="preserve">to be a problem or </w:t>
      </w:r>
      <w:r w:rsidR="00533EC9">
        <w:t>following our assessment of a species biology</w:t>
      </w:r>
      <w:r w:rsidR="0059144B">
        <w:t xml:space="preserve"> could </w:t>
      </w:r>
      <w:r w:rsidR="00756FA0">
        <w:t>potentially</w:t>
      </w:r>
      <w:r w:rsidR="0059144B">
        <w:t xml:space="preserve"> impact on a species </w:t>
      </w:r>
      <w:r w:rsidR="00651D79">
        <w:t xml:space="preserve">but for which </w:t>
      </w:r>
      <w:r w:rsidR="00A36358">
        <w:t>no</w:t>
      </w:r>
      <w:r w:rsidR="00756FA0">
        <w:t xml:space="preserve"> direct</w:t>
      </w:r>
      <w:r w:rsidR="00A36358">
        <w:t xml:space="preserve"> d</w:t>
      </w:r>
      <w:r w:rsidR="0059144B">
        <w:t>ata</w:t>
      </w:r>
      <w:r w:rsidR="00756FA0">
        <w:t xml:space="preserve"> were available</w:t>
      </w:r>
      <w:r w:rsidR="00651D79">
        <w:t>, and,</w:t>
      </w:r>
    </w:p>
    <w:p w14:paraId="6622BFFD" w14:textId="77777777" w:rsidR="00A9374F" w:rsidRDefault="00E51D06" w:rsidP="00D1046A">
      <w:pPr>
        <w:pStyle w:val="BodyText"/>
        <w:numPr>
          <w:ilvl w:val="0"/>
          <w:numId w:val="20"/>
        </w:numPr>
        <w:spacing w:before="240"/>
        <w:jc w:val="both"/>
      </w:pPr>
      <w:r>
        <w:rPr>
          <w:b/>
        </w:rPr>
        <w:t>‘</w:t>
      </w:r>
      <w:r w:rsidR="00996F7E">
        <w:rPr>
          <w:b/>
        </w:rPr>
        <w:t>No threat</w:t>
      </w:r>
      <w:r>
        <w:rPr>
          <w:b/>
        </w:rPr>
        <w:t>’</w:t>
      </w:r>
      <w:r w:rsidR="00996F7E">
        <w:t xml:space="preserve"> where an evaluation </w:t>
      </w:r>
      <w:r w:rsidR="00DA1E39">
        <w:t xml:space="preserve">of a threat </w:t>
      </w:r>
      <w:r w:rsidR="00996F7E">
        <w:t>had occurred and was considered to be extremely unlikely</w:t>
      </w:r>
      <w:r w:rsidR="00DA1E39">
        <w:t xml:space="preserve"> or of very low impact</w:t>
      </w:r>
      <w:r w:rsidR="00996F7E">
        <w:t>.</w:t>
      </w:r>
    </w:p>
    <w:p w14:paraId="5E2C441F" w14:textId="77777777" w:rsidR="00A9374F" w:rsidRDefault="00A9374F" w:rsidP="00D1046A">
      <w:pPr>
        <w:pStyle w:val="BodyText"/>
        <w:jc w:val="both"/>
      </w:pPr>
    </w:p>
    <w:p w14:paraId="633E32B9" w14:textId="77777777" w:rsidR="00D75FD5" w:rsidRDefault="003E5427" w:rsidP="00D1046A">
      <w:pPr>
        <w:pStyle w:val="BodyText"/>
        <w:jc w:val="both"/>
      </w:pPr>
      <w:r>
        <w:t>These rankings were collated into</w:t>
      </w:r>
      <w:r w:rsidR="00D75FD5">
        <w:t xml:space="preserve"> a single table and used to identify </w:t>
      </w:r>
      <w:r>
        <w:t>major threats across the national parks as well as critical knowledge gaps</w:t>
      </w:r>
      <w:r w:rsidR="00D75FD5">
        <w:t xml:space="preserve">. </w:t>
      </w:r>
      <w:r w:rsidR="0082255E" w:rsidRPr="00E8560C">
        <w:t xml:space="preserve">These data are provided </w:t>
      </w:r>
      <w:r w:rsidR="00303EE6" w:rsidRPr="00E8560C">
        <w:t xml:space="preserve">separately </w:t>
      </w:r>
      <w:r w:rsidR="0082255E" w:rsidRPr="00E8560C">
        <w:t>in the associated Excel spreadsheet.</w:t>
      </w:r>
    </w:p>
    <w:p w14:paraId="642CDEC3" w14:textId="77777777" w:rsidR="00A943B2" w:rsidRDefault="00D75FD5" w:rsidP="00D1044D">
      <w:pPr>
        <w:pStyle w:val="Heading1"/>
      </w:pPr>
      <w:bookmarkStart w:id="47" w:name="_Toc440606515"/>
      <w:bookmarkStart w:id="48" w:name="_Toc441124421"/>
      <w:bookmarkStart w:id="49" w:name="_Toc453580667"/>
      <w:r>
        <w:lastRenderedPageBreak/>
        <w:t>Findings</w:t>
      </w:r>
      <w:bookmarkEnd w:id="47"/>
      <w:bookmarkEnd w:id="48"/>
      <w:bookmarkEnd w:id="49"/>
    </w:p>
    <w:p w14:paraId="286ACCD6" w14:textId="77777777" w:rsidR="00D75FD5" w:rsidRDefault="001908A6" w:rsidP="00D75FD5">
      <w:pPr>
        <w:pStyle w:val="Heading2"/>
        <w:keepLines w:val="0"/>
        <w:tabs>
          <w:tab w:val="clear" w:pos="1134"/>
          <w:tab w:val="left" w:pos="851"/>
        </w:tabs>
        <w:ind w:left="851" w:hanging="851"/>
      </w:pPr>
      <w:bookmarkStart w:id="50" w:name="_Toc439947542"/>
      <w:bookmarkStart w:id="51" w:name="_Toc440606516"/>
      <w:bookmarkStart w:id="52" w:name="_Toc441124422"/>
      <w:bookmarkStart w:id="53" w:name="_Toc453580668"/>
      <w:bookmarkStart w:id="54" w:name="_Toc433026576"/>
      <w:r>
        <w:t>Initial observations</w:t>
      </w:r>
      <w:bookmarkEnd w:id="50"/>
      <w:bookmarkEnd w:id="51"/>
      <w:bookmarkEnd w:id="52"/>
      <w:bookmarkEnd w:id="53"/>
    </w:p>
    <w:p w14:paraId="2440FA19" w14:textId="46DEE8E0" w:rsidR="001908A6" w:rsidRPr="00315E53" w:rsidRDefault="00675104" w:rsidP="004B5D99">
      <w:pPr>
        <w:pStyle w:val="BodyText"/>
        <w:jc w:val="both"/>
      </w:pPr>
      <w:r>
        <w:t xml:space="preserve">One of our most important observations during our literature searching was the considerable lack of in-depth and up-to-date information available for almost all of the 41 species assessed. This lack of information ranged from being unable to source verified photographs of species to having to evaluate the utility of information from closely-related species as surrogates for species for which no information existed. </w:t>
      </w:r>
      <w:r w:rsidRPr="0025102C">
        <w:t>We were unable to source a verified photograph from Australian Plant Image Index (APII) for 13 of the EPBC listed species and 12 of the non-EPBC listed species. Park staff were able to supply photos of an additional 5 EPBC listed species and 9 non-EPBC listed species. However, the value of having images available through APII is that these can be linked to a verified herbarium specimen and we can consequently be confident that the photo is assigned to the correct species. For 7 of the EPBC listed species there was no photo available at all.</w:t>
      </w:r>
      <w:r>
        <w:t xml:space="preserve"> </w:t>
      </w:r>
      <w:r>
        <w:rPr>
          <w:b/>
          <w:i/>
        </w:rPr>
        <w:t>A</w:t>
      </w:r>
      <w:r w:rsidRPr="006A4510">
        <w:rPr>
          <w:b/>
          <w:i/>
        </w:rPr>
        <w:t xml:space="preserve"> lack of photographic information </w:t>
      </w:r>
      <w:r>
        <w:rPr>
          <w:b/>
          <w:i/>
        </w:rPr>
        <w:t xml:space="preserve">may limit </w:t>
      </w:r>
      <w:r w:rsidRPr="006A4510">
        <w:rPr>
          <w:b/>
          <w:i/>
        </w:rPr>
        <w:t xml:space="preserve">species recognition </w:t>
      </w:r>
      <w:r>
        <w:rPr>
          <w:b/>
          <w:i/>
        </w:rPr>
        <w:t xml:space="preserve">and identification in the field and reduces the ability of national park staff to engage and educate </w:t>
      </w:r>
      <w:r w:rsidRPr="006A4510">
        <w:rPr>
          <w:b/>
          <w:i/>
        </w:rPr>
        <w:t>visitors</w:t>
      </w:r>
      <w:r>
        <w:rPr>
          <w:b/>
          <w:i/>
        </w:rPr>
        <w:t xml:space="preserve"> about the role and importance of these species</w:t>
      </w:r>
      <w:r w:rsidRPr="006A4510">
        <w:rPr>
          <w:b/>
          <w:i/>
        </w:rPr>
        <w:t xml:space="preserve">. </w:t>
      </w:r>
      <w:r w:rsidR="005B488F" w:rsidRPr="006A4510">
        <w:rPr>
          <w:b/>
          <w:i/>
        </w:rPr>
        <w:t xml:space="preserve"> </w:t>
      </w:r>
      <w:r w:rsidR="00E46C76" w:rsidRPr="006A4510">
        <w:rPr>
          <w:b/>
          <w:i/>
        </w:rPr>
        <w:t xml:space="preserve"> </w:t>
      </w:r>
    </w:p>
    <w:p w14:paraId="6BC74814" w14:textId="77777777" w:rsidR="00836368" w:rsidRDefault="00836368" w:rsidP="004B5D99">
      <w:pPr>
        <w:pStyle w:val="BodyText"/>
        <w:jc w:val="both"/>
        <w:rPr>
          <w:b/>
          <w:i/>
        </w:rPr>
      </w:pPr>
      <w:r>
        <w:t xml:space="preserve">Our second observation was that </w:t>
      </w:r>
      <w:r w:rsidR="00715588">
        <w:t xml:space="preserve">for just over half of the species assessed </w:t>
      </w:r>
      <w:r w:rsidR="001A4C76">
        <w:t xml:space="preserve">almost all of the populations </w:t>
      </w:r>
      <w:r w:rsidR="0068473A">
        <w:t xml:space="preserve">primarily </w:t>
      </w:r>
      <w:r w:rsidR="001A4C76">
        <w:t xml:space="preserve">occur within </w:t>
      </w:r>
      <w:r w:rsidR="004242CD">
        <w:t>national parks</w:t>
      </w:r>
      <w:r w:rsidR="00F12ABA">
        <w:t xml:space="preserve"> </w:t>
      </w:r>
      <w:r w:rsidR="001A4C76">
        <w:t>(Fig 2)</w:t>
      </w:r>
      <w:r w:rsidR="000A2BC6">
        <w:t xml:space="preserve"> making these species highly vulnerable to local extinction</w:t>
      </w:r>
      <w:r w:rsidR="001A4C76">
        <w:t xml:space="preserve">. </w:t>
      </w:r>
      <w:r w:rsidR="00413139">
        <w:t xml:space="preserve">In addition, </w:t>
      </w:r>
      <w:r w:rsidR="0068473A">
        <w:t xml:space="preserve">the distributions of a further </w:t>
      </w:r>
      <w:r w:rsidR="000A2BC6">
        <w:t xml:space="preserve">six species </w:t>
      </w:r>
      <w:r w:rsidR="0068473A">
        <w:t>could not be rigorously determined</w:t>
      </w:r>
      <w:r w:rsidR="00774F3F">
        <w:t xml:space="preserve"> but since </w:t>
      </w:r>
      <w:r w:rsidR="005758D7">
        <w:t>these</w:t>
      </w:r>
      <w:r w:rsidR="00774F3F">
        <w:t xml:space="preserve"> </w:t>
      </w:r>
      <w:r w:rsidR="005758D7">
        <w:t>occur in CINP and NINP</w:t>
      </w:r>
      <w:r w:rsidR="00F12ABA">
        <w:t xml:space="preserve"> it </w:t>
      </w:r>
      <w:r w:rsidR="00B946DE">
        <w:t xml:space="preserve">is likely that </w:t>
      </w:r>
      <w:r w:rsidR="00715588">
        <w:t xml:space="preserve">populations of these </w:t>
      </w:r>
      <w:r w:rsidR="0068473A">
        <w:t>species are also primarily located within national parks.</w:t>
      </w:r>
      <w:r w:rsidR="00807058">
        <w:t xml:space="preserve"> </w:t>
      </w:r>
      <w:r w:rsidR="00807058" w:rsidRPr="00807058">
        <w:rPr>
          <w:b/>
          <w:i/>
        </w:rPr>
        <w:t xml:space="preserve">These data highlight </w:t>
      </w:r>
      <w:r w:rsidR="000A0128">
        <w:rPr>
          <w:b/>
          <w:i/>
        </w:rPr>
        <w:t xml:space="preserve">the </w:t>
      </w:r>
      <w:r w:rsidR="00715588">
        <w:rPr>
          <w:b/>
          <w:i/>
        </w:rPr>
        <w:t>critical</w:t>
      </w:r>
      <w:r w:rsidR="000A0128">
        <w:rPr>
          <w:b/>
          <w:i/>
        </w:rPr>
        <w:t xml:space="preserve"> </w:t>
      </w:r>
      <w:r w:rsidR="003264C5">
        <w:rPr>
          <w:b/>
          <w:i/>
        </w:rPr>
        <w:t>role</w:t>
      </w:r>
      <w:r w:rsidR="000A0128">
        <w:rPr>
          <w:b/>
          <w:i/>
        </w:rPr>
        <w:t xml:space="preserve"> that national parks are playing in the conservation and </w:t>
      </w:r>
      <w:r w:rsidR="003264C5">
        <w:rPr>
          <w:b/>
          <w:i/>
        </w:rPr>
        <w:t>management</w:t>
      </w:r>
      <w:r w:rsidR="000A0128">
        <w:rPr>
          <w:b/>
          <w:i/>
        </w:rPr>
        <w:t xml:space="preserve"> of </w:t>
      </w:r>
      <w:r w:rsidR="00715588">
        <w:rPr>
          <w:b/>
          <w:i/>
        </w:rPr>
        <w:t>endangered</w:t>
      </w:r>
      <w:r w:rsidR="000A0128">
        <w:rPr>
          <w:b/>
          <w:i/>
        </w:rPr>
        <w:t xml:space="preserve"> species</w:t>
      </w:r>
      <w:r w:rsidR="00647EDB">
        <w:rPr>
          <w:b/>
          <w:i/>
        </w:rPr>
        <w:t xml:space="preserve"> including being responsible for </w:t>
      </w:r>
      <w:r w:rsidR="001F09D5">
        <w:rPr>
          <w:b/>
          <w:i/>
        </w:rPr>
        <w:t>an</w:t>
      </w:r>
      <w:r w:rsidR="00647EDB">
        <w:rPr>
          <w:b/>
          <w:i/>
        </w:rPr>
        <w:t xml:space="preserve"> entire species in many cases. It also </w:t>
      </w:r>
      <w:r w:rsidR="00715588">
        <w:rPr>
          <w:b/>
          <w:i/>
        </w:rPr>
        <w:t>indicates</w:t>
      </w:r>
      <w:r w:rsidR="00647EDB">
        <w:rPr>
          <w:b/>
          <w:i/>
        </w:rPr>
        <w:t xml:space="preserve"> that establishing </w:t>
      </w:r>
      <w:r w:rsidR="00647EDB" w:rsidRPr="00715588">
        <w:rPr>
          <w:b/>
          <w:i/>
          <w:u w:val="single"/>
        </w:rPr>
        <w:t>ex-situ</w:t>
      </w:r>
      <w:r w:rsidR="00647EDB">
        <w:rPr>
          <w:b/>
          <w:i/>
        </w:rPr>
        <w:t xml:space="preserve"> collections </w:t>
      </w:r>
      <w:r w:rsidR="00590C2A">
        <w:rPr>
          <w:b/>
          <w:i/>
        </w:rPr>
        <w:t xml:space="preserve">(both living and seed) </w:t>
      </w:r>
      <w:r w:rsidR="00647EDB">
        <w:rPr>
          <w:b/>
          <w:i/>
        </w:rPr>
        <w:t xml:space="preserve">is critical to provide a means </w:t>
      </w:r>
      <w:r w:rsidR="00715588">
        <w:rPr>
          <w:b/>
          <w:i/>
        </w:rPr>
        <w:t xml:space="preserve">for species </w:t>
      </w:r>
      <w:r w:rsidR="00647EDB">
        <w:rPr>
          <w:b/>
          <w:i/>
        </w:rPr>
        <w:t>recover</w:t>
      </w:r>
      <w:r w:rsidR="00715588">
        <w:rPr>
          <w:b/>
          <w:i/>
        </w:rPr>
        <w:t>y</w:t>
      </w:r>
      <w:r w:rsidR="00647EDB">
        <w:rPr>
          <w:b/>
          <w:i/>
        </w:rPr>
        <w:t xml:space="preserve"> should an extinction event occur. </w:t>
      </w:r>
    </w:p>
    <w:p w14:paraId="424F988E" w14:textId="77777777" w:rsidR="009754E6" w:rsidRDefault="009754E6" w:rsidP="004B5D99">
      <w:pPr>
        <w:pStyle w:val="BodyText"/>
        <w:jc w:val="both"/>
      </w:pPr>
    </w:p>
    <w:p w14:paraId="57250D8B" w14:textId="77777777" w:rsidR="00836368" w:rsidRDefault="00BB13E2" w:rsidP="00836368">
      <w:pPr>
        <w:pStyle w:val="BodyText"/>
        <w:jc w:val="center"/>
      </w:pPr>
      <w:r>
        <w:rPr>
          <w:noProof/>
        </w:rPr>
        <w:drawing>
          <wp:inline distT="0" distB="0" distL="0" distR="0" wp14:anchorId="4315B830" wp14:editId="3347E7C6">
            <wp:extent cx="3574395" cy="2361795"/>
            <wp:effectExtent l="19050" t="19050" r="26055" b="19455"/>
            <wp:docPr id="17"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pic:cNvPicPr>
                      <a:picLocks noChangeAspect="1" noChangeArrowheads="1"/>
                    </pic:cNvPicPr>
                  </pic:nvPicPr>
                  <pic:blipFill>
                    <a:blip r:embed="rId50"/>
                    <a:srcRect/>
                    <a:stretch>
                      <a:fillRect/>
                    </a:stretch>
                  </pic:blipFill>
                  <pic:spPr bwMode="auto">
                    <a:xfrm>
                      <a:off x="0" y="0"/>
                      <a:ext cx="3574395" cy="2361795"/>
                    </a:xfrm>
                    <a:prstGeom prst="rect">
                      <a:avLst/>
                    </a:prstGeom>
                    <a:noFill/>
                    <a:ln>
                      <a:solidFill>
                        <a:schemeClr val="accent6">
                          <a:lumMod val="50000"/>
                        </a:schemeClr>
                      </a:solidFill>
                    </a:ln>
                  </pic:spPr>
                </pic:pic>
              </a:graphicData>
            </a:graphic>
          </wp:inline>
        </w:drawing>
      </w:r>
    </w:p>
    <w:p w14:paraId="43856516" w14:textId="77777777" w:rsidR="00836368" w:rsidRPr="00F450DC" w:rsidRDefault="00836368" w:rsidP="003814D2">
      <w:pPr>
        <w:pStyle w:val="CaptionNote"/>
        <w:jc w:val="center"/>
        <w:rPr>
          <w:color w:val="16197F" w:themeColor="accent6" w:themeShade="BF"/>
        </w:rPr>
      </w:pPr>
      <w:r w:rsidRPr="00F450DC">
        <w:rPr>
          <w:color w:val="16197F" w:themeColor="accent6" w:themeShade="BF"/>
        </w:rPr>
        <w:t xml:space="preserve">Figure </w:t>
      </w:r>
      <w:r w:rsidR="003814D2" w:rsidRPr="00F450DC">
        <w:rPr>
          <w:color w:val="16197F" w:themeColor="accent6" w:themeShade="BF"/>
        </w:rPr>
        <w:t>2:</w:t>
      </w:r>
      <w:r w:rsidRPr="00F450DC">
        <w:rPr>
          <w:color w:val="16197F" w:themeColor="accent6" w:themeShade="BF"/>
        </w:rPr>
        <w:t xml:space="preserve"> </w:t>
      </w:r>
      <w:r w:rsidR="00647EDB">
        <w:rPr>
          <w:color w:val="16197F" w:themeColor="accent6" w:themeShade="BF"/>
        </w:rPr>
        <w:t>Number of</w:t>
      </w:r>
      <w:r w:rsidRPr="00F450DC">
        <w:rPr>
          <w:color w:val="16197F" w:themeColor="accent6" w:themeShade="BF"/>
        </w:rPr>
        <w:t xml:space="preserve"> </w:t>
      </w:r>
      <w:r w:rsidR="00647EDB">
        <w:rPr>
          <w:color w:val="16197F" w:themeColor="accent6" w:themeShade="BF"/>
        </w:rPr>
        <w:t xml:space="preserve">populations </w:t>
      </w:r>
      <w:r w:rsidR="002A0626">
        <w:rPr>
          <w:color w:val="16197F" w:themeColor="accent6" w:themeShade="BF"/>
        </w:rPr>
        <w:t xml:space="preserve">of each species occurring </w:t>
      </w:r>
      <w:r w:rsidRPr="00F450DC">
        <w:rPr>
          <w:color w:val="16197F" w:themeColor="accent6" w:themeShade="BF"/>
        </w:rPr>
        <w:t xml:space="preserve">in </w:t>
      </w:r>
      <w:r w:rsidR="00105AF2">
        <w:rPr>
          <w:color w:val="16197F" w:themeColor="accent6" w:themeShade="BF"/>
        </w:rPr>
        <w:t>Commonwealth national park</w:t>
      </w:r>
      <w:r w:rsidRPr="00F450DC">
        <w:rPr>
          <w:color w:val="16197F" w:themeColor="accent6" w:themeShade="BF"/>
        </w:rPr>
        <w:t>s.</w:t>
      </w:r>
      <w:r w:rsidR="00B946DE">
        <w:rPr>
          <w:color w:val="16197F" w:themeColor="accent6" w:themeShade="BF"/>
        </w:rPr>
        <w:t xml:space="preserve"> DD, data deficient.</w:t>
      </w:r>
    </w:p>
    <w:p w14:paraId="6F83E3CB" w14:textId="77777777" w:rsidR="00AD6C1C" w:rsidRDefault="00AD6C1C" w:rsidP="001908A6">
      <w:pPr>
        <w:pStyle w:val="BodyText"/>
      </w:pPr>
    </w:p>
    <w:p w14:paraId="31C6C4AE" w14:textId="77777777" w:rsidR="00643D4D" w:rsidRDefault="00643D4D" w:rsidP="004B5D99">
      <w:pPr>
        <w:pStyle w:val="BodyText"/>
        <w:jc w:val="both"/>
      </w:pPr>
      <w:r>
        <w:lastRenderedPageBreak/>
        <w:t xml:space="preserve">Our </w:t>
      </w:r>
      <w:r w:rsidR="00836368">
        <w:t>third</w:t>
      </w:r>
      <w:r>
        <w:t xml:space="preserve"> observation was that </w:t>
      </w:r>
      <w:r w:rsidR="00A124DC">
        <w:t>as far as we can ascertain</w:t>
      </w:r>
      <w:r w:rsidR="0005156D">
        <w:t>,</w:t>
      </w:r>
      <w:r w:rsidR="00A124DC">
        <w:t xml:space="preserve"> few of these species have been </w:t>
      </w:r>
      <w:r w:rsidR="001F09D5">
        <w:t xml:space="preserve">recently </w:t>
      </w:r>
      <w:r w:rsidR="00A124DC">
        <w:t>monitored (Fig 3) and few are subject to periodic evaluation. T</w:t>
      </w:r>
      <w:r w:rsidR="00CE669E">
        <w:t xml:space="preserve">he </w:t>
      </w:r>
      <w:r w:rsidR="00AD6C1C">
        <w:t xml:space="preserve">large number of species surveyed in 2003 </w:t>
      </w:r>
      <w:r w:rsidR="0005156D">
        <w:t>are from</w:t>
      </w:r>
      <w:r w:rsidR="00AD6C1C">
        <w:t xml:space="preserve"> NINP</w:t>
      </w:r>
      <w:r w:rsidR="0005156D">
        <w:t xml:space="preserve"> </w:t>
      </w:r>
      <w:r w:rsidR="001F09D5">
        <w:t>only</w:t>
      </w:r>
      <w:r w:rsidR="00CE669E">
        <w:t xml:space="preserve">. </w:t>
      </w:r>
      <w:r w:rsidR="00CE669E" w:rsidRPr="001F09D5">
        <w:rPr>
          <w:b/>
          <w:i/>
        </w:rPr>
        <w:t xml:space="preserve">This does not suggest that these </w:t>
      </w:r>
      <w:r w:rsidR="0005156D" w:rsidRPr="001F09D5">
        <w:rPr>
          <w:b/>
          <w:i/>
        </w:rPr>
        <w:t xml:space="preserve">endangered </w:t>
      </w:r>
      <w:r w:rsidR="00CE669E" w:rsidRPr="001F09D5">
        <w:rPr>
          <w:b/>
          <w:i/>
        </w:rPr>
        <w:t xml:space="preserve">species require </w:t>
      </w:r>
      <w:r w:rsidR="00235936" w:rsidRPr="001F09D5">
        <w:rPr>
          <w:b/>
          <w:i/>
        </w:rPr>
        <w:t xml:space="preserve">annual monitoring </w:t>
      </w:r>
      <w:r w:rsidR="00A2620D" w:rsidRPr="001F09D5">
        <w:rPr>
          <w:b/>
          <w:i/>
        </w:rPr>
        <w:t>but it does suggest that regular</w:t>
      </w:r>
      <w:r w:rsidR="00A2620D" w:rsidRPr="008C3360">
        <w:rPr>
          <w:b/>
          <w:i/>
        </w:rPr>
        <w:t xml:space="preserve"> monitoring program</w:t>
      </w:r>
      <w:r w:rsidR="00374E45">
        <w:rPr>
          <w:b/>
          <w:i/>
        </w:rPr>
        <w:t>s</w:t>
      </w:r>
      <w:r w:rsidR="00A2620D" w:rsidRPr="008C3360">
        <w:rPr>
          <w:b/>
          <w:i/>
        </w:rPr>
        <w:t xml:space="preserve"> would greatly assist in species recovery</w:t>
      </w:r>
      <w:r w:rsidR="00235936">
        <w:rPr>
          <w:b/>
          <w:i/>
        </w:rPr>
        <w:t xml:space="preserve"> by providing critical information on population trends as </w:t>
      </w:r>
      <w:r w:rsidR="00235936" w:rsidRPr="009A03B7">
        <w:rPr>
          <w:b/>
          <w:i/>
        </w:rPr>
        <w:t xml:space="preserve">well as threat impacts. It would also </w:t>
      </w:r>
      <w:r w:rsidR="00A124DC" w:rsidRPr="009A03B7">
        <w:rPr>
          <w:b/>
          <w:i/>
        </w:rPr>
        <w:t>pro</w:t>
      </w:r>
      <w:r w:rsidR="00235936" w:rsidRPr="009A03B7">
        <w:rPr>
          <w:b/>
          <w:i/>
        </w:rPr>
        <w:t>vide critical information</w:t>
      </w:r>
      <w:r w:rsidR="00B1016B" w:rsidRPr="009A03B7">
        <w:rPr>
          <w:b/>
          <w:i/>
        </w:rPr>
        <w:t xml:space="preserve"> to </w:t>
      </w:r>
      <w:r w:rsidR="007F55D3">
        <w:rPr>
          <w:b/>
          <w:i/>
        </w:rPr>
        <w:t xml:space="preserve">help </w:t>
      </w:r>
      <w:r w:rsidR="00B1016B" w:rsidRPr="009A03B7">
        <w:rPr>
          <w:b/>
          <w:i/>
        </w:rPr>
        <w:t>improve species recovery</w:t>
      </w:r>
      <w:r w:rsidR="00235936" w:rsidRPr="009A03B7">
        <w:rPr>
          <w:b/>
          <w:i/>
        </w:rPr>
        <w:t xml:space="preserve"> </w:t>
      </w:r>
      <w:r w:rsidR="00A2620D" w:rsidRPr="009A03B7">
        <w:rPr>
          <w:b/>
          <w:i/>
        </w:rPr>
        <w:t xml:space="preserve">such as recruitment, longevity, flowering and pollinators – much of which is unknown </w:t>
      </w:r>
      <w:r w:rsidR="00A2620D" w:rsidRPr="0009429F">
        <w:rPr>
          <w:b/>
          <w:i/>
        </w:rPr>
        <w:t>for the majority of species assessed here</w:t>
      </w:r>
      <w:r w:rsidR="00235936" w:rsidRPr="0009429F">
        <w:t xml:space="preserve"> (see Section </w:t>
      </w:r>
      <w:r w:rsidR="0009429F" w:rsidRPr="0009429F">
        <w:t xml:space="preserve">3.3 </w:t>
      </w:r>
      <w:r w:rsidR="00E8560C">
        <w:t>Knowledge g</w:t>
      </w:r>
      <w:r w:rsidR="0009429F" w:rsidRPr="0009429F">
        <w:t>aps limiting species recovery</w:t>
      </w:r>
      <w:r w:rsidR="00235936" w:rsidRPr="0009429F">
        <w:t>)</w:t>
      </w:r>
      <w:r w:rsidR="00A2620D" w:rsidRPr="0009429F">
        <w:t>.</w:t>
      </w:r>
      <w:r w:rsidR="00A2620D">
        <w:t xml:space="preserve"> </w:t>
      </w:r>
    </w:p>
    <w:p w14:paraId="31740A46" w14:textId="77777777" w:rsidR="00E62D76" w:rsidRDefault="00BB13E2" w:rsidP="00E62D76">
      <w:pPr>
        <w:jc w:val="center"/>
      </w:pPr>
      <w:r>
        <w:rPr>
          <w:noProof/>
        </w:rPr>
        <w:drawing>
          <wp:inline distT="0" distB="0" distL="0" distR="0" wp14:anchorId="689364B4" wp14:editId="231C272F">
            <wp:extent cx="3917245" cy="2205409"/>
            <wp:effectExtent l="19050" t="19050" r="26670" b="23495"/>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pic:cNvPicPr>
                      <a:picLocks noChangeAspect="1" noChangeArrowheads="1"/>
                    </pic:cNvPicPr>
                  </pic:nvPicPr>
                  <pic:blipFill>
                    <a:blip r:embed="rId51"/>
                    <a:srcRect/>
                    <a:stretch>
                      <a:fillRect/>
                    </a:stretch>
                  </pic:blipFill>
                  <pic:spPr bwMode="auto">
                    <a:xfrm>
                      <a:off x="0" y="0"/>
                      <a:ext cx="3919888" cy="2206897"/>
                    </a:xfrm>
                    <a:prstGeom prst="rect">
                      <a:avLst/>
                    </a:prstGeom>
                    <a:noFill/>
                    <a:ln>
                      <a:solidFill>
                        <a:schemeClr val="accent6">
                          <a:lumMod val="50000"/>
                        </a:schemeClr>
                      </a:solidFill>
                    </a:ln>
                  </pic:spPr>
                </pic:pic>
              </a:graphicData>
            </a:graphic>
          </wp:inline>
        </w:drawing>
      </w:r>
    </w:p>
    <w:p w14:paraId="4BBAE8B6" w14:textId="77777777" w:rsidR="00E62D76" w:rsidRPr="00F450DC" w:rsidRDefault="00E62D76" w:rsidP="003814D2">
      <w:pPr>
        <w:pStyle w:val="Caption"/>
        <w:jc w:val="center"/>
        <w:rPr>
          <w:color w:val="16197F" w:themeColor="accent6" w:themeShade="BF"/>
        </w:rPr>
      </w:pPr>
      <w:r w:rsidRPr="00F450DC">
        <w:rPr>
          <w:color w:val="16197F" w:themeColor="accent6" w:themeShade="BF"/>
        </w:rPr>
        <w:t xml:space="preserve">Figure </w:t>
      </w:r>
      <w:r w:rsidR="003814D2" w:rsidRPr="00F450DC">
        <w:rPr>
          <w:color w:val="16197F" w:themeColor="accent6" w:themeShade="BF"/>
        </w:rPr>
        <w:t>3</w:t>
      </w:r>
      <w:r w:rsidRPr="00F450DC">
        <w:rPr>
          <w:color w:val="16197F" w:themeColor="accent6" w:themeShade="BF"/>
        </w:rPr>
        <w:t xml:space="preserve">: </w:t>
      </w:r>
      <w:r w:rsidR="0004653F">
        <w:rPr>
          <w:color w:val="16197F" w:themeColor="accent6" w:themeShade="BF"/>
        </w:rPr>
        <w:t>Y</w:t>
      </w:r>
      <w:r w:rsidR="00643D4D" w:rsidRPr="00F450DC">
        <w:rPr>
          <w:color w:val="16197F" w:themeColor="accent6" w:themeShade="BF"/>
        </w:rPr>
        <w:t xml:space="preserve">ear </w:t>
      </w:r>
      <w:r w:rsidR="0004653F">
        <w:rPr>
          <w:color w:val="16197F" w:themeColor="accent6" w:themeShade="BF"/>
        </w:rPr>
        <w:t xml:space="preserve">that </w:t>
      </w:r>
      <w:r w:rsidR="00643D4D" w:rsidRPr="00F450DC">
        <w:rPr>
          <w:color w:val="16197F" w:themeColor="accent6" w:themeShade="BF"/>
        </w:rPr>
        <w:t>endangered species in</w:t>
      </w:r>
      <w:r w:rsidR="00952AEB">
        <w:rPr>
          <w:color w:val="16197F" w:themeColor="accent6" w:themeShade="BF"/>
        </w:rPr>
        <w:t xml:space="preserve"> </w:t>
      </w:r>
      <w:r w:rsidR="00105AF2">
        <w:rPr>
          <w:color w:val="16197F" w:themeColor="accent6" w:themeShade="BF"/>
        </w:rPr>
        <w:t>Commonwealth national park</w:t>
      </w:r>
      <w:r w:rsidR="0004653F">
        <w:rPr>
          <w:color w:val="16197F" w:themeColor="accent6" w:themeShade="BF"/>
        </w:rPr>
        <w:t>s</w:t>
      </w:r>
      <w:r w:rsidR="00643D4D" w:rsidRPr="00F450DC">
        <w:rPr>
          <w:color w:val="16197F" w:themeColor="accent6" w:themeShade="BF"/>
        </w:rPr>
        <w:t xml:space="preserve"> were </w:t>
      </w:r>
      <w:r w:rsidR="0004653F">
        <w:rPr>
          <w:color w:val="16197F" w:themeColor="accent6" w:themeShade="BF"/>
        </w:rPr>
        <w:t xml:space="preserve">last </w:t>
      </w:r>
      <w:r w:rsidR="00643D4D" w:rsidRPr="00F450DC">
        <w:rPr>
          <w:color w:val="16197F" w:themeColor="accent6" w:themeShade="BF"/>
        </w:rPr>
        <w:t>monitored</w:t>
      </w:r>
      <w:r w:rsidRPr="00F450DC">
        <w:rPr>
          <w:color w:val="16197F" w:themeColor="accent6" w:themeShade="BF"/>
        </w:rPr>
        <w:t>. DD</w:t>
      </w:r>
      <w:r w:rsidR="001515A7">
        <w:rPr>
          <w:color w:val="16197F" w:themeColor="accent6" w:themeShade="BF"/>
        </w:rPr>
        <w:t>,</w:t>
      </w:r>
      <w:r w:rsidRPr="00F450DC">
        <w:rPr>
          <w:color w:val="16197F" w:themeColor="accent6" w:themeShade="BF"/>
        </w:rPr>
        <w:t xml:space="preserve"> data deficient.</w:t>
      </w:r>
    </w:p>
    <w:p w14:paraId="765BCB36" w14:textId="77777777" w:rsidR="004B2A56" w:rsidRDefault="004B2A56" w:rsidP="004B5D99">
      <w:pPr>
        <w:pStyle w:val="BodyText"/>
        <w:jc w:val="both"/>
      </w:pPr>
      <w:r>
        <w:t xml:space="preserve">Our fourth observation was </w:t>
      </w:r>
      <w:r w:rsidR="00E27564">
        <w:t xml:space="preserve">that we </w:t>
      </w:r>
      <w:r w:rsidR="000856DA">
        <w:t>had</w:t>
      </w:r>
      <w:r w:rsidR="00E27564">
        <w:t xml:space="preserve"> very little information regarding </w:t>
      </w:r>
      <w:r w:rsidR="000856DA">
        <w:t xml:space="preserve">the </w:t>
      </w:r>
      <w:r w:rsidR="00E27564">
        <w:t xml:space="preserve">threats for these species </w:t>
      </w:r>
      <w:r w:rsidR="00432699">
        <w:t xml:space="preserve">irrespective of the park </w:t>
      </w:r>
      <w:r w:rsidR="00037376">
        <w:t xml:space="preserve">being </w:t>
      </w:r>
      <w:r w:rsidR="00432699">
        <w:t xml:space="preserve">assessed </w:t>
      </w:r>
      <w:r w:rsidR="00CE7E59">
        <w:t xml:space="preserve">(Fig 4). </w:t>
      </w:r>
      <w:r w:rsidR="007A6D6E">
        <w:t>F</w:t>
      </w:r>
      <w:r w:rsidR="000856DA">
        <w:t xml:space="preserve">or a small number of species </w:t>
      </w:r>
      <w:r w:rsidR="007A6D6E">
        <w:t xml:space="preserve">we had clear evidence of </w:t>
      </w:r>
      <w:r w:rsidR="000856DA">
        <w:t>threats impact</w:t>
      </w:r>
      <w:r w:rsidR="007A6D6E">
        <w:t>ing on species</w:t>
      </w:r>
      <w:r w:rsidR="000856DA">
        <w:t xml:space="preserve"> </w:t>
      </w:r>
      <w:r w:rsidR="007A6D6E">
        <w:t>(i.e. ‘Known’</w:t>
      </w:r>
      <w:r w:rsidR="000856DA">
        <w:t xml:space="preserve">) </w:t>
      </w:r>
      <w:r w:rsidR="007A6D6E">
        <w:t xml:space="preserve">while for several others some </w:t>
      </w:r>
      <w:r w:rsidR="000856DA">
        <w:t xml:space="preserve">threats had been </w:t>
      </w:r>
      <w:r w:rsidR="007A6D6E">
        <w:t xml:space="preserve">evaluated and </w:t>
      </w:r>
      <w:r w:rsidR="001F09D5">
        <w:t>there was good evidence to suggest that there was no threat or at least a very low threat risk</w:t>
      </w:r>
      <w:r w:rsidR="000856DA">
        <w:t xml:space="preserve"> (i.e. “No threat”).  But</w:t>
      </w:r>
      <w:r w:rsidR="007A6D6E">
        <w:t>, for the majority of species we had no data to determine whether inferred threats were really a concern for species persistence</w:t>
      </w:r>
      <w:r w:rsidR="000856DA">
        <w:t>.</w:t>
      </w:r>
      <w:r w:rsidR="00CE7E59">
        <w:t xml:space="preserve"> </w:t>
      </w:r>
      <w:r w:rsidR="002B5423" w:rsidRPr="007903CC">
        <w:rPr>
          <w:b/>
          <w:i/>
        </w:rPr>
        <w:t>This</w:t>
      </w:r>
      <w:r w:rsidR="00D308A5" w:rsidRPr="007903CC">
        <w:rPr>
          <w:b/>
          <w:i/>
        </w:rPr>
        <w:t xml:space="preserve"> suggests that </w:t>
      </w:r>
      <w:r w:rsidR="001F09D5">
        <w:rPr>
          <w:b/>
          <w:i/>
        </w:rPr>
        <w:t>there is in</w:t>
      </w:r>
      <w:r w:rsidR="000C51FA">
        <w:rPr>
          <w:b/>
          <w:i/>
        </w:rPr>
        <w:t>sufficient</w:t>
      </w:r>
      <w:r w:rsidR="008E48E7">
        <w:rPr>
          <w:b/>
          <w:i/>
        </w:rPr>
        <w:t xml:space="preserve"> </w:t>
      </w:r>
      <w:r w:rsidR="007903CC" w:rsidRPr="007903CC">
        <w:rPr>
          <w:b/>
          <w:i/>
        </w:rPr>
        <w:t xml:space="preserve">information to </w:t>
      </w:r>
      <w:r w:rsidR="007A6D6E">
        <w:rPr>
          <w:b/>
          <w:i/>
        </w:rPr>
        <w:t xml:space="preserve">help </w:t>
      </w:r>
      <w:r w:rsidR="001F09D5">
        <w:rPr>
          <w:b/>
          <w:i/>
        </w:rPr>
        <w:t xml:space="preserve">national park </w:t>
      </w:r>
      <w:r w:rsidR="000C51FA">
        <w:rPr>
          <w:b/>
          <w:i/>
        </w:rPr>
        <w:t>staff</w:t>
      </w:r>
      <w:r w:rsidR="007A6D6E">
        <w:rPr>
          <w:b/>
          <w:i/>
        </w:rPr>
        <w:t xml:space="preserve"> make </w:t>
      </w:r>
      <w:r w:rsidR="008E48E7">
        <w:rPr>
          <w:b/>
          <w:i/>
        </w:rPr>
        <w:t>critical</w:t>
      </w:r>
      <w:r w:rsidR="007903CC" w:rsidRPr="007903CC">
        <w:rPr>
          <w:b/>
          <w:i/>
        </w:rPr>
        <w:t xml:space="preserve"> decisions about species </w:t>
      </w:r>
      <w:r w:rsidR="008E48E7">
        <w:rPr>
          <w:b/>
          <w:i/>
        </w:rPr>
        <w:t xml:space="preserve">management and </w:t>
      </w:r>
      <w:r w:rsidR="007903CC" w:rsidRPr="007903CC">
        <w:rPr>
          <w:b/>
          <w:i/>
        </w:rPr>
        <w:t>recovery.</w:t>
      </w:r>
    </w:p>
    <w:p w14:paraId="3A8FC523" w14:textId="77777777" w:rsidR="008A5FFF" w:rsidRDefault="00BB13E2" w:rsidP="008320C4">
      <w:pPr>
        <w:pStyle w:val="BodyText"/>
        <w:jc w:val="center"/>
      </w:pPr>
      <w:r>
        <w:rPr>
          <w:noProof/>
        </w:rPr>
        <w:drawing>
          <wp:inline distT="0" distB="0" distL="0" distR="0" wp14:anchorId="6D8BF026" wp14:editId="46C8063F">
            <wp:extent cx="3560740" cy="2512788"/>
            <wp:effectExtent l="19050" t="19050" r="20955" b="20955"/>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0"/>
                    <pic:cNvPicPr>
                      <a:picLocks noChangeAspect="1" noChangeArrowheads="1"/>
                    </pic:cNvPicPr>
                  </pic:nvPicPr>
                  <pic:blipFill>
                    <a:blip r:embed="rId52"/>
                    <a:srcRect/>
                    <a:stretch>
                      <a:fillRect/>
                    </a:stretch>
                  </pic:blipFill>
                  <pic:spPr bwMode="auto">
                    <a:xfrm>
                      <a:off x="0" y="0"/>
                      <a:ext cx="3566810" cy="2517071"/>
                    </a:xfrm>
                    <a:prstGeom prst="rect">
                      <a:avLst/>
                    </a:prstGeom>
                    <a:noFill/>
                    <a:ln>
                      <a:solidFill>
                        <a:schemeClr val="accent6">
                          <a:lumMod val="50000"/>
                        </a:schemeClr>
                      </a:solidFill>
                    </a:ln>
                  </pic:spPr>
                </pic:pic>
              </a:graphicData>
            </a:graphic>
          </wp:inline>
        </w:drawing>
      </w:r>
    </w:p>
    <w:p w14:paraId="388AA68F" w14:textId="77777777" w:rsidR="009C60FD" w:rsidRPr="00F450DC" w:rsidRDefault="009C60FD" w:rsidP="009C60FD">
      <w:pPr>
        <w:pStyle w:val="Caption"/>
        <w:jc w:val="center"/>
        <w:rPr>
          <w:color w:val="16197F" w:themeColor="accent6" w:themeShade="BF"/>
        </w:rPr>
      </w:pPr>
      <w:r w:rsidRPr="00F450DC">
        <w:rPr>
          <w:color w:val="16197F" w:themeColor="accent6" w:themeShade="BF"/>
        </w:rPr>
        <w:t xml:space="preserve">Figure </w:t>
      </w:r>
      <w:r>
        <w:rPr>
          <w:color w:val="16197F" w:themeColor="accent6" w:themeShade="BF"/>
        </w:rPr>
        <w:t>4</w:t>
      </w:r>
      <w:r w:rsidRPr="00F450DC">
        <w:rPr>
          <w:color w:val="16197F" w:themeColor="accent6" w:themeShade="BF"/>
        </w:rPr>
        <w:t xml:space="preserve">: </w:t>
      </w:r>
      <w:r w:rsidR="00114BD8">
        <w:rPr>
          <w:color w:val="16197F" w:themeColor="accent6" w:themeShade="BF"/>
        </w:rPr>
        <w:t xml:space="preserve">Average number of species in each data category for </w:t>
      </w:r>
      <w:r>
        <w:rPr>
          <w:color w:val="16197F" w:themeColor="accent6" w:themeShade="BF"/>
        </w:rPr>
        <w:t xml:space="preserve">each </w:t>
      </w:r>
      <w:r w:rsidR="00105AF2">
        <w:rPr>
          <w:color w:val="16197F" w:themeColor="accent6" w:themeShade="BF"/>
        </w:rPr>
        <w:t>Commonwealth national park</w:t>
      </w:r>
      <w:r w:rsidRPr="00F450DC">
        <w:rPr>
          <w:color w:val="16197F" w:themeColor="accent6" w:themeShade="BF"/>
        </w:rPr>
        <w:t>.</w:t>
      </w:r>
    </w:p>
    <w:p w14:paraId="3A24836E" w14:textId="77777777" w:rsidR="009C60FD" w:rsidRDefault="009C60FD" w:rsidP="004B2A56">
      <w:pPr>
        <w:pStyle w:val="BodyText"/>
        <w:jc w:val="center"/>
      </w:pPr>
    </w:p>
    <w:p w14:paraId="25D2F7BE" w14:textId="77777777" w:rsidR="00592C86" w:rsidRDefault="00592C86" w:rsidP="004B5D99">
      <w:pPr>
        <w:spacing w:line="276" w:lineRule="auto"/>
        <w:jc w:val="both"/>
        <w:rPr>
          <w:b/>
          <w:i/>
          <w:sz w:val="24"/>
          <w:szCs w:val="24"/>
        </w:rPr>
      </w:pPr>
      <w:r>
        <w:rPr>
          <w:sz w:val="24"/>
          <w:szCs w:val="24"/>
        </w:rPr>
        <w:lastRenderedPageBreak/>
        <w:t xml:space="preserve">Our final observation was that very few of these species are </w:t>
      </w:r>
      <w:r w:rsidR="00027A9E">
        <w:rPr>
          <w:sz w:val="24"/>
          <w:szCs w:val="24"/>
        </w:rPr>
        <w:t>held</w:t>
      </w:r>
      <w:r>
        <w:rPr>
          <w:sz w:val="24"/>
          <w:szCs w:val="24"/>
        </w:rPr>
        <w:t xml:space="preserve"> in </w:t>
      </w:r>
      <w:r w:rsidR="009E0438">
        <w:rPr>
          <w:i/>
          <w:sz w:val="24"/>
          <w:szCs w:val="24"/>
        </w:rPr>
        <w:t>ex-</w:t>
      </w:r>
      <w:r w:rsidRPr="00592C86">
        <w:rPr>
          <w:i/>
          <w:sz w:val="24"/>
          <w:szCs w:val="24"/>
        </w:rPr>
        <w:t>situ</w:t>
      </w:r>
      <w:r>
        <w:rPr>
          <w:sz w:val="24"/>
          <w:szCs w:val="24"/>
        </w:rPr>
        <w:t xml:space="preserve"> collections </w:t>
      </w:r>
      <w:r w:rsidR="009E0438">
        <w:rPr>
          <w:sz w:val="24"/>
          <w:szCs w:val="24"/>
        </w:rPr>
        <w:t>outside</w:t>
      </w:r>
      <w:r>
        <w:rPr>
          <w:sz w:val="24"/>
          <w:szCs w:val="24"/>
        </w:rPr>
        <w:t xml:space="preserve"> of the national parks (Fig </w:t>
      </w:r>
      <w:r w:rsidR="00F34BAF">
        <w:rPr>
          <w:sz w:val="24"/>
          <w:szCs w:val="24"/>
        </w:rPr>
        <w:t>5</w:t>
      </w:r>
      <w:r>
        <w:rPr>
          <w:sz w:val="24"/>
          <w:szCs w:val="24"/>
        </w:rPr>
        <w:t>)</w:t>
      </w:r>
      <w:r w:rsidR="00F172DA">
        <w:rPr>
          <w:sz w:val="24"/>
          <w:szCs w:val="24"/>
        </w:rPr>
        <w:t xml:space="preserve"> with most of the </w:t>
      </w:r>
      <w:r w:rsidR="00F172DA" w:rsidRPr="00F172DA">
        <w:rPr>
          <w:i/>
          <w:sz w:val="24"/>
          <w:szCs w:val="24"/>
        </w:rPr>
        <w:t>ex-situ</w:t>
      </w:r>
      <w:r w:rsidR="00F172DA">
        <w:rPr>
          <w:sz w:val="24"/>
          <w:szCs w:val="24"/>
        </w:rPr>
        <w:t xml:space="preserve"> collections being held in the Australian National Botanic Garden</w:t>
      </w:r>
      <w:r w:rsidR="003B38C7">
        <w:rPr>
          <w:sz w:val="24"/>
          <w:szCs w:val="24"/>
        </w:rPr>
        <w:t xml:space="preserve"> and the National Seed Bank</w:t>
      </w:r>
      <w:r>
        <w:rPr>
          <w:sz w:val="24"/>
          <w:szCs w:val="24"/>
        </w:rPr>
        <w:t>.</w:t>
      </w:r>
      <w:r w:rsidR="009E63C5">
        <w:rPr>
          <w:sz w:val="24"/>
          <w:szCs w:val="24"/>
        </w:rPr>
        <w:t xml:space="preserve"> </w:t>
      </w:r>
      <w:r w:rsidR="00895A8E">
        <w:rPr>
          <w:sz w:val="24"/>
          <w:szCs w:val="24"/>
        </w:rPr>
        <w:t>Several species that are difficult to place under long term storage</w:t>
      </w:r>
      <w:r w:rsidR="00125AFC">
        <w:rPr>
          <w:sz w:val="24"/>
          <w:szCs w:val="24"/>
        </w:rPr>
        <w:t>,</w:t>
      </w:r>
      <w:r w:rsidR="00895A8E">
        <w:rPr>
          <w:sz w:val="24"/>
          <w:szCs w:val="24"/>
        </w:rPr>
        <w:t xml:space="preserve"> such as those with recalcitrant seed</w:t>
      </w:r>
      <w:r w:rsidR="00125AFC">
        <w:rPr>
          <w:sz w:val="24"/>
          <w:szCs w:val="24"/>
        </w:rPr>
        <w:t>,</w:t>
      </w:r>
      <w:r w:rsidR="00895A8E">
        <w:rPr>
          <w:sz w:val="24"/>
          <w:szCs w:val="24"/>
        </w:rPr>
        <w:t xml:space="preserve"> are among the species assessed here. There are also several orchids which require both the seed and their associated </w:t>
      </w:r>
      <w:r w:rsidR="00C93F6C">
        <w:rPr>
          <w:sz w:val="24"/>
          <w:szCs w:val="24"/>
        </w:rPr>
        <w:t>mycorrhizal</w:t>
      </w:r>
      <w:r w:rsidR="00895A8E">
        <w:rPr>
          <w:sz w:val="24"/>
          <w:szCs w:val="24"/>
        </w:rPr>
        <w:t xml:space="preserve"> fungi to be stored if these are to be used for re-introduction programs. The ferns assessed here pose some of the most significant challenges for storage and possible reintroduction due to the complexity of their life cycle.</w:t>
      </w:r>
      <w:r>
        <w:rPr>
          <w:sz w:val="24"/>
          <w:szCs w:val="24"/>
        </w:rPr>
        <w:t xml:space="preserve"> </w:t>
      </w:r>
      <w:r w:rsidR="00C8173C" w:rsidRPr="00C8173C">
        <w:rPr>
          <w:b/>
          <w:i/>
          <w:sz w:val="24"/>
          <w:szCs w:val="24"/>
        </w:rPr>
        <w:t xml:space="preserve">This suggests that </w:t>
      </w:r>
      <w:r w:rsidR="00C8173C">
        <w:rPr>
          <w:b/>
          <w:i/>
          <w:sz w:val="24"/>
          <w:szCs w:val="24"/>
        </w:rPr>
        <w:t xml:space="preserve">these limited </w:t>
      </w:r>
      <w:r w:rsidR="00C8173C" w:rsidRPr="00895A8E">
        <w:rPr>
          <w:b/>
          <w:i/>
          <w:sz w:val="24"/>
          <w:szCs w:val="24"/>
          <w:u w:val="single"/>
        </w:rPr>
        <w:t>ex-situ</w:t>
      </w:r>
      <w:r w:rsidR="00C8173C">
        <w:rPr>
          <w:b/>
          <w:i/>
          <w:sz w:val="24"/>
          <w:szCs w:val="24"/>
        </w:rPr>
        <w:t xml:space="preserve"> holdings</w:t>
      </w:r>
      <w:r w:rsidR="0016448D">
        <w:rPr>
          <w:b/>
          <w:i/>
          <w:sz w:val="24"/>
          <w:szCs w:val="24"/>
        </w:rPr>
        <w:t xml:space="preserve"> </w:t>
      </w:r>
      <w:r w:rsidR="00C8173C">
        <w:rPr>
          <w:b/>
          <w:i/>
          <w:sz w:val="24"/>
          <w:szCs w:val="24"/>
        </w:rPr>
        <w:t>provid</w:t>
      </w:r>
      <w:r w:rsidR="00895A8E">
        <w:rPr>
          <w:b/>
          <w:i/>
          <w:sz w:val="24"/>
          <w:szCs w:val="24"/>
        </w:rPr>
        <w:t>e</w:t>
      </w:r>
      <w:r w:rsidRPr="00027A9E">
        <w:rPr>
          <w:b/>
          <w:i/>
          <w:sz w:val="24"/>
          <w:szCs w:val="24"/>
        </w:rPr>
        <w:t xml:space="preserve"> </w:t>
      </w:r>
      <w:r w:rsidR="0016448D">
        <w:rPr>
          <w:b/>
          <w:i/>
          <w:sz w:val="24"/>
          <w:szCs w:val="24"/>
        </w:rPr>
        <w:t>little</w:t>
      </w:r>
      <w:r w:rsidRPr="00027A9E">
        <w:rPr>
          <w:b/>
          <w:i/>
          <w:sz w:val="24"/>
          <w:szCs w:val="24"/>
        </w:rPr>
        <w:t xml:space="preserve"> security </w:t>
      </w:r>
      <w:r w:rsidR="00895A8E">
        <w:rPr>
          <w:b/>
          <w:i/>
          <w:sz w:val="24"/>
          <w:szCs w:val="24"/>
        </w:rPr>
        <w:t>for</w:t>
      </w:r>
      <w:r w:rsidR="0048586A">
        <w:rPr>
          <w:b/>
          <w:i/>
          <w:sz w:val="24"/>
          <w:szCs w:val="24"/>
        </w:rPr>
        <w:t xml:space="preserve"> species recover</w:t>
      </w:r>
      <w:r w:rsidR="003F16BA">
        <w:rPr>
          <w:b/>
          <w:i/>
          <w:sz w:val="24"/>
          <w:szCs w:val="24"/>
        </w:rPr>
        <w:t>y</w:t>
      </w:r>
      <w:r w:rsidR="0048586A">
        <w:rPr>
          <w:b/>
          <w:i/>
          <w:sz w:val="24"/>
          <w:szCs w:val="24"/>
        </w:rPr>
        <w:t xml:space="preserve"> following stochastic </w:t>
      </w:r>
      <w:r w:rsidRPr="00027A9E">
        <w:rPr>
          <w:b/>
          <w:i/>
          <w:sz w:val="24"/>
          <w:szCs w:val="24"/>
        </w:rPr>
        <w:t xml:space="preserve">extinction </w:t>
      </w:r>
      <w:r w:rsidR="0048586A">
        <w:rPr>
          <w:b/>
          <w:i/>
          <w:sz w:val="24"/>
          <w:szCs w:val="24"/>
        </w:rPr>
        <w:t>event</w:t>
      </w:r>
      <w:r w:rsidR="00C8173C">
        <w:rPr>
          <w:b/>
          <w:i/>
          <w:sz w:val="24"/>
          <w:szCs w:val="24"/>
        </w:rPr>
        <w:t>s</w:t>
      </w:r>
      <w:r w:rsidR="00125AFC">
        <w:rPr>
          <w:b/>
          <w:i/>
          <w:sz w:val="24"/>
          <w:szCs w:val="24"/>
        </w:rPr>
        <w:t xml:space="preserve"> or ongoing population decline</w:t>
      </w:r>
      <w:r w:rsidRPr="00027A9E">
        <w:rPr>
          <w:b/>
          <w:i/>
          <w:sz w:val="24"/>
          <w:szCs w:val="24"/>
        </w:rPr>
        <w:t>.</w:t>
      </w:r>
      <w:r w:rsidR="0016448D">
        <w:rPr>
          <w:b/>
          <w:i/>
          <w:sz w:val="24"/>
          <w:szCs w:val="24"/>
        </w:rPr>
        <w:t xml:space="preserve"> </w:t>
      </w:r>
      <w:r w:rsidR="002C5E14">
        <w:rPr>
          <w:b/>
          <w:i/>
          <w:sz w:val="24"/>
          <w:szCs w:val="24"/>
        </w:rPr>
        <w:t xml:space="preserve">This is especially concerning for species that reside </w:t>
      </w:r>
      <w:r w:rsidR="00125AFC">
        <w:rPr>
          <w:b/>
          <w:i/>
          <w:sz w:val="24"/>
          <w:szCs w:val="24"/>
        </w:rPr>
        <w:t xml:space="preserve">solely or </w:t>
      </w:r>
      <w:r w:rsidR="002C5E14">
        <w:rPr>
          <w:b/>
          <w:i/>
          <w:sz w:val="24"/>
          <w:szCs w:val="24"/>
        </w:rPr>
        <w:t xml:space="preserve">almost solely within national parks </w:t>
      </w:r>
      <w:r w:rsidR="00125AFC">
        <w:rPr>
          <w:b/>
          <w:i/>
          <w:sz w:val="24"/>
          <w:szCs w:val="24"/>
        </w:rPr>
        <w:t>that have a high extinction risk due to their small population size and limited geographic distributions.</w:t>
      </w:r>
      <w:r w:rsidR="002C5E14">
        <w:rPr>
          <w:b/>
          <w:i/>
          <w:sz w:val="24"/>
          <w:szCs w:val="24"/>
        </w:rPr>
        <w:t xml:space="preserve"> </w:t>
      </w:r>
    </w:p>
    <w:p w14:paraId="2976F344" w14:textId="77777777" w:rsidR="00592C86" w:rsidRDefault="008E6C72" w:rsidP="00592C86">
      <w:pPr>
        <w:jc w:val="center"/>
      </w:pPr>
      <w:r>
        <w:rPr>
          <w:noProof/>
        </w:rPr>
        <w:drawing>
          <wp:inline distT="0" distB="0" distL="0" distR="0" wp14:anchorId="1B0B3033" wp14:editId="1744D352">
            <wp:extent cx="3168993" cy="2423113"/>
            <wp:effectExtent l="19050" t="19050" r="12357" b="15287"/>
            <wp:docPr id="4"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pic:cNvPicPr>
                      <a:picLocks noChangeAspect="1" noChangeArrowheads="1"/>
                    </pic:cNvPicPr>
                  </pic:nvPicPr>
                  <pic:blipFill>
                    <a:blip r:embed="rId53"/>
                    <a:srcRect/>
                    <a:stretch>
                      <a:fillRect/>
                    </a:stretch>
                  </pic:blipFill>
                  <pic:spPr bwMode="auto">
                    <a:xfrm>
                      <a:off x="0" y="0"/>
                      <a:ext cx="3178248" cy="2430189"/>
                    </a:xfrm>
                    <a:prstGeom prst="rect">
                      <a:avLst/>
                    </a:prstGeom>
                    <a:noFill/>
                    <a:ln>
                      <a:solidFill>
                        <a:schemeClr val="accent5">
                          <a:lumMod val="50000"/>
                        </a:schemeClr>
                      </a:solidFill>
                    </a:ln>
                  </pic:spPr>
                </pic:pic>
              </a:graphicData>
            </a:graphic>
          </wp:inline>
        </w:drawing>
      </w:r>
    </w:p>
    <w:p w14:paraId="535F36DE" w14:textId="77777777" w:rsidR="00592C86" w:rsidRPr="00592C86" w:rsidRDefault="00592C86" w:rsidP="00592C86">
      <w:pPr>
        <w:pStyle w:val="CaptionNote"/>
        <w:jc w:val="center"/>
        <w:rPr>
          <w:color w:val="16197F" w:themeColor="accent6" w:themeShade="BF"/>
        </w:rPr>
      </w:pPr>
      <w:r w:rsidRPr="00592C86">
        <w:rPr>
          <w:color w:val="16197F" w:themeColor="accent6" w:themeShade="BF"/>
        </w:rPr>
        <w:t xml:space="preserve">Figure </w:t>
      </w:r>
      <w:r w:rsidR="00F34BAF">
        <w:rPr>
          <w:color w:val="16197F" w:themeColor="accent6" w:themeShade="BF"/>
        </w:rPr>
        <w:t>5</w:t>
      </w:r>
      <w:r w:rsidRPr="00592C86">
        <w:rPr>
          <w:color w:val="16197F" w:themeColor="accent6" w:themeShade="BF"/>
        </w:rPr>
        <w:t xml:space="preserve">: Number of </w:t>
      </w:r>
      <w:r w:rsidR="00594F0B">
        <w:rPr>
          <w:color w:val="16197F" w:themeColor="accent6" w:themeShade="BF"/>
        </w:rPr>
        <w:t>endangered</w:t>
      </w:r>
      <w:r w:rsidRPr="00592C86">
        <w:rPr>
          <w:color w:val="16197F" w:themeColor="accent6" w:themeShade="BF"/>
        </w:rPr>
        <w:t xml:space="preserve"> species </w:t>
      </w:r>
      <w:r w:rsidR="00594F0B">
        <w:rPr>
          <w:color w:val="16197F" w:themeColor="accent6" w:themeShade="BF"/>
        </w:rPr>
        <w:t xml:space="preserve">in </w:t>
      </w:r>
      <w:r w:rsidR="00105AF2">
        <w:rPr>
          <w:color w:val="16197F" w:themeColor="accent6" w:themeShade="BF"/>
        </w:rPr>
        <w:t>Commonwealth national park</w:t>
      </w:r>
      <w:r w:rsidR="00594F0B">
        <w:rPr>
          <w:color w:val="16197F" w:themeColor="accent6" w:themeShade="BF"/>
        </w:rPr>
        <w:t xml:space="preserve">s </w:t>
      </w:r>
      <w:r w:rsidRPr="00592C86">
        <w:rPr>
          <w:color w:val="16197F" w:themeColor="accent6" w:themeShade="BF"/>
        </w:rPr>
        <w:t xml:space="preserve">held in </w:t>
      </w:r>
      <w:r w:rsidR="00594F0B">
        <w:rPr>
          <w:i/>
          <w:color w:val="16197F" w:themeColor="accent6" w:themeShade="BF"/>
        </w:rPr>
        <w:t>ex-</w:t>
      </w:r>
      <w:r w:rsidRPr="00592C86">
        <w:rPr>
          <w:i/>
          <w:color w:val="16197F" w:themeColor="accent6" w:themeShade="BF"/>
        </w:rPr>
        <w:t>situ</w:t>
      </w:r>
      <w:r w:rsidRPr="00592C86">
        <w:rPr>
          <w:color w:val="16197F" w:themeColor="accent6" w:themeShade="BF"/>
        </w:rPr>
        <w:t xml:space="preserve"> collection</w:t>
      </w:r>
      <w:r>
        <w:rPr>
          <w:color w:val="16197F" w:themeColor="accent6" w:themeShade="BF"/>
        </w:rPr>
        <w:t>s.</w:t>
      </w:r>
    </w:p>
    <w:p w14:paraId="06C8C136" w14:textId="77777777" w:rsidR="00592C86" w:rsidRPr="00592C86" w:rsidRDefault="00592C86" w:rsidP="001908A6">
      <w:pPr>
        <w:pStyle w:val="BodyText"/>
        <w:rPr>
          <w:b/>
        </w:rPr>
      </w:pPr>
    </w:p>
    <w:p w14:paraId="5EA8F0EF" w14:textId="77777777" w:rsidR="001908A6" w:rsidRDefault="009B4C98" w:rsidP="001908A6">
      <w:pPr>
        <w:pStyle w:val="Heading2"/>
        <w:keepLines w:val="0"/>
        <w:tabs>
          <w:tab w:val="clear" w:pos="1134"/>
          <w:tab w:val="left" w:pos="851"/>
        </w:tabs>
        <w:ind w:left="851" w:hanging="851"/>
      </w:pPr>
      <w:bookmarkStart w:id="55" w:name="_Toc453580669"/>
      <w:r>
        <w:t xml:space="preserve">Threats </w:t>
      </w:r>
      <w:r w:rsidR="003814D2">
        <w:t xml:space="preserve">common across </w:t>
      </w:r>
      <w:r w:rsidR="00105AF2">
        <w:t>Commonwealth national park</w:t>
      </w:r>
      <w:r w:rsidR="00241FC2">
        <w:t>s</w:t>
      </w:r>
      <w:bookmarkEnd w:id="55"/>
    </w:p>
    <w:p w14:paraId="122FE322" w14:textId="77777777" w:rsidR="00094563" w:rsidRDefault="00880A0C" w:rsidP="004B5D99">
      <w:pPr>
        <w:spacing w:line="276" w:lineRule="auto"/>
        <w:jc w:val="both"/>
        <w:rPr>
          <w:sz w:val="24"/>
          <w:szCs w:val="24"/>
        </w:rPr>
      </w:pPr>
      <w:r>
        <w:rPr>
          <w:sz w:val="24"/>
          <w:szCs w:val="24"/>
        </w:rPr>
        <w:t>While a</w:t>
      </w:r>
      <w:r w:rsidR="00EC45D3">
        <w:rPr>
          <w:sz w:val="24"/>
          <w:szCs w:val="24"/>
        </w:rPr>
        <w:t xml:space="preserve"> broad range of threats were identified across the</w:t>
      </w:r>
      <w:r>
        <w:rPr>
          <w:sz w:val="24"/>
          <w:szCs w:val="24"/>
        </w:rPr>
        <w:t>se</w:t>
      </w:r>
      <w:r w:rsidR="00EC45D3">
        <w:rPr>
          <w:sz w:val="24"/>
          <w:szCs w:val="24"/>
        </w:rPr>
        <w:t xml:space="preserve"> species </w:t>
      </w:r>
      <w:r>
        <w:rPr>
          <w:sz w:val="24"/>
          <w:szCs w:val="24"/>
        </w:rPr>
        <w:t>occurring in</w:t>
      </w:r>
      <w:r w:rsidR="00EC45D3">
        <w:rPr>
          <w:sz w:val="24"/>
          <w:szCs w:val="24"/>
        </w:rPr>
        <w:t xml:space="preserve"> </w:t>
      </w:r>
      <w:r w:rsidR="00105AF2">
        <w:rPr>
          <w:sz w:val="24"/>
          <w:szCs w:val="24"/>
        </w:rPr>
        <w:t>Commonwealth national park</w:t>
      </w:r>
      <w:r w:rsidR="00D55A94">
        <w:rPr>
          <w:sz w:val="24"/>
          <w:szCs w:val="24"/>
        </w:rPr>
        <w:t>s</w:t>
      </w:r>
      <w:r w:rsidR="00776205">
        <w:rPr>
          <w:sz w:val="24"/>
          <w:szCs w:val="24"/>
        </w:rPr>
        <w:t>, here</w:t>
      </w:r>
      <w:r w:rsidR="00D55A94">
        <w:rPr>
          <w:sz w:val="24"/>
          <w:szCs w:val="24"/>
        </w:rPr>
        <w:t xml:space="preserve"> </w:t>
      </w:r>
      <w:r>
        <w:rPr>
          <w:sz w:val="24"/>
          <w:szCs w:val="24"/>
        </w:rPr>
        <w:t xml:space="preserve">we report only </w:t>
      </w:r>
      <w:r w:rsidR="008E1D7A">
        <w:rPr>
          <w:sz w:val="24"/>
          <w:szCs w:val="24"/>
        </w:rPr>
        <w:t xml:space="preserve">on </w:t>
      </w:r>
      <w:r>
        <w:rPr>
          <w:sz w:val="24"/>
          <w:szCs w:val="24"/>
        </w:rPr>
        <w:t xml:space="preserve">those </w:t>
      </w:r>
      <w:r w:rsidR="006421B2">
        <w:rPr>
          <w:sz w:val="24"/>
          <w:szCs w:val="24"/>
        </w:rPr>
        <w:t>sub-</w:t>
      </w:r>
      <w:r w:rsidR="001F03A4">
        <w:rPr>
          <w:sz w:val="24"/>
          <w:szCs w:val="24"/>
        </w:rPr>
        <w:t>categories</w:t>
      </w:r>
      <w:r w:rsidR="006421B2">
        <w:rPr>
          <w:sz w:val="24"/>
          <w:szCs w:val="24"/>
        </w:rPr>
        <w:t xml:space="preserve"> that were </w:t>
      </w:r>
      <w:r>
        <w:rPr>
          <w:sz w:val="24"/>
          <w:szCs w:val="24"/>
        </w:rPr>
        <w:t xml:space="preserve">observed </w:t>
      </w:r>
      <w:r w:rsidR="008E1D7A">
        <w:rPr>
          <w:sz w:val="24"/>
          <w:szCs w:val="24"/>
        </w:rPr>
        <w:t xml:space="preserve">in </w:t>
      </w:r>
      <w:r w:rsidR="00374BB9">
        <w:rPr>
          <w:sz w:val="24"/>
          <w:szCs w:val="24"/>
        </w:rPr>
        <w:t>four or more</w:t>
      </w:r>
      <w:r w:rsidR="008E1D7A">
        <w:rPr>
          <w:sz w:val="24"/>
          <w:szCs w:val="24"/>
        </w:rPr>
        <w:t xml:space="preserve"> of the parks</w:t>
      </w:r>
      <w:r>
        <w:rPr>
          <w:sz w:val="24"/>
          <w:szCs w:val="24"/>
        </w:rPr>
        <w:t xml:space="preserve"> (</w:t>
      </w:r>
      <w:r w:rsidR="00D55A94">
        <w:rPr>
          <w:sz w:val="24"/>
          <w:szCs w:val="24"/>
        </w:rPr>
        <w:t xml:space="preserve">Fig </w:t>
      </w:r>
      <w:r>
        <w:rPr>
          <w:sz w:val="24"/>
          <w:szCs w:val="24"/>
        </w:rPr>
        <w:t>6</w:t>
      </w:r>
      <w:r w:rsidR="00D55A94">
        <w:rPr>
          <w:sz w:val="24"/>
          <w:szCs w:val="24"/>
        </w:rPr>
        <w:t>).</w:t>
      </w:r>
      <w:r w:rsidR="005019C0">
        <w:rPr>
          <w:sz w:val="24"/>
          <w:szCs w:val="24"/>
        </w:rPr>
        <w:t xml:space="preserve"> </w:t>
      </w:r>
      <w:r w:rsidR="00604B4A">
        <w:rPr>
          <w:sz w:val="24"/>
          <w:szCs w:val="24"/>
        </w:rPr>
        <w:t xml:space="preserve">Two of </w:t>
      </w:r>
      <w:r w:rsidR="00950251">
        <w:rPr>
          <w:sz w:val="24"/>
          <w:szCs w:val="24"/>
        </w:rPr>
        <w:t xml:space="preserve">the threats for which we have the most data are </w:t>
      </w:r>
      <w:r w:rsidR="00960D1F">
        <w:rPr>
          <w:sz w:val="24"/>
          <w:szCs w:val="24"/>
        </w:rPr>
        <w:t>l</w:t>
      </w:r>
      <w:r w:rsidR="00604B4A">
        <w:rPr>
          <w:sz w:val="24"/>
          <w:szCs w:val="24"/>
        </w:rPr>
        <w:t>imited geographic distribution and low numbers of individuals</w:t>
      </w:r>
      <w:r w:rsidR="00374BB9">
        <w:rPr>
          <w:sz w:val="24"/>
          <w:szCs w:val="24"/>
        </w:rPr>
        <w:t xml:space="preserve"> which is not unexpected given that </w:t>
      </w:r>
      <w:r w:rsidR="003D01B8">
        <w:rPr>
          <w:sz w:val="24"/>
          <w:szCs w:val="24"/>
        </w:rPr>
        <w:t>these are two of the most frequently used listing criteria</w:t>
      </w:r>
      <w:r w:rsidR="00125AFC">
        <w:rPr>
          <w:sz w:val="24"/>
          <w:szCs w:val="24"/>
        </w:rPr>
        <w:t xml:space="preserve"> under the </w:t>
      </w:r>
      <w:r w:rsidR="00125AFC" w:rsidRPr="00D12F4F">
        <w:rPr>
          <w:sz w:val="24"/>
          <w:szCs w:val="24"/>
        </w:rPr>
        <w:t>EPBC Act</w:t>
      </w:r>
      <w:r w:rsidR="00604B4A">
        <w:rPr>
          <w:sz w:val="24"/>
          <w:szCs w:val="24"/>
        </w:rPr>
        <w:t xml:space="preserve">. </w:t>
      </w:r>
      <w:r w:rsidR="001F03A4">
        <w:rPr>
          <w:sz w:val="24"/>
          <w:szCs w:val="24"/>
        </w:rPr>
        <w:t>Changing</w:t>
      </w:r>
      <w:r w:rsidR="003D01B8">
        <w:rPr>
          <w:sz w:val="24"/>
          <w:szCs w:val="24"/>
        </w:rPr>
        <w:t xml:space="preserve"> the </w:t>
      </w:r>
      <w:r w:rsidR="00AC7000">
        <w:rPr>
          <w:sz w:val="24"/>
          <w:szCs w:val="24"/>
        </w:rPr>
        <w:t>geographic distribution</w:t>
      </w:r>
      <w:r w:rsidR="00A03DB2">
        <w:rPr>
          <w:sz w:val="24"/>
          <w:szCs w:val="24"/>
        </w:rPr>
        <w:t xml:space="preserve">s </w:t>
      </w:r>
      <w:r w:rsidR="00374BB9">
        <w:rPr>
          <w:sz w:val="24"/>
          <w:szCs w:val="24"/>
        </w:rPr>
        <w:t xml:space="preserve">for these species </w:t>
      </w:r>
      <w:r w:rsidR="003D01B8">
        <w:rPr>
          <w:sz w:val="24"/>
          <w:szCs w:val="24"/>
        </w:rPr>
        <w:t xml:space="preserve">to remove </w:t>
      </w:r>
      <w:r w:rsidR="00CD38FB">
        <w:rPr>
          <w:sz w:val="24"/>
          <w:szCs w:val="24"/>
        </w:rPr>
        <w:t>them</w:t>
      </w:r>
      <w:r w:rsidR="003D01B8">
        <w:rPr>
          <w:sz w:val="24"/>
          <w:szCs w:val="24"/>
        </w:rPr>
        <w:t xml:space="preserve"> from </w:t>
      </w:r>
      <w:r w:rsidR="003D01B8" w:rsidRPr="00D12F4F">
        <w:rPr>
          <w:sz w:val="24"/>
          <w:szCs w:val="24"/>
        </w:rPr>
        <w:t>EPBC</w:t>
      </w:r>
      <w:r w:rsidR="00125AFC">
        <w:rPr>
          <w:sz w:val="24"/>
          <w:szCs w:val="24"/>
        </w:rPr>
        <w:t xml:space="preserve"> </w:t>
      </w:r>
      <w:r w:rsidR="003D01B8">
        <w:rPr>
          <w:sz w:val="24"/>
          <w:szCs w:val="24"/>
        </w:rPr>
        <w:t xml:space="preserve">listing </w:t>
      </w:r>
      <w:r w:rsidR="00374BB9">
        <w:rPr>
          <w:sz w:val="24"/>
          <w:szCs w:val="24"/>
        </w:rPr>
        <w:t xml:space="preserve">is </w:t>
      </w:r>
      <w:r w:rsidR="003D01B8">
        <w:rPr>
          <w:sz w:val="24"/>
          <w:szCs w:val="24"/>
        </w:rPr>
        <w:t>highly unlikely</w:t>
      </w:r>
      <w:r w:rsidR="00374BB9">
        <w:rPr>
          <w:sz w:val="24"/>
          <w:szCs w:val="24"/>
        </w:rPr>
        <w:t xml:space="preserve"> </w:t>
      </w:r>
      <w:r w:rsidR="003D01B8">
        <w:rPr>
          <w:sz w:val="24"/>
          <w:szCs w:val="24"/>
        </w:rPr>
        <w:t xml:space="preserve">but </w:t>
      </w:r>
      <w:r w:rsidR="00374BB9">
        <w:rPr>
          <w:sz w:val="24"/>
          <w:szCs w:val="24"/>
        </w:rPr>
        <w:t xml:space="preserve">removing or limiting threats in other sub-categories may </w:t>
      </w:r>
      <w:r w:rsidR="003D01B8">
        <w:rPr>
          <w:sz w:val="24"/>
          <w:szCs w:val="24"/>
        </w:rPr>
        <w:t xml:space="preserve">change the status of these species to a less threatened category </w:t>
      </w:r>
      <w:r w:rsidR="00374BB9">
        <w:rPr>
          <w:sz w:val="24"/>
          <w:szCs w:val="24"/>
        </w:rPr>
        <w:t xml:space="preserve">under the </w:t>
      </w:r>
      <w:r w:rsidR="00374BB9" w:rsidRPr="00D12F4F">
        <w:rPr>
          <w:sz w:val="24"/>
          <w:szCs w:val="24"/>
        </w:rPr>
        <w:t>EPBC Act</w:t>
      </w:r>
      <w:r w:rsidR="004174B6">
        <w:rPr>
          <w:sz w:val="24"/>
          <w:szCs w:val="24"/>
        </w:rPr>
        <w:t xml:space="preserve">. </w:t>
      </w:r>
      <w:r w:rsidR="00374BB9">
        <w:rPr>
          <w:sz w:val="24"/>
          <w:szCs w:val="24"/>
        </w:rPr>
        <w:t xml:space="preserve">For example, increasing the number of populations and their size can reduce multiple threats </w:t>
      </w:r>
      <w:r w:rsidR="00867605">
        <w:rPr>
          <w:sz w:val="24"/>
          <w:szCs w:val="24"/>
        </w:rPr>
        <w:t>and may change the thresholds for listing</w:t>
      </w:r>
      <w:r w:rsidR="00374BB9">
        <w:rPr>
          <w:sz w:val="24"/>
          <w:szCs w:val="24"/>
        </w:rPr>
        <w:t xml:space="preserve">. </w:t>
      </w:r>
      <w:r w:rsidR="00094563">
        <w:rPr>
          <w:sz w:val="24"/>
          <w:szCs w:val="24"/>
        </w:rPr>
        <w:t xml:space="preserve">But increasing the number of plants within </w:t>
      </w:r>
      <w:r w:rsidR="009C6EBC">
        <w:rPr>
          <w:sz w:val="24"/>
          <w:szCs w:val="24"/>
        </w:rPr>
        <w:t>these</w:t>
      </w:r>
      <w:r w:rsidR="00094563">
        <w:rPr>
          <w:sz w:val="24"/>
          <w:szCs w:val="24"/>
        </w:rPr>
        <w:t xml:space="preserve"> species </w:t>
      </w:r>
      <w:r w:rsidR="008B2BC0">
        <w:rPr>
          <w:sz w:val="24"/>
          <w:szCs w:val="24"/>
        </w:rPr>
        <w:t>relies heavily</w:t>
      </w:r>
      <w:r w:rsidR="00D14708">
        <w:rPr>
          <w:sz w:val="24"/>
          <w:szCs w:val="24"/>
        </w:rPr>
        <w:t xml:space="preserve"> on </w:t>
      </w:r>
    </w:p>
    <w:p w14:paraId="52294ED1" w14:textId="77777777" w:rsidR="00094563" w:rsidRDefault="00094563" w:rsidP="007A5C7C">
      <w:pPr>
        <w:pStyle w:val="ListParagraph"/>
        <w:numPr>
          <w:ilvl w:val="0"/>
          <w:numId w:val="26"/>
        </w:numPr>
        <w:spacing w:line="276" w:lineRule="auto"/>
        <w:jc w:val="both"/>
      </w:pPr>
      <w:r>
        <w:t>H</w:t>
      </w:r>
      <w:r w:rsidR="00D14708" w:rsidRPr="00094563">
        <w:t>aving sufficient propagules (seed and</w:t>
      </w:r>
      <w:r w:rsidR="008B2BC0" w:rsidRPr="00094563">
        <w:t>/or</w:t>
      </w:r>
      <w:r w:rsidR="00D14708" w:rsidRPr="00094563">
        <w:t xml:space="preserve"> cuttings)</w:t>
      </w:r>
      <w:r w:rsidR="008B2BC0" w:rsidRPr="00094563">
        <w:t xml:space="preserve"> to create new population or add to existing sites</w:t>
      </w:r>
      <w:r w:rsidR="008B5912">
        <w:t>;</w:t>
      </w:r>
      <w:r w:rsidR="00D14708" w:rsidRPr="00094563">
        <w:t xml:space="preserve"> </w:t>
      </w:r>
    </w:p>
    <w:p w14:paraId="15C17C00" w14:textId="77777777" w:rsidR="00094563" w:rsidRDefault="00094563" w:rsidP="007A5C7C">
      <w:pPr>
        <w:pStyle w:val="ListParagraph"/>
        <w:numPr>
          <w:ilvl w:val="0"/>
          <w:numId w:val="26"/>
        </w:numPr>
        <w:spacing w:line="276" w:lineRule="auto"/>
        <w:jc w:val="both"/>
      </w:pPr>
      <w:r>
        <w:t>A</w:t>
      </w:r>
      <w:r w:rsidR="00D14708" w:rsidRPr="00094563">
        <w:t xml:space="preserve">n appropriate location </w:t>
      </w:r>
      <w:r w:rsidR="00683B05" w:rsidRPr="00094563">
        <w:t xml:space="preserve">and site preparation </w:t>
      </w:r>
      <w:r w:rsidR="00D14708" w:rsidRPr="00094563">
        <w:t xml:space="preserve">for planting </w:t>
      </w:r>
      <w:r w:rsidR="008B2BC0" w:rsidRPr="00094563">
        <w:t>new populations</w:t>
      </w:r>
      <w:r w:rsidR="008B5912">
        <w:t>;</w:t>
      </w:r>
      <w:r w:rsidR="008B2BC0" w:rsidRPr="00094563">
        <w:t xml:space="preserve"> </w:t>
      </w:r>
    </w:p>
    <w:p w14:paraId="3ABEB7D5" w14:textId="77777777" w:rsidR="00094563" w:rsidRDefault="00094563" w:rsidP="007A5C7C">
      <w:pPr>
        <w:pStyle w:val="ListParagraph"/>
        <w:numPr>
          <w:ilvl w:val="0"/>
          <w:numId w:val="26"/>
        </w:numPr>
        <w:spacing w:line="276" w:lineRule="auto"/>
        <w:jc w:val="both"/>
      </w:pPr>
      <w:r>
        <w:t>O</w:t>
      </w:r>
      <w:r w:rsidR="008B2BC0" w:rsidRPr="00094563">
        <w:t>ngoing management of threats such as weeds</w:t>
      </w:r>
      <w:r>
        <w:t>, grazing and pests</w:t>
      </w:r>
      <w:r w:rsidR="008B5912">
        <w:t>;</w:t>
      </w:r>
      <w:r w:rsidR="008B2BC0" w:rsidRPr="00094563">
        <w:t xml:space="preserve"> </w:t>
      </w:r>
    </w:p>
    <w:p w14:paraId="419F4A2F" w14:textId="77777777" w:rsidR="00094563" w:rsidRDefault="00094563" w:rsidP="007A5C7C">
      <w:pPr>
        <w:pStyle w:val="ListParagraph"/>
        <w:numPr>
          <w:ilvl w:val="0"/>
          <w:numId w:val="26"/>
        </w:numPr>
        <w:spacing w:line="276" w:lineRule="auto"/>
        <w:jc w:val="both"/>
      </w:pPr>
      <w:r>
        <w:lastRenderedPageBreak/>
        <w:t>A</w:t>
      </w:r>
      <w:r w:rsidR="00D14708" w:rsidRPr="00094563">
        <w:t>n understanding of germination</w:t>
      </w:r>
      <w:r>
        <w:t xml:space="preserve"> </w:t>
      </w:r>
      <w:r w:rsidR="00D14708" w:rsidRPr="00094563">
        <w:t>and growth requirements</w:t>
      </w:r>
      <w:r w:rsidR="00683B05" w:rsidRPr="00094563">
        <w:t>,</w:t>
      </w:r>
      <w:r w:rsidR="00D14708" w:rsidRPr="00094563">
        <w:t xml:space="preserve"> and</w:t>
      </w:r>
      <w:r w:rsidR="008B5912">
        <w:t>;</w:t>
      </w:r>
      <w:r w:rsidR="00D14708" w:rsidRPr="00094563">
        <w:t xml:space="preserve"> </w:t>
      </w:r>
    </w:p>
    <w:p w14:paraId="16EDC4D1" w14:textId="77777777" w:rsidR="00D14708" w:rsidRPr="00094563" w:rsidRDefault="00094563" w:rsidP="007A5C7C">
      <w:pPr>
        <w:pStyle w:val="ListParagraph"/>
        <w:numPr>
          <w:ilvl w:val="0"/>
          <w:numId w:val="26"/>
        </w:numPr>
        <w:spacing w:line="276" w:lineRule="auto"/>
        <w:jc w:val="both"/>
      </w:pPr>
      <w:r>
        <w:t>F</w:t>
      </w:r>
      <w:r w:rsidR="00D14708" w:rsidRPr="00094563">
        <w:t xml:space="preserve">or some species, </w:t>
      </w:r>
      <w:r>
        <w:t xml:space="preserve">an </w:t>
      </w:r>
      <w:r w:rsidR="005B2B79" w:rsidRPr="00094563">
        <w:t xml:space="preserve">understanding </w:t>
      </w:r>
      <w:r w:rsidR="00D14708" w:rsidRPr="00094563">
        <w:t>the impacts of low genetic diversity and inbreeding</w:t>
      </w:r>
      <w:r w:rsidR="00683B05" w:rsidRPr="00094563">
        <w:t xml:space="preserve"> on seed quality</w:t>
      </w:r>
      <w:r w:rsidR="008B5912">
        <w:t xml:space="preserve"> and seedling survival</w:t>
      </w:r>
      <w:r w:rsidR="00D14708" w:rsidRPr="00094563">
        <w:t>.</w:t>
      </w:r>
    </w:p>
    <w:p w14:paraId="3AA4544D" w14:textId="77777777" w:rsidR="005B2B79" w:rsidRDefault="005B2B79" w:rsidP="00D14708">
      <w:pPr>
        <w:spacing w:line="276" w:lineRule="auto"/>
        <w:rPr>
          <w:sz w:val="24"/>
          <w:szCs w:val="24"/>
        </w:rPr>
      </w:pPr>
    </w:p>
    <w:p w14:paraId="4D42E7A9" w14:textId="77777777" w:rsidR="00FF6C43" w:rsidRDefault="00950251" w:rsidP="009667C2">
      <w:pPr>
        <w:spacing w:line="276" w:lineRule="auto"/>
        <w:jc w:val="center"/>
        <w:rPr>
          <w:sz w:val="24"/>
          <w:szCs w:val="24"/>
        </w:rPr>
      </w:pPr>
      <w:r>
        <w:rPr>
          <w:noProof/>
          <w:sz w:val="24"/>
          <w:szCs w:val="24"/>
        </w:rPr>
        <w:drawing>
          <wp:inline distT="0" distB="0" distL="0" distR="0" wp14:anchorId="466BAC82" wp14:editId="2BC5C827">
            <wp:extent cx="5124450" cy="2816480"/>
            <wp:effectExtent l="19050" t="19050" r="19050" b="21970"/>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pic:cNvPicPr>
                      <a:picLocks noChangeAspect="1" noChangeArrowheads="1"/>
                    </pic:cNvPicPr>
                  </pic:nvPicPr>
                  <pic:blipFill>
                    <a:blip r:embed="rId54"/>
                    <a:srcRect/>
                    <a:stretch>
                      <a:fillRect/>
                    </a:stretch>
                  </pic:blipFill>
                  <pic:spPr bwMode="auto">
                    <a:xfrm>
                      <a:off x="0" y="0"/>
                      <a:ext cx="5127102" cy="2817938"/>
                    </a:xfrm>
                    <a:prstGeom prst="rect">
                      <a:avLst/>
                    </a:prstGeom>
                    <a:noFill/>
                    <a:ln>
                      <a:solidFill>
                        <a:schemeClr val="accent6">
                          <a:lumMod val="50000"/>
                        </a:schemeClr>
                      </a:solidFill>
                    </a:ln>
                  </pic:spPr>
                </pic:pic>
              </a:graphicData>
            </a:graphic>
          </wp:inline>
        </w:drawing>
      </w:r>
    </w:p>
    <w:p w14:paraId="1ABE287F" w14:textId="77777777" w:rsidR="00883871" w:rsidRPr="00592C86" w:rsidRDefault="00883871" w:rsidP="00883871">
      <w:pPr>
        <w:pStyle w:val="CaptionNote"/>
        <w:jc w:val="center"/>
        <w:rPr>
          <w:color w:val="16197F" w:themeColor="accent6" w:themeShade="BF"/>
        </w:rPr>
      </w:pPr>
      <w:r w:rsidRPr="00592C86">
        <w:rPr>
          <w:color w:val="16197F" w:themeColor="accent6" w:themeShade="BF"/>
        </w:rPr>
        <w:t xml:space="preserve">Figure </w:t>
      </w:r>
      <w:r>
        <w:rPr>
          <w:color w:val="16197F" w:themeColor="accent6" w:themeShade="BF"/>
        </w:rPr>
        <w:t>6</w:t>
      </w:r>
      <w:r w:rsidRPr="00592C86">
        <w:rPr>
          <w:color w:val="16197F" w:themeColor="accent6" w:themeShade="BF"/>
        </w:rPr>
        <w:t xml:space="preserve">: </w:t>
      </w:r>
      <w:r w:rsidR="001F03A4">
        <w:rPr>
          <w:color w:val="16197F" w:themeColor="accent6" w:themeShade="BF"/>
        </w:rPr>
        <w:t>Percentage</w:t>
      </w:r>
      <w:r w:rsidRPr="00592C86">
        <w:rPr>
          <w:color w:val="16197F" w:themeColor="accent6" w:themeShade="BF"/>
        </w:rPr>
        <w:t xml:space="preserve"> of </w:t>
      </w:r>
      <w:r>
        <w:rPr>
          <w:color w:val="16197F" w:themeColor="accent6" w:themeShade="BF"/>
        </w:rPr>
        <w:t>endangered</w:t>
      </w:r>
      <w:r w:rsidRPr="00592C86">
        <w:rPr>
          <w:color w:val="16197F" w:themeColor="accent6" w:themeShade="BF"/>
        </w:rPr>
        <w:t xml:space="preserve"> species </w:t>
      </w:r>
      <w:r w:rsidR="002669E7">
        <w:rPr>
          <w:color w:val="16197F" w:themeColor="accent6" w:themeShade="BF"/>
        </w:rPr>
        <w:t xml:space="preserve">in </w:t>
      </w:r>
      <w:r w:rsidR="00105AF2">
        <w:rPr>
          <w:color w:val="16197F" w:themeColor="accent6" w:themeShade="BF"/>
        </w:rPr>
        <w:t>Commonwealth national park</w:t>
      </w:r>
      <w:r w:rsidR="002669E7">
        <w:rPr>
          <w:color w:val="16197F" w:themeColor="accent6" w:themeShade="BF"/>
        </w:rPr>
        <w:t xml:space="preserve">s </w:t>
      </w:r>
      <w:r w:rsidR="005019C0">
        <w:rPr>
          <w:color w:val="16197F" w:themeColor="accent6" w:themeShade="BF"/>
        </w:rPr>
        <w:t>for</w:t>
      </w:r>
      <w:r>
        <w:rPr>
          <w:color w:val="16197F" w:themeColor="accent6" w:themeShade="BF"/>
        </w:rPr>
        <w:t xml:space="preserve"> </w:t>
      </w:r>
      <w:r w:rsidR="002669E7">
        <w:rPr>
          <w:color w:val="16197F" w:themeColor="accent6" w:themeShade="BF"/>
        </w:rPr>
        <w:t>each threat sub-</w:t>
      </w:r>
      <w:r w:rsidR="001F03A4">
        <w:rPr>
          <w:color w:val="16197F" w:themeColor="accent6" w:themeShade="BF"/>
        </w:rPr>
        <w:t>category</w:t>
      </w:r>
      <w:r>
        <w:rPr>
          <w:color w:val="16197F" w:themeColor="accent6" w:themeShade="BF"/>
        </w:rPr>
        <w:t>.</w:t>
      </w:r>
    </w:p>
    <w:p w14:paraId="0C244B69" w14:textId="77777777" w:rsidR="00880A0C" w:rsidRDefault="00880A0C" w:rsidP="00D3788B">
      <w:pPr>
        <w:spacing w:line="276" w:lineRule="auto"/>
        <w:jc w:val="center"/>
        <w:rPr>
          <w:sz w:val="24"/>
          <w:szCs w:val="24"/>
        </w:rPr>
      </w:pPr>
    </w:p>
    <w:p w14:paraId="676DA241" w14:textId="77777777" w:rsidR="00B44DFE" w:rsidRDefault="007233CE" w:rsidP="004B5D99">
      <w:pPr>
        <w:spacing w:line="276" w:lineRule="auto"/>
        <w:jc w:val="both"/>
        <w:rPr>
          <w:b/>
          <w:i/>
          <w:sz w:val="24"/>
          <w:szCs w:val="24"/>
        </w:rPr>
      </w:pPr>
      <w:r>
        <w:rPr>
          <w:sz w:val="24"/>
          <w:szCs w:val="24"/>
        </w:rPr>
        <w:t xml:space="preserve">The </w:t>
      </w:r>
      <w:r w:rsidR="00241E0B">
        <w:rPr>
          <w:sz w:val="24"/>
          <w:szCs w:val="24"/>
        </w:rPr>
        <w:t xml:space="preserve">average </w:t>
      </w:r>
      <w:r>
        <w:rPr>
          <w:sz w:val="24"/>
          <w:szCs w:val="24"/>
        </w:rPr>
        <w:t xml:space="preserve">levels of information </w:t>
      </w:r>
      <w:r w:rsidR="00A547AF">
        <w:rPr>
          <w:sz w:val="24"/>
          <w:szCs w:val="24"/>
        </w:rPr>
        <w:t xml:space="preserve">available for species across </w:t>
      </w:r>
      <w:r>
        <w:rPr>
          <w:sz w:val="24"/>
          <w:szCs w:val="24"/>
        </w:rPr>
        <w:t xml:space="preserve">the four major threat categories is shown in Fig 7. Very similar patterns of data availability characterised the </w:t>
      </w:r>
      <w:r w:rsidR="002C48C3">
        <w:rPr>
          <w:sz w:val="24"/>
          <w:szCs w:val="24"/>
        </w:rPr>
        <w:t>C</w:t>
      </w:r>
      <w:r w:rsidR="00091F8E">
        <w:rPr>
          <w:sz w:val="24"/>
          <w:szCs w:val="24"/>
        </w:rPr>
        <w:t xml:space="preserve">limate, </w:t>
      </w:r>
      <w:r w:rsidR="002C48C3">
        <w:rPr>
          <w:sz w:val="24"/>
          <w:szCs w:val="24"/>
        </w:rPr>
        <w:t>B</w:t>
      </w:r>
      <w:r w:rsidR="00091F8E">
        <w:rPr>
          <w:sz w:val="24"/>
          <w:szCs w:val="24"/>
        </w:rPr>
        <w:t xml:space="preserve">iophysical and </w:t>
      </w:r>
      <w:r w:rsidR="002C48C3">
        <w:rPr>
          <w:sz w:val="24"/>
          <w:szCs w:val="24"/>
        </w:rPr>
        <w:t>I</w:t>
      </w:r>
      <w:r w:rsidR="00091F8E">
        <w:rPr>
          <w:sz w:val="24"/>
          <w:szCs w:val="24"/>
        </w:rPr>
        <w:t>nvasive</w:t>
      </w:r>
      <w:r w:rsidR="00A9148D">
        <w:rPr>
          <w:sz w:val="24"/>
          <w:szCs w:val="24"/>
        </w:rPr>
        <w:t>s</w:t>
      </w:r>
      <w:r w:rsidR="00A547AF">
        <w:rPr>
          <w:sz w:val="24"/>
          <w:szCs w:val="24"/>
        </w:rPr>
        <w:t xml:space="preserve"> </w:t>
      </w:r>
      <w:r w:rsidR="001F03A4">
        <w:rPr>
          <w:sz w:val="24"/>
          <w:szCs w:val="24"/>
        </w:rPr>
        <w:t>categories</w:t>
      </w:r>
      <w:r w:rsidR="00091F8E">
        <w:rPr>
          <w:sz w:val="24"/>
          <w:szCs w:val="24"/>
        </w:rPr>
        <w:t xml:space="preserve"> with </w:t>
      </w:r>
      <w:r w:rsidR="00586E26">
        <w:rPr>
          <w:sz w:val="24"/>
          <w:szCs w:val="24"/>
        </w:rPr>
        <w:t xml:space="preserve">little data </w:t>
      </w:r>
      <w:r w:rsidR="00A547AF">
        <w:rPr>
          <w:sz w:val="24"/>
          <w:szCs w:val="24"/>
        </w:rPr>
        <w:t xml:space="preserve">being </w:t>
      </w:r>
      <w:r w:rsidR="005E419E">
        <w:rPr>
          <w:sz w:val="24"/>
          <w:szCs w:val="24"/>
        </w:rPr>
        <w:t xml:space="preserve">available </w:t>
      </w:r>
      <w:r w:rsidR="00B44DFE">
        <w:rPr>
          <w:sz w:val="24"/>
          <w:szCs w:val="24"/>
        </w:rPr>
        <w:t>for</w:t>
      </w:r>
      <w:r w:rsidR="00586E26">
        <w:rPr>
          <w:sz w:val="24"/>
          <w:szCs w:val="24"/>
        </w:rPr>
        <w:t xml:space="preserve"> the majority of species (i.e. </w:t>
      </w:r>
      <w:r w:rsidR="00962550">
        <w:rPr>
          <w:sz w:val="24"/>
          <w:szCs w:val="24"/>
        </w:rPr>
        <w:t>‘</w:t>
      </w:r>
      <w:r w:rsidR="00586E26">
        <w:rPr>
          <w:sz w:val="24"/>
          <w:szCs w:val="24"/>
        </w:rPr>
        <w:t>Data deficient</w:t>
      </w:r>
      <w:r w:rsidR="00962550">
        <w:rPr>
          <w:sz w:val="24"/>
          <w:szCs w:val="24"/>
        </w:rPr>
        <w:t>’</w:t>
      </w:r>
      <w:r w:rsidR="00586E26">
        <w:rPr>
          <w:sz w:val="24"/>
          <w:szCs w:val="24"/>
        </w:rPr>
        <w:t xml:space="preserve">). Higher levels of </w:t>
      </w:r>
      <w:r w:rsidR="00A547AF">
        <w:rPr>
          <w:sz w:val="24"/>
          <w:szCs w:val="24"/>
        </w:rPr>
        <w:t xml:space="preserve">available </w:t>
      </w:r>
      <w:r w:rsidR="00586E26">
        <w:rPr>
          <w:sz w:val="24"/>
          <w:szCs w:val="24"/>
        </w:rPr>
        <w:t xml:space="preserve">information in the </w:t>
      </w:r>
      <w:r w:rsidR="00B74424">
        <w:rPr>
          <w:sz w:val="24"/>
          <w:szCs w:val="24"/>
        </w:rPr>
        <w:t xml:space="preserve">Genetic and Demographic category </w:t>
      </w:r>
      <w:r w:rsidR="00A547AF">
        <w:rPr>
          <w:sz w:val="24"/>
          <w:szCs w:val="24"/>
        </w:rPr>
        <w:t>reflect</w:t>
      </w:r>
      <w:r w:rsidR="00B74424">
        <w:rPr>
          <w:sz w:val="24"/>
          <w:szCs w:val="24"/>
        </w:rPr>
        <w:t xml:space="preserve"> </w:t>
      </w:r>
      <w:r w:rsidR="005E419E">
        <w:rPr>
          <w:sz w:val="24"/>
          <w:szCs w:val="24"/>
        </w:rPr>
        <w:t>threats</w:t>
      </w:r>
      <w:r w:rsidR="00586E26">
        <w:rPr>
          <w:sz w:val="24"/>
          <w:szCs w:val="24"/>
        </w:rPr>
        <w:t xml:space="preserve"> associated with</w:t>
      </w:r>
      <w:r w:rsidR="00B74424">
        <w:rPr>
          <w:sz w:val="24"/>
          <w:szCs w:val="24"/>
        </w:rPr>
        <w:t xml:space="preserve"> </w:t>
      </w:r>
      <w:r w:rsidR="00B572F5">
        <w:rPr>
          <w:sz w:val="24"/>
          <w:szCs w:val="24"/>
        </w:rPr>
        <w:t>r</w:t>
      </w:r>
      <w:r w:rsidR="00B74424">
        <w:rPr>
          <w:sz w:val="24"/>
          <w:szCs w:val="24"/>
        </w:rPr>
        <w:t xml:space="preserve">estricted </w:t>
      </w:r>
      <w:r w:rsidR="00586E26">
        <w:rPr>
          <w:sz w:val="24"/>
          <w:szCs w:val="24"/>
        </w:rPr>
        <w:t xml:space="preserve">geographic </w:t>
      </w:r>
      <w:r w:rsidR="00B74424">
        <w:rPr>
          <w:sz w:val="24"/>
          <w:szCs w:val="24"/>
        </w:rPr>
        <w:t xml:space="preserve">distributions. </w:t>
      </w:r>
      <w:r w:rsidR="00A547AF">
        <w:rPr>
          <w:sz w:val="24"/>
          <w:szCs w:val="24"/>
        </w:rPr>
        <w:t>Climate-related and biophysical threats had been evaluated for several species and were considered to be of no or low threat</w:t>
      </w:r>
      <w:r w:rsidR="00B63678">
        <w:rPr>
          <w:sz w:val="24"/>
          <w:szCs w:val="24"/>
        </w:rPr>
        <w:t xml:space="preserve">. </w:t>
      </w:r>
      <w:r w:rsidR="00B44DFE">
        <w:rPr>
          <w:b/>
          <w:i/>
          <w:sz w:val="24"/>
          <w:szCs w:val="24"/>
        </w:rPr>
        <w:t>These data</w:t>
      </w:r>
      <w:r w:rsidR="00EC1FB3" w:rsidRPr="008D21A9">
        <w:rPr>
          <w:b/>
          <w:i/>
          <w:sz w:val="24"/>
          <w:szCs w:val="24"/>
        </w:rPr>
        <w:t xml:space="preserve"> suggest that</w:t>
      </w:r>
      <w:r w:rsidR="00AD2C80">
        <w:rPr>
          <w:b/>
          <w:i/>
          <w:sz w:val="24"/>
          <w:szCs w:val="24"/>
        </w:rPr>
        <w:t>:</w:t>
      </w:r>
    </w:p>
    <w:p w14:paraId="73F690C5" w14:textId="77777777" w:rsidR="004441C5" w:rsidRPr="00B44DFE" w:rsidRDefault="004441C5" w:rsidP="007A5C7C">
      <w:pPr>
        <w:pStyle w:val="ListParagraph"/>
        <w:numPr>
          <w:ilvl w:val="0"/>
          <w:numId w:val="27"/>
        </w:numPr>
        <w:spacing w:line="276" w:lineRule="auto"/>
        <w:jc w:val="both"/>
      </w:pPr>
      <w:r>
        <w:rPr>
          <w:b/>
          <w:i/>
        </w:rPr>
        <w:t>S</w:t>
      </w:r>
      <w:r w:rsidRPr="00B44DFE">
        <w:rPr>
          <w:b/>
          <w:i/>
        </w:rPr>
        <w:t>pecies are potentially being impacted by a broader range of threats than currently recognised</w:t>
      </w:r>
      <w:r w:rsidR="00E953E0">
        <w:rPr>
          <w:b/>
          <w:i/>
        </w:rPr>
        <w:t>, and,</w:t>
      </w:r>
      <w:r w:rsidRPr="00B44DFE">
        <w:rPr>
          <w:b/>
          <w:i/>
        </w:rPr>
        <w:t xml:space="preserve"> </w:t>
      </w:r>
    </w:p>
    <w:p w14:paraId="551CCAC1" w14:textId="77777777" w:rsidR="00B44DFE" w:rsidRPr="00B44DFE" w:rsidRDefault="00B44DFE" w:rsidP="007A5C7C">
      <w:pPr>
        <w:pStyle w:val="ListParagraph"/>
        <w:numPr>
          <w:ilvl w:val="0"/>
          <w:numId w:val="27"/>
        </w:numPr>
        <w:spacing w:line="276" w:lineRule="auto"/>
        <w:jc w:val="both"/>
      </w:pPr>
      <w:r>
        <w:rPr>
          <w:b/>
          <w:i/>
        </w:rPr>
        <w:t>M</w:t>
      </w:r>
      <w:r w:rsidR="00EC1FB3" w:rsidRPr="00B44DFE">
        <w:rPr>
          <w:b/>
          <w:i/>
        </w:rPr>
        <w:t xml:space="preserve">anagement actions </w:t>
      </w:r>
      <w:r w:rsidR="00982FE7" w:rsidRPr="00B44DFE">
        <w:rPr>
          <w:b/>
          <w:i/>
        </w:rPr>
        <w:t xml:space="preserve">are possibly </w:t>
      </w:r>
      <w:r w:rsidR="005E105B" w:rsidRPr="00B44DFE">
        <w:rPr>
          <w:b/>
          <w:i/>
        </w:rPr>
        <w:t>being</w:t>
      </w:r>
      <w:r w:rsidR="00EC1FB3" w:rsidRPr="00B44DFE">
        <w:rPr>
          <w:b/>
          <w:i/>
        </w:rPr>
        <w:t xml:space="preserve"> undertaken </w:t>
      </w:r>
      <w:r w:rsidR="00982FE7" w:rsidRPr="00B44DFE">
        <w:rPr>
          <w:b/>
          <w:i/>
        </w:rPr>
        <w:t xml:space="preserve">to mitigate threats for </w:t>
      </w:r>
      <w:r w:rsidR="00EC1FB3" w:rsidRPr="00B44DFE">
        <w:rPr>
          <w:b/>
          <w:i/>
        </w:rPr>
        <w:t xml:space="preserve">which there is </w:t>
      </w:r>
      <w:r w:rsidR="00B22A46">
        <w:rPr>
          <w:b/>
          <w:i/>
        </w:rPr>
        <w:t xml:space="preserve">as yet </w:t>
      </w:r>
      <w:r w:rsidR="00EC1FB3" w:rsidRPr="00B44DFE">
        <w:rPr>
          <w:b/>
          <w:i/>
        </w:rPr>
        <w:t xml:space="preserve">no evidence that the action is required or that it will improve species </w:t>
      </w:r>
      <w:r w:rsidR="00982FE7" w:rsidRPr="00B44DFE">
        <w:rPr>
          <w:b/>
          <w:i/>
        </w:rPr>
        <w:t>persistence</w:t>
      </w:r>
      <w:r w:rsidR="00B22A46">
        <w:rPr>
          <w:b/>
          <w:i/>
        </w:rPr>
        <w:t xml:space="preserve"> and recovery</w:t>
      </w:r>
      <w:r w:rsidR="00E953E0">
        <w:rPr>
          <w:b/>
          <w:i/>
        </w:rPr>
        <w:t>.</w:t>
      </w:r>
      <w:r w:rsidR="005E105B" w:rsidRPr="00B44DFE">
        <w:rPr>
          <w:b/>
          <w:i/>
        </w:rPr>
        <w:t xml:space="preserve"> </w:t>
      </w:r>
    </w:p>
    <w:p w14:paraId="4C9B2B40" w14:textId="77777777" w:rsidR="000875D3" w:rsidRDefault="000875D3" w:rsidP="00B44DFE">
      <w:pPr>
        <w:spacing w:line="276" w:lineRule="auto"/>
        <w:ind w:left="48"/>
        <w:jc w:val="both"/>
        <w:rPr>
          <w:sz w:val="24"/>
          <w:szCs w:val="24"/>
        </w:rPr>
      </w:pPr>
    </w:p>
    <w:p w14:paraId="77D7079E" w14:textId="77777777" w:rsidR="000D5DF7" w:rsidRPr="00B44DFE" w:rsidRDefault="000875D3" w:rsidP="00B44DFE">
      <w:pPr>
        <w:spacing w:line="276" w:lineRule="auto"/>
        <w:ind w:left="48"/>
        <w:jc w:val="both"/>
        <w:rPr>
          <w:sz w:val="24"/>
          <w:szCs w:val="24"/>
        </w:rPr>
      </w:pPr>
      <w:r>
        <w:rPr>
          <w:sz w:val="24"/>
          <w:szCs w:val="24"/>
        </w:rPr>
        <w:t>T</w:t>
      </w:r>
      <w:r w:rsidR="00982FE7" w:rsidRPr="00B44DFE">
        <w:rPr>
          <w:sz w:val="24"/>
          <w:szCs w:val="24"/>
        </w:rPr>
        <w:t>hese findings</w:t>
      </w:r>
      <w:r w:rsidR="00176EF1" w:rsidRPr="00B44DFE">
        <w:rPr>
          <w:sz w:val="24"/>
          <w:szCs w:val="24"/>
        </w:rPr>
        <w:t xml:space="preserve"> </w:t>
      </w:r>
      <w:r w:rsidR="002A70C5" w:rsidRPr="00B44DFE">
        <w:rPr>
          <w:sz w:val="24"/>
          <w:szCs w:val="24"/>
        </w:rPr>
        <w:t xml:space="preserve">may reflect the age of some of the </w:t>
      </w:r>
      <w:r w:rsidR="00D07407" w:rsidRPr="00B44DFE">
        <w:rPr>
          <w:sz w:val="24"/>
          <w:szCs w:val="24"/>
        </w:rPr>
        <w:t xml:space="preserve">available </w:t>
      </w:r>
      <w:r w:rsidR="002A70C5" w:rsidRPr="00B44DFE">
        <w:rPr>
          <w:sz w:val="24"/>
          <w:szCs w:val="24"/>
        </w:rPr>
        <w:t>information</w:t>
      </w:r>
      <w:r>
        <w:rPr>
          <w:sz w:val="24"/>
          <w:szCs w:val="24"/>
        </w:rPr>
        <w:t>. This may be especially so for S</w:t>
      </w:r>
      <w:r w:rsidR="002A70C5" w:rsidRPr="00B44DFE">
        <w:rPr>
          <w:sz w:val="24"/>
          <w:szCs w:val="24"/>
        </w:rPr>
        <w:t>pecies R</w:t>
      </w:r>
      <w:r w:rsidR="00E45867" w:rsidRPr="00B44DFE">
        <w:rPr>
          <w:sz w:val="24"/>
          <w:szCs w:val="24"/>
        </w:rPr>
        <w:t xml:space="preserve">ecovery </w:t>
      </w:r>
      <w:r w:rsidR="002A70C5" w:rsidRPr="00B44DFE">
        <w:rPr>
          <w:sz w:val="24"/>
          <w:szCs w:val="24"/>
        </w:rPr>
        <w:t>P</w:t>
      </w:r>
      <w:r w:rsidR="00E45867" w:rsidRPr="00B44DFE">
        <w:rPr>
          <w:sz w:val="24"/>
          <w:szCs w:val="24"/>
        </w:rPr>
        <w:t xml:space="preserve">lans </w:t>
      </w:r>
      <w:r>
        <w:rPr>
          <w:sz w:val="24"/>
          <w:szCs w:val="24"/>
        </w:rPr>
        <w:t xml:space="preserve">which </w:t>
      </w:r>
      <w:r w:rsidR="00495BC8" w:rsidRPr="00B44DFE">
        <w:rPr>
          <w:sz w:val="24"/>
          <w:szCs w:val="24"/>
        </w:rPr>
        <w:t xml:space="preserve">do not recognise threats </w:t>
      </w:r>
      <w:r w:rsidR="00B13027" w:rsidRPr="00B44DFE">
        <w:rPr>
          <w:sz w:val="24"/>
          <w:szCs w:val="24"/>
        </w:rPr>
        <w:t xml:space="preserve">that have emerged </w:t>
      </w:r>
      <w:r w:rsidR="00495BC8" w:rsidRPr="00B44DFE">
        <w:rPr>
          <w:sz w:val="24"/>
          <w:szCs w:val="24"/>
        </w:rPr>
        <w:t xml:space="preserve">since </w:t>
      </w:r>
      <w:r w:rsidR="00B44DFE">
        <w:rPr>
          <w:sz w:val="24"/>
          <w:szCs w:val="24"/>
        </w:rPr>
        <w:t xml:space="preserve">the </w:t>
      </w:r>
      <w:r w:rsidR="00D07407">
        <w:rPr>
          <w:sz w:val="24"/>
          <w:szCs w:val="24"/>
        </w:rPr>
        <w:t>plans</w:t>
      </w:r>
      <w:r w:rsidR="00B44DFE">
        <w:rPr>
          <w:sz w:val="24"/>
          <w:szCs w:val="24"/>
        </w:rPr>
        <w:t xml:space="preserve"> were </w:t>
      </w:r>
      <w:r w:rsidR="001F03A4" w:rsidRPr="00B44DFE">
        <w:rPr>
          <w:sz w:val="24"/>
          <w:szCs w:val="24"/>
        </w:rPr>
        <w:t>prepared</w:t>
      </w:r>
      <w:r w:rsidR="00802D1F" w:rsidRPr="00B44DFE">
        <w:rPr>
          <w:sz w:val="24"/>
          <w:szCs w:val="24"/>
        </w:rPr>
        <w:t xml:space="preserve">. </w:t>
      </w:r>
      <w:r w:rsidR="00B13027" w:rsidRPr="00B44DFE">
        <w:rPr>
          <w:b/>
          <w:i/>
          <w:sz w:val="24"/>
          <w:szCs w:val="24"/>
        </w:rPr>
        <w:t>This</w:t>
      </w:r>
      <w:r w:rsidR="005935EC" w:rsidRPr="00B44DFE">
        <w:rPr>
          <w:b/>
          <w:i/>
          <w:sz w:val="24"/>
          <w:szCs w:val="24"/>
        </w:rPr>
        <w:t xml:space="preserve"> suggests that </w:t>
      </w:r>
      <w:r w:rsidR="008D21A9" w:rsidRPr="00B44DFE">
        <w:rPr>
          <w:b/>
          <w:i/>
          <w:sz w:val="24"/>
          <w:szCs w:val="24"/>
        </w:rPr>
        <w:t xml:space="preserve">Species Recovery Plans require regular </w:t>
      </w:r>
      <w:r w:rsidR="00B13027" w:rsidRPr="00B44DFE">
        <w:rPr>
          <w:b/>
          <w:i/>
          <w:sz w:val="24"/>
          <w:szCs w:val="24"/>
        </w:rPr>
        <w:t>re-</w:t>
      </w:r>
      <w:r w:rsidR="008D21A9" w:rsidRPr="00B44DFE">
        <w:rPr>
          <w:b/>
          <w:i/>
          <w:sz w:val="24"/>
          <w:szCs w:val="24"/>
        </w:rPr>
        <w:t xml:space="preserve">assessment if these are to be a useful tool </w:t>
      </w:r>
      <w:r w:rsidR="006B5746" w:rsidRPr="00B44DFE">
        <w:rPr>
          <w:b/>
          <w:i/>
          <w:sz w:val="24"/>
          <w:szCs w:val="24"/>
        </w:rPr>
        <w:t>to drive</w:t>
      </w:r>
      <w:r w:rsidR="008D21A9" w:rsidRPr="00B44DFE">
        <w:rPr>
          <w:b/>
          <w:i/>
          <w:sz w:val="24"/>
          <w:szCs w:val="24"/>
        </w:rPr>
        <w:t xml:space="preserve"> species recovery.</w:t>
      </w:r>
      <w:r w:rsidR="008D21A9" w:rsidRPr="00B44DFE">
        <w:rPr>
          <w:sz w:val="24"/>
          <w:szCs w:val="24"/>
        </w:rPr>
        <w:t xml:space="preserve"> </w:t>
      </w:r>
    </w:p>
    <w:p w14:paraId="0F4C42A5" w14:textId="77777777" w:rsidR="004B2956" w:rsidRDefault="004B2956" w:rsidP="00512824">
      <w:pPr>
        <w:spacing w:line="276" w:lineRule="auto"/>
        <w:rPr>
          <w:sz w:val="24"/>
          <w:szCs w:val="24"/>
        </w:rPr>
      </w:pPr>
    </w:p>
    <w:p w14:paraId="7BA56C5C" w14:textId="77777777" w:rsidR="004B2956" w:rsidRDefault="00241E0B" w:rsidP="005935EC">
      <w:pPr>
        <w:spacing w:line="276" w:lineRule="auto"/>
        <w:jc w:val="center"/>
        <w:rPr>
          <w:sz w:val="24"/>
          <w:szCs w:val="24"/>
        </w:rPr>
      </w:pPr>
      <w:r>
        <w:rPr>
          <w:noProof/>
          <w:sz w:val="24"/>
          <w:szCs w:val="24"/>
        </w:rPr>
        <w:lastRenderedPageBreak/>
        <w:drawing>
          <wp:inline distT="0" distB="0" distL="0" distR="0" wp14:anchorId="5D9C3A3C" wp14:editId="4D73073B">
            <wp:extent cx="3998408" cy="2742219"/>
            <wp:effectExtent l="19050" t="19050" r="21142" b="20031"/>
            <wp:docPr id="7"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pic:cNvPicPr>
                      <a:picLocks noChangeAspect="1" noChangeArrowheads="1"/>
                    </pic:cNvPicPr>
                  </pic:nvPicPr>
                  <pic:blipFill>
                    <a:blip r:embed="rId55"/>
                    <a:srcRect/>
                    <a:stretch>
                      <a:fillRect/>
                    </a:stretch>
                  </pic:blipFill>
                  <pic:spPr bwMode="auto">
                    <a:xfrm>
                      <a:off x="0" y="0"/>
                      <a:ext cx="3998408" cy="2742219"/>
                    </a:xfrm>
                    <a:prstGeom prst="rect">
                      <a:avLst/>
                    </a:prstGeom>
                    <a:noFill/>
                    <a:ln>
                      <a:solidFill>
                        <a:schemeClr val="accent6">
                          <a:lumMod val="50000"/>
                        </a:schemeClr>
                      </a:solidFill>
                    </a:ln>
                  </pic:spPr>
                </pic:pic>
              </a:graphicData>
            </a:graphic>
          </wp:inline>
        </w:drawing>
      </w:r>
    </w:p>
    <w:p w14:paraId="143AFD03" w14:textId="77777777" w:rsidR="00E06693" w:rsidRPr="00F450DC" w:rsidRDefault="00E06693" w:rsidP="00E06693">
      <w:pPr>
        <w:pStyle w:val="Caption"/>
        <w:jc w:val="center"/>
        <w:rPr>
          <w:color w:val="16197F" w:themeColor="accent6" w:themeShade="BF"/>
        </w:rPr>
      </w:pPr>
      <w:r w:rsidRPr="00F450DC">
        <w:rPr>
          <w:color w:val="16197F" w:themeColor="accent6" w:themeShade="BF"/>
        </w:rPr>
        <w:t xml:space="preserve">Figure </w:t>
      </w:r>
      <w:r w:rsidR="00B01B0C">
        <w:rPr>
          <w:color w:val="16197F" w:themeColor="accent6" w:themeShade="BF"/>
        </w:rPr>
        <w:t>7</w:t>
      </w:r>
      <w:r w:rsidRPr="00F450DC">
        <w:rPr>
          <w:color w:val="16197F" w:themeColor="accent6" w:themeShade="BF"/>
        </w:rPr>
        <w:t xml:space="preserve">: </w:t>
      </w:r>
      <w:r w:rsidR="00D07407">
        <w:rPr>
          <w:color w:val="16197F" w:themeColor="accent6" w:themeShade="BF"/>
        </w:rPr>
        <w:t xml:space="preserve">Average number </w:t>
      </w:r>
      <w:r w:rsidRPr="00F450DC">
        <w:rPr>
          <w:color w:val="16197F" w:themeColor="accent6" w:themeShade="BF"/>
        </w:rPr>
        <w:t xml:space="preserve">of endangered plants found in </w:t>
      </w:r>
      <w:r w:rsidR="00105AF2">
        <w:rPr>
          <w:color w:val="16197F" w:themeColor="accent6" w:themeShade="BF"/>
        </w:rPr>
        <w:t>Commonwealth national park</w:t>
      </w:r>
      <w:r w:rsidRPr="00F450DC">
        <w:rPr>
          <w:color w:val="16197F" w:themeColor="accent6" w:themeShade="BF"/>
        </w:rPr>
        <w:t xml:space="preserve">s assigned to major threat </w:t>
      </w:r>
      <w:r w:rsidR="001F03A4" w:rsidRPr="00F450DC">
        <w:rPr>
          <w:color w:val="16197F" w:themeColor="accent6" w:themeShade="BF"/>
        </w:rPr>
        <w:t>categories</w:t>
      </w:r>
      <w:r w:rsidRPr="00F450DC">
        <w:rPr>
          <w:color w:val="16197F" w:themeColor="accent6" w:themeShade="BF"/>
        </w:rPr>
        <w:t>.</w:t>
      </w:r>
      <w:r w:rsidR="007E00FB">
        <w:rPr>
          <w:color w:val="16197F" w:themeColor="accent6" w:themeShade="BF"/>
        </w:rPr>
        <w:t xml:space="preserve"> Number indicate</w:t>
      </w:r>
      <w:r w:rsidR="00241E0B">
        <w:rPr>
          <w:color w:val="16197F" w:themeColor="accent6" w:themeShade="BF"/>
        </w:rPr>
        <w:t>s</w:t>
      </w:r>
      <w:r w:rsidR="007E00FB">
        <w:rPr>
          <w:color w:val="16197F" w:themeColor="accent6" w:themeShade="BF"/>
        </w:rPr>
        <w:t xml:space="preserve"> </w:t>
      </w:r>
      <w:r w:rsidR="001E465F">
        <w:rPr>
          <w:color w:val="16197F" w:themeColor="accent6" w:themeShade="BF"/>
        </w:rPr>
        <w:t xml:space="preserve">the </w:t>
      </w:r>
      <w:r w:rsidR="000875D3">
        <w:rPr>
          <w:color w:val="16197F" w:themeColor="accent6" w:themeShade="BF"/>
        </w:rPr>
        <w:t xml:space="preserve">average </w:t>
      </w:r>
      <w:r w:rsidR="007E00FB">
        <w:rPr>
          <w:color w:val="16197F" w:themeColor="accent6" w:themeShade="BF"/>
        </w:rPr>
        <w:t>number of species</w:t>
      </w:r>
      <w:r w:rsidR="0017590F">
        <w:rPr>
          <w:color w:val="16197F" w:themeColor="accent6" w:themeShade="BF"/>
        </w:rPr>
        <w:t xml:space="preserve"> </w:t>
      </w:r>
      <w:r w:rsidR="00D07407">
        <w:rPr>
          <w:color w:val="16197F" w:themeColor="accent6" w:themeShade="BF"/>
        </w:rPr>
        <w:t>for</w:t>
      </w:r>
      <w:r w:rsidR="0017590F">
        <w:rPr>
          <w:color w:val="16197F" w:themeColor="accent6" w:themeShade="BF"/>
        </w:rPr>
        <w:t xml:space="preserve"> each data </w:t>
      </w:r>
      <w:r w:rsidR="00D07407">
        <w:rPr>
          <w:color w:val="16197F" w:themeColor="accent6" w:themeShade="BF"/>
        </w:rPr>
        <w:t>type</w:t>
      </w:r>
      <w:r w:rsidR="007E00FB">
        <w:rPr>
          <w:color w:val="16197F" w:themeColor="accent6" w:themeShade="BF"/>
        </w:rPr>
        <w:t>.</w:t>
      </w:r>
    </w:p>
    <w:p w14:paraId="36090BAC" w14:textId="77777777" w:rsidR="00C91011" w:rsidRDefault="00C91011" w:rsidP="008B5D21">
      <w:pPr>
        <w:spacing w:line="276" w:lineRule="auto"/>
        <w:rPr>
          <w:sz w:val="24"/>
          <w:szCs w:val="24"/>
        </w:rPr>
      </w:pPr>
    </w:p>
    <w:p w14:paraId="14118613" w14:textId="77777777" w:rsidR="00D86C5F" w:rsidRPr="00147DD0" w:rsidRDefault="00962550" w:rsidP="007F739A">
      <w:pPr>
        <w:spacing w:line="276" w:lineRule="auto"/>
        <w:jc w:val="both"/>
        <w:rPr>
          <w:rFonts w:asciiTheme="minorHAnsi" w:hAnsiTheme="minorHAnsi"/>
          <w:b/>
          <w:i/>
          <w:sz w:val="24"/>
          <w:szCs w:val="24"/>
        </w:rPr>
      </w:pPr>
      <w:r>
        <w:rPr>
          <w:rFonts w:asciiTheme="minorHAnsi" w:hAnsiTheme="minorHAnsi"/>
          <w:sz w:val="24"/>
          <w:szCs w:val="24"/>
        </w:rPr>
        <w:t xml:space="preserve">Threats </w:t>
      </w:r>
      <w:r w:rsidR="00D86C5F">
        <w:rPr>
          <w:rFonts w:asciiTheme="minorHAnsi" w:hAnsiTheme="minorHAnsi"/>
          <w:sz w:val="24"/>
          <w:szCs w:val="24"/>
        </w:rPr>
        <w:t xml:space="preserve">across national </w:t>
      </w:r>
      <w:r w:rsidR="00444D2B">
        <w:rPr>
          <w:rFonts w:asciiTheme="minorHAnsi" w:hAnsiTheme="minorHAnsi"/>
          <w:sz w:val="24"/>
          <w:szCs w:val="24"/>
        </w:rPr>
        <w:t>parks</w:t>
      </w:r>
      <w:r w:rsidR="00D86C5F">
        <w:rPr>
          <w:rFonts w:asciiTheme="minorHAnsi" w:hAnsiTheme="minorHAnsi"/>
          <w:sz w:val="24"/>
          <w:szCs w:val="24"/>
        </w:rPr>
        <w:t xml:space="preserve"> for </w:t>
      </w:r>
      <w:r w:rsidR="00A76F3A">
        <w:rPr>
          <w:rFonts w:asciiTheme="minorHAnsi" w:hAnsiTheme="minorHAnsi"/>
          <w:sz w:val="24"/>
          <w:szCs w:val="24"/>
        </w:rPr>
        <w:t xml:space="preserve">the </w:t>
      </w:r>
      <w:r w:rsidR="00D86C5F">
        <w:rPr>
          <w:rFonts w:asciiTheme="minorHAnsi" w:hAnsiTheme="minorHAnsi"/>
          <w:sz w:val="24"/>
          <w:szCs w:val="24"/>
        </w:rPr>
        <w:t>sub-categor</w:t>
      </w:r>
      <w:r w:rsidR="00444D2B">
        <w:rPr>
          <w:rFonts w:asciiTheme="minorHAnsi" w:hAnsiTheme="minorHAnsi"/>
          <w:sz w:val="24"/>
          <w:szCs w:val="24"/>
        </w:rPr>
        <w:t xml:space="preserve">ies within the </w:t>
      </w:r>
      <w:r w:rsidR="001803A2">
        <w:rPr>
          <w:rFonts w:asciiTheme="minorHAnsi" w:hAnsiTheme="minorHAnsi"/>
          <w:sz w:val="24"/>
          <w:szCs w:val="24"/>
        </w:rPr>
        <w:t xml:space="preserve">four </w:t>
      </w:r>
      <w:r w:rsidR="00444D2B">
        <w:rPr>
          <w:rFonts w:asciiTheme="minorHAnsi" w:hAnsiTheme="minorHAnsi"/>
          <w:sz w:val="24"/>
          <w:szCs w:val="24"/>
        </w:rPr>
        <w:t xml:space="preserve">major threat </w:t>
      </w:r>
      <w:r w:rsidR="001F03A4">
        <w:rPr>
          <w:rFonts w:asciiTheme="minorHAnsi" w:hAnsiTheme="minorHAnsi"/>
          <w:sz w:val="24"/>
          <w:szCs w:val="24"/>
        </w:rPr>
        <w:t>categories</w:t>
      </w:r>
      <w:r w:rsidR="00444D2B">
        <w:rPr>
          <w:rFonts w:asciiTheme="minorHAnsi" w:hAnsiTheme="minorHAnsi"/>
          <w:sz w:val="24"/>
          <w:szCs w:val="24"/>
        </w:rPr>
        <w:t xml:space="preserve"> </w:t>
      </w:r>
      <w:r w:rsidR="00147DD0">
        <w:rPr>
          <w:rFonts w:asciiTheme="minorHAnsi" w:hAnsiTheme="minorHAnsi"/>
          <w:sz w:val="24"/>
          <w:szCs w:val="24"/>
        </w:rPr>
        <w:t>were extremely</w:t>
      </w:r>
      <w:r w:rsidR="00444D2B">
        <w:rPr>
          <w:rFonts w:asciiTheme="minorHAnsi" w:hAnsiTheme="minorHAnsi"/>
          <w:sz w:val="24"/>
          <w:szCs w:val="24"/>
        </w:rPr>
        <w:t xml:space="preserve"> similar </w:t>
      </w:r>
      <w:r w:rsidR="00147DD0">
        <w:rPr>
          <w:rFonts w:asciiTheme="minorHAnsi" w:hAnsiTheme="minorHAnsi"/>
          <w:sz w:val="24"/>
          <w:szCs w:val="24"/>
        </w:rPr>
        <w:t>reflecting a general lack of knowledge irrespective of the type of threat (Fig 8)</w:t>
      </w:r>
      <w:r w:rsidR="009A67FE">
        <w:rPr>
          <w:rFonts w:asciiTheme="minorHAnsi" w:hAnsiTheme="minorHAnsi"/>
          <w:sz w:val="24"/>
          <w:szCs w:val="24"/>
        </w:rPr>
        <w:t xml:space="preserve"> although the </w:t>
      </w:r>
      <w:r w:rsidR="00A76F3A">
        <w:rPr>
          <w:rFonts w:asciiTheme="minorHAnsi" w:hAnsiTheme="minorHAnsi"/>
          <w:sz w:val="24"/>
          <w:szCs w:val="24"/>
        </w:rPr>
        <w:t>r</w:t>
      </w:r>
      <w:r w:rsidR="00A30E73">
        <w:rPr>
          <w:rFonts w:asciiTheme="minorHAnsi" w:hAnsiTheme="minorHAnsi"/>
          <w:sz w:val="24"/>
          <w:szCs w:val="24"/>
        </w:rPr>
        <w:t xml:space="preserve">isks associated with fire are </w:t>
      </w:r>
      <w:r w:rsidR="001803A2">
        <w:rPr>
          <w:rFonts w:asciiTheme="minorHAnsi" w:hAnsiTheme="minorHAnsi"/>
          <w:sz w:val="24"/>
          <w:szCs w:val="24"/>
        </w:rPr>
        <w:t xml:space="preserve">somewhat </w:t>
      </w:r>
      <w:r w:rsidR="00A30E73">
        <w:rPr>
          <w:rFonts w:asciiTheme="minorHAnsi" w:hAnsiTheme="minorHAnsi"/>
          <w:sz w:val="24"/>
          <w:szCs w:val="24"/>
        </w:rPr>
        <w:t xml:space="preserve">more </w:t>
      </w:r>
      <w:r w:rsidR="0024447D">
        <w:rPr>
          <w:rFonts w:asciiTheme="minorHAnsi" w:hAnsiTheme="minorHAnsi"/>
          <w:sz w:val="24"/>
          <w:szCs w:val="24"/>
        </w:rPr>
        <w:t>well-known</w:t>
      </w:r>
      <w:r w:rsidR="00A30E73">
        <w:rPr>
          <w:rFonts w:asciiTheme="minorHAnsi" w:hAnsiTheme="minorHAnsi"/>
          <w:sz w:val="24"/>
          <w:szCs w:val="24"/>
        </w:rPr>
        <w:t xml:space="preserve"> (Fig 8a)</w:t>
      </w:r>
      <w:r w:rsidR="001803A2">
        <w:rPr>
          <w:rFonts w:asciiTheme="minorHAnsi" w:hAnsiTheme="minorHAnsi"/>
          <w:sz w:val="24"/>
          <w:szCs w:val="24"/>
        </w:rPr>
        <w:t xml:space="preserve">. While we </w:t>
      </w:r>
      <w:r w:rsidR="001F03A4">
        <w:rPr>
          <w:rFonts w:asciiTheme="minorHAnsi" w:hAnsiTheme="minorHAnsi"/>
          <w:sz w:val="24"/>
          <w:szCs w:val="24"/>
        </w:rPr>
        <w:t>have</w:t>
      </w:r>
      <w:r w:rsidR="001803A2">
        <w:rPr>
          <w:rFonts w:asciiTheme="minorHAnsi" w:hAnsiTheme="minorHAnsi"/>
          <w:sz w:val="24"/>
          <w:szCs w:val="24"/>
        </w:rPr>
        <w:t xml:space="preserve"> </w:t>
      </w:r>
      <w:r w:rsidR="001F03A4">
        <w:rPr>
          <w:rFonts w:asciiTheme="minorHAnsi" w:hAnsiTheme="minorHAnsi"/>
          <w:sz w:val="24"/>
          <w:szCs w:val="24"/>
        </w:rPr>
        <w:t>limited</w:t>
      </w:r>
      <w:r w:rsidR="001803A2">
        <w:rPr>
          <w:rFonts w:asciiTheme="minorHAnsi" w:hAnsiTheme="minorHAnsi"/>
          <w:sz w:val="24"/>
          <w:szCs w:val="24"/>
        </w:rPr>
        <w:t xml:space="preserve"> </w:t>
      </w:r>
      <w:r w:rsidR="001F03A4">
        <w:rPr>
          <w:rFonts w:asciiTheme="minorHAnsi" w:hAnsiTheme="minorHAnsi"/>
          <w:sz w:val="24"/>
          <w:szCs w:val="24"/>
        </w:rPr>
        <w:t>information</w:t>
      </w:r>
      <w:r w:rsidR="001803A2">
        <w:rPr>
          <w:rFonts w:asciiTheme="minorHAnsi" w:hAnsiTheme="minorHAnsi"/>
          <w:sz w:val="24"/>
          <w:szCs w:val="24"/>
        </w:rPr>
        <w:t xml:space="preserve"> on the likely effects of </w:t>
      </w:r>
      <w:r w:rsidR="00A30E73">
        <w:rPr>
          <w:rFonts w:asciiTheme="minorHAnsi" w:hAnsiTheme="minorHAnsi"/>
          <w:sz w:val="24"/>
          <w:szCs w:val="24"/>
        </w:rPr>
        <w:t xml:space="preserve">soil degradation and erosion and water management </w:t>
      </w:r>
      <w:r w:rsidR="001803A2">
        <w:rPr>
          <w:rFonts w:asciiTheme="minorHAnsi" w:hAnsiTheme="minorHAnsi"/>
          <w:sz w:val="24"/>
          <w:szCs w:val="24"/>
        </w:rPr>
        <w:t xml:space="preserve">we do not see these as </w:t>
      </w:r>
      <w:r w:rsidR="009A67FE">
        <w:rPr>
          <w:rFonts w:asciiTheme="minorHAnsi" w:hAnsiTheme="minorHAnsi"/>
          <w:sz w:val="24"/>
          <w:szCs w:val="24"/>
        </w:rPr>
        <w:t xml:space="preserve">being </w:t>
      </w:r>
      <w:r w:rsidR="001803A2">
        <w:rPr>
          <w:rFonts w:asciiTheme="minorHAnsi" w:hAnsiTheme="minorHAnsi"/>
          <w:sz w:val="24"/>
          <w:szCs w:val="24"/>
        </w:rPr>
        <w:t xml:space="preserve">the most challenging threats to manage </w:t>
      </w:r>
      <w:r w:rsidR="009A67FE">
        <w:rPr>
          <w:rFonts w:asciiTheme="minorHAnsi" w:hAnsiTheme="minorHAnsi"/>
          <w:sz w:val="24"/>
          <w:szCs w:val="24"/>
        </w:rPr>
        <w:t>at the moment</w:t>
      </w:r>
      <w:r w:rsidR="00A30E73">
        <w:rPr>
          <w:rFonts w:asciiTheme="minorHAnsi" w:hAnsiTheme="minorHAnsi"/>
          <w:sz w:val="24"/>
          <w:szCs w:val="24"/>
        </w:rPr>
        <w:t xml:space="preserve"> (Fig 8b). Weeds are the </w:t>
      </w:r>
      <w:r w:rsidR="001803A2">
        <w:rPr>
          <w:rFonts w:asciiTheme="minorHAnsi" w:hAnsiTheme="minorHAnsi"/>
          <w:sz w:val="24"/>
          <w:szCs w:val="24"/>
        </w:rPr>
        <w:t>most well recognisable</w:t>
      </w:r>
      <w:r w:rsidR="00A30E73">
        <w:rPr>
          <w:rFonts w:asciiTheme="minorHAnsi" w:hAnsiTheme="minorHAnsi"/>
          <w:sz w:val="24"/>
          <w:szCs w:val="24"/>
        </w:rPr>
        <w:t xml:space="preserve"> invas</w:t>
      </w:r>
      <w:r w:rsidR="009A67FE">
        <w:rPr>
          <w:rFonts w:asciiTheme="minorHAnsi" w:hAnsiTheme="minorHAnsi"/>
          <w:sz w:val="24"/>
          <w:szCs w:val="24"/>
        </w:rPr>
        <w:t>ive threat (Fig</w:t>
      </w:r>
      <w:r w:rsidR="00A30E73">
        <w:rPr>
          <w:rFonts w:asciiTheme="minorHAnsi" w:hAnsiTheme="minorHAnsi"/>
          <w:sz w:val="24"/>
          <w:szCs w:val="24"/>
        </w:rPr>
        <w:t xml:space="preserve"> 8c) </w:t>
      </w:r>
      <w:r w:rsidR="001803A2">
        <w:rPr>
          <w:rFonts w:asciiTheme="minorHAnsi" w:hAnsiTheme="minorHAnsi"/>
          <w:sz w:val="24"/>
          <w:szCs w:val="24"/>
        </w:rPr>
        <w:t>but despit</w:t>
      </w:r>
      <w:r w:rsidR="009A67FE">
        <w:rPr>
          <w:rFonts w:asciiTheme="minorHAnsi" w:hAnsiTheme="minorHAnsi"/>
          <w:sz w:val="24"/>
          <w:szCs w:val="24"/>
        </w:rPr>
        <w:t>e reports of pathogens and pests</w:t>
      </w:r>
      <w:r w:rsidR="001803A2">
        <w:rPr>
          <w:rFonts w:asciiTheme="minorHAnsi" w:hAnsiTheme="minorHAnsi"/>
          <w:sz w:val="24"/>
          <w:szCs w:val="24"/>
        </w:rPr>
        <w:t xml:space="preserve"> impacting on</w:t>
      </w:r>
      <w:r w:rsidR="009A67FE">
        <w:rPr>
          <w:rFonts w:asciiTheme="minorHAnsi" w:hAnsiTheme="minorHAnsi"/>
          <w:sz w:val="24"/>
          <w:szCs w:val="24"/>
        </w:rPr>
        <w:t xml:space="preserve"> some of these</w:t>
      </w:r>
      <w:r w:rsidR="001803A2">
        <w:rPr>
          <w:rFonts w:asciiTheme="minorHAnsi" w:hAnsiTheme="minorHAnsi"/>
          <w:sz w:val="24"/>
          <w:szCs w:val="24"/>
        </w:rPr>
        <w:t xml:space="preserve"> plant species</w:t>
      </w:r>
      <w:r w:rsidR="009A67FE">
        <w:rPr>
          <w:rFonts w:asciiTheme="minorHAnsi" w:hAnsiTheme="minorHAnsi"/>
          <w:sz w:val="24"/>
          <w:szCs w:val="24"/>
        </w:rPr>
        <w:t>, very</w:t>
      </w:r>
      <w:r w:rsidR="001803A2">
        <w:rPr>
          <w:rFonts w:asciiTheme="minorHAnsi" w:hAnsiTheme="minorHAnsi"/>
          <w:sz w:val="24"/>
          <w:szCs w:val="24"/>
        </w:rPr>
        <w:t xml:space="preserve"> few investigations have occurred. The most pressing of these at the moment is likely to be</w:t>
      </w:r>
      <w:r w:rsidR="00A30E73">
        <w:rPr>
          <w:rFonts w:asciiTheme="minorHAnsi" w:hAnsiTheme="minorHAnsi"/>
          <w:sz w:val="24"/>
          <w:szCs w:val="24"/>
        </w:rPr>
        <w:t xml:space="preserve"> Myrtle Rust </w:t>
      </w:r>
      <w:r w:rsidR="001803A2">
        <w:rPr>
          <w:rFonts w:asciiTheme="minorHAnsi" w:hAnsiTheme="minorHAnsi"/>
          <w:sz w:val="24"/>
          <w:szCs w:val="24"/>
        </w:rPr>
        <w:t xml:space="preserve">although this is primarily a </w:t>
      </w:r>
      <w:r w:rsidR="00A30E73">
        <w:rPr>
          <w:rFonts w:asciiTheme="minorHAnsi" w:hAnsiTheme="minorHAnsi"/>
          <w:sz w:val="24"/>
          <w:szCs w:val="24"/>
        </w:rPr>
        <w:t xml:space="preserve">threat </w:t>
      </w:r>
      <w:r w:rsidR="001803A2">
        <w:rPr>
          <w:rFonts w:asciiTheme="minorHAnsi" w:hAnsiTheme="minorHAnsi"/>
          <w:sz w:val="24"/>
          <w:szCs w:val="24"/>
        </w:rPr>
        <w:t xml:space="preserve">only </w:t>
      </w:r>
      <w:r w:rsidR="00A30E73">
        <w:rPr>
          <w:rFonts w:asciiTheme="minorHAnsi" w:hAnsiTheme="minorHAnsi"/>
          <w:sz w:val="24"/>
          <w:szCs w:val="24"/>
        </w:rPr>
        <w:t xml:space="preserve">to </w:t>
      </w:r>
      <w:r w:rsidR="00A30E73" w:rsidRPr="00A30E73">
        <w:rPr>
          <w:rFonts w:asciiTheme="minorHAnsi" w:hAnsiTheme="minorHAnsi"/>
          <w:i/>
          <w:sz w:val="24"/>
          <w:szCs w:val="24"/>
        </w:rPr>
        <w:t>Syzygium paniculatum</w:t>
      </w:r>
      <w:r w:rsidR="00A30E73">
        <w:rPr>
          <w:rFonts w:asciiTheme="minorHAnsi" w:hAnsiTheme="minorHAnsi"/>
          <w:sz w:val="24"/>
          <w:szCs w:val="24"/>
        </w:rPr>
        <w:t xml:space="preserve"> in Booderee National Park and </w:t>
      </w:r>
      <w:r w:rsidR="00A30E73" w:rsidRPr="00A30E73">
        <w:rPr>
          <w:rFonts w:asciiTheme="minorHAnsi" w:hAnsiTheme="minorHAnsi"/>
          <w:i/>
          <w:sz w:val="24"/>
          <w:szCs w:val="24"/>
        </w:rPr>
        <w:t>Lithomyrtus linariifolia</w:t>
      </w:r>
      <w:r w:rsidR="00A30E73">
        <w:rPr>
          <w:rFonts w:asciiTheme="minorHAnsi" w:hAnsiTheme="minorHAnsi"/>
          <w:sz w:val="24"/>
          <w:szCs w:val="24"/>
        </w:rPr>
        <w:t xml:space="preserve"> in Kakadu National Park. </w:t>
      </w:r>
      <w:r w:rsidR="009A67FE">
        <w:rPr>
          <w:rFonts w:asciiTheme="minorHAnsi" w:hAnsiTheme="minorHAnsi"/>
          <w:sz w:val="24"/>
          <w:szCs w:val="24"/>
        </w:rPr>
        <w:t xml:space="preserve">But some other pests have been noted in the seed of some of the species assessed here which may be impacting on species persistence. </w:t>
      </w:r>
      <w:r w:rsidR="00F86DCB">
        <w:rPr>
          <w:rFonts w:asciiTheme="minorHAnsi" w:hAnsiTheme="minorHAnsi"/>
          <w:sz w:val="24"/>
          <w:szCs w:val="24"/>
        </w:rPr>
        <w:t xml:space="preserve">Vertebrates have been discounted as a threat in </w:t>
      </w:r>
      <w:r w:rsidR="009A67FE">
        <w:rPr>
          <w:rFonts w:asciiTheme="minorHAnsi" w:hAnsiTheme="minorHAnsi"/>
          <w:sz w:val="24"/>
          <w:szCs w:val="24"/>
        </w:rPr>
        <w:t xml:space="preserve">only </w:t>
      </w:r>
      <w:r w:rsidR="00F86DCB">
        <w:rPr>
          <w:rFonts w:asciiTheme="minorHAnsi" w:hAnsiTheme="minorHAnsi"/>
          <w:sz w:val="24"/>
          <w:szCs w:val="24"/>
        </w:rPr>
        <w:t>a small number of species</w:t>
      </w:r>
      <w:r w:rsidR="009A67FE">
        <w:rPr>
          <w:rFonts w:asciiTheme="minorHAnsi" w:hAnsiTheme="minorHAnsi"/>
          <w:sz w:val="24"/>
          <w:szCs w:val="24"/>
        </w:rPr>
        <w:t xml:space="preserve"> but vertebrate pest </w:t>
      </w:r>
      <w:r w:rsidR="00C93F6C">
        <w:rPr>
          <w:rFonts w:asciiTheme="minorHAnsi" w:hAnsiTheme="minorHAnsi"/>
          <w:sz w:val="24"/>
          <w:szCs w:val="24"/>
        </w:rPr>
        <w:t>management</w:t>
      </w:r>
      <w:r w:rsidR="009A67FE">
        <w:rPr>
          <w:rFonts w:asciiTheme="minorHAnsi" w:hAnsiTheme="minorHAnsi"/>
          <w:sz w:val="24"/>
          <w:szCs w:val="24"/>
        </w:rPr>
        <w:t xml:space="preserve"> is often undertaken by national parks and may only be relevant to a few species</w:t>
      </w:r>
      <w:r w:rsidR="00F86DCB">
        <w:rPr>
          <w:rFonts w:asciiTheme="minorHAnsi" w:hAnsiTheme="minorHAnsi"/>
          <w:sz w:val="24"/>
          <w:szCs w:val="24"/>
        </w:rPr>
        <w:t xml:space="preserve">. </w:t>
      </w:r>
      <w:r w:rsidR="009014A0">
        <w:rPr>
          <w:rFonts w:asciiTheme="minorHAnsi" w:hAnsiTheme="minorHAnsi"/>
          <w:sz w:val="24"/>
          <w:szCs w:val="24"/>
        </w:rPr>
        <w:t xml:space="preserve">As previously highlighted, restricted geographic </w:t>
      </w:r>
      <w:r w:rsidR="001F03A4">
        <w:rPr>
          <w:rFonts w:asciiTheme="minorHAnsi" w:hAnsiTheme="minorHAnsi"/>
          <w:sz w:val="24"/>
          <w:szCs w:val="24"/>
        </w:rPr>
        <w:t>distribution</w:t>
      </w:r>
      <w:r w:rsidR="009014A0">
        <w:rPr>
          <w:rFonts w:asciiTheme="minorHAnsi" w:hAnsiTheme="minorHAnsi"/>
          <w:sz w:val="24"/>
          <w:szCs w:val="24"/>
        </w:rPr>
        <w:t xml:space="preserve"> and low plant numbers are the best known threat in the genetic and demographic category </w:t>
      </w:r>
      <w:r w:rsidR="00F86DCB">
        <w:rPr>
          <w:rFonts w:asciiTheme="minorHAnsi" w:hAnsiTheme="minorHAnsi"/>
          <w:sz w:val="24"/>
          <w:szCs w:val="24"/>
        </w:rPr>
        <w:t>(Fig 8d).</w:t>
      </w:r>
      <w:r w:rsidR="00147DD0" w:rsidRPr="00147DD0">
        <w:rPr>
          <w:rFonts w:asciiTheme="minorHAnsi" w:hAnsiTheme="minorHAnsi"/>
          <w:sz w:val="24"/>
          <w:szCs w:val="24"/>
        </w:rPr>
        <w:t xml:space="preserve"> </w:t>
      </w:r>
      <w:r w:rsidR="00147DD0" w:rsidRPr="00147DD0">
        <w:rPr>
          <w:rFonts w:asciiTheme="minorHAnsi" w:hAnsiTheme="minorHAnsi"/>
          <w:b/>
          <w:i/>
          <w:sz w:val="24"/>
          <w:szCs w:val="24"/>
        </w:rPr>
        <w:t xml:space="preserve">This highlights the substantial lack of information available for national parks to make </w:t>
      </w:r>
      <w:r w:rsidR="001803A2">
        <w:rPr>
          <w:rFonts w:asciiTheme="minorHAnsi" w:hAnsiTheme="minorHAnsi"/>
          <w:b/>
          <w:i/>
          <w:sz w:val="24"/>
          <w:szCs w:val="24"/>
        </w:rPr>
        <w:t>informed</w:t>
      </w:r>
      <w:r w:rsidR="00147DD0" w:rsidRPr="00147DD0">
        <w:rPr>
          <w:rFonts w:asciiTheme="minorHAnsi" w:hAnsiTheme="minorHAnsi"/>
          <w:b/>
          <w:i/>
          <w:sz w:val="24"/>
          <w:szCs w:val="24"/>
        </w:rPr>
        <w:t xml:space="preserve"> decisions </w:t>
      </w:r>
      <w:r w:rsidR="001803A2">
        <w:rPr>
          <w:rFonts w:asciiTheme="minorHAnsi" w:hAnsiTheme="minorHAnsi"/>
          <w:b/>
          <w:i/>
          <w:sz w:val="24"/>
          <w:szCs w:val="24"/>
        </w:rPr>
        <w:t>regarding</w:t>
      </w:r>
      <w:r w:rsidR="00147DD0" w:rsidRPr="00147DD0">
        <w:rPr>
          <w:rFonts w:asciiTheme="minorHAnsi" w:hAnsiTheme="minorHAnsi"/>
          <w:b/>
          <w:i/>
          <w:sz w:val="24"/>
          <w:szCs w:val="24"/>
        </w:rPr>
        <w:t xml:space="preserve"> the impacts of threats.</w:t>
      </w:r>
    </w:p>
    <w:p w14:paraId="7F515067" w14:textId="77777777" w:rsidR="00A30E73" w:rsidRDefault="00A30E73" w:rsidP="008B5D21">
      <w:pPr>
        <w:spacing w:line="276" w:lineRule="auto"/>
        <w:rPr>
          <w:rFonts w:asciiTheme="minorHAnsi" w:hAnsiTheme="minorHAnsi"/>
          <w:sz w:val="24"/>
          <w:szCs w:val="24"/>
        </w:rPr>
      </w:pPr>
    </w:p>
    <w:p w14:paraId="6D8686E3" w14:textId="77777777" w:rsidR="00A30E73" w:rsidRPr="00D86C5F" w:rsidRDefault="00A30E73" w:rsidP="008B5D21">
      <w:pPr>
        <w:spacing w:line="276" w:lineRule="auto"/>
        <w:rPr>
          <w:rFonts w:asciiTheme="minorHAnsi" w:hAnsiTheme="minorHAnsi"/>
          <w:sz w:val="24"/>
          <w:szCs w:val="24"/>
        </w:rPr>
        <w:sectPr w:rsidR="00A30E73" w:rsidRPr="00D86C5F" w:rsidSect="00D75FD5">
          <w:headerReference w:type="even" r:id="rId56"/>
          <w:type w:val="evenPage"/>
          <w:pgSz w:w="11906" w:h="16838" w:code="9"/>
          <w:pgMar w:top="1134" w:right="1134" w:bottom="1134" w:left="1134" w:header="510" w:footer="624" w:gutter="0"/>
          <w:pgNumType w:start="1"/>
          <w:cols w:space="284"/>
          <w:docGrid w:linePitch="360"/>
        </w:sectPr>
      </w:pPr>
    </w:p>
    <w:p w14:paraId="5CF19BE3" w14:textId="0C129E04" w:rsidR="007D5659" w:rsidRDefault="00F57135" w:rsidP="00D86C5F">
      <w:pPr>
        <w:spacing w:line="276" w:lineRule="auto"/>
        <w:jc w:val="center"/>
        <w:rPr>
          <w:noProof/>
        </w:rPr>
      </w:pPr>
      <w:r>
        <w:rPr>
          <w:noProof/>
        </w:rPr>
        <w:lastRenderedPageBreak/>
        <mc:AlternateContent>
          <mc:Choice Requires="wps">
            <w:drawing>
              <wp:anchor distT="0" distB="0" distL="114300" distR="114300" simplePos="0" relativeHeight="251850752" behindDoc="0" locked="0" layoutInCell="1" allowOverlap="1" wp14:anchorId="5E9C874D" wp14:editId="03D62308">
                <wp:simplePos x="0" y="0"/>
                <wp:positionH relativeFrom="column">
                  <wp:posOffset>4690110</wp:posOffset>
                </wp:positionH>
                <wp:positionV relativeFrom="paragraph">
                  <wp:posOffset>5080</wp:posOffset>
                </wp:positionV>
                <wp:extent cx="249382" cy="285008"/>
                <wp:effectExtent l="0" t="0" r="0" b="1270"/>
                <wp:wrapNone/>
                <wp:docPr id="955" name="Text Box 955"/>
                <wp:cNvGraphicFramePr/>
                <a:graphic xmlns:a="http://schemas.openxmlformats.org/drawingml/2006/main">
                  <a:graphicData uri="http://schemas.microsoft.com/office/word/2010/wordprocessingShape">
                    <wps:wsp>
                      <wps:cNvSpPr txBox="1"/>
                      <wps:spPr>
                        <a:xfrm>
                          <a:off x="0" y="0"/>
                          <a:ext cx="249382" cy="2850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86F980" w14:textId="7AFF394B" w:rsidR="00CB2B58" w:rsidRPr="00F57135" w:rsidRDefault="00CB2B58">
                            <w:pPr>
                              <w:rPr>
                                <w:b/>
                              </w:rPr>
                            </w:pPr>
                            <w:r w:rsidRPr="00F57135">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9C874D" id="_x0000_t202" coordsize="21600,21600" o:spt="202" path="m,l,21600r21600,l21600,xe">
                <v:stroke joinstyle="miter"/>
                <v:path gradientshapeok="t" o:connecttype="rect"/>
              </v:shapetype>
              <v:shape id="Text Box 955" o:spid="_x0000_s1026" type="#_x0000_t202" style="position:absolute;left:0;text-align:left;margin-left:369.3pt;margin-top:.4pt;width:19.65pt;height:22.4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" filled="f" stroked="f" strokeweight=".5pt">
                <v:textbox>
                  <w:txbxContent>
                    <w:p w14:paraId="2586F980" w14:textId="7AFF394B" w:rsidR="00CB2B58" w:rsidRPr="00F57135" w:rsidRDefault="00CB2B58">
                      <w:pPr>
                        <w:rPr>
                          <w:b/>
                        </w:rPr>
                      </w:pPr>
                      <w:r w:rsidRPr="00F57135">
                        <w:rPr>
                          <w:b/>
                        </w:rPr>
                        <w:t>b</w:t>
                      </w:r>
                    </w:p>
                  </w:txbxContent>
                </v:textbox>
              </v:shape>
            </w:pict>
          </mc:Fallback>
        </mc:AlternateContent>
      </w:r>
      <w:r>
        <w:rPr>
          <w:noProof/>
        </w:rPr>
        <mc:AlternateContent>
          <mc:Choice Requires="wps">
            <w:drawing>
              <wp:anchor distT="0" distB="0" distL="114300" distR="114300" simplePos="0" relativeHeight="251852800" behindDoc="0" locked="0" layoutInCell="1" allowOverlap="1" wp14:anchorId="0A0E1E26" wp14:editId="7FDF7FAD">
                <wp:simplePos x="0" y="0"/>
                <wp:positionH relativeFrom="column">
                  <wp:posOffset>1216660</wp:posOffset>
                </wp:positionH>
                <wp:positionV relativeFrom="paragraph">
                  <wp:posOffset>3810</wp:posOffset>
                </wp:positionV>
                <wp:extent cx="249382" cy="285008"/>
                <wp:effectExtent l="0" t="0" r="0" b="1270"/>
                <wp:wrapNone/>
                <wp:docPr id="956" name="Text Box 956"/>
                <wp:cNvGraphicFramePr/>
                <a:graphic xmlns:a="http://schemas.openxmlformats.org/drawingml/2006/main">
                  <a:graphicData uri="http://schemas.microsoft.com/office/word/2010/wordprocessingShape">
                    <wps:wsp>
                      <wps:cNvSpPr txBox="1"/>
                      <wps:spPr>
                        <a:xfrm>
                          <a:off x="0" y="0"/>
                          <a:ext cx="249382" cy="2850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859849" w14:textId="3B514F7D" w:rsidR="00CB2B58" w:rsidRPr="00F57135" w:rsidRDefault="00CB2B58" w:rsidP="00F57135">
                            <w:pPr>
                              <w:rPr>
                                <w:b/>
                              </w:rPr>
                            </w:pPr>
                            <w:r>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E1E26" id="Text Box 956" o:spid="_x0000_s1027" type="#_x0000_t202" style="position:absolute;left:0;text-align:left;margin-left:95.8pt;margin-top:.3pt;width:19.65pt;height:22.4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" filled="f" stroked="f" strokeweight=".5pt">
                <v:textbox>
                  <w:txbxContent>
                    <w:p w14:paraId="2E859849" w14:textId="3B514F7D" w:rsidR="00CB2B58" w:rsidRPr="00F57135" w:rsidRDefault="00CB2B58" w:rsidP="00F57135">
                      <w:pPr>
                        <w:rPr>
                          <w:b/>
                        </w:rPr>
                      </w:pPr>
                      <w:r>
                        <w:rPr>
                          <w:b/>
                        </w:rPr>
                        <w:t>a</w:t>
                      </w:r>
                    </w:p>
                  </w:txbxContent>
                </v:textbox>
              </v:shape>
            </w:pict>
          </mc:Fallback>
        </mc:AlternateContent>
      </w:r>
      <w:r w:rsidR="00C74FA7">
        <w:rPr>
          <w:noProof/>
          <w:sz w:val="24"/>
          <w:szCs w:val="24"/>
        </w:rPr>
        <w:drawing>
          <wp:inline distT="0" distB="0" distL="0" distR="0" wp14:anchorId="59E5311A" wp14:editId="3875FC04">
            <wp:extent cx="3336325" cy="2474581"/>
            <wp:effectExtent l="19050" t="19050" r="16475" b="20969"/>
            <wp:docPr id="1"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pic:cNvPicPr>
                      <a:picLocks noChangeAspect="1" noChangeArrowheads="1"/>
                    </pic:cNvPicPr>
                  </pic:nvPicPr>
                  <pic:blipFill>
                    <a:blip r:embed="rId57"/>
                    <a:srcRect/>
                    <a:stretch>
                      <a:fillRect/>
                    </a:stretch>
                  </pic:blipFill>
                  <pic:spPr bwMode="auto">
                    <a:xfrm>
                      <a:off x="0" y="0"/>
                      <a:ext cx="3336325" cy="2474581"/>
                    </a:xfrm>
                    <a:prstGeom prst="rect">
                      <a:avLst/>
                    </a:prstGeom>
                    <a:noFill/>
                    <a:ln>
                      <a:solidFill>
                        <a:schemeClr val="accent6">
                          <a:lumMod val="50000"/>
                        </a:schemeClr>
                      </a:solidFill>
                    </a:ln>
                  </pic:spPr>
                </pic:pic>
              </a:graphicData>
            </a:graphic>
          </wp:inline>
        </w:drawing>
      </w:r>
      <w:r w:rsidR="007D5659">
        <w:rPr>
          <w:noProof/>
          <w:sz w:val="24"/>
          <w:szCs w:val="24"/>
        </w:rPr>
        <w:t xml:space="preserve">   </w:t>
      </w:r>
      <w:r w:rsidR="00C74FA7">
        <w:rPr>
          <w:noProof/>
          <w:sz w:val="24"/>
          <w:szCs w:val="24"/>
        </w:rPr>
        <w:drawing>
          <wp:inline distT="0" distB="0" distL="0" distR="0" wp14:anchorId="44B3492F" wp14:editId="74759A8B">
            <wp:extent cx="3346384" cy="2471228"/>
            <wp:effectExtent l="19050" t="19050" r="26035" b="24765"/>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pic:cNvPicPr>
                      <a:picLocks noChangeAspect="1" noChangeArrowheads="1"/>
                    </pic:cNvPicPr>
                  </pic:nvPicPr>
                  <pic:blipFill>
                    <a:blip r:embed="rId58"/>
                    <a:srcRect/>
                    <a:stretch>
                      <a:fillRect/>
                    </a:stretch>
                  </pic:blipFill>
                  <pic:spPr bwMode="auto">
                    <a:xfrm>
                      <a:off x="0" y="0"/>
                      <a:ext cx="3346384" cy="2471228"/>
                    </a:xfrm>
                    <a:prstGeom prst="rect">
                      <a:avLst/>
                    </a:prstGeom>
                    <a:noFill/>
                    <a:ln>
                      <a:solidFill>
                        <a:schemeClr val="accent6">
                          <a:lumMod val="50000"/>
                        </a:schemeClr>
                      </a:solidFill>
                    </a:ln>
                  </pic:spPr>
                </pic:pic>
              </a:graphicData>
            </a:graphic>
          </wp:inline>
        </w:drawing>
      </w:r>
    </w:p>
    <w:p w14:paraId="3BF6432F" w14:textId="4144B4BA" w:rsidR="008B5D21" w:rsidRDefault="00F57135" w:rsidP="00D86C5F">
      <w:pPr>
        <w:spacing w:line="276" w:lineRule="auto"/>
        <w:jc w:val="center"/>
        <w:rPr>
          <w:noProof/>
        </w:rPr>
      </w:pPr>
      <w:r>
        <w:rPr>
          <w:noProof/>
        </w:rPr>
        <mc:AlternateContent>
          <mc:Choice Requires="wps">
            <w:drawing>
              <wp:anchor distT="0" distB="0" distL="114300" distR="114300" simplePos="0" relativeHeight="251856896" behindDoc="0" locked="0" layoutInCell="1" allowOverlap="1" wp14:anchorId="7F3E53B2" wp14:editId="2F05CB6F">
                <wp:simplePos x="0" y="0"/>
                <wp:positionH relativeFrom="column">
                  <wp:posOffset>4686300</wp:posOffset>
                </wp:positionH>
                <wp:positionV relativeFrom="paragraph">
                  <wp:posOffset>9525</wp:posOffset>
                </wp:positionV>
                <wp:extent cx="249382" cy="285008"/>
                <wp:effectExtent l="0" t="0" r="0" b="1270"/>
                <wp:wrapNone/>
                <wp:docPr id="958" name="Text Box 958"/>
                <wp:cNvGraphicFramePr/>
                <a:graphic xmlns:a="http://schemas.openxmlformats.org/drawingml/2006/main">
                  <a:graphicData uri="http://schemas.microsoft.com/office/word/2010/wordprocessingShape">
                    <wps:wsp>
                      <wps:cNvSpPr txBox="1"/>
                      <wps:spPr>
                        <a:xfrm>
                          <a:off x="0" y="0"/>
                          <a:ext cx="249382" cy="2850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FF8DB1" w14:textId="78CE17C5" w:rsidR="00CB2B58" w:rsidRPr="00F57135" w:rsidRDefault="00CB2B58" w:rsidP="00F57135">
                            <w:pPr>
                              <w:rPr>
                                <w:b/>
                              </w:rPr>
                            </w:pPr>
                            <w:r>
                              <w:rPr>
                                <w:b/>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3E53B2" id="Text Box 958" o:spid="_x0000_s1028" type="#_x0000_t202" style="position:absolute;left:0;text-align:left;margin-left:369pt;margin-top:.75pt;width:19.65pt;height:22.4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" filled="f" stroked="f" strokeweight=".5pt">
                <v:textbox>
                  <w:txbxContent>
                    <w:p w14:paraId="6BFF8DB1" w14:textId="78CE17C5" w:rsidR="00CB2B58" w:rsidRPr="00F57135" w:rsidRDefault="00CB2B58" w:rsidP="00F57135">
                      <w:pPr>
                        <w:rPr>
                          <w:b/>
                        </w:rPr>
                      </w:pPr>
                      <w:r>
                        <w:rPr>
                          <w:b/>
                        </w:rPr>
                        <w:t>d</w:t>
                      </w:r>
                    </w:p>
                  </w:txbxContent>
                </v:textbox>
              </v:shape>
            </w:pict>
          </mc:Fallback>
        </mc:AlternateContent>
      </w:r>
      <w:r>
        <w:rPr>
          <w:noProof/>
        </w:rPr>
        <mc:AlternateContent>
          <mc:Choice Requires="wps">
            <w:drawing>
              <wp:anchor distT="0" distB="0" distL="114300" distR="114300" simplePos="0" relativeHeight="251854848" behindDoc="0" locked="0" layoutInCell="1" allowOverlap="1" wp14:anchorId="695C741D" wp14:editId="71864D90">
                <wp:simplePos x="0" y="0"/>
                <wp:positionH relativeFrom="column">
                  <wp:posOffset>1223010</wp:posOffset>
                </wp:positionH>
                <wp:positionV relativeFrom="paragraph">
                  <wp:posOffset>7620</wp:posOffset>
                </wp:positionV>
                <wp:extent cx="249382" cy="285008"/>
                <wp:effectExtent l="0" t="0" r="0" b="1270"/>
                <wp:wrapNone/>
                <wp:docPr id="957" name="Text Box 957"/>
                <wp:cNvGraphicFramePr/>
                <a:graphic xmlns:a="http://schemas.openxmlformats.org/drawingml/2006/main">
                  <a:graphicData uri="http://schemas.microsoft.com/office/word/2010/wordprocessingShape">
                    <wps:wsp>
                      <wps:cNvSpPr txBox="1"/>
                      <wps:spPr>
                        <a:xfrm>
                          <a:off x="0" y="0"/>
                          <a:ext cx="249382" cy="2850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6F4E6B" w14:textId="54195C87" w:rsidR="00CB2B58" w:rsidRPr="00F57135" w:rsidRDefault="00CB2B58" w:rsidP="00F57135">
                            <w:pPr>
                              <w:rPr>
                                <w:b/>
                              </w:rPr>
                            </w:pPr>
                            <w:r>
                              <w:rPr>
                                <w:b/>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C741D" id="Text Box 957" o:spid="_x0000_s1029" type="#_x0000_t202" style="position:absolute;left:0;text-align:left;margin-left:96.3pt;margin-top:.6pt;width:19.65pt;height:22.4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" filled="f" stroked="f" strokeweight=".5pt">
                <v:textbox>
                  <w:txbxContent>
                    <w:p w14:paraId="706F4E6B" w14:textId="54195C87" w:rsidR="00CB2B58" w:rsidRPr="00F57135" w:rsidRDefault="00CB2B58" w:rsidP="00F57135">
                      <w:pPr>
                        <w:rPr>
                          <w:b/>
                        </w:rPr>
                      </w:pPr>
                      <w:r>
                        <w:rPr>
                          <w:b/>
                        </w:rPr>
                        <w:t>c</w:t>
                      </w:r>
                    </w:p>
                  </w:txbxContent>
                </v:textbox>
              </v:shape>
            </w:pict>
          </mc:Fallback>
        </mc:AlternateContent>
      </w:r>
      <w:r w:rsidR="00C74FA7">
        <w:rPr>
          <w:noProof/>
        </w:rPr>
        <w:drawing>
          <wp:inline distT="0" distB="0" distL="0" distR="0" wp14:anchorId="1A21ABCE" wp14:editId="61E8BE42">
            <wp:extent cx="3326266" cy="2434344"/>
            <wp:effectExtent l="19050" t="19050" r="26534" b="23106"/>
            <wp:docPr id="2"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pic:cNvPicPr>
                      <a:picLocks noChangeAspect="1" noChangeArrowheads="1"/>
                    </pic:cNvPicPr>
                  </pic:nvPicPr>
                  <pic:blipFill>
                    <a:blip r:embed="rId59"/>
                    <a:srcRect/>
                    <a:stretch>
                      <a:fillRect/>
                    </a:stretch>
                  </pic:blipFill>
                  <pic:spPr bwMode="auto">
                    <a:xfrm>
                      <a:off x="0" y="0"/>
                      <a:ext cx="3326266" cy="2434344"/>
                    </a:xfrm>
                    <a:prstGeom prst="rect">
                      <a:avLst/>
                    </a:prstGeom>
                    <a:noFill/>
                    <a:ln>
                      <a:solidFill>
                        <a:schemeClr val="accent6">
                          <a:lumMod val="50000"/>
                        </a:schemeClr>
                      </a:solidFill>
                    </a:ln>
                  </pic:spPr>
                </pic:pic>
              </a:graphicData>
            </a:graphic>
          </wp:inline>
        </w:drawing>
      </w:r>
      <w:r w:rsidR="007D5659">
        <w:rPr>
          <w:noProof/>
        </w:rPr>
        <w:t xml:space="preserve">   </w:t>
      </w:r>
      <w:r w:rsidR="00C74FA7">
        <w:rPr>
          <w:noProof/>
        </w:rPr>
        <w:drawing>
          <wp:inline distT="0" distB="0" distL="0" distR="0" wp14:anchorId="6697981C" wp14:editId="60B369A0">
            <wp:extent cx="3336325" cy="2444403"/>
            <wp:effectExtent l="19050" t="19050" r="16475" b="13047"/>
            <wp:docPr id="9"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5"/>
                    <pic:cNvPicPr>
                      <a:picLocks noChangeAspect="1" noChangeArrowheads="1"/>
                    </pic:cNvPicPr>
                  </pic:nvPicPr>
                  <pic:blipFill>
                    <a:blip r:embed="rId60"/>
                    <a:srcRect/>
                    <a:stretch>
                      <a:fillRect/>
                    </a:stretch>
                  </pic:blipFill>
                  <pic:spPr bwMode="auto">
                    <a:xfrm>
                      <a:off x="0" y="0"/>
                      <a:ext cx="3336325" cy="2444403"/>
                    </a:xfrm>
                    <a:prstGeom prst="rect">
                      <a:avLst/>
                    </a:prstGeom>
                    <a:noFill/>
                    <a:ln>
                      <a:solidFill>
                        <a:schemeClr val="accent6">
                          <a:lumMod val="50000"/>
                        </a:schemeClr>
                      </a:solidFill>
                    </a:ln>
                  </pic:spPr>
                </pic:pic>
              </a:graphicData>
            </a:graphic>
          </wp:inline>
        </w:drawing>
      </w:r>
    </w:p>
    <w:p w14:paraId="717C353E" w14:textId="77777777" w:rsidR="00D75FD5" w:rsidRPr="005A5BB3" w:rsidRDefault="007F08FD" w:rsidP="00D13331">
      <w:pPr>
        <w:pStyle w:val="Caption"/>
        <w:jc w:val="center"/>
        <w:rPr>
          <w:noProof/>
          <w:color w:val="16197F" w:themeColor="accent6" w:themeShade="BF"/>
        </w:rPr>
      </w:pPr>
      <w:r w:rsidRPr="005A5BB3">
        <w:rPr>
          <w:noProof/>
          <w:color w:val="16197F" w:themeColor="accent6" w:themeShade="BF"/>
        </w:rPr>
        <w:t>Fig</w:t>
      </w:r>
      <w:r w:rsidR="002D04F0" w:rsidRPr="005A5BB3">
        <w:rPr>
          <w:noProof/>
          <w:color w:val="16197F" w:themeColor="accent6" w:themeShade="BF"/>
        </w:rPr>
        <w:t xml:space="preserve">ure </w:t>
      </w:r>
      <w:r w:rsidR="006679D4" w:rsidRPr="005A5BB3">
        <w:rPr>
          <w:noProof/>
          <w:color w:val="16197F" w:themeColor="accent6" w:themeShade="BF"/>
        </w:rPr>
        <w:t>8</w:t>
      </w:r>
      <w:r w:rsidR="002D04F0" w:rsidRPr="005A5BB3">
        <w:rPr>
          <w:noProof/>
          <w:color w:val="16197F" w:themeColor="accent6" w:themeShade="BF"/>
        </w:rPr>
        <w:t xml:space="preserve">: </w:t>
      </w:r>
      <w:r w:rsidR="00C74FA7" w:rsidRPr="005A5BB3">
        <w:rPr>
          <w:color w:val="16197F" w:themeColor="accent6" w:themeShade="BF"/>
        </w:rPr>
        <w:t xml:space="preserve">Average number of </w:t>
      </w:r>
      <w:r w:rsidRPr="005A5BB3">
        <w:rPr>
          <w:color w:val="16197F" w:themeColor="accent6" w:themeShade="BF"/>
        </w:rPr>
        <w:t xml:space="preserve">endangered </w:t>
      </w:r>
      <w:r w:rsidR="005B222A" w:rsidRPr="005A5BB3">
        <w:rPr>
          <w:color w:val="16197F" w:themeColor="accent6" w:themeShade="BF"/>
        </w:rPr>
        <w:t>species</w:t>
      </w:r>
      <w:r w:rsidRPr="005A5BB3">
        <w:rPr>
          <w:color w:val="16197F" w:themeColor="accent6" w:themeShade="BF"/>
        </w:rPr>
        <w:t xml:space="preserve"> found in </w:t>
      </w:r>
      <w:r w:rsidR="00105AF2">
        <w:rPr>
          <w:color w:val="16197F" w:themeColor="accent6" w:themeShade="BF"/>
        </w:rPr>
        <w:t>Commonwealth national park</w:t>
      </w:r>
      <w:r w:rsidRPr="005A5BB3">
        <w:rPr>
          <w:color w:val="16197F" w:themeColor="accent6" w:themeShade="BF"/>
        </w:rPr>
        <w:t>s assigned to sub-category threats for Climate (a</w:t>
      </w:r>
      <w:r w:rsidR="00F61EC1" w:rsidRPr="005A5BB3">
        <w:rPr>
          <w:color w:val="16197F" w:themeColor="accent6" w:themeShade="BF"/>
        </w:rPr>
        <w:t xml:space="preserve">), </w:t>
      </w:r>
      <w:r w:rsidR="00FC2DFB" w:rsidRPr="005A5BB3">
        <w:rPr>
          <w:color w:val="16197F" w:themeColor="accent6" w:themeShade="BF"/>
        </w:rPr>
        <w:t>Biop</w:t>
      </w:r>
      <w:r w:rsidRPr="005A5BB3">
        <w:rPr>
          <w:color w:val="16197F" w:themeColor="accent6" w:themeShade="BF"/>
        </w:rPr>
        <w:t>hysical (b), Invasive</w:t>
      </w:r>
      <w:r w:rsidR="009A67FE">
        <w:rPr>
          <w:color w:val="16197F" w:themeColor="accent6" w:themeShade="BF"/>
        </w:rPr>
        <w:t>s</w:t>
      </w:r>
      <w:r w:rsidRPr="005A5BB3">
        <w:rPr>
          <w:color w:val="16197F" w:themeColor="accent6" w:themeShade="BF"/>
        </w:rPr>
        <w:t xml:space="preserve"> (c) and Genetic and demographic (d).</w:t>
      </w:r>
    </w:p>
    <w:p w14:paraId="45137D31" w14:textId="77777777" w:rsidR="0032384D" w:rsidRPr="005A5BB3" w:rsidRDefault="0032384D" w:rsidP="00000D75">
      <w:pPr>
        <w:jc w:val="center"/>
        <w:rPr>
          <w:color w:val="16197F" w:themeColor="accent6" w:themeShade="BF"/>
        </w:rPr>
        <w:sectPr w:rsidR="0032384D" w:rsidRPr="005A5BB3" w:rsidSect="00064C60">
          <w:footerReference w:type="default" r:id="rId61"/>
          <w:pgSz w:w="16838" w:h="11906" w:orient="landscape" w:code="9"/>
          <w:pgMar w:top="1134" w:right="1134" w:bottom="1134" w:left="1134" w:header="510" w:footer="624" w:gutter="0"/>
          <w:cols w:space="284"/>
          <w:docGrid w:linePitch="360"/>
        </w:sectPr>
      </w:pPr>
    </w:p>
    <w:p w14:paraId="17B68969" w14:textId="77777777" w:rsidR="00D75FD5" w:rsidRDefault="00E8560C" w:rsidP="00D75FD5">
      <w:pPr>
        <w:pStyle w:val="Heading2"/>
      </w:pPr>
      <w:bookmarkStart w:id="56" w:name="_Toc439947543"/>
      <w:bookmarkStart w:id="57" w:name="_Toc440606517"/>
      <w:bookmarkStart w:id="58" w:name="_Toc441124424"/>
      <w:bookmarkStart w:id="59" w:name="_Toc453580670"/>
      <w:bookmarkEnd w:id="54"/>
      <w:r>
        <w:lastRenderedPageBreak/>
        <w:t>Knowledge g</w:t>
      </w:r>
      <w:r w:rsidR="00D75FD5">
        <w:t>aps</w:t>
      </w:r>
      <w:bookmarkEnd w:id="56"/>
      <w:bookmarkEnd w:id="57"/>
      <w:bookmarkEnd w:id="58"/>
      <w:r w:rsidR="002514EF">
        <w:t xml:space="preserve"> limiting </w:t>
      </w:r>
      <w:r w:rsidR="00592C86">
        <w:t>species</w:t>
      </w:r>
      <w:r w:rsidR="002514EF">
        <w:t xml:space="preserve"> recovery</w:t>
      </w:r>
      <w:bookmarkEnd w:id="59"/>
    </w:p>
    <w:p w14:paraId="50C234FF" w14:textId="77777777" w:rsidR="00F01F37" w:rsidRDefault="00594454" w:rsidP="003E0B5E">
      <w:pPr>
        <w:spacing w:line="276" w:lineRule="auto"/>
        <w:jc w:val="both"/>
        <w:rPr>
          <w:sz w:val="24"/>
          <w:szCs w:val="24"/>
        </w:rPr>
      </w:pPr>
      <w:r>
        <w:rPr>
          <w:sz w:val="24"/>
          <w:szCs w:val="24"/>
        </w:rPr>
        <w:t xml:space="preserve">A synopsis of </w:t>
      </w:r>
      <w:r w:rsidR="00E0728A">
        <w:rPr>
          <w:sz w:val="24"/>
          <w:szCs w:val="24"/>
        </w:rPr>
        <w:t xml:space="preserve">the </w:t>
      </w:r>
      <w:r>
        <w:rPr>
          <w:sz w:val="24"/>
          <w:szCs w:val="24"/>
        </w:rPr>
        <w:t xml:space="preserve">biological knowledge gaps </w:t>
      </w:r>
      <w:r w:rsidR="00E0728A">
        <w:rPr>
          <w:sz w:val="24"/>
          <w:szCs w:val="24"/>
        </w:rPr>
        <w:t xml:space="preserve">for </w:t>
      </w:r>
      <w:r w:rsidR="0053354E">
        <w:rPr>
          <w:sz w:val="24"/>
          <w:szCs w:val="24"/>
        </w:rPr>
        <w:t>the</w:t>
      </w:r>
      <w:r w:rsidR="00E0728A">
        <w:rPr>
          <w:sz w:val="24"/>
          <w:szCs w:val="24"/>
        </w:rPr>
        <w:t xml:space="preserve"> species </w:t>
      </w:r>
      <w:r w:rsidR="0053354E">
        <w:rPr>
          <w:sz w:val="24"/>
          <w:szCs w:val="24"/>
        </w:rPr>
        <w:t xml:space="preserve">assessed here </w:t>
      </w:r>
      <w:r>
        <w:rPr>
          <w:sz w:val="24"/>
          <w:szCs w:val="24"/>
        </w:rPr>
        <w:t>is presented in Fig 9</w:t>
      </w:r>
      <w:r w:rsidR="00777FDB">
        <w:rPr>
          <w:sz w:val="24"/>
          <w:szCs w:val="24"/>
        </w:rPr>
        <w:t xml:space="preserve"> with species-level gaps highlighted in Appendix C</w:t>
      </w:r>
      <w:r>
        <w:rPr>
          <w:sz w:val="24"/>
          <w:szCs w:val="24"/>
        </w:rPr>
        <w:t xml:space="preserve">. </w:t>
      </w:r>
      <w:r w:rsidR="00F01F37">
        <w:rPr>
          <w:sz w:val="24"/>
          <w:szCs w:val="24"/>
        </w:rPr>
        <w:t xml:space="preserve">These data </w:t>
      </w:r>
      <w:r w:rsidR="00E0728A">
        <w:rPr>
          <w:sz w:val="24"/>
          <w:szCs w:val="24"/>
        </w:rPr>
        <w:t>were</w:t>
      </w:r>
      <w:r w:rsidR="00F01F37">
        <w:rPr>
          <w:sz w:val="24"/>
          <w:szCs w:val="24"/>
        </w:rPr>
        <w:t xml:space="preserve"> derived by </w:t>
      </w:r>
      <w:r w:rsidR="00E0728A">
        <w:rPr>
          <w:sz w:val="24"/>
          <w:szCs w:val="24"/>
        </w:rPr>
        <w:t xml:space="preserve">assigning the </w:t>
      </w:r>
      <w:r w:rsidR="001C72CE">
        <w:rPr>
          <w:sz w:val="24"/>
          <w:szCs w:val="24"/>
        </w:rPr>
        <w:t xml:space="preserve">available </w:t>
      </w:r>
      <w:r w:rsidR="00E0728A">
        <w:rPr>
          <w:sz w:val="24"/>
          <w:szCs w:val="24"/>
        </w:rPr>
        <w:t xml:space="preserve">information to one of these </w:t>
      </w:r>
      <w:r w:rsidR="0053354E">
        <w:rPr>
          <w:sz w:val="24"/>
          <w:szCs w:val="24"/>
        </w:rPr>
        <w:t>following</w:t>
      </w:r>
      <w:r w:rsidR="00E0728A">
        <w:rPr>
          <w:sz w:val="24"/>
          <w:szCs w:val="24"/>
        </w:rPr>
        <w:t xml:space="preserve"> categories: </w:t>
      </w:r>
      <w:r w:rsidR="00F01F37">
        <w:rPr>
          <w:sz w:val="24"/>
          <w:szCs w:val="24"/>
        </w:rPr>
        <w:t xml:space="preserve"> </w:t>
      </w:r>
    </w:p>
    <w:p w14:paraId="4577E8C9" w14:textId="77777777" w:rsidR="009A67FE" w:rsidRDefault="009A67FE" w:rsidP="00592C86">
      <w:pPr>
        <w:spacing w:line="276" w:lineRule="auto"/>
        <w:rPr>
          <w:sz w:val="24"/>
          <w:szCs w:val="24"/>
        </w:rPr>
      </w:pPr>
    </w:p>
    <w:tbl>
      <w:tblPr>
        <w:tblStyle w:val="GridTable5Dark-Accent2"/>
        <w:tblW w:w="0" w:type="auto"/>
        <w:tblCellMar>
          <w:top w:w="28" w:type="dxa"/>
          <w:bottom w:w="28" w:type="dxa"/>
        </w:tblCellMar>
        <w:tblLook w:val="0620" w:firstRow="1" w:lastRow="0" w:firstColumn="0" w:lastColumn="0" w:noHBand="1" w:noVBand="1"/>
      </w:tblPr>
      <w:tblGrid>
        <w:gridCol w:w="2138"/>
        <w:gridCol w:w="7490"/>
      </w:tblGrid>
      <w:tr w:rsidR="00F01F37" w:rsidRPr="00E0728A" w14:paraId="1E91725B" w14:textId="77777777" w:rsidTr="004534B4">
        <w:trPr>
          <w:cnfStyle w:val="100000000000" w:firstRow="1" w:lastRow="0" w:firstColumn="0" w:lastColumn="0" w:oddVBand="0" w:evenVBand="0" w:oddHBand="0" w:evenHBand="0" w:firstRowFirstColumn="0" w:firstRowLastColumn="0" w:lastRowFirstColumn="0" w:lastRowLastColumn="0"/>
        </w:trPr>
        <w:tc>
          <w:tcPr>
            <w:tcW w:w="0" w:type="auto"/>
          </w:tcPr>
          <w:p w14:paraId="242A522B" w14:textId="77777777" w:rsidR="00F01F37" w:rsidRPr="00E0728A" w:rsidRDefault="00E0728A" w:rsidP="004534B4">
            <w:pPr>
              <w:spacing w:after="0"/>
              <w:rPr>
                <w:color w:val="FFFFFF" w:themeColor="background1"/>
              </w:rPr>
            </w:pPr>
            <w:r w:rsidRPr="00E0728A">
              <w:rPr>
                <w:color w:val="FFFFFF" w:themeColor="background1"/>
              </w:rPr>
              <w:t xml:space="preserve">Information category </w:t>
            </w:r>
          </w:p>
        </w:tc>
        <w:tc>
          <w:tcPr>
            <w:tcW w:w="0" w:type="auto"/>
          </w:tcPr>
          <w:p w14:paraId="069F0BB9" w14:textId="77777777" w:rsidR="00F01F37" w:rsidRPr="00E0728A" w:rsidRDefault="00E0728A" w:rsidP="004534B4">
            <w:pPr>
              <w:spacing w:after="0"/>
              <w:rPr>
                <w:color w:val="FFFFFF" w:themeColor="background1"/>
              </w:rPr>
            </w:pPr>
            <w:r>
              <w:rPr>
                <w:color w:val="FFFFFF" w:themeColor="background1"/>
              </w:rPr>
              <w:t>Information source</w:t>
            </w:r>
          </w:p>
        </w:tc>
      </w:tr>
      <w:tr w:rsidR="00F01F37" w14:paraId="25E9F011" w14:textId="77777777" w:rsidTr="004534B4">
        <w:tc>
          <w:tcPr>
            <w:tcW w:w="0" w:type="auto"/>
          </w:tcPr>
          <w:p w14:paraId="4CDCBEBC" w14:textId="77777777" w:rsidR="00F01F37" w:rsidRPr="004534B4" w:rsidRDefault="00E0728A" w:rsidP="00E0728A">
            <w:r w:rsidRPr="004534B4">
              <w:t>Available</w:t>
            </w:r>
          </w:p>
        </w:tc>
        <w:tc>
          <w:tcPr>
            <w:tcW w:w="0" w:type="auto"/>
          </w:tcPr>
          <w:p w14:paraId="4B8E1C8B" w14:textId="77777777" w:rsidR="00F01F37" w:rsidRPr="004534B4" w:rsidRDefault="00F153E4" w:rsidP="00F153E4">
            <w:r w:rsidRPr="004534B4">
              <w:t>Detailed i</w:t>
            </w:r>
            <w:r w:rsidR="00F01F37" w:rsidRPr="004534B4">
              <w:t xml:space="preserve">nformation </w:t>
            </w:r>
            <w:r w:rsidR="000D10AC" w:rsidRPr="004534B4">
              <w:t xml:space="preserve">available </w:t>
            </w:r>
            <w:r w:rsidRPr="004534B4">
              <w:t>for a</w:t>
            </w:r>
            <w:r w:rsidR="000D10AC" w:rsidRPr="004534B4">
              <w:t xml:space="preserve"> species</w:t>
            </w:r>
          </w:p>
        </w:tc>
      </w:tr>
      <w:tr w:rsidR="00F01F37" w14:paraId="7FA68A14" w14:textId="77777777" w:rsidTr="004534B4">
        <w:tc>
          <w:tcPr>
            <w:tcW w:w="0" w:type="auto"/>
          </w:tcPr>
          <w:p w14:paraId="1AAB816A" w14:textId="77777777" w:rsidR="00F01F37" w:rsidRPr="004534B4" w:rsidRDefault="00F153E4" w:rsidP="00E0728A">
            <w:r w:rsidRPr="004534B4">
              <w:t xml:space="preserve">Some </w:t>
            </w:r>
          </w:p>
        </w:tc>
        <w:tc>
          <w:tcPr>
            <w:tcW w:w="0" w:type="auto"/>
          </w:tcPr>
          <w:p w14:paraId="40906CB1" w14:textId="77777777" w:rsidR="00F01F37" w:rsidRPr="004534B4" w:rsidRDefault="00F153E4" w:rsidP="00F153E4">
            <w:r w:rsidRPr="004534B4">
              <w:t>Some</w:t>
            </w:r>
            <w:r w:rsidR="000D10AC" w:rsidRPr="004534B4">
              <w:t xml:space="preserve"> information </w:t>
            </w:r>
            <w:r w:rsidRPr="004534B4">
              <w:t>available for a species</w:t>
            </w:r>
          </w:p>
        </w:tc>
      </w:tr>
      <w:tr w:rsidR="00F01F37" w14:paraId="4541C74F" w14:textId="77777777" w:rsidTr="004534B4">
        <w:tc>
          <w:tcPr>
            <w:tcW w:w="0" w:type="auto"/>
          </w:tcPr>
          <w:p w14:paraId="330C21EB" w14:textId="77777777" w:rsidR="00F01F37" w:rsidRPr="004534B4" w:rsidRDefault="00F153E4" w:rsidP="00E0728A">
            <w:r w:rsidRPr="004534B4">
              <w:t>Inferred</w:t>
            </w:r>
          </w:p>
        </w:tc>
        <w:tc>
          <w:tcPr>
            <w:tcW w:w="0" w:type="auto"/>
          </w:tcPr>
          <w:p w14:paraId="737E0990" w14:textId="77777777" w:rsidR="00F01F37" w:rsidRPr="004534B4" w:rsidRDefault="000D10AC" w:rsidP="008D3AED">
            <w:r w:rsidRPr="004534B4">
              <w:t xml:space="preserve">Inferred </w:t>
            </w:r>
            <w:r w:rsidR="00F153E4" w:rsidRPr="004534B4">
              <w:t xml:space="preserve">using information from </w:t>
            </w:r>
            <w:r w:rsidR="008D3AED" w:rsidRPr="004534B4">
              <w:t>a</w:t>
            </w:r>
            <w:r w:rsidR="00F153E4" w:rsidRPr="004534B4">
              <w:t xml:space="preserve"> </w:t>
            </w:r>
            <w:r w:rsidRPr="004534B4">
              <w:t>closely related species</w:t>
            </w:r>
            <w:r w:rsidR="008D3AED" w:rsidRPr="004534B4">
              <w:t xml:space="preserve"> or general species biology</w:t>
            </w:r>
          </w:p>
        </w:tc>
      </w:tr>
      <w:tr w:rsidR="00F01F37" w14:paraId="78C179E7" w14:textId="77777777" w:rsidTr="004534B4">
        <w:tc>
          <w:tcPr>
            <w:tcW w:w="0" w:type="auto"/>
          </w:tcPr>
          <w:p w14:paraId="0787EE0E" w14:textId="77777777" w:rsidR="00F01F37" w:rsidRPr="004534B4" w:rsidRDefault="00E0728A" w:rsidP="00E0728A">
            <w:r w:rsidRPr="004534B4">
              <w:t>None</w:t>
            </w:r>
          </w:p>
        </w:tc>
        <w:tc>
          <w:tcPr>
            <w:tcW w:w="0" w:type="auto"/>
          </w:tcPr>
          <w:p w14:paraId="04C44616" w14:textId="77777777" w:rsidR="00F01F37" w:rsidRPr="004534B4" w:rsidRDefault="00E0728A">
            <w:r w:rsidRPr="004534B4">
              <w:t xml:space="preserve">No information </w:t>
            </w:r>
            <w:r w:rsidR="000D10AC" w:rsidRPr="004534B4">
              <w:t>available</w:t>
            </w:r>
          </w:p>
        </w:tc>
      </w:tr>
    </w:tbl>
    <w:p w14:paraId="316E90CC" w14:textId="77777777" w:rsidR="00F01F37" w:rsidRDefault="00F01F37" w:rsidP="00592C86">
      <w:pPr>
        <w:spacing w:line="276" w:lineRule="auto"/>
        <w:rPr>
          <w:sz w:val="24"/>
          <w:szCs w:val="24"/>
        </w:rPr>
      </w:pPr>
    </w:p>
    <w:p w14:paraId="79B5C1F1" w14:textId="77777777" w:rsidR="00EA26CA" w:rsidRDefault="00E0728A" w:rsidP="003E0B5E">
      <w:pPr>
        <w:spacing w:line="276" w:lineRule="auto"/>
        <w:jc w:val="both"/>
        <w:rPr>
          <w:sz w:val="24"/>
          <w:szCs w:val="24"/>
        </w:rPr>
      </w:pPr>
      <w:r>
        <w:rPr>
          <w:sz w:val="24"/>
          <w:szCs w:val="24"/>
        </w:rPr>
        <w:t>Overall there was a general lack of information available on key plant traits likely to impact on persistence</w:t>
      </w:r>
      <w:r w:rsidR="001C72CE">
        <w:rPr>
          <w:sz w:val="24"/>
          <w:szCs w:val="24"/>
        </w:rPr>
        <w:t xml:space="preserve"> and </w:t>
      </w:r>
      <w:r w:rsidR="001F03A4">
        <w:rPr>
          <w:sz w:val="24"/>
          <w:szCs w:val="24"/>
        </w:rPr>
        <w:t>recovery</w:t>
      </w:r>
      <w:r w:rsidR="001C72CE">
        <w:rPr>
          <w:sz w:val="24"/>
          <w:szCs w:val="24"/>
        </w:rPr>
        <w:t xml:space="preserve"> </w:t>
      </w:r>
      <w:r>
        <w:rPr>
          <w:sz w:val="24"/>
          <w:szCs w:val="24"/>
        </w:rPr>
        <w:t xml:space="preserve">for most of </w:t>
      </w:r>
      <w:r w:rsidR="001C72CE">
        <w:rPr>
          <w:sz w:val="24"/>
          <w:szCs w:val="24"/>
        </w:rPr>
        <w:t>these</w:t>
      </w:r>
      <w:r>
        <w:rPr>
          <w:sz w:val="24"/>
          <w:szCs w:val="24"/>
        </w:rPr>
        <w:t xml:space="preserve"> species</w:t>
      </w:r>
      <w:r w:rsidR="00C91932">
        <w:rPr>
          <w:sz w:val="24"/>
          <w:szCs w:val="24"/>
        </w:rPr>
        <w:t>. W</w:t>
      </w:r>
      <w:r w:rsidR="00DE3CDC">
        <w:rPr>
          <w:sz w:val="24"/>
          <w:szCs w:val="24"/>
        </w:rPr>
        <w:t xml:space="preserve">e </w:t>
      </w:r>
      <w:r w:rsidR="0024447D">
        <w:rPr>
          <w:sz w:val="24"/>
          <w:szCs w:val="24"/>
        </w:rPr>
        <w:t>know</w:t>
      </w:r>
      <w:r w:rsidR="00DE3CDC">
        <w:rPr>
          <w:sz w:val="24"/>
          <w:szCs w:val="24"/>
        </w:rPr>
        <w:t xml:space="preserve"> </w:t>
      </w:r>
      <w:r w:rsidR="000463FF">
        <w:rPr>
          <w:sz w:val="24"/>
          <w:szCs w:val="24"/>
        </w:rPr>
        <w:t xml:space="preserve">or </w:t>
      </w:r>
      <w:r w:rsidR="001C72CE">
        <w:rPr>
          <w:sz w:val="24"/>
          <w:szCs w:val="24"/>
        </w:rPr>
        <w:t>could</w:t>
      </w:r>
      <w:r w:rsidR="000463FF">
        <w:rPr>
          <w:sz w:val="24"/>
          <w:szCs w:val="24"/>
        </w:rPr>
        <w:t xml:space="preserve"> infer </w:t>
      </w:r>
      <w:r w:rsidR="00DE3CDC">
        <w:rPr>
          <w:sz w:val="24"/>
          <w:szCs w:val="24"/>
        </w:rPr>
        <w:t xml:space="preserve">the main pollinators </w:t>
      </w:r>
      <w:r w:rsidR="001C72CE">
        <w:rPr>
          <w:sz w:val="24"/>
          <w:szCs w:val="24"/>
        </w:rPr>
        <w:t xml:space="preserve">or pollinator groups to many of these species; we are also reasonable confident of </w:t>
      </w:r>
      <w:r w:rsidR="00C91932">
        <w:rPr>
          <w:sz w:val="24"/>
          <w:szCs w:val="24"/>
        </w:rPr>
        <w:t xml:space="preserve">the </w:t>
      </w:r>
      <w:r w:rsidR="00DE3CDC">
        <w:rPr>
          <w:sz w:val="24"/>
          <w:szCs w:val="24"/>
        </w:rPr>
        <w:t>primary dispersal mechanism</w:t>
      </w:r>
      <w:r w:rsidR="00C91932">
        <w:rPr>
          <w:sz w:val="24"/>
          <w:szCs w:val="24"/>
        </w:rPr>
        <w:t>s</w:t>
      </w:r>
      <w:r w:rsidR="00DE3CDC">
        <w:rPr>
          <w:sz w:val="24"/>
          <w:szCs w:val="24"/>
        </w:rPr>
        <w:t xml:space="preserve">. </w:t>
      </w:r>
      <w:r w:rsidR="00DE3CDC" w:rsidRPr="00DE3CDC">
        <w:rPr>
          <w:b/>
          <w:i/>
          <w:sz w:val="24"/>
          <w:szCs w:val="24"/>
        </w:rPr>
        <w:t xml:space="preserve">This does not, however, tell us whether </w:t>
      </w:r>
      <w:r w:rsidR="000463FF" w:rsidRPr="00DE3CDC">
        <w:rPr>
          <w:b/>
          <w:i/>
          <w:sz w:val="24"/>
          <w:szCs w:val="24"/>
        </w:rPr>
        <w:t>the</w:t>
      </w:r>
      <w:r w:rsidR="001C72CE">
        <w:rPr>
          <w:b/>
          <w:i/>
          <w:sz w:val="24"/>
          <w:szCs w:val="24"/>
        </w:rPr>
        <w:t>se</w:t>
      </w:r>
      <w:r w:rsidR="000463FF" w:rsidRPr="00DE3CDC">
        <w:rPr>
          <w:b/>
          <w:i/>
          <w:sz w:val="24"/>
          <w:szCs w:val="24"/>
        </w:rPr>
        <w:t xml:space="preserve"> pollinators and dispers</w:t>
      </w:r>
      <w:r w:rsidR="00DE3CDC" w:rsidRPr="00DE3CDC">
        <w:rPr>
          <w:b/>
          <w:i/>
          <w:sz w:val="24"/>
          <w:szCs w:val="24"/>
        </w:rPr>
        <w:t xml:space="preserve">ers </w:t>
      </w:r>
      <w:r w:rsidR="001C72CE">
        <w:rPr>
          <w:b/>
          <w:i/>
          <w:sz w:val="24"/>
          <w:szCs w:val="24"/>
        </w:rPr>
        <w:t xml:space="preserve">necessary for species persistence </w:t>
      </w:r>
      <w:r w:rsidR="00DE3CDC" w:rsidRPr="00DE3CDC">
        <w:rPr>
          <w:b/>
          <w:i/>
          <w:sz w:val="24"/>
          <w:szCs w:val="24"/>
        </w:rPr>
        <w:t>still co-occur</w:t>
      </w:r>
      <w:r w:rsidR="009A67FE">
        <w:rPr>
          <w:b/>
          <w:i/>
          <w:sz w:val="24"/>
          <w:szCs w:val="24"/>
        </w:rPr>
        <w:t xml:space="preserve">. </w:t>
      </w:r>
      <w:r w:rsidR="00155553">
        <w:rPr>
          <w:sz w:val="24"/>
          <w:szCs w:val="24"/>
        </w:rPr>
        <w:t xml:space="preserve">This </w:t>
      </w:r>
      <w:r>
        <w:rPr>
          <w:sz w:val="24"/>
          <w:szCs w:val="24"/>
        </w:rPr>
        <w:t>could</w:t>
      </w:r>
      <w:r w:rsidR="00155553">
        <w:rPr>
          <w:sz w:val="24"/>
          <w:szCs w:val="24"/>
        </w:rPr>
        <w:t xml:space="preserve"> be problematic </w:t>
      </w:r>
      <w:r w:rsidR="00100FFC">
        <w:rPr>
          <w:sz w:val="24"/>
          <w:szCs w:val="24"/>
        </w:rPr>
        <w:t xml:space="preserve">for species </w:t>
      </w:r>
      <w:r w:rsidR="002C6C3A">
        <w:rPr>
          <w:sz w:val="24"/>
          <w:szCs w:val="24"/>
        </w:rPr>
        <w:t>that have</w:t>
      </w:r>
      <w:r w:rsidR="00155553">
        <w:rPr>
          <w:sz w:val="24"/>
          <w:szCs w:val="24"/>
        </w:rPr>
        <w:t xml:space="preserve"> </w:t>
      </w:r>
      <w:r w:rsidR="00103F71">
        <w:rPr>
          <w:sz w:val="24"/>
          <w:szCs w:val="24"/>
        </w:rPr>
        <w:t>specific</w:t>
      </w:r>
      <w:r w:rsidR="00155553">
        <w:rPr>
          <w:sz w:val="24"/>
          <w:szCs w:val="24"/>
        </w:rPr>
        <w:t xml:space="preserve"> plant-pollinator </w:t>
      </w:r>
      <w:r w:rsidR="002C6C3A">
        <w:rPr>
          <w:sz w:val="24"/>
          <w:szCs w:val="24"/>
        </w:rPr>
        <w:t xml:space="preserve">or -disperser </w:t>
      </w:r>
      <w:r w:rsidR="00155553">
        <w:rPr>
          <w:sz w:val="24"/>
          <w:szCs w:val="24"/>
        </w:rPr>
        <w:t xml:space="preserve">associations </w:t>
      </w:r>
      <w:r w:rsidR="00100FFC">
        <w:rPr>
          <w:sz w:val="24"/>
          <w:szCs w:val="24"/>
        </w:rPr>
        <w:t>if</w:t>
      </w:r>
      <w:r w:rsidR="00155553">
        <w:rPr>
          <w:sz w:val="24"/>
          <w:szCs w:val="24"/>
        </w:rPr>
        <w:t xml:space="preserve"> </w:t>
      </w:r>
      <w:r w:rsidR="00100FFC">
        <w:rPr>
          <w:sz w:val="24"/>
          <w:szCs w:val="24"/>
        </w:rPr>
        <w:t>reduced</w:t>
      </w:r>
      <w:r w:rsidR="00155553">
        <w:rPr>
          <w:sz w:val="24"/>
          <w:szCs w:val="24"/>
        </w:rPr>
        <w:t xml:space="preserve"> population size</w:t>
      </w:r>
      <w:r w:rsidR="00100FFC">
        <w:rPr>
          <w:sz w:val="24"/>
          <w:szCs w:val="24"/>
        </w:rPr>
        <w:t>s</w:t>
      </w:r>
      <w:r w:rsidR="00155553">
        <w:rPr>
          <w:sz w:val="24"/>
          <w:szCs w:val="24"/>
        </w:rPr>
        <w:t xml:space="preserve"> </w:t>
      </w:r>
      <w:r w:rsidR="00100FFC">
        <w:rPr>
          <w:sz w:val="24"/>
          <w:szCs w:val="24"/>
        </w:rPr>
        <w:t>have</w:t>
      </w:r>
      <w:r w:rsidR="00155553">
        <w:rPr>
          <w:sz w:val="24"/>
          <w:szCs w:val="24"/>
        </w:rPr>
        <w:t xml:space="preserve"> </w:t>
      </w:r>
      <w:r w:rsidR="0024447D">
        <w:rPr>
          <w:sz w:val="24"/>
          <w:szCs w:val="24"/>
        </w:rPr>
        <w:t>led</w:t>
      </w:r>
      <w:r w:rsidR="00155553">
        <w:rPr>
          <w:sz w:val="24"/>
          <w:szCs w:val="24"/>
        </w:rPr>
        <w:t xml:space="preserve"> to pollinator</w:t>
      </w:r>
      <w:r>
        <w:rPr>
          <w:sz w:val="24"/>
          <w:szCs w:val="24"/>
        </w:rPr>
        <w:t>/</w:t>
      </w:r>
      <w:r w:rsidR="001F03A4">
        <w:rPr>
          <w:sz w:val="24"/>
          <w:szCs w:val="24"/>
        </w:rPr>
        <w:t>disperser</w:t>
      </w:r>
      <w:r w:rsidR="00155553">
        <w:rPr>
          <w:sz w:val="24"/>
          <w:szCs w:val="24"/>
        </w:rPr>
        <w:t xml:space="preserve"> </w:t>
      </w:r>
      <w:r w:rsidR="002C6C3A">
        <w:rPr>
          <w:sz w:val="24"/>
          <w:szCs w:val="24"/>
        </w:rPr>
        <w:t xml:space="preserve">decline </w:t>
      </w:r>
      <w:r>
        <w:rPr>
          <w:sz w:val="24"/>
          <w:szCs w:val="24"/>
        </w:rPr>
        <w:t>or</w:t>
      </w:r>
      <w:r w:rsidR="002C6C3A">
        <w:rPr>
          <w:sz w:val="24"/>
          <w:szCs w:val="24"/>
        </w:rPr>
        <w:t xml:space="preserve"> extinction</w:t>
      </w:r>
      <w:r w:rsidR="004C4741">
        <w:rPr>
          <w:sz w:val="24"/>
          <w:szCs w:val="24"/>
        </w:rPr>
        <w:t xml:space="preserve">. A lack of pollinators is likely to lead to </w:t>
      </w:r>
      <w:r w:rsidR="001F03A4">
        <w:rPr>
          <w:sz w:val="24"/>
          <w:szCs w:val="24"/>
        </w:rPr>
        <w:t>population</w:t>
      </w:r>
      <w:r w:rsidR="002C6C3A">
        <w:rPr>
          <w:sz w:val="24"/>
          <w:szCs w:val="24"/>
        </w:rPr>
        <w:t xml:space="preserve"> decline through poor seed production</w:t>
      </w:r>
      <w:r w:rsidR="004C4741">
        <w:rPr>
          <w:sz w:val="24"/>
          <w:szCs w:val="24"/>
        </w:rPr>
        <w:t xml:space="preserve"> while </w:t>
      </w:r>
      <w:r w:rsidR="001C72CE">
        <w:rPr>
          <w:sz w:val="24"/>
          <w:szCs w:val="24"/>
        </w:rPr>
        <w:t>a limited</w:t>
      </w:r>
      <w:r w:rsidR="004C4741">
        <w:rPr>
          <w:sz w:val="24"/>
          <w:szCs w:val="24"/>
        </w:rPr>
        <w:t xml:space="preserve"> disperser</w:t>
      </w:r>
      <w:r w:rsidR="001C72CE">
        <w:rPr>
          <w:sz w:val="24"/>
          <w:szCs w:val="24"/>
        </w:rPr>
        <w:t xml:space="preserve"> population will reduce </w:t>
      </w:r>
      <w:r w:rsidR="001F03A4">
        <w:rPr>
          <w:sz w:val="24"/>
          <w:szCs w:val="24"/>
        </w:rPr>
        <w:t>opportunities</w:t>
      </w:r>
      <w:r w:rsidR="001C72CE">
        <w:rPr>
          <w:sz w:val="24"/>
          <w:szCs w:val="24"/>
        </w:rPr>
        <w:t xml:space="preserve"> for natural establishment in other parts of the national parks. </w:t>
      </w:r>
      <w:r w:rsidR="00155553">
        <w:rPr>
          <w:sz w:val="24"/>
          <w:szCs w:val="24"/>
        </w:rPr>
        <w:t xml:space="preserve"> </w:t>
      </w:r>
      <w:r w:rsidR="005A788B">
        <w:rPr>
          <w:b/>
          <w:i/>
          <w:sz w:val="24"/>
          <w:szCs w:val="24"/>
        </w:rPr>
        <w:t>Recovery efforts for some species are likely to be constrained if suitable pollinators and dispersers no longer exist</w:t>
      </w:r>
      <w:r w:rsidR="005A788B" w:rsidRPr="00DE3CDC">
        <w:rPr>
          <w:b/>
          <w:i/>
          <w:sz w:val="24"/>
          <w:szCs w:val="24"/>
        </w:rPr>
        <w:t>.</w:t>
      </w:r>
    </w:p>
    <w:p w14:paraId="4CDE209A" w14:textId="77777777" w:rsidR="00A44A49" w:rsidRDefault="001C72CE" w:rsidP="003E0B5E">
      <w:pPr>
        <w:spacing w:line="276" w:lineRule="auto"/>
        <w:jc w:val="both"/>
        <w:rPr>
          <w:sz w:val="24"/>
          <w:szCs w:val="24"/>
        </w:rPr>
      </w:pPr>
      <w:r>
        <w:rPr>
          <w:sz w:val="24"/>
          <w:szCs w:val="24"/>
        </w:rPr>
        <w:t xml:space="preserve">Although we have reasonable confidence in the information available on </w:t>
      </w:r>
      <w:r w:rsidR="00EA26CA">
        <w:rPr>
          <w:sz w:val="24"/>
          <w:szCs w:val="24"/>
        </w:rPr>
        <w:t xml:space="preserve">germination and dormancy mechanisms of these species these traits </w:t>
      </w:r>
      <w:r>
        <w:rPr>
          <w:sz w:val="24"/>
          <w:szCs w:val="24"/>
        </w:rPr>
        <w:t>are</w:t>
      </w:r>
      <w:r w:rsidR="00EA26CA">
        <w:rPr>
          <w:sz w:val="24"/>
          <w:szCs w:val="24"/>
        </w:rPr>
        <w:t xml:space="preserve"> best assessed under experimental conditions. </w:t>
      </w:r>
      <w:r w:rsidR="00EA26CA" w:rsidRPr="00EA26CA">
        <w:rPr>
          <w:b/>
          <w:i/>
          <w:sz w:val="24"/>
          <w:szCs w:val="24"/>
        </w:rPr>
        <w:t>This will be challenging</w:t>
      </w:r>
      <w:r>
        <w:rPr>
          <w:b/>
          <w:i/>
          <w:sz w:val="24"/>
          <w:szCs w:val="24"/>
        </w:rPr>
        <w:t xml:space="preserve"> since </w:t>
      </w:r>
      <w:r w:rsidR="00EA26CA" w:rsidRPr="00EA26CA">
        <w:rPr>
          <w:b/>
          <w:i/>
          <w:sz w:val="24"/>
          <w:szCs w:val="24"/>
        </w:rPr>
        <w:t xml:space="preserve">these species </w:t>
      </w:r>
      <w:r w:rsidR="00EA26CA">
        <w:rPr>
          <w:b/>
          <w:i/>
          <w:sz w:val="24"/>
          <w:szCs w:val="24"/>
        </w:rPr>
        <w:t xml:space="preserve">are producing </w:t>
      </w:r>
      <w:r w:rsidR="00EA26CA" w:rsidRPr="00EA26CA">
        <w:rPr>
          <w:b/>
          <w:i/>
          <w:sz w:val="24"/>
          <w:szCs w:val="24"/>
        </w:rPr>
        <w:t xml:space="preserve">small </w:t>
      </w:r>
      <w:r w:rsidR="00EA26CA">
        <w:rPr>
          <w:b/>
          <w:i/>
          <w:sz w:val="24"/>
          <w:szCs w:val="24"/>
        </w:rPr>
        <w:t>quantities</w:t>
      </w:r>
      <w:r w:rsidR="00EA26CA" w:rsidRPr="00EA26CA">
        <w:rPr>
          <w:b/>
          <w:i/>
          <w:sz w:val="24"/>
          <w:szCs w:val="24"/>
        </w:rPr>
        <w:t xml:space="preserve"> of seed, lim</w:t>
      </w:r>
      <w:r w:rsidR="009E63C5">
        <w:rPr>
          <w:b/>
          <w:i/>
          <w:sz w:val="24"/>
          <w:szCs w:val="24"/>
        </w:rPr>
        <w:t>i</w:t>
      </w:r>
      <w:r w:rsidR="00EA26CA" w:rsidRPr="00EA26CA">
        <w:rPr>
          <w:b/>
          <w:i/>
          <w:sz w:val="24"/>
          <w:szCs w:val="24"/>
        </w:rPr>
        <w:t>ting the amoun</w:t>
      </w:r>
      <w:r w:rsidR="009E63C5">
        <w:rPr>
          <w:b/>
          <w:i/>
          <w:sz w:val="24"/>
          <w:szCs w:val="24"/>
        </w:rPr>
        <w:t>t</w:t>
      </w:r>
      <w:r w:rsidR="00EA26CA" w:rsidRPr="00EA26CA">
        <w:rPr>
          <w:b/>
          <w:i/>
          <w:sz w:val="24"/>
          <w:szCs w:val="24"/>
        </w:rPr>
        <w:t xml:space="preserve"> of experimentation that can be undertaken.</w:t>
      </w:r>
      <w:r w:rsidR="00EA26CA">
        <w:rPr>
          <w:sz w:val="24"/>
          <w:szCs w:val="24"/>
        </w:rPr>
        <w:t xml:space="preserve">  </w:t>
      </w:r>
    </w:p>
    <w:p w14:paraId="00959D13" w14:textId="77777777" w:rsidR="00EE4367" w:rsidRDefault="0001223B" w:rsidP="003E0B5E">
      <w:pPr>
        <w:spacing w:line="276" w:lineRule="auto"/>
        <w:jc w:val="both"/>
        <w:rPr>
          <w:sz w:val="24"/>
          <w:szCs w:val="24"/>
        </w:rPr>
      </w:pPr>
      <w:r>
        <w:rPr>
          <w:sz w:val="24"/>
          <w:szCs w:val="24"/>
        </w:rPr>
        <w:t xml:space="preserve">Other plant traits such as flowering time, reproductive strategy, clonality, longevity and polyploidy are poorly known for most species but are </w:t>
      </w:r>
      <w:r w:rsidR="00AA3BA6">
        <w:rPr>
          <w:sz w:val="24"/>
          <w:szCs w:val="24"/>
        </w:rPr>
        <w:t xml:space="preserve">extremely </w:t>
      </w:r>
      <w:r>
        <w:rPr>
          <w:sz w:val="24"/>
          <w:szCs w:val="24"/>
        </w:rPr>
        <w:t xml:space="preserve">important in terms of management and recovery. For example, knowing the reproductive strategy can help determine where new populations should be established to </w:t>
      </w:r>
      <w:r w:rsidR="00892812">
        <w:rPr>
          <w:sz w:val="24"/>
          <w:szCs w:val="24"/>
        </w:rPr>
        <w:t>maintain</w:t>
      </w:r>
      <w:r>
        <w:rPr>
          <w:sz w:val="24"/>
          <w:szCs w:val="24"/>
        </w:rPr>
        <w:t xml:space="preserve"> pollinator interactions</w:t>
      </w:r>
      <w:r w:rsidR="00AA3BA6">
        <w:rPr>
          <w:sz w:val="24"/>
          <w:szCs w:val="24"/>
        </w:rPr>
        <w:t xml:space="preserve"> and gene flow</w:t>
      </w:r>
      <w:r>
        <w:rPr>
          <w:sz w:val="24"/>
          <w:szCs w:val="24"/>
        </w:rPr>
        <w:t xml:space="preserve">. </w:t>
      </w:r>
      <w:r w:rsidR="00892812">
        <w:rPr>
          <w:sz w:val="24"/>
          <w:szCs w:val="24"/>
        </w:rPr>
        <w:t xml:space="preserve">Polyploidy can be an issue if plants </w:t>
      </w:r>
      <w:r w:rsidR="00AA3BA6">
        <w:rPr>
          <w:sz w:val="24"/>
          <w:szCs w:val="24"/>
        </w:rPr>
        <w:t>with</w:t>
      </w:r>
      <w:r w:rsidR="00892812">
        <w:rPr>
          <w:sz w:val="24"/>
          <w:szCs w:val="24"/>
        </w:rPr>
        <w:t xml:space="preserve"> different chromosomal </w:t>
      </w:r>
      <w:r w:rsidR="00AA3BA6">
        <w:rPr>
          <w:sz w:val="24"/>
          <w:szCs w:val="24"/>
        </w:rPr>
        <w:t>background</w:t>
      </w:r>
      <w:r w:rsidR="00892812">
        <w:rPr>
          <w:sz w:val="24"/>
          <w:szCs w:val="24"/>
        </w:rPr>
        <w:t xml:space="preserve"> are brought together and produce sterile seed although we do not anticipate that this is a significant issue for most of these species. Understanding the longevity of these species allows parks staff to differentiate between </w:t>
      </w:r>
      <w:r w:rsidR="00AA3BA6">
        <w:rPr>
          <w:sz w:val="24"/>
          <w:szCs w:val="24"/>
        </w:rPr>
        <w:t xml:space="preserve">threat-induced </w:t>
      </w:r>
      <w:r w:rsidR="00892812">
        <w:rPr>
          <w:sz w:val="24"/>
          <w:szCs w:val="24"/>
        </w:rPr>
        <w:t xml:space="preserve">population decline </w:t>
      </w:r>
      <w:r w:rsidR="00AA3BA6">
        <w:rPr>
          <w:sz w:val="24"/>
          <w:szCs w:val="24"/>
        </w:rPr>
        <w:t>and</w:t>
      </w:r>
      <w:r w:rsidR="00892812">
        <w:rPr>
          <w:sz w:val="24"/>
          <w:szCs w:val="24"/>
        </w:rPr>
        <w:t xml:space="preserve"> natural plant turnover.</w:t>
      </w:r>
      <w:r w:rsidR="00892812" w:rsidRPr="00892812">
        <w:rPr>
          <w:sz w:val="24"/>
          <w:szCs w:val="24"/>
        </w:rPr>
        <w:t xml:space="preserve"> </w:t>
      </w:r>
      <w:r w:rsidR="00892812">
        <w:rPr>
          <w:sz w:val="24"/>
          <w:szCs w:val="24"/>
        </w:rPr>
        <w:t xml:space="preserve">Knowing </w:t>
      </w:r>
      <w:r w:rsidR="00AA3BA6">
        <w:rPr>
          <w:sz w:val="24"/>
          <w:szCs w:val="24"/>
        </w:rPr>
        <w:t>species</w:t>
      </w:r>
      <w:r w:rsidR="00892812">
        <w:rPr>
          <w:sz w:val="24"/>
          <w:szCs w:val="24"/>
        </w:rPr>
        <w:t xml:space="preserve"> flowering times can help to determine seed collection windows and may be important to track if climate change induces a shift in flowering that is not </w:t>
      </w:r>
      <w:r w:rsidR="00AA3BA6">
        <w:rPr>
          <w:sz w:val="24"/>
          <w:szCs w:val="24"/>
        </w:rPr>
        <w:t xml:space="preserve">associated with </w:t>
      </w:r>
      <w:r w:rsidR="00892812">
        <w:rPr>
          <w:sz w:val="24"/>
          <w:szCs w:val="24"/>
        </w:rPr>
        <w:t xml:space="preserve">a shift in pollinator activity </w:t>
      </w:r>
      <w:r w:rsidR="00F44B4D">
        <w:rPr>
          <w:sz w:val="24"/>
          <w:szCs w:val="24"/>
        </w:rPr>
        <w:fldChar w:fldCharType="begin"/>
      </w:r>
      <w:r w:rsidR="00892812">
        <w:rPr>
          <w:sz w:val="24"/>
          <w:szCs w:val="24"/>
        </w:rPr>
        <w:instrText xml:space="preserve"> ADDIN EN.CITE &lt;EndNote&gt;&lt;Cite&gt;&lt;Author&gt;Parmesan&lt;/Author&gt;&lt;Year&gt;2006&lt;/Year&gt;&lt;RecNum&gt;6681&lt;/RecNum&gt;&lt;DisplayText&gt;(Parmesan 2006)&lt;/DisplayText&gt;&lt;record&gt;&lt;rec-number&gt;6681&lt;/rec-number&gt;&lt;foreign-keys&gt;&lt;key app="EN" db-id="xzt9aef5xetez3ezwwbpwda0dr2tas0f2dd5"&gt;6681&lt;/key&gt;&lt;/foreign-keys&gt;&lt;ref-type name="Journal Article"&gt;17&lt;/ref-type&gt;&lt;contributors&gt;&lt;authors&gt;&lt;author&gt;Parmesan, C.&lt;/author&gt;&lt;/authors&gt;&lt;/contributors&gt;&lt;titles&gt;&lt;title&gt;Ecological and evolutionary responses to recent climate change&lt;/title&gt;&lt;secondary-title&gt;Annual Review of Ecology, Evolution and Systematics&lt;/secondary-title&gt;&lt;/titles&gt;&lt;periodical&gt;&lt;full-title&gt;Annual Review of Ecology, Evolution and Systematics&lt;/full-title&gt;&lt;abbr-1&gt;Ann. Rev. Ecol. Evol. &amp;amp; Syst.&lt;/abbr-1&gt;&lt;/periodical&gt;&lt;pages&gt;637-669&lt;/pages&gt;&lt;volume&gt;37&lt;/volume&gt;&lt;dates&gt;&lt;year&gt;2006&lt;/year&gt;&lt;/dates&gt;&lt;urls&gt;&lt;/urls&gt;&lt;/record&gt;&lt;/Cite&gt;&lt;/EndNote&gt;</w:instrText>
      </w:r>
      <w:r w:rsidR="00F44B4D">
        <w:rPr>
          <w:sz w:val="24"/>
          <w:szCs w:val="24"/>
        </w:rPr>
        <w:fldChar w:fldCharType="separate"/>
      </w:r>
      <w:r w:rsidR="00892812">
        <w:rPr>
          <w:noProof/>
          <w:sz w:val="24"/>
          <w:szCs w:val="24"/>
        </w:rPr>
        <w:t>(</w:t>
      </w:r>
      <w:hyperlink w:anchor="_ENREF_13" w:tooltip="Parmesan, 2006 #6681" w:history="1">
        <w:r w:rsidR="00573E39">
          <w:rPr>
            <w:noProof/>
            <w:sz w:val="24"/>
            <w:szCs w:val="24"/>
          </w:rPr>
          <w:t>Parmesan 2006</w:t>
        </w:r>
      </w:hyperlink>
      <w:r w:rsidR="00892812">
        <w:rPr>
          <w:noProof/>
          <w:sz w:val="24"/>
          <w:szCs w:val="24"/>
        </w:rPr>
        <w:t>)</w:t>
      </w:r>
      <w:r w:rsidR="00F44B4D">
        <w:rPr>
          <w:sz w:val="24"/>
          <w:szCs w:val="24"/>
        </w:rPr>
        <w:fldChar w:fldCharType="end"/>
      </w:r>
      <w:r w:rsidR="00892812">
        <w:rPr>
          <w:sz w:val="24"/>
          <w:szCs w:val="24"/>
        </w:rPr>
        <w:t xml:space="preserve">. If clonality </w:t>
      </w:r>
      <w:r w:rsidR="00892812">
        <w:rPr>
          <w:sz w:val="24"/>
          <w:szCs w:val="24"/>
        </w:rPr>
        <w:lastRenderedPageBreak/>
        <w:t xml:space="preserve">occurs naturally within a species then inbreeding and low seed production may be less of a concern. </w:t>
      </w:r>
      <w:r w:rsidR="00AA3BA6" w:rsidRPr="00AA3BA6">
        <w:rPr>
          <w:b/>
          <w:i/>
          <w:sz w:val="24"/>
          <w:szCs w:val="24"/>
        </w:rPr>
        <w:t xml:space="preserve">This lack of basic biological information is a </w:t>
      </w:r>
      <w:r w:rsidR="001F03A4">
        <w:rPr>
          <w:b/>
          <w:i/>
          <w:sz w:val="24"/>
          <w:szCs w:val="24"/>
        </w:rPr>
        <w:t>significant</w:t>
      </w:r>
      <w:r w:rsidR="00AA3BA6">
        <w:rPr>
          <w:b/>
          <w:i/>
          <w:sz w:val="24"/>
          <w:szCs w:val="24"/>
        </w:rPr>
        <w:t xml:space="preserve"> </w:t>
      </w:r>
      <w:r w:rsidR="00AA3BA6" w:rsidRPr="00AA3BA6">
        <w:rPr>
          <w:b/>
          <w:i/>
          <w:sz w:val="24"/>
          <w:szCs w:val="24"/>
        </w:rPr>
        <w:t xml:space="preserve">constraint to </w:t>
      </w:r>
      <w:r w:rsidR="00BD3E53">
        <w:rPr>
          <w:b/>
          <w:i/>
          <w:sz w:val="24"/>
          <w:szCs w:val="24"/>
        </w:rPr>
        <w:t>the recovery of these species</w:t>
      </w:r>
      <w:r w:rsidR="00AA3BA6">
        <w:rPr>
          <w:b/>
          <w:i/>
          <w:sz w:val="24"/>
          <w:szCs w:val="24"/>
        </w:rPr>
        <w:t xml:space="preserve">. </w:t>
      </w:r>
    </w:p>
    <w:p w14:paraId="06B78F50" w14:textId="77777777" w:rsidR="00592C86" w:rsidRDefault="00545F82" w:rsidP="003E0B5E">
      <w:pPr>
        <w:spacing w:line="276" w:lineRule="auto"/>
        <w:jc w:val="both"/>
        <w:rPr>
          <w:sz w:val="24"/>
          <w:szCs w:val="24"/>
        </w:rPr>
      </w:pPr>
      <w:r>
        <w:rPr>
          <w:sz w:val="24"/>
          <w:szCs w:val="24"/>
        </w:rPr>
        <w:t xml:space="preserve">The two </w:t>
      </w:r>
      <w:r w:rsidR="001F03A4">
        <w:rPr>
          <w:sz w:val="24"/>
          <w:szCs w:val="24"/>
        </w:rPr>
        <w:t>categories</w:t>
      </w:r>
      <w:r>
        <w:rPr>
          <w:sz w:val="24"/>
          <w:szCs w:val="24"/>
        </w:rPr>
        <w:t xml:space="preserve"> </w:t>
      </w:r>
      <w:r w:rsidR="00CC4F26">
        <w:rPr>
          <w:sz w:val="24"/>
          <w:szCs w:val="24"/>
        </w:rPr>
        <w:t>for which we have the l</w:t>
      </w:r>
      <w:r>
        <w:rPr>
          <w:sz w:val="24"/>
          <w:szCs w:val="24"/>
        </w:rPr>
        <w:t xml:space="preserve">east </w:t>
      </w:r>
      <w:r w:rsidR="00CC4F26">
        <w:rPr>
          <w:sz w:val="24"/>
          <w:szCs w:val="24"/>
        </w:rPr>
        <w:t xml:space="preserve">information </w:t>
      </w:r>
      <w:r>
        <w:rPr>
          <w:sz w:val="24"/>
          <w:szCs w:val="24"/>
        </w:rPr>
        <w:t xml:space="preserve">are symbiotic interactions and genetic diversity. </w:t>
      </w:r>
      <w:r w:rsidR="0098162A">
        <w:rPr>
          <w:sz w:val="24"/>
          <w:szCs w:val="24"/>
        </w:rPr>
        <w:t>S</w:t>
      </w:r>
      <w:r w:rsidR="00C80AE9">
        <w:rPr>
          <w:sz w:val="24"/>
          <w:szCs w:val="24"/>
        </w:rPr>
        <w:t>oil s</w:t>
      </w:r>
      <w:r w:rsidR="0098162A">
        <w:rPr>
          <w:sz w:val="24"/>
          <w:szCs w:val="24"/>
        </w:rPr>
        <w:t xml:space="preserve">ymbiotic interactions are primarily important for orchids </w:t>
      </w:r>
      <w:r w:rsidR="00C80AE9">
        <w:rPr>
          <w:sz w:val="24"/>
          <w:szCs w:val="24"/>
        </w:rPr>
        <w:t xml:space="preserve">as these require mycorrhizal fungi for germination </w:t>
      </w:r>
      <w:r w:rsidR="00F44B4D">
        <w:rPr>
          <w:sz w:val="24"/>
          <w:szCs w:val="24"/>
        </w:rPr>
        <w:fldChar w:fldCharType="begin"/>
      </w:r>
      <w:r w:rsidR="00C80AE9">
        <w:rPr>
          <w:sz w:val="24"/>
          <w:szCs w:val="24"/>
        </w:rPr>
        <w:instrText xml:space="preserve"> ADDIN EN.CITE &lt;EndNote&gt;&lt;Cite&gt;&lt;Author&gt;Arditti&lt;/Author&gt;&lt;Year&gt;1967&lt;/Year&gt;&lt;RecNum&gt;7590&lt;/RecNum&gt;&lt;DisplayText&gt;(Arditti 1967)&lt;/DisplayText&gt;&lt;record&gt;&lt;rec-number&gt;7590&lt;/rec-number&gt;&lt;foreign-keys&gt;&lt;key app="EN" db-id="xzt9aef5xetez3ezwwbpwda0dr2tas0f2dd5"&gt;7590&lt;/key&gt;&lt;/foreign-keys&gt;&lt;ref-type name="Journal Article"&gt;17&lt;/ref-type&gt;&lt;contributors&gt;&lt;authors&gt;&lt;author&gt;Arditti, J&lt;/author&gt;&lt;/authors&gt;&lt;/contributors&gt;&lt;titles&gt;&lt;title&gt;Factors affecting the germination of orchid seeds&lt;/title&gt;&lt;secondary-title&gt;The Botanical Review&lt;/secondary-title&gt;&lt;/titles&gt;&lt;periodical&gt;&lt;full-title&gt;The Botanical Review&lt;/full-title&gt;&lt;/periodical&gt;&lt;pages&gt;1-97&lt;/pages&gt;&lt;volume&gt;33&lt;/volume&gt;&lt;number&gt;1&lt;/number&gt;&lt;dates&gt;&lt;year&gt;1967&lt;/year&gt;&lt;/dates&gt;&lt;urls&gt;&lt;/urls&gt;&lt;/record&gt;&lt;/Cite&gt;&lt;/EndNote&gt;</w:instrText>
      </w:r>
      <w:r w:rsidR="00F44B4D">
        <w:rPr>
          <w:sz w:val="24"/>
          <w:szCs w:val="24"/>
        </w:rPr>
        <w:fldChar w:fldCharType="separate"/>
      </w:r>
      <w:r w:rsidR="00C80AE9">
        <w:rPr>
          <w:noProof/>
          <w:sz w:val="24"/>
          <w:szCs w:val="24"/>
        </w:rPr>
        <w:t>(</w:t>
      </w:r>
      <w:hyperlink w:anchor="_ENREF_1" w:tooltip="Arditti, 1967 #7590" w:history="1">
        <w:r w:rsidR="00573E39">
          <w:rPr>
            <w:noProof/>
            <w:sz w:val="24"/>
            <w:szCs w:val="24"/>
          </w:rPr>
          <w:t>Arditti 1967</w:t>
        </w:r>
      </w:hyperlink>
      <w:r w:rsidR="00C80AE9">
        <w:rPr>
          <w:noProof/>
          <w:sz w:val="24"/>
          <w:szCs w:val="24"/>
        </w:rPr>
        <w:t>)</w:t>
      </w:r>
      <w:r w:rsidR="00F44B4D">
        <w:rPr>
          <w:sz w:val="24"/>
          <w:szCs w:val="24"/>
        </w:rPr>
        <w:fldChar w:fldCharType="end"/>
      </w:r>
      <w:r w:rsidR="00C80AE9" w:rsidRPr="00C80AE9">
        <w:rPr>
          <w:sz w:val="24"/>
          <w:szCs w:val="24"/>
        </w:rPr>
        <w:t xml:space="preserve"> </w:t>
      </w:r>
      <w:r w:rsidR="0098162A">
        <w:rPr>
          <w:sz w:val="24"/>
          <w:szCs w:val="24"/>
        </w:rPr>
        <w:t>while legumes  form associations with nitrogen-fixing bacteria</w:t>
      </w:r>
      <w:r w:rsidR="00BD3E53">
        <w:rPr>
          <w:sz w:val="24"/>
          <w:szCs w:val="24"/>
        </w:rPr>
        <w:t xml:space="preserve">; </w:t>
      </w:r>
      <w:r w:rsidR="009212F7">
        <w:rPr>
          <w:sz w:val="24"/>
          <w:szCs w:val="24"/>
        </w:rPr>
        <w:t xml:space="preserve">some </w:t>
      </w:r>
      <w:r w:rsidR="00BD3E53">
        <w:rPr>
          <w:sz w:val="24"/>
          <w:szCs w:val="24"/>
        </w:rPr>
        <w:t xml:space="preserve">highly </w:t>
      </w:r>
      <w:r w:rsidR="0098162A">
        <w:rPr>
          <w:sz w:val="24"/>
          <w:szCs w:val="24"/>
        </w:rPr>
        <w:t xml:space="preserve">restricted </w:t>
      </w:r>
      <w:r w:rsidR="00BD3E53">
        <w:rPr>
          <w:sz w:val="24"/>
          <w:szCs w:val="24"/>
        </w:rPr>
        <w:t>legumes</w:t>
      </w:r>
      <w:r w:rsidR="0098162A">
        <w:rPr>
          <w:sz w:val="24"/>
          <w:szCs w:val="24"/>
        </w:rPr>
        <w:t xml:space="preserve"> </w:t>
      </w:r>
      <w:r w:rsidR="009212F7">
        <w:rPr>
          <w:sz w:val="24"/>
          <w:szCs w:val="24"/>
        </w:rPr>
        <w:t xml:space="preserve">are often </w:t>
      </w:r>
      <w:r w:rsidR="00BD3E53">
        <w:rPr>
          <w:sz w:val="24"/>
          <w:szCs w:val="24"/>
        </w:rPr>
        <w:t xml:space="preserve">associated </w:t>
      </w:r>
      <w:r w:rsidR="009212F7">
        <w:rPr>
          <w:sz w:val="24"/>
          <w:szCs w:val="24"/>
        </w:rPr>
        <w:t xml:space="preserve">with </w:t>
      </w:r>
      <w:r w:rsidR="00BD3E53">
        <w:rPr>
          <w:sz w:val="24"/>
          <w:szCs w:val="24"/>
        </w:rPr>
        <w:t>very</w:t>
      </w:r>
      <w:r w:rsidR="00503A91">
        <w:rPr>
          <w:sz w:val="24"/>
          <w:szCs w:val="24"/>
        </w:rPr>
        <w:t xml:space="preserve"> </w:t>
      </w:r>
      <w:r w:rsidR="009212F7">
        <w:rPr>
          <w:sz w:val="24"/>
          <w:szCs w:val="24"/>
        </w:rPr>
        <w:t xml:space="preserve">specific </w:t>
      </w:r>
      <w:r w:rsidR="0098162A">
        <w:rPr>
          <w:sz w:val="24"/>
          <w:szCs w:val="24"/>
        </w:rPr>
        <w:t>bacteria</w:t>
      </w:r>
      <w:r w:rsidR="009212F7">
        <w:rPr>
          <w:sz w:val="24"/>
          <w:szCs w:val="24"/>
        </w:rPr>
        <w:t xml:space="preserve">l types that are also </w:t>
      </w:r>
      <w:r w:rsidR="00BD3E53">
        <w:rPr>
          <w:sz w:val="24"/>
          <w:szCs w:val="24"/>
        </w:rPr>
        <w:t xml:space="preserve">highly </w:t>
      </w:r>
      <w:r w:rsidR="009212F7">
        <w:rPr>
          <w:sz w:val="24"/>
          <w:szCs w:val="24"/>
        </w:rPr>
        <w:t xml:space="preserve">geographically restricted </w:t>
      </w:r>
      <w:r w:rsidR="00F44B4D">
        <w:rPr>
          <w:sz w:val="24"/>
          <w:szCs w:val="24"/>
        </w:rPr>
        <w:fldChar w:fldCharType="begin"/>
      </w:r>
      <w:r w:rsidR="00391137">
        <w:rPr>
          <w:sz w:val="24"/>
          <w:szCs w:val="24"/>
        </w:rPr>
        <w:instrText xml:space="preserve"> ADDIN EN.CITE &lt;EndNote&gt;&lt;Cite&gt;&lt;Author&gt;Thrall&lt;/Author&gt;&lt;Year&gt;2000&lt;/Year&gt;&lt;RecNum&gt;6397&lt;/RecNum&gt;&lt;DisplayText&gt;(Thrall&lt;style face="italic"&gt; et al.&lt;/style&gt; 2000)&lt;/DisplayText&gt;&lt;record&gt;&lt;rec-number&gt;6397&lt;/rec-number&gt;&lt;foreign-keys&gt;&lt;key app="EN" db-id="xzt9aef5xetez3ezwwbpwda0dr2tas0f2dd5"&gt;6397&lt;/key&gt;&lt;/foreign-keys&gt;&lt;ref-type name="Journal Article"&gt;17&lt;/ref-type&gt;&lt;contributors&gt;&lt;authors&gt;&lt;author&gt;Thrall, P. H.&lt;/author&gt;&lt;author&gt;Burdon, J. J.&lt;/author&gt;&lt;author&gt;Woods, M. J.&lt;/author&gt;&lt;/authors&gt;&lt;/contributors&gt;&lt;titles&gt;&lt;title&gt;Variation in the effectiveness of symbiotic associations between native rhizobia and temperate Australian legumes: interactions within and between genera&lt;/title&gt;&lt;secondary-title&gt;Journal of Applied Ecology&lt;/secondary-title&gt;&lt;/titles&gt;&lt;periodical&gt;&lt;full-title&gt;Journal of Applied Ecology&lt;/full-title&gt;&lt;abbr-1&gt;J. Appl. Ecol.&lt;/abbr-1&gt;&lt;/periodical&gt;&lt;pages&gt;52-65&lt;/pages&gt;&lt;volume&gt;37&lt;/volume&gt;&lt;number&gt;1&lt;/number&gt;&lt;dates&gt;&lt;year&gt;2000&lt;/year&gt;&lt;pub-dates&gt;&lt;date&gt;Feb&lt;/date&gt;&lt;/pub-dates&gt;&lt;/dates&gt;&lt;urls&gt;&lt;/urls&gt;&lt;electronic-resource-num&gt;10.1046/j.1365-2664.2000.00470.x&lt;/electronic-resource-num&gt;&lt;/record&gt;&lt;/Cite&gt;&lt;/EndNote&gt;</w:instrText>
      </w:r>
      <w:r w:rsidR="00F44B4D">
        <w:rPr>
          <w:sz w:val="24"/>
          <w:szCs w:val="24"/>
        </w:rPr>
        <w:fldChar w:fldCharType="separate"/>
      </w:r>
      <w:r w:rsidR="00391137">
        <w:rPr>
          <w:noProof/>
          <w:sz w:val="24"/>
          <w:szCs w:val="24"/>
        </w:rPr>
        <w:t>(</w:t>
      </w:r>
      <w:hyperlink w:anchor="_ENREF_15" w:tooltip="Thrall, 2000 #6397" w:history="1">
        <w:r w:rsidR="00573E39">
          <w:rPr>
            <w:noProof/>
            <w:sz w:val="24"/>
            <w:szCs w:val="24"/>
          </w:rPr>
          <w:t>Thrall</w:t>
        </w:r>
        <w:r w:rsidR="00573E39" w:rsidRPr="00391137">
          <w:rPr>
            <w:i/>
            <w:noProof/>
            <w:sz w:val="24"/>
            <w:szCs w:val="24"/>
          </w:rPr>
          <w:t xml:space="preserve"> </w:t>
        </w:r>
        <w:r w:rsidR="00573E39" w:rsidRPr="00C706B8">
          <w:rPr>
            <w:i/>
            <w:noProof/>
            <w:sz w:val="24"/>
            <w:szCs w:val="24"/>
          </w:rPr>
          <w:t>et al.</w:t>
        </w:r>
        <w:r w:rsidR="00573E39">
          <w:rPr>
            <w:noProof/>
            <w:sz w:val="24"/>
            <w:szCs w:val="24"/>
          </w:rPr>
          <w:t xml:space="preserve"> 2000</w:t>
        </w:r>
      </w:hyperlink>
      <w:r w:rsidR="00391137">
        <w:rPr>
          <w:noProof/>
          <w:sz w:val="24"/>
          <w:szCs w:val="24"/>
        </w:rPr>
        <w:t>)</w:t>
      </w:r>
      <w:r w:rsidR="00F44B4D">
        <w:rPr>
          <w:sz w:val="24"/>
          <w:szCs w:val="24"/>
        </w:rPr>
        <w:fldChar w:fldCharType="end"/>
      </w:r>
      <w:r w:rsidR="009212F7">
        <w:rPr>
          <w:sz w:val="24"/>
          <w:szCs w:val="24"/>
        </w:rPr>
        <w:t>.</w:t>
      </w:r>
      <w:r w:rsidR="0098162A">
        <w:rPr>
          <w:sz w:val="24"/>
          <w:szCs w:val="24"/>
        </w:rPr>
        <w:t xml:space="preserve"> </w:t>
      </w:r>
      <w:r w:rsidR="001758F0">
        <w:rPr>
          <w:sz w:val="24"/>
          <w:szCs w:val="24"/>
        </w:rPr>
        <w:t xml:space="preserve">Including </w:t>
      </w:r>
      <w:r w:rsidR="00D71B2B">
        <w:rPr>
          <w:sz w:val="24"/>
          <w:szCs w:val="24"/>
        </w:rPr>
        <w:t>nitrogen</w:t>
      </w:r>
      <w:r w:rsidR="001758F0">
        <w:rPr>
          <w:sz w:val="24"/>
          <w:szCs w:val="24"/>
        </w:rPr>
        <w:t xml:space="preserve">-fixing bacteria in restoration </w:t>
      </w:r>
      <w:r w:rsidR="0016023F">
        <w:rPr>
          <w:sz w:val="24"/>
          <w:szCs w:val="24"/>
        </w:rPr>
        <w:t xml:space="preserve">projects </w:t>
      </w:r>
      <w:r w:rsidR="001758F0">
        <w:rPr>
          <w:sz w:val="24"/>
          <w:szCs w:val="24"/>
        </w:rPr>
        <w:t xml:space="preserve">is known to have a beneficial effect on plant </w:t>
      </w:r>
      <w:r w:rsidR="00FD15CF">
        <w:rPr>
          <w:sz w:val="24"/>
          <w:szCs w:val="24"/>
        </w:rPr>
        <w:t xml:space="preserve">growth and </w:t>
      </w:r>
      <w:r w:rsidR="001758F0">
        <w:rPr>
          <w:sz w:val="24"/>
          <w:szCs w:val="24"/>
        </w:rPr>
        <w:t xml:space="preserve">survival </w:t>
      </w:r>
      <w:r w:rsidR="00F44B4D">
        <w:rPr>
          <w:sz w:val="24"/>
          <w:szCs w:val="24"/>
        </w:rPr>
        <w:fldChar w:fldCharType="begin"/>
      </w:r>
      <w:r w:rsidR="00391137">
        <w:rPr>
          <w:sz w:val="24"/>
          <w:szCs w:val="24"/>
        </w:rPr>
        <w:instrText xml:space="preserve"> ADDIN EN.CITE &lt;EndNote&gt;&lt;Cite&gt;&lt;Author&gt;Thrall&lt;/Author&gt;&lt;Year&gt;2005&lt;/Year&gt;&lt;RecNum&gt;6183&lt;/RecNum&gt;&lt;DisplayText&gt;(Thrall&lt;style face="italic"&gt; et al.&lt;/style&gt; 2005)&lt;/DisplayText&gt;&lt;record&gt;&lt;rec-number&gt;6183&lt;/rec-number&gt;&lt;foreign-keys&gt;&lt;key app="EN" db-id="xzt9aef5xetez3ezwwbpwda0dr2tas0f2dd5"&gt;6183&lt;/key&gt;&lt;/foreign-keys&gt;&lt;ref-type name="Journal Article"&gt;17&lt;/ref-type&gt;&lt;contributors&gt;&lt;authors&gt;&lt;author&gt;Thrall, P. H.&lt;/author&gt;&lt;author&gt;Millsom, D. A.&lt;/author&gt;&lt;author&gt;Jeavons, A. C.&lt;/author&gt;&lt;author&gt;Waayers, M.&lt;/author&gt;&lt;author&gt;Harvey, G. R.&lt;/author&gt;&lt;author&gt;Bagnall, D. J.&lt;/author&gt;&lt;author&gt;Brockwell, J.&lt;/author&gt;&lt;/authors&gt;&lt;/contributors&gt;&lt;titles&gt;&lt;title&gt;Seed inoculation with effective root-nodule bacteria enhances revegetation success&lt;/title&gt;&lt;secondary-title&gt;Journal of Applied Ecology&lt;/secondary-title&gt;&lt;/titles&gt;&lt;periodical&gt;&lt;full-title&gt;Journal of Applied Ecology&lt;/full-title&gt;&lt;abbr-1&gt;J. Appl. Ecol.&lt;/abbr-1&gt;&lt;/periodical&gt;&lt;pages&gt;740-751&lt;/pages&gt;&lt;volume&gt;42&lt;/volume&gt;&lt;number&gt;4&lt;/number&gt;&lt;dates&gt;&lt;year&gt;2005&lt;/year&gt;&lt;pub-dates&gt;&lt;date&gt;Aug&lt;/date&gt;&lt;/pub-dates&gt;&lt;/dates&gt;&lt;urls&gt;&lt;/urls&gt;&lt;electronic-resource-num&gt;10.1111/j.1365-2664.2005.01058.x&lt;/electronic-resource-num&gt;&lt;/record&gt;&lt;/Cite&gt;&lt;/EndNote&gt;</w:instrText>
      </w:r>
      <w:r w:rsidR="00F44B4D">
        <w:rPr>
          <w:sz w:val="24"/>
          <w:szCs w:val="24"/>
        </w:rPr>
        <w:fldChar w:fldCharType="separate"/>
      </w:r>
      <w:r w:rsidR="00391137">
        <w:rPr>
          <w:noProof/>
          <w:sz w:val="24"/>
          <w:szCs w:val="24"/>
        </w:rPr>
        <w:t>(</w:t>
      </w:r>
      <w:hyperlink w:anchor="_ENREF_16" w:tooltip="Thrall, 2005 #6183" w:history="1">
        <w:r w:rsidR="00573E39">
          <w:rPr>
            <w:noProof/>
            <w:sz w:val="24"/>
            <w:szCs w:val="24"/>
          </w:rPr>
          <w:t>Thrall</w:t>
        </w:r>
        <w:r w:rsidR="00573E39" w:rsidRPr="00391137">
          <w:rPr>
            <w:i/>
            <w:noProof/>
            <w:sz w:val="24"/>
            <w:szCs w:val="24"/>
          </w:rPr>
          <w:t xml:space="preserve"> </w:t>
        </w:r>
        <w:r w:rsidR="00573E39" w:rsidRPr="00C706B8">
          <w:rPr>
            <w:i/>
            <w:noProof/>
            <w:sz w:val="24"/>
            <w:szCs w:val="24"/>
          </w:rPr>
          <w:t>et al.</w:t>
        </w:r>
        <w:r w:rsidR="00573E39">
          <w:rPr>
            <w:noProof/>
            <w:sz w:val="24"/>
            <w:szCs w:val="24"/>
          </w:rPr>
          <w:t xml:space="preserve"> 2005</w:t>
        </w:r>
      </w:hyperlink>
      <w:r w:rsidR="00391137">
        <w:rPr>
          <w:noProof/>
          <w:sz w:val="24"/>
          <w:szCs w:val="24"/>
        </w:rPr>
        <w:t>)</w:t>
      </w:r>
      <w:r w:rsidR="00F44B4D">
        <w:rPr>
          <w:sz w:val="24"/>
          <w:szCs w:val="24"/>
        </w:rPr>
        <w:fldChar w:fldCharType="end"/>
      </w:r>
      <w:r w:rsidR="001758F0">
        <w:rPr>
          <w:sz w:val="24"/>
          <w:szCs w:val="24"/>
        </w:rPr>
        <w:t xml:space="preserve">. </w:t>
      </w:r>
      <w:r w:rsidR="00A32F59">
        <w:rPr>
          <w:sz w:val="24"/>
          <w:szCs w:val="24"/>
        </w:rPr>
        <w:t>Myrtaceous species also have mycorrhizal</w:t>
      </w:r>
      <w:r w:rsidR="001758F0">
        <w:rPr>
          <w:sz w:val="24"/>
          <w:szCs w:val="24"/>
        </w:rPr>
        <w:t xml:space="preserve"> </w:t>
      </w:r>
      <w:r w:rsidR="001F03A4">
        <w:rPr>
          <w:sz w:val="24"/>
          <w:szCs w:val="24"/>
        </w:rPr>
        <w:t>associations</w:t>
      </w:r>
      <w:r w:rsidR="00A32F59">
        <w:rPr>
          <w:sz w:val="24"/>
          <w:szCs w:val="24"/>
        </w:rPr>
        <w:t xml:space="preserve"> </w:t>
      </w:r>
      <w:r w:rsidR="00F44B4D">
        <w:rPr>
          <w:sz w:val="24"/>
          <w:szCs w:val="24"/>
        </w:rPr>
        <w:fldChar w:fldCharType="begin"/>
      </w:r>
      <w:r w:rsidR="00391137">
        <w:rPr>
          <w:sz w:val="24"/>
          <w:szCs w:val="24"/>
        </w:rPr>
        <w:instrText xml:space="preserve"> ADDIN EN.CITE &lt;EndNote&gt;&lt;Cite&gt;&lt;Author&gt;Orians&lt;/Author&gt;&lt;Year&gt;2007&lt;/Year&gt;&lt;RecNum&gt;7588&lt;/RecNum&gt;&lt;DisplayText&gt;(Orians and Milewski 2007)&lt;/DisplayText&gt;&lt;record&gt;&lt;rec-number&gt;7588&lt;/rec-number&gt;&lt;foreign-keys&gt;&lt;key app="EN" db-id="xzt9aef5xetez3ezwwbpwda0dr2tas0f2dd5"&gt;7588&lt;/key&gt;&lt;/foreign-keys&gt;&lt;ref-type name="Journal Article"&gt;17&lt;/ref-type&gt;&lt;contributors&gt;&lt;authors&gt;&lt;author&gt;Orians, Gordon H.&lt;/author&gt;&lt;author&gt;Milewski, Antoni V.&lt;/author&gt;&lt;/authors&gt;&lt;/contributors&gt;&lt;titles&gt;&lt;title&gt;Ecology of Australia: the effects of nutrient-poor soils and intense fires&lt;/title&gt;&lt;secondary-title&gt;Biological Reviews&lt;/secondary-title&gt;&lt;/titles&gt;&lt;periodical&gt;&lt;full-title&gt;Biological Reviews&lt;/full-title&gt;&lt;/periodical&gt;&lt;pages&gt;393-423&lt;/pages&gt;&lt;volume&gt;82&lt;/volume&gt;&lt;number&gt;3&lt;/number&gt;&lt;keywords&gt;&lt;keyword&gt;nutrient poverty&lt;/keyword&gt;&lt;keyword&gt;intense fire&lt;/keyword&gt;&lt;keyword&gt;megacatalysts&lt;/keyword&gt;&lt;keyword&gt;myrmecochory&lt;/keyword&gt;&lt;keyword&gt;ecological stoichiometry&lt;/keyword&gt;&lt;keyword&gt;nutrient ratios&lt;/keyword&gt;&lt;keyword&gt;pollination&lt;/keyword&gt;&lt;keyword&gt;herbivory&lt;/keyword&gt;&lt;/keywords&gt;&lt;dates&gt;&lt;year&gt;2007&lt;/year&gt;&lt;/dates&gt;&lt;publisher&gt;Blackwell Publishing Inc&lt;/publisher&gt;&lt;isbn&gt;1469-185X&lt;/isbn&gt;&lt;urls&gt;&lt;related-urls&gt;&lt;url&gt;http://dx.doi.org/10.1111/j.1469-185X.2007.00017.x&lt;/url&gt;&lt;/related-urls&gt;&lt;/urls&gt;&lt;electronic-resource-num&gt;10.1111/j.1469-185X.2007.00017.x&lt;/electronic-resource-num&gt;&lt;/record&gt;&lt;/Cite&gt;&lt;/EndNote&gt;</w:instrText>
      </w:r>
      <w:r w:rsidR="00F44B4D">
        <w:rPr>
          <w:sz w:val="24"/>
          <w:szCs w:val="24"/>
        </w:rPr>
        <w:fldChar w:fldCharType="separate"/>
      </w:r>
      <w:r w:rsidR="00391137">
        <w:rPr>
          <w:noProof/>
          <w:sz w:val="24"/>
          <w:szCs w:val="24"/>
        </w:rPr>
        <w:t>(</w:t>
      </w:r>
      <w:hyperlink w:anchor="_ENREF_12" w:tooltip="Orians, 2007 #7588" w:history="1">
        <w:r w:rsidR="00573E39">
          <w:rPr>
            <w:noProof/>
            <w:sz w:val="24"/>
            <w:szCs w:val="24"/>
          </w:rPr>
          <w:t>Orians and Milewski 2007</w:t>
        </w:r>
      </w:hyperlink>
      <w:r w:rsidR="00391137">
        <w:rPr>
          <w:noProof/>
          <w:sz w:val="24"/>
          <w:szCs w:val="24"/>
        </w:rPr>
        <w:t>)</w:t>
      </w:r>
      <w:r w:rsidR="00F44B4D">
        <w:rPr>
          <w:sz w:val="24"/>
          <w:szCs w:val="24"/>
        </w:rPr>
        <w:fldChar w:fldCharType="end"/>
      </w:r>
      <w:r w:rsidR="00C80AE9">
        <w:rPr>
          <w:sz w:val="24"/>
          <w:szCs w:val="24"/>
        </w:rPr>
        <w:t xml:space="preserve"> </w:t>
      </w:r>
      <w:r w:rsidR="00BD3E53">
        <w:rPr>
          <w:sz w:val="24"/>
          <w:szCs w:val="24"/>
        </w:rPr>
        <w:t>and</w:t>
      </w:r>
      <w:r w:rsidR="00211708">
        <w:rPr>
          <w:sz w:val="24"/>
          <w:szCs w:val="24"/>
        </w:rPr>
        <w:t xml:space="preserve"> </w:t>
      </w:r>
      <w:r w:rsidR="005155A2">
        <w:rPr>
          <w:sz w:val="24"/>
          <w:szCs w:val="24"/>
        </w:rPr>
        <w:t>possibly also the</w:t>
      </w:r>
      <w:r w:rsidR="00211708">
        <w:rPr>
          <w:sz w:val="24"/>
          <w:szCs w:val="24"/>
        </w:rPr>
        <w:t xml:space="preserve"> ferns</w:t>
      </w:r>
      <w:r w:rsidR="00BD3E53">
        <w:rPr>
          <w:sz w:val="24"/>
          <w:szCs w:val="24"/>
        </w:rPr>
        <w:t xml:space="preserve"> </w:t>
      </w:r>
      <w:r w:rsidR="00F44B4D">
        <w:rPr>
          <w:sz w:val="24"/>
          <w:szCs w:val="24"/>
        </w:rPr>
        <w:fldChar w:fldCharType="begin"/>
      </w:r>
      <w:r w:rsidR="00391137">
        <w:rPr>
          <w:sz w:val="24"/>
          <w:szCs w:val="24"/>
        </w:rPr>
        <w:instrText xml:space="preserve"> ADDIN EN.CITE &lt;EndNote&gt;&lt;Cite&gt;&lt;Author&gt;Field&lt;/Author&gt;&lt;Year&gt;2015&lt;/Year&gt;&lt;RecNum&gt;7592&lt;/RecNum&gt;&lt;DisplayText&gt;(Field&lt;style face="italic"&gt; et al.&lt;/style&gt; 2015)&lt;/DisplayText&gt;&lt;record&gt;&lt;rec-number&gt;7592&lt;/rec-number&gt;&lt;foreign-keys&gt;&lt;key app="EN" db-id="xzt9aef5xetez3ezwwbpwda0dr2tas0f2dd5"&gt;7592&lt;/key&gt;&lt;/foreign-keys&gt;&lt;ref-type name="Journal Article"&gt;17&lt;/ref-type&gt;&lt;contributors&gt;&lt;authors&gt;&lt;author&gt;Field, Katie J.&lt;/author&gt;&lt;author&gt;Pressel, Silvia&lt;/author&gt;&lt;author&gt;Duckett, Jeffrey G.&lt;/author&gt;&lt;author&gt;Rimington, William R.&lt;/author&gt;&lt;author&gt;Bidartondo, Martin I.&lt;/author&gt;&lt;/authors&gt;&lt;/contributors&gt;&lt;titles&gt;&lt;title&gt;Symbiotic options for the conquest of land&lt;/title&gt;&lt;secondary-title&gt;Trends in Ecology &amp;amp; Evolution&lt;/secondary-title&gt;&lt;/titles&gt;&lt;periodical&gt;&lt;full-title&gt;Trends in Ecology &amp;amp; Evolution&lt;/full-title&gt;&lt;abbr-1&gt;Trends Ecol. Evol.&lt;/abbr-1&gt;&lt;/periodical&gt;&lt;pages&gt;477-486&lt;/pages&gt;&lt;volume&gt;30&lt;/volume&gt;&lt;number&gt;8&lt;/number&gt;&lt;keywords&gt;&lt;keyword&gt;mycorrhiza&lt;/keyword&gt;&lt;keyword&gt;plant evolution&lt;/keyword&gt;&lt;keyword&gt;symbiosis&lt;/keyword&gt;&lt;keyword&gt;mutualism&lt;/keyword&gt;&lt;keyword&gt;paleobotany&lt;/keyword&gt;&lt;keyword&gt;fungi&lt;/keyword&gt;&lt;/keywords&gt;&lt;dates&gt;&lt;year&gt;2015&lt;/year&gt;&lt;/dates&gt;&lt;isbn&gt;0169-5347&lt;/isbn&gt;&lt;urls&gt;&lt;related-urls&gt;&lt;url&gt;http://www.sciencedirect.com/science/article/pii/S0169534715001366&lt;/url&gt;&lt;/related-urls&gt;&lt;/urls&gt;&lt;electronic-resource-num&gt;http://dx.doi.org/10.1016/j.tree.2015.05.007&lt;/electronic-resource-num&gt;&lt;/record&gt;&lt;/Cite&gt;&lt;/EndNote&gt;</w:instrText>
      </w:r>
      <w:r w:rsidR="00F44B4D">
        <w:rPr>
          <w:sz w:val="24"/>
          <w:szCs w:val="24"/>
        </w:rPr>
        <w:fldChar w:fldCharType="separate"/>
      </w:r>
      <w:r w:rsidR="00391137">
        <w:rPr>
          <w:noProof/>
          <w:sz w:val="24"/>
          <w:szCs w:val="24"/>
        </w:rPr>
        <w:t>(</w:t>
      </w:r>
      <w:hyperlink w:anchor="_ENREF_7" w:tooltip="Field, 2015 #7592" w:history="1">
        <w:r w:rsidR="00573E39">
          <w:rPr>
            <w:noProof/>
            <w:sz w:val="24"/>
            <w:szCs w:val="24"/>
          </w:rPr>
          <w:t>Field</w:t>
        </w:r>
        <w:r w:rsidR="00573E39" w:rsidRPr="00391137">
          <w:rPr>
            <w:i/>
            <w:noProof/>
            <w:sz w:val="24"/>
            <w:szCs w:val="24"/>
          </w:rPr>
          <w:t xml:space="preserve"> </w:t>
        </w:r>
        <w:r w:rsidR="00573E39" w:rsidRPr="00C706B8">
          <w:rPr>
            <w:i/>
            <w:noProof/>
            <w:sz w:val="24"/>
            <w:szCs w:val="24"/>
          </w:rPr>
          <w:t>et al.</w:t>
        </w:r>
        <w:r w:rsidR="00573E39">
          <w:rPr>
            <w:noProof/>
            <w:sz w:val="24"/>
            <w:szCs w:val="24"/>
          </w:rPr>
          <w:t xml:space="preserve"> 2015</w:t>
        </w:r>
      </w:hyperlink>
      <w:r w:rsidR="00391137">
        <w:rPr>
          <w:noProof/>
          <w:sz w:val="24"/>
          <w:szCs w:val="24"/>
        </w:rPr>
        <w:t>)</w:t>
      </w:r>
      <w:r w:rsidR="00F44B4D">
        <w:rPr>
          <w:sz w:val="24"/>
          <w:szCs w:val="24"/>
        </w:rPr>
        <w:fldChar w:fldCharType="end"/>
      </w:r>
      <w:r w:rsidR="00211708">
        <w:rPr>
          <w:sz w:val="24"/>
          <w:szCs w:val="24"/>
        </w:rPr>
        <w:t xml:space="preserve">. </w:t>
      </w:r>
      <w:r w:rsidR="00503A91" w:rsidRPr="002C48F7">
        <w:rPr>
          <w:b/>
          <w:i/>
          <w:sz w:val="24"/>
          <w:szCs w:val="24"/>
        </w:rPr>
        <w:t>Understanding the nature, importance and role of soil symbionts will assist in the recovery of these species</w:t>
      </w:r>
      <w:r w:rsidR="00514808" w:rsidRPr="002C48F7">
        <w:rPr>
          <w:b/>
          <w:i/>
          <w:sz w:val="24"/>
          <w:szCs w:val="24"/>
        </w:rPr>
        <w:t>.</w:t>
      </w:r>
      <w:r w:rsidR="00514808">
        <w:rPr>
          <w:sz w:val="24"/>
          <w:szCs w:val="24"/>
        </w:rPr>
        <w:t xml:space="preserve"> </w:t>
      </w:r>
    </w:p>
    <w:p w14:paraId="4B01A663" w14:textId="77777777" w:rsidR="00326C24" w:rsidRDefault="002C48F7" w:rsidP="003E0B5E">
      <w:pPr>
        <w:spacing w:line="276" w:lineRule="auto"/>
        <w:jc w:val="both"/>
        <w:rPr>
          <w:b/>
          <w:i/>
          <w:sz w:val="24"/>
          <w:szCs w:val="24"/>
        </w:rPr>
      </w:pPr>
      <w:r>
        <w:rPr>
          <w:sz w:val="24"/>
          <w:szCs w:val="24"/>
        </w:rPr>
        <w:t xml:space="preserve">Genetic diversity is a key factor in population persistence and recovery. Only two of the 41 species assessed here have had a genetic diversity </w:t>
      </w:r>
      <w:r w:rsidR="00190946">
        <w:rPr>
          <w:sz w:val="24"/>
          <w:szCs w:val="24"/>
        </w:rPr>
        <w:t>study undertaken</w:t>
      </w:r>
      <w:r w:rsidR="00892812">
        <w:rPr>
          <w:sz w:val="24"/>
          <w:szCs w:val="24"/>
        </w:rPr>
        <w:t>. For some of these species there are now so few plants that a genetic assessment is unlikely to help in their recovery</w:t>
      </w:r>
      <w:r w:rsidR="00352DC6">
        <w:rPr>
          <w:sz w:val="24"/>
          <w:szCs w:val="24"/>
        </w:rPr>
        <w:t xml:space="preserve"> but</w:t>
      </w:r>
      <w:r w:rsidR="00892812" w:rsidRPr="00845AE9">
        <w:rPr>
          <w:b/>
          <w:i/>
          <w:sz w:val="24"/>
          <w:szCs w:val="24"/>
        </w:rPr>
        <w:t xml:space="preserve"> </w:t>
      </w:r>
      <w:r w:rsidR="00892812" w:rsidRPr="00352DC6">
        <w:rPr>
          <w:sz w:val="24"/>
          <w:szCs w:val="24"/>
        </w:rPr>
        <w:t xml:space="preserve">there are several </w:t>
      </w:r>
      <w:r w:rsidR="00845AE9" w:rsidRPr="00352DC6">
        <w:rPr>
          <w:sz w:val="24"/>
          <w:szCs w:val="24"/>
        </w:rPr>
        <w:t xml:space="preserve">species </w:t>
      </w:r>
      <w:r w:rsidR="00892812" w:rsidRPr="00352DC6">
        <w:rPr>
          <w:sz w:val="24"/>
          <w:szCs w:val="24"/>
        </w:rPr>
        <w:t>that would benefit from</w:t>
      </w:r>
      <w:r w:rsidR="00161282">
        <w:rPr>
          <w:sz w:val="24"/>
          <w:szCs w:val="24"/>
        </w:rPr>
        <w:t xml:space="preserve"> </w:t>
      </w:r>
      <w:r w:rsidR="00352DC6">
        <w:rPr>
          <w:sz w:val="24"/>
          <w:szCs w:val="24"/>
        </w:rPr>
        <w:t>having genetic</w:t>
      </w:r>
      <w:r w:rsidR="00892812" w:rsidRPr="00352DC6">
        <w:rPr>
          <w:sz w:val="24"/>
          <w:szCs w:val="24"/>
        </w:rPr>
        <w:t xml:space="preserve"> information</w:t>
      </w:r>
      <w:r w:rsidR="00352DC6">
        <w:rPr>
          <w:sz w:val="24"/>
          <w:szCs w:val="24"/>
        </w:rPr>
        <w:t xml:space="preserve">. </w:t>
      </w:r>
      <w:r w:rsidR="00352DC6" w:rsidRPr="00352DC6">
        <w:rPr>
          <w:b/>
          <w:i/>
          <w:sz w:val="24"/>
          <w:szCs w:val="24"/>
        </w:rPr>
        <w:t>Establishing</w:t>
      </w:r>
      <w:r w:rsidR="00352DC6">
        <w:rPr>
          <w:sz w:val="24"/>
          <w:szCs w:val="24"/>
        </w:rPr>
        <w:t xml:space="preserve"> </w:t>
      </w:r>
      <w:r w:rsidR="00892812" w:rsidRPr="00845AE9">
        <w:rPr>
          <w:b/>
          <w:i/>
          <w:sz w:val="24"/>
          <w:szCs w:val="24"/>
        </w:rPr>
        <w:t xml:space="preserve">how much genetic diversity exists </w:t>
      </w:r>
      <w:r w:rsidR="00352DC6">
        <w:rPr>
          <w:b/>
          <w:i/>
          <w:sz w:val="24"/>
          <w:szCs w:val="24"/>
        </w:rPr>
        <w:t xml:space="preserve">within natural populations </w:t>
      </w:r>
      <w:r w:rsidR="00892812" w:rsidRPr="00845AE9">
        <w:rPr>
          <w:b/>
          <w:i/>
          <w:sz w:val="24"/>
          <w:szCs w:val="24"/>
        </w:rPr>
        <w:t xml:space="preserve">and where </w:t>
      </w:r>
      <w:r w:rsidR="00352DC6">
        <w:rPr>
          <w:b/>
          <w:i/>
          <w:sz w:val="24"/>
          <w:szCs w:val="24"/>
        </w:rPr>
        <w:t>this diversity is</w:t>
      </w:r>
      <w:r w:rsidR="00892812" w:rsidRPr="00845AE9">
        <w:rPr>
          <w:b/>
          <w:i/>
          <w:sz w:val="24"/>
          <w:szCs w:val="24"/>
        </w:rPr>
        <w:t xml:space="preserve"> distributed in the landscape </w:t>
      </w:r>
      <w:r w:rsidR="00352DC6">
        <w:rPr>
          <w:b/>
          <w:i/>
          <w:sz w:val="24"/>
          <w:szCs w:val="24"/>
        </w:rPr>
        <w:t xml:space="preserve">will </w:t>
      </w:r>
      <w:r w:rsidR="00845AE9" w:rsidRPr="00845AE9">
        <w:rPr>
          <w:b/>
          <w:i/>
          <w:sz w:val="24"/>
          <w:szCs w:val="24"/>
        </w:rPr>
        <w:t>guide seed collection and restoration protocols</w:t>
      </w:r>
      <w:r w:rsidR="00C50598">
        <w:rPr>
          <w:b/>
          <w:i/>
          <w:sz w:val="24"/>
          <w:szCs w:val="24"/>
        </w:rPr>
        <w:t xml:space="preserve">. Genetic assessments of </w:t>
      </w:r>
      <w:r w:rsidR="00352DC6">
        <w:rPr>
          <w:b/>
          <w:i/>
          <w:sz w:val="24"/>
          <w:szCs w:val="24"/>
        </w:rPr>
        <w:t xml:space="preserve">restored populations will determine whether these have a sufficient genetic base </w:t>
      </w:r>
      <w:r w:rsidR="00C50598">
        <w:rPr>
          <w:b/>
          <w:i/>
          <w:sz w:val="24"/>
          <w:szCs w:val="24"/>
        </w:rPr>
        <w:t>to ensure</w:t>
      </w:r>
      <w:r w:rsidR="00352DC6">
        <w:rPr>
          <w:b/>
          <w:i/>
          <w:sz w:val="24"/>
          <w:szCs w:val="24"/>
        </w:rPr>
        <w:t xml:space="preserve"> species </w:t>
      </w:r>
      <w:r w:rsidR="001F03A4">
        <w:rPr>
          <w:b/>
          <w:i/>
          <w:sz w:val="24"/>
          <w:szCs w:val="24"/>
        </w:rPr>
        <w:t>persistence</w:t>
      </w:r>
      <w:r w:rsidR="00352DC6">
        <w:rPr>
          <w:b/>
          <w:i/>
          <w:sz w:val="24"/>
          <w:szCs w:val="24"/>
        </w:rPr>
        <w:t xml:space="preserve">. This is especially important for populations that have </w:t>
      </w:r>
      <w:r w:rsidR="00594DB4">
        <w:rPr>
          <w:b/>
          <w:i/>
          <w:sz w:val="24"/>
          <w:szCs w:val="24"/>
        </w:rPr>
        <w:t xml:space="preserve">already </w:t>
      </w:r>
      <w:r w:rsidR="00352DC6">
        <w:rPr>
          <w:b/>
          <w:i/>
          <w:sz w:val="24"/>
          <w:szCs w:val="24"/>
        </w:rPr>
        <w:t>been established using cuttings as this process can often narrow the genetic base.</w:t>
      </w:r>
    </w:p>
    <w:p w14:paraId="1958FD65" w14:textId="77777777" w:rsidR="00D6705F" w:rsidRDefault="00D6705F" w:rsidP="00592C86">
      <w:pPr>
        <w:spacing w:line="276" w:lineRule="auto"/>
        <w:rPr>
          <w:b/>
          <w:i/>
          <w:sz w:val="24"/>
          <w:szCs w:val="24"/>
        </w:rPr>
      </w:pPr>
    </w:p>
    <w:p w14:paraId="05FDCA2F" w14:textId="77777777" w:rsidR="00592C86" w:rsidRDefault="00C50598" w:rsidP="000463FF">
      <w:pPr>
        <w:spacing w:line="276" w:lineRule="auto"/>
        <w:jc w:val="center"/>
        <w:rPr>
          <w:sz w:val="24"/>
          <w:szCs w:val="24"/>
        </w:rPr>
      </w:pPr>
      <w:r>
        <w:rPr>
          <w:noProof/>
          <w:sz w:val="24"/>
          <w:szCs w:val="24"/>
        </w:rPr>
        <w:drawing>
          <wp:inline distT="0" distB="0" distL="0" distR="0" wp14:anchorId="5DE7F7D7" wp14:editId="271BCF58">
            <wp:extent cx="5955957" cy="2648401"/>
            <wp:effectExtent l="19050" t="19050" r="25743" b="18599"/>
            <wp:docPr id="13"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
                    <pic:cNvPicPr>
                      <a:picLocks noChangeAspect="1" noChangeArrowheads="1"/>
                    </pic:cNvPicPr>
                  </pic:nvPicPr>
                  <pic:blipFill>
                    <a:blip r:embed="rId62"/>
                    <a:srcRect/>
                    <a:stretch>
                      <a:fillRect/>
                    </a:stretch>
                  </pic:blipFill>
                  <pic:spPr bwMode="auto">
                    <a:xfrm>
                      <a:off x="0" y="0"/>
                      <a:ext cx="5958545" cy="2649552"/>
                    </a:xfrm>
                    <a:prstGeom prst="rect">
                      <a:avLst/>
                    </a:prstGeom>
                    <a:noFill/>
                    <a:ln>
                      <a:solidFill>
                        <a:schemeClr val="accent3">
                          <a:lumMod val="50000"/>
                        </a:schemeClr>
                      </a:solidFill>
                    </a:ln>
                  </pic:spPr>
                </pic:pic>
              </a:graphicData>
            </a:graphic>
          </wp:inline>
        </w:drawing>
      </w:r>
    </w:p>
    <w:p w14:paraId="74423347" w14:textId="77777777" w:rsidR="006679D4" w:rsidRPr="005A5BB3" w:rsidRDefault="006679D4" w:rsidP="006679D4">
      <w:pPr>
        <w:pStyle w:val="Caption"/>
        <w:jc w:val="center"/>
        <w:rPr>
          <w:noProof/>
          <w:color w:val="005467" w:themeColor="accent3" w:themeShade="80"/>
        </w:rPr>
      </w:pPr>
      <w:r w:rsidRPr="005A5BB3">
        <w:rPr>
          <w:noProof/>
          <w:color w:val="005467" w:themeColor="accent3" w:themeShade="80"/>
        </w:rPr>
        <w:t xml:space="preserve">Figure 9: Information </w:t>
      </w:r>
      <w:r w:rsidR="00E0728A" w:rsidRPr="005A5BB3">
        <w:rPr>
          <w:noProof/>
          <w:color w:val="005467" w:themeColor="accent3" w:themeShade="80"/>
        </w:rPr>
        <w:t>available</w:t>
      </w:r>
      <w:r w:rsidRPr="005A5BB3">
        <w:rPr>
          <w:noProof/>
          <w:color w:val="005467" w:themeColor="accent3" w:themeShade="80"/>
        </w:rPr>
        <w:t xml:space="preserve"> on key plant traits </w:t>
      </w:r>
      <w:r w:rsidR="00E0728A" w:rsidRPr="005A5BB3">
        <w:rPr>
          <w:noProof/>
          <w:color w:val="005467" w:themeColor="accent3" w:themeShade="80"/>
        </w:rPr>
        <w:t xml:space="preserve">that are </w:t>
      </w:r>
      <w:r w:rsidR="007B6899" w:rsidRPr="005A5BB3">
        <w:rPr>
          <w:noProof/>
          <w:color w:val="005467" w:themeColor="accent3" w:themeShade="80"/>
        </w:rPr>
        <w:t>likely</w:t>
      </w:r>
      <w:r w:rsidRPr="005A5BB3">
        <w:rPr>
          <w:noProof/>
          <w:color w:val="005467" w:themeColor="accent3" w:themeShade="80"/>
        </w:rPr>
        <w:t xml:space="preserve"> to </w:t>
      </w:r>
      <w:r w:rsidR="007B6899" w:rsidRPr="005A5BB3">
        <w:rPr>
          <w:noProof/>
          <w:color w:val="005467" w:themeColor="accent3" w:themeShade="80"/>
        </w:rPr>
        <w:t>impact</w:t>
      </w:r>
      <w:r w:rsidRPr="005A5BB3">
        <w:rPr>
          <w:noProof/>
          <w:color w:val="005467" w:themeColor="accent3" w:themeShade="80"/>
        </w:rPr>
        <w:t xml:space="preserve"> on species persistence. </w:t>
      </w:r>
    </w:p>
    <w:p w14:paraId="2AB63291" w14:textId="77777777" w:rsidR="0045226F" w:rsidRPr="005A5BB3" w:rsidRDefault="0045226F" w:rsidP="00592C86">
      <w:pPr>
        <w:spacing w:line="276" w:lineRule="auto"/>
        <w:rPr>
          <w:color w:val="005467" w:themeColor="accent3" w:themeShade="80"/>
          <w:sz w:val="24"/>
          <w:szCs w:val="24"/>
        </w:rPr>
        <w:sectPr w:rsidR="0045226F" w:rsidRPr="005A5BB3" w:rsidSect="00064C60">
          <w:pgSz w:w="11906" w:h="16838" w:code="9"/>
          <w:pgMar w:top="1134" w:right="1134" w:bottom="1134" w:left="1134" w:header="510" w:footer="624" w:gutter="0"/>
          <w:cols w:space="284"/>
          <w:docGrid w:linePitch="360"/>
        </w:sectPr>
      </w:pPr>
    </w:p>
    <w:p w14:paraId="2ABE9D40" w14:textId="77777777" w:rsidR="00D75FD5" w:rsidRDefault="00D75FD5" w:rsidP="00E615FE">
      <w:pPr>
        <w:pStyle w:val="Heading1"/>
        <w:numPr>
          <w:ilvl w:val="0"/>
          <w:numId w:val="18"/>
        </w:numPr>
        <w:tabs>
          <w:tab w:val="clear" w:pos="1134"/>
          <w:tab w:val="left" w:pos="851"/>
        </w:tabs>
        <w:spacing w:after="1080"/>
        <w:ind w:left="851" w:hanging="851"/>
      </w:pPr>
      <w:bookmarkStart w:id="60" w:name="_Toc439947544"/>
      <w:bookmarkStart w:id="61" w:name="_Toc440606518"/>
      <w:bookmarkStart w:id="62" w:name="_Toc441124425"/>
      <w:bookmarkStart w:id="63" w:name="_Toc453580671"/>
      <w:r>
        <w:lastRenderedPageBreak/>
        <w:t>Recommendations</w:t>
      </w:r>
      <w:bookmarkEnd w:id="60"/>
      <w:bookmarkEnd w:id="61"/>
      <w:bookmarkEnd w:id="62"/>
      <w:bookmarkEnd w:id="63"/>
    </w:p>
    <w:p w14:paraId="6DA3590B" w14:textId="77777777" w:rsidR="003B6653" w:rsidRPr="00594DB4" w:rsidRDefault="003B6653" w:rsidP="003B6653">
      <w:pPr>
        <w:jc w:val="both"/>
        <w:rPr>
          <w:sz w:val="24"/>
          <w:szCs w:val="24"/>
        </w:rPr>
      </w:pPr>
      <w:r w:rsidRPr="00594DB4">
        <w:rPr>
          <w:sz w:val="24"/>
          <w:szCs w:val="24"/>
        </w:rPr>
        <w:t xml:space="preserve">This report does not constitute a recovery plan and it </w:t>
      </w:r>
      <w:r w:rsidR="00C32A02">
        <w:rPr>
          <w:sz w:val="24"/>
          <w:szCs w:val="24"/>
        </w:rPr>
        <w:t xml:space="preserve">is </w:t>
      </w:r>
      <w:r w:rsidRPr="00594DB4">
        <w:rPr>
          <w:sz w:val="24"/>
          <w:szCs w:val="24"/>
        </w:rPr>
        <w:t xml:space="preserve">not intended to replace existing species recovery and park management plans. Rather, it aims to identify </w:t>
      </w:r>
      <w:r w:rsidR="00C50598" w:rsidRPr="00594DB4">
        <w:rPr>
          <w:sz w:val="24"/>
          <w:szCs w:val="24"/>
        </w:rPr>
        <w:t xml:space="preserve">key threats and knowledge </w:t>
      </w:r>
      <w:r w:rsidRPr="00594DB4">
        <w:rPr>
          <w:sz w:val="24"/>
          <w:szCs w:val="24"/>
        </w:rPr>
        <w:t xml:space="preserve">gaps that are constraining species recovery and to provide recommendations for some of </w:t>
      </w:r>
      <w:r w:rsidR="00C50598" w:rsidRPr="00594DB4">
        <w:rPr>
          <w:sz w:val="24"/>
          <w:szCs w:val="24"/>
        </w:rPr>
        <w:t>the</w:t>
      </w:r>
      <w:r w:rsidRPr="00594DB4">
        <w:rPr>
          <w:sz w:val="24"/>
          <w:szCs w:val="24"/>
        </w:rPr>
        <w:t xml:space="preserve"> most vulnerable plant species in </w:t>
      </w:r>
      <w:r w:rsidR="00105AF2">
        <w:rPr>
          <w:sz w:val="24"/>
          <w:szCs w:val="24"/>
        </w:rPr>
        <w:t>Commonwealth national park</w:t>
      </w:r>
      <w:r w:rsidRPr="00594DB4">
        <w:rPr>
          <w:sz w:val="24"/>
          <w:szCs w:val="24"/>
        </w:rPr>
        <w:t xml:space="preserve">s. Research recommendations are also provided to generate </w:t>
      </w:r>
      <w:r w:rsidR="00C50598" w:rsidRPr="00594DB4">
        <w:rPr>
          <w:sz w:val="24"/>
          <w:szCs w:val="24"/>
        </w:rPr>
        <w:t xml:space="preserve">the </w:t>
      </w:r>
      <w:r w:rsidRPr="00594DB4">
        <w:rPr>
          <w:sz w:val="24"/>
          <w:szCs w:val="24"/>
        </w:rPr>
        <w:t>critical information required to improve species management and recovery.</w:t>
      </w:r>
    </w:p>
    <w:p w14:paraId="2E9BEF10" w14:textId="77777777" w:rsidR="003B6653" w:rsidRPr="00594DB4" w:rsidRDefault="003B6653" w:rsidP="003B6653">
      <w:pPr>
        <w:jc w:val="both"/>
        <w:rPr>
          <w:sz w:val="24"/>
          <w:szCs w:val="24"/>
        </w:rPr>
      </w:pPr>
      <w:r w:rsidRPr="00594DB4">
        <w:rPr>
          <w:sz w:val="24"/>
          <w:szCs w:val="24"/>
        </w:rPr>
        <w:t>Not unexpectedly restricted distributions, low genetic diversity and low numbers of individuals</w:t>
      </w:r>
      <w:r w:rsidR="00C50598" w:rsidRPr="00594DB4">
        <w:rPr>
          <w:sz w:val="24"/>
          <w:szCs w:val="24"/>
        </w:rPr>
        <w:t xml:space="preserve"> </w:t>
      </w:r>
      <w:r w:rsidRPr="00594DB4">
        <w:rPr>
          <w:sz w:val="24"/>
          <w:szCs w:val="24"/>
        </w:rPr>
        <w:t xml:space="preserve">are major threats to the persistence of many of these species in </w:t>
      </w:r>
      <w:r w:rsidR="00105AF2">
        <w:rPr>
          <w:sz w:val="24"/>
          <w:szCs w:val="24"/>
        </w:rPr>
        <w:t>Commonwealth national park</w:t>
      </w:r>
      <w:r w:rsidRPr="00594DB4">
        <w:rPr>
          <w:sz w:val="24"/>
          <w:szCs w:val="24"/>
        </w:rPr>
        <w:t>s. Although being geographically restricted will always characterise many species, especially those found on islands, increasing the number and size of populations will significantly reduce the likelihood of extinction. To do this, however, requires a basic understanding of species biology, having suitable germplasm (i.e. seed and/or cuttings), removal of threats from existing populations and appropriate restoration methods and planting sites. Consequently, we make the following recommendations:</w:t>
      </w:r>
    </w:p>
    <w:p w14:paraId="2F2EFA3A" w14:textId="77777777" w:rsidR="003B6653" w:rsidRPr="00594DB4" w:rsidRDefault="003B6653" w:rsidP="007A5C7C">
      <w:pPr>
        <w:pStyle w:val="ListParagraph"/>
        <w:numPr>
          <w:ilvl w:val="0"/>
          <w:numId w:val="28"/>
        </w:numPr>
        <w:spacing w:after="0" w:line="240" w:lineRule="auto"/>
        <w:jc w:val="both"/>
        <w:rPr>
          <w:rFonts w:asciiTheme="minorHAnsi" w:hAnsiTheme="minorHAnsi"/>
          <w:b/>
        </w:rPr>
      </w:pPr>
      <w:r w:rsidRPr="00594DB4">
        <w:rPr>
          <w:rFonts w:asciiTheme="minorHAnsi" w:hAnsiTheme="minorHAnsi"/>
          <w:b/>
        </w:rPr>
        <w:t xml:space="preserve">Develop a 5-10 year research program </w:t>
      </w:r>
      <w:r w:rsidR="00C50598" w:rsidRPr="00594DB4">
        <w:rPr>
          <w:rFonts w:asciiTheme="minorHAnsi" w:hAnsiTheme="minorHAnsi"/>
          <w:b/>
        </w:rPr>
        <w:t xml:space="preserve">dedicated </w:t>
      </w:r>
      <w:r w:rsidRPr="00594DB4">
        <w:rPr>
          <w:rFonts w:asciiTheme="minorHAnsi" w:hAnsiTheme="minorHAnsi"/>
          <w:b/>
        </w:rPr>
        <w:t>to investigat</w:t>
      </w:r>
      <w:r w:rsidR="00C50598" w:rsidRPr="00594DB4">
        <w:rPr>
          <w:rFonts w:asciiTheme="minorHAnsi" w:hAnsiTheme="minorHAnsi"/>
          <w:b/>
        </w:rPr>
        <w:t>ing</w:t>
      </w:r>
      <w:r w:rsidRPr="00594DB4">
        <w:rPr>
          <w:rFonts w:asciiTheme="minorHAnsi" w:hAnsiTheme="minorHAnsi"/>
          <w:b/>
        </w:rPr>
        <w:t xml:space="preserve"> the biology of endangered plants species across national parks. To ensure the cost-effectiveness and utility of this program it will be necessary to prioritise species according to the likely improvement that this research will have on species recovery. </w:t>
      </w:r>
    </w:p>
    <w:p w14:paraId="38424C80" w14:textId="77777777" w:rsidR="003B6653" w:rsidRPr="00594DB4" w:rsidRDefault="003B6653" w:rsidP="003B6653">
      <w:pPr>
        <w:jc w:val="both"/>
        <w:rPr>
          <w:rFonts w:asciiTheme="minorHAnsi" w:hAnsiTheme="minorHAnsi"/>
          <w:sz w:val="24"/>
          <w:szCs w:val="24"/>
        </w:rPr>
      </w:pPr>
    </w:p>
    <w:p w14:paraId="627DA4A3" w14:textId="77777777" w:rsidR="003B6653" w:rsidRPr="00594DB4" w:rsidRDefault="003B6653" w:rsidP="007A5C7C">
      <w:pPr>
        <w:pStyle w:val="ListParagraph"/>
        <w:numPr>
          <w:ilvl w:val="0"/>
          <w:numId w:val="28"/>
        </w:numPr>
        <w:spacing w:after="0" w:line="240" w:lineRule="auto"/>
        <w:jc w:val="both"/>
        <w:rPr>
          <w:rFonts w:asciiTheme="minorHAnsi" w:hAnsiTheme="minorHAnsi"/>
          <w:b/>
        </w:rPr>
      </w:pPr>
      <w:r w:rsidRPr="00594DB4">
        <w:rPr>
          <w:rFonts w:asciiTheme="minorHAnsi" w:hAnsiTheme="minorHAnsi"/>
          <w:b/>
        </w:rPr>
        <w:t xml:space="preserve">Undertake genetic assessments for species where understanding the reproductive </w:t>
      </w:r>
      <w:r w:rsidR="00C50598" w:rsidRPr="00594DB4">
        <w:rPr>
          <w:rFonts w:asciiTheme="minorHAnsi" w:hAnsiTheme="minorHAnsi"/>
          <w:b/>
        </w:rPr>
        <w:t>strategy</w:t>
      </w:r>
      <w:r w:rsidRPr="00594DB4">
        <w:rPr>
          <w:rFonts w:asciiTheme="minorHAnsi" w:hAnsiTheme="minorHAnsi"/>
          <w:b/>
        </w:rPr>
        <w:t xml:space="preserve">, levels of genetic diversity and population genetic structure will directly improve species recovery by reducing the risks of inbreeding, helping to maximise the genetic base of restoration projects, and, ensuring that </w:t>
      </w:r>
      <w:r w:rsidRPr="00594DB4">
        <w:rPr>
          <w:rFonts w:asciiTheme="minorHAnsi" w:hAnsiTheme="minorHAnsi"/>
          <w:b/>
          <w:i/>
        </w:rPr>
        <w:t>ex-situ</w:t>
      </w:r>
      <w:r w:rsidRPr="00594DB4">
        <w:rPr>
          <w:rFonts w:asciiTheme="minorHAnsi" w:hAnsiTheme="minorHAnsi"/>
          <w:b/>
        </w:rPr>
        <w:t xml:space="preserve"> seed collections are genetically representative and capable of restoring populations in the event of an extinction event. </w:t>
      </w:r>
    </w:p>
    <w:p w14:paraId="0921EEC4" w14:textId="77777777" w:rsidR="003B6653" w:rsidRPr="00594DB4" w:rsidRDefault="003B6653" w:rsidP="003B6653">
      <w:pPr>
        <w:jc w:val="both"/>
        <w:rPr>
          <w:rFonts w:asciiTheme="minorHAnsi" w:hAnsiTheme="minorHAnsi"/>
          <w:sz w:val="24"/>
          <w:szCs w:val="24"/>
        </w:rPr>
      </w:pPr>
    </w:p>
    <w:p w14:paraId="75D177BE" w14:textId="77777777" w:rsidR="003B6653" w:rsidRDefault="003B6653" w:rsidP="007A5C7C">
      <w:pPr>
        <w:pStyle w:val="ListParagraph"/>
        <w:numPr>
          <w:ilvl w:val="0"/>
          <w:numId w:val="28"/>
        </w:numPr>
        <w:spacing w:line="240" w:lineRule="auto"/>
        <w:jc w:val="both"/>
        <w:rPr>
          <w:rFonts w:asciiTheme="minorHAnsi" w:hAnsiTheme="minorHAnsi"/>
          <w:b/>
        </w:rPr>
      </w:pPr>
      <w:r w:rsidRPr="00594DB4">
        <w:rPr>
          <w:rFonts w:asciiTheme="minorHAnsi" w:hAnsiTheme="minorHAnsi"/>
          <w:b/>
        </w:rPr>
        <w:t>Partner with researchers and NGOs with restoration experience to draw on available scientific and onground knowledge to improve the outcomes of these activities.</w:t>
      </w:r>
    </w:p>
    <w:p w14:paraId="4BD823A4" w14:textId="77777777" w:rsidR="00B87687" w:rsidRPr="00B87687" w:rsidRDefault="00B87687" w:rsidP="00B87687">
      <w:pPr>
        <w:pStyle w:val="ListParagraph"/>
        <w:rPr>
          <w:rFonts w:asciiTheme="minorHAnsi" w:hAnsiTheme="minorHAnsi"/>
          <w:b/>
        </w:rPr>
      </w:pPr>
    </w:p>
    <w:p w14:paraId="789A205A" w14:textId="73D86FC1" w:rsidR="00B87687" w:rsidRPr="00594DB4" w:rsidRDefault="00B87687" w:rsidP="007A5C7C">
      <w:pPr>
        <w:pStyle w:val="ListParagraph"/>
        <w:numPr>
          <w:ilvl w:val="0"/>
          <w:numId w:val="28"/>
        </w:numPr>
        <w:spacing w:line="240" w:lineRule="auto"/>
        <w:jc w:val="both"/>
        <w:rPr>
          <w:rFonts w:asciiTheme="minorHAnsi" w:hAnsiTheme="minorHAnsi"/>
          <w:b/>
        </w:rPr>
      </w:pPr>
      <w:r>
        <w:rPr>
          <w:rFonts w:asciiTheme="minorHAnsi" w:hAnsiTheme="minorHAnsi"/>
          <w:b/>
        </w:rPr>
        <w:t xml:space="preserve">Explore opportunities to engage with the horticulture and nursery industries to provide the community and trade with access to rare plants to improve </w:t>
      </w:r>
      <w:r w:rsidR="00234E97">
        <w:rPr>
          <w:rFonts w:asciiTheme="minorHAnsi" w:hAnsiTheme="minorHAnsi"/>
          <w:b/>
        </w:rPr>
        <w:t>the understanding</w:t>
      </w:r>
      <w:r>
        <w:rPr>
          <w:rFonts w:asciiTheme="minorHAnsi" w:hAnsiTheme="minorHAnsi"/>
          <w:b/>
        </w:rPr>
        <w:t xml:space="preserve"> of these species and biodiversity more generally.</w:t>
      </w:r>
    </w:p>
    <w:p w14:paraId="7FEBAA1B" w14:textId="77777777" w:rsidR="003B6653" w:rsidRPr="00594DB4" w:rsidRDefault="003B6653" w:rsidP="003B6653">
      <w:pPr>
        <w:rPr>
          <w:sz w:val="24"/>
          <w:szCs w:val="24"/>
        </w:rPr>
      </w:pPr>
    </w:p>
    <w:p w14:paraId="0EE9D834" w14:textId="77777777" w:rsidR="003B6653" w:rsidRPr="00594DB4" w:rsidRDefault="003B6653" w:rsidP="003E0B5E">
      <w:pPr>
        <w:jc w:val="both"/>
        <w:rPr>
          <w:sz w:val="24"/>
          <w:szCs w:val="24"/>
        </w:rPr>
      </w:pPr>
      <w:r w:rsidRPr="00594DB4">
        <w:rPr>
          <w:sz w:val="24"/>
          <w:szCs w:val="24"/>
        </w:rPr>
        <w:t xml:space="preserve">Climate change is predicted to have multiple consequences for endangered plants in </w:t>
      </w:r>
      <w:r w:rsidR="00105AF2">
        <w:rPr>
          <w:sz w:val="24"/>
          <w:szCs w:val="24"/>
        </w:rPr>
        <w:t>Commonwealth national park</w:t>
      </w:r>
      <w:r w:rsidRPr="00594DB4">
        <w:rPr>
          <w:sz w:val="24"/>
          <w:szCs w:val="24"/>
        </w:rPr>
        <w:t xml:space="preserve">s including an amplified risk of extinction associated with increases in drought, severe weather and fire events. Since these threats are already challenging to manage, it is unclear what actions can be taken to reduce these risks apart from spreading the likelihood of loss by increasing the number and size of populations and ensuring that </w:t>
      </w:r>
      <w:r w:rsidRPr="00594DB4">
        <w:rPr>
          <w:i/>
          <w:sz w:val="24"/>
          <w:szCs w:val="24"/>
        </w:rPr>
        <w:t>ex-situ</w:t>
      </w:r>
      <w:r w:rsidRPr="00594DB4">
        <w:rPr>
          <w:sz w:val="24"/>
          <w:szCs w:val="24"/>
        </w:rPr>
        <w:t xml:space="preserve"> collections are appropriate for </w:t>
      </w:r>
      <w:r w:rsidR="00537F4D" w:rsidRPr="00594DB4">
        <w:rPr>
          <w:sz w:val="24"/>
          <w:szCs w:val="24"/>
        </w:rPr>
        <w:t>population</w:t>
      </w:r>
      <w:r w:rsidRPr="00594DB4">
        <w:rPr>
          <w:sz w:val="24"/>
          <w:szCs w:val="24"/>
        </w:rPr>
        <w:t xml:space="preserve"> re-establish</w:t>
      </w:r>
      <w:r w:rsidR="00537F4D" w:rsidRPr="00594DB4">
        <w:rPr>
          <w:sz w:val="24"/>
          <w:szCs w:val="24"/>
        </w:rPr>
        <w:t xml:space="preserve">ment </w:t>
      </w:r>
      <w:r w:rsidRPr="00594DB4">
        <w:rPr>
          <w:sz w:val="24"/>
          <w:szCs w:val="24"/>
        </w:rPr>
        <w:t xml:space="preserve">in the event of loss. At this stage climate change risks are inferred for the national parks through their climate change strategies but it is likely that some species will be less affected by change than others. Determining this, however, will be challenging </w:t>
      </w:r>
      <w:r w:rsidRPr="00594DB4">
        <w:rPr>
          <w:sz w:val="24"/>
          <w:szCs w:val="24"/>
        </w:rPr>
        <w:lastRenderedPageBreak/>
        <w:t>without more information about the biology of these species. We suggest the following may help improve species management and recovery in light of the predicted changes:</w:t>
      </w:r>
    </w:p>
    <w:p w14:paraId="3C180940" w14:textId="77777777" w:rsidR="003B6653" w:rsidRPr="00594DB4" w:rsidRDefault="003B6653" w:rsidP="007A5C7C">
      <w:pPr>
        <w:pStyle w:val="ListParagraph"/>
        <w:numPr>
          <w:ilvl w:val="0"/>
          <w:numId w:val="28"/>
        </w:numPr>
        <w:spacing w:after="0" w:line="240" w:lineRule="auto"/>
        <w:jc w:val="both"/>
        <w:rPr>
          <w:rFonts w:asciiTheme="minorHAnsi" w:hAnsiTheme="minorHAnsi"/>
          <w:b/>
        </w:rPr>
      </w:pPr>
      <w:r w:rsidRPr="00594DB4">
        <w:rPr>
          <w:rFonts w:asciiTheme="minorHAnsi" w:hAnsiTheme="minorHAnsi"/>
          <w:b/>
        </w:rPr>
        <w:t>Develop a risk framework using information about a species biology, location and threat sensi</w:t>
      </w:r>
      <w:r w:rsidR="001F03A4" w:rsidRPr="00594DB4">
        <w:rPr>
          <w:rFonts w:asciiTheme="minorHAnsi" w:hAnsiTheme="minorHAnsi"/>
          <w:b/>
        </w:rPr>
        <w:t>tivi</w:t>
      </w:r>
      <w:r w:rsidRPr="00594DB4">
        <w:rPr>
          <w:rFonts w:asciiTheme="minorHAnsi" w:hAnsiTheme="minorHAnsi"/>
          <w:b/>
        </w:rPr>
        <w:t xml:space="preserve">ties to help define and prioritise actions under climate change. </w:t>
      </w:r>
    </w:p>
    <w:p w14:paraId="0127A53C" w14:textId="77777777" w:rsidR="003B6653" w:rsidRPr="00594DB4" w:rsidRDefault="003B6653" w:rsidP="003B6653">
      <w:pPr>
        <w:jc w:val="both"/>
        <w:rPr>
          <w:rFonts w:asciiTheme="minorHAnsi" w:hAnsiTheme="minorHAnsi"/>
          <w:sz w:val="24"/>
          <w:szCs w:val="24"/>
        </w:rPr>
      </w:pPr>
    </w:p>
    <w:p w14:paraId="68FA9F20" w14:textId="77777777" w:rsidR="003B6653" w:rsidRPr="00594DB4" w:rsidRDefault="003B6653" w:rsidP="007A5C7C">
      <w:pPr>
        <w:pStyle w:val="ListParagraph"/>
        <w:numPr>
          <w:ilvl w:val="0"/>
          <w:numId w:val="28"/>
        </w:numPr>
        <w:spacing w:after="0" w:line="240" w:lineRule="auto"/>
        <w:jc w:val="both"/>
        <w:rPr>
          <w:rFonts w:asciiTheme="minorHAnsi" w:hAnsiTheme="minorHAnsi"/>
          <w:b/>
        </w:rPr>
      </w:pPr>
      <w:r w:rsidRPr="00594DB4">
        <w:rPr>
          <w:rFonts w:asciiTheme="minorHAnsi" w:hAnsiTheme="minorHAnsi"/>
          <w:b/>
        </w:rPr>
        <w:t>Provide national park staff with development opportunities to enhance their understanding and use of</w:t>
      </w:r>
      <w:r w:rsidR="00DB2F9D">
        <w:rPr>
          <w:rFonts w:asciiTheme="minorHAnsi" w:hAnsiTheme="minorHAnsi"/>
          <w:b/>
        </w:rPr>
        <w:t xml:space="preserve"> methodologies such as </w:t>
      </w:r>
      <w:r w:rsidR="001F03A4" w:rsidRPr="00594DB4">
        <w:rPr>
          <w:rFonts w:asciiTheme="minorHAnsi" w:hAnsiTheme="minorHAnsi"/>
          <w:b/>
        </w:rPr>
        <w:t>Adaptation</w:t>
      </w:r>
      <w:r w:rsidRPr="00594DB4">
        <w:rPr>
          <w:rFonts w:asciiTheme="minorHAnsi" w:hAnsiTheme="minorHAnsi"/>
          <w:b/>
        </w:rPr>
        <w:t xml:space="preserve"> Pathways when planning actions associated with climate change.</w:t>
      </w:r>
      <w:r w:rsidRPr="00594DB4">
        <w:rPr>
          <w:b/>
        </w:rPr>
        <w:t xml:space="preserve"> </w:t>
      </w:r>
    </w:p>
    <w:p w14:paraId="71B76E88" w14:textId="77777777" w:rsidR="003B6653" w:rsidRPr="00594DB4" w:rsidRDefault="003B6653" w:rsidP="003B6653">
      <w:pPr>
        <w:jc w:val="both"/>
        <w:rPr>
          <w:rFonts w:asciiTheme="minorHAnsi" w:hAnsiTheme="minorHAnsi"/>
          <w:sz w:val="24"/>
          <w:szCs w:val="24"/>
        </w:rPr>
      </w:pPr>
    </w:p>
    <w:p w14:paraId="25184FE5" w14:textId="77777777" w:rsidR="003B6653" w:rsidRPr="00594DB4" w:rsidRDefault="003B6653" w:rsidP="007A5C7C">
      <w:pPr>
        <w:pStyle w:val="ListParagraph"/>
        <w:numPr>
          <w:ilvl w:val="0"/>
          <w:numId w:val="28"/>
        </w:numPr>
        <w:spacing w:after="0" w:line="240" w:lineRule="auto"/>
        <w:jc w:val="both"/>
        <w:rPr>
          <w:rFonts w:asciiTheme="minorHAnsi" w:hAnsiTheme="minorHAnsi"/>
          <w:b/>
        </w:rPr>
      </w:pPr>
      <w:r w:rsidRPr="00594DB4">
        <w:rPr>
          <w:b/>
        </w:rPr>
        <w:t xml:space="preserve">Secure </w:t>
      </w:r>
      <w:r w:rsidRPr="00594DB4">
        <w:rPr>
          <w:b/>
          <w:i/>
        </w:rPr>
        <w:t>ex-situ</w:t>
      </w:r>
      <w:r w:rsidRPr="00594DB4">
        <w:rPr>
          <w:b/>
        </w:rPr>
        <w:t xml:space="preserve"> collections (living and seed) of all threatened species not currently held as a matter of priority. An understanding of the storage and germination requirements of these species is also required to ensure that these can be successfully re-established under natural conditions. </w:t>
      </w:r>
    </w:p>
    <w:p w14:paraId="30BDBAAA" w14:textId="77777777" w:rsidR="003B6653" w:rsidRPr="00594DB4" w:rsidRDefault="003B6653" w:rsidP="003B6653">
      <w:pPr>
        <w:spacing w:after="0"/>
        <w:jc w:val="both"/>
        <w:rPr>
          <w:rFonts w:asciiTheme="minorHAnsi" w:hAnsiTheme="minorHAnsi"/>
          <w:sz w:val="24"/>
          <w:szCs w:val="24"/>
        </w:rPr>
      </w:pPr>
    </w:p>
    <w:p w14:paraId="79AEE79E" w14:textId="77777777" w:rsidR="003B6653" w:rsidRPr="00594DB4" w:rsidRDefault="003B6653" w:rsidP="007A5C7C">
      <w:pPr>
        <w:pStyle w:val="ListParagraph"/>
        <w:numPr>
          <w:ilvl w:val="0"/>
          <w:numId w:val="28"/>
        </w:numPr>
        <w:spacing w:after="0" w:line="240" w:lineRule="auto"/>
        <w:jc w:val="both"/>
        <w:rPr>
          <w:rFonts w:asciiTheme="minorHAnsi" w:hAnsiTheme="minorHAnsi"/>
          <w:b/>
        </w:rPr>
      </w:pPr>
      <w:r w:rsidRPr="00594DB4">
        <w:rPr>
          <w:b/>
        </w:rPr>
        <w:t xml:space="preserve">Consider the establishment of genetically diverse ‘insurance’ populations for some species which could be used to produce high quality seed/cuttings for re-introductions in a similar manner to </w:t>
      </w:r>
      <w:r w:rsidRPr="00594DB4">
        <w:rPr>
          <w:b/>
          <w:i/>
        </w:rPr>
        <w:t>ex-situ</w:t>
      </w:r>
      <w:r w:rsidRPr="00594DB4">
        <w:rPr>
          <w:b/>
        </w:rPr>
        <w:t xml:space="preserve"> breeding programs for vertebrates. Including landholders and the horticultural industry in this process may help to improve community engagement and education regarding plants and their critical roles in our unique</w:t>
      </w:r>
      <w:r w:rsidR="00DB2F9D">
        <w:rPr>
          <w:b/>
        </w:rPr>
        <w:t xml:space="preserve"> Australian</w:t>
      </w:r>
      <w:r w:rsidRPr="00594DB4">
        <w:rPr>
          <w:b/>
        </w:rPr>
        <w:t xml:space="preserve"> ecosystems. </w:t>
      </w:r>
    </w:p>
    <w:p w14:paraId="45F88CC3" w14:textId="77777777" w:rsidR="003B6653" w:rsidRPr="00594DB4" w:rsidRDefault="003B6653" w:rsidP="003B6653">
      <w:pPr>
        <w:jc w:val="both"/>
        <w:rPr>
          <w:sz w:val="24"/>
          <w:szCs w:val="24"/>
        </w:rPr>
      </w:pPr>
    </w:p>
    <w:p w14:paraId="6B3CF220" w14:textId="77777777" w:rsidR="003B6653" w:rsidRPr="00594DB4" w:rsidRDefault="003B6653" w:rsidP="003B6653">
      <w:pPr>
        <w:jc w:val="both"/>
        <w:rPr>
          <w:rFonts w:asciiTheme="minorHAnsi" w:hAnsiTheme="minorHAnsi"/>
          <w:sz w:val="24"/>
          <w:szCs w:val="24"/>
        </w:rPr>
      </w:pPr>
      <w:r w:rsidRPr="00594DB4">
        <w:rPr>
          <w:sz w:val="24"/>
          <w:szCs w:val="24"/>
        </w:rPr>
        <w:t xml:space="preserve">It will be extremely challenging to </w:t>
      </w:r>
      <w:r w:rsidR="00537F4D" w:rsidRPr="00594DB4">
        <w:rPr>
          <w:sz w:val="24"/>
          <w:szCs w:val="24"/>
        </w:rPr>
        <w:t xml:space="preserve">successfully </w:t>
      </w:r>
      <w:r w:rsidRPr="00594DB4">
        <w:rPr>
          <w:sz w:val="24"/>
          <w:szCs w:val="24"/>
        </w:rPr>
        <w:t xml:space="preserve">recover some of these species as plant numbers appear to be already at critically low thresholds for species </w:t>
      </w:r>
      <w:r w:rsidR="001F03A4" w:rsidRPr="00594DB4">
        <w:rPr>
          <w:sz w:val="24"/>
          <w:szCs w:val="24"/>
        </w:rPr>
        <w:t>persistence</w:t>
      </w:r>
      <w:r w:rsidR="00DB2F9D">
        <w:rPr>
          <w:sz w:val="24"/>
          <w:szCs w:val="24"/>
        </w:rPr>
        <w:t xml:space="preserve"> and we have concerns that some may already be extinct</w:t>
      </w:r>
      <w:r w:rsidRPr="00594DB4">
        <w:rPr>
          <w:sz w:val="24"/>
          <w:szCs w:val="24"/>
        </w:rPr>
        <w:t xml:space="preserve">. But for many species we were unable to </w:t>
      </w:r>
      <w:r w:rsidR="00537F4D" w:rsidRPr="00594DB4">
        <w:rPr>
          <w:sz w:val="24"/>
          <w:szCs w:val="24"/>
        </w:rPr>
        <w:t>ascertain current population numbers and sizes or their trajectories.</w:t>
      </w:r>
      <w:r w:rsidRPr="00594DB4">
        <w:rPr>
          <w:sz w:val="24"/>
          <w:szCs w:val="24"/>
        </w:rPr>
        <w:t xml:space="preserve"> </w:t>
      </w:r>
      <w:r w:rsidRPr="00594DB4">
        <w:rPr>
          <w:rFonts w:asciiTheme="minorHAnsi" w:hAnsiTheme="minorHAnsi"/>
          <w:sz w:val="24"/>
          <w:szCs w:val="24"/>
        </w:rPr>
        <w:t>Consequently, we strongly recommend that:</w:t>
      </w:r>
    </w:p>
    <w:p w14:paraId="1C2194F0" w14:textId="77777777" w:rsidR="003B6653" w:rsidRPr="00594DB4" w:rsidRDefault="003B6653" w:rsidP="007A5C7C">
      <w:pPr>
        <w:pStyle w:val="ListParagraph"/>
        <w:numPr>
          <w:ilvl w:val="0"/>
          <w:numId w:val="28"/>
        </w:numPr>
        <w:spacing w:after="0"/>
        <w:jc w:val="both"/>
        <w:rPr>
          <w:rFonts w:asciiTheme="minorHAnsi" w:hAnsiTheme="minorHAnsi"/>
          <w:b/>
        </w:rPr>
      </w:pPr>
      <w:r w:rsidRPr="00594DB4">
        <w:rPr>
          <w:rFonts w:asciiTheme="minorHAnsi" w:hAnsiTheme="minorHAnsi"/>
          <w:b/>
        </w:rPr>
        <w:t xml:space="preserve">Surveys of all endangered plant species in national parks not currently part of a formal monitoring program or that have not been surveyed </w:t>
      </w:r>
      <w:r w:rsidR="00537F4D" w:rsidRPr="00594DB4">
        <w:rPr>
          <w:rFonts w:asciiTheme="minorHAnsi" w:hAnsiTheme="minorHAnsi"/>
          <w:b/>
        </w:rPr>
        <w:t>within the last 2</w:t>
      </w:r>
      <w:r w:rsidR="00DB2F9D">
        <w:rPr>
          <w:rFonts w:asciiTheme="minorHAnsi" w:hAnsiTheme="minorHAnsi"/>
          <w:b/>
        </w:rPr>
        <w:t xml:space="preserve"> </w:t>
      </w:r>
      <w:r w:rsidR="00537F4D" w:rsidRPr="00594DB4">
        <w:rPr>
          <w:rFonts w:asciiTheme="minorHAnsi" w:hAnsiTheme="minorHAnsi"/>
          <w:b/>
        </w:rPr>
        <w:t xml:space="preserve">years </w:t>
      </w:r>
      <w:r w:rsidRPr="00594DB4">
        <w:rPr>
          <w:rFonts w:asciiTheme="minorHAnsi" w:hAnsiTheme="minorHAnsi"/>
          <w:b/>
        </w:rPr>
        <w:t xml:space="preserve">be undertaken. This will establish baseline data to assess population trajectories and measure </w:t>
      </w:r>
      <w:r w:rsidR="00DB2F9D">
        <w:rPr>
          <w:rFonts w:asciiTheme="minorHAnsi" w:hAnsiTheme="minorHAnsi"/>
          <w:b/>
        </w:rPr>
        <w:t xml:space="preserve">the </w:t>
      </w:r>
      <w:r w:rsidRPr="00594DB4">
        <w:rPr>
          <w:rFonts w:asciiTheme="minorHAnsi" w:hAnsiTheme="minorHAnsi"/>
          <w:b/>
        </w:rPr>
        <w:t xml:space="preserve">success </w:t>
      </w:r>
      <w:r w:rsidR="00537F4D" w:rsidRPr="00594DB4">
        <w:rPr>
          <w:rFonts w:asciiTheme="minorHAnsi" w:hAnsiTheme="minorHAnsi"/>
          <w:b/>
        </w:rPr>
        <w:t xml:space="preserve">of recovery programs </w:t>
      </w:r>
      <w:r w:rsidRPr="00594DB4">
        <w:rPr>
          <w:rFonts w:asciiTheme="minorHAnsi" w:hAnsiTheme="minorHAnsi"/>
          <w:b/>
        </w:rPr>
        <w:t>as well as evaluate the risk and impact of threats. Ongoing monitoring at regular intervals will then be required.</w:t>
      </w:r>
    </w:p>
    <w:p w14:paraId="4F5B7076" w14:textId="77777777" w:rsidR="003B6653" w:rsidRPr="00594DB4" w:rsidRDefault="003B6653" w:rsidP="003B6653">
      <w:pPr>
        <w:jc w:val="both"/>
        <w:rPr>
          <w:rFonts w:asciiTheme="minorHAnsi" w:hAnsiTheme="minorHAnsi"/>
          <w:b/>
          <w:sz w:val="24"/>
          <w:szCs w:val="24"/>
        </w:rPr>
      </w:pPr>
    </w:p>
    <w:p w14:paraId="01F63E54" w14:textId="77777777" w:rsidR="003B6653" w:rsidRPr="00594DB4" w:rsidRDefault="003B6653" w:rsidP="007A5C7C">
      <w:pPr>
        <w:pStyle w:val="ListParagraph"/>
        <w:numPr>
          <w:ilvl w:val="0"/>
          <w:numId w:val="28"/>
        </w:numPr>
        <w:jc w:val="both"/>
        <w:rPr>
          <w:rFonts w:asciiTheme="minorHAnsi" w:hAnsiTheme="minorHAnsi"/>
          <w:b/>
        </w:rPr>
      </w:pPr>
      <w:r w:rsidRPr="00594DB4">
        <w:rPr>
          <w:rFonts w:asciiTheme="minorHAnsi" w:hAnsiTheme="minorHAnsi"/>
          <w:b/>
        </w:rPr>
        <w:t xml:space="preserve">Explore opportunities for partnering with research institutions to develop long term monitoring programs (i.e. 10s of years) that will detect impacts associated with climate change, have clearly defined measures of success, and that avoid wasting resources by over-monitoring. Citizen science monitoring may also be helpful but these </w:t>
      </w:r>
      <w:r w:rsidR="001F03A4" w:rsidRPr="00594DB4">
        <w:rPr>
          <w:rFonts w:asciiTheme="minorHAnsi" w:hAnsiTheme="minorHAnsi"/>
          <w:b/>
        </w:rPr>
        <w:t>initiatives</w:t>
      </w:r>
      <w:r w:rsidR="00537F4D" w:rsidRPr="00594DB4">
        <w:rPr>
          <w:rFonts w:asciiTheme="minorHAnsi" w:hAnsiTheme="minorHAnsi"/>
          <w:b/>
        </w:rPr>
        <w:t xml:space="preserve"> </w:t>
      </w:r>
      <w:r w:rsidRPr="00594DB4">
        <w:rPr>
          <w:rFonts w:asciiTheme="minorHAnsi" w:hAnsiTheme="minorHAnsi"/>
          <w:b/>
        </w:rPr>
        <w:t xml:space="preserve">can require considerable time and some financial investment to be effective.   </w:t>
      </w:r>
    </w:p>
    <w:p w14:paraId="5EC1DFBA" w14:textId="77777777" w:rsidR="003B6653" w:rsidRPr="00594DB4" w:rsidRDefault="003B6653" w:rsidP="003B6653">
      <w:pPr>
        <w:jc w:val="both"/>
        <w:rPr>
          <w:sz w:val="24"/>
          <w:szCs w:val="24"/>
        </w:rPr>
      </w:pPr>
    </w:p>
    <w:p w14:paraId="4EB0B9CA" w14:textId="77777777" w:rsidR="003B6653" w:rsidRPr="00594DB4" w:rsidRDefault="003B6653" w:rsidP="003E0B5E">
      <w:pPr>
        <w:jc w:val="both"/>
        <w:rPr>
          <w:sz w:val="24"/>
          <w:szCs w:val="24"/>
        </w:rPr>
      </w:pPr>
      <w:r w:rsidRPr="00594DB4">
        <w:rPr>
          <w:sz w:val="24"/>
          <w:szCs w:val="24"/>
        </w:rPr>
        <w:t xml:space="preserve">Many of the recommendations made here are likely to be beyond the current financial resources of the parks and additional resourcing will be required. However, some of </w:t>
      </w:r>
      <w:r w:rsidR="00951CBE" w:rsidRPr="00594DB4">
        <w:rPr>
          <w:sz w:val="24"/>
          <w:szCs w:val="24"/>
        </w:rPr>
        <w:t xml:space="preserve">this </w:t>
      </w:r>
      <w:r w:rsidRPr="00594DB4">
        <w:rPr>
          <w:sz w:val="24"/>
          <w:szCs w:val="24"/>
        </w:rPr>
        <w:t xml:space="preserve">will be ‘one-off’ investments (e.g. genetic assessments) that will </w:t>
      </w:r>
      <w:r w:rsidR="001F03A4" w:rsidRPr="00594DB4">
        <w:rPr>
          <w:sz w:val="24"/>
          <w:szCs w:val="24"/>
        </w:rPr>
        <w:t>significantly</w:t>
      </w:r>
      <w:r w:rsidRPr="00594DB4">
        <w:rPr>
          <w:sz w:val="24"/>
          <w:szCs w:val="24"/>
        </w:rPr>
        <w:t xml:space="preserve"> improve our ability to recover these species whereas other </w:t>
      </w:r>
      <w:r w:rsidR="001F03A4" w:rsidRPr="00594DB4">
        <w:rPr>
          <w:sz w:val="24"/>
          <w:szCs w:val="24"/>
        </w:rPr>
        <w:t>recommendations</w:t>
      </w:r>
      <w:r w:rsidRPr="00594DB4">
        <w:rPr>
          <w:sz w:val="24"/>
          <w:szCs w:val="24"/>
        </w:rPr>
        <w:t xml:space="preserve"> will require additional ongoing resourcing (e.g. monitoring).</w:t>
      </w:r>
    </w:p>
    <w:p w14:paraId="6CD45558" w14:textId="77777777" w:rsidR="00D75FD5" w:rsidRDefault="00951CBE" w:rsidP="00DB2F9D">
      <w:pPr>
        <w:jc w:val="both"/>
      </w:pPr>
      <w:r w:rsidRPr="00594DB4">
        <w:rPr>
          <w:sz w:val="24"/>
          <w:szCs w:val="24"/>
        </w:rPr>
        <w:t>Finally, we strongly wish to point out that t</w:t>
      </w:r>
      <w:r w:rsidR="003B6653" w:rsidRPr="00594DB4">
        <w:rPr>
          <w:sz w:val="24"/>
          <w:szCs w:val="24"/>
        </w:rPr>
        <w:t xml:space="preserve">his assessment should not be viewed as a criticism of national parks staff or management – our findings simply reflect the challenges of </w:t>
      </w:r>
      <w:r w:rsidR="001F03A4" w:rsidRPr="00594DB4">
        <w:rPr>
          <w:sz w:val="24"/>
          <w:szCs w:val="24"/>
        </w:rPr>
        <w:t>managing</w:t>
      </w:r>
      <w:r w:rsidR="003B6653" w:rsidRPr="00594DB4">
        <w:rPr>
          <w:sz w:val="24"/>
          <w:szCs w:val="24"/>
        </w:rPr>
        <w:t xml:space="preserve"> the </w:t>
      </w:r>
      <w:r w:rsidR="003B6653" w:rsidRPr="00594DB4">
        <w:rPr>
          <w:sz w:val="24"/>
          <w:szCs w:val="24"/>
        </w:rPr>
        <w:lastRenderedPageBreak/>
        <w:t xml:space="preserve">highly complex </w:t>
      </w:r>
      <w:r w:rsidR="001F03A4" w:rsidRPr="00594DB4">
        <w:rPr>
          <w:sz w:val="24"/>
          <w:szCs w:val="24"/>
        </w:rPr>
        <w:t>ecosystems</w:t>
      </w:r>
      <w:r w:rsidR="003B6653" w:rsidRPr="00594DB4">
        <w:rPr>
          <w:sz w:val="24"/>
          <w:szCs w:val="24"/>
        </w:rPr>
        <w:t xml:space="preserve"> </w:t>
      </w:r>
      <w:r w:rsidR="003D1516">
        <w:rPr>
          <w:sz w:val="24"/>
          <w:szCs w:val="24"/>
        </w:rPr>
        <w:t>that occur</w:t>
      </w:r>
      <w:r w:rsidR="003B6653" w:rsidRPr="00594DB4">
        <w:rPr>
          <w:sz w:val="24"/>
          <w:szCs w:val="24"/>
        </w:rPr>
        <w:t xml:space="preserve"> within </w:t>
      </w:r>
      <w:r w:rsidR="00105AF2">
        <w:rPr>
          <w:sz w:val="24"/>
          <w:szCs w:val="24"/>
        </w:rPr>
        <w:t>Commonwealth national park</w:t>
      </w:r>
      <w:r w:rsidR="003B6653" w:rsidRPr="00594DB4">
        <w:rPr>
          <w:sz w:val="24"/>
          <w:szCs w:val="24"/>
        </w:rPr>
        <w:t xml:space="preserve">s for multiple benefits </w:t>
      </w:r>
      <w:r w:rsidRPr="00594DB4">
        <w:rPr>
          <w:sz w:val="24"/>
          <w:szCs w:val="24"/>
        </w:rPr>
        <w:t xml:space="preserve">that includes </w:t>
      </w:r>
      <w:r w:rsidR="003B6653" w:rsidRPr="00594DB4">
        <w:rPr>
          <w:sz w:val="24"/>
          <w:szCs w:val="24"/>
        </w:rPr>
        <w:t>biodiversity conservation</w:t>
      </w:r>
      <w:r w:rsidRPr="00594DB4">
        <w:rPr>
          <w:sz w:val="24"/>
          <w:szCs w:val="24"/>
        </w:rPr>
        <w:t xml:space="preserve">, </w:t>
      </w:r>
      <w:r w:rsidR="003B6653" w:rsidRPr="00594DB4">
        <w:rPr>
          <w:sz w:val="24"/>
          <w:szCs w:val="24"/>
        </w:rPr>
        <w:t>tourism</w:t>
      </w:r>
      <w:r w:rsidRPr="00594DB4">
        <w:rPr>
          <w:sz w:val="24"/>
          <w:szCs w:val="24"/>
        </w:rPr>
        <w:t xml:space="preserve"> and cultural values</w:t>
      </w:r>
      <w:r w:rsidR="003B6653" w:rsidRPr="00594DB4">
        <w:rPr>
          <w:sz w:val="24"/>
          <w:szCs w:val="24"/>
        </w:rPr>
        <w:t xml:space="preserve">. </w:t>
      </w:r>
    </w:p>
    <w:p w14:paraId="28DAFE71" w14:textId="77777777" w:rsidR="00581CEB" w:rsidRDefault="00D75FD5">
      <w:pPr>
        <w:spacing w:after="0"/>
      </w:pPr>
      <w:r>
        <w:br w:type="page"/>
      </w:r>
    </w:p>
    <w:p w14:paraId="3397B268" w14:textId="77777777" w:rsidR="00581CEB" w:rsidRDefault="00581CEB" w:rsidP="00C839B6">
      <w:pPr>
        <w:pStyle w:val="Heading1"/>
      </w:pPr>
      <w:bookmarkStart w:id="64" w:name="_Toc440606525"/>
      <w:bookmarkStart w:id="65" w:name="_Toc441124432"/>
      <w:bookmarkStart w:id="66" w:name="_Toc453580672"/>
      <w:r>
        <w:lastRenderedPageBreak/>
        <w:t>References</w:t>
      </w:r>
      <w:bookmarkEnd w:id="64"/>
      <w:bookmarkEnd w:id="65"/>
      <w:bookmarkEnd w:id="66"/>
    </w:p>
    <w:p w14:paraId="5DA40A1C" w14:textId="77777777" w:rsidR="00573E39" w:rsidRPr="00573E39" w:rsidRDefault="00F44B4D" w:rsidP="00573E39">
      <w:pPr>
        <w:pStyle w:val="Reference"/>
        <w:spacing w:line="240" w:lineRule="auto"/>
        <w:ind w:left="720" w:hanging="720"/>
        <w:rPr>
          <w:noProof/>
          <w:sz w:val="20"/>
        </w:rPr>
      </w:pPr>
      <w:r>
        <w:rPr>
          <w:sz w:val="18"/>
        </w:rPr>
        <w:fldChar w:fldCharType="begin"/>
      </w:r>
      <w:r w:rsidR="007C3999">
        <w:rPr>
          <w:sz w:val="18"/>
        </w:rPr>
        <w:instrText xml:space="preserve"> ADDIN EN.REFLIST </w:instrText>
      </w:r>
      <w:r>
        <w:rPr>
          <w:sz w:val="18"/>
        </w:rPr>
        <w:fldChar w:fldCharType="separate"/>
      </w:r>
      <w:bookmarkStart w:id="67" w:name="_ENREF_1"/>
      <w:r w:rsidR="00573E39" w:rsidRPr="00573E39">
        <w:rPr>
          <w:noProof/>
          <w:sz w:val="20"/>
        </w:rPr>
        <w:t xml:space="preserve">Arditti J (1967) Factors affecting the germination of orchid seeds. </w:t>
      </w:r>
      <w:r w:rsidR="00573E39" w:rsidRPr="00573E39">
        <w:rPr>
          <w:i/>
          <w:noProof/>
          <w:sz w:val="20"/>
        </w:rPr>
        <w:t>The Botanical Review</w:t>
      </w:r>
      <w:r w:rsidR="00573E39" w:rsidRPr="00573E39">
        <w:rPr>
          <w:noProof/>
          <w:sz w:val="20"/>
        </w:rPr>
        <w:t xml:space="preserve"> </w:t>
      </w:r>
      <w:r w:rsidR="00573E39" w:rsidRPr="00573E39">
        <w:rPr>
          <w:b/>
          <w:noProof/>
          <w:sz w:val="20"/>
        </w:rPr>
        <w:t>33</w:t>
      </w:r>
      <w:r w:rsidR="00573E39" w:rsidRPr="00573E39">
        <w:rPr>
          <w:noProof/>
          <w:sz w:val="20"/>
        </w:rPr>
        <w:t>, 1-97.</w:t>
      </w:r>
    </w:p>
    <w:bookmarkEnd w:id="67"/>
    <w:p w14:paraId="7924B533" w14:textId="77777777" w:rsidR="00573E39" w:rsidRPr="00573E39" w:rsidRDefault="00573E39" w:rsidP="00573E39">
      <w:pPr>
        <w:pStyle w:val="Reference"/>
        <w:spacing w:after="0" w:line="240" w:lineRule="auto"/>
        <w:ind w:left="0" w:firstLine="0"/>
        <w:rPr>
          <w:noProof/>
          <w:sz w:val="20"/>
        </w:rPr>
      </w:pPr>
    </w:p>
    <w:p w14:paraId="10486E5A" w14:textId="77777777" w:rsidR="00573E39" w:rsidRPr="00573E39" w:rsidRDefault="00573E39" w:rsidP="00573E39">
      <w:pPr>
        <w:pStyle w:val="Reference"/>
        <w:spacing w:line="240" w:lineRule="auto"/>
        <w:ind w:left="720" w:hanging="720"/>
        <w:rPr>
          <w:noProof/>
          <w:sz w:val="20"/>
        </w:rPr>
      </w:pPr>
      <w:bookmarkStart w:id="68" w:name="_ENREF_2"/>
      <w:r w:rsidRPr="00573E39">
        <w:rPr>
          <w:noProof/>
          <w:sz w:val="20"/>
        </w:rPr>
        <w:t>Barrett SCH, Kohn JR (1991) Genetic and evolutionary consequences of small population size in plants: implications for conservation. In 'Genetics and Conservation of Rare Plants. (Eds DA Falk and KE Holsinger) pp. 3-30. (Oxford University Press: New York).</w:t>
      </w:r>
    </w:p>
    <w:bookmarkEnd w:id="68"/>
    <w:p w14:paraId="45BE19E2" w14:textId="77777777" w:rsidR="00573E39" w:rsidRPr="00573E39" w:rsidRDefault="00573E39" w:rsidP="00573E39">
      <w:pPr>
        <w:pStyle w:val="Reference"/>
        <w:spacing w:after="0" w:line="240" w:lineRule="auto"/>
        <w:ind w:left="0" w:firstLine="0"/>
        <w:rPr>
          <w:noProof/>
          <w:sz w:val="20"/>
        </w:rPr>
      </w:pPr>
    </w:p>
    <w:p w14:paraId="28F3CCDE" w14:textId="77777777" w:rsidR="00573E39" w:rsidRPr="00573E39" w:rsidRDefault="00573E39" w:rsidP="00573E39">
      <w:pPr>
        <w:pStyle w:val="Reference"/>
        <w:spacing w:line="240" w:lineRule="auto"/>
        <w:ind w:left="720" w:hanging="720"/>
        <w:rPr>
          <w:noProof/>
          <w:sz w:val="20"/>
        </w:rPr>
      </w:pPr>
      <w:bookmarkStart w:id="69" w:name="_ENREF_3"/>
      <w:r w:rsidRPr="00573E39">
        <w:rPr>
          <w:noProof/>
          <w:sz w:val="20"/>
        </w:rPr>
        <w:t>Broadhurst L, Cunningham S, Godfree R, Harwood T, Kirkegaard J, Williams K, Young A (2011) An Evaluation of Biodiversity Assets in the High Rainfall Cropping Zone (HRZ). CSIRO, Canberra.</w:t>
      </w:r>
    </w:p>
    <w:bookmarkEnd w:id="69"/>
    <w:p w14:paraId="2C072B5A" w14:textId="77777777" w:rsidR="00573E39" w:rsidRPr="00573E39" w:rsidRDefault="00573E39" w:rsidP="00573E39">
      <w:pPr>
        <w:pStyle w:val="Reference"/>
        <w:spacing w:after="0" w:line="240" w:lineRule="auto"/>
        <w:ind w:left="0" w:firstLine="0"/>
        <w:rPr>
          <w:noProof/>
          <w:sz w:val="20"/>
        </w:rPr>
      </w:pPr>
    </w:p>
    <w:p w14:paraId="2A16F935" w14:textId="77777777" w:rsidR="00573E39" w:rsidRPr="00573E39" w:rsidRDefault="00573E39" w:rsidP="00573E39">
      <w:pPr>
        <w:pStyle w:val="Reference"/>
        <w:spacing w:line="240" w:lineRule="auto"/>
        <w:ind w:left="720" w:hanging="720"/>
        <w:rPr>
          <w:noProof/>
          <w:sz w:val="20"/>
        </w:rPr>
      </w:pPr>
      <w:bookmarkStart w:id="70" w:name="_ENREF_4"/>
      <w:r w:rsidRPr="00573E39">
        <w:rPr>
          <w:noProof/>
          <w:sz w:val="20"/>
        </w:rPr>
        <w:t xml:space="preserve">Broadhurst LM, Jones TA, Smith F, North T, Guja L (2016) Maximizing Seed Resources for Restoration in an Uncertain Future. </w:t>
      </w:r>
      <w:r w:rsidRPr="00573E39">
        <w:rPr>
          <w:i/>
          <w:noProof/>
          <w:sz w:val="20"/>
        </w:rPr>
        <w:t>Bioscience</w:t>
      </w:r>
      <w:r w:rsidRPr="00573E39">
        <w:rPr>
          <w:noProof/>
          <w:sz w:val="20"/>
        </w:rPr>
        <w:t xml:space="preserve"> </w:t>
      </w:r>
      <w:r w:rsidRPr="00573E39">
        <w:rPr>
          <w:b/>
          <w:noProof/>
          <w:sz w:val="20"/>
        </w:rPr>
        <w:t>66</w:t>
      </w:r>
      <w:r w:rsidRPr="00573E39">
        <w:rPr>
          <w:noProof/>
          <w:sz w:val="20"/>
        </w:rPr>
        <w:t>, 73-79.</w:t>
      </w:r>
    </w:p>
    <w:bookmarkEnd w:id="70"/>
    <w:p w14:paraId="4E63341B" w14:textId="77777777" w:rsidR="00573E39" w:rsidRPr="00573E39" w:rsidRDefault="00573E39" w:rsidP="00573E39">
      <w:pPr>
        <w:pStyle w:val="Reference"/>
        <w:spacing w:after="0" w:line="240" w:lineRule="auto"/>
        <w:ind w:left="0" w:firstLine="0"/>
        <w:rPr>
          <w:noProof/>
          <w:sz w:val="20"/>
        </w:rPr>
      </w:pPr>
    </w:p>
    <w:p w14:paraId="4ED2BF15" w14:textId="77777777" w:rsidR="00573E39" w:rsidRPr="00573E39" w:rsidRDefault="00573E39" w:rsidP="00573E39">
      <w:pPr>
        <w:pStyle w:val="Reference"/>
        <w:spacing w:line="240" w:lineRule="auto"/>
        <w:ind w:left="720" w:hanging="720"/>
        <w:rPr>
          <w:noProof/>
          <w:sz w:val="20"/>
        </w:rPr>
      </w:pPr>
      <w:bookmarkStart w:id="71" w:name="_ENREF_5"/>
      <w:r w:rsidRPr="00573E39">
        <w:rPr>
          <w:noProof/>
          <w:sz w:val="20"/>
        </w:rPr>
        <w:t xml:space="preserve">Carnegie AJ, Kathuria A, Pegg GS, Entwistle P, Nagel M, Giblin FR (2015) 'Impact of the invasive rust </w:t>
      </w:r>
      <w:r w:rsidRPr="00573E39">
        <w:rPr>
          <w:i/>
          <w:noProof/>
          <w:sz w:val="20"/>
        </w:rPr>
        <w:t>Puccinia psidii</w:t>
      </w:r>
      <w:r w:rsidRPr="00573E39">
        <w:rPr>
          <w:noProof/>
          <w:sz w:val="20"/>
        </w:rPr>
        <w:t xml:space="preserve"> (myrtle rust) on native Myrtaceae in natural ecosystems in Australia.'</w:t>
      </w:r>
    </w:p>
    <w:bookmarkEnd w:id="71"/>
    <w:p w14:paraId="05F96937" w14:textId="77777777" w:rsidR="00573E39" w:rsidRPr="00573E39" w:rsidRDefault="00573E39" w:rsidP="00573E39">
      <w:pPr>
        <w:pStyle w:val="Reference"/>
        <w:spacing w:after="0" w:line="240" w:lineRule="auto"/>
        <w:ind w:left="0" w:firstLine="0"/>
        <w:rPr>
          <w:noProof/>
          <w:sz w:val="20"/>
        </w:rPr>
      </w:pPr>
    </w:p>
    <w:p w14:paraId="4C461BA0" w14:textId="77777777" w:rsidR="00573E39" w:rsidRPr="00573E39" w:rsidRDefault="00573E39" w:rsidP="00573E39">
      <w:pPr>
        <w:pStyle w:val="Reference"/>
        <w:spacing w:line="240" w:lineRule="auto"/>
        <w:ind w:left="720" w:hanging="720"/>
        <w:rPr>
          <w:noProof/>
          <w:sz w:val="20"/>
        </w:rPr>
      </w:pPr>
      <w:bookmarkStart w:id="72" w:name="_ENREF_6"/>
      <w:r w:rsidRPr="00573E39">
        <w:rPr>
          <w:noProof/>
          <w:sz w:val="20"/>
        </w:rPr>
        <w:t xml:space="preserve">Enright NJ, Fontaine JB, Bowman DMJS, Bradstock RA, Williams RJ (2015) Interval squeeze: altered fire regimes and demographic responses interact to threaten woody species persistence as climate changes. </w:t>
      </w:r>
      <w:r w:rsidRPr="00573E39">
        <w:rPr>
          <w:i/>
          <w:noProof/>
          <w:sz w:val="20"/>
        </w:rPr>
        <w:t>Frontiers in Ecology and the Environment</w:t>
      </w:r>
      <w:r w:rsidRPr="00573E39">
        <w:rPr>
          <w:noProof/>
          <w:sz w:val="20"/>
        </w:rPr>
        <w:t xml:space="preserve"> </w:t>
      </w:r>
      <w:r w:rsidRPr="00573E39">
        <w:rPr>
          <w:b/>
          <w:noProof/>
          <w:sz w:val="20"/>
        </w:rPr>
        <w:t>13</w:t>
      </w:r>
      <w:r w:rsidRPr="00573E39">
        <w:rPr>
          <w:noProof/>
          <w:sz w:val="20"/>
        </w:rPr>
        <w:t>, 265-272.</w:t>
      </w:r>
    </w:p>
    <w:bookmarkEnd w:id="72"/>
    <w:p w14:paraId="389EAF41" w14:textId="77777777" w:rsidR="00573E39" w:rsidRPr="00573E39" w:rsidRDefault="00573E39" w:rsidP="00573E39">
      <w:pPr>
        <w:pStyle w:val="Reference"/>
        <w:spacing w:after="0" w:line="240" w:lineRule="auto"/>
        <w:ind w:left="0" w:firstLine="0"/>
        <w:rPr>
          <w:noProof/>
          <w:sz w:val="20"/>
        </w:rPr>
      </w:pPr>
    </w:p>
    <w:p w14:paraId="3AB61A32" w14:textId="77777777" w:rsidR="00573E39" w:rsidRPr="00573E39" w:rsidRDefault="00573E39" w:rsidP="00573E39">
      <w:pPr>
        <w:pStyle w:val="Reference"/>
        <w:spacing w:line="240" w:lineRule="auto"/>
        <w:ind w:left="720" w:hanging="720"/>
        <w:rPr>
          <w:noProof/>
          <w:sz w:val="20"/>
        </w:rPr>
      </w:pPr>
      <w:bookmarkStart w:id="73" w:name="_ENREF_7"/>
      <w:r w:rsidRPr="00573E39">
        <w:rPr>
          <w:noProof/>
          <w:sz w:val="20"/>
        </w:rPr>
        <w:t xml:space="preserve">Field KJ, Pressel S, Duckett JG, Rimington WR, Bidartondo MI (2015) Symbiotic options for the conquest of land. </w:t>
      </w:r>
      <w:r w:rsidRPr="00573E39">
        <w:rPr>
          <w:i/>
          <w:noProof/>
          <w:sz w:val="20"/>
        </w:rPr>
        <w:t>Trends in Ecology &amp; Evolution</w:t>
      </w:r>
      <w:r w:rsidRPr="00573E39">
        <w:rPr>
          <w:noProof/>
          <w:sz w:val="20"/>
        </w:rPr>
        <w:t xml:space="preserve"> </w:t>
      </w:r>
      <w:r w:rsidRPr="00573E39">
        <w:rPr>
          <w:b/>
          <w:noProof/>
          <w:sz w:val="20"/>
        </w:rPr>
        <w:t>30</w:t>
      </w:r>
      <w:r w:rsidRPr="00573E39">
        <w:rPr>
          <w:noProof/>
          <w:sz w:val="20"/>
        </w:rPr>
        <w:t>, 477-486.</w:t>
      </w:r>
    </w:p>
    <w:bookmarkEnd w:id="73"/>
    <w:p w14:paraId="7717B1E0" w14:textId="77777777" w:rsidR="00573E39" w:rsidRPr="00573E39" w:rsidRDefault="00573E39" w:rsidP="00573E39">
      <w:pPr>
        <w:pStyle w:val="Reference"/>
        <w:spacing w:after="0" w:line="240" w:lineRule="auto"/>
        <w:ind w:left="0" w:firstLine="0"/>
        <w:rPr>
          <w:noProof/>
          <w:sz w:val="20"/>
        </w:rPr>
      </w:pPr>
    </w:p>
    <w:p w14:paraId="630FC3AD" w14:textId="77777777" w:rsidR="00573E39" w:rsidRPr="00573E39" w:rsidRDefault="00573E39" w:rsidP="00573E39">
      <w:pPr>
        <w:pStyle w:val="Reference"/>
        <w:spacing w:line="240" w:lineRule="auto"/>
        <w:ind w:left="720" w:hanging="720"/>
        <w:rPr>
          <w:noProof/>
          <w:sz w:val="20"/>
        </w:rPr>
      </w:pPr>
      <w:bookmarkStart w:id="74" w:name="_ENREF_8"/>
      <w:r w:rsidRPr="00573E39">
        <w:rPr>
          <w:noProof/>
          <w:sz w:val="20"/>
        </w:rPr>
        <w:t>Gallagher RV, Leishman MR (2014) Invasive plants in Australia: implications for biodiversity. In 'Austral Ark. (Eds A Stow, N Maclean and G Howell) pp. 105-133. (Cambridge University Press: Cambridge).</w:t>
      </w:r>
    </w:p>
    <w:bookmarkEnd w:id="74"/>
    <w:p w14:paraId="6ED2B3DD" w14:textId="77777777" w:rsidR="00573E39" w:rsidRPr="00573E39" w:rsidRDefault="00573E39" w:rsidP="00573E39">
      <w:pPr>
        <w:pStyle w:val="Reference"/>
        <w:spacing w:after="0" w:line="240" w:lineRule="auto"/>
        <w:ind w:left="0" w:firstLine="0"/>
        <w:rPr>
          <w:noProof/>
          <w:sz w:val="20"/>
        </w:rPr>
      </w:pPr>
    </w:p>
    <w:p w14:paraId="244B1455" w14:textId="77777777" w:rsidR="00573E39" w:rsidRPr="00573E39" w:rsidRDefault="00573E39" w:rsidP="00573E39">
      <w:pPr>
        <w:pStyle w:val="Reference"/>
        <w:spacing w:line="240" w:lineRule="auto"/>
        <w:ind w:left="720" w:hanging="720"/>
        <w:rPr>
          <w:noProof/>
          <w:sz w:val="20"/>
        </w:rPr>
      </w:pPr>
      <w:bookmarkStart w:id="75" w:name="_ENREF_9"/>
      <w:r w:rsidRPr="00573E39">
        <w:rPr>
          <w:noProof/>
          <w:sz w:val="20"/>
        </w:rPr>
        <w:t xml:space="preserve">Grice AC, Vanderduys EP, Perry JJ, Cook GD (2013) Patterns and processes of invasive grass impacts on wildlife in Australia. </w:t>
      </w:r>
      <w:r w:rsidRPr="00573E39">
        <w:rPr>
          <w:i/>
          <w:noProof/>
          <w:sz w:val="20"/>
        </w:rPr>
        <w:t>Wildlife Society Bulletin</w:t>
      </w:r>
      <w:r w:rsidRPr="00573E39">
        <w:rPr>
          <w:noProof/>
          <w:sz w:val="20"/>
        </w:rPr>
        <w:t xml:space="preserve"> </w:t>
      </w:r>
      <w:r w:rsidRPr="00573E39">
        <w:rPr>
          <w:b/>
          <w:noProof/>
          <w:sz w:val="20"/>
        </w:rPr>
        <w:t>37</w:t>
      </w:r>
      <w:r w:rsidRPr="00573E39">
        <w:rPr>
          <w:noProof/>
          <w:sz w:val="20"/>
        </w:rPr>
        <w:t>, 478-485.</w:t>
      </w:r>
    </w:p>
    <w:bookmarkEnd w:id="75"/>
    <w:p w14:paraId="6F57BBD8" w14:textId="77777777" w:rsidR="00573E39" w:rsidRPr="00573E39" w:rsidRDefault="00573E39" w:rsidP="00573E39">
      <w:pPr>
        <w:pStyle w:val="Reference"/>
        <w:spacing w:after="0" w:line="240" w:lineRule="auto"/>
        <w:ind w:left="0" w:firstLine="0"/>
        <w:rPr>
          <w:noProof/>
          <w:sz w:val="20"/>
        </w:rPr>
      </w:pPr>
    </w:p>
    <w:p w14:paraId="13CE4BCD" w14:textId="77777777" w:rsidR="00573E39" w:rsidRPr="00573E39" w:rsidRDefault="00573E39" w:rsidP="00573E39">
      <w:pPr>
        <w:pStyle w:val="Reference"/>
        <w:spacing w:line="240" w:lineRule="auto"/>
        <w:ind w:left="720" w:hanging="720"/>
        <w:rPr>
          <w:noProof/>
          <w:sz w:val="20"/>
        </w:rPr>
      </w:pPr>
      <w:bookmarkStart w:id="76" w:name="_ENREF_10"/>
      <w:r w:rsidRPr="00573E39">
        <w:rPr>
          <w:noProof/>
          <w:sz w:val="20"/>
        </w:rPr>
        <w:t xml:space="preserve">Helenurm K (1998) Outplanting and differential source population success in </w:t>
      </w:r>
      <w:r w:rsidRPr="00573E39">
        <w:rPr>
          <w:i/>
          <w:noProof/>
          <w:sz w:val="20"/>
        </w:rPr>
        <w:t>Lupinus guadalupensis</w:t>
      </w:r>
      <w:r w:rsidRPr="00573E39">
        <w:rPr>
          <w:noProof/>
          <w:sz w:val="20"/>
        </w:rPr>
        <w:t xml:space="preserve">. </w:t>
      </w:r>
      <w:r w:rsidRPr="00573E39">
        <w:rPr>
          <w:i/>
          <w:noProof/>
          <w:sz w:val="20"/>
        </w:rPr>
        <w:t>Conservation Biology</w:t>
      </w:r>
      <w:r w:rsidRPr="00573E39">
        <w:rPr>
          <w:noProof/>
          <w:sz w:val="20"/>
        </w:rPr>
        <w:t xml:space="preserve"> </w:t>
      </w:r>
      <w:r w:rsidRPr="00573E39">
        <w:rPr>
          <w:b/>
          <w:noProof/>
          <w:sz w:val="20"/>
        </w:rPr>
        <w:t>12</w:t>
      </w:r>
      <w:r w:rsidRPr="00573E39">
        <w:rPr>
          <w:noProof/>
          <w:sz w:val="20"/>
        </w:rPr>
        <w:t>, 118-127.</w:t>
      </w:r>
    </w:p>
    <w:bookmarkEnd w:id="76"/>
    <w:p w14:paraId="6C3EB489" w14:textId="77777777" w:rsidR="00573E39" w:rsidRPr="00573E39" w:rsidRDefault="00573E39" w:rsidP="00573E39">
      <w:pPr>
        <w:pStyle w:val="Reference"/>
        <w:spacing w:after="0" w:line="240" w:lineRule="auto"/>
        <w:ind w:left="0" w:firstLine="0"/>
        <w:rPr>
          <w:noProof/>
          <w:sz w:val="20"/>
        </w:rPr>
      </w:pPr>
    </w:p>
    <w:p w14:paraId="3CA0ED65" w14:textId="77777777" w:rsidR="00573E39" w:rsidRPr="00573E39" w:rsidRDefault="00573E39" w:rsidP="00573E39">
      <w:pPr>
        <w:pStyle w:val="Reference"/>
        <w:spacing w:line="240" w:lineRule="auto"/>
        <w:ind w:left="720" w:hanging="720"/>
        <w:rPr>
          <w:noProof/>
          <w:sz w:val="20"/>
        </w:rPr>
      </w:pPr>
      <w:bookmarkStart w:id="77" w:name="_ENREF_11"/>
      <w:r w:rsidRPr="00573E39">
        <w:rPr>
          <w:noProof/>
          <w:sz w:val="20"/>
        </w:rPr>
        <w:t>Krull C, Galbraith JA, Glen AS, Nathan H (2014) Invasive vertebrates in Australia and New Zealand. In 'Austral Ark. (Eds A Stow, N Maclean and G Howell) pp. 197-226. (Cambridge University Press: Cambridge).</w:t>
      </w:r>
    </w:p>
    <w:bookmarkEnd w:id="77"/>
    <w:p w14:paraId="04C01ED3" w14:textId="77777777" w:rsidR="00573E39" w:rsidRPr="00573E39" w:rsidRDefault="00573E39" w:rsidP="00573E39">
      <w:pPr>
        <w:pStyle w:val="Reference"/>
        <w:spacing w:after="0" w:line="240" w:lineRule="auto"/>
        <w:ind w:left="0" w:firstLine="0"/>
        <w:rPr>
          <w:noProof/>
          <w:sz w:val="20"/>
        </w:rPr>
      </w:pPr>
    </w:p>
    <w:p w14:paraId="596B440A" w14:textId="77777777" w:rsidR="00573E39" w:rsidRPr="00573E39" w:rsidRDefault="00573E39" w:rsidP="00573E39">
      <w:pPr>
        <w:pStyle w:val="Reference"/>
        <w:spacing w:line="240" w:lineRule="auto"/>
        <w:ind w:left="720" w:hanging="720"/>
        <w:rPr>
          <w:noProof/>
          <w:sz w:val="20"/>
        </w:rPr>
      </w:pPr>
      <w:bookmarkStart w:id="78" w:name="_ENREF_12"/>
      <w:r w:rsidRPr="00573E39">
        <w:rPr>
          <w:noProof/>
          <w:sz w:val="20"/>
        </w:rPr>
        <w:t xml:space="preserve">Orians GH, Milewski AV (2007) Ecology of Australia: the effects of nutrient-poor soils and intense fires. </w:t>
      </w:r>
      <w:r w:rsidRPr="00573E39">
        <w:rPr>
          <w:i/>
          <w:noProof/>
          <w:sz w:val="20"/>
        </w:rPr>
        <w:t>Biological Reviews</w:t>
      </w:r>
      <w:r w:rsidRPr="00573E39">
        <w:rPr>
          <w:noProof/>
          <w:sz w:val="20"/>
        </w:rPr>
        <w:t xml:space="preserve"> </w:t>
      </w:r>
      <w:r w:rsidRPr="00573E39">
        <w:rPr>
          <w:b/>
          <w:noProof/>
          <w:sz w:val="20"/>
        </w:rPr>
        <w:t>82</w:t>
      </w:r>
      <w:r w:rsidRPr="00573E39">
        <w:rPr>
          <w:noProof/>
          <w:sz w:val="20"/>
        </w:rPr>
        <w:t>, 393-423.</w:t>
      </w:r>
    </w:p>
    <w:bookmarkEnd w:id="78"/>
    <w:p w14:paraId="031E271A" w14:textId="77777777" w:rsidR="00573E39" w:rsidRPr="00573E39" w:rsidRDefault="00573E39" w:rsidP="00573E39">
      <w:pPr>
        <w:pStyle w:val="Reference"/>
        <w:spacing w:after="0" w:line="240" w:lineRule="auto"/>
        <w:ind w:left="0" w:firstLine="0"/>
        <w:rPr>
          <w:noProof/>
          <w:sz w:val="20"/>
        </w:rPr>
      </w:pPr>
    </w:p>
    <w:p w14:paraId="36CEC066" w14:textId="77777777" w:rsidR="00573E39" w:rsidRPr="00573E39" w:rsidRDefault="00573E39" w:rsidP="00573E39">
      <w:pPr>
        <w:pStyle w:val="Reference"/>
        <w:spacing w:line="240" w:lineRule="auto"/>
        <w:ind w:left="720" w:hanging="720"/>
        <w:rPr>
          <w:noProof/>
          <w:sz w:val="20"/>
        </w:rPr>
      </w:pPr>
      <w:bookmarkStart w:id="79" w:name="_ENREF_13"/>
      <w:r w:rsidRPr="00573E39">
        <w:rPr>
          <w:noProof/>
          <w:sz w:val="20"/>
        </w:rPr>
        <w:t xml:space="preserve">Parmesan C (2006) Ecological and evolutionary responses to recent climate change. </w:t>
      </w:r>
      <w:r w:rsidRPr="00573E39">
        <w:rPr>
          <w:i/>
          <w:noProof/>
          <w:sz w:val="20"/>
        </w:rPr>
        <w:t>Annual Review of Ecology, Evolution and Systematics</w:t>
      </w:r>
      <w:r w:rsidRPr="00573E39">
        <w:rPr>
          <w:noProof/>
          <w:sz w:val="20"/>
        </w:rPr>
        <w:t xml:space="preserve"> </w:t>
      </w:r>
      <w:r w:rsidRPr="00573E39">
        <w:rPr>
          <w:b/>
          <w:noProof/>
          <w:sz w:val="20"/>
        </w:rPr>
        <w:t>37</w:t>
      </w:r>
      <w:r w:rsidRPr="00573E39">
        <w:rPr>
          <w:noProof/>
          <w:sz w:val="20"/>
        </w:rPr>
        <w:t>, 637-669.</w:t>
      </w:r>
    </w:p>
    <w:bookmarkEnd w:id="79"/>
    <w:p w14:paraId="34B7EC7D" w14:textId="77777777" w:rsidR="00573E39" w:rsidRPr="00573E39" w:rsidRDefault="00573E39" w:rsidP="00573E39">
      <w:pPr>
        <w:pStyle w:val="Reference"/>
        <w:spacing w:after="0" w:line="240" w:lineRule="auto"/>
        <w:ind w:left="0" w:firstLine="0"/>
        <w:rPr>
          <w:noProof/>
          <w:sz w:val="20"/>
        </w:rPr>
      </w:pPr>
    </w:p>
    <w:p w14:paraId="0EF84351" w14:textId="77777777" w:rsidR="00573E39" w:rsidRPr="00573E39" w:rsidRDefault="00573E39" w:rsidP="00573E39">
      <w:pPr>
        <w:pStyle w:val="Reference"/>
        <w:spacing w:line="240" w:lineRule="auto"/>
        <w:ind w:left="720" w:hanging="720"/>
        <w:rPr>
          <w:noProof/>
          <w:sz w:val="20"/>
        </w:rPr>
      </w:pPr>
      <w:bookmarkStart w:id="80" w:name="_ENREF_14"/>
      <w:r w:rsidRPr="00573E39">
        <w:rPr>
          <w:noProof/>
          <w:sz w:val="20"/>
        </w:rPr>
        <w:lastRenderedPageBreak/>
        <w:t xml:space="preserve">Rice A, Glick L, Abadi S, Einhorn M, Kopelman N, Salman-Minkov A, Mayzel J, Chay O, Mayrose I (2015) The Chromosome Counts Database (CCDB) – a community resource of plant chromosome numbers. </w:t>
      </w:r>
      <w:r w:rsidRPr="00573E39">
        <w:rPr>
          <w:i/>
          <w:noProof/>
          <w:sz w:val="20"/>
        </w:rPr>
        <w:t>New Phytologist</w:t>
      </w:r>
      <w:r w:rsidRPr="00573E39">
        <w:rPr>
          <w:noProof/>
          <w:sz w:val="20"/>
        </w:rPr>
        <w:t xml:space="preserve"> </w:t>
      </w:r>
      <w:r w:rsidRPr="00573E39">
        <w:rPr>
          <w:b/>
          <w:noProof/>
          <w:sz w:val="20"/>
        </w:rPr>
        <w:t>206</w:t>
      </w:r>
      <w:r w:rsidRPr="00573E39">
        <w:rPr>
          <w:noProof/>
          <w:sz w:val="20"/>
        </w:rPr>
        <w:t>, 19-26.</w:t>
      </w:r>
    </w:p>
    <w:bookmarkEnd w:id="80"/>
    <w:p w14:paraId="653B2DF9" w14:textId="77777777" w:rsidR="00573E39" w:rsidRPr="00573E39" w:rsidRDefault="00573E39" w:rsidP="00573E39">
      <w:pPr>
        <w:pStyle w:val="Reference"/>
        <w:spacing w:after="0" w:line="240" w:lineRule="auto"/>
        <w:ind w:left="0" w:firstLine="0"/>
        <w:rPr>
          <w:noProof/>
          <w:sz w:val="20"/>
        </w:rPr>
      </w:pPr>
    </w:p>
    <w:p w14:paraId="2A5FA876" w14:textId="77777777" w:rsidR="00573E39" w:rsidRPr="00573E39" w:rsidRDefault="00573E39" w:rsidP="00573E39">
      <w:pPr>
        <w:pStyle w:val="Reference"/>
        <w:spacing w:line="240" w:lineRule="auto"/>
        <w:ind w:left="720" w:hanging="720"/>
        <w:rPr>
          <w:noProof/>
          <w:sz w:val="20"/>
        </w:rPr>
      </w:pPr>
      <w:bookmarkStart w:id="81" w:name="_ENREF_15"/>
      <w:r w:rsidRPr="00573E39">
        <w:rPr>
          <w:noProof/>
          <w:sz w:val="20"/>
        </w:rPr>
        <w:t xml:space="preserve">Thrall PH, Burdon JJ, Woods MJ (2000) Variation in the effectiveness of symbiotic associations between native rhizobia and temperate Australian legumes: interactions within and between genera. </w:t>
      </w:r>
      <w:r w:rsidRPr="00573E39">
        <w:rPr>
          <w:i/>
          <w:noProof/>
          <w:sz w:val="20"/>
        </w:rPr>
        <w:t>Journal of Applied Ecology</w:t>
      </w:r>
      <w:r w:rsidRPr="00573E39">
        <w:rPr>
          <w:noProof/>
          <w:sz w:val="20"/>
        </w:rPr>
        <w:t xml:space="preserve"> </w:t>
      </w:r>
      <w:r w:rsidRPr="00573E39">
        <w:rPr>
          <w:b/>
          <w:noProof/>
          <w:sz w:val="20"/>
        </w:rPr>
        <w:t>37</w:t>
      </w:r>
      <w:r w:rsidRPr="00573E39">
        <w:rPr>
          <w:noProof/>
          <w:sz w:val="20"/>
        </w:rPr>
        <w:t>, 52-65.</w:t>
      </w:r>
    </w:p>
    <w:bookmarkEnd w:id="81"/>
    <w:p w14:paraId="32CE8C23" w14:textId="77777777" w:rsidR="00573E39" w:rsidRPr="00573E39" w:rsidRDefault="00573E39" w:rsidP="00573E39">
      <w:pPr>
        <w:pStyle w:val="Reference"/>
        <w:spacing w:after="0" w:line="240" w:lineRule="auto"/>
        <w:ind w:left="0" w:firstLine="0"/>
        <w:rPr>
          <w:noProof/>
          <w:sz w:val="20"/>
        </w:rPr>
      </w:pPr>
    </w:p>
    <w:p w14:paraId="38E2E951" w14:textId="77777777" w:rsidR="00573E39" w:rsidRPr="00573E39" w:rsidRDefault="00573E39" w:rsidP="00573E39">
      <w:pPr>
        <w:pStyle w:val="Reference"/>
        <w:spacing w:line="240" w:lineRule="auto"/>
        <w:ind w:left="720" w:hanging="720"/>
        <w:rPr>
          <w:noProof/>
          <w:sz w:val="20"/>
        </w:rPr>
      </w:pPr>
      <w:bookmarkStart w:id="82" w:name="_ENREF_16"/>
      <w:r w:rsidRPr="00573E39">
        <w:rPr>
          <w:noProof/>
          <w:sz w:val="20"/>
        </w:rPr>
        <w:t xml:space="preserve">Thrall PH, Millsom DA, Jeavons AC, Waayers M, Harvey GR, Bagnall DJ, Brockwell J (2005) Seed inoculation with effective root-nodule bacteria enhances revegetation success. </w:t>
      </w:r>
      <w:r w:rsidRPr="00573E39">
        <w:rPr>
          <w:i/>
          <w:noProof/>
          <w:sz w:val="20"/>
        </w:rPr>
        <w:t>Journal of Applied Ecology</w:t>
      </w:r>
      <w:r w:rsidRPr="00573E39">
        <w:rPr>
          <w:noProof/>
          <w:sz w:val="20"/>
        </w:rPr>
        <w:t xml:space="preserve"> </w:t>
      </w:r>
      <w:r w:rsidRPr="00573E39">
        <w:rPr>
          <w:b/>
          <w:noProof/>
          <w:sz w:val="20"/>
        </w:rPr>
        <w:t>42</w:t>
      </w:r>
      <w:r w:rsidRPr="00573E39">
        <w:rPr>
          <w:noProof/>
          <w:sz w:val="20"/>
        </w:rPr>
        <w:t>, 740-751.</w:t>
      </w:r>
    </w:p>
    <w:bookmarkEnd w:id="82"/>
    <w:p w14:paraId="741D90A7" w14:textId="77777777" w:rsidR="00573E39" w:rsidRPr="00573E39" w:rsidRDefault="00573E39" w:rsidP="00573E39">
      <w:pPr>
        <w:pStyle w:val="Reference"/>
        <w:spacing w:after="0" w:line="240" w:lineRule="auto"/>
        <w:ind w:left="0" w:firstLine="0"/>
        <w:rPr>
          <w:noProof/>
          <w:sz w:val="20"/>
        </w:rPr>
      </w:pPr>
    </w:p>
    <w:p w14:paraId="2D435AC5" w14:textId="77777777" w:rsidR="00573E39" w:rsidRPr="00573E39" w:rsidRDefault="00573E39" w:rsidP="00573E39">
      <w:pPr>
        <w:pStyle w:val="Reference"/>
        <w:spacing w:line="240" w:lineRule="auto"/>
        <w:ind w:left="720" w:hanging="720"/>
        <w:rPr>
          <w:noProof/>
          <w:sz w:val="20"/>
        </w:rPr>
      </w:pPr>
      <w:bookmarkStart w:id="83" w:name="_ENREF_17"/>
      <w:r w:rsidRPr="00573E39">
        <w:rPr>
          <w:noProof/>
          <w:sz w:val="20"/>
        </w:rPr>
        <w:t xml:space="preserve">Turton SM (2012) Securing Landscape Resilience to Tropical Cyclones in Australia's Wet Tropics under a Changing Climate: Lessons from Cyclones Larry (and Yasi). </w:t>
      </w:r>
      <w:r w:rsidRPr="00573E39">
        <w:rPr>
          <w:i/>
          <w:noProof/>
          <w:sz w:val="20"/>
        </w:rPr>
        <w:t>Geographical Research</w:t>
      </w:r>
      <w:r w:rsidRPr="00573E39">
        <w:rPr>
          <w:noProof/>
          <w:sz w:val="20"/>
        </w:rPr>
        <w:t xml:space="preserve"> </w:t>
      </w:r>
      <w:r w:rsidRPr="00573E39">
        <w:rPr>
          <w:b/>
          <w:noProof/>
          <w:sz w:val="20"/>
        </w:rPr>
        <w:t>50</w:t>
      </w:r>
      <w:r w:rsidRPr="00573E39">
        <w:rPr>
          <w:noProof/>
          <w:sz w:val="20"/>
        </w:rPr>
        <w:t>, 15-30.</w:t>
      </w:r>
    </w:p>
    <w:bookmarkEnd w:id="83"/>
    <w:p w14:paraId="0BFDF409" w14:textId="77777777" w:rsidR="00573E39" w:rsidRPr="00573E39" w:rsidRDefault="00573E39" w:rsidP="00573E39">
      <w:pPr>
        <w:pStyle w:val="Reference"/>
        <w:spacing w:line="240" w:lineRule="auto"/>
        <w:ind w:left="0" w:firstLine="0"/>
        <w:rPr>
          <w:noProof/>
          <w:sz w:val="20"/>
        </w:rPr>
      </w:pPr>
    </w:p>
    <w:p w14:paraId="2887C727" w14:textId="77777777" w:rsidR="00573E39" w:rsidRDefault="00573E39" w:rsidP="00573E39">
      <w:pPr>
        <w:pStyle w:val="Reference"/>
        <w:spacing w:line="240" w:lineRule="auto"/>
        <w:rPr>
          <w:noProof/>
          <w:sz w:val="20"/>
        </w:rPr>
      </w:pPr>
    </w:p>
    <w:p w14:paraId="7BEFDA63" w14:textId="77777777" w:rsidR="00581CEB" w:rsidRPr="005F1E3F" w:rsidRDefault="00F44B4D" w:rsidP="007C3999">
      <w:pPr>
        <w:pStyle w:val="Reference"/>
        <w:rPr>
          <w:sz w:val="22"/>
          <w:highlight w:val="yellow"/>
        </w:rPr>
      </w:pPr>
      <w:r>
        <w:rPr>
          <w:sz w:val="18"/>
        </w:rPr>
        <w:fldChar w:fldCharType="end"/>
      </w:r>
    </w:p>
    <w:p w14:paraId="3B9A0326" w14:textId="77777777" w:rsidR="00D75FD5" w:rsidRDefault="00D75FD5" w:rsidP="00306F53">
      <w:pPr>
        <w:sectPr w:rsidR="00D75FD5" w:rsidSect="00064C60">
          <w:pgSz w:w="11906" w:h="16838" w:code="9"/>
          <w:pgMar w:top="1134" w:right="1134" w:bottom="1134" w:left="1134" w:header="510" w:footer="624" w:gutter="0"/>
          <w:cols w:space="284"/>
          <w:docGrid w:linePitch="360"/>
        </w:sectPr>
      </w:pPr>
    </w:p>
    <w:p w14:paraId="1E7793F6" w14:textId="77777777" w:rsidR="00707997" w:rsidRPr="005C1B4B" w:rsidRDefault="001D3368" w:rsidP="00D1044D">
      <w:pPr>
        <w:pStyle w:val="Heading9"/>
      </w:pPr>
      <w:bookmarkStart w:id="84" w:name="_Toc441124433"/>
      <w:r>
        <w:lastRenderedPageBreak/>
        <w:t>I</w:t>
      </w:r>
      <w:r w:rsidR="00D75FD5">
        <w:t>nformation gathering template</w:t>
      </w:r>
      <w:bookmarkEnd w:id="84"/>
    </w:p>
    <w:tbl>
      <w:tblPr>
        <w:tblW w:w="8794" w:type="dxa"/>
        <w:tblInd w:w="103" w:type="dxa"/>
        <w:tblLook w:val="04A0" w:firstRow="1" w:lastRow="0" w:firstColumn="1" w:lastColumn="0" w:noHBand="0" w:noVBand="1"/>
      </w:tblPr>
      <w:tblGrid>
        <w:gridCol w:w="1990"/>
        <w:gridCol w:w="3530"/>
        <w:gridCol w:w="3274"/>
      </w:tblGrid>
      <w:tr w:rsidR="005A5BB3" w:rsidRPr="005A5BB3" w14:paraId="2925E928" w14:textId="77777777" w:rsidTr="00F719D8">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73FEF5" w14:textId="77777777" w:rsidR="005A5BB3" w:rsidRPr="005A5BB3" w:rsidRDefault="005A5BB3" w:rsidP="005A5BB3">
            <w:pPr>
              <w:spacing w:after="0"/>
              <w:rPr>
                <w:rFonts w:eastAsia="Times New Roman"/>
                <w:b/>
                <w:bCs/>
              </w:rPr>
            </w:pPr>
            <w:r w:rsidRPr="005A5BB3">
              <w:rPr>
                <w:rFonts w:eastAsia="Times New Roman"/>
                <w:b/>
                <w:bCs/>
              </w:rPr>
              <w:t>National Park</w:t>
            </w:r>
          </w:p>
        </w:tc>
        <w:tc>
          <w:tcPr>
            <w:tcW w:w="6804" w:type="dxa"/>
            <w:gridSpan w:val="2"/>
            <w:tcBorders>
              <w:top w:val="single" w:sz="4" w:space="0" w:color="auto"/>
              <w:left w:val="nil"/>
              <w:bottom w:val="single" w:sz="4" w:space="0" w:color="auto"/>
              <w:right w:val="single" w:sz="4" w:space="0" w:color="auto"/>
            </w:tcBorders>
            <w:shd w:val="clear" w:color="auto" w:fill="auto"/>
            <w:noWrap/>
            <w:vAlign w:val="bottom"/>
            <w:hideMark/>
          </w:tcPr>
          <w:p w14:paraId="3908FEDB" w14:textId="77777777" w:rsidR="005A5BB3" w:rsidRPr="005A5BB3" w:rsidRDefault="005A5BB3" w:rsidP="005A5BB3">
            <w:pPr>
              <w:spacing w:after="0"/>
              <w:jc w:val="center"/>
              <w:rPr>
                <w:rFonts w:eastAsia="Times New Roman"/>
              </w:rPr>
            </w:pPr>
            <w:r w:rsidRPr="005A5BB3">
              <w:rPr>
                <w:rFonts w:eastAsia="Times New Roman"/>
              </w:rPr>
              <w:t> </w:t>
            </w:r>
          </w:p>
        </w:tc>
      </w:tr>
      <w:tr w:rsidR="005A5BB3" w:rsidRPr="005A5BB3" w14:paraId="1CCA2C4A" w14:textId="77777777" w:rsidTr="00F719D8">
        <w:trPr>
          <w:trHeight w:val="300"/>
        </w:trPr>
        <w:tc>
          <w:tcPr>
            <w:tcW w:w="1990" w:type="dxa"/>
            <w:tcBorders>
              <w:top w:val="nil"/>
              <w:left w:val="single" w:sz="4" w:space="0" w:color="auto"/>
              <w:bottom w:val="single" w:sz="4" w:space="0" w:color="auto"/>
              <w:right w:val="single" w:sz="4" w:space="0" w:color="auto"/>
            </w:tcBorders>
            <w:shd w:val="clear" w:color="auto" w:fill="auto"/>
            <w:noWrap/>
            <w:vAlign w:val="bottom"/>
            <w:hideMark/>
          </w:tcPr>
          <w:p w14:paraId="2E6E75F4" w14:textId="77777777" w:rsidR="005A5BB3" w:rsidRPr="005A5BB3" w:rsidRDefault="005A5BB3" w:rsidP="005A5BB3">
            <w:pPr>
              <w:spacing w:after="0"/>
              <w:rPr>
                <w:rFonts w:eastAsia="Times New Roman"/>
                <w:b/>
                <w:bCs/>
              </w:rPr>
            </w:pPr>
            <w:r w:rsidRPr="005A5BB3">
              <w:rPr>
                <w:rFonts w:eastAsia="Times New Roman"/>
                <w:b/>
                <w:bCs/>
              </w:rPr>
              <w:t>Genus</w:t>
            </w:r>
          </w:p>
        </w:tc>
        <w:tc>
          <w:tcPr>
            <w:tcW w:w="6804" w:type="dxa"/>
            <w:gridSpan w:val="2"/>
            <w:tcBorders>
              <w:top w:val="single" w:sz="4" w:space="0" w:color="auto"/>
              <w:left w:val="nil"/>
              <w:bottom w:val="single" w:sz="4" w:space="0" w:color="auto"/>
              <w:right w:val="single" w:sz="4" w:space="0" w:color="auto"/>
            </w:tcBorders>
            <w:shd w:val="clear" w:color="auto" w:fill="auto"/>
            <w:noWrap/>
            <w:vAlign w:val="bottom"/>
            <w:hideMark/>
          </w:tcPr>
          <w:p w14:paraId="5EAFE3FC" w14:textId="77777777" w:rsidR="005A5BB3" w:rsidRPr="005A5BB3" w:rsidRDefault="005A5BB3" w:rsidP="005A5BB3">
            <w:pPr>
              <w:spacing w:after="0"/>
              <w:jc w:val="center"/>
              <w:rPr>
                <w:rFonts w:eastAsia="Times New Roman"/>
              </w:rPr>
            </w:pPr>
            <w:r w:rsidRPr="005A5BB3">
              <w:rPr>
                <w:rFonts w:eastAsia="Times New Roman"/>
              </w:rPr>
              <w:t> </w:t>
            </w:r>
          </w:p>
        </w:tc>
      </w:tr>
      <w:tr w:rsidR="005A5BB3" w:rsidRPr="005A5BB3" w14:paraId="53BDEA37" w14:textId="77777777" w:rsidTr="00F719D8">
        <w:trPr>
          <w:trHeight w:val="300"/>
        </w:trPr>
        <w:tc>
          <w:tcPr>
            <w:tcW w:w="1990" w:type="dxa"/>
            <w:tcBorders>
              <w:top w:val="nil"/>
              <w:left w:val="single" w:sz="4" w:space="0" w:color="auto"/>
              <w:bottom w:val="single" w:sz="4" w:space="0" w:color="auto"/>
              <w:right w:val="single" w:sz="4" w:space="0" w:color="auto"/>
            </w:tcBorders>
            <w:shd w:val="clear" w:color="auto" w:fill="auto"/>
            <w:noWrap/>
            <w:vAlign w:val="bottom"/>
            <w:hideMark/>
          </w:tcPr>
          <w:p w14:paraId="1311E263" w14:textId="77777777" w:rsidR="005A5BB3" w:rsidRPr="005A5BB3" w:rsidRDefault="005A5BB3" w:rsidP="005A5BB3">
            <w:pPr>
              <w:spacing w:after="0"/>
              <w:rPr>
                <w:rFonts w:eastAsia="Times New Roman"/>
                <w:b/>
                <w:bCs/>
              </w:rPr>
            </w:pPr>
            <w:r w:rsidRPr="005A5BB3">
              <w:rPr>
                <w:rFonts w:eastAsia="Times New Roman"/>
                <w:b/>
                <w:bCs/>
              </w:rPr>
              <w:t>Species</w:t>
            </w:r>
          </w:p>
        </w:tc>
        <w:tc>
          <w:tcPr>
            <w:tcW w:w="6804" w:type="dxa"/>
            <w:gridSpan w:val="2"/>
            <w:tcBorders>
              <w:top w:val="single" w:sz="4" w:space="0" w:color="auto"/>
              <w:left w:val="nil"/>
              <w:bottom w:val="single" w:sz="4" w:space="0" w:color="auto"/>
              <w:right w:val="single" w:sz="4" w:space="0" w:color="auto"/>
            </w:tcBorders>
            <w:shd w:val="clear" w:color="auto" w:fill="auto"/>
            <w:noWrap/>
            <w:vAlign w:val="bottom"/>
            <w:hideMark/>
          </w:tcPr>
          <w:p w14:paraId="302698BA" w14:textId="77777777" w:rsidR="005A5BB3" w:rsidRPr="005A5BB3" w:rsidRDefault="005A5BB3" w:rsidP="005A5BB3">
            <w:pPr>
              <w:spacing w:after="0"/>
              <w:jc w:val="center"/>
              <w:rPr>
                <w:rFonts w:eastAsia="Times New Roman"/>
              </w:rPr>
            </w:pPr>
            <w:r w:rsidRPr="005A5BB3">
              <w:rPr>
                <w:rFonts w:eastAsia="Times New Roman"/>
              </w:rPr>
              <w:t> </w:t>
            </w:r>
          </w:p>
        </w:tc>
      </w:tr>
      <w:tr w:rsidR="005A5BB3" w:rsidRPr="005A5BB3" w14:paraId="0669E730" w14:textId="77777777" w:rsidTr="00F719D8">
        <w:trPr>
          <w:trHeight w:val="300"/>
        </w:trPr>
        <w:tc>
          <w:tcPr>
            <w:tcW w:w="1990" w:type="dxa"/>
            <w:tcBorders>
              <w:top w:val="nil"/>
              <w:left w:val="single" w:sz="4" w:space="0" w:color="auto"/>
              <w:bottom w:val="single" w:sz="4" w:space="0" w:color="auto"/>
              <w:right w:val="single" w:sz="4" w:space="0" w:color="auto"/>
            </w:tcBorders>
            <w:shd w:val="clear" w:color="auto" w:fill="auto"/>
            <w:noWrap/>
            <w:vAlign w:val="bottom"/>
            <w:hideMark/>
          </w:tcPr>
          <w:p w14:paraId="37CF273C" w14:textId="77777777" w:rsidR="005A5BB3" w:rsidRPr="005A5BB3" w:rsidRDefault="005A5BB3" w:rsidP="005A5BB3">
            <w:pPr>
              <w:spacing w:after="0"/>
              <w:rPr>
                <w:rFonts w:eastAsia="Times New Roman"/>
                <w:b/>
                <w:bCs/>
              </w:rPr>
            </w:pPr>
            <w:r w:rsidRPr="005A5BB3">
              <w:rPr>
                <w:rFonts w:eastAsia="Times New Roman"/>
                <w:b/>
                <w:bCs/>
              </w:rPr>
              <w:t>Family</w:t>
            </w:r>
          </w:p>
        </w:tc>
        <w:tc>
          <w:tcPr>
            <w:tcW w:w="6804" w:type="dxa"/>
            <w:gridSpan w:val="2"/>
            <w:tcBorders>
              <w:top w:val="single" w:sz="4" w:space="0" w:color="auto"/>
              <w:left w:val="nil"/>
              <w:bottom w:val="single" w:sz="4" w:space="0" w:color="auto"/>
              <w:right w:val="single" w:sz="4" w:space="0" w:color="auto"/>
            </w:tcBorders>
            <w:shd w:val="clear" w:color="auto" w:fill="auto"/>
            <w:noWrap/>
            <w:vAlign w:val="bottom"/>
            <w:hideMark/>
          </w:tcPr>
          <w:p w14:paraId="2120E7D0" w14:textId="77777777" w:rsidR="005A5BB3" w:rsidRPr="005A5BB3" w:rsidRDefault="005A5BB3" w:rsidP="005A5BB3">
            <w:pPr>
              <w:spacing w:after="0"/>
              <w:jc w:val="center"/>
              <w:rPr>
                <w:rFonts w:eastAsia="Times New Roman"/>
              </w:rPr>
            </w:pPr>
            <w:r w:rsidRPr="005A5BB3">
              <w:rPr>
                <w:rFonts w:eastAsia="Times New Roman"/>
              </w:rPr>
              <w:t> </w:t>
            </w:r>
          </w:p>
        </w:tc>
      </w:tr>
      <w:tr w:rsidR="005A5BB3" w:rsidRPr="005A5BB3" w14:paraId="1D49DCAD" w14:textId="77777777" w:rsidTr="00F719D8">
        <w:trPr>
          <w:trHeight w:val="300"/>
        </w:trPr>
        <w:tc>
          <w:tcPr>
            <w:tcW w:w="1990" w:type="dxa"/>
            <w:tcBorders>
              <w:top w:val="nil"/>
              <w:left w:val="single" w:sz="4" w:space="0" w:color="auto"/>
              <w:bottom w:val="single" w:sz="4" w:space="0" w:color="auto"/>
              <w:right w:val="single" w:sz="4" w:space="0" w:color="auto"/>
            </w:tcBorders>
            <w:shd w:val="clear" w:color="auto" w:fill="auto"/>
            <w:noWrap/>
            <w:vAlign w:val="bottom"/>
            <w:hideMark/>
          </w:tcPr>
          <w:p w14:paraId="27D6E100" w14:textId="77777777" w:rsidR="005A5BB3" w:rsidRPr="005A5BB3" w:rsidRDefault="005A5BB3" w:rsidP="005A5BB3">
            <w:pPr>
              <w:spacing w:after="0"/>
              <w:rPr>
                <w:rFonts w:eastAsia="Times New Roman"/>
                <w:b/>
                <w:bCs/>
              </w:rPr>
            </w:pPr>
            <w:r w:rsidRPr="005A5BB3">
              <w:rPr>
                <w:rFonts w:eastAsia="Times New Roman"/>
                <w:b/>
                <w:bCs/>
              </w:rPr>
              <w:t>Common Name</w:t>
            </w:r>
          </w:p>
        </w:tc>
        <w:tc>
          <w:tcPr>
            <w:tcW w:w="6804" w:type="dxa"/>
            <w:gridSpan w:val="2"/>
            <w:tcBorders>
              <w:top w:val="single" w:sz="4" w:space="0" w:color="auto"/>
              <w:left w:val="nil"/>
              <w:bottom w:val="single" w:sz="4" w:space="0" w:color="auto"/>
              <w:right w:val="single" w:sz="4" w:space="0" w:color="auto"/>
            </w:tcBorders>
            <w:shd w:val="clear" w:color="auto" w:fill="auto"/>
            <w:noWrap/>
            <w:vAlign w:val="bottom"/>
            <w:hideMark/>
          </w:tcPr>
          <w:p w14:paraId="79827831" w14:textId="77777777" w:rsidR="005A5BB3" w:rsidRPr="005A5BB3" w:rsidRDefault="005A5BB3" w:rsidP="005A5BB3">
            <w:pPr>
              <w:spacing w:after="0"/>
              <w:jc w:val="center"/>
              <w:rPr>
                <w:rFonts w:eastAsia="Times New Roman"/>
              </w:rPr>
            </w:pPr>
            <w:r w:rsidRPr="005A5BB3">
              <w:rPr>
                <w:rFonts w:eastAsia="Times New Roman"/>
              </w:rPr>
              <w:t> </w:t>
            </w:r>
          </w:p>
        </w:tc>
      </w:tr>
      <w:tr w:rsidR="005A5BB3" w:rsidRPr="005A5BB3" w14:paraId="24504933" w14:textId="77777777" w:rsidTr="00F719D8">
        <w:trPr>
          <w:trHeight w:val="300"/>
        </w:trPr>
        <w:tc>
          <w:tcPr>
            <w:tcW w:w="1990" w:type="dxa"/>
            <w:tcBorders>
              <w:top w:val="nil"/>
              <w:left w:val="single" w:sz="4" w:space="0" w:color="auto"/>
              <w:bottom w:val="single" w:sz="4" w:space="0" w:color="auto"/>
              <w:right w:val="single" w:sz="4" w:space="0" w:color="auto"/>
            </w:tcBorders>
            <w:shd w:val="clear" w:color="auto" w:fill="auto"/>
            <w:noWrap/>
            <w:vAlign w:val="bottom"/>
            <w:hideMark/>
          </w:tcPr>
          <w:p w14:paraId="35A3897A" w14:textId="77777777" w:rsidR="005A5BB3" w:rsidRPr="005A5BB3" w:rsidRDefault="005A5BB3" w:rsidP="005A5BB3">
            <w:pPr>
              <w:spacing w:after="0"/>
              <w:rPr>
                <w:rFonts w:eastAsia="Times New Roman"/>
                <w:b/>
                <w:bCs/>
              </w:rPr>
            </w:pPr>
            <w:r w:rsidRPr="00116EFF">
              <w:rPr>
                <w:rFonts w:eastAsia="Times New Roman"/>
                <w:b/>
                <w:bCs/>
              </w:rPr>
              <w:t>EPBC</w:t>
            </w:r>
            <w:r w:rsidR="003C66A7" w:rsidRPr="00116EFF">
              <w:rPr>
                <w:rFonts w:eastAsia="Times New Roman"/>
                <w:b/>
                <w:bCs/>
              </w:rPr>
              <w:t xml:space="preserve"> Act</w:t>
            </w:r>
            <w:r w:rsidRPr="005A5BB3">
              <w:rPr>
                <w:rFonts w:eastAsia="Times New Roman"/>
                <w:b/>
                <w:bCs/>
              </w:rPr>
              <w:t xml:space="preserve"> Category</w:t>
            </w:r>
          </w:p>
        </w:tc>
        <w:tc>
          <w:tcPr>
            <w:tcW w:w="6804" w:type="dxa"/>
            <w:gridSpan w:val="2"/>
            <w:tcBorders>
              <w:top w:val="single" w:sz="4" w:space="0" w:color="auto"/>
              <w:left w:val="nil"/>
              <w:bottom w:val="single" w:sz="4" w:space="0" w:color="auto"/>
              <w:right w:val="single" w:sz="4" w:space="0" w:color="auto"/>
            </w:tcBorders>
            <w:shd w:val="clear" w:color="auto" w:fill="auto"/>
            <w:noWrap/>
            <w:vAlign w:val="bottom"/>
            <w:hideMark/>
          </w:tcPr>
          <w:p w14:paraId="5DDDE2BD" w14:textId="77777777" w:rsidR="005A5BB3" w:rsidRPr="005A5BB3" w:rsidRDefault="005A5BB3" w:rsidP="005A5BB3">
            <w:pPr>
              <w:spacing w:after="0"/>
              <w:jc w:val="center"/>
              <w:rPr>
                <w:rFonts w:eastAsia="Times New Roman"/>
              </w:rPr>
            </w:pPr>
            <w:r w:rsidRPr="005A5BB3">
              <w:rPr>
                <w:rFonts w:eastAsia="Times New Roman"/>
              </w:rPr>
              <w:t> </w:t>
            </w:r>
          </w:p>
        </w:tc>
      </w:tr>
      <w:tr w:rsidR="005A5BB3" w:rsidRPr="005A5BB3" w14:paraId="550DE366" w14:textId="77777777" w:rsidTr="00F719D8">
        <w:trPr>
          <w:trHeight w:val="300"/>
        </w:trPr>
        <w:tc>
          <w:tcPr>
            <w:tcW w:w="1990" w:type="dxa"/>
            <w:tcBorders>
              <w:top w:val="nil"/>
              <w:left w:val="single" w:sz="4" w:space="0" w:color="auto"/>
              <w:bottom w:val="single" w:sz="4" w:space="0" w:color="auto"/>
              <w:right w:val="single" w:sz="4" w:space="0" w:color="auto"/>
            </w:tcBorders>
            <w:shd w:val="clear" w:color="auto" w:fill="auto"/>
            <w:noWrap/>
            <w:vAlign w:val="bottom"/>
            <w:hideMark/>
          </w:tcPr>
          <w:p w14:paraId="3714E984" w14:textId="77777777" w:rsidR="005A5BB3" w:rsidRPr="005A5BB3" w:rsidRDefault="005A5BB3" w:rsidP="005A5BB3">
            <w:pPr>
              <w:spacing w:after="0"/>
              <w:rPr>
                <w:rFonts w:eastAsia="Times New Roman"/>
                <w:b/>
                <w:bCs/>
              </w:rPr>
            </w:pPr>
            <w:r w:rsidRPr="005A5BB3">
              <w:rPr>
                <w:rFonts w:eastAsia="Times New Roman"/>
                <w:b/>
                <w:bCs/>
              </w:rPr>
              <w:t>% in CNP</w:t>
            </w:r>
          </w:p>
        </w:tc>
        <w:tc>
          <w:tcPr>
            <w:tcW w:w="6804" w:type="dxa"/>
            <w:gridSpan w:val="2"/>
            <w:tcBorders>
              <w:top w:val="single" w:sz="4" w:space="0" w:color="auto"/>
              <w:left w:val="nil"/>
              <w:bottom w:val="single" w:sz="4" w:space="0" w:color="auto"/>
              <w:right w:val="single" w:sz="4" w:space="0" w:color="auto"/>
            </w:tcBorders>
            <w:shd w:val="clear" w:color="auto" w:fill="auto"/>
            <w:noWrap/>
            <w:vAlign w:val="bottom"/>
            <w:hideMark/>
          </w:tcPr>
          <w:p w14:paraId="384F4B70" w14:textId="77777777" w:rsidR="005A5BB3" w:rsidRPr="005A5BB3" w:rsidRDefault="005A5BB3" w:rsidP="005A5BB3">
            <w:pPr>
              <w:spacing w:after="0"/>
              <w:jc w:val="center"/>
              <w:rPr>
                <w:rFonts w:eastAsia="Times New Roman"/>
              </w:rPr>
            </w:pPr>
            <w:r w:rsidRPr="005A5BB3">
              <w:rPr>
                <w:rFonts w:eastAsia="Times New Roman"/>
              </w:rPr>
              <w:t> </w:t>
            </w:r>
          </w:p>
        </w:tc>
      </w:tr>
      <w:tr w:rsidR="005A5BB3" w:rsidRPr="005A5BB3" w14:paraId="605CF04E" w14:textId="77777777" w:rsidTr="00F719D8">
        <w:trPr>
          <w:trHeight w:val="300"/>
        </w:trPr>
        <w:tc>
          <w:tcPr>
            <w:tcW w:w="1990" w:type="dxa"/>
            <w:tcBorders>
              <w:top w:val="nil"/>
              <w:left w:val="single" w:sz="4" w:space="0" w:color="auto"/>
              <w:bottom w:val="nil"/>
              <w:right w:val="single" w:sz="4" w:space="0" w:color="auto"/>
            </w:tcBorders>
            <w:shd w:val="clear" w:color="auto" w:fill="auto"/>
            <w:noWrap/>
            <w:vAlign w:val="bottom"/>
            <w:hideMark/>
          </w:tcPr>
          <w:p w14:paraId="10D9A67C" w14:textId="77777777" w:rsidR="005A5BB3" w:rsidRPr="005A5BB3" w:rsidRDefault="005A5BB3" w:rsidP="005A5BB3">
            <w:pPr>
              <w:spacing w:after="0"/>
              <w:rPr>
                <w:rFonts w:eastAsia="Times New Roman"/>
                <w:b/>
                <w:bCs/>
              </w:rPr>
            </w:pPr>
            <w:r w:rsidRPr="005A5BB3">
              <w:rPr>
                <w:rFonts w:eastAsia="Times New Roman"/>
                <w:b/>
                <w:bCs/>
              </w:rPr>
              <w:t>Date last census</w:t>
            </w:r>
          </w:p>
        </w:tc>
        <w:tc>
          <w:tcPr>
            <w:tcW w:w="6804" w:type="dxa"/>
            <w:gridSpan w:val="2"/>
            <w:tcBorders>
              <w:top w:val="single" w:sz="4" w:space="0" w:color="auto"/>
              <w:left w:val="nil"/>
              <w:bottom w:val="single" w:sz="4" w:space="0" w:color="000000"/>
              <w:right w:val="single" w:sz="4" w:space="0" w:color="auto"/>
            </w:tcBorders>
            <w:shd w:val="clear" w:color="auto" w:fill="auto"/>
            <w:noWrap/>
            <w:vAlign w:val="bottom"/>
            <w:hideMark/>
          </w:tcPr>
          <w:p w14:paraId="08D4A224" w14:textId="77777777" w:rsidR="005A5BB3" w:rsidRPr="005A5BB3" w:rsidRDefault="005A5BB3" w:rsidP="005A5BB3">
            <w:pPr>
              <w:spacing w:after="0"/>
              <w:jc w:val="center"/>
              <w:rPr>
                <w:rFonts w:eastAsia="Times New Roman"/>
              </w:rPr>
            </w:pPr>
            <w:r w:rsidRPr="005A5BB3">
              <w:rPr>
                <w:rFonts w:eastAsia="Times New Roman"/>
              </w:rPr>
              <w:t> </w:t>
            </w:r>
          </w:p>
        </w:tc>
      </w:tr>
      <w:tr w:rsidR="005A5BB3" w:rsidRPr="005A5BB3" w14:paraId="53B439B5" w14:textId="77777777" w:rsidTr="00F719D8">
        <w:trPr>
          <w:trHeight w:val="300"/>
        </w:trPr>
        <w:tc>
          <w:tcPr>
            <w:tcW w:w="1990" w:type="dxa"/>
            <w:tcBorders>
              <w:top w:val="single" w:sz="4" w:space="0" w:color="auto"/>
              <w:left w:val="single" w:sz="4" w:space="0" w:color="auto"/>
              <w:bottom w:val="nil"/>
              <w:right w:val="single" w:sz="4" w:space="0" w:color="auto"/>
            </w:tcBorders>
            <w:shd w:val="clear" w:color="auto" w:fill="auto"/>
            <w:noWrap/>
            <w:hideMark/>
          </w:tcPr>
          <w:p w14:paraId="687BC723" w14:textId="77777777" w:rsidR="005A5BB3" w:rsidRPr="005A5BB3" w:rsidRDefault="005A5BB3" w:rsidP="005A5BB3">
            <w:pPr>
              <w:spacing w:after="0"/>
              <w:rPr>
                <w:rFonts w:eastAsia="Times New Roman"/>
                <w:b/>
                <w:bCs/>
              </w:rPr>
            </w:pPr>
            <w:r w:rsidRPr="005A5BB3">
              <w:rPr>
                <w:rFonts w:eastAsia="Times New Roman"/>
                <w:b/>
                <w:bCs/>
              </w:rPr>
              <w:t>POSSIBLE IMPACTS</w:t>
            </w:r>
          </w:p>
        </w:tc>
        <w:tc>
          <w:tcPr>
            <w:tcW w:w="3530" w:type="dxa"/>
            <w:tcBorders>
              <w:top w:val="nil"/>
              <w:left w:val="nil"/>
              <w:bottom w:val="nil"/>
              <w:right w:val="single" w:sz="4" w:space="0" w:color="auto"/>
            </w:tcBorders>
            <w:shd w:val="clear" w:color="auto" w:fill="auto"/>
            <w:noWrap/>
            <w:hideMark/>
          </w:tcPr>
          <w:p w14:paraId="6F936BA5" w14:textId="77777777" w:rsidR="005A5BB3" w:rsidRPr="005A5BB3" w:rsidRDefault="005A5BB3" w:rsidP="005A5BB3">
            <w:pPr>
              <w:spacing w:after="0"/>
              <w:rPr>
                <w:rFonts w:eastAsia="Times New Roman"/>
                <w:b/>
                <w:bCs/>
              </w:rPr>
            </w:pPr>
            <w:r w:rsidRPr="005A5BB3">
              <w:rPr>
                <w:rFonts w:eastAsia="Times New Roman"/>
                <w:b/>
                <w:bCs/>
              </w:rPr>
              <w:t>Climate-related</w:t>
            </w:r>
          </w:p>
        </w:tc>
        <w:tc>
          <w:tcPr>
            <w:tcW w:w="3274" w:type="dxa"/>
            <w:tcBorders>
              <w:top w:val="nil"/>
              <w:left w:val="nil"/>
              <w:bottom w:val="single" w:sz="4" w:space="0" w:color="auto"/>
              <w:right w:val="single" w:sz="4" w:space="0" w:color="auto"/>
            </w:tcBorders>
            <w:shd w:val="clear" w:color="auto" w:fill="auto"/>
            <w:hideMark/>
          </w:tcPr>
          <w:p w14:paraId="0595824B" w14:textId="77777777" w:rsidR="005A5BB3" w:rsidRPr="005A5BB3" w:rsidRDefault="005A5BB3" w:rsidP="005A5BB3">
            <w:pPr>
              <w:spacing w:after="0"/>
              <w:rPr>
                <w:rFonts w:eastAsia="Times New Roman"/>
              </w:rPr>
            </w:pPr>
            <w:r w:rsidRPr="005A5BB3">
              <w:rPr>
                <w:rFonts w:eastAsia="Times New Roman"/>
              </w:rPr>
              <w:t>Drought</w:t>
            </w:r>
          </w:p>
        </w:tc>
      </w:tr>
      <w:tr w:rsidR="005A5BB3" w:rsidRPr="005A5BB3" w14:paraId="2CE3E089" w14:textId="77777777" w:rsidTr="00F719D8">
        <w:trPr>
          <w:trHeight w:val="300"/>
        </w:trPr>
        <w:tc>
          <w:tcPr>
            <w:tcW w:w="1990" w:type="dxa"/>
            <w:tcBorders>
              <w:top w:val="nil"/>
              <w:left w:val="single" w:sz="4" w:space="0" w:color="auto"/>
              <w:bottom w:val="nil"/>
              <w:right w:val="single" w:sz="4" w:space="0" w:color="auto"/>
            </w:tcBorders>
            <w:shd w:val="clear" w:color="auto" w:fill="auto"/>
            <w:noWrap/>
            <w:hideMark/>
          </w:tcPr>
          <w:p w14:paraId="4416B304" w14:textId="77777777" w:rsidR="005A5BB3" w:rsidRPr="005A5BB3" w:rsidRDefault="005A5BB3" w:rsidP="005A5BB3">
            <w:pPr>
              <w:spacing w:after="0"/>
              <w:rPr>
                <w:rFonts w:eastAsia="Times New Roman"/>
                <w:b/>
                <w:bCs/>
              </w:rPr>
            </w:pPr>
            <w:r w:rsidRPr="005A5BB3">
              <w:rPr>
                <w:rFonts w:eastAsia="Times New Roman"/>
                <w:b/>
                <w:bCs/>
              </w:rPr>
              <w:t> </w:t>
            </w:r>
          </w:p>
        </w:tc>
        <w:tc>
          <w:tcPr>
            <w:tcW w:w="3530" w:type="dxa"/>
            <w:tcBorders>
              <w:top w:val="nil"/>
              <w:left w:val="nil"/>
              <w:bottom w:val="nil"/>
              <w:right w:val="single" w:sz="4" w:space="0" w:color="auto"/>
            </w:tcBorders>
            <w:shd w:val="clear" w:color="auto" w:fill="auto"/>
            <w:noWrap/>
            <w:hideMark/>
          </w:tcPr>
          <w:p w14:paraId="35DE6743" w14:textId="77777777" w:rsidR="005A5BB3" w:rsidRPr="005A5BB3" w:rsidRDefault="005A5BB3" w:rsidP="005A5BB3">
            <w:pPr>
              <w:spacing w:after="0"/>
              <w:rPr>
                <w:rFonts w:ascii="Arial" w:eastAsia="Times New Roman" w:hAnsi="Arial" w:cs="Arial"/>
                <w:b/>
                <w:bCs/>
              </w:rPr>
            </w:pPr>
            <w:r w:rsidRPr="005A5BB3">
              <w:rPr>
                <w:rFonts w:ascii="Arial" w:eastAsia="Times New Roman" w:hAnsi="Arial" w:cs="Arial"/>
                <w:b/>
                <w:bCs/>
              </w:rPr>
              <w:t> </w:t>
            </w:r>
          </w:p>
        </w:tc>
        <w:tc>
          <w:tcPr>
            <w:tcW w:w="3274" w:type="dxa"/>
            <w:tcBorders>
              <w:top w:val="nil"/>
              <w:left w:val="nil"/>
              <w:bottom w:val="single" w:sz="4" w:space="0" w:color="auto"/>
              <w:right w:val="single" w:sz="4" w:space="0" w:color="auto"/>
            </w:tcBorders>
            <w:shd w:val="clear" w:color="auto" w:fill="auto"/>
            <w:noWrap/>
            <w:hideMark/>
          </w:tcPr>
          <w:p w14:paraId="302C41C5" w14:textId="77777777" w:rsidR="005A5BB3" w:rsidRPr="005A5BB3" w:rsidRDefault="00DB21B0" w:rsidP="005A5BB3">
            <w:pPr>
              <w:spacing w:after="0"/>
              <w:rPr>
                <w:rFonts w:eastAsia="Times New Roman"/>
              </w:rPr>
            </w:pPr>
            <w:r>
              <w:rPr>
                <w:rFonts w:eastAsia="Times New Roman"/>
              </w:rPr>
              <w:t>Habitat shifting and</w:t>
            </w:r>
            <w:r w:rsidR="005A5BB3" w:rsidRPr="005A5BB3">
              <w:rPr>
                <w:rFonts w:eastAsia="Times New Roman"/>
              </w:rPr>
              <w:t xml:space="preserve"> alteration</w:t>
            </w:r>
          </w:p>
        </w:tc>
      </w:tr>
      <w:tr w:rsidR="005A5BB3" w:rsidRPr="005A5BB3" w14:paraId="604A4256" w14:textId="77777777" w:rsidTr="00F719D8">
        <w:trPr>
          <w:trHeight w:val="300"/>
        </w:trPr>
        <w:tc>
          <w:tcPr>
            <w:tcW w:w="1990" w:type="dxa"/>
            <w:tcBorders>
              <w:top w:val="nil"/>
              <w:left w:val="single" w:sz="4" w:space="0" w:color="auto"/>
              <w:bottom w:val="nil"/>
              <w:right w:val="single" w:sz="4" w:space="0" w:color="auto"/>
            </w:tcBorders>
            <w:shd w:val="clear" w:color="auto" w:fill="auto"/>
            <w:noWrap/>
            <w:hideMark/>
          </w:tcPr>
          <w:p w14:paraId="3D29A390" w14:textId="77777777" w:rsidR="005A5BB3" w:rsidRPr="005A5BB3" w:rsidRDefault="005A5BB3" w:rsidP="005A5BB3">
            <w:pPr>
              <w:spacing w:after="0"/>
              <w:rPr>
                <w:rFonts w:eastAsia="Times New Roman"/>
                <w:b/>
                <w:bCs/>
              </w:rPr>
            </w:pPr>
            <w:r w:rsidRPr="005A5BB3">
              <w:rPr>
                <w:rFonts w:eastAsia="Times New Roman"/>
                <w:b/>
                <w:bCs/>
              </w:rPr>
              <w:t> </w:t>
            </w:r>
          </w:p>
        </w:tc>
        <w:tc>
          <w:tcPr>
            <w:tcW w:w="3530" w:type="dxa"/>
            <w:tcBorders>
              <w:top w:val="nil"/>
              <w:left w:val="nil"/>
              <w:bottom w:val="nil"/>
              <w:right w:val="single" w:sz="4" w:space="0" w:color="auto"/>
            </w:tcBorders>
            <w:shd w:val="clear" w:color="auto" w:fill="auto"/>
            <w:noWrap/>
            <w:hideMark/>
          </w:tcPr>
          <w:p w14:paraId="0174A335" w14:textId="77777777" w:rsidR="005A5BB3" w:rsidRPr="005A5BB3" w:rsidRDefault="005A5BB3" w:rsidP="005A5BB3">
            <w:pPr>
              <w:spacing w:after="0"/>
              <w:rPr>
                <w:rFonts w:ascii="Arial" w:eastAsia="Times New Roman" w:hAnsi="Arial" w:cs="Arial"/>
                <w:b/>
                <w:bCs/>
              </w:rPr>
            </w:pPr>
            <w:r w:rsidRPr="005A5BB3">
              <w:rPr>
                <w:rFonts w:ascii="Arial" w:eastAsia="Times New Roman" w:hAnsi="Arial" w:cs="Arial"/>
                <w:b/>
                <w:bCs/>
              </w:rPr>
              <w:t> </w:t>
            </w:r>
          </w:p>
        </w:tc>
        <w:tc>
          <w:tcPr>
            <w:tcW w:w="3274" w:type="dxa"/>
            <w:tcBorders>
              <w:top w:val="nil"/>
              <w:left w:val="nil"/>
              <w:bottom w:val="single" w:sz="4" w:space="0" w:color="auto"/>
              <w:right w:val="single" w:sz="4" w:space="0" w:color="auto"/>
            </w:tcBorders>
            <w:shd w:val="clear" w:color="auto" w:fill="auto"/>
            <w:hideMark/>
          </w:tcPr>
          <w:p w14:paraId="72A5DE33" w14:textId="77777777" w:rsidR="005A5BB3" w:rsidRPr="005A5BB3" w:rsidRDefault="005A5BB3" w:rsidP="005A5BB3">
            <w:pPr>
              <w:spacing w:after="0"/>
              <w:rPr>
                <w:rFonts w:eastAsia="Times New Roman"/>
              </w:rPr>
            </w:pPr>
            <w:r w:rsidRPr="005A5BB3">
              <w:rPr>
                <w:rFonts w:eastAsia="Times New Roman"/>
              </w:rPr>
              <w:t>Severe weather events</w:t>
            </w:r>
          </w:p>
        </w:tc>
      </w:tr>
      <w:tr w:rsidR="005A5BB3" w:rsidRPr="005A5BB3" w14:paraId="76C2E48A" w14:textId="77777777" w:rsidTr="00F719D8">
        <w:trPr>
          <w:trHeight w:val="300"/>
        </w:trPr>
        <w:tc>
          <w:tcPr>
            <w:tcW w:w="1990" w:type="dxa"/>
            <w:tcBorders>
              <w:top w:val="nil"/>
              <w:left w:val="single" w:sz="4" w:space="0" w:color="auto"/>
              <w:bottom w:val="nil"/>
              <w:right w:val="single" w:sz="4" w:space="0" w:color="auto"/>
            </w:tcBorders>
            <w:shd w:val="clear" w:color="auto" w:fill="auto"/>
            <w:noWrap/>
            <w:hideMark/>
          </w:tcPr>
          <w:p w14:paraId="1BDFD3B5" w14:textId="77777777" w:rsidR="005A5BB3" w:rsidRPr="005A5BB3" w:rsidRDefault="005A5BB3" w:rsidP="005A5BB3">
            <w:pPr>
              <w:spacing w:after="0"/>
              <w:rPr>
                <w:rFonts w:eastAsia="Times New Roman"/>
                <w:b/>
                <w:bCs/>
              </w:rPr>
            </w:pPr>
            <w:r w:rsidRPr="005A5BB3">
              <w:rPr>
                <w:rFonts w:eastAsia="Times New Roman"/>
                <w:b/>
                <w:bCs/>
              </w:rPr>
              <w:t> </w:t>
            </w:r>
          </w:p>
        </w:tc>
        <w:tc>
          <w:tcPr>
            <w:tcW w:w="3530" w:type="dxa"/>
            <w:tcBorders>
              <w:top w:val="nil"/>
              <w:left w:val="nil"/>
              <w:bottom w:val="nil"/>
              <w:right w:val="single" w:sz="4" w:space="0" w:color="auto"/>
            </w:tcBorders>
            <w:shd w:val="clear" w:color="auto" w:fill="auto"/>
            <w:noWrap/>
            <w:hideMark/>
          </w:tcPr>
          <w:p w14:paraId="74C980E5" w14:textId="77777777" w:rsidR="005A5BB3" w:rsidRPr="005A5BB3" w:rsidRDefault="005A5BB3" w:rsidP="005A5BB3">
            <w:pPr>
              <w:spacing w:after="0"/>
              <w:rPr>
                <w:rFonts w:ascii="Arial" w:eastAsia="Times New Roman" w:hAnsi="Arial" w:cs="Arial"/>
                <w:b/>
                <w:bCs/>
              </w:rPr>
            </w:pPr>
            <w:r w:rsidRPr="005A5BB3">
              <w:rPr>
                <w:rFonts w:ascii="Arial" w:eastAsia="Times New Roman" w:hAnsi="Arial" w:cs="Arial"/>
                <w:b/>
                <w:bCs/>
              </w:rPr>
              <w:t> </w:t>
            </w:r>
          </w:p>
        </w:tc>
        <w:tc>
          <w:tcPr>
            <w:tcW w:w="3274" w:type="dxa"/>
            <w:tcBorders>
              <w:top w:val="nil"/>
              <w:left w:val="nil"/>
              <w:bottom w:val="single" w:sz="4" w:space="0" w:color="auto"/>
              <w:right w:val="single" w:sz="4" w:space="0" w:color="auto"/>
            </w:tcBorders>
            <w:shd w:val="clear" w:color="auto" w:fill="auto"/>
            <w:hideMark/>
          </w:tcPr>
          <w:p w14:paraId="7162CF98" w14:textId="77777777" w:rsidR="005A5BB3" w:rsidRPr="005A5BB3" w:rsidRDefault="005A5BB3" w:rsidP="005A5BB3">
            <w:pPr>
              <w:spacing w:after="0"/>
              <w:rPr>
                <w:rFonts w:eastAsia="Times New Roman"/>
              </w:rPr>
            </w:pPr>
            <w:r w:rsidRPr="005A5BB3">
              <w:rPr>
                <w:rFonts w:eastAsia="Times New Roman"/>
              </w:rPr>
              <w:t>Fire, including inappropriate fire regimes</w:t>
            </w:r>
          </w:p>
        </w:tc>
      </w:tr>
      <w:tr w:rsidR="005A5BB3" w:rsidRPr="005A5BB3" w14:paraId="0DE14738" w14:textId="77777777" w:rsidTr="00F719D8">
        <w:trPr>
          <w:trHeight w:val="300"/>
        </w:trPr>
        <w:tc>
          <w:tcPr>
            <w:tcW w:w="1990" w:type="dxa"/>
            <w:tcBorders>
              <w:top w:val="nil"/>
              <w:left w:val="single" w:sz="4" w:space="0" w:color="auto"/>
              <w:bottom w:val="nil"/>
              <w:right w:val="single" w:sz="4" w:space="0" w:color="auto"/>
            </w:tcBorders>
            <w:shd w:val="clear" w:color="auto" w:fill="auto"/>
            <w:noWrap/>
            <w:hideMark/>
          </w:tcPr>
          <w:p w14:paraId="2DC678BF" w14:textId="77777777" w:rsidR="005A5BB3" w:rsidRPr="005A5BB3" w:rsidRDefault="005A5BB3" w:rsidP="005A5BB3">
            <w:pPr>
              <w:spacing w:after="0"/>
              <w:rPr>
                <w:rFonts w:eastAsia="Times New Roman"/>
                <w:b/>
                <w:bCs/>
              </w:rPr>
            </w:pPr>
            <w:r w:rsidRPr="005A5BB3">
              <w:rPr>
                <w:rFonts w:eastAsia="Times New Roman"/>
                <w:b/>
                <w:bCs/>
              </w:rPr>
              <w:t> </w:t>
            </w:r>
          </w:p>
        </w:tc>
        <w:tc>
          <w:tcPr>
            <w:tcW w:w="3530" w:type="dxa"/>
            <w:tcBorders>
              <w:top w:val="single" w:sz="4" w:space="0" w:color="auto"/>
              <w:left w:val="nil"/>
              <w:bottom w:val="nil"/>
              <w:right w:val="single" w:sz="4" w:space="0" w:color="auto"/>
            </w:tcBorders>
            <w:shd w:val="clear" w:color="auto" w:fill="auto"/>
            <w:noWrap/>
            <w:hideMark/>
          </w:tcPr>
          <w:p w14:paraId="3212FF8B" w14:textId="77777777" w:rsidR="005A5BB3" w:rsidRPr="005A5BB3" w:rsidRDefault="005A5BB3" w:rsidP="005A5BB3">
            <w:pPr>
              <w:spacing w:after="0"/>
              <w:rPr>
                <w:rFonts w:eastAsia="Times New Roman"/>
                <w:b/>
                <w:bCs/>
              </w:rPr>
            </w:pPr>
            <w:r w:rsidRPr="005A5BB3">
              <w:rPr>
                <w:rFonts w:eastAsia="Times New Roman"/>
                <w:b/>
                <w:bCs/>
              </w:rPr>
              <w:t xml:space="preserve">Physical and biophysical </w:t>
            </w:r>
          </w:p>
        </w:tc>
        <w:tc>
          <w:tcPr>
            <w:tcW w:w="3274" w:type="dxa"/>
            <w:tcBorders>
              <w:top w:val="nil"/>
              <w:left w:val="nil"/>
              <w:bottom w:val="single" w:sz="4" w:space="0" w:color="auto"/>
              <w:right w:val="single" w:sz="4" w:space="0" w:color="auto"/>
            </w:tcBorders>
            <w:shd w:val="clear" w:color="auto" w:fill="auto"/>
            <w:hideMark/>
          </w:tcPr>
          <w:p w14:paraId="1DE24E44" w14:textId="77777777" w:rsidR="005A5BB3" w:rsidRPr="005A5BB3" w:rsidRDefault="005A5BB3" w:rsidP="005A5BB3">
            <w:pPr>
              <w:spacing w:after="0"/>
              <w:rPr>
                <w:rFonts w:eastAsia="Times New Roman"/>
              </w:rPr>
            </w:pPr>
            <w:r w:rsidRPr="005A5BB3">
              <w:rPr>
                <w:rFonts w:eastAsia="Times New Roman"/>
              </w:rPr>
              <w:t>Soil degradation and erosion</w:t>
            </w:r>
          </w:p>
        </w:tc>
      </w:tr>
      <w:tr w:rsidR="005A5BB3" w:rsidRPr="005A5BB3" w14:paraId="41AFB275" w14:textId="77777777" w:rsidTr="00F719D8">
        <w:trPr>
          <w:trHeight w:val="300"/>
        </w:trPr>
        <w:tc>
          <w:tcPr>
            <w:tcW w:w="1990" w:type="dxa"/>
            <w:tcBorders>
              <w:top w:val="nil"/>
              <w:left w:val="single" w:sz="4" w:space="0" w:color="auto"/>
              <w:bottom w:val="nil"/>
              <w:right w:val="single" w:sz="4" w:space="0" w:color="auto"/>
            </w:tcBorders>
            <w:shd w:val="clear" w:color="auto" w:fill="auto"/>
            <w:noWrap/>
            <w:hideMark/>
          </w:tcPr>
          <w:p w14:paraId="1675F1E2" w14:textId="77777777" w:rsidR="005A5BB3" w:rsidRPr="005A5BB3" w:rsidRDefault="005A5BB3" w:rsidP="005A5BB3">
            <w:pPr>
              <w:spacing w:after="0"/>
              <w:rPr>
                <w:rFonts w:eastAsia="Times New Roman"/>
                <w:b/>
                <w:bCs/>
              </w:rPr>
            </w:pPr>
            <w:r w:rsidRPr="005A5BB3">
              <w:rPr>
                <w:rFonts w:eastAsia="Times New Roman"/>
                <w:b/>
                <w:bCs/>
              </w:rPr>
              <w:t> </w:t>
            </w:r>
          </w:p>
        </w:tc>
        <w:tc>
          <w:tcPr>
            <w:tcW w:w="3530" w:type="dxa"/>
            <w:tcBorders>
              <w:top w:val="nil"/>
              <w:left w:val="nil"/>
              <w:bottom w:val="nil"/>
              <w:right w:val="single" w:sz="4" w:space="0" w:color="auto"/>
            </w:tcBorders>
            <w:shd w:val="clear" w:color="auto" w:fill="auto"/>
            <w:noWrap/>
            <w:hideMark/>
          </w:tcPr>
          <w:p w14:paraId="45CD29F7" w14:textId="77777777" w:rsidR="005A5BB3" w:rsidRPr="005A5BB3" w:rsidRDefault="005A5BB3" w:rsidP="005A5BB3">
            <w:pPr>
              <w:spacing w:after="0"/>
              <w:rPr>
                <w:rFonts w:ascii="Arial" w:eastAsia="Times New Roman" w:hAnsi="Arial" w:cs="Arial"/>
                <w:b/>
                <w:bCs/>
              </w:rPr>
            </w:pPr>
            <w:r w:rsidRPr="005A5BB3">
              <w:rPr>
                <w:rFonts w:ascii="Arial" w:eastAsia="Times New Roman" w:hAnsi="Arial" w:cs="Arial"/>
                <w:b/>
                <w:bCs/>
              </w:rPr>
              <w:t> </w:t>
            </w:r>
          </w:p>
        </w:tc>
        <w:tc>
          <w:tcPr>
            <w:tcW w:w="3274" w:type="dxa"/>
            <w:tcBorders>
              <w:top w:val="nil"/>
              <w:left w:val="nil"/>
              <w:bottom w:val="single" w:sz="4" w:space="0" w:color="auto"/>
              <w:right w:val="single" w:sz="4" w:space="0" w:color="auto"/>
            </w:tcBorders>
            <w:shd w:val="clear" w:color="auto" w:fill="auto"/>
            <w:hideMark/>
          </w:tcPr>
          <w:p w14:paraId="6ACFD1C7" w14:textId="77777777" w:rsidR="005A5BB3" w:rsidRPr="005A5BB3" w:rsidRDefault="005A5BB3" w:rsidP="005A5BB3">
            <w:pPr>
              <w:spacing w:after="0"/>
              <w:rPr>
                <w:rFonts w:eastAsia="Times New Roman"/>
                <w:color w:val="auto"/>
              </w:rPr>
            </w:pPr>
            <w:r w:rsidRPr="005A5BB3">
              <w:rPr>
                <w:rFonts w:eastAsia="Times New Roman"/>
                <w:color w:val="auto"/>
              </w:rPr>
              <w:t>Grazing</w:t>
            </w:r>
          </w:p>
        </w:tc>
      </w:tr>
      <w:tr w:rsidR="005A5BB3" w:rsidRPr="005A5BB3" w14:paraId="1035AC62" w14:textId="77777777" w:rsidTr="00F719D8">
        <w:trPr>
          <w:trHeight w:val="300"/>
        </w:trPr>
        <w:tc>
          <w:tcPr>
            <w:tcW w:w="1990" w:type="dxa"/>
            <w:tcBorders>
              <w:top w:val="nil"/>
              <w:left w:val="single" w:sz="4" w:space="0" w:color="auto"/>
              <w:bottom w:val="nil"/>
              <w:right w:val="single" w:sz="4" w:space="0" w:color="auto"/>
            </w:tcBorders>
            <w:shd w:val="clear" w:color="auto" w:fill="auto"/>
            <w:noWrap/>
            <w:hideMark/>
          </w:tcPr>
          <w:p w14:paraId="0C5E1364" w14:textId="77777777" w:rsidR="005A5BB3" w:rsidRPr="005A5BB3" w:rsidRDefault="005A5BB3" w:rsidP="005A5BB3">
            <w:pPr>
              <w:spacing w:after="0"/>
              <w:rPr>
                <w:rFonts w:eastAsia="Times New Roman"/>
                <w:b/>
                <w:bCs/>
              </w:rPr>
            </w:pPr>
            <w:r w:rsidRPr="005A5BB3">
              <w:rPr>
                <w:rFonts w:eastAsia="Times New Roman"/>
                <w:b/>
                <w:bCs/>
              </w:rPr>
              <w:t> </w:t>
            </w:r>
          </w:p>
        </w:tc>
        <w:tc>
          <w:tcPr>
            <w:tcW w:w="3530" w:type="dxa"/>
            <w:tcBorders>
              <w:top w:val="nil"/>
              <w:left w:val="nil"/>
              <w:bottom w:val="nil"/>
              <w:right w:val="single" w:sz="4" w:space="0" w:color="auto"/>
            </w:tcBorders>
            <w:shd w:val="clear" w:color="auto" w:fill="auto"/>
            <w:noWrap/>
            <w:hideMark/>
          </w:tcPr>
          <w:p w14:paraId="101A917D" w14:textId="77777777" w:rsidR="005A5BB3" w:rsidRPr="005A5BB3" w:rsidRDefault="005A5BB3" w:rsidP="005A5BB3">
            <w:pPr>
              <w:spacing w:after="0"/>
              <w:rPr>
                <w:rFonts w:ascii="Arial" w:eastAsia="Times New Roman" w:hAnsi="Arial" w:cs="Arial"/>
                <w:b/>
                <w:bCs/>
              </w:rPr>
            </w:pPr>
            <w:r w:rsidRPr="005A5BB3">
              <w:rPr>
                <w:rFonts w:ascii="Arial" w:eastAsia="Times New Roman" w:hAnsi="Arial" w:cs="Arial"/>
                <w:b/>
                <w:bCs/>
              </w:rPr>
              <w:t> </w:t>
            </w:r>
          </w:p>
        </w:tc>
        <w:tc>
          <w:tcPr>
            <w:tcW w:w="3274" w:type="dxa"/>
            <w:tcBorders>
              <w:top w:val="nil"/>
              <w:left w:val="nil"/>
              <w:bottom w:val="single" w:sz="4" w:space="0" w:color="auto"/>
              <w:right w:val="single" w:sz="4" w:space="0" w:color="auto"/>
            </w:tcBorders>
            <w:shd w:val="clear" w:color="auto" w:fill="auto"/>
            <w:hideMark/>
          </w:tcPr>
          <w:p w14:paraId="664C17B0" w14:textId="77777777" w:rsidR="005A5BB3" w:rsidRPr="005A5BB3" w:rsidRDefault="005A5BB3" w:rsidP="005A5BB3">
            <w:pPr>
              <w:spacing w:after="0"/>
              <w:rPr>
                <w:rFonts w:eastAsia="Times New Roman"/>
              </w:rPr>
            </w:pPr>
            <w:r w:rsidRPr="005A5BB3">
              <w:rPr>
                <w:rFonts w:eastAsia="Times New Roman"/>
              </w:rPr>
              <w:t>Pesticides</w:t>
            </w:r>
          </w:p>
        </w:tc>
      </w:tr>
      <w:tr w:rsidR="005A5BB3" w:rsidRPr="005A5BB3" w14:paraId="3737D766" w14:textId="77777777" w:rsidTr="00F719D8">
        <w:trPr>
          <w:trHeight w:val="300"/>
        </w:trPr>
        <w:tc>
          <w:tcPr>
            <w:tcW w:w="1990" w:type="dxa"/>
            <w:tcBorders>
              <w:top w:val="nil"/>
              <w:left w:val="single" w:sz="4" w:space="0" w:color="auto"/>
              <w:bottom w:val="nil"/>
              <w:right w:val="single" w:sz="4" w:space="0" w:color="auto"/>
            </w:tcBorders>
            <w:shd w:val="clear" w:color="auto" w:fill="auto"/>
            <w:noWrap/>
            <w:hideMark/>
          </w:tcPr>
          <w:p w14:paraId="7622DF39" w14:textId="77777777" w:rsidR="005A5BB3" w:rsidRPr="005A5BB3" w:rsidRDefault="005A5BB3" w:rsidP="005A5BB3">
            <w:pPr>
              <w:spacing w:after="0"/>
              <w:rPr>
                <w:rFonts w:eastAsia="Times New Roman"/>
                <w:b/>
                <w:bCs/>
              </w:rPr>
            </w:pPr>
            <w:r w:rsidRPr="005A5BB3">
              <w:rPr>
                <w:rFonts w:eastAsia="Times New Roman"/>
                <w:b/>
                <w:bCs/>
              </w:rPr>
              <w:t> </w:t>
            </w:r>
          </w:p>
        </w:tc>
        <w:tc>
          <w:tcPr>
            <w:tcW w:w="3530" w:type="dxa"/>
            <w:tcBorders>
              <w:top w:val="nil"/>
              <w:left w:val="nil"/>
              <w:bottom w:val="nil"/>
              <w:right w:val="single" w:sz="4" w:space="0" w:color="auto"/>
            </w:tcBorders>
            <w:shd w:val="clear" w:color="auto" w:fill="auto"/>
            <w:noWrap/>
            <w:hideMark/>
          </w:tcPr>
          <w:p w14:paraId="32DA93AE" w14:textId="77777777" w:rsidR="005A5BB3" w:rsidRPr="005A5BB3" w:rsidRDefault="005A5BB3" w:rsidP="005A5BB3">
            <w:pPr>
              <w:spacing w:after="0"/>
              <w:rPr>
                <w:rFonts w:ascii="Arial" w:eastAsia="Times New Roman" w:hAnsi="Arial" w:cs="Arial"/>
                <w:b/>
                <w:bCs/>
              </w:rPr>
            </w:pPr>
            <w:r w:rsidRPr="005A5BB3">
              <w:rPr>
                <w:rFonts w:ascii="Arial" w:eastAsia="Times New Roman" w:hAnsi="Arial" w:cs="Arial"/>
                <w:b/>
                <w:bCs/>
              </w:rPr>
              <w:t> </w:t>
            </w:r>
          </w:p>
        </w:tc>
        <w:tc>
          <w:tcPr>
            <w:tcW w:w="3274" w:type="dxa"/>
            <w:tcBorders>
              <w:top w:val="nil"/>
              <w:left w:val="nil"/>
              <w:bottom w:val="single" w:sz="4" w:space="0" w:color="auto"/>
              <w:right w:val="single" w:sz="4" w:space="0" w:color="auto"/>
            </w:tcBorders>
            <w:shd w:val="clear" w:color="auto" w:fill="auto"/>
            <w:hideMark/>
          </w:tcPr>
          <w:p w14:paraId="06604B5D" w14:textId="77777777" w:rsidR="005A5BB3" w:rsidRPr="005A5BB3" w:rsidRDefault="005A5BB3" w:rsidP="005A5BB3">
            <w:pPr>
              <w:spacing w:after="0"/>
              <w:rPr>
                <w:rFonts w:eastAsia="Times New Roman"/>
              </w:rPr>
            </w:pPr>
            <w:r w:rsidRPr="005A5BB3">
              <w:rPr>
                <w:rFonts w:eastAsia="Times New Roman"/>
              </w:rPr>
              <w:t>Water management and use</w:t>
            </w:r>
          </w:p>
        </w:tc>
      </w:tr>
      <w:tr w:rsidR="005A5BB3" w:rsidRPr="005A5BB3" w14:paraId="21C2FFE5" w14:textId="77777777" w:rsidTr="00F719D8">
        <w:trPr>
          <w:trHeight w:val="300"/>
        </w:trPr>
        <w:tc>
          <w:tcPr>
            <w:tcW w:w="1990" w:type="dxa"/>
            <w:tcBorders>
              <w:top w:val="nil"/>
              <w:left w:val="single" w:sz="4" w:space="0" w:color="auto"/>
              <w:bottom w:val="nil"/>
              <w:right w:val="single" w:sz="4" w:space="0" w:color="auto"/>
            </w:tcBorders>
            <w:shd w:val="clear" w:color="auto" w:fill="auto"/>
            <w:noWrap/>
            <w:hideMark/>
          </w:tcPr>
          <w:p w14:paraId="744F28C3" w14:textId="77777777" w:rsidR="005A5BB3" w:rsidRPr="005A5BB3" w:rsidRDefault="005A5BB3" w:rsidP="005A5BB3">
            <w:pPr>
              <w:spacing w:after="0"/>
              <w:rPr>
                <w:rFonts w:eastAsia="Times New Roman"/>
                <w:b/>
                <w:bCs/>
              </w:rPr>
            </w:pPr>
            <w:r w:rsidRPr="005A5BB3">
              <w:rPr>
                <w:rFonts w:eastAsia="Times New Roman"/>
                <w:b/>
                <w:bCs/>
              </w:rPr>
              <w:t> </w:t>
            </w:r>
          </w:p>
        </w:tc>
        <w:tc>
          <w:tcPr>
            <w:tcW w:w="3530" w:type="dxa"/>
            <w:tcBorders>
              <w:top w:val="nil"/>
              <w:left w:val="nil"/>
              <w:bottom w:val="nil"/>
              <w:right w:val="single" w:sz="4" w:space="0" w:color="auto"/>
            </w:tcBorders>
            <w:shd w:val="clear" w:color="auto" w:fill="auto"/>
            <w:noWrap/>
            <w:hideMark/>
          </w:tcPr>
          <w:p w14:paraId="1BDBB056" w14:textId="77777777" w:rsidR="005A5BB3" w:rsidRPr="005A5BB3" w:rsidRDefault="005A5BB3" w:rsidP="005A5BB3">
            <w:pPr>
              <w:spacing w:after="0"/>
              <w:rPr>
                <w:rFonts w:ascii="Arial" w:eastAsia="Times New Roman" w:hAnsi="Arial" w:cs="Arial"/>
                <w:b/>
                <w:bCs/>
              </w:rPr>
            </w:pPr>
            <w:r w:rsidRPr="005A5BB3">
              <w:rPr>
                <w:rFonts w:ascii="Arial" w:eastAsia="Times New Roman" w:hAnsi="Arial" w:cs="Arial"/>
                <w:b/>
                <w:bCs/>
              </w:rPr>
              <w:t> </w:t>
            </w:r>
          </w:p>
        </w:tc>
        <w:tc>
          <w:tcPr>
            <w:tcW w:w="3274" w:type="dxa"/>
            <w:tcBorders>
              <w:top w:val="nil"/>
              <w:left w:val="nil"/>
              <w:bottom w:val="single" w:sz="4" w:space="0" w:color="auto"/>
              <w:right w:val="single" w:sz="4" w:space="0" w:color="auto"/>
            </w:tcBorders>
            <w:shd w:val="clear" w:color="auto" w:fill="auto"/>
            <w:hideMark/>
          </w:tcPr>
          <w:p w14:paraId="56089182" w14:textId="77777777" w:rsidR="005A5BB3" w:rsidRPr="005A5BB3" w:rsidRDefault="005A5BB3" w:rsidP="005A5BB3">
            <w:pPr>
              <w:spacing w:after="0"/>
              <w:rPr>
                <w:rFonts w:eastAsia="Times New Roman"/>
              </w:rPr>
            </w:pPr>
            <w:r w:rsidRPr="005A5BB3">
              <w:rPr>
                <w:rFonts w:eastAsia="Times New Roman"/>
              </w:rPr>
              <w:t xml:space="preserve">Mining </w:t>
            </w:r>
            <w:r w:rsidR="00BA79B8">
              <w:rPr>
                <w:rFonts w:eastAsia="Times New Roman"/>
              </w:rPr>
              <w:t>and</w:t>
            </w:r>
            <w:r w:rsidRPr="005A5BB3">
              <w:rPr>
                <w:rFonts w:eastAsia="Times New Roman"/>
              </w:rPr>
              <w:t xml:space="preserve"> Quarrying</w:t>
            </w:r>
          </w:p>
        </w:tc>
      </w:tr>
      <w:tr w:rsidR="005A5BB3" w:rsidRPr="005A5BB3" w14:paraId="48C56FE0" w14:textId="77777777" w:rsidTr="00F719D8">
        <w:trPr>
          <w:trHeight w:val="300"/>
        </w:trPr>
        <w:tc>
          <w:tcPr>
            <w:tcW w:w="1990" w:type="dxa"/>
            <w:tcBorders>
              <w:top w:val="nil"/>
              <w:left w:val="single" w:sz="4" w:space="0" w:color="auto"/>
              <w:bottom w:val="nil"/>
              <w:right w:val="single" w:sz="4" w:space="0" w:color="auto"/>
            </w:tcBorders>
            <w:shd w:val="clear" w:color="auto" w:fill="auto"/>
            <w:noWrap/>
            <w:hideMark/>
          </w:tcPr>
          <w:p w14:paraId="50DFBB99" w14:textId="77777777" w:rsidR="005A5BB3" w:rsidRPr="005A5BB3" w:rsidRDefault="005A5BB3" w:rsidP="005A5BB3">
            <w:pPr>
              <w:spacing w:after="0"/>
              <w:rPr>
                <w:rFonts w:eastAsia="Times New Roman"/>
                <w:b/>
                <w:bCs/>
              </w:rPr>
            </w:pPr>
            <w:r w:rsidRPr="005A5BB3">
              <w:rPr>
                <w:rFonts w:eastAsia="Times New Roman"/>
                <w:b/>
                <w:bCs/>
              </w:rPr>
              <w:t> </w:t>
            </w:r>
          </w:p>
        </w:tc>
        <w:tc>
          <w:tcPr>
            <w:tcW w:w="3530" w:type="dxa"/>
            <w:tcBorders>
              <w:top w:val="nil"/>
              <w:left w:val="nil"/>
              <w:bottom w:val="nil"/>
              <w:right w:val="single" w:sz="4" w:space="0" w:color="auto"/>
            </w:tcBorders>
            <w:shd w:val="clear" w:color="auto" w:fill="auto"/>
            <w:noWrap/>
            <w:hideMark/>
          </w:tcPr>
          <w:p w14:paraId="322CBA65" w14:textId="77777777" w:rsidR="005A5BB3" w:rsidRPr="005A5BB3" w:rsidRDefault="005A5BB3" w:rsidP="005A5BB3">
            <w:pPr>
              <w:spacing w:after="0"/>
              <w:rPr>
                <w:rFonts w:ascii="Arial" w:eastAsia="Times New Roman" w:hAnsi="Arial" w:cs="Arial"/>
                <w:b/>
                <w:bCs/>
              </w:rPr>
            </w:pPr>
            <w:r w:rsidRPr="005A5BB3">
              <w:rPr>
                <w:rFonts w:ascii="Arial" w:eastAsia="Times New Roman" w:hAnsi="Arial" w:cs="Arial"/>
                <w:b/>
                <w:bCs/>
              </w:rPr>
              <w:t> </w:t>
            </w:r>
          </w:p>
        </w:tc>
        <w:tc>
          <w:tcPr>
            <w:tcW w:w="3274" w:type="dxa"/>
            <w:tcBorders>
              <w:top w:val="nil"/>
              <w:left w:val="nil"/>
              <w:bottom w:val="single" w:sz="4" w:space="0" w:color="auto"/>
              <w:right w:val="single" w:sz="4" w:space="0" w:color="auto"/>
            </w:tcBorders>
            <w:shd w:val="clear" w:color="auto" w:fill="auto"/>
            <w:hideMark/>
          </w:tcPr>
          <w:p w14:paraId="78F7780C" w14:textId="77777777" w:rsidR="005A5BB3" w:rsidRPr="005A5BB3" w:rsidRDefault="005A5BB3" w:rsidP="005A5BB3">
            <w:pPr>
              <w:spacing w:after="0"/>
              <w:rPr>
                <w:rFonts w:eastAsia="Times New Roman"/>
              </w:rPr>
            </w:pPr>
            <w:r w:rsidRPr="005A5BB3">
              <w:rPr>
                <w:rFonts w:eastAsia="Times New Roman"/>
              </w:rPr>
              <w:t xml:space="preserve">Roads </w:t>
            </w:r>
            <w:r w:rsidR="00BA79B8">
              <w:rPr>
                <w:rFonts w:eastAsia="Times New Roman"/>
              </w:rPr>
              <w:t>and</w:t>
            </w:r>
            <w:r w:rsidRPr="005A5BB3">
              <w:rPr>
                <w:rFonts w:eastAsia="Times New Roman"/>
              </w:rPr>
              <w:t xml:space="preserve"> Railroads</w:t>
            </w:r>
          </w:p>
        </w:tc>
      </w:tr>
      <w:tr w:rsidR="005A5BB3" w:rsidRPr="005A5BB3" w14:paraId="3E690162" w14:textId="77777777" w:rsidTr="00F719D8">
        <w:trPr>
          <w:trHeight w:val="300"/>
        </w:trPr>
        <w:tc>
          <w:tcPr>
            <w:tcW w:w="1990" w:type="dxa"/>
            <w:tcBorders>
              <w:top w:val="nil"/>
              <w:left w:val="single" w:sz="4" w:space="0" w:color="auto"/>
              <w:bottom w:val="nil"/>
              <w:right w:val="single" w:sz="4" w:space="0" w:color="auto"/>
            </w:tcBorders>
            <w:shd w:val="clear" w:color="auto" w:fill="auto"/>
            <w:noWrap/>
            <w:hideMark/>
          </w:tcPr>
          <w:p w14:paraId="5961C69B" w14:textId="77777777" w:rsidR="005A5BB3" w:rsidRPr="005A5BB3" w:rsidRDefault="005A5BB3" w:rsidP="005A5BB3">
            <w:pPr>
              <w:spacing w:after="0"/>
              <w:rPr>
                <w:rFonts w:eastAsia="Times New Roman"/>
                <w:b/>
                <w:bCs/>
              </w:rPr>
            </w:pPr>
            <w:r w:rsidRPr="005A5BB3">
              <w:rPr>
                <w:rFonts w:eastAsia="Times New Roman"/>
                <w:b/>
                <w:bCs/>
              </w:rPr>
              <w:t> </w:t>
            </w:r>
          </w:p>
        </w:tc>
        <w:tc>
          <w:tcPr>
            <w:tcW w:w="3530" w:type="dxa"/>
            <w:tcBorders>
              <w:top w:val="nil"/>
              <w:left w:val="nil"/>
              <w:bottom w:val="nil"/>
              <w:right w:val="single" w:sz="4" w:space="0" w:color="auto"/>
            </w:tcBorders>
            <w:shd w:val="clear" w:color="auto" w:fill="auto"/>
            <w:noWrap/>
            <w:hideMark/>
          </w:tcPr>
          <w:p w14:paraId="170D072C" w14:textId="77777777" w:rsidR="005A5BB3" w:rsidRPr="005A5BB3" w:rsidRDefault="005A5BB3" w:rsidP="005A5BB3">
            <w:pPr>
              <w:spacing w:after="0"/>
              <w:rPr>
                <w:rFonts w:ascii="Arial" w:eastAsia="Times New Roman" w:hAnsi="Arial" w:cs="Arial"/>
                <w:b/>
                <w:bCs/>
              </w:rPr>
            </w:pPr>
            <w:r w:rsidRPr="005A5BB3">
              <w:rPr>
                <w:rFonts w:ascii="Arial" w:eastAsia="Times New Roman" w:hAnsi="Arial" w:cs="Arial"/>
                <w:b/>
                <w:bCs/>
              </w:rPr>
              <w:t> </w:t>
            </w:r>
          </w:p>
        </w:tc>
        <w:tc>
          <w:tcPr>
            <w:tcW w:w="3274" w:type="dxa"/>
            <w:tcBorders>
              <w:top w:val="nil"/>
              <w:left w:val="nil"/>
              <w:bottom w:val="single" w:sz="4" w:space="0" w:color="auto"/>
              <w:right w:val="single" w:sz="4" w:space="0" w:color="auto"/>
            </w:tcBorders>
            <w:shd w:val="clear" w:color="auto" w:fill="auto"/>
            <w:hideMark/>
          </w:tcPr>
          <w:p w14:paraId="69D8D4CF" w14:textId="77777777" w:rsidR="005A5BB3" w:rsidRPr="005A5BB3" w:rsidRDefault="005A5BB3" w:rsidP="005A5BB3">
            <w:pPr>
              <w:spacing w:after="0"/>
              <w:rPr>
                <w:rFonts w:eastAsia="Times New Roman"/>
              </w:rPr>
            </w:pPr>
            <w:r w:rsidRPr="005A5BB3">
              <w:rPr>
                <w:rFonts w:eastAsia="Times New Roman"/>
              </w:rPr>
              <w:t xml:space="preserve">Residential </w:t>
            </w:r>
            <w:r w:rsidR="00BA79B8">
              <w:rPr>
                <w:rFonts w:eastAsia="Times New Roman"/>
              </w:rPr>
              <w:t>and</w:t>
            </w:r>
            <w:r w:rsidRPr="005A5BB3">
              <w:rPr>
                <w:rFonts w:eastAsia="Times New Roman"/>
              </w:rPr>
              <w:t xml:space="preserve"> Commercial Development</w:t>
            </w:r>
          </w:p>
        </w:tc>
      </w:tr>
      <w:tr w:rsidR="005A5BB3" w:rsidRPr="005A5BB3" w14:paraId="1A03684F" w14:textId="77777777" w:rsidTr="00F719D8">
        <w:trPr>
          <w:trHeight w:val="300"/>
        </w:trPr>
        <w:tc>
          <w:tcPr>
            <w:tcW w:w="1990" w:type="dxa"/>
            <w:tcBorders>
              <w:top w:val="nil"/>
              <w:left w:val="single" w:sz="4" w:space="0" w:color="auto"/>
              <w:bottom w:val="nil"/>
              <w:right w:val="single" w:sz="4" w:space="0" w:color="auto"/>
            </w:tcBorders>
            <w:shd w:val="clear" w:color="auto" w:fill="auto"/>
            <w:noWrap/>
            <w:hideMark/>
          </w:tcPr>
          <w:p w14:paraId="5D66F3ED" w14:textId="77777777" w:rsidR="005A5BB3" w:rsidRPr="005A5BB3" w:rsidRDefault="005A5BB3" w:rsidP="005A5BB3">
            <w:pPr>
              <w:spacing w:after="0"/>
              <w:rPr>
                <w:rFonts w:eastAsia="Times New Roman"/>
                <w:b/>
                <w:bCs/>
              </w:rPr>
            </w:pPr>
            <w:r w:rsidRPr="005A5BB3">
              <w:rPr>
                <w:rFonts w:eastAsia="Times New Roman"/>
                <w:b/>
                <w:bCs/>
              </w:rPr>
              <w:t> </w:t>
            </w:r>
          </w:p>
        </w:tc>
        <w:tc>
          <w:tcPr>
            <w:tcW w:w="3530" w:type="dxa"/>
            <w:tcBorders>
              <w:top w:val="single" w:sz="4" w:space="0" w:color="auto"/>
              <w:left w:val="nil"/>
              <w:bottom w:val="nil"/>
              <w:right w:val="single" w:sz="4" w:space="0" w:color="auto"/>
            </w:tcBorders>
            <w:shd w:val="clear" w:color="auto" w:fill="auto"/>
            <w:hideMark/>
          </w:tcPr>
          <w:p w14:paraId="51A8B771" w14:textId="77777777" w:rsidR="005A5BB3" w:rsidRPr="005A5BB3" w:rsidRDefault="005A5BB3" w:rsidP="005A5BB3">
            <w:pPr>
              <w:spacing w:after="0"/>
              <w:rPr>
                <w:rFonts w:eastAsia="Times New Roman"/>
                <w:b/>
                <w:bCs/>
              </w:rPr>
            </w:pPr>
            <w:r w:rsidRPr="005A5BB3">
              <w:rPr>
                <w:rFonts w:eastAsia="Times New Roman"/>
                <w:b/>
                <w:bCs/>
              </w:rPr>
              <w:t>Human direct</w:t>
            </w:r>
          </w:p>
        </w:tc>
        <w:tc>
          <w:tcPr>
            <w:tcW w:w="3274" w:type="dxa"/>
            <w:tcBorders>
              <w:top w:val="nil"/>
              <w:left w:val="nil"/>
              <w:bottom w:val="single" w:sz="4" w:space="0" w:color="auto"/>
              <w:right w:val="single" w:sz="4" w:space="0" w:color="auto"/>
            </w:tcBorders>
            <w:shd w:val="clear" w:color="auto" w:fill="auto"/>
            <w:hideMark/>
          </w:tcPr>
          <w:p w14:paraId="50925CEA" w14:textId="77777777" w:rsidR="005A5BB3" w:rsidRPr="005A5BB3" w:rsidRDefault="005A5BB3" w:rsidP="005A5BB3">
            <w:pPr>
              <w:spacing w:after="0"/>
              <w:rPr>
                <w:rFonts w:eastAsia="Times New Roman"/>
              </w:rPr>
            </w:pPr>
            <w:r w:rsidRPr="005A5BB3">
              <w:rPr>
                <w:rFonts w:eastAsia="Times New Roman"/>
              </w:rPr>
              <w:t>Inappropriate conservation measures</w:t>
            </w:r>
          </w:p>
        </w:tc>
      </w:tr>
      <w:tr w:rsidR="005A5BB3" w:rsidRPr="005A5BB3" w14:paraId="5D0389D5" w14:textId="77777777" w:rsidTr="00F719D8">
        <w:trPr>
          <w:trHeight w:val="300"/>
        </w:trPr>
        <w:tc>
          <w:tcPr>
            <w:tcW w:w="1990" w:type="dxa"/>
            <w:tcBorders>
              <w:top w:val="nil"/>
              <w:left w:val="single" w:sz="4" w:space="0" w:color="auto"/>
              <w:bottom w:val="nil"/>
              <w:right w:val="single" w:sz="4" w:space="0" w:color="auto"/>
            </w:tcBorders>
            <w:shd w:val="clear" w:color="auto" w:fill="auto"/>
            <w:noWrap/>
            <w:hideMark/>
          </w:tcPr>
          <w:p w14:paraId="0FC55660" w14:textId="77777777" w:rsidR="005A5BB3" w:rsidRPr="005A5BB3" w:rsidRDefault="005A5BB3" w:rsidP="005A5BB3">
            <w:pPr>
              <w:spacing w:after="0"/>
              <w:rPr>
                <w:rFonts w:eastAsia="Times New Roman"/>
                <w:b/>
                <w:bCs/>
              </w:rPr>
            </w:pPr>
            <w:r w:rsidRPr="005A5BB3">
              <w:rPr>
                <w:rFonts w:eastAsia="Times New Roman"/>
                <w:b/>
                <w:bCs/>
              </w:rPr>
              <w:t> </w:t>
            </w:r>
          </w:p>
        </w:tc>
        <w:tc>
          <w:tcPr>
            <w:tcW w:w="3530" w:type="dxa"/>
            <w:tcBorders>
              <w:top w:val="nil"/>
              <w:left w:val="nil"/>
              <w:bottom w:val="nil"/>
              <w:right w:val="single" w:sz="4" w:space="0" w:color="auto"/>
            </w:tcBorders>
            <w:shd w:val="clear" w:color="auto" w:fill="auto"/>
            <w:noWrap/>
            <w:hideMark/>
          </w:tcPr>
          <w:p w14:paraId="208F52C8" w14:textId="77777777" w:rsidR="005A5BB3" w:rsidRPr="005A5BB3" w:rsidRDefault="005A5BB3" w:rsidP="005A5BB3">
            <w:pPr>
              <w:spacing w:after="0"/>
              <w:rPr>
                <w:rFonts w:ascii="Arial" w:eastAsia="Times New Roman" w:hAnsi="Arial" w:cs="Arial"/>
                <w:b/>
                <w:bCs/>
              </w:rPr>
            </w:pPr>
            <w:r w:rsidRPr="005A5BB3">
              <w:rPr>
                <w:rFonts w:ascii="Arial" w:eastAsia="Times New Roman" w:hAnsi="Arial" w:cs="Arial"/>
                <w:b/>
                <w:bCs/>
              </w:rPr>
              <w:t> </w:t>
            </w:r>
          </w:p>
        </w:tc>
        <w:tc>
          <w:tcPr>
            <w:tcW w:w="3274" w:type="dxa"/>
            <w:tcBorders>
              <w:top w:val="nil"/>
              <w:left w:val="nil"/>
              <w:bottom w:val="single" w:sz="4" w:space="0" w:color="auto"/>
              <w:right w:val="single" w:sz="4" w:space="0" w:color="auto"/>
            </w:tcBorders>
            <w:shd w:val="clear" w:color="auto" w:fill="auto"/>
            <w:hideMark/>
          </w:tcPr>
          <w:p w14:paraId="35677515" w14:textId="77777777" w:rsidR="005A5BB3" w:rsidRPr="005A5BB3" w:rsidRDefault="005A5BB3" w:rsidP="005A5BB3">
            <w:pPr>
              <w:spacing w:after="0"/>
              <w:rPr>
                <w:rFonts w:eastAsia="Times New Roman"/>
                <w:color w:val="auto"/>
              </w:rPr>
            </w:pPr>
            <w:r w:rsidRPr="005A5BB3">
              <w:rPr>
                <w:rFonts w:eastAsia="Times New Roman"/>
                <w:color w:val="auto"/>
              </w:rPr>
              <w:t>Illegal collection</w:t>
            </w:r>
          </w:p>
        </w:tc>
      </w:tr>
      <w:tr w:rsidR="005A5BB3" w:rsidRPr="005A5BB3" w14:paraId="406F619C" w14:textId="77777777" w:rsidTr="00F719D8">
        <w:trPr>
          <w:trHeight w:val="300"/>
        </w:trPr>
        <w:tc>
          <w:tcPr>
            <w:tcW w:w="1990" w:type="dxa"/>
            <w:tcBorders>
              <w:top w:val="nil"/>
              <w:left w:val="single" w:sz="4" w:space="0" w:color="auto"/>
              <w:bottom w:val="nil"/>
              <w:right w:val="single" w:sz="4" w:space="0" w:color="auto"/>
            </w:tcBorders>
            <w:shd w:val="clear" w:color="auto" w:fill="auto"/>
            <w:noWrap/>
            <w:hideMark/>
          </w:tcPr>
          <w:p w14:paraId="6BCB9D19" w14:textId="77777777" w:rsidR="005A5BB3" w:rsidRPr="005A5BB3" w:rsidRDefault="005A5BB3" w:rsidP="005A5BB3">
            <w:pPr>
              <w:spacing w:after="0"/>
              <w:rPr>
                <w:rFonts w:eastAsia="Times New Roman"/>
                <w:b/>
                <w:bCs/>
              </w:rPr>
            </w:pPr>
            <w:r w:rsidRPr="005A5BB3">
              <w:rPr>
                <w:rFonts w:eastAsia="Times New Roman"/>
                <w:b/>
                <w:bCs/>
              </w:rPr>
              <w:t> </w:t>
            </w:r>
          </w:p>
        </w:tc>
        <w:tc>
          <w:tcPr>
            <w:tcW w:w="3530" w:type="dxa"/>
            <w:tcBorders>
              <w:top w:val="nil"/>
              <w:left w:val="nil"/>
              <w:bottom w:val="nil"/>
              <w:right w:val="single" w:sz="4" w:space="0" w:color="auto"/>
            </w:tcBorders>
            <w:shd w:val="clear" w:color="auto" w:fill="auto"/>
            <w:noWrap/>
            <w:hideMark/>
          </w:tcPr>
          <w:p w14:paraId="7D56B76C" w14:textId="77777777" w:rsidR="005A5BB3" w:rsidRPr="005A5BB3" w:rsidRDefault="005A5BB3" w:rsidP="005A5BB3">
            <w:pPr>
              <w:spacing w:after="0"/>
              <w:rPr>
                <w:rFonts w:ascii="Arial" w:eastAsia="Times New Roman" w:hAnsi="Arial" w:cs="Arial"/>
                <w:b/>
                <w:bCs/>
              </w:rPr>
            </w:pPr>
            <w:r w:rsidRPr="005A5BB3">
              <w:rPr>
                <w:rFonts w:ascii="Arial" w:eastAsia="Times New Roman" w:hAnsi="Arial" w:cs="Arial"/>
                <w:b/>
                <w:bCs/>
              </w:rPr>
              <w:t> </w:t>
            </w:r>
          </w:p>
        </w:tc>
        <w:tc>
          <w:tcPr>
            <w:tcW w:w="3274" w:type="dxa"/>
            <w:tcBorders>
              <w:top w:val="nil"/>
              <w:left w:val="nil"/>
              <w:bottom w:val="single" w:sz="4" w:space="0" w:color="auto"/>
              <w:right w:val="single" w:sz="4" w:space="0" w:color="auto"/>
            </w:tcBorders>
            <w:shd w:val="clear" w:color="auto" w:fill="auto"/>
            <w:hideMark/>
          </w:tcPr>
          <w:p w14:paraId="02C7A772" w14:textId="77777777" w:rsidR="005A5BB3" w:rsidRPr="005A5BB3" w:rsidRDefault="005A5BB3" w:rsidP="005A5BB3">
            <w:pPr>
              <w:spacing w:after="0"/>
              <w:rPr>
                <w:rFonts w:eastAsia="Times New Roman"/>
              </w:rPr>
            </w:pPr>
            <w:r w:rsidRPr="005A5BB3">
              <w:rPr>
                <w:rFonts w:eastAsia="Times New Roman"/>
              </w:rPr>
              <w:t>Trampling / Bushwalking</w:t>
            </w:r>
          </w:p>
        </w:tc>
      </w:tr>
      <w:tr w:rsidR="005A5BB3" w:rsidRPr="005A5BB3" w14:paraId="4E965E3D" w14:textId="77777777" w:rsidTr="00F719D8">
        <w:trPr>
          <w:trHeight w:val="300"/>
        </w:trPr>
        <w:tc>
          <w:tcPr>
            <w:tcW w:w="1990" w:type="dxa"/>
            <w:tcBorders>
              <w:top w:val="nil"/>
              <w:left w:val="single" w:sz="4" w:space="0" w:color="auto"/>
              <w:bottom w:val="nil"/>
              <w:right w:val="single" w:sz="4" w:space="0" w:color="auto"/>
            </w:tcBorders>
            <w:shd w:val="clear" w:color="auto" w:fill="auto"/>
            <w:noWrap/>
            <w:hideMark/>
          </w:tcPr>
          <w:p w14:paraId="0C006310" w14:textId="77777777" w:rsidR="005A5BB3" w:rsidRPr="005A5BB3" w:rsidRDefault="005A5BB3" w:rsidP="005A5BB3">
            <w:pPr>
              <w:spacing w:after="0"/>
              <w:rPr>
                <w:rFonts w:eastAsia="Times New Roman"/>
                <w:b/>
                <w:bCs/>
              </w:rPr>
            </w:pPr>
            <w:r w:rsidRPr="005A5BB3">
              <w:rPr>
                <w:rFonts w:eastAsia="Times New Roman"/>
                <w:b/>
                <w:bCs/>
              </w:rPr>
              <w:t> </w:t>
            </w:r>
          </w:p>
        </w:tc>
        <w:tc>
          <w:tcPr>
            <w:tcW w:w="3530" w:type="dxa"/>
            <w:tcBorders>
              <w:top w:val="single" w:sz="4" w:space="0" w:color="auto"/>
              <w:left w:val="nil"/>
              <w:bottom w:val="nil"/>
              <w:right w:val="single" w:sz="4" w:space="0" w:color="auto"/>
            </w:tcBorders>
            <w:shd w:val="clear" w:color="auto" w:fill="auto"/>
            <w:hideMark/>
          </w:tcPr>
          <w:p w14:paraId="05E50893" w14:textId="77777777" w:rsidR="005A5BB3" w:rsidRPr="005A5BB3" w:rsidRDefault="005A5BB3" w:rsidP="005A5BB3">
            <w:pPr>
              <w:spacing w:after="0"/>
              <w:rPr>
                <w:rFonts w:eastAsia="Times New Roman"/>
                <w:b/>
                <w:bCs/>
              </w:rPr>
            </w:pPr>
            <w:r w:rsidRPr="005A5BB3">
              <w:rPr>
                <w:rFonts w:eastAsia="Times New Roman"/>
                <w:b/>
                <w:bCs/>
              </w:rPr>
              <w:t>Invasive non-native / alien species</w:t>
            </w:r>
          </w:p>
        </w:tc>
        <w:tc>
          <w:tcPr>
            <w:tcW w:w="3274" w:type="dxa"/>
            <w:tcBorders>
              <w:top w:val="nil"/>
              <w:left w:val="nil"/>
              <w:bottom w:val="single" w:sz="4" w:space="0" w:color="auto"/>
              <w:right w:val="single" w:sz="4" w:space="0" w:color="auto"/>
            </w:tcBorders>
            <w:shd w:val="clear" w:color="auto" w:fill="auto"/>
            <w:hideMark/>
          </w:tcPr>
          <w:p w14:paraId="3E86A5E0" w14:textId="77777777" w:rsidR="005A5BB3" w:rsidRPr="005A5BB3" w:rsidRDefault="005A5BB3" w:rsidP="005A5BB3">
            <w:pPr>
              <w:spacing w:after="0"/>
              <w:rPr>
                <w:rFonts w:eastAsia="Times New Roman"/>
              </w:rPr>
            </w:pPr>
            <w:r w:rsidRPr="005A5BB3">
              <w:rPr>
                <w:rFonts w:eastAsia="Times New Roman"/>
              </w:rPr>
              <w:t>Weeds</w:t>
            </w:r>
          </w:p>
        </w:tc>
      </w:tr>
      <w:tr w:rsidR="005A5BB3" w:rsidRPr="005A5BB3" w14:paraId="45866F90" w14:textId="77777777" w:rsidTr="00F719D8">
        <w:trPr>
          <w:trHeight w:val="300"/>
        </w:trPr>
        <w:tc>
          <w:tcPr>
            <w:tcW w:w="1990" w:type="dxa"/>
            <w:tcBorders>
              <w:top w:val="nil"/>
              <w:left w:val="single" w:sz="4" w:space="0" w:color="auto"/>
              <w:bottom w:val="nil"/>
              <w:right w:val="single" w:sz="4" w:space="0" w:color="auto"/>
            </w:tcBorders>
            <w:shd w:val="clear" w:color="auto" w:fill="auto"/>
            <w:noWrap/>
            <w:hideMark/>
          </w:tcPr>
          <w:p w14:paraId="79AA1828" w14:textId="77777777" w:rsidR="005A5BB3" w:rsidRPr="005A5BB3" w:rsidRDefault="005A5BB3" w:rsidP="005A5BB3">
            <w:pPr>
              <w:spacing w:after="0"/>
              <w:rPr>
                <w:rFonts w:eastAsia="Times New Roman"/>
                <w:b/>
                <w:bCs/>
              </w:rPr>
            </w:pPr>
            <w:r w:rsidRPr="005A5BB3">
              <w:rPr>
                <w:rFonts w:eastAsia="Times New Roman"/>
                <w:b/>
                <w:bCs/>
              </w:rPr>
              <w:t> </w:t>
            </w:r>
          </w:p>
        </w:tc>
        <w:tc>
          <w:tcPr>
            <w:tcW w:w="3530" w:type="dxa"/>
            <w:tcBorders>
              <w:top w:val="nil"/>
              <w:left w:val="nil"/>
              <w:bottom w:val="nil"/>
              <w:right w:val="single" w:sz="4" w:space="0" w:color="auto"/>
            </w:tcBorders>
            <w:shd w:val="clear" w:color="auto" w:fill="auto"/>
            <w:noWrap/>
            <w:hideMark/>
          </w:tcPr>
          <w:p w14:paraId="0D6DBA1C" w14:textId="77777777" w:rsidR="005A5BB3" w:rsidRPr="005A5BB3" w:rsidRDefault="005A5BB3" w:rsidP="005A5BB3">
            <w:pPr>
              <w:spacing w:after="0"/>
              <w:rPr>
                <w:rFonts w:ascii="Arial" w:eastAsia="Times New Roman" w:hAnsi="Arial" w:cs="Arial"/>
                <w:b/>
                <w:bCs/>
              </w:rPr>
            </w:pPr>
            <w:r w:rsidRPr="005A5BB3">
              <w:rPr>
                <w:rFonts w:ascii="Arial" w:eastAsia="Times New Roman" w:hAnsi="Arial" w:cs="Arial"/>
                <w:b/>
                <w:bCs/>
              </w:rPr>
              <w:t> </w:t>
            </w:r>
          </w:p>
        </w:tc>
        <w:tc>
          <w:tcPr>
            <w:tcW w:w="3274" w:type="dxa"/>
            <w:tcBorders>
              <w:top w:val="nil"/>
              <w:left w:val="nil"/>
              <w:bottom w:val="single" w:sz="4" w:space="0" w:color="auto"/>
              <w:right w:val="single" w:sz="4" w:space="0" w:color="auto"/>
            </w:tcBorders>
            <w:shd w:val="clear" w:color="auto" w:fill="auto"/>
            <w:hideMark/>
          </w:tcPr>
          <w:p w14:paraId="45897626" w14:textId="77777777" w:rsidR="005A5BB3" w:rsidRPr="005A5BB3" w:rsidRDefault="005A5BB3" w:rsidP="005A5BB3">
            <w:pPr>
              <w:spacing w:after="0"/>
              <w:rPr>
                <w:rFonts w:eastAsia="Times New Roman"/>
              </w:rPr>
            </w:pPr>
            <w:r w:rsidRPr="005A5BB3">
              <w:rPr>
                <w:rFonts w:eastAsia="Times New Roman"/>
              </w:rPr>
              <w:t>Vertebrates</w:t>
            </w:r>
          </w:p>
        </w:tc>
      </w:tr>
      <w:tr w:rsidR="005A5BB3" w:rsidRPr="005A5BB3" w14:paraId="0254678F" w14:textId="77777777" w:rsidTr="00F719D8">
        <w:trPr>
          <w:trHeight w:val="300"/>
        </w:trPr>
        <w:tc>
          <w:tcPr>
            <w:tcW w:w="1990" w:type="dxa"/>
            <w:tcBorders>
              <w:top w:val="nil"/>
              <w:left w:val="single" w:sz="4" w:space="0" w:color="auto"/>
              <w:bottom w:val="nil"/>
              <w:right w:val="single" w:sz="4" w:space="0" w:color="auto"/>
            </w:tcBorders>
            <w:shd w:val="clear" w:color="auto" w:fill="auto"/>
            <w:noWrap/>
            <w:hideMark/>
          </w:tcPr>
          <w:p w14:paraId="5172C665" w14:textId="77777777" w:rsidR="005A5BB3" w:rsidRPr="005A5BB3" w:rsidRDefault="005A5BB3" w:rsidP="005A5BB3">
            <w:pPr>
              <w:spacing w:after="0"/>
              <w:rPr>
                <w:rFonts w:eastAsia="Times New Roman"/>
                <w:b/>
                <w:bCs/>
              </w:rPr>
            </w:pPr>
            <w:r w:rsidRPr="005A5BB3">
              <w:rPr>
                <w:rFonts w:eastAsia="Times New Roman"/>
                <w:b/>
                <w:bCs/>
              </w:rPr>
              <w:t> </w:t>
            </w:r>
          </w:p>
        </w:tc>
        <w:tc>
          <w:tcPr>
            <w:tcW w:w="3530" w:type="dxa"/>
            <w:tcBorders>
              <w:top w:val="nil"/>
              <w:left w:val="nil"/>
              <w:bottom w:val="nil"/>
              <w:right w:val="single" w:sz="4" w:space="0" w:color="auto"/>
            </w:tcBorders>
            <w:shd w:val="clear" w:color="auto" w:fill="auto"/>
            <w:noWrap/>
            <w:hideMark/>
          </w:tcPr>
          <w:p w14:paraId="3B31FDCA" w14:textId="77777777" w:rsidR="005A5BB3" w:rsidRPr="005A5BB3" w:rsidRDefault="005A5BB3" w:rsidP="005A5BB3">
            <w:pPr>
              <w:spacing w:after="0"/>
              <w:rPr>
                <w:rFonts w:ascii="Arial" w:eastAsia="Times New Roman" w:hAnsi="Arial" w:cs="Arial"/>
                <w:b/>
                <w:bCs/>
              </w:rPr>
            </w:pPr>
            <w:r w:rsidRPr="005A5BB3">
              <w:rPr>
                <w:rFonts w:ascii="Arial" w:eastAsia="Times New Roman" w:hAnsi="Arial" w:cs="Arial"/>
                <w:b/>
                <w:bCs/>
              </w:rPr>
              <w:t> </w:t>
            </w:r>
          </w:p>
        </w:tc>
        <w:tc>
          <w:tcPr>
            <w:tcW w:w="3274" w:type="dxa"/>
            <w:tcBorders>
              <w:top w:val="nil"/>
              <w:left w:val="nil"/>
              <w:bottom w:val="single" w:sz="4" w:space="0" w:color="auto"/>
              <w:right w:val="single" w:sz="4" w:space="0" w:color="auto"/>
            </w:tcBorders>
            <w:shd w:val="clear" w:color="auto" w:fill="auto"/>
            <w:hideMark/>
          </w:tcPr>
          <w:p w14:paraId="07E1F3D8" w14:textId="77777777" w:rsidR="005A5BB3" w:rsidRPr="005A5BB3" w:rsidRDefault="005A5BB3" w:rsidP="005A5BB3">
            <w:pPr>
              <w:spacing w:after="0"/>
              <w:rPr>
                <w:rFonts w:eastAsia="Times New Roman"/>
              </w:rPr>
            </w:pPr>
            <w:r w:rsidRPr="005A5BB3">
              <w:rPr>
                <w:rFonts w:eastAsia="Times New Roman"/>
              </w:rPr>
              <w:t>Invertebrates</w:t>
            </w:r>
          </w:p>
        </w:tc>
      </w:tr>
      <w:tr w:rsidR="005A5BB3" w:rsidRPr="005A5BB3" w14:paraId="4E33AF64" w14:textId="77777777" w:rsidTr="00F719D8">
        <w:trPr>
          <w:trHeight w:val="300"/>
        </w:trPr>
        <w:tc>
          <w:tcPr>
            <w:tcW w:w="1990" w:type="dxa"/>
            <w:tcBorders>
              <w:top w:val="nil"/>
              <w:left w:val="single" w:sz="4" w:space="0" w:color="auto"/>
              <w:bottom w:val="nil"/>
              <w:right w:val="single" w:sz="4" w:space="0" w:color="auto"/>
            </w:tcBorders>
            <w:shd w:val="clear" w:color="auto" w:fill="auto"/>
            <w:noWrap/>
            <w:hideMark/>
          </w:tcPr>
          <w:p w14:paraId="7B15945D" w14:textId="77777777" w:rsidR="005A5BB3" w:rsidRPr="005A5BB3" w:rsidRDefault="005A5BB3" w:rsidP="005A5BB3">
            <w:pPr>
              <w:spacing w:after="0"/>
              <w:rPr>
                <w:rFonts w:eastAsia="Times New Roman"/>
                <w:b/>
                <w:bCs/>
              </w:rPr>
            </w:pPr>
            <w:r w:rsidRPr="005A5BB3">
              <w:rPr>
                <w:rFonts w:eastAsia="Times New Roman"/>
                <w:b/>
                <w:bCs/>
              </w:rPr>
              <w:t> </w:t>
            </w:r>
          </w:p>
        </w:tc>
        <w:tc>
          <w:tcPr>
            <w:tcW w:w="3530" w:type="dxa"/>
            <w:tcBorders>
              <w:top w:val="nil"/>
              <w:left w:val="nil"/>
              <w:bottom w:val="nil"/>
              <w:right w:val="single" w:sz="4" w:space="0" w:color="auto"/>
            </w:tcBorders>
            <w:shd w:val="clear" w:color="auto" w:fill="auto"/>
            <w:noWrap/>
            <w:hideMark/>
          </w:tcPr>
          <w:p w14:paraId="05E9B591" w14:textId="77777777" w:rsidR="005A5BB3" w:rsidRPr="005A5BB3" w:rsidRDefault="005A5BB3" w:rsidP="005A5BB3">
            <w:pPr>
              <w:spacing w:after="0"/>
              <w:rPr>
                <w:rFonts w:ascii="Arial" w:eastAsia="Times New Roman" w:hAnsi="Arial" w:cs="Arial"/>
                <w:b/>
                <w:bCs/>
              </w:rPr>
            </w:pPr>
            <w:r w:rsidRPr="005A5BB3">
              <w:rPr>
                <w:rFonts w:ascii="Arial" w:eastAsia="Times New Roman" w:hAnsi="Arial" w:cs="Arial"/>
                <w:b/>
                <w:bCs/>
              </w:rPr>
              <w:t> </w:t>
            </w:r>
          </w:p>
        </w:tc>
        <w:tc>
          <w:tcPr>
            <w:tcW w:w="3274" w:type="dxa"/>
            <w:tcBorders>
              <w:top w:val="nil"/>
              <w:left w:val="nil"/>
              <w:bottom w:val="single" w:sz="4" w:space="0" w:color="auto"/>
              <w:right w:val="single" w:sz="4" w:space="0" w:color="auto"/>
            </w:tcBorders>
            <w:shd w:val="clear" w:color="auto" w:fill="auto"/>
            <w:hideMark/>
          </w:tcPr>
          <w:p w14:paraId="71E736F1" w14:textId="77777777" w:rsidR="005A5BB3" w:rsidRPr="005A5BB3" w:rsidRDefault="005A5BB3" w:rsidP="005A5BB3">
            <w:pPr>
              <w:spacing w:after="0"/>
              <w:rPr>
                <w:rFonts w:eastAsia="Times New Roman"/>
              </w:rPr>
            </w:pPr>
            <w:r w:rsidRPr="005A5BB3">
              <w:rPr>
                <w:rFonts w:eastAsia="Times New Roman"/>
              </w:rPr>
              <w:t>Pathogens</w:t>
            </w:r>
          </w:p>
        </w:tc>
      </w:tr>
      <w:tr w:rsidR="005A5BB3" w:rsidRPr="005A5BB3" w14:paraId="7AA90EC8" w14:textId="77777777" w:rsidTr="00F719D8">
        <w:trPr>
          <w:trHeight w:val="300"/>
        </w:trPr>
        <w:tc>
          <w:tcPr>
            <w:tcW w:w="1990" w:type="dxa"/>
            <w:tcBorders>
              <w:top w:val="nil"/>
              <w:left w:val="single" w:sz="4" w:space="0" w:color="auto"/>
              <w:bottom w:val="nil"/>
              <w:right w:val="single" w:sz="4" w:space="0" w:color="auto"/>
            </w:tcBorders>
            <w:shd w:val="clear" w:color="auto" w:fill="auto"/>
            <w:noWrap/>
            <w:hideMark/>
          </w:tcPr>
          <w:p w14:paraId="2FDC6246" w14:textId="77777777" w:rsidR="005A5BB3" w:rsidRPr="005A5BB3" w:rsidRDefault="005A5BB3" w:rsidP="005A5BB3">
            <w:pPr>
              <w:spacing w:after="0"/>
              <w:rPr>
                <w:rFonts w:eastAsia="Times New Roman"/>
                <w:b/>
                <w:bCs/>
              </w:rPr>
            </w:pPr>
            <w:r w:rsidRPr="005A5BB3">
              <w:rPr>
                <w:rFonts w:eastAsia="Times New Roman"/>
                <w:b/>
                <w:bCs/>
              </w:rPr>
              <w:t> </w:t>
            </w:r>
          </w:p>
        </w:tc>
        <w:tc>
          <w:tcPr>
            <w:tcW w:w="3530" w:type="dxa"/>
            <w:tcBorders>
              <w:top w:val="nil"/>
              <w:left w:val="nil"/>
              <w:bottom w:val="nil"/>
              <w:right w:val="single" w:sz="4" w:space="0" w:color="auto"/>
            </w:tcBorders>
            <w:shd w:val="clear" w:color="auto" w:fill="auto"/>
            <w:noWrap/>
            <w:hideMark/>
          </w:tcPr>
          <w:p w14:paraId="34B2F431" w14:textId="77777777" w:rsidR="005A5BB3" w:rsidRPr="005A5BB3" w:rsidRDefault="005A5BB3" w:rsidP="005A5BB3">
            <w:pPr>
              <w:spacing w:after="0"/>
              <w:rPr>
                <w:rFonts w:ascii="Arial" w:eastAsia="Times New Roman" w:hAnsi="Arial" w:cs="Arial"/>
                <w:b/>
                <w:bCs/>
              </w:rPr>
            </w:pPr>
            <w:r w:rsidRPr="005A5BB3">
              <w:rPr>
                <w:rFonts w:ascii="Arial" w:eastAsia="Times New Roman" w:hAnsi="Arial" w:cs="Arial"/>
                <w:b/>
                <w:bCs/>
              </w:rPr>
              <w:t> </w:t>
            </w:r>
          </w:p>
        </w:tc>
        <w:tc>
          <w:tcPr>
            <w:tcW w:w="3274" w:type="dxa"/>
            <w:tcBorders>
              <w:top w:val="nil"/>
              <w:left w:val="nil"/>
              <w:bottom w:val="single" w:sz="4" w:space="0" w:color="auto"/>
              <w:right w:val="single" w:sz="4" w:space="0" w:color="auto"/>
            </w:tcBorders>
            <w:shd w:val="clear" w:color="auto" w:fill="auto"/>
            <w:hideMark/>
          </w:tcPr>
          <w:p w14:paraId="504ED0B2" w14:textId="77777777" w:rsidR="005A5BB3" w:rsidRPr="005A5BB3" w:rsidRDefault="005A5BB3" w:rsidP="005A5BB3">
            <w:pPr>
              <w:spacing w:after="0"/>
              <w:rPr>
                <w:rFonts w:eastAsia="Times New Roman"/>
              </w:rPr>
            </w:pPr>
            <w:r w:rsidRPr="005A5BB3">
              <w:rPr>
                <w:rFonts w:eastAsia="Times New Roman"/>
              </w:rPr>
              <w:t>Ecosystem changes by invasive species</w:t>
            </w:r>
          </w:p>
        </w:tc>
      </w:tr>
      <w:tr w:rsidR="005A5BB3" w:rsidRPr="005A5BB3" w14:paraId="389D580D" w14:textId="77777777" w:rsidTr="00F719D8">
        <w:trPr>
          <w:trHeight w:val="300"/>
        </w:trPr>
        <w:tc>
          <w:tcPr>
            <w:tcW w:w="1990" w:type="dxa"/>
            <w:tcBorders>
              <w:top w:val="nil"/>
              <w:left w:val="single" w:sz="4" w:space="0" w:color="auto"/>
              <w:bottom w:val="nil"/>
              <w:right w:val="single" w:sz="4" w:space="0" w:color="auto"/>
            </w:tcBorders>
            <w:shd w:val="clear" w:color="auto" w:fill="auto"/>
            <w:noWrap/>
            <w:hideMark/>
          </w:tcPr>
          <w:p w14:paraId="42A911DB" w14:textId="77777777" w:rsidR="005A5BB3" w:rsidRPr="005A5BB3" w:rsidRDefault="005A5BB3" w:rsidP="005A5BB3">
            <w:pPr>
              <w:spacing w:after="0"/>
              <w:rPr>
                <w:rFonts w:eastAsia="Times New Roman"/>
                <w:b/>
                <w:bCs/>
              </w:rPr>
            </w:pPr>
            <w:r w:rsidRPr="005A5BB3">
              <w:rPr>
                <w:rFonts w:eastAsia="Times New Roman"/>
                <w:b/>
                <w:bCs/>
              </w:rPr>
              <w:t> </w:t>
            </w:r>
          </w:p>
        </w:tc>
        <w:tc>
          <w:tcPr>
            <w:tcW w:w="3530" w:type="dxa"/>
            <w:tcBorders>
              <w:top w:val="single" w:sz="4" w:space="0" w:color="auto"/>
              <w:left w:val="nil"/>
              <w:bottom w:val="nil"/>
              <w:right w:val="single" w:sz="4" w:space="0" w:color="auto"/>
            </w:tcBorders>
            <w:shd w:val="clear" w:color="auto" w:fill="auto"/>
            <w:noWrap/>
            <w:hideMark/>
          </w:tcPr>
          <w:p w14:paraId="6B1EDA7E" w14:textId="77777777" w:rsidR="005A5BB3" w:rsidRPr="005A5BB3" w:rsidRDefault="005A5BB3" w:rsidP="005A5BB3">
            <w:pPr>
              <w:spacing w:after="0"/>
              <w:rPr>
                <w:rFonts w:eastAsia="Times New Roman"/>
                <w:b/>
                <w:bCs/>
              </w:rPr>
            </w:pPr>
            <w:r w:rsidRPr="005A5BB3">
              <w:rPr>
                <w:rFonts w:eastAsia="Times New Roman"/>
                <w:b/>
                <w:bCs/>
              </w:rPr>
              <w:t xml:space="preserve">Genetic and </w:t>
            </w:r>
            <w:r w:rsidR="001F03A4" w:rsidRPr="005A5BB3">
              <w:rPr>
                <w:rFonts w:eastAsia="Times New Roman"/>
                <w:b/>
                <w:bCs/>
              </w:rPr>
              <w:t>demographic</w:t>
            </w:r>
            <w:r w:rsidRPr="005A5BB3">
              <w:rPr>
                <w:rFonts w:eastAsia="Times New Roman"/>
                <w:b/>
                <w:bCs/>
              </w:rPr>
              <w:t xml:space="preserve"> risks</w:t>
            </w:r>
          </w:p>
        </w:tc>
        <w:tc>
          <w:tcPr>
            <w:tcW w:w="3274" w:type="dxa"/>
            <w:tcBorders>
              <w:top w:val="nil"/>
              <w:left w:val="nil"/>
              <w:bottom w:val="single" w:sz="4" w:space="0" w:color="auto"/>
              <w:right w:val="single" w:sz="4" w:space="0" w:color="auto"/>
            </w:tcBorders>
            <w:shd w:val="clear" w:color="auto" w:fill="auto"/>
            <w:hideMark/>
          </w:tcPr>
          <w:p w14:paraId="19B10F1C" w14:textId="77777777" w:rsidR="005A5BB3" w:rsidRPr="005A5BB3" w:rsidRDefault="005A5BB3" w:rsidP="005A5BB3">
            <w:pPr>
              <w:spacing w:after="0"/>
              <w:rPr>
                <w:rFonts w:eastAsia="Times New Roman"/>
              </w:rPr>
            </w:pPr>
            <w:r w:rsidRPr="005A5BB3">
              <w:rPr>
                <w:rFonts w:eastAsia="Times New Roman"/>
              </w:rPr>
              <w:t>Restricted geographical distribution</w:t>
            </w:r>
          </w:p>
        </w:tc>
      </w:tr>
      <w:tr w:rsidR="005A5BB3" w:rsidRPr="005A5BB3" w14:paraId="6A2DBD44" w14:textId="77777777" w:rsidTr="00F719D8">
        <w:trPr>
          <w:trHeight w:val="300"/>
        </w:trPr>
        <w:tc>
          <w:tcPr>
            <w:tcW w:w="1990" w:type="dxa"/>
            <w:tcBorders>
              <w:top w:val="nil"/>
              <w:left w:val="single" w:sz="4" w:space="0" w:color="auto"/>
              <w:bottom w:val="nil"/>
              <w:right w:val="single" w:sz="4" w:space="0" w:color="auto"/>
            </w:tcBorders>
            <w:shd w:val="clear" w:color="auto" w:fill="auto"/>
            <w:noWrap/>
            <w:hideMark/>
          </w:tcPr>
          <w:p w14:paraId="0747AB04" w14:textId="77777777" w:rsidR="005A5BB3" w:rsidRPr="005A5BB3" w:rsidRDefault="005A5BB3" w:rsidP="005A5BB3">
            <w:pPr>
              <w:spacing w:after="0"/>
              <w:rPr>
                <w:rFonts w:eastAsia="Times New Roman"/>
                <w:b/>
                <w:bCs/>
              </w:rPr>
            </w:pPr>
            <w:r w:rsidRPr="005A5BB3">
              <w:rPr>
                <w:rFonts w:eastAsia="Times New Roman"/>
                <w:b/>
                <w:bCs/>
              </w:rPr>
              <w:t> </w:t>
            </w:r>
          </w:p>
        </w:tc>
        <w:tc>
          <w:tcPr>
            <w:tcW w:w="3530" w:type="dxa"/>
            <w:tcBorders>
              <w:top w:val="nil"/>
              <w:left w:val="nil"/>
              <w:bottom w:val="nil"/>
              <w:right w:val="single" w:sz="4" w:space="0" w:color="auto"/>
            </w:tcBorders>
            <w:shd w:val="clear" w:color="auto" w:fill="auto"/>
            <w:noWrap/>
            <w:hideMark/>
          </w:tcPr>
          <w:p w14:paraId="63786615" w14:textId="77777777" w:rsidR="005A5BB3" w:rsidRPr="005A5BB3" w:rsidRDefault="005A5BB3" w:rsidP="005A5BB3">
            <w:pPr>
              <w:spacing w:after="0"/>
              <w:rPr>
                <w:rFonts w:ascii="Arial" w:eastAsia="Times New Roman" w:hAnsi="Arial" w:cs="Arial"/>
                <w:b/>
                <w:bCs/>
              </w:rPr>
            </w:pPr>
            <w:r w:rsidRPr="005A5BB3">
              <w:rPr>
                <w:rFonts w:ascii="Arial" w:eastAsia="Times New Roman" w:hAnsi="Arial" w:cs="Arial"/>
                <w:b/>
                <w:bCs/>
              </w:rPr>
              <w:t> </w:t>
            </w:r>
          </w:p>
        </w:tc>
        <w:tc>
          <w:tcPr>
            <w:tcW w:w="3274" w:type="dxa"/>
            <w:tcBorders>
              <w:top w:val="nil"/>
              <w:left w:val="nil"/>
              <w:bottom w:val="single" w:sz="4" w:space="0" w:color="auto"/>
              <w:right w:val="single" w:sz="4" w:space="0" w:color="auto"/>
            </w:tcBorders>
            <w:shd w:val="clear" w:color="auto" w:fill="auto"/>
            <w:hideMark/>
          </w:tcPr>
          <w:p w14:paraId="1CF12539" w14:textId="77777777" w:rsidR="005A5BB3" w:rsidRPr="005A5BB3" w:rsidRDefault="005A5BB3" w:rsidP="005A5BB3">
            <w:pPr>
              <w:spacing w:after="0"/>
              <w:rPr>
                <w:rFonts w:eastAsia="Times New Roman"/>
              </w:rPr>
            </w:pPr>
            <w:r w:rsidRPr="005A5BB3">
              <w:rPr>
                <w:rFonts w:eastAsia="Times New Roman"/>
              </w:rPr>
              <w:t>Low genetic diversity and genetic inbreeding</w:t>
            </w:r>
          </w:p>
        </w:tc>
      </w:tr>
      <w:tr w:rsidR="005A5BB3" w:rsidRPr="005A5BB3" w14:paraId="749D464F" w14:textId="77777777" w:rsidTr="00F719D8">
        <w:trPr>
          <w:trHeight w:val="300"/>
        </w:trPr>
        <w:tc>
          <w:tcPr>
            <w:tcW w:w="1990" w:type="dxa"/>
            <w:tcBorders>
              <w:top w:val="nil"/>
              <w:left w:val="single" w:sz="4" w:space="0" w:color="auto"/>
              <w:bottom w:val="nil"/>
              <w:right w:val="single" w:sz="4" w:space="0" w:color="auto"/>
            </w:tcBorders>
            <w:shd w:val="clear" w:color="auto" w:fill="auto"/>
            <w:noWrap/>
            <w:hideMark/>
          </w:tcPr>
          <w:p w14:paraId="77C2D76E" w14:textId="77777777" w:rsidR="005A5BB3" w:rsidRPr="005A5BB3" w:rsidRDefault="005A5BB3" w:rsidP="005A5BB3">
            <w:pPr>
              <w:spacing w:after="0"/>
              <w:rPr>
                <w:rFonts w:eastAsia="Times New Roman"/>
                <w:b/>
                <w:bCs/>
              </w:rPr>
            </w:pPr>
            <w:r w:rsidRPr="005A5BB3">
              <w:rPr>
                <w:rFonts w:eastAsia="Times New Roman"/>
                <w:b/>
                <w:bCs/>
              </w:rPr>
              <w:t> </w:t>
            </w:r>
          </w:p>
        </w:tc>
        <w:tc>
          <w:tcPr>
            <w:tcW w:w="3530" w:type="dxa"/>
            <w:tcBorders>
              <w:top w:val="nil"/>
              <w:left w:val="nil"/>
              <w:bottom w:val="nil"/>
              <w:right w:val="single" w:sz="4" w:space="0" w:color="auto"/>
            </w:tcBorders>
            <w:shd w:val="clear" w:color="auto" w:fill="auto"/>
            <w:noWrap/>
            <w:hideMark/>
          </w:tcPr>
          <w:p w14:paraId="08CF8F39" w14:textId="77777777" w:rsidR="005A5BB3" w:rsidRPr="005A5BB3" w:rsidRDefault="005A5BB3" w:rsidP="005A5BB3">
            <w:pPr>
              <w:spacing w:after="0"/>
              <w:rPr>
                <w:rFonts w:ascii="Arial" w:eastAsia="Times New Roman" w:hAnsi="Arial" w:cs="Arial"/>
                <w:b/>
                <w:bCs/>
              </w:rPr>
            </w:pPr>
            <w:r w:rsidRPr="005A5BB3">
              <w:rPr>
                <w:rFonts w:ascii="Arial" w:eastAsia="Times New Roman" w:hAnsi="Arial" w:cs="Arial"/>
                <w:b/>
                <w:bCs/>
              </w:rPr>
              <w:t> </w:t>
            </w:r>
          </w:p>
        </w:tc>
        <w:tc>
          <w:tcPr>
            <w:tcW w:w="3274" w:type="dxa"/>
            <w:tcBorders>
              <w:top w:val="nil"/>
              <w:left w:val="nil"/>
              <w:bottom w:val="single" w:sz="4" w:space="0" w:color="auto"/>
              <w:right w:val="single" w:sz="4" w:space="0" w:color="auto"/>
            </w:tcBorders>
            <w:shd w:val="clear" w:color="auto" w:fill="auto"/>
            <w:hideMark/>
          </w:tcPr>
          <w:p w14:paraId="1DB645B7" w14:textId="77777777" w:rsidR="005A5BB3" w:rsidRPr="005A5BB3" w:rsidRDefault="005A5BB3" w:rsidP="005A5BB3">
            <w:pPr>
              <w:spacing w:after="0"/>
              <w:rPr>
                <w:rFonts w:eastAsia="Times New Roman"/>
              </w:rPr>
            </w:pPr>
            <w:r w:rsidRPr="005A5BB3">
              <w:rPr>
                <w:rFonts w:eastAsia="Times New Roman"/>
              </w:rPr>
              <w:t>Low numbers of individuals</w:t>
            </w:r>
          </w:p>
        </w:tc>
      </w:tr>
      <w:tr w:rsidR="005A5BB3" w:rsidRPr="005A5BB3" w14:paraId="73D207C5" w14:textId="77777777" w:rsidTr="00F719D8">
        <w:trPr>
          <w:trHeight w:val="300"/>
        </w:trPr>
        <w:tc>
          <w:tcPr>
            <w:tcW w:w="1990" w:type="dxa"/>
            <w:tcBorders>
              <w:top w:val="nil"/>
              <w:left w:val="single" w:sz="4" w:space="0" w:color="auto"/>
              <w:bottom w:val="nil"/>
              <w:right w:val="single" w:sz="4" w:space="0" w:color="auto"/>
            </w:tcBorders>
            <w:shd w:val="clear" w:color="auto" w:fill="auto"/>
            <w:noWrap/>
            <w:hideMark/>
          </w:tcPr>
          <w:p w14:paraId="509F33D1" w14:textId="77777777" w:rsidR="005A5BB3" w:rsidRPr="005A5BB3" w:rsidRDefault="005A5BB3" w:rsidP="005A5BB3">
            <w:pPr>
              <w:spacing w:after="0"/>
              <w:rPr>
                <w:rFonts w:eastAsia="Times New Roman"/>
                <w:b/>
                <w:bCs/>
              </w:rPr>
            </w:pPr>
            <w:r w:rsidRPr="005A5BB3">
              <w:rPr>
                <w:rFonts w:eastAsia="Times New Roman"/>
                <w:b/>
                <w:bCs/>
              </w:rPr>
              <w:t> </w:t>
            </w:r>
          </w:p>
        </w:tc>
        <w:tc>
          <w:tcPr>
            <w:tcW w:w="3530" w:type="dxa"/>
            <w:tcBorders>
              <w:top w:val="nil"/>
              <w:left w:val="nil"/>
              <w:bottom w:val="nil"/>
              <w:right w:val="single" w:sz="4" w:space="0" w:color="auto"/>
            </w:tcBorders>
            <w:shd w:val="clear" w:color="auto" w:fill="auto"/>
            <w:noWrap/>
            <w:hideMark/>
          </w:tcPr>
          <w:p w14:paraId="0693C128" w14:textId="77777777" w:rsidR="005A5BB3" w:rsidRPr="005A5BB3" w:rsidRDefault="005A5BB3" w:rsidP="005A5BB3">
            <w:pPr>
              <w:spacing w:after="0"/>
              <w:rPr>
                <w:rFonts w:ascii="Arial" w:eastAsia="Times New Roman" w:hAnsi="Arial" w:cs="Arial"/>
                <w:b/>
                <w:bCs/>
              </w:rPr>
            </w:pPr>
            <w:r w:rsidRPr="005A5BB3">
              <w:rPr>
                <w:rFonts w:ascii="Arial" w:eastAsia="Times New Roman" w:hAnsi="Arial" w:cs="Arial"/>
                <w:b/>
                <w:bCs/>
              </w:rPr>
              <w:t> </w:t>
            </w:r>
          </w:p>
        </w:tc>
        <w:tc>
          <w:tcPr>
            <w:tcW w:w="3274" w:type="dxa"/>
            <w:tcBorders>
              <w:top w:val="nil"/>
              <w:left w:val="nil"/>
              <w:bottom w:val="single" w:sz="4" w:space="0" w:color="auto"/>
              <w:right w:val="single" w:sz="4" w:space="0" w:color="auto"/>
            </w:tcBorders>
            <w:shd w:val="clear" w:color="auto" w:fill="auto"/>
            <w:hideMark/>
          </w:tcPr>
          <w:p w14:paraId="6D65C20B" w14:textId="77777777" w:rsidR="005A5BB3" w:rsidRPr="005A5BB3" w:rsidRDefault="005A5BB3" w:rsidP="005A5BB3">
            <w:pPr>
              <w:spacing w:after="0"/>
              <w:rPr>
                <w:rFonts w:eastAsia="Times New Roman"/>
              </w:rPr>
            </w:pPr>
            <w:r w:rsidRPr="005A5BB3">
              <w:rPr>
                <w:rFonts w:eastAsia="Times New Roman"/>
              </w:rPr>
              <w:t>Low reproduction</w:t>
            </w:r>
          </w:p>
        </w:tc>
      </w:tr>
      <w:tr w:rsidR="005A5BB3" w:rsidRPr="005A5BB3" w14:paraId="22759523" w14:textId="77777777" w:rsidTr="00F719D8">
        <w:trPr>
          <w:trHeight w:val="300"/>
        </w:trPr>
        <w:tc>
          <w:tcPr>
            <w:tcW w:w="1990" w:type="dxa"/>
            <w:tcBorders>
              <w:top w:val="nil"/>
              <w:left w:val="single" w:sz="4" w:space="0" w:color="auto"/>
              <w:bottom w:val="nil"/>
              <w:right w:val="single" w:sz="4" w:space="0" w:color="auto"/>
            </w:tcBorders>
            <w:shd w:val="clear" w:color="auto" w:fill="auto"/>
            <w:noWrap/>
            <w:hideMark/>
          </w:tcPr>
          <w:p w14:paraId="5B81006F" w14:textId="77777777" w:rsidR="005A5BB3" w:rsidRPr="005A5BB3" w:rsidRDefault="005A5BB3" w:rsidP="005A5BB3">
            <w:pPr>
              <w:spacing w:after="0"/>
              <w:rPr>
                <w:rFonts w:eastAsia="Times New Roman"/>
                <w:b/>
                <w:bCs/>
              </w:rPr>
            </w:pPr>
            <w:r w:rsidRPr="005A5BB3">
              <w:rPr>
                <w:rFonts w:eastAsia="Times New Roman"/>
                <w:b/>
                <w:bCs/>
              </w:rPr>
              <w:t> </w:t>
            </w:r>
          </w:p>
        </w:tc>
        <w:tc>
          <w:tcPr>
            <w:tcW w:w="3530" w:type="dxa"/>
            <w:tcBorders>
              <w:top w:val="nil"/>
              <w:left w:val="nil"/>
              <w:bottom w:val="nil"/>
              <w:right w:val="single" w:sz="4" w:space="0" w:color="auto"/>
            </w:tcBorders>
            <w:shd w:val="clear" w:color="auto" w:fill="auto"/>
            <w:noWrap/>
            <w:hideMark/>
          </w:tcPr>
          <w:p w14:paraId="7EFA8381" w14:textId="77777777" w:rsidR="005A5BB3" w:rsidRPr="005A5BB3" w:rsidRDefault="005A5BB3" w:rsidP="005A5BB3">
            <w:pPr>
              <w:spacing w:after="0"/>
              <w:rPr>
                <w:rFonts w:ascii="Arial" w:eastAsia="Times New Roman" w:hAnsi="Arial" w:cs="Arial"/>
                <w:b/>
                <w:bCs/>
              </w:rPr>
            </w:pPr>
            <w:r w:rsidRPr="005A5BB3">
              <w:rPr>
                <w:rFonts w:ascii="Arial" w:eastAsia="Times New Roman" w:hAnsi="Arial" w:cs="Arial"/>
                <w:b/>
                <w:bCs/>
              </w:rPr>
              <w:t> </w:t>
            </w:r>
          </w:p>
        </w:tc>
        <w:tc>
          <w:tcPr>
            <w:tcW w:w="3274" w:type="dxa"/>
            <w:tcBorders>
              <w:top w:val="nil"/>
              <w:left w:val="nil"/>
              <w:bottom w:val="single" w:sz="4" w:space="0" w:color="auto"/>
              <w:right w:val="single" w:sz="4" w:space="0" w:color="auto"/>
            </w:tcBorders>
            <w:shd w:val="clear" w:color="auto" w:fill="auto"/>
            <w:hideMark/>
          </w:tcPr>
          <w:p w14:paraId="6B93DC41" w14:textId="77777777" w:rsidR="005A5BB3" w:rsidRPr="005A5BB3" w:rsidRDefault="005A5BB3" w:rsidP="005A5BB3">
            <w:pPr>
              <w:spacing w:after="0"/>
              <w:rPr>
                <w:rFonts w:eastAsia="Times New Roman"/>
              </w:rPr>
            </w:pPr>
            <w:r w:rsidRPr="005A5BB3">
              <w:rPr>
                <w:rFonts w:eastAsia="Times New Roman"/>
              </w:rPr>
              <w:t>Low recruitment</w:t>
            </w:r>
          </w:p>
        </w:tc>
      </w:tr>
      <w:tr w:rsidR="005A5BB3" w:rsidRPr="005A5BB3" w14:paraId="323B27B0" w14:textId="77777777" w:rsidTr="00F719D8">
        <w:trPr>
          <w:trHeight w:val="300"/>
        </w:trPr>
        <w:tc>
          <w:tcPr>
            <w:tcW w:w="1990" w:type="dxa"/>
            <w:tcBorders>
              <w:top w:val="nil"/>
              <w:left w:val="single" w:sz="4" w:space="0" w:color="auto"/>
              <w:bottom w:val="single" w:sz="4" w:space="0" w:color="auto"/>
              <w:right w:val="single" w:sz="4" w:space="0" w:color="auto"/>
            </w:tcBorders>
            <w:shd w:val="clear" w:color="auto" w:fill="auto"/>
            <w:noWrap/>
            <w:hideMark/>
          </w:tcPr>
          <w:p w14:paraId="13E72C5F" w14:textId="77777777" w:rsidR="005A5BB3" w:rsidRPr="005A5BB3" w:rsidRDefault="005A5BB3" w:rsidP="005A5BB3">
            <w:pPr>
              <w:spacing w:after="0"/>
              <w:rPr>
                <w:rFonts w:eastAsia="Times New Roman"/>
                <w:b/>
                <w:bCs/>
              </w:rPr>
            </w:pPr>
            <w:r w:rsidRPr="005A5BB3">
              <w:rPr>
                <w:rFonts w:eastAsia="Times New Roman"/>
                <w:b/>
                <w:bCs/>
              </w:rPr>
              <w:t> </w:t>
            </w:r>
          </w:p>
        </w:tc>
        <w:tc>
          <w:tcPr>
            <w:tcW w:w="3530" w:type="dxa"/>
            <w:tcBorders>
              <w:top w:val="nil"/>
              <w:left w:val="nil"/>
              <w:bottom w:val="single" w:sz="4" w:space="0" w:color="auto"/>
              <w:right w:val="single" w:sz="4" w:space="0" w:color="auto"/>
            </w:tcBorders>
            <w:shd w:val="clear" w:color="auto" w:fill="auto"/>
            <w:noWrap/>
            <w:hideMark/>
          </w:tcPr>
          <w:p w14:paraId="269DE505" w14:textId="77777777" w:rsidR="005A5BB3" w:rsidRPr="005A5BB3" w:rsidRDefault="005A5BB3" w:rsidP="005A5BB3">
            <w:pPr>
              <w:spacing w:after="0"/>
              <w:rPr>
                <w:rFonts w:ascii="Arial" w:eastAsia="Times New Roman" w:hAnsi="Arial" w:cs="Arial"/>
                <w:b/>
                <w:bCs/>
              </w:rPr>
            </w:pPr>
            <w:r w:rsidRPr="005A5BB3">
              <w:rPr>
                <w:rFonts w:ascii="Arial" w:eastAsia="Times New Roman" w:hAnsi="Arial" w:cs="Arial"/>
                <w:b/>
                <w:bCs/>
              </w:rPr>
              <w:t> </w:t>
            </w:r>
          </w:p>
        </w:tc>
        <w:tc>
          <w:tcPr>
            <w:tcW w:w="3274" w:type="dxa"/>
            <w:tcBorders>
              <w:top w:val="nil"/>
              <w:left w:val="nil"/>
              <w:bottom w:val="single" w:sz="4" w:space="0" w:color="auto"/>
              <w:right w:val="single" w:sz="4" w:space="0" w:color="auto"/>
            </w:tcBorders>
            <w:shd w:val="clear" w:color="auto" w:fill="auto"/>
            <w:hideMark/>
          </w:tcPr>
          <w:p w14:paraId="1267C69D" w14:textId="77777777" w:rsidR="005A5BB3" w:rsidRPr="005A5BB3" w:rsidRDefault="005A5BB3" w:rsidP="005A5BB3">
            <w:pPr>
              <w:spacing w:after="0"/>
              <w:rPr>
                <w:rFonts w:eastAsia="Times New Roman"/>
              </w:rPr>
            </w:pPr>
            <w:r w:rsidRPr="005A5BB3">
              <w:rPr>
                <w:rFonts w:eastAsia="Times New Roman"/>
              </w:rPr>
              <w:t>Hybridisation</w:t>
            </w:r>
          </w:p>
        </w:tc>
      </w:tr>
    </w:tbl>
    <w:p w14:paraId="226E5CB0" w14:textId="77777777" w:rsidR="00D75FD5" w:rsidRDefault="00D75FD5" w:rsidP="00DC2413">
      <w:pPr>
        <w:pStyle w:val="BodyText"/>
      </w:pPr>
    </w:p>
    <w:p w14:paraId="7EE685EE" w14:textId="77777777" w:rsidR="007A2D1A" w:rsidRDefault="007A2D1A" w:rsidP="007A2D1A">
      <w:pPr>
        <w:pStyle w:val="Heading9"/>
      </w:pPr>
      <w:r>
        <w:lastRenderedPageBreak/>
        <w:t xml:space="preserve">Species Information </w:t>
      </w:r>
    </w:p>
    <w:p w14:paraId="6CACEBED" w14:textId="77777777" w:rsidR="007A5C7C" w:rsidRDefault="007A5C7C" w:rsidP="007A5C7C">
      <w:r>
        <w:t xml:space="preserve">The following summaries include all information and data sourced for each of the species </w:t>
      </w:r>
      <w:r w:rsidR="00030CDF">
        <w:t xml:space="preserve">assessed </w:t>
      </w:r>
      <w:r>
        <w:t xml:space="preserve">in this project. Shortened versions of this information are provided separately as Factsheets for each </w:t>
      </w:r>
      <w:r w:rsidR="00105AF2">
        <w:t>Commonwealth national park</w:t>
      </w:r>
      <w:r>
        <w:t>.</w:t>
      </w:r>
    </w:p>
    <w:p w14:paraId="40E3D5AA" w14:textId="77777777" w:rsidR="007A5C7C" w:rsidRDefault="007A5C7C" w:rsidP="007A5C7C">
      <w:pPr>
        <w:spacing w:after="0"/>
        <w:rPr>
          <w:rStyle w:val="Italics"/>
          <w:rFonts w:eastAsiaTheme="majorEastAsia" w:cstheme="majorBidi"/>
          <w:bCs/>
          <w:color w:val="78BE20" w:themeColor="accent1"/>
          <w:sz w:val="32"/>
          <w:szCs w:val="26"/>
        </w:rPr>
      </w:pPr>
      <w:r>
        <w:rPr>
          <w:rStyle w:val="Italics"/>
        </w:rPr>
        <w:br w:type="page"/>
      </w:r>
    </w:p>
    <w:p w14:paraId="7F88AA41" w14:textId="77777777" w:rsidR="007A5C7C" w:rsidRPr="00BF0C9C" w:rsidRDefault="007A5C7C" w:rsidP="007A5C7C">
      <w:pPr>
        <w:pStyle w:val="AppendixHeading2"/>
        <w:rPr>
          <w:sz w:val="28"/>
          <w:szCs w:val="28"/>
        </w:rPr>
      </w:pPr>
      <w:bookmarkStart w:id="85" w:name="_Toc441124763"/>
      <w:bookmarkStart w:id="86" w:name="_Toc453580673"/>
      <w:r w:rsidRPr="00BF0C9C">
        <w:rPr>
          <w:i/>
          <w:sz w:val="28"/>
          <w:szCs w:val="28"/>
        </w:rPr>
        <w:lastRenderedPageBreak/>
        <w:t>Cryptostylis hunteriana</w:t>
      </w:r>
      <w:r w:rsidRPr="00BF0C9C">
        <w:rPr>
          <w:sz w:val="28"/>
          <w:szCs w:val="28"/>
        </w:rPr>
        <w:t xml:space="preserve"> (Orchidaceae) – Leafless Tongue Orchid</w:t>
      </w:r>
      <w:r w:rsidR="00B926E7">
        <w:rPr>
          <w:sz w:val="28"/>
          <w:szCs w:val="28"/>
        </w:rPr>
        <w:t>,</w:t>
      </w:r>
      <w:r w:rsidRPr="00BF0C9C">
        <w:rPr>
          <w:sz w:val="28"/>
          <w:szCs w:val="28"/>
        </w:rPr>
        <w:t xml:space="preserve"> Furred Tongue Orchid, Booderee N</w:t>
      </w:r>
      <w:r>
        <w:rPr>
          <w:sz w:val="28"/>
          <w:szCs w:val="28"/>
        </w:rPr>
        <w:t xml:space="preserve">ational </w:t>
      </w:r>
      <w:r w:rsidRPr="00BF0C9C">
        <w:rPr>
          <w:sz w:val="28"/>
          <w:szCs w:val="28"/>
        </w:rPr>
        <w:t>P</w:t>
      </w:r>
      <w:bookmarkEnd w:id="85"/>
      <w:r>
        <w:rPr>
          <w:sz w:val="28"/>
          <w:szCs w:val="28"/>
        </w:rPr>
        <w:t>ark</w:t>
      </w:r>
      <w:bookmarkEnd w:id="86"/>
    </w:p>
    <w:p w14:paraId="38F8751A" w14:textId="77777777" w:rsidR="007A5C7C" w:rsidRDefault="007A5C7C" w:rsidP="001A7B1D">
      <w:pPr>
        <w:jc w:val="center"/>
      </w:pPr>
      <w:r>
        <w:rPr>
          <w:noProof/>
        </w:rPr>
        <w:drawing>
          <wp:inline distT="0" distB="0" distL="0" distR="0" wp14:anchorId="70EE2D72" wp14:editId="7C525D61">
            <wp:extent cx="3907580" cy="2437474"/>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Cryptostylis-hunteriana-ALA-raw-sml.jpg"/>
                    <pic:cNvPicPr/>
                  </pic:nvPicPr>
                  <pic:blipFill>
                    <a:blip r:embed="rId63">
                      <a:extLst>
                        <a:ext uri="{28A0092B-C50C-407E-A947-70E740481C1C}">
                          <a14:useLocalDpi xmlns:a14="http://schemas.microsoft.com/office/drawing/2010/main" val="0"/>
                        </a:ext>
                      </a:extLst>
                    </a:blip>
                    <a:stretch>
                      <a:fillRect/>
                    </a:stretch>
                  </pic:blipFill>
                  <pic:spPr>
                    <a:xfrm>
                      <a:off x="0" y="0"/>
                      <a:ext cx="3909944" cy="2438949"/>
                    </a:xfrm>
                    <a:prstGeom prst="rect">
                      <a:avLst/>
                    </a:prstGeom>
                  </pic:spPr>
                </pic:pic>
              </a:graphicData>
            </a:graphic>
          </wp:inline>
        </w:drawing>
      </w:r>
    </w:p>
    <w:p w14:paraId="2EB13918" w14:textId="77777777" w:rsidR="007A5C7C" w:rsidRPr="0054628F" w:rsidRDefault="007A5C7C" w:rsidP="001A7B1D">
      <w:pPr>
        <w:pStyle w:val="Caption"/>
        <w:spacing w:line="240" w:lineRule="auto"/>
        <w:jc w:val="center"/>
        <w:rPr>
          <w:sz w:val="16"/>
          <w:szCs w:val="16"/>
        </w:rPr>
      </w:pPr>
      <w:r w:rsidRPr="0054628F">
        <w:rPr>
          <w:sz w:val="16"/>
          <w:szCs w:val="16"/>
        </w:rPr>
        <w:t xml:space="preserve">Figure B1.1 </w:t>
      </w:r>
      <w:r w:rsidR="003A34CB">
        <w:rPr>
          <w:sz w:val="16"/>
          <w:szCs w:val="16"/>
        </w:rPr>
        <w:t>©</w:t>
      </w:r>
      <w:r w:rsidR="00412702">
        <w:rPr>
          <w:sz w:val="16"/>
          <w:szCs w:val="16"/>
        </w:rPr>
        <w:t>Orchidaceae (sourced from the</w:t>
      </w:r>
      <w:r w:rsidRPr="0054628F">
        <w:rPr>
          <w:sz w:val="16"/>
          <w:szCs w:val="16"/>
        </w:rPr>
        <w:t xml:space="preserve"> </w:t>
      </w:r>
      <w:r w:rsidR="00DD0516">
        <w:rPr>
          <w:sz w:val="16"/>
          <w:szCs w:val="16"/>
        </w:rPr>
        <w:t xml:space="preserve">Atlas of Living </w:t>
      </w:r>
      <w:r w:rsidR="00DD0516" w:rsidRPr="002167C8">
        <w:rPr>
          <w:sz w:val="16"/>
          <w:szCs w:val="16"/>
        </w:rPr>
        <w:t>Australia</w:t>
      </w:r>
      <w:r w:rsidR="00412702">
        <w:rPr>
          <w:sz w:val="16"/>
          <w:szCs w:val="16"/>
        </w:rPr>
        <w:t>)</w:t>
      </w:r>
    </w:p>
    <w:p w14:paraId="5FE80E9B" w14:textId="77777777" w:rsidR="007A5C7C" w:rsidRPr="0054628F" w:rsidRDefault="007A5C7C" w:rsidP="00762BCF">
      <w:pPr>
        <w:pStyle w:val="BodyText"/>
        <w:spacing w:line="240" w:lineRule="auto"/>
        <w:jc w:val="both"/>
        <w:rPr>
          <w:sz w:val="18"/>
          <w:szCs w:val="18"/>
        </w:rPr>
      </w:pPr>
      <w:r w:rsidRPr="0054628F">
        <w:rPr>
          <w:sz w:val="18"/>
          <w:szCs w:val="18"/>
        </w:rPr>
        <w:t>The leafless tongue orchid is a small, perennial terrestrial orchid that lacks leaves and receives its nourishment from dead organic matter (saprophytic) in particular in partnership with a mycorrhizal fungus. The only time the plant is visible is when it is in flower. The flower is dominated by an erect, narrow and very hairy maroon ‘tongue’ (the labellum) with a black central band. (TSSC 2008, OEH 2014)</w:t>
      </w:r>
    </w:p>
    <w:p w14:paraId="648535AF" w14:textId="70EDB6F2" w:rsidR="007A5C7C" w:rsidRPr="0054628F" w:rsidRDefault="007A5C7C" w:rsidP="00762BCF">
      <w:pPr>
        <w:jc w:val="both"/>
        <w:rPr>
          <w:sz w:val="18"/>
          <w:szCs w:val="18"/>
        </w:rPr>
      </w:pPr>
      <w:r w:rsidRPr="0054628F">
        <w:rPr>
          <w:b/>
          <w:sz w:val="18"/>
          <w:szCs w:val="18"/>
        </w:rPr>
        <w:t>Taxonomy</w:t>
      </w:r>
      <w:r w:rsidRPr="0054628F">
        <w:rPr>
          <w:sz w:val="18"/>
          <w:szCs w:val="18"/>
        </w:rPr>
        <w:t xml:space="preserve">: Conventionally accepted as </w:t>
      </w:r>
      <w:r w:rsidRPr="0054628F">
        <w:rPr>
          <w:i/>
          <w:sz w:val="18"/>
          <w:szCs w:val="18"/>
        </w:rPr>
        <w:t>Cryptostylis hunteriana</w:t>
      </w:r>
      <w:r w:rsidRPr="0054628F">
        <w:rPr>
          <w:sz w:val="18"/>
          <w:szCs w:val="18"/>
        </w:rPr>
        <w:t xml:space="preserve"> Nicholls (CHAH 2015</w:t>
      </w:r>
      <w:r w:rsidR="006258DD">
        <w:rPr>
          <w:sz w:val="18"/>
          <w:szCs w:val="18"/>
        </w:rPr>
        <w:t>,</w:t>
      </w:r>
      <w:r w:rsidR="00B926E7">
        <w:rPr>
          <w:sz w:val="18"/>
          <w:szCs w:val="18"/>
        </w:rPr>
        <w:t xml:space="preserve"> </w:t>
      </w:r>
      <w:r w:rsidR="002C329C">
        <w:rPr>
          <w:sz w:val="18"/>
          <w:szCs w:val="18"/>
        </w:rPr>
        <w:t>verified</w:t>
      </w:r>
      <w:r w:rsidRPr="0054628F">
        <w:rPr>
          <w:sz w:val="18"/>
          <w:szCs w:val="18"/>
        </w:rPr>
        <w:t xml:space="preserve"> 9 July 2015</w:t>
      </w:r>
      <w:r w:rsidR="00B926E7">
        <w:rPr>
          <w:sz w:val="18"/>
          <w:szCs w:val="18"/>
        </w:rPr>
        <w:t>)</w:t>
      </w:r>
      <w:r w:rsidRPr="0054628F">
        <w:rPr>
          <w:sz w:val="18"/>
          <w:szCs w:val="18"/>
        </w:rPr>
        <w:t>.</w:t>
      </w:r>
    </w:p>
    <w:p w14:paraId="6569718F" w14:textId="77777777" w:rsidR="0016444F" w:rsidRDefault="007A5C7C" w:rsidP="00762BCF">
      <w:pPr>
        <w:jc w:val="both"/>
        <w:rPr>
          <w:rFonts w:ascii="Arial" w:hAnsi="Arial" w:cs="Arial"/>
          <w:i/>
          <w:iCs/>
          <w:color w:val="5C5C5C"/>
          <w:sz w:val="23"/>
          <w:szCs w:val="23"/>
        </w:rPr>
      </w:pPr>
      <w:r w:rsidRPr="0054628F">
        <w:rPr>
          <w:b/>
          <w:sz w:val="18"/>
          <w:szCs w:val="18"/>
        </w:rPr>
        <w:t>Status</w:t>
      </w:r>
      <w:r w:rsidRPr="0054628F">
        <w:rPr>
          <w:sz w:val="18"/>
          <w:szCs w:val="18"/>
        </w:rPr>
        <w:t xml:space="preserve">: Listed as Vulnerable under the </w:t>
      </w:r>
      <w:r w:rsidRPr="00116EFF">
        <w:rPr>
          <w:sz w:val="18"/>
          <w:szCs w:val="18"/>
        </w:rPr>
        <w:t>EPBC Act</w:t>
      </w:r>
      <w:r w:rsidRPr="0054628F">
        <w:rPr>
          <w:sz w:val="18"/>
          <w:szCs w:val="18"/>
        </w:rPr>
        <w:t xml:space="preserve"> on 16 July 2000. Listed as Vulnerable under the NSW </w:t>
      </w:r>
      <w:r w:rsidRPr="00006D7C">
        <w:rPr>
          <w:i/>
          <w:sz w:val="18"/>
          <w:szCs w:val="18"/>
        </w:rPr>
        <w:t>Threatened Species Conservation</w:t>
      </w:r>
      <w:r w:rsidRPr="0054628F">
        <w:rPr>
          <w:sz w:val="18"/>
          <w:szCs w:val="18"/>
        </w:rPr>
        <w:t xml:space="preserve"> </w:t>
      </w:r>
      <w:r w:rsidRPr="00006D7C">
        <w:rPr>
          <w:i/>
          <w:sz w:val="18"/>
          <w:szCs w:val="18"/>
        </w:rPr>
        <w:t>Act</w:t>
      </w:r>
      <w:r w:rsidR="0016444F">
        <w:rPr>
          <w:i/>
          <w:sz w:val="18"/>
          <w:szCs w:val="18"/>
        </w:rPr>
        <w:t xml:space="preserve"> 1995</w:t>
      </w:r>
      <w:r w:rsidRPr="0054628F">
        <w:rPr>
          <w:sz w:val="18"/>
          <w:szCs w:val="18"/>
        </w:rPr>
        <w:t xml:space="preserve"> in May 2015. Listed as Threatened under the Victorian Flora and Fauna Guarantee Act in 2015.</w:t>
      </w:r>
      <w:r w:rsidR="0016444F">
        <w:rPr>
          <w:sz w:val="18"/>
          <w:szCs w:val="18"/>
        </w:rPr>
        <w:t xml:space="preserve"> </w:t>
      </w:r>
    </w:p>
    <w:p w14:paraId="193665E0" w14:textId="77777777" w:rsidR="007A5C7C" w:rsidRPr="0054628F" w:rsidRDefault="007A5C7C" w:rsidP="00762BCF">
      <w:pPr>
        <w:jc w:val="both"/>
        <w:rPr>
          <w:sz w:val="18"/>
          <w:szCs w:val="18"/>
        </w:rPr>
      </w:pPr>
      <w:r w:rsidRPr="0054628F">
        <w:rPr>
          <w:b/>
          <w:sz w:val="18"/>
          <w:szCs w:val="18"/>
        </w:rPr>
        <w:t>Recovery Plan</w:t>
      </w:r>
      <w:r w:rsidRPr="0054628F">
        <w:rPr>
          <w:sz w:val="18"/>
          <w:szCs w:val="18"/>
        </w:rPr>
        <w:t xml:space="preserve">: Recovery plan not required, included on the ‘Not Commenced’ List (1 November 2009). (DoE 2009 </w:t>
      </w:r>
      <w:r w:rsidRPr="00675976">
        <w:rPr>
          <w:sz w:val="18"/>
          <w:szCs w:val="18"/>
        </w:rPr>
        <w:t>and</w:t>
      </w:r>
      <w:r w:rsidRPr="0054628F">
        <w:rPr>
          <w:sz w:val="18"/>
          <w:szCs w:val="18"/>
        </w:rPr>
        <w:t xml:space="preserve"> 2015).</w:t>
      </w:r>
    </w:p>
    <w:p w14:paraId="56EEFD91" w14:textId="77777777" w:rsidR="007A5C7C" w:rsidRPr="0054628F" w:rsidRDefault="007A5C7C" w:rsidP="00762BCF">
      <w:pPr>
        <w:jc w:val="both"/>
        <w:rPr>
          <w:sz w:val="18"/>
          <w:szCs w:val="18"/>
        </w:rPr>
      </w:pPr>
      <w:r w:rsidRPr="0054628F">
        <w:rPr>
          <w:sz w:val="18"/>
          <w:szCs w:val="18"/>
        </w:rPr>
        <w:t xml:space="preserve">This information is taken from SPRAT </w:t>
      </w:r>
      <w:r w:rsidRPr="00D12F4F">
        <w:rPr>
          <w:sz w:val="18"/>
          <w:szCs w:val="18"/>
        </w:rPr>
        <w:t>EPBC</w:t>
      </w:r>
      <w:r w:rsidRPr="0054628F">
        <w:rPr>
          <w:sz w:val="18"/>
          <w:szCs w:val="18"/>
        </w:rPr>
        <w:t xml:space="preserve"> Listing (DoE 2015) unless otherwise referenced.</w:t>
      </w:r>
    </w:p>
    <w:p w14:paraId="2982908C" w14:textId="77777777" w:rsidR="007A5C7C" w:rsidRPr="0054628F" w:rsidRDefault="007A5C7C" w:rsidP="00762BCF">
      <w:pPr>
        <w:pStyle w:val="Heading4"/>
        <w:jc w:val="both"/>
        <w:rPr>
          <w:sz w:val="18"/>
          <w:szCs w:val="18"/>
        </w:rPr>
      </w:pPr>
      <w:r w:rsidRPr="0054628F">
        <w:rPr>
          <w:sz w:val="18"/>
          <w:szCs w:val="18"/>
        </w:rPr>
        <w:t xml:space="preserve">Number of populations inside and outside parks </w:t>
      </w:r>
      <w:r w:rsidRPr="00675976">
        <w:rPr>
          <w:sz w:val="18"/>
          <w:szCs w:val="18"/>
        </w:rPr>
        <w:t>and</w:t>
      </w:r>
      <w:r w:rsidRPr="0054628F">
        <w:rPr>
          <w:sz w:val="18"/>
          <w:szCs w:val="18"/>
        </w:rPr>
        <w:t xml:space="preserve"> reserves</w:t>
      </w:r>
    </w:p>
    <w:p w14:paraId="10F021C8" w14:textId="77777777" w:rsidR="007A5C7C" w:rsidRPr="0054628F" w:rsidRDefault="007A5C7C" w:rsidP="00762BCF">
      <w:pPr>
        <w:jc w:val="both"/>
        <w:rPr>
          <w:sz w:val="18"/>
          <w:szCs w:val="18"/>
        </w:rPr>
      </w:pPr>
      <w:r w:rsidRPr="0054628F">
        <w:rPr>
          <w:sz w:val="18"/>
          <w:szCs w:val="18"/>
        </w:rPr>
        <w:t xml:space="preserve">The bulk of </w:t>
      </w:r>
      <w:r>
        <w:rPr>
          <w:sz w:val="18"/>
          <w:szCs w:val="18"/>
        </w:rPr>
        <w:t xml:space="preserve">the </w:t>
      </w:r>
      <w:r w:rsidRPr="0054628F">
        <w:rPr>
          <w:sz w:val="18"/>
          <w:szCs w:val="18"/>
        </w:rPr>
        <w:t xml:space="preserve">known populations occur in NSW in highly localised populations of single plants or small colonies. There may be several hundred plants in Victorian populations but </w:t>
      </w:r>
      <w:r>
        <w:rPr>
          <w:sz w:val="18"/>
          <w:szCs w:val="18"/>
        </w:rPr>
        <w:t xml:space="preserve">there is no available </w:t>
      </w:r>
      <w:r w:rsidRPr="0054628F">
        <w:rPr>
          <w:sz w:val="18"/>
          <w:szCs w:val="18"/>
        </w:rPr>
        <w:t xml:space="preserve">information on population size </w:t>
      </w:r>
      <w:r>
        <w:rPr>
          <w:sz w:val="18"/>
          <w:szCs w:val="18"/>
        </w:rPr>
        <w:t xml:space="preserve">in </w:t>
      </w:r>
      <w:r w:rsidRPr="0054628F">
        <w:rPr>
          <w:sz w:val="18"/>
          <w:szCs w:val="18"/>
        </w:rPr>
        <w:t>Queensland. Bell (2001) recorded 13 populations outside of NSW national parks while a further 10 populations of unknown size o</w:t>
      </w:r>
      <w:r w:rsidR="00D67C59">
        <w:rPr>
          <w:sz w:val="18"/>
          <w:szCs w:val="18"/>
        </w:rPr>
        <w:t>ccur in NSW n</w:t>
      </w:r>
      <w:r w:rsidRPr="0054628F">
        <w:rPr>
          <w:sz w:val="18"/>
          <w:szCs w:val="18"/>
        </w:rPr>
        <w:t xml:space="preserve">ational </w:t>
      </w:r>
      <w:r w:rsidR="00D67C59">
        <w:rPr>
          <w:sz w:val="18"/>
          <w:szCs w:val="18"/>
        </w:rPr>
        <w:t>p</w:t>
      </w:r>
      <w:r w:rsidRPr="0054628F">
        <w:rPr>
          <w:sz w:val="18"/>
          <w:szCs w:val="18"/>
        </w:rPr>
        <w:t xml:space="preserve">arks and two in </w:t>
      </w:r>
      <w:r>
        <w:rPr>
          <w:sz w:val="18"/>
          <w:szCs w:val="18"/>
        </w:rPr>
        <w:t>n</w:t>
      </w:r>
      <w:r w:rsidRPr="0054628F">
        <w:rPr>
          <w:sz w:val="18"/>
          <w:szCs w:val="18"/>
        </w:rPr>
        <w:t xml:space="preserve">ature </w:t>
      </w:r>
      <w:r>
        <w:rPr>
          <w:sz w:val="18"/>
          <w:szCs w:val="18"/>
        </w:rPr>
        <w:t>r</w:t>
      </w:r>
      <w:r w:rsidRPr="0054628F">
        <w:rPr>
          <w:sz w:val="18"/>
          <w:szCs w:val="18"/>
        </w:rPr>
        <w:t xml:space="preserve">eserves; two populations occur in Victorian National </w:t>
      </w:r>
      <w:r>
        <w:rPr>
          <w:sz w:val="18"/>
          <w:szCs w:val="18"/>
        </w:rPr>
        <w:t>P</w:t>
      </w:r>
      <w:r w:rsidRPr="0054628F">
        <w:rPr>
          <w:sz w:val="18"/>
          <w:szCs w:val="18"/>
        </w:rPr>
        <w:t>arks and is not known to occur in Qld reserves (TSSC 2008).</w:t>
      </w:r>
    </w:p>
    <w:p w14:paraId="674C9DBE" w14:textId="77777777" w:rsidR="007A5C7C" w:rsidRPr="0054628F" w:rsidRDefault="007A5C7C" w:rsidP="00762BCF">
      <w:pPr>
        <w:pStyle w:val="Heading4"/>
        <w:jc w:val="both"/>
        <w:rPr>
          <w:sz w:val="18"/>
          <w:szCs w:val="18"/>
        </w:rPr>
      </w:pPr>
      <w:r w:rsidRPr="0054628F">
        <w:rPr>
          <w:sz w:val="18"/>
          <w:szCs w:val="18"/>
        </w:rPr>
        <w:t>Population size – range</w:t>
      </w:r>
    </w:p>
    <w:p w14:paraId="014C62AF" w14:textId="77777777" w:rsidR="007A5C7C" w:rsidRPr="0054628F" w:rsidRDefault="007A5C7C" w:rsidP="00762BCF">
      <w:pPr>
        <w:jc w:val="both"/>
        <w:rPr>
          <w:sz w:val="18"/>
          <w:szCs w:val="18"/>
        </w:rPr>
      </w:pPr>
      <w:r w:rsidRPr="0054628F">
        <w:rPr>
          <w:sz w:val="18"/>
          <w:szCs w:val="18"/>
        </w:rPr>
        <w:t>The range, or extent of occurrence, is 132,117 km</w:t>
      </w:r>
      <w:r w:rsidRPr="0054628F">
        <w:rPr>
          <w:sz w:val="18"/>
          <w:szCs w:val="18"/>
          <w:vertAlign w:val="superscript"/>
        </w:rPr>
        <w:t>2</w:t>
      </w:r>
      <w:r w:rsidRPr="0054628F">
        <w:rPr>
          <w:sz w:val="18"/>
          <w:szCs w:val="18"/>
        </w:rPr>
        <w:t xml:space="preserve"> based on Australia’s Virtual Herbarium data and area of occupancy is estimated at 38 km</w:t>
      </w:r>
      <w:r w:rsidRPr="0054628F">
        <w:rPr>
          <w:sz w:val="18"/>
          <w:szCs w:val="18"/>
          <w:vertAlign w:val="superscript"/>
        </w:rPr>
        <w:t>2</w:t>
      </w:r>
      <w:r w:rsidRPr="0054628F">
        <w:rPr>
          <w:sz w:val="18"/>
          <w:szCs w:val="18"/>
        </w:rPr>
        <w:t xml:space="preserve"> based on 1 km</w:t>
      </w:r>
      <w:r w:rsidRPr="0054628F">
        <w:rPr>
          <w:sz w:val="18"/>
          <w:szCs w:val="18"/>
          <w:vertAlign w:val="superscript"/>
        </w:rPr>
        <w:t>2</w:t>
      </w:r>
      <w:r w:rsidRPr="0054628F">
        <w:rPr>
          <w:sz w:val="18"/>
          <w:szCs w:val="18"/>
        </w:rPr>
        <w:t xml:space="preserve"> grid squares in which the species is thought to occur but these two measures are considered to have low reliability due to a lack of recent ground surveys </w:t>
      </w:r>
      <w:r>
        <w:rPr>
          <w:sz w:val="18"/>
          <w:szCs w:val="18"/>
        </w:rPr>
        <w:t>(</w:t>
      </w:r>
      <w:r w:rsidRPr="0054628F">
        <w:rPr>
          <w:sz w:val="18"/>
          <w:szCs w:val="18"/>
        </w:rPr>
        <w:t xml:space="preserve">TSSC 2008). </w:t>
      </w:r>
      <w:r>
        <w:rPr>
          <w:sz w:val="18"/>
          <w:szCs w:val="18"/>
        </w:rPr>
        <w:t>This species can be easily missed given that the species d</w:t>
      </w:r>
      <w:r w:rsidRPr="0054628F">
        <w:rPr>
          <w:sz w:val="18"/>
          <w:szCs w:val="18"/>
        </w:rPr>
        <w:t xml:space="preserve">istribution </w:t>
      </w:r>
      <w:r>
        <w:rPr>
          <w:sz w:val="18"/>
          <w:szCs w:val="18"/>
        </w:rPr>
        <w:t>is very broad, plants are o</w:t>
      </w:r>
      <w:r w:rsidRPr="0054628F">
        <w:rPr>
          <w:sz w:val="18"/>
          <w:szCs w:val="18"/>
        </w:rPr>
        <w:t>nly visible during flowering</w:t>
      </w:r>
      <w:r>
        <w:rPr>
          <w:sz w:val="18"/>
          <w:szCs w:val="18"/>
        </w:rPr>
        <w:t xml:space="preserve"> and that plants do</w:t>
      </w:r>
      <w:r w:rsidR="00EA371A">
        <w:rPr>
          <w:sz w:val="18"/>
          <w:szCs w:val="18"/>
        </w:rPr>
        <w:t xml:space="preserve"> not flower every season (Nov</w:t>
      </w:r>
      <w:r w:rsidR="00EA371A">
        <w:rPr>
          <w:sz w:val="18"/>
          <w:szCs w:val="18"/>
        </w:rPr>
        <w:softHyphen/>
        <w:t>–</w:t>
      </w:r>
      <w:r w:rsidRPr="0054628F">
        <w:rPr>
          <w:sz w:val="18"/>
          <w:szCs w:val="18"/>
        </w:rPr>
        <w:t xml:space="preserve">Feb in NSW </w:t>
      </w:r>
      <w:r w:rsidRPr="00675976">
        <w:rPr>
          <w:sz w:val="18"/>
          <w:szCs w:val="18"/>
        </w:rPr>
        <w:t>and</w:t>
      </w:r>
      <w:r w:rsidR="00F04BC0">
        <w:rPr>
          <w:sz w:val="18"/>
          <w:szCs w:val="18"/>
        </w:rPr>
        <w:t xml:space="preserve"> Victoria; June</w:t>
      </w:r>
      <w:r w:rsidR="001A7B1D">
        <w:rPr>
          <w:sz w:val="18"/>
          <w:szCs w:val="18"/>
        </w:rPr>
        <w:t>–</w:t>
      </w:r>
      <w:r w:rsidRPr="0054628F">
        <w:rPr>
          <w:sz w:val="18"/>
          <w:szCs w:val="18"/>
        </w:rPr>
        <w:t>August in Qld</w:t>
      </w:r>
      <w:r>
        <w:rPr>
          <w:sz w:val="18"/>
          <w:szCs w:val="18"/>
        </w:rPr>
        <w:t xml:space="preserve">; </w:t>
      </w:r>
      <w:r w:rsidRPr="0054628F">
        <w:rPr>
          <w:sz w:val="18"/>
          <w:szCs w:val="18"/>
        </w:rPr>
        <w:t xml:space="preserve">de Lacey </w:t>
      </w:r>
      <w:r w:rsidR="00C706B8" w:rsidRPr="00C706B8">
        <w:rPr>
          <w:i/>
          <w:sz w:val="18"/>
          <w:szCs w:val="18"/>
        </w:rPr>
        <w:t>et al.</w:t>
      </w:r>
      <w:r w:rsidRPr="0054628F">
        <w:rPr>
          <w:sz w:val="18"/>
          <w:szCs w:val="18"/>
        </w:rPr>
        <w:t xml:space="preserve"> 2012). </w:t>
      </w:r>
    </w:p>
    <w:p w14:paraId="6A729330" w14:textId="77777777" w:rsidR="007A5C7C" w:rsidRPr="0054628F" w:rsidRDefault="007A5C7C" w:rsidP="00762BCF">
      <w:pPr>
        <w:jc w:val="both"/>
        <w:rPr>
          <w:sz w:val="18"/>
          <w:szCs w:val="18"/>
        </w:rPr>
      </w:pPr>
      <w:r w:rsidRPr="00695475">
        <w:rPr>
          <w:sz w:val="18"/>
          <w:szCs w:val="18"/>
        </w:rPr>
        <w:t>Total</w:t>
      </w:r>
      <w:r w:rsidRPr="0054628F">
        <w:rPr>
          <w:sz w:val="18"/>
          <w:szCs w:val="18"/>
        </w:rPr>
        <w:t xml:space="preserve"> population size is unknown but most of the populations occur in NSW</w:t>
      </w:r>
      <w:r>
        <w:rPr>
          <w:sz w:val="18"/>
          <w:szCs w:val="18"/>
        </w:rPr>
        <w:t xml:space="preserve">. </w:t>
      </w:r>
      <w:r w:rsidRPr="0054628F">
        <w:rPr>
          <w:sz w:val="18"/>
          <w:szCs w:val="18"/>
        </w:rPr>
        <w:t xml:space="preserve">De Lacey </w:t>
      </w:r>
      <w:r w:rsidR="00C706B8" w:rsidRPr="00C706B8">
        <w:rPr>
          <w:i/>
          <w:sz w:val="18"/>
          <w:szCs w:val="18"/>
        </w:rPr>
        <w:t>et al.</w:t>
      </w:r>
      <w:r w:rsidRPr="0054628F">
        <w:rPr>
          <w:sz w:val="18"/>
          <w:szCs w:val="18"/>
        </w:rPr>
        <w:t xml:space="preserve"> (2012) found </w:t>
      </w:r>
      <w:r>
        <w:rPr>
          <w:sz w:val="18"/>
          <w:szCs w:val="18"/>
        </w:rPr>
        <w:t>this species</w:t>
      </w:r>
      <w:r w:rsidRPr="0054628F">
        <w:rPr>
          <w:sz w:val="18"/>
          <w:szCs w:val="18"/>
        </w:rPr>
        <w:t xml:space="preserve"> </w:t>
      </w:r>
      <w:r>
        <w:rPr>
          <w:sz w:val="18"/>
          <w:szCs w:val="18"/>
        </w:rPr>
        <w:t>occurred in</w:t>
      </w:r>
      <w:r w:rsidRPr="0054628F">
        <w:rPr>
          <w:sz w:val="18"/>
          <w:szCs w:val="18"/>
        </w:rPr>
        <w:t xml:space="preserve"> a much wider range of habitats than previously known including heathlands, heathy woodlands, sedgelands, </w:t>
      </w:r>
      <w:r w:rsidRPr="0054628F">
        <w:rPr>
          <w:i/>
          <w:sz w:val="18"/>
          <w:szCs w:val="18"/>
        </w:rPr>
        <w:t xml:space="preserve">Xanthorrhoea </w:t>
      </w:r>
      <w:r w:rsidRPr="0054628F">
        <w:rPr>
          <w:sz w:val="18"/>
          <w:szCs w:val="18"/>
        </w:rPr>
        <w:t xml:space="preserve"> spp. plains, dry sclerophyll forests (shrub/grass sub-formation and shrubby sub-formation), forested wetlands, freshwater wetlands, grasslands, grassy woodlands, rainforests and wet sclerophyll forests (grassy sub-formation)</w:t>
      </w:r>
      <w:r>
        <w:rPr>
          <w:sz w:val="18"/>
          <w:szCs w:val="18"/>
        </w:rPr>
        <w:t xml:space="preserve"> and across an </w:t>
      </w:r>
      <w:r w:rsidRPr="0054628F">
        <w:rPr>
          <w:sz w:val="18"/>
          <w:szCs w:val="18"/>
        </w:rPr>
        <w:t xml:space="preserve">altitudinal range </w:t>
      </w:r>
      <w:r>
        <w:rPr>
          <w:sz w:val="18"/>
          <w:szCs w:val="18"/>
        </w:rPr>
        <w:t>of</w:t>
      </w:r>
      <w:r w:rsidRPr="0054628F">
        <w:rPr>
          <w:sz w:val="18"/>
          <w:szCs w:val="18"/>
        </w:rPr>
        <w:t xml:space="preserve"> 10</w:t>
      </w:r>
      <w:r w:rsidR="001A7B1D">
        <w:rPr>
          <w:sz w:val="18"/>
          <w:szCs w:val="18"/>
        </w:rPr>
        <w:t>–</w:t>
      </w:r>
      <w:r w:rsidRPr="0054628F">
        <w:rPr>
          <w:sz w:val="18"/>
          <w:szCs w:val="18"/>
        </w:rPr>
        <w:t xml:space="preserve">1200 m ASL. De Lacey </w:t>
      </w:r>
      <w:r w:rsidR="00C706B8" w:rsidRPr="00C706B8">
        <w:rPr>
          <w:i/>
          <w:sz w:val="18"/>
          <w:szCs w:val="18"/>
        </w:rPr>
        <w:t>et al.</w:t>
      </w:r>
      <w:r w:rsidRPr="0054628F">
        <w:rPr>
          <w:sz w:val="18"/>
          <w:szCs w:val="18"/>
        </w:rPr>
        <w:t xml:space="preserve"> (2012) also suggest that predictive modelling of potential habitat </w:t>
      </w:r>
      <w:r>
        <w:rPr>
          <w:sz w:val="18"/>
          <w:szCs w:val="18"/>
        </w:rPr>
        <w:t>may be</w:t>
      </w:r>
      <w:r w:rsidRPr="0054628F">
        <w:rPr>
          <w:sz w:val="18"/>
          <w:szCs w:val="18"/>
        </w:rPr>
        <w:t xml:space="preserve"> an important tool </w:t>
      </w:r>
      <w:r>
        <w:rPr>
          <w:sz w:val="18"/>
          <w:szCs w:val="18"/>
        </w:rPr>
        <w:t xml:space="preserve">to determine other </w:t>
      </w:r>
      <w:r w:rsidRPr="0054628F">
        <w:rPr>
          <w:sz w:val="18"/>
          <w:szCs w:val="18"/>
        </w:rPr>
        <w:t xml:space="preserve">locations where </w:t>
      </w:r>
      <w:r>
        <w:rPr>
          <w:sz w:val="18"/>
          <w:szCs w:val="18"/>
        </w:rPr>
        <w:t xml:space="preserve">this </w:t>
      </w:r>
      <w:r w:rsidRPr="0054628F">
        <w:rPr>
          <w:sz w:val="18"/>
          <w:szCs w:val="18"/>
        </w:rPr>
        <w:t xml:space="preserve">cryptic and rare species </w:t>
      </w:r>
      <w:r>
        <w:rPr>
          <w:sz w:val="18"/>
          <w:szCs w:val="18"/>
        </w:rPr>
        <w:t>might</w:t>
      </w:r>
      <w:r w:rsidRPr="0054628F">
        <w:rPr>
          <w:sz w:val="18"/>
          <w:szCs w:val="18"/>
        </w:rPr>
        <w:t xml:space="preserve"> occur. </w:t>
      </w:r>
    </w:p>
    <w:p w14:paraId="48857A72" w14:textId="77777777" w:rsidR="007A5C7C" w:rsidRPr="0054628F" w:rsidRDefault="007A5C7C" w:rsidP="00762BCF">
      <w:pPr>
        <w:jc w:val="both"/>
        <w:rPr>
          <w:sz w:val="18"/>
          <w:szCs w:val="18"/>
        </w:rPr>
      </w:pPr>
      <w:r w:rsidRPr="0054628F">
        <w:rPr>
          <w:sz w:val="18"/>
          <w:szCs w:val="18"/>
        </w:rPr>
        <w:t xml:space="preserve">In NSW, Alum Mountain State Forest near Bulahdelah is thought to be the largest population of this species with 104 plants north of Bulahdelah and 359 plants east of the town (TSSC 2008).  It appears to be most common in the Shoalhaven area </w:t>
      </w:r>
      <w:r>
        <w:rPr>
          <w:sz w:val="18"/>
          <w:szCs w:val="18"/>
        </w:rPr>
        <w:t>where</w:t>
      </w:r>
      <w:r w:rsidRPr="0054628F">
        <w:rPr>
          <w:sz w:val="18"/>
          <w:szCs w:val="18"/>
        </w:rPr>
        <w:t xml:space="preserve"> 25 populations generally with </w:t>
      </w:r>
      <w:r>
        <w:rPr>
          <w:sz w:val="18"/>
          <w:szCs w:val="18"/>
        </w:rPr>
        <w:t>&lt;</w:t>
      </w:r>
      <w:r w:rsidRPr="0054628F">
        <w:rPr>
          <w:sz w:val="18"/>
          <w:szCs w:val="18"/>
        </w:rPr>
        <w:t>30 individuals</w:t>
      </w:r>
      <w:r>
        <w:rPr>
          <w:sz w:val="18"/>
          <w:szCs w:val="18"/>
        </w:rPr>
        <w:t xml:space="preserve"> occur</w:t>
      </w:r>
      <w:r w:rsidRPr="0054628F">
        <w:rPr>
          <w:sz w:val="18"/>
          <w:szCs w:val="18"/>
        </w:rPr>
        <w:t xml:space="preserve"> (TSSC 2008). </w:t>
      </w:r>
      <w:r>
        <w:rPr>
          <w:sz w:val="18"/>
          <w:szCs w:val="18"/>
        </w:rPr>
        <w:t xml:space="preserve">Plants in the </w:t>
      </w:r>
      <w:r w:rsidRPr="0054628F">
        <w:rPr>
          <w:sz w:val="18"/>
          <w:szCs w:val="18"/>
        </w:rPr>
        <w:t>South Coast populations include the Pigeon House Mountain area (20 plants) and the Manyana-Bendalong area (20 plants)</w:t>
      </w:r>
      <w:r>
        <w:rPr>
          <w:sz w:val="18"/>
          <w:szCs w:val="18"/>
        </w:rPr>
        <w:t xml:space="preserve"> were last observed or collected in </w:t>
      </w:r>
      <w:r w:rsidRPr="0054628F">
        <w:rPr>
          <w:sz w:val="18"/>
          <w:szCs w:val="18"/>
        </w:rPr>
        <w:t xml:space="preserve">1996 and </w:t>
      </w:r>
      <w:r>
        <w:rPr>
          <w:sz w:val="18"/>
          <w:szCs w:val="18"/>
        </w:rPr>
        <w:t xml:space="preserve">in 1970 for </w:t>
      </w:r>
      <w:r w:rsidRPr="0054628F">
        <w:rPr>
          <w:sz w:val="18"/>
          <w:szCs w:val="18"/>
        </w:rPr>
        <w:t xml:space="preserve">Lake </w:t>
      </w:r>
      <w:r>
        <w:rPr>
          <w:sz w:val="18"/>
          <w:szCs w:val="18"/>
        </w:rPr>
        <w:t xml:space="preserve">Burrill </w:t>
      </w:r>
      <w:r w:rsidRPr="0054628F">
        <w:rPr>
          <w:sz w:val="18"/>
          <w:szCs w:val="18"/>
        </w:rPr>
        <w:t xml:space="preserve">(Bell 2001). Population information is not noted for Booderee (Jervis Bay) but population size varies between years. </w:t>
      </w:r>
    </w:p>
    <w:p w14:paraId="43B73CD5" w14:textId="77777777" w:rsidR="007A5C7C" w:rsidRPr="0054628F" w:rsidRDefault="007A5C7C" w:rsidP="00762BCF">
      <w:pPr>
        <w:jc w:val="both"/>
        <w:rPr>
          <w:sz w:val="18"/>
          <w:szCs w:val="18"/>
        </w:rPr>
      </w:pPr>
      <w:r w:rsidRPr="0054628F">
        <w:rPr>
          <w:sz w:val="18"/>
          <w:szCs w:val="18"/>
        </w:rPr>
        <w:t>In northern NSW, several coastal populations</w:t>
      </w:r>
      <w:r>
        <w:rPr>
          <w:sz w:val="18"/>
          <w:szCs w:val="18"/>
        </w:rPr>
        <w:t xml:space="preserve"> are known as well as</w:t>
      </w:r>
      <w:r w:rsidRPr="0054628F">
        <w:rPr>
          <w:sz w:val="18"/>
          <w:szCs w:val="18"/>
        </w:rPr>
        <w:t xml:space="preserve"> two isolated inland sites on the tablelands in Gibraltar Ra</w:t>
      </w:r>
      <w:r>
        <w:rPr>
          <w:sz w:val="18"/>
          <w:szCs w:val="18"/>
        </w:rPr>
        <w:t>nge and Washpool National Parks but</w:t>
      </w:r>
      <w:r w:rsidRPr="0054628F">
        <w:rPr>
          <w:sz w:val="18"/>
          <w:szCs w:val="18"/>
        </w:rPr>
        <w:t xml:space="preserve"> population sizes are </w:t>
      </w:r>
      <w:r>
        <w:rPr>
          <w:sz w:val="18"/>
          <w:szCs w:val="18"/>
        </w:rPr>
        <w:t>unknown</w:t>
      </w:r>
      <w:r w:rsidRPr="0054628F">
        <w:rPr>
          <w:sz w:val="18"/>
          <w:szCs w:val="18"/>
        </w:rPr>
        <w:t xml:space="preserve"> (TSSC 2008). Other North Coast populations </w:t>
      </w:r>
      <w:r>
        <w:rPr>
          <w:sz w:val="18"/>
          <w:szCs w:val="18"/>
        </w:rPr>
        <w:t>of</w:t>
      </w:r>
      <w:r w:rsidRPr="0054628F">
        <w:rPr>
          <w:sz w:val="18"/>
          <w:szCs w:val="18"/>
        </w:rPr>
        <w:t xml:space="preserve"> Nelson Bay</w:t>
      </w:r>
      <w:r>
        <w:rPr>
          <w:sz w:val="18"/>
          <w:szCs w:val="18"/>
        </w:rPr>
        <w:t xml:space="preserve"> (</w:t>
      </w:r>
      <w:r w:rsidR="00A16892">
        <w:rPr>
          <w:sz w:val="18"/>
          <w:szCs w:val="18"/>
        </w:rPr>
        <w:t>30–</w:t>
      </w:r>
      <w:r w:rsidRPr="0054628F">
        <w:rPr>
          <w:sz w:val="18"/>
          <w:szCs w:val="18"/>
        </w:rPr>
        <w:t>40 plants</w:t>
      </w:r>
      <w:r>
        <w:rPr>
          <w:sz w:val="18"/>
          <w:szCs w:val="18"/>
        </w:rPr>
        <w:t xml:space="preserve">) and </w:t>
      </w:r>
      <w:r w:rsidRPr="0054628F">
        <w:rPr>
          <w:sz w:val="18"/>
          <w:szCs w:val="18"/>
        </w:rPr>
        <w:t>Lemon Tree Passage</w:t>
      </w:r>
      <w:r>
        <w:rPr>
          <w:sz w:val="18"/>
          <w:szCs w:val="18"/>
        </w:rPr>
        <w:t xml:space="preserve"> (</w:t>
      </w:r>
      <w:r w:rsidRPr="0054628F">
        <w:rPr>
          <w:sz w:val="18"/>
          <w:szCs w:val="18"/>
        </w:rPr>
        <w:t>50 plants</w:t>
      </w:r>
      <w:r>
        <w:rPr>
          <w:sz w:val="18"/>
          <w:szCs w:val="18"/>
        </w:rPr>
        <w:t>)</w:t>
      </w:r>
      <w:r w:rsidRPr="0054628F">
        <w:rPr>
          <w:sz w:val="18"/>
          <w:szCs w:val="18"/>
        </w:rPr>
        <w:t xml:space="preserve"> (Bell, 2001). </w:t>
      </w:r>
      <w:r>
        <w:rPr>
          <w:sz w:val="18"/>
          <w:szCs w:val="18"/>
        </w:rPr>
        <w:t>B</w:t>
      </w:r>
      <w:r w:rsidRPr="0054628F">
        <w:rPr>
          <w:sz w:val="18"/>
          <w:szCs w:val="18"/>
        </w:rPr>
        <w:t xml:space="preserve">ased on surveys in different areas </w:t>
      </w:r>
      <w:r>
        <w:rPr>
          <w:sz w:val="18"/>
          <w:szCs w:val="18"/>
        </w:rPr>
        <w:t xml:space="preserve">of the </w:t>
      </w:r>
      <w:r w:rsidR="0031261B">
        <w:rPr>
          <w:sz w:val="18"/>
          <w:szCs w:val="18"/>
        </w:rPr>
        <w:t>Central C</w:t>
      </w:r>
      <w:r w:rsidRPr="0054628F">
        <w:rPr>
          <w:sz w:val="18"/>
          <w:szCs w:val="18"/>
        </w:rPr>
        <w:t>oast</w:t>
      </w:r>
      <w:r>
        <w:rPr>
          <w:sz w:val="18"/>
          <w:szCs w:val="18"/>
        </w:rPr>
        <w:t xml:space="preserve"> </w:t>
      </w:r>
      <w:r w:rsidRPr="0054628F">
        <w:rPr>
          <w:sz w:val="18"/>
          <w:szCs w:val="18"/>
        </w:rPr>
        <w:t xml:space="preserve">that took place between </w:t>
      </w:r>
      <w:r w:rsidRPr="0054628F">
        <w:rPr>
          <w:sz w:val="18"/>
          <w:szCs w:val="18"/>
        </w:rPr>
        <w:lastRenderedPageBreak/>
        <w:t>1</w:t>
      </w:r>
      <w:r w:rsidR="0031261B">
        <w:rPr>
          <w:sz w:val="18"/>
          <w:szCs w:val="18"/>
        </w:rPr>
        <w:t>955–</w:t>
      </w:r>
      <w:r w:rsidRPr="0054628F">
        <w:rPr>
          <w:sz w:val="18"/>
          <w:szCs w:val="18"/>
        </w:rPr>
        <w:t>1999</w:t>
      </w:r>
      <w:r>
        <w:rPr>
          <w:sz w:val="18"/>
          <w:szCs w:val="18"/>
        </w:rPr>
        <w:t>, p</w:t>
      </w:r>
      <w:r w:rsidRPr="0054628F">
        <w:rPr>
          <w:sz w:val="18"/>
          <w:szCs w:val="18"/>
        </w:rPr>
        <w:t>opulations are generally small or single plants. The total population size in NSW is estimated to be 1300</w:t>
      </w:r>
      <w:r w:rsidR="001A7B1D">
        <w:rPr>
          <w:sz w:val="18"/>
          <w:szCs w:val="18"/>
        </w:rPr>
        <w:t>–</w:t>
      </w:r>
      <w:r w:rsidRPr="0054628F">
        <w:rPr>
          <w:sz w:val="18"/>
          <w:szCs w:val="18"/>
        </w:rPr>
        <w:t>1500 plants. (TSSC 2008)</w:t>
      </w:r>
    </w:p>
    <w:p w14:paraId="67A593EA" w14:textId="77777777" w:rsidR="007A5C7C" w:rsidRPr="0054628F" w:rsidRDefault="007A5C7C" w:rsidP="00E76365">
      <w:pPr>
        <w:jc w:val="both"/>
        <w:rPr>
          <w:sz w:val="18"/>
          <w:szCs w:val="18"/>
        </w:rPr>
      </w:pPr>
      <w:r w:rsidRPr="0054628F">
        <w:rPr>
          <w:sz w:val="18"/>
          <w:szCs w:val="18"/>
        </w:rPr>
        <w:t xml:space="preserve">Victorian populations occur over 113 km in East Gippsland between Orbost and Mallacoota and are considered to consist of several hundred plants (TSSC 2008). The species is present in Croajingalong National Park, William Hunter Flora Reserve and one State Forest Estate (TSSC 2008). In Queensland the species is known from one plant near the village of Tinnanbar and four coastal populations north of the Glasshouse Mountains to Tin Can Bay (1998, Logan in TSSC, 2008). The Brisbane Herbarium </w:t>
      </w:r>
      <w:r w:rsidRPr="00675976">
        <w:rPr>
          <w:sz w:val="18"/>
          <w:szCs w:val="18"/>
        </w:rPr>
        <w:t>and</w:t>
      </w:r>
      <w:r w:rsidRPr="0054628F">
        <w:rPr>
          <w:sz w:val="18"/>
          <w:szCs w:val="18"/>
        </w:rPr>
        <w:t xml:space="preserve"> the Australian National Herbarium have records of populations occurring around Toowoomba (</w:t>
      </w:r>
      <w:r w:rsidRPr="0054628F">
        <w:rPr>
          <w:i/>
          <w:sz w:val="18"/>
          <w:szCs w:val="18"/>
        </w:rPr>
        <w:t>the closest Australian Virtual Herbarium record was collected north east of Toowoomba in 1998</w:t>
      </w:r>
      <w:r w:rsidRPr="0054628F">
        <w:rPr>
          <w:sz w:val="18"/>
          <w:szCs w:val="18"/>
        </w:rPr>
        <w:t>), Cooloola (2004), Maroochydore (possibly 2011 record - Emu Mtn, Cooloola N</w:t>
      </w:r>
      <w:r w:rsidR="00153B3C">
        <w:rPr>
          <w:sz w:val="18"/>
          <w:szCs w:val="18"/>
        </w:rPr>
        <w:t xml:space="preserve">ational </w:t>
      </w:r>
      <w:r w:rsidRPr="0054628F">
        <w:rPr>
          <w:sz w:val="18"/>
          <w:szCs w:val="18"/>
        </w:rPr>
        <w:t>P</w:t>
      </w:r>
      <w:r w:rsidR="00153B3C">
        <w:rPr>
          <w:sz w:val="18"/>
          <w:szCs w:val="18"/>
        </w:rPr>
        <w:t>ark</w:t>
      </w:r>
      <w:r w:rsidRPr="0054628F">
        <w:rPr>
          <w:sz w:val="18"/>
          <w:szCs w:val="18"/>
        </w:rPr>
        <w:t xml:space="preserve">), D’agular Range (1998) </w:t>
      </w:r>
      <w:r w:rsidRPr="00675976">
        <w:rPr>
          <w:sz w:val="18"/>
          <w:szCs w:val="18"/>
        </w:rPr>
        <w:t>and</w:t>
      </w:r>
      <w:r w:rsidRPr="0054628F">
        <w:rPr>
          <w:sz w:val="18"/>
          <w:szCs w:val="18"/>
        </w:rPr>
        <w:t xml:space="preserve"> Tin Can Bay (1998) (AVH 2015). </w:t>
      </w:r>
    </w:p>
    <w:p w14:paraId="56285E5C" w14:textId="77777777" w:rsidR="007A5C7C" w:rsidRPr="0054628F" w:rsidRDefault="007A5C7C" w:rsidP="007A5C7C">
      <w:pPr>
        <w:pStyle w:val="Heading4"/>
        <w:rPr>
          <w:sz w:val="18"/>
          <w:szCs w:val="18"/>
        </w:rPr>
      </w:pPr>
      <w:r w:rsidRPr="0054628F">
        <w:rPr>
          <w:sz w:val="18"/>
          <w:szCs w:val="18"/>
        </w:rPr>
        <w:t xml:space="preserve">Geographical distribution </w:t>
      </w:r>
    </w:p>
    <w:p w14:paraId="65B8CDE8" w14:textId="77777777" w:rsidR="007A5C7C" w:rsidRPr="0054628F" w:rsidRDefault="007A5C7C" w:rsidP="007A5C7C">
      <w:pPr>
        <w:rPr>
          <w:sz w:val="18"/>
          <w:szCs w:val="18"/>
        </w:rPr>
      </w:pPr>
      <w:r w:rsidRPr="0054628F">
        <w:rPr>
          <w:sz w:val="18"/>
          <w:szCs w:val="18"/>
        </w:rPr>
        <w:t>Widespread but disjunct.</w:t>
      </w:r>
    </w:p>
    <w:p w14:paraId="7DC018FD" w14:textId="77777777" w:rsidR="007A5C7C" w:rsidRDefault="007A5C7C" w:rsidP="006D76CD">
      <w:pPr>
        <w:jc w:val="center"/>
      </w:pPr>
      <w:r>
        <w:rPr>
          <w:noProof/>
        </w:rPr>
        <w:drawing>
          <wp:inline distT="0" distB="0" distL="0" distR="0" wp14:anchorId="7ED552E3" wp14:editId="1C5F8BCC">
            <wp:extent cx="2465564" cy="246556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ryptostylis hunteriana_ala-specimens-edit1_epsg_3577.png"/>
                    <pic:cNvPicPr/>
                  </pic:nvPicPr>
                  <pic:blipFill>
                    <a:blip r:embed="rId64">
                      <a:extLst>
                        <a:ext uri="{28A0092B-C50C-407E-A947-70E740481C1C}">
                          <a14:useLocalDpi xmlns:a14="http://schemas.microsoft.com/office/drawing/2010/main" val="0"/>
                        </a:ext>
                      </a:extLst>
                    </a:blip>
                    <a:stretch>
                      <a:fillRect/>
                    </a:stretch>
                  </pic:blipFill>
                  <pic:spPr>
                    <a:xfrm>
                      <a:off x="0" y="0"/>
                      <a:ext cx="2468401" cy="2468401"/>
                    </a:xfrm>
                    <a:prstGeom prst="rect">
                      <a:avLst/>
                    </a:prstGeom>
                  </pic:spPr>
                </pic:pic>
              </a:graphicData>
            </a:graphic>
          </wp:inline>
        </w:drawing>
      </w:r>
    </w:p>
    <w:p w14:paraId="4D8BAEB3" w14:textId="77777777" w:rsidR="007A5C7C" w:rsidRPr="003D05EA" w:rsidRDefault="007A5C7C" w:rsidP="006D76CD">
      <w:pPr>
        <w:pStyle w:val="Caption"/>
        <w:spacing w:line="240" w:lineRule="auto"/>
        <w:jc w:val="center"/>
        <w:rPr>
          <w:sz w:val="16"/>
          <w:szCs w:val="16"/>
        </w:rPr>
      </w:pPr>
      <w:r w:rsidRPr="003D05EA">
        <w:rPr>
          <w:sz w:val="16"/>
          <w:szCs w:val="16"/>
        </w:rPr>
        <w:t>Figure B1.2 Distribution of Leafless Tongue Orchid</w:t>
      </w:r>
      <w:r>
        <w:rPr>
          <w:sz w:val="16"/>
          <w:szCs w:val="16"/>
        </w:rPr>
        <w:t xml:space="preserve"> in Australia</w:t>
      </w:r>
      <w:r w:rsidRPr="003D05EA">
        <w:rPr>
          <w:sz w:val="16"/>
          <w:szCs w:val="16"/>
        </w:rPr>
        <w:t>. Red dots are specimen collections.</w:t>
      </w:r>
    </w:p>
    <w:p w14:paraId="02B9EE8F" w14:textId="77777777" w:rsidR="007A5C7C" w:rsidRDefault="007A5C7C" w:rsidP="006D76CD">
      <w:pPr>
        <w:pStyle w:val="BodyText"/>
        <w:spacing w:line="240" w:lineRule="auto"/>
        <w:jc w:val="center"/>
      </w:pPr>
      <w:r>
        <w:rPr>
          <w:noProof/>
        </w:rPr>
        <w:drawing>
          <wp:inline distT="0" distB="0" distL="0" distR="0" wp14:anchorId="36280FE3" wp14:editId="3F5CFDA4">
            <wp:extent cx="2433532" cy="2433532"/>
            <wp:effectExtent l="19050" t="19050" r="24130" b="2413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ryptostylis hunteriana_ala-specimens-edit.png"/>
                    <pic:cNvPicPr/>
                  </pic:nvPicPr>
                  <pic:blipFill>
                    <a:blip r:embed="rId65">
                      <a:extLst>
                        <a:ext uri="{28A0092B-C50C-407E-A947-70E740481C1C}">
                          <a14:useLocalDpi xmlns:a14="http://schemas.microsoft.com/office/drawing/2010/main" val="0"/>
                        </a:ext>
                      </a:extLst>
                    </a:blip>
                    <a:stretch>
                      <a:fillRect/>
                    </a:stretch>
                  </pic:blipFill>
                  <pic:spPr>
                    <a:xfrm>
                      <a:off x="0" y="0"/>
                      <a:ext cx="2439744" cy="2439744"/>
                    </a:xfrm>
                    <a:prstGeom prst="rect">
                      <a:avLst/>
                    </a:prstGeom>
                    <a:ln>
                      <a:solidFill>
                        <a:schemeClr val="tx2"/>
                      </a:solidFill>
                    </a:ln>
                  </pic:spPr>
                </pic:pic>
              </a:graphicData>
            </a:graphic>
          </wp:inline>
        </w:drawing>
      </w:r>
    </w:p>
    <w:p w14:paraId="32019C26" w14:textId="77777777" w:rsidR="002611DF" w:rsidRDefault="007A5C7C" w:rsidP="00533F97">
      <w:pPr>
        <w:pStyle w:val="Caption"/>
        <w:spacing w:line="240" w:lineRule="auto"/>
        <w:jc w:val="center"/>
        <w:rPr>
          <w:sz w:val="16"/>
          <w:szCs w:val="16"/>
        </w:rPr>
      </w:pPr>
      <w:r w:rsidRPr="003D05EA">
        <w:rPr>
          <w:sz w:val="16"/>
          <w:szCs w:val="16"/>
        </w:rPr>
        <w:t xml:space="preserve">Figure B1.3 </w:t>
      </w:r>
      <w:r>
        <w:rPr>
          <w:sz w:val="16"/>
          <w:szCs w:val="16"/>
        </w:rPr>
        <w:t>No</w:t>
      </w:r>
      <w:r w:rsidRPr="003D05EA">
        <w:rPr>
          <w:sz w:val="16"/>
          <w:szCs w:val="16"/>
        </w:rPr>
        <w:t xml:space="preserve"> specimen collections of Leafless Tongue Orchid </w:t>
      </w:r>
      <w:r>
        <w:rPr>
          <w:sz w:val="16"/>
          <w:szCs w:val="16"/>
        </w:rPr>
        <w:t xml:space="preserve">exist for </w:t>
      </w:r>
      <w:r w:rsidRPr="003D05EA">
        <w:rPr>
          <w:sz w:val="16"/>
          <w:szCs w:val="16"/>
        </w:rPr>
        <w:t xml:space="preserve">Booderee National </w:t>
      </w:r>
    </w:p>
    <w:p w14:paraId="02D01A21" w14:textId="77777777" w:rsidR="002611DF" w:rsidRDefault="007A5C7C" w:rsidP="00533F97">
      <w:pPr>
        <w:pStyle w:val="Caption"/>
        <w:spacing w:line="240" w:lineRule="auto"/>
        <w:jc w:val="center"/>
        <w:rPr>
          <w:sz w:val="16"/>
          <w:szCs w:val="16"/>
        </w:rPr>
      </w:pPr>
      <w:r w:rsidRPr="003D05EA">
        <w:rPr>
          <w:sz w:val="16"/>
          <w:szCs w:val="16"/>
        </w:rPr>
        <w:t>Park</w:t>
      </w:r>
      <w:r>
        <w:rPr>
          <w:sz w:val="16"/>
          <w:szCs w:val="16"/>
        </w:rPr>
        <w:t>,</w:t>
      </w:r>
      <w:r w:rsidRPr="009D0C93">
        <w:rPr>
          <w:sz w:val="16"/>
          <w:szCs w:val="16"/>
        </w:rPr>
        <w:t xml:space="preserve"> </w:t>
      </w:r>
      <w:r>
        <w:rPr>
          <w:sz w:val="16"/>
          <w:szCs w:val="16"/>
        </w:rPr>
        <w:t>however,</w:t>
      </w:r>
      <w:r w:rsidR="002611DF">
        <w:rPr>
          <w:sz w:val="16"/>
          <w:szCs w:val="16"/>
        </w:rPr>
        <w:t xml:space="preserve"> </w:t>
      </w:r>
      <w:r>
        <w:rPr>
          <w:sz w:val="16"/>
          <w:szCs w:val="16"/>
        </w:rPr>
        <w:t>there are specimens from the adjacent Conjola National Park (not shown).</w:t>
      </w:r>
      <w:r w:rsidRPr="003D05EA">
        <w:rPr>
          <w:sz w:val="16"/>
          <w:szCs w:val="16"/>
        </w:rPr>
        <w:t xml:space="preserve"> </w:t>
      </w:r>
    </w:p>
    <w:p w14:paraId="04871093" w14:textId="77777777" w:rsidR="007A5C7C" w:rsidRPr="003D05EA" w:rsidRDefault="007A5C7C" w:rsidP="00533F97">
      <w:pPr>
        <w:pStyle w:val="Caption"/>
        <w:spacing w:line="240" w:lineRule="auto"/>
        <w:jc w:val="center"/>
        <w:rPr>
          <w:sz w:val="16"/>
          <w:szCs w:val="16"/>
        </w:rPr>
      </w:pPr>
      <w:r>
        <w:rPr>
          <w:sz w:val="16"/>
          <w:szCs w:val="16"/>
        </w:rPr>
        <w:t xml:space="preserve">The blue line is the </w:t>
      </w:r>
      <w:r w:rsidR="00E54AD1">
        <w:rPr>
          <w:sz w:val="16"/>
          <w:szCs w:val="16"/>
        </w:rPr>
        <w:t>park</w:t>
      </w:r>
      <w:r w:rsidRPr="003D05EA">
        <w:rPr>
          <w:sz w:val="16"/>
          <w:szCs w:val="16"/>
        </w:rPr>
        <w:t xml:space="preserve"> boundary.</w:t>
      </w:r>
    </w:p>
    <w:p w14:paraId="4C938DCD" w14:textId="77777777" w:rsidR="007A5C7C" w:rsidRPr="0054628F" w:rsidRDefault="00C54E77" w:rsidP="00D1046A">
      <w:pPr>
        <w:pStyle w:val="BodyText"/>
        <w:spacing w:line="240" w:lineRule="auto"/>
        <w:jc w:val="both"/>
        <w:rPr>
          <w:sz w:val="18"/>
          <w:szCs w:val="18"/>
        </w:rPr>
      </w:pPr>
      <w:r>
        <w:rPr>
          <w:sz w:val="18"/>
          <w:szCs w:val="18"/>
        </w:rPr>
        <w:t>A report from n</w:t>
      </w:r>
      <w:r w:rsidR="007A5C7C" w:rsidRPr="0054628F">
        <w:rPr>
          <w:sz w:val="18"/>
          <w:szCs w:val="18"/>
        </w:rPr>
        <w:t>gh</w:t>
      </w:r>
      <w:r w:rsidR="007A5C7C">
        <w:rPr>
          <w:sz w:val="18"/>
          <w:szCs w:val="18"/>
        </w:rPr>
        <w:t xml:space="preserve"> </w:t>
      </w:r>
      <w:r>
        <w:rPr>
          <w:sz w:val="18"/>
          <w:szCs w:val="18"/>
        </w:rPr>
        <w:t xml:space="preserve">environmental </w:t>
      </w:r>
      <w:r w:rsidR="007A5C7C" w:rsidRPr="0054628F">
        <w:rPr>
          <w:sz w:val="18"/>
          <w:szCs w:val="18"/>
        </w:rPr>
        <w:t>(2004) state</w:t>
      </w:r>
      <w:r w:rsidR="007A5C7C">
        <w:rPr>
          <w:sz w:val="18"/>
          <w:szCs w:val="18"/>
        </w:rPr>
        <w:t>s</w:t>
      </w:r>
      <w:r w:rsidR="007A5C7C" w:rsidRPr="0054628F">
        <w:rPr>
          <w:sz w:val="18"/>
          <w:szCs w:val="18"/>
        </w:rPr>
        <w:t xml:space="preserve"> that NSW NPWS Wildlife Atlas Database shows 18 records of this species clustered in five locations in the nearby Conjola National Park (west of Booderee across Sussex Inlet). Given the species occurrence across a wide range of habitats and its occurrence in an adjacent </w:t>
      </w:r>
      <w:r w:rsidR="007A5C7C">
        <w:rPr>
          <w:sz w:val="18"/>
          <w:szCs w:val="18"/>
        </w:rPr>
        <w:t>n</w:t>
      </w:r>
      <w:r w:rsidR="007A5C7C" w:rsidRPr="0054628F">
        <w:rPr>
          <w:sz w:val="18"/>
          <w:szCs w:val="18"/>
        </w:rPr>
        <w:t xml:space="preserve">ational </w:t>
      </w:r>
      <w:r w:rsidR="007A5C7C">
        <w:rPr>
          <w:sz w:val="18"/>
          <w:szCs w:val="18"/>
        </w:rPr>
        <w:t>p</w:t>
      </w:r>
      <w:r w:rsidR="007A5C7C" w:rsidRPr="0054628F">
        <w:rPr>
          <w:sz w:val="18"/>
          <w:szCs w:val="18"/>
        </w:rPr>
        <w:t xml:space="preserve">ark it is quite likely that </w:t>
      </w:r>
      <w:r w:rsidR="007A5C7C">
        <w:rPr>
          <w:sz w:val="18"/>
          <w:szCs w:val="18"/>
        </w:rPr>
        <w:t>this species</w:t>
      </w:r>
      <w:r w:rsidR="007A5C7C" w:rsidRPr="0054628F">
        <w:rPr>
          <w:sz w:val="18"/>
          <w:szCs w:val="18"/>
        </w:rPr>
        <w:t xml:space="preserve"> does occur in Booderee National Park but surveying to find it might best be done 12</w:t>
      </w:r>
      <w:r w:rsidR="001A7B1D">
        <w:rPr>
          <w:sz w:val="18"/>
          <w:szCs w:val="18"/>
        </w:rPr>
        <w:t>–</w:t>
      </w:r>
      <w:r w:rsidR="007A5C7C" w:rsidRPr="0054628F">
        <w:rPr>
          <w:sz w:val="18"/>
          <w:szCs w:val="18"/>
        </w:rPr>
        <w:t>36 months after fire and during the flowering season (Bell, 2001).</w:t>
      </w:r>
    </w:p>
    <w:p w14:paraId="53B3DD5C" w14:textId="77777777" w:rsidR="007A5C7C" w:rsidRPr="0054628F" w:rsidRDefault="007A5C7C" w:rsidP="00D1046A">
      <w:pPr>
        <w:pStyle w:val="Heading4"/>
        <w:jc w:val="both"/>
        <w:rPr>
          <w:sz w:val="18"/>
          <w:szCs w:val="18"/>
        </w:rPr>
      </w:pPr>
      <w:r>
        <w:rPr>
          <w:i/>
          <w:sz w:val="18"/>
          <w:szCs w:val="18"/>
        </w:rPr>
        <w:t>Ex-situ</w:t>
      </w:r>
      <w:r w:rsidRPr="0054628F">
        <w:rPr>
          <w:sz w:val="18"/>
          <w:szCs w:val="18"/>
        </w:rPr>
        <w:t xml:space="preserve"> collections (Living and Seed Bank)</w:t>
      </w:r>
    </w:p>
    <w:p w14:paraId="363FF28E" w14:textId="77777777" w:rsidR="007A5C7C" w:rsidRPr="0054628F" w:rsidRDefault="007A5C7C" w:rsidP="00D1046A">
      <w:pPr>
        <w:jc w:val="both"/>
        <w:rPr>
          <w:sz w:val="18"/>
          <w:szCs w:val="18"/>
        </w:rPr>
      </w:pPr>
      <w:r w:rsidRPr="0054628F">
        <w:rPr>
          <w:sz w:val="18"/>
          <w:szCs w:val="18"/>
        </w:rPr>
        <w:t>The species is not conserved in Living Collection</w:t>
      </w:r>
      <w:r>
        <w:rPr>
          <w:sz w:val="18"/>
          <w:szCs w:val="18"/>
        </w:rPr>
        <w:t>s</w:t>
      </w:r>
      <w:r w:rsidRPr="0054628F">
        <w:rPr>
          <w:sz w:val="18"/>
          <w:szCs w:val="18"/>
        </w:rPr>
        <w:t xml:space="preserve"> at the Australian National Botanic Gardens </w:t>
      </w:r>
      <w:r>
        <w:rPr>
          <w:sz w:val="18"/>
          <w:szCs w:val="18"/>
        </w:rPr>
        <w:t>or</w:t>
      </w:r>
      <w:r w:rsidRPr="0054628F">
        <w:rPr>
          <w:sz w:val="18"/>
          <w:szCs w:val="18"/>
        </w:rPr>
        <w:t xml:space="preserve"> Booderee Botanic</w:t>
      </w:r>
      <w:r>
        <w:rPr>
          <w:sz w:val="18"/>
          <w:szCs w:val="18"/>
        </w:rPr>
        <w:t>al</w:t>
      </w:r>
      <w:r w:rsidRPr="0054628F">
        <w:rPr>
          <w:sz w:val="18"/>
          <w:szCs w:val="18"/>
        </w:rPr>
        <w:t xml:space="preserve"> Gardens</w:t>
      </w:r>
      <w:r>
        <w:rPr>
          <w:sz w:val="18"/>
          <w:szCs w:val="18"/>
        </w:rPr>
        <w:t xml:space="preserve"> or in the National Seed Bank </w:t>
      </w:r>
      <w:r w:rsidRPr="0054628F">
        <w:rPr>
          <w:sz w:val="18"/>
          <w:szCs w:val="18"/>
        </w:rPr>
        <w:t>(Zoe Knapp pers</w:t>
      </w:r>
      <w:r>
        <w:rPr>
          <w:sz w:val="18"/>
          <w:szCs w:val="18"/>
        </w:rPr>
        <w:t>.</w:t>
      </w:r>
      <w:r w:rsidRPr="0054628F">
        <w:rPr>
          <w:sz w:val="18"/>
          <w:szCs w:val="18"/>
        </w:rPr>
        <w:t xml:space="preserve"> comm. 12 October 2015 and Tom North pers</w:t>
      </w:r>
      <w:r>
        <w:rPr>
          <w:sz w:val="18"/>
          <w:szCs w:val="18"/>
        </w:rPr>
        <w:t>.</w:t>
      </w:r>
      <w:r w:rsidRPr="0054628F">
        <w:rPr>
          <w:sz w:val="18"/>
          <w:szCs w:val="18"/>
        </w:rPr>
        <w:t xml:space="preserve"> comm. 11 September 2015). </w:t>
      </w:r>
      <w:r>
        <w:rPr>
          <w:sz w:val="18"/>
          <w:szCs w:val="18"/>
        </w:rPr>
        <w:t xml:space="preserve">No other </w:t>
      </w:r>
      <w:r>
        <w:rPr>
          <w:i/>
          <w:sz w:val="18"/>
          <w:szCs w:val="18"/>
        </w:rPr>
        <w:t>ex-situ</w:t>
      </w:r>
      <w:r w:rsidRPr="0054628F">
        <w:rPr>
          <w:sz w:val="18"/>
          <w:szCs w:val="18"/>
        </w:rPr>
        <w:t xml:space="preserve"> collections in any other Botanic Garden or Seed Bank</w:t>
      </w:r>
      <w:r>
        <w:rPr>
          <w:sz w:val="18"/>
          <w:szCs w:val="18"/>
        </w:rPr>
        <w:t xml:space="preserve"> have been located</w:t>
      </w:r>
      <w:r w:rsidRPr="0054628F">
        <w:rPr>
          <w:sz w:val="18"/>
          <w:szCs w:val="18"/>
        </w:rPr>
        <w:t xml:space="preserve"> (</w:t>
      </w:r>
      <w:r>
        <w:rPr>
          <w:sz w:val="18"/>
          <w:szCs w:val="18"/>
        </w:rPr>
        <w:t>ASBP 2016</w:t>
      </w:r>
      <w:r w:rsidRPr="0054628F">
        <w:rPr>
          <w:sz w:val="18"/>
          <w:szCs w:val="18"/>
        </w:rPr>
        <w:t>).</w:t>
      </w:r>
    </w:p>
    <w:p w14:paraId="4E490D26" w14:textId="77777777" w:rsidR="007A5C7C" w:rsidRPr="0054628F" w:rsidRDefault="007A5C7C" w:rsidP="00D1046A">
      <w:pPr>
        <w:pStyle w:val="Heading4"/>
        <w:jc w:val="both"/>
        <w:rPr>
          <w:sz w:val="18"/>
          <w:szCs w:val="18"/>
        </w:rPr>
      </w:pPr>
      <w:r w:rsidRPr="0054628F">
        <w:rPr>
          <w:sz w:val="18"/>
          <w:szCs w:val="18"/>
        </w:rPr>
        <w:lastRenderedPageBreak/>
        <w:t>Biology</w:t>
      </w:r>
    </w:p>
    <w:p w14:paraId="638A434B" w14:textId="77777777" w:rsidR="007A5C7C" w:rsidRPr="0054628F" w:rsidRDefault="007A5C7C" w:rsidP="00D1046A">
      <w:pPr>
        <w:jc w:val="both"/>
        <w:rPr>
          <w:sz w:val="18"/>
          <w:szCs w:val="18"/>
        </w:rPr>
      </w:pPr>
      <w:r w:rsidRPr="0054628F">
        <w:rPr>
          <w:b/>
          <w:i/>
          <w:sz w:val="18"/>
          <w:szCs w:val="18"/>
        </w:rPr>
        <w:t>Pollinators</w:t>
      </w:r>
      <w:r w:rsidRPr="0054628F">
        <w:rPr>
          <w:sz w:val="18"/>
          <w:szCs w:val="18"/>
        </w:rPr>
        <w:t>: Pollination by male Ichneumon Wasp</w:t>
      </w:r>
      <w:r w:rsidRPr="0054628F">
        <w:rPr>
          <w:i/>
          <w:sz w:val="18"/>
          <w:szCs w:val="18"/>
        </w:rPr>
        <w:t>, Lissopimpla excelsa</w:t>
      </w:r>
      <w:r w:rsidRPr="0054628F">
        <w:rPr>
          <w:sz w:val="18"/>
          <w:szCs w:val="18"/>
        </w:rPr>
        <w:t>.</w:t>
      </w:r>
    </w:p>
    <w:p w14:paraId="4A4481F1" w14:textId="77777777" w:rsidR="007A5C7C" w:rsidRPr="0054628F" w:rsidRDefault="007A5C7C" w:rsidP="00D1046A">
      <w:pPr>
        <w:jc w:val="both"/>
        <w:rPr>
          <w:sz w:val="18"/>
          <w:szCs w:val="18"/>
        </w:rPr>
      </w:pPr>
      <w:r w:rsidRPr="0054628F">
        <w:rPr>
          <w:b/>
          <w:i/>
          <w:sz w:val="18"/>
          <w:szCs w:val="18"/>
        </w:rPr>
        <w:t>Symbiotic relationships</w:t>
      </w:r>
      <w:r w:rsidRPr="0054628F">
        <w:rPr>
          <w:sz w:val="18"/>
          <w:szCs w:val="18"/>
        </w:rPr>
        <w:t xml:space="preserve">: The orchid is a myco-heterotroph, it requires a symbiotic relationship with a mycorrhizal fungus to provide nutrition and is dependent on this relationship for germination and growth. </w:t>
      </w:r>
    </w:p>
    <w:p w14:paraId="4139D165" w14:textId="77777777" w:rsidR="007A5C7C" w:rsidRPr="0054628F" w:rsidRDefault="007A5C7C" w:rsidP="00D1046A">
      <w:pPr>
        <w:jc w:val="both"/>
        <w:rPr>
          <w:sz w:val="18"/>
          <w:szCs w:val="18"/>
        </w:rPr>
      </w:pPr>
      <w:r w:rsidRPr="0054628F">
        <w:rPr>
          <w:b/>
          <w:i/>
          <w:sz w:val="18"/>
          <w:szCs w:val="18"/>
        </w:rPr>
        <w:t>Germination requirements</w:t>
      </w:r>
      <w:r w:rsidRPr="0054628F">
        <w:rPr>
          <w:sz w:val="18"/>
          <w:szCs w:val="18"/>
        </w:rPr>
        <w:t xml:space="preserve">: The </w:t>
      </w:r>
      <w:r w:rsidRPr="00D12F4F">
        <w:rPr>
          <w:sz w:val="18"/>
          <w:szCs w:val="18"/>
        </w:rPr>
        <w:t>EPBC</w:t>
      </w:r>
      <w:r w:rsidRPr="0054628F">
        <w:rPr>
          <w:sz w:val="18"/>
          <w:szCs w:val="18"/>
        </w:rPr>
        <w:t xml:space="preserve"> listing </w:t>
      </w:r>
      <w:r>
        <w:rPr>
          <w:sz w:val="18"/>
          <w:szCs w:val="18"/>
        </w:rPr>
        <w:t xml:space="preserve">in 2008 </w:t>
      </w:r>
      <w:r w:rsidRPr="0054628F">
        <w:rPr>
          <w:sz w:val="18"/>
          <w:szCs w:val="18"/>
        </w:rPr>
        <w:t xml:space="preserve">states that </w:t>
      </w:r>
      <w:r>
        <w:rPr>
          <w:sz w:val="18"/>
          <w:szCs w:val="18"/>
        </w:rPr>
        <w:t>this species</w:t>
      </w:r>
      <w:r w:rsidRPr="0054628F">
        <w:rPr>
          <w:sz w:val="18"/>
          <w:szCs w:val="18"/>
        </w:rPr>
        <w:t xml:space="preserve"> has not been successfully propagated (</w:t>
      </w:r>
      <w:hyperlink r:id="rId66" w:history="1">
        <w:r w:rsidRPr="008315F5">
          <w:rPr>
            <w:rStyle w:val="Hyperlink"/>
            <w:sz w:val="18"/>
            <w:szCs w:val="18"/>
            <w:u w:val="single"/>
          </w:rPr>
          <w:t>http://www.‌environment.‌gov.au/sprat</w:t>
        </w:r>
      </w:hyperlink>
      <w:r w:rsidRPr="0054628F">
        <w:rPr>
          <w:sz w:val="18"/>
          <w:szCs w:val="18"/>
        </w:rPr>
        <w:t>). Mycorrhizal fungi are essential for germination of this orchid’s seed (Anonymous, 2010</w:t>
      </w:r>
      <w:r w:rsidR="00B926E7">
        <w:rPr>
          <w:sz w:val="18"/>
          <w:szCs w:val="18"/>
        </w:rPr>
        <w:t>,</w:t>
      </w:r>
      <w:r w:rsidRPr="0054628F">
        <w:rPr>
          <w:sz w:val="18"/>
          <w:szCs w:val="18"/>
        </w:rPr>
        <w:t xml:space="preserve"> Clements </w:t>
      </w:r>
      <w:r>
        <w:rPr>
          <w:sz w:val="18"/>
          <w:szCs w:val="18"/>
        </w:rPr>
        <w:t>and</w:t>
      </w:r>
      <w:r w:rsidRPr="0054628F">
        <w:rPr>
          <w:sz w:val="18"/>
          <w:szCs w:val="18"/>
        </w:rPr>
        <w:t xml:space="preserve"> Howard 2011). Orchid seed imbibed in a petri dish can resist ‘deleterious’ fungi for about one month before running out of energy; if a fungi with which it could form a symbiosis arrives during that time then </w:t>
      </w:r>
      <w:r>
        <w:rPr>
          <w:sz w:val="18"/>
          <w:szCs w:val="18"/>
        </w:rPr>
        <w:t>a germinant</w:t>
      </w:r>
      <w:r w:rsidRPr="0054628F">
        <w:rPr>
          <w:sz w:val="18"/>
          <w:szCs w:val="18"/>
        </w:rPr>
        <w:t xml:space="preserve"> could survive, otherwise it </w:t>
      </w:r>
      <w:r>
        <w:rPr>
          <w:sz w:val="18"/>
          <w:szCs w:val="18"/>
        </w:rPr>
        <w:t>will</w:t>
      </w:r>
      <w:r w:rsidRPr="0054628F">
        <w:rPr>
          <w:sz w:val="18"/>
          <w:szCs w:val="18"/>
        </w:rPr>
        <w:t xml:space="preserve"> succumb to the deleterious fungi (Mark Clements pers. comm. 5 August 2015).</w:t>
      </w:r>
    </w:p>
    <w:p w14:paraId="6222D72C" w14:textId="77777777" w:rsidR="007A5C7C" w:rsidRPr="0054628F" w:rsidRDefault="007A5C7C" w:rsidP="00D1046A">
      <w:pPr>
        <w:jc w:val="both"/>
        <w:rPr>
          <w:sz w:val="18"/>
          <w:szCs w:val="18"/>
        </w:rPr>
      </w:pPr>
      <w:r w:rsidRPr="0054628F">
        <w:rPr>
          <w:b/>
          <w:i/>
          <w:sz w:val="18"/>
          <w:szCs w:val="18"/>
        </w:rPr>
        <w:t>Dormancy class</w:t>
      </w:r>
      <w:r w:rsidRPr="0054628F">
        <w:rPr>
          <w:sz w:val="18"/>
          <w:szCs w:val="18"/>
        </w:rPr>
        <w:t xml:space="preserve">: Unknown. Some orchids have dormancy mechanisms that may allow them to take advantage of suitable germination and growing conditions or </w:t>
      </w:r>
      <w:r>
        <w:rPr>
          <w:sz w:val="18"/>
          <w:szCs w:val="18"/>
        </w:rPr>
        <w:t>to wait until</w:t>
      </w:r>
      <w:r w:rsidRPr="0054628F">
        <w:rPr>
          <w:sz w:val="18"/>
          <w:szCs w:val="18"/>
        </w:rPr>
        <w:t xml:space="preserve"> </w:t>
      </w:r>
      <w:r>
        <w:rPr>
          <w:sz w:val="18"/>
          <w:szCs w:val="18"/>
        </w:rPr>
        <w:t>suitable</w:t>
      </w:r>
      <w:r w:rsidRPr="0054628F">
        <w:rPr>
          <w:sz w:val="18"/>
          <w:szCs w:val="18"/>
        </w:rPr>
        <w:t xml:space="preserve"> fungi are available (Baskin </w:t>
      </w:r>
      <w:r w:rsidRPr="00675976">
        <w:rPr>
          <w:sz w:val="18"/>
          <w:szCs w:val="18"/>
        </w:rPr>
        <w:t>and</w:t>
      </w:r>
      <w:r w:rsidRPr="0054628F">
        <w:rPr>
          <w:sz w:val="18"/>
          <w:szCs w:val="18"/>
        </w:rPr>
        <w:t xml:space="preserve"> Baskin, 2014).</w:t>
      </w:r>
    </w:p>
    <w:p w14:paraId="6DA597C3" w14:textId="77777777" w:rsidR="007A5C7C" w:rsidRPr="0054628F" w:rsidRDefault="007A5C7C" w:rsidP="00D1046A">
      <w:pPr>
        <w:jc w:val="both"/>
        <w:rPr>
          <w:sz w:val="18"/>
          <w:szCs w:val="18"/>
        </w:rPr>
      </w:pPr>
      <w:r w:rsidRPr="0054628F">
        <w:rPr>
          <w:b/>
          <w:i/>
          <w:sz w:val="18"/>
          <w:szCs w:val="18"/>
        </w:rPr>
        <w:t>Flowering</w:t>
      </w:r>
      <w:r w:rsidRPr="0054628F">
        <w:rPr>
          <w:sz w:val="18"/>
          <w:szCs w:val="18"/>
        </w:rPr>
        <w:t>: November</w:t>
      </w:r>
      <w:r w:rsidR="001A7B1D">
        <w:rPr>
          <w:sz w:val="18"/>
          <w:szCs w:val="18"/>
        </w:rPr>
        <w:t>–</w:t>
      </w:r>
      <w:r w:rsidRPr="0054628F">
        <w:rPr>
          <w:sz w:val="18"/>
          <w:szCs w:val="18"/>
        </w:rPr>
        <w:t xml:space="preserve">February in NSW </w:t>
      </w:r>
      <w:r w:rsidRPr="00675976">
        <w:rPr>
          <w:sz w:val="18"/>
          <w:szCs w:val="18"/>
        </w:rPr>
        <w:t>and</w:t>
      </w:r>
      <w:r w:rsidRPr="0054628F">
        <w:rPr>
          <w:sz w:val="18"/>
          <w:szCs w:val="18"/>
        </w:rPr>
        <w:t xml:space="preserve"> Vic</w:t>
      </w:r>
      <w:r w:rsidR="00B926E7">
        <w:rPr>
          <w:sz w:val="18"/>
          <w:szCs w:val="18"/>
        </w:rPr>
        <w:t>,</w:t>
      </w:r>
      <w:r w:rsidRPr="0054628F">
        <w:rPr>
          <w:sz w:val="18"/>
          <w:szCs w:val="18"/>
        </w:rPr>
        <w:t xml:space="preserve"> June</w:t>
      </w:r>
      <w:r w:rsidR="00091288">
        <w:rPr>
          <w:sz w:val="18"/>
          <w:szCs w:val="18"/>
        </w:rPr>
        <w:t>–</w:t>
      </w:r>
      <w:r w:rsidRPr="0054628F">
        <w:rPr>
          <w:sz w:val="18"/>
          <w:szCs w:val="18"/>
        </w:rPr>
        <w:t xml:space="preserve">August in Qld (de Lacey </w:t>
      </w:r>
      <w:r w:rsidR="00C706B8" w:rsidRPr="00C706B8">
        <w:rPr>
          <w:i/>
          <w:sz w:val="18"/>
          <w:szCs w:val="18"/>
        </w:rPr>
        <w:t>et al.</w:t>
      </w:r>
      <w:r w:rsidRPr="0054628F">
        <w:rPr>
          <w:sz w:val="18"/>
          <w:szCs w:val="18"/>
        </w:rPr>
        <w:t xml:space="preserve">, 2012). Flowering intensity may be stimulated by fire events. </w:t>
      </w:r>
    </w:p>
    <w:p w14:paraId="04BBF972" w14:textId="77777777" w:rsidR="007A5C7C" w:rsidRPr="0054628F" w:rsidRDefault="007A5C7C" w:rsidP="00D1046A">
      <w:pPr>
        <w:jc w:val="both"/>
        <w:rPr>
          <w:sz w:val="18"/>
          <w:szCs w:val="18"/>
        </w:rPr>
      </w:pPr>
      <w:r w:rsidRPr="0054628F">
        <w:rPr>
          <w:b/>
          <w:i/>
          <w:sz w:val="18"/>
          <w:szCs w:val="18"/>
        </w:rPr>
        <w:t>Breeding system</w:t>
      </w:r>
      <w:r w:rsidRPr="0054628F">
        <w:rPr>
          <w:sz w:val="18"/>
          <w:szCs w:val="18"/>
        </w:rPr>
        <w:t>: Sexual. Pollinated through pseudocopulation by the male Ichneumon Wasp (</w:t>
      </w:r>
      <w:r w:rsidRPr="0054628F">
        <w:rPr>
          <w:i/>
          <w:sz w:val="18"/>
          <w:szCs w:val="18"/>
        </w:rPr>
        <w:t>Lissopimpla excelsa</w:t>
      </w:r>
      <w:r w:rsidRPr="0054628F">
        <w:rPr>
          <w:sz w:val="18"/>
          <w:szCs w:val="18"/>
        </w:rPr>
        <w:t xml:space="preserve">) which are attracted to the flower by mimicking the sex pheromones of this species. Vegetative reproduction to form localised clumps is also suggested but has been questioned by Bell (2001) due to the species’ poorly developed root system. However, Mark Clements (pers. comm. 5 August 2015) suggests that almost half of the Bulahdelah population may not form clumps and </w:t>
      </w:r>
      <w:r>
        <w:rPr>
          <w:sz w:val="18"/>
          <w:szCs w:val="18"/>
        </w:rPr>
        <w:t xml:space="preserve">may </w:t>
      </w:r>
      <w:r w:rsidRPr="0054628F">
        <w:rPr>
          <w:sz w:val="18"/>
          <w:szCs w:val="18"/>
        </w:rPr>
        <w:t xml:space="preserve">act as ephemerals while the </w:t>
      </w:r>
      <w:r>
        <w:rPr>
          <w:sz w:val="18"/>
          <w:szCs w:val="18"/>
        </w:rPr>
        <w:t>remainder</w:t>
      </w:r>
      <w:r w:rsidRPr="0054628F">
        <w:rPr>
          <w:sz w:val="18"/>
          <w:szCs w:val="18"/>
        </w:rPr>
        <w:t xml:space="preserve"> are clump-forming.</w:t>
      </w:r>
      <w:r>
        <w:rPr>
          <w:sz w:val="18"/>
          <w:szCs w:val="18"/>
        </w:rPr>
        <w:t xml:space="preserve"> This species </w:t>
      </w:r>
      <w:r w:rsidRPr="0054628F">
        <w:rPr>
          <w:sz w:val="18"/>
          <w:szCs w:val="18"/>
        </w:rPr>
        <w:t xml:space="preserve">is self-compatible (M. Clements pers. comm. 5 August 2015). At the Bulahdelah site Clements </w:t>
      </w:r>
      <w:r>
        <w:rPr>
          <w:sz w:val="18"/>
          <w:szCs w:val="18"/>
        </w:rPr>
        <w:t xml:space="preserve">has </w:t>
      </w:r>
      <w:r w:rsidRPr="0054628F">
        <w:rPr>
          <w:sz w:val="18"/>
          <w:szCs w:val="18"/>
        </w:rPr>
        <w:t>also noticed low natural seed set with &lt;5% of flowers ever setting seed. Seed capsules can have around 3,500 seed per capsule. While the seed have a resilient coat these do not last long in the soil. Alan Stephenson (pers. comm. 2015) has also found the species to have low natural seed set in the Booderee region based on over 30 years</w:t>
      </w:r>
      <w:r>
        <w:rPr>
          <w:sz w:val="18"/>
          <w:szCs w:val="18"/>
        </w:rPr>
        <w:t xml:space="preserve"> of observations</w:t>
      </w:r>
      <w:r w:rsidRPr="0054628F">
        <w:rPr>
          <w:sz w:val="18"/>
          <w:szCs w:val="18"/>
        </w:rPr>
        <w:t xml:space="preserve">. </w:t>
      </w:r>
    </w:p>
    <w:p w14:paraId="3A5D4994" w14:textId="77777777" w:rsidR="007A5C7C" w:rsidRPr="0054628F" w:rsidRDefault="007A5C7C" w:rsidP="00D1046A">
      <w:pPr>
        <w:jc w:val="both"/>
        <w:rPr>
          <w:sz w:val="18"/>
          <w:szCs w:val="18"/>
        </w:rPr>
      </w:pPr>
      <w:r w:rsidRPr="0054628F">
        <w:rPr>
          <w:b/>
          <w:i/>
          <w:sz w:val="18"/>
          <w:szCs w:val="18"/>
        </w:rPr>
        <w:t>Dispersal</w:t>
      </w:r>
      <w:r w:rsidRPr="0054628F">
        <w:rPr>
          <w:sz w:val="18"/>
          <w:szCs w:val="18"/>
        </w:rPr>
        <w:t xml:space="preserve">: Leafless Tongue-orchid is spread either by wind or by seed being dropped in the immediate vicinity </w:t>
      </w:r>
      <w:r>
        <w:rPr>
          <w:sz w:val="18"/>
          <w:szCs w:val="18"/>
        </w:rPr>
        <w:t xml:space="preserve">of the parent plant </w:t>
      </w:r>
      <w:r w:rsidRPr="0054628F">
        <w:rPr>
          <w:sz w:val="18"/>
          <w:szCs w:val="18"/>
        </w:rPr>
        <w:t>once the flower head has fallen over.</w:t>
      </w:r>
    </w:p>
    <w:p w14:paraId="27DC9154" w14:textId="77777777" w:rsidR="007A5C7C" w:rsidRPr="0054628F" w:rsidRDefault="007A5C7C" w:rsidP="00D1046A">
      <w:pPr>
        <w:jc w:val="both"/>
        <w:rPr>
          <w:sz w:val="18"/>
          <w:szCs w:val="18"/>
        </w:rPr>
      </w:pPr>
      <w:r w:rsidRPr="0054628F">
        <w:rPr>
          <w:b/>
          <w:i/>
          <w:sz w:val="18"/>
          <w:szCs w:val="18"/>
        </w:rPr>
        <w:t>Longevity</w:t>
      </w:r>
      <w:r w:rsidRPr="0054628F">
        <w:rPr>
          <w:sz w:val="18"/>
          <w:szCs w:val="18"/>
        </w:rPr>
        <w:t>: Perennial (length unknown). At the Bulahdelah site it appears that many plants (possibly 40% of the population) are acting as ephemerals</w:t>
      </w:r>
      <w:r>
        <w:rPr>
          <w:sz w:val="18"/>
          <w:szCs w:val="18"/>
        </w:rPr>
        <w:t xml:space="preserve"> by</w:t>
      </w:r>
      <w:r w:rsidRPr="0054628F">
        <w:rPr>
          <w:sz w:val="18"/>
          <w:szCs w:val="18"/>
        </w:rPr>
        <w:t xml:space="preserve"> germinating rapidly, flowering within 18 months and then dying. Many plants that were dug up during translocations at this site had very small, thins stems and small, simple underground rhizomes (2</w:t>
      </w:r>
      <w:r w:rsidR="00FA219B">
        <w:rPr>
          <w:sz w:val="18"/>
          <w:szCs w:val="18"/>
        </w:rPr>
        <w:t>–</w:t>
      </w:r>
      <w:r w:rsidRPr="0054628F">
        <w:rPr>
          <w:sz w:val="18"/>
          <w:szCs w:val="18"/>
        </w:rPr>
        <w:t>5cm long) which were often shrivelled. The other part of the population produce bigger rhizomes and form perennial clumps (M. Clements pers. comm. 5 August 2015).</w:t>
      </w:r>
    </w:p>
    <w:p w14:paraId="53BFFFD5" w14:textId="77777777" w:rsidR="007A5C7C" w:rsidRPr="0054628F" w:rsidRDefault="007A5C7C" w:rsidP="00D1046A">
      <w:pPr>
        <w:jc w:val="both"/>
        <w:rPr>
          <w:sz w:val="18"/>
          <w:szCs w:val="18"/>
        </w:rPr>
      </w:pPr>
      <w:r w:rsidRPr="0054628F">
        <w:rPr>
          <w:b/>
          <w:i/>
          <w:sz w:val="18"/>
          <w:szCs w:val="18"/>
        </w:rPr>
        <w:t>Life form</w:t>
      </w:r>
      <w:r w:rsidRPr="0054628F">
        <w:rPr>
          <w:sz w:val="18"/>
          <w:szCs w:val="18"/>
        </w:rPr>
        <w:t>: Orchid.</w:t>
      </w:r>
    </w:p>
    <w:p w14:paraId="07C670B0" w14:textId="77777777" w:rsidR="007A5C7C" w:rsidRPr="0054628F" w:rsidRDefault="007A5C7C" w:rsidP="00D1046A">
      <w:pPr>
        <w:jc w:val="both"/>
        <w:rPr>
          <w:sz w:val="18"/>
          <w:szCs w:val="18"/>
        </w:rPr>
      </w:pPr>
      <w:r w:rsidRPr="0054628F">
        <w:rPr>
          <w:b/>
          <w:i/>
          <w:sz w:val="18"/>
          <w:szCs w:val="18"/>
        </w:rPr>
        <w:t>Ploidy levels</w:t>
      </w:r>
      <w:r w:rsidRPr="0054628F">
        <w:rPr>
          <w:sz w:val="18"/>
          <w:szCs w:val="18"/>
        </w:rPr>
        <w:t>:  Unknown.</w:t>
      </w:r>
    </w:p>
    <w:p w14:paraId="62DDCF66" w14:textId="77777777" w:rsidR="007A5C7C" w:rsidRPr="0054628F" w:rsidRDefault="007A5C7C" w:rsidP="00D1046A">
      <w:pPr>
        <w:jc w:val="both"/>
        <w:rPr>
          <w:sz w:val="18"/>
          <w:szCs w:val="18"/>
        </w:rPr>
      </w:pPr>
      <w:r w:rsidRPr="0054628F">
        <w:rPr>
          <w:b/>
          <w:i/>
          <w:sz w:val="18"/>
          <w:szCs w:val="18"/>
        </w:rPr>
        <w:t>Role of the plant in the environment</w:t>
      </w:r>
      <w:r w:rsidRPr="0054628F">
        <w:rPr>
          <w:sz w:val="18"/>
          <w:szCs w:val="18"/>
        </w:rPr>
        <w:t>: Unknown.</w:t>
      </w:r>
    </w:p>
    <w:p w14:paraId="726A767C" w14:textId="77777777" w:rsidR="007A5C7C" w:rsidRPr="0054628F" w:rsidRDefault="007A5C7C" w:rsidP="00D1046A">
      <w:pPr>
        <w:pStyle w:val="Heading4"/>
        <w:jc w:val="both"/>
        <w:rPr>
          <w:sz w:val="18"/>
          <w:szCs w:val="18"/>
        </w:rPr>
      </w:pPr>
      <w:r w:rsidRPr="0054628F">
        <w:rPr>
          <w:sz w:val="18"/>
          <w:szCs w:val="18"/>
        </w:rPr>
        <w:t>Threats</w:t>
      </w:r>
    </w:p>
    <w:p w14:paraId="79506B9A" w14:textId="77777777" w:rsidR="007A5C7C" w:rsidRPr="0054628F" w:rsidRDefault="007A5C7C" w:rsidP="00D1046A">
      <w:pPr>
        <w:pStyle w:val="Heading5"/>
        <w:jc w:val="both"/>
        <w:rPr>
          <w:sz w:val="18"/>
          <w:szCs w:val="18"/>
        </w:rPr>
      </w:pPr>
      <w:r w:rsidRPr="0054628F">
        <w:rPr>
          <w:sz w:val="18"/>
          <w:szCs w:val="18"/>
        </w:rPr>
        <w:t>Listed Threats (</w:t>
      </w:r>
      <w:r w:rsidRPr="00D12F4F">
        <w:rPr>
          <w:sz w:val="18"/>
          <w:szCs w:val="18"/>
        </w:rPr>
        <w:t>EPBC Act</w:t>
      </w:r>
      <w:r w:rsidRPr="0054628F">
        <w:rPr>
          <w:sz w:val="18"/>
          <w:szCs w:val="18"/>
        </w:rPr>
        <w:t>)</w:t>
      </w:r>
    </w:p>
    <w:p w14:paraId="1D3CFD31" w14:textId="77777777" w:rsidR="007A5C7C" w:rsidRPr="0054628F" w:rsidRDefault="007A5C7C" w:rsidP="00D1046A">
      <w:pPr>
        <w:pStyle w:val="ListParagraph"/>
        <w:numPr>
          <w:ilvl w:val="0"/>
          <w:numId w:val="55"/>
        </w:numPr>
        <w:spacing w:line="240" w:lineRule="auto"/>
        <w:jc w:val="both"/>
        <w:rPr>
          <w:sz w:val="18"/>
          <w:szCs w:val="18"/>
        </w:rPr>
      </w:pPr>
      <w:r w:rsidRPr="0054628F">
        <w:rPr>
          <w:sz w:val="18"/>
          <w:szCs w:val="18"/>
        </w:rPr>
        <w:t>Illegal collection</w:t>
      </w:r>
    </w:p>
    <w:p w14:paraId="47C9F939" w14:textId="77777777" w:rsidR="007A5C7C" w:rsidRPr="0054628F" w:rsidRDefault="007A5C7C" w:rsidP="00D1046A">
      <w:pPr>
        <w:pStyle w:val="ListParagraph"/>
        <w:numPr>
          <w:ilvl w:val="0"/>
          <w:numId w:val="55"/>
        </w:numPr>
        <w:spacing w:line="240" w:lineRule="auto"/>
        <w:jc w:val="both"/>
        <w:rPr>
          <w:sz w:val="18"/>
          <w:szCs w:val="18"/>
        </w:rPr>
      </w:pPr>
      <w:r w:rsidRPr="0054628F">
        <w:rPr>
          <w:sz w:val="18"/>
          <w:szCs w:val="18"/>
        </w:rPr>
        <w:t>Loss or fragmentation of habitat and/ or subpopulations</w:t>
      </w:r>
    </w:p>
    <w:p w14:paraId="2A6AD0EE" w14:textId="77777777" w:rsidR="007A5C7C" w:rsidRPr="0054628F" w:rsidRDefault="007A5C7C" w:rsidP="00D1046A">
      <w:pPr>
        <w:pStyle w:val="ListParagraph"/>
        <w:numPr>
          <w:ilvl w:val="0"/>
          <w:numId w:val="55"/>
        </w:numPr>
        <w:spacing w:line="240" w:lineRule="auto"/>
        <w:jc w:val="both"/>
        <w:rPr>
          <w:sz w:val="18"/>
          <w:szCs w:val="18"/>
        </w:rPr>
      </w:pPr>
      <w:r w:rsidRPr="0054628F">
        <w:rPr>
          <w:sz w:val="18"/>
          <w:szCs w:val="18"/>
        </w:rPr>
        <w:t>Human induced disturbance due to unspecified activities</w:t>
      </w:r>
    </w:p>
    <w:p w14:paraId="5EDE1067" w14:textId="77777777" w:rsidR="007A5C7C" w:rsidRPr="0054628F" w:rsidRDefault="007A5C7C" w:rsidP="00D1046A">
      <w:pPr>
        <w:pStyle w:val="ListParagraph"/>
        <w:numPr>
          <w:ilvl w:val="0"/>
          <w:numId w:val="55"/>
        </w:numPr>
        <w:spacing w:line="240" w:lineRule="auto"/>
        <w:jc w:val="both"/>
        <w:rPr>
          <w:sz w:val="18"/>
          <w:szCs w:val="18"/>
        </w:rPr>
      </w:pPr>
      <w:r w:rsidRPr="0054628F">
        <w:rPr>
          <w:sz w:val="18"/>
          <w:szCs w:val="18"/>
        </w:rPr>
        <w:t>Competition and/or habitat degradation: Bitou Bush</w:t>
      </w:r>
    </w:p>
    <w:p w14:paraId="08282660" w14:textId="77777777" w:rsidR="007A5C7C" w:rsidRPr="0054628F" w:rsidRDefault="00F05464" w:rsidP="00D1046A">
      <w:pPr>
        <w:pStyle w:val="ListParagraph"/>
        <w:numPr>
          <w:ilvl w:val="0"/>
          <w:numId w:val="55"/>
        </w:numPr>
        <w:spacing w:line="240" w:lineRule="auto"/>
        <w:jc w:val="both"/>
        <w:rPr>
          <w:sz w:val="18"/>
          <w:szCs w:val="18"/>
        </w:rPr>
      </w:pPr>
      <w:r>
        <w:rPr>
          <w:sz w:val="18"/>
          <w:szCs w:val="18"/>
        </w:rPr>
        <w:t>Competition and/</w:t>
      </w:r>
      <w:r w:rsidR="007A5C7C" w:rsidRPr="0054628F">
        <w:rPr>
          <w:sz w:val="18"/>
          <w:szCs w:val="18"/>
        </w:rPr>
        <w:t>or habitat degradation by weeds</w:t>
      </w:r>
    </w:p>
    <w:p w14:paraId="0754D405" w14:textId="77777777" w:rsidR="007A5C7C" w:rsidRPr="0054628F" w:rsidRDefault="007A5C7C" w:rsidP="00D1046A">
      <w:pPr>
        <w:pStyle w:val="ListParagraph"/>
        <w:numPr>
          <w:ilvl w:val="0"/>
          <w:numId w:val="55"/>
        </w:numPr>
        <w:spacing w:line="240" w:lineRule="auto"/>
        <w:jc w:val="both"/>
        <w:rPr>
          <w:sz w:val="18"/>
          <w:szCs w:val="18"/>
        </w:rPr>
      </w:pPr>
      <w:r w:rsidRPr="0054628F">
        <w:rPr>
          <w:sz w:val="18"/>
          <w:szCs w:val="18"/>
        </w:rPr>
        <w:t>Predation, compet</w:t>
      </w:r>
      <w:r w:rsidR="00F05464">
        <w:rPr>
          <w:sz w:val="18"/>
          <w:szCs w:val="18"/>
        </w:rPr>
        <w:t>ition, habitat degradation and/</w:t>
      </w:r>
      <w:r w:rsidRPr="0054628F">
        <w:rPr>
          <w:sz w:val="18"/>
          <w:szCs w:val="18"/>
        </w:rPr>
        <w:t>or spread of pathogens by introduced species</w:t>
      </w:r>
    </w:p>
    <w:p w14:paraId="5C567E8F" w14:textId="77777777" w:rsidR="007A5C7C" w:rsidRPr="0054628F" w:rsidRDefault="007A5C7C" w:rsidP="00D1046A">
      <w:pPr>
        <w:pStyle w:val="ListParagraph"/>
        <w:numPr>
          <w:ilvl w:val="0"/>
          <w:numId w:val="55"/>
        </w:numPr>
        <w:spacing w:line="240" w:lineRule="auto"/>
        <w:jc w:val="both"/>
        <w:rPr>
          <w:sz w:val="18"/>
          <w:szCs w:val="18"/>
        </w:rPr>
      </w:pPr>
      <w:r w:rsidRPr="0054628F">
        <w:rPr>
          <w:sz w:val="18"/>
          <w:szCs w:val="18"/>
        </w:rPr>
        <w:t xml:space="preserve">Alteration of hydrological regimes </w:t>
      </w:r>
      <w:r w:rsidRPr="00675976">
        <w:rPr>
          <w:sz w:val="18"/>
          <w:szCs w:val="18"/>
        </w:rPr>
        <w:t>and</w:t>
      </w:r>
      <w:r w:rsidRPr="0054628F">
        <w:rPr>
          <w:sz w:val="18"/>
          <w:szCs w:val="18"/>
        </w:rPr>
        <w:t xml:space="preserve"> water quality</w:t>
      </w:r>
    </w:p>
    <w:p w14:paraId="7D421D5F" w14:textId="77777777" w:rsidR="007A5C7C" w:rsidRPr="0054628F" w:rsidRDefault="00F05464" w:rsidP="00D1046A">
      <w:pPr>
        <w:pStyle w:val="ListParagraph"/>
        <w:numPr>
          <w:ilvl w:val="0"/>
          <w:numId w:val="55"/>
        </w:numPr>
        <w:spacing w:line="240" w:lineRule="auto"/>
        <w:jc w:val="both"/>
        <w:rPr>
          <w:sz w:val="18"/>
          <w:szCs w:val="18"/>
        </w:rPr>
      </w:pPr>
      <w:r>
        <w:rPr>
          <w:sz w:val="18"/>
          <w:szCs w:val="18"/>
        </w:rPr>
        <w:t>Inappropriate and/</w:t>
      </w:r>
      <w:r w:rsidR="007A5C7C" w:rsidRPr="0054628F">
        <w:rPr>
          <w:sz w:val="18"/>
          <w:szCs w:val="18"/>
        </w:rPr>
        <w:t>or changed fire regimes (frequency, timing, intensity)</w:t>
      </w:r>
    </w:p>
    <w:p w14:paraId="6C6DB527" w14:textId="77777777" w:rsidR="007A5C7C" w:rsidRPr="0054628F" w:rsidRDefault="007A5C7C" w:rsidP="00D1046A">
      <w:pPr>
        <w:pStyle w:val="ListParagraph"/>
        <w:numPr>
          <w:ilvl w:val="0"/>
          <w:numId w:val="55"/>
        </w:numPr>
        <w:spacing w:line="240" w:lineRule="auto"/>
        <w:jc w:val="both"/>
        <w:rPr>
          <w:sz w:val="18"/>
          <w:szCs w:val="18"/>
        </w:rPr>
      </w:pPr>
      <w:r w:rsidRPr="0054628F">
        <w:rPr>
          <w:sz w:val="18"/>
          <w:szCs w:val="18"/>
        </w:rPr>
        <w:t xml:space="preserve">Habitat loss, modification </w:t>
      </w:r>
      <w:r w:rsidRPr="00675976">
        <w:rPr>
          <w:sz w:val="18"/>
          <w:szCs w:val="18"/>
        </w:rPr>
        <w:t>and</w:t>
      </w:r>
      <w:r w:rsidRPr="0054628F">
        <w:rPr>
          <w:sz w:val="18"/>
          <w:szCs w:val="18"/>
        </w:rPr>
        <w:t xml:space="preserve"> fragmentation due to urban development</w:t>
      </w:r>
    </w:p>
    <w:p w14:paraId="47CB8BE2" w14:textId="77777777" w:rsidR="007A5C7C" w:rsidRPr="0054628F" w:rsidRDefault="007A5C7C" w:rsidP="00D1046A">
      <w:pPr>
        <w:pStyle w:val="ListParagraph"/>
        <w:numPr>
          <w:ilvl w:val="0"/>
          <w:numId w:val="55"/>
        </w:numPr>
        <w:spacing w:line="240" w:lineRule="auto"/>
        <w:jc w:val="both"/>
        <w:rPr>
          <w:sz w:val="18"/>
          <w:szCs w:val="18"/>
        </w:rPr>
      </w:pPr>
      <w:r w:rsidRPr="0054628F">
        <w:rPr>
          <w:sz w:val="18"/>
          <w:szCs w:val="18"/>
        </w:rPr>
        <w:t>Pesticide application</w:t>
      </w:r>
    </w:p>
    <w:p w14:paraId="66C23A89" w14:textId="77777777" w:rsidR="007A5C7C" w:rsidRPr="0054628F" w:rsidRDefault="007A5C7C" w:rsidP="00D1046A">
      <w:pPr>
        <w:jc w:val="both"/>
        <w:rPr>
          <w:sz w:val="18"/>
          <w:szCs w:val="18"/>
        </w:rPr>
      </w:pPr>
      <w:r w:rsidRPr="0054628F">
        <w:rPr>
          <w:sz w:val="18"/>
          <w:szCs w:val="18"/>
        </w:rPr>
        <w:t xml:space="preserve">Outside of </w:t>
      </w:r>
      <w:r w:rsidR="000E5E89">
        <w:rPr>
          <w:sz w:val="18"/>
          <w:szCs w:val="18"/>
        </w:rPr>
        <w:t>national parks</w:t>
      </w:r>
      <w:r w:rsidRPr="0054628F">
        <w:rPr>
          <w:sz w:val="18"/>
          <w:szCs w:val="18"/>
        </w:rPr>
        <w:t xml:space="preserve"> the biggest threat to populations are development pressures in many coastal regions such as earthworks, housing developments and road construction (e.g. Bulahdelah Bypass). This may be especially so if surveys have missed the presence of this species due to lack of flowering at the time of the survey or its small size. Development may also lead to site fragmentation and result in disruption to pollination and seed dispersal for this species, by creating barriers between populations. (TSSC 2008). Also, changes in drainage resulting in unsuitable soil micro-climatic conditions, and loss of the mycorrhizal fungi upon which this species entirely depends (TSSC 2008). The leafless tongue orchid does appear to be susceptible to slight changes in soil moisture content. Flowers at the Bulahdelah site sometimes wilted prior to setting seed in both dry and wet years (Mark Clements pers. comm. 5 August 2015).</w:t>
      </w:r>
    </w:p>
    <w:p w14:paraId="444C8704" w14:textId="77777777" w:rsidR="007A5C7C" w:rsidRPr="0054628F" w:rsidRDefault="007A5C7C" w:rsidP="00D1046A">
      <w:pPr>
        <w:jc w:val="both"/>
        <w:rPr>
          <w:sz w:val="18"/>
          <w:szCs w:val="18"/>
        </w:rPr>
      </w:pPr>
      <w:r w:rsidRPr="0054628F">
        <w:rPr>
          <w:sz w:val="18"/>
          <w:szCs w:val="18"/>
        </w:rPr>
        <w:t xml:space="preserve">Fire, which can stimulate flowering, can also damage populations if it occurs at the wrong time of the year (e.g. during flowering and before seed set). Frequent or inappropriate fire regimes, resulting in significant alteration of the site ecology will also affect populations (TSSC 2008). </w:t>
      </w:r>
    </w:p>
    <w:p w14:paraId="46E477D9" w14:textId="77777777" w:rsidR="007A5C7C" w:rsidRPr="0054628F" w:rsidRDefault="007A5C7C" w:rsidP="00D1046A">
      <w:pPr>
        <w:jc w:val="both"/>
        <w:rPr>
          <w:sz w:val="18"/>
          <w:szCs w:val="18"/>
        </w:rPr>
      </w:pPr>
      <w:r w:rsidRPr="0054628F">
        <w:rPr>
          <w:sz w:val="18"/>
          <w:szCs w:val="18"/>
        </w:rPr>
        <w:lastRenderedPageBreak/>
        <w:t xml:space="preserve">This species is also potentially at risk from </w:t>
      </w:r>
      <w:r>
        <w:rPr>
          <w:sz w:val="18"/>
          <w:szCs w:val="18"/>
        </w:rPr>
        <w:t xml:space="preserve">illegal </w:t>
      </w:r>
      <w:r w:rsidRPr="0054628F">
        <w:rPr>
          <w:sz w:val="18"/>
          <w:szCs w:val="18"/>
        </w:rPr>
        <w:t>collection and invasion by weeds such as Bitou Bush (</w:t>
      </w:r>
      <w:r w:rsidRPr="0054628F">
        <w:rPr>
          <w:i/>
          <w:sz w:val="18"/>
          <w:szCs w:val="18"/>
        </w:rPr>
        <w:t>Chrysanthemoides monoilifera</w:t>
      </w:r>
      <w:r w:rsidRPr="0054628F">
        <w:rPr>
          <w:sz w:val="18"/>
          <w:szCs w:val="18"/>
        </w:rPr>
        <w:t xml:space="preserve">) in some localised areas close to roads, settlements and coastal locations. </w:t>
      </w:r>
      <w:r>
        <w:rPr>
          <w:sz w:val="18"/>
          <w:szCs w:val="18"/>
        </w:rPr>
        <w:t>This is only likely to impact on B</w:t>
      </w:r>
      <w:r w:rsidRPr="0054628F">
        <w:rPr>
          <w:sz w:val="18"/>
          <w:szCs w:val="18"/>
        </w:rPr>
        <w:t xml:space="preserve">NP </w:t>
      </w:r>
      <w:r>
        <w:rPr>
          <w:sz w:val="18"/>
          <w:szCs w:val="18"/>
        </w:rPr>
        <w:t xml:space="preserve">populations </w:t>
      </w:r>
      <w:r w:rsidRPr="0054628F">
        <w:rPr>
          <w:sz w:val="18"/>
          <w:szCs w:val="18"/>
        </w:rPr>
        <w:t xml:space="preserve">where the two species habitats overlap. </w:t>
      </w:r>
    </w:p>
    <w:p w14:paraId="45D6A00A" w14:textId="77777777" w:rsidR="007A5C7C" w:rsidRPr="0054628F" w:rsidRDefault="007A5C7C" w:rsidP="00D1046A">
      <w:pPr>
        <w:pStyle w:val="Heading5"/>
        <w:jc w:val="both"/>
        <w:rPr>
          <w:sz w:val="18"/>
          <w:szCs w:val="18"/>
        </w:rPr>
      </w:pPr>
      <w:r w:rsidRPr="0054628F">
        <w:rPr>
          <w:sz w:val="18"/>
          <w:szCs w:val="18"/>
        </w:rPr>
        <w:t>Other Threats/</w:t>
      </w:r>
      <w:r w:rsidRPr="00077131">
        <w:rPr>
          <w:sz w:val="18"/>
          <w:szCs w:val="18"/>
        </w:rPr>
        <w:t>Potential New</w:t>
      </w:r>
      <w:r w:rsidRPr="0054628F">
        <w:rPr>
          <w:sz w:val="18"/>
          <w:szCs w:val="18"/>
        </w:rPr>
        <w:t xml:space="preserve"> threats</w:t>
      </w:r>
    </w:p>
    <w:p w14:paraId="55C6822A" w14:textId="77777777" w:rsidR="007A5C7C" w:rsidRPr="0054628F" w:rsidRDefault="007A5C7C" w:rsidP="00D1046A">
      <w:pPr>
        <w:jc w:val="both"/>
        <w:rPr>
          <w:sz w:val="18"/>
          <w:szCs w:val="18"/>
        </w:rPr>
      </w:pPr>
      <w:r w:rsidRPr="0054628F">
        <w:rPr>
          <w:sz w:val="18"/>
          <w:szCs w:val="18"/>
        </w:rPr>
        <w:t xml:space="preserve">For Leafless Tongue Orchid to persist in an area, the size of the habitat must be large enough to support both the plant and the </w:t>
      </w:r>
      <w:r>
        <w:rPr>
          <w:sz w:val="18"/>
          <w:szCs w:val="18"/>
        </w:rPr>
        <w:t xml:space="preserve">associated </w:t>
      </w:r>
      <w:r w:rsidRPr="0054628F">
        <w:rPr>
          <w:sz w:val="18"/>
          <w:szCs w:val="18"/>
        </w:rPr>
        <w:t xml:space="preserve">pollinator. The area needed to maintain a population of Ichneumon Wasp pollinators is </w:t>
      </w:r>
      <w:r>
        <w:rPr>
          <w:sz w:val="18"/>
          <w:szCs w:val="18"/>
        </w:rPr>
        <w:t xml:space="preserve">estimated to be </w:t>
      </w:r>
      <w:r w:rsidRPr="0054628F">
        <w:rPr>
          <w:sz w:val="18"/>
          <w:szCs w:val="18"/>
        </w:rPr>
        <w:t>50 ha. (A. Stephenson pers. comm. 20 December 2015).</w:t>
      </w:r>
    </w:p>
    <w:p w14:paraId="3B7C59A1" w14:textId="77777777" w:rsidR="007A5C7C" w:rsidRPr="0054628F" w:rsidRDefault="003D44C9" w:rsidP="00D1046A">
      <w:pPr>
        <w:pStyle w:val="Heading4"/>
        <w:jc w:val="both"/>
        <w:rPr>
          <w:sz w:val="18"/>
          <w:szCs w:val="18"/>
        </w:rPr>
      </w:pPr>
      <w:r>
        <w:rPr>
          <w:sz w:val="18"/>
          <w:szCs w:val="18"/>
        </w:rPr>
        <w:t>Knowledge Gaps</w:t>
      </w:r>
    </w:p>
    <w:p w14:paraId="2C873D32" w14:textId="77777777" w:rsidR="007A5C7C" w:rsidRPr="0054628F" w:rsidRDefault="007A5C7C" w:rsidP="00D1046A">
      <w:pPr>
        <w:jc w:val="both"/>
        <w:rPr>
          <w:sz w:val="18"/>
          <w:szCs w:val="18"/>
        </w:rPr>
      </w:pPr>
      <w:r w:rsidRPr="0054628F">
        <w:rPr>
          <w:sz w:val="18"/>
          <w:szCs w:val="18"/>
        </w:rPr>
        <w:t xml:space="preserve">Species biology and life history including symbiotic relationships, seed dormancy, seed germination, genetic diversity, time to maturity and longevity of this species are unknown or poorly understood. </w:t>
      </w:r>
    </w:p>
    <w:p w14:paraId="5B437A7C" w14:textId="77777777" w:rsidR="007A5C7C" w:rsidRPr="0054628F" w:rsidRDefault="007A5C7C" w:rsidP="00D1046A">
      <w:pPr>
        <w:jc w:val="both"/>
        <w:rPr>
          <w:sz w:val="18"/>
          <w:szCs w:val="18"/>
        </w:rPr>
      </w:pPr>
      <w:r w:rsidRPr="0054628F">
        <w:rPr>
          <w:sz w:val="18"/>
          <w:szCs w:val="18"/>
        </w:rPr>
        <w:t xml:space="preserve">There are no records that this species has been found in </w:t>
      </w:r>
      <w:r>
        <w:rPr>
          <w:sz w:val="18"/>
          <w:szCs w:val="18"/>
        </w:rPr>
        <w:t>BNP</w:t>
      </w:r>
      <w:r w:rsidRPr="0054628F">
        <w:rPr>
          <w:sz w:val="18"/>
          <w:szCs w:val="18"/>
        </w:rPr>
        <w:t xml:space="preserve"> even though it is presumed to have suitable habitat. If it does occur here, determining the current population size is necessary although surveying for this species can be difficult as it is small and does not flower every year. Preliminary work has been done on propagation but seed storage and propagation are still problematic.</w:t>
      </w:r>
    </w:p>
    <w:p w14:paraId="46BEC049" w14:textId="77777777" w:rsidR="007A5C7C" w:rsidRPr="0054628F" w:rsidRDefault="003D44C9" w:rsidP="00D1046A">
      <w:pPr>
        <w:pStyle w:val="Heading4"/>
        <w:jc w:val="both"/>
        <w:rPr>
          <w:sz w:val="18"/>
          <w:szCs w:val="18"/>
        </w:rPr>
      </w:pPr>
      <w:r>
        <w:rPr>
          <w:sz w:val="18"/>
          <w:szCs w:val="18"/>
        </w:rPr>
        <w:t>Suggested research and actions</w:t>
      </w:r>
    </w:p>
    <w:p w14:paraId="1EE3972C" w14:textId="77777777" w:rsidR="007A5C7C" w:rsidRPr="0054628F" w:rsidRDefault="007A5C7C" w:rsidP="00D1046A">
      <w:pPr>
        <w:jc w:val="both"/>
        <w:rPr>
          <w:sz w:val="18"/>
          <w:szCs w:val="18"/>
        </w:rPr>
      </w:pPr>
      <w:r w:rsidRPr="0054628F">
        <w:rPr>
          <w:sz w:val="18"/>
          <w:szCs w:val="18"/>
        </w:rPr>
        <w:t>Research priorities listed in the Conservation advice (TSSC 2008) that apply to the whole of the species are:</w:t>
      </w:r>
    </w:p>
    <w:p w14:paraId="1C2B46FB" w14:textId="77777777" w:rsidR="007A5C7C" w:rsidRPr="0054628F" w:rsidRDefault="007A5C7C" w:rsidP="00D1046A">
      <w:pPr>
        <w:pStyle w:val="ListParagraph"/>
        <w:numPr>
          <w:ilvl w:val="0"/>
          <w:numId w:val="56"/>
        </w:numPr>
        <w:spacing w:before="0" w:after="160" w:line="240" w:lineRule="auto"/>
        <w:jc w:val="both"/>
        <w:rPr>
          <w:sz w:val="18"/>
          <w:szCs w:val="18"/>
        </w:rPr>
      </w:pPr>
      <w:r w:rsidRPr="0054628F">
        <w:rPr>
          <w:sz w:val="18"/>
          <w:szCs w:val="18"/>
        </w:rPr>
        <w:t>Develop and implement a monitoring program.</w:t>
      </w:r>
    </w:p>
    <w:p w14:paraId="434ED669" w14:textId="77777777" w:rsidR="007A5C7C" w:rsidRPr="0054628F" w:rsidRDefault="007A5C7C" w:rsidP="00D1046A">
      <w:pPr>
        <w:pStyle w:val="ListParagraph"/>
        <w:numPr>
          <w:ilvl w:val="0"/>
          <w:numId w:val="56"/>
        </w:numPr>
        <w:spacing w:before="0" w:after="160" w:line="240" w:lineRule="auto"/>
        <w:jc w:val="both"/>
        <w:rPr>
          <w:sz w:val="18"/>
          <w:szCs w:val="18"/>
        </w:rPr>
      </w:pPr>
      <w:r w:rsidRPr="0054628F">
        <w:rPr>
          <w:sz w:val="18"/>
          <w:szCs w:val="18"/>
        </w:rPr>
        <w:t>More precisely assess population size, distribution, ecological requirements and the relative impacts of threatening processes</w:t>
      </w:r>
      <w:r>
        <w:rPr>
          <w:sz w:val="18"/>
          <w:szCs w:val="18"/>
        </w:rPr>
        <w:t>.</w:t>
      </w:r>
    </w:p>
    <w:p w14:paraId="42846212" w14:textId="77777777" w:rsidR="007A5C7C" w:rsidRPr="0054628F" w:rsidRDefault="007A5C7C" w:rsidP="00D1046A">
      <w:pPr>
        <w:pStyle w:val="ListParagraph"/>
        <w:numPr>
          <w:ilvl w:val="0"/>
          <w:numId w:val="56"/>
        </w:numPr>
        <w:spacing w:before="0" w:after="160" w:line="240" w:lineRule="auto"/>
        <w:jc w:val="both"/>
        <w:rPr>
          <w:sz w:val="18"/>
          <w:szCs w:val="18"/>
        </w:rPr>
      </w:pPr>
      <w:r w:rsidRPr="0054628F">
        <w:rPr>
          <w:sz w:val="18"/>
          <w:szCs w:val="18"/>
        </w:rPr>
        <w:t>Undertake survey work in suitable habitat and potential habitat to locate any additional populations</w:t>
      </w:r>
      <w:r>
        <w:rPr>
          <w:sz w:val="18"/>
          <w:szCs w:val="18"/>
        </w:rPr>
        <w:t>.</w:t>
      </w:r>
    </w:p>
    <w:p w14:paraId="6BB323E7" w14:textId="77777777" w:rsidR="007A5C7C" w:rsidRPr="0054628F" w:rsidRDefault="007A5C7C" w:rsidP="00D1046A">
      <w:pPr>
        <w:pStyle w:val="ListParagraph"/>
        <w:numPr>
          <w:ilvl w:val="0"/>
          <w:numId w:val="56"/>
        </w:numPr>
        <w:spacing w:before="0" w:after="160" w:line="240" w:lineRule="auto"/>
        <w:jc w:val="both"/>
        <w:rPr>
          <w:sz w:val="18"/>
          <w:szCs w:val="18"/>
        </w:rPr>
      </w:pPr>
      <w:r w:rsidRPr="0054628F">
        <w:rPr>
          <w:sz w:val="18"/>
          <w:szCs w:val="18"/>
        </w:rPr>
        <w:t>Undertake seed germination and mycorrhizal association trials to determine the requirements for successful establishment of Leafless Tongue-orchid</w:t>
      </w:r>
      <w:r>
        <w:rPr>
          <w:sz w:val="18"/>
          <w:szCs w:val="18"/>
        </w:rPr>
        <w:t>.</w:t>
      </w:r>
    </w:p>
    <w:p w14:paraId="52754D2D" w14:textId="77777777" w:rsidR="007A5C7C" w:rsidRPr="0054628F" w:rsidRDefault="007A5C7C" w:rsidP="00D1046A">
      <w:pPr>
        <w:pStyle w:val="ListParagraph"/>
        <w:numPr>
          <w:ilvl w:val="0"/>
          <w:numId w:val="56"/>
        </w:numPr>
        <w:spacing w:before="0" w:after="160" w:line="240" w:lineRule="auto"/>
        <w:jc w:val="both"/>
        <w:rPr>
          <w:sz w:val="18"/>
          <w:szCs w:val="18"/>
        </w:rPr>
      </w:pPr>
      <w:r w:rsidRPr="0054628F">
        <w:rPr>
          <w:sz w:val="18"/>
          <w:szCs w:val="18"/>
        </w:rPr>
        <w:t>Identify pollinators (N</w:t>
      </w:r>
      <w:r w:rsidR="00C706B8">
        <w:rPr>
          <w:sz w:val="18"/>
          <w:szCs w:val="18"/>
        </w:rPr>
        <w:t>.</w:t>
      </w:r>
      <w:r w:rsidRPr="0054628F">
        <w:rPr>
          <w:sz w:val="18"/>
          <w:szCs w:val="18"/>
        </w:rPr>
        <w:t>B. the Bulahdelah work has subsequently identified that pollination was through pseudocopulation by male Ichneumon Wasp,</w:t>
      </w:r>
      <w:r w:rsidRPr="0054628F">
        <w:rPr>
          <w:i/>
          <w:sz w:val="18"/>
          <w:szCs w:val="18"/>
        </w:rPr>
        <w:t xml:space="preserve"> Lissopimpla excelsa</w:t>
      </w:r>
      <w:r w:rsidRPr="0054628F">
        <w:rPr>
          <w:sz w:val="18"/>
          <w:szCs w:val="18"/>
        </w:rPr>
        <w:t>).</w:t>
      </w:r>
    </w:p>
    <w:p w14:paraId="791EA5B7" w14:textId="77777777" w:rsidR="007A5C7C" w:rsidRPr="0054628F" w:rsidRDefault="007A5C7C" w:rsidP="00D1046A">
      <w:pPr>
        <w:spacing w:after="160"/>
        <w:jc w:val="both"/>
        <w:rPr>
          <w:sz w:val="18"/>
          <w:szCs w:val="18"/>
        </w:rPr>
      </w:pPr>
      <w:r w:rsidRPr="0054628F">
        <w:rPr>
          <w:sz w:val="18"/>
          <w:szCs w:val="18"/>
        </w:rPr>
        <w:t xml:space="preserve">Specific priorities for </w:t>
      </w:r>
      <w:r>
        <w:rPr>
          <w:sz w:val="18"/>
          <w:szCs w:val="18"/>
        </w:rPr>
        <w:t>BNP</w:t>
      </w:r>
      <w:r w:rsidRPr="0054628F">
        <w:rPr>
          <w:sz w:val="18"/>
          <w:szCs w:val="18"/>
        </w:rPr>
        <w:t>:</w:t>
      </w:r>
    </w:p>
    <w:p w14:paraId="27C84CAD" w14:textId="77777777" w:rsidR="007A5C7C" w:rsidRPr="0054628F" w:rsidRDefault="007A5C7C" w:rsidP="00D1046A">
      <w:pPr>
        <w:pStyle w:val="ListParagraph"/>
        <w:numPr>
          <w:ilvl w:val="0"/>
          <w:numId w:val="35"/>
        </w:numPr>
        <w:spacing w:before="0" w:after="160" w:line="240" w:lineRule="auto"/>
        <w:jc w:val="both"/>
        <w:rPr>
          <w:sz w:val="18"/>
          <w:szCs w:val="18"/>
        </w:rPr>
      </w:pPr>
      <w:r w:rsidRPr="0054628F">
        <w:rPr>
          <w:sz w:val="18"/>
          <w:szCs w:val="18"/>
        </w:rPr>
        <w:t xml:space="preserve">Survey at the appropriate time of year in suitable habitat for presence of the Leafless Tongue Orchid in the </w:t>
      </w:r>
      <w:r>
        <w:rPr>
          <w:sz w:val="18"/>
          <w:szCs w:val="18"/>
        </w:rPr>
        <w:t xml:space="preserve">national </w:t>
      </w:r>
      <w:r w:rsidRPr="0054628F">
        <w:rPr>
          <w:sz w:val="18"/>
          <w:szCs w:val="18"/>
        </w:rPr>
        <w:t xml:space="preserve">park. </w:t>
      </w:r>
      <w:r>
        <w:rPr>
          <w:sz w:val="18"/>
          <w:szCs w:val="18"/>
        </w:rPr>
        <w:t xml:space="preserve">The chance of finding this species is likely to increase after fire. </w:t>
      </w:r>
    </w:p>
    <w:p w14:paraId="4A32519A" w14:textId="77777777" w:rsidR="007A5C7C" w:rsidRPr="0054628F" w:rsidRDefault="007A5C7C" w:rsidP="00D1046A">
      <w:pPr>
        <w:pStyle w:val="Heading4"/>
        <w:jc w:val="both"/>
        <w:rPr>
          <w:sz w:val="18"/>
          <w:szCs w:val="18"/>
        </w:rPr>
      </w:pPr>
      <w:r>
        <w:rPr>
          <w:sz w:val="18"/>
          <w:szCs w:val="18"/>
        </w:rPr>
        <w:t>Species management</w:t>
      </w:r>
    </w:p>
    <w:p w14:paraId="07716919" w14:textId="77777777" w:rsidR="007A5C7C" w:rsidRPr="0054628F" w:rsidRDefault="007A5C7C" w:rsidP="00D1046A">
      <w:pPr>
        <w:jc w:val="both"/>
        <w:rPr>
          <w:sz w:val="18"/>
          <w:szCs w:val="18"/>
        </w:rPr>
      </w:pPr>
      <w:r w:rsidRPr="0054628F">
        <w:rPr>
          <w:sz w:val="18"/>
          <w:szCs w:val="18"/>
        </w:rPr>
        <w:t xml:space="preserve">Mark Clements (pers. comm. 5 August 2015) suggests that the two main management tools for successful retention of this species at a site are hand pollination and a fire frequency </w:t>
      </w:r>
      <w:r>
        <w:rPr>
          <w:sz w:val="18"/>
          <w:szCs w:val="18"/>
        </w:rPr>
        <w:t xml:space="preserve">interval </w:t>
      </w:r>
      <w:r w:rsidR="007D26B9">
        <w:rPr>
          <w:sz w:val="18"/>
          <w:szCs w:val="18"/>
        </w:rPr>
        <w:t>of 10–</w:t>
      </w:r>
      <w:r w:rsidRPr="0054628F">
        <w:rPr>
          <w:sz w:val="18"/>
          <w:szCs w:val="18"/>
        </w:rPr>
        <w:t>15 year</w:t>
      </w:r>
      <w:r>
        <w:rPr>
          <w:sz w:val="18"/>
          <w:szCs w:val="18"/>
        </w:rPr>
        <w:t>s</w:t>
      </w:r>
      <w:r w:rsidRPr="0054628F">
        <w:rPr>
          <w:sz w:val="18"/>
          <w:szCs w:val="18"/>
        </w:rPr>
        <w:t xml:space="preserve">. A report on implications of fire for this species </w:t>
      </w:r>
      <w:r>
        <w:rPr>
          <w:sz w:val="18"/>
          <w:szCs w:val="18"/>
        </w:rPr>
        <w:t>(</w:t>
      </w:r>
      <w:r w:rsidRPr="0054628F">
        <w:rPr>
          <w:sz w:val="18"/>
          <w:szCs w:val="18"/>
        </w:rPr>
        <w:t>ngh environmental 2004) is only able to highlight examples where fire may be helpful for recruitment but does mention other authors (Backhouse and Jeanes 1995) who list ‘altered fire regimes’ as a potential threat</w:t>
      </w:r>
      <w:r>
        <w:rPr>
          <w:sz w:val="18"/>
          <w:szCs w:val="18"/>
        </w:rPr>
        <w:t xml:space="preserve"> to this species</w:t>
      </w:r>
      <w:r w:rsidRPr="0054628F">
        <w:rPr>
          <w:sz w:val="18"/>
          <w:szCs w:val="18"/>
        </w:rPr>
        <w:t xml:space="preserve"> </w:t>
      </w:r>
      <w:r>
        <w:rPr>
          <w:sz w:val="18"/>
          <w:szCs w:val="18"/>
        </w:rPr>
        <w:t>if</w:t>
      </w:r>
      <w:r w:rsidRPr="0054628F">
        <w:rPr>
          <w:sz w:val="18"/>
          <w:szCs w:val="18"/>
        </w:rPr>
        <w:t xml:space="preserve"> fires occur during flowering period </w:t>
      </w:r>
      <w:r>
        <w:rPr>
          <w:sz w:val="18"/>
          <w:szCs w:val="18"/>
        </w:rPr>
        <w:t>and</w:t>
      </w:r>
      <w:r w:rsidRPr="0054628F">
        <w:rPr>
          <w:sz w:val="18"/>
          <w:szCs w:val="18"/>
        </w:rPr>
        <w:t xml:space="preserve"> prevent seed production. Given the ephemeral nature of some plants noted by Clements (2015) seed is likely to be the major method of recruitment for the species and for its persistence at a particular site.</w:t>
      </w:r>
      <w:r>
        <w:rPr>
          <w:sz w:val="18"/>
          <w:szCs w:val="18"/>
        </w:rPr>
        <w:t xml:space="preserve"> </w:t>
      </w:r>
      <w:r w:rsidRPr="0054628F">
        <w:rPr>
          <w:sz w:val="18"/>
          <w:szCs w:val="18"/>
        </w:rPr>
        <w:t>Translocation at the Bulahdelah site h</w:t>
      </w:r>
      <w:r w:rsidR="001A7B1D">
        <w:rPr>
          <w:sz w:val="18"/>
          <w:szCs w:val="18"/>
        </w:rPr>
        <w:t>ad a low success rate, around 2–</w:t>
      </w:r>
      <w:r w:rsidRPr="0054628F">
        <w:rPr>
          <w:sz w:val="18"/>
          <w:szCs w:val="18"/>
        </w:rPr>
        <w:t>5%, due to many plants being small wit</w:t>
      </w:r>
      <w:r w:rsidR="001A7B1D">
        <w:rPr>
          <w:sz w:val="18"/>
          <w:szCs w:val="18"/>
        </w:rPr>
        <w:t>h simple underground rhizomes 2–</w:t>
      </w:r>
      <w:r w:rsidRPr="0054628F">
        <w:rPr>
          <w:sz w:val="18"/>
          <w:szCs w:val="18"/>
        </w:rPr>
        <w:t>5 cm. Hand pollination on the other hand appeared to be quite successful (M. Clements pers. comm. 5 August 2015)</w:t>
      </w:r>
      <w:r w:rsidR="00DE088E">
        <w:rPr>
          <w:sz w:val="18"/>
          <w:szCs w:val="18"/>
        </w:rPr>
        <w:t>.</w:t>
      </w:r>
    </w:p>
    <w:p w14:paraId="24D9A9FE" w14:textId="77777777" w:rsidR="007A5C7C" w:rsidRPr="0054628F" w:rsidRDefault="007A5C7C" w:rsidP="007D26B9">
      <w:pPr>
        <w:pStyle w:val="BodyText"/>
        <w:spacing w:line="240" w:lineRule="auto"/>
        <w:jc w:val="center"/>
        <w:rPr>
          <w:sz w:val="18"/>
          <w:szCs w:val="18"/>
        </w:rPr>
      </w:pPr>
      <w:r w:rsidRPr="0054628F">
        <w:rPr>
          <w:noProof/>
          <w:sz w:val="18"/>
          <w:szCs w:val="18"/>
        </w:rPr>
        <w:drawing>
          <wp:inline distT="0" distB="0" distL="0" distR="0" wp14:anchorId="389FDA43" wp14:editId="5E498085">
            <wp:extent cx="2317827" cy="1738489"/>
            <wp:effectExtent l="19050" t="19050" r="25400" b="146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ryptostylis_hunteriana_hand-pollination-ChrisHoward-P1040574sml.jpg"/>
                    <pic:cNvPicPr/>
                  </pic:nvPicPr>
                  <pic:blipFill>
                    <a:blip r:embed="rId67">
                      <a:extLst>
                        <a:ext uri="{28A0092B-C50C-407E-A947-70E740481C1C}">
                          <a14:useLocalDpi xmlns:a14="http://schemas.microsoft.com/office/drawing/2010/main" val="0"/>
                        </a:ext>
                      </a:extLst>
                    </a:blip>
                    <a:stretch>
                      <a:fillRect/>
                    </a:stretch>
                  </pic:blipFill>
                  <pic:spPr>
                    <a:xfrm>
                      <a:off x="0" y="0"/>
                      <a:ext cx="2380802" cy="1785723"/>
                    </a:xfrm>
                    <a:prstGeom prst="rect">
                      <a:avLst/>
                    </a:prstGeom>
                    <a:ln>
                      <a:solidFill>
                        <a:schemeClr val="tx1"/>
                      </a:solidFill>
                    </a:ln>
                  </pic:spPr>
                </pic:pic>
              </a:graphicData>
            </a:graphic>
          </wp:inline>
        </w:drawing>
      </w:r>
    </w:p>
    <w:p w14:paraId="4D5B3ACE" w14:textId="77777777" w:rsidR="00A922C6" w:rsidRDefault="007A5C7C" w:rsidP="00A922C6">
      <w:pPr>
        <w:pStyle w:val="CaptionNote"/>
        <w:spacing w:line="240" w:lineRule="auto"/>
        <w:jc w:val="center"/>
        <w:rPr>
          <w:sz w:val="16"/>
          <w:szCs w:val="16"/>
        </w:rPr>
      </w:pPr>
      <w:r w:rsidRPr="0054628F">
        <w:rPr>
          <w:sz w:val="16"/>
          <w:szCs w:val="16"/>
        </w:rPr>
        <w:t xml:space="preserve">Figure B1.4 Hand pollination of a </w:t>
      </w:r>
      <w:r w:rsidRPr="0054628F">
        <w:rPr>
          <w:i/>
          <w:sz w:val="16"/>
          <w:szCs w:val="16"/>
        </w:rPr>
        <w:t>Cryptostylis hunteriana</w:t>
      </w:r>
      <w:r w:rsidRPr="0054628F">
        <w:rPr>
          <w:sz w:val="16"/>
          <w:szCs w:val="16"/>
        </w:rPr>
        <w:t xml:space="preserve"> flower.</w:t>
      </w:r>
    </w:p>
    <w:p w14:paraId="3FEBE041" w14:textId="77777777" w:rsidR="007A5C7C" w:rsidRDefault="009278F8" w:rsidP="00A922C6">
      <w:pPr>
        <w:pStyle w:val="CaptionNote"/>
        <w:spacing w:line="240" w:lineRule="auto"/>
        <w:jc w:val="center"/>
        <w:rPr>
          <w:sz w:val="16"/>
          <w:szCs w:val="16"/>
        </w:rPr>
      </w:pPr>
      <w:r>
        <w:rPr>
          <w:sz w:val="16"/>
          <w:szCs w:val="16"/>
        </w:rPr>
        <w:t xml:space="preserve">©Dr Chris Howard </w:t>
      </w:r>
      <w:hyperlink r:id="rId68" w:history="1">
        <w:r w:rsidR="007A5C7C" w:rsidRPr="009278F8">
          <w:rPr>
            <w:rStyle w:val="Hyperlink"/>
            <w:sz w:val="16"/>
            <w:szCs w:val="16"/>
          </w:rPr>
          <w:t>CSIRO science image</w:t>
        </w:r>
      </w:hyperlink>
      <w:r w:rsidR="007A5C7C" w:rsidRPr="0054628F">
        <w:rPr>
          <w:sz w:val="16"/>
          <w:szCs w:val="16"/>
        </w:rPr>
        <w:t>.</w:t>
      </w:r>
    </w:p>
    <w:p w14:paraId="5706FB46" w14:textId="77777777" w:rsidR="007D26B9" w:rsidRPr="007D26B9" w:rsidRDefault="007D26B9" w:rsidP="007D26B9">
      <w:pPr>
        <w:pStyle w:val="BodyText"/>
      </w:pPr>
    </w:p>
    <w:p w14:paraId="41E28838" w14:textId="77777777" w:rsidR="007A5C7C" w:rsidRPr="0054628F" w:rsidRDefault="007A5C7C" w:rsidP="007A5C7C">
      <w:pPr>
        <w:pStyle w:val="Heading4"/>
        <w:rPr>
          <w:sz w:val="18"/>
          <w:szCs w:val="18"/>
        </w:rPr>
      </w:pPr>
      <w:r w:rsidRPr="0054628F">
        <w:rPr>
          <w:sz w:val="18"/>
          <w:szCs w:val="18"/>
        </w:rPr>
        <w:lastRenderedPageBreak/>
        <w:t>References:</w:t>
      </w:r>
    </w:p>
    <w:p w14:paraId="2A909361" w14:textId="77777777" w:rsidR="007A5C7C" w:rsidRDefault="007A5C7C" w:rsidP="007A5C7C">
      <w:pPr>
        <w:pStyle w:val="Reference"/>
        <w:spacing w:line="240" w:lineRule="auto"/>
        <w:rPr>
          <w:sz w:val="16"/>
          <w:szCs w:val="16"/>
        </w:rPr>
      </w:pPr>
      <w:r w:rsidRPr="00FC0807">
        <w:rPr>
          <w:sz w:val="16"/>
          <w:szCs w:val="16"/>
        </w:rPr>
        <w:t>Anonymous, 2010. CSIRO: Scientists find new home for threatened orchids. M2 Presswire. Newspaper Article.</w:t>
      </w:r>
      <w:r>
        <w:rPr>
          <w:sz w:val="16"/>
          <w:szCs w:val="16"/>
        </w:rPr>
        <w:t xml:space="preserve"> ProQuest search. </w:t>
      </w:r>
      <w:r w:rsidR="00211CA4">
        <w:rPr>
          <w:sz w:val="16"/>
          <w:szCs w:val="16"/>
        </w:rPr>
        <w:t xml:space="preserve">Available from </w:t>
      </w:r>
      <w:hyperlink r:id="rId69" w:history="1">
        <w:r w:rsidRPr="00C24774">
          <w:rPr>
            <w:rStyle w:val="Hyperlink"/>
            <w:sz w:val="16"/>
            <w:szCs w:val="16"/>
          </w:rPr>
          <w:t>http://search.proquest.com/</w:t>
        </w:r>
      </w:hyperlink>
      <w:r>
        <w:rPr>
          <w:sz w:val="16"/>
          <w:szCs w:val="16"/>
        </w:rPr>
        <w:t>. Accessed 21 April 2015.</w:t>
      </w:r>
    </w:p>
    <w:p w14:paraId="0772AB36" w14:textId="77777777" w:rsidR="007A5C7C" w:rsidRPr="00FC0807" w:rsidRDefault="007A5C7C" w:rsidP="007A5C7C">
      <w:pPr>
        <w:pStyle w:val="Reference"/>
        <w:spacing w:line="240" w:lineRule="auto"/>
        <w:rPr>
          <w:sz w:val="16"/>
          <w:szCs w:val="16"/>
        </w:rPr>
      </w:pPr>
      <w:r>
        <w:rPr>
          <w:sz w:val="16"/>
          <w:szCs w:val="16"/>
        </w:rPr>
        <w:t>Atlas of Living Australia (2015)</w:t>
      </w:r>
      <w:r w:rsidRPr="00FC0807">
        <w:rPr>
          <w:sz w:val="16"/>
          <w:szCs w:val="16"/>
        </w:rPr>
        <w:t xml:space="preserve">. </w:t>
      </w:r>
      <w:r>
        <w:rPr>
          <w:i/>
          <w:sz w:val="16"/>
          <w:szCs w:val="16"/>
        </w:rPr>
        <w:t xml:space="preserve">Cryptostylis hunteriana </w:t>
      </w:r>
      <w:r>
        <w:rPr>
          <w:sz w:val="16"/>
          <w:szCs w:val="16"/>
        </w:rPr>
        <w:t xml:space="preserve">Herbarium specimen records [Online]. </w:t>
      </w:r>
      <w:r w:rsidR="00211CA4">
        <w:rPr>
          <w:sz w:val="16"/>
          <w:szCs w:val="16"/>
        </w:rPr>
        <w:t>Available from</w:t>
      </w:r>
      <w:r>
        <w:rPr>
          <w:sz w:val="16"/>
          <w:szCs w:val="16"/>
        </w:rPr>
        <w:t xml:space="preserve"> </w:t>
      </w:r>
      <w:hyperlink r:id="rId70" w:history="1">
        <w:r w:rsidRPr="00C24774">
          <w:rPr>
            <w:rStyle w:val="Hyperlink"/>
            <w:sz w:val="16"/>
            <w:szCs w:val="16"/>
          </w:rPr>
          <w:t>http://www.ala.org.au/</w:t>
        </w:r>
      </w:hyperlink>
      <w:r>
        <w:rPr>
          <w:sz w:val="16"/>
          <w:szCs w:val="16"/>
        </w:rPr>
        <w:t>. Accessed 21 April 2015.</w:t>
      </w:r>
    </w:p>
    <w:p w14:paraId="551EE838" w14:textId="77777777" w:rsidR="007A5C7C" w:rsidRDefault="007A5C7C" w:rsidP="007A5C7C">
      <w:pPr>
        <w:pStyle w:val="Reference"/>
        <w:spacing w:line="240" w:lineRule="auto"/>
        <w:rPr>
          <w:sz w:val="16"/>
          <w:szCs w:val="16"/>
        </w:rPr>
      </w:pPr>
      <w:r>
        <w:rPr>
          <w:sz w:val="16"/>
          <w:szCs w:val="16"/>
        </w:rPr>
        <w:t>Australian Seed Bank Partnership (</w:t>
      </w:r>
      <w:r w:rsidRPr="006A4B17">
        <w:rPr>
          <w:sz w:val="16"/>
          <w:szCs w:val="16"/>
        </w:rPr>
        <w:t>201</w:t>
      </w:r>
      <w:r>
        <w:rPr>
          <w:sz w:val="16"/>
          <w:szCs w:val="16"/>
        </w:rPr>
        <w:t>6)</w:t>
      </w:r>
      <w:r w:rsidRPr="006A4B17">
        <w:rPr>
          <w:sz w:val="16"/>
          <w:szCs w:val="16"/>
        </w:rPr>
        <w:t xml:space="preserve">. </w:t>
      </w:r>
      <w:r>
        <w:rPr>
          <w:sz w:val="16"/>
          <w:szCs w:val="16"/>
        </w:rPr>
        <w:t>Search for records in the Australian Seed Bank [Online]. Council of Heads of Australian Botanic Gardens Inc.</w:t>
      </w:r>
      <w:r w:rsidRPr="006A4B17">
        <w:rPr>
          <w:sz w:val="16"/>
          <w:szCs w:val="16"/>
        </w:rPr>
        <w:t xml:space="preserve"> </w:t>
      </w:r>
      <w:r>
        <w:rPr>
          <w:i/>
          <w:sz w:val="16"/>
          <w:szCs w:val="16"/>
        </w:rPr>
        <w:t>Cryptostylis hunteriana</w:t>
      </w:r>
      <w:r w:rsidRPr="006A4B17">
        <w:rPr>
          <w:sz w:val="16"/>
          <w:szCs w:val="16"/>
        </w:rPr>
        <w:t>.</w:t>
      </w:r>
      <w:r w:rsidR="00211CA4">
        <w:rPr>
          <w:sz w:val="16"/>
          <w:szCs w:val="16"/>
        </w:rPr>
        <w:t xml:space="preserve"> Available from</w:t>
      </w:r>
      <w:r w:rsidRPr="006A4B17">
        <w:rPr>
          <w:sz w:val="16"/>
          <w:szCs w:val="16"/>
        </w:rPr>
        <w:t xml:space="preserve"> </w:t>
      </w:r>
      <w:hyperlink r:id="rId71" w:history="1">
        <w:r w:rsidRPr="00744ABF">
          <w:rPr>
            <w:rStyle w:val="Hyperlink"/>
            <w:sz w:val="16"/>
            <w:szCs w:val="16"/>
          </w:rPr>
          <w:t>http://asbp.ala.org.au/search</w:t>
        </w:r>
      </w:hyperlink>
      <w:r w:rsidR="00211CA4" w:rsidRPr="00705D8B">
        <w:rPr>
          <w:rStyle w:val="Hyperlink"/>
          <w:color w:val="auto"/>
          <w:sz w:val="16"/>
          <w:szCs w:val="16"/>
        </w:rPr>
        <w:t xml:space="preserve">. </w:t>
      </w:r>
      <w:r w:rsidRPr="006A4B17">
        <w:rPr>
          <w:sz w:val="16"/>
          <w:szCs w:val="16"/>
        </w:rPr>
        <w:t xml:space="preserve">Accessed </w:t>
      </w:r>
      <w:r>
        <w:rPr>
          <w:sz w:val="16"/>
          <w:szCs w:val="16"/>
        </w:rPr>
        <w:t>11 February 2016</w:t>
      </w:r>
      <w:r w:rsidRPr="006A4B17">
        <w:rPr>
          <w:sz w:val="16"/>
          <w:szCs w:val="16"/>
        </w:rPr>
        <w:t>.</w:t>
      </w:r>
    </w:p>
    <w:p w14:paraId="1DBF8FA0" w14:textId="77777777" w:rsidR="007A5C7C" w:rsidRDefault="007A5C7C" w:rsidP="007A5C7C">
      <w:pPr>
        <w:pStyle w:val="Reference"/>
        <w:spacing w:line="240" w:lineRule="auto"/>
        <w:rPr>
          <w:sz w:val="16"/>
          <w:szCs w:val="16"/>
        </w:rPr>
      </w:pPr>
      <w:r>
        <w:rPr>
          <w:sz w:val="16"/>
          <w:szCs w:val="16"/>
        </w:rPr>
        <w:t>Australian Virtual Herbarium (2015)</w:t>
      </w:r>
      <w:r w:rsidRPr="00FC0807">
        <w:rPr>
          <w:sz w:val="16"/>
          <w:szCs w:val="16"/>
        </w:rPr>
        <w:t xml:space="preserve">. </w:t>
      </w:r>
      <w:r w:rsidR="003C5608" w:rsidRPr="000A618E">
        <w:rPr>
          <w:i/>
          <w:sz w:val="16"/>
          <w:szCs w:val="16"/>
        </w:rPr>
        <w:t>Australian Plant Census</w:t>
      </w:r>
      <w:r w:rsidR="003C5608" w:rsidRPr="000A618E">
        <w:rPr>
          <w:sz w:val="16"/>
          <w:szCs w:val="16"/>
        </w:rPr>
        <w:t xml:space="preserve">. [Online]. </w:t>
      </w:r>
      <w:r w:rsidR="003C5608">
        <w:rPr>
          <w:sz w:val="16"/>
          <w:szCs w:val="16"/>
        </w:rPr>
        <w:t>Available from</w:t>
      </w:r>
      <w:r w:rsidR="003C5608" w:rsidRPr="00E00789">
        <w:rPr>
          <w:sz w:val="16"/>
          <w:szCs w:val="16"/>
        </w:rPr>
        <w:t xml:space="preserve"> </w:t>
      </w:r>
      <w:hyperlink r:id="rId72" w:history="1">
        <w:r w:rsidR="003C5608" w:rsidRPr="00E00789">
          <w:rPr>
            <w:rStyle w:val="Hyperlink"/>
            <w:sz w:val="16"/>
            <w:szCs w:val="16"/>
          </w:rPr>
          <w:t>http://biodiversity.org.au/nsl/services/apc</w:t>
        </w:r>
      </w:hyperlink>
      <w:r w:rsidR="003C5608" w:rsidRPr="00272C6E">
        <w:rPr>
          <w:rStyle w:val="Hyperlink"/>
          <w:color w:val="auto"/>
          <w:sz w:val="16"/>
          <w:szCs w:val="16"/>
        </w:rPr>
        <w:t>.</w:t>
      </w:r>
      <w:r w:rsidR="003C5608" w:rsidRPr="00E06E93">
        <w:rPr>
          <w:sz w:val="16"/>
          <w:szCs w:val="16"/>
        </w:rPr>
        <w:t xml:space="preserve"> </w:t>
      </w:r>
      <w:r>
        <w:rPr>
          <w:sz w:val="16"/>
          <w:szCs w:val="16"/>
        </w:rPr>
        <w:t>Accessed 21 April 2015.</w:t>
      </w:r>
    </w:p>
    <w:p w14:paraId="58F5BA73" w14:textId="77777777" w:rsidR="007A5C7C" w:rsidRPr="00FC0807" w:rsidRDefault="007A5C7C" w:rsidP="007A5C7C">
      <w:pPr>
        <w:pStyle w:val="Reference"/>
        <w:spacing w:line="240" w:lineRule="auto"/>
        <w:rPr>
          <w:sz w:val="16"/>
          <w:szCs w:val="16"/>
        </w:rPr>
      </w:pPr>
      <w:r>
        <w:rPr>
          <w:sz w:val="16"/>
          <w:szCs w:val="16"/>
        </w:rPr>
        <w:t>Backhouse G and Jeanes J (1995)</w:t>
      </w:r>
      <w:r w:rsidRPr="00FC0807">
        <w:rPr>
          <w:sz w:val="16"/>
          <w:szCs w:val="16"/>
        </w:rPr>
        <w:t>.</w:t>
      </w:r>
      <w:r>
        <w:rPr>
          <w:sz w:val="16"/>
          <w:szCs w:val="16"/>
        </w:rPr>
        <w:t>The Orchids of Victoria. Melbourne University Press, Melbourne</w:t>
      </w:r>
      <w:r w:rsidRPr="00FC0807">
        <w:rPr>
          <w:sz w:val="16"/>
          <w:szCs w:val="16"/>
        </w:rPr>
        <w:t>.</w:t>
      </w:r>
    </w:p>
    <w:p w14:paraId="65FEB8FF" w14:textId="77777777" w:rsidR="007A5C7C" w:rsidRPr="00FC0807" w:rsidRDefault="007A5C7C" w:rsidP="007A5C7C">
      <w:pPr>
        <w:pStyle w:val="Reference"/>
        <w:spacing w:line="240" w:lineRule="auto"/>
        <w:rPr>
          <w:sz w:val="16"/>
          <w:szCs w:val="16"/>
        </w:rPr>
      </w:pPr>
      <w:r>
        <w:rPr>
          <w:sz w:val="16"/>
          <w:szCs w:val="16"/>
        </w:rPr>
        <w:t>Baskin CC and Baskin JM</w:t>
      </w:r>
      <w:r w:rsidRPr="00FC0807">
        <w:rPr>
          <w:sz w:val="16"/>
          <w:szCs w:val="16"/>
        </w:rPr>
        <w:t xml:space="preserve"> </w:t>
      </w:r>
      <w:r>
        <w:rPr>
          <w:sz w:val="16"/>
          <w:szCs w:val="16"/>
        </w:rPr>
        <w:t>(</w:t>
      </w:r>
      <w:r w:rsidRPr="00FC0807">
        <w:rPr>
          <w:sz w:val="16"/>
          <w:szCs w:val="16"/>
        </w:rPr>
        <w:t>2014</w:t>
      </w:r>
      <w:r>
        <w:rPr>
          <w:sz w:val="16"/>
          <w:szCs w:val="16"/>
        </w:rPr>
        <w:t>)</w:t>
      </w:r>
      <w:r w:rsidRPr="00FC0807">
        <w:rPr>
          <w:sz w:val="16"/>
          <w:szCs w:val="16"/>
        </w:rPr>
        <w:t>. Seeds. Ecology, Biogeography, and Evolution of Dormancy and Germination. Elsevier, Academic Press, San Diego, CA, USA.</w:t>
      </w:r>
    </w:p>
    <w:p w14:paraId="780C0C10" w14:textId="77777777" w:rsidR="007A5C7C" w:rsidRDefault="007A5C7C" w:rsidP="007A5C7C">
      <w:pPr>
        <w:pStyle w:val="Reference"/>
        <w:spacing w:line="240" w:lineRule="auto"/>
        <w:rPr>
          <w:sz w:val="16"/>
          <w:szCs w:val="16"/>
        </w:rPr>
      </w:pPr>
      <w:r>
        <w:rPr>
          <w:sz w:val="16"/>
          <w:szCs w:val="16"/>
        </w:rPr>
        <w:t>Bell AJ</w:t>
      </w:r>
      <w:r w:rsidRPr="00FC0807">
        <w:rPr>
          <w:sz w:val="16"/>
          <w:szCs w:val="16"/>
        </w:rPr>
        <w:t xml:space="preserve"> </w:t>
      </w:r>
      <w:r>
        <w:rPr>
          <w:sz w:val="16"/>
          <w:szCs w:val="16"/>
        </w:rPr>
        <w:t>(</w:t>
      </w:r>
      <w:r w:rsidRPr="00FC0807">
        <w:rPr>
          <w:sz w:val="16"/>
          <w:szCs w:val="16"/>
        </w:rPr>
        <w:t>2001</w:t>
      </w:r>
      <w:r>
        <w:rPr>
          <w:sz w:val="16"/>
          <w:szCs w:val="16"/>
        </w:rPr>
        <w:t>)</w:t>
      </w:r>
      <w:r w:rsidRPr="00FC0807">
        <w:rPr>
          <w:sz w:val="16"/>
          <w:szCs w:val="16"/>
        </w:rPr>
        <w:t xml:space="preserve">. Notes on population size and habitat of the vulnerable </w:t>
      </w:r>
      <w:r w:rsidRPr="00FC0807">
        <w:rPr>
          <w:i/>
          <w:sz w:val="16"/>
          <w:szCs w:val="16"/>
        </w:rPr>
        <w:t>Cryptostylis hunteriana</w:t>
      </w:r>
      <w:r w:rsidRPr="00FC0807">
        <w:rPr>
          <w:sz w:val="16"/>
          <w:szCs w:val="16"/>
        </w:rPr>
        <w:t xml:space="preserve"> (Orchidaceae) from the Central Coast of New South Wales. Cunninghamia. 7:195</w:t>
      </w:r>
      <w:r w:rsidR="001A7B1D">
        <w:rPr>
          <w:sz w:val="16"/>
          <w:szCs w:val="16"/>
        </w:rPr>
        <w:t>–</w:t>
      </w:r>
      <w:r w:rsidRPr="00FC0807">
        <w:rPr>
          <w:sz w:val="16"/>
          <w:szCs w:val="16"/>
        </w:rPr>
        <w:t>203.</w:t>
      </w:r>
    </w:p>
    <w:p w14:paraId="0137C491" w14:textId="77777777" w:rsidR="007A5C7C" w:rsidRDefault="007A5C7C" w:rsidP="007A5C7C">
      <w:pPr>
        <w:pStyle w:val="Reference"/>
        <w:spacing w:line="240" w:lineRule="auto"/>
        <w:rPr>
          <w:sz w:val="16"/>
          <w:szCs w:val="16"/>
        </w:rPr>
      </w:pPr>
      <w:r w:rsidRPr="00FC0807">
        <w:rPr>
          <w:sz w:val="16"/>
          <w:szCs w:val="16"/>
        </w:rPr>
        <w:t>Clements</w:t>
      </w:r>
      <w:r>
        <w:rPr>
          <w:sz w:val="16"/>
          <w:szCs w:val="16"/>
        </w:rPr>
        <w:t xml:space="preserve"> MA and Howard C (2009).</w:t>
      </w:r>
      <w:r w:rsidRPr="00FC0807">
        <w:rPr>
          <w:sz w:val="16"/>
          <w:szCs w:val="16"/>
        </w:rPr>
        <w:t xml:space="preserve"> Bulahdelah Bypass Orchid recovery Project. PowerPoint presentation</w:t>
      </w:r>
      <w:r>
        <w:rPr>
          <w:sz w:val="16"/>
          <w:szCs w:val="16"/>
        </w:rPr>
        <w:t xml:space="preserve">. </w:t>
      </w:r>
      <w:r w:rsidR="00211CA4">
        <w:rPr>
          <w:sz w:val="16"/>
          <w:szCs w:val="16"/>
        </w:rPr>
        <w:t xml:space="preserve">Available from </w:t>
      </w:r>
      <w:hyperlink r:id="rId73" w:history="1">
        <w:r w:rsidRPr="00C24774">
          <w:rPr>
            <w:rStyle w:val="Hyperlink"/>
            <w:sz w:val="16"/>
            <w:szCs w:val="16"/>
          </w:rPr>
          <w:t>https://www.anbg.</w:t>
        </w:r>
        <w:r w:rsidR="00211CA4">
          <w:rPr>
            <w:rStyle w:val="Hyperlink"/>
            <w:sz w:val="16"/>
            <w:szCs w:val="16"/>
          </w:rPr>
          <w:t>‌</w:t>
        </w:r>
        <w:r w:rsidRPr="00C24774">
          <w:rPr>
            <w:rStyle w:val="Hyperlink"/>
            <w:sz w:val="16"/>
            <w:szCs w:val="16"/>
          </w:rPr>
          <w:t>gov.au/cpbr/program/ha/Bulahdelah/Bulahdelah-Bypass-Project-Jan-2009.pdf</w:t>
        </w:r>
      </w:hyperlink>
      <w:r>
        <w:rPr>
          <w:sz w:val="16"/>
          <w:szCs w:val="16"/>
        </w:rPr>
        <w:t>. Accessed 13 July 2015.</w:t>
      </w:r>
    </w:p>
    <w:p w14:paraId="537CA0CD" w14:textId="77777777" w:rsidR="007A5C7C" w:rsidRDefault="007A5C7C" w:rsidP="007A5C7C">
      <w:pPr>
        <w:pStyle w:val="Reference"/>
        <w:spacing w:line="240" w:lineRule="auto"/>
        <w:rPr>
          <w:rStyle w:val="Hyperlink"/>
          <w:sz w:val="16"/>
          <w:szCs w:val="16"/>
        </w:rPr>
      </w:pPr>
      <w:r w:rsidRPr="00BE25BA">
        <w:rPr>
          <w:sz w:val="16"/>
          <w:szCs w:val="16"/>
        </w:rPr>
        <w:t>Council of Heads of Australian Herbaria (CHAH)</w:t>
      </w:r>
      <w:r w:rsidR="00C1774F">
        <w:rPr>
          <w:sz w:val="16"/>
          <w:szCs w:val="16"/>
        </w:rPr>
        <w:t xml:space="preserve"> (2015)</w:t>
      </w:r>
      <w:r w:rsidRPr="00BE25BA">
        <w:rPr>
          <w:sz w:val="16"/>
          <w:szCs w:val="16"/>
        </w:rPr>
        <w:t xml:space="preserve">. </w:t>
      </w:r>
      <w:r w:rsidR="0011455F" w:rsidRPr="000A618E">
        <w:rPr>
          <w:i/>
          <w:sz w:val="16"/>
          <w:szCs w:val="16"/>
        </w:rPr>
        <w:t>Australian Plant Census</w:t>
      </w:r>
      <w:r w:rsidR="0011455F" w:rsidRPr="000A618E">
        <w:rPr>
          <w:sz w:val="16"/>
          <w:szCs w:val="16"/>
        </w:rPr>
        <w:t xml:space="preserve">. [Online]. </w:t>
      </w:r>
      <w:r w:rsidR="0011455F">
        <w:rPr>
          <w:sz w:val="16"/>
          <w:szCs w:val="16"/>
        </w:rPr>
        <w:t>Available from</w:t>
      </w:r>
      <w:r w:rsidR="0011455F" w:rsidRPr="00E00789">
        <w:rPr>
          <w:sz w:val="16"/>
          <w:szCs w:val="16"/>
        </w:rPr>
        <w:t xml:space="preserve"> </w:t>
      </w:r>
      <w:hyperlink r:id="rId74" w:history="1">
        <w:r w:rsidR="0011455F" w:rsidRPr="00E00789">
          <w:rPr>
            <w:rStyle w:val="Hyperlink"/>
            <w:sz w:val="16"/>
            <w:szCs w:val="16"/>
          </w:rPr>
          <w:t>http://biodiversity.org.au/nsl/services/apc</w:t>
        </w:r>
      </w:hyperlink>
      <w:r w:rsidR="0011455F" w:rsidRPr="00272C6E">
        <w:rPr>
          <w:rStyle w:val="Hyperlink"/>
          <w:color w:val="auto"/>
          <w:sz w:val="16"/>
          <w:szCs w:val="16"/>
        </w:rPr>
        <w:t>.</w:t>
      </w:r>
      <w:r w:rsidR="0011455F" w:rsidRPr="00E06E93">
        <w:rPr>
          <w:sz w:val="16"/>
          <w:szCs w:val="16"/>
        </w:rPr>
        <w:t xml:space="preserve"> </w:t>
      </w:r>
      <w:r w:rsidR="006F5331" w:rsidRPr="006F5331">
        <w:rPr>
          <w:rStyle w:val="Hyperlink"/>
          <w:color w:val="auto"/>
          <w:sz w:val="16"/>
          <w:szCs w:val="16"/>
        </w:rPr>
        <w:t>Accessed 21 April 2015.</w:t>
      </w:r>
    </w:p>
    <w:p w14:paraId="6F31C62B" w14:textId="77777777" w:rsidR="007A5C7C" w:rsidRPr="00BE25BA" w:rsidRDefault="007A5C7C" w:rsidP="007A5C7C">
      <w:pPr>
        <w:pStyle w:val="Reference"/>
        <w:spacing w:line="240" w:lineRule="auto"/>
        <w:rPr>
          <w:sz w:val="16"/>
          <w:szCs w:val="16"/>
        </w:rPr>
      </w:pPr>
      <w:r>
        <w:rPr>
          <w:sz w:val="16"/>
          <w:szCs w:val="16"/>
        </w:rPr>
        <w:t>CSIRO Science</w:t>
      </w:r>
      <w:r w:rsidR="0024447D">
        <w:rPr>
          <w:sz w:val="16"/>
          <w:szCs w:val="16"/>
        </w:rPr>
        <w:t xml:space="preserve"> </w:t>
      </w:r>
      <w:r>
        <w:rPr>
          <w:sz w:val="16"/>
          <w:szCs w:val="16"/>
        </w:rPr>
        <w:t>Image (2010). Scientists find new home for threatened orchids. CSIRO Media Release – 3 June 2010. Ref 10/78</w:t>
      </w:r>
      <w:r w:rsidRPr="00BE25BA">
        <w:rPr>
          <w:sz w:val="16"/>
          <w:szCs w:val="16"/>
        </w:rPr>
        <w:t>.</w:t>
      </w:r>
      <w:r>
        <w:rPr>
          <w:sz w:val="16"/>
          <w:szCs w:val="16"/>
        </w:rPr>
        <w:t xml:space="preserve"> Hand pollination of a </w:t>
      </w:r>
      <w:r>
        <w:rPr>
          <w:i/>
          <w:sz w:val="16"/>
          <w:szCs w:val="16"/>
        </w:rPr>
        <w:t>Cryptostylis hunteriana</w:t>
      </w:r>
      <w:r>
        <w:rPr>
          <w:sz w:val="16"/>
          <w:szCs w:val="16"/>
        </w:rPr>
        <w:t xml:space="preserve"> flower [Image]. </w:t>
      </w:r>
      <w:r w:rsidRPr="00BE25BA">
        <w:rPr>
          <w:sz w:val="16"/>
          <w:szCs w:val="16"/>
        </w:rPr>
        <w:t xml:space="preserve"> Available from </w:t>
      </w:r>
      <w:hyperlink r:id="rId75" w:history="1">
        <w:r w:rsidRPr="00C24774">
          <w:rPr>
            <w:rStyle w:val="Hyperlink"/>
            <w:sz w:val="16"/>
            <w:szCs w:val="16"/>
          </w:rPr>
          <w:t>http://www.scienceimage.csiro.au/</w:t>
        </w:r>
      </w:hyperlink>
      <w:r w:rsidR="00211CA4" w:rsidRPr="00705D8B">
        <w:rPr>
          <w:rStyle w:val="Hyperlink"/>
          <w:color w:val="auto"/>
          <w:sz w:val="16"/>
          <w:szCs w:val="16"/>
        </w:rPr>
        <w:t>.</w:t>
      </w:r>
      <w:r w:rsidR="00211CA4">
        <w:rPr>
          <w:rStyle w:val="Hyperlink"/>
          <w:color w:val="auto"/>
          <w:sz w:val="16"/>
          <w:szCs w:val="16"/>
        </w:rPr>
        <w:t xml:space="preserve"> Accessed 13 </w:t>
      </w:r>
      <w:r w:rsidR="0024447D">
        <w:rPr>
          <w:rStyle w:val="Hyperlink"/>
          <w:color w:val="auto"/>
          <w:sz w:val="16"/>
          <w:szCs w:val="16"/>
        </w:rPr>
        <w:t>July</w:t>
      </w:r>
      <w:r w:rsidR="00211CA4">
        <w:rPr>
          <w:rStyle w:val="Hyperlink"/>
          <w:color w:val="auto"/>
          <w:sz w:val="16"/>
          <w:szCs w:val="16"/>
        </w:rPr>
        <w:t xml:space="preserve"> 2015.</w:t>
      </w:r>
    </w:p>
    <w:p w14:paraId="638C41ED" w14:textId="77777777" w:rsidR="007A5C7C" w:rsidRDefault="007A5C7C" w:rsidP="007A5C7C">
      <w:pPr>
        <w:pStyle w:val="Reference"/>
        <w:spacing w:line="240" w:lineRule="auto"/>
        <w:rPr>
          <w:sz w:val="16"/>
          <w:szCs w:val="16"/>
        </w:rPr>
      </w:pPr>
      <w:r>
        <w:rPr>
          <w:sz w:val="16"/>
          <w:szCs w:val="16"/>
        </w:rPr>
        <w:t>de Lacey C, Bell S</w:t>
      </w:r>
      <w:r w:rsidRPr="00FC0807">
        <w:rPr>
          <w:sz w:val="16"/>
          <w:szCs w:val="16"/>
        </w:rPr>
        <w:t xml:space="preserve">, Chamberlain S, Bossard K </w:t>
      </w:r>
      <w:r>
        <w:rPr>
          <w:sz w:val="16"/>
          <w:szCs w:val="16"/>
        </w:rPr>
        <w:t>(</w:t>
      </w:r>
      <w:r w:rsidRPr="00FC0807">
        <w:rPr>
          <w:sz w:val="16"/>
          <w:szCs w:val="16"/>
        </w:rPr>
        <w:t>2012</w:t>
      </w:r>
      <w:r>
        <w:rPr>
          <w:sz w:val="16"/>
          <w:szCs w:val="16"/>
        </w:rPr>
        <w:t>)</w:t>
      </w:r>
      <w:r w:rsidRPr="00FC0807">
        <w:rPr>
          <w:sz w:val="16"/>
          <w:szCs w:val="16"/>
        </w:rPr>
        <w:t>. Habitat of the Leafless Tongue Orchid (</w:t>
      </w:r>
      <w:r w:rsidRPr="00FC0807">
        <w:rPr>
          <w:i/>
          <w:sz w:val="16"/>
          <w:szCs w:val="16"/>
        </w:rPr>
        <w:t>Cryptostylis hunteriana</w:t>
      </w:r>
      <w:r w:rsidRPr="00FC0807">
        <w:rPr>
          <w:sz w:val="16"/>
          <w:szCs w:val="16"/>
        </w:rPr>
        <w:t>) throughout its known Australian distribution. Australasian Plant Conservation. 20:23</w:t>
      </w:r>
      <w:r w:rsidR="001A7B1D">
        <w:rPr>
          <w:sz w:val="16"/>
          <w:szCs w:val="16"/>
        </w:rPr>
        <w:t>–</w:t>
      </w:r>
      <w:r w:rsidRPr="00FC0807">
        <w:rPr>
          <w:sz w:val="16"/>
          <w:szCs w:val="16"/>
        </w:rPr>
        <w:t>25.</w:t>
      </w:r>
    </w:p>
    <w:p w14:paraId="16CA06EE" w14:textId="77777777" w:rsidR="007A5C7C" w:rsidRPr="00116EFF" w:rsidRDefault="007A5C7C" w:rsidP="007A5C7C">
      <w:pPr>
        <w:pStyle w:val="Reference"/>
        <w:spacing w:line="240" w:lineRule="auto"/>
        <w:rPr>
          <w:sz w:val="16"/>
          <w:szCs w:val="16"/>
        </w:rPr>
      </w:pPr>
      <w:r w:rsidRPr="007122A4">
        <w:rPr>
          <w:sz w:val="16"/>
          <w:szCs w:val="16"/>
        </w:rPr>
        <w:t xml:space="preserve">Department of the Environment </w:t>
      </w:r>
      <w:r>
        <w:rPr>
          <w:sz w:val="16"/>
          <w:szCs w:val="16"/>
        </w:rPr>
        <w:t>(</w:t>
      </w:r>
      <w:r w:rsidRPr="007122A4">
        <w:rPr>
          <w:sz w:val="16"/>
          <w:szCs w:val="16"/>
        </w:rPr>
        <w:t>2009</w:t>
      </w:r>
      <w:r>
        <w:rPr>
          <w:sz w:val="16"/>
          <w:szCs w:val="16"/>
        </w:rPr>
        <w:t>)</w:t>
      </w:r>
      <w:r w:rsidRPr="007122A4">
        <w:rPr>
          <w:sz w:val="16"/>
          <w:szCs w:val="16"/>
        </w:rPr>
        <w:t xml:space="preserve">. Recovery planning action not commenced list at the time of </w:t>
      </w:r>
      <w:r w:rsidRPr="006D0BE9">
        <w:rPr>
          <w:sz w:val="16"/>
          <w:szCs w:val="16"/>
        </w:rPr>
        <w:t>EPBC Act</w:t>
      </w:r>
      <w:r w:rsidRPr="007122A4">
        <w:rPr>
          <w:sz w:val="16"/>
          <w:szCs w:val="16"/>
        </w:rPr>
        <w:t xml:space="preserve"> amendments. February 2007 (revised June 2009, corrected November 2009). Available from</w:t>
      </w:r>
      <w:r>
        <w:rPr>
          <w:sz w:val="16"/>
          <w:szCs w:val="16"/>
        </w:rPr>
        <w:t xml:space="preserve"> </w:t>
      </w:r>
      <w:hyperlink r:id="rId76" w:history="1">
        <w:r w:rsidR="00116EFF" w:rsidRPr="00116EFF">
          <w:rPr>
            <w:rStyle w:val="Hyperlink"/>
            <w:sz w:val="16"/>
            <w:szCs w:val="16"/>
          </w:rPr>
          <w:t>http://www.environment.gov.au/biodiversity/threatened/recovery-plans</w:t>
        </w:r>
      </w:hyperlink>
      <w:r w:rsidRPr="00116EFF">
        <w:rPr>
          <w:sz w:val="16"/>
          <w:szCs w:val="16"/>
        </w:rPr>
        <w:t xml:space="preserve">. Accessed </w:t>
      </w:r>
      <w:r w:rsidRPr="00116EFF">
        <w:rPr>
          <w:rStyle w:val="Hyperlink"/>
          <w:color w:val="auto"/>
          <w:sz w:val="16"/>
          <w:szCs w:val="16"/>
        </w:rPr>
        <w:t>11 August 2015</w:t>
      </w:r>
      <w:r w:rsidRPr="00116EFF">
        <w:rPr>
          <w:sz w:val="16"/>
          <w:szCs w:val="16"/>
        </w:rPr>
        <w:t xml:space="preserve">. </w:t>
      </w:r>
    </w:p>
    <w:p w14:paraId="5F78862A" w14:textId="77777777" w:rsidR="007A5C7C" w:rsidRPr="00FC0807" w:rsidRDefault="007A5C7C" w:rsidP="007A5C7C">
      <w:pPr>
        <w:pStyle w:val="Reference"/>
        <w:spacing w:line="240" w:lineRule="auto"/>
        <w:rPr>
          <w:sz w:val="16"/>
          <w:szCs w:val="16"/>
        </w:rPr>
      </w:pPr>
      <w:r w:rsidRPr="00FC0807">
        <w:rPr>
          <w:sz w:val="16"/>
          <w:szCs w:val="16"/>
        </w:rPr>
        <w:t>Department of the Environment</w:t>
      </w:r>
      <w:r>
        <w:rPr>
          <w:sz w:val="16"/>
          <w:szCs w:val="16"/>
        </w:rPr>
        <w:t xml:space="preserve"> (</w:t>
      </w:r>
      <w:r w:rsidRPr="00FC0807">
        <w:rPr>
          <w:sz w:val="16"/>
          <w:szCs w:val="16"/>
        </w:rPr>
        <w:t>2015</w:t>
      </w:r>
      <w:r>
        <w:rPr>
          <w:sz w:val="16"/>
          <w:szCs w:val="16"/>
        </w:rPr>
        <w:t>)</w:t>
      </w:r>
      <w:r w:rsidRPr="00FC0807">
        <w:rPr>
          <w:sz w:val="16"/>
          <w:szCs w:val="16"/>
        </w:rPr>
        <w:t xml:space="preserve">. </w:t>
      </w:r>
      <w:r w:rsidRPr="00FC0807">
        <w:rPr>
          <w:i/>
          <w:iCs/>
          <w:sz w:val="16"/>
          <w:szCs w:val="16"/>
        </w:rPr>
        <w:t>Cryptostylis hunteriana</w:t>
      </w:r>
      <w:r w:rsidRPr="00FC0807">
        <w:rPr>
          <w:sz w:val="16"/>
          <w:szCs w:val="16"/>
        </w:rPr>
        <w:t xml:space="preserve"> in Species Profile and Threats Database, Department of the Environment, Canberra. Available from </w:t>
      </w:r>
      <w:hyperlink r:id="rId77" w:history="1">
        <w:r w:rsidRPr="00FC0807">
          <w:rPr>
            <w:rStyle w:val="Hyperlink"/>
            <w:sz w:val="16"/>
            <w:szCs w:val="16"/>
          </w:rPr>
          <w:t>http://www.environment.gov.au/sprat</w:t>
        </w:r>
      </w:hyperlink>
      <w:r>
        <w:rPr>
          <w:sz w:val="16"/>
          <w:szCs w:val="16"/>
        </w:rPr>
        <w:t xml:space="preserve">. Accessed </w:t>
      </w:r>
      <w:r w:rsidRPr="007122A4">
        <w:rPr>
          <w:rStyle w:val="Hyperlink"/>
          <w:color w:val="auto"/>
          <w:sz w:val="16"/>
          <w:szCs w:val="16"/>
        </w:rPr>
        <w:t>11 Aug</w:t>
      </w:r>
      <w:r>
        <w:rPr>
          <w:rStyle w:val="Hyperlink"/>
          <w:color w:val="auto"/>
          <w:sz w:val="16"/>
          <w:szCs w:val="16"/>
        </w:rPr>
        <w:t>ust</w:t>
      </w:r>
      <w:r w:rsidRPr="007122A4">
        <w:rPr>
          <w:rStyle w:val="Hyperlink"/>
          <w:color w:val="auto"/>
          <w:sz w:val="16"/>
          <w:szCs w:val="16"/>
        </w:rPr>
        <w:t xml:space="preserve"> 2015</w:t>
      </w:r>
      <w:r>
        <w:rPr>
          <w:sz w:val="16"/>
          <w:szCs w:val="16"/>
        </w:rPr>
        <w:t>.</w:t>
      </w:r>
    </w:p>
    <w:p w14:paraId="2DBFF1D2" w14:textId="77777777" w:rsidR="007A5C7C" w:rsidRPr="004E486F" w:rsidRDefault="007A5C7C" w:rsidP="007A5C7C">
      <w:pPr>
        <w:pStyle w:val="Reference"/>
        <w:spacing w:line="240" w:lineRule="auto"/>
        <w:rPr>
          <w:color w:val="auto"/>
          <w:sz w:val="16"/>
          <w:szCs w:val="16"/>
        </w:rPr>
      </w:pPr>
      <w:r>
        <w:rPr>
          <w:sz w:val="16"/>
          <w:szCs w:val="16"/>
        </w:rPr>
        <w:t>Department of Environment (</w:t>
      </w:r>
      <w:r w:rsidRPr="00FC0807">
        <w:rPr>
          <w:sz w:val="16"/>
          <w:szCs w:val="16"/>
        </w:rPr>
        <w:t>2015</w:t>
      </w:r>
      <w:r>
        <w:rPr>
          <w:sz w:val="16"/>
          <w:szCs w:val="16"/>
        </w:rPr>
        <w:t>)</w:t>
      </w:r>
      <w:r w:rsidRPr="00FC0807">
        <w:rPr>
          <w:sz w:val="16"/>
          <w:szCs w:val="16"/>
        </w:rPr>
        <w:t>. Species of National Environmental Significance Map Summary Version 2</w:t>
      </w:r>
      <w:r>
        <w:rPr>
          <w:sz w:val="16"/>
          <w:szCs w:val="16"/>
        </w:rPr>
        <w:t>, Commonwealth of Australia</w:t>
      </w:r>
      <w:r w:rsidRPr="00FC0807">
        <w:rPr>
          <w:sz w:val="16"/>
          <w:szCs w:val="16"/>
        </w:rPr>
        <w:t xml:space="preserve">. </w:t>
      </w:r>
      <w:r w:rsidR="00211CA4">
        <w:rPr>
          <w:sz w:val="16"/>
          <w:szCs w:val="16"/>
        </w:rPr>
        <w:t xml:space="preserve">Available from </w:t>
      </w:r>
      <w:hyperlink r:id="rId78" w:history="1">
        <w:r w:rsidRPr="00FC0807">
          <w:rPr>
            <w:rStyle w:val="Hyperlink"/>
            <w:sz w:val="16"/>
            <w:szCs w:val="16"/>
          </w:rPr>
          <w:t>https://www.environment.gov.au/science/erin/databases-maps/snes</w:t>
        </w:r>
      </w:hyperlink>
      <w:r>
        <w:rPr>
          <w:rStyle w:val="Hyperlink"/>
          <w:color w:val="auto"/>
          <w:sz w:val="16"/>
          <w:szCs w:val="16"/>
        </w:rPr>
        <w:t>. Accessed 24 February 2015.</w:t>
      </w:r>
    </w:p>
    <w:p w14:paraId="37ACC2BB" w14:textId="77777777" w:rsidR="007A5C7C" w:rsidRPr="007122A4" w:rsidRDefault="007A5C7C" w:rsidP="007A5C7C">
      <w:pPr>
        <w:pStyle w:val="Reference"/>
        <w:spacing w:line="240" w:lineRule="auto"/>
        <w:rPr>
          <w:sz w:val="16"/>
          <w:szCs w:val="16"/>
        </w:rPr>
      </w:pPr>
      <w:r>
        <w:rPr>
          <w:sz w:val="16"/>
          <w:szCs w:val="16"/>
        </w:rPr>
        <w:t>Director</w:t>
      </w:r>
      <w:r w:rsidRPr="007122A4">
        <w:rPr>
          <w:sz w:val="16"/>
          <w:szCs w:val="16"/>
        </w:rPr>
        <w:t xml:space="preserve"> of </w:t>
      </w:r>
      <w:r>
        <w:rPr>
          <w:sz w:val="16"/>
          <w:szCs w:val="16"/>
        </w:rPr>
        <w:t>National Parks</w:t>
      </w:r>
      <w:r w:rsidRPr="007122A4">
        <w:rPr>
          <w:sz w:val="16"/>
          <w:szCs w:val="16"/>
        </w:rPr>
        <w:t xml:space="preserve"> </w:t>
      </w:r>
      <w:r>
        <w:rPr>
          <w:sz w:val="16"/>
          <w:szCs w:val="16"/>
        </w:rPr>
        <w:t>(</w:t>
      </w:r>
      <w:r w:rsidRPr="007122A4">
        <w:rPr>
          <w:sz w:val="16"/>
          <w:szCs w:val="16"/>
        </w:rPr>
        <w:t>20</w:t>
      </w:r>
      <w:r>
        <w:rPr>
          <w:sz w:val="16"/>
          <w:szCs w:val="16"/>
        </w:rPr>
        <w:t>15)</w:t>
      </w:r>
      <w:r w:rsidRPr="007122A4">
        <w:rPr>
          <w:sz w:val="16"/>
          <w:szCs w:val="16"/>
        </w:rPr>
        <w:t xml:space="preserve">. </w:t>
      </w:r>
      <w:r>
        <w:rPr>
          <w:sz w:val="16"/>
          <w:szCs w:val="16"/>
        </w:rPr>
        <w:t>Booderee National Park Management Plan 2015-2025 [Online]</w:t>
      </w:r>
      <w:r w:rsidRPr="007122A4">
        <w:rPr>
          <w:sz w:val="16"/>
          <w:szCs w:val="16"/>
        </w:rPr>
        <w:t xml:space="preserve">. </w:t>
      </w:r>
      <w:r>
        <w:rPr>
          <w:sz w:val="16"/>
          <w:szCs w:val="16"/>
        </w:rPr>
        <w:t xml:space="preserve">Australian Government, Department of the Environment. </w:t>
      </w:r>
      <w:r w:rsidRPr="007122A4">
        <w:rPr>
          <w:sz w:val="16"/>
          <w:szCs w:val="16"/>
        </w:rPr>
        <w:t>Available from</w:t>
      </w:r>
      <w:r>
        <w:rPr>
          <w:sz w:val="16"/>
          <w:szCs w:val="16"/>
        </w:rPr>
        <w:t xml:space="preserve"> </w:t>
      </w:r>
      <w:hyperlink r:id="rId79" w:history="1">
        <w:r w:rsidRPr="00744ABF">
          <w:rPr>
            <w:rStyle w:val="Hyperlink"/>
            <w:sz w:val="16"/>
            <w:szCs w:val="16"/>
          </w:rPr>
          <w:t>https://www.environment.gov.au/resource/booderee-national-park-management-plan-2015-2025</w:t>
        </w:r>
      </w:hyperlink>
      <w:r>
        <w:rPr>
          <w:sz w:val="16"/>
          <w:szCs w:val="16"/>
        </w:rPr>
        <w:t xml:space="preserve">. Accessed </w:t>
      </w:r>
      <w:r>
        <w:rPr>
          <w:rStyle w:val="Hyperlink"/>
          <w:color w:val="auto"/>
          <w:sz w:val="16"/>
          <w:szCs w:val="16"/>
        </w:rPr>
        <w:t>3 February 2016</w:t>
      </w:r>
      <w:r>
        <w:rPr>
          <w:sz w:val="16"/>
          <w:szCs w:val="16"/>
        </w:rPr>
        <w:t>.</w:t>
      </w:r>
      <w:r w:rsidRPr="007122A4">
        <w:rPr>
          <w:sz w:val="16"/>
          <w:szCs w:val="16"/>
        </w:rPr>
        <w:t xml:space="preserve"> </w:t>
      </w:r>
    </w:p>
    <w:p w14:paraId="79B757AC" w14:textId="77777777" w:rsidR="007A5C7C" w:rsidRPr="004E486F" w:rsidRDefault="007A5C7C" w:rsidP="007A5C7C">
      <w:pPr>
        <w:pStyle w:val="Reference"/>
        <w:spacing w:line="240" w:lineRule="auto"/>
        <w:rPr>
          <w:color w:val="auto"/>
          <w:sz w:val="16"/>
          <w:szCs w:val="16"/>
        </w:rPr>
      </w:pPr>
      <w:r w:rsidRPr="00FC0807">
        <w:rPr>
          <w:sz w:val="16"/>
          <w:szCs w:val="16"/>
        </w:rPr>
        <w:t xml:space="preserve">Hartland, R. Photograph from gallery for </w:t>
      </w:r>
      <w:r w:rsidRPr="00FC0807">
        <w:rPr>
          <w:i/>
          <w:sz w:val="16"/>
          <w:szCs w:val="16"/>
        </w:rPr>
        <w:t>Cryptostylis hunteriana</w:t>
      </w:r>
      <w:r w:rsidRPr="00FC0807">
        <w:rPr>
          <w:sz w:val="16"/>
          <w:szCs w:val="16"/>
        </w:rPr>
        <w:t xml:space="preserve"> in Atlas of Living Australia (ALA) website. </w:t>
      </w:r>
      <w:r w:rsidR="00211CA4">
        <w:rPr>
          <w:sz w:val="16"/>
          <w:szCs w:val="16"/>
        </w:rPr>
        <w:t xml:space="preserve">Available from </w:t>
      </w:r>
      <w:hyperlink r:id="rId80" w:history="1">
        <w:r w:rsidRPr="00FC0807">
          <w:rPr>
            <w:rStyle w:val="Hyperlink"/>
            <w:sz w:val="16"/>
            <w:szCs w:val="16"/>
          </w:rPr>
          <w:t>http://www.ala.org.au/</w:t>
        </w:r>
      </w:hyperlink>
      <w:r>
        <w:rPr>
          <w:color w:val="auto"/>
          <w:sz w:val="16"/>
          <w:szCs w:val="16"/>
        </w:rPr>
        <w:t>. Accessed 5 July 2015.</w:t>
      </w:r>
    </w:p>
    <w:p w14:paraId="09AB563A" w14:textId="77777777" w:rsidR="007A5C7C" w:rsidRDefault="007A5C7C" w:rsidP="007A5C7C">
      <w:pPr>
        <w:pStyle w:val="Reference"/>
        <w:spacing w:line="240" w:lineRule="auto"/>
        <w:rPr>
          <w:sz w:val="16"/>
          <w:szCs w:val="16"/>
        </w:rPr>
      </w:pPr>
      <w:r>
        <w:rPr>
          <w:sz w:val="16"/>
          <w:szCs w:val="16"/>
        </w:rPr>
        <w:t>ngh environmental</w:t>
      </w:r>
      <w:r w:rsidRPr="00FC0807">
        <w:rPr>
          <w:sz w:val="16"/>
          <w:szCs w:val="16"/>
        </w:rPr>
        <w:t xml:space="preserve"> </w:t>
      </w:r>
      <w:r>
        <w:rPr>
          <w:sz w:val="16"/>
          <w:szCs w:val="16"/>
        </w:rPr>
        <w:t>(</w:t>
      </w:r>
      <w:r w:rsidRPr="00FC0807">
        <w:rPr>
          <w:sz w:val="16"/>
          <w:szCs w:val="16"/>
        </w:rPr>
        <w:t>20</w:t>
      </w:r>
      <w:r>
        <w:rPr>
          <w:sz w:val="16"/>
          <w:szCs w:val="16"/>
        </w:rPr>
        <w:t>0</w:t>
      </w:r>
      <w:r w:rsidRPr="00FC0807">
        <w:rPr>
          <w:sz w:val="16"/>
          <w:szCs w:val="16"/>
        </w:rPr>
        <w:t>4</w:t>
      </w:r>
      <w:r>
        <w:rPr>
          <w:sz w:val="16"/>
          <w:szCs w:val="16"/>
        </w:rPr>
        <w:t>)</w:t>
      </w:r>
      <w:r w:rsidRPr="00FC0807">
        <w:rPr>
          <w:sz w:val="16"/>
          <w:szCs w:val="16"/>
        </w:rPr>
        <w:t xml:space="preserve">. </w:t>
      </w:r>
      <w:r>
        <w:rPr>
          <w:sz w:val="16"/>
          <w:szCs w:val="16"/>
        </w:rPr>
        <w:t>Vegetation Response to Fire Monitoring in Narrawallee Creek Nature Reserve, Conjola and Morton National Parks</w:t>
      </w:r>
      <w:r w:rsidRPr="00FC0807">
        <w:rPr>
          <w:sz w:val="16"/>
          <w:szCs w:val="16"/>
        </w:rPr>
        <w:t xml:space="preserve">. </w:t>
      </w:r>
      <w:r w:rsidR="00211CA4">
        <w:rPr>
          <w:sz w:val="16"/>
          <w:szCs w:val="16"/>
        </w:rPr>
        <w:t xml:space="preserve">Available from </w:t>
      </w:r>
      <w:hyperlink r:id="rId81" w:history="1">
        <w:r w:rsidRPr="00C24774">
          <w:rPr>
            <w:rStyle w:val="Hyperlink"/>
            <w:sz w:val="16"/>
            <w:szCs w:val="16"/>
          </w:rPr>
          <w:t>https://www.environment.nsw.gov.au/resources/nature/UlladullaVegetationResponse.pdf</w:t>
        </w:r>
      </w:hyperlink>
      <w:r>
        <w:rPr>
          <w:sz w:val="16"/>
          <w:szCs w:val="16"/>
        </w:rPr>
        <w:t>. Accessed 13 July 2015.</w:t>
      </w:r>
    </w:p>
    <w:p w14:paraId="0D17A28D" w14:textId="77777777" w:rsidR="007A5C7C" w:rsidRDefault="007A5C7C" w:rsidP="007A5C7C">
      <w:pPr>
        <w:pStyle w:val="Reference"/>
        <w:spacing w:line="240" w:lineRule="auto"/>
        <w:rPr>
          <w:sz w:val="16"/>
          <w:szCs w:val="16"/>
        </w:rPr>
      </w:pPr>
      <w:r w:rsidRPr="00FC0807">
        <w:rPr>
          <w:sz w:val="16"/>
          <w:szCs w:val="16"/>
        </w:rPr>
        <w:t xml:space="preserve">Office of Environment </w:t>
      </w:r>
      <w:r w:rsidRPr="00675976">
        <w:rPr>
          <w:sz w:val="16"/>
          <w:szCs w:val="16"/>
        </w:rPr>
        <w:t>and</w:t>
      </w:r>
      <w:r w:rsidRPr="00FC0807">
        <w:rPr>
          <w:sz w:val="16"/>
          <w:szCs w:val="16"/>
        </w:rPr>
        <w:t xml:space="preserve"> Heritage, NSW </w:t>
      </w:r>
      <w:r>
        <w:rPr>
          <w:sz w:val="16"/>
          <w:szCs w:val="16"/>
        </w:rPr>
        <w:t>(</w:t>
      </w:r>
      <w:r w:rsidRPr="00FC0807">
        <w:rPr>
          <w:sz w:val="16"/>
          <w:szCs w:val="16"/>
        </w:rPr>
        <w:t>2014</w:t>
      </w:r>
      <w:r>
        <w:rPr>
          <w:sz w:val="16"/>
          <w:szCs w:val="16"/>
        </w:rPr>
        <w:t>)</w:t>
      </w:r>
      <w:r w:rsidRPr="00FC0807">
        <w:rPr>
          <w:sz w:val="16"/>
          <w:szCs w:val="16"/>
        </w:rPr>
        <w:t xml:space="preserve">. Leafless Tongue Orchid – profile. NSW Government Office of Environment </w:t>
      </w:r>
      <w:r w:rsidRPr="00675976">
        <w:rPr>
          <w:sz w:val="16"/>
          <w:szCs w:val="16"/>
        </w:rPr>
        <w:t>and</w:t>
      </w:r>
      <w:r w:rsidRPr="00FC0807">
        <w:rPr>
          <w:sz w:val="16"/>
          <w:szCs w:val="16"/>
        </w:rPr>
        <w:t xml:space="preserve"> Heritage. </w:t>
      </w:r>
      <w:r w:rsidR="00211CA4">
        <w:rPr>
          <w:sz w:val="16"/>
          <w:szCs w:val="16"/>
        </w:rPr>
        <w:t xml:space="preserve">Available from </w:t>
      </w:r>
      <w:hyperlink r:id="rId82" w:history="1">
        <w:r w:rsidRPr="00FC0807">
          <w:rPr>
            <w:rStyle w:val="Hyperlink"/>
            <w:sz w:val="16"/>
            <w:szCs w:val="16"/>
          </w:rPr>
          <w:t>http://www.environment.nsw.gov.au/threatenedspeciesapp/profile.aspx?id=10187</w:t>
        </w:r>
      </w:hyperlink>
      <w:r>
        <w:rPr>
          <w:sz w:val="16"/>
          <w:szCs w:val="16"/>
        </w:rPr>
        <w:t>. Accessed 13 July 2015.</w:t>
      </w:r>
    </w:p>
    <w:p w14:paraId="5EC3A688" w14:textId="77777777" w:rsidR="007A5C7C" w:rsidRDefault="007A5C7C" w:rsidP="007A5C7C">
      <w:pPr>
        <w:pStyle w:val="Reference"/>
        <w:spacing w:line="240" w:lineRule="auto"/>
        <w:rPr>
          <w:rStyle w:val="Hyperlink"/>
          <w:color w:val="auto"/>
          <w:sz w:val="16"/>
          <w:szCs w:val="16"/>
        </w:rPr>
      </w:pPr>
      <w:r w:rsidRPr="007122A4">
        <w:rPr>
          <w:sz w:val="16"/>
          <w:szCs w:val="16"/>
        </w:rPr>
        <w:t>Threatened Species Scientific Committee</w:t>
      </w:r>
      <w:r>
        <w:rPr>
          <w:sz w:val="16"/>
          <w:szCs w:val="16"/>
        </w:rPr>
        <w:t xml:space="preserve"> (</w:t>
      </w:r>
      <w:r w:rsidRPr="007122A4">
        <w:rPr>
          <w:sz w:val="16"/>
          <w:szCs w:val="16"/>
        </w:rPr>
        <w:t>2008</w:t>
      </w:r>
      <w:r>
        <w:rPr>
          <w:sz w:val="16"/>
          <w:szCs w:val="16"/>
        </w:rPr>
        <w:t>)</w:t>
      </w:r>
      <w:r w:rsidRPr="007122A4">
        <w:rPr>
          <w:sz w:val="16"/>
          <w:szCs w:val="16"/>
        </w:rPr>
        <w:t xml:space="preserve">. Approved Conservation Advice for </w:t>
      </w:r>
      <w:r w:rsidRPr="007122A4">
        <w:rPr>
          <w:i/>
          <w:sz w:val="16"/>
          <w:szCs w:val="16"/>
        </w:rPr>
        <w:t>Cryptostylis hunteriana</w:t>
      </w:r>
      <w:r w:rsidRPr="007122A4">
        <w:rPr>
          <w:sz w:val="16"/>
          <w:szCs w:val="16"/>
        </w:rPr>
        <w:t xml:space="preserve"> (Leafless Tongue-orchid). Approved by the Minister / Delegate of the Minister on: 3/07/2008. </w:t>
      </w:r>
      <w:r w:rsidRPr="00463B0A">
        <w:rPr>
          <w:color w:val="auto"/>
          <w:sz w:val="16"/>
          <w:szCs w:val="16"/>
        </w:rPr>
        <w:t>Available from</w:t>
      </w:r>
      <w:r w:rsidR="00463B0A" w:rsidRPr="00463B0A">
        <w:rPr>
          <w:color w:val="auto"/>
          <w:sz w:val="16"/>
          <w:szCs w:val="16"/>
        </w:rPr>
        <w:t xml:space="preserve"> </w:t>
      </w:r>
      <w:hyperlink r:id="rId83" w:history="1">
        <w:r w:rsidR="00463B0A" w:rsidRPr="00E16C74">
          <w:rPr>
            <w:rStyle w:val="Hyperlink"/>
            <w:sz w:val="16"/>
            <w:szCs w:val="16"/>
          </w:rPr>
          <w:t>http://www.environment.gov.au/sprat</w:t>
        </w:r>
      </w:hyperlink>
      <w:r w:rsidR="00463B0A">
        <w:rPr>
          <w:color w:val="598E18" w:themeColor="accent1" w:themeShade="BF"/>
          <w:sz w:val="16"/>
          <w:szCs w:val="16"/>
        </w:rPr>
        <w:t xml:space="preserve">. </w:t>
      </w:r>
      <w:r w:rsidR="00463B0A" w:rsidRPr="00A10674">
        <w:rPr>
          <w:color w:val="auto"/>
          <w:sz w:val="16"/>
          <w:szCs w:val="16"/>
        </w:rPr>
        <w:t>A</w:t>
      </w:r>
      <w:r w:rsidRPr="00A10674">
        <w:rPr>
          <w:rStyle w:val="Hyperlink"/>
          <w:color w:val="auto"/>
          <w:sz w:val="16"/>
          <w:szCs w:val="16"/>
        </w:rPr>
        <w:t>ccessed 11 August 2015.</w:t>
      </w:r>
    </w:p>
    <w:p w14:paraId="12D888CC" w14:textId="77777777" w:rsidR="004B7B53" w:rsidRPr="004B7B53" w:rsidRDefault="004B7B53" w:rsidP="004B7B53">
      <w:pPr>
        <w:pStyle w:val="BodyText"/>
      </w:pPr>
    </w:p>
    <w:p w14:paraId="1804C856" w14:textId="77777777" w:rsidR="004B7B53" w:rsidRDefault="004B7B53" w:rsidP="004B7B53">
      <w:pPr>
        <w:pStyle w:val="BodyText"/>
        <w:jc w:val="center"/>
      </w:pPr>
      <w:r>
        <w:rPr>
          <w:noProof/>
        </w:rPr>
        <w:drawing>
          <wp:inline distT="0" distB="0" distL="0" distR="0" wp14:anchorId="73DC807B" wp14:editId="6D39E046">
            <wp:extent cx="1200150" cy="466725"/>
            <wp:effectExtent l="0" t="0" r="0" b="9525"/>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605DC55B" wp14:editId="08690B81">
            <wp:extent cx="1200150" cy="466725"/>
            <wp:effectExtent l="0" t="0" r="0" b="9525"/>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40EB065D" wp14:editId="136007F6">
            <wp:extent cx="1200150" cy="466725"/>
            <wp:effectExtent l="0" t="0" r="0" b="9525"/>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0A865700" w14:textId="77777777" w:rsidR="007A5C7C" w:rsidRPr="00A34785" w:rsidRDefault="007A5C7C" w:rsidP="007A5C7C">
      <w:pPr>
        <w:pStyle w:val="AppendixHeading2"/>
        <w:rPr>
          <w:sz w:val="28"/>
          <w:szCs w:val="28"/>
        </w:rPr>
      </w:pPr>
      <w:bookmarkStart w:id="87" w:name="_Toc441124764"/>
      <w:bookmarkStart w:id="88" w:name="_Toc453580674"/>
      <w:r w:rsidRPr="00CF7C66">
        <w:rPr>
          <w:i/>
          <w:sz w:val="28"/>
          <w:szCs w:val="28"/>
        </w:rPr>
        <w:lastRenderedPageBreak/>
        <w:t>Dracophyllum</w:t>
      </w:r>
      <w:r w:rsidRPr="00A34785">
        <w:rPr>
          <w:i/>
          <w:sz w:val="28"/>
          <w:szCs w:val="28"/>
        </w:rPr>
        <w:t xml:space="preserve"> oceanicum</w:t>
      </w:r>
      <w:r w:rsidRPr="00A34785">
        <w:rPr>
          <w:sz w:val="28"/>
          <w:szCs w:val="28"/>
        </w:rPr>
        <w:t xml:space="preserve"> (Ericaceae) – Jervis Bay Dragon Leaf, Booderee N</w:t>
      </w:r>
      <w:r>
        <w:rPr>
          <w:sz w:val="28"/>
          <w:szCs w:val="28"/>
        </w:rPr>
        <w:t xml:space="preserve">ational </w:t>
      </w:r>
      <w:r w:rsidRPr="00A34785">
        <w:rPr>
          <w:sz w:val="28"/>
          <w:szCs w:val="28"/>
        </w:rPr>
        <w:t>P</w:t>
      </w:r>
      <w:bookmarkEnd w:id="87"/>
      <w:r>
        <w:rPr>
          <w:sz w:val="28"/>
          <w:szCs w:val="28"/>
        </w:rPr>
        <w:t>ark</w:t>
      </w:r>
      <w:bookmarkEnd w:id="88"/>
    </w:p>
    <w:p w14:paraId="5EC4409D" w14:textId="74CCECD3" w:rsidR="007A5C7C" w:rsidRDefault="007A5C7C" w:rsidP="007A5C7C">
      <w:r>
        <w:rPr>
          <w:noProof/>
        </w:rPr>
        <w:t xml:space="preserve">  </w:t>
      </w:r>
      <w:r>
        <w:rPr>
          <w:noProof/>
        </w:rPr>
        <w:drawing>
          <wp:inline distT="0" distB="0" distL="0" distR="0" wp14:anchorId="661E2A9A" wp14:editId="35A1FBD8">
            <wp:extent cx="2819433" cy="1874520"/>
            <wp:effectExtent l="19050" t="19050" r="19050" b="1143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racophyllum-oceanicum-APII-Fagg-dig33201-clifftopsJervisBay.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828522" cy="1880563"/>
                    </a:xfrm>
                    <a:prstGeom prst="rect">
                      <a:avLst/>
                    </a:prstGeom>
                    <a:ln>
                      <a:solidFill>
                        <a:schemeClr val="tx1"/>
                      </a:solidFill>
                    </a:ln>
                  </pic:spPr>
                </pic:pic>
              </a:graphicData>
            </a:graphic>
          </wp:inline>
        </w:drawing>
      </w:r>
      <w:r>
        <w:rPr>
          <w:noProof/>
        </w:rPr>
        <w:drawing>
          <wp:inline distT="0" distB="0" distL="0" distR="0" wp14:anchorId="185E5DEE" wp14:editId="658A21DF">
            <wp:extent cx="2819432" cy="1874520"/>
            <wp:effectExtent l="19050" t="19050" r="19050" b="11430"/>
            <wp:docPr id="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racophyllum-oceanicum-APII-Fagg-dig30757-ANBG.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32111" cy="1882950"/>
                    </a:xfrm>
                    <a:prstGeom prst="rect">
                      <a:avLst/>
                    </a:prstGeom>
                    <a:ln>
                      <a:solidFill>
                        <a:schemeClr val="tx1"/>
                      </a:solidFill>
                    </a:ln>
                  </pic:spPr>
                </pic:pic>
              </a:graphicData>
            </a:graphic>
          </wp:inline>
        </w:drawing>
      </w:r>
    </w:p>
    <w:p w14:paraId="29EFA7EB" w14:textId="77777777" w:rsidR="007A5C7C" w:rsidRPr="0054628F" w:rsidRDefault="007A5C7C" w:rsidP="007A5C7C">
      <w:pPr>
        <w:pStyle w:val="Caption"/>
        <w:spacing w:line="240" w:lineRule="auto"/>
        <w:rPr>
          <w:sz w:val="16"/>
          <w:szCs w:val="16"/>
        </w:rPr>
      </w:pPr>
      <w:r w:rsidRPr="0054628F">
        <w:rPr>
          <w:sz w:val="16"/>
          <w:szCs w:val="16"/>
        </w:rPr>
        <w:t xml:space="preserve">Figure B2.1 </w:t>
      </w:r>
      <w:r w:rsidRPr="0054628F">
        <w:rPr>
          <w:i/>
          <w:sz w:val="16"/>
          <w:szCs w:val="16"/>
        </w:rPr>
        <w:t>Dracophyllum oceanicum</w:t>
      </w:r>
      <w:r w:rsidRPr="0054628F">
        <w:rPr>
          <w:sz w:val="16"/>
          <w:szCs w:val="16"/>
        </w:rPr>
        <w:t xml:space="preserve"> on cliff tops at Jervis Bay NSW (left) a</w:t>
      </w:r>
      <w:r w:rsidR="00D92F78">
        <w:rPr>
          <w:sz w:val="16"/>
          <w:szCs w:val="16"/>
        </w:rPr>
        <w:t>nd of flowers at A</w:t>
      </w:r>
      <w:r w:rsidR="00E13FB6">
        <w:rPr>
          <w:sz w:val="16"/>
          <w:szCs w:val="16"/>
        </w:rPr>
        <w:t xml:space="preserve">ustralian </w:t>
      </w:r>
      <w:r w:rsidR="00D92F78">
        <w:rPr>
          <w:sz w:val="16"/>
          <w:szCs w:val="16"/>
        </w:rPr>
        <w:t>N</w:t>
      </w:r>
      <w:r w:rsidR="00E13FB6">
        <w:rPr>
          <w:sz w:val="16"/>
          <w:szCs w:val="16"/>
        </w:rPr>
        <w:t xml:space="preserve">ational </w:t>
      </w:r>
      <w:r w:rsidR="00D92F78">
        <w:rPr>
          <w:sz w:val="16"/>
          <w:szCs w:val="16"/>
        </w:rPr>
        <w:t>B</w:t>
      </w:r>
      <w:r w:rsidR="00E13FB6">
        <w:rPr>
          <w:sz w:val="16"/>
          <w:szCs w:val="16"/>
        </w:rPr>
        <w:t xml:space="preserve">otanic </w:t>
      </w:r>
      <w:r w:rsidR="00D92F78">
        <w:rPr>
          <w:sz w:val="16"/>
          <w:szCs w:val="16"/>
        </w:rPr>
        <w:t>G</w:t>
      </w:r>
      <w:r w:rsidR="00E13FB6">
        <w:rPr>
          <w:sz w:val="16"/>
          <w:szCs w:val="16"/>
        </w:rPr>
        <w:t>ardens</w:t>
      </w:r>
      <w:r w:rsidR="00D92F78">
        <w:rPr>
          <w:sz w:val="16"/>
          <w:szCs w:val="16"/>
        </w:rPr>
        <w:t xml:space="preserve"> (right). </w:t>
      </w:r>
      <w:r w:rsidR="002B54F4">
        <w:rPr>
          <w:sz w:val="16"/>
          <w:szCs w:val="16"/>
        </w:rPr>
        <w:t>©</w:t>
      </w:r>
      <w:r w:rsidRPr="0054628F">
        <w:rPr>
          <w:sz w:val="16"/>
          <w:szCs w:val="16"/>
        </w:rPr>
        <w:t xml:space="preserve">M. Fagg </w:t>
      </w:r>
      <w:hyperlink r:id="rId87" w:history="1">
        <w:r w:rsidR="008768A9" w:rsidRPr="00DD0516">
          <w:rPr>
            <w:rStyle w:val="Hyperlink"/>
            <w:sz w:val="16"/>
            <w:szCs w:val="16"/>
          </w:rPr>
          <w:t>Australian National Botanic Gardens</w:t>
        </w:r>
      </w:hyperlink>
      <w:r w:rsidR="008768A9">
        <w:rPr>
          <w:sz w:val="16"/>
          <w:szCs w:val="16"/>
        </w:rPr>
        <w:t xml:space="preserve"> </w:t>
      </w:r>
      <w:r w:rsidRPr="0054628F">
        <w:rPr>
          <w:sz w:val="16"/>
          <w:szCs w:val="16"/>
        </w:rPr>
        <w:t xml:space="preserve">Photo No’s. dig 33201 </w:t>
      </w:r>
      <w:r w:rsidRPr="00675976">
        <w:rPr>
          <w:sz w:val="16"/>
          <w:szCs w:val="16"/>
        </w:rPr>
        <w:t>and</w:t>
      </w:r>
      <w:r w:rsidR="00D92F78">
        <w:rPr>
          <w:sz w:val="16"/>
          <w:szCs w:val="16"/>
        </w:rPr>
        <w:t xml:space="preserve"> dig 30757</w:t>
      </w:r>
      <w:r w:rsidRPr="0054628F">
        <w:rPr>
          <w:sz w:val="16"/>
          <w:szCs w:val="16"/>
        </w:rPr>
        <w:t>.</w:t>
      </w:r>
    </w:p>
    <w:p w14:paraId="6A09B6E3" w14:textId="77777777" w:rsidR="007A5C7C" w:rsidRPr="0054628F" w:rsidRDefault="007A5C7C" w:rsidP="00B932AC">
      <w:pPr>
        <w:jc w:val="both"/>
        <w:rPr>
          <w:sz w:val="18"/>
          <w:szCs w:val="18"/>
        </w:rPr>
      </w:pPr>
      <w:r w:rsidRPr="0054628F">
        <w:rPr>
          <w:sz w:val="18"/>
          <w:szCs w:val="18"/>
        </w:rPr>
        <w:t>The NSW Flora Online (The Royal Botanic Gardens and Domain Trust 2015) describes this species as a shrub varying from low and prostrate to robust and erect and spreading in more sheltered positions. It can grow up to 2.5 m tall and stems often branch extensively near the base. Leaves (1.2</w:t>
      </w:r>
      <w:r w:rsidR="00B932AC">
        <w:rPr>
          <w:sz w:val="18"/>
          <w:szCs w:val="18"/>
        </w:rPr>
        <w:t>–1.7 cm long and 1.4–</w:t>
      </w:r>
      <w:r w:rsidRPr="0054628F">
        <w:rPr>
          <w:sz w:val="18"/>
          <w:szCs w:val="18"/>
        </w:rPr>
        <w:t>2.1 cm wide) are erect and become recurved and sheathing at the base. The flowers are white, erect to spreading with bracts that are often distinctively rose-coloured becoming brown with age. The fruit are brown.</w:t>
      </w:r>
    </w:p>
    <w:p w14:paraId="11BA1E79" w14:textId="67ECDC20" w:rsidR="007A5C7C" w:rsidRPr="0054628F" w:rsidRDefault="007A5C7C" w:rsidP="00B932AC">
      <w:pPr>
        <w:jc w:val="both"/>
        <w:rPr>
          <w:sz w:val="18"/>
          <w:szCs w:val="18"/>
        </w:rPr>
      </w:pPr>
      <w:r w:rsidRPr="0054628F">
        <w:rPr>
          <w:b/>
          <w:sz w:val="18"/>
          <w:szCs w:val="18"/>
        </w:rPr>
        <w:t>Taxonomy</w:t>
      </w:r>
      <w:r w:rsidRPr="0054628F">
        <w:rPr>
          <w:sz w:val="18"/>
          <w:szCs w:val="18"/>
        </w:rPr>
        <w:t xml:space="preserve">: Conventionally accepted as </w:t>
      </w:r>
      <w:r w:rsidRPr="0054628F">
        <w:rPr>
          <w:i/>
          <w:sz w:val="18"/>
          <w:szCs w:val="18"/>
        </w:rPr>
        <w:t xml:space="preserve">Dracophyllum oceanicum </w:t>
      </w:r>
      <w:r w:rsidRPr="0054628F">
        <w:rPr>
          <w:sz w:val="18"/>
          <w:szCs w:val="18"/>
        </w:rPr>
        <w:t xml:space="preserve">E.A.Br. </w:t>
      </w:r>
      <w:r w:rsidRPr="00675976">
        <w:rPr>
          <w:sz w:val="18"/>
          <w:szCs w:val="18"/>
        </w:rPr>
        <w:t>and</w:t>
      </w:r>
      <w:r w:rsidRPr="0054628F">
        <w:rPr>
          <w:sz w:val="18"/>
          <w:szCs w:val="18"/>
        </w:rPr>
        <w:t xml:space="preserve"> N.Streiber (CHAH 2012</w:t>
      </w:r>
      <w:r w:rsidR="00E241BF">
        <w:rPr>
          <w:sz w:val="18"/>
          <w:szCs w:val="18"/>
        </w:rPr>
        <w:t>,</w:t>
      </w:r>
      <w:r w:rsidR="00B7141A">
        <w:rPr>
          <w:sz w:val="18"/>
          <w:szCs w:val="18"/>
        </w:rPr>
        <w:t xml:space="preserve"> </w:t>
      </w:r>
      <w:r w:rsidR="002C329C">
        <w:rPr>
          <w:sz w:val="18"/>
          <w:szCs w:val="18"/>
        </w:rPr>
        <w:t>verified</w:t>
      </w:r>
      <w:r w:rsidRPr="0054628F">
        <w:rPr>
          <w:sz w:val="18"/>
          <w:szCs w:val="18"/>
        </w:rPr>
        <w:t xml:space="preserve"> 5 November 2015</w:t>
      </w:r>
      <w:r w:rsidR="00C1774F">
        <w:rPr>
          <w:sz w:val="18"/>
          <w:szCs w:val="18"/>
        </w:rPr>
        <w:t>)</w:t>
      </w:r>
      <w:r w:rsidRPr="0054628F">
        <w:rPr>
          <w:sz w:val="18"/>
          <w:szCs w:val="18"/>
        </w:rPr>
        <w:t>.</w:t>
      </w:r>
    </w:p>
    <w:p w14:paraId="2C2FD309" w14:textId="77777777" w:rsidR="007A5C7C" w:rsidRPr="0054628F" w:rsidRDefault="007A5C7C" w:rsidP="00B932AC">
      <w:pPr>
        <w:pStyle w:val="ListParagraph"/>
        <w:numPr>
          <w:ilvl w:val="0"/>
          <w:numId w:val="34"/>
        </w:numPr>
        <w:spacing w:before="0" w:after="160" w:line="240" w:lineRule="auto"/>
        <w:jc w:val="both"/>
        <w:rPr>
          <w:sz w:val="18"/>
          <w:szCs w:val="18"/>
        </w:rPr>
      </w:pPr>
      <w:r w:rsidRPr="0054628F">
        <w:rPr>
          <w:sz w:val="18"/>
          <w:szCs w:val="18"/>
        </w:rPr>
        <w:t xml:space="preserve">Synonym: </w:t>
      </w:r>
      <w:r w:rsidRPr="0054628F">
        <w:rPr>
          <w:i/>
          <w:sz w:val="18"/>
          <w:szCs w:val="18"/>
        </w:rPr>
        <w:t xml:space="preserve">Dracophyllum </w:t>
      </w:r>
      <w:r w:rsidRPr="0054628F">
        <w:rPr>
          <w:sz w:val="18"/>
          <w:szCs w:val="18"/>
        </w:rPr>
        <w:t>sp. ‘Jervis Bay’ (Brown 98/80) (APNI)</w:t>
      </w:r>
      <w:r w:rsidR="00B7141A">
        <w:rPr>
          <w:sz w:val="18"/>
          <w:szCs w:val="18"/>
        </w:rPr>
        <w:t>.</w:t>
      </w:r>
    </w:p>
    <w:p w14:paraId="41BFDA42" w14:textId="77777777" w:rsidR="007A5C7C" w:rsidRPr="0054628F" w:rsidRDefault="007A5C7C" w:rsidP="00B932AC">
      <w:pPr>
        <w:jc w:val="both"/>
        <w:rPr>
          <w:sz w:val="18"/>
          <w:szCs w:val="18"/>
        </w:rPr>
      </w:pPr>
      <w:r w:rsidRPr="0054628F">
        <w:rPr>
          <w:b/>
          <w:sz w:val="18"/>
          <w:szCs w:val="18"/>
        </w:rPr>
        <w:t>Status</w:t>
      </w:r>
      <w:r w:rsidRPr="0054628F">
        <w:rPr>
          <w:sz w:val="18"/>
          <w:szCs w:val="18"/>
        </w:rPr>
        <w:t xml:space="preserve">: This species is not listed under the </w:t>
      </w:r>
      <w:r w:rsidRPr="006D0BE9">
        <w:rPr>
          <w:sz w:val="18"/>
          <w:szCs w:val="18"/>
        </w:rPr>
        <w:t>EPBC Act</w:t>
      </w:r>
      <w:r w:rsidRPr="0054628F">
        <w:rPr>
          <w:sz w:val="18"/>
          <w:szCs w:val="18"/>
        </w:rPr>
        <w:t xml:space="preserve"> but is listed as a Significant Species in the Draft Booderee National Park Management Plan (2011) because it grows only in the Jervis Bay area on cliff faces</w:t>
      </w:r>
      <w:r>
        <w:rPr>
          <w:sz w:val="18"/>
          <w:szCs w:val="18"/>
        </w:rPr>
        <w:t xml:space="preserve"> at</w:t>
      </w:r>
      <w:r w:rsidRPr="0054628F">
        <w:rPr>
          <w:sz w:val="18"/>
          <w:szCs w:val="18"/>
        </w:rPr>
        <w:t xml:space="preserve"> Booderee and Beecroft Peninsulas.</w:t>
      </w:r>
    </w:p>
    <w:p w14:paraId="7824F595" w14:textId="77777777" w:rsidR="007A5C7C" w:rsidRPr="0054628F" w:rsidRDefault="007A5C7C" w:rsidP="00B932AC">
      <w:pPr>
        <w:jc w:val="both"/>
        <w:rPr>
          <w:sz w:val="18"/>
          <w:szCs w:val="18"/>
        </w:rPr>
      </w:pPr>
      <w:r w:rsidRPr="0054628F">
        <w:rPr>
          <w:b/>
          <w:sz w:val="18"/>
          <w:szCs w:val="18"/>
        </w:rPr>
        <w:t>Recovery Plan</w:t>
      </w:r>
      <w:r w:rsidRPr="0054628F">
        <w:rPr>
          <w:sz w:val="18"/>
          <w:szCs w:val="18"/>
        </w:rPr>
        <w:t xml:space="preserve">: A recovery plan is not required for this species as it is not listed under the </w:t>
      </w:r>
      <w:r w:rsidRPr="00D12F4F">
        <w:rPr>
          <w:sz w:val="18"/>
          <w:szCs w:val="18"/>
        </w:rPr>
        <w:t>EPBC Act</w:t>
      </w:r>
      <w:r w:rsidRPr="0054628F">
        <w:rPr>
          <w:sz w:val="18"/>
          <w:szCs w:val="18"/>
        </w:rPr>
        <w:t>.</w:t>
      </w:r>
    </w:p>
    <w:p w14:paraId="3CEE4CA4" w14:textId="77777777" w:rsidR="007A5C7C" w:rsidRPr="0054628F" w:rsidRDefault="007A5C7C" w:rsidP="00B932AC">
      <w:pPr>
        <w:pStyle w:val="Heading4"/>
        <w:jc w:val="both"/>
        <w:rPr>
          <w:sz w:val="18"/>
          <w:szCs w:val="18"/>
        </w:rPr>
      </w:pPr>
      <w:r w:rsidRPr="0054628F">
        <w:rPr>
          <w:sz w:val="18"/>
          <w:szCs w:val="18"/>
        </w:rPr>
        <w:t xml:space="preserve">Number of populations inside and outside parks </w:t>
      </w:r>
      <w:r w:rsidRPr="00675976">
        <w:rPr>
          <w:sz w:val="18"/>
          <w:szCs w:val="18"/>
        </w:rPr>
        <w:t>and</w:t>
      </w:r>
      <w:r w:rsidRPr="0054628F">
        <w:rPr>
          <w:sz w:val="18"/>
          <w:szCs w:val="18"/>
        </w:rPr>
        <w:t xml:space="preserve"> reserves</w:t>
      </w:r>
    </w:p>
    <w:p w14:paraId="1CFEFEA1" w14:textId="77777777" w:rsidR="007A5C7C" w:rsidRPr="0054628F" w:rsidRDefault="007A5C7C" w:rsidP="00B932AC">
      <w:pPr>
        <w:jc w:val="both"/>
        <w:rPr>
          <w:sz w:val="18"/>
          <w:szCs w:val="18"/>
        </w:rPr>
      </w:pPr>
      <w:r w:rsidRPr="0054628F">
        <w:rPr>
          <w:sz w:val="18"/>
          <w:szCs w:val="18"/>
        </w:rPr>
        <w:t xml:space="preserve">Only one site of this species is known in Booderee National Park at the Cape St George Ruined Lighthouse site (S. Pedersen pers. comm., 26 November 2015). Other specimen collections have been made outside the national park on Beecroft Peninsula on the Northern side of Jervis Bay (ALA 2015). </w:t>
      </w:r>
    </w:p>
    <w:p w14:paraId="7D7B322A" w14:textId="77777777" w:rsidR="007A5C7C" w:rsidRPr="0054628F" w:rsidRDefault="007A5C7C" w:rsidP="00B932AC">
      <w:pPr>
        <w:pStyle w:val="Heading4"/>
        <w:jc w:val="both"/>
        <w:rPr>
          <w:sz w:val="18"/>
          <w:szCs w:val="18"/>
        </w:rPr>
      </w:pPr>
      <w:r w:rsidRPr="0054628F">
        <w:rPr>
          <w:sz w:val="18"/>
          <w:szCs w:val="18"/>
        </w:rPr>
        <w:t>Population size – range</w:t>
      </w:r>
    </w:p>
    <w:p w14:paraId="7A4060A0" w14:textId="77777777" w:rsidR="007A5C7C" w:rsidRPr="0054628F" w:rsidRDefault="007A5C7C" w:rsidP="00B932AC">
      <w:pPr>
        <w:jc w:val="both"/>
        <w:rPr>
          <w:sz w:val="18"/>
          <w:szCs w:val="18"/>
        </w:rPr>
      </w:pPr>
      <w:r w:rsidRPr="0054628F">
        <w:rPr>
          <w:sz w:val="18"/>
          <w:szCs w:val="18"/>
        </w:rPr>
        <w:t>This species is probably restricted to the coastal cliffs and small bays of the north and south heads of Jervis Bay (The Royal Botanic Gardens and Domain Trust 2015) but population sizes are unknown.</w:t>
      </w:r>
    </w:p>
    <w:p w14:paraId="12C7E592" w14:textId="77777777" w:rsidR="007A5C7C" w:rsidRPr="0054628F" w:rsidRDefault="007A5C7C" w:rsidP="00B932AC">
      <w:pPr>
        <w:pStyle w:val="Heading4"/>
        <w:jc w:val="both"/>
        <w:rPr>
          <w:sz w:val="18"/>
          <w:szCs w:val="18"/>
        </w:rPr>
      </w:pPr>
      <w:r w:rsidRPr="0054628F">
        <w:rPr>
          <w:sz w:val="18"/>
          <w:szCs w:val="18"/>
        </w:rPr>
        <w:t xml:space="preserve">Geographical distribution </w:t>
      </w:r>
    </w:p>
    <w:p w14:paraId="19BEC6DE" w14:textId="77777777" w:rsidR="007A5C7C" w:rsidRPr="0054628F" w:rsidRDefault="007A5C7C" w:rsidP="00B932AC">
      <w:pPr>
        <w:jc w:val="both"/>
        <w:rPr>
          <w:sz w:val="18"/>
          <w:szCs w:val="18"/>
        </w:rPr>
      </w:pPr>
      <w:r w:rsidRPr="0054628F">
        <w:rPr>
          <w:sz w:val="18"/>
          <w:szCs w:val="18"/>
        </w:rPr>
        <w:t>Regional and disjunct.</w:t>
      </w:r>
    </w:p>
    <w:p w14:paraId="46DFE84C" w14:textId="77777777" w:rsidR="007A5C7C" w:rsidRPr="0054628F" w:rsidRDefault="007A5C7C" w:rsidP="00B932AC">
      <w:pPr>
        <w:jc w:val="both"/>
        <w:rPr>
          <w:sz w:val="18"/>
          <w:szCs w:val="18"/>
        </w:rPr>
      </w:pPr>
      <w:r w:rsidRPr="0054628F">
        <w:rPr>
          <w:i/>
          <w:sz w:val="18"/>
          <w:szCs w:val="18"/>
        </w:rPr>
        <w:t xml:space="preserve">Dracophyllum </w:t>
      </w:r>
      <w:r w:rsidRPr="0054628F">
        <w:rPr>
          <w:sz w:val="18"/>
          <w:szCs w:val="18"/>
        </w:rPr>
        <w:t xml:space="preserve">occurs in Australia, New Zealand and New Caledonia with Australian </w:t>
      </w:r>
      <w:r w:rsidRPr="0054628F">
        <w:rPr>
          <w:i/>
          <w:sz w:val="18"/>
          <w:szCs w:val="18"/>
        </w:rPr>
        <w:t>Dracophyllum</w:t>
      </w:r>
      <w:r w:rsidRPr="0054628F">
        <w:rPr>
          <w:sz w:val="18"/>
          <w:szCs w:val="18"/>
        </w:rPr>
        <w:t xml:space="preserve"> being remnants of older lineages that </w:t>
      </w:r>
      <w:r>
        <w:rPr>
          <w:sz w:val="18"/>
          <w:szCs w:val="18"/>
        </w:rPr>
        <w:t xml:space="preserve">are </w:t>
      </w:r>
      <w:r w:rsidRPr="0054628F">
        <w:rPr>
          <w:sz w:val="18"/>
          <w:szCs w:val="18"/>
        </w:rPr>
        <w:t xml:space="preserve">now fragmented and disjunct. There are five </w:t>
      </w:r>
      <w:r>
        <w:rPr>
          <w:sz w:val="18"/>
          <w:szCs w:val="18"/>
        </w:rPr>
        <w:t xml:space="preserve">Australian </w:t>
      </w:r>
      <w:r w:rsidRPr="0054628F">
        <w:rPr>
          <w:i/>
          <w:sz w:val="18"/>
          <w:szCs w:val="18"/>
        </w:rPr>
        <w:t>Dracophyllum</w:t>
      </w:r>
      <w:r w:rsidRPr="0054628F">
        <w:rPr>
          <w:sz w:val="18"/>
          <w:szCs w:val="18"/>
        </w:rPr>
        <w:t xml:space="preserve"> species that appear to the remaining relicts of a more widely distributed forest flora (Wagstaff </w:t>
      </w:r>
      <w:r w:rsidR="00C706B8" w:rsidRPr="00C706B8">
        <w:rPr>
          <w:i/>
          <w:sz w:val="18"/>
          <w:szCs w:val="18"/>
        </w:rPr>
        <w:t>et al.</w:t>
      </w:r>
      <w:r w:rsidRPr="0054628F">
        <w:rPr>
          <w:sz w:val="18"/>
          <w:szCs w:val="18"/>
        </w:rPr>
        <w:t xml:space="preserve"> 2010). </w:t>
      </w:r>
      <w:r w:rsidRPr="0054628F">
        <w:rPr>
          <w:i/>
          <w:sz w:val="18"/>
          <w:szCs w:val="18"/>
        </w:rPr>
        <w:t>Dracophyllum oceanicum</w:t>
      </w:r>
      <w:r w:rsidRPr="0054628F">
        <w:rPr>
          <w:sz w:val="18"/>
          <w:szCs w:val="18"/>
        </w:rPr>
        <w:t xml:space="preserve"> is restricted to coastal cliffs and small bays on the north and south heads of Jervis Bay, NSW. It is rarely found more than 50 m fr</w:t>
      </w:r>
      <w:r w:rsidR="00D92F78">
        <w:rPr>
          <w:sz w:val="18"/>
          <w:szCs w:val="18"/>
        </w:rPr>
        <w:t>om the sea typically between 10–</w:t>
      </w:r>
      <w:r w:rsidRPr="0054628F">
        <w:rPr>
          <w:sz w:val="18"/>
          <w:szCs w:val="18"/>
        </w:rPr>
        <w:t xml:space="preserve">60 m </w:t>
      </w:r>
      <w:r>
        <w:rPr>
          <w:sz w:val="18"/>
          <w:szCs w:val="18"/>
        </w:rPr>
        <w:t>ASL</w:t>
      </w:r>
      <w:r w:rsidRPr="0054628F">
        <w:rPr>
          <w:sz w:val="18"/>
          <w:szCs w:val="18"/>
        </w:rPr>
        <w:t xml:space="preserve"> (S. Pedersen pers. comm. 26 November 2015</w:t>
      </w:r>
      <w:r w:rsidR="00B926E7">
        <w:rPr>
          <w:sz w:val="18"/>
          <w:szCs w:val="18"/>
        </w:rPr>
        <w:t>,</w:t>
      </w:r>
      <w:r w:rsidRPr="0054628F">
        <w:rPr>
          <w:sz w:val="18"/>
          <w:szCs w:val="18"/>
        </w:rPr>
        <w:t xml:space="preserve"> Wagstaff </w:t>
      </w:r>
      <w:r w:rsidR="00C706B8" w:rsidRPr="00C706B8">
        <w:rPr>
          <w:i/>
          <w:sz w:val="18"/>
          <w:szCs w:val="18"/>
        </w:rPr>
        <w:t>et al.</w:t>
      </w:r>
      <w:r w:rsidRPr="0054628F">
        <w:rPr>
          <w:sz w:val="18"/>
          <w:szCs w:val="18"/>
        </w:rPr>
        <w:t xml:space="preserve"> 2010). It occurs on coastal cliffs overlooking the ocean, or at the base of cliffs and on stream margins in sheltered bays on a sandstone substrate. This sandstone is of the Conjola Formation which is part of the Permian Shoalhaven group (The Royal Botanic Gardens and Domain Trust 2015). </w:t>
      </w:r>
    </w:p>
    <w:p w14:paraId="16DF878D" w14:textId="77777777" w:rsidR="007A5C7C" w:rsidRPr="0054628F" w:rsidRDefault="007A5C7C" w:rsidP="00533F97">
      <w:pPr>
        <w:jc w:val="center"/>
        <w:rPr>
          <w:noProof/>
          <w:sz w:val="18"/>
          <w:szCs w:val="18"/>
        </w:rPr>
      </w:pPr>
      <w:r w:rsidRPr="0054628F">
        <w:rPr>
          <w:noProof/>
          <w:sz w:val="18"/>
          <w:szCs w:val="18"/>
        </w:rPr>
        <w:lastRenderedPageBreak/>
        <w:drawing>
          <wp:inline distT="0" distB="0" distL="0" distR="0" wp14:anchorId="5CE2ADBB" wp14:editId="2F7A109D">
            <wp:extent cx="1757757" cy="1757757"/>
            <wp:effectExtent l="19050" t="19050" r="13970" b="139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Omap_export.jpg"/>
                    <pic:cNvPicPr/>
                  </pic:nvPicPr>
                  <pic:blipFill>
                    <a:blip r:embed="rId88"/>
                    <a:stretch>
                      <a:fillRect/>
                    </a:stretch>
                  </pic:blipFill>
                  <pic:spPr>
                    <a:xfrm>
                      <a:off x="0" y="0"/>
                      <a:ext cx="1757757" cy="1757757"/>
                    </a:xfrm>
                    <a:prstGeom prst="rect">
                      <a:avLst/>
                    </a:prstGeom>
                    <a:ln>
                      <a:solidFill>
                        <a:schemeClr val="tx1"/>
                      </a:solidFill>
                    </a:ln>
                  </pic:spPr>
                </pic:pic>
              </a:graphicData>
            </a:graphic>
          </wp:inline>
        </w:drawing>
      </w:r>
    </w:p>
    <w:p w14:paraId="185FDAD5" w14:textId="77777777" w:rsidR="00E272E5" w:rsidRDefault="007A5C7C" w:rsidP="00E272E5">
      <w:pPr>
        <w:pStyle w:val="Caption"/>
        <w:spacing w:line="240" w:lineRule="auto"/>
        <w:jc w:val="center"/>
        <w:rPr>
          <w:sz w:val="16"/>
          <w:szCs w:val="16"/>
        </w:rPr>
      </w:pPr>
      <w:r w:rsidRPr="0054628F">
        <w:rPr>
          <w:sz w:val="16"/>
          <w:szCs w:val="16"/>
        </w:rPr>
        <w:t xml:space="preserve">Figure B2.2 Distribution of </w:t>
      </w:r>
      <w:r w:rsidRPr="0054628F">
        <w:rPr>
          <w:i/>
          <w:sz w:val="16"/>
          <w:szCs w:val="16"/>
        </w:rPr>
        <w:t>Dracophyllum oceanicum</w:t>
      </w:r>
      <w:r w:rsidRPr="0054628F">
        <w:rPr>
          <w:sz w:val="16"/>
          <w:szCs w:val="16"/>
        </w:rPr>
        <w:t xml:space="preserve"> in Booderee National Park.</w:t>
      </w:r>
    </w:p>
    <w:p w14:paraId="305AD01B" w14:textId="77777777" w:rsidR="007A5C7C" w:rsidRPr="0054628F" w:rsidRDefault="007A5C7C" w:rsidP="00E272E5">
      <w:pPr>
        <w:pStyle w:val="Caption"/>
        <w:spacing w:line="240" w:lineRule="auto"/>
        <w:jc w:val="center"/>
        <w:rPr>
          <w:sz w:val="16"/>
          <w:szCs w:val="16"/>
        </w:rPr>
      </w:pPr>
      <w:r w:rsidRPr="0054628F">
        <w:rPr>
          <w:sz w:val="16"/>
          <w:szCs w:val="16"/>
        </w:rPr>
        <w:t xml:space="preserve">Red dots are specimen collections, the blue line is the </w:t>
      </w:r>
      <w:r w:rsidR="00A85604">
        <w:rPr>
          <w:sz w:val="16"/>
          <w:szCs w:val="16"/>
        </w:rPr>
        <w:t>park</w:t>
      </w:r>
      <w:r w:rsidRPr="0054628F">
        <w:rPr>
          <w:sz w:val="16"/>
          <w:szCs w:val="16"/>
        </w:rPr>
        <w:t xml:space="preserve"> boundary.</w:t>
      </w:r>
    </w:p>
    <w:p w14:paraId="26EE7487" w14:textId="77777777" w:rsidR="007A5C7C" w:rsidRPr="0054628F" w:rsidRDefault="007A5C7C" w:rsidP="00312224">
      <w:pPr>
        <w:pStyle w:val="Heading4"/>
        <w:jc w:val="both"/>
        <w:rPr>
          <w:sz w:val="18"/>
          <w:szCs w:val="18"/>
        </w:rPr>
      </w:pPr>
      <w:r>
        <w:rPr>
          <w:i/>
          <w:sz w:val="18"/>
          <w:szCs w:val="18"/>
        </w:rPr>
        <w:t>Ex-situ</w:t>
      </w:r>
      <w:r w:rsidRPr="0054628F">
        <w:rPr>
          <w:sz w:val="18"/>
          <w:szCs w:val="18"/>
        </w:rPr>
        <w:t xml:space="preserve"> collections (Living and Seed Bank)</w:t>
      </w:r>
    </w:p>
    <w:p w14:paraId="24F914EB" w14:textId="77777777" w:rsidR="007A5C7C" w:rsidRPr="0054628F" w:rsidRDefault="007A5C7C" w:rsidP="00312224">
      <w:pPr>
        <w:jc w:val="both"/>
        <w:rPr>
          <w:sz w:val="18"/>
          <w:szCs w:val="18"/>
        </w:rPr>
      </w:pPr>
      <w:r w:rsidRPr="0054628F">
        <w:rPr>
          <w:i/>
          <w:sz w:val="18"/>
          <w:szCs w:val="18"/>
        </w:rPr>
        <w:t>Dracophyllum oceanicum</w:t>
      </w:r>
      <w:r w:rsidRPr="0054628F">
        <w:rPr>
          <w:sz w:val="18"/>
          <w:szCs w:val="18"/>
        </w:rPr>
        <w:t xml:space="preserve"> is held as </w:t>
      </w:r>
      <w:r>
        <w:rPr>
          <w:i/>
          <w:sz w:val="18"/>
          <w:szCs w:val="18"/>
        </w:rPr>
        <w:t>ex-situ</w:t>
      </w:r>
      <w:r w:rsidRPr="0054628F">
        <w:rPr>
          <w:sz w:val="18"/>
          <w:szCs w:val="18"/>
        </w:rPr>
        <w:t xml:space="preserve"> plantings at </w:t>
      </w:r>
      <w:r>
        <w:rPr>
          <w:sz w:val="18"/>
          <w:szCs w:val="18"/>
        </w:rPr>
        <w:t>the</w:t>
      </w:r>
      <w:r w:rsidRPr="0054628F">
        <w:rPr>
          <w:sz w:val="18"/>
          <w:szCs w:val="18"/>
        </w:rPr>
        <w:t xml:space="preserve"> Australian National Botanic Gardens</w:t>
      </w:r>
      <w:r>
        <w:rPr>
          <w:sz w:val="18"/>
          <w:szCs w:val="18"/>
        </w:rPr>
        <w:t xml:space="preserve"> and </w:t>
      </w:r>
      <w:r w:rsidRPr="0054628F">
        <w:rPr>
          <w:sz w:val="18"/>
          <w:szCs w:val="18"/>
        </w:rPr>
        <w:t>Booderee Botanic</w:t>
      </w:r>
      <w:r>
        <w:rPr>
          <w:sz w:val="18"/>
          <w:szCs w:val="18"/>
        </w:rPr>
        <w:t>al</w:t>
      </w:r>
      <w:r w:rsidRPr="0054628F">
        <w:rPr>
          <w:sz w:val="18"/>
          <w:szCs w:val="18"/>
        </w:rPr>
        <w:t xml:space="preserve"> Gardens but no seed </w:t>
      </w:r>
      <w:r>
        <w:rPr>
          <w:sz w:val="18"/>
          <w:szCs w:val="18"/>
        </w:rPr>
        <w:t>collections are held a</w:t>
      </w:r>
      <w:r w:rsidRPr="0054628F">
        <w:rPr>
          <w:sz w:val="18"/>
          <w:szCs w:val="18"/>
        </w:rPr>
        <w:t xml:space="preserve">t the </w:t>
      </w:r>
      <w:r>
        <w:rPr>
          <w:sz w:val="18"/>
          <w:szCs w:val="18"/>
        </w:rPr>
        <w:t>National Seed Bank</w:t>
      </w:r>
      <w:r w:rsidRPr="0054628F">
        <w:rPr>
          <w:sz w:val="18"/>
          <w:szCs w:val="18"/>
        </w:rPr>
        <w:t xml:space="preserve"> (M. Henery pers. comm</w:t>
      </w:r>
      <w:r w:rsidRPr="0054628F">
        <w:rPr>
          <w:i/>
          <w:sz w:val="18"/>
          <w:szCs w:val="18"/>
        </w:rPr>
        <w:t>.</w:t>
      </w:r>
      <w:r w:rsidRPr="0054628F">
        <w:rPr>
          <w:sz w:val="18"/>
          <w:szCs w:val="18"/>
        </w:rPr>
        <w:t xml:space="preserve"> 26 November 2015). </w:t>
      </w:r>
      <w:r w:rsidRPr="0054628F">
        <w:rPr>
          <w:color w:val="auto"/>
          <w:sz w:val="18"/>
          <w:szCs w:val="18"/>
        </w:rPr>
        <w:t xml:space="preserve">Currently four plants at Booderee </w:t>
      </w:r>
      <w:r>
        <w:rPr>
          <w:color w:val="auto"/>
          <w:sz w:val="18"/>
          <w:szCs w:val="18"/>
        </w:rPr>
        <w:t>Botanic Gardens</w:t>
      </w:r>
      <w:r w:rsidRPr="0054628F">
        <w:rPr>
          <w:color w:val="auto"/>
          <w:sz w:val="18"/>
          <w:szCs w:val="18"/>
        </w:rPr>
        <w:t xml:space="preserve"> have been propagated from seed with another 12 plants being propagated by cuttings</w:t>
      </w:r>
      <w:r w:rsidRPr="0054628F">
        <w:rPr>
          <w:color w:val="598E18" w:themeColor="accent1" w:themeShade="BF"/>
          <w:sz w:val="18"/>
          <w:szCs w:val="18"/>
        </w:rPr>
        <w:t xml:space="preserve"> </w:t>
      </w:r>
      <w:r w:rsidRPr="0054628F">
        <w:rPr>
          <w:color w:val="auto"/>
          <w:sz w:val="18"/>
          <w:szCs w:val="18"/>
        </w:rPr>
        <w:t>(</w:t>
      </w:r>
      <w:r w:rsidRPr="0054628F">
        <w:rPr>
          <w:sz w:val="18"/>
          <w:szCs w:val="18"/>
        </w:rPr>
        <w:t>S. Pedersen pers. comm. 26 November 2015)</w:t>
      </w:r>
      <w:r w:rsidRPr="0054628F">
        <w:rPr>
          <w:color w:val="598E18" w:themeColor="accent1" w:themeShade="BF"/>
          <w:sz w:val="18"/>
          <w:szCs w:val="18"/>
        </w:rPr>
        <w:t xml:space="preserve">. </w:t>
      </w:r>
      <w:r>
        <w:rPr>
          <w:sz w:val="18"/>
          <w:szCs w:val="18"/>
        </w:rPr>
        <w:t xml:space="preserve">No other </w:t>
      </w:r>
      <w:r>
        <w:rPr>
          <w:i/>
          <w:sz w:val="18"/>
          <w:szCs w:val="18"/>
        </w:rPr>
        <w:t>ex-situ</w:t>
      </w:r>
      <w:r w:rsidRPr="0054628F">
        <w:rPr>
          <w:sz w:val="18"/>
          <w:szCs w:val="18"/>
        </w:rPr>
        <w:t xml:space="preserve"> collections in any other Botanic Garden or Seed Bank</w:t>
      </w:r>
      <w:r>
        <w:rPr>
          <w:sz w:val="18"/>
          <w:szCs w:val="18"/>
        </w:rPr>
        <w:t xml:space="preserve"> have been located</w:t>
      </w:r>
      <w:r w:rsidRPr="0054628F">
        <w:rPr>
          <w:sz w:val="18"/>
          <w:szCs w:val="18"/>
        </w:rPr>
        <w:t xml:space="preserve"> (</w:t>
      </w:r>
      <w:r>
        <w:rPr>
          <w:sz w:val="18"/>
          <w:szCs w:val="18"/>
        </w:rPr>
        <w:t>ASBP 2016</w:t>
      </w:r>
      <w:r w:rsidRPr="0054628F">
        <w:rPr>
          <w:sz w:val="18"/>
          <w:szCs w:val="18"/>
        </w:rPr>
        <w:t>).</w:t>
      </w:r>
    </w:p>
    <w:p w14:paraId="02A445DB" w14:textId="77777777" w:rsidR="007A5C7C" w:rsidRPr="0054628F" w:rsidRDefault="007A5C7C" w:rsidP="00312224">
      <w:pPr>
        <w:pStyle w:val="Heading4"/>
        <w:jc w:val="both"/>
        <w:rPr>
          <w:sz w:val="18"/>
          <w:szCs w:val="18"/>
        </w:rPr>
      </w:pPr>
      <w:r w:rsidRPr="0054628F">
        <w:rPr>
          <w:sz w:val="18"/>
          <w:szCs w:val="18"/>
        </w:rPr>
        <w:t>Biology</w:t>
      </w:r>
    </w:p>
    <w:p w14:paraId="731884CC" w14:textId="77777777" w:rsidR="007A5C7C" w:rsidRPr="0054628F" w:rsidRDefault="007A5C7C" w:rsidP="00312224">
      <w:pPr>
        <w:jc w:val="both"/>
        <w:rPr>
          <w:sz w:val="18"/>
          <w:szCs w:val="18"/>
        </w:rPr>
      </w:pPr>
      <w:r w:rsidRPr="0054628F">
        <w:rPr>
          <w:b/>
          <w:i/>
          <w:sz w:val="18"/>
          <w:szCs w:val="18"/>
        </w:rPr>
        <w:t>Pollinators</w:t>
      </w:r>
      <w:r w:rsidRPr="0054628F">
        <w:rPr>
          <w:sz w:val="18"/>
          <w:szCs w:val="18"/>
        </w:rPr>
        <w:t>: Unknown.</w:t>
      </w:r>
    </w:p>
    <w:p w14:paraId="0EAB86B1" w14:textId="77777777" w:rsidR="007A5C7C" w:rsidRPr="0054628F" w:rsidRDefault="007A5C7C" w:rsidP="00312224">
      <w:pPr>
        <w:jc w:val="both"/>
        <w:rPr>
          <w:sz w:val="18"/>
          <w:szCs w:val="18"/>
        </w:rPr>
      </w:pPr>
      <w:r w:rsidRPr="0054628F">
        <w:rPr>
          <w:b/>
          <w:i/>
          <w:sz w:val="18"/>
          <w:szCs w:val="18"/>
        </w:rPr>
        <w:t>Symbiotic relationships</w:t>
      </w:r>
      <w:r w:rsidRPr="0054628F">
        <w:rPr>
          <w:sz w:val="18"/>
          <w:szCs w:val="18"/>
        </w:rPr>
        <w:t>: Ericoid mycorrhiza</w:t>
      </w:r>
      <w:r>
        <w:rPr>
          <w:sz w:val="18"/>
          <w:szCs w:val="18"/>
        </w:rPr>
        <w:t>l fungi</w:t>
      </w:r>
      <w:r w:rsidRPr="0054628F">
        <w:rPr>
          <w:sz w:val="18"/>
          <w:szCs w:val="18"/>
        </w:rPr>
        <w:t xml:space="preserve"> occur</w:t>
      </w:r>
      <w:r>
        <w:rPr>
          <w:sz w:val="18"/>
          <w:szCs w:val="18"/>
        </w:rPr>
        <w:t xml:space="preserve"> in the closely-</w:t>
      </w:r>
      <w:r w:rsidRPr="0054628F">
        <w:rPr>
          <w:sz w:val="18"/>
          <w:szCs w:val="18"/>
        </w:rPr>
        <w:t xml:space="preserve">related </w:t>
      </w:r>
      <w:r w:rsidRPr="0054628F">
        <w:rPr>
          <w:i/>
          <w:sz w:val="18"/>
          <w:szCs w:val="18"/>
        </w:rPr>
        <w:t>D. secundum</w:t>
      </w:r>
      <w:r w:rsidRPr="0054628F">
        <w:rPr>
          <w:sz w:val="18"/>
          <w:szCs w:val="18"/>
        </w:rPr>
        <w:t xml:space="preserve">, but it was hypothesised that these may be seasonal and vary with location (Allan </w:t>
      </w:r>
      <w:r w:rsidR="00C706B8" w:rsidRPr="00C706B8">
        <w:rPr>
          <w:i/>
          <w:sz w:val="18"/>
          <w:szCs w:val="18"/>
        </w:rPr>
        <w:t>et al.</w:t>
      </w:r>
      <w:r w:rsidRPr="0054628F">
        <w:rPr>
          <w:sz w:val="18"/>
          <w:szCs w:val="18"/>
        </w:rPr>
        <w:t xml:space="preserve"> 1989).</w:t>
      </w:r>
    </w:p>
    <w:p w14:paraId="655AF32A" w14:textId="77777777" w:rsidR="007A5C7C" w:rsidRPr="0054628F" w:rsidRDefault="007A5C7C" w:rsidP="00312224">
      <w:pPr>
        <w:jc w:val="both"/>
        <w:rPr>
          <w:sz w:val="18"/>
          <w:szCs w:val="18"/>
        </w:rPr>
      </w:pPr>
      <w:r w:rsidRPr="0054628F">
        <w:rPr>
          <w:b/>
          <w:i/>
          <w:sz w:val="18"/>
          <w:szCs w:val="18"/>
        </w:rPr>
        <w:t>Germination requirements</w:t>
      </w:r>
      <w:r w:rsidRPr="0054628F">
        <w:rPr>
          <w:sz w:val="18"/>
          <w:szCs w:val="18"/>
        </w:rPr>
        <w:t xml:space="preserve">: Australian growers have found seed from this Ericaceae sub-family (Styphelioideae) difficult to collect as seed ripen and </w:t>
      </w:r>
      <w:r>
        <w:rPr>
          <w:sz w:val="18"/>
          <w:szCs w:val="18"/>
        </w:rPr>
        <w:t>are</w:t>
      </w:r>
      <w:r w:rsidRPr="0054628F">
        <w:rPr>
          <w:sz w:val="18"/>
          <w:szCs w:val="18"/>
        </w:rPr>
        <w:t xml:space="preserve"> dispersed very quickly (ANPSA 2009). It can also be technologically difficult to work with both the seed and seedlings of the Styphelioideae as the seed is very fine and seedlings are tiny with fragile, fine hair roots (ANPSA 1999). The </w:t>
      </w:r>
      <w:r w:rsidRPr="00375019">
        <w:rPr>
          <w:sz w:val="18"/>
          <w:szCs w:val="18"/>
        </w:rPr>
        <w:t>closely-related</w:t>
      </w:r>
      <w:r w:rsidRPr="0054628F">
        <w:rPr>
          <w:sz w:val="18"/>
          <w:szCs w:val="18"/>
        </w:rPr>
        <w:t xml:space="preserve"> species, </w:t>
      </w:r>
      <w:r>
        <w:rPr>
          <w:i/>
          <w:sz w:val="18"/>
          <w:szCs w:val="18"/>
        </w:rPr>
        <w:t>D.</w:t>
      </w:r>
      <w:r w:rsidRPr="0054628F">
        <w:rPr>
          <w:i/>
          <w:sz w:val="18"/>
          <w:szCs w:val="18"/>
        </w:rPr>
        <w:t xml:space="preserve"> secundum</w:t>
      </w:r>
      <w:r w:rsidRPr="0054628F">
        <w:rPr>
          <w:sz w:val="18"/>
          <w:szCs w:val="18"/>
        </w:rPr>
        <w:t xml:space="preserve">, </w:t>
      </w:r>
      <w:r>
        <w:rPr>
          <w:sz w:val="18"/>
          <w:szCs w:val="18"/>
        </w:rPr>
        <w:t>is known to be</w:t>
      </w:r>
      <w:r w:rsidRPr="0054628F">
        <w:rPr>
          <w:sz w:val="18"/>
          <w:szCs w:val="18"/>
        </w:rPr>
        <w:t xml:space="preserve"> difficult to propagate from cuttings (ANPSA 2010). A study on heat and smoke effects on </w:t>
      </w:r>
      <w:r w:rsidRPr="0054628F">
        <w:rPr>
          <w:i/>
          <w:sz w:val="18"/>
          <w:szCs w:val="18"/>
        </w:rPr>
        <w:t>D. secundum</w:t>
      </w:r>
      <w:r w:rsidRPr="0054628F">
        <w:rPr>
          <w:sz w:val="18"/>
          <w:szCs w:val="18"/>
        </w:rPr>
        <w:t xml:space="preserve"> germination showed that </w:t>
      </w:r>
      <w:r>
        <w:rPr>
          <w:sz w:val="18"/>
          <w:szCs w:val="18"/>
        </w:rPr>
        <w:t xml:space="preserve">neither </w:t>
      </w:r>
      <w:r w:rsidRPr="0054628F">
        <w:rPr>
          <w:sz w:val="18"/>
          <w:szCs w:val="18"/>
        </w:rPr>
        <w:t xml:space="preserve">pre-treatment </w:t>
      </w:r>
      <w:r>
        <w:rPr>
          <w:sz w:val="18"/>
          <w:szCs w:val="18"/>
        </w:rPr>
        <w:t>improved</w:t>
      </w:r>
      <w:r w:rsidRPr="0054628F">
        <w:rPr>
          <w:sz w:val="18"/>
          <w:szCs w:val="18"/>
        </w:rPr>
        <w:t xml:space="preserve"> germination rates (Thomas </w:t>
      </w:r>
      <w:r w:rsidR="00C706B8" w:rsidRPr="00C706B8">
        <w:rPr>
          <w:i/>
          <w:sz w:val="18"/>
          <w:szCs w:val="18"/>
        </w:rPr>
        <w:t>et al.</w:t>
      </w:r>
      <w:r w:rsidRPr="0054628F">
        <w:rPr>
          <w:sz w:val="18"/>
          <w:szCs w:val="18"/>
        </w:rPr>
        <w:t xml:space="preserve"> 2003). At Booderee National Park success with cuttings has been quite low, 10% and 20% respectively for two different events (S. Pedersen pers. comm. 26 November 2015).</w:t>
      </w:r>
    </w:p>
    <w:p w14:paraId="6D2F7B4E" w14:textId="77777777" w:rsidR="007A5C7C" w:rsidRPr="0054628F" w:rsidRDefault="007A5C7C" w:rsidP="00312224">
      <w:pPr>
        <w:jc w:val="both"/>
        <w:rPr>
          <w:sz w:val="18"/>
          <w:szCs w:val="18"/>
        </w:rPr>
      </w:pPr>
      <w:r w:rsidRPr="0054628F">
        <w:rPr>
          <w:b/>
          <w:i/>
          <w:sz w:val="18"/>
          <w:szCs w:val="18"/>
        </w:rPr>
        <w:t>Dormancy class</w:t>
      </w:r>
      <w:r w:rsidRPr="0054628F">
        <w:rPr>
          <w:sz w:val="18"/>
          <w:szCs w:val="18"/>
        </w:rPr>
        <w:t>: Unknown.</w:t>
      </w:r>
    </w:p>
    <w:p w14:paraId="519A5280" w14:textId="77777777" w:rsidR="007A5C7C" w:rsidRPr="0054628F" w:rsidRDefault="007A5C7C" w:rsidP="00312224">
      <w:pPr>
        <w:jc w:val="both"/>
        <w:rPr>
          <w:sz w:val="18"/>
          <w:szCs w:val="18"/>
        </w:rPr>
      </w:pPr>
      <w:r w:rsidRPr="0054628F">
        <w:rPr>
          <w:b/>
          <w:i/>
          <w:sz w:val="18"/>
          <w:szCs w:val="18"/>
        </w:rPr>
        <w:t>Flowering</w:t>
      </w:r>
      <w:r w:rsidRPr="0054628F">
        <w:rPr>
          <w:sz w:val="18"/>
          <w:szCs w:val="18"/>
        </w:rPr>
        <w:t>: August</w:t>
      </w:r>
      <w:r w:rsidR="001A7B1D">
        <w:rPr>
          <w:sz w:val="18"/>
          <w:szCs w:val="18"/>
        </w:rPr>
        <w:t>–</w:t>
      </w:r>
      <w:r w:rsidRPr="0054628F">
        <w:rPr>
          <w:sz w:val="18"/>
          <w:szCs w:val="18"/>
        </w:rPr>
        <w:t>December (April) (The Royal Botanic Gardens and Domain Trust, 2015).</w:t>
      </w:r>
    </w:p>
    <w:p w14:paraId="285BD962" w14:textId="77777777" w:rsidR="007A5C7C" w:rsidRPr="0054628F" w:rsidRDefault="007A5C7C" w:rsidP="00312224">
      <w:pPr>
        <w:jc w:val="both"/>
        <w:rPr>
          <w:sz w:val="18"/>
          <w:szCs w:val="18"/>
        </w:rPr>
      </w:pPr>
      <w:r w:rsidRPr="0054628F">
        <w:rPr>
          <w:b/>
          <w:i/>
          <w:sz w:val="18"/>
          <w:szCs w:val="18"/>
        </w:rPr>
        <w:t>Breeding system</w:t>
      </w:r>
      <w:r w:rsidRPr="0054628F">
        <w:rPr>
          <w:sz w:val="18"/>
          <w:szCs w:val="18"/>
        </w:rPr>
        <w:t>: Unknown.</w:t>
      </w:r>
    </w:p>
    <w:p w14:paraId="66AF591E" w14:textId="77777777" w:rsidR="007A5C7C" w:rsidRPr="0054628F" w:rsidRDefault="007A5C7C" w:rsidP="00312224">
      <w:pPr>
        <w:jc w:val="both"/>
        <w:rPr>
          <w:sz w:val="18"/>
          <w:szCs w:val="18"/>
        </w:rPr>
      </w:pPr>
      <w:r w:rsidRPr="0054628F">
        <w:rPr>
          <w:b/>
          <w:i/>
          <w:sz w:val="18"/>
          <w:szCs w:val="18"/>
        </w:rPr>
        <w:t>Dispersal</w:t>
      </w:r>
      <w:r w:rsidRPr="0054628F">
        <w:rPr>
          <w:sz w:val="18"/>
          <w:szCs w:val="18"/>
        </w:rPr>
        <w:t xml:space="preserve">: </w:t>
      </w:r>
      <w:r w:rsidRPr="0054628F">
        <w:rPr>
          <w:i/>
          <w:sz w:val="18"/>
          <w:szCs w:val="18"/>
        </w:rPr>
        <w:t xml:space="preserve">Dracophyllum </w:t>
      </w:r>
      <w:r w:rsidRPr="0054628F">
        <w:rPr>
          <w:sz w:val="18"/>
          <w:szCs w:val="18"/>
        </w:rPr>
        <w:t xml:space="preserve">species have a capsular fruit and produce numerous small seed within each capsule; these could be dispersed by wind, </w:t>
      </w:r>
      <w:r w:rsidR="00FA219B">
        <w:rPr>
          <w:sz w:val="18"/>
          <w:szCs w:val="18"/>
        </w:rPr>
        <w:t xml:space="preserve">birds or water (Wagstaff </w:t>
      </w:r>
      <w:r w:rsidR="00FA219B" w:rsidRPr="00FA219B">
        <w:rPr>
          <w:i/>
          <w:sz w:val="18"/>
          <w:szCs w:val="18"/>
        </w:rPr>
        <w:t>et al</w:t>
      </w:r>
      <w:r w:rsidR="00FA219B">
        <w:rPr>
          <w:sz w:val="18"/>
          <w:szCs w:val="18"/>
        </w:rPr>
        <w:t>.</w:t>
      </w:r>
      <w:r w:rsidRPr="0054628F">
        <w:rPr>
          <w:sz w:val="18"/>
          <w:szCs w:val="18"/>
        </w:rPr>
        <w:t xml:space="preserve"> 2010).</w:t>
      </w:r>
    </w:p>
    <w:p w14:paraId="6FFACFE7" w14:textId="77777777" w:rsidR="007A5C7C" w:rsidRPr="0054628F" w:rsidRDefault="007A5C7C" w:rsidP="00312224">
      <w:pPr>
        <w:jc w:val="both"/>
        <w:rPr>
          <w:sz w:val="18"/>
          <w:szCs w:val="18"/>
        </w:rPr>
      </w:pPr>
      <w:r w:rsidRPr="0054628F">
        <w:rPr>
          <w:b/>
          <w:i/>
          <w:sz w:val="18"/>
          <w:szCs w:val="18"/>
        </w:rPr>
        <w:t>Longevity</w:t>
      </w:r>
      <w:r w:rsidRPr="0054628F">
        <w:rPr>
          <w:sz w:val="18"/>
          <w:szCs w:val="18"/>
        </w:rPr>
        <w:t>: Unknown.</w:t>
      </w:r>
    </w:p>
    <w:p w14:paraId="0406C25D" w14:textId="77777777" w:rsidR="007A5C7C" w:rsidRPr="0054628F" w:rsidRDefault="007A5C7C" w:rsidP="00312224">
      <w:pPr>
        <w:jc w:val="both"/>
        <w:rPr>
          <w:sz w:val="18"/>
          <w:szCs w:val="18"/>
        </w:rPr>
      </w:pPr>
      <w:r w:rsidRPr="0054628F">
        <w:rPr>
          <w:b/>
          <w:i/>
          <w:sz w:val="18"/>
          <w:szCs w:val="18"/>
        </w:rPr>
        <w:t>Life form</w:t>
      </w:r>
      <w:r w:rsidRPr="0054628F">
        <w:rPr>
          <w:sz w:val="18"/>
          <w:szCs w:val="18"/>
        </w:rPr>
        <w:t>: Shrub.</w:t>
      </w:r>
    </w:p>
    <w:p w14:paraId="125B1D90" w14:textId="77777777" w:rsidR="007A5C7C" w:rsidRPr="0054628F" w:rsidRDefault="007A5C7C" w:rsidP="00312224">
      <w:pPr>
        <w:jc w:val="both"/>
        <w:rPr>
          <w:sz w:val="18"/>
          <w:szCs w:val="18"/>
        </w:rPr>
      </w:pPr>
      <w:r w:rsidRPr="0054628F">
        <w:rPr>
          <w:b/>
          <w:i/>
          <w:sz w:val="18"/>
          <w:szCs w:val="18"/>
        </w:rPr>
        <w:t>Ploidy levels</w:t>
      </w:r>
      <w:r w:rsidRPr="0054628F">
        <w:rPr>
          <w:sz w:val="18"/>
          <w:szCs w:val="18"/>
        </w:rPr>
        <w:t xml:space="preserve">: The chromosome number of </w:t>
      </w:r>
      <w:r w:rsidRPr="0054628F">
        <w:rPr>
          <w:i/>
          <w:sz w:val="18"/>
          <w:szCs w:val="18"/>
        </w:rPr>
        <w:t>D. oceanicum</w:t>
      </w:r>
      <w:r w:rsidRPr="0054628F">
        <w:rPr>
          <w:sz w:val="18"/>
          <w:szCs w:val="18"/>
        </w:rPr>
        <w:t xml:space="preserve"> is unknown. All </w:t>
      </w:r>
      <w:r w:rsidRPr="0054628F">
        <w:rPr>
          <w:i/>
          <w:sz w:val="18"/>
          <w:szCs w:val="18"/>
        </w:rPr>
        <w:t>Dracophyllum</w:t>
      </w:r>
      <w:r w:rsidRPr="0054628F">
        <w:rPr>
          <w:sz w:val="18"/>
          <w:szCs w:val="18"/>
        </w:rPr>
        <w:t xml:space="preserve"> chromosome numbers available in the Chromosome Counts Database (Rice </w:t>
      </w:r>
      <w:r w:rsidR="00C706B8" w:rsidRPr="00C706B8">
        <w:rPr>
          <w:i/>
          <w:sz w:val="18"/>
          <w:szCs w:val="18"/>
        </w:rPr>
        <w:t>et al.</w:t>
      </w:r>
      <w:r w:rsidRPr="0054628F">
        <w:rPr>
          <w:sz w:val="18"/>
          <w:szCs w:val="18"/>
        </w:rPr>
        <w:t xml:space="preserve"> 2015) have 2n = 26 so there is no indication of polyploidy in the genus.</w:t>
      </w:r>
    </w:p>
    <w:p w14:paraId="4C89E47E" w14:textId="77777777" w:rsidR="007A5C7C" w:rsidRPr="0054628F" w:rsidRDefault="007A5C7C" w:rsidP="00312224">
      <w:pPr>
        <w:jc w:val="both"/>
        <w:rPr>
          <w:sz w:val="18"/>
          <w:szCs w:val="18"/>
        </w:rPr>
      </w:pPr>
      <w:r w:rsidRPr="0054628F">
        <w:rPr>
          <w:b/>
          <w:i/>
          <w:sz w:val="18"/>
          <w:szCs w:val="18"/>
        </w:rPr>
        <w:t>Role of the plant in the environment</w:t>
      </w:r>
      <w:r w:rsidRPr="0054628F">
        <w:rPr>
          <w:sz w:val="18"/>
          <w:szCs w:val="18"/>
        </w:rPr>
        <w:t>: Unknown.</w:t>
      </w:r>
    </w:p>
    <w:p w14:paraId="610FA50A" w14:textId="77777777" w:rsidR="007A5C7C" w:rsidRPr="0054628F" w:rsidRDefault="007A5C7C" w:rsidP="00312224">
      <w:pPr>
        <w:pStyle w:val="Heading4"/>
        <w:jc w:val="both"/>
        <w:rPr>
          <w:sz w:val="18"/>
          <w:szCs w:val="18"/>
        </w:rPr>
      </w:pPr>
      <w:r w:rsidRPr="0054628F">
        <w:rPr>
          <w:sz w:val="18"/>
          <w:szCs w:val="18"/>
        </w:rPr>
        <w:t>Threats</w:t>
      </w:r>
    </w:p>
    <w:p w14:paraId="303B66B9" w14:textId="77777777" w:rsidR="007A5C7C" w:rsidRPr="0054628F" w:rsidRDefault="007A5C7C" w:rsidP="00312224">
      <w:pPr>
        <w:pStyle w:val="Heading5"/>
        <w:jc w:val="both"/>
        <w:rPr>
          <w:sz w:val="18"/>
          <w:szCs w:val="18"/>
        </w:rPr>
      </w:pPr>
      <w:r w:rsidRPr="0054628F">
        <w:rPr>
          <w:sz w:val="18"/>
          <w:szCs w:val="18"/>
        </w:rPr>
        <w:t>Listed Threats (</w:t>
      </w:r>
      <w:r w:rsidRPr="00D12F4F">
        <w:rPr>
          <w:sz w:val="18"/>
          <w:szCs w:val="18"/>
        </w:rPr>
        <w:t>EPBC Act</w:t>
      </w:r>
      <w:r w:rsidRPr="0054628F">
        <w:rPr>
          <w:sz w:val="18"/>
          <w:szCs w:val="18"/>
        </w:rPr>
        <w:t>)</w:t>
      </w:r>
    </w:p>
    <w:p w14:paraId="71E084DF" w14:textId="77777777" w:rsidR="007A5C7C" w:rsidRPr="0054628F" w:rsidRDefault="007A5C7C" w:rsidP="00312224">
      <w:pPr>
        <w:pStyle w:val="BodyText"/>
        <w:spacing w:line="240" w:lineRule="auto"/>
        <w:jc w:val="both"/>
        <w:rPr>
          <w:sz w:val="18"/>
          <w:szCs w:val="18"/>
        </w:rPr>
      </w:pPr>
      <w:r w:rsidRPr="0054628F">
        <w:rPr>
          <w:sz w:val="18"/>
          <w:szCs w:val="18"/>
        </w:rPr>
        <w:t xml:space="preserve">As </w:t>
      </w:r>
      <w:r w:rsidRPr="0054628F">
        <w:rPr>
          <w:i/>
          <w:sz w:val="18"/>
          <w:szCs w:val="18"/>
        </w:rPr>
        <w:t>Dracophyllum oceanicum</w:t>
      </w:r>
      <w:r w:rsidRPr="0054628F">
        <w:rPr>
          <w:sz w:val="18"/>
          <w:szCs w:val="18"/>
        </w:rPr>
        <w:t xml:space="preserve"> is not currently listed under Commonwealth or State Legislation threats to this species are unknown.</w:t>
      </w:r>
    </w:p>
    <w:p w14:paraId="4D564BA8" w14:textId="77777777" w:rsidR="007A5C7C" w:rsidRPr="0054628F" w:rsidRDefault="007A5C7C" w:rsidP="00312224">
      <w:pPr>
        <w:pStyle w:val="Heading5"/>
        <w:jc w:val="both"/>
        <w:rPr>
          <w:sz w:val="18"/>
          <w:szCs w:val="18"/>
        </w:rPr>
      </w:pPr>
      <w:r w:rsidRPr="0054628F">
        <w:rPr>
          <w:sz w:val="18"/>
          <w:szCs w:val="18"/>
        </w:rPr>
        <w:t>Other Threats/</w:t>
      </w:r>
      <w:r w:rsidRPr="00077131">
        <w:rPr>
          <w:sz w:val="18"/>
          <w:szCs w:val="18"/>
        </w:rPr>
        <w:t>Potential New</w:t>
      </w:r>
      <w:r w:rsidRPr="0054628F">
        <w:rPr>
          <w:sz w:val="18"/>
          <w:szCs w:val="18"/>
        </w:rPr>
        <w:t xml:space="preserve"> threats</w:t>
      </w:r>
    </w:p>
    <w:p w14:paraId="02A1548F" w14:textId="77777777" w:rsidR="007A5C7C" w:rsidRPr="0054628F" w:rsidRDefault="007A5C7C" w:rsidP="00312224">
      <w:pPr>
        <w:pStyle w:val="ListParagraph"/>
        <w:numPr>
          <w:ilvl w:val="0"/>
          <w:numId w:val="57"/>
        </w:numPr>
        <w:spacing w:line="240" w:lineRule="auto"/>
        <w:jc w:val="both"/>
        <w:rPr>
          <w:sz w:val="18"/>
          <w:szCs w:val="18"/>
        </w:rPr>
      </w:pPr>
      <w:r w:rsidRPr="0054628F">
        <w:rPr>
          <w:sz w:val="18"/>
          <w:szCs w:val="18"/>
        </w:rPr>
        <w:t xml:space="preserve">The populations of </w:t>
      </w:r>
      <w:r w:rsidRPr="0054628F">
        <w:rPr>
          <w:i/>
          <w:sz w:val="18"/>
          <w:szCs w:val="18"/>
        </w:rPr>
        <w:t>Dracophyllum oceanicum</w:t>
      </w:r>
      <w:r w:rsidRPr="0054628F">
        <w:rPr>
          <w:sz w:val="18"/>
          <w:szCs w:val="18"/>
        </w:rPr>
        <w:t xml:space="preserve"> appear to be disjunct and it is likely that individual plant numbers are low.</w:t>
      </w:r>
    </w:p>
    <w:p w14:paraId="0235B457" w14:textId="77777777" w:rsidR="007A5C7C" w:rsidRPr="0054628F" w:rsidRDefault="007A5C7C" w:rsidP="00312224">
      <w:pPr>
        <w:pStyle w:val="ListParagraph"/>
        <w:numPr>
          <w:ilvl w:val="0"/>
          <w:numId w:val="57"/>
        </w:numPr>
        <w:spacing w:line="240" w:lineRule="auto"/>
        <w:jc w:val="both"/>
        <w:rPr>
          <w:sz w:val="18"/>
          <w:szCs w:val="18"/>
        </w:rPr>
      </w:pPr>
      <w:r w:rsidRPr="0054628F">
        <w:rPr>
          <w:sz w:val="18"/>
          <w:szCs w:val="18"/>
        </w:rPr>
        <w:t xml:space="preserve">Small population sizes suggest that genetic diversity is low.  </w:t>
      </w:r>
    </w:p>
    <w:p w14:paraId="61541E89" w14:textId="77777777" w:rsidR="007A5C7C" w:rsidRPr="0054628F" w:rsidRDefault="007A5C7C" w:rsidP="00312224">
      <w:pPr>
        <w:pStyle w:val="ListParagraph"/>
        <w:numPr>
          <w:ilvl w:val="0"/>
          <w:numId w:val="57"/>
        </w:numPr>
        <w:spacing w:line="240" w:lineRule="auto"/>
        <w:jc w:val="both"/>
        <w:rPr>
          <w:sz w:val="18"/>
          <w:szCs w:val="18"/>
        </w:rPr>
      </w:pPr>
      <w:r w:rsidRPr="0054628F">
        <w:rPr>
          <w:sz w:val="18"/>
          <w:szCs w:val="18"/>
        </w:rPr>
        <w:t xml:space="preserve">Climate change is predicted to result in increasing periods of drought, increased frequency and intensity of fires, and increasing frequency and intensity of storm activity (DNP 2010, DNP 2015). Increased storm intensity could cause loss of individuals and populations given their habitat on steep cliff faces. </w:t>
      </w:r>
    </w:p>
    <w:p w14:paraId="73244FB1" w14:textId="77777777" w:rsidR="007A5C7C" w:rsidRPr="0054628F" w:rsidRDefault="007A5C7C" w:rsidP="00312224">
      <w:pPr>
        <w:pStyle w:val="ListParagraph"/>
        <w:numPr>
          <w:ilvl w:val="0"/>
          <w:numId w:val="57"/>
        </w:numPr>
        <w:spacing w:line="240" w:lineRule="auto"/>
        <w:jc w:val="both"/>
        <w:rPr>
          <w:sz w:val="18"/>
          <w:szCs w:val="18"/>
        </w:rPr>
      </w:pPr>
      <w:r w:rsidRPr="0054628F">
        <w:rPr>
          <w:sz w:val="18"/>
          <w:szCs w:val="18"/>
        </w:rPr>
        <w:t>Weeds – currently no infestation at sites observed at Booderee and Beecroft Peninsula (S. Pedersen pers. comm. 26 November 2015)</w:t>
      </w:r>
    </w:p>
    <w:p w14:paraId="5312415F" w14:textId="77777777" w:rsidR="007A5C7C" w:rsidRPr="0054628F" w:rsidRDefault="007A5C7C" w:rsidP="00312224">
      <w:pPr>
        <w:pStyle w:val="Heading4"/>
        <w:jc w:val="both"/>
        <w:rPr>
          <w:sz w:val="18"/>
          <w:szCs w:val="18"/>
        </w:rPr>
      </w:pPr>
      <w:r w:rsidRPr="0054628F">
        <w:rPr>
          <w:sz w:val="18"/>
          <w:szCs w:val="18"/>
        </w:rPr>
        <w:lastRenderedPageBreak/>
        <w:t>Knowledge Gaps</w:t>
      </w:r>
    </w:p>
    <w:p w14:paraId="7E62ADF4" w14:textId="77777777" w:rsidR="007A5C7C" w:rsidRPr="0054628F" w:rsidRDefault="007A5C7C" w:rsidP="00312224">
      <w:pPr>
        <w:jc w:val="both"/>
        <w:rPr>
          <w:sz w:val="18"/>
          <w:szCs w:val="18"/>
        </w:rPr>
      </w:pPr>
      <w:r w:rsidRPr="0054628F">
        <w:rPr>
          <w:sz w:val="18"/>
          <w:szCs w:val="18"/>
        </w:rPr>
        <w:t xml:space="preserve">Species biology and life history including pollination syndrome, symbiotic relationships, seed dormancy, breeding system, genetic diversity, and time to maturity and longevity of this species are unknown. </w:t>
      </w:r>
    </w:p>
    <w:p w14:paraId="2AB85EAE" w14:textId="77777777" w:rsidR="007A5C7C" w:rsidRPr="0054628F" w:rsidRDefault="007A5C7C" w:rsidP="00312224">
      <w:pPr>
        <w:pStyle w:val="Heading4"/>
        <w:jc w:val="both"/>
        <w:rPr>
          <w:sz w:val="18"/>
          <w:szCs w:val="18"/>
        </w:rPr>
      </w:pPr>
      <w:r w:rsidRPr="0054628F">
        <w:rPr>
          <w:sz w:val="18"/>
          <w:szCs w:val="18"/>
        </w:rPr>
        <w:t>Suggested research and actions</w:t>
      </w:r>
    </w:p>
    <w:p w14:paraId="7E15088E" w14:textId="77777777" w:rsidR="007A5C7C" w:rsidRDefault="007A5C7C" w:rsidP="00312224">
      <w:pPr>
        <w:pStyle w:val="ListParagraph"/>
        <w:numPr>
          <w:ilvl w:val="0"/>
          <w:numId w:val="58"/>
        </w:numPr>
        <w:spacing w:line="240" w:lineRule="auto"/>
        <w:jc w:val="both"/>
        <w:rPr>
          <w:sz w:val="18"/>
          <w:szCs w:val="18"/>
        </w:rPr>
      </w:pPr>
      <w:r w:rsidRPr="0054628F">
        <w:rPr>
          <w:sz w:val="18"/>
          <w:szCs w:val="18"/>
        </w:rPr>
        <w:t xml:space="preserve">Establish a monitoring program to provide baseline and ongoing data for </w:t>
      </w:r>
      <w:r>
        <w:rPr>
          <w:sz w:val="18"/>
          <w:szCs w:val="18"/>
        </w:rPr>
        <w:t xml:space="preserve">determining population trajectories and </w:t>
      </w:r>
      <w:r w:rsidRPr="00C67BDA">
        <w:rPr>
          <w:sz w:val="18"/>
          <w:szCs w:val="18"/>
        </w:rPr>
        <w:t>the relative impacts of threatening processes.</w:t>
      </w:r>
    </w:p>
    <w:p w14:paraId="07F63D81" w14:textId="77777777" w:rsidR="007A5C7C" w:rsidRPr="0054628F" w:rsidRDefault="007A5C7C" w:rsidP="00312224">
      <w:pPr>
        <w:pStyle w:val="ListParagraph"/>
        <w:numPr>
          <w:ilvl w:val="0"/>
          <w:numId w:val="58"/>
        </w:numPr>
        <w:spacing w:line="240" w:lineRule="auto"/>
        <w:jc w:val="both"/>
        <w:rPr>
          <w:sz w:val="18"/>
          <w:szCs w:val="18"/>
        </w:rPr>
      </w:pPr>
      <w:r w:rsidRPr="0054628F">
        <w:rPr>
          <w:sz w:val="18"/>
          <w:szCs w:val="18"/>
        </w:rPr>
        <w:t>Survey suitable habitat for new populations although this may be challenging</w:t>
      </w:r>
      <w:r>
        <w:rPr>
          <w:sz w:val="18"/>
          <w:szCs w:val="18"/>
        </w:rPr>
        <w:t xml:space="preserve"> given the location on cliffs</w:t>
      </w:r>
      <w:r w:rsidRPr="0054628F">
        <w:rPr>
          <w:sz w:val="18"/>
          <w:szCs w:val="18"/>
        </w:rPr>
        <w:t>.</w:t>
      </w:r>
    </w:p>
    <w:p w14:paraId="0CA2328B" w14:textId="77777777" w:rsidR="007A5C7C" w:rsidRPr="0054628F" w:rsidRDefault="007A5C7C" w:rsidP="00312224">
      <w:pPr>
        <w:pStyle w:val="ListParagraph"/>
        <w:numPr>
          <w:ilvl w:val="0"/>
          <w:numId w:val="58"/>
        </w:numPr>
        <w:spacing w:line="240" w:lineRule="auto"/>
        <w:jc w:val="both"/>
        <w:rPr>
          <w:sz w:val="18"/>
          <w:szCs w:val="18"/>
        </w:rPr>
      </w:pPr>
      <w:r w:rsidRPr="0054628F">
        <w:rPr>
          <w:sz w:val="18"/>
          <w:szCs w:val="18"/>
        </w:rPr>
        <w:t xml:space="preserve">Determine key life history parameters including </w:t>
      </w:r>
      <w:r>
        <w:rPr>
          <w:sz w:val="18"/>
          <w:szCs w:val="18"/>
        </w:rPr>
        <w:t xml:space="preserve">pollination syndrome, symbiotic relationships, seed dormancy, breeding system, </w:t>
      </w:r>
      <w:r w:rsidRPr="0054628F">
        <w:rPr>
          <w:sz w:val="18"/>
          <w:szCs w:val="18"/>
        </w:rPr>
        <w:t xml:space="preserve">age to maturity, longevity </w:t>
      </w:r>
      <w:r>
        <w:rPr>
          <w:sz w:val="18"/>
          <w:szCs w:val="18"/>
        </w:rPr>
        <w:t>to assist with species management</w:t>
      </w:r>
      <w:r w:rsidRPr="0054628F">
        <w:rPr>
          <w:sz w:val="18"/>
          <w:szCs w:val="18"/>
        </w:rPr>
        <w:t>.</w:t>
      </w:r>
    </w:p>
    <w:p w14:paraId="4579A635" w14:textId="77777777" w:rsidR="007A5C7C" w:rsidRPr="0054628F" w:rsidRDefault="007A5C7C" w:rsidP="00312224">
      <w:pPr>
        <w:pStyle w:val="ListParagraph"/>
        <w:numPr>
          <w:ilvl w:val="0"/>
          <w:numId w:val="58"/>
        </w:numPr>
        <w:spacing w:line="240" w:lineRule="auto"/>
        <w:jc w:val="both"/>
        <w:rPr>
          <w:sz w:val="18"/>
          <w:szCs w:val="18"/>
        </w:rPr>
      </w:pPr>
      <w:r w:rsidRPr="0054628F">
        <w:rPr>
          <w:sz w:val="18"/>
          <w:szCs w:val="18"/>
        </w:rPr>
        <w:t xml:space="preserve">Secure </w:t>
      </w:r>
      <w:r>
        <w:rPr>
          <w:sz w:val="18"/>
          <w:szCs w:val="18"/>
        </w:rPr>
        <w:t xml:space="preserve">genetically representative </w:t>
      </w:r>
      <w:r w:rsidRPr="0045764A">
        <w:rPr>
          <w:i/>
          <w:sz w:val="18"/>
          <w:szCs w:val="18"/>
        </w:rPr>
        <w:t>ex-situ</w:t>
      </w:r>
      <w:r>
        <w:rPr>
          <w:sz w:val="18"/>
          <w:szCs w:val="18"/>
        </w:rPr>
        <w:t xml:space="preserve"> seed collections, in multiple locations if appropriate, </w:t>
      </w:r>
      <w:r w:rsidRPr="0054628F">
        <w:rPr>
          <w:sz w:val="18"/>
          <w:szCs w:val="18"/>
        </w:rPr>
        <w:t xml:space="preserve">to mitigate against the loss of </w:t>
      </w:r>
      <w:r>
        <w:rPr>
          <w:sz w:val="18"/>
          <w:szCs w:val="18"/>
        </w:rPr>
        <w:t xml:space="preserve">natural </w:t>
      </w:r>
      <w:r w:rsidRPr="0054628F">
        <w:rPr>
          <w:sz w:val="18"/>
          <w:szCs w:val="18"/>
        </w:rPr>
        <w:t xml:space="preserve">populations </w:t>
      </w:r>
      <w:r>
        <w:rPr>
          <w:sz w:val="18"/>
          <w:szCs w:val="18"/>
        </w:rPr>
        <w:t>and provide for re-establishment should sever losses or extinction occur</w:t>
      </w:r>
      <w:r w:rsidRPr="0054628F">
        <w:rPr>
          <w:sz w:val="18"/>
          <w:szCs w:val="18"/>
        </w:rPr>
        <w:t>.</w:t>
      </w:r>
    </w:p>
    <w:p w14:paraId="66EA236E" w14:textId="77777777" w:rsidR="007A5C7C" w:rsidRPr="006C5A41" w:rsidRDefault="007A5C7C" w:rsidP="00312224">
      <w:pPr>
        <w:pStyle w:val="ListParagraph"/>
        <w:numPr>
          <w:ilvl w:val="0"/>
          <w:numId w:val="58"/>
        </w:numPr>
        <w:spacing w:line="240" w:lineRule="auto"/>
        <w:jc w:val="both"/>
        <w:rPr>
          <w:sz w:val="18"/>
          <w:szCs w:val="18"/>
        </w:rPr>
      </w:pPr>
      <w:r w:rsidRPr="006C5A41">
        <w:rPr>
          <w:sz w:val="18"/>
          <w:szCs w:val="18"/>
        </w:rPr>
        <w:t>Undertake a genetic assessment to determine the reproductive strategy, levels of genetic diversity and inbreeding and if any genetic structure exists to assist with any future translocation program.</w:t>
      </w:r>
    </w:p>
    <w:p w14:paraId="3F5E2D8B" w14:textId="77777777" w:rsidR="007A5C7C" w:rsidRPr="00D657B0" w:rsidRDefault="007A5C7C" w:rsidP="007A5C7C">
      <w:pPr>
        <w:pStyle w:val="Heading4"/>
        <w:rPr>
          <w:sz w:val="20"/>
          <w:szCs w:val="20"/>
        </w:rPr>
      </w:pPr>
      <w:r w:rsidRPr="00D657B0">
        <w:rPr>
          <w:sz w:val="20"/>
          <w:szCs w:val="20"/>
        </w:rPr>
        <w:t>References</w:t>
      </w:r>
    </w:p>
    <w:p w14:paraId="1B060DA2" w14:textId="77777777" w:rsidR="007A5C7C" w:rsidRPr="000A618E" w:rsidRDefault="007A5C7C" w:rsidP="007A5C7C">
      <w:pPr>
        <w:pStyle w:val="Reference"/>
        <w:spacing w:line="240" w:lineRule="auto"/>
        <w:rPr>
          <w:sz w:val="16"/>
          <w:szCs w:val="16"/>
        </w:rPr>
      </w:pPr>
      <w:r w:rsidRPr="000A618E">
        <w:rPr>
          <w:sz w:val="16"/>
          <w:szCs w:val="16"/>
        </w:rPr>
        <w:t>Allan WK, Allaway WG, Cox GC and Valder PG</w:t>
      </w:r>
      <w:r w:rsidR="006D6988">
        <w:rPr>
          <w:sz w:val="16"/>
          <w:szCs w:val="16"/>
        </w:rPr>
        <w:t xml:space="preserve"> (</w:t>
      </w:r>
      <w:r w:rsidRPr="000A618E">
        <w:rPr>
          <w:sz w:val="16"/>
          <w:szCs w:val="16"/>
        </w:rPr>
        <w:t>1989</w:t>
      </w:r>
      <w:r w:rsidR="006D6988">
        <w:rPr>
          <w:sz w:val="16"/>
          <w:szCs w:val="16"/>
        </w:rPr>
        <w:t>)</w:t>
      </w:r>
      <w:r w:rsidRPr="000A618E">
        <w:rPr>
          <w:sz w:val="16"/>
          <w:szCs w:val="16"/>
        </w:rPr>
        <w:t xml:space="preserve">. Ultrastructure of mycorrhizas of </w:t>
      </w:r>
      <w:r w:rsidRPr="000A618E">
        <w:rPr>
          <w:i/>
          <w:sz w:val="16"/>
          <w:szCs w:val="16"/>
        </w:rPr>
        <w:t>Dracophyllum secundum</w:t>
      </w:r>
      <w:r w:rsidRPr="000A618E">
        <w:rPr>
          <w:sz w:val="16"/>
          <w:szCs w:val="16"/>
        </w:rPr>
        <w:t xml:space="preserve"> R.Br. (Ericales: Epacridaceae). Australian Journal of Plant Physiology 16: 147</w:t>
      </w:r>
      <w:r w:rsidR="001A7B1D">
        <w:rPr>
          <w:sz w:val="16"/>
          <w:szCs w:val="16"/>
        </w:rPr>
        <w:t>–</w:t>
      </w:r>
      <w:r w:rsidRPr="000A618E">
        <w:rPr>
          <w:sz w:val="16"/>
          <w:szCs w:val="16"/>
        </w:rPr>
        <w:t>153.</w:t>
      </w:r>
    </w:p>
    <w:p w14:paraId="5245B50D" w14:textId="77777777" w:rsidR="007A5C7C" w:rsidRPr="000A618E" w:rsidRDefault="007A5C7C" w:rsidP="007A5C7C">
      <w:pPr>
        <w:pStyle w:val="Reference"/>
        <w:spacing w:line="240" w:lineRule="auto"/>
        <w:rPr>
          <w:sz w:val="16"/>
          <w:szCs w:val="16"/>
        </w:rPr>
      </w:pPr>
      <w:r w:rsidRPr="000A618E">
        <w:rPr>
          <w:sz w:val="16"/>
          <w:szCs w:val="16"/>
        </w:rPr>
        <w:t>Atlas of Living Australia (ALA)</w:t>
      </w:r>
      <w:r w:rsidR="006D6988">
        <w:rPr>
          <w:sz w:val="16"/>
          <w:szCs w:val="16"/>
        </w:rPr>
        <w:t xml:space="preserve"> (</w:t>
      </w:r>
      <w:r w:rsidRPr="000A618E">
        <w:rPr>
          <w:sz w:val="16"/>
          <w:szCs w:val="16"/>
        </w:rPr>
        <w:t>2015</w:t>
      </w:r>
      <w:r w:rsidR="006D6988">
        <w:rPr>
          <w:sz w:val="16"/>
          <w:szCs w:val="16"/>
        </w:rPr>
        <w:t>)</w:t>
      </w:r>
      <w:r w:rsidRPr="000A618E">
        <w:rPr>
          <w:sz w:val="16"/>
          <w:szCs w:val="16"/>
        </w:rPr>
        <w:t xml:space="preserve">. Australia’s species, </w:t>
      </w:r>
      <w:r w:rsidRPr="000A618E">
        <w:rPr>
          <w:i/>
          <w:sz w:val="16"/>
          <w:szCs w:val="16"/>
        </w:rPr>
        <w:t>Dracophyllum oceanicum</w:t>
      </w:r>
      <w:r w:rsidRPr="000A618E">
        <w:rPr>
          <w:sz w:val="16"/>
          <w:szCs w:val="16"/>
        </w:rPr>
        <w:t xml:space="preserve">. </w:t>
      </w:r>
      <w:r w:rsidR="00211CA4">
        <w:rPr>
          <w:sz w:val="16"/>
          <w:szCs w:val="16"/>
        </w:rPr>
        <w:t xml:space="preserve">Available from </w:t>
      </w:r>
      <w:hyperlink r:id="rId89" w:history="1">
        <w:r w:rsidRPr="000A618E">
          <w:rPr>
            <w:rStyle w:val="Hyperlink"/>
            <w:sz w:val="16"/>
            <w:szCs w:val="16"/>
          </w:rPr>
          <w:t>http://www.ala.org.au/</w:t>
        </w:r>
      </w:hyperlink>
      <w:r w:rsidR="00211CA4" w:rsidRPr="00705D8B">
        <w:rPr>
          <w:rStyle w:val="Hyperlink"/>
          <w:color w:val="auto"/>
          <w:sz w:val="16"/>
          <w:szCs w:val="16"/>
        </w:rPr>
        <w:t xml:space="preserve">. </w:t>
      </w:r>
      <w:r w:rsidR="00211CA4">
        <w:rPr>
          <w:rStyle w:val="Hyperlink"/>
          <w:color w:val="auto"/>
          <w:sz w:val="16"/>
          <w:szCs w:val="16"/>
        </w:rPr>
        <w:t xml:space="preserve"> </w:t>
      </w:r>
      <w:r w:rsidRPr="000A618E">
        <w:rPr>
          <w:sz w:val="16"/>
          <w:szCs w:val="16"/>
        </w:rPr>
        <w:t>Accessed 9 November 2015.</w:t>
      </w:r>
    </w:p>
    <w:p w14:paraId="573F8C36" w14:textId="77777777" w:rsidR="007A5C7C" w:rsidRPr="000A618E" w:rsidRDefault="007A5C7C" w:rsidP="007A5C7C">
      <w:pPr>
        <w:pStyle w:val="Reference"/>
        <w:spacing w:line="240" w:lineRule="auto"/>
        <w:rPr>
          <w:sz w:val="16"/>
          <w:szCs w:val="16"/>
        </w:rPr>
      </w:pPr>
      <w:r w:rsidRPr="000A618E">
        <w:rPr>
          <w:sz w:val="16"/>
          <w:szCs w:val="16"/>
        </w:rPr>
        <w:t>Australian Native Plant Society (Australia)</w:t>
      </w:r>
      <w:r w:rsidR="006D6988">
        <w:rPr>
          <w:sz w:val="16"/>
          <w:szCs w:val="16"/>
        </w:rPr>
        <w:t xml:space="preserve"> (</w:t>
      </w:r>
      <w:r>
        <w:rPr>
          <w:sz w:val="16"/>
          <w:szCs w:val="16"/>
        </w:rPr>
        <w:t>199</w:t>
      </w:r>
      <w:r w:rsidRPr="000A618E">
        <w:rPr>
          <w:sz w:val="16"/>
          <w:szCs w:val="16"/>
        </w:rPr>
        <w:t>9</w:t>
      </w:r>
      <w:r w:rsidR="006D6988">
        <w:rPr>
          <w:sz w:val="16"/>
          <w:szCs w:val="16"/>
        </w:rPr>
        <w:t>)</w:t>
      </w:r>
      <w:r w:rsidRPr="000A618E">
        <w:rPr>
          <w:sz w:val="16"/>
          <w:szCs w:val="16"/>
        </w:rPr>
        <w:t xml:space="preserve">. </w:t>
      </w:r>
      <w:r>
        <w:rPr>
          <w:sz w:val="16"/>
          <w:szCs w:val="16"/>
        </w:rPr>
        <w:t>Epacrids from Cuttings. Australian Plants online – December 1999</w:t>
      </w:r>
      <w:r w:rsidRPr="000A618E">
        <w:rPr>
          <w:sz w:val="16"/>
          <w:szCs w:val="16"/>
        </w:rPr>
        <w:t xml:space="preserve">. </w:t>
      </w:r>
      <w:r w:rsidR="00211CA4">
        <w:rPr>
          <w:sz w:val="16"/>
          <w:szCs w:val="16"/>
        </w:rPr>
        <w:t xml:space="preserve">Available from </w:t>
      </w:r>
      <w:r w:rsidRPr="000A618E">
        <w:rPr>
          <w:sz w:val="16"/>
          <w:szCs w:val="16"/>
        </w:rPr>
        <w:t xml:space="preserve"> </w:t>
      </w:r>
      <w:hyperlink r:id="rId90" w:history="1">
        <w:r w:rsidR="00211CA4" w:rsidRPr="00E16C74">
          <w:rPr>
            <w:rStyle w:val="Hyperlink"/>
            <w:sz w:val="16"/>
            <w:szCs w:val="16"/>
          </w:rPr>
          <w:t>http://anpsa‌.org.au/</w:t>
        </w:r>
      </w:hyperlink>
      <w:r w:rsidR="00211CA4" w:rsidRPr="00705D8B">
        <w:rPr>
          <w:rStyle w:val="Hyperlink"/>
          <w:color w:val="auto"/>
          <w:sz w:val="16"/>
          <w:szCs w:val="16"/>
        </w:rPr>
        <w:t xml:space="preserve">. </w:t>
      </w:r>
      <w:r w:rsidRPr="000A618E">
        <w:rPr>
          <w:sz w:val="16"/>
          <w:szCs w:val="16"/>
        </w:rPr>
        <w:t>Accessed 13 November 2015.</w:t>
      </w:r>
    </w:p>
    <w:p w14:paraId="3BF2E150" w14:textId="77777777" w:rsidR="007A5C7C" w:rsidRPr="000A618E" w:rsidRDefault="007A5C7C" w:rsidP="007A5C7C">
      <w:pPr>
        <w:pStyle w:val="Reference"/>
        <w:spacing w:line="240" w:lineRule="auto"/>
        <w:rPr>
          <w:sz w:val="16"/>
          <w:szCs w:val="16"/>
        </w:rPr>
      </w:pPr>
      <w:r w:rsidRPr="000A618E">
        <w:rPr>
          <w:sz w:val="16"/>
          <w:szCs w:val="16"/>
        </w:rPr>
        <w:t xml:space="preserve">Australian Native Plant Society (Australia), 2009. The Australian Heath Family – Propagation. </w:t>
      </w:r>
      <w:r w:rsidR="00211CA4">
        <w:rPr>
          <w:sz w:val="16"/>
          <w:szCs w:val="16"/>
        </w:rPr>
        <w:t xml:space="preserve">Available from </w:t>
      </w:r>
      <w:hyperlink r:id="rId91" w:history="1">
        <w:r w:rsidRPr="000A618E">
          <w:rPr>
            <w:rStyle w:val="Hyperlink"/>
            <w:sz w:val="16"/>
            <w:szCs w:val="16"/>
          </w:rPr>
          <w:t>http://anpsa.org.au/</w:t>
        </w:r>
      </w:hyperlink>
      <w:r w:rsidR="00211CA4" w:rsidRPr="00705D8B">
        <w:rPr>
          <w:rStyle w:val="Hyperlink"/>
          <w:color w:val="auto"/>
          <w:sz w:val="16"/>
          <w:szCs w:val="16"/>
        </w:rPr>
        <w:t xml:space="preserve">. </w:t>
      </w:r>
      <w:r w:rsidRPr="000A618E">
        <w:rPr>
          <w:sz w:val="16"/>
          <w:szCs w:val="16"/>
        </w:rPr>
        <w:t>Accessed 13 November 2015.</w:t>
      </w:r>
    </w:p>
    <w:p w14:paraId="6FBA90E7" w14:textId="77777777" w:rsidR="007A5C7C" w:rsidRPr="000A618E" w:rsidRDefault="007A5C7C" w:rsidP="007A5C7C">
      <w:pPr>
        <w:pStyle w:val="Reference"/>
        <w:spacing w:line="240" w:lineRule="auto"/>
        <w:rPr>
          <w:sz w:val="16"/>
          <w:szCs w:val="16"/>
        </w:rPr>
      </w:pPr>
      <w:r w:rsidRPr="000A618E">
        <w:rPr>
          <w:sz w:val="16"/>
          <w:szCs w:val="16"/>
        </w:rPr>
        <w:t>Australian Native Plant Society (Australia)</w:t>
      </w:r>
      <w:r w:rsidR="006D6988">
        <w:rPr>
          <w:sz w:val="16"/>
          <w:szCs w:val="16"/>
        </w:rPr>
        <w:t xml:space="preserve"> (</w:t>
      </w:r>
      <w:r w:rsidRPr="000A618E">
        <w:rPr>
          <w:sz w:val="16"/>
          <w:szCs w:val="16"/>
        </w:rPr>
        <w:t>2010</w:t>
      </w:r>
      <w:r w:rsidR="006D6988">
        <w:rPr>
          <w:sz w:val="16"/>
          <w:szCs w:val="16"/>
        </w:rPr>
        <w:t>)</w:t>
      </w:r>
      <w:r w:rsidRPr="000A618E">
        <w:rPr>
          <w:sz w:val="16"/>
          <w:szCs w:val="16"/>
        </w:rPr>
        <w:t xml:space="preserve">. </w:t>
      </w:r>
      <w:r w:rsidRPr="000A618E">
        <w:rPr>
          <w:i/>
          <w:sz w:val="16"/>
          <w:szCs w:val="16"/>
        </w:rPr>
        <w:t>Dracophyllum secundum</w:t>
      </w:r>
      <w:r w:rsidR="00211CA4">
        <w:rPr>
          <w:sz w:val="16"/>
          <w:szCs w:val="16"/>
        </w:rPr>
        <w:t>. Available from</w:t>
      </w:r>
      <w:r w:rsidRPr="000A618E">
        <w:rPr>
          <w:sz w:val="16"/>
          <w:szCs w:val="16"/>
        </w:rPr>
        <w:t xml:space="preserve"> </w:t>
      </w:r>
      <w:hyperlink r:id="rId92" w:history="1">
        <w:r w:rsidRPr="000A618E">
          <w:rPr>
            <w:rStyle w:val="Hyperlink"/>
            <w:sz w:val="16"/>
            <w:szCs w:val="16"/>
          </w:rPr>
          <w:t>http://anpsa.org.au/</w:t>
        </w:r>
      </w:hyperlink>
      <w:r w:rsidR="00211CA4" w:rsidRPr="00705D8B">
        <w:rPr>
          <w:rStyle w:val="Hyperlink"/>
          <w:color w:val="auto"/>
          <w:sz w:val="16"/>
          <w:szCs w:val="16"/>
        </w:rPr>
        <w:t xml:space="preserve">. </w:t>
      </w:r>
      <w:r w:rsidRPr="000A618E">
        <w:rPr>
          <w:sz w:val="16"/>
          <w:szCs w:val="16"/>
        </w:rPr>
        <w:t>Accessed 13 November 2015.</w:t>
      </w:r>
    </w:p>
    <w:p w14:paraId="6355DBC3" w14:textId="77777777" w:rsidR="007A5C7C" w:rsidRPr="000A618E" w:rsidRDefault="007A5C7C" w:rsidP="007A5C7C">
      <w:pPr>
        <w:pStyle w:val="Reference"/>
        <w:spacing w:line="240" w:lineRule="auto"/>
        <w:rPr>
          <w:sz w:val="16"/>
          <w:szCs w:val="16"/>
        </w:rPr>
      </w:pPr>
      <w:r w:rsidRPr="000A618E">
        <w:rPr>
          <w:sz w:val="16"/>
          <w:szCs w:val="16"/>
        </w:rPr>
        <w:t xml:space="preserve">Australian Plant Name Index (APNI). National Species List. [Online]. Australian National Herbarium, Australian National Botanic Gardens and Australian Biological Resources Study. </w:t>
      </w:r>
      <w:r w:rsidR="00211CA4">
        <w:rPr>
          <w:sz w:val="16"/>
          <w:szCs w:val="16"/>
        </w:rPr>
        <w:t>Available from</w:t>
      </w:r>
      <w:r w:rsidRPr="000A618E">
        <w:rPr>
          <w:sz w:val="16"/>
          <w:szCs w:val="16"/>
        </w:rPr>
        <w:t xml:space="preserve"> </w:t>
      </w:r>
      <w:hyperlink r:id="rId93" w:history="1">
        <w:r w:rsidRPr="000A618E">
          <w:rPr>
            <w:rStyle w:val="Hyperlink"/>
            <w:sz w:val="16"/>
            <w:szCs w:val="16"/>
          </w:rPr>
          <w:t>https://biodiversity.org.au/boa/name/apni/239416</w:t>
        </w:r>
      </w:hyperlink>
      <w:r w:rsidR="00211CA4" w:rsidRPr="00705D8B">
        <w:rPr>
          <w:rStyle w:val="Hyperlink"/>
          <w:color w:val="auto"/>
          <w:sz w:val="16"/>
          <w:szCs w:val="16"/>
        </w:rPr>
        <w:t xml:space="preserve">. </w:t>
      </w:r>
      <w:r w:rsidRPr="000A618E">
        <w:rPr>
          <w:sz w:val="16"/>
          <w:szCs w:val="16"/>
        </w:rPr>
        <w:t>Accessed 9 November 2015.</w:t>
      </w:r>
    </w:p>
    <w:p w14:paraId="6FDCACC4" w14:textId="77777777" w:rsidR="007A5C7C" w:rsidRPr="000A618E" w:rsidRDefault="007A5C7C" w:rsidP="007A5C7C">
      <w:pPr>
        <w:pStyle w:val="Reference"/>
        <w:spacing w:line="240" w:lineRule="auto"/>
        <w:rPr>
          <w:sz w:val="16"/>
          <w:szCs w:val="16"/>
        </w:rPr>
      </w:pPr>
      <w:r w:rsidRPr="000A618E">
        <w:rPr>
          <w:sz w:val="16"/>
          <w:szCs w:val="16"/>
        </w:rPr>
        <w:t>Australian Plants Online</w:t>
      </w:r>
      <w:r w:rsidR="006D6988">
        <w:rPr>
          <w:sz w:val="16"/>
          <w:szCs w:val="16"/>
        </w:rPr>
        <w:t xml:space="preserve"> (</w:t>
      </w:r>
      <w:r w:rsidRPr="000A618E">
        <w:rPr>
          <w:sz w:val="16"/>
          <w:szCs w:val="16"/>
        </w:rPr>
        <w:t>1999</w:t>
      </w:r>
      <w:r w:rsidR="006D6988">
        <w:rPr>
          <w:sz w:val="16"/>
          <w:szCs w:val="16"/>
        </w:rPr>
        <w:t>)</w:t>
      </w:r>
      <w:r w:rsidRPr="000A618E">
        <w:rPr>
          <w:sz w:val="16"/>
          <w:szCs w:val="16"/>
        </w:rPr>
        <w:t xml:space="preserve">. Epacrids from Cuttings by Ross Doig. </w:t>
      </w:r>
      <w:r w:rsidR="00211CA4">
        <w:rPr>
          <w:sz w:val="16"/>
          <w:szCs w:val="16"/>
        </w:rPr>
        <w:t xml:space="preserve">Available from </w:t>
      </w:r>
      <w:hyperlink r:id="rId94" w:history="1">
        <w:r w:rsidRPr="000A618E">
          <w:rPr>
            <w:rStyle w:val="Hyperlink"/>
            <w:sz w:val="16"/>
            <w:szCs w:val="16"/>
          </w:rPr>
          <w:t>http://anpsa.org.au/APOL16/dec99-6.html</w:t>
        </w:r>
      </w:hyperlink>
      <w:r w:rsidR="00211CA4" w:rsidRPr="00705D8B">
        <w:rPr>
          <w:rStyle w:val="Hyperlink"/>
          <w:color w:val="auto"/>
          <w:sz w:val="16"/>
          <w:szCs w:val="16"/>
        </w:rPr>
        <w:t xml:space="preserve">. </w:t>
      </w:r>
      <w:r w:rsidR="00211CA4">
        <w:rPr>
          <w:rStyle w:val="Hyperlink"/>
          <w:color w:val="auto"/>
          <w:sz w:val="16"/>
          <w:szCs w:val="16"/>
        </w:rPr>
        <w:t xml:space="preserve"> </w:t>
      </w:r>
      <w:r w:rsidRPr="000A618E">
        <w:rPr>
          <w:sz w:val="16"/>
          <w:szCs w:val="16"/>
        </w:rPr>
        <w:t>Accessed 13</w:t>
      </w:r>
      <w:r w:rsidR="00D23179">
        <w:rPr>
          <w:sz w:val="16"/>
          <w:szCs w:val="16"/>
        </w:rPr>
        <w:t xml:space="preserve"> </w:t>
      </w:r>
      <w:r w:rsidRPr="000A618E">
        <w:rPr>
          <w:sz w:val="16"/>
          <w:szCs w:val="16"/>
        </w:rPr>
        <w:t>November 2015.</w:t>
      </w:r>
    </w:p>
    <w:p w14:paraId="7FDCCEBD" w14:textId="77777777" w:rsidR="007A5C7C" w:rsidRPr="006A4B17" w:rsidRDefault="007A5C7C" w:rsidP="007A5C7C">
      <w:pPr>
        <w:pStyle w:val="Reference"/>
        <w:spacing w:line="240" w:lineRule="auto"/>
        <w:rPr>
          <w:sz w:val="16"/>
          <w:szCs w:val="16"/>
        </w:rPr>
      </w:pPr>
      <w:r>
        <w:rPr>
          <w:sz w:val="16"/>
          <w:szCs w:val="16"/>
        </w:rPr>
        <w:t>Australian Seed Bank Partnership (</w:t>
      </w:r>
      <w:r w:rsidRPr="006A4B17">
        <w:rPr>
          <w:sz w:val="16"/>
          <w:szCs w:val="16"/>
        </w:rPr>
        <w:t>201</w:t>
      </w:r>
      <w:r>
        <w:rPr>
          <w:sz w:val="16"/>
          <w:szCs w:val="16"/>
        </w:rPr>
        <w:t>6)</w:t>
      </w:r>
      <w:r w:rsidRPr="006A4B17">
        <w:rPr>
          <w:sz w:val="16"/>
          <w:szCs w:val="16"/>
        </w:rPr>
        <w:t xml:space="preserve">. </w:t>
      </w:r>
      <w:r>
        <w:rPr>
          <w:sz w:val="16"/>
          <w:szCs w:val="16"/>
        </w:rPr>
        <w:t>Search for records in the Australian Seed Bank [Online]. Council of Heads of Australian Botanic Gardens Inc.</w:t>
      </w:r>
      <w:r w:rsidRPr="006A4B17">
        <w:rPr>
          <w:sz w:val="16"/>
          <w:szCs w:val="16"/>
        </w:rPr>
        <w:t xml:space="preserve"> </w:t>
      </w:r>
      <w:r>
        <w:rPr>
          <w:i/>
          <w:sz w:val="16"/>
          <w:szCs w:val="16"/>
        </w:rPr>
        <w:t>Dracophyllum oceanicum</w:t>
      </w:r>
      <w:r w:rsidRPr="006A4B17">
        <w:rPr>
          <w:sz w:val="16"/>
          <w:szCs w:val="16"/>
        </w:rPr>
        <w:t xml:space="preserve">. </w:t>
      </w:r>
      <w:r w:rsidR="00211CA4">
        <w:rPr>
          <w:sz w:val="16"/>
          <w:szCs w:val="16"/>
        </w:rPr>
        <w:t xml:space="preserve">Available from </w:t>
      </w:r>
      <w:hyperlink r:id="rId95" w:history="1">
        <w:r w:rsidRPr="00744ABF">
          <w:rPr>
            <w:rStyle w:val="Hyperlink"/>
            <w:sz w:val="16"/>
            <w:szCs w:val="16"/>
          </w:rPr>
          <w:t>http://asbp.ala.org.au/search</w:t>
        </w:r>
      </w:hyperlink>
      <w:r w:rsidR="00211CA4" w:rsidRPr="00705D8B">
        <w:rPr>
          <w:rStyle w:val="Hyperlink"/>
          <w:color w:val="auto"/>
          <w:sz w:val="16"/>
          <w:szCs w:val="16"/>
        </w:rPr>
        <w:t xml:space="preserve">. </w:t>
      </w:r>
      <w:r w:rsidRPr="006A4B17">
        <w:rPr>
          <w:sz w:val="16"/>
          <w:szCs w:val="16"/>
        </w:rPr>
        <w:t xml:space="preserve">Accessed </w:t>
      </w:r>
      <w:r>
        <w:rPr>
          <w:sz w:val="16"/>
          <w:szCs w:val="16"/>
        </w:rPr>
        <w:t>11 February 2016</w:t>
      </w:r>
      <w:r w:rsidRPr="006A4B17">
        <w:rPr>
          <w:sz w:val="16"/>
          <w:szCs w:val="16"/>
        </w:rPr>
        <w:t>.</w:t>
      </w:r>
    </w:p>
    <w:p w14:paraId="54F42C75" w14:textId="77777777" w:rsidR="007A5C7C" w:rsidRDefault="007A5C7C" w:rsidP="007A5C7C">
      <w:pPr>
        <w:pStyle w:val="Reference"/>
        <w:spacing w:line="240" w:lineRule="auto"/>
        <w:rPr>
          <w:sz w:val="16"/>
          <w:szCs w:val="16"/>
        </w:rPr>
      </w:pPr>
      <w:r w:rsidRPr="000A618E">
        <w:rPr>
          <w:sz w:val="16"/>
          <w:szCs w:val="16"/>
        </w:rPr>
        <w:t>Council of Heads of Australian Herbaria (CHAH)</w:t>
      </w:r>
      <w:r w:rsidR="00E241BF">
        <w:rPr>
          <w:sz w:val="16"/>
          <w:szCs w:val="16"/>
        </w:rPr>
        <w:t xml:space="preserve"> (2012</w:t>
      </w:r>
      <w:r w:rsidR="00C1774F">
        <w:rPr>
          <w:sz w:val="16"/>
          <w:szCs w:val="16"/>
        </w:rPr>
        <w:t>)</w:t>
      </w:r>
      <w:r w:rsidRPr="000A618E">
        <w:rPr>
          <w:sz w:val="16"/>
          <w:szCs w:val="16"/>
        </w:rPr>
        <w:t xml:space="preserve">. </w:t>
      </w:r>
      <w:r w:rsidRPr="000A618E">
        <w:rPr>
          <w:i/>
          <w:sz w:val="16"/>
          <w:szCs w:val="16"/>
        </w:rPr>
        <w:t>Australian Plant Census</w:t>
      </w:r>
      <w:r w:rsidRPr="000A618E">
        <w:rPr>
          <w:sz w:val="16"/>
          <w:szCs w:val="16"/>
        </w:rPr>
        <w:t xml:space="preserve">. [Online]. </w:t>
      </w:r>
      <w:r w:rsidR="00396D30" w:rsidRPr="000A618E">
        <w:rPr>
          <w:i/>
          <w:sz w:val="16"/>
          <w:szCs w:val="16"/>
        </w:rPr>
        <w:t>Australian Plant Census</w:t>
      </w:r>
      <w:r w:rsidR="00396D30" w:rsidRPr="000A618E">
        <w:rPr>
          <w:sz w:val="16"/>
          <w:szCs w:val="16"/>
        </w:rPr>
        <w:t xml:space="preserve">. [Online]. </w:t>
      </w:r>
      <w:r w:rsidR="00396D30">
        <w:rPr>
          <w:sz w:val="16"/>
          <w:szCs w:val="16"/>
        </w:rPr>
        <w:t>Available from</w:t>
      </w:r>
      <w:r w:rsidR="00396D30" w:rsidRPr="00E00789">
        <w:rPr>
          <w:sz w:val="16"/>
          <w:szCs w:val="16"/>
        </w:rPr>
        <w:t xml:space="preserve"> </w:t>
      </w:r>
      <w:hyperlink r:id="rId96" w:history="1">
        <w:r w:rsidR="00396D30" w:rsidRPr="00E00789">
          <w:rPr>
            <w:rStyle w:val="Hyperlink"/>
            <w:sz w:val="16"/>
            <w:szCs w:val="16"/>
          </w:rPr>
          <w:t>http://biodiversity.org.au/nsl/services/apc</w:t>
        </w:r>
      </w:hyperlink>
      <w:r w:rsidR="00396D30" w:rsidRPr="00272C6E">
        <w:rPr>
          <w:rStyle w:val="Hyperlink"/>
          <w:color w:val="auto"/>
          <w:sz w:val="16"/>
          <w:szCs w:val="16"/>
        </w:rPr>
        <w:t>.</w:t>
      </w:r>
      <w:r w:rsidR="00396D30" w:rsidRPr="00E06E93">
        <w:rPr>
          <w:sz w:val="16"/>
          <w:szCs w:val="16"/>
        </w:rPr>
        <w:t xml:space="preserve"> </w:t>
      </w:r>
      <w:r w:rsidRPr="000A618E">
        <w:rPr>
          <w:sz w:val="16"/>
          <w:szCs w:val="16"/>
        </w:rPr>
        <w:t>Accessed 9 November 2015.</w:t>
      </w:r>
    </w:p>
    <w:p w14:paraId="365A71D3" w14:textId="77777777" w:rsidR="007A5C7C" w:rsidRPr="0073387A" w:rsidRDefault="007A5C7C" w:rsidP="007A5C7C">
      <w:pPr>
        <w:pStyle w:val="Reference"/>
        <w:spacing w:line="240" w:lineRule="auto"/>
      </w:pPr>
      <w:r>
        <w:rPr>
          <w:sz w:val="16"/>
          <w:szCs w:val="16"/>
        </w:rPr>
        <w:t>Director of National Parks</w:t>
      </w:r>
      <w:r w:rsidR="006D6988">
        <w:rPr>
          <w:sz w:val="16"/>
          <w:szCs w:val="16"/>
        </w:rPr>
        <w:t xml:space="preserve"> (</w:t>
      </w:r>
      <w:r>
        <w:rPr>
          <w:sz w:val="16"/>
          <w:szCs w:val="16"/>
        </w:rPr>
        <w:t>2010</w:t>
      </w:r>
      <w:r w:rsidR="006D6988">
        <w:rPr>
          <w:sz w:val="16"/>
          <w:szCs w:val="16"/>
        </w:rPr>
        <w:t>)</w:t>
      </w:r>
      <w:r w:rsidRPr="0073387A">
        <w:rPr>
          <w:sz w:val="16"/>
          <w:szCs w:val="16"/>
        </w:rPr>
        <w:t xml:space="preserve">. Booderee National Park </w:t>
      </w:r>
      <w:r>
        <w:rPr>
          <w:sz w:val="16"/>
          <w:szCs w:val="16"/>
        </w:rPr>
        <w:t>Climate Change Strategy</w:t>
      </w:r>
      <w:r w:rsidRPr="0073387A">
        <w:rPr>
          <w:sz w:val="16"/>
          <w:szCs w:val="16"/>
        </w:rPr>
        <w:t xml:space="preserve"> 201</w:t>
      </w:r>
      <w:r>
        <w:rPr>
          <w:sz w:val="16"/>
          <w:szCs w:val="16"/>
        </w:rPr>
        <w:t>0</w:t>
      </w:r>
      <w:r w:rsidRPr="0073387A">
        <w:rPr>
          <w:sz w:val="16"/>
          <w:szCs w:val="16"/>
        </w:rPr>
        <w:t>-20</w:t>
      </w:r>
      <w:r>
        <w:rPr>
          <w:sz w:val="16"/>
          <w:szCs w:val="16"/>
        </w:rPr>
        <w:t>15</w:t>
      </w:r>
      <w:r w:rsidRPr="0073387A">
        <w:rPr>
          <w:sz w:val="16"/>
          <w:szCs w:val="16"/>
        </w:rPr>
        <w:t>. [Online]. Australian Government, Department of Environment.</w:t>
      </w:r>
      <w:r w:rsidR="00211CA4">
        <w:rPr>
          <w:sz w:val="16"/>
          <w:szCs w:val="16"/>
        </w:rPr>
        <w:t xml:space="preserve"> Available from </w:t>
      </w:r>
      <w:hyperlink r:id="rId97" w:history="1">
        <w:r w:rsidRPr="00744ABF">
          <w:rPr>
            <w:rStyle w:val="Hyperlink"/>
            <w:sz w:val="16"/>
            <w:szCs w:val="16"/>
          </w:rPr>
          <w:t>https://www.environment.gov.au/resource/climate-change-strategy-2010-2015-booderee-national-park</w:t>
        </w:r>
      </w:hyperlink>
      <w:r w:rsidRPr="00211CA4">
        <w:rPr>
          <w:color w:val="auto"/>
          <w:sz w:val="16"/>
          <w:szCs w:val="16"/>
        </w:rPr>
        <w:t xml:space="preserve">. </w:t>
      </w:r>
      <w:r>
        <w:rPr>
          <w:sz w:val="16"/>
          <w:szCs w:val="16"/>
        </w:rPr>
        <w:t>Accessed 6 November 2015.</w:t>
      </w:r>
    </w:p>
    <w:p w14:paraId="46CD8604" w14:textId="77777777" w:rsidR="007A5C7C" w:rsidRPr="007122A4" w:rsidRDefault="007A5C7C" w:rsidP="007A5C7C">
      <w:pPr>
        <w:pStyle w:val="Reference"/>
        <w:spacing w:line="240" w:lineRule="auto"/>
        <w:rPr>
          <w:sz w:val="16"/>
          <w:szCs w:val="16"/>
        </w:rPr>
      </w:pPr>
      <w:r>
        <w:rPr>
          <w:sz w:val="16"/>
          <w:szCs w:val="16"/>
        </w:rPr>
        <w:t>Director</w:t>
      </w:r>
      <w:r w:rsidRPr="007122A4">
        <w:rPr>
          <w:sz w:val="16"/>
          <w:szCs w:val="16"/>
        </w:rPr>
        <w:t xml:space="preserve"> of </w:t>
      </w:r>
      <w:r>
        <w:rPr>
          <w:sz w:val="16"/>
          <w:szCs w:val="16"/>
        </w:rPr>
        <w:t>National Parks</w:t>
      </w:r>
      <w:r w:rsidRPr="007122A4">
        <w:rPr>
          <w:sz w:val="16"/>
          <w:szCs w:val="16"/>
        </w:rPr>
        <w:t xml:space="preserve"> </w:t>
      </w:r>
      <w:r>
        <w:rPr>
          <w:sz w:val="16"/>
          <w:szCs w:val="16"/>
        </w:rPr>
        <w:t>(</w:t>
      </w:r>
      <w:r w:rsidRPr="007122A4">
        <w:rPr>
          <w:sz w:val="16"/>
          <w:szCs w:val="16"/>
        </w:rPr>
        <w:t>20</w:t>
      </w:r>
      <w:r>
        <w:rPr>
          <w:sz w:val="16"/>
          <w:szCs w:val="16"/>
        </w:rPr>
        <w:t>15)</w:t>
      </w:r>
      <w:r w:rsidRPr="007122A4">
        <w:rPr>
          <w:sz w:val="16"/>
          <w:szCs w:val="16"/>
        </w:rPr>
        <w:t xml:space="preserve">. </w:t>
      </w:r>
      <w:r>
        <w:rPr>
          <w:sz w:val="16"/>
          <w:szCs w:val="16"/>
        </w:rPr>
        <w:t>Booderee National Park Management Plan 2015-2025 [Online]</w:t>
      </w:r>
      <w:r w:rsidRPr="007122A4">
        <w:rPr>
          <w:sz w:val="16"/>
          <w:szCs w:val="16"/>
        </w:rPr>
        <w:t xml:space="preserve">. </w:t>
      </w:r>
      <w:r>
        <w:rPr>
          <w:sz w:val="16"/>
          <w:szCs w:val="16"/>
        </w:rPr>
        <w:t xml:space="preserve">Australian Government, Department of the Environment. </w:t>
      </w:r>
      <w:r w:rsidRPr="007122A4">
        <w:rPr>
          <w:sz w:val="16"/>
          <w:szCs w:val="16"/>
        </w:rPr>
        <w:t>Available from</w:t>
      </w:r>
      <w:r>
        <w:rPr>
          <w:sz w:val="16"/>
          <w:szCs w:val="16"/>
        </w:rPr>
        <w:t xml:space="preserve"> </w:t>
      </w:r>
      <w:hyperlink r:id="rId98" w:history="1">
        <w:r w:rsidRPr="00744ABF">
          <w:rPr>
            <w:rStyle w:val="Hyperlink"/>
            <w:sz w:val="16"/>
            <w:szCs w:val="16"/>
          </w:rPr>
          <w:t>https://www.environment.gov.au/resource/booderee-national-park-management-plan-2015-2025</w:t>
        </w:r>
      </w:hyperlink>
      <w:r>
        <w:rPr>
          <w:sz w:val="16"/>
          <w:szCs w:val="16"/>
        </w:rPr>
        <w:t xml:space="preserve">. Accessed </w:t>
      </w:r>
      <w:r>
        <w:rPr>
          <w:rStyle w:val="Hyperlink"/>
          <w:color w:val="auto"/>
          <w:sz w:val="16"/>
          <w:szCs w:val="16"/>
        </w:rPr>
        <w:t>3 February 2016</w:t>
      </w:r>
      <w:r>
        <w:rPr>
          <w:sz w:val="16"/>
          <w:szCs w:val="16"/>
        </w:rPr>
        <w:t>.</w:t>
      </w:r>
      <w:r w:rsidRPr="007122A4">
        <w:rPr>
          <w:sz w:val="16"/>
          <w:szCs w:val="16"/>
        </w:rPr>
        <w:t xml:space="preserve"> </w:t>
      </w:r>
    </w:p>
    <w:p w14:paraId="559B238A" w14:textId="77777777" w:rsidR="007A5C7C" w:rsidRPr="000A618E" w:rsidRDefault="007A5C7C" w:rsidP="007A5C7C">
      <w:pPr>
        <w:pStyle w:val="Reference"/>
        <w:spacing w:line="240" w:lineRule="auto"/>
        <w:rPr>
          <w:sz w:val="16"/>
          <w:szCs w:val="16"/>
        </w:rPr>
      </w:pPr>
      <w:r w:rsidRPr="000A618E">
        <w:rPr>
          <w:sz w:val="16"/>
          <w:szCs w:val="16"/>
        </w:rPr>
        <w:t>Rice A, Glick L, Abadi S, Einhorn M, Kopelman NM, Salman-Minkov A,</w:t>
      </w:r>
      <w:r w:rsidR="006D6988">
        <w:rPr>
          <w:sz w:val="16"/>
          <w:szCs w:val="16"/>
        </w:rPr>
        <w:t xml:space="preserve"> Mayzel J, Chay O and Mayrose I (2</w:t>
      </w:r>
      <w:r w:rsidRPr="000A618E">
        <w:rPr>
          <w:sz w:val="16"/>
          <w:szCs w:val="16"/>
        </w:rPr>
        <w:t>015</w:t>
      </w:r>
      <w:r w:rsidR="006D6988">
        <w:rPr>
          <w:sz w:val="16"/>
          <w:szCs w:val="16"/>
        </w:rPr>
        <w:t>)</w:t>
      </w:r>
      <w:r w:rsidRPr="000A618E">
        <w:rPr>
          <w:sz w:val="16"/>
          <w:szCs w:val="16"/>
        </w:rPr>
        <w:t>. The Chromosome Counts Database (CCDB) – a community resource of plant chromosome numbers. New Phytologist 206: 19</w:t>
      </w:r>
      <w:r w:rsidR="001A7B1D">
        <w:rPr>
          <w:sz w:val="16"/>
          <w:szCs w:val="16"/>
        </w:rPr>
        <w:t>–</w:t>
      </w:r>
      <w:r w:rsidRPr="000A618E">
        <w:rPr>
          <w:sz w:val="16"/>
          <w:szCs w:val="16"/>
        </w:rPr>
        <w:t xml:space="preserve">26. </w:t>
      </w:r>
      <w:r w:rsidR="00211CA4">
        <w:rPr>
          <w:sz w:val="16"/>
          <w:szCs w:val="16"/>
        </w:rPr>
        <w:t>Available from</w:t>
      </w:r>
      <w:r w:rsidRPr="000A618E">
        <w:rPr>
          <w:sz w:val="16"/>
          <w:szCs w:val="16"/>
        </w:rPr>
        <w:t xml:space="preserve"> </w:t>
      </w:r>
      <w:hyperlink r:id="rId99" w:history="1">
        <w:r w:rsidRPr="000A618E">
          <w:rPr>
            <w:rStyle w:val="Hyperlink"/>
            <w:sz w:val="16"/>
            <w:szCs w:val="16"/>
          </w:rPr>
          <w:t>http://ccdb.tau.ac.il/home/</w:t>
        </w:r>
      </w:hyperlink>
      <w:r w:rsidR="00D23179" w:rsidRPr="00D23179">
        <w:rPr>
          <w:rStyle w:val="Hyperlink"/>
          <w:color w:val="auto"/>
          <w:sz w:val="16"/>
          <w:szCs w:val="16"/>
        </w:rPr>
        <w:t>.</w:t>
      </w:r>
      <w:r w:rsidR="00211CA4">
        <w:rPr>
          <w:rStyle w:val="Hyperlink"/>
          <w:color w:val="auto"/>
          <w:sz w:val="16"/>
          <w:szCs w:val="16"/>
        </w:rPr>
        <w:t xml:space="preserve"> Accessed 13 November 2015.</w:t>
      </w:r>
    </w:p>
    <w:p w14:paraId="3BAF480A" w14:textId="77777777" w:rsidR="007A5C7C" w:rsidRPr="000A618E" w:rsidRDefault="007A5C7C" w:rsidP="007A5C7C">
      <w:pPr>
        <w:pStyle w:val="Reference"/>
        <w:spacing w:line="240" w:lineRule="auto"/>
        <w:rPr>
          <w:sz w:val="16"/>
          <w:szCs w:val="16"/>
        </w:rPr>
      </w:pPr>
      <w:r w:rsidRPr="000A618E">
        <w:rPr>
          <w:sz w:val="16"/>
          <w:szCs w:val="16"/>
        </w:rPr>
        <w:t xml:space="preserve">The Royal Botanic Gardens and Domain Trust (2015). PlantNET – the Plant information Network System of the Royal Botanic Gardens and Domain Trust, Sydney (version 2.0). </w:t>
      </w:r>
      <w:r w:rsidR="00F81BD5">
        <w:rPr>
          <w:sz w:val="16"/>
          <w:szCs w:val="16"/>
        </w:rPr>
        <w:t xml:space="preserve">Available from </w:t>
      </w:r>
      <w:hyperlink r:id="rId100" w:history="1">
        <w:r w:rsidRPr="000A618E">
          <w:rPr>
            <w:rStyle w:val="Hyperlink"/>
            <w:sz w:val="16"/>
            <w:szCs w:val="16"/>
          </w:rPr>
          <w:t>http://plantnet.rbgsyd.nsw.gov.au</w:t>
        </w:r>
      </w:hyperlink>
      <w:r w:rsidR="00F81BD5">
        <w:rPr>
          <w:sz w:val="16"/>
          <w:szCs w:val="16"/>
        </w:rPr>
        <w:t xml:space="preserve">. </w:t>
      </w:r>
      <w:r w:rsidRPr="000A618E">
        <w:rPr>
          <w:sz w:val="16"/>
          <w:szCs w:val="16"/>
        </w:rPr>
        <w:t>Accessed 9 November 2015.</w:t>
      </w:r>
    </w:p>
    <w:p w14:paraId="4E6B787B" w14:textId="77777777" w:rsidR="007A5C7C" w:rsidRPr="000A618E" w:rsidRDefault="007A5C7C" w:rsidP="007A5C7C">
      <w:pPr>
        <w:pStyle w:val="Reference"/>
        <w:spacing w:line="240" w:lineRule="auto"/>
        <w:rPr>
          <w:sz w:val="16"/>
          <w:szCs w:val="16"/>
        </w:rPr>
      </w:pPr>
      <w:r w:rsidRPr="000A618E">
        <w:rPr>
          <w:sz w:val="16"/>
          <w:szCs w:val="16"/>
        </w:rPr>
        <w:t xml:space="preserve">Thomas PB, Morris EC </w:t>
      </w:r>
      <w:r w:rsidRPr="00675976">
        <w:rPr>
          <w:sz w:val="16"/>
          <w:szCs w:val="16"/>
        </w:rPr>
        <w:t>and</w:t>
      </w:r>
      <w:r w:rsidRPr="000A618E">
        <w:rPr>
          <w:sz w:val="16"/>
          <w:szCs w:val="16"/>
        </w:rPr>
        <w:t xml:space="preserve"> Auld TD</w:t>
      </w:r>
      <w:r w:rsidR="006D6988">
        <w:rPr>
          <w:sz w:val="16"/>
          <w:szCs w:val="16"/>
        </w:rPr>
        <w:t xml:space="preserve"> (</w:t>
      </w:r>
      <w:r w:rsidRPr="000A618E">
        <w:rPr>
          <w:sz w:val="16"/>
          <w:szCs w:val="16"/>
        </w:rPr>
        <w:t>2003</w:t>
      </w:r>
      <w:r w:rsidR="006D6988">
        <w:rPr>
          <w:sz w:val="16"/>
          <w:szCs w:val="16"/>
        </w:rPr>
        <w:t>)</w:t>
      </w:r>
      <w:r w:rsidRPr="000A618E">
        <w:rPr>
          <w:sz w:val="16"/>
          <w:szCs w:val="16"/>
        </w:rPr>
        <w:t>. Interactive effects of heat shock and smoke on germination of nine species forming soil seed banks within the Sydney region. Austral Ecology 28: 674</w:t>
      </w:r>
      <w:r w:rsidR="001A7B1D">
        <w:rPr>
          <w:sz w:val="16"/>
          <w:szCs w:val="16"/>
        </w:rPr>
        <w:t>–</w:t>
      </w:r>
      <w:r w:rsidRPr="000A618E">
        <w:rPr>
          <w:sz w:val="16"/>
          <w:szCs w:val="16"/>
        </w:rPr>
        <w:t>683.</w:t>
      </w:r>
    </w:p>
    <w:p w14:paraId="0BF9E027" w14:textId="77777777" w:rsidR="007A5C7C" w:rsidRDefault="007A5C7C" w:rsidP="007A5C7C">
      <w:pPr>
        <w:pStyle w:val="Reference"/>
        <w:spacing w:line="240" w:lineRule="auto"/>
        <w:rPr>
          <w:sz w:val="16"/>
          <w:szCs w:val="16"/>
        </w:rPr>
      </w:pPr>
      <w:r w:rsidRPr="000A618E">
        <w:rPr>
          <w:sz w:val="16"/>
          <w:szCs w:val="16"/>
        </w:rPr>
        <w:t>Wagstaff SJ, Dawson MI, Venter S, Munzinger J, Crayn DM</w:t>
      </w:r>
      <w:r w:rsidR="006D6988">
        <w:rPr>
          <w:sz w:val="16"/>
          <w:szCs w:val="16"/>
        </w:rPr>
        <w:t xml:space="preserve"> (</w:t>
      </w:r>
      <w:r w:rsidRPr="000A618E">
        <w:rPr>
          <w:sz w:val="16"/>
          <w:szCs w:val="16"/>
        </w:rPr>
        <w:t>2010</w:t>
      </w:r>
      <w:r w:rsidR="006D6988">
        <w:rPr>
          <w:sz w:val="16"/>
          <w:szCs w:val="16"/>
        </w:rPr>
        <w:t>)</w:t>
      </w:r>
      <w:r w:rsidRPr="000A618E">
        <w:rPr>
          <w:sz w:val="16"/>
          <w:szCs w:val="16"/>
        </w:rPr>
        <w:t>. Origin, diversification and classification of the Australasian genus Dracophyllum (Richeeae, Ericaceae). Annals of the Missouri Botanical Garden 97</w:t>
      </w:r>
      <w:r w:rsidR="006D6988">
        <w:rPr>
          <w:sz w:val="16"/>
          <w:szCs w:val="16"/>
        </w:rPr>
        <w:t>:</w:t>
      </w:r>
      <w:r w:rsidRPr="000A618E">
        <w:rPr>
          <w:sz w:val="16"/>
          <w:szCs w:val="16"/>
        </w:rPr>
        <w:t xml:space="preserve"> 235</w:t>
      </w:r>
      <w:r w:rsidR="001A7B1D">
        <w:rPr>
          <w:sz w:val="16"/>
          <w:szCs w:val="16"/>
        </w:rPr>
        <w:t>–</w:t>
      </w:r>
      <w:r w:rsidRPr="000A618E">
        <w:rPr>
          <w:sz w:val="16"/>
          <w:szCs w:val="16"/>
        </w:rPr>
        <w:t xml:space="preserve">258. </w:t>
      </w:r>
    </w:p>
    <w:p w14:paraId="0C18E700" w14:textId="77777777" w:rsidR="00E31889" w:rsidRPr="00E31889" w:rsidRDefault="00E31889" w:rsidP="00E31889">
      <w:pPr>
        <w:pStyle w:val="BodyText"/>
        <w:jc w:val="center"/>
      </w:pPr>
      <w:r>
        <w:rPr>
          <w:noProof/>
        </w:rPr>
        <w:drawing>
          <wp:inline distT="0" distB="0" distL="0" distR="0" wp14:anchorId="69931EC4" wp14:editId="4C103020">
            <wp:extent cx="1200150" cy="466725"/>
            <wp:effectExtent l="0" t="0" r="0" b="9525"/>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24131D2F" wp14:editId="0C535A96">
            <wp:extent cx="1200150" cy="466725"/>
            <wp:effectExtent l="0" t="0" r="0" b="9525"/>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74C6DD0B" wp14:editId="0C1AE3D0">
            <wp:extent cx="1200150" cy="466725"/>
            <wp:effectExtent l="0" t="0" r="0" b="9525"/>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3262B2A2" w14:textId="77777777" w:rsidR="007A5C7C" w:rsidRPr="00A34785" w:rsidRDefault="007A5C7C" w:rsidP="007A5C7C">
      <w:pPr>
        <w:pStyle w:val="AppendixHeading2"/>
        <w:rPr>
          <w:sz w:val="28"/>
          <w:szCs w:val="28"/>
        </w:rPr>
      </w:pPr>
      <w:bookmarkStart w:id="89" w:name="_Toc441124765"/>
      <w:bookmarkStart w:id="90" w:name="_Toc453580675"/>
      <w:r w:rsidRPr="002577F3">
        <w:rPr>
          <w:i/>
          <w:sz w:val="28"/>
          <w:szCs w:val="28"/>
        </w:rPr>
        <w:lastRenderedPageBreak/>
        <w:t>Galium</w:t>
      </w:r>
      <w:r w:rsidRPr="00A34785">
        <w:rPr>
          <w:i/>
          <w:sz w:val="28"/>
          <w:szCs w:val="28"/>
        </w:rPr>
        <w:t xml:space="preserve"> australe</w:t>
      </w:r>
      <w:r w:rsidRPr="00A34785">
        <w:rPr>
          <w:sz w:val="28"/>
          <w:szCs w:val="28"/>
        </w:rPr>
        <w:t xml:space="preserve"> (Rubiaceae) – Tangled Bedstraw, Booderee N</w:t>
      </w:r>
      <w:r w:rsidR="0076307A">
        <w:rPr>
          <w:sz w:val="28"/>
          <w:szCs w:val="28"/>
        </w:rPr>
        <w:t>ational Park</w:t>
      </w:r>
      <w:bookmarkEnd w:id="89"/>
      <w:bookmarkEnd w:id="90"/>
    </w:p>
    <w:p w14:paraId="0F6BBD35" w14:textId="77777777" w:rsidR="007A5C7C" w:rsidRDefault="007A5C7C" w:rsidP="00896B8B">
      <w:pPr>
        <w:jc w:val="center"/>
      </w:pPr>
      <w:r>
        <w:rPr>
          <w:noProof/>
        </w:rPr>
        <w:drawing>
          <wp:inline distT="0" distB="0" distL="0" distR="0" wp14:anchorId="7EA25CEE" wp14:editId="5BA9B21C">
            <wp:extent cx="3368244" cy="2239618"/>
            <wp:effectExtent l="19050" t="19050" r="22860" b="279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alium-australe-DSC_28573_2.jpg"/>
                    <pic:cNvPicPr/>
                  </pic:nvPicPr>
                  <pic:blipFill>
                    <a:blip r:embed="rId101">
                      <a:extLst>
                        <a:ext uri="{28A0092B-C50C-407E-A947-70E740481C1C}">
                          <a14:useLocalDpi xmlns:a14="http://schemas.microsoft.com/office/drawing/2010/main" val="0"/>
                        </a:ext>
                      </a:extLst>
                    </a:blip>
                    <a:stretch>
                      <a:fillRect/>
                    </a:stretch>
                  </pic:blipFill>
                  <pic:spPr>
                    <a:xfrm>
                      <a:off x="0" y="0"/>
                      <a:ext cx="3378690" cy="2246564"/>
                    </a:xfrm>
                    <a:prstGeom prst="rect">
                      <a:avLst/>
                    </a:prstGeom>
                    <a:ln>
                      <a:solidFill>
                        <a:schemeClr val="tx1"/>
                      </a:solidFill>
                    </a:ln>
                  </pic:spPr>
                </pic:pic>
              </a:graphicData>
            </a:graphic>
          </wp:inline>
        </w:drawing>
      </w:r>
    </w:p>
    <w:p w14:paraId="33465141" w14:textId="77777777" w:rsidR="008172BC" w:rsidRDefault="007A5C7C" w:rsidP="008172BC">
      <w:pPr>
        <w:pStyle w:val="Caption"/>
        <w:spacing w:line="240" w:lineRule="auto"/>
        <w:jc w:val="center"/>
        <w:rPr>
          <w:sz w:val="16"/>
          <w:szCs w:val="16"/>
        </w:rPr>
      </w:pPr>
      <w:r w:rsidRPr="0054628F">
        <w:rPr>
          <w:sz w:val="16"/>
          <w:szCs w:val="16"/>
        </w:rPr>
        <w:t xml:space="preserve">Figure B3.1 </w:t>
      </w:r>
      <w:r w:rsidRPr="0054628F">
        <w:rPr>
          <w:i/>
          <w:sz w:val="16"/>
          <w:szCs w:val="16"/>
        </w:rPr>
        <w:t>Galium australe</w:t>
      </w:r>
      <w:r w:rsidRPr="0054628F">
        <w:rPr>
          <w:sz w:val="16"/>
          <w:szCs w:val="16"/>
        </w:rPr>
        <w:t xml:space="preserve"> at Yanununbeyan State Conservation Area ne</w:t>
      </w:r>
      <w:r w:rsidR="00896B8B">
        <w:rPr>
          <w:sz w:val="16"/>
          <w:szCs w:val="16"/>
        </w:rPr>
        <w:t>ar Captain’s Flat NSW.</w:t>
      </w:r>
    </w:p>
    <w:p w14:paraId="2BA7EA87" w14:textId="77777777" w:rsidR="007A5C7C" w:rsidRPr="0054628F" w:rsidRDefault="00896B8B" w:rsidP="008172BC">
      <w:pPr>
        <w:pStyle w:val="Caption"/>
        <w:spacing w:line="240" w:lineRule="auto"/>
        <w:jc w:val="center"/>
        <w:rPr>
          <w:sz w:val="16"/>
          <w:szCs w:val="16"/>
        </w:rPr>
      </w:pPr>
      <w:r>
        <w:rPr>
          <w:sz w:val="16"/>
          <w:szCs w:val="16"/>
        </w:rPr>
        <w:t>©</w:t>
      </w:r>
      <w:r w:rsidR="007A5C7C" w:rsidRPr="0054628F">
        <w:rPr>
          <w:sz w:val="16"/>
          <w:szCs w:val="16"/>
        </w:rPr>
        <w:t xml:space="preserve"> M. Fagg, </w:t>
      </w:r>
      <w:hyperlink r:id="rId102" w:history="1">
        <w:r w:rsidR="007A5C7C" w:rsidRPr="00896B8B">
          <w:rPr>
            <w:rStyle w:val="Hyperlink"/>
            <w:sz w:val="16"/>
            <w:szCs w:val="16"/>
          </w:rPr>
          <w:t xml:space="preserve">Australian </w:t>
        </w:r>
        <w:r w:rsidRPr="00896B8B">
          <w:rPr>
            <w:rStyle w:val="Hyperlink"/>
            <w:sz w:val="16"/>
            <w:szCs w:val="16"/>
          </w:rPr>
          <w:t>National Botanic Garden</w:t>
        </w:r>
      </w:hyperlink>
      <w:r w:rsidR="00903227">
        <w:rPr>
          <w:sz w:val="16"/>
          <w:szCs w:val="16"/>
        </w:rPr>
        <w:t>, Photo No. dig 21660</w:t>
      </w:r>
      <w:r w:rsidR="007A5C7C" w:rsidRPr="0054628F">
        <w:rPr>
          <w:sz w:val="16"/>
          <w:szCs w:val="16"/>
        </w:rPr>
        <w:t>.</w:t>
      </w:r>
    </w:p>
    <w:p w14:paraId="63DD148F" w14:textId="77777777" w:rsidR="007A5C7C" w:rsidRPr="0054628F" w:rsidRDefault="007A5C7C" w:rsidP="00AB70C7">
      <w:pPr>
        <w:jc w:val="both"/>
        <w:rPr>
          <w:sz w:val="18"/>
          <w:szCs w:val="18"/>
        </w:rPr>
      </w:pPr>
      <w:r w:rsidRPr="0054628F">
        <w:rPr>
          <w:sz w:val="18"/>
          <w:szCs w:val="18"/>
        </w:rPr>
        <w:t>Tangled Bedstraw is a straggling or intertwining perennial with weak, hairy stems up to 60 cm long; leaves (1.2 cm long and 0.4 cm wide) are in whorls of four; the flowers are white and the fruit that has many, transparent hooked hairs (The Royal Botanic Gardens and Domain Trust, 2015). Thompson (2009) indicates that the flowers are cream or greenish-cream, occasionally tinged purplish-red and are glabrous (i.e. not hairy).</w:t>
      </w:r>
      <w:r>
        <w:rPr>
          <w:sz w:val="18"/>
          <w:szCs w:val="18"/>
        </w:rPr>
        <w:t xml:space="preserve"> The</w:t>
      </w:r>
      <w:r w:rsidRPr="0054628F">
        <w:rPr>
          <w:sz w:val="18"/>
          <w:szCs w:val="18"/>
        </w:rPr>
        <w:t xml:space="preserve"> fruit </w:t>
      </w:r>
      <w:r>
        <w:rPr>
          <w:sz w:val="18"/>
          <w:szCs w:val="18"/>
        </w:rPr>
        <w:t xml:space="preserve">are dull dark brown and </w:t>
      </w:r>
      <w:r w:rsidRPr="0054628F">
        <w:rPr>
          <w:sz w:val="18"/>
          <w:szCs w:val="18"/>
        </w:rPr>
        <w:t>1</w:t>
      </w:r>
      <w:r w:rsidR="001A7B1D">
        <w:rPr>
          <w:sz w:val="18"/>
          <w:szCs w:val="18"/>
        </w:rPr>
        <w:t>–</w:t>
      </w:r>
      <w:r w:rsidRPr="0054628F">
        <w:rPr>
          <w:sz w:val="18"/>
          <w:szCs w:val="18"/>
        </w:rPr>
        <w:t>1.3 mm long</w:t>
      </w:r>
      <w:r>
        <w:rPr>
          <w:sz w:val="18"/>
          <w:szCs w:val="18"/>
        </w:rPr>
        <w:t xml:space="preserve"> and</w:t>
      </w:r>
      <w:r w:rsidRPr="0054628F">
        <w:rPr>
          <w:sz w:val="18"/>
          <w:szCs w:val="18"/>
        </w:rPr>
        <w:t xml:space="preserve"> </w:t>
      </w:r>
      <w:r w:rsidRPr="0052767D">
        <w:rPr>
          <w:i/>
          <w:sz w:val="18"/>
          <w:szCs w:val="18"/>
        </w:rPr>
        <w:t>c</w:t>
      </w:r>
      <w:r w:rsidRPr="0054628F">
        <w:rPr>
          <w:sz w:val="18"/>
          <w:szCs w:val="18"/>
        </w:rPr>
        <w:t xml:space="preserve">. 0.8 mm wide (Thompson 2009). </w:t>
      </w:r>
    </w:p>
    <w:p w14:paraId="336A91C9" w14:textId="2AE60559" w:rsidR="007A5C7C" w:rsidRPr="0054628F" w:rsidRDefault="007A5C7C" w:rsidP="00AB70C7">
      <w:pPr>
        <w:jc w:val="both"/>
        <w:rPr>
          <w:sz w:val="18"/>
          <w:szCs w:val="18"/>
        </w:rPr>
      </w:pPr>
      <w:r w:rsidRPr="0054628F">
        <w:rPr>
          <w:b/>
          <w:sz w:val="18"/>
          <w:szCs w:val="18"/>
        </w:rPr>
        <w:t>Taxonomy</w:t>
      </w:r>
      <w:r w:rsidRPr="0054628F">
        <w:rPr>
          <w:sz w:val="18"/>
          <w:szCs w:val="18"/>
        </w:rPr>
        <w:t xml:space="preserve">: Conventionally accepted as </w:t>
      </w:r>
      <w:r w:rsidRPr="0054628F">
        <w:rPr>
          <w:i/>
          <w:sz w:val="18"/>
          <w:szCs w:val="18"/>
        </w:rPr>
        <w:t xml:space="preserve">Galium australe </w:t>
      </w:r>
      <w:r w:rsidRPr="0054628F">
        <w:rPr>
          <w:sz w:val="18"/>
          <w:szCs w:val="18"/>
        </w:rPr>
        <w:t>DC. (CHAH 2011</w:t>
      </w:r>
      <w:r w:rsidR="00E241BF">
        <w:rPr>
          <w:sz w:val="18"/>
          <w:szCs w:val="18"/>
        </w:rPr>
        <w:t>,</w:t>
      </w:r>
      <w:r w:rsidR="00B926E7">
        <w:rPr>
          <w:sz w:val="18"/>
          <w:szCs w:val="18"/>
        </w:rPr>
        <w:t xml:space="preserve"> </w:t>
      </w:r>
      <w:r w:rsidR="002C329C">
        <w:rPr>
          <w:sz w:val="18"/>
          <w:szCs w:val="18"/>
        </w:rPr>
        <w:t>verified</w:t>
      </w:r>
      <w:r w:rsidRPr="0054628F">
        <w:rPr>
          <w:sz w:val="18"/>
          <w:szCs w:val="18"/>
        </w:rPr>
        <w:t xml:space="preserve"> 5 November 2015</w:t>
      </w:r>
      <w:r w:rsidR="00B926E7">
        <w:rPr>
          <w:sz w:val="18"/>
          <w:szCs w:val="18"/>
        </w:rPr>
        <w:t>)</w:t>
      </w:r>
      <w:r w:rsidRPr="0054628F">
        <w:rPr>
          <w:sz w:val="18"/>
          <w:szCs w:val="18"/>
        </w:rPr>
        <w:t>.</w:t>
      </w:r>
    </w:p>
    <w:p w14:paraId="1A678BB6" w14:textId="77777777" w:rsidR="007A5C7C" w:rsidRPr="0054628F" w:rsidRDefault="007A5C7C" w:rsidP="00AB70C7">
      <w:pPr>
        <w:jc w:val="both"/>
        <w:rPr>
          <w:sz w:val="18"/>
          <w:szCs w:val="18"/>
        </w:rPr>
      </w:pPr>
      <w:r w:rsidRPr="0054628F">
        <w:rPr>
          <w:b/>
          <w:sz w:val="18"/>
          <w:szCs w:val="18"/>
        </w:rPr>
        <w:t>Status</w:t>
      </w:r>
      <w:r w:rsidRPr="0054628F">
        <w:rPr>
          <w:sz w:val="18"/>
          <w:szCs w:val="18"/>
        </w:rPr>
        <w:t>: Listed as Endangered under the</w:t>
      </w:r>
      <w:r w:rsidR="00D67C59">
        <w:rPr>
          <w:sz w:val="18"/>
          <w:szCs w:val="18"/>
        </w:rPr>
        <w:t xml:space="preserve"> NSW</w:t>
      </w:r>
      <w:r w:rsidRPr="0054628F">
        <w:rPr>
          <w:sz w:val="18"/>
          <w:szCs w:val="18"/>
        </w:rPr>
        <w:t xml:space="preserve"> </w:t>
      </w:r>
      <w:r w:rsidRPr="003D6C2A">
        <w:rPr>
          <w:i/>
          <w:sz w:val="18"/>
          <w:szCs w:val="18"/>
        </w:rPr>
        <w:t>Threatened Species Conservation Act</w:t>
      </w:r>
      <w:r w:rsidR="00D67C59">
        <w:rPr>
          <w:i/>
          <w:sz w:val="18"/>
          <w:szCs w:val="18"/>
        </w:rPr>
        <w:t xml:space="preserve"> 1995</w:t>
      </w:r>
      <w:r w:rsidRPr="0054628F">
        <w:rPr>
          <w:sz w:val="18"/>
          <w:szCs w:val="18"/>
        </w:rPr>
        <w:t xml:space="preserve"> </w:t>
      </w:r>
      <w:r w:rsidR="00FA219B">
        <w:rPr>
          <w:sz w:val="18"/>
          <w:szCs w:val="18"/>
        </w:rPr>
        <w:t xml:space="preserve">(TSC Act) </w:t>
      </w:r>
      <w:r w:rsidRPr="0054628F">
        <w:rPr>
          <w:sz w:val="18"/>
          <w:szCs w:val="18"/>
        </w:rPr>
        <w:t>on 17 December 2004.</w:t>
      </w:r>
      <w:r w:rsidR="00D67C59">
        <w:rPr>
          <w:sz w:val="18"/>
          <w:szCs w:val="18"/>
        </w:rPr>
        <w:t xml:space="preserve"> </w:t>
      </w:r>
    </w:p>
    <w:p w14:paraId="116787BB" w14:textId="77777777" w:rsidR="007A5C7C" w:rsidRPr="0054628F" w:rsidRDefault="007A5C7C" w:rsidP="00AB70C7">
      <w:pPr>
        <w:jc w:val="both"/>
        <w:rPr>
          <w:sz w:val="18"/>
          <w:szCs w:val="18"/>
        </w:rPr>
      </w:pPr>
      <w:r w:rsidRPr="0054628F">
        <w:rPr>
          <w:b/>
          <w:sz w:val="18"/>
          <w:szCs w:val="18"/>
        </w:rPr>
        <w:t>Recovery Plan</w:t>
      </w:r>
      <w:r w:rsidRPr="0054628F">
        <w:rPr>
          <w:sz w:val="18"/>
          <w:szCs w:val="18"/>
        </w:rPr>
        <w:t>: There is no recovery plan for this species</w:t>
      </w:r>
      <w:r>
        <w:rPr>
          <w:sz w:val="18"/>
          <w:szCs w:val="18"/>
        </w:rPr>
        <w:t>. I</w:t>
      </w:r>
      <w:r w:rsidRPr="0054628F">
        <w:rPr>
          <w:sz w:val="18"/>
          <w:szCs w:val="18"/>
        </w:rPr>
        <w:t>t is relatively abundant in Victoria and Tasmania with relatively large populations within reserves in those states; &lt;10% of the species’ population occurs in NSW. The NSW Office of Environment and Heritage (OEH) Species Action Statement for Tangled Bedstraw states that this species has been assigned to the Partnership species management stream under the ‘Saving our Species’ program. OEH are currently developing a targeted approach for managing Partnership Species, but in the interim have a range of management actions identified for this species. These include fencing of populati</w:t>
      </w:r>
      <w:r w:rsidR="00B926E7">
        <w:rPr>
          <w:sz w:val="18"/>
          <w:szCs w:val="18"/>
        </w:rPr>
        <w:t>ons adjoining urban development and</w:t>
      </w:r>
      <w:r w:rsidRPr="0054628F">
        <w:rPr>
          <w:sz w:val="18"/>
          <w:szCs w:val="18"/>
        </w:rPr>
        <w:t xml:space="preserve"> conserving all populations and carrying out experimental burning in a dense shrubland population (OEH 2014).</w:t>
      </w:r>
    </w:p>
    <w:p w14:paraId="4BCED6C4" w14:textId="77777777" w:rsidR="007A5C7C" w:rsidRPr="0054628F" w:rsidRDefault="007A5C7C" w:rsidP="00AB70C7">
      <w:pPr>
        <w:jc w:val="both"/>
        <w:rPr>
          <w:sz w:val="18"/>
          <w:szCs w:val="18"/>
        </w:rPr>
      </w:pPr>
      <w:r w:rsidRPr="0054628F">
        <w:rPr>
          <w:sz w:val="18"/>
          <w:szCs w:val="18"/>
        </w:rPr>
        <w:t>This information is taken from the NSW Department of Environment and Heritage Listing (OEH 2014) unless otherwise referenced.</w:t>
      </w:r>
    </w:p>
    <w:p w14:paraId="59120221" w14:textId="77777777" w:rsidR="007A5C7C" w:rsidRPr="0054628F" w:rsidRDefault="007A5C7C" w:rsidP="00AB70C7">
      <w:pPr>
        <w:pStyle w:val="Heading4"/>
        <w:jc w:val="both"/>
        <w:rPr>
          <w:sz w:val="18"/>
          <w:szCs w:val="18"/>
        </w:rPr>
      </w:pPr>
      <w:r w:rsidRPr="0054628F">
        <w:rPr>
          <w:sz w:val="18"/>
          <w:szCs w:val="18"/>
        </w:rPr>
        <w:t xml:space="preserve">Number of populations inside and outside parks </w:t>
      </w:r>
      <w:r w:rsidRPr="00675976">
        <w:rPr>
          <w:sz w:val="18"/>
          <w:szCs w:val="18"/>
        </w:rPr>
        <w:t>and</w:t>
      </w:r>
      <w:r w:rsidRPr="0054628F">
        <w:rPr>
          <w:sz w:val="18"/>
          <w:szCs w:val="18"/>
        </w:rPr>
        <w:t xml:space="preserve"> reserves</w:t>
      </w:r>
    </w:p>
    <w:p w14:paraId="22E89F88" w14:textId="77777777" w:rsidR="007A5C7C" w:rsidRPr="0054628F" w:rsidRDefault="007A5C7C" w:rsidP="00AB70C7">
      <w:pPr>
        <w:jc w:val="both"/>
        <w:rPr>
          <w:sz w:val="18"/>
          <w:szCs w:val="18"/>
        </w:rPr>
      </w:pPr>
      <w:r w:rsidRPr="0054628F">
        <w:rPr>
          <w:sz w:val="18"/>
          <w:szCs w:val="18"/>
        </w:rPr>
        <w:t>“Tangled Bedstraw is widespread in Victoria and Tasmania and is also found in South Australia and A</w:t>
      </w:r>
      <w:r w:rsidR="001F39A8">
        <w:rPr>
          <w:sz w:val="18"/>
          <w:szCs w:val="18"/>
        </w:rPr>
        <w:t xml:space="preserve">ustralian Capital </w:t>
      </w:r>
      <w:r w:rsidRPr="0054628F">
        <w:rPr>
          <w:sz w:val="18"/>
          <w:szCs w:val="18"/>
        </w:rPr>
        <w:t>Territory in Jervis Bay. Following a taxonomic revision, many records in NSW have been re-determined as other species. Tangled Bedstraw has been recorded historically in the Nowra (Colymea) and Narooma areas and is extant in Nadgee Nature Reserve, south of Eden. Records in the Sydney area are yet to be confirmed.” (OEH 2014).</w:t>
      </w:r>
    </w:p>
    <w:p w14:paraId="513CDB54" w14:textId="77777777" w:rsidR="007A5C7C" w:rsidRPr="0054628F" w:rsidRDefault="007A5C7C" w:rsidP="00AB70C7">
      <w:pPr>
        <w:jc w:val="both"/>
        <w:rPr>
          <w:sz w:val="18"/>
          <w:szCs w:val="18"/>
        </w:rPr>
      </w:pPr>
      <w:r w:rsidRPr="0054628F">
        <w:rPr>
          <w:sz w:val="18"/>
          <w:szCs w:val="18"/>
        </w:rPr>
        <w:t>“In NSW it is currently known from 13 locations between Sydney and Eden, with an outlying record to the north from near Byabarra on the north coast. Two populations occ</w:t>
      </w:r>
      <w:r w:rsidR="00181E26">
        <w:rPr>
          <w:sz w:val="18"/>
          <w:szCs w:val="18"/>
        </w:rPr>
        <w:t>ur in nature Reserves, four in N</w:t>
      </w:r>
      <w:r w:rsidRPr="0054628F">
        <w:rPr>
          <w:sz w:val="18"/>
          <w:szCs w:val="18"/>
        </w:rPr>
        <w:t xml:space="preserve">ational Parks, two in a Regional Park and the remainder on freehold and crown land. Populations of </w:t>
      </w:r>
      <w:r w:rsidRPr="0054628F">
        <w:rPr>
          <w:i/>
          <w:sz w:val="18"/>
          <w:szCs w:val="18"/>
        </w:rPr>
        <w:t>G. australe</w:t>
      </w:r>
      <w:r w:rsidRPr="0054628F">
        <w:rPr>
          <w:sz w:val="18"/>
          <w:szCs w:val="18"/>
        </w:rPr>
        <w:t xml:space="preserve"> are generally small, comprising few individuals.” (OEH 2011).</w:t>
      </w:r>
    </w:p>
    <w:p w14:paraId="26B704D4" w14:textId="77777777" w:rsidR="007A5C7C" w:rsidRPr="0054628F" w:rsidRDefault="007A5C7C" w:rsidP="00AB70C7">
      <w:pPr>
        <w:pStyle w:val="Heading4"/>
        <w:jc w:val="both"/>
        <w:rPr>
          <w:sz w:val="18"/>
          <w:szCs w:val="18"/>
        </w:rPr>
      </w:pPr>
      <w:r w:rsidRPr="0054628F">
        <w:rPr>
          <w:sz w:val="18"/>
          <w:szCs w:val="18"/>
        </w:rPr>
        <w:t>Population size – range</w:t>
      </w:r>
    </w:p>
    <w:p w14:paraId="5640EE4A" w14:textId="77777777" w:rsidR="007A5C7C" w:rsidRPr="0054628F" w:rsidRDefault="007A5C7C" w:rsidP="00AB70C7">
      <w:pPr>
        <w:jc w:val="both"/>
        <w:rPr>
          <w:color w:val="598E18" w:themeColor="accent1" w:themeShade="BF"/>
          <w:sz w:val="18"/>
          <w:szCs w:val="18"/>
        </w:rPr>
      </w:pPr>
      <w:r w:rsidRPr="0054628F">
        <w:rPr>
          <w:sz w:val="18"/>
          <w:szCs w:val="18"/>
        </w:rPr>
        <w:t xml:space="preserve">Tangled Bedstraw occurs in southern </w:t>
      </w:r>
      <w:r w:rsidR="00B43698">
        <w:rPr>
          <w:sz w:val="18"/>
          <w:szCs w:val="18"/>
        </w:rPr>
        <w:t>NSW</w:t>
      </w:r>
      <w:r w:rsidRPr="0054628F">
        <w:rPr>
          <w:sz w:val="18"/>
          <w:szCs w:val="18"/>
        </w:rPr>
        <w:t xml:space="preserve">, southern Victoria, far south-eastern South Australia and Tasmania. It grows mostly on or near coasts, often in sandy soils in shrub land and forest (Thompson 2009). The NSW Scientific Committee recommended Tangled Bedstraw for listing as Endangered in NSW and estimates the total number of plants in NSW to be &lt;200. In Booderee National Park this species </w:t>
      </w:r>
      <w:r w:rsidRPr="0054628F">
        <w:rPr>
          <w:color w:val="auto"/>
          <w:sz w:val="18"/>
          <w:szCs w:val="18"/>
        </w:rPr>
        <w:t xml:space="preserve">was last recorded in 2002 in the Lake Windermere area where the number of plants was estimated to be &lt;10 (S. Pedersen pers. comm. 27 November 2015). </w:t>
      </w:r>
      <w:r>
        <w:rPr>
          <w:color w:val="auto"/>
          <w:sz w:val="18"/>
          <w:szCs w:val="18"/>
        </w:rPr>
        <w:t>‘</w:t>
      </w:r>
      <w:r w:rsidRPr="0054628F">
        <w:rPr>
          <w:color w:val="auto"/>
          <w:sz w:val="18"/>
          <w:szCs w:val="18"/>
        </w:rPr>
        <w:t>Quite a bit o</w:t>
      </w:r>
      <w:r w:rsidRPr="0054628F">
        <w:rPr>
          <w:sz w:val="18"/>
          <w:szCs w:val="18"/>
        </w:rPr>
        <w:t>f Tangled Bedstraw</w:t>
      </w:r>
      <w:r>
        <w:rPr>
          <w:sz w:val="18"/>
          <w:szCs w:val="18"/>
        </w:rPr>
        <w:t>’</w:t>
      </w:r>
      <w:r w:rsidRPr="0054628F">
        <w:rPr>
          <w:sz w:val="18"/>
          <w:szCs w:val="18"/>
        </w:rPr>
        <w:t xml:space="preserve"> was observed one year after fires in 2009 but it has not been observed since (N. Dexter pers. comm. 27 November 2015). </w:t>
      </w:r>
    </w:p>
    <w:p w14:paraId="14026C58" w14:textId="77777777" w:rsidR="007A5C7C" w:rsidRPr="0054628F" w:rsidRDefault="007A5C7C" w:rsidP="00AB70C7">
      <w:pPr>
        <w:pStyle w:val="Heading4"/>
        <w:jc w:val="both"/>
        <w:rPr>
          <w:sz w:val="18"/>
          <w:szCs w:val="18"/>
        </w:rPr>
      </w:pPr>
      <w:r w:rsidRPr="0054628F">
        <w:rPr>
          <w:sz w:val="18"/>
          <w:szCs w:val="18"/>
        </w:rPr>
        <w:t xml:space="preserve">Geographical distribution </w:t>
      </w:r>
    </w:p>
    <w:p w14:paraId="3C032F2E" w14:textId="77777777" w:rsidR="007A5C7C" w:rsidRPr="0054628F" w:rsidRDefault="007A5C7C" w:rsidP="00AB70C7">
      <w:pPr>
        <w:jc w:val="both"/>
        <w:rPr>
          <w:sz w:val="18"/>
          <w:szCs w:val="18"/>
        </w:rPr>
      </w:pPr>
      <w:r w:rsidRPr="0054628F">
        <w:rPr>
          <w:sz w:val="18"/>
          <w:szCs w:val="18"/>
        </w:rPr>
        <w:t>Regional and disjunct. In NSW, the species is known to occur in the following regions and habitats:</w:t>
      </w:r>
    </w:p>
    <w:p w14:paraId="6135CEED" w14:textId="77777777" w:rsidR="007A5C7C" w:rsidRPr="0054628F" w:rsidRDefault="007A5C7C" w:rsidP="00AB70C7">
      <w:pPr>
        <w:pStyle w:val="ListParagraph"/>
        <w:numPr>
          <w:ilvl w:val="0"/>
          <w:numId w:val="59"/>
        </w:numPr>
        <w:spacing w:line="240" w:lineRule="auto"/>
        <w:jc w:val="both"/>
        <w:rPr>
          <w:sz w:val="18"/>
          <w:szCs w:val="18"/>
        </w:rPr>
      </w:pPr>
      <w:r w:rsidRPr="0054628F">
        <w:rPr>
          <w:sz w:val="18"/>
          <w:szCs w:val="18"/>
        </w:rPr>
        <w:t>Comboyne Plateau and Macleay Hastings regions in the Northern Rivers district.</w:t>
      </w:r>
    </w:p>
    <w:p w14:paraId="6850446B" w14:textId="77777777" w:rsidR="007A5C7C" w:rsidRPr="0054628F" w:rsidRDefault="007A5C7C" w:rsidP="00AB70C7">
      <w:pPr>
        <w:pStyle w:val="ListParagraph"/>
        <w:numPr>
          <w:ilvl w:val="0"/>
          <w:numId w:val="59"/>
        </w:numPr>
        <w:spacing w:line="240" w:lineRule="auto"/>
        <w:jc w:val="both"/>
        <w:rPr>
          <w:sz w:val="18"/>
          <w:szCs w:val="18"/>
        </w:rPr>
      </w:pPr>
      <w:r w:rsidRPr="0054628F">
        <w:rPr>
          <w:sz w:val="18"/>
          <w:szCs w:val="18"/>
        </w:rPr>
        <w:t xml:space="preserve">Cumberland and Pittwater in Sydney Blue Gum – Blackbutt – Smooth-barked Apple moist shrubby open forest on shale ridges of the Hornsby Plateau, Sydney Basin Bioregion. </w:t>
      </w:r>
    </w:p>
    <w:p w14:paraId="6A5DB368" w14:textId="77777777" w:rsidR="007A5C7C" w:rsidRPr="0054628F" w:rsidRDefault="007A5C7C" w:rsidP="00AB70C7">
      <w:pPr>
        <w:pStyle w:val="ListParagraph"/>
        <w:numPr>
          <w:ilvl w:val="0"/>
          <w:numId w:val="59"/>
        </w:numPr>
        <w:spacing w:line="240" w:lineRule="auto"/>
        <w:jc w:val="both"/>
        <w:rPr>
          <w:sz w:val="18"/>
          <w:szCs w:val="18"/>
        </w:rPr>
      </w:pPr>
      <w:r w:rsidRPr="0054628F">
        <w:rPr>
          <w:sz w:val="18"/>
          <w:szCs w:val="18"/>
        </w:rPr>
        <w:lastRenderedPageBreak/>
        <w:t>Southern Rivers – Bateman, Bungonia (east of Shoalhaven River), Ettrema (areas not on Hawkesbury sandstone), Jervis, Kybeyan-Gourock (Part A), South east Coastal Plains and predicted to occur in the South East Coastal Ranges (Part C) in the following habitats: 1. Bangalay – Old-man Banksia open forest on coastal sands; 2. River Peppermint – Rough-barked Apple – River Oak herb/grass riparian forest of coastal lowlands; 3. Woollybutt – White Stringybark – Forest Red Gum grassy woodland on coastal lowlands;  4. Coast Banksia – Coast Tea-tree low moist forest on coastal sands and headlands; 5. Blackbutt – Turpentine – Bangalay moist open forest on sheltered slopes and gullies. (OEH 2011).</w:t>
      </w:r>
    </w:p>
    <w:p w14:paraId="27B88442" w14:textId="77777777" w:rsidR="007A5C7C" w:rsidRPr="0054628F" w:rsidRDefault="007A5C7C" w:rsidP="006D0230">
      <w:pPr>
        <w:jc w:val="center"/>
        <w:rPr>
          <w:noProof/>
          <w:sz w:val="18"/>
          <w:szCs w:val="18"/>
        </w:rPr>
      </w:pPr>
      <w:r w:rsidRPr="0054628F">
        <w:rPr>
          <w:noProof/>
          <w:sz w:val="18"/>
          <w:szCs w:val="18"/>
        </w:rPr>
        <w:drawing>
          <wp:inline distT="0" distB="0" distL="0" distR="0" wp14:anchorId="21938AD2" wp14:editId="0B536D39">
            <wp:extent cx="2004446" cy="2004446"/>
            <wp:effectExtent l="19050" t="19050" r="15240" b="152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alium-australe-map_Booderee-dist.jpg"/>
                    <pic:cNvPicPr/>
                  </pic:nvPicPr>
                  <pic:blipFill>
                    <a:blip r:embed="rId103"/>
                    <a:stretch>
                      <a:fillRect/>
                    </a:stretch>
                  </pic:blipFill>
                  <pic:spPr>
                    <a:xfrm>
                      <a:off x="0" y="0"/>
                      <a:ext cx="2004446" cy="2004446"/>
                    </a:xfrm>
                    <a:prstGeom prst="rect">
                      <a:avLst/>
                    </a:prstGeom>
                    <a:ln>
                      <a:solidFill>
                        <a:schemeClr val="tx1"/>
                      </a:solidFill>
                    </a:ln>
                  </pic:spPr>
                </pic:pic>
              </a:graphicData>
            </a:graphic>
          </wp:inline>
        </w:drawing>
      </w:r>
    </w:p>
    <w:p w14:paraId="6CB6ABE5" w14:textId="77777777" w:rsidR="006D0230" w:rsidRDefault="007A5C7C" w:rsidP="006D0230">
      <w:pPr>
        <w:pStyle w:val="Caption"/>
        <w:spacing w:line="240" w:lineRule="auto"/>
        <w:jc w:val="center"/>
        <w:rPr>
          <w:sz w:val="16"/>
          <w:szCs w:val="16"/>
        </w:rPr>
      </w:pPr>
      <w:r w:rsidRPr="0054628F">
        <w:rPr>
          <w:sz w:val="16"/>
          <w:szCs w:val="16"/>
        </w:rPr>
        <w:t xml:space="preserve">Figure B3.2 Distribution of </w:t>
      </w:r>
      <w:r w:rsidRPr="0054628F">
        <w:rPr>
          <w:i/>
          <w:sz w:val="16"/>
          <w:szCs w:val="16"/>
        </w:rPr>
        <w:t>Galium australe</w:t>
      </w:r>
      <w:r w:rsidRPr="0054628F">
        <w:rPr>
          <w:sz w:val="16"/>
          <w:szCs w:val="16"/>
        </w:rPr>
        <w:t xml:space="preserve"> in Booderee National Park. Red dots</w:t>
      </w:r>
    </w:p>
    <w:p w14:paraId="36ED5AD1" w14:textId="77777777" w:rsidR="007A5C7C" w:rsidRPr="0054628F" w:rsidRDefault="007A5C7C" w:rsidP="006D0230">
      <w:pPr>
        <w:pStyle w:val="Caption"/>
        <w:spacing w:line="240" w:lineRule="auto"/>
        <w:jc w:val="center"/>
        <w:rPr>
          <w:sz w:val="16"/>
          <w:szCs w:val="16"/>
        </w:rPr>
      </w:pPr>
      <w:r w:rsidRPr="0054628F">
        <w:rPr>
          <w:sz w:val="16"/>
          <w:szCs w:val="16"/>
        </w:rPr>
        <w:t xml:space="preserve">are specimen collections, the blue line is the </w:t>
      </w:r>
      <w:r w:rsidR="006D0230">
        <w:rPr>
          <w:sz w:val="16"/>
          <w:szCs w:val="16"/>
        </w:rPr>
        <w:t>park</w:t>
      </w:r>
      <w:r w:rsidRPr="0054628F">
        <w:rPr>
          <w:sz w:val="16"/>
          <w:szCs w:val="16"/>
        </w:rPr>
        <w:t xml:space="preserve"> boundary.</w:t>
      </w:r>
    </w:p>
    <w:p w14:paraId="4AC1C9AF" w14:textId="77777777" w:rsidR="007A5C7C" w:rsidRPr="0054628F" w:rsidRDefault="007A5C7C" w:rsidP="00AB70C7">
      <w:pPr>
        <w:pStyle w:val="Heading4"/>
        <w:jc w:val="both"/>
        <w:rPr>
          <w:sz w:val="18"/>
          <w:szCs w:val="18"/>
        </w:rPr>
      </w:pPr>
      <w:r>
        <w:rPr>
          <w:i/>
          <w:sz w:val="18"/>
          <w:szCs w:val="18"/>
        </w:rPr>
        <w:t>Ex-situ</w:t>
      </w:r>
      <w:r w:rsidRPr="0054628F">
        <w:rPr>
          <w:sz w:val="18"/>
          <w:szCs w:val="18"/>
        </w:rPr>
        <w:t xml:space="preserve"> collections (Living and Seed Bank)</w:t>
      </w:r>
    </w:p>
    <w:p w14:paraId="07631C8A" w14:textId="77777777" w:rsidR="007A5C7C" w:rsidRPr="0054628F" w:rsidRDefault="007A5C7C" w:rsidP="00AB70C7">
      <w:pPr>
        <w:jc w:val="both"/>
        <w:rPr>
          <w:sz w:val="18"/>
          <w:szCs w:val="18"/>
        </w:rPr>
      </w:pPr>
      <w:r w:rsidRPr="0054628F">
        <w:rPr>
          <w:sz w:val="18"/>
          <w:szCs w:val="18"/>
        </w:rPr>
        <w:t xml:space="preserve">This species is not conserved in the Living Collections at </w:t>
      </w:r>
      <w:r>
        <w:rPr>
          <w:sz w:val="18"/>
          <w:szCs w:val="18"/>
        </w:rPr>
        <w:t xml:space="preserve">the </w:t>
      </w:r>
      <w:r w:rsidRPr="0054628F">
        <w:rPr>
          <w:sz w:val="18"/>
          <w:szCs w:val="18"/>
        </w:rPr>
        <w:t xml:space="preserve">Australian National Botanic Gardens </w:t>
      </w:r>
      <w:r>
        <w:rPr>
          <w:sz w:val="18"/>
          <w:szCs w:val="18"/>
        </w:rPr>
        <w:t xml:space="preserve">or </w:t>
      </w:r>
      <w:r w:rsidRPr="0054628F">
        <w:rPr>
          <w:sz w:val="18"/>
          <w:szCs w:val="18"/>
        </w:rPr>
        <w:t>Booderee Botanic</w:t>
      </w:r>
      <w:r>
        <w:rPr>
          <w:sz w:val="18"/>
          <w:szCs w:val="18"/>
        </w:rPr>
        <w:t>al</w:t>
      </w:r>
      <w:r w:rsidRPr="0054628F">
        <w:rPr>
          <w:sz w:val="18"/>
          <w:szCs w:val="18"/>
        </w:rPr>
        <w:t xml:space="preserve"> Gardens </w:t>
      </w:r>
      <w:r>
        <w:rPr>
          <w:sz w:val="18"/>
          <w:szCs w:val="18"/>
        </w:rPr>
        <w:t xml:space="preserve">or in the National Seed Bank </w:t>
      </w:r>
      <w:r w:rsidRPr="0054628F">
        <w:rPr>
          <w:sz w:val="18"/>
          <w:szCs w:val="18"/>
        </w:rPr>
        <w:t>(M. Henery pers. comm. 26 November 2015</w:t>
      </w:r>
      <w:r w:rsidR="00B926E7">
        <w:rPr>
          <w:sz w:val="18"/>
          <w:szCs w:val="18"/>
        </w:rPr>
        <w:t>,</w:t>
      </w:r>
      <w:r w:rsidRPr="0054628F">
        <w:rPr>
          <w:sz w:val="18"/>
          <w:szCs w:val="18"/>
        </w:rPr>
        <w:t xml:space="preserve"> S. Pedersen pers. comm. 27 November 2015). </w:t>
      </w:r>
      <w:r>
        <w:rPr>
          <w:sz w:val="18"/>
          <w:szCs w:val="18"/>
        </w:rPr>
        <w:t xml:space="preserve">No other </w:t>
      </w:r>
      <w:r>
        <w:rPr>
          <w:i/>
          <w:sz w:val="18"/>
          <w:szCs w:val="18"/>
        </w:rPr>
        <w:t>ex-situ</w:t>
      </w:r>
      <w:r w:rsidRPr="0054628F">
        <w:rPr>
          <w:sz w:val="18"/>
          <w:szCs w:val="18"/>
        </w:rPr>
        <w:t xml:space="preserve"> collections in any other Botanic Garden or Seed Bank</w:t>
      </w:r>
      <w:r>
        <w:rPr>
          <w:sz w:val="18"/>
          <w:szCs w:val="18"/>
        </w:rPr>
        <w:t xml:space="preserve"> have been located</w:t>
      </w:r>
      <w:r w:rsidRPr="0054628F">
        <w:rPr>
          <w:sz w:val="18"/>
          <w:szCs w:val="18"/>
        </w:rPr>
        <w:t xml:space="preserve"> (</w:t>
      </w:r>
      <w:r>
        <w:rPr>
          <w:sz w:val="18"/>
          <w:szCs w:val="18"/>
        </w:rPr>
        <w:t>ASBP 2016</w:t>
      </w:r>
      <w:r w:rsidRPr="0054628F">
        <w:rPr>
          <w:sz w:val="18"/>
          <w:szCs w:val="18"/>
        </w:rPr>
        <w:t>).</w:t>
      </w:r>
    </w:p>
    <w:p w14:paraId="004A8512" w14:textId="77777777" w:rsidR="007A5C7C" w:rsidRPr="0054628F" w:rsidRDefault="007A5C7C" w:rsidP="00AB70C7">
      <w:pPr>
        <w:pStyle w:val="Heading4"/>
        <w:jc w:val="both"/>
        <w:rPr>
          <w:sz w:val="18"/>
          <w:szCs w:val="18"/>
        </w:rPr>
      </w:pPr>
      <w:r w:rsidRPr="0054628F">
        <w:rPr>
          <w:sz w:val="18"/>
          <w:szCs w:val="18"/>
        </w:rPr>
        <w:t>Biology</w:t>
      </w:r>
    </w:p>
    <w:p w14:paraId="45DFBA16" w14:textId="77777777" w:rsidR="007A5C7C" w:rsidRPr="0054628F" w:rsidRDefault="007A5C7C" w:rsidP="00AB70C7">
      <w:pPr>
        <w:jc w:val="both"/>
        <w:rPr>
          <w:sz w:val="18"/>
          <w:szCs w:val="18"/>
        </w:rPr>
      </w:pPr>
      <w:r w:rsidRPr="0054628F">
        <w:rPr>
          <w:b/>
          <w:i/>
          <w:sz w:val="18"/>
          <w:szCs w:val="18"/>
        </w:rPr>
        <w:t>Pollinators</w:t>
      </w:r>
      <w:r w:rsidRPr="0054628F">
        <w:rPr>
          <w:sz w:val="18"/>
          <w:szCs w:val="18"/>
        </w:rPr>
        <w:t>: Unknown.</w:t>
      </w:r>
    </w:p>
    <w:p w14:paraId="32F2C0D3" w14:textId="77777777" w:rsidR="007A5C7C" w:rsidRPr="0054628F" w:rsidRDefault="007A5C7C" w:rsidP="00AB70C7">
      <w:pPr>
        <w:jc w:val="both"/>
        <w:rPr>
          <w:sz w:val="18"/>
          <w:szCs w:val="18"/>
        </w:rPr>
      </w:pPr>
      <w:r w:rsidRPr="0054628F">
        <w:rPr>
          <w:b/>
          <w:i/>
          <w:sz w:val="18"/>
          <w:szCs w:val="18"/>
        </w:rPr>
        <w:t>Symbiotic relationships</w:t>
      </w:r>
      <w:r w:rsidRPr="0054628F">
        <w:rPr>
          <w:sz w:val="18"/>
          <w:szCs w:val="18"/>
        </w:rPr>
        <w:t>: Unknown.</w:t>
      </w:r>
    </w:p>
    <w:p w14:paraId="25DC36EB" w14:textId="77777777" w:rsidR="007A5C7C" w:rsidRPr="0054628F" w:rsidRDefault="007A5C7C" w:rsidP="00AB70C7">
      <w:pPr>
        <w:jc w:val="both"/>
        <w:rPr>
          <w:sz w:val="18"/>
          <w:szCs w:val="18"/>
        </w:rPr>
      </w:pPr>
      <w:r w:rsidRPr="0054628F">
        <w:rPr>
          <w:b/>
          <w:i/>
          <w:sz w:val="18"/>
          <w:szCs w:val="18"/>
        </w:rPr>
        <w:t>Germination requirements</w:t>
      </w:r>
      <w:r w:rsidRPr="0054628F">
        <w:rPr>
          <w:sz w:val="18"/>
          <w:szCs w:val="18"/>
        </w:rPr>
        <w:t>: Unknown.</w:t>
      </w:r>
    </w:p>
    <w:p w14:paraId="0C33AE2A" w14:textId="77777777" w:rsidR="007A5C7C" w:rsidRPr="0054628F" w:rsidRDefault="007A5C7C" w:rsidP="00AB70C7">
      <w:pPr>
        <w:jc w:val="both"/>
        <w:rPr>
          <w:sz w:val="18"/>
          <w:szCs w:val="18"/>
        </w:rPr>
      </w:pPr>
      <w:r w:rsidRPr="0054628F">
        <w:rPr>
          <w:b/>
          <w:i/>
          <w:sz w:val="18"/>
          <w:szCs w:val="18"/>
        </w:rPr>
        <w:t>Dormancy class</w:t>
      </w:r>
      <w:r w:rsidRPr="0054628F">
        <w:rPr>
          <w:sz w:val="18"/>
          <w:szCs w:val="18"/>
        </w:rPr>
        <w:t>: Unknown.</w:t>
      </w:r>
    </w:p>
    <w:p w14:paraId="35AD3E1A" w14:textId="77777777" w:rsidR="007A5C7C" w:rsidRPr="0054628F" w:rsidRDefault="007A5C7C" w:rsidP="00AB70C7">
      <w:pPr>
        <w:jc w:val="both"/>
        <w:rPr>
          <w:sz w:val="18"/>
          <w:szCs w:val="18"/>
        </w:rPr>
      </w:pPr>
      <w:r w:rsidRPr="0054628F">
        <w:rPr>
          <w:b/>
          <w:i/>
          <w:sz w:val="18"/>
          <w:szCs w:val="18"/>
        </w:rPr>
        <w:t>Flowering</w:t>
      </w:r>
      <w:r w:rsidRPr="0054628F">
        <w:rPr>
          <w:sz w:val="18"/>
          <w:szCs w:val="18"/>
        </w:rPr>
        <w:t xml:space="preserve">: </w:t>
      </w:r>
      <w:r>
        <w:rPr>
          <w:sz w:val="18"/>
          <w:szCs w:val="18"/>
        </w:rPr>
        <w:t>S</w:t>
      </w:r>
      <w:r w:rsidRPr="0054628F">
        <w:rPr>
          <w:sz w:val="18"/>
          <w:szCs w:val="18"/>
        </w:rPr>
        <w:t xml:space="preserve">pring and summer. </w:t>
      </w:r>
    </w:p>
    <w:p w14:paraId="523431CD" w14:textId="77777777" w:rsidR="007A5C7C" w:rsidRPr="0054628F" w:rsidRDefault="007A5C7C" w:rsidP="00AB70C7">
      <w:pPr>
        <w:jc w:val="both"/>
        <w:rPr>
          <w:sz w:val="18"/>
          <w:szCs w:val="18"/>
        </w:rPr>
      </w:pPr>
      <w:r w:rsidRPr="0054628F">
        <w:rPr>
          <w:b/>
          <w:i/>
          <w:sz w:val="18"/>
          <w:szCs w:val="18"/>
        </w:rPr>
        <w:t>Breeding system</w:t>
      </w:r>
      <w:r w:rsidRPr="0054628F">
        <w:rPr>
          <w:sz w:val="18"/>
          <w:szCs w:val="18"/>
        </w:rPr>
        <w:t xml:space="preserve">: </w:t>
      </w:r>
      <w:r>
        <w:rPr>
          <w:sz w:val="18"/>
          <w:szCs w:val="18"/>
        </w:rPr>
        <w:t xml:space="preserve">Based on the percentage of fruit set, </w:t>
      </w:r>
      <w:r w:rsidRPr="0054628F">
        <w:rPr>
          <w:sz w:val="18"/>
          <w:szCs w:val="18"/>
        </w:rPr>
        <w:t xml:space="preserve">Thompson (2009) </w:t>
      </w:r>
      <w:r>
        <w:rPr>
          <w:sz w:val="18"/>
          <w:szCs w:val="18"/>
        </w:rPr>
        <w:t>suggests</w:t>
      </w:r>
      <w:r w:rsidRPr="0054628F">
        <w:rPr>
          <w:sz w:val="18"/>
          <w:szCs w:val="18"/>
        </w:rPr>
        <w:t xml:space="preserve"> that </w:t>
      </w:r>
      <w:r>
        <w:rPr>
          <w:sz w:val="18"/>
          <w:szCs w:val="18"/>
        </w:rPr>
        <w:t>many</w:t>
      </w:r>
      <w:r w:rsidRPr="0054628F">
        <w:rPr>
          <w:sz w:val="18"/>
          <w:szCs w:val="18"/>
        </w:rPr>
        <w:t xml:space="preserve"> </w:t>
      </w:r>
      <w:r w:rsidRPr="0054628F">
        <w:rPr>
          <w:i/>
          <w:sz w:val="18"/>
          <w:szCs w:val="18"/>
        </w:rPr>
        <w:t>Galium</w:t>
      </w:r>
      <w:r w:rsidRPr="0054628F">
        <w:rPr>
          <w:sz w:val="18"/>
          <w:szCs w:val="18"/>
        </w:rPr>
        <w:t xml:space="preserve"> species are inbreeding but </w:t>
      </w:r>
      <w:r>
        <w:rPr>
          <w:sz w:val="18"/>
          <w:szCs w:val="18"/>
        </w:rPr>
        <w:t xml:space="preserve">that </w:t>
      </w:r>
      <w:r w:rsidRPr="0054628F">
        <w:rPr>
          <w:sz w:val="18"/>
          <w:szCs w:val="18"/>
        </w:rPr>
        <w:t xml:space="preserve">some are </w:t>
      </w:r>
      <w:r>
        <w:rPr>
          <w:sz w:val="18"/>
          <w:szCs w:val="18"/>
        </w:rPr>
        <w:t xml:space="preserve">also </w:t>
      </w:r>
      <w:r w:rsidRPr="0054628F">
        <w:rPr>
          <w:sz w:val="18"/>
          <w:szCs w:val="18"/>
        </w:rPr>
        <w:t xml:space="preserve">outbreeding. </w:t>
      </w:r>
      <w:r>
        <w:rPr>
          <w:sz w:val="18"/>
          <w:szCs w:val="18"/>
        </w:rPr>
        <w:t xml:space="preserve">Fruit set in </w:t>
      </w:r>
      <w:r w:rsidRPr="0054628F">
        <w:rPr>
          <w:sz w:val="18"/>
          <w:szCs w:val="18"/>
        </w:rPr>
        <w:t>Tangled Bedstraw is generally high</w:t>
      </w:r>
      <w:r>
        <w:rPr>
          <w:sz w:val="18"/>
          <w:szCs w:val="18"/>
        </w:rPr>
        <w:t xml:space="preserve"> suggesting </w:t>
      </w:r>
      <w:r w:rsidRPr="0054628F">
        <w:rPr>
          <w:sz w:val="18"/>
          <w:szCs w:val="18"/>
        </w:rPr>
        <w:t xml:space="preserve">that it is outbreeding. Rhizomes not seen (Thompson 2009). </w:t>
      </w:r>
    </w:p>
    <w:p w14:paraId="376774D1" w14:textId="77777777" w:rsidR="007A5C7C" w:rsidRDefault="007A5C7C" w:rsidP="00AB70C7">
      <w:pPr>
        <w:jc w:val="both"/>
        <w:rPr>
          <w:sz w:val="18"/>
          <w:szCs w:val="18"/>
        </w:rPr>
      </w:pPr>
      <w:r w:rsidRPr="0054628F">
        <w:rPr>
          <w:b/>
          <w:i/>
          <w:sz w:val="18"/>
          <w:szCs w:val="18"/>
        </w:rPr>
        <w:t>Dispersal</w:t>
      </w:r>
      <w:r w:rsidRPr="0054628F">
        <w:rPr>
          <w:sz w:val="18"/>
          <w:szCs w:val="18"/>
        </w:rPr>
        <w:t xml:space="preserve">: </w:t>
      </w:r>
      <w:r>
        <w:rPr>
          <w:sz w:val="18"/>
          <w:szCs w:val="18"/>
        </w:rPr>
        <w:t>F</w:t>
      </w:r>
      <w:r w:rsidRPr="0054628F">
        <w:rPr>
          <w:sz w:val="18"/>
          <w:szCs w:val="18"/>
        </w:rPr>
        <w:t>ruits are described as having numerous hooked hairs. Dempster (1981) states that these hooked (uncinate) hairs cause the fruit to stick to clothing</w:t>
      </w:r>
      <w:r>
        <w:rPr>
          <w:sz w:val="18"/>
          <w:szCs w:val="18"/>
        </w:rPr>
        <w:t xml:space="preserve"> suggesting that </w:t>
      </w:r>
      <w:r w:rsidRPr="0054628F">
        <w:rPr>
          <w:sz w:val="18"/>
          <w:szCs w:val="18"/>
        </w:rPr>
        <w:t>dispersal</w:t>
      </w:r>
      <w:r>
        <w:rPr>
          <w:sz w:val="18"/>
          <w:szCs w:val="18"/>
        </w:rPr>
        <w:t xml:space="preserve"> by vertebrate is likely</w:t>
      </w:r>
      <w:r w:rsidRPr="0054628F">
        <w:rPr>
          <w:sz w:val="18"/>
          <w:szCs w:val="18"/>
        </w:rPr>
        <w:t xml:space="preserve">. </w:t>
      </w:r>
    </w:p>
    <w:p w14:paraId="16F94C9F" w14:textId="77777777" w:rsidR="007A5C7C" w:rsidRPr="0054628F" w:rsidRDefault="007A5C7C" w:rsidP="00AB70C7">
      <w:pPr>
        <w:jc w:val="both"/>
        <w:rPr>
          <w:sz w:val="18"/>
          <w:szCs w:val="18"/>
        </w:rPr>
      </w:pPr>
      <w:r w:rsidRPr="0054628F">
        <w:rPr>
          <w:b/>
          <w:i/>
          <w:sz w:val="18"/>
          <w:szCs w:val="18"/>
        </w:rPr>
        <w:t>Longevity</w:t>
      </w:r>
      <w:r w:rsidRPr="0054628F">
        <w:rPr>
          <w:sz w:val="18"/>
          <w:szCs w:val="18"/>
        </w:rPr>
        <w:t xml:space="preserve">: species in this genera can be either annual or perennial herbs (Thompson 2009) so research is required to determine Tangled Bedstraws likely life-span. </w:t>
      </w:r>
    </w:p>
    <w:p w14:paraId="74FD294E" w14:textId="77777777" w:rsidR="007A5C7C" w:rsidRPr="0054628F" w:rsidRDefault="007A5C7C" w:rsidP="00AB70C7">
      <w:pPr>
        <w:jc w:val="both"/>
        <w:rPr>
          <w:sz w:val="18"/>
          <w:szCs w:val="18"/>
        </w:rPr>
      </w:pPr>
      <w:r w:rsidRPr="0054628F">
        <w:rPr>
          <w:b/>
          <w:i/>
          <w:sz w:val="18"/>
          <w:szCs w:val="18"/>
        </w:rPr>
        <w:t>Life form</w:t>
      </w:r>
      <w:r w:rsidRPr="0054628F">
        <w:rPr>
          <w:sz w:val="18"/>
          <w:szCs w:val="18"/>
        </w:rPr>
        <w:t>: Intertwining herb</w:t>
      </w:r>
      <w:r>
        <w:rPr>
          <w:sz w:val="18"/>
          <w:szCs w:val="18"/>
        </w:rPr>
        <w:t>.</w:t>
      </w:r>
    </w:p>
    <w:p w14:paraId="2F26825C" w14:textId="77777777" w:rsidR="007A5C7C" w:rsidRPr="0054628F" w:rsidRDefault="007A5C7C" w:rsidP="00AB70C7">
      <w:pPr>
        <w:jc w:val="both"/>
        <w:rPr>
          <w:sz w:val="18"/>
          <w:szCs w:val="18"/>
        </w:rPr>
      </w:pPr>
      <w:r w:rsidRPr="0054628F">
        <w:rPr>
          <w:b/>
          <w:i/>
          <w:sz w:val="18"/>
          <w:szCs w:val="18"/>
        </w:rPr>
        <w:t>Ploidy levels</w:t>
      </w:r>
      <w:r w:rsidRPr="0054628F">
        <w:rPr>
          <w:sz w:val="18"/>
          <w:szCs w:val="18"/>
        </w:rPr>
        <w:t>: Unknown.</w:t>
      </w:r>
    </w:p>
    <w:p w14:paraId="7363C1FC" w14:textId="77777777" w:rsidR="007A5C7C" w:rsidRPr="0054628F" w:rsidRDefault="007A5C7C" w:rsidP="00AB70C7">
      <w:pPr>
        <w:jc w:val="both"/>
        <w:rPr>
          <w:sz w:val="18"/>
          <w:szCs w:val="18"/>
        </w:rPr>
      </w:pPr>
      <w:r w:rsidRPr="0054628F">
        <w:rPr>
          <w:b/>
          <w:i/>
          <w:sz w:val="18"/>
          <w:szCs w:val="18"/>
        </w:rPr>
        <w:t>Role of the plant in the environment</w:t>
      </w:r>
      <w:r w:rsidRPr="0054628F">
        <w:rPr>
          <w:sz w:val="18"/>
          <w:szCs w:val="18"/>
        </w:rPr>
        <w:t>: Unknown.</w:t>
      </w:r>
    </w:p>
    <w:p w14:paraId="5515D416" w14:textId="77777777" w:rsidR="007A5C7C" w:rsidRPr="0054628F" w:rsidRDefault="007A5C7C" w:rsidP="00AB70C7">
      <w:pPr>
        <w:pStyle w:val="Heading4"/>
        <w:jc w:val="both"/>
        <w:rPr>
          <w:sz w:val="18"/>
          <w:szCs w:val="18"/>
        </w:rPr>
      </w:pPr>
      <w:r w:rsidRPr="0054628F">
        <w:rPr>
          <w:sz w:val="18"/>
          <w:szCs w:val="18"/>
        </w:rPr>
        <w:t>Threats</w:t>
      </w:r>
    </w:p>
    <w:p w14:paraId="41762D6E" w14:textId="77777777" w:rsidR="007A5C7C" w:rsidRPr="0054628F" w:rsidRDefault="00F65CC8" w:rsidP="00AB70C7">
      <w:pPr>
        <w:pStyle w:val="Heading5"/>
        <w:jc w:val="both"/>
        <w:rPr>
          <w:sz w:val="18"/>
          <w:szCs w:val="18"/>
        </w:rPr>
      </w:pPr>
      <w:r>
        <w:rPr>
          <w:sz w:val="18"/>
          <w:szCs w:val="18"/>
        </w:rPr>
        <w:t>Listed Threats [</w:t>
      </w:r>
      <w:r w:rsidR="007A5C7C">
        <w:rPr>
          <w:sz w:val="18"/>
          <w:szCs w:val="18"/>
        </w:rPr>
        <w:t xml:space="preserve">NSW </w:t>
      </w:r>
      <w:r w:rsidR="007A5C7C" w:rsidRPr="00F55DFB">
        <w:rPr>
          <w:i/>
          <w:sz w:val="18"/>
          <w:szCs w:val="18"/>
        </w:rPr>
        <w:t>T</w:t>
      </w:r>
      <w:r w:rsidR="00903227">
        <w:rPr>
          <w:i/>
          <w:sz w:val="18"/>
          <w:szCs w:val="18"/>
        </w:rPr>
        <w:t xml:space="preserve">hreatened Species Conservation </w:t>
      </w:r>
      <w:r w:rsidR="007A5C7C" w:rsidRPr="00F55DFB">
        <w:rPr>
          <w:i/>
          <w:sz w:val="18"/>
          <w:szCs w:val="18"/>
        </w:rPr>
        <w:t>Act</w:t>
      </w:r>
      <w:r>
        <w:rPr>
          <w:sz w:val="18"/>
          <w:szCs w:val="18"/>
        </w:rPr>
        <w:t xml:space="preserve"> (TSC Act)]</w:t>
      </w:r>
    </w:p>
    <w:p w14:paraId="6DB99BD7" w14:textId="77777777" w:rsidR="007A5C7C" w:rsidRPr="0054628F" w:rsidRDefault="007A5C7C" w:rsidP="00AB70C7">
      <w:pPr>
        <w:pStyle w:val="ListParagraph"/>
        <w:numPr>
          <w:ilvl w:val="0"/>
          <w:numId w:val="60"/>
        </w:numPr>
        <w:spacing w:line="240" w:lineRule="auto"/>
        <w:jc w:val="both"/>
        <w:rPr>
          <w:sz w:val="18"/>
          <w:szCs w:val="18"/>
        </w:rPr>
      </w:pPr>
      <w:r w:rsidRPr="0054628F">
        <w:rPr>
          <w:sz w:val="18"/>
          <w:szCs w:val="18"/>
        </w:rPr>
        <w:t>Critically low population numbers in some populations</w:t>
      </w:r>
      <w:r>
        <w:rPr>
          <w:sz w:val="18"/>
          <w:szCs w:val="18"/>
        </w:rPr>
        <w:t>.</w:t>
      </w:r>
    </w:p>
    <w:p w14:paraId="049C80DE" w14:textId="77777777" w:rsidR="007A5C7C" w:rsidRPr="0054628F" w:rsidRDefault="007A5C7C" w:rsidP="00AB70C7">
      <w:pPr>
        <w:pStyle w:val="ListParagraph"/>
        <w:numPr>
          <w:ilvl w:val="0"/>
          <w:numId w:val="60"/>
        </w:numPr>
        <w:spacing w:line="240" w:lineRule="auto"/>
        <w:jc w:val="both"/>
        <w:rPr>
          <w:sz w:val="18"/>
          <w:szCs w:val="18"/>
        </w:rPr>
      </w:pPr>
      <w:r w:rsidRPr="0054628F">
        <w:rPr>
          <w:sz w:val="18"/>
          <w:szCs w:val="18"/>
        </w:rPr>
        <w:t>Grazing by domestic stock</w:t>
      </w:r>
      <w:r>
        <w:rPr>
          <w:sz w:val="18"/>
          <w:szCs w:val="18"/>
        </w:rPr>
        <w:t>.</w:t>
      </w:r>
    </w:p>
    <w:p w14:paraId="03087E92" w14:textId="77777777" w:rsidR="007A5C7C" w:rsidRPr="0054628F" w:rsidRDefault="007A5C7C" w:rsidP="00AB70C7">
      <w:pPr>
        <w:pStyle w:val="ListParagraph"/>
        <w:numPr>
          <w:ilvl w:val="0"/>
          <w:numId w:val="60"/>
        </w:numPr>
        <w:spacing w:line="240" w:lineRule="auto"/>
        <w:jc w:val="both"/>
        <w:rPr>
          <w:sz w:val="18"/>
          <w:szCs w:val="18"/>
        </w:rPr>
      </w:pPr>
      <w:r w:rsidRPr="0054628F">
        <w:rPr>
          <w:sz w:val="18"/>
          <w:szCs w:val="18"/>
        </w:rPr>
        <w:t>Absence of a forest or woodland buffer around remnants exacerbates the other threats</w:t>
      </w:r>
      <w:r>
        <w:rPr>
          <w:sz w:val="18"/>
          <w:szCs w:val="18"/>
        </w:rPr>
        <w:t>.</w:t>
      </w:r>
    </w:p>
    <w:p w14:paraId="77EC6A2C" w14:textId="77777777" w:rsidR="007A5C7C" w:rsidRPr="0054628F" w:rsidRDefault="007A5C7C" w:rsidP="00AB70C7">
      <w:pPr>
        <w:pStyle w:val="ListParagraph"/>
        <w:numPr>
          <w:ilvl w:val="0"/>
          <w:numId w:val="60"/>
        </w:numPr>
        <w:spacing w:line="240" w:lineRule="auto"/>
        <w:jc w:val="both"/>
        <w:rPr>
          <w:sz w:val="18"/>
          <w:szCs w:val="18"/>
        </w:rPr>
      </w:pPr>
      <w:r w:rsidRPr="0054628F">
        <w:rPr>
          <w:sz w:val="18"/>
          <w:szCs w:val="18"/>
        </w:rPr>
        <w:t>Rubbish dumping and visitor use</w:t>
      </w:r>
      <w:r>
        <w:rPr>
          <w:sz w:val="18"/>
          <w:szCs w:val="18"/>
        </w:rPr>
        <w:t>.</w:t>
      </w:r>
    </w:p>
    <w:p w14:paraId="43B21099" w14:textId="77777777" w:rsidR="007A5C7C" w:rsidRPr="0054628F" w:rsidRDefault="007A5C7C" w:rsidP="00AB70C7">
      <w:pPr>
        <w:pStyle w:val="Heading5"/>
        <w:jc w:val="both"/>
        <w:rPr>
          <w:sz w:val="18"/>
          <w:szCs w:val="18"/>
        </w:rPr>
      </w:pPr>
      <w:r w:rsidRPr="0054628F">
        <w:rPr>
          <w:sz w:val="18"/>
          <w:szCs w:val="18"/>
        </w:rPr>
        <w:lastRenderedPageBreak/>
        <w:t>Other Threats/</w:t>
      </w:r>
      <w:r w:rsidRPr="00077131">
        <w:rPr>
          <w:sz w:val="18"/>
          <w:szCs w:val="18"/>
        </w:rPr>
        <w:t>Potential New</w:t>
      </w:r>
      <w:r w:rsidRPr="0054628F">
        <w:rPr>
          <w:sz w:val="18"/>
          <w:szCs w:val="18"/>
        </w:rPr>
        <w:t xml:space="preserve"> threats</w:t>
      </w:r>
    </w:p>
    <w:p w14:paraId="21339CAB" w14:textId="77777777" w:rsidR="007A5C7C" w:rsidRPr="0054628F" w:rsidRDefault="007A5C7C" w:rsidP="00AB70C7">
      <w:pPr>
        <w:pStyle w:val="ListParagraph"/>
        <w:numPr>
          <w:ilvl w:val="0"/>
          <w:numId w:val="61"/>
        </w:numPr>
        <w:spacing w:line="240" w:lineRule="auto"/>
        <w:jc w:val="both"/>
        <w:rPr>
          <w:sz w:val="18"/>
          <w:szCs w:val="18"/>
        </w:rPr>
      </w:pPr>
      <w:r w:rsidRPr="0054628F">
        <w:rPr>
          <w:sz w:val="18"/>
          <w:szCs w:val="18"/>
        </w:rPr>
        <w:t xml:space="preserve">In the final determination for Tangled Bedstraw under the </w:t>
      </w:r>
      <w:r w:rsidRPr="00B80A6B">
        <w:rPr>
          <w:sz w:val="18"/>
          <w:szCs w:val="18"/>
        </w:rPr>
        <w:t>NSW TSC Act</w:t>
      </w:r>
      <w:r w:rsidRPr="0054628F">
        <w:rPr>
          <w:sz w:val="18"/>
          <w:szCs w:val="18"/>
        </w:rPr>
        <w:t xml:space="preserve"> the Scientific Committee identify that at least three </w:t>
      </w:r>
      <w:r w:rsidRPr="0054628F">
        <w:rPr>
          <w:i/>
          <w:sz w:val="18"/>
          <w:szCs w:val="18"/>
        </w:rPr>
        <w:t>Galium australe</w:t>
      </w:r>
      <w:r w:rsidRPr="0054628F">
        <w:rPr>
          <w:sz w:val="18"/>
          <w:szCs w:val="18"/>
        </w:rPr>
        <w:t xml:space="preserve"> populations are potentially threatened with weed invasion, inappropriate fire regimes and other threats associated with the close proximity of urban areas</w:t>
      </w:r>
      <w:r>
        <w:rPr>
          <w:sz w:val="18"/>
          <w:szCs w:val="18"/>
        </w:rPr>
        <w:t xml:space="preserve"> </w:t>
      </w:r>
      <w:r w:rsidRPr="0054628F">
        <w:rPr>
          <w:sz w:val="18"/>
          <w:szCs w:val="18"/>
        </w:rPr>
        <w:t xml:space="preserve">(OEH 2011),. </w:t>
      </w:r>
    </w:p>
    <w:p w14:paraId="540E12DA" w14:textId="77777777" w:rsidR="007A5C7C" w:rsidRPr="0054628F" w:rsidRDefault="007A5C7C" w:rsidP="00AB70C7">
      <w:pPr>
        <w:pStyle w:val="ListParagraph"/>
        <w:numPr>
          <w:ilvl w:val="0"/>
          <w:numId w:val="61"/>
        </w:numPr>
        <w:spacing w:line="240" w:lineRule="auto"/>
        <w:jc w:val="both"/>
        <w:rPr>
          <w:sz w:val="18"/>
          <w:szCs w:val="18"/>
        </w:rPr>
      </w:pPr>
      <w:r w:rsidRPr="0054628F">
        <w:rPr>
          <w:sz w:val="18"/>
          <w:szCs w:val="18"/>
        </w:rPr>
        <w:t xml:space="preserve">Predicted increases in temperature, </w:t>
      </w:r>
      <w:r>
        <w:rPr>
          <w:sz w:val="18"/>
          <w:szCs w:val="18"/>
        </w:rPr>
        <w:t xml:space="preserve">and </w:t>
      </w:r>
      <w:r w:rsidRPr="0054628F">
        <w:rPr>
          <w:sz w:val="18"/>
          <w:szCs w:val="18"/>
        </w:rPr>
        <w:t>fire frequency and intensity with climate change are also a potential threat to</w:t>
      </w:r>
      <w:r w:rsidRPr="0054628F">
        <w:rPr>
          <w:i/>
          <w:sz w:val="18"/>
          <w:szCs w:val="18"/>
        </w:rPr>
        <w:t xml:space="preserve"> Galium australe</w:t>
      </w:r>
      <w:r w:rsidRPr="0054628F">
        <w:rPr>
          <w:sz w:val="18"/>
          <w:szCs w:val="18"/>
        </w:rPr>
        <w:t xml:space="preserve"> (DNP 2015).</w:t>
      </w:r>
    </w:p>
    <w:p w14:paraId="3AF62105" w14:textId="77777777" w:rsidR="007A5C7C" w:rsidRPr="0054628F" w:rsidRDefault="007A5C7C" w:rsidP="00AB70C7">
      <w:pPr>
        <w:pStyle w:val="ListParagraph"/>
        <w:numPr>
          <w:ilvl w:val="0"/>
          <w:numId w:val="61"/>
        </w:numPr>
        <w:spacing w:line="240" w:lineRule="auto"/>
        <w:jc w:val="both"/>
        <w:rPr>
          <w:sz w:val="18"/>
          <w:szCs w:val="18"/>
        </w:rPr>
      </w:pPr>
      <w:r w:rsidRPr="0054628F">
        <w:rPr>
          <w:sz w:val="18"/>
          <w:szCs w:val="18"/>
        </w:rPr>
        <w:t>Grazing by Swamp Wallabies is also a possible threat (S. Pedersen pers. comm. 27 November 2015).</w:t>
      </w:r>
    </w:p>
    <w:p w14:paraId="0F5D7EE8" w14:textId="77777777" w:rsidR="007A5C7C" w:rsidRPr="0054628F" w:rsidRDefault="007A5C7C" w:rsidP="00AB70C7">
      <w:pPr>
        <w:pStyle w:val="Heading4"/>
        <w:jc w:val="both"/>
        <w:rPr>
          <w:sz w:val="18"/>
          <w:szCs w:val="18"/>
        </w:rPr>
      </w:pPr>
      <w:r w:rsidRPr="0054628F">
        <w:rPr>
          <w:sz w:val="18"/>
          <w:szCs w:val="18"/>
        </w:rPr>
        <w:t>Knowledge Gaps</w:t>
      </w:r>
    </w:p>
    <w:p w14:paraId="10DA45B4" w14:textId="77777777" w:rsidR="007A5C7C" w:rsidRPr="0054628F" w:rsidRDefault="007A5C7C" w:rsidP="00AB70C7">
      <w:pPr>
        <w:jc w:val="both"/>
        <w:rPr>
          <w:sz w:val="18"/>
          <w:szCs w:val="18"/>
        </w:rPr>
      </w:pPr>
      <w:r w:rsidRPr="0054628F">
        <w:rPr>
          <w:sz w:val="18"/>
          <w:szCs w:val="18"/>
        </w:rPr>
        <w:t xml:space="preserve">Species biology and life history including pollination syndrome, symbiotic relationships, germination requirements, seed dormancy, breeding system, genetic diversity, and time to maturity and longevity of this species are unknown. </w:t>
      </w:r>
    </w:p>
    <w:p w14:paraId="20B0BF71" w14:textId="77777777" w:rsidR="007A5C7C" w:rsidRPr="0054628F" w:rsidRDefault="007A5C7C" w:rsidP="00AB70C7">
      <w:pPr>
        <w:pStyle w:val="Heading4"/>
        <w:jc w:val="both"/>
        <w:rPr>
          <w:sz w:val="18"/>
          <w:szCs w:val="18"/>
        </w:rPr>
      </w:pPr>
      <w:r w:rsidRPr="0054628F">
        <w:rPr>
          <w:sz w:val="18"/>
          <w:szCs w:val="18"/>
        </w:rPr>
        <w:t>Suggested research and actions</w:t>
      </w:r>
    </w:p>
    <w:p w14:paraId="37AD1C9B" w14:textId="77777777" w:rsidR="007A5C7C" w:rsidRPr="0054628F" w:rsidRDefault="007A5C7C" w:rsidP="00AB70C7">
      <w:pPr>
        <w:pStyle w:val="ListParagraph"/>
        <w:numPr>
          <w:ilvl w:val="0"/>
          <w:numId w:val="62"/>
        </w:numPr>
        <w:spacing w:line="240" w:lineRule="auto"/>
        <w:jc w:val="both"/>
        <w:rPr>
          <w:sz w:val="18"/>
          <w:szCs w:val="18"/>
        </w:rPr>
      </w:pPr>
      <w:r w:rsidRPr="0054628F">
        <w:rPr>
          <w:sz w:val="18"/>
          <w:szCs w:val="18"/>
        </w:rPr>
        <w:t>Survey suitable habitat for new populations although this may be challenging as it is a small and insignificant plant (S. Pedersen pers. comm. 27 November 2015).</w:t>
      </w:r>
    </w:p>
    <w:p w14:paraId="072F35E3" w14:textId="77777777" w:rsidR="007A5C7C" w:rsidRDefault="007A5C7C" w:rsidP="00AB70C7">
      <w:pPr>
        <w:pStyle w:val="ListParagraph"/>
        <w:numPr>
          <w:ilvl w:val="0"/>
          <w:numId w:val="62"/>
        </w:numPr>
        <w:spacing w:line="240" w:lineRule="auto"/>
        <w:jc w:val="both"/>
        <w:rPr>
          <w:sz w:val="18"/>
          <w:szCs w:val="18"/>
        </w:rPr>
      </w:pPr>
      <w:r w:rsidRPr="0054628F">
        <w:rPr>
          <w:sz w:val="18"/>
          <w:szCs w:val="18"/>
        </w:rPr>
        <w:t xml:space="preserve">Establish a monitoring program to provide baseline and ongoing data for </w:t>
      </w:r>
      <w:r>
        <w:rPr>
          <w:sz w:val="18"/>
          <w:szCs w:val="18"/>
        </w:rPr>
        <w:t xml:space="preserve">determining population trajectories and </w:t>
      </w:r>
      <w:r w:rsidRPr="00C67BDA">
        <w:rPr>
          <w:sz w:val="18"/>
          <w:szCs w:val="18"/>
        </w:rPr>
        <w:t>the relative impacts of threatening processes.</w:t>
      </w:r>
    </w:p>
    <w:p w14:paraId="3932F532" w14:textId="77777777" w:rsidR="007A5C7C" w:rsidRPr="0054628F" w:rsidRDefault="007A5C7C" w:rsidP="00AB70C7">
      <w:pPr>
        <w:pStyle w:val="ListParagraph"/>
        <w:numPr>
          <w:ilvl w:val="0"/>
          <w:numId w:val="62"/>
        </w:numPr>
        <w:spacing w:line="240" w:lineRule="auto"/>
        <w:jc w:val="both"/>
        <w:rPr>
          <w:sz w:val="18"/>
          <w:szCs w:val="18"/>
        </w:rPr>
      </w:pPr>
      <w:r w:rsidRPr="0054628F">
        <w:rPr>
          <w:sz w:val="18"/>
          <w:szCs w:val="18"/>
        </w:rPr>
        <w:t>Determine key life history parameters including time to maturity, plant longevity, seed dormancy, germination, seed soil bank parameters and response to fire</w:t>
      </w:r>
      <w:r>
        <w:rPr>
          <w:sz w:val="18"/>
          <w:szCs w:val="18"/>
        </w:rPr>
        <w:t xml:space="preserve"> to assist with species management.</w:t>
      </w:r>
    </w:p>
    <w:p w14:paraId="72F54DB0" w14:textId="77777777" w:rsidR="007A5C7C" w:rsidRPr="0054628F" w:rsidRDefault="007A5C7C" w:rsidP="00AB70C7">
      <w:pPr>
        <w:pStyle w:val="ListParagraph"/>
        <w:numPr>
          <w:ilvl w:val="0"/>
          <w:numId w:val="62"/>
        </w:numPr>
        <w:spacing w:line="240" w:lineRule="auto"/>
        <w:jc w:val="both"/>
        <w:rPr>
          <w:sz w:val="18"/>
          <w:szCs w:val="18"/>
        </w:rPr>
      </w:pPr>
      <w:r w:rsidRPr="0054628F">
        <w:rPr>
          <w:sz w:val="18"/>
          <w:szCs w:val="18"/>
        </w:rPr>
        <w:t xml:space="preserve">Determine </w:t>
      </w:r>
      <w:r>
        <w:rPr>
          <w:sz w:val="18"/>
          <w:szCs w:val="18"/>
        </w:rPr>
        <w:t xml:space="preserve">the </w:t>
      </w:r>
      <w:r w:rsidRPr="0054628F">
        <w:rPr>
          <w:sz w:val="18"/>
          <w:szCs w:val="18"/>
        </w:rPr>
        <w:t>reproductive strategy to help assess whether inbreeding is an issue</w:t>
      </w:r>
      <w:r>
        <w:rPr>
          <w:sz w:val="18"/>
          <w:szCs w:val="18"/>
        </w:rPr>
        <w:t xml:space="preserve"> for this outbreeding species</w:t>
      </w:r>
      <w:r w:rsidRPr="0054628F">
        <w:rPr>
          <w:sz w:val="18"/>
          <w:szCs w:val="18"/>
        </w:rPr>
        <w:t>.</w:t>
      </w:r>
    </w:p>
    <w:p w14:paraId="47B24090" w14:textId="77777777" w:rsidR="007A5C7C" w:rsidRPr="0054628F" w:rsidRDefault="007A5C7C" w:rsidP="007A5C7C">
      <w:pPr>
        <w:pStyle w:val="Heading4"/>
        <w:rPr>
          <w:sz w:val="18"/>
          <w:szCs w:val="18"/>
        </w:rPr>
      </w:pPr>
      <w:r w:rsidRPr="0054628F">
        <w:rPr>
          <w:sz w:val="18"/>
          <w:szCs w:val="18"/>
        </w:rPr>
        <w:t>References</w:t>
      </w:r>
    </w:p>
    <w:p w14:paraId="1C63B63F" w14:textId="77777777" w:rsidR="007A5C7C" w:rsidRPr="006A4B17" w:rsidRDefault="007A5C7C" w:rsidP="007A5C7C">
      <w:pPr>
        <w:pStyle w:val="Reference"/>
        <w:spacing w:line="240" w:lineRule="auto"/>
        <w:rPr>
          <w:sz w:val="16"/>
          <w:szCs w:val="16"/>
        </w:rPr>
      </w:pPr>
      <w:r>
        <w:rPr>
          <w:sz w:val="16"/>
          <w:szCs w:val="16"/>
        </w:rPr>
        <w:t>Australian Seed Bank Partnership (</w:t>
      </w:r>
      <w:r w:rsidRPr="006A4B17">
        <w:rPr>
          <w:sz w:val="16"/>
          <w:szCs w:val="16"/>
        </w:rPr>
        <w:t>201</w:t>
      </w:r>
      <w:r>
        <w:rPr>
          <w:sz w:val="16"/>
          <w:szCs w:val="16"/>
        </w:rPr>
        <w:t>6)</w:t>
      </w:r>
      <w:r w:rsidRPr="006A4B17">
        <w:rPr>
          <w:sz w:val="16"/>
          <w:szCs w:val="16"/>
        </w:rPr>
        <w:t xml:space="preserve">. </w:t>
      </w:r>
      <w:r>
        <w:rPr>
          <w:sz w:val="16"/>
          <w:szCs w:val="16"/>
        </w:rPr>
        <w:t>Search for records in the Australian Seed Bank [Online]. Council of Heads of Australian Botanic Gardens Inc.</w:t>
      </w:r>
      <w:r w:rsidRPr="006A4B17">
        <w:rPr>
          <w:sz w:val="16"/>
          <w:szCs w:val="16"/>
        </w:rPr>
        <w:t xml:space="preserve"> </w:t>
      </w:r>
      <w:r>
        <w:rPr>
          <w:i/>
          <w:sz w:val="16"/>
          <w:szCs w:val="16"/>
        </w:rPr>
        <w:t>Galium australe</w:t>
      </w:r>
      <w:r w:rsidRPr="006A4B17">
        <w:rPr>
          <w:sz w:val="16"/>
          <w:szCs w:val="16"/>
        </w:rPr>
        <w:t xml:space="preserve">. </w:t>
      </w:r>
      <w:r w:rsidR="00095D6F">
        <w:rPr>
          <w:sz w:val="16"/>
          <w:szCs w:val="16"/>
        </w:rPr>
        <w:t xml:space="preserve">Available from </w:t>
      </w:r>
      <w:hyperlink r:id="rId104" w:history="1">
        <w:r w:rsidRPr="00744ABF">
          <w:rPr>
            <w:rStyle w:val="Hyperlink"/>
            <w:sz w:val="16"/>
            <w:szCs w:val="16"/>
          </w:rPr>
          <w:t>http://asbp.ala.org.au/search</w:t>
        </w:r>
      </w:hyperlink>
      <w:r w:rsidR="00705D8B" w:rsidRPr="00705D8B">
        <w:rPr>
          <w:rStyle w:val="Hyperlink"/>
          <w:color w:val="auto"/>
          <w:sz w:val="16"/>
          <w:szCs w:val="16"/>
        </w:rPr>
        <w:t xml:space="preserve">. </w:t>
      </w:r>
      <w:r w:rsidRPr="006A4B17">
        <w:rPr>
          <w:sz w:val="16"/>
          <w:szCs w:val="16"/>
        </w:rPr>
        <w:t xml:space="preserve">Accessed </w:t>
      </w:r>
      <w:r>
        <w:rPr>
          <w:sz w:val="16"/>
          <w:szCs w:val="16"/>
        </w:rPr>
        <w:t>3 February 2016</w:t>
      </w:r>
      <w:r w:rsidRPr="006A4B17">
        <w:rPr>
          <w:sz w:val="16"/>
          <w:szCs w:val="16"/>
        </w:rPr>
        <w:t>.</w:t>
      </w:r>
    </w:p>
    <w:p w14:paraId="385351E0" w14:textId="77777777" w:rsidR="007A5C7C" w:rsidRPr="003E1D58" w:rsidRDefault="007A5C7C" w:rsidP="007A5C7C">
      <w:pPr>
        <w:pStyle w:val="Reference"/>
        <w:spacing w:line="240" w:lineRule="auto"/>
        <w:rPr>
          <w:sz w:val="16"/>
          <w:szCs w:val="16"/>
        </w:rPr>
      </w:pPr>
      <w:r w:rsidRPr="003E1D58">
        <w:rPr>
          <w:sz w:val="16"/>
          <w:szCs w:val="16"/>
        </w:rPr>
        <w:t>Atlas of Living Australia (ALA)</w:t>
      </w:r>
      <w:r w:rsidR="00892E98">
        <w:rPr>
          <w:sz w:val="16"/>
          <w:szCs w:val="16"/>
        </w:rPr>
        <w:t xml:space="preserve"> (</w:t>
      </w:r>
      <w:r w:rsidRPr="003E1D58">
        <w:rPr>
          <w:sz w:val="16"/>
          <w:szCs w:val="16"/>
        </w:rPr>
        <w:t>2015</w:t>
      </w:r>
      <w:r w:rsidR="00892E98">
        <w:rPr>
          <w:sz w:val="16"/>
          <w:szCs w:val="16"/>
        </w:rPr>
        <w:t>)</w:t>
      </w:r>
      <w:r w:rsidRPr="003E1D58">
        <w:rPr>
          <w:sz w:val="16"/>
          <w:szCs w:val="16"/>
        </w:rPr>
        <w:t xml:space="preserve">. </w:t>
      </w:r>
      <w:r w:rsidRPr="003E1D58">
        <w:rPr>
          <w:i/>
          <w:sz w:val="16"/>
          <w:szCs w:val="16"/>
        </w:rPr>
        <w:t>Galium australe</w:t>
      </w:r>
      <w:r w:rsidRPr="003E1D58">
        <w:rPr>
          <w:sz w:val="16"/>
          <w:szCs w:val="16"/>
        </w:rPr>
        <w:t xml:space="preserve">. </w:t>
      </w:r>
      <w:r w:rsidR="004239A5">
        <w:rPr>
          <w:sz w:val="16"/>
          <w:szCs w:val="16"/>
        </w:rPr>
        <w:t xml:space="preserve">Herbarium specimen records [Online]. Available from </w:t>
      </w:r>
      <w:hyperlink r:id="rId105" w:history="1">
        <w:r w:rsidR="004239A5" w:rsidRPr="00C24774">
          <w:rPr>
            <w:rStyle w:val="Hyperlink"/>
            <w:sz w:val="16"/>
            <w:szCs w:val="16"/>
          </w:rPr>
          <w:t>http://www.ala.org.au/</w:t>
        </w:r>
      </w:hyperlink>
      <w:r w:rsidR="004239A5">
        <w:rPr>
          <w:sz w:val="16"/>
          <w:szCs w:val="16"/>
        </w:rPr>
        <w:t>.</w:t>
      </w:r>
      <w:r w:rsidR="00705D8B" w:rsidRPr="00705D8B">
        <w:rPr>
          <w:rStyle w:val="Hyperlink"/>
          <w:color w:val="auto"/>
          <w:sz w:val="16"/>
          <w:szCs w:val="16"/>
        </w:rPr>
        <w:t xml:space="preserve"> </w:t>
      </w:r>
      <w:r w:rsidRPr="003E1D58">
        <w:rPr>
          <w:sz w:val="16"/>
          <w:szCs w:val="16"/>
        </w:rPr>
        <w:t>Accessed 25 Aug</w:t>
      </w:r>
      <w:r>
        <w:rPr>
          <w:sz w:val="16"/>
          <w:szCs w:val="16"/>
        </w:rPr>
        <w:t>ust</w:t>
      </w:r>
      <w:r w:rsidRPr="003E1D58">
        <w:rPr>
          <w:sz w:val="16"/>
          <w:szCs w:val="16"/>
        </w:rPr>
        <w:t xml:space="preserve"> 2015.</w:t>
      </w:r>
    </w:p>
    <w:p w14:paraId="6F78C0AF" w14:textId="77777777" w:rsidR="007A5C7C" w:rsidRPr="003E1D58" w:rsidRDefault="007A5C7C" w:rsidP="007A5C7C">
      <w:pPr>
        <w:pStyle w:val="Reference"/>
        <w:spacing w:line="240" w:lineRule="auto"/>
        <w:rPr>
          <w:sz w:val="16"/>
          <w:szCs w:val="16"/>
        </w:rPr>
      </w:pPr>
      <w:r w:rsidRPr="003E1D58">
        <w:rPr>
          <w:sz w:val="16"/>
          <w:szCs w:val="16"/>
        </w:rPr>
        <w:t xml:space="preserve">Australian Plant Image Index. Fagg, M. </w:t>
      </w:r>
      <w:r w:rsidRPr="003E1D58">
        <w:rPr>
          <w:i/>
          <w:sz w:val="16"/>
          <w:szCs w:val="16"/>
        </w:rPr>
        <w:t>Galium australe</w:t>
      </w:r>
      <w:r w:rsidRPr="003E1D58">
        <w:rPr>
          <w:sz w:val="16"/>
          <w:szCs w:val="16"/>
        </w:rPr>
        <w:t xml:space="preserve"> taken at Yanununbeyan State Conservation Area, near Captain’s Flat, NSW. APII Photo No. dig.21660.</w:t>
      </w:r>
      <w:r w:rsidR="00615FA6">
        <w:rPr>
          <w:sz w:val="16"/>
          <w:szCs w:val="16"/>
        </w:rPr>
        <w:t xml:space="preserve"> Available from </w:t>
      </w:r>
      <w:hyperlink r:id="rId106" w:history="1">
        <w:r w:rsidRPr="003E1D58">
          <w:rPr>
            <w:rStyle w:val="Hyperlink"/>
            <w:sz w:val="16"/>
            <w:szCs w:val="16"/>
          </w:rPr>
          <w:t>http://www.anbg.gov.au/photo/apii/id/dig/21660</w:t>
        </w:r>
      </w:hyperlink>
      <w:r w:rsidR="00705D8B" w:rsidRPr="00705D8B">
        <w:rPr>
          <w:rStyle w:val="Hyperlink"/>
          <w:color w:val="auto"/>
          <w:sz w:val="16"/>
          <w:szCs w:val="16"/>
        </w:rPr>
        <w:t xml:space="preserve">. </w:t>
      </w:r>
      <w:r w:rsidR="00615FA6">
        <w:rPr>
          <w:sz w:val="16"/>
          <w:szCs w:val="16"/>
        </w:rPr>
        <w:t xml:space="preserve">Accessed </w:t>
      </w:r>
      <w:r w:rsidR="00615FA6" w:rsidRPr="003E1D58">
        <w:rPr>
          <w:sz w:val="16"/>
          <w:szCs w:val="16"/>
        </w:rPr>
        <w:t>5 Nov</w:t>
      </w:r>
      <w:r w:rsidR="00615FA6">
        <w:rPr>
          <w:sz w:val="16"/>
          <w:szCs w:val="16"/>
        </w:rPr>
        <w:t>ember</w:t>
      </w:r>
      <w:r w:rsidR="00615FA6" w:rsidRPr="003E1D58">
        <w:rPr>
          <w:sz w:val="16"/>
          <w:szCs w:val="16"/>
        </w:rPr>
        <w:t xml:space="preserve"> 2015.</w:t>
      </w:r>
    </w:p>
    <w:p w14:paraId="0684F044" w14:textId="77777777" w:rsidR="007A5C7C" w:rsidRPr="003E1D58" w:rsidRDefault="007A5C7C" w:rsidP="007A5C7C">
      <w:pPr>
        <w:pStyle w:val="Reference"/>
        <w:spacing w:line="240" w:lineRule="auto"/>
        <w:rPr>
          <w:sz w:val="16"/>
          <w:szCs w:val="16"/>
        </w:rPr>
      </w:pPr>
      <w:r w:rsidRPr="003E1D58">
        <w:rPr>
          <w:sz w:val="16"/>
          <w:szCs w:val="16"/>
        </w:rPr>
        <w:t>Council of Heads of Australian Herbaria (CHAH)</w:t>
      </w:r>
      <w:r w:rsidR="00C1774F">
        <w:rPr>
          <w:sz w:val="16"/>
          <w:szCs w:val="16"/>
        </w:rPr>
        <w:t xml:space="preserve"> (2011)</w:t>
      </w:r>
      <w:r w:rsidRPr="003E1D58">
        <w:rPr>
          <w:sz w:val="16"/>
          <w:szCs w:val="16"/>
        </w:rPr>
        <w:t xml:space="preserve">. </w:t>
      </w:r>
      <w:r w:rsidR="00045E60" w:rsidRPr="000A618E">
        <w:rPr>
          <w:i/>
          <w:sz w:val="16"/>
          <w:szCs w:val="16"/>
        </w:rPr>
        <w:t>Australian Plant Census</w:t>
      </w:r>
      <w:r w:rsidR="00045E60" w:rsidRPr="000A618E">
        <w:rPr>
          <w:sz w:val="16"/>
          <w:szCs w:val="16"/>
        </w:rPr>
        <w:t xml:space="preserve">. [Online]. </w:t>
      </w:r>
      <w:r w:rsidR="00045E60">
        <w:rPr>
          <w:sz w:val="16"/>
          <w:szCs w:val="16"/>
        </w:rPr>
        <w:t>Available from</w:t>
      </w:r>
      <w:r w:rsidR="00045E60" w:rsidRPr="00E00789">
        <w:rPr>
          <w:sz w:val="16"/>
          <w:szCs w:val="16"/>
        </w:rPr>
        <w:t xml:space="preserve"> </w:t>
      </w:r>
      <w:hyperlink r:id="rId107" w:history="1">
        <w:r w:rsidR="00045E60" w:rsidRPr="00E00789">
          <w:rPr>
            <w:rStyle w:val="Hyperlink"/>
            <w:sz w:val="16"/>
            <w:szCs w:val="16"/>
          </w:rPr>
          <w:t>http://biodiversity.org.au/nsl/services/apc</w:t>
        </w:r>
      </w:hyperlink>
      <w:r w:rsidR="00045E60" w:rsidRPr="00272C6E">
        <w:rPr>
          <w:rStyle w:val="Hyperlink"/>
          <w:color w:val="auto"/>
          <w:sz w:val="16"/>
          <w:szCs w:val="16"/>
        </w:rPr>
        <w:t>.</w:t>
      </w:r>
      <w:r w:rsidR="00045E60" w:rsidRPr="00E06E93">
        <w:rPr>
          <w:sz w:val="16"/>
          <w:szCs w:val="16"/>
        </w:rPr>
        <w:t xml:space="preserve"> </w:t>
      </w:r>
      <w:r w:rsidR="00045E60">
        <w:rPr>
          <w:sz w:val="16"/>
          <w:szCs w:val="16"/>
        </w:rPr>
        <w:t xml:space="preserve"> </w:t>
      </w:r>
      <w:r w:rsidRPr="005F0AE5">
        <w:rPr>
          <w:sz w:val="16"/>
          <w:szCs w:val="16"/>
        </w:rPr>
        <w:t xml:space="preserve">Accessed </w:t>
      </w:r>
      <w:r>
        <w:rPr>
          <w:sz w:val="16"/>
          <w:szCs w:val="16"/>
        </w:rPr>
        <w:t>5</w:t>
      </w:r>
      <w:r w:rsidRPr="005F0AE5">
        <w:rPr>
          <w:sz w:val="16"/>
          <w:szCs w:val="16"/>
        </w:rPr>
        <w:t xml:space="preserve"> November 2015.</w:t>
      </w:r>
    </w:p>
    <w:p w14:paraId="35020964" w14:textId="77777777" w:rsidR="007A5C7C" w:rsidRPr="003E1D58" w:rsidRDefault="007A5C7C" w:rsidP="007A5C7C">
      <w:pPr>
        <w:pStyle w:val="Reference"/>
        <w:spacing w:line="240" w:lineRule="auto"/>
        <w:rPr>
          <w:sz w:val="16"/>
          <w:szCs w:val="16"/>
        </w:rPr>
      </w:pPr>
      <w:r w:rsidRPr="003E1D58">
        <w:rPr>
          <w:sz w:val="16"/>
          <w:szCs w:val="16"/>
        </w:rPr>
        <w:t>Dempster LT</w:t>
      </w:r>
      <w:r w:rsidR="00892E98">
        <w:rPr>
          <w:sz w:val="16"/>
          <w:szCs w:val="16"/>
        </w:rPr>
        <w:t xml:space="preserve"> (</w:t>
      </w:r>
      <w:r w:rsidRPr="003E1D58">
        <w:rPr>
          <w:sz w:val="16"/>
          <w:szCs w:val="16"/>
        </w:rPr>
        <w:t>1981</w:t>
      </w:r>
      <w:r w:rsidR="00892E98">
        <w:rPr>
          <w:sz w:val="16"/>
          <w:szCs w:val="16"/>
        </w:rPr>
        <w:t>)</w:t>
      </w:r>
      <w:r w:rsidRPr="003E1D58">
        <w:rPr>
          <w:sz w:val="16"/>
          <w:szCs w:val="16"/>
        </w:rPr>
        <w:t xml:space="preserve">. The Genus </w:t>
      </w:r>
      <w:r w:rsidRPr="003E1D58">
        <w:rPr>
          <w:i/>
          <w:sz w:val="16"/>
          <w:szCs w:val="16"/>
        </w:rPr>
        <w:t>Galium</w:t>
      </w:r>
      <w:r w:rsidRPr="003E1D58">
        <w:rPr>
          <w:sz w:val="16"/>
          <w:szCs w:val="16"/>
        </w:rPr>
        <w:t xml:space="preserve"> (Rubiaceae) in South America. II. Allertonia, National </w:t>
      </w:r>
      <w:r w:rsidR="00705D8B">
        <w:rPr>
          <w:sz w:val="16"/>
          <w:szCs w:val="16"/>
        </w:rPr>
        <w:t>Tropical Botanical Garden, 2</w:t>
      </w:r>
      <w:r w:rsidRPr="003E1D58">
        <w:rPr>
          <w:sz w:val="16"/>
          <w:szCs w:val="16"/>
        </w:rPr>
        <w:t>: 393</w:t>
      </w:r>
      <w:r w:rsidR="001A7B1D">
        <w:rPr>
          <w:sz w:val="16"/>
          <w:szCs w:val="16"/>
        </w:rPr>
        <w:t>–</w:t>
      </w:r>
      <w:r w:rsidRPr="003E1D58">
        <w:rPr>
          <w:sz w:val="16"/>
          <w:szCs w:val="16"/>
        </w:rPr>
        <w:t>426.</w:t>
      </w:r>
    </w:p>
    <w:p w14:paraId="2A2F0D02" w14:textId="77777777" w:rsidR="007A5C7C" w:rsidRPr="003E1D58" w:rsidRDefault="007A5C7C" w:rsidP="007A5C7C">
      <w:pPr>
        <w:pStyle w:val="Reference"/>
        <w:spacing w:line="240" w:lineRule="auto"/>
        <w:rPr>
          <w:sz w:val="16"/>
          <w:szCs w:val="16"/>
        </w:rPr>
      </w:pPr>
      <w:r w:rsidRPr="003E1D58">
        <w:rPr>
          <w:sz w:val="16"/>
          <w:szCs w:val="16"/>
        </w:rPr>
        <w:t>Department of Sustainability and Environment, Victoria</w:t>
      </w:r>
      <w:r w:rsidR="00892E98">
        <w:rPr>
          <w:sz w:val="16"/>
          <w:szCs w:val="16"/>
        </w:rPr>
        <w:t xml:space="preserve"> (</w:t>
      </w:r>
      <w:r w:rsidRPr="003E1D58">
        <w:rPr>
          <w:sz w:val="16"/>
          <w:szCs w:val="16"/>
        </w:rPr>
        <w:t>2004</w:t>
      </w:r>
      <w:r w:rsidR="00892E98">
        <w:rPr>
          <w:sz w:val="16"/>
          <w:szCs w:val="16"/>
        </w:rPr>
        <w:t>)</w:t>
      </w:r>
      <w:r w:rsidRPr="003E1D58">
        <w:rPr>
          <w:sz w:val="16"/>
          <w:szCs w:val="16"/>
        </w:rPr>
        <w:t xml:space="preserve">. EVC/Bioregion Benchmark for Vegetation Quality Assessment. Gippsland Plain bioregion. EVC 2: Coast Banksia Woodland. </w:t>
      </w:r>
      <w:r w:rsidR="00705D8B">
        <w:rPr>
          <w:sz w:val="16"/>
          <w:szCs w:val="16"/>
        </w:rPr>
        <w:t xml:space="preserve">Available from </w:t>
      </w:r>
      <w:hyperlink r:id="rId108" w:history="1">
        <w:r w:rsidRPr="003E1D58">
          <w:rPr>
            <w:rStyle w:val="Hyperlink"/>
            <w:sz w:val="16"/>
            <w:szCs w:val="16"/>
          </w:rPr>
          <w:t>http://www.dse.vic.gov.au/__data/assets</w:t>
        </w:r>
        <w:r w:rsidR="00705D8B">
          <w:rPr>
            <w:rStyle w:val="Hyperlink"/>
            <w:sz w:val="16"/>
            <w:szCs w:val="16"/>
          </w:rPr>
          <w:t>‌‌</w:t>
        </w:r>
        <w:r w:rsidRPr="003E1D58">
          <w:rPr>
            <w:rStyle w:val="Hyperlink"/>
            <w:sz w:val="16"/>
            <w:szCs w:val="16"/>
          </w:rPr>
          <w:t>/pdf_file/</w:t>
        </w:r>
        <w:r w:rsidR="00705D8B">
          <w:rPr>
            <w:rStyle w:val="Hyperlink"/>
            <w:sz w:val="16"/>
            <w:szCs w:val="16"/>
          </w:rPr>
          <w:t>‌</w:t>
        </w:r>
        <w:r w:rsidRPr="003E1D58">
          <w:rPr>
            <w:rStyle w:val="Hyperlink"/>
            <w:sz w:val="16"/>
            <w:szCs w:val="16"/>
          </w:rPr>
          <w:t>0017/</w:t>
        </w:r>
        <w:r w:rsidR="00705D8B">
          <w:rPr>
            <w:rStyle w:val="Hyperlink"/>
            <w:sz w:val="16"/>
            <w:szCs w:val="16"/>
          </w:rPr>
          <w:t>‌</w:t>
        </w:r>
        <w:r w:rsidRPr="003E1D58">
          <w:rPr>
            <w:rStyle w:val="Hyperlink"/>
            <w:sz w:val="16"/>
            <w:szCs w:val="16"/>
          </w:rPr>
          <w:t>241910</w:t>
        </w:r>
        <w:r w:rsidR="00705D8B">
          <w:rPr>
            <w:rStyle w:val="Hyperlink"/>
            <w:sz w:val="16"/>
            <w:szCs w:val="16"/>
          </w:rPr>
          <w:t>‌</w:t>
        </w:r>
        <w:r w:rsidRPr="003E1D58">
          <w:rPr>
            <w:rStyle w:val="Hyperlink"/>
            <w:sz w:val="16"/>
            <w:szCs w:val="16"/>
          </w:rPr>
          <w:t>/GipP_EVCs_combined.pdf</w:t>
        </w:r>
      </w:hyperlink>
      <w:r w:rsidR="00705D8B" w:rsidRPr="00705D8B">
        <w:rPr>
          <w:rStyle w:val="Hyperlink"/>
          <w:color w:val="auto"/>
          <w:sz w:val="16"/>
          <w:szCs w:val="16"/>
        </w:rPr>
        <w:t xml:space="preserve">. </w:t>
      </w:r>
      <w:r w:rsidR="006D0230">
        <w:rPr>
          <w:sz w:val="16"/>
          <w:szCs w:val="16"/>
        </w:rPr>
        <w:t xml:space="preserve">Accessed </w:t>
      </w:r>
      <w:r w:rsidRPr="003E1D58">
        <w:rPr>
          <w:sz w:val="16"/>
          <w:szCs w:val="16"/>
        </w:rPr>
        <w:t>5 Nov</w:t>
      </w:r>
      <w:r w:rsidR="00705D8B">
        <w:rPr>
          <w:sz w:val="16"/>
          <w:szCs w:val="16"/>
        </w:rPr>
        <w:t>ember</w:t>
      </w:r>
      <w:r w:rsidRPr="003E1D58">
        <w:rPr>
          <w:sz w:val="16"/>
          <w:szCs w:val="16"/>
        </w:rPr>
        <w:t xml:space="preserve"> 2015.</w:t>
      </w:r>
    </w:p>
    <w:p w14:paraId="6A12CABC" w14:textId="77777777" w:rsidR="007A5C7C" w:rsidRPr="007122A4" w:rsidRDefault="007A5C7C" w:rsidP="007A5C7C">
      <w:pPr>
        <w:pStyle w:val="Reference"/>
        <w:spacing w:line="240" w:lineRule="auto"/>
        <w:rPr>
          <w:sz w:val="16"/>
          <w:szCs w:val="16"/>
        </w:rPr>
      </w:pPr>
      <w:r>
        <w:rPr>
          <w:sz w:val="16"/>
          <w:szCs w:val="16"/>
        </w:rPr>
        <w:t>Director</w:t>
      </w:r>
      <w:r w:rsidRPr="007122A4">
        <w:rPr>
          <w:sz w:val="16"/>
          <w:szCs w:val="16"/>
        </w:rPr>
        <w:t xml:space="preserve"> of </w:t>
      </w:r>
      <w:r>
        <w:rPr>
          <w:sz w:val="16"/>
          <w:szCs w:val="16"/>
        </w:rPr>
        <w:t>National Parks</w:t>
      </w:r>
      <w:r w:rsidRPr="007122A4">
        <w:rPr>
          <w:sz w:val="16"/>
          <w:szCs w:val="16"/>
        </w:rPr>
        <w:t xml:space="preserve"> </w:t>
      </w:r>
      <w:r>
        <w:rPr>
          <w:sz w:val="16"/>
          <w:szCs w:val="16"/>
        </w:rPr>
        <w:t>(</w:t>
      </w:r>
      <w:r w:rsidRPr="007122A4">
        <w:rPr>
          <w:sz w:val="16"/>
          <w:szCs w:val="16"/>
        </w:rPr>
        <w:t>20</w:t>
      </w:r>
      <w:r>
        <w:rPr>
          <w:sz w:val="16"/>
          <w:szCs w:val="16"/>
        </w:rPr>
        <w:t>15)</w:t>
      </w:r>
      <w:r w:rsidRPr="007122A4">
        <w:rPr>
          <w:sz w:val="16"/>
          <w:szCs w:val="16"/>
        </w:rPr>
        <w:t xml:space="preserve">. </w:t>
      </w:r>
      <w:r>
        <w:rPr>
          <w:sz w:val="16"/>
          <w:szCs w:val="16"/>
        </w:rPr>
        <w:t>Booderee National Park Management Plan 2015-2025 [Online]</w:t>
      </w:r>
      <w:r w:rsidRPr="007122A4">
        <w:rPr>
          <w:sz w:val="16"/>
          <w:szCs w:val="16"/>
        </w:rPr>
        <w:t xml:space="preserve">. </w:t>
      </w:r>
      <w:r>
        <w:rPr>
          <w:sz w:val="16"/>
          <w:szCs w:val="16"/>
        </w:rPr>
        <w:t xml:space="preserve">Australian Government, Department of the Environment. </w:t>
      </w:r>
      <w:r w:rsidRPr="007122A4">
        <w:rPr>
          <w:sz w:val="16"/>
          <w:szCs w:val="16"/>
        </w:rPr>
        <w:t>Available from</w:t>
      </w:r>
      <w:r>
        <w:rPr>
          <w:sz w:val="16"/>
          <w:szCs w:val="16"/>
        </w:rPr>
        <w:t xml:space="preserve"> </w:t>
      </w:r>
      <w:hyperlink r:id="rId109" w:history="1">
        <w:r w:rsidRPr="00744ABF">
          <w:rPr>
            <w:rStyle w:val="Hyperlink"/>
            <w:sz w:val="16"/>
            <w:szCs w:val="16"/>
          </w:rPr>
          <w:t>https://www.environment.gov.au/resource/booderee-national-park-management-plan-2015-2025</w:t>
        </w:r>
      </w:hyperlink>
      <w:r>
        <w:rPr>
          <w:sz w:val="16"/>
          <w:szCs w:val="16"/>
        </w:rPr>
        <w:t xml:space="preserve">. Accessed </w:t>
      </w:r>
      <w:r>
        <w:rPr>
          <w:rStyle w:val="Hyperlink"/>
          <w:color w:val="auto"/>
          <w:sz w:val="16"/>
          <w:szCs w:val="16"/>
        </w:rPr>
        <w:t>3 February 2016</w:t>
      </w:r>
      <w:r>
        <w:rPr>
          <w:sz w:val="16"/>
          <w:szCs w:val="16"/>
        </w:rPr>
        <w:t>.</w:t>
      </w:r>
      <w:r w:rsidRPr="007122A4">
        <w:rPr>
          <w:sz w:val="16"/>
          <w:szCs w:val="16"/>
        </w:rPr>
        <w:t xml:space="preserve"> </w:t>
      </w:r>
    </w:p>
    <w:p w14:paraId="6DF8734C" w14:textId="77777777" w:rsidR="007A5C7C" w:rsidRPr="003E1D58" w:rsidRDefault="007A5C7C" w:rsidP="007A5C7C">
      <w:pPr>
        <w:pStyle w:val="Reference"/>
        <w:spacing w:line="240" w:lineRule="auto"/>
        <w:rPr>
          <w:sz w:val="16"/>
          <w:szCs w:val="16"/>
        </w:rPr>
      </w:pPr>
      <w:r w:rsidRPr="003E1D58">
        <w:rPr>
          <w:sz w:val="16"/>
          <w:szCs w:val="16"/>
        </w:rPr>
        <w:t>Office of Environment and Heritage, NSW</w:t>
      </w:r>
      <w:r w:rsidR="00892E98">
        <w:rPr>
          <w:sz w:val="16"/>
          <w:szCs w:val="16"/>
        </w:rPr>
        <w:t xml:space="preserve"> (</w:t>
      </w:r>
      <w:r w:rsidRPr="003E1D58">
        <w:rPr>
          <w:sz w:val="16"/>
          <w:szCs w:val="16"/>
        </w:rPr>
        <w:t>2011</w:t>
      </w:r>
      <w:r w:rsidR="00892E98">
        <w:rPr>
          <w:sz w:val="16"/>
          <w:szCs w:val="16"/>
        </w:rPr>
        <w:t>)</w:t>
      </w:r>
      <w:r w:rsidRPr="003E1D58">
        <w:rPr>
          <w:sz w:val="16"/>
          <w:szCs w:val="16"/>
        </w:rPr>
        <w:t xml:space="preserve">. </w:t>
      </w:r>
      <w:r w:rsidRPr="003E1D58">
        <w:rPr>
          <w:i/>
          <w:sz w:val="16"/>
          <w:szCs w:val="16"/>
        </w:rPr>
        <w:t xml:space="preserve">Galium australe </w:t>
      </w:r>
      <w:r w:rsidRPr="003E1D58">
        <w:rPr>
          <w:sz w:val="16"/>
          <w:szCs w:val="16"/>
        </w:rPr>
        <w:t xml:space="preserve">(a herb) – endangered species listing. NSW Scientific Committee – final determination. </w:t>
      </w:r>
      <w:r w:rsidR="00095D6F">
        <w:rPr>
          <w:sz w:val="16"/>
          <w:szCs w:val="16"/>
        </w:rPr>
        <w:t xml:space="preserve">Available from </w:t>
      </w:r>
      <w:hyperlink r:id="rId110" w:history="1">
        <w:r w:rsidRPr="003E1D58">
          <w:rPr>
            <w:rStyle w:val="Hyperlink"/>
            <w:sz w:val="16"/>
            <w:szCs w:val="16"/>
          </w:rPr>
          <w:t>http://www.environment.nsw.gov.au/determinations/GaliumAustraleEndSpListing.htm</w:t>
        </w:r>
      </w:hyperlink>
      <w:r w:rsidR="00705D8B" w:rsidRPr="00705D8B">
        <w:rPr>
          <w:rStyle w:val="Hyperlink"/>
          <w:color w:val="auto"/>
          <w:sz w:val="16"/>
          <w:szCs w:val="16"/>
        </w:rPr>
        <w:t xml:space="preserve">. </w:t>
      </w:r>
      <w:r w:rsidRPr="003E1D58">
        <w:rPr>
          <w:sz w:val="16"/>
          <w:szCs w:val="16"/>
        </w:rPr>
        <w:t>Accessed 5 Nov</w:t>
      </w:r>
      <w:r>
        <w:rPr>
          <w:sz w:val="16"/>
          <w:szCs w:val="16"/>
        </w:rPr>
        <w:t>ember</w:t>
      </w:r>
      <w:r w:rsidRPr="003E1D58">
        <w:rPr>
          <w:sz w:val="16"/>
          <w:szCs w:val="16"/>
        </w:rPr>
        <w:t xml:space="preserve"> 2015.</w:t>
      </w:r>
    </w:p>
    <w:p w14:paraId="6F6C251D" w14:textId="77777777" w:rsidR="007A5C7C" w:rsidRDefault="007A5C7C" w:rsidP="007A5C7C">
      <w:pPr>
        <w:pStyle w:val="Reference"/>
        <w:spacing w:line="240" w:lineRule="auto"/>
        <w:rPr>
          <w:sz w:val="16"/>
          <w:szCs w:val="16"/>
        </w:rPr>
      </w:pPr>
      <w:r w:rsidRPr="003E1D58">
        <w:rPr>
          <w:sz w:val="16"/>
          <w:szCs w:val="16"/>
        </w:rPr>
        <w:t>Office of Environment and Heritage, NSW</w:t>
      </w:r>
      <w:r w:rsidR="00892E98">
        <w:rPr>
          <w:sz w:val="16"/>
          <w:szCs w:val="16"/>
        </w:rPr>
        <w:t xml:space="preserve"> (</w:t>
      </w:r>
      <w:r w:rsidRPr="003E1D58">
        <w:rPr>
          <w:sz w:val="16"/>
          <w:szCs w:val="16"/>
        </w:rPr>
        <w:t>2014</w:t>
      </w:r>
      <w:r w:rsidR="00892E98">
        <w:rPr>
          <w:sz w:val="16"/>
          <w:szCs w:val="16"/>
        </w:rPr>
        <w:t>)</w:t>
      </w:r>
      <w:r w:rsidRPr="003E1D58">
        <w:rPr>
          <w:sz w:val="16"/>
          <w:szCs w:val="16"/>
        </w:rPr>
        <w:t xml:space="preserve">. Tangled Bedstraw – profile. </w:t>
      </w:r>
      <w:r w:rsidR="00095D6F">
        <w:rPr>
          <w:sz w:val="16"/>
          <w:szCs w:val="16"/>
        </w:rPr>
        <w:t xml:space="preserve">Available from </w:t>
      </w:r>
      <w:r w:rsidRPr="003E1D58">
        <w:rPr>
          <w:sz w:val="16"/>
          <w:szCs w:val="16"/>
        </w:rPr>
        <w:t xml:space="preserve"> </w:t>
      </w:r>
      <w:hyperlink r:id="rId111" w:history="1">
        <w:r w:rsidRPr="003E1D58">
          <w:rPr>
            <w:rStyle w:val="Hyperlink"/>
            <w:sz w:val="16"/>
            <w:szCs w:val="16"/>
          </w:rPr>
          <w:t>http://www.environment.nsw.</w:t>
        </w:r>
        <w:r w:rsidR="00095D6F">
          <w:rPr>
            <w:rStyle w:val="Hyperlink"/>
            <w:sz w:val="16"/>
            <w:szCs w:val="16"/>
          </w:rPr>
          <w:t>‌</w:t>
        </w:r>
        <w:r w:rsidRPr="003E1D58">
          <w:rPr>
            <w:rStyle w:val="Hyperlink"/>
            <w:sz w:val="16"/>
            <w:szCs w:val="16"/>
          </w:rPr>
          <w:t>gov.au/threatened</w:t>
        </w:r>
        <w:r w:rsidR="00095D6F">
          <w:rPr>
            <w:rStyle w:val="Hyperlink"/>
            <w:sz w:val="16"/>
            <w:szCs w:val="16"/>
          </w:rPr>
          <w:t>‌</w:t>
        </w:r>
        <w:r w:rsidRPr="003E1D58">
          <w:rPr>
            <w:rStyle w:val="Hyperlink"/>
            <w:sz w:val="16"/>
            <w:szCs w:val="16"/>
          </w:rPr>
          <w:t>speices/index.htm</w:t>
        </w:r>
      </w:hyperlink>
      <w:r w:rsidR="00705D8B" w:rsidRPr="00705D8B">
        <w:rPr>
          <w:rStyle w:val="Hyperlink"/>
          <w:color w:val="auto"/>
          <w:sz w:val="16"/>
          <w:szCs w:val="16"/>
        </w:rPr>
        <w:t xml:space="preserve">. </w:t>
      </w:r>
      <w:r w:rsidRPr="003E1D58">
        <w:rPr>
          <w:sz w:val="16"/>
          <w:szCs w:val="16"/>
        </w:rPr>
        <w:t>Accessed 5 Nov</w:t>
      </w:r>
      <w:r>
        <w:rPr>
          <w:sz w:val="16"/>
          <w:szCs w:val="16"/>
        </w:rPr>
        <w:t>ember</w:t>
      </w:r>
      <w:r w:rsidRPr="003E1D58">
        <w:rPr>
          <w:sz w:val="16"/>
          <w:szCs w:val="16"/>
        </w:rPr>
        <w:t xml:space="preserve"> 2015.</w:t>
      </w:r>
    </w:p>
    <w:p w14:paraId="22D8C924" w14:textId="77777777" w:rsidR="007A5C7C" w:rsidRPr="005F0AE5" w:rsidRDefault="007A5C7C" w:rsidP="007A5C7C">
      <w:pPr>
        <w:pStyle w:val="Reference"/>
        <w:spacing w:line="240" w:lineRule="auto"/>
        <w:rPr>
          <w:sz w:val="16"/>
          <w:szCs w:val="16"/>
        </w:rPr>
      </w:pPr>
      <w:r w:rsidRPr="005F0AE5">
        <w:rPr>
          <w:sz w:val="16"/>
          <w:szCs w:val="16"/>
        </w:rPr>
        <w:t xml:space="preserve">The Royal Botanic Gardens and Domain Trust (2015). PlantNET – the Plant information Network System of the Royal Botanic Gardens and Domain Trust, Sydney (version 2.0). </w:t>
      </w:r>
      <w:r w:rsidR="00356389">
        <w:rPr>
          <w:sz w:val="16"/>
          <w:szCs w:val="16"/>
        </w:rPr>
        <w:t xml:space="preserve">Available from </w:t>
      </w:r>
      <w:hyperlink r:id="rId112" w:history="1">
        <w:r w:rsidRPr="005F0AE5">
          <w:rPr>
            <w:rStyle w:val="Hyperlink"/>
            <w:sz w:val="16"/>
            <w:szCs w:val="16"/>
          </w:rPr>
          <w:t>http://plantnet.rbgsyd.nsw.gov.au</w:t>
        </w:r>
      </w:hyperlink>
      <w:r w:rsidR="00356389" w:rsidRPr="00705D8B">
        <w:rPr>
          <w:rStyle w:val="Hyperlink"/>
          <w:color w:val="auto"/>
          <w:sz w:val="16"/>
          <w:szCs w:val="16"/>
        </w:rPr>
        <w:t xml:space="preserve">. </w:t>
      </w:r>
      <w:r w:rsidR="00356389">
        <w:rPr>
          <w:rStyle w:val="Hyperlink"/>
          <w:color w:val="auto"/>
          <w:sz w:val="16"/>
          <w:szCs w:val="16"/>
        </w:rPr>
        <w:t xml:space="preserve"> </w:t>
      </w:r>
      <w:r w:rsidRPr="005F0AE5">
        <w:rPr>
          <w:sz w:val="16"/>
          <w:szCs w:val="16"/>
        </w:rPr>
        <w:t xml:space="preserve">Accessed </w:t>
      </w:r>
      <w:r>
        <w:rPr>
          <w:sz w:val="16"/>
          <w:szCs w:val="16"/>
        </w:rPr>
        <w:t>5</w:t>
      </w:r>
      <w:r w:rsidRPr="005F0AE5">
        <w:rPr>
          <w:sz w:val="16"/>
          <w:szCs w:val="16"/>
        </w:rPr>
        <w:t xml:space="preserve"> November 2015.</w:t>
      </w:r>
    </w:p>
    <w:p w14:paraId="71A92A70" w14:textId="77777777" w:rsidR="007A5C7C" w:rsidRDefault="007A5C7C" w:rsidP="007A5C7C">
      <w:pPr>
        <w:pStyle w:val="Reference"/>
        <w:spacing w:line="240" w:lineRule="auto"/>
        <w:rPr>
          <w:sz w:val="16"/>
          <w:szCs w:val="16"/>
        </w:rPr>
      </w:pPr>
      <w:r w:rsidRPr="003E1D58">
        <w:rPr>
          <w:sz w:val="16"/>
          <w:szCs w:val="16"/>
        </w:rPr>
        <w:t>Thompson IR</w:t>
      </w:r>
      <w:r w:rsidR="0041010E">
        <w:rPr>
          <w:sz w:val="16"/>
          <w:szCs w:val="16"/>
        </w:rPr>
        <w:t xml:space="preserve"> (</w:t>
      </w:r>
      <w:r w:rsidRPr="003E1D58">
        <w:rPr>
          <w:sz w:val="16"/>
          <w:szCs w:val="16"/>
        </w:rPr>
        <w:t>2009</w:t>
      </w:r>
      <w:r w:rsidR="0041010E">
        <w:rPr>
          <w:sz w:val="16"/>
          <w:szCs w:val="16"/>
        </w:rPr>
        <w:t>)</w:t>
      </w:r>
      <w:r w:rsidRPr="003E1D58">
        <w:rPr>
          <w:sz w:val="16"/>
          <w:szCs w:val="16"/>
        </w:rPr>
        <w:t xml:space="preserve">. A revision of </w:t>
      </w:r>
      <w:r w:rsidRPr="003E1D58">
        <w:rPr>
          <w:i/>
          <w:sz w:val="16"/>
          <w:szCs w:val="16"/>
        </w:rPr>
        <w:t>Asperula</w:t>
      </w:r>
      <w:r w:rsidRPr="003E1D58">
        <w:rPr>
          <w:sz w:val="16"/>
          <w:szCs w:val="16"/>
        </w:rPr>
        <w:t xml:space="preserve"> and </w:t>
      </w:r>
      <w:r w:rsidRPr="003E1D58">
        <w:rPr>
          <w:i/>
          <w:sz w:val="16"/>
          <w:szCs w:val="16"/>
        </w:rPr>
        <w:t>Galium</w:t>
      </w:r>
      <w:r w:rsidRPr="003E1D58">
        <w:rPr>
          <w:sz w:val="16"/>
          <w:szCs w:val="16"/>
        </w:rPr>
        <w:t xml:space="preserve"> (Rubiaea: Rubiaceae) in Australia. Muelleria, Royal Botanic Gardens Melbourne, 27(1): 36</w:t>
      </w:r>
      <w:r w:rsidR="00BE32D7">
        <w:rPr>
          <w:sz w:val="16"/>
          <w:szCs w:val="16"/>
        </w:rPr>
        <w:t>–</w:t>
      </w:r>
      <w:r w:rsidRPr="003E1D58">
        <w:rPr>
          <w:sz w:val="16"/>
          <w:szCs w:val="16"/>
        </w:rPr>
        <w:t>112.</w:t>
      </w:r>
    </w:p>
    <w:p w14:paraId="01CE0C05" w14:textId="77777777" w:rsidR="004B7B53" w:rsidRPr="004B7B53" w:rsidRDefault="00045E60" w:rsidP="00045E60">
      <w:pPr>
        <w:pStyle w:val="BodyText"/>
        <w:jc w:val="center"/>
      </w:pPr>
      <w:r>
        <w:rPr>
          <w:noProof/>
        </w:rPr>
        <w:drawing>
          <wp:inline distT="0" distB="0" distL="0" distR="0" wp14:anchorId="4814CC97" wp14:editId="60F9A00F">
            <wp:extent cx="1200785" cy="469265"/>
            <wp:effectExtent l="0" t="0" r="0" b="6985"/>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00785" cy="469265"/>
                    </a:xfrm>
                    <a:prstGeom prst="rect">
                      <a:avLst/>
                    </a:prstGeom>
                    <a:noFill/>
                  </pic:spPr>
                </pic:pic>
              </a:graphicData>
            </a:graphic>
          </wp:inline>
        </w:drawing>
      </w:r>
      <w:r w:rsidR="003F1907">
        <w:rPr>
          <w:noProof/>
        </w:rPr>
        <w:drawing>
          <wp:inline distT="0" distB="0" distL="0" distR="0" wp14:anchorId="637E4C2B" wp14:editId="7F3CFCF6">
            <wp:extent cx="1200150" cy="466725"/>
            <wp:effectExtent l="0" t="0" r="0" b="9525"/>
            <wp:docPr id="983" name="Pictur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61C1666C" wp14:editId="53831D37">
            <wp:extent cx="1200150" cy="466725"/>
            <wp:effectExtent l="0" t="0" r="0" b="9525"/>
            <wp:docPr id="984" name="Pictur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58AFBCB5" w14:textId="77777777" w:rsidR="007A5C7C" w:rsidRPr="007325B9" w:rsidRDefault="007A5C7C" w:rsidP="007A5C7C">
      <w:pPr>
        <w:pStyle w:val="AppendixHeading2"/>
        <w:keepLines w:val="0"/>
        <w:tabs>
          <w:tab w:val="clear" w:pos="1134"/>
          <w:tab w:val="left" w:pos="851"/>
        </w:tabs>
        <w:ind w:left="0" w:firstLine="0"/>
        <w:rPr>
          <w:sz w:val="28"/>
          <w:szCs w:val="28"/>
        </w:rPr>
      </w:pPr>
      <w:bookmarkStart w:id="91" w:name="_Toc441124766"/>
      <w:bookmarkStart w:id="92" w:name="_Toc453580676"/>
      <w:r w:rsidRPr="00A34785">
        <w:rPr>
          <w:i/>
          <w:sz w:val="28"/>
          <w:szCs w:val="28"/>
        </w:rPr>
        <w:lastRenderedPageBreak/>
        <w:t>Syzygium paniculatum</w:t>
      </w:r>
      <w:r w:rsidRPr="00A34785">
        <w:rPr>
          <w:sz w:val="28"/>
          <w:szCs w:val="28"/>
        </w:rPr>
        <w:t xml:space="preserve"> (Myrtaceae) – Magenta Lilly Pilly, Booderee N</w:t>
      </w:r>
      <w:r w:rsidR="006D0230">
        <w:rPr>
          <w:sz w:val="28"/>
          <w:szCs w:val="28"/>
        </w:rPr>
        <w:t>ational Park</w:t>
      </w:r>
      <w:bookmarkEnd w:id="91"/>
      <w:bookmarkEnd w:id="92"/>
    </w:p>
    <w:p w14:paraId="68E761FE" w14:textId="77777777" w:rsidR="006D0230" w:rsidRDefault="007A5C7C" w:rsidP="006D0230">
      <w:pPr>
        <w:pStyle w:val="Caption"/>
        <w:jc w:val="center"/>
        <w:rPr>
          <w:sz w:val="16"/>
          <w:szCs w:val="16"/>
        </w:rPr>
      </w:pPr>
      <w:r>
        <w:rPr>
          <w:noProof/>
        </w:rPr>
        <w:drawing>
          <wp:inline distT="0" distB="0" distL="0" distR="0" wp14:anchorId="6804BAF8" wp14:editId="6AEFD59A">
            <wp:extent cx="1938528" cy="2807284"/>
            <wp:effectExtent l="19050" t="19050" r="24130" b="12700"/>
            <wp:docPr id="10"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yzygium-paniculatum-APII-Fagg-093_2.jpg"/>
                    <pic:cNvPicPr/>
                  </pic:nvPicPr>
                  <pic:blipFill>
                    <a:blip r:embed="rId114">
                      <a:extLst>
                        <a:ext uri="{28A0092B-C50C-407E-A947-70E740481C1C}">
                          <a14:useLocalDpi xmlns:a14="http://schemas.microsoft.com/office/drawing/2010/main" val="0"/>
                        </a:ext>
                      </a:extLst>
                    </a:blip>
                    <a:srcRect t="3443" r="2709" b="2787"/>
                    <a:stretch>
                      <a:fillRect/>
                    </a:stretch>
                  </pic:blipFill>
                  <pic:spPr>
                    <a:xfrm>
                      <a:off x="0" y="0"/>
                      <a:ext cx="1940377" cy="2809962"/>
                    </a:xfrm>
                    <a:prstGeom prst="rect">
                      <a:avLst/>
                    </a:prstGeom>
                    <a:ln>
                      <a:solidFill>
                        <a:schemeClr val="tx1"/>
                      </a:solidFill>
                    </a:ln>
                  </pic:spPr>
                </pic:pic>
              </a:graphicData>
            </a:graphic>
          </wp:inline>
        </w:drawing>
      </w:r>
      <w:r>
        <w:br w:type="textWrapping" w:clear="all"/>
      </w:r>
      <w:r w:rsidRPr="006D0230">
        <w:rPr>
          <w:sz w:val="16"/>
          <w:szCs w:val="16"/>
        </w:rPr>
        <w:t xml:space="preserve">Figure B4.1 </w:t>
      </w:r>
      <w:r w:rsidRPr="006D0230">
        <w:rPr>
          <w:i/>
          <w:sz w:val="16"/>
          <w:szCs w:val="16"/>
        </w:rPr>
        <w:t>Syzygium paniculatum</w:t>
      </w:r>
      <w:r w:rsidRPr="006D0230">
        <w:rPr>
          <w:sz w:val="16"/>
          <w:szCs w:val="16"/>
        </w:rPr>
        <w:t xml:space="preserve"> at the Australian Botanic Garden Mount </w:t>
      </w:r>
    </w:p>
    <w:p w14:paraId="0FA72FE2" w14:textId="77777777" w:rsidR="007A5C7C" w:rsidRPr="006D0230" w:rsidRDefault="007A5C7C" w:rsidP="006D0230">
      <w:pPr>
        <w:pStyle w:val="Caption"/>
        <w:jc w:val="center"/>
        <w:rPr>
          <w:sz w:val="16"/>
          <w:szCs w:val="16"/>
        </w:rPr>
      </w:pPr>
      <w:r w:rsidRPr="006D0230">
        <w:rPr>
          <w:sz w:val="16"/>
          <w:szCs w:val="16"/>
        </w:rPr>
        <w:t xml:space="preserve">Annan NSW. </w:t>
      </w:r>
      <w:r w:rsidR="001F2F82" w:rsidRPr="006D0230">
        <w:rPr>
          <w:sz w:val="16"/>
          <w:szCs w:val="16"/>
        </w:rPr>
        <w:t xml:space="preserve">© </w:t>
      </w:r>
      <w:r w:rsidRPr="006D0230">
        <w:rPr>
          <w:sz w:val="16"/>
          <w:szCs w:val="16"/>
        </w:rPr>
        <w:t xml:space="preserve">M. Fagg, </w:t>
      </w:r>
      <w:hyperlink r:id="rId115" w:history="1">
        <w:r w:rsidR="001F2F82" w:rsidRPr="006D0230">
          <w:rPr>
            <w:rStyle w:val="Hyperlink"/>
            <w:sz w:val="16"/>
            <w:szCs w:val="16"/>
          </w:rPr>
          <w:t>Australian National Botanic Gardens</w:t>
        </w:r>
      </w:hyperlink>
      <w:r w:rsidRPr="006D0230">
        <w:rPr>
          <w:sz w:val="16"/>
          <w:szCs w:val="16"/>
        </w:rPr>
        <w:t>, Photo No. a 9871.</w:t>
      </w:r>
    </w:p>
    <w:p w14:paraId="1BE4A614" w14:textId="77777777" w:rsidR="007A5C7C" w:rsidRPr="0054628F" w:rsidRDefault="007A5C7C" w:rsidP="002777D4">
      <w:pPr>
        <w:jc w:val="both"/>
        <w:rPr>
          <w:sz w:val="18"/>
          <w:szCs w:val="18"/>
        </w:rPr>
      </w:pPr>
      <w:r w:rsidRPr="0054628F">
        <w:rPr>
          <w:sz w:val="18"/>
          <w:szCs w:val="18"/>
        </w:rPr>
        <w:t xml:space="preserve">Magenta Lilly Pilly is variable in size ranging from a low shrub to a medium sized tree to 15 m </w:t>
      </w:r>
      <w:r>
        <w:rPr>
          <w:sz w:val="18"/>
          <w:szCs w:val="18"/>
        </w:rPr>
        <w:t xml:space="preserve">(but can reach 25 m) </w:t>
      </w:r>
      <w:r w:rsidRPr="0054628F">
        <w:rPr>
          <w:sz w:val="18"/>
          <w:szCs w:val="18"/>
        </w:rPr>
        <w:t>that is estimated to live for 75</w:t>
      </w:r>
      <w:r w:rsidR="001A7B1D">
        <w:rPr>
          <w:sz w:val="18"/>
          <w:szCs w:val="18"/>
        </w:rPr>
        <w:t>–</w:t>
      </w:r>
      <w:r w:rsidRPr="0054628F">
        <w:rPr>
          <w:sz w:val="18"/>
          <w:szCs w:val="18"/>
        </w:rPr>
        <w:t xml:space="preserve">200 years. It has flaky bark and shiny and dark-green leaves above that are paler underneath. </w:t>
      </w:r>
      <w:r>
        <w:rPr>
          <w:sz w:val="18"/>
          <w:szCs w:val="18"/>
        </w:rPr>
        <w:t>The white flowers are clustered</w:t>
      </w:r>
      <w:r w:rsidRPr="0054628F">
        <w:rPr>
          <w:sz w:val="18"/>
          <w:szCs w:val="18"/>
        </w:rPr>
        <w:t xml:space="preserve"> at the end of each branch and </w:t>
      </w:r>
      <w:r>
        <w:rPr>
          <w:sz w:val="18"/>
          <w:szCs w:val="18"/>
        </w:rPr>
        <w:t xml:space="preserve">the </w:t>
      </w:r>
      <w:r w:rsidRPr="0054628F">
        <w:rPr>
          <w:sz w:val="18"/>
          <w:szCs w:val="18"/>
        </w:rPr>
        <w:t xml:space="preserve">spherical or egg-shaped magenta fruits contain a single seed. </w:t>
      </w:r>
    </w:p>
    <w:p w14:paraId="2DC410DA" w14:textId="0D058015" w:rsidR="007A5C7C" w:rsidRPr="0054628F" w:rsidRDefault="007A5C7C" w:rsidP="002777D4">
      <w:pPr>
        <w:jc w:val="both"/>
        <w:rPr>
          <w:sz w:val="18"/>
          <w:szCs w:val="18"/>
        </w:rPr>
      </w:pPr>
      <w:r w:rsidRPr="0054628F">
        <w:rPr>
          <w:b/>
          <w:sz w:val="18"/>
          <w:szCs w:val="18"/>
        </w:rPr>
        <w:t>Taxonomy</w:t>
      </w:r>
      <w:r w:rsidRPr="0054628F">
        <w:rPr>
          <w:sz w:val="18"/>
          <w:szCs w:val="18"/>
        </w:rPr>
        <w:t xml:space="preserve">: Conventionally accepted as </w:t>
      </w:r>
      <w:r w:rsidRPr="0054628F">
        <w:rPr>
          <w:i/>
          <w:sz w:val="18"/>
          <w:szCs w:val="18"/>
        </w:rPr>
        <w:t>Syzygium paniculatum</w:t>
      </w:r>
      <w:r w:rsidR="00C1774F">
        <w:rPr>
          <w:sz w:val="18"/>
          <w:szCs w:val="18"/>
        </w:rPr>
        <w:t xml:space="preserve"> Gaertn. (CHAH 2015</w:t>
      </w:r>
      <w:r w:rsidR="00E241BF">
        <w:rPr>
          <w:sz w:val="18"/>
          <w:szCs w:val="18"/>
        </w:rPr>
        <w:t>,</w:t>
      </w:r>
      <w:r w:rsidR="00B926E7">
        <w:rPr>
          <w:sz w:val="18"/>
          <w:szCs w:val="18"/>
        </w:rPr>
        <w:t xml:space="preserve"> </w:t>
      </w:r>
      <w:r w:rsidR="002C329C">
        <w:rPr>
          <w:sz w:val="18"/>
          <w:szCs w:val="18"/>
        </w:rPr>
        <w:t>verified</w:t>
      </w:r>
      <w:r w:rsidRPr="0054628F">
        <w:rPr>
          <w:sz w:val="18"/>
          <w:szCs w:val="18"/>
        </w:rPr>
        <w:t xml:space="preserve"> 10 July 2015</w:t>
      </w:r>
      <w:r w:rsidR="00B926E7">
        <w:rPr>
          <w:sz w:val="18"/>
          <w:szCs w:val="18"/>
        </w:rPr>
        <w:t>)</w:t>
      </w:r>
      <w:r w:rsidRPr="0054628F">
        <w:rPr>
          <w:sz w:val="18"/>
          <w:szCs w:val="18"/>
        </w:rPr>
        <w:t>.</w:t>
      </w:r>
    </w:p>
    <w:p w14:paraId="55C74EE4" w14:textId="77777777" w:rsidR="007A5C7C" w:rsidRPr="0054628F" w:rsidRDefault="007A5C7C" w:rsidP="002777D4">
      <w:pPr>
        <w:jc w:val="both"/>
        <w:rPr>
          <w:sz w:val="18"/>
          <w:szCs w:val="18"/>
        </w:rPr>
      </w:pPr>
      <w:r w:rsidRPr="0054628F">
        <w:rPr>
          <w:b/>
          <w:sz w:val="18"/>
          <w:szCs w:val="18"/>
        </w:rPr>
        <w:t>Status</w:t>
      </w:r>
      <w:r w:rsidRPr="0054628F">
        <w:rPr>
          <w:sz w:val="18"/>
          <w:szCs w:val="18"/>
        </w:rPr>
        <w:t xml:space="preserve">: Listed as Vulnerable under the </w:t>
      </w:r>
      <w:r w:rsidRPr="006D0BE9">
        <w:rPr>
          <w:sz w:val="18"/>
          <w:szCs w:val="18"/>
        </w:rPr>
        <w:t>EPBC Act</w:t>
      </w:r>
      <w:r w:rsidRPr="0054628F">
        <w:rPr>
          <w:sz w:val="18"/>
          <w:szCs w:val="18"/>
        </w:rPr>
        <w:t xml:space="preserve"> on 16 July 2000 and as Endangered under the </w:t>
      </w:r>
      <w:r w:rsidRPr="00B80A6B">
        <w:rPr>
          <w:sz w:val="18"/>
          <w:szCs w:val="18"/>
        </w:rPr>
        <w:t>NSW TSC Act</w:t>
      </w:r>
      <w:r w:rsidRPr="0054628F">
        <w:rPr>
          <w:sz w:val="18"/>
          <w:szCs w:val="18"/>
        </w:rPr>
        <w:t xml:space="preserve"> on 31 July 2009.</w:t>
      </w:r>
    </w:p>
    <w:p w14:paraId="5A2A568B" w14:textId="77777777" w:rsidR="007A5C7C" w:rsidRPr="0054628F" w:rsidRDefault="007A5C7C" w:rsidP="002777D4">
      <w:pPr>
        <w:jc w:val="both"/>
        <w:rPr>
          <w:sz w:val="18"/>
          <w:szCs w:val="18"/>
        </w:rPr>
      </w:pPr>
      <w:r w:rsidRPr="0054628F">
        <w:rPr>
          <w:b/>
          <w:sz w:val="18"/>
          <w:szCs w:val="18"/>
        </w:rPr>
        <w:t>Recovery Plan</w:t>
      </w:r>
      <w:r w:rsidRPr="0054628F">
        <w:rPr>
          <w:sz w:val="18"/>
          <w:szCs w:val="18"/>
        </w:rPr>
        <w:t>: NSW Recovery Plan adopted 6 July 2012 (ComLaw 2012). Plan accurate to January 2011.</w:t>
      </w:r>
    </w:p>
    <w:p w14:paraId="25470AE8" w14:textId="77777777" w:rsidR="007A5C7C" w:rsidRPr="0054628F" w:rsidRDefault="007A5C7C" w:rsidP="002777D4">
      <w:pPr>
        <w:jc w:val="both"/>
        <w:rPr>
          <w:sz w:val="18"/>
          <w:szCs w:val="18"/>
        </w:rPr>
      </w:pPr>
      <w:r w:rsidRPr="0054628F">
        <w:rPr>
          <w:sz w:val="18"/>
          <w:szCs w:val="18"/>
        </w:rPr>
        <w:t xml:space="preserve">This species occurs in the ‘littoral rainforest and coast vine thickets’ threatened ecological community listed under the </w:t>
      </w:r>
      <w:r w:rsidRPr="006D0BE9">
        <w:rPr>
          <w:sz w:val="18"/>
          <w:szCs w:val="18"/>
        </w:rPr>
        <w:t>EPBC Act</w:t>
      </w:r>
      <w:r w:rsidRPr="0054628F">
        <w:rPr>
          <w:sz w:val="18"/>
          <w:szCs w:val="18"/>
        </w:rPr>
        <w:t xml:space="preserve"> and </w:t>
      </w:r>
      <w:r w:rsidRPr="00B80A6B">
        <w:rPr>
          <w:sz w:val="18"/>
          <w:szCs w:val="18"/>
        </w:rPr>
        <w:t>NSW TSC Act,</w:t>
      </w:r>
      <w:r w:rsidRPr="0054628F">
        <w:rPr>
          <w:sz w:val="18"/>
          <w:szCs w:val="18"/>
        </w:rPr>
        <w:t xml:space="preserve"> ‘littoral rainforest in the NSW North Coast, Sydney Basin and South East Corner bioregions (OEH 2012).</w:t>
      </w:r>
    </w:p>
    <w:p w14:paraId="317A3C26" w14:textId="77777777" w:rsidR="007A5C7C" w:rsidRPr="0054628F" w:rsidRDefault="007A5C7C" w:rsidP="002777D4">
      <w:pPr>
        <w:jc w:val="both"/>
        <w:rPr>
          <w:sz w:val="18"/>
          <w:szCs w:val="18"/>
        </w:rPr>
      </w:pPr>
      <w:r w:rsidRPr="0054628F">
        <w:rPr>
          <w:sz w:val="18"/>
          <w:szCs w:val="18"/>
        </w:rPr>
        <w:t>This information is taken from SPRAT (DoE 2015) unless otherwise referenced.</w:t>
      </w:r>
    </w:p>
    <w:p w14:paraId="39625DCA" w14:textId="77777777" w:rsidR="007A5C7C" w:rsidRPr="0054628F" w:rsidRDefault="007A5C7C" w:rsidP="002777D4">
      <w:pPr>
        <w:pStyle w:val="Heading4"/>
        <w:jc w:val="both"/>
        <w:rPr>
          <w:sz w:val="18"/>
          <w:szCs w:val="18"/>
        </w:rPr>
      </w:pPr>
      <w:r w:rsidRPr="0054628F">
        <w:rPr>
          <w:sz w:val="18"/>
          <w:szCs w:val="18"/>
        </w:rPr>
        <w:t xml:space="preserve">Number of populations inside and outside parks </w:t>
      </w:r>
      <w:r w:rsidRPr="00675976">
        <w:rPr>
          <w:sz w:val="18"/>
          <w:szCs w:val="18"/>
        </w:rPr>
        <w:t>and</w:t>
      </w:r>
      <w:r w:rsidRPr="0054628F">
        <w:rPr>
          <w:sz w:val="18"/>
          <w:szCs w:val="18"/>
        </w:rPr>
        <w:t xml:space="preserve"> reserves</w:t>
      </w:r>
    </w:p>
    <w:p w14:paraId="0DB4DC03" w14:textId="77777777" w:rsidR="007A5C7C" w:rsidRPr="0054628F" w:rsidRDefault="007A5C7C" w:rsidP="002777D4">
      <w:pPr>
        <w:jc w:val="both"/>
        <w:rPr>
          <w:sz w:val="18"/>
          <w:szCs w:val="18"/>
        </w:rPr>
      </w:pPr>
      <w:r w:rsidRPr="0054628F">
        <w:rPr>
          <w:sz w:val="18"/>
          <w:szCs w:val="18"/>
        </w:rPr>
        <w:t xml:space="preserve">Of the 44 subpopulations currently verified, 18 occur partly or wholly within conservation reserves (16 in NSW reserves </w:t>
      </w:r>
      <w:r w:rsidRPr="00675976">
        <w:rPr>
          <w:sz w:val="18"/>
          <w:szCs w:val="18"/>
        </w:rPr>
        <w:t>and</w:t>
      </w:r>
      <w:r w:rsidRPr="0054628F">
        <w:rPr>
          <w:sz w:val="18"/>
          <w:szCs w:val="18"/>
        </w:rPr>
        <w:t xml:space="preserve"> two in Booderee National Park). A further ten subpopulations occur entirely on private property with the remaining 16 populations </w:t>
      </w:r>
      <w:r>
        <w:rPr>
          <w:sz w:val="18"/>
          <w:szCs w:val="18"/>
        </w:rPr>
        <w:t>found</w:t>
      </w:r>
      <w:r w:rsidRPr="0054628F">
        <w:rPr>
          <w:sz w:val="18"/>
          <w:szCs w:val="18"/>
        </w:rPr>
        <w:t xml:space="preserve"> on publicly managed land or straddling public/private property boundaries (OEH 2012).</w:t>
      </w:r>
    </w:p>
    <w:p w14:paraId="6E691975" w14:textId="77777777" w:rsidR="007A5C7C" w:rsidRPr="0054628F" w:rsidRDefault="007A5C7C" w:rsidP="002777D4">
      <w:pPr>
        <w:pStyle w:val="Heading4"/>
        <w:jc w:val="both"/>
        <w:rPr>
          <w:sz w:val="18"/>
          <w:szCs w:val="18"/>
        </w:rPr>
      </w:pPr>
      <w:r w:rsidRPr="0054628F">
        <w:rPr>
          <w:sz w:val="18"/>
          <w:szCs w:val="18"/>
        </w:rPr>
        <w:t>Population size – range</w:t>
      </w:r>
    </w:p>
    <w:p w14:paraId="51028A73" w14:textId="77777777" w:rsidR="007A5C7C" w:rsidRPr="0054628F" w:rsidRDefault="007A5C7C" w:rsidP="002777D4">
      <w:pPr>
        <w:jc w:val="both"/>
        <w:rPr>
          <w:sz w:val="18"/>
          <w:szCs w:val="18"/>
        </w:rPr>
      </w:pPr>
      <w:r w:rsidRPr="0054628F">
        <w:rPr>
          <w:sz w:val="18"/>
          <w:szCs w:val="18"/>
        </w:rPr>
        <w:t>The total number of plants in NSW is estimated to be 1200 plants distributed in 44 subpopulations along a 400 km stretch of coastal NSW (accurate to Jan 2011 in OEH 2012) from Upper Lansdowne (north of Taree) to Conjola N</w:t>
      </w:r>
      <w:r w:rsidR="00153B3C">
        <w:rPr>
          <w:sz w:val="18"/>
          <w:szCs w:val="18"/>
        </w:rPr>
        <w:t>ational Park</w:t>
      </w:r>
      <w:r w:rsidRPr="0054628F">
        <w:rPr>
          <w:sz w:val="18"/>
          <w:szCs w:val="18"/>
        </w:rPr>
        <w:t xml:space="preserve">. </w:t>
      </w:r>
    </w:p>
    <w:p w14:paraId="69863BCF" w14:textId="77777777" w:rsidR="007A5C7C" w:rsidRPr="0054628F" w:rsidRDefault="007A5C7C" w:rsidP="002777D4">
      <w:pPr>
        <w:pStyle w:val="Heading4"/>
        <w:jc w:val="both"/>
        <w:rPr>
          <w:sz w:val="18"/>
          <w:szCs w:val="18"/>
        </w:rPr>
      </w:pPr>
      <w:r w:rsidRPr="0054628F">
        <w:rPr>
          <w:sz w:val="18"/>
          <w:szCs w:val="18"/>
        </w:rPr>
        <w:t xml:space="preserve">Geographical distribution </w:t>
      </w:r>
    </w:p>
    <w:p w14:paraId="5DB172D4" w14:textId="77777777" w:rsidR="007A5C7C" w:rsidRPr="0054628F" w:rsidRDefault="007A5C7C" w:rsidP="002777D4">
      <w:pPr>
        <w:jc w:val="both"/>
        <w:rPr>
          <w:sz w:val="18"/>
          <w:szCs w:val="18"/>
        </w:rPr>
      </w:pPr>
      <w:r w:rsidRPr="0054628F">
        <w:rPr>
          <w:sz w:val="18"/>
          <w:szCs w:val="18"/>
        </w:rPr>
        <w:t>Regional and disjunct.</w:t>
      </w:r>
    </w:p>
    <w:p w14:paraId="7B8F07CD" w14:textId="77777777" w:rsidR="007A5C7C" w:rsidRDefault="007A5C7C" w:rsidP="002777D4">
      <w:pPr>
        <w:jc w:val="both"/>
        <w:rPr>
          <w:sz w:val="18"/>
          <w:szCs w:val="18"/>
        </w:rPr>
      </w:pPr>
      <w:r w:rsidRPr="0054628F">
        <w:rPr>
          <w:sz w:val="18"/>
          <w:szCs w:val="18"/>
        </w:rPr>
        <w:t xml:space="preserve">These populations are disjunct with five metapopulations identified based on foraging range of dispersal agents (flying fox </w:t>
      </w:r>
      <w:r w:rsidRPr="00675976">
        <w:rPr>
          <w:sz w:val="18"/>
          <w:szCs w:val="18"/>
        </w:rPr>
        <w:t>and</w:t>
      </w:r>
      <w:r w:rsidRPr="0054628F">
        <w:rPr>
          <w:sz w:val="18"/>
          <w:szCs w:val="18"/>
        </w:rPr>
        <w:t xml:space="preserve"> White headed pigeon): (i) Jervis Bay; (ii) Coalcliff; (iii) Botany Bay; (iv) Central Coast; and (v) Karuah-Manning. Other potential subpopulations require further investigation. The Jervis Bay (12 subpopulations) and Central Coast (24 subpopulations) metapopulations support the largest number of individuals and subpopulations. Up to two thirds of all individuals occur in three major subpopulations on the central coast, one in Wyrrabalong N</w:t>
      </w:r>
      <w:r w:rsidR="00153B3C">
        <w:rPr>
          <w:sz w:val="18"/>
          <w:szCs w:val="18"/>
        </w:rPr>
        <w:t>ational Park</w:t>
      </w:r>
      <w:r w:rsidRPr="0054628F">
        <w:rPr>
          <w:sz w:val="18"/>
          <w:szCs w:val="18"/>
        </w:rPr>
        <w:t xml:space="preserve"> the other two on private property. (OEH 2012).</w:t>
      </w:r>
    </w:p>
    <w:p w14:paraId="108CB8F9" w14:textId="77777777" w:rsidR="00C339E3" w:rsidRDefault="00C339E3" w:rsidP="002777D4">
      <w:pPr>
        <w:jc w:val="both"/>
        <w:rPr>
          <w:sz w:val="18"/>
          <w:szCs w:val="18"/>
        </w:rPr>
      </w:pPr>
    </w:p>
    <w:p w14:paraId="15F3B10A" w14:textId="77777777" w:rsidR="00C339E3" w:rsidRDefault="00C339E3" w:rsidP="00C339E3">
      <w:pPr>
        <w:jc w:val="center"/>
        <w:rPr>
          <w:sz w:val="18"/>
          <w:szCs w:val="18"/>
        </w:rPr>
      </w:pPr>
      <w:r>
        <w:rPr>
          <w:noProof/>
          <w:sz w:val="18"/>
          <w:szCs w:val="18"/>
        </w:rPr>
        <w:lastRenderedPageBreak/>
        <w:drawing>
          <wp:inline distT="0" distB="0" distL="0" distR="0" wp14:anchorId="0BF16BA0" wp14:editId="620F69AE">
            <wp:extent cx="2766950" cy="2766950"/>
            <wp:effectExtent l="0" t="0" r="0" b="0"/>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yzygium paniculatum_ala-specimens-edit1_epsg_3577.png"/>
                    <pic:cNvPicPr/>
                  </pic:nvPicPr>
                  <pic:blipFill>
                    <a:blip r:embed="rId116">
                      <a:extLst>
                        <a:ext uri="{28A0092B-C50C-407E-A947-70E740481C1C}">
                          <a14:useLocalDpi xmlns:a14="http://schemas.microsoft.com/office/drawing/2010/main" val="0"/>
                        </a:ext>
                      </a:extLst>
                    </a:blip>
                    <a:stretch>
                      <a:fillRect/>
                    </a:stretch>
                  </pic:blipFill>
                  <pic:spPr>
                    <a:xfrm>
                      <a:off x="0" y="0"/>
                      <a:ext cx="2770410" cy="2770410"/>
                    </a:xfrm>
                    <a:prstGeom prst="rect">
                      <a:avLst/>
                    </a:prstGeom>
                  </pic:spPr>
                </pic:pic>
              </a:graphicData>
            </a:graphic>
          </wp:inline>
        </w:drawing>
      </w:r>
    </w:p>
    <w:p w14:paraId="40DB8116" w14:textId="77777777" w:rsidR="00C339E3" w:rsidRDefault="00C339E3" w:rsidP="00C339E3">
      <w:pPr>
        <w:pStyle w:val="Caption"/>
        <w:spacing w:line="240" w:lineRule="auto"/>
        <w:jc w:val="center"/>
        <w:rPr>
          <w:sz w:val="16"/>
          <w:szCs w:val="16"/>
        </w:rPr>
      </w:pPr>
      <w:r w:rsidRPr="0054628F">
        <w:rPr>
          <w:sz w:val="16"/>
          <w:szCs w:val="16"/>
        </w:rPr>
        <w:t>Figure B4.</w:t>
      </w:r>
      <w:r>
        <w:rPr>
          <w:sz w:val="16"/>
          <w:szCs w:val="16"/>
        </w:rPr>
        <w:t>2</w:t>
      </w:r>
      <w:r w:rsidRPr="0054628F">
        <w:rPr>
          <w:sz w:val="16"/>
          <w:szCs w:val="16"/>
        </w:rPr>
        <w:t xml:space="preserve"> </w:t>
      </w:r>
      <w:r>
        <w:rPr>
          <w:sz w:val="16"/>
          <w:szCs w:val="16"/>
        </w:rPr>
        <w:t>Full d</w:t>
      </w:r>
      <w:r w:rsidRPr="0054628F">
        <w:rPr>
          <w:sz w:val="16"/>
          <w:szCs w:val="16"/>
        </w:rPr>
        <w:t xml:space="preserve">istribution of </w:t>
      </w:r>
      <w:r w:rsidRPr="0054628F">
        <w:rPr>
          <w:i/>
          <w:sz w:val="16"/>
          <w:szCs w:val="16"/>
        </w:rPr>
        <w:t>Syzygium paniculatum</w:t>
      </w:r>
      <w:r w:rsidRPr="0054628F">
        <w:rPr>
          <w:sz w:val="16"/>
          <w:szCs w:val="16"/>
        </w:rPr>
        <w:t xml:space="preserve"> </w:t>
      </w:r>
      <w:r>
        <w:rPr>
          <w:sz w:val="16"/>
          <w:szCs w:val="16"/>
        </w:rPr>
        <w:t>in Australia</w:t>
      </w:r>
      <w:r w:rsidRPr="0054628F">
        <w:rPr>
          <w:sz w:val="16"/>
          <w:szCs w:val="16"/>
        </w:rPr>
        <w:t xml:space="preserve">. </w:t>
      </w:r>
    </w:p>
    <w:p w14:paraId="3FF3EDAA" w14:textId="77777777" w:rsidR="00C339E3" w:rsidRPr="0054628F" w:rsidRDefault="00C339E3" w:rsidP="00C339E3">
      <w:pPr>
        <w:pStyle w:val="Caption"/>
        <w:spacing w:line="240" w:lineRule="auto"/>
        <w:jc w:val="center"/>
        <w:rPr>
          <w:sz w:val="16"/>
          <w:szCs w:val="16"/>
        </w:rPr>
      </w:pPr>
      <w:r w:rsidRPr="0054628F">
        <w:rPr>
          <w:sz w:val="16"/>
          <w:szCs w:val="16"/>
        </w:rPr>
        <w:t>Re</w:t>
      </w:r>
      <w:r>
        <w:rPr>
          <w:sz w:val="16"/>
          <w:szCs w:val="16"/>
        </w:rPr>
        <w:t>d dots are specimen collections</w:t>
      </w:r>
      <w:r w:rsidRPr="0054628F">
        <w:rPr>
          <w:sz w:val="16"/>
          <w:szCs w:val="16"/>
        </w:rPr>
        <w:t>.</w:t>
      </w:r>
    </w:p>
    <w:p w14:paraId="392B4D0B" w14:textId="77777777" w:rsidR="007A5C7C" w:rsidRPr="0054628F" w:rsidRDefault="007A5C7C" w:rsidP="00C47F66">
      <w:pPr>
        <w:jc w:val="center"/>
        <w:rPr>
          <w:noProof/>
          <w:sz w:val="18"/>
          <w:szCs w:val="18"/>
        </w:rPr>
      </w:pPr>
      <w:r w:rsidRPr="0054628F">
        <w:rPr>
          <w:noProof/>
          <w:sz w:val="18"/>
          <w:szCs w:val="18"/>
        </w:rPr>
        <w:drawing>
          <wp:inline distT="0" distB="0" distL="0" distR="0" wp14:anchorId="58DE3799" wp14:editId="4192DD20">
            <wp:extent cx="2707574" cy="2707574"/>
            <wp:effectExtent l="19050" t="19050" r="17145" b="1714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yzigium-paniculatum-map.jpg"/>
                    <pic:cNvPicPr/>
                  </pic:nvPicPr>
                  <pic:blipFill>
                    <a:blip r:embed="rId117"/>
                    <a:stretch>
                      <a:fillRect/>
                    </a:stretch>
                  </pic:blipFill>
                  <pic:spPr bwMode="auto">
                    <a:xfrm>
                      <a:off x="0" y="0"/>
                      <a:ext cx="2715777" cy="271577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D37655A" w14:textId="77777777" w:rsidR="00C47F66" w:rsidRDefault="007A5C7C" w:rsidP="00C47F66">
      <w:pPr>
        <w:pStyle w:val="Caption"/>
        <w:spacing w:line="240" w:lineRule="auto"/>
        <w:jc w:val="center"/>
        <w:rPr>
          <w:sz w:val="16"/>
          <w:szCs w:val="16"/>
        </w:rPr>
      </w:pPr>
      <w:r w:rsidRPr="0054628F">
        <w:rPr>
          <w:sz w:val="16"/>
          <w:szCs w:val="16"/>
        </w:rPr>
        <w:t xml:space="preserve">Figure B4.2 Distribution of </w:t>
      </w:r>
      <w:r w:rsidRPr="0054628F">
        <w:rPr>
          <w:i/>
          <w:sz w:val="16"/>
          <w:szCs w:val="16"/>
        </w:rPr>
        <w:t>Syzygium paniculatum</w:t>
      </w:r>
      <w:r w:rsidRPr="0054628F">
        <w:rPr>
          <w:sz w:val="16"/>
          <w:szCs w:val="16"/>
        </w:rPr>
        <w:t xml:space="preserve"> in Booderee National Park.</w:t>
      </w:r>
    </w:p>
    <w:p w14:paraId="61381D09" w14:textId="77777777" w:rsidR="007A5C7C" w:rsidRDefault="007A5C7C" w:rsidP="00C47F66">
      <w:pPr>
        <w:pStyle w:val="Caption"/>
        <w:spacing w:line="240" w:lineRule="auto"/>
        <w:jc w:val="center"/>
        <w:rPr>
          <w:sz w:val="16"/>
          <w:szCs w:val="16"/>
        </w:rPr>
      </w:pPr>
      <w:r w:rsidRPr="0054628F">
        <w:rPr>
          <w:sz w:val="16"/>
          <w:szCs w:val="16"/>
        </w:rPr>
        <w:t xml:space="preserve">Red dots are specimen collections, the blue line is the </w:t>
      </w:r>
      <w:r w:rsidR="00C47F66">
        <w:rPr>
          <w:sz w:val="16"/>
          <w:szCs w:val="16"/>
        </w:rPr>
        <w:t>park</w:t>
      </w:r>
      <w:r w:rsidRPr="0054628F">
        <w:rPr>
          <w:sz w:val="16"/>
          <w:szCs w:val="16"/>
        </w:rPr>
        <w:t xml:space="preserve"> boundary.</w:t>
      </w:r>
    </w:p>
    <w:p w14:paraId="45DD5FC0" w14:textId="77777777" w:rsidR="001C35E0" w:rsidRPr="001C35E0" w:rsidRDefault="001C35E0" w:rsidP="001C35E0">
      <w:pPr>
        <w:pStyle w:val="BodyText"/>
      </w:pPr>
    </w:p>
    <w:p w14:paraId="40BEDF53" w14:textId="77777777" w:rsidR="007A5C7C" w:rsidRPr="0054628F" w:rsidRDefault="007A5C7C" w:rsidP="002777D4">
      <w:pPr>
        <w:pStyle w:val="Heading4"/>
        <w:jc w:val="both"/>
        <w:rPr>
          <w:sz w:val="18"/>
          <w:szCs w:val="18"/>
        </w:rPr>
      </w:pPr>
      <w:r>
        <w:rPr>
          <w:i/>
          <w:sz w:val="18"/>
          <w:szCs w:val="18"/>
        </w:rPr>
        <w:t>Ex-situ</w:t>
      </w:r>
      <w:r w:rsidRPr="0054628F">
        <w:rPr>
          <w:sz w:val="18"/>
          <w:szCs w:val="18"/>
        </w:rPr>
        <w:t xml:space="preserve"> collections (Living and Seed Bank)</w:t>
      </w:r>
    </w:p>
    <w:p w14:paraId="758A530F" w14:textId="77777777" w:rsidR="007A5C7C" w:rsidRPr="0054628F" w:rsidRDefault="007A5C7C" w:rsidP="002777D4">
      <w:pPr>
        <w:jc w:val="both"/>
        <w:rPr>
          <w:sz w:val="18"/>
          <w:szCs w:val="18"/>
        </w:rPr>
      </w:pPr>
      <w:r w:rsidRPr="0054628F">
        <w:rPr>
          <w:sz w:val="18"/>
          <w:szCs w:val="18"/>
        </w:rPr>
        <w:t>One plant is known from the Royal Botanic Gardens Melbourne (2010)</w:t>
      </w:r>
      <w:r w:rsidR="00BE32D7">
        <w:rPr>
          <w:sz w:val="18"/>
          <w:szCs w:val="18"/>
        </w:rPr>
        <w:t xml:space="preserve"> [</w:t>
      </w:r>
      <w:r w:rsidRPr="0054628F">
        <w:rPr>
          <w:sz w:val="18"/>
          <w:szCs w:val="18"/>
        </w:rPr>
        <w:t>A</w:t>
      </w:r>
      <w:r w:rsidR="0074189C">
        <w:rPr>
          <w:sz w:val="18"/>
          <w:szCs w:val="18"/>
        </w:rPr>
        <w:t>tlas of Living Australia</w:t>
      </w:r>
      <w:r w:rsidR="00BE32D7">
        <w:rPr>
          <w:sz w:val="18"/>
          <w:szCs w:val="18"/>
        </w:rPr>
        <w:t xml:space="preserve"> (ALA)</w:t>
      </w:r>
      <w:r w:rsidRPr="0054628F">
        <w:rPr>
          <w:sz w:val="18"/>
          <w:szCs w:val="18"/>
        </w:rPr>
        <w:t xml:space="preserve"> accessed 10 July 2015</w:t>
      </w:r>
      <w:r w:rsidR="00BE32D7">
        <w:rPr>
          <w:sz w:val="18"/>
          <w:szCs w:val="18"/>
        </w:rPr>
        <w:t>]</w:t>
      </w:r>
      <w:r w:rsidRPr="0054628F">
        <w:rPr>
          <w:sz w:val="18"/>
          <w:szCs w:val="18"/>
        </w:rPr>
        <w:t xml:space="preserve">. This species is also known to be in cultivation in botanic gardens located at Adelaide, Canberra, Sydney, Melbourne, Coffs Harbour, Toowoomba and Mount Annan (Quinn, 1995 in OEH 2012) but it is not known if these collections represent wild plants of known provenance (OEH 2012). There are 19 plants in the Australian National Botanic Gardens and a further 31 cuttings in the nursery </w:t>
      </w:r>
      <w:r>
        <w:rPr>
          <w:sz w:val="18"/>
          <w:szCs w:val="18"/>
        </w:rPr>
        <w:t>and</w:t>
      </w:r>
      <w:r w:rsidRPr="0054628F">
        <w:rPr>
          <w:sz w:val="18"/>
          <w:szCs w:val="18"/>
        </w:rPr>
        <w:t xml:space="preserve"> 46 plants at Booderee Botanic</w:t>
      </w:r>
      <w:r>
        <w:rPr>
          <w:sz w:val="18"/>
          <w:szCs w:val="18"/>
        </w:rPr>
        <w:t>al</w:t>
      </w:r>
      <w:r w:rsidRPr="0054628F">
        <w:rPr>
          <w:sz w:val="18"/>
          <w:szCs w:val="18"/>
        </w:rPr>
        <w:t xml:space="preserve"> Gardens (Z. Knapp pers. comm. 12 October 2015</w:t>
      </w:r>
      <w:r w:rsidR="00B926E7">
        <w:rPr>
          <w:sz w:val="18"/>
          <w:szCs w:val="18"/>
        </w:rPr>
        <w:t>,</w:t>
      </w:r>
      <w:r w:rsidRPr="0054628F">
        <w:rPr>
          <w:sz w:val="18"/>
          <w:szCs w:val="18"/>
        </w:rPr>
        <w:t xml:space="preserve"> Stig Pedersen pers. comm. 16 November 2015). </w:t>
      </w:r>
    </w:p>
    <w:p w14:paraId="56A15378" w14:textId="77777777" w:rsidR="007A5C7C" w:rsidRPr="0054628F" w:rsidRDefault="007A5C7C" w:rsidP="002777D4">
      <w:pPr>
        <w:jc w:val="both"/>
        <w:rPr>
          <w:sz w:val="18"/>
          <w:szCs w:val="18"/>
        </w:rPr>
      </w:pPr>
      <w:r w:rsidRPr="0054628F">
        <w:rPr>
          <w:sz w:val="18"/>
          <w:szCs w:val="18"/>
        </w:rPr>
        <w:t xml:space="preserve">Magenta Lilly Pilly is unsuitable for storage in conventional seed banks as it cannot tolerate desiccation and </w:t>
      </w:r>
      <w:r>
        <w:rPr>
          <w:i/>
          <w:sz w:val="18"/>
          <w:szCs w:val="18"/>
        </w:rPr>
        <w:t>ex-situ</w:t>
      </w:r>
      <w:r w:rsidRPr="0054628F">
        <w:rPr>
          <w:sz w:val="18"/>
          <w:szCs w:val="18"/>
        </w:rPr>
        <w:t xml:space="preserve"> conservation is therefore limited to living plant collections. Alternative technologies for the long term </w:t>
      </w:r>
      <w:r>
        <w:rPr>
          <w:i/>
          <w:sz w:val="18"/>
          <w:szCs w:val="18"/>
        </w:rPr>
        <w:t>ex-situ</w:t>
      </w:r>
      <w:r w:rsidRPr="0054628F">
        <w:rPr>
          <w:sz w:val="18"/>
          <w:szCs w:val="18"/>
        </w:rPr>
        <w:t xml:space="preserve"> storage of such species are being investigated as part of the Rainforest Seed Project at Mt Annan. (OEH 2012). There are therefore no seed stocks of this species at </w:t>
      </w:r>
      <w:r>
        <w:rPr>
          <w:sz w:val="18"/>
          <w:szCs w:val="18"/>
        </w:rPr>
        <w:t>the National Seed Bank</w:t>
      </w:r>
      <w:r w:rsidRPr="0054628F">
        <w:rPr>
          <w:sz w:val="18"/>
          <w:szCs w:val="18"/>
        </w:rPr>
        <w:t xml:space="preserve"> (T. North pers. comm. 11 September 2015).</w:t>
      </w:r>
      <w:r>
        <w:rPr>
          <w:sz w:val="18"/>
          <w:szCs w:val="18"/>
        </w:rPr>
        <w:t xml:space="preserve"> </w:t>
      </w:r>
    </w:p>
    <w:p w14:paraId="060C0787" w14:textId="77777777" w:rsidR="007A5C7C" w:rsidRPr="0054628F" w:rsidRDefault="007A5C7C" w:rsidP="002777D4">
      <w:pPr>
        <w:pStyle w:val="Heading4"/>
        <w:jc w:val="both"/>
        <w:rPr>
          <w:sz w:val="18"/>
          <w:szCs w:val="18"/>
        </w:rPr>
      </w:pPr>
      <w:r w:rsidRPr="0054628F">
        <w:rPr>
          <w:sz w:val="18"/>
          <w:szCs w:val="18"/>
        </w:rPr>
        <w:t>Biology</w:t>
      </w:r>
    </w:p>
    <w:p w14:paraId="16896CDC" w14:textId="77777777" w:rsidR="007A5C7C" w:rsidRPr="0054628F" w:rsidRDefault="007A5C7C" w:rsidP="002777D4">
      <w:pPr>
        <w:jc w:val="both"/>
        <w:rPr>
          <w:sz w:val="18"/>
          <w:szCs w:val="18"/>
        </w:rPr>
      </w:pPr>
      <w:r w:rsidRPr="0054628F">
        <w:rPr>
          <w:b/>
          <w:i/>
          <w:sz w:val="18"/>
          <w:szCs w:val="18"/>
        </w:rPr>
        <w:t>Pollinators</w:t>
      </w:r>
      <w:r w:rsidRPr="0054628F">
        <w:rPr>
          <w:sz w:val="18"/>
          <w:szCs w:val="18"/>
        </w:rPr>
        <w:t xml:space="preserve">: Pollination is likely to be aided by nectar and pollen feeding vertebrates e.g. flying foxes, possums, honeyeaters, lorikeets as well as bees, beetles, moths </w:t>
      </w:r>
      <w:r w:rsidRPr="00675976">
        <w:rPr>
          <w:sz w:val="18"/>
          <w:szCs w:val="18"/>
        </w:rPr>
        <w:t>and</w:t>
      </w:r>
      <w:r w:rsidRPr="0054628F">
        <w:rPr>
          <w:sz w:val="18"/>
          <w:szCs w:val="18"/>
        </w:rPr>
        <w:t xml:space="preserve"> butterflies. It can also self-pollinate (OEH 2012).</w:t>
      </w:r>
    </w:p>
    <w:p w14:paraId="3121EAD8" w14:textId="77777777" w:rsidR="007A5C7C" w:rsidRPr="0054628F" w:rsidRDefault="007A5C7C" w:rsidP="002777D4">
      <w:pPr>
        <w:jc w:val="both"/>
        <w:rPr>
          <w:sz w:val="18"/>
          <w:szCs w:val="18"/>
        </w:rPr>
      </w:pPr>
      <w:r w:rsidRPr="0054628F">
        <w:rPr>
          <w:b/>
          <w:i/>
          <w:sz w:val="18"/>
          <w:szCs w:val="18"/>
        </w:rPr>
        <w:t>Symbiotic relationships</w:t>
      </w:r>
      <w:r w:rsidRPr="0054628F">
        <w:rPr>
          <w:sz w:val="18"/>
          <w:szCs w:val="18"/>
        </w:rPr>
        <w:t>: Unknown.</w:t>
      </w:r>
    </w:p>
    <w:p w14:paraId="7D3B3FC6" w14:textId="77777777" w:rsidR="007A5C7C" w:rsidRPr="0054628F" w:rsidRDefault="007A5C7C" w:rsidP="002777D4">
      <w:pPr>
        <w:jc w:val="both"/>
        <w:rPr>
          <w:sz w:val="18"/>
          <w:szCs w:val="18"/>
        </w:rPr>
      </w:pPr>
      <w:r w:rsidRPr="0054628F">
        <w:rPr>
          <w:b/>
          <w:i/>
          <w:sz w:val="18"/>
          <w:szCs w:val="18"/>
        </w:rPr>
        <w:lastRenderedPageBreak/>
        <w:t>Germination requirements</w:t>
      </w:r>
      <w:r w:rsidRPr="0054628F">
        <w:rPr>
          <w:sz w:val="18"/>
          <w:szCs w:val="18"/>
        </w:rPr>
        <w:t>: Rapid germination within 20 days (OEH 2012).</w:t>
      </w:r>
    </w:p>
    <w:p w14:paraId="650A90EE" w14:textId="77777777" w:rsidR="007A5C7C" w:rsidRPr="0054628F" w:rsidRDefault="007A5C7C" w:rsidP="002777D4">
      <w:pPr>
        <w:jc w:val="both"/>
        <w:rPr>
          <w:sz w:val="18"/>
          <w:szCs w:val="18"/>
        </w:rPr>
      </w:pPr>
      <w:r w:rsidRPr="0054628F">
        <w:rPr>
          <w:b/>
          <w:i/>
          <w:sz w:val="18"/>
          <w:szCs w:val="18"/>
        </w:rPr>
        <w:t>Dormancy class</w:t>
      </w:r>
      <w:r w:rsidRPr="0054628F">
        <w:rPr>
          <w:sz w:val="18"/>
          <w:szCs w:val="18"/>
        </w:rPr>
        <w:t>: Recalcitrant with seed longevity thought to be &lt;3 months (OEH 2012).</w:t>
      </w:r>
    </w:p>
    <w:p w14:paraId="6166D9FE" w14:textId="77777777" w:rsidR="007A5C7C" w:rsidRPr="0054628F" w:rsidRDefault="007A5C7C" w:rsidP="002777D4">
      <w:pPr>
        <w:jc w:val="both"/>
        <w:rPr>
          <w:sz w:val="18"/>
          <w:szCs w:val="18"/>
        </w:rPr>
      </w:pPr>
      <w:r w:rsidRPr="0054628F">
        <w:rPr>
          <w:b/>
          <w:i/>
          <w:sz w:val="18"/>
          <w:szCs w:val="18"/>
        </w:rPr>
        <w:t>Flowering</w:t>
      </w:r>
      <w:r w:rsidRPr="0054628F">
        <w:rPr>
          <w:sz w:val="18"/>
          <w:szCs w:val="18"/>
        </w:rPr>
        <w:t>: December</w:t>
      </w:r>
      <w:r w:rsidR="001A7B1D">
        <w:rPr>
          <w:sz w:val="18"/>
          <w:szCs w:val="18"/>
        </w:rPr>
        <w:t>–</w:t>
      </w:r>
      <w:r w:rsidRPr="0054628F">
        <w:rPr>
          <w:sz w:val="18"/>
          <w:szCs w:val="18"/>
        </w:rPr>
        <w:t>March (</w:t>
      </w:r>
      <w:r w:rsidR="00A930A9">
        <w:rPr>
          <w:sz w:val="18"/>
          <w:szCs w:val="18"/>
        </w:rPr>
        <w:t>occasionally to May), fruit January–</w:t>
      </w:r>
      <w:r w:rsidRPr="0054628F">
        <w:rPr>
          <w:sz w:val="18"/>
          <w:szCs w:val="18"/>
        </w:rPr>
        <w:t>May (sometimes as late as September) (OEH 2012).</w:t>
      </w:r>
    </w:p>
    <w:p w14:paraId="41C5D5D1" w14:textId="77777777" w:rsidR="007A5C7C" w:rsidRPr="0054628F" w:rsidRDefault="007A5C7C" w:rsidP="002777D4">
      <w:pPr>
        <w:jc w:val="both"/>
        <w:rPr>
          <w:sz w:val="18"/>
          <w:szCs w:val="18"/>
        </w:rPr>
      </w:pPr>
      <w:r w:rsidRPr="0054628F">
        <w:rPr>
          <w:b/>
          <w:i/>
          <w:sz w:val="18"/>
          <w:szCs w:val="18"/>
        </w:rPr>
        <w:t>Breeding system</w:t>
      </w:r>
      <w:r w:rsidRPr="0054628F">
        <w:rPr>
          <w:sz w:val="18"/>
          <w:szCs w:val="18"/>
        </w:rPr>
        <w:t>: The species is apomictic, i.e. able to produce fertile seed both sexually (</w:t>
      </w:r>
      <w:r>
        <w:rPr>
          <w:sz w:val="18"/>
          <w:szCs w:val="18"/>
        </w:rPr>
        <w:t>following pollination</w:t>
      </w:r>
      <w:r w:rsidRPr="0054628F">
        <w:rPr>
          <w:sz w:val="18"/>
          <w:szCs w:val="18"/>
        </w:rPr>
        <w:t xml:space="preserve">) and asexually (without </w:t>
      </w:r>
      <w:r>
        <w:rPr>
          <w:sz w:val="18"/>
          <w:szCs w:val="18"/>
        </w:rPr>
        <w:t>pollination</w:t>
      </w:r>
      <w:r w:rsidRPr="0054628F">
        <w:rPr>
          <w:sz w:val="18"/>
          <w:szCs w:val="18"/>
        </w:rPr>
        <w:t>). The seed produced asexually (apomictically) produce</w:t>
      </w:r>
      <w:r>
        <w:rPr>
          <w:sz w:val="18"/>
          <w:szCs w:val="18"/>
        </w:rPr>
        <w:t>s</w:t>
      </w:r>
      <w:r w:rsidRPr="0054628F">
        <w:rPr>
          <w:sz w:val="18"/>
          <w:szCs w:val="18"/>
        </w:rPr>
        <w:t xml:space="preserve"> plants that are clones of the maternal plant. Seed </w:t>
      </w:r>
      <w:r>
        <w:rPr>
          <w:sz w:val="18"/>
          <w:szCs w:val="18"/>
        </w:rPr>
        <w:t>are</w:t>
      </w:r>
      <w:r w:rsidRPr="0054628F">
        <w:rPr>
          <w:sz w:val="18"/>
          <w:szCs w:val="18"/>
        </w:rPr>
        <w:t xml:space="preserve"> polyembryonic, i.e. </w:t>
      </w:r>
      <w:r>
        <w:rPr>
          <w:sz w:val="18"/>
          <w:szCs w:val="18"/>
        </w:rPr>
        <w:t>having</w:t>
      </w:r>
      <w:r w:rsidRPr="0054628F">
        <w:rPr>
          <w:sz w:val="18"/>
          <w:szCs w:val="18"/>
        </w:rPr>
        <w:t xml:space="preserve"> more than one embryo in each seed. This species is also known to coppice</w:t>
      </w:r>
      <w:r>
        <w:rPr>
          <w:sz w:val="18"/>
          <w:szCs w:val="18"/>
        </w:rPr>
        <w:t xml:space="preserve"> </w:t>
      </w:r>
      <w:r w:rsidRPr="0054628F">
        <w:rPr>
          <w:sz w:val="18"/>
          <w:szCs w:val="18"/>
        </w:rPr>
        <w:t>after low intensity fire (OEH 2012).</w:t>
      </w:r>
    </w:p>
    <w:p w14:paraId="5DA88605" w14:textId="77777777" w:rsidR="007A5C7C" w:rsidRPr="0054628F" w:rsidRDefault="007A5C7C" w:rsidP="002777D4">
      <w:pPr>
        <w:jc w:val="both"/>
        <w:rPr>
          <w:sz w:val="18"/>
          <w:szCs w:val="18"/>
        </w:rPr>
      </w:pPr>
      <w:r w:rsidRPr="0054628F">
        <w:rPr>
          <w:b/>
          <w:i/>
          <w:sz w:val="18"/>
          <w:szCs w:val="18"/>
        </w:rPr>
        <w:t>Dispersal</w:t>
      </w:r>
      <w:r w:rsidRPr="0054628F">
        <w:rPr>
          <w:sz w:val="18"/>
          <w:szCs w:val="18"/>
        </w:rPr>
        <w:t>: Several agents are likely including water in riparian habitats subject to flooding and gravity and animals which feed on the fruits (OEH 2012).</w:t>
      </w:r>
    </w:p>
    <w:p w14:paraId="252A5884" w14:textId="77777777" w:rsidR="007A5C7C" w:rsidRPr="0054628F" w:rsidRDefault="007A5C7C" w:rsidP="002777D4">
      <w:pPr>
        <w:jc w:val="both"/>
        <w:rPr>
          <w:sz w:val="18"/>
          <w:szCs w:val="18"/>
        </w:rPr>
      </w:pPr>
      <w:r w:rsidRPr="0054628F">
        <w:rPr>
          <w:b/>
          <w:i/>
          <w:sz w:val="18"/>
          <w:szCs w:val="18"/>
        </w:rPr>
        <w:t>Longevity</w:t>
      </w:r>
      <w:r w:rsidRPr="0054628F">
        <w:rPr>
          <w:sz w:val="18"/>
          <w:szCs w:val="18"/>
        </w:rPr>
        <w:t>: Perennial, estimated 75</w:t>
      </w:r>
      <w:r w:rsidR="002607AA">
        <w:rPr>
          <w:sz w:val="18"/>
          <w:szCs w:val="18"/>
        </w:rPr>
        <w:t>–</w:t>
      </w:r>
      <w:r w:rsidRPr="0054628F">
        <w:rPr>
          <w:sz w:val="18"/>
          <w:szCs w:val="18"/>
        </w:rPr>
        <w:t>200</w:t>
      </w:r>
      <w:r w:rsidR="00BA67EE">
        <w:rPr>
          <w:sz w:val="18"/>
          <w:szCs w:val="18"/>
        </w:rPr>
        <w:t xml:space="preserve"> years </w:t>
      </w:r>
      <w:r w:rsidRPr="0054628F">
        <w:rPr>
          <w:sz w:val="18"/>
          <w:szCs w:val="18"/>
        </w:rPr>
        <w:t>(OEH 2012).</w:t>
      </w:r>
    </w:p>
    <w:p w14:paraId="64928C9A" w14:textId="77777777" w:rsidR="007A5C7C" w:rsidRPr="0054628F" w:rsidRDefault="007A5C7C" w:rsidP="002777D4">
      <w:pPr>
        <w:jc w:val="both"/>
        <w:rPr>
          <w:sz w:val="18"/>
          <w:szCs w:val="18"/>
        </w:rPr>
      </w:pPr>
      <w:r w:rsidRPr="0054628F">
        <w:rPr>
          <w:b/>
          <w:i/>
          <w:sz w:val="18"/>
          <w:szCs w:val="18"/>
        </w:rPr>
        <w:t>Life form</w:t>
      </w:r>
      <w:r w:rsidRPr="0054628F">
        <w:rPr>
          <w:sz w:val="18"/>
          <w:szCs w:val="18"/>
        </w:rPr>
        <w:t xml:space="preserve">: Small tree, but variable from </w:t>
      </w:r>
      <w:r>
        <w:rPr>
          <w:sz w:val="18"/>
          <w:szCs w:val="18"/>
        </w:rPr>
        <w:t xml:space="preserve">a </w:t>
      </w:r>
      <w:r w:rsidRPr="0054628F">
        <w:rPr>
          <w:sz w:val="18"/>
          <w:szCs w:val="18"/>
        </w:rPr>
        <w:t>low shrub to medium sized tree to 25 m (OEH 2012).</w:t>
      </w:r>
    </w:p>
    <w:p w14:paraId="6528E92D" w14:textId="77777777" w:rsidR="007A5C7C" w:rsidRPr="0054628F" w:rsidRDefault="007A5C7C" w:rsidP="002777D4">
      <w:pPr>
        <w:jc w:val="both"/>
        <w:rPr>
          <w:sz w:val="18"/>
          <w:szCs w:val="18"/>
        </w:rPr>
      </w:pPr>
      <w:r w:rsidRPr="0054628F">
        <w:rPr>
          <w:b/>
          <w:i/>
          <w:sz w:val="18"/>
          <w:szCs w:val="18"/>
        </w:rPr>
        <w:t>Ploidy levels</w:t>
      </w:r>
      <w:r w:rsidRPr="0054628F">
        <w:rPr>
          <w:sz w:val="18"/>
          <w:szCs w:val="18"/>
        </w:rPr>
        <w:t xml:space="preserve">: Genotyping suggests that the species is a polyploid (Thurlby </w:t>
      </w:r>
      <w:r w:rsidR="00C706B8" w:rsidRPr="00C706B8">
        <w:rPr>
          <w:i/>
          <w:sz w:val="18"/>
          <w:szCs w:val="18"/>
        </w:rPr>
        <w:t>et al.</w:t>
      </w:r>
      <w:r w:rsidRPr="0054628F">
        <w:rPr>
          <w:sz w:val="18"/>
          <w:szCs w:val="18"/>
        </w:rPr>
        <w:t xml:space="preserve"> 2012).</w:t>
      </w:r>
    </w:p>
    <w:p w14:paraId="6D865F80" w14:textId="77777777" w:rsidR="007A5C7C" w:rsidRPr="0054628F" w:rsidRDefault="007A5C7C" w:rsidP="002777D4">
      <w:pPr>
        <w:jc w:val="both"/>
        <w:rPr>
          <w:sz w:val="18"/>
          <w:szCs w:val="18"/>
        </w:rPr>
      </w:pPr>
      <w:r w:rsidRPr="0054628F">
        <w:rPr>
          <w:b/>
          <w:i/>
          <w:sz w:val="18"/>
          <w:szCs w:val="18"/>
        </w:rPr>
        <w:t>Role of the plant in the environment</w:t>
      </w:r>
      <w:r w:rsidRPr="0054628F">
        <w:rPr>
          <w:sz w:val="18"/>
          <w:szCs w:val="18"/>
        </w:rPr>
        <w:t>:</w:t>
      </w:r>
      <w:r w:rsidR="00DC28A1" w:rsidRPr="00DC28A1">
        <w:rPr>
          <w:sz w:val="18"/>
          <w:szCs w:val="18"/>
        </w:rPr>
        <w:t xml:space="preserve"> </w:t>
      </w:r>
      <w:r w:rsidRPr="0054628F">
        <w:rPr>
          <w:sz w:val="18"/>
          <w:szCs w:val="18"/>
        </w:rPr>
        <w:t xml:space="preserve">Likely to be an important food source for a range of vertebrates and invertebrates that feed on the pollen, nectar and fruit. </w:t>
      </w:r>
    </w:p>
    <w:p w14:paraId="570AB0E1" w14:textId="77777777" w:rsidR="007A5C7C" w:rsidRPr="0054628F" w:rsidRDefault="007A5C7C" w:rsidP="002777D4">
      <w:pPr>
        <w:pStyle w:val="Heading4"/>
        <w:jc w:val="both"/>
        <w:rPr>
          <w:sz w:val="18"/>
          <w:szCs w:val="18"/>
        </w:rPr>
      </w:pPr>
      <w:r w:rsidRPr="0054628F">
        <w:rPr>
          <w:sz w:val="18"/>
          <w:szCs w:val="18"/>
        </w:rPr>
        <w:t>Threats</w:t>
      </w:r>
    </w:p>
    <w:p w14:paraId="5030797C" w14:textId="77777777" w:rsidR="007A5C7C" w:rsidRDefault="007A5C7C" w:rsidP="002777D4">
      <w:pPr>
        <w:pStyle w:val="Heading5"/>
        <w:jc w:val="both"/>
        <w:rPr>
          <w:sz w:val="18"/>
          <w:szCs w:val="18"/>
        </w:rPr>
      </w:pPr>
      <w:r w:rsidRPr="0054628F">
        <w:rPr>
          <w:sz w:val="18"/>
          <w:szCs w:val="18"/>
        </w:rPr>
        <w:t>Listed Threats (</w:t>
      </w:r>
      <w:r w:rsidRPr="006D0BE9">
        <w:rPr>
          <w:sz w:val="18"/>
          <w:szCs w:val="18"/>
        </w:rPr>
        <w:t xml:space="preserve">EPBC Act </w:t>
      </w:r>
      <w:r w:rsidRPr="00675976">
        <w:rPr>
          <w:sz w:val="18"/>
          <w:szCs w:val="18"/>
        </w:rPr>
        <w:t>and</w:t>
      </w:r>
      <w:r w:rsidRPr="0054628F">
        <w:rPr>
          <w:sz w:val="18"/>
          <w:szCs w:val="18"/>
        </w:rPr>
        <w:t xml:space="preserve"> NSW </w:t>
      </w:r>
      <w:r w:rsidRPr="006D0BE9">
        <w:rPr>
          <w:sz w:val="18"/>
          <w:szCs w:val="18"/>
        </w:rPr>
        <w:t>TSC Act</w:t>
      </w:r>
      <w:r w:rsidRPr="0054628F">
        <w:rPr>
          <w:sz w:val="18"/>
          <w:szCs w:val="18"/>
        </w:rPr>
        <w:t>)</w:t>
      </w:r>
    </w:p>
    <w:p w14:paraId="6EB16A67" w14:textId="77777777" w:rsidR="007A5C7C" w:rsidRPr="0054628F" w:rsidRDefault="007A5C7C" w:rsidP="002777D4">
      <w:pPr>
        <w:pStyle w:val="ListParagraph"/>
        <w:numPr>
          <w:ilvl w:val="0"/>
          <w:numId w:val="60"/>
        </w:numPr>
        <w:spacing w:line="240" w:lineRule="auto"/>
        <w:jc w:val="both"/>
        <w:rPr>
          <w:sz w:val="18"/>
          <w:szCs w:val="18"/>
        </w:rPr>
      </w:pPr>
      <w:r>
        <w:rPr>
          <w:sz w:val="18"/>
          <w:szCs w:val="18"/>
        </w:rPr>
        <w:t>Habitat loss and fragmentation (resulting from development).</w:t>
      </w:r>
    </w:p>
    <w:p w14:paraId="274BE1E3" w14:textId="77777777" w:rsidR="007A5C7C" w:rsidRDefault="007A5C7C" w:rsidP="002777D4">
      <w:pPr>
        <w:pStyle w:val="ListParagraph"/>
        <w:numPr>
          <w:ilvl w:val="0"/>
          <w:numId w:val="60"/>
        </w:numPr>
        <w:spacing w:line="240" w:lineRule="auto"/>
        <w:jc w:val="both"/>
        <w:rPr>
          <w:sz w:val="18"/>
          <w:szCs w:val="18"/>
        </w:rPr>
      </w:pPr>
      <w:r>
        <w:rPr>
          <w:sz w:val="18"/>
          <w:szCs w:val="18"/>
        </w:rPr>
        <w:t>Vegetation clearing.</w:t>
      </w:r>
    </w:p>
    <w:p w14:paraId="25258DAB" w14:textId="77777777" w:rsidR="007A5C7C" w:rsidRPr="00FF1F9D" w:rsidRDefault="007A5C7C" w:rsidP="002777D4">
      <w:pPr>
        <w:pStyle w:val="ListParagraph"/>
        <w:numPr>
          <w:ilvl w:val="0"/>
          <w:numId w:val="60"/>
        </w:numPr>
        <w:spacing w:line="240" w:lineRule="auto"/>
        <w:jc w:val="both"/>
        <w:rPr>
          <w:sz w:val="18"/>
          <w:szCs w:val="18"/>
        </w:rPr>
      </w:pPr>
      <w:r>
        <w:rPr>
          <w:sz w:val="18"/>
          <w:szCs w:val="18"/>
        </w:rPr>
        <w:t>Grazing in close proximity to creek lines causing root damage, prevention of seedling establishment and erosion.</w:t>
      </w:r>
    </w:p>
    <w:p w14:paraId="2CB8A88C" w14:textId="77777777" w:rsidR="007A5C7C" w:rsidRDefault="007A5C7C" w:rsidP="002777D4">
      <w:pPr>
        <w:pStyle w:val="ListParagraph"/>
        <w:numPr>
          <w:ilvl w:val="0"/>
          <w:numId w:val="60"/>
        </w:numPr>
        <w:spacing w:line="240" w:lineRule="auto"/>
        <w:jc w:val="both"/>
        <w:rPr>
          <w:sz w:val="18"/>
          <w:szCs w:val="18"/>
        </w:rPr>
      </w:pPr>
      <w:r>
        <w:rPr>
          <w:sz w:val="18"/>
          <w:szCs w:val="18"/>
        </w:rPr>
        <w:t>Weed invasion from common coastal weeds.</w:t>
      </w:r>
    </w:p>
    <w:p w14:paraId="4326CB04" w14:textId="77777777" w:rsidR="007A5C7C" w:rsidRPr="0054628F" w:rsidRDefault="007A5C7C" w:rsidP="002777D4">
      <w:pPr>
        <w:pStyle w:val="ListParagraph"/>
        <w:numPr>
          <w:ilvl w:val="0"/>
          <w:numId w:val="60"/>
        </w:numPr>
        <w:spacing w:line="240" w:lineRule="auto"/>
        <w:jc w:val="both"/>
        <w:rPr>
          <w:sz w:val="18"/>
          <w:szCs w:val="18"/>
        </w:rPr>
      </w:pPr>
      <w:r>
        <w:rPr>
          <w:sz w:val="18"/>
          <w:szCs w:val="18"/>
        </w:rPr>
        <w:t>High frequency/ intensity fires.</w:t>
      </w:r>
    </w:p>
    <w:p w14:paraId="42472F38" w14:textId="77777777" w:rsidR="007A5C7C" w:rsidRPr="0054628F" w:rsidRDefault="007A5C7C" w:rsidP="002777D4">
      <w:pPr>
        <w:pStyle w:val="Heading5"/>
        <w:jc w:val="both"/>
        <w:rPr>
          <w:sz w:val="18"/>
          <w:szCs w:val="18"/>
        </w:rPr>
      </w:pPr>
      <w:r w:rsidRPr="0054628F">
        <w:rPr>
          <w:sz w:val="18"/>
          <w:szCs w:val="18"/>
        </w:rPr>
        <w:t>Habitat clearing and fragmentation</w:t>
      </w:r>
    </w:p>
    <w:p w14:paraId="3FEB5E38" w14:textId="77777777" w:rsidR="007A5C7C" w:rsidRPr="0054628F" w:rsidRDefault="007A5C7C" w:rsidP="002777D4">
      <w:pPr>
        <w:jc w:val="both"/>
        <w:rPr>
          <w:sz w:val="18"/>
          <w:szCs w:val="18"/>
        </w:rPr>
      </w:pPr>
      <w:r w:rsidRPr="0054628F">
        <w:rPr>
          <w:sz w:val="18"/>
          <w:szCs w:val="18"/>
        </w:rPr>
        <w:t xml:space="preserve">Habitat likely to support Magenta Lilly Pilly continues to be cleared for urban expansion and infrastructure development, particularly in the Central Coast and Jervis Bay regions. </w:t>
      </w:r>
    </w:p>
    <w:p w14:paraId="438A733E" w14:textId="77777777" w:rsidR="007A5C7C" w:rsidRPr="0054628F" w:rsidRDefault="007A5C7C" w:rsidP="002777D4">
      <w:pPr>
        <w:pStyle w:val="Heading5"/>
        <w:jc w:val="both"/>
        <w:rPr>
          <w:sz w:val="18"/>
          <w:szCs w:val="18"/>
        </w:rPr>
      </w:pPr>
      <w:r w:rsidRPr="0054628F">
        <w:rPr>
          <w:sz w:val="18"/>
          <w:szCs w:val="18"/>
        </w:rPr>
        <w:t xml:space="preserve">Inappropriate grazing regimes </w:t>
      </w:r>
    </w:p>
    <w:p w14:paraId="3173F6C1" w14:textId="77777777" w:rsidR="007A5C7C" w:rsidRPr="0054628F" w:rsidRDefault="007A5C7C" w:rsidP="002777D4">
      <w:pPr>
        <w:jc w:val="both"/>
        <w:rPr>
          <w:sz w:val="18"/>
          <w:szCs w:val="18"/>
        </w:rPr>
      </w:pPr>
      <w:r w:rsidRPr="0054628F">
        <w:rPr>
          <w:sz w:val="18"/>
          <w:szCs w:val="18"/>
        </w:rPr>
        <w:t xml:space="preserve">Trampling by livestock </w:t>
      </w:r>
      <w:r>
        <w:rPr>
          <w:sz w:val="18"/>
          <w:szCs w:val="18"/>
        </w:rPr>
        <w:t>grazing</w:t>
      </w:r>
      <w:r w:rsidRPr="0054628F">
        <w:rPr>
          <w:sz w:val="18"/>
          <w:szCs w:val="18"/>
        </w:rPr>
        <w:t xml:space="preserve"> in riparian areas is contributing to a decline in some of the largest subpopulations along Ourimbah Creek and watercourses in the Martinsville area. There is little or no evidence of recruitment in these areas. This is unlikely in Booderee National Park.</w:t>
      </w:r>
    </w:p>
    <w:p w14:paraId="48CE0CCD" w14:textId="77777777" w:rsidR="007A5C7C" w:rsidRPr="0054628F" w:rsidRDefault="007A5C7C" w:rsidP="002777D4">
      <w:pPr>
        <w:pStyle w:val="Heading5"/>
        <w:jc w:val="both"/>
        <w:rPr>
          <w:sz w:val="18"/>
          <w:szCs w:val="18"/>
        </w:rPr>
      </w:pPr>
      <w:r w:rsidRPr="0054628F">
        <w:rPr>
          <w:sz w:val="18"/>
          <w:szCs w:val="18"/>
        </w:rPr>
        <w:t>Weed infestations</w:t>
      </w:r>
    </w:p>
    <w:p w14:paraId="23CDE147" w14:textId="77777777" w:rsidR="007A5C7C" w:rsidRPr="0054628F" w:rsidRDefault="007A5C7C" w:rsidP="002777D4">
      <w:pPr>
        <w:jc w:val="both"/>
        <w:rPr>
          <w:sz w:val="18"/>
          <w:szCs w:val="18"/>
        </w:rPr>
      </w:pPr>
      <w:r w:rsidRPr="0054628F">
        <w:rPr>
          <w:sz w:val="18"/>
          <w:szCs w:val="18"/>
        </w:rPr>
        <w:t xml:space="preserve">Numerous weeds </w:t>
      </w:r>
      <w:r>
        <w:rPr>
          <w:sz w:val="18"/>
          <w:szCs w:val="18"/>
        </w:rPr>
        <w:t>pose</w:t>
      </w:r>
      <w:r w:rsidRPr="0054628F">
        <w:rPr>
          <w:sz w:val="18"/>
          <w:szCs w:val="18"/>
        </w:rPr>
        <w:t xml:space="preserve"> a threat to Magenta Lilly Pilly or its habitat, particularly Lantana </w:t>
      </w:r>
      <w:r w:rsidRPr="00675976">
        <w:rPr>
          <w:sz w:val="18"/>
          <w:szCs w:val="18"/>
        </w:rPr>
        <w:t>and</w:t>
      </w:r>
      <w:r w:rsidRPr="0054628F">
        <w:rPr>
          <w:sz w:val="18"/>
          <w:szCs w:val="18"/>
        </w:rPr>
        <w:t xml:space="preserve"> Bitou Bush</w:t>
      </w:r>
      <w:r>
        <w:rPr>
          <w:sz w:val="18"/>
          <w:szCs w:val="18"/>
        </w:rPr>
        <w:t>.</w:t>
      </w:r>
      <w:r w:rsidRPr="0054628F">
        <w:rPr>
          <w:sz w:val="18"/>
          <w:szCs w:val="18"/>
        </w:rPr>
        <w:t xml:space="preserve"> However Bitou Bush is not a threat in Booderee National Park as it prefers different </w:t>
      </w:r>
      <w:r>
        <w:rPr>
          <w:sz w:val="18"/>
          <w:szCs w:val="18"/>
        </w:rPr>
        <w:t>habitats</w:t>
      </w:r>
      <w:r w:rsidRPr="0054628F">
        <w:rPr>
          <w:sz w:val="18"/>
          <w:szCs w:val="18"/>
        </w:rPr>
        <w:t xml:space="preserve"> to Magenta Lilly Pilly.  Bitou Bush </w:t>
      </w:r>
      <w:r>
        <w:rPr>
          <w:sz w:val="18"/>
          <w:szCs w:val="18"/>
        </w:rPr>
        <w:t>prefers</w:t>
      </w:r>
      <w:r w:rsidRPr="0054628F">
        <w:rPr>
          <w:sz w:val="18"/>
          <w:szCs w:val="18"/>
        </w:rPr>
        <w:t xml:space="preserve"> sand dunes and dry sclerophyll forest (sand plain Bangalay forest) </w:t>
      </w:r>
      <w:r>
        <w:rPr>
          <w:sz w:val="18"/>
          <w:szCs w:val="18"/>
        </w:rPr>
        <w:t>whereas</w:t>
      </w:r>
      <w:r w:rsidRPr="0054628F">
        <w:rPr>
          <w:sz w:val="18"/>
          <w:szCs w:val="18"/>
        </w:rPr>
        <w:t xml:space="preserve"> </w:t>
      </w:r>
      <w:r w:rsidRPr="0054628F">
        <w:rPr>
          <w:i/>
          <w:sz w:val="18"/>
          <w:szCs w:val="18"/>
        </w:rPr>
        <w:t>Syzygium</w:t>
      </w:r>
      <w:r w:rsidRPr="0054628F">
        <w:rPr>
          <w:sz w:val="18"/>
          <w:szCs w:val="18"/>
        </w:rPr>
        <w:t xml:space="preserve"> </w:t>
      </w:r>
      <w:r w:rsidRPr="0054628F">
        <w:rPr>
          <w:i/>
          <w:sz w:val="18"/>
          <w:szCs w:val="18"/>
        </w:rPr>
        <w:t>paniculatum</w:t>
      </w:r>
      <w:r w:rsidRPr="0054628F">
        <w:rPr>
          <w:sz w:val="18"/>
          <w:szCs w:val="18"/>
        </w:rPr>
        <w:t xml:space="preserve"> grows in moist gullies, wet sclerophyll forest, littoral rainforest and moist soils (S. Pedersen </w:t>
      </w:r>
      <w:r w:rsidRPr="00675976">
        <w:rPr>
          <w:sz w:val="18"/>
          <w:szCs w:val="18"/>
        </w:rPr>
        <w:t>and</w:t>
      </w:r>
      <w:r w:rsidRPr="0054628F">
        <w:rPr>
          <w:sz w:val="18"/>
          <w:szCs w:val="18"/>
        </w:rPr>
        <w:t xml:space="preserve"> N. Dexter pers. comm. 16 November 2015).</w:t>
      </w:r>
    </w:p>
    <w:p w14:paraId="2C481B3D" w14:textId="77777777" w:rsidR="007A5C7C" w:rsidRPr="0054628F" w:rsidRDefault="007A5C7C" w:rsidP="002777D4">
      <w:pPr>
        <w:pStyle w:val="Heading5"/>
        <w:jc w:val="both"/>
        <w:rPr>
          <w:sz w:val="18"/>
          <w:szCs w:val="18"/>
        </w:rPr>
      </w:pPr>
      <w:r w:rsidRPr="0054628F">
        <w:rPr>
          <w:sz w:val="18"/>
          <w:szCs w:val="18"/>
        </w:rPr>
        <w:t xml:space="preserve">Inappropriate Fire Regimes </w:t>
      </w:r>
    </w:p>
    <w:p w14:paraId="6549C0B6" w14:textId="77777777" w:rsidR="007A5C7C" w:rsidRDefault="007A5C7C" w:rsidP="002777D4">
      <w:pPr>
        <w:jc w:val="both"/>
        <w:rPr>
          <w:sz w:val="18"/>
          <w:szCs w:val="18"/>
        </w:rPr>
      </w:pPr>
      <w:r w:rsidRPr="0054628F">
        <w:rPr>
          <w:sz w:val="18"/>
          <w:szCs w:val="18"/>
        </w:rPr>
        <w:t>High frequency/ intensity fires.</w:t>
      </w:r>
      <w:r>
        <w:rPr>
          <w:sz w:val="18"/>
          <w:szCs w:val="18"/>
        </w:rPr>
        <w:t xml:space="preserve"> </w:t>
      </w:r>
      <w:r w:rsidRPr="0054628F">
        <w:rPr>
          <w:sz w:val="18"/>
          <w:szCs w:val="18"/>
        </w:rPr>
        <w:t>While the species is known to coppice after low intensity fires, high fire frequenc</w:t>
      </w:r>
      <w:r>
        <w:rPr>
          <w:sz w:val="18"/>
          <w:szCs w:val="18"/>
        </w:rPr>
        <w:t>y</w:t>
      </w:r>
      <w:r w:rsidRPr="0054628F">
        <w:rPr>
          <w:sz w:val="18"/>
          <w:szCs w:val="18"/>
        </w:rPr>
        <w:t xml:space="preserve"> or intensit</w:t>
      </w:r>
      <w:r>
        <w:rPr>
          <w:sz w:val="18"/>
          <w:szCs w:val="18"/>
        </w:rPr>
        <w:t>y</w:t>
      </w:r>
      <w:r w:rsidRPr="0054628F">
        <w:rPr>
          <w:sz w:val="18"/>
          <w:szCs w:val="18"/>
        </w:rPr>
        <w:t xml:space="preserve"> </w:t>
      </w:r>
      <w:r>
        <w:rPr>
          <w:sz w:val="18"/>
          <w:szCs w:val="18"/>
        </w:rPr>
        <w:t>k</w:t>
      </w:r>
      <w:r w:rsidRPr="0054628F">
        <w:rPr>
          <w:sz w:val="18"/>
          <w:szCs w:val="18"/>
        </w:rPr>
        <w:t>ill or weaken plants, interfere with reproduction and alter or destroy rainforest habitat. Fires can also encourage weed invasion along remnant edges (OEH 2012).</w:t>
      </w:r>
    </w:p>
    <w:p w14:paraId="5972DFE1" w14:textId="77777777" w:rsidR="007A5C7C" w:rsidRPr="00610858" w:rsidRDefault="007A5C7C" w:rsidP="002777D4">
      <w:pPr>
        <w:pStyle w:val="Heading5"/>
        <w:jc w:val="both"/>
        <w:rPr>
          <w:sz w:val="18"/>
          <w:szCs w:val="18"/>
        </w:rPr>
      </w:pPr>
      <w:r>
        <w:rPr>
          <w:sz w:val="18"/>
          <w:szCs w:val="18"/>
        </w:rPr>
        <w:t>Other Threats/</w:t>
      </w:r>
      <w:r w:rsidRPr="00610858">
        <w:rPr>
          <w:sz w:val="18"/>
          <w:szCs w:val="18"/>
        </w:rPr>
        <w:t>Potential New Threats</w:t>
      </w:r>
    </w:p>
    <w:p w14:paraId="2703ABCF" w14:textId="77777777" w:rsidR="007A5C7C" w:rsidRPr="0054628F" w:rsidRDefault="007A5C7C" w:rsidP="002777D4">
      <w:pPr>
        <w:pStyle w:val="Heading5"/>
        <w:jc w:val="both"/>
        <w:rPr>
          <w:sz w:val="18"/>
          <w:szCs w:val="18"/>
        </w:rPr>
      </w:pPr>
      <w:r w:rsidRPr="0054628F">
        <w:rPr>
          <w:sz w:val="18"/>
          <w:szCs w:val="18"/>
        </w:rPr>
        <w:t xml:space="preserve">Low genetic diversity </w:t>
      </w:r>
    </w:p>
    <w:p w14:paraId="52E2DB58" w14:textId="77777777" w:rsidR="007A5C7C" w:rsidRPr="0054628F" w:rsidRDefault="007A5C7C" w:rsidP="002777D4">
      <w:pPr>
        <w:jc w:val="both"/>
        <w:rPr>
          <w:sz w:val="18"/>
          <w:szCs w:val="18"/>
        </w:rPr>
      </w:pPr>
      <w:r w:rsidRPr="0054628F">
        <w:rPr>
          <w:sz w:val="18"/>
          <w:szCs w:val="18"/>
        </w:rPr>
        <w:t xml:space="preserve">Extremely low genetic diversity was found within 11 subpopulations across the species range with a distinct north-south genetic divide centred on the Central Coast near Cams Wharf </w:t>
      </w:r>
      <w:r w:rsidRPr="00675976">
        <w:rPr>
          <w:sz w:val="18"/>
          <w:szCs w:val="18"/>
        </w:rPr>
        <w:t>and</w:t>
      </w:r>
      <w:r w:rsidRPr="0054628F">
        <w:rPr>
          <w:sz w:val="18"/>
          <w:szCs w:val="18"/>
        </w:rPr>
        <w:t xml:space="preserve"> Green Point</w:t>
      </w:r>
      <w:r>
        <w:rPr>
          <w:sz w:val="18"/>
          <w:szCs w:val="18"/>
        </w:rPr>
        <w:t xml:space="preserve"> with s</w:t>
      </w:r>
      <w:r w:rsidRPr="0054628F">
        <w:rPr>
          <w:sz w:val="18"/>
          <w:szCs w:val="18"/>
        </w:rPr>
        <w:t xml:space="preserve">ubpopulations sampled north of this divide </w:t>
      </w:r>
      <w:r>
        <w:rPr>
          <w:sz w:val="18"/>
          <w:szCs w:val="18"/>
        </w:rPr>
        <w:t>having</w:t>
      </w:r>
      <w:r w:rsidRPr="0054628F">
        <w:rPr>
          <w:sz w:val="18"/>
          <w:szCs w:val="18"/>
        </w:rPr>
        <w:t xml:space="preserve"> higher genetic diversity than those sampled to the south (Thurlby 2010). There was almost no genetic diversity among the southern subpopulations (OEH 2012) suggesting that this species may have difficulty adapting to future environmental change. This </w:t>
      </w:r>
      <w:r>
        <w:rPr>
          <w:sz w:val="18"/>
          <w:szCs w:val="18"/>
        </w:rPr>
        <w:t>may be</w:t>
      </w:r>
      <w:r w:rsidRPr="0054628F">
        <w:rPr>
          <w:sz w:val="18"/>
          <w:szCs w:val="18"/>
        </w:rPr>
        <w:t xml:space="preserve"> of concern for the Booderee National Park populations.</w:t>
      </w:r>
    </w:p>
    <w:p w14:paraId="6405B32E" w14:textId="77777777" w:rsidR="007A5C7C" w:rsidRPr="0054628F" w:rsidRDefault="007A5C7C" w:rsidP="002777D4">
      <w:pPr>
        <w:jc w:val="both"/>
        <w:rPr>
          <w:sz w:val="18"/>
          <w:szCs w:val="18"/>
        </w:rPr>
      </w:pPr>
      <w:r w:rsidRPr="0054628F">
        <w:rPr>
          <w:color w:val="000000" w:themeColor="text1"/>
          <w:sz w:val="18"/>
          <w:szCs w:val="18"/>
        </w:rPr>
        <w:t>Seed produced apomictically is clonal and offspring produced this way are genetically identical. The low genetic diversity found in many populations of this species may reflect this method of reproduction which can be a means of reproductive assurance if pollinators are lacking</w:t>
      </w:r>
      <w:r w:rsidRPr="0054628F">
        <w:rPr>
          <w:sz w:val="18"/>
          <w:szCs w:val="18"/>
        </w:rPr>
        <w:t xml:space="preserve">. </w:t>
      </w:r>
    </w:p>
    <w:p w14:paraId="49B7E159" w14:textId="77777777" w:rsidR="007A5C7C" w:rsidRPr="0054628F" w:rsidRDefault="007A5C7C" w:rsidP="002777D4">
      <w:pPr>
        <w:pStyle w:val="Heading5"/>
        <w:jc w:val="both"/>
        <w:rPr>
          <w:sz w:val="18"/>
          <w:szCs w:val="18"/>
        </w:rPr>
      </w:pPr>
      <w:r w:rsidRPr="0054628F">
        <w:rPr>
          <w:sz w:val="18"/>
          <w:szCs w:val="18"/>
        </w:rPr>
        <w:lastRenderedPageBreak/>
        <w:t xml:space="preserve">Climate Change  </w:t>
      </w:r>
    </w:p>
    <w:p w14:paraId="2E4CF3EA" w14:textId="77777777" w:rsidR="007A5C7C" w:rsidRPr="0054628F" w:rsidRDefault="007A5C7C" w:rsidP="002777D4">
      <w:pPr>
        <w:jc w:val="both"/>
        <w:rPr>
          <w:sz w:val="18"/>
          <w:szCs w:val="18"/>
        </w:rPr>
      </w:pPr>
      <w:r w:rsidRPr="0054628F">
        <w:rPr>
          <w:sz w:val="18"/>
          <w:szCs w:val="18"/>
        </w:rPr>
        <w:t xml:space="preserve">Sea level rise </w:t>
      </w:r>
      <w:r>
        <w:rPr>
          <w:sz w:val="18"/>
          <w:szCs w:val="18"/>
        </w:rPr>
        <w:t>c</w:t>
      </w:r>
      <w:r w:rsidRPr="0054628F">
        <w:rPr>
          <w:sz w:val="18"/>
          <w:szCs w:val="18"/>
        </w:rPr>
        <w:t>ould threaten some populations and low genetic diversity could mean that the species is unable to adapt to new conditions (OEH 2012).</w:t>
      </w:r>
    </w:p>
    <w:p w14:paraId="59363704" w14:textId="77777777" w:rsidR="007A5C7C" w:rsidRPr="0054628F" w:rsidRDefault="007A5C7C" w:rsidP="002777D4">
      <w:pPr>
        <w:pStyle w:val="Heading5"/>
        <w:jc w:val="both"/>
        <w:rPr>
          <w:sz w:val="18"/>
          <w:szCs w:val="18"/>
        </w:rPr>
      </w:pPr>
      <w:r w:rsidRPr="0054628F">
        <w:rPr>
          <w:sz w:val="18"/>
          <w:szCs w:val="18"/>
        </w:rPr>
        <w:t xml:space="preserve">Introduced Vertebrate Pests </w:t>
      </w:r>
    </w:p>
    <w:p w14:paraId="0FE97A95" w14:textId="77777777" w:rsidR="007A5C7C" w:rsidRPr="0054628F" w:rsidRDefault="007A5C7C" w:rsidP="002777D4">
      <w:pPr>
        <w:jc w:val="both"/>
        <w:rPr>
          <w:sz w:val="18"/>
          <w:szCs w:val="18"/>
        </w:rPr>
      </w:pPr>
      <w:r w:rsidRPr="0054628F">
        <w:rPr>
          <w:sz w:val="18"/>
          <w:szCs w:val="18"/>
        </w:rPr>
        <w:t>Feral deer occur in many conservation reserves including Bouddi N</w:t>
      </w:r>
      <w:r w:rsidR="00153B3C">
        <w:rPr>
          <w:sz w:val="18"/>
          <w:szCs w:val="18"/>
        </w:rPr>
        <w:t xml:space="preserve">ational </w:t>
      </w:r>
      <w:r w:rsidRPr="0054628F">
        <w:rPr>
          <w:sz w:val="18"/>
          <w:szCs w:val="18"/>
        </w:rPr>
        <w:t>P</w:t>
      </w:r>
      <w:r w:rsidR="00153B3C">
        <w:rPr>
          <w:sz w:val="18"/>
          <w:szCs w:val="18"/>
        </w:rPr>
        <w:t>ark</w:t>
      </w:r>
      <w:r w:rsidRPr="0054628F">
        <w:rPr>
          <w:sz w:val="18"/>
          <w:szCs w:val="18"/>
        </w:rPr>
        <w:t xml:space="preserve"> and Illawarra Escarpment State Conservation Area. Browsing Javan Rusa Deer </w:t>
      </w:r>
      <w:r w:rsidR="007649AD">
        <w:rPr>
          <w:sz w:val="18"/>
          <w:szCs w:val="18"/>
        </w:rPr>
        <w:t xml:space="preserve">can damage or kill plants through </w:t>
      </w:r>
      <w:r w:rsidRPr="0054628F">
        <w:rPr>
          <w:sz w:val="18"/>
          <w:szCs w:val="18"/>
        </w:rPr>
        <w:t>defoliation, bark stripping</w:t>
      </w:r>
      <w:r w:rsidR="007649AD">
        <w:rPr>
          <w:sz w:val="18"/>
          <w:szCs w:val="18"/>
        </w:rPr>
        <w:t xml:space="preserve"> and</w:t>
      </w:r>
      <w:r w:rsidRPr="0054628F">
        <w:rPr>
          <w:sz w:val="18"/>
          <w:szCs w:val="18"/>
        </w:rPr>
        <w:t xml:space="preserve"> stem break</w:t>
      </w:r>
      <w:r w:rsidR="007649AD">
        <w:rPr>
          <w:sz w:val="18"/>
          <w:szCs w:val="18"/>
        </w:rPr>
        <w:t>ing</w:t>
      </w:r>
      <w:r w:rsidRPr="0054628F">
        <w:rPr>
          <w:sz w:val="18"/>
          <w:szCs w:val="18"/>
        </w:rPr>
        <w:t xml:space="preserve">. Deer </w:t>
      </w:r>
      <w:r w:rsidR="007649AD">
        <w:rPr>
          <w:sz w:val="18"/>
          <w:szCs w:val="18"/>
        </w:rPr>
        <w:t xml:space="preserve">may </w:t>
      </w:r>
      <w:r w:rsidRPr="0054628F">
        <w:rPr>
          <w:sz w:val="18"/>
          <w:szCs w:val="18"/>
        </w:rPr>
        <w:t xml:space="preserve">also disturb seedlings of other species </w:t>
      </w:r>
      <w:r>
        <w:rPr>
          <w:sz w:val="18"/>
          <w:szCs w:val="18"/>
        </w:rPr>
        <w:t>that occur in</w:t>
      </w:r>
      <w:r w:rsidRPr="0054628F">
        <w:rPr>
          <w:sz w:val="18"/>
          <w:szCs w:val="18"/>
        </w:rPr>
        <w:t xml:space="preserve"> Magenta Lilly Pilly habitat (OEH 2012)</w:t>
      </w:r>
      <w:r w:rsidR="007649AD">
        <w:rPr>
          <w:sz w:val="18"/>
          <w:szCs w:val="18"/>
        </w:rPr>
        <w:t xml:space="preserve">. Deer do not occur in </w:t>
      </w:r>
      <w:r w:rsidRPr="0054628F">
        <w:rPr>
          <w:sz w:val="18"/>
          <w:szCs w:val="18"/>
        </w:rPr>
        <w:t>Booderee National Park</w:t>
      </w:r>
      <w:r w:rsidR="007649AD">
        <w:rPr>
          <w:sz w:val="18"/>
          <w:szCs w:val="18"/>
        </w:rPr>
        <w:t xml:space="preserve"> and this threat is considered to be a low risk</w:t>
      </w:r>
      <w:r w:rsidRPr="0054628F">
        <w:rPr>
          <w:sz w:val="18"/>
          <w:szCs w:val="18"/>
        </w:rPr>
        <w:t>.</w:t>
      </w:r>
    </w:p>
    <w:p w14:paraId="0B106FB6" w14:textId="77777777" w:rsidR="007A5C7C" w:rsidRPr="0054628F" w:rsidRDefault="007A5C7C" w:rsidP="002777D4">
      <w:pPr>
        <w:pStyle w:val="Heading5"/>
        <w:jc w:val="both"/>
        <w:rPr>
          <w:sz w:val="18"/>
          <w:szCs w:val="18"/>
        </w:rPr>
      </w:pPr>
      <w:r w:rsidRPr="0054628F">
        <w:rPr>
          <w:sz w:val="18"/>
          <w:szCs w:val="18"/>
        </w:rPr>
        <w:t xml:space="preserve">Recreational Activities </w:t>
      </w:r>
    </w:p>
    <w:p w14:paraId="109A5AD5" w14:textId="77777777" w:rsidR="007A5C7C" w:rsidRPr="0054628F" w:rsidRDefault="007A5C7C" w:rsidP="002777D4">
      <w:pPr>
        <w:jc w:val="both"/>
        <w:rPr>
          <w:sz w:val="18"/>
          <w:szCs w:val="18"/>
        </w:rPr>
      </w:pPr>
      <w:r w:rsidRPr="0054628F">
        <w:rPr>
          <w:sz w:val="18"/>
          <w:szCs w:val="18"/>
        </w:rPr>
        <w:t>Some subpopulations are subjected to frequent human visitation and are threatened by the construction and maintenance of roads, walking tracks and car parks. Human visitation may impact regeneration, as trampling of the understorey and soil compaction can inhibit seedling establishment (OEH 2012).</w:t>
      </w:r>
    </w:p>
    <w:p w14:paraId="0C9B5C52" w14:textId="77777777" w:rsidR="007A5C7C" w:rsidRPr="0054628F" w:rsidRDefault="007A5C7C" w:rsidP="002777D4">
      <w:pPr>
        <w:pStyle w:val="Heading5"/>
        <w:jc w:val="both"/>
        <w:rPr>
          <w:sz w:val="18"/>
          <w:szCs w:val="18"/>
        </w:rPr>
      </w:pPr>
      <w:r w:rsidRPr="0054628F">
        <w:rPr>
          <w:sz w:val="18"/>
          <w:szCs w:val="18"/>
        </w:rPr>
        <w:t>Pathogens</w:t>
      </w:r>
    </w:p>
    <w:p w14:paraId="3F317F72" w14:textId="77777777" w:rsidR="007A5C7C" w:rsidRPr="0054628F" w:rsidRDefault="007A5C7C" w:rsidP="002777D4">
      <w:pPr>
        <w:jc w:val="both"/>
        <w:rPr>
          <w:sz w:val="18"/>
          <w:szCs w:val="18"/>
        </w:rPr>
      </w:pPr>
      <w:r w:rsidRPr="0054628F">
        <w:rPr>
          <w:sz w:val="18"/>
          <w:szCs w:val="18"/>
        </w:rPr>
        <w:t>Myrtle/ Guava Rust (</w:t>
      </w:r>
      <w:r w:rsidRPr="0054628F">
        <w:rPr>
          <w:i/>
          <w:sz w:val="18"/>
          <w:szCs w:val="18"/>
        </w:rPr>
        <w:t>Puccinia psidii</w:t>
      </w:r>
      <w:r w:rsidRPr="0054628F">
        <w:rPr>
          <w:sz w:val="18"/>
          <w:szCs w:val="18"/>
        </w:rPr>
        <w:t xml:space="preserve">) is a pathogen that affects species from the Myrtaceae family and Magenta Lilly Pilly has been identified as a known host in the field (Primary Industries Biosecurity, 2012) along with several other Myrtaceous species occurring in the same habitat. The entire distribution of Magenta Lilly Pilly occurs within the known or predicted distribution of Myrtle Rust in NSW (OEH 2012). In a study of 118 plant taxa from this family, a single experiment on cuttings of </w:t>
      </w:r>
      <w:r w:rsidRPr="0054628F">
        <w:rPr>
          <w:i/>
          <w:sz w:val="18"/>
          <w:szCs w:val="18"/>
        </w:rPr>
        <w:t>Syzygium paniculatum</w:t>
      </w:r>
      <w:r w:rsidRPr="0054628F">
        <w:rPr>
          <w:sz w:val="18"/>
          <w:szCs w:val="18"/>
        </w:rPr>
        <w:t xml:space="preserve"> showed no sign of rust infection (Morin </w:t>
      </w:r>
      <w:r w:rsidR="00C706B8" w:rsidRPr="00C706B8">
        <w:rPr>
          <w:i/>
          <w:sz w:val="18"/>
          <w:szCs w:val="18"/>
        </w:rPr>
        <w:t>et al.</w:t>
      </w:r>
      <w:r w:rsidRPr="0054628F">
        <w:rPr>
          <w:sz w:val="18"/>
          <w:szCs w:val="18"/>
        </w:rPr>
        <w:t xml:space="preserve"> 2011). Myrtle Rust does not appear to affect </w:t>
      </w:r>
      <w:r w:rsidRPr="0054628F">
        <w:rPr>
          <w:i/>
          <w:sz w:val="18"/>
          <w:szCs w:val="18"/>
        </w:rPr>
        <w:t xml:space="preserve">Syzygium paniculatum </w:t>
      </w:r>
      <w:r w:rsidRPr="0054628F">
        <w:rPr>
          <w:sz w:val="18"/>
          <w:szCs w:val="18"/>
        </w:rPr>
        <w:t xml:space="preserve">at Booderee National Park (S. Pedersen </w:t>
      </w:r>
      <w:r w:rsidRPr="00675976">
        <w:rPr>
          <w:sz w:val="18"/>
          <w:szCs w:val="18"/>
        </w:rPr>
        <w:t>and</w:t>
      </w:r>
      <w:r w:rsidRPr="0054628F">
        <w:rPr>
          <w:sz w:val="18"/>
          <w:szCs w:val="18"/>
        </w:rPr>
        <w:t xml:space="preserve"> N. Dexter pers. comm. 16 November 2015).</w:t>
      </w:r>
    </w:p>
    <w:p w14:paraId="68F30118" w14:textId="77777777" w:rsidR="007A5C7C" w:rsidRPr="0054628F" w:rsidRDefault="007A5C7C" w:rsidP="002777D4">
      <w:pPr>
        <w:pStyle w:val="Heading5"/>
        <w:jc w:val="both"/>
        <w:rPr>
          <w:sz w:val="18"/>
          <w:szCs w:val="18"/>
        </w:rPr>
      </w:pPr>
      <w:r w:rsidRPr="0054628F">
        <w:rPr>
          <w:sz w:val="18"/>
          <w:szCs w:val="18"/>
        </w:rPr>
        <w:t xml:space="preserve">Changes to local water regimes through water extraction </w:t>
      </w:r>
    </w:p>
    <w:p w14:paraId="4D7DD6E6" w14:textId="77777777" w:rsidR="007A5C7C" w:rsidRPr="0054628F" w:rsidRDefault="007A5C7C" w:rsidP="002777D4">
      <w:pPr>
        <w:jc w:val="both"/>
        <w:rPr>
          <w:sz w:val="18"/>
          <w:szCs w:val="18"/>
        </w:rPr>
      </w:pPr>
      <w:r w:rsidRPr="0054628F">
        <w:rPr>
          <w:sz w:val="18"/>
          <w:szCs w:val="18"/>
        </w:rPr>
        <w:t xml:space="preserve">Temporary supplementation of Central Coast’s water supply by pumping up to four million litres per day from Ourimbah Creek was recently approved by the NSW Government. This may lead to reduction in the frequency of flood events and a drop in the water table which is likely to result in the loss of remnant riparian vegetation, including </w:t>
      </w:r>
      <w:r w:rsidRPr="0054628F">
        <w:rPr>
          <w:i/>
          <w:sz w:val="18"/>
          <w:szCs w:val="18"/>
        </w:rPr>
        <w:t>Syzygium paniculatum</w:t>
      </w:r>
      <w:r w:rsidRPr="0054628F">
        <w:rPr>
          <w:sz w:val="18"/>
          <w:szCs w:val="18"/>
        </w:rPr>
        <w:t>, along much of the creek’s middle and lower reaches (OEH 2012)</w:t>
      </w:r>
      <w:r>
        <w:rPr>
          <w:sz w:val="18"/>
          <w:szCs w:val="18"/>
        </w:rPr>
        <w:t>.</w:t>
      </w:r>
    </w:p>
    <w:p w14:paraId="6FAA25F2" w14:textId="77777777" w:rsidR="007A5C7C" w:rsidRPr="0054628F" w:rsidRDefault="007A5C7C" w:rsidP="002777D4">
      <w:pPr>
        <w:pStyle w:val="Heading4"/>
        <w:jc w:val="both"/>
        <w:rPr>
          <w:sz w:val="18"/>
          <w:szCs w:val="18"/>
        </w:rPr>
      </w:pPr>
      <w:r w:rsidRPr="0054628F">
        <w:rPr>
          <w:sz w:val="18"/>
          <w:szCs w:val="18"/>
        </w:rPr>
        <w:t>Knowledge Gaps</w:t>
      </w:r>
    </w:p>
    <w:p w14:paraId="6D7EA06F" w14:textId="77777777" w:rsidR="007A5C7C" w:rsidRPr="0054628F" w:rsidRDefault="007A5C7C" w:rsidP="002777D4">
      <w:pPr>
        <w:spacing w:after="160"/>
        <w:jc w:val="both"/>
        <w:rPr>
          <w:sz w:val="18"/>
          <w:szCs w:val="18"/>
        </w:rPr>
      </w:pPr>
      <w:r w:rsidRPr="0054628F">
        <w:rPr>
          <w:sz w:val="18"/>
          <w:szCs w:val="18"/>
        </w:rPr>
        <w:t xml:space="preserve">The level of susceptibility to Myrtle Rust is unknown and should be investigated. </w:t>
      </w:r>
    </w:p>
    <w:p w14:paraId="2DDDB557" w14:textId="77777777" w:rsidR="007A5C7C" w:rsidRPr="0054628F" w:rsidRDefault="007A5C7C" w:rsidP="002777D4">
      <w:pPr>
        <w:pStyle w:val="Heading4"/>
        <w:jc w:val="both"/>
        <w:rPr>
          <w:sz w:val="18"/>
          <w:szCs w:val="18"/>
        </w:rPr>
      </w:pPr>
      <w:r w:rsidRPr="0054628F">
        <w:rPr>
          <w:sz w:val="18"/>
          <w:szCs w:val="18"/>
        </w:rPr>
        <w:t>Suggested research and actions</w:t>
      </w:r>
    </w:p>
    <w:p w14:paraId="2D829D8D" w14:textId="77777777" w:rsidR="007A5C7C" w:rsidRPr="0054628F" w:rsidRDefault="007A5C7C" w:rsidP="002777D4">
      <w:pPr>
        <w:jc w:val="both"/>
        <w:rPr>
          <w:sz w:val="18"/>
          <w:szCs w:val="18"/>
        </w:rPr>
      </w:pPr>
      <w:r w:rsidRPr="0054628F">
        <w:rPr>
          <w:sz w:val="18"/>
          <w:szCs w:val="18"/>
        </w:rPr>
        <w:t>The 2012 Recovery Plan suggests</w:t>
      </w:r>
    </w:p>
    <w:p w14:paraId="06E306FD" w14:textId="77777777" w:rsidR="007A5C7C" w:rsidRPr="0054628F" w:rsidRDefault="007A5C7C" w:rsidP="002777D4">
      <w:pPr>
        <w:pStyle w:val="ListParagraph"/>
        <w:numPr>
          <w:ilvl w:val="0"/>
          <w:numId w:val="71"/>
        </w:numPr>
        <w:spacing w:line="240" w:lineRule="auto"/>
        <w:jc w:val="both"/>
        <w:rPr>
          <w:sz w:val="18"/>
          <w:szCs w:val="18"/>
        </w:rPr>
      </w:pPr>
      <w:r w:rsidRPr="0054628F">
        <w:rPr>
          <w:sz w:val="18"/>
          <w:szCs w:val="18"/>
        </w:rPr>
        <w:t xml:space="preserve">Determine if viable forms of </w:t>
      </w:r>
      <w:r w:rsidRPr="006D5605">
        <w:rPr>
          <w:i/>
          <w:sz w:val="18"/>
          <w:szCs w:val="18"/>
        </w:rPr>
        <w:t>ex-situ</w:t>
      </w:r>
      <w:r w:rsidRPr="0054628F">
        <w:rPr>
          <w:sz w:val="18"/>
          <w:szCs w:val="18"/>
        </w:rPr>
        <w:t xml:space="preserve"> germplasm storage exist.</w:t>
      </w:r>
    </w:p>
    <w:p w14:paraId="4E8FC671" w14:textId="77777777" w:rsidR="007A5C7C" w:rsidRPr="0054628F" w:rsidRDefault="007A5C7C" w:rsidP="002777D4">
      <w:pPr>
        <w:pStyle w:val="ListParagraph"/>
        <w:numPr>
          <w:ilvl w:val="0"/>
          <w:numId w:val="71"/>
        </w:numPr>
        <w:spacing w:line="240" w:lineRule="auto"/>
        <w:jc w:val="both"/>
        <w:rPr>
          <w:sz w:val="18"/>
          <w:szCs w:val="18"/>
        </w:rPr>
      </w:pPr>
      <w:r w:rsidRPr="0054628F">
        <w:rPr>
          <w:sz w:val="18"/>
          <w:szCs w:val="18"/>
        </w:rPr>
        <w:t xml:space="preserve">Undertake further genotyping of offspring using larger sample size and greater number of populations. </w:t>
      </w:r>
    </w:p>
    <w:p w14:paraId="7CBCAF2B" w14:textId="77777777" w:rsidR="007A5C7C" w:rsidRPr="0054628F" w:rsidRDefault="007A5C7C" w:rsidP="002777D4">
      <w:pPr>
        <w:pStyle w:val="ListParagraph"/>
        <w:numPr>
          <w:ilvl w:val="0"/>
          <w:numId w:val="71"/>
        </w:numPr>
        <w:spacing w:line="240" w:lineRule="auto"/>
        <w:jc w:val="both"/>
        <w:rPr>
          <w:sz w:val="18"/>
          <w:szCs w:val="18"/>
        </w:rPr>
      </w:pPr>
      <w:r w:rsidRPr="0054628F">
        <w:rPr>
          <w:sz w:val="18"/>
          <w:szCs w:val="18"/>
        </w:rPr>
        <w:t>Determine the species’ effective population size.</w:t>
      </w:r>
    </w:p>
    <w:p w14:paraId="6D9907D1" w14:textId="77777777" w:rsidR="007A5C7C" w:rsidRPr="0054628F" w:rsidRDefault="007A5C7C" w:rsidP="002777D4">
      <w:pPr>
        <w:pStyle w:val="ListParagraph"/>
        <w:numPr>
          <w:ilvl w:val="0"/>
          <w:numId w:val="71"/>
        </w:numPr>
        <w:spacing w:line="240" w:lineRule="auto"/>
        <w:jc w:val="both"/>
        <w:rPr>
          <w:sz w:val="18"/>
          <w:szCs w:val="18"/>
        </w:rPr>
      </w:pPr>
      <w:r w:rsidRPr="0054628F">
        <w:rPr>
          <w:sz w:val="18"/>
          <w:szCs w:val="18"/>
        </w:rPr>
        <w:t>Investigate the species response to potential climate change across its genetic and geographical range.</w:t>
      </w:r>
    </w:p>
    <w:p w14:paraId="22CDDF3A" w14:textId="77777777" w:rsidR="007A5C7C" w:rsidRPr="0054628F" w:rsidRDefault="007A5C7C" w:rsidP="002777D4">
      <w:pPr>
        <w:pStyle w:val="ListParagraph"/>
        <w:numPr>
          <w:ilvl w:val="0"/>
          <w:numId w:val="71"/>
        </w:numPr>
        <w:spacing w:line="240" w:lineRule="auto"/>
        <w:jc w:val="both"/>
        <w:rPr>
          <w:sz w:val="18"/>
          <w:szCs w:val="18"/>
        </w:rPr>
      </w:pPr>
      <w:r w:rsidRPr="0054628F">
        <w:rPr>
          <w:sz w:val="18"/>
          <w:szCs w:val="18"/>
        </w:rPr>
        <w:t>Research into level of susceptibil</w:t>
      </w:r>
      <w:r>
        <w:rPr>
          <w:sz w:val="18"/>
          <w:szCs w:val="18"/>
        </w:rPr>
        <w:t>ity to Myrtle Rust of Booderee/</w:t>
      </w:r>
      <w:r w:rsidRPr="0054628F">
        <w:rPr>
          <w:sz w:val="18"/>
          <w:szCs w:val="18"/>
        </w:rPr>
        <w:t>other populations and associated Myrtaceous species (i.e. to determine viability of its broader habitat).</w:t>
      </w:r>
    </w:p>
    <w:p w14:paraId="4EF9891D" w14:textId="77777777" w:rsidR="007A5C7C" w:rsidRPr="0054628F" w:rsidRDefault="007A5C7C" w:rsidP="002777D4">
      <w:pPr>
        <w:pStyle w:val="ListParagraph"/>
        <w:numPr>
          <w:ilvl w:val="0"/>
          <w:numId w:val="71"/>
        </w:numPr>
        <w:spacing w:line="240" w:lineRule="auto"/>
        <w:jc w:val="both"/>
        <w:rPr>
          <w:sz w:val="18"/>
          <w:szCs w:val="18"/>
        </w:rPr>
      </w:pPr>
      <w:r w:rsidRPr="0054628F">
        <w:rPr>
          <w:sz w:val="18"/>
          <w:szCs w:val="18"/>
        </w:rPr>
        <w:t>Investigate the species response to disturbance, including fire.</w:t>
      </w:r>
    </w:p>
    <w:p w14:paraId="560DFD98" w14:textId="77777777" w:rsidR="007A5C7C" w:rsidRPr="0054628F" w:rsidRDefault="007A5C7C" w:rsidP="002777D4">
      <w:pPr>
        <w:pStyle w:val="ListParagraph"/>
        <w:numPr>
          <w:ilvl w:val="0"/>
          <w:numId w:val="71"/>
        </w:numPr>
        <w:spacing w:line="240" w:lineRule="auto"/>
        <w:jc w:val="both"/>
        <w:rPr>
          <w:sz w:val="18"/>
          <w:szCs w:val="18"/>
        </w:rPr>
      </w:pPr>
      <w:r w:rsidRPr="0054628F">
        <w:rPr>
          <w:sz w:val="18"/>
          <w:szCs w:val="18"/>
        </w:rPr>
        <w:t xml:space="preserve">Include Booderee populations in this work. </w:t>
      </w:r>
    </w:p>
    <w:p w14:paraId="71C684CF" w14:textId="77777777" w:rsidR="007A5C7C" w:rsidRDefault="002777D4" w:rsidP="002777D4">
      <w:pPr>
        <w:jc w:val="both"/>
        <w:rPr>
          <w:sz w:val="18"/>
          <w:szCs w:val="18"/>
        </w:rPr>
      </w:pPr>
      <w:r>
        <w:rPr>
          <w:sz w:val="18"/>
          <w:szCs w:val="18"/>
        </w:rPr>
        <w:t>It is recommended that the</w:t>
      </w:r>
      <w:r w:rsidR="007A5C7C" w:rsidRPr="0054628F">
        <w:rPr>
          <w:sz w:val="18"/>
          <w:szCs w:val="18"/>
        </w:rPr>
        <w:t xml:space="preserve"> genetic assessment needs to include Booderee National Park. </w:t>
      </w:r>
    </w:p>
    <w:p w14:paraId="67E1FC2C" w14:textId="77777777" w:rsidR="007A5C7C" w:rsidRDefault="007A5C7C" w:rsidP="002777D4">
      <w:pPr>
        <w:jc w:val="both"/>
        <w:rPr>
          <w:sz w:val="18"/>
          <w:szCs w:val="18"/>
        </w:rPr>
      </w:pPr>
      <w:r>
        <w:rPr>
          <w:sz w:val="18"/>
          <w:szCs w:val="18"/>
        </w:rPr>
        <w:t>Other actions include</w:t>
      </w:r>
    </w:p>
    <w:p w14:paraId="6394114E" w14:textId="77777777" w:rsidR="007A5C7C" w:rsidRPr="00875FAE" w:rsidRDefault="007A5C7C" w:rsidP="002777D4">
      <w:pPr>
        <w:pStyle w:val="ListParagraph"/>
        <w:numPr>
          <w:ilvl w:val="0"/>
          <w:numId w:val="81"/>
        </w:numPr>
        <w:spacing w:line="240" w:lineRule="auto"/>
        <w:jc w:val="both"/>
        <w:rPr>
          <w:sz w:val="18"/>
          <w:szCs w:val="18"/>
        </w:rPr>
      </w:pPr>
      <w:r w:rsidRPr="0054628F">
        <w:rPr>
          <w:sz w:val="18"/>
          <w:szCs w:val="18"/>
        </w:rPr>
        <w:t xml:space="preserve">Establish a monitoring program to provide baseline and ongoing data for </w:t>
      </w:r>
      <w:r>
        <w:rPr>
          <w:sz w:val="18"/>
          <w:szCs w:val="18"/>
        </w:rPr>
        <w:t xml:space="preserve">determining population trajectories and </w:t>
      </w:r>
      <w:r w:rsidRPr="00C67BDA">
        <w:rPr>
          <w:sz w:val="18"/>
          <w:szCs w:val="18"/>
        </w:rPr>
        <w:t>the relative impacts of threatening processes.</w:t>
      </w:r>
    </w:p>
    <w:p w14:paraId="4268B7B3" w14:textId="77777777" w:rsidR="007A5C7C" w:rsidRPr="00857F39" w:rsidRDefault="007A5C7C" w:rsidP="007A5C7C">
      <w:pPr>
        <w:pStyle w:val="Heading4"/>
        <w:rPr>
          <w:sz w:val="20"/>
          <w:szCs w:val="20"/>
        </w:rPr>
      </w:pPr>
      <w:r w:rsidRPr="00857F39">
        <w:rPr>
          <w:sz w:val="20"/>
          <w:szCs w:val="20"/>
        </w:rPr>
        <w:t>References</w:t>
      </w:r>
    </w:p>
    <w:p w14:paraId="465C2A1D" w14:textId="77777777" w:rsidR="007A5C7C" w:rsidRPr="003E1D58" w:rsidRDefault="007A5C7C" w:rsidP="007A5C7C">
      <w:pPr>
        <w:pStyle w:val="Reference"/>
        <w:spacing w:line="240" w:lineRule="auto"/>
        <w:rPr>
          <w:sz w:val="16"/>
          <w:szCs w:val="16"/>
        </w:rPr>
      </w:pPr>
      <w:r>
        <w:rPr>
          <w:sz w:val="16"/>
          <w:szCs w:val="16"/>
        </w:rPr>
        <w:t xml:space="preserve">Atlas of Living Australia </w:t>
      </w:r>
      <w:r w:rsidRPr="003E1D58">
        <w:rPr>
          <w:sz w:val="16"/>
          <w:szCs w:val="16"/>
        </w:rPr>
        <w:t>(2015</w:t>
      </w:r>
      <w:r>
        <w:rPr>
          <w:sz w:val="16"/>
          <w:szCs w:val="16"/>
        </w:rPr>
        <w:t>)</w:t>
      </w:r>
      <w:r w:rsidRPr="003E1D58">
        <w:rPr>
          <w:sz w:val="16"/>
          <w:szCs w:val="16"/>
        </w:rPr>
        <w:t xml:space="preserve">. </w:t>
      </w:r>
      <w:r w:rsidRPr="003E1D58">
        <w:rPr>
          <w:i/>
          <w:sz w:val="16"/>
          <w:szCs w:val="16"/>
        </w:rPr>
        <w:t>Syzygium paniculatum</w:t>
      </w:r>
      <w:r w:rsidR="002607AA">
        <w:rPr>
          <w:sz w:val="16"/>
          <w:szCs w:val="16"/>
        </w:rPr>
        <w:t xml:space="preserve"> Herbarium specimen records [Online].</w:t>
      </w:r>
      <w:r w:rsidRPr="003E1D58">
        <w:rPr>
          <w:sz w:val="16"/>
          <w:szCs w:val="16"/>
        </w:rPr>
        <w:t xml:space="preserve"> </w:t>
      </w:r>
      <w:r w:rsidR="00662447">
        <w:rPr>
          <w:sz w:val="16"/>
          <w:szCs w:val="16"/>
        </w:rPr>
        <w:t xml:space="preserve">Available from </w:t>
      </w:r>
      <w:hyperlink r:id="rId118" w:history="1">
        <w:r w:rsidR="002607AA" w:rsidRPr="00C24774">
          <w:rPr>
            <w:rStyle w:val="Hyperlink"/>
            <w:sz w:val="16"/>
            <w:szCs w:val="16"/>
          </w:rPr>
          <w:t>http://www.ala.org.au/</w:t>
        </w:r>
      </w:hyperlink>
      <w:r w:rsidR="00662447" w:rsidRPr="00705D8B">
        <w:rPr>
          <w:rStyle w:val="Hyperlink"/>
          <w:color w:val="auto"/>
          <w:sz w:val="16"/>
          <w:szCs w:val="16"/>
        </w:rPr>
        <w:t xml:space="preserve">. </w:t>
      </w:r>
      <w:r w:rsidRPr="003E1D58">
        <w:rPr>
          <w:sz w:val="16"/>
          <w:szCs w:val="16"/>
        </w:rPr>
        <w:t>Accessed 25 Aug</w:t>
      </w:r>
      <w:r>
        <w:rPr>
          <w:sz w:val="16"/>
          <w:szCs w:val="16"/>
        </w:rPr>
        <w:t>ust</w:t>
      </w:r>
      <w:r w:rsidRPr="003E1D58">
        <w:rPr>
          <w:sz w:val="16"/>
          <w:szCs w:val="16"/>
        </w:rPr>
        <w:t xml:space="preserve"> 2015.</w:t>
      </w:r>
    </w:p>
    <w:p w14:paraId="58C87D70" w14:textId="77777777" w:rsidR="007A5C7C" w:rsidRPr="003E1D58" w:rsidRDefault="007A5C7C" w:rsidP="007A5C7C">
      <w:pPr>
        <w:pStyle w:val="Reference"/>
        <w:spacing w:line="240" w:lineRule="auto"/>
        <w:rPr>
          <w:sz w:val="16"/>
          <w:szCs w:val="16"/>
        </w:rPr>
      </w:pPr>
      <w:r w:rsidRPr="003E1D58">
        <w:rPr>
          <w:sz w:val="16"/>
          <w:szCs w:val="16"/>
        </w:rPr>
        <w:t>Office of Environment and Heritage, NSW</w:t>
      </w:r>
      <w:r>
        <w:rPr>
          <w:sz w:val="16"/>
          <w:szCs w:val="16"/>
        </w:rPr>
        <w:t xml:space="preserve"> (</w:t>
      </w:r>
      <w:r w:rsidRPr="003E1D58">
        <w:rPr>
          <w:sz w:val="16"/>
          <w:szCs w:val="16"/>
        </w:rPr>
        <w:t>2012</w:t>
      </w:r>
      <w:r>
        <w:rPr>
          <w:sz w:val="16"/>
          <w:szCs w:val="16"/>
        </w:rPr>
        <w:t>)</w:t>
      </w:r>
      <w:r w:rsidRPr="003E1D58">
        <w:rPr>
          <w:sz w:val="16"/>
          <w:szCs w:val="16"/>
        </w:rPr>
        <w:t xml:space="preserve">. National Recovery Plan, Magenta Lilly Pilly </w:t>
      </w:r>
      <w:r w:rsidRPr="003E1D58">
        <w:rPr>
          <w:i/>
          <w:sz w:val="16"/>
          <w:szCs w:val="16"/>
        </w:rPr>
        <w:t>Syzygium paniculatum</w:t>
      </w:r>
      <w:r w:rsidRPr="003E1D58">
        <w:rPr>
          <w:sz w:val="16"/>
          <w:szCs w:val="16"/>
        </w:rPr>
        <w:t>. Office of Environment and Heritage, NSW. Goulburn St, Sydney.</w:t>
      </w:r>
    </w:p>
    <w:p w14:paraId="1E8128E7" w14:textId="77777777" w:rsidR="007A5C7C" w:rsidRPr="003E1D58" w:rsidRDefault="007A5C7C" w:rsidP="007A5C7C">
      <w:pPr>
        <w:pStyle w:val="Reference"/>
        <w:spacing w:line="240" w:lineRule="auto"/>
        <w:rPr>
          <w:sz w:val="16"/>
          <w:szCs w:val="16"/>
        </w:rPr>
      </w:pPr>
      <w:r w:rsidRPr="003E1D58">
        <w:rPr>
          <w:sz w:val="16"/>
          <w:szCs w:val="16"/>
        </w:rPr>
        <w:t>ComLaw, 2012. Environment Protection and Biodiversity Conservation Act 1999 – section 269A – Instrument Adopting and Revoking Recovery Plans (NSW, QLD, SA, TAS and WA) (06/07/2012) – F2012L01594.</w:t>
      </w:r>
      <w:r>
        <w:rPr>
          <w:sz w:val="16"/>
          <w:szCs w:val="16"/>
        </w:rPr>
        <w:t xml:space="preserve"> </w:t>
      </w:r>
      <w:r w:rsidRPr="003E1D58">
        <w:rPr>
          <w:sz w:val="16"/>
          <w:szCs w:val="16"/>
        </w:rPr>
        <w:t xml:space="preserve">Available from </w:t>
      </w:r>
      <w:hyperlink r:id="rId119" w:history="1">
        <w:r w:rsidRPr="003E1D58">
          <w:rPr>
            <w:rStyle w:val="Hyperlink"/>
            <w:sz w:val="16"/>
            <w:szCs w:val="16"/>
          </w:rPr>
          <w:t>https://www.comlaw.gov.au/Details/F2012L01594</w:t>
        </w:r>
      </w:hyperlink>
      <w:r w:rsidR="00592D9A" w:rsidRPr="00592D9A">
        <w:rPr>
          <w:color w:val="auto"/>
          <w:sz w:val="16"/>
          <w:szCs w:val="16"/>
        </w:rPr>
        <w:t>.</w:t>
      </w:r>
      <w:r w:rsidR="00662447">
        <w:rPr>
          <w:color w:val="auto"/>
          <w:sz w:val="16"/>
          <w:szCs w:val="16"/>
        </w:rPr>
        <w:t xml:space="preserve"> Accessed 19 October 2015.</w:t>
      </w:r>
    </w:p>
    <w:p w14:paraId="5C0AD905" w14:textId="77777777" w:rsidR="007A5C7C" w:rsidRPr="003E1D58" w:rsidRDefault="007A5C7C" w:rsidP="007A5C7C">
      <w:pPr>
        <w:pStyle w:val="Reference"/>
        <w:spacing w:line="240" w:lineRule="auto"/>
        <w:rPr>
          <w:sz w:val="16"/>
          <w:szCs w:val="16"/>
        </w:rPr>
      </w:pPr>
      <w:r w:rsidRPr="003E1D58">
        <w:rPr>
          <w:sz w:val="16"/>
          <w:szCs w:val="16"/>
        </w:rPr>
        <w:t>Council of Heads of Australian Herbaria (CHAH)</w:t>
      </w:r>
      <w:r w:rsidR="00C1774F">
        <w:rPr>
          <w:sz w:val="16"/>
          <w:szCs w:val="16"/>
        </w:rPr>
        <w:t xml:space="preserve"> (2015)</w:t>
      </w:r>
      <w:r w:rsidRPr="003E1D58">
        <w:rPr>
          <w:sz w:val="16"/>
          <w:szCs w:val="16"/>
        </w:rPr>
        <w:t xml:space="preserve">. </w:t>
      </w:r>
      <w:r w:rsidRPr="003E1D58">
        <w:rPr>
          <w:i/>
          <w:sz w:val="16"/>
          <w:szCs w:val="16"/>
        </w:rPr>
        <w:t>Australian Plant Census</w:t>
      </w:r>
      <w:r w:rsidRPr="003E1D58">
        <w:rPr>
          <w:sz w:val="16"/>
          <w:szCs w:val="16"/>
        </w:rPr>
        <w:t xml:space="preserve">. [Online]. </w:t>
      </w:r>
      <w:r w:rsidR="00E83892" w:rsidRPr="000A618E">
        <w:rPr>
          <w:i/>
          <w:sz w:val="16"/>
          <w:szCs w:val="16"/>
        </w:rPr>
        <w:t>Australian Plant Census</w:t>
      </w:r>
      <w:r w:rsidR="00E83892" w:rsidRPr="000A618E">
        <w:rPr>
          <w:sz w:val="16"/>
          <w:szCs w:val="16"/>
        </w:rPr>
        <w:t xml:space="preserve">. [Online]. </w:t>
      </w:r>
      <w:r w:rsidR="00E83892">
        <w:rPr>
          <w:sz w:val="16"/>
          <w:szCs w:val="16"/>
        </w:rPr>
        <w:t>Available from</w:t>
      </w:r>
      <w:r w:rsidR="00E83892" w:rsidRPr="00E00789">
        <w:rPr>
          <w:sz w:val="16"/>
          <w:szCs w:val="16"/>
        </w:rPr>
        <w:t xml:space="preserve"> </w:t>
      </w:r>
      <w:hyperlink r:id="rId120" w:history="1">
        <w:r w:rsidR="00E83892" w:rsidRPr="00E00789">
          <w:rPr>
            <w:rStyle w:val="Hyperlink"/>
            <w:sz w:val="16"/>
            <w:szCs w:val="16"/>
          </w:rPr>
          <w:t>http://biodiversity.org.au/nsl/services/apc</w:t>
        </w:r>
      </w:hyperlink>
      <w:r w:rsidR="00E83892" w:rsidRPr="00272C6E">
        <w:rPr>
          <w:rStyle w:val="Hyperlink"/>
          <w:color w:val="auto"/>
          <w:sz w:val="16"/>
          <w:szCs w:val="16"/>
        </w:rPr>
        <w:t>.</w:t>
      </w:r>
      <w:r w:rsidR="00662447" w:rsidRPr="00705D8B">
        <w:rPr>
          <w:rStyle w:val="Hyperlink"/>
          <w:color w:val="auto"/>
          <w:sz w:val="16"/>
          <w:szCs w:val="16"/>
        </w:rPr>
        <w:t xml:space="preserve"> </w:t>
      </w:r>
      <w:r w:rsidR="00592D9A">
        <w:rPr>
          <w:sz w:val="16"/>
          <w:szCs w:val="16"/>
        </w:rPr>
        <w:t xml:space="preserve">Accessed 25 </w:t>
      </w:r>
      <w:r w:rsidR="00055A27">
        <w:rPr>
          <w:sz w:val="16"/>
          <w:szCs w:val="16"/>
        </w:rPr>
        <w:t>August</w:t>
      </w:r>
      <w:r w:rsidR="00592D9A">
        <w:rPr>
          <w:sz w:val="16"/>
          <w:szCs w:val="16"/>
        </w:rPr>
        <w:t xml:space="preserve"> 2015.</w:t>
      </w:r>
    </w:p>
    <w:p w14:paraId="27346A03" w14:textId="77777777" w:rsidR="007A5C7C" w:rsidRDefault="007A5C7C" w:rsidP="007A5C7C">
      <w:pPr>
        <w:pStyle w:val="Reference"/>
        <w:spacing w:line="240" w:lineRule="auto"/>
        <w:rPr>
          <w:sz w:val="16"/>
          <w:szCs w:val="16"/>
        </w:rPr>
      </w:pPr>
      <w:r w:rsidRPr="003E1D58">
        <w:rPr>
          <w:sz w:val="16"/>
          <w:szCs w:val="16"/>
        </w:rPr>
        <w:lastRenderedPageBreak/>
        <w:t xml:space="preserve">Department of the Environment (2015). </w:t>
      </w:r>
      <w:r w:rsidRPr="003E1D58">
        <w:rPr>
          <w:i/>
          <w:iCs/>
          <w:sz w:val="16"/>
          <w:szCs w:val="16"/>
        </w:rPr>
        <w:t>Syzygium paniculatum</w:t>
      </w:r>
      <w:r w:rsidRPr="003E1D58">
        <w:rPr>
          <w:sz w:val="16"/>
          <w:szCs w:val="16"/>
        </w:rPr>
        <w:t xml:space="preserve"> in Species Profile and Threats Database, Department of the Environment, Canberra. Available from </w:t>
      </w:r>
      <w:hyperlink r:id="rId121" w:history="1">
        <w:r w:rsidRPr="00434589">
          <w:rPr>
            <w:rStyle w:val="Hyperlink"/>
            <w:sz w:val="16"/>
            <w:szCs w:val="16"/>
          </w:rPr>
          <w:t>http://www.environment.gov.au/sprat</w:t>
        </w:r>
      </w:hyperlink>
      <w:r w:rsidR="00662447" w:rsidRPr="00705D8B">
        <w:rPr>
          <w:rStyle w:val="Hyperlink"/>
          <w:color w:val="auto"/>
          <w:sz w:val="16"/>
          <w:szCs w:val="16"/>
        </w:rPr>
        <w:t xml:space="preserve">. </w:t>
      </w:r>
      <w:r>
        <w:rPr>
          <w:sz w:val="16"/>
          <w:szCs w:val="16"/>
        </w:rPr>
        <w:t>Accessed 27 October 2015.</w:t>
      </w:r>
    </w:p>
    <w:p w14:paraId="20D3BCB9" w14:textId="77777777" w:rsidR="007A5C7C" w:rsidRPr="007122A4" w:rsidRDefault="007A5C7C" w:rsidP="007A5C7C">
      <w:pPr>
        <w:pStyle w:val="Reference"/>
        <w:spacing w:line="240" w:lineRule="auto"/>
        <w:rPr>
          <w:sz w:val="16"/>
          <w:szCs w:val="16"/>
        </w:rPr>
      </w:pPr>
      <w:r>
        <w:rPr>
          <w:sz w:val="16"/>
          <w:szCs w:val="16"/>
        </w:rPr>
        <w:t>Director</w:t>
      </w:r>
      <w:r w:rsidRPr="007122A4">
        <w:rPr>
          <w:sz w:val="16"/>
          <w:szCs w:val="16"/>
        </w:rPr>
        <w:t xml:space="preserve"> of </w:t>
      </w:r>
      <w:r>
        <w:rPr>
          <w:sz w:val="16"/>
          <w:szCs w:val="16"/>
        </w:rPr>
        <w:t>National Parks</w:t>
      </w:r>
      <w:r w:rsidRPr="007122A4">
        <w:rPr>
          <w:sz w:val="16"/>
          <w:szCs w:val="16"/>
        </w:rPr>
        <w:t xml:space="preserve"> </w:t>
      </w:r>
      <w:r>
        <w:rPr>
          <w:sz w:val="16"/>
          <w:szCs w:val="16"/>
        </w:rPr>
        <w:t>(</w:t>
      </w:r>
      <w:r w:rsidRPr="007122A4">
        <w:rPr>
          <w:sz w:val="16"/>
          <w:szCs w:val="16"/>
        </w:rPr>
        <w:t>20</w:t>
      </w:r>
      <w:r>
        <w:rPr>
          <w:sz w:val="16"/>
          <w:szCs w:val="16"/>
        </w:rPr>
        <w:t>15)</w:t>
      </w:r>
      <w:r w:rsidRPr="007122A4">
        <w:rPr>
          <w:sz w:val="16"/>
          <w:szCs w:val="16"/>
        </w:rPr>
        <w:t xml:space="preserve">. </w:t>
      </w:r>
      <w:r>
        <w:rPr>
          <w:sz w:val="16"/>
          <w:szCs w:val="16"/>
        </w:rPr>
        <w:t>Booderee National Park Management Plan 2015-2025 [Online]</w:t>
      </w:r>
      <w:r w:rsidRPr="007122A4">
        <w:rPr>
          <w:sz w:val="16"/>
          <w:szCs w:val="16"/>
        </w:rPr>
        <w:t xml:space="preserve">. </w:t>
      </w:r>
      <w:r>
        <w:rPr>
          <w:sz w:val="16"/>
          <w:szCs w:val="16"/>
        </w:rPr>
        <w:t xml:space="preserve">Australian Government, Department of the Environment. </w:t>
      </w:r>
      <w:r w:rsidRPr="007122A4">
        <w:rPr>
          <w:sz w:val="16"/>
          <w:szCs w:val="16"/>
        </w:rPr>
        <w:t>Available from</w:t>
      </w:r>
      <w:r>
        <w:rPr>
          <w:sz w:val="16"/>
          <w:szCs w:val="16"/>
        </w:rPr>
        <w:t xml:space="preserve"> </w:t>
      </w:r>
      <w:hyperlink r:id="rId122" w:history="1">
        <w:r w:rsidRPr="00744ABF">
          <w:rPr>
            <w:rStyle w:val="Hyperlink"/>
            <w:sz w:val="16"/>
            <w:szCs w:val="16"/>
          </w:rPr>
          <w:t>https://www.environment.gov.au/resource/booderee-national-park-management-plan-2015-2025</w:t>
        </w:r>
      </w:hyperlink>
      <w:r w:rsidR="00662447" w:rsidRPr="00705D8B">
        <w:rPr>
          <w:rStyle w:val="Hyperlink"/>
          <w:color w:val="auto"/>
          <w:sz w:val="16"/>
          <w:szCs w:val="16"/>
        </w:rPr>
        <w:t xml:space="preserve">. </w:t>
      </w:r>
      <w:r>
        <w:rPr>
          <w:sz w:val="16"/>
          <w:szCs w:val="16"/>
        </w:rPr>
        <w:t xml:space="preserve">Accessed </w:t>
      </w:r>
      <w:r>
        <w:rPr>
          <w:rStyle w:val="Hyperlink"/>
          <w:color w:val="auto"/>
          <w:sz w:val="16"/>
          <w:szCs w:val="16"/>
        </w:rPr>
        <w:t>3 February 2016</w:t>
      </w:r>
      <w:r>
        <w:rPr>
          <w:sz w:val="16"/>
          <w:szCs w:val="16"/>
        </w:rPr>
        <w:t>.</w:t>
      </w:r>
      <w:r w:rsidRPr="007122A4">
        <w:rPr>
          <w:sz w:val="16"/>
          <w:szCs w:val="16"/>
        </w:rPr>
        <w:t xml:space="preserve"> </w:t>
      </w:r>
    </w:p>
    <w:p w14:paraId="75FBD18E" w14:textId="77777777" w:rsidR="007A5C7C" w:rsidRPr="003E1D58" w:rsidRDefault="007A5C7C" w:rsidP="007A5C7C">
      <w:pPr>
        <w:pStyle w:val="Reference"/>
        <w:spacing w:line="240" w:lineRule="auto"/>
        <w:rPr>
          <w:sz w:val="16"/>
          <w:szCs w:val="16"/>
        </w:rPr>
      </w:pPr>
      <w:r w:rsidRPr="003E1D58">
        <w:rPr>
          <w:sz w:val="16"/>
          <w:szCs w:val="16"/>
        </w:rPr>
        <w:t>Morin</w:t>
      </w:r>
      <w:r>
        <w:rPr>
          <w:sz w:val="16"/>
          <w:szCs w:val="16"/>
        </w:rPr>
        <w:t xml:space="preserve"> L, Aveyard R, Lidbetter J</w:t>
      </w:r>
      <w:r w:rsidRPr="003E1D58">
        <w:rPr>
          <w:sz w:val="16"/>
          <w:szCs w:val="16"/>
        </w:rPr>
        <w:t xml:space="preserve"> (2011). Myrtle rust: host testing under controlled conditions. CSIRO Ecosystem Sciences.</w:t>
      </w:r>
    </w:p>
    <w:p w14:paraId="58A3384F" w14:textId="77777777" w:rsidR="007A5C7C" w:rsidRDefault="007A5C7C" w:rsidP="007A5C7C">
      <w:pPr>
        <w:pStyle w:val="Reference"/>
        <w:spacing w:line="240" w:lineRule="auto"/>
        <w:rPr>
          <w:sz w:val="16"/>
          <w:szCs w:val="16"/>
        </w:rPr>
      </w:pPr>
      <w:r w:rsidRPr="003E1D58">
        <w:rPr>
          <w:sz w:val="16"/>
          <w:szCs w:val="16"/>
        </w:rPr>
        <w:t xml:space="preserve">Primary Industries Biosecurity </w:t>
      </w:r>
      <w:r>
        <w:rPr>
          <w:sz w:val="16"/>
          <w:szCs w:val="16"/>
        </w:rPr>
        <w:t>(</w:t>
      </w:r>
      <w:r w:rsidRPr="003E1D58">
        <w:rPr>
          <w:sz w:val="16"/>
          <w:szCs w:val="16"/>
        </w:rPr>
        <w:t>2012</w:t>
      </w:r>
      <w:r>
        <w:rPr>
          <w:sz w:val="16"/>
          <w:szCs w:val="16"/>
        </w:rPr>
        <w:t>)</w:t>
      </w:r>
      <w:r w:rsidRPr="003E1D58">
        <w:rPr>
          <w:sz w:val="16"/>
          <w:szCs w:val="16"/>
        </w:rPr>
        <w:t>. Myrtle Rust.</w:t>
      </w:r>
      <w:r w:rsidR="00662447">
        <w:rPr>
          <w:sz w:val="16"/>
          <w:szCs w:val="16"/>
        </w:rPr>
        <w:t xml:space="preserve"> Available from</w:t>
      </w:r>
      <w:r w:rsidRPr="003E1D58">
        <w:rPr>
          <w:sz w:val="16"/>
          <w:szCs w:val="16"/>
        </w:rPr>
        <w:t xml:space="preserve"> </w:t>
      </w:r>
      <w:hyperlink r:id="rId123" w:history="1">
        <w:r w:rsidRPr="003E1D58">
          <w:rPr>
            <w:rStyle w:val="Hyperlink"/>
            <w:sz w:val="16"/>
            <w:szCs w:val="16"/>
          </w:rPr>
          <w:t>http://www.dpi.nsw.gov.au/biosecurity/plant/myrtle-rust</w:t>
        </w:r>
      </w:hyperlink>
      <w:r w:rsidR="00592D9A">
        <w:rPr>
          <w:sz w:val="16"/>
          <w:szCs w:val="16"/>
        </w:rPr>
        <w:t>.</w:t>
      </w:r>
      <w:r w:rsidR="00662447">
        <w:rPr>
          <w:sz w:val="16"/>
          <w:szCs w:val="16"/>
        </w:rPr>
        <w:t xml:space="preserve"> Accessed 1 October 2015.</w:t>
      </w:r>
    </w:p>
    <w:p w14:paraId="08B41521" w14:textId="77777777" w:rsidR="007A5C7C" w:rsidRPr="005E62C5" w:rsidRDefault="007A5C7C" w:rsidP="007A5C7C">
      <w:pPr>
        <w:pStyle w:val="BodyText"/>
        <w:spacing w:line="240" w:lineRule="auto"/>
        <w:rPr>
          <w:sz w:val="16"/>
          <w:szCs w:val="16"/>
        </w:rPr>
      </w:pPr>
      <w:r>
        <w:rPr>
          <w:sz w:val="16"/>
          <w:szCs w:val="16"/>
        </w:rPr>
        <w:t>Thurlby KAG (2010). The Population and Reproductive Biology of the Magenta Lilly Pilly (</w:t>
      </w:r>
      <w:r>
        <w:rPr>
          <w:i/>
          <w:sz w:val="16"/>
          <w:szCs w:val="16"/>
        </w:rPr>
        <w:t>Syzygium paniculatum</w:t>
      </w:r>
      <w:r>
        <w:rPr>
          <w:sz w:val="16"/>
          <w:szCs w:val="16"/>
        </w:rPr>
        <w:t xml:space="preserve">) and its Implications for Conservation. Bachelor of Sciens/Arts (Honours) Thesis, University of New South Wales. </w:t>
      </w:r>
    </w:p>
    <w:p w14:paraId="7F9B5213" w14:textId="77777777" w:rsidR="007A5C7C" w:rsidRDefault="007A5C7C" w:rsidP="007A5C7C">
      <w:pPr>
        <w:pStyle w:val="Reference"/>
        <w:spacing w:line="240" w:lineRule="auto"/>
        <w:rPr>
          <w:sz w:val="16"/>
          <w:szCs w:val="16"/>
        </w:rPr>
      </w:pPr>
      <w:r w:rsidRPr="003E1D58">
        <w:rPr>
          <w:sz w:val="16"/>
          <w:szCs w:val="16"/>
        </w:rPr>
        <w:t xml:space="preserve">Thurlby KAG, Wilson PG, Sherwin WB, Connelly C, Rossetto, M </w:t>
      </w:r>
      <w:r>
        <w:rPr>
          <w:sz w:val="16"/>
          <w:szCs w:val="16"/>
        </w:rPr>
        <w:t>(</w:t>
      </w:r>
      <w:r w:rsidRPr="003E1D58">
        <w:rPr>
          <w:sz w:val="16"/>
          <w:szCs w:val="16"/>
        </w:rPr>
        <w:t>2012</w:t>
      </w:r>
      <w:r>
        <w:rPr>
          <w:sz w:val="16"/>
          <w:szCs w:val="16"/>
        </w:rPr>
        <w:t>)</w:t>
      </w:r>
      <w:r w:rsidRPr="003E1D58">
        <w:rPr>
          <w:sz w:val="16"/>
          <w:szCs w:val="16"/>
        </w:rPr>
        <w:t xml:space="preserve">. Reproductive bet-hedging in a rare yet widespread rainforest tree, </w:t>
      </w:r>
      <w:r w:rsidRPr="003E1D58">
        <w:rPr>
          <w:i/>
          <w:sz w:val="16"/>
          <w:szCs w:val="16"/>
        </w:rPr>
        <w:t>Syzygium paniculatum</w:t>
      </w:r>
      <w:r w:rsidRPr="003E1D58">
        <w:rPr>
          <w:sz w:val="16"/>
          <w:szCs w:val="16"/>
        </w:rPr>
        <w:t xml:space="preserve"> (Myrtaceae). </w:t>
      </w:r>
      <w:r w:rsidRPr="00F13B89">
        <w:rPr>
          <w:i/>
          <w:sz w:val="16"/>
          <w:szCs w:val="16"/>
        </w:rPr>
        <w:t>Austral Ecology</w:t>
      </w:r>
      <w:r w:rsidRPr="003E1D58">
        <w:rPr>
          <w:sz w:val="16"/>
          <w:szCs w:val="16"/>
        </w:rPr>
        <w:t xml:space="preserve"> 37</w:t>
      </w:r>
      <w:r>
        <w:rPr>
          <w:sz w:val="16"/>
          <w:szCs w:val="16"/>
        </w:rPr>
        <w:t>:</w:t>
      </w:r>
      <w:r w:rsidRPr="003E1D58">
        <w:rPr>
          <w:sz w:val="16"/>
          <w:szCs w:val="16"/>
        </w:rPr>
        <w:t xml:space="preserve"> 936</w:t>
      </w:r>
      <w:r w:rsidR="00BA67EE">
        <w:rPr>
          <w:sz w:val="16"/>
          <w:szCs w:val="16"/>
        </w:rPr>
        <w:t>–</w:t>
      </w:r>
      <w:r w:rsidRPr="003E1D58">
        <w:rPr>
          <w:sz w:val="16"/>
          <w:szCs w:val="16"/>
        </w:rPr>
        <w:t xml:space="preserve">944. </w:t>
      </w:r>
    </w:p>
    <w:p w14:paraId="04A8A0DC" w14:textId="77777777" w:rsidR="00E83892" w:rsidRPr="00E83892" w:rsidRDefault="00E83892" w:rsidP="00E83892">
      <w:pPr>
        <w:pStyle w:val="BodyText"/>
        <w:jc w:val="center"/>
      </w:pPr>
      <w:r>
        <w:rPr>
          <w:noProof/>
        </w:rPr>
        <w:drawing>
          <wp:inline distT="0" distB="0" distL="0" distR="0" wp14:anchorId="2555B3ED" wp14:editId="63E445C4">
            <wp:extent cx="1200785" cy="469265"/>
            <wp:effectExtent l="0" t="0" r="0" b="6985"/>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00785" cy="469265"/>
                    </a:xfrm>
                    <a:prstGeom prst="rect">
                      <a:avLst/>
                    </a:prstGeom>
                    <a:noFill/>
                  </pic:spPr>
                </pic:pic>
              </a:graphicData>
            </a:graphic>
          </wp:inline>
        </w:drawing>
      </w:r>
      <w:r w:rsidR="003F1907">
        <w:rPr>
          <w:noProof/>
        </w:rPr>
        <w:drawing>
          <wp:inline distT="0" distB="0" distL="0" distR="0" wp14:anchorId="475552A9" wp14:editId="2F50EACC">
            <wp:extent cx="1200150" cy="466725"/>
            <wp:effectExtent l="0" t="0" r="0" b="9525"/>
            <wp:docPr id="985" name="Pictur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4E4C5FF0" wp14:editId="63094D22">
            <wp:extent cx="1200150" cy="466725"/>
            <wp:effectExtent l="0" t="0" r="0" b="9525"/>
            <wp:docPr id="986" name="Pictur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542FD86F" w14:textId="77777777" w:rsidR="007A5C7C" w:rsidRPr="00A34785" w:rsidRDefault="007A5C7C" w:rsidP="007A5C7C">
      <w:pPr>
        <w:pStyle w:val="AppendixHeading2"/>
        <w:keepLines w:val="0"/>
        <w:tabs>
          <w:tab w:val="clear" w:pos="1134"/>
          <w:tab w:val="left" w:pos="851"/>
        </w:tabs>
        <w:ind w:left="0" w:firstLine="0"/>
        <w:rPr>
          <w:sz w:val="28"/>
          <w:szCs w:val="28"/>
        </w:rPr>
      </w:pPr>
      <w:bookmarkStart w:id="93" w:name="_Toc441124767"/>
      <w:bookmarkStart w:id="94" w:name="_Toc453580677"/>
      <w:r w:rsidRPr="00A34785">
        <w:rPr>
          <w:i/>
          <w:sz w:val="28"/>
          <w:szCs w:val="28"/>
        </w:rPr>
        <w:t>Zieria arborescens</w:t>
      </w:r>
      <w:r w:rsidRPr="00A34785">
        <w:rPr>
          <w:sz w:val="28"/>
          <w:szCs w:val="28"/>
        </w:rPr>
        <w:t xml:space="preserve"> subsp. </w:t>
      </w:r>
      <w:r w:rsidRPr="00A34785">
        <w:rPr>
          <w:i/>
          <w:sz w:val="28"/>
          <w:szCs w:val="28"/>
        </w:rPr>
        <w:t>decurrens</w:t>
      </w:r>
      <w:r w:rsidRPr="00A34785">
        <w:rPr>
          <w:sz w:val="28"/>
          <w:szCs w:val="28"/>
        </w:rPr>
        <w:t xml:space="preserve"> (Rutaceae) – Stinkwood, Booderee N</w:t>
      </w:r>
      <w:r>
        <w:rPr>
          <w:sz w:val="28"/>
          <w:szCs w:val="28"/>
        </w:rPr>
        <w:t xml:space="preserve">ational </w:t>
      </w:r>
      <w:r w:rsidRPr="00A34785">
        <w:rPr>
          <w:sz w:val="28"/>
          <w:szCs w:val="28"/>
        </w:rPr>
        <w:t>P</w:t>
      </w:r>
      <w:bookmarkEnd w:id="93"/>
      <w:r>
        <w:rPr>
          <w:sz w:val="28"/>
          <w:szCs w:val="28"/>
        </w:rPr>
        <w:t>ark</w:t>
      </w:r>
      <w:bookmarkEnd w:id="94"/>
    </w:p>
    <w:p w14:paraId="4A8F0339" w14:textId="77777777" w:rsidR="007A5C7C" w:rsidRDefault="007A5C7C" w:rsidP="002014D9">
      <w:pPr>
        <w:jc w:val="center"/>
        <w:rPr>
          <w:i/>
        </w:rPr>
      </w:pPr>
      <w:r>
        <w:rPr>
          <w:i/>
          <w:noProof/>
        </w:rPr>
        <w:drawing>
          <wp:inline distT="0" distB="0" distL="0" distR="0" wp14:anchorId="76E0EE1C" wp14:editId="645F7369">
            <wp:extent cx="1999409" cy="2665947"/>
            <wp:effectExtent l="19050" t="19050" r="20320" b="203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Zieria-arborescens-StigPedersen-P1020033-smler.jpg"/>
                    <pic:cNvPicPr/>
                  </pic:nvPicPr>
                  <pic:blipFill>
                    <a:blip r:embed="rId124">
                      <a:extLst>
                        <a:ext uri="{28A0092B-C50C-407E-A947-70E740481C1C}">
                          <a14:useLocalDpi xmlns:a14="http://schemas.microsoft.com/office/drawing/2010/main" val="0"/>
                        </a:ext>
                      </a:extLst>
                    </a:blip>
                    <a:stretch>
                      <a:fillRect/>
                    </a:stretch>
                  </pic:blipFill>
                  <pic:spPr>
                    <a:xfrm>
                      <a:off x="0" y="0"/>
                      <a:ext cx="2005657" cy="2674278"/>
                    </a:xfrm>
                    <a:prstGeom prst="rect">
                      <a:avLst/>
                    </a:prstGeom>
                    <a:ln>
                      <a:solidFill>
                        <a:schemeClr val="tx1"/>
                      </a:solidFill>
                    </a:ln>
                  </pic:spPr>
                </pic:pic>
              </a:graphicData>
            </a:graphic>
          </wp:inline>
        </w:drawing>
      </w:r>
    </w:p>
    <w:p w14:paraId="6B7B86EF" w14:textId="77777777" w:rsidR="001E5092" w:rsidRDefault="007A5C7C" w:rsidP="002014D9">
      <w:pPr>
        <w:pStyle w:val="Caption"/>
        <w:spacing w:line="240" w:lineRule="auto"/>
        <w:jc w:val="center"/>
        <w:rPr>
          <w:sz w:val="16"/>
          <w:szCs w:val="16"/>
        </w:rPr>
      </w:pPr>
      <w:r w:rsidRPr="0054628F">
        <w:rPr>
          <w:sz w:val="16"/>
          <w:szCs w:val="16"/>
        </w:rPr>
        <w:t xml:space="preserve">Figure B5.1 </w:t>
      </w:r>
      <w:r w:rsidRPr="0054628F">
        <w:rPr>
          <w:i/>
          <w:sz w:val="16"/>
          <w:szCs w:val="16"/>
        </w:rPr>
        <w:t>Zieria arborescens</w:t>
      </w:r>
      <w:r w:rsidRPr="0054628F">
        <w:rPr>
          <w:sz w:val="16"/>
          <w:szCs w:val="16"/>
        </w:rPr>
        <w:t xml:space="preserve"> in Booderee National Park. </w:t>
      </w:r>
    </w:p>
    <w:p w14:paraId="7CF467DF" w14:textId="77777777" w:rsidR="007A5C7C" w:rsidRPr="0054628F" w:rsidRDefault="009D2F2E" w:rsidP="002014D9">
      <w:pPr>
        <w:pStyle w:val="Caption"/>
        <w:spacing w:line="240" w:lineRule="auto"/>
        <w:jc w:val="center"/>
        <w:rPr>
          <w:sz w:val="16"/>
          <w:szCs w:val="16"/>
        </w:rPr>
      </w:pPr>
      <w:r>
        <w:rPr>
          <w:sz w:val="16"/>
          <w:szCs w:val="16"/>
        </w:rPr>
        <w:t>©</w:t>
      </w:r>
      <w:r w:rsidR="007A5C7C" w:rsidRPr="0054628F">
        <w:rPr>
          <w:sz w:val="16"/>
          <w:szCs w:val="16"/>
        </w:rPr>
        <w:t>S. Pedersen 2016.</w:t>
      </w:r>
    </w:p>
    <w:p w14:paraId="4741C954" w14:textId="77777777" w:rsidR="007A5C7C" w:rsidRPr="0054628F" w:rsidRDefault="007A5C7C" w:rsidP="00233C62">
      <w:pPr>
        <w:jc w:val="both"/>
        <w:rPr>
          <w:sz w:val="18"/>
          <w:szCs w:val="18"/>
        </w:rPr>
      </w:pPr>
      <w:r w:rsidRPr="0054628F">
        <w:rPr>
          <w:i/>
          <w:sz w:val="18"/>
          <w:szCs w:val="18"/>
        </w:rPr>
        <w:t>Zieria arborescens</w:t>
      </w:r>
      <w:r w:rsidRPr="0054628F">
        <w:rPr>
          <w:sz w:val="18"/>
          <w:szCs w:val="18"/>
        </w:rPr>
        <w:t xml:space="preserve"> subsp. </w:t>
      </w:r>
      <w:r w:rsidRPr="0054628F">
        <w:rPr>
          <w:i/>
          <w:sz w:val="18"/>
          <w:szCs w:val="18"/>
        </w:rPr>
        <w:t>decurrens</w:t>
      </w:r>
      <w:r w:rsidRPr="0054628F">
        <w:rPr>
          <w:sz w:val="18"/>
          <w:szCs w:val="18"/>
        </w:rPr>
        <w:t xml:space="preserve"> is a shrub to 3 m high. The leaves are entire and variable in size and shape. The </w:t>
      </w:r>
      <w:r>
        <w:rPr>
          <w:sz w:val="18"/>
          <w:szCs w:val="18"/>
        </w:rPr>
        <w:t xml:space="preserve">white </w:t>
      </w:r>
      <w:r w:rsidRPr="0054628F">
        <w:rPr>
          <w:sz w:val="18"/>
          <w:szCs w:val="18"/>
        </w:rPr>
        <w:t xml:space="preserve">flowers are arranged in many-flowered inflorescences. </w:t>
      </w:r>
      <w:r>
        <w:rPr>
          <w:sz w:val="18"/>
          <w:szCs w:val="18"/>
        </w:rPr>
        <w:t>This species</w:t>
      </w:r>
      <w:r w:rsidRPr="0054628F">
        <w:rPr>
          <w:sz w:val="18"/>
          <w:szCs w:val="18"/>
        </w:rPr>
        <w:t xml:space="preserve"> differs from the more widespread subsp. </w:t>
      </w:r>
      <w:r w:rsidRPr="0054628F">
        <w:rPr>
          <w:i/>
          <w:sz w:val="18"/>
          <w:szCs w:val="18"/>
        </w:rPr>
        <w:t>arborescens</w:t>
      </w:r>
      <w:r w:rsidRPr="0054628F">
        <w:rPr>
          <w:sz w:val="18"/>
          <w:szCs w:val="18"/>
        </w:rPr>
        <w:t xml:space="preserve"> being shorter and with distinctly ridged branches (The Royal Botanic Gardens and Domain Trust, 2015).</w:t>
      </w:r>
    </w:p>
    <w:p w14:paraId="41D563F9" w14:textId="1108876F" w:rsidR="007A5C7C" w:rsidRPr="0054628F" w:rsidRDefault="007A5C7C" w:rsidP="00233C62">
      <w:pPr>
        <w:jc w:val="both"/>
        <w:rPr>
          <w:sz w:val="18"/>
          <w:szCs w:val="18"/>
        </w:rPr>
      </w:pPr>
      <w:r w:rsidRPr="0054628F">
        <w:rPr>
          <w:b/>
          <w:sz w:val="18"/>
          <w:szCs w:val="18"/>
        </w:rPr>
        <w:t>Taxonomy</w:t>
      </w:r>
      <w:r w:rsidRPr="0054628F">
        <w:rPr>
          <w:sz w:val="18"/>
          <w:szCs w:val="18"/>
        </w:rPr>
        <w:t xml:space="preserve">: Conventionally accepted as </w:t>
      </w:r>
      <w:r w:rsidRPr="0054628F">
        <w:rPr>
          <w:i/>
          <w:sz w:val="18"/>
          <w:szCs w:val="18"/>
        </w:rPr>
        <w:t>Zieria arborescens</w:t>
      </w:r>
      <w:r w:rsidRPr="0054628F">
        <w:rPr>
          <w:sz w:val="18"/>
          <w:szCs w:val="18"/>
        </w:rPr>
        <w:t xml:space="preserve"> subsp. </w:t>
      </w:r>
      <w:r w:rsidRPr="0054628F">
        <w:rPr>
          <w:i/>
          <w:sz w:val="18"/>
          <w:szCs w:val="18"/>
        </w:rPr>
        <w:t>decurrens</w:t>
      </w:r>
      <w:r w:rsidRPr="0054628F">
        <w:rPr>
          <w:sz w:val="18"/>
          <w:szCs w:val="18"/>
        </w:rPr>
        <w:t xml:space="preserve"> J.A.Armstr. (CHAH 2007</w:t>
      </w:r>
      <w:r w:rsidR="00E241BF">
        <w:rPr>
          <w:sz w:val="18"/>
          <w:szCs w:val="18"/>
        </w:rPr>
        <w:t>,</w:t>
      </w:r>
      <w:r w:rsidR="009E2350">
        <w:rPr>
          <w:sz w:val="18"/>
          <w:szCs w:val="18"/>
        </w:rPr>
        <w:t xml:space="preserve"> </w:t>
      </w:r>
      <w:r w:rsidR="002C329C">
        <w:rPr>
          <w:sz w:val="18"/>
          <w:szCs w:val="18"/>
        </w:rPr>
        <w:t>verified</w:t>
      </w:r>
      <w:r w:rsidRPr="0054628F">
        <w:rPr>
          <w:sz w:val="18"/>
          <w:szCs w:val="18"/>
        </w:rPr>
        <w:t xml:space="preserve"> 5 November 2015</w:t>
      </w:r>
      <w:r>
        <w:rPr>
          <w:sz w:val="18"/>
          <w:szCs w:val="18"/>
        </w:rPr>
        <w:t>)</w:t>
      </w:r>
      <w:r w:rsidRPr="0054628F">
        <w:rPr>
          <w:sz w:val="18"/>
          <w:szCs w:val="18"/>
        </w:rPr>
        <w:t>.</w:t>
      </w:r>
    </w:p>
    <w:p w14:paraId="326913BC" w14:textId="77777777" w:rsidR="007A5C7C" w:rsidRPr="0054628F" w:rsidRDefault="007A5C7C" w:rsidP="00233C62">
      <w:pPr>
        <w:pStyle w:val="ListParagraph"/>
        <w:numPr>
          <w:ilvl w:val="0"/>
          <w:numId w:val="36"/>
        </w:numPr>
        <w:spacing w:before="0" w:after="160" w:line="240" w:lineRule="auto"/>
        <w:jc w:val="both"/>
        <w:rPr>
          <w:sz w:val="18"/>
          <w:szCs w:val="18"/>
        </w:rPr>
      </w:pPr>
      <w:r w:rsidRPr="0054628F">
        <w:rPr>
          <w:sz w:val="18"/>
          <w:szCs w:val="18"/>
        </w:rPr>
        <w:t xml:space="preserve">Synonym: </w:t>
      </w:r>
      <w:r w:rsidRPr="0054628F">
        <w:rPr>
          <w:i/>
          <w:sz w:val="18"/>
          <w:szCs w:val="18"/>
        </w:rPr>
        <w:t xml:space="preserve">Zieria arborescens </w:t>
      </w:r>
      <w:r w:rsidRPr="0054628F">
        <w:rPr>
          <w:sz w:val="18"/>
          <w:szCs w:val="18"/>
        </w:rPr>
        <w:t xml:space="preserve">subsp. </w:t>
      </w:r>
      <w:r w:rsidRPr="0054628F">
        <w:rPr>
          <w:i/>
          <w:sz w:val="18"/>
          <w:szCs w:val="18"/>
        </w:rPr>
        <w:t xml:space="preserve">B </w:t>
      </w:r>
      <w:r w:rsidRPr="0054628F">
        <w:rPr>
          <w:sz w:val="18"/>
          <w:szCs w:val="18"/>
        </w:rPr>
        <w:t>sensu Armstrong (1991) Sims (The Royal Botanic Gardens and Domain Trust, 2015).</w:t>
      </w:r>
    </w:p>
    <w:p w14:paraId="0426E9B1" w14:textId="77777777" w:rsidR="007A5C7C" w:rsidRPr="0054628F" w:rsidRDefault="007A5C7C" w:rsidP="00233C62">
      <w:pPr>
        <w:jc w:val="both"/>
        <w:rPr>
          <w:sz w:val="18"/>
          <w:szCs w:val="18"/>
        </w:rPr>
      </w:pPr>
      <w:r w:rsidRPr="0054628F">
        <w:rPr>
          <w:b/>
          <w:sz w:val="18"/>
          <w:szCs w:val="18"/>
        </w:rPr>
        <w:t>Status</w:t>
      </w:r>
      <w:r w:rsidRPr="0054628F">
        <w:rPr>
          <w:sz w:val="18"/>
          <w:szCs w:val="18"/>
        </w:rPr>
        <w:t xml:space="preserve">: This species is not listed under the </w:t>
      </w:r>
      <w:r w:rsidRPr="006D0BE9">
        <w:rPr>
          <w:sz w:val="18"/>
          <w:szCs w:val="18"/>
        </w:rPr>
        <w:t>EPBC Act</w:t>
      </w:r>
      <w:r w:rsidRPr="0054628F">
        <w:rPr>
          <w:sz w:val="18"/>
          <w:szCs w:val="18"/>
        </w:rPr>
        <w:t xml:space="preserve"> but is listed as a significant species in the Booderee National Park Management Plan 2015</w:t>
      </w:r>
      <w:r w:rsidR="000564C8">
        <w:rPr>
          <w:sz w:val="18"/>
          <w:szCs w:val="18"/>
        </w:rPr>
        <w:t>–</w:t>
      </w:r>
      <w:r w:rsidRPr="0054628F">
        <w:rPr>
          <w:sz w:val="18"/>
          <w:szCs w:val="18"/>
        </w:rPr>
        <w:t>2025 (DNP 2015).</w:t>
      </w:r>
    </w:p>
    <w:p w14:paraId="63DFEF55" w14:textId="77777777" w:rsidR="007A5C7C" w:rsidRPr="0054628F" w:rsidRDefault="007A5C7C" w:rsidP="00233C62">
      <w:pPr>
        <w:jc w:val="both"/>
        <w:rPr>
          <w:sz w:val="18"/>
          <w:szCs w:val="18"/>
        </w:rPr>
      </w:pPr>
      <w:r w:rsidRPr="0054628F">
        <w:rPr>
          <w:b/>
          <w:sz w:val="18"/>
          <w:szCs w:val="18"/>
        </w:rPr>
        <w:t>Recovery Plan</w:t>
      </w:r>
      <w:r w:rsidRPr="0054628F">
        <w:rPr>
          <w:sz w:val="18"/>
          <w:szCs w:val="18"/>
        </w:rPr>
        <w:t>: There is no recovery plan for this species.</w:t>
      </w:r>
    </w:p>
    <w:p w14:paraId="20ED8D63" w14:textId="77777777" w:rsidR="007A5C7C" w:rsidRPr="0054628F" w:rsidRDefault="007A5C7C" w:rsidP="00233C62">
      <w:pPr>
        <w:pStyle w:val="Heading4"/>
        <w:jc w:val="both"/>
        <w:rPr>
          <w:sz w:val="18"/>
          <w:szCs w:val="18"/>
        </w:rPr>
      </w:pPr>
      <w:r w:rsidRPr="0054628F">
        <w:rPr>
          <w:sz w:val="18"/>
          <w:szCs w:val="18"/>
        </w:rPr>
        <w:t xml:space="preserve">Number of populations inside and outside parks </w:t>
      </w:r>
      <w:r w:rsidRPr="00675976">
        <w:rPr>
          <w:sz w:val="18"/>
          <w:szCs w:val="18"/>
        </w:rPr>
        <w:t>and</w:t>
      </w:r>
      <w:r w:rsidRPr="0054628F">
        <w:rPr>
          <w:sz w:val="18"/>
          <w:szCs w:val="18"/>
        </w:rPr>
        <w:t xml:space="preserve"> reserves</w:t>
      </w:r>
    </w:p>
    <w:p w14:paraId="5455CBF5" w14:textId="77777777" w:rsidR="007A5C7C" w:rsidRPr="0054628F" w:rsidRDefault="007A5C7C" w:rsidP="00233C62">
      <w:pPr>
        <w:jc w:val="both"/>
        <w:rPr>
          <w:sz w:val="18"/>
          <w:szCs w:val="18"/>
        </w:rPr>
      </w:pPr>
      <w:r w:rsidRPr="0054628F">
        <w:rPr>
          <w:sz w:val="18"/>
          <w:szCs w:val="18"/>
        </w:rPr>
        <w:t>This species is restricted to the Caves Beach area of Jervis Bay on the NSW south coast (Armstrong 2002).</w:t>
      </w:r>
    </w:p>
    <w:p w14:paraId="7A7E4A4C" w14:textId="77777777" w:rsidR="007A5C7C" w:rsidRPr="0054628F" w:rsidRDefault="007A5C7C" w:rsidP="00233C62">
      <w:pPr>
        <w:pStyle w:val="Heading4"/>
        <w:jc w:val="both"/>
        <w:rPr>
          <w:sz w:val="18"/>
          <w:szCs w:val="18"/>
        </w:rPr>
      </w:pPr>
      <w:r w:rsidRPr="0054628F">
        <w:rPr>
          <w:sz w:val="18"/>
          <w:szCs w:val="18"/>
        </w:rPr>
        <w:t>Population size – range</w:t>
      </w:r>
    </w:p>
    <w:p w14:paraId="59F52CB6" w14:textId="77777777" w:rsidR="007A5C7C" w:rsidRPr="0054628F" w:rsidRDefault="007A5C7C" w:rsidP="00233C62">
      <w:pPr>
        <w:jc w:val="both"/>
        <w:rPr>
          <w:i/>
          <w:sz w:val="18"/>
          <w:szCs w:val="18"/>
        </w:rPr>
      </w:pPr>
      <w:r w:rsidRPr="0054628F">
        <w:rPr>
          <w:sz w:val="18"/>
          <w:szCs w:val="18"/>
        </w:rPr>
        <w:t xml:space="preserve">The species is locally common as an undershrub growing on sandy soils in </w:t>
      </w:r>
      <w:r w:rsidR="00BA67EE">
        <w:rPr>
          <w:i/>
          <w:sz w:val="18"/>
          <w:szCs w:val="18"/>
        </w:rPr>
        <w:t>Eucalyptus pilularis-</w:t>
      </w:r>
      <w:r w:rsidRPr="0054628F">
        <w:rPr>
          <w:i/>
          <w:sz w:val="18"/>
          <w:szCs w:val="18"/>
        </w:rPr>
        <w:t>E. botryoides</w:t>
      </w:r>
      <w:r w:rsidRPr="0054628F">
        <w:rPr>
          <w:sz w:val="18"/>
          <w:szCs w:val="18"/>
        </w:rPr>
        <w:t xml:space="preserve"> open forests with </w:t>
      </w:r>
      <w:r w:rsidRPr="0054628F">
        <w:rPr>
          <w:i/>
          <w:sz w:val="18"/>
          <w:szCs w:val="18"/>
        </w:rPr>
        <w:t xml:space="preserve">Syncarpia glomulifera </w:t>
      </w:r>
      <w:r w:rsidRPr="0054628F">
        <w:rPr>
          <w:sz w:val="18"/>
          <w:szCs w:val="18"/>
        </w:rPr>
        <w:t xml:space="preserve">and </w:t>
      </w:r>
      <w:r w:rsidRPr="0054628F">
        <w:rPr>
          <w:i/>
          <w:sz w:val="18"/>
          <w:szCs w:val="18"/>
        </w:rPr>
        <w:t>Elaeocarpus reticulatus</w:t>
      </w:r>
      <w:r w:rsidRPr="0054628F">
        <w:rPr>
          <w:sz w:val="18"/>
          <w:szCs w:val="18"/>
        </w:rPr>
        <w:t xml:space="preserve"> as well as in </w:t>
      </w:r>
      <w:r w:rsidRPr="0054628F">
        <w:rPr>
          <w:i/>
          <w:sz w:val="18"/>
          <w:szCs w:val="18"/>
        </w:rPr>
        <w:t>Eucalyptus pilularis</w:t>
      </w:r>
      <w:r w:rsidRPr="0054628F">
        <w:rPr>
          <w:sz w:val="18"/>
          <w:szCs w:val="18"/>
        </w:rPr>
        <w:t>-</w:t>
      </w:r>
      <w:r w:rsidRPr="0054628F">
        <w:rPr>
          <w:i/>
          <w:sz w:val="18"/>
          <w:szCs w:val="18"/>
        </w:rPr>
        <w:t xml:space="preserve">E. gummifera </w:t>
      </w:r>
      <w:r w:rsidRPr="0054628F">
        <w:rPr>
          <w:sz w:val="18"/>
          <w:szCs w:val="18"/>
        </w:rPr>
        <w:t xml:space="preserve">woodland with </w:t>
      </w:r>
      <w:r w:rsidRPr="0054628F">
        <w:rPr>
          <w:i/>
          <w:sz w:val="18"/>
          <w:szCs w:val="18"/>
        </w:rPr>
        <w:t xml:space="preserve">Acacia longifolia </w:t>
      </w:r>
      <w:r w:rsidRPr="0054628F">
        <w:rPr>
          <w:sz w:val="18"/>
          <w:szCs w:val="18"/>
        </w:rPr>
        <w:t xml:space="preserve">and </w:t>
      </w:r>
      <w:r w:rsidRPr="0054628F">
        <w:rPr>
          <w:i/>
          <w:sz w:val="18"/>
          <w:szCs w:val="18"/>
        </w:rPr>
        <w:t xml:space="preserve">Banksia serrata </w:t>
      </w:r>
      <w:r w:rsidRPr="0054628F">
        <w:rPr>
          <w:sz w:val="18"/>
          <w:szCs w:val="18"/>
        </w:rPr>
        <w:t>(Armstrong 2002).</w:t>
      </w:r>
    </w:p>
    <w:p w14:paraId="2DC1198F" w14:textId="77777777" w:rsidR="007A5C7C" w:rsidRPr="0054628F" w:rsidRDefault="007A5C7C" w:rsidP="00233C62">
      <w:pPr>
        <w:pStyle w:val="Heading4"/>
        <w:jc w:val="both"/>
        <w:rPr>
          <w:sz w:val="18"/>
          <w:szCs w:val="18"/>
        </w:rPr>
      </w:pPr>
      <w:r w:rsidRPr="0054628F">
        <w:rPr>
          <w:sz w:val="18"/>
          <w:szCs w:val="18"/>
        </w:rPr>
        <w:lastRenderedPageBreak/>
        <w:t xml:space="preserve">Geographical distribution </w:t>
      </w:r>
    </w:p>
    <w:p w14:paraId="63FE5BD0" w14:textId="77777777" w:rsidR="007A5C7C" w:rsidRPr="0054628F" w:rsidRDefault="007A5C7C" w:rsidP="00233C62">
      <w:pPr>
        <w:jc w:val="both"/>
        <w:rPr>
          <w:sz w:val="18"/>
          <w:szCs w:val="18"/>
        </w:rPr>
      </w:pPr>
      <w:r w:rsidRPr="0054628F">
        <w:rPr>
          <w:sz w:val="18"/>
          <w:szCs w:val="18"/>
        </w:rPr>
        <w:t>Regional and disjunct</w:t>
      </w:r>
      <w:r>
        <w:rPr>
          <w:sz w:val="18"/>
          <w:szCs w:val="18"/>
        </w:rPr>
        <w:t>.</w:t>
      </w:r>
    </w:p>
    <w:p w14:paraId="301524BD" w14:textId="77777777" w:rsidR="007A5C7C" w:rsidRPr="0054628F" w:rsidRDefault="007A5C7C" w:rsidP="00233C62">
      <w:pPr>
        <w:jc w:val="both"/>
        <w:rPr>
          <w:sz w:val="18"/>
          <w:szCs w:val="18"/>
        </w:rPr>
      </w:pPr>
      <w:r w:rsidRPr="0054628F">
        <w:rPr>
          <w:sz w:val="18"/>
          <w:szCs w:val="18"/>
        </w:rPr>
        <w:t>This species is only known to occur in the southern Jervis Bay region of New South Wales with the majority of the populations occurring in the Booderee National Park.</w:t>
      </w:r>
    </w:p>
    <w:p w14:paraId="362F28E6" w14:textId="77777777" w:rsidR="007A5C7C" w:rsidRPr="0054628F" w:rsidRDefault="007A5C7C" w:rsidP="00937B22">
      <w:pPr>
        <w:jc w:val="center"/>
        <w:rPr>
          <w:noProof/>
          <w:sz w:val="18"/>
          <w:szCs w:val="18"/>
        </w:rPr>
      </w:pPr>
      <w:r w:rsidRPr="0054628F">
        <w:rPr>
          <w:noProof/>
          <w:sz w:val="18"/>
          <w:szCs w:val="18"/>
        </w:rPr>
        <w:drawing>
          <wp:inline distT="0" distB="0" distL="0" distR="0" wp14:anchorId="75598528" wp14:editId="1EC82B3B">
            <wp:extent cx="2195112" cy="2195112"/>
            <wp:effectExtent l="19050" t="19050" r="15240" b="152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ieria-arborescens-ssp-decurrens-map-Booderee-dist.jpg"/>
                    <pic:cNvPicPr/>
                  </pic:nvPicPr>
                  <pic:blipFill>
                    <a:blip r:embed="rId125"/>
                    <a:stretch>
                      <a:fillRect/>
                    </a:stretch>
                  </pic:blipFill>
                  <pic:spPr>
                    <a:xfrm>
                      <a:off x="0" y="0"/>
                      <a:ext cx="2201446" cy="2201446"/>
                    </a:xfrm>
                    <a:prstGeom prst="rect">
                      <a:avLst/>
                    </a:prstGeom>
                    <a:ln>
                      <a:solidFill>
                        <a:schemeClr val="tx1"/>
                      </a:solidFill>
                    </a:ln>
                  </pic:spPr>
                </pic:pic>
              </a:graphicData>
            </a:graphic>
          </wp:inline>
        </w:drawing>
      </w:r>
    </w:p>
    <w:p w14:paraId="4A40C8E9" w14:textId="77777777" w:rsidR="001E5092" w:rsidRDefault="007A5C7C" w:rsidP="00937B22">
      <w:pPr>
        <w:pStyle w:val="Caption"/>
        <w:spacing w:line="240" w:lineRule="auto"/>
        <w:jc w:val="center"/>
        <w:rPr>
          <w:sz w:val="16"/>
          <w:szCs w:val="16"/>
        </w:rPr>
      </w:pPr>
      <w:r w:rsidRPr="0054628F">
        <w:rPr>
          <w:sz w:val="16"/>
          <w:szCs w:val="16"/>
        </w:rPr>
        <w:t xml:space="preserve">Figure B5.2 Distribution of </w:t>
      </w:r>
      <w:r w:rsidRPr="0054628F">
        <w:rPr>
          <w:i/>
          <w:sz w:val="16"/>
          <w:szCs w:val="16"/>
        </w:rPr>
        <w:t>Zieria arborescens</w:t>
      </w:r>
      <w:r w:rsidRPr="0054628F">
        <w:rPr>
          <w:sz w:val="16"/>
          <w:szCs w:val="16"/>
        </w:rPr>
        <w:t xml:space="preserve"> subsp. </w:t>
      </w:r>
      <w:r w:rsidRPr="0054628F">
        <w:rPr>
          <w:i/>
          <w:sz w:val="16"/>
          <w:szCs w:val="16"/>
        </w:rPr>
        <w:t>decurrens</w:t>
      </w:r>
      <w:r w:rsidRPr="0054628F">
        <w:rPr>
          <w:sz w:val="16"/>
          <w:szCs w:val="16"/>
        </w:rPr>
        <w:t xml:space="preserve"> in </w:t>
      </w:r>
    </w:p>
    <w:p w14:paraId="326865D1" w14:textId="77777777" w:rsidR="001E5092" w:rsidRDefault="007A5C7C" w:rsidP="00937B22">
      <w:pPr>
        <w:pStyle w:val="Caption"/>
        <w:spacing w:line="240" w:lineRule="auto"/>
        <w:jc w:val="center"/>
        <w:rPr>
          <w:sz w:val="16"/>
          <w:szCs w:val="16"/>
        </w:rPr>
      </w:pPr>
      <w:r w:rsidRPr="0054628F">
        <w:rPr>
          <w:sz w:val="16"/>
          <w:szCs w:val="16"/>
        </w:rPr>
        <w:t>Booderee</w:t>
      </w:r>
      <w:r w:rsidR="001E5092">
        <w:rPr>
          <w:sz w:val="16"/>
          <w:szCs w:val="16"/>
        </w:rPr>
        <w:t xml:space="preserve"> </w:t>
      </w:r>
      <w:r w:rsidRPr="0054628F">
        <w:rPr>
          <w:sz w:val="16"/>
          <w:szCs w:val="16"/>
        </w:rPr>
        <w:t xml:space="preserve">National Park. Red dots are specimen collections, </w:t>
      </w:r>
    </w:p>
    <w:p w14:paraId="6A16CE3A" w14:textId="77777777" w:rsidR="007A5C7C" w:rsidRPr="0054628F" w:rsidRDefault="007A5C7C" w:rsidP="00937B22">
      <w:pPr>
        <w:pStyle w:val="Caption"/>
        <w:spacing w:line="240" w:lineRule="auto"/>
        <w:jc w:val="center"/>
        <w:rPr>
          <w:sz w:val="16"/>
          <w:szCs w:val="16"/>
        </w:rPr>
      </w:pPr>
      <w:r w:rsidRPr="0054628F">
        <w:rPr>
          <w:sz w:val="16"/>
          <w:szCs w:val="16"/>
        </w:rPr>
        <w:t xml:space="preserve">the blue line is the </w:t>
      </w:r>
      <w:r w:rsidR="00937B22">
        <w:rPr>
          <w:sz w:val="16"/>
          <w:szCs w:val="16"/>
        </w:rPr>
        <w:t>park</w:t>
      </w:r>
      <w:r w:rsidRPr="0054628F">
        <w:rPr>
          <w:sz w:val="16"/>
          <w:szCs w:val="16"/>
        </w:rPr>
        <w:t xml:space="preserve"> boundary.</w:t>
      </w:r>
    </w:p>
    <w:p w14:paraId="07F275F8" w14:textId="77777777" w:rsidR="007A5C7C" w:rsidRPr="0054628F" w:rsidRDefault="007A5C7C" w:rsidP="00233C62">
      <w:pPr>
        <w:pStyle w:val="Heading4"/>
        <w:jc w:val="both"/>
        <w:rPr>
          <w:sz w:val="18"/>
          <w:szCs w:val="18"/>
        </w:rPr>
      </w:pPr>
      <w:r>
        <w:rPr>
          <w:i/>
          <w:sz w:val="18"/>
          <w:szCs w:val="18"/>
        </w:rPr>
        <w:t>Ex-situ</w:t>
      </w:r>
      <w:r w:rsidRPr="0054628F">
        <w:rPr>
          <w:sz w:val="18"/>
          <w:szCs w:val="18"/>
        </w:rPr>
        <w:t xml:space="preserve"> collections (Living and Seed Bank)</w:t>
      </w:r>
    </w:p>
    <w:p w14:paraId="7BA457F9" w14:textId="77777777" w:rsidR="007A5C7C" w:rsidRPr="0054628F" w:rsidRDefault="007A5C7C" w:rsidP="00233C62">
      <w:pPr>
        <w:jc w:val="both"/>
        <w:rPr>
          <w:sz w:val="18"/>
          <w:szCs w:val="18"/>
        </w:rPr>
      </w:pPr>
      <w:r w:rsidRPr="0054628F">
        <w:rPr>
          <w:sz w:val="18"/>
          <w:szCs w:val="18"/>
        </w:rPr>
        <w:t xml:space="preserve">This species is conserved in the </w:t>
      </w:r>
      <w:r>
        <w:rPr>
          <w:sz w:val="18"/>
          <w:szCs w:val="18"/>
        </w:rPr>
        <w:t xml:space="preserve">National Seed Bank </w:t>
      </w:r>
      <w:r w:rsidRPr="0054628F">
        <w:rPr>
          <w:sz w:val="18"/>
          <w:szCs w:val="18"/>
        </w:rPr>
        <w:t>(</w:t>
      </w:r>
      <w:r>
        <w:rPr>
          <w:sz w:val="18"/>
          <w:szCs w:val="18"/>
        </w:rPr>
        <w:t>ASBP 2016</w:t>
      </w:r>
      <w:r w:rsidRPr="0054628F">
        <w:rPr>
          <w:sz w:val="18"/>
          <w:szCs w:val="18"/>
        </w:rPr>
        <w:t>)</w:t>
      </w:r>
      <w:r>
        <w:rPr>
          <w:sz w:val="18"/>
          <w:szCs w:val="18"/>
        </w:rPr>
        <w:t xml:space="preserve"> and in Living C</w:t>
      </w:r>
      <w:r w:rsidRPr="0054628F">
        <w:rPr>
          <w:sz w:val="18"/>
          <w:szCs w:val="18"/>
        </w:rPr>
        <w:t>ollection</w:t>
      </w:r>
      <w:r>
        <w:rPr>
          <w:sz w:val="18"/>
          <w:szCs w:val="18"/>
        </w:rPr>
        <w:t>s</w:t>
      </w:r>
      <w:r w:rsidRPr="0054628F">
        <w:rPr>
          <w:sz w:val="18"/>
          <w:szCs w:val="18"/>
        </w:rPr>
        <w:t xml:space="preserve"> </w:t>
      </w:r>
      <w:r>
        <w:rPr>
          <w:sz w:val="18"/>
          <w:szCs w:val="18"/>
        </w:rPr>
        <w:t xml:space="preserve">at the Australian National Botanic Gardens and </w:t>
      </w:r>
      <w:r w:rsidRPr="0054628F">
        <w:rPr>
          <w:sz w:val="18"/>
          <w:szCs w:val="18"/>
        </w:rPr>
        <w:t>Booderee Botanic</w:t>
      </w:r>
      <w:r>
        <w:rPr>
          <w:sz w:val="18"/>
          <w:szCs w:val="18"/>
        </w:rPr>
        <w:t>al</w:t>
      </w:r>
      <w:r w:rsidRPr="0054628F">
        <w:rPr>
          <w:sz w:val="18"/>
          <w:szCs w:val="18"/>
        </w:rPr>
        <w:t xml:space="preserve"> Gardens (Stig Pedersen pers. comm. 27 November 2015). </w:t>
      </w:r>
      <w:r>
        <w:rPr>
          <w:sz w:val="18"/>
          <w:szCs w:val="18"/>
        </w:rPr>
        <w:t xml:space="preserve">No other </w:t>
      </w:r>
      <w:r>
        <w:rPr>
          <w:i/>
          <w:sz w:val="18"/>
          <w:szCs w:val="18"/>
        </w:rPr>
        <w:t>ex-situ</w:t>
      </w:r>
      <w:r w:rsidRPr="0054628F">
        <w:rPr>
          <w:sz w:val="18"/>
          <w:szCs w:val="18"/>
        </w:rPr>
        <w:t xml:space="preserve"> collections in any other Botanic Garden or Seed Bank</w:t>
      </w:r>
      <w:r>
        <w:rPr>
          <w:sz w:val="18"/>
          <w:szCs w:val="18"/>
        </w:rPr>
        <w:t xml:space="preserve"> have been located</w:t>
      </w:r>
      <w:r w:rsidRPr="0054628F">
        <w:rPr>
          <w:sz w:val="18"/>
          <w:szCs w:val="18"/>
        </w:rPr>
        <w:t xml:space="preserve"> (</w:t>
      </w:r>
      <w:r>
        <w:rPr>
          <w:sz w:val="18"/>
          <w:szCs w:val="18"/>
        </w:rPr>
        <w:t>ASBP 2016</w:t>
      </w:r>
      <w:r w:rsidRPr="0054628F">
        <w:rPr>
          <w:sz w:val="18"/>
          <w:szCs w:val="18"/>
        </w:rPr>
        <w:t>).</w:t>
      </w:r>
    </w:p>
    <w:p w14:paraId="6ACFE417" w14:textId="77777777" w:rsidR="007A5C7C" w:rsidRPr="0054628F" w:rsidRDefault="007A5C7C" w:rsidP="00233C62">
      <w:pPr>
        <w:pStyle w:val="Heading4"/>
        <w:jc w:val="both"/>
        <w:rPr>
          <w:sz w:val="18"/>
          <w:szCs w:val="18"/>
        </w:rPr>
      </w:pPr>
      <w:r w:rsidRPr="0054628F">
        <w:rPr>
          <w:sz w:val="18"/>
          <w:szCs w:val="18"/>
        </w:rPr>
        <w:t>Biology</w:t>
      </w:r>
    </w:p>
    <w:p w14:paraId="446E3147" w14:textId="77777777" w:rsidR="007A5C7C" w:rsidRPr="0054628F" w:rsidRDefault="007A5C7C" w:rsidP="00233C62">
      <w:pPr>
        <w:pStyle w:val="BodyText"/>
        <w:spacing w:line="240" w:lineRule="auto"/>
        <w:jc w:val="both"/>
        <w:rPr>
          <w:sz w:val="18"/>
          <w:szCs w:val="18"/>
        </w:rPr>
      </w:pPr>
      <w:r w:rsidRPr="0054628F">
        <w:rPr>
          <w:b/>
          <w:i/>
          <w:sz w:val="18"/>
          <w:szCs w:val="18"/>
        </w:rPr>
        <w:t>Pollinators</w:t>
      </w:r>
      <w:r w:rsidRPr="0054628F">
        <w:rPr>
          <w:sz w:val="18"/>
          <w:szCs w:val="18"/>
        </w:rPr>
        <w:t xml:space="preserve">: </w:t>
      </w:r>
      <w:r w:rsidRPr="0054628F">
        <w:rPr>
          <w:i/>
          <w:sz w:val="18"/>
          <w:szCs w:val="18"/>
        </w:rPr>
        <w:t>Zieria</w:t>
      </w:r>
      <w:r w:rsidRPr="0054628F">
        <w:rPr>
          <w:sz w:val="18"/>
          <w:szCs w:val="18"/>
        </w:rPr>
        <w:t xml:space="preserve"> flowers are insect pollinated with nectar- and pollen-seeking flies and pollen-seeking beetles frequently observed vectors of </w:t>
      </w:r>
      <w:r w:rsidRPr="0054628F">
        <w:rPr>
          <w:i/>
          <w:sz w:val="18"/>
          <w:szCs w:val="18"/>
        </w:rPr>
        <w:t>Zieria</w:t>
      </w:r>
      <w:r w:rsidRPr="0054628F">
        <w:rPr>
          <w:sz w:val="18"/>
          <w:szCs w:val="18"/>
        </w:rPr>
        <w:t xml:space="preserve"> pollen. Nectar-seeking flies have been seen frequently on blossoms of subsp. </w:t>
      </w:r>
      <w:r w:rsidRPr="0054628F">
        <w:rPr>
          <w:i/>
          <w:sz w:val="18"/>
          <w:szCs w:val="18"/>
        </w:rPr>
        <w:t>arborescens</w:t>
      </w:r>
      <w:r w:rsidRPr="0054628F">
        <w:rPr>
          <w:sz w:val="18"/>
          <w:szCs w:val="18"/>
        </w:rPr>
        <w:t xml:space="preserve"> (Armstrong 2002).</w:t>
      </w:r>
    </w:p>
    <w:p w14:paraId="5265526C" w14:textId="77777777" w:rsidR="007A5C7C" w:rsidRPr="0054628F" w:rsidRDefault="007A5C7C" w:rsidP="00233C62">
      <w:pPr>
        <w:jc w:val="both"/>
        <w:rPr>
          <w:sz w:val="18"/>
          <w:szCs w:val="18"/>
        </w:rPr>
      </w:pPr>
      <w:r w:rsidRPr="0054628F">
        <w:rPr>
          <w:b/>
          <w:i/>
          <w:sz w:val="18"/>
          <w:szCs w:val="18"/>
        </w:rPr>
        <w:t>Symbiotic relationships</w:t>
      </w:r>
      <w:r w:rsidRPr="0054628F">
        <w:rPr>
          <w:sz w:val="18"/>
          <w:szCs w:val="18"/>
        </w:rPr>
        <w:t>: Unknown.</w:t>
      </w:r>
    </w:p>
    <w:p w14:paraId="1417ED14" w14:textId="77777777" w:rsidR="007A5C7C" w:rsidRPr="0054628F" w:rsidRDefault="007A5C7C" w:rsidP="00233C62">
      <w:pPr>
        <w:jc w:val="both"/>
        <w:rPr>
          <w:sz w:val="18"/>
          <w:szCs w:val="18"/>
        </w:rPr>
      </w:pPr>
      <w:r w:rsidRPr="0054628F">
        <w:rPr>
          <w:b/>
          <w:i/>
          <w:sz w:val="18"/>
          <w:szCs w:val="18"/>
        </w:rPr>
        <w:t>Germination requirements</w:t>
      </w:r>
      <w:r w:rsidRPr="0054628F">
        <w:rPr>
          <w:sz w:val="18"/>
          <w:szCs w:val="18"/>
        </w:rPr>
        <w:t xml:space="preserve">: Armstrong noted that embryo dormancy is suspected in </w:t>
      </w:r>
      <w:r w:rsidRPr="0054628F">
        <w:rPr>
          <w:i/>
          <w:sz w:val="18"/>
          <w:szCs w:val="18"/>
        </w:rPr>
        <w:t>Z.</w:t>
      </w:r>
      <w:r w:rsidRPr="0054628F">
        <w:rPr>
          <w:sz w:val="18"/>
          <w:szCs w:val="18"/>
        </w:rPr>
        <w:t xml:space="preserve"> </w:t>
      </w:r>
      <w:r w:rsidRPr="0054628F">
        <w:rPr>
          <w:i/>
          <w:sz w:val="18"/>
          <w:szCs w:val="18"/>
        </w:rPr>
        <w:t>arborescens</w:t>
      </w:r>
      <w:r w:rsidRPr="0054628F">
        <w:rPr>
          <w:sz w:val="18"/>
          <w:szCs w:val="18"/>
        </w:rPr>
        <w:t xml:space="preserve"> as seed failed to germinate in controlled germination experiments. This dormancy is thought to be in the embryo rather than the seed coat (Armstrong 1989 in Armstrong 2002). Armstrong (1999, 2002) </w:t>
      </w:r>
      <w:r>
        <w:rPr>
          <w:sz w:val="18"/>
          <w:szCs w:val="18"/>
        </w:rPr>
        <w:t>suggests</w:t>
      </w:r>
      <w:r w:rsidRPr="0054628F">
        <w:rPr>
          <w:sz w:val="18"/>
          <w:szCs w:val="18"/>
        </w:rPr>
        <w:t xml:space="preserve"> that the presence of a pH-sensitive enzyme in dormant-seeded </w:t>
      </w:r>
      <w:r w:rsidRPr="0054628F">
        <w:rPr>
          <w:i/>
          <w:sz w:val="18"/>
          <w:szCs w:val="18"/>
        </w:rPr>
        <w:t>Zieria</w:t>
      </w:r>
      <w:r w:rsidRPr="0054628F">
        <w:rPr>
          <w:sz w:val="18"/>
          <w:szCs w:val="18"/>
        </w:rPr>
        <w:t xml:space="preserve"> species would explain the prolific germination that occurs in these taxa following fire. Based on this research it is likely that a pre-treatment will be required </w:t>
      </w:r>
      <w:r>
        <w:rPr>
          <w:sz w:val="18"/>
          <w:szCs w:val="18"/>
        </w:rPr>
        <w:t>to germinate</w:t>
      </w:r>
      <w:r w:rsidRPr="0054628F">
        <w:rPr>
          <w:sz w:val="18"/>
          <w:szCs w:val="18"/>
        </w:rPr>
        <w:t xml:space="preserve"> seed of this species. </w:t>
      </w:r>
    </w:p>
    <w:p w14:paraId="74EEC4B2" w14:textId="77777777" w:rsidR="007A5C7C" w:rsidRPr="0054628F" w:rsidRDefault="007A5C7C" w:rsidP="00233C62">
      <w:pPr>
        <w:jc w:val="both"/>
        <w:rPr>
          <w:sz w:val="18"/>
          <w:szCs w:val="18"/>
        </w:rPr>
      </w:pPr>
      <w:r w:rsidRPr="0054628F">
        <w:rPr>
          <w:b/>
          <w:i/>
          <w:sz w:val="18"/>
          <w:szCs w:val="18"/>
        </w:rPr>
        <w:t>Dormancy class</w:t>
      </w:r>
      <w:r w:rsidRPr="0054628F">
        <w:rPr>
          <w:sz w:val="18"/>
          <w:szCs w:val="18"/>
        </w:rPr>
        <w:t xml:space="preserve">: </w:t>
      </w:r>
      <w:r>
        <w:rPr>
          <w:sz w:val="18"/>
          <w:szCs w:val="18"/>
        </w:rPr>
        <w:t>Possibly</w:t>
      </w:r>
      <w:r w:rsidRPr="0054628F">
        <w:rPr>
          <w:sz w:val="18"/>
          <w:szCs w:val="18"/>
        </w:rPr>
        <w:t xml:space="preserve"> orthodox (the </w:t>
      </w:r>
      <w:r w:rsidRPr="00375019">
        <w:rPr>
          <w:sz w:val="18"/>
          <w:szCs w:val="18"/>
        </w:rPr>
        <w:t>closely-related</w:t>
      </w:r>
      <w:r w:rsidRPr="0054628F">
        <w:rPr>
          <w:sz w:val="18"/>
          <w:szCs w:val="18"/>
        </w:rPr>
        <w:t xml:space="preserve"> subspecies </w:t>
      </w:r>
      <w:r w:rsidRPr="0054628F">
        <w:rPr>
          <w:i/>
          <w:sz w:val="18"/>
          <w:szCs w:val="18"/>
        </w:rPr>
        <w:t xml:space="preserve">Zieria arborescens </w:t>
      </w:r>
      <w:r w:rsidRPr="0054628F">
        <w:rPr>
          <w:sz w:val="18"/>
          <w:szCs w:val="18"/>
        </w:rPr>
        <w:t xml:space="preserve">subsp. </w:t>
      </w:r>
      <w:r w:rsidRPr="0054628F">
        <w:rPr>
          <w:i/>
          <w:sz w:val="18"/>
          <w:szCs w:val="18"/>
        </w:rPr>
        <w:t>arborescens</w:t>
      </w:r>
      <w:r w:rsidRPr="0054628F">
        <w:rPr>
          <w:sz w:val="18"/>
          <w:szCs w:val="18"/>
        </w:rPr>
        <w:t xml:space="preserve"> is described as having a persistent soil seedbank by Floyd (1976) and Wang (1997) in Armstrong (2002). </w:t>
      </w:r>
    </w:p>
    <w:p w14:paraId="06FCD5DB" w14:textId="77777777" w:rsidR="007A5C7C" w:rsidRPr="0054628F" w:rsidRDefault="007A5C7C" w:rsidP="00233C62">
      <w:pPr>
        <w:jc w:val="both"/>
        <w:rPr>
          <w:sz w:val="18"/>
          <w:szCs w:val="18"/>
        </w:rPr>
      </w:pPr>
      <w:r w:rsidRPr="0054628F">
        <w:rPr>
          <w:b/>
          <w:i/>
          <w:sz w:val="18"/>
          <w:szCs w:val="18"/>
        </w:rPr>
        <w:t>Flowering</w:t>
      </w:r>
      <w:r w:rsidRPr="0054628F">
        <w:rPr>
          <w:sz w:val="18"/>
          <w:szCs w:val="18"/>
        </w:rPr>
        <w:t>: Unknown.</w:t>
      </w:r>
    </w:p>
    <w:p w14:paraId="2CA4E955" w14:textId="77777777" w:rsidR="007A5C7C" w:rsidRPr="0054628F" w:rsidRDefault="007A5C7C" w:rsidP="00233C62">
      <w:pPr>
        <w:jc w:val="both"/>
        <w:rPr>
          <w:sz w:val="18"/>
          <w:szCs w:val="18"/>
        </w:rPr>
      </w:pPr>
      <w:r w:rsidRPr="0054628F">
        <w:rPr>
          <w:b/>
          <w:i/>
          <w:sz w:val="18"/>
          <w:szCs w:val="18"/>
        </w:rPr>
        <w:t>Breeding system</w:t>
      </w:r>
      <w:r w:rsidRPr="0054628F">
        <w:rPr>
          <w:sz w:val="18"/>
          <w:szCs w:val="18"/>
        </w:rPr>
        <w:t xml:space="preserve">: </w:t>
      </w:r>
      <w:r w:rsidRPr="0054628F">
        <w:rPr>
          <w:i/>
          <w:sz w:val="18"/>
          <w:szCs w:val="18"/>
        </w:rPr>
        <w:t xml:space="preserve">Zieria arborescens </w:t>
      </w:r>
      <w:r w:rsidRPr="0054628F">
        <w:rPr>
          <w:sz w:val="18"/>
          <w:szCs w:val="18"/>
        </w:rPr>
        <w:t xml:space="preserve">subsp. </w:t>
      </w:r>
      <w:r w:rsidRPr="0054628F">
        <w:rPr>
          <w:i/>
          <w:sz w:val="18"/>
          <w:szCs w:val="18"/>
        </w:rPr>
        <w:t>decurrens</w:t>
      </w:r>
      <w:r w:rsidRPr="0054628F">
        <w:rPr>
          <w:sz w:val="18"/>
          <w:szCs w:val="18"/>
        </w:rPr>
        <w:t xml:space="preserve"> is pollen fertile and genetically self-incompatible. Vegetative apomixis has not been observed and regeneration from subsurface epicormic outgrowths has not been reported (Armstrong 2002).</w:t>
      </w:r>
    </w:p>
    <w:p w14:paraId="4D983340" w14:textId="77777777" w:rsidR="007A5C7C" w:rsidRPr="0054628F" w:rsidRDefault="007A5C7C" w:rsidP="00233C62">
      <w:pPr>
        <w:jc w:val="both"/>
        <w:rPr>
          <w:sz w:val="18"/>
          <w:szCs w:val="18"/>
        </w:rPr>
      </w:pPr>
      <w:r w:rsidRPr="0054628F">
        <w:rPr>
          <w:b/>
          <w:i/>
          <w:sz w:val="18"/>
          <w:szCs w:val="18"/>
        </w:rPr>
        <w:t>Dispersal</w:t>
      </w:r>
      <w:r w:rsidRPr="0054628F">
        <w:rPr>
          <w:sz w:val="18"/>
          <w:szCs w:val="18"/>
        </w:rPr>
        <w:t xml:space="preserve">: In general </w:t>
      </w:r>
      <w:r w:rsidRPr="0054628F">
        <w:rPr>
          <w:i/>
          <w:sz w:val="18"/>
          <w:szCs w:val="18"/>
        </w:rPr>
        <w:t>Zieria</w:t>
      </w:r>
      <w:r w:rsidRPr="0054628F">
        <w:rPr>
          <w:sz w:val="18"/>
          <w:szCs w:val="18"/>
        </w:rPr>
        <w:t xml:space="preserve"> seed are forcibly ejected from the fruit along with the placental endocarp which remains attached to the mature seed as a sub-fleshy piece of tissue (elaiosome). This ant-attracting elaiosome aids in short distance </w:t>
      </w:r>
      <w:r>
        <w:rPr>
          <w:sz w:val="18"/>
          <w:szCs w:val="18"/>
        </w:rPr>
        <w:t xml:space="preserve">seed </w:t>
      </w:r>
      <w:r w:rsidRPr="0054628F">
        <w:rPr>
          <w:sz w:val="18"/>
          <w:szCs w:val="18"/>
        </w:rPr>
        <w:t>dispersal (Armstrong 2002).</w:t>
      </w:r>
    </w:p>
    <w:p w14:paraId="62F30221" w14:textId="77777777" w:rsidR="007A5C7C" w:rsidRPr="0054628F" w:rsidRDefault="007A5C7C" w:rsidP="00233C62">
      <w:pPr>
        <w:jc w:val="both"/>
        <w:rPr>
          <w:sz w:val="18"/>
          <w:szCs w:val="18"/>
        </w:rPr>
      </w:pPr>
      <w:r w:rsidRPr="0054628F">
        <w:rPr>
          <w:b/>
          <w:i/>
          <w:sz w:val="18"/>
          <w:szCs w:val="18"/>
        </w:rPr>
        <w:t>Longevity</w:t>
      </w:r>
      <w:r w:rsidRPr="0054628F">
        <w:rPr>
          <w:sz w:val="18"/>
          <w:szCs w:val="18"/>
        </w:rPr>
        <w:t>: Unknown.</w:t>
      </w:r>
    </w:p>
    <w:p w14:paraId="1FA58AB3" w14:textId="77777777" w:rsidR="007A5C7C" w:rsidRPr="0054628F" w:rsidRDefault="007A5C7C" w:rsidP="00233C62">
      <w:pPr>
        <w:jc w:val="both"/>
        <w:rPr>
          <w:sz w:val="18"/>
          <w:szCs w:val="18"/>
        </w:rPr>
      </w:pPr>
      <w:r w:rsidRPr="0054628F">
        <w:rPr>
          <w:b/>
          <w:i/>
          <w:sz w:val="18"/>
          <w:szCs w:val="18"/>
        </w:rPr>
        <w:t>Life form</w:t>
      </w:r>
      <w:r w:rsidRPr="0054628F">
        <w:rPr>
          <w:sz w:val="18"/>
          <w:szCs w:val="18"/>
        </w:rPr>
        <w:t>: Large shrub to 3 m high (Armstrong 2001).</w:t>
      </w:r>
    </w:p>
    <w:p w14:paraId="2CC6BF48" w14:textId="77777777" w:rsidR="007A5C7C" w:rsidRPr="0054628F" w:rsidRDefault="007A5C7C" w:rsidP="00233C62">
      <w:pPr>
        <w:jc w:val="both"/>
        <w:rPr>
          <w:sz w:val="18"/>
          <w:szCs w:val="18"/>
        </w:rPr>
      </w:pPr>
      <w:r w:rsidRPr="0054628F">
        <w:rPr>
          <w:b/>
          <w:i/>
          <w:sz w:val="18"/>
          <w:szCs w:val="18"/>
        </w:rPr>
        <w:t>Ploidy levels</w:t>
      </w:r>
      <w:r w:rsidRPr="0054628F">
        <w:rPr>
          <w:sz w:val="18"/>
          <w:szCs w:val="18"/>
        </w:rPr>
        <w:t xml:space="preserve">: Unknown although most </w:t>
      </w:r>
      <w:r w:rsidRPr="0054628F">
        <w:rPr>
          <w:i/>
          <w:sz w:val="18"/>
          <w:szCs w:val="18"/>
        </w:rPr>
        <w:t>Zieria</w:t>
      </w:r>
      <w:r w:rsidRPr="0054628F">
        <w:rPr>
          <w:sz w:val="18"/>
          <w:szCs w:val="18"/>
        </w:rPr>
        <w:t xml:space="preserve"> species seem to be based on x=18 and </w:t>
      </w:r>
      <w:r w:rsidRPr="0054628F">
        <w:rPr>
          <w:i/>
          <w:sz w:val="18"/>
          <w:szCs w:val="18"/>
        </w:rPr>
        <w:t>Zieria arborescens</w:t>
      </w:r>
      <w:r w:rsidRPr="0054628F">
        <w:rPr>
          <w:sz w:val="18"/>
          <w:szCs w:val="18"/>
        </w:rPr>
        <w:t xml:space="preserve"> is predicted to have a chromosome number of 2n=36 (Armstrong 2002).</w:t>
      </w:r>
    </w:p>
    <w:p w14:paraId="5FA50738" w14:textId="77777777" w:rsidR="007A5C7C" w:rsidRPr="0054628F" w:rsidRDefault="007A5C7C" w:rsidP="00233C62">
      <w:pPr>
        <w:jc w:val="both"/>
        <w:rPr>
          <w:sz w:val="18"/>
          <w:szCs w:val="18"/>
        </w:rPr>
      </w:pPr>
      <w:r w:rsidRPr="0054628F">
        <w:rPr>
          <w:b/>
          <w:i/>
          <w:sz w:val="18"/>
          <w:szCs w:val="18"/>
        </w:rPr>
        <w:t>Role of the plant in the environment</w:t>
      </w:r>
      <w:r w:rsidRPr="0054628F">
        <w:rPr>
          <w:b/>
          <w:sz w:val="18"/>
          <w:szCs w:val="18"/>
        </w:rPr>
        <w:t>:</w:t>
      </w:r>
      <w:r w:rsidRPr="0054628F">
        <w:rPr>
          <w:sz w:val="18"/>
          <w:szCs w:val="18"/>
        </w:rPr>
        <w:t xml:space="preserve"> This may be a post-fire colonising species as the </w:t>
      </w:r>
      <w:r w:rsidRPr="00375019">
        <w:rPr>
          <w:sz w:val="18"/>
          <w:szCs w:val="18"/>
        </w:rPr>
        <w:t>closely-related</w:t>
      </w:r>
      <w:r w:rsidRPr="0054628F">
        <w:rPr>
          <w:sz w:val="18"/>
          <w:szCs w:val="18"/>
        </w:rPr>
        <w:t xml:space="preserve"> </w:t>
      </w:r>
      <w:r w:rsidRPr="0054628F">
        <w:rPr>
          <w:i/>
          <w:sz w:val="18"/>
          <w:szCs w:val="18"/>
        </w:rPr>
        <w:t xml:space="preserve">Zieria arborescens </w:t>
      </w:r>
      <w:r w:rsidRPr="0054628F">
        <w:rPr>
          <w:sz w:val="18"/>
          <w:szCs w:val="18"/>
        </w:rPr>
        <w:t xml:space="preserve">subsp. </w:t>
      </w:r>
      <w:r w:rsidRPr="0054628F">
        <w:rPr>
          <w:i/>
          <w:sz w:val="18"/>
          <w:szCs w:val="18"/>
        </w:rPr>
        <w:t>arborescens</w:t>
      </w:r>
      <w:r w:rsidRPr="0054628F">
        <w:rPr>
          <w:sz w:val="18"/>
          <w:szCs w:val="18"/>
        </w:rPr>
        <w:t xml:space="preserve"> was observed to rapidly colonise burnt sites and to mature quickly (Armstrong 2002). The 2003 Booderee fire encouraged rapid regeneration of </w:t>
      </w:r>
      <w:r w:rsidRPr="0054628F">
        <w:rPr>
          <w:i/>
          <w:sz w:val="18"/>
          <w:szCs w:val="18"/>
        </w:rPr>
        <w:t xml:space="preserve">Zieria arborescens </w:t>
      </w:r>
      <w:r w:rsidRPr="0054628F">
        <w:rPr>
          <w:sz w:val="18"/>
          <w:szCs w:val="18"/>
        </w:rPr>
        <w:t xml:space="preserve">subsp. </w:t>
      </w:r>
      <w:r w:rsidRPr="0054628F">
        <w:rPr>
          <w:i/>
          <w:sz w:val="18"/>
          <w:szCs w:val="18"/>
        </w:rPr>
        <w:t>decurrens</w:t>
      </w:r>
      <w:r w:rsidRPr="0054628F">
        <w:rPr>
          <w:sz w:val="18"/>
          <w:szCs w:val="18"/>
        </w:rPr>
        <w:t xml:space="preserve"> (S. Pedersen pers. comm. 27 November 2015).</w:t>
      </w:r>
    </w:p>
    <w:p w14:paraId="5912D5EB" w14:textId="77777777" w:rsidR="007A5C7C" w:rsidRPr="0054628F" w:rsidRDefault="007A5C7C" w:rsidP="00233C62">
      <w:pPr>
        <w:pStyle w:val="Heading4"/>
        <w:jc w:val="both"/>
        <w:rPr>
          <w:sz w:val="18"/>
          <w:szCs w:val="18"/>
        </w:rPr>
      </w:pPr>
      <w:r w:rsidRPr="0054628F">
        <w:rPr>
          <w:sz w:val="18"/>
          <w:szCs w:val="18"/>
        </w:rPr>
        <w:lastRenderedPageBreak/>
        <w:t>Threats</w:t>
      </w:r>
    </w:p>
    <w:p w14:paraId="42A58BC3" w14:textId="77777777" w:rsidR="007A5C7C" w:rsidRPr="0054628F" w:rsidRDefault="007A5C7C" w:rsidP="00233C62">
      <w:pPr>
        <w:pStyle w:val="Heading5"/>
        <w:jc w:val="both"/>
        <w:rPr>
          <w:sz w:val="18"/>
          <w:szCs w:val="18"/>
        </w:rPr>
      </w:pPr>
      <w:r w:rsidRPr="0054628F">
        <w:rPr>
          <w:sz w:val="18"/>
          <w:szCs w:val="18"/>
        </w:rPr>
        <w:t>Listed threats</w:t>
      </w:r>
    </w:p>
    <w:p w14:paraId="63EF8730" w14:textId="77777777" w:rsidR="007A5C7C" w:rsidRPr="0054628F" w:rsidRDefault="007A5C7C" w:rsidP="00233C62">
      <w:pPr>
        <w:jc w:val="both"/>
        <w:rPr>
          <w:sz w:val="18"/>
          <w:szCs w:val="18"/>
        </w:rPr>
      </w:pPr>
      <w:r w:rsidRPr="0054628F">
        <w:rPr>
          <w:sz w:val="18"/>
          <w:szCs w:val="18"/>
        </w:rPr>
        <w:t xml:space="preserve">As </w:t>
      </w:r>
      <w:r w:rsidRPr="0054628F">
        <w:rPr>
          <w:i/>
          <w:sz w:val="18"/>
          <w:szCs w:val="18"/>
        </w:rPr>
        <w:t xml:space="preserve">Zieria arborescens </w:t>
      </w:r>
      <w:r w:rsidRPr="0054628F">
        <w:rPr>
          <w:sz w:val="18"/>
          <w:szCs w:val="18"/>
        </w:rPr>
        <w:t xml:space="preserve">subsp. </w:t>
      </w:r>
      <w:r w:rsidRPr="0054628F">
        <w:rPr>
          <w:i/>
          <w:sz w:val="18"/>
          <w:szCs w:val="18"/>
        </w:rPr>
        <w:t>decurrens</w:t>
      </w:r>
      <w:r w:rsidRPr="0054628F">
        <w:rPr>
          <w:sz w:val="18"/>
          <w:szCs w:val="18"/>
        </w:rPr>
        <w:t xml:space="preserve"> is not currently listed under Commonwealth or State Legislation threats to this species are unknown. However, the species is considered to be rare and has a very restricted geographical distribution (DNP 2015) and has rarely been collected leading Armstrong (2002) to suggest that its conservation status cannot be reliably determined until more information is available. </w:t>
      </w:r>
    </w:p>
    <w:p w14:paraId="772223FC" w14:textId="77777777" w:rsidR="007A5C7C" w:rsidRPr="0054628F" w:rsidRDefault="007A5C7C" w:rsidP="00233C62">
      <w:pPr>
        <w:pStyle w:val="Heading5"/>
        <w:jc w:val="both"/>
        <w:rPr>
          <w:sz w:val="18"/>
          <w:szCs w:val="18"/>
        </w:rPr>
      </w:pPr>
      <w:r w:rsidRPr="0054628F">
        <w:rPr>
          <w:sz w:val="18"/>
          <w:szCs w:val="18"/>
        </w:rPr>
        <w:t>Other Threats/</w:t>
      </w:r>
      <w:r w:rsidRPr="00077131">
        <w:rPr>
          <w:sz w:val="18"/>
          <w:szCs w:val="18"/>
        </w:rPr>
        <w:t>Potential New</w:t>
      </w:r>
      <w:r w:rsidRPr="0054628F">
        <w:rPr>
          <w:sz w:val="18"/>
          <w:szCs w:val="18"/>
        </w:rPr>
        <w:t xml:space="preserve"> threats</w:t>
      </w:r>
    </w:p>
    <w:p w14:paraId="73CB7BCC" w14:textId="77777777" w:rsidR="007A5C7C" w:rsidRPr="0054628F" w:rsidRDefault="007A5C7C" w:rsidP="00233C62">
      <w:pPr>
        <w:jc w:val="both"/>
        <w:rPr>
          <w:sz w:val="18"/>
          <w:szCs w:val="18"/>
        </w:rPr>
      </w:pPr>
      <w:r w:rsidRPr="0054628F">
        <w:rPr>
          <w:sz w:val="18"/>
          <w:szCs w:val="18"/>
        </w:rPr>
        <w:t xml:space="preserve">As </w:t>
      </w:r>
      <w:r w:rsidRPr="0054628F">
        <w:rPr>
          <w:i/>
          <w:sz w:val="18"/>
          <w:szCs w:val="18"/>
        </w:rPr>
        <w:t xml:space="preserve">Zieria arborescens </w:t>
      </w:r>
      <w:r w:rsidRPr="0054628F">
        <w:rPr>
          <w:sz w:val="18"/>
          <w:szCs w:val="18"/>
        </w:rPr>
        <w:t xml:space="preserve">subsp. </w:t>
      </w:r>
      <w:r w:rsidRPr="0054628F">
        <w:rPr>
          <w:i/>
          <w:sz w:val="18"/>
          <w:szCs w:val="18"/>
        </w:rPr>
        <w:t>decurrens</w:t>
      </w:r>
      <w:r w:rsidRPr="0054628F">
        <w:rPr>
          <w:sz w:val="18"/>
          <w:szCs w:val="18"/>
        </w:rPr>
        <w:t xml:space="preserve"> is </w:t>
      </w:r>
      <w:r>
        <w:rPr>
          <w:sz w:val="18"/>
          <w:szCs w:val="18"/>
        </w:rPr>
        <w:t xml:space="preserve">a </w:t>
      </w:r>
      <w:r w:rsidRPr="0054628F">
        <w:rPr>
          <w:sz w:val="18"/>
          <w:szCs w:val="18"/>
        </w:rPr>
        <w:t>rare species with</w:t>
      </w:r>
      <w:r>
        <w:rPr>
          <w:sz w:val="18"/>
          <w:szCs w:val="18"/>
        </w:rPr>
        <w:t xml:space="preserve"> a</w:t>
      </w:r>
      <w:r w:rsidRPr="0054628F">
        <w:rPr>
          <w:sz w:val="18"/>
          <w:szCs w:val="18"/>
        </w:rPr>
        <w:t xml:space="preserve"> restricted distribution </w:t>
      </w:r>
      <w:r>
        <w:rPr>
          <w:sz w:val="18"/>
          <w:szCs w:val="18"/>
        </w:rPr>
        <w:t>making it</w:t>
      </w:r>
      <w:r w:rsidRPr="0054628F">
        <w:rPr>
          <w:sz w:val="18"/>
          <w:szCs w:val="18"/>
        </w:rPr>
        <w:t xml:space="preserve"> vulner</w:t>
      </w:r>
      <w:r>
        <w:rPr>
          <w:sz w:val="18"/>
          <w:szCs w:val="18"/>
        </w:rPr>
        <w:t>a</w:t>
      </w:r>
      <w:r w:rsidRPr="0054628F">
        <w:rPr>
          <w:sz w:val="18"/>
          <w:szCs w:val="18"/>
        </w:rPr>
        <w:t>ble to a range of threats including</w:t>
      </w:r>
    </w:p>
    <w:p w14:paraId="605927AF" w14:textId="77777777" w:rsidR="007A5C7C" w:rsidRPr="0054628F" w:rsidRDefault="007A5C7C" w:rsidP="00233C62">
      <w:pPr>
        <w:pStyle w:val="ListParagraph"/>
        <w:numPr>
          <w:ilvl w:val="0"/>
          <w:numId w:val="36"/>
        </w:numPr>
        <w:spacing w:before="0" w:after="160" w:line="240" w:lineRule="auto"/>
        <w:jc w:val="both"/>
        <w:rPr>
          <w:sz w:val="18"/>
          <w:szCs w:val="18"/>
        </w:rPr>
      </w:pPr>
      <w:r w:rsidRPr="0054628F">
        <w:rPr>
          <w:sz w:val="18"/>
          <w:szCs w:val="18"/>
        </w:rPr>
        <w:t>Habitat clearing and fr</w:t>
      </w:r>
      <w:r>
        <w:rPr>
          <w:sz w:val="18"/>
          <w:szCs w:val="18"/>
        </w:rPr>
        <w:t>agmentation.</w:t>
      </w:r>
    </w:p>
    <w:p w14:paraId="5754580A" w14:textId="77777777" w:rsidR="007A5C7C" w:rsidRPr="0054628F" w:rsidRDefault="007A5C7C" w:rsidP="00233C62">
      <w:pPr>
        <w:pStyle w:val="ListParagraph"/>
        <w:numPr>
          <w:ilvl w:val="0"/>
          <w:numId w:val="36"/>
        </w:numPr>
        <w:spacing w:before="0" w:after="160" w:line="240" w:lineRule="auto"/>
        <w:jc w:val="both"/>
        <w:rPr>
          <w:sz w:val="18"/>
          <w:szCs w:val="18"/>
        </w:rPr>
      </w:pPr>
      <w:r>
        <w:rPr>
          <w:sz w:val="18"/>
          <w:szCs w:val="18"/>
        </w:rPr>
        <w:t>Low genetic diversity.</w:t>
      </w:r>
    </w:p>
    <w:p w14:paraId="59C24DF3" w14:textId="77777777" w:rsidR="007A5C7C" w:rsidRPr="0054628F" w:rsidRDefault="007A5C7C" w:rsidP="00233C62">
      <w:pPr>
        <w:pStyle w:val="ListParagraph"/>
        <w:numPr>
          <w:ilvl w:val="0"/>
          <w:numId w:val="36"/>
        </w:numPr>
        <w:spacing w:before="0" w:after="160" w:line="240" w:lineRule="auto"/>
        <w:jc w:val="both"/>
        <w:rPr>
          <w:sz w:val="18"/>
          <w:szCs w:val="18"/>
        </w:rPr>
      </w:pPr>
      <w:r>
        <w:rPr>
          <w:sz w:val="18"/>
          <w:szCs w:val="18"/>
        </w:rPr>
        <w:t>Inappropriate grazing regimes.</w:t>
      </w:r>
    </w:p>
    <w:p w14:paraId="0E3546B6" w14:textId="77777777" w:rsidR="007A5C7C" w:rsidRPr="0054628F" w:rsidRDefault="007A5C7C" w:rsidP="00233C62">
      <w:pPr>
        <w:pStyle w:val="ListParagraph"/>
        <w:numPr>
          <w:ilvl w:val="0"/>
          <w:numId w:val="36"/>
        </w:numPr>
        <w:spacing w:before="0" w:after="160" w:line="240" w:lineRule="auto"/>
        <w:jc w:val="both"/>
        <w:rPr>
          <w:sz w:val="18"/>
          <w:szCs w:val="18"/>
        </w:rPr>
      </w:pPr>
      <w:r>
        <w:rPr>
          <w:sz w:val="18"/>
          <w:szCs w:val="18"/>
        </w:rPr>
        <w:t>Inappropriate fire regimes.</w:t>
      </w:r>
    </w:p>
    <w:p w14:paraId="2CE66905" w14:textId="77777777" w:rsidR="007A5C7C" w:rsidRPr="0054628F" w:rsidRDefault="007A5C7C" w:rsidP="00233C62">
      <w:pPr>
        <w:pStyle w:val="ListParagraph"/>
        <w:numPr>
          <w:ilvl w:val="0"/>
          <w:numId w:val="36"/>
        </w:numPr>
        <w:spacing w:before="0" w:after="160" w:line="240" w:lineRule="auto"/>
        <w:jc w:val="both"/>
        <w:rPr>
          <w:sz w:val="18"/>
          <w:szCs w:val="18"/>
        </w:rPr>
      </w:pPr>
      <w:r>
        <w:rPr>
          <w:sz w:val="18"/>
          <w:szCs w:val="18"/>
        </w:rPr>
        <w:t>Climate change.</w:t>
      </w:r>
    </w:p>
    <w:p w14:paraId="1E57A170" w14:textId="77777777" w:rsidR="007A5C7C" w:rsidRPr="0054628F" w:rsidRDefault="007A5C7C" w:rsidP="00233C62">
      <w:pPr>
        <w:pStyle w:val="ListParagraph"/>
        <w:numPr>
          <w:ilvl w:val="0"/>
          <w:numId w:val="36"/>
        </w:numPr>
        <w:spacing w:before="0" w:after="160" w:line="240" w:lineRule="auto"/>
        <w:jc w:val="both"/>
        <w:rPr>
          <w:sz w:val="18"/>
          <w:szCs w:val="18"/>
        </w:rPr>
      </w:pPr>
      <w:r>
        <w:rPr>
          <w:sz w:val="18"/>
          <w:szCs w:val="18"/>
        </w:rPr>
        <w:t>Introduced v</w:t>
      </w:r>
      <w:r w:rsidRPr="0054628F">
        <w:rPr>
          <w:sz w:val="18"/>
          <w:szCs w:val="18"/>
        </w:rPr>
        <w:t xml:space="preserve">ertebrate </w:t>
      </w:r>
      <w:r>
        <w:rPr>
          <w:sz w:val="18"/>
          <w:szCs w:val="18"/>
        </w:rPr>
        <w:t>pests.</w:t>
      </w:r>
    </w:p>
    <w:p w14:paraId="22D8F724" w14:textId="77777777" w:rsidR="007A5C7C" w:rsidRPr="0054628F" w:rsidRDefault="007A5C7C" w:rsidP="00233C62">
      <w:pPr>
        <w:pStyle w:val="ListParagraph"/>
        <w:numPr>
          <w:ilvl w:val="0"/>
          <w:numId w:val="36"/>
        </w:numPr>
        <w:spacing w:before="0" w:after="160" w:line="240" w:lineRule="auto"/>
        <w:jc w:val="both"/>
        <w:rPr>
          <w:sz w:val="18"/>
          <w:szCs w:val="18"/>
        </w:rPr>
      </w:pPr>
      <w:r>
        <w:rPr>
          <w:sz w:val="18"/>
          <w:szCs w:val="18"/>
        </w:rPr>
        <w:t>Recreational activities.</w:t>
      </w:r>
    </w:p>
    <w:p w14:paraId="788DF56B" w14:textId="77777777" w:rsidR="007A5C7C" w:rsidRPr="0054628F" w:rsidRDefault="007A5C7C" w:rsidP="00233C62">
      <w:pPr>
        <w:spacing w:after="160"/>
        <w:jc w:val="both"/>
        <w:rPr>
          <w:color w:val="000000" w:themeColor="text1"/>
          <w:sz w:val="18"/>
          <w:szCs w:val="18"/>
        </w:rPr>
      </w:pPr>
      <w:r>
        <w:rPr>
          <w:color w:val="000000" w:themeColor="text1"/>
          <w:sz w:val="18"/>
          <w:szCs w:val="18"/>
        </w:rPr>
        <w:t xml:space="preserve">However, it is unclear whether any or all of these are impacting this species in BNP. </w:t>
      </w:r>
      <w:r w:rsidRPr="0054628F">
        <w:rPr>
          <w:color w:val="000000" w:themeColor="text1"/>
          <w:sz w:val="18"/>
          <w:szCs w:val="18"/>
        </w:rPr>
        <w:t xml:space="preserve">The taxon is </w:t>
      </w:r>
      <w:r>
        <w:rPr>
          <w:color w:val="000000" w:themeColor="text1"/>
          <w:sz w:val="18"/>
          <w:szCs w:val="18"/>
        </w:rPr>
        <w:t xml:space="preserve">also </w:t>
      </w:r>
      <w:r w:rsidRPr="0054628F">
        <w:rPr>
          <w:color w:val="000000" w:themeColor="text1"/>
          <w:sz w:val="18"/>
          <w:szCs w:val="18"/>
        </w:rPr>
        <w:t xml:space="preserve">susceptible to extensive leafminer damage, sometimes leading to plant death in the </w:t>
      </w:r>
      <w:r>
        <w:rPr>
          <w:i/>
          <w:color w:val="000000" w:themeColor="text1"/>
          <w:sz w:val="18"/>
          <w:szCs w:val="18"/>
        </w:rPr>
        <w:t>ex-situ</w:t>
      </w:r>
      <w:r w:rsidRPr="0054628F">
        <w:rPr>
          <w:color w:val="000000" w:themeColor="text1"/>
          <w:sz w:val="18"/>
          <w:szCs w:val="18"/>
        </w:rPr>
        <w:t xml:space="preserve"> collections at Booderee (S. Pedersen pers. comm. 27 November 2015)</w:t>
      </w:r>
      <w:r w:rsidR="00273DBC">
        <w:rPr>
          <w:color w:val="000000" w:themeColor="text1"/>
          <w:sz w:val="18"/>
          <w:szCs w:val="18"/>
        </w:rPr>
        <w:t>.</w:t>
      </w:r>
    </w:p>
    <w:p w14:paraId="790D05CD" w14:textId="77777777" w:rsidR="007A5C7C" w:rsidRPr="0054628F" w:rsidRDefault="007A5C7C" w:rsidP="00233C62">
      <w:pPr>
        <w:pStyle w:val="Heading4"/>
        <w:jc w:val="both"/>
        <w:rPr>
          <w:sz w:val="18"/>
          <w:szCs w:val="18"/>
        </w:rPr>
      </w:pPr>
      <w:r w:rsidRPr="0054628F">
        <w:rPr>
          <w:sz w:val="18"/>
          <w:szCs w:val="18"/>
        </w:rPr>
        <w:t>Knowledge Gaps</w:t>
      </w:r>
    </w:p>
    <w:p w14:paraId="03A4741A" w14:textId="77777777" w:rsidR="007A5C7C" w:rsidRPr="0054628F" w:rsidRDefault="007A5C7C" w:rsidP="00233C62">
      <w:pPr>
        <w:jc w:val="both"/>
        <w:rPr>
          <w:sz w:val="18"/>
          <w:szCs w:val="18"/>
        </w:rPr>
      </w:pPr>
      <w:r w:rsidRPr="0054628F">
        <w:rPr>
          <w:sz w:val="18"/>
          <w:szCs w:val="18"/>
        </w:rPr>
        <w:t xml:space="preserve">Species biology and life history including pollination syndrome, symbiotic relationships, seed germination, seed dormancy, genetic diversity, time to maturity and longevity of this species are unknown. </w:t>
      </w:r>
    </w:p>
    <w:p w14:paraId="5706A8D7" w14:textId="77777777" w:rsidR="007A5C7C" w:rsidRPr="0054628F" w:rsidRDefault="007A5C7C" w:rsidP="00233C62">
      <w:pPr>
        <w:jc w:val="both"/>
        <w:rPr>
          <w:sz w:val="18"/>
          <w:szCs w:val="18"/>
        </w:rPr>
      </w:pPr>
      <w:r w:rsidRPr="0054628F">
        <w:rPr>
          <w:sz w:val="18"/>
          <w:szCs w:val="18"/>
        </w:rPr>
        <w:t xml:space="preserve">Many of the biological attributes provided here are inferred from data available for the genus and may be unreliable for this subspecies. </w:t>
      </w:r>
    </w:p>
    <w:p w14:paraId="35881E11" w14:textId="77777777" w:rsidR="007A5C7C" w:rsidRPr="0054628F" w:rsidRDefault="007A5C7C" w:rsidP="00233C62">
      <w:pPr>
        <w:pStyle w:val="Heading4"/>
        <w:jc w:val="both"/>
        <w:rPr>
          <w:sz w:val="18"/>
          <w:szCs w:val="18"/>
        </w:rPr>
      </w:pPr>
      <w:r w:rsidRPr="0054628F">
        <w:rPr>
          <w:sz w:val="18"/>
          <w:szCs w:val="18"/>
        </w:rPr>
        <w:t>Suggested research and actions</w:t>
      </w:r>
    </w:p>
    <w:p w14:paraId="41F64379" w14:textId="77777777" w:rsidR="007A5C7C" w:rsidRDefault="007A5C7C" w:rsidP="00233C62">
      <w:pPr>
        <w:pStyle w:val="ListParagraph"/>
        <w:numPr>
          <w:ilvl w:val="0"/>
          <w:numId w:val="63"/>
        </w:numPr>
        <w:spacing w:line="240" w:lineRule="auto"/>
        <w:jc w:val="both"/>
        <w:rPr>
          <w:sz w:val="18"/>
          <w:szCs w:val="18"/>
        </w:rPr>
      </w:pPr>
      <w:r w:rsidRPr="0054628F">
        <w:rPr>
          <w:sz w:val="18"/>
          <w:szCs w:val="18"/>
        </w:rPr>
        <w:t xml:space="preserve">Establish a monitoring program to provide baseline and ongoing data for </w:t>
      </w:r>
      <w:r>
        <w:rPr>
          <w:sz w:val="18"/>
          <w:szCs w:val="18"/>
        </w:rPr>
        <w:t xml:space="preserve">determining population trajectories and </w:t>
      </w:r>
      <w:r w:rsidRPr="00C67BDA">
        <w:rPr>
          <w:sz w:val="18"/>
          <w:szCs w:val="18"/>
        </w:rPr>
        <w:t>the relative impacts of threatening processes.</w:t>
      </w:r>
    </w:p>
    <w:p w14:paraId="1F8755DF" w14:textId="77777777" w:rsidR="007A5C7C" w:rsidRPr="0054628F" w:rsidRDefault="007A5C7C" w:rsidP="00233C62">
      <w:pPr>
        <w:pStyle w:val="ListParagraph"/>
        <w:numPr>
          <w:ilvl w:val="0"/>
          <w:numId w:val="63"/>
        </w:numPr>
        <w:spacing w:line="240" w:lineRule="auto"/>
        <w:jc w:val="both"/>
        <w:rPr>
          <w:sz w:val="18"/>
          <w:szCs w:val="18"/>
        </w:rPr>
      </w:pPr>
      <w:r w:rsidRPr="0054628F">
        <w:rPr>
          <w:sz w:val="18"/>
          <w:szCs w:val="18"/>
        </w:rPr>
        <w:t>Determine key life history parameters such as flowering, time to maturity, and longevity</w:t>
      </w:r>
      <w:r>
        <w:rPr>
          <w:sz w:val="18"/>
          <w:szCs w:val="18"/>
        </w:rPr>
        <w:t xml:space="preserve"> to assist with species management.</w:t>
      </w:r>
      <w:r w:rsidRPr="0054628F">
        <w:rPr>
          <w:sz w:val="18"/>
          <w:szCs w:val="18"/>
        </w:rPr>
        <w:t xml:space="preserve"> </w:t>
      </w:r>
    </w:p>
    <w:p w14:paraId="25F6087B" w14:textId="77777777" w:rsidR="007A5C7C" w:rsidRPr="0054628F" w:rsidRDefault="007A5C7C" w:rsidP="00233C62">
      <w:pPr>
        <w:pStyle w:val="ListParagraph"/>
        <w:numPr>
          <w:ilvl w:val="0"/>
          <w:numId w:val="63"/>
        </w:numPr>
        <w:spacing w:line="240" w:lineRule="auto"/>
        <w:jc w:val="both"/>
        <w:rPr>
          <w:sz w:val="18"/>
          <w:szCs w:val="18"/>
        </w:rPr>
      </w:pPr>
      <w:r w:rsidRPr="0054628F">
        <w:rPr>
          <w:sz w:val="18"/>
          <w:szCs w:val="18"/>
        </w:rPr>
        <w:t xml:space="preserve">Secure </w:t>
      </w:r>
      <w:r>
        <w:rPr>
          <w:sz w:val="18"/>
          <w:szCs w:val="18"/>
        </w:rPr>
        <w:t xml:space="preserve">genetically representative </w:t>
      </w:r>
      <w:r w:rsidRPr="0045764A">
        <w:rPr>
          <w:i/>
          <w:sz w:val="18"/>
          <w:szCs w:val="18"/>
        </w:rPr>
        <w:t>ex-situ</w:t>
      </w:r>
      <w:r>
        <w:rPr>
          <w:sz w:val="18"/>
          <w:szCs w:val="18"/>
        </w:rPr>
        <w:t xml:space="preserve"> seed collections, in multiple locations if appropriate, </w:t>
      </w:r>
      <w:r w:rsidRPr="0054628F">
        <w:rPr>
          <w:sz w:val="18"/>
          <w:szCs w:val="18"/>
        </w:rPr>
        <w:t xml:space="preserve">to mitigate against the loss of </w:t>
      </w:r>
      <w:r>
        <w:rPr>
          <w:sz w:val="18"/>
          <w:szCs w:val="18"/>
        </w:rPr>
        <w:t xml:space="preserve">natural </w:t>
      </w:r>
      <w:r w:rsidRPr="0054628F">
        <w:rPr>
          <w:sz w:val="18"/>
          <w:szCs w:val="18"/>
        </w:rPr>
        <w:t xml:space="preserve">populations </w:t>
      </w:r>
      <w:r>
        <w:rPr>
          <w:sz w:val="18"/>
          <w:szCs w:val="18"/>
        </w:rPr>
        <w:t>and provide for re-establishment should severe losses or extinction occur</w:t>
      </w:r>
      <w:r w:rsidRPr="0054628F">
        <w:rPr>
          <w:sz w:val="18"/>
          <w:szCs w:val="18"/>
        </w:rPr>
        <w:t>.</w:t>
      </w:r>
    </w:p>
    <w:p w14:paraId="6AB02090" w14:textId="77777777" w:rsidR="007A5C7C" w:rsidRPr="006D5FCC" w:rsidRDefault="007A5C7C" w:rsidP="00233C62">
      <w:pPr>
        <w:pStyle w:val="ListParagraph"/>
        <w:numPr>
          <w:ilvl w:val="0"/>
          <w:numId w:val="63"/>
        </w:numPr>
        <w:spacing w:line="240" w:lineRule="auto"/>
        <w:jc w:val="both"/>
        <w:rPr>
          <w:sz w:val="18"/>
          <w:szCs w:val="18"/>
        </w:rPr>
      </w:pPr>
      <w:r w:rsidRPr="0054628F">
        <w:rPr>
          <w:sz w:val="18"/>
          <w:szCs w:val="18"/>
        </w:rPr>
        <w:t xml:space="preserve">Determine </w:t>
      </w:r>
      <w:r>
        <w:rPr>
          <w:sz w:val="18"/>
          <w:szCs w:val="18"/>
        </w:rPr>
        <w:t>the appropriate conditions for long term storage and seed germination</w:t>
      </w:r>
      <w:r w:rsidRPr="0054628F">
        <w:rPr>
          <w:sz w:val="18"/>
          <w:szCs w:val="18"/>
        </w:rPr>
        <w:t>.</w:t>
      </w:r>
    </w:p>
    <w:p w14:paraId="01DE11E7" w14:textId="77777777" w:rsidR="007A5C7C" w:rsidRDefault="007A5C7C" w:rsidP="00233C62">
      <w:pPr>
        <w:pStyle w:val="ListParagraph"/>
        <w:numPr>
          <w:ilvl w:val="0"/>
          <w:numId w:val="63"/>
        </w:numPr>
        <w:spacing w:line="240" w:lineRule="auto"/>
        <w:jc w:val="both"/>
        <w:rPr>
          <w:sz w:val="18"/>
          <w:szCs w:val="18"/>
        </w:rPr>
      </w:pPr>
      <w:r w:rsidRPr="0054628F">
        <w:rPr>
          <w:sz w:val="18"/>
          <w:szCs w:val="18"/>
        </w:rPr>
        <w:t xml:space="preserve">Determine </w:t>
      </w:r>
      <w:r>
        <w:rPr>
          <w:sz w:val="18"/>
          <w:szCs w:val="18"/>
        </w:rPr>
        <w:t>the</w:t>
      </w:r>
      <w:r w:rsidRPr="0054628F">
        <w:rPr>
          <w:sz w:val="18"/>
          <w:szCs w:val="18"/>
        </w:rPr>
        <w:t xml:space="preserve"> fire frequency and intensity </w:t>
      </w:r>
      <w:r>
        <w:rPr>
          <w:sz w:val="18"/>
          <w:szCs w:val="18"/>
        </w:rPr>
        <w:t>requirements for natural population turnover</w:t>
      </w:r>
      <w:r w:rsidRPr="0054628F">
        <w:rPr>
          <w:sz w:val="18"/>
          <w:szCs w:val="18"/>
        </w:rPr>
        <w:t>.</w:t>
      </w:r>
    </w:p>
    <w:p w14:paraId="3F617960" w14:textId="77777777" w:rsidR="007A5C7C" w:rsidRPr="00090875" w:rsidRDefault="007A5C7C" w:rsidP="00233C62">
      <w:pPr>
        <w:pStyle w:val="ListParagraph"/>
        <w:numPr>
          <w:ilvl w:val="0"/>
          <w:numId w:val="63"/>
        </w:numPr>
        <w:spacing w:line="240" w:lineRule="auto"/>
        <w:jc w:val="both"/>
        <w:rPr>
          <w:sz w:val="18"/>
          <w:szCs w:val="18"/>
        </w:rPr>
      </w:pPr>
      <w:r w:rsidRPr="00D43219">
        <w:rPr>
          <w:sz w:val="18"/>
          <w:szCs w:val="18"/>
        </w:rPr>
        <w:t>Develop and implement a restoration program to increase population numbers and/or sizes.</w:t>
      </w:r>
    </w:p>
    <w:p w14:paraId="197A2308" w14:textId="77777777" w:rsidR="007A5C7C" w:rsidRPr="00613247" w:rsidRDefault="007A5C7C" w:rsidP="007A5C7C">
      <w:pPr>
        <w:pStyle w:val="Heading4"/>
        <w:rPr>
          <w:sz w:val="20"/>
          <w:szCs w:val="20"/>
        </w:rPr>
      </w:pPr>
      <w:r w:rsidRPr="00613247">
        <w:rPr>
          <w:sz w:val="20"/>
          <w:szCs w:val="20"/>
        </w:rPr>
        <w:t>References</w:t>
      </w:r>
    </w:p>
    <w:p w14:paraId="7D9EBB80" w14:textId="77777777" w:rsidR="007A5C7C" w:rsidRDefault="007A5C7C" w:rsidP="007A5C7C">
      <w:pPr>
        <w:pStyle w:val="Reference"/>
        <w:spacing w:line="240" w:lineRule="auto"/>
        <w:rPr>
          <w:sz w:val="16"/>
          <w:szCs w:val="16"/>
        </w:rPr>
      </w:pPr>
      <w:r>
        <w:rPr>
          <w:sz w:val="16"/>
          <w:szCs w:val="16"/>
        </w:rPr>
        <w:t>Armstrong JA (</w:t>
      </w:r>
      <w:r w:rsidRPr="006A4B17">
        <w:rPr>
          <w:sz w:val="16"/>
          <w:szCs w:val="16"/>
        </w:rPr>
        <w:t>2002</w:t>
      </w:r>
      <w:r>
        <w:rPr>
          <w:sz w:val="16"/>
          <w:szCs w:val="16"/>
        </w:rPr>
        <w:t>)</w:t>
      </w:r>
      <w:r w:rsidRPr="006A4B17">
        <w:rPr>
          <w:sz w:val="16"/>
          <w:szCs w:val="16"/>
        </w:rPr>
        <w:t xml:space="preserve">. </w:t>
      </w:r>
      <w:r w:rsidRPr="006A4B17">
        <w:rPr>
          <w:i/>
          <w:sz w:val="16"/>
          <w:szCs w:val="16"/>
        </w:rPr>
        <w:t>Zieria</w:t>
      </w:r>
      <w:r w:rsidRPr="006A4B17">
        <w:rPr>
          <w:sz w:val="16"/>
          <w:szCs w:val="16"/>
        </w:rPr>
        <w:t xml:space="preserve"> (Rutaceae): a systematic and evolutionary study. Australian Systematic Botany</w:t>
      </w:r>
      <w:r w:rsidR="00B926E7">
        <w:rPr>
          <w:sz w:val="16"/>
          <w:szCs w:val="16"/>
        </w:rPr>
        <w:t xml:space="preserve"> </w:t>
      </w:r>
      <w:r w:rsidRPr="006A4B17">
        <w:rPr>
          <w:sz w:val="16"/>
          <w:szCs w:val="16"/>
        </w:rPr>
        <w:t>15</w:t>
      </w:r>
      <w:r w:rsidR="00DC5BED">
        <w:rPr>
          <w:sz w:val="16"/>
          <w:szCs w:val="16"/>
        </w:rPr>
        <w:t>:</w:t>
      </w:r>
      <w:r w:rsidRPr="006A4B17">
        <w:rPr>
          <w:sz w:val="16"/>
          <w:szCs w:val="16"/>
        </w:rPr>
        <w:t xml:space="preserve"> 277</w:t>
      </w:r>
      <w:r w:rsidR="00BA67EE">
        <w:rPr>
          <w:sz w:val="16"/>
          <w:szCs w:val="16"/>
        </w:rPr>
        <w:t>–</w:t>
      </w:r>
      <w:r w:rsidRPr="006A4B17">
        <w:rPr>
          <w:sz w:val="16"/>
          <w:szCs w:val="16"/>
        </w:rPr>
        <w:t>463.</w:t>
      </w:r>
    </w:p>
    <w:p w14:paraId="4D8C1649" w14:textId="77777777" w:rsidR="007A5C7C" w:rsidRPr="006A4B17" w:rsidRDefault="007A5C7C" w:rsidP="007A5C7C">
      <w:pPr>
        <w:pStyle w:val="Reference"/>
        <w:spacing w:line="240" w:lineRule="auto"/>
        <w:rPr>
          <w:sz w:val="16"/>
          <w:szCs w:val="16"/>
        </w:rPr>
      </w:pPr>
      <w:r>
        <w:rPr>
          <w:sz w:val="16"/>
          <w:szCs w:val="16"/>
        </w:rPr>
        <w:t>Australian Seed Bank Partnership (</w:t>
      </w:r>
      <w:r w:rsidRPr="006A4B17">
        <w:rPr>
          <w:sz w:val="16"/>
          <w:szCs w:val="16"/>
        </w:rPr>
        <w:t>201</w:t>
      </w:r>
      <w:r>
        <w:rPr>
          <w:sz w:val="16"/>
          <w:szCs w:val="16"/>
        </w:rPr>
        <w:t>6)</w:t>
      </w:r>
      <w:r w:rsidRPr="006A4B17">
        <w:rPr>
          <w:sz w:val="16"/>
          <w:szCs w:val="16"/>
        </w:rPr>
        <w:t xml:space="preserve">. </w:t>
      </w:r>
      <w:r>
        <w:rPr>
          <w:sz w:val="16"/>
          <w:szCs w:val="16"/>
        </w:rPr>
        <w:t>Search for records in the Australian Seed Bank [Online]. Council of Heads of Australian Botanic Gardens Inc.</w:t>
      </w:r>
      <w:r w:rsidRPr="006A4B17">
        <w:rPr>
          <w:sz w:val="16"/>
          <w:szCs w:val="16"/>
        </w:rPr>
        <w:t xml:space="preserve"> </w:t>
      </w:r>
      <w:r w:rsidRPr="006A4B17">
        <w:rPr>
          <w:i/>
          <w:sz w:val="16"/>
          <w:szCs w:val="16"/>
        </w:rPr>
        <w:t xml:space="preserve">Zieria arborescens </w:t>
      </w:r>
      <w:r w:rsidRPr="006A4B17">
        <w:rPr>
          <w:sz w:val="16"/>
          <w:szCs w:val="16"/>
        </w:rPr>
        <w:t xml:space="preserve">subsp. </w:t>
      </w:r>
      <w:r w:rsidRPr="006A4B17">
        <w:rPr>
          <w:i/>
          <w:sz w:val="16"/>
          <w:szCs w:val="16"/>
        </w:rPr>
        <w:t>decurrens</w:t>
      </w:r>
      <w:r w:rsidRPr="006A4B17">
        <w:rPr>
          <w:sz w:val="16"/>
          <w:szCs w:val="16"/>
        </w:rPr>
        <w:t xml:space="preserve">. </w:t>
      </w:r>
      <w:r w:rsidR="00827D18">
        <w:rPr>
          <w:sz w:val="16"/>
          <w:szCs w:val="16"/>
        </w:rPr>
        <w:t xml:space="preserve">Available from </w:t>
      </w:r>
      <w:hyperlink r:id="rId126" w:history="1">
        <w:r w:rsidRPr="00744ABF">
          <w:rPr>
            <w:rStyle w:val="Hyperlink"/>
            <w:sz w:val="16"/>
            <w:szCs w:val="16"/>
          </w:rPr>
          <w:t>http://asbp.ala.org.au/search</w:t>
        </w:r>
      </w:hyperlink>
      <w:r w:rsidR="00827D18" w:rsidRPr="00705D8B">
        <w:rPr>
          <w:rStyle w:val="Hyperlink"/>
          <w:color w:val="auto"/>
          <w:sz w:val="16"/>
          <w:szCs w:val="16"/>
        </w:rPr>
        <w:t xml:space="preserve">. </w:t>
      </w:r>
      <w:r w:rsidRPr="006A4B17">
        <w:rPr>
          <w:sz w:val="16"/>
          <w:szCs w:val="16"/>
        </w:rPr>
        <w:t xml:space="preserve">Accessed </w:t>
      </w:r>
      <w:r>
        <w:rPr>
          <w:sz w:val="16"/>
          <w:szCs w:val="16"/>
        </w:rPr>
        <w:t>3 February 2016</w:t>
      </w:r>
      <w:r w:rsidRPr="006A4B17">
        <w:rPr>
          <w:sz w:val="16"/>
          <w:szCs w:val="16"/>
        </w:rPr>
        <w:t>.</w:t>
      </w:r>
    </w:p>
    <w:p w14:paraId="123FC0DE" w14:textId="77777777" w:rsidR="007A5C7C" w:rsidRPr="006A4B17" w:rsidRDefault="007A5C7C" w:rsidP="00827D18">
      <w:pPr>
        <w:pStyle w:val="Reference"/>
        <w:spacing w:line="240" w:lineRule="auto"/>
        <w:rPr>
          <w:sz w:val="16"/>
          <w:szCs w:val="16"/>
        </w:rPr>
      </w:pPr>
      <w:r w:rsidRPr="006A4B17">
        <w:rPr>
          <w:sz w:val="16"/>
          <w:szCs w:val="16"/>
        </w:rPr>
        <w:t>Atlas of Living Australia (ALA)</w:t>
      </w:r>
      <w:r w:rsidR="0041010E">
        <w:rPr>
          <w:sz w:val="16"/>
          <w:szCs w:val="16"/>
        </w:rPr>
        <w:t xml:space="preserve"> (</w:t>
      </w:r>
      <w:r w:rsidRPr="006A4B17">
        <w:rPr>
          <w:sz w:val="16"/>
          <w:szCs w:val="16"/>
        </w:rPr>
        <w:t>2015</w:t>
      </w:r>
      <w:r w:rsidR="0041010E">
        <w:rPr>
          <w:sz w:val="16"/>
          <w:szCs w:val="16"/>
        </w:rPr>
        <w:t>)</w:t>
      </w:r>
      <w:r w:rsidRPr="006A4B17">
        <w:rPr>
          <w:sz w:val="16"/>
          <w:szCs w:val="16"/>
        </w:rPr>
        <w:t xml:space="preserve">. </w:t>
      </w:r>
      <w:r w:rsidRPr="006A4B17">
        <w:rPr>
          <w:i/>
          <w:sz w:val="16"/>
          <w:szCs w:val="16"/>
        </w:rPr>
        <w:t xml:space="preserve">Zieria arborescens </w:t>
      </w:r>
      <w:r w:rsidRPr="006A4B17">
        <w:rPr>
          <w:sz w:val="16"/>
          <w:szCs w:val="16"/>
        </w:rPr>
        <w:t xml:space="preserve">subsp. </w:t>
      </w:r>
      <w:r w:rsidRPr="006A4B17">
        <w:rPr>
          <w:i/>
          <w:sz w:val="16"/>
          <w:szCs w:val="16"/>
        </w:rPr>
        <w:t>decurrens</w:t>
      </w:r>
      <w:r w:rsidRPr="006A4B17">
        <w:rPr>
          <w:sz w:val="16"/>
          <w:szCs w:val="16"/>
        </w:rPr>
        <w:t>.</w:t>
      </w:r>
      <w:r w:rsidR="00827D18">
        <w:rPr>
          <w:sz w:val="16"/>
          <w:szCs w:val="16"/>
        </w:rPr>
        <w:t xml:space="preserve"> </w:t>
      </w:r>
      <w:r w:rsidR="00A160B2">
        <w:rPr>
          <w:sz w:val="16"/>
          <w:szCs w:val="16"/>
        </w:rPr>
        <w:t xml:space="preserve">Herbarium specimen records [Online]. Available from </w:t>
      </w:r>
      <w:hyperlink r:id="rId127" w:history="1">
        <w:r w:rsidR="00A160B2" w:rsidRPr="00C24774">
          <w:rPr>
            <w:rStyle w:val="Hyperlink"/>
            <w:sz w:val="16"/>
            <w:szCs w:val="16"/>
          </w:rPr>
          <w:t>http://www.ala.org.au/</w:t>
        </w:r>
      </w:hyperlink>
      <w:r w:rsidR="00A160B2">
        <w:rPr>
          <w:rStyle w:val="Hyperlink"/>
          <w:color w:val="auto"/>
          <w:sz w:val="16"/>
          <w:szCs w:val="16"/>
        </w:rPr>
        <w:t xml:space="preserve">. </w:t>
      </w:r>
      <w:r w:rsidRPr="006A4B17">
        <w:rPr>
          <w:sz w:val="16"/>
          <w:szCs w:val="16"/>
        </w:rPr>
        <w:t>Accessed 10 November 2015.</w:t>
      </w:r>
    </w:p>
    <w:p w14:paraId="32D6D007" w14:textId="77777777" w:rsidR="007A5C7C" w:rsidRPr="006A4B17" w:rsidRDefault="007A5C7C" w:rsidP="007A5C7C">
      <w:pPr>
        <w:pStyle w:val="Reference"/>
        <w:spacing w:line="240" w:lineRule="auto"/>
        <w:rPr>
          <w:sz w:val="16"/>
          <w:szCs w:val="16"/>
        </w:rPr>
      </w:pPr>
      <w:r w:rsidRPr="006A4B17">
        <w:rPr>
          <w:sz w:val="16"/>
          <w:szCs w:val="16"/>
        </w:rPr>
        <w:t>Council of Heads of Australian Herbaria (CHAH)</w:t>
      </w:r>
      <w:r w:rsidR="00C1774F">
        <w:rPr>
          <w:sz w:val="16"/>
          <w:szCs w:val="16"/>
        </w:rPr>
        <w:t xml:space="preserve"> (2007)</w:t>
      </w:r>
      <w:r w:rsidRPr="006A4B17">
        <w:rPr>
          <w:sz w:val="16"/>
          <w:szCs w:val="16"/>
        </w:rPr>
        <w:t xml:space="preserve">. </w:t>
      </w:r>
      <w:r w:rsidR="00A160B2" w:rsidRPr="000A618E">
        <w:rPr>
          <w:i/>
          <w:sz w:val="16"/>
          <w:szCs w:val="16"/>
        </w:rPr>
        <w:t>Australian Plant Census</w:t>
      </w:r>
      <w:r w:rsidR="00A160B2" w:rsidRPr="000A618E">
        <w:rPr>
          <w:sz w:val="16"/>
          <w:szCs w:val="16"/>
        </w:rPr>
        <w:t xml:space="preserve">. [Online]. </w:t>
      </w:r>
      <w:r w:rsidR="00A160B2">
        <w:rPr>
          <w:sz w:val="16"/>
          <w:szCs w:val="16"/>
        </w:rPr>
        <w:t>Available from</w:t>
      </w:r>
      <w:r w:rsidR="00A160B2" w:rsidRPr="00E00789">
        <w:rPr>
          <w:sz w:val="16"/>
          <w:szCs w:val="16"/>
        </w:rPr>
        <w:t xml:space="preserve"> </w:t>
      </w:r>
      <w:hyperlink r:id="rId128" w:history="1">
        <w:r w:rsidR="00A160B2" w:rsidRPr="00E00789">
          <w:rPr>
            <w:rStyle w:val="Hyperlink"/>
            <w:sz w:val="16"/>
            <w:szCs w:val="16"/>
          </w:rPr>
          <w:t>http://biodiversity.org.au/nsl/services/apc</w:t>
        </w:r>
      </w:hyperlink>
      <w:r w:rsidR="00A160B2" w:rsidRPr="00272C6E">
        <w:rPr>
          <w:rStyle w:val="Hyperlink"/>
          <w:color w:val="auto"/>
          <w:sz w:val="16"/>
          <w:szCs w:val="16"/>
        </w:rPr>
        <w:t>.</w:t>
      </w:r>
      <w:r w:rsidRPr="006A4B17">
        <w:rPr>
          <w:sz w:val="16"/>
          <w:szCs w:val="16"/>
        </w:rPr>
        <w:t xml:space="preserve"> </w:t>
      </w:r>
      <w:r w:rsidR="00D96A4A">
        <w:rPr>
          <w:sz w:val="16"/>
          <w:szCs w:val="16"/>
        </w:rPr>
        <w:t xml:space="preserve">Accessed </w:t>
      </w:r>
      <w:r w:rsidR="002D4256">
        <w:rPr>
          <w:sz w:val="16"/>
          <w:szCs w:val="16"/>
        </w:rPr>
        <w:t>10 November 2015.</w:t>
      </w:r>
    </w:p>
    <w:p w14:paraId="75F76C0A" w14:textId="77777777" w:rsidR="007A5C7C" w:rsidRPr="007122A4" w:rsidRDefault="007A5C7C" w:rsidP="007A5C7C">
      <w:pPr>
        <w:pStyle w:val="Reference"/>
        <w:spacing w:line="240" w:lineRule="auto"/>
        <w:rPr>
          <w:sz w:val="16"/>
          <w:szCs w:val="16"/>
        </w:rPr>
      </w:pPr>
      <w:r>
        <w:rPr>
          <w:sz w:val="16"/>
          <w:szCs w:val="16"/>
        </w:rPr>
        <w:t>Director</w:t>
      </w:r>
      <w:r w:rsidRPr="007122A4">
        <w:rPr>
          <w:sz w:val="16"/>
          <w:szCs w:val="16"/>
        </w:rPr>
        <w:t xml:space="preserve"> of </w:t>
      </w:r>
      <w:r>
        <w:rPr>
          <w:sz w:val="16"/>
          <w:szCs w:val="16"/>
        </w:rPr>
        <w:t>National Parks</w:t>
      </w:r>
      <w:r w:rsidRPr="007122A4">
        <w:rPr>
          <w:sz w:val="16"/>
          <w:szCs w:val="16"/>
        </w:rPr>
        <w:t xml:space="preserve"> </w:t>
      </w:r>
      <w:r>
        <w:rPr>
          <w:sz w:val="16"/>
          <w:szCs w:val="16"/>
        </w:rPr>
        <w:t>(</w:t>
      </w:r>
      <w:r w:rsidRPr="007122A4">
        <w:rPr>
          <w:sz w:val="16"/>
          <w:szCs w:val="16"/>
        </w:rPr>
        <w:t>20</w:t>
      </w:r>
      <w:r>
        <w:rPr>
          <w:sz w:val="16"/>
          <w:szCs w:val="16"/>
        </w:rPr>
        <w:t>15)</w:t>
      </w:r>
      <w:r w:rsidRPr="007122A4">
        <w:rPr>
          <w:sz w:val="16"/>
          <w:szCs w:val="16"/>
        </w:rPr>
        <w:t xml:space="preserve">. </w:t>
      </w:r>
      <w:r>
        <w:rPr>
          <w:sz w:val="16"/>
          <w:szCs w:val="16"/>
        </w:rPr>
        <w:t>Booderee National Park Management Plan 2015-2025 [Online]</w:t>
      </w:r>
      <w:r w:rsidRPr="007122A4">
        <w:rPr>
          <w:sz w:val="16"/>
          <w:szCs w:val="16"/>
        </w:rPr>
        <w:t xml:space="preserve">. </w:t>
      </w:r>
      <w:r>
        <w:rPr>
          <w:sz w:val="16"/>
          <w:szCs w:val="16"/>
        </w:rPr>
        <w:t xml:space="preserve">Australian Government, Department of the Environment. </w:t>
      </w:r>
      <w:r w:rsidRPr="007122A4">
        <w:rPr>
          <w:sz w:val="16"/>
          <w:szCs w:val="16"/>
        </w:rPr>
        <w:t>Available from</w:t>
      </w:r>
      <w:r>
        <w:rPr>
          <w:sz w:val="16"/>
          <w:szCs w:val="16"/>
        </w:rPr>
        <w:t xml:space="preserve"> </w:t>
      </w:r>
      <w:hyperlink r:id="rId129" w:history="1">
        <w:r w:rsidRPr="00744ABF">
          <w:rPr>
            <w:rStyle w:val="Hyperlink"/>
            <w:sz w:val="16"/>
            <w:szCs w:val="16"/>
          </w:rPr>
          <w:t>https://www.environment.gov.au/resource/booderee-national-park-management-plan-2015-2025</w:t>
        </w:r>
      </w:hyperlink>
      <w:r>
        <w:rPr>
          <w:sz w:val="16"/>
          <w:szCs w:val="16"/>
        </w:rPr>
        <w:t xml:space="preserve">. Accessed </w:t>
      </w:r>
      <w:r>
        <w:rPr>
          <w:rStyle w:val="Hyperlink"/>
          <w:color w:val="auto"/>
          <w:sz w:val="16"/>
          <w:szCs w:val="16"/>
        </w:rPr>
        <w:t>3 February 2016</w:t>
      </w:r>
      <w:r>
        <w:rPr>
          <w:sz w:val="16"/>
          <w:szCs w:val="16"/>
        </w:rPr>
        <w:t>.</w:t>
      </w:r>
      <w:r w:rsidRPr="007122A4">
        <w:rPr>
          <w:sz w:val="16"/>
          <w:szCs w:val="16"/>
        </w:rPr>
        <w:t xml:space="preserve"> </w:t>
      </w:r>
    </w:p>
    <w:p w14:paraId="2FF8B11F" w14:textId="77777777" w:rsidR="007A5C7C" w:rsidRDefault="007A5C7C" w:rsidP="007A5C7C">
      <w:pPr>
        <w:pStyle w:val="Reference"/>
        <w:spacing w:line="240" w:lineRule="auto"/>
        <w:rPr>
          <w:sz w:val="16"/>
          <w:szCs w:val="16"/>
        </w:rPr>
      </w:pPr>
      <w:r w:rsidRPr="006A4B17">
        <w:rPr>
          <w:sz w:val="16"/>
          <w:szCs w:val="16"/>
        </w:rPr>
        <w:t xml:space="preserve">The Royal Botanic Gardens and Domain Trust (2015). PlantNET – the Plant information Network System of the Royal Botanic Gardens and Domain Trust, Sydney (version 2.0). </w:t>
      </w:r>
      <w:r w:rsidR="007058D8">
        <w:rPr>
          <w:sz w:val="16"/>
          <w:szCs w:val="16"/>
        </w:rPr>
        <w:t xml:space="preserve">Available from </w:t>
      </w:r>
      <w:hyperlink r:id="rId130" w:history="1">
        <w:r w:rsidRPr="006A4B17">
          <w:rPr>
            <w:rStyle w:val="Hyperlink"/>
            <w:sz w:val="16"/>
            <w:szCs w:val="16"/>
          </w:rPr>
          <w:t>http://plantnet.rbgsyd.nsw.gov.au</w:t>
        </w:r>
      </w:hyperlink>
      <w:r w:rsidR="007058D8">
        <w:rPr>
          <w:sz w:val="16"/>
          <w:szCs w:val="16"/>
        </w:rPr>
        <w:t xml:space="preserve">. </w:t>
      </w:r>
      <w:r w:rsidRPr="006A4B17">
        <w:rPr>
          <w:sz w:val="16"/>
          <w:szCs w:val="16"/>
        </w:rPr>
        <w:t>Accessed 10 November 2015.</w:t>
      </w:r>
    </w:p>
    <w:p w14:paraId="72AFC4E8" w14:textId="77777777" w:rsidR="00A160B2" w:rsidRPr="00A160B2" w:rsidRDefault="00A160B2" w:rsidP="00A160B2">
      <w:pPr>
        <w:pStyle w:val="BodyText"/>
        <w:jc w:val="center"/>
      </w:pPr>
      <w:r>
        <w:rPr>
          <w:noProof/>
        </w:rPr>
        <w:drawing>
          <wp:inline distT="0" distB="0" distL="0" distR="0" wp14:anchorId="33FC41FC" wp14:editId="6F7C2EEB">
            <wp:extent cx="1200785" cy="469265"/>
            <wp:effectExtent l="0" t="0" r="0" b="698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00785" cy="469265"/>
                    </a:xfrm>
                    <a:prstGeom prst="rect">
                      <a:avLst/>
                    </a:prstGeom>
                    <a:noFill/>
                  </pic:spPr>
                </pic:pic>
              </a:graphicData>
            </a:graphic>
          </wp:inline>
        </w:drawing>
      </w:r>
      <w:r w:rsidR="003F1907">
        <w:rPr>
          <w:noProof/>
        </w:rPr>
        <w:drawing>
          <wp:inline distT="0" distB="0" distL="0" distR="0" wp14:anchorId="0A20ED6D" wp14:editId="2C413269">
            <wp:extent cx="1200150" cy="466725"/>
            <wp:effectExtent l="0" t="0" r="0" b="9525"/>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5C37A861" wp14:editId="5E4380F4">
            <wp:extent cx="1200150" cy="466725"/>
            <wp:effectExtent l="0" t="0" r="0" b="9525"/>
            <wp:docPr id="988"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5C21DF88" w14:textId="77777777" w:rsidR="007A5C7C" w:rsidRPr="00A34785" w:rsidRDefault="007A5C7C" w:rsidP="007A5C7C">
      <w:pPr>
        <w:pStyle w:val="AppendixHeading2"/>
        <w:keepLines w:val="0"/>
        <w:tabs>
          <w:tab w:val="clear" w:pos="1134"/>
          <w:tab w:val="left" w:pos="851"/>
        </w:tabs>
        <w:ind w:left="0" w:firstLine="0"/>
        <w:rPr>
          <w:sz w:val="28"/>
          <w:szCs w:val="28"/>
        </w:rPr>
      </w:pPr>
      <w:bookmarkStart w:id="95" w:name="_Toc441124768"/>
      <w:bookmarkStart w:id="96" w:name="_Toc453580678"/>
      <w:r w:rsidRPr="00A34785">
        <w:rPr>
          <w:rStyle w:val="Italics"/>
          <w:sz w:val="28"/>
          <w:szCs w:val="28"/>
        </w:rPr>
        <w:lastRenderedPageBreak/>
        <w:t>Asplenium listeri</w:t>
      </w:r>
      <w:r w:rsidRPr="00A34785">
        <w:rPr>
          <w:sz w:val="28"/>
          <w:szCs w:val="28"/>
        </w:rPr>
        <w:t xml:space="preserve"> (Aspleniaceae) – Christmas Island Spleenwort, Christmas Island N</w:t>
      </w:r>
      <w:r>
        <w:rPr>
          <w:sz w:val="28"/>
          <w:szCs w:val="28"/>
        </w:rPr>
        <w:t xml:space="preserve">ational </w:t>
      </w:r>
      <w:r w:rsidRPr="00A34785">
        <w:rPr>
          <w:sz w:val="28"/>
          <w:szCs w:val="28"/>
        </w:rPr>
        <w:t>P</w:t>
      </w:r>
      <w:bookmarkEnd w:id="95"/>
      <w:r>
        <w:rPr>
          <w:sz w:val="28"/>
          <w:szCs w:val="28"/>
        </w:rPr>
        <w:t>ark</w:t>
      </w:r>
      <w:bookmarkEnd w:id="96"/>
    </w:p>
    <w:p w14:paraId="1A8949F0" w14:textId="77777777" w:rsidR="007A5C7C" w:rsidRDefault="007A5C7C" w:rsidP="00BF492C">
      <w:pPr>
        <w:jc w:val="center"/>
        <w:rPr>
          <w:rStyle w:val="Italics"/>
          <w:sz w:val="18"/>
          <w:szCs w:val="18"/>
        </w:rPr>
      </w:pPr>
      <w:r>
        <w:rPr>
          <w:i/>
          <w:noProof/>
          <w:sz w:val="18"/>
          <w:szCs w:val="18"/>
        </w:rPr>
        <w:drawing>
          <wp:inline distT="0" distB="0" distL="0" distR="0" wp14:anchorId="5EB70A2C" wp14:editId="159B3C67">
            <wp:extent cx="2213817" cy="2951833"/>
            <wp:effectExtent l="19050" t="19050" r="15240" b="203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WS_2015_NWP_Asplenium-reallysml.jpg"/>
                    <pic:cNvPicPr/>
                  </pic:nvPicPr>
                  <pic:blipFill>
                    <a:blip r:embed="rId131">
                      <a:extLst>
                        <a:ext uri="{28A0092B-C50C-407E-A947-70E740481C1C}">
                          <a14:useLocalDpi xmlns:a14="http://schemas.microsoft.com/office/drawing/2010/main" val="0"/>
                        </a:ext>
                      </a:extLst>
                    </a:blip>
                    <a:stretch>
                      <a:fillRect/>
                    </a:stretch>
                  </pic:blipFill>
                  <pic:spPr>
                    <a:xfrm>
                      <a:off x="0" y="0"/>
                      <a:ext cx="2218885" cy="2958591"/>
                    </a:xfrm>
                    <a:prstGeom prst="rect">
                      <a:avLst/>
                    </a:prstGeom>
                    <a:ln>
                      <a:solidFill>
                        <a:schemeClr val="tx1"/>
                      </a:solidFill>
                    </a:ln>
                  </pic:spPr>
                </pic:pic>
              </a:graphicData>
            </a:graphic>
          </wp:inline>
        </w:drawing>
      </w:r>
    </w:p>
    <w:p w14:paraId="1FE63463" w14:textId="77777777" w:rsidR="001E5092" w:rsidRDefault="007A5C7C" w:rsidP="00BF492C">
      <w:pPr>
        <w:pStyle w:val="CaptionNote"/>
        <w:spacing w:line="240" w:lineRule="auto"/>
        <w:jc w:val="center"/>
        <w:rPr>
          <w:sz w:val="16"/>
          <w:szCs w:val="16"/>
        </w:rPr>
      </w:pPr>
      <w:r w:rsidRPr="007F4436">
        <w:rPr>
          <w:sz w:val="16"/>
          <w:szCs w:val="16"/>
        </w:rPr>
        <w:t xml:space="preserve">Figure B6.1 </w:t>
      </w:r>
      <w:r w:rsidRPr="007F4436">
        <w:rPr>
          <w:rStyle w:val="Italics"/>
          <w:sz w:val="16"/>
          <w:szCs w:val="16"/>
        </w:rPr>
        <w:t>Asplenium listeri</w:t>
      </w:r>
      <w:r w:rsidRPr="007F4436">
        <w:rPr>
          <w:sz w:val="16"/>
          <w:szCs w:val="16"/>
        </w:rPr>
        <w:t xml:space="preserve"> </w:t>
      </w:r>
      <w:r>
        <w:rPr>
          <w:sz w:val="16"/>
          <w:szCs w:val="16"/>
        </w:rPr>
        <w:t xml:space="preserve">from North West point </w:t>
      </w:r>
      <w:r w:rsidR="001E5092">
        <w:rPr>
          <w:sz w:val="16"/>
          <w:szCs w:val="16"/>
        </w:rPr>
        <w:t xml:space="preserve">on </w:t>
      </w:r>
    </w:p>
    <w:p w14:paraId="5D747648" w14:textId="77777777" w:rsidR="007A5C7C" w:rsidRPr="007F4436" w:rsidRDefault="007A5C7C" w:rsidP="00BF492C">
      <w:pPr>
        <w:pStyle w:val="CaptionNote"/>
        <w:spacing w:line="240" w:lineRule="auto"/>
        <w:jc w:val="center"/>
        <w:rPr>
          <w:sz w:val="16"/>
          <w:szCs w:val="16"/>
        </w:rPr>
      </w:pPr>
      <w:r>
        <w:rPr>
          <w:sz w:val="16"/>
          <w:szCs w:val="16"/>
        </w:rPr>
        <w:t xml:space="preserve">Christmas Island. </w:t>
      </w:r>
      <w:r w:rsidR="001E5092">
        <w:rPr>
          <w:sz w:val="16"/>
          <w:szCs w:val="16"/>
        </w:rPr>
        <w:t>©</w:t>
      </w:r>
      <w:r>
        <w:rPr>
          <w:sz w:val="16"/>
          <w:szCs w:val="16"/>
        </w:rPr>
        <w:t>Alasdair Grigg.</w:t>
      </w:r>
    </w:p>
    <w:p w14:paraId="57EA8A76" w14:textId="77777777" w:rsidR="007A5C7C" w:rsidRPr="00885286" w:rsidRDefault="007A5C7C" w:rsidP="00035856">
      <w:pPr>
        <w:jc w:val="both"/>
        <w:rPr>
          <w:sz w:val="18"/>
          <w:szCs w:val="18"/>
        </w:rPr>
      </w:pPr>
      <w:r w:rsidRPr="00885286">
        <w:rPr>
          <w:rStyle w:val="Italics"/>
          <w:sz w:val="18"/>
          <w:szCs w:val="18"/>
        </w:rPr>
        <w:t>Asplenium listeri</w:t>
      </w:r>
      <w:r w:rsidRPr="00885286">
        <w:rPr>
          <w:sz w:val="18"/>
          <w:szCs w:val="18"/>
        </w:rPr>
        <w:t xml:space="preserve"> is a lithophytic fern with shortly creeping rhizomes that are covered with dark brown scales. The fronds are 3.5–9 cm long, have 8–18 pinnae and are held in a crown. The sori are linear and located along the lateral veins (Du Puy 1993).</w:t>
      </w:r>
    </w:p>
    <w:p w14:paraId="5BCEB6B2" w14:textId="360D5048" w:rsidR="007A5C7C" w:rsidRPr="00885286" w:rsidRDefault="007A5C7C" w:rsidP="00035856">
      <w:pPr>
        <w:jc w:val="both"/>
        <w:rPr>
          <w:sz w:val="18"/>
          <w:szCs w:val="18"/>
        </w:rPr>
      </w:pPr>
      <w:r w:rsidRPr="00337501">
        <w:rPr>
          <w:b/>
          <w:sz w:val="18"/>
          <w:szCs w:val="18"/>
        </w:rPr>
        <w:t>Taxonomy</w:t>
      </w:r>
      <w:r w:rsidRPr="00885286">
        <w:rPr>
          <w:sz w:val="18"/>
          <w:szCs w:val="18"/>
        </w:rPr>
        <w:t xml:space="preserve">: The name </w:t>
      </w:r>
      <w:r w:rsidRPr="00885286">
        <w:rPr>
          <w:rStyle w:val="Italics"/>
          <w:sz w:val="18"/>
          <w:szCs w:val="18"/>
        </w:rPr>
        <w:t>Asplenium listeri</w:t>
      </w:r>
      <w:r w:rsidRPr="00885286">
        <w:rPr>
          <w:sz w:val="18"/>
          <w:szCs w:val="18"/>
        </w:rPr>
        <w:t xml:space="preserve"> C.Chr. is accepted in the Australian Plant Census (CHAH 2015</w:t>
      </w:r>
      <w:r w:rsidR="00E241BF">
        <w:rPr>
          <w:sz w:val="18"/>
          <w:szCs w:val="18"/>
        </w:rPr>
        <w:t>,</w:t>
      </w:r>
      <w:r w:rsidR="00681867">
        <w:rPr>
          <w:sz w:val="18"/>
          <w:szCs w:val="18"/>
        </w:rPr>
        <w:t xml:space="preserve"> </w:t>
      </w:r>
      <w:r w:rsidR="002C329C">
        <w:rPr>
          <w:sz w:val="18"/>
          <w:szCs w:val="18"/>
        </w:rPr>
        <w:t>verified</w:t>
      </w:r>
      <w:r w:rsidRPr="00885286">
        <w:rPr>
          <w:sz w:val="18"/>
          <w:szCs w:val="18"/>
        </w:rPr>
        <w:t xml:space="preserve"> 13</w:t>
      </w:r>
      <w:r>
        <w:rPr>
          <w:sz w:val="18"/>
          <w:szCs w:val="18"/>
        </w:rPr>
        <w:t xml:space="preserve"> July </w:t>
      </w:r>
      <w:r w:rsidRPr="00885286">
        <w:rPr>
          <w:sz w:val="18"/>
          <w:szCs w:val="18"/>
        </w:rPr>
        <w:t>2015).</w:t>
      </w:r>
    </w:p>
    <w:p w14:paraId="24439EBC" w14:textId="77777777" w:rsidR="007A5C7C" w:rsidRPr="00885286" w:rsidRDefault="007A5C7C" w:rsidP="00035856">
      <w:pPr>
        <w:jc w:val="both"/>
        <w:rPr>
          <w:sz w:val="18"/>
          <w:szCs w:val="18"/>
        </w:rPr>
      </w:pPr>
      <w:r w:rsidRPr="00337501">
        <w:rPr>
          <w:b/>
          <w:sz w:val="18"/>
          <w:szCs w:val="18"/>
        </w:rPr>
        <w:t>Status</w:t>
      </w:r>
      <w:r w:rsidRPr="00337501">
        <w:rPr>
          <w:sz w:val="18"/>
          <w:szCs w:val="18"/>
        </w:rPr>
        <w:t>:</w:t>
      </w:r>
      <w:r w:rsidRPr="00885286">
        <w:rPr>
          <w:sz w:val="18"/>
          <w:szCs w:val="18"/>
        </w:rPr>
        <w:t xml:space="preserve"> Listed as Critically Endangered under the </w:t>
      </w:r>
      <w:r w:rsidRPr="006D0BE9">
        <w:rPr>
          <w:sz w:val="18"/>
          <w:szCs w:val="18"/>
        </w:rPr>
        <w:t xml:space="preserve">EPBC Act </w:t>
      </w:r>
      <w:r w:rsidRPr="00885286">
        <w:rPr>
          <w:sz w:val="18"/>
          <w:szCs w:val="18"/>
        </w:rPr>
        <w:t>on 23</w:t>
      </w:r>
      <w:r>
        <w:rPr>
          <w:sz w:val="18"/>
          <w:szCs w:val="18"/>
        </w:rPr>
        <w:t xml:space="preserve"> July </w:t>
      </w:r>
      <w:r w:rsidRPr="00885286">
        <w:rPr>
          <w:sz w:val="18"/>
          <w:szCs w:val="18"/>
        </w:rPr>
        <w:t>2002.</w:t>
      </w:r>
    </w:p>
    <w:p w14:paraId="512D647E" w14:textId="77777777" w:rsidR="007A5C7C" w:rsidRPr="00885286" w:rsidRDefault="007A5C7C" w:rsidP="00035856">
      <w:pPr>
        <w:jc w:val="both"/>
        <w:rPr>
          <w:sz w:val="18"/>
          <w:szCs w:val="18"/>
        </w:rPr>
      </w:pPr>
      <w:r w:rsidRPr="00337501">
        <w:rPr>
          <w:b/>
          <w:sz w:val="18"/>
          <w:szCs w:val="18"/>
        </w:rPr>
        <w:t>Recovery plans</w:t>
      </w:r>
      <w:r w:rsidRPr="00885286">
        <w:rPr>
          <w:sz w:val="18"/>
          <w:szCs w:val="18"/>
        </w:rPr>
        <w:t>:</w:t>
      </w:r>
      <w:r w:rsidRPr="00885286">
        <w:rPr>
          <w:sz w:val="18"/>
          <w:szCs w:val="18"/>
        </w:rPr>
        <w:tab/>
      </w:r>
    </w:p>
    <w:p w14:paraId="55751994" w14:textId="77777777" w:rsidR="007A5C7C" w:rsidRPr="00885286" w:rsidRDefault="007A5C7C" w:rsidP="00035856">
      <w:pPr>
        <w:pStyle w:val="ListBullet"/>
        <w:spacing w:before="0" w:after="120" w:line="240" w:lineRule="auto"/>
        <w:ind w:hanging="397"/>
        <w:contextualSpacing/>
        <w:jc w:val="both"/>
        <w:rPr>
          <w:sz w:val="18"/>
          <w:szCs w:val="18"/>
        </w:rPr>
      </w:pPr>
      <w:r w:rsidRPr="00885286">
        <w:rPr>
          <w:sz w:val="18"/>
          <w:szCs w:val="18"/>
        </w:rPr>
        <w:t xml:space="preserve">National Recovery Plan for the Christmas Island Spleenwort </w:t>
      </w:r>
      <w:r w:rsidRPr="00885286">
        <w:rPr>
          <w:rStyle w:val="Italics"/>
          <w:sz w:val="18"/>
          <w:szCs w:val="18"/>
        </w:rPr>
        <w:t>Asplenium listeri</w:t>
      </w:r>
      <w:r w:rsidRPr="00885286">
        <w:rPr>
          <w:sz w:val="18"/>
          <w:szCs w:val="18"/>
        </w:rPr>
        <w:t xml:space="preserve"> (Butz 2004)</w:t>
      </w:r>
    </w:p>
    <w:p w14:paraId="08631A83" w14:textId="77777777" w:rsidR="007A5C7C" w:rsidRPr="00885286" w:rsidRDefault="007A5C7C" w:rsidP="00035856">
      <w:pPr>
        <w:pStyle w:val="ListBullet"/>
        <w:spacing w:before="0" w:after="120" w:line="240" w:lineRule="auto"/>
        <w:ind w:hanging="397"/>
        <w:contextualSpacing/>
        <w:jc w:val="both"/>
        <w:rPr>
          <w:sz w:val="18"/>
          <w:szCs w:val="18"/>
        </w:rPr>
      </w:pPr>
      <w:r w:rsidRPr="00885286">
        <w:rPr>
          <w:sz w:val="18"/>
          <w:szCs w:val="18"/>
        </w:rPr>
        <w:t>Christmas Island Biodiversity Conservation Plan (Draft</w:t>
      </w:r>
      <w:r w:rsidR="00B926E7">
        <w:rPr>
          <w:sz w:val="18"/>
          <w:szCs w:val="18"/>
        </w:rPr>
        <w:t>,</w:t>
      </w:r>
      <w:r w:rsidRPr="00885286">
        <w:rPr>
          <w:sz w:val="18"/>
          <w:szCs w:val="18"/>
        </w:rPr>
        <w:t xml:space="preserve"> DNP 2014)</w:t>
      </w:r>
    </w:p>
    <w:p w14:paraId="5CFCBB9A" w14:textId="77777777" w:rsidR="007A5C7C" w:rsidRPr="00885286" w:rsidRDefault="007A5C7C" w:rsidP="00035856">
      <w:pPr>
        <w:pStyle w:val="ListBullet"/>
        <w:numPr>
          <w:ilvl w:val="0"/>
          <w:numId w:val="0"/>
        </w:numPr>
        <w:spacing w:line="240" w:lineRule="auto"/>
        <w:jc w:val="both"/>
        <w:rPr>
          <w:sz w:val="18"/>
          <w:szCs w:val="18"/>
        </w:rPr>
      </w:pPr>
    </w:p>
    <w:p w14:paraId="66B5DCA2" w14:textId="77777777" w:rsidR="007A5C7C" w:rsidRPr="00885286" w:rsidRDefault="007A5C7C" w:rsidP="00035856">
      <w:pPr>
        <w:pStyle w:val="ListBullet"/>
        <w:numPr>
          <w:ilvl w:val="0"/>
          <w:numId w:val="0"/>
        </w:numPr>
        <w:spacing w:line="240" w:lineRule="auto"/>
        <w:jc w:val="both"/>
        <w:rPr>
          <w:sz w:val="18"/>
          <w:szCs w:val="18"/>
        </w:rPr>
      </w:pPr>
      <w:r w:rsidRPr="00885286">
        <w:rPr>
          <w:sz w:val="18"/>
          <w:szCs w:val="18"/>
        </w:rPr>
        <w:t>Information in this fact sheet is taken from the SPRAT Listing Page (DoE 2015) unless otherwise referenced.</w:t>
      </w:r>
    </w:p>
    <w:p w14:paraId="69DE1CF3" w14:textId="77777777" w:rsidR="007A5C7C" w:rsidRPr="00B4779A" w:rsidRDefault="007A5C7C" w:rsidP="00035856">
      <w:pPr>
        <w:pStyle w:val="Heading4"/>
        <w:jc w:val="both"/>
        <w:rPr>
          <w:sz w:val="18"/>
          <w:szCs w:val="18"/>
        </w:rPr>
      </w:pPr>
      <w:r w:rsidRPr="00B4779A">
        <w:rPr>
          <w:sz w:val="18"/>
          <w:szCs w:val="18"/>
        </w:rPr>
        <w:t xml:space="preserve">Number of populations inside and outside parks </w:t>
      </w:r>
      <w:r w:rsidRPr="00675976">
        <w:rPr>
          <w:sz w:val="18"/>
          <w:szCs w:val="18"/>
        </w:rPr>
        <w:t>and</w:t>
      </w:r>
      <w:r w:rsidRPr="00B4779A">
        <w:rPr>
          <w:sz w:val="18"/>
          <w:szCs w:val="18"/>
        </w:rPr>
        <w:t xml:space="preserve"> reserves</w:t>
      </w:r>
    </w:p>
    <w:p w14:paraId="090977EA" w14:textId="77777777" w:rsidR="007A5C7C" w:rsidRPr="00B4779A" w:rsidRDefault="007A5C7C" w:rsidP="00035856">
      <w:pPr>
        <w:jc w:val="both"/>
        <w:rPr>
          <w:sz w:val="18"/>
          <w:szCs w:val="18"/>
        </w:rPr>
      </w:pPr>
      <w:r w:rsidRPr="00B4779A">
        <w:rPr>
          <w:sz w:val="18"/>
          <w:szCs w:val="18"/>
        </w:rPr>
        <w:t xml:space="preserve">There are </w:t>
      </w:r>
      <w:r>
        <w:rPr>
          <w:sz w:val="18"/>
          <w:szCs w:val="18"/>
        </w:rPr>
        <w:t>six</w:t>
      </w:r>
      <w:r w:rsidRPr="00B4779A">
        <w:rPr>
          <w:sz w:val="18"/>
          <w:szCs w:val="18"/>
        </w:rPr>
        <w:t xml:space="preserve"> populations of </w:t>
      </w:r>
      <w:r w:rsidRPr="00B4779A">
        <w:rPr>
          <w:rStyle w:val="Italics"/>
          <w:sz w:val="18"/>
          <w:szCs w:val="18"/>
        </w:rPr>
        <w:t>A. listeri</w:t>
      </w:r>
      <w:r w:rsidRPr="00B4779A">
        <w:rPr>
          <w:sz w:val="18"/>
          <w:szCs w:val="18"/>
        </w:rPr>
        <w:t xml:space="preserve"> on Christmas Island with </w:t>
      </w:r>
      <w:r>
        <w:rPr>
          <w:sz w:val="18"/>
          <w:szCs w:val="18"/>
        </w:rPr>
        <w:t>four</w:t>
      </w:r>
      <w:r w:rsidRPr="00B4779A">
        <w:rPr>
          <w:sz w:val="18"/>
          <w:szCs w:val="18"/>
        </w:rPr>
        <w:t xml:space="preserve"> of these located inside the </w:t>
      </w:r>
      <w:r>
        <w:rPr>
          <w:sz w:val="18"/>
          <w:szCs w:val="18"/>
        </w:rPr>
        <w:t>n</w:t>
      </w:r>
      <w:r w:rsidRPr="00B4779A">
        <w:rPr>
          <w:sz w:val="18"/>
          <w:szCs w:val="18"/>
        </w:rPr>
        <w:t xml:space="preserve">ational </w:t>
      </w:r>
      <w:r>
        <w:rPr>
          <w:sz w:val="18"/>
          <w:szCs w:val="18"/>
        </w:rPr>
        <w:t>p</w:t>
      </w:r>
      <w:r w:rsidRPr="00B4779A">
        <w:rPr>
          <w:sz w:val="18"/>
          <w:szCs w:val="18"/>
        </w:rPr>
        <w:t xml:space="preserve">ark boundaries </w:t>
      </w:r>
      <w:r>
        <w:rPr>
          <w:sz w:val="18"/>
          <w:szCs w:val="18"/>
        </w:rPr>
        <w:t xml:space="preserve">at </w:t>
      </w:r>
      <w:r w:rsidRPr="00B4779A">
        <w:rPr>
          <w:sz w:val="18"/>
          <w:szCs w:val="18"/>
        </w:rPr>
        <w:t>Gannet Hill, Aldrich Hill</w:t>
      </w:r>
      <w:r>
        <w:rPr>
          <w:sz w:val="18"/>
          <w:szCs w:val="18"/>
        </w:rPr>
        <w:t>,</w:t>
      </w:r>
      <w:r w:rsidRPr="00B4779A">
        <w:rPr>
          <w:sz w:val="18"/>
          <w:szCs w:val="18"/>
        </w:rPr>
        <w:t xml:space="preserve"> Sydney’s Dale</w:t>
      </w:r>
      <w:r>
        <w:rPr>
          <w:sz w:val="18"/>
          <w:szCs w:val="18"/>
        </w:rPr>
        <w:t xml:space="preserve"> and North West Point (</w:t>
      </w:r>
      <w:r w:rsidRPr="00B4779A">
        <w:rPr>
          <w:sz w:val="18"/>
          <w:szCs w:val="18"/>
        </w:rPr>
        <w:t>Butz 2004</w:t>
      </w:r>
      <w:r>
        <w:rPr>
          <w:sz w:val="18"/>
          <w:szCs w:val="18"/>
        </w:rPr>
        <w:t>, D. Maple pers. comm. 28 January 2016)</w:t>
      </w:r>
      <w:r w:rsidRPr="00B4779A">
        <w:rPr>
          <w:sz w:val="18"/>
          <w:szCs w:val="18"/>
        </w:rPr>
        <w:t>.</w:t>
      </w:r>
    </w:p>
    <w:p w14:paraId="4B49F31F" w14:textId="77777777" w:rsidR="007A5C7C" w:rsidRPr="00B4779A" w:rsidRDefault="007A5C7C" w:rsidP="00035856">
      <w:pPr>
        <w:pStyle w:val="Heading4"/>
        <w:jc w:val="both"/>
        <w:rPr>
          <w:sz w:val="18"/>
          <w:szCs w:val="18"/>
        </w:rPr>
      </w:pPr>
      <w:r w:rsidRPr="00B4779A">
        <w:rPr>
          <w:sz w:val="18"/>
          <w:szCs w:val="18"/>
        </w:rPr>
        <w:t>Population size – range</w:t>
      </w:r>
    </w:p>
    <w:p w14:paraId="6F00BF0E" w14:textId="77777777" w:rsidR="007A5C7C" w:rsidRPr="00B4779A" w:rsidRDefault="007A5C7C" w:rsidP="00035856">
      <w:pPr>
        <w:jc w:val="both"/>
        <w:rPr>
          <w:sz w:val="18"/>
          <w:szCs w:val="18"/>
        </w:rPr>
      </w:pPr>
      <w:r w:rsidRPr="00B4779A">
        <w:rPr>
          <w:sz w:val="18"/>
          <w:szCs w:val="18"/>
        </w:rPr>
        <w:t xml:space="preserve">In 2002, the total number of individuals </w:t>
      </w:r>
      <w:r>
        <w:rPr>
          <w:sz w:val="18"/>
          <w:szCs w:val="18"/>
        </w:rPr>
        <w:t>in</w:t>
      </w:r>
      <w:r w:rsidRPr="00B4779A">
        <w:rPr>
          <w:sz w:val="18"/>
          <w:szCs w:val="18"/>
        </w:rPr>
        <w:t xml:space="preserve"> four </w:t>
      </w:r>
      <w:r>
        <w:rPr>
          <w:sz w:val="18"/>
          <w:szCs w:val="18"/>
        </w:rPr>
        <w:t xml:space="preserve">of the six </w:t>
      </w:r>
      <w:r w:rsidRPr="00B4779A">
        <w:rPr>
          <w:sz w:val="18"/>
          <w:szCs w:val="18"/>
        </w:rPr>
        <w:t xml:space="preserve">populations was estimated to be &lt;300 with an extent of occurrence of &lt;100 km². </w:t>
      </w:r>
      <w:r>
        <w:rPr>
          <w:sz w:val="18"/>
          <w:szCs w:val="18"/>
        </w:rPr>
        <w:t xml:space="preserve">A fifth population was located in 2003 by an ecologist during an environmental impact assessment for an expansion to phosphate mining but details of the exact location and plant numbers are not reported </w:t>
      </w:r>
      <w:r w:rsidRPr="00B4779A">
        <w:rPr>
          <w:sz w:val="18"/>
          <w:szCs w:val="18"/>
        </w:rPr>
        <w:t>(Butz 2004).</w:t>
      </w:r>
      <w:r>
        <w:rPr>
          <w:sz w:val="18"/>
          <w:szCs w:val="18"/>
        </w:rPr>
        <w:t xml:space="preserve"> A sixth population was located during an Island wide survey in 2015; the size of this population is unknown but a site visit by CINP staff to determine this is planned (D. Maple pers. comm. 28 January 2016).</w:t>
      </w:r>
    </w:p>
    <w:p w14:paraId="0AAE7147" w14:textId="77777777" w:rsidR="007A5C7C" w:rsidRPr="00B4779A" w:rsidRDefault="007A5C7C" w:rsidP="00035856">
      <w:pPr>
        <w:pStyle w:val="Heading4"/>
        <w:jc w:val="both"/>
        <w:rPr>
          <w:sz w:val="18"/>
          <w:szCs w:val="18"/>
        </w:rPr>
      </w:pPr>
      <w:r w:rsidRPr="00B4779A">
        <w:rPr>
          <w:sz w:val="18"/>
          <w:szCs w:val="18"/>
        </w:rPr>
        <w:t xml:space="preserve">Geographical distribution </w:t>
      </w:r>
    </w:p>
    <w:p w14:paraId="613C6790" w14:textId="77777777" w:rsidR="007A5C7C" w:rsidRDefault="007A5C7C" w:rsidP="00035856">
      <w:pPr>
        <w:jc w:val="both"/>
        <w:rPr>
          <w:sz w:val="18"/>
          <w:szCs w:val="18"/>
        </w:rPr>
      </w:pPr>
      <w:r w:rsidRPr="00B4779A">
        <w:rPr>
          <w:sz w:val="18"/>
          <w:szCs w:val="18"/>
        </w:rPr>
        <w:t>The species is widespread but with a highly fragmented distribution and occurs in small and isolated populations.</w:t>
      </w:r>
    </w:p>
    <w:p w14:paraId="655DF70C" w14:textId="77777777" w:rsidR="007A5C7C" w:rsidRDefault="007A5C7C" w:rsidP="00BF492C">
      <w:pPr>
        <w:jc w:val="center"/>
        <w:rPr>
          <w:sz w:val="16"/>
          <w:szCs w:val="16"/>
        </w:rPr>
      </w:pPr>
      <w:r>
        <w:rPr>
          <w:noProof/>
        </w:rPr>
        <w:lastRenderedPageBreak/>
        <w:drawing>
          <wp:inline distT="0" distB="0" distL="0" distR="0" wp14:anchorId="4DAD6E33" wp14:editId="05BBC8DA">
            <wp:extent cx="2448729" cy="2448729"/>
            <wp:effectExtent l="19050" t="19050" r="27940" b="27940"/>
            <wp:docPr id="5" name="Picture 6" descr="Asplenium listeri_ala-specimens-observations-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plenium listeri_ala-specimens-observations-edit.png"/>
                    <pic:cNvPicPr/>
                  </pic:nvPicPr>
                  <pic:blipFill>
                    <a:blip r:embed="rId132"/>
                    <a:stretch>
                      <a:fillRect/>
                    </a:stretch>
                  </pic:blipFill>
                  <pic:spPr>
                    <a:xfrm>
                      <a:off x="0" y="0"/>
                      <a:ext cx="2451960" cy="2451960"/>
                    </a:xfrm>
                    <a:prstGeom prst="rect">
                      <a:avLst/>
                    </a:prstGeom>
                    <a:ln>
                      <a:solidFill>
                        <a:schemeClr val="tx1"/>
                      </a:solidFill>
                    </a:ln>
                  </pic:spPr>
                </pic:pic>
              </a:graphicData>
            </a:graphic>
          </wp:inline>
        </w:drawing>
      </w:r>
    </w:p>
    <w:p w14:paraId="60DB6B3D" w14:textId="77777777" w:rsidR="00AC5FBD" w:rsidRDefault="007A5C7C" w:rsidP="00BF492C">
      <w:pPr>
        <w:pStyle w:val="CaptionNote"/>
        <w:spacing w:line="240" w:lineRule="auto"/>
        <w:jc w:val="center"/>
        <w:rPr>
          <w:sz w:val="16"/>
          <w:szCs w:val="16"/>
        </w:rPr>
      </w:pPr>
      <w:r w:rsidRPr="007F4436">
        <w:rPr>
          <w:sz w:val="16"/>
          <w:szCs w:val="16"/>
        </w:rPr>
        <w:t>Figure B6.</w:t>
      </w:r>
      <w:r>
        <w:rPr>
          <w:sz w:val="16"/>
          <w:szCs w:val="16"/>
        </w:rPr>
        <w:t>2</w:t>
      </w:r>
      <w:r w:rsidRPr="007F4436">
        <w:rPr>
          <w:sz w:val="16"/>
          <w:szCs w:val="16"/>
        </w:rPr>
        <w:t xml:space="preserve"> </w:t>
      </w:r>
      <w:r>
        <w:rPr>
          <w:sz w:val="16"/>
          <w:szCs w:val="16"/>
        </w:rPr>
        <w:t>D</w:t>
      </w:r>
      <w:r w:rsidRPr="007F4436">
        <w:rPr>
          <w:sz w:val="16"/>
          <w:szCs w:val="16"/>
        </w:rPr>
        <w:t xml:space="preserve">istribution of </w:t>
      </w:r>
      <w:r w:rsidRPr="007F4436">
        <w:rPr>
          <w:rStyle w:val="Italics"/>
          <w:sz w:val="16"/>
          <w:szCs w:val="16"/>
        </w:rPr>
        <w:t>Asplenium listeri</w:t>
      </w:r>
      <w:r w:rsidRPr="007F4436">
        <w:rPr>
          <w:sz w:val="16"/>
          <w:szCs w:val="16"/>
        </w:rPr>
        <w:t>.</w:t>
      </w:r>
      <w:r>
        <w:rPr>
          <w:sz w:val="16"/>
          <w:szCs w:val="16"/>
        </w:rPr>
        <w:t xml:space="preserve"> Red dots are specimen </w:t>
      </w:r>
    </w:p>
    <w:p w14:paraId="5CADE1DE" w14:textId="77777777" w:rsidR="00AC5FBD" w:rsidRDefault="007A5C7C" w:rsidP="00BF492C">
      <w:pPr>
        <w:pStyle w:val="CaptionNote"/>
        <w:spacing w:line="240" w:lineRule="auto"/>
        <w:jc w:val="center"/>
        <w:rPr>
          <w:sz w:val="16"/>
          <w:szCs w:val="16"/>
        </w:rPr>
      </w:pPr>
      <w:r>
        <w:rPr>
          <w:sz w:val="16"/>
          <w:szCs w:val="16"/>
        </w:rPr>
        <w:t>locations, blue dots</w:t>
      </w:r>
      <w:r w:rsidR="00BF492C">
        <w:rPr>
          <w:sz w:val="16"/>
          <w:szCs w:val="16"/>
        </w:rPr>
        <w:t xml:space="preserve"> </w:t>
      </w:r>
      <w:r>
        <w:rPr>
          <w:sz w:val="16"/>
          <w:szCs w:val="16"/>
        </w:rPr>
        <w:t xml:space="preserve">are CINP survey observations, blue line is the </w:t>
      </w:r>
    </w:p>
    <w:p w14:paraId="15BEF245" w14:textId="77777777" w:rsidR="007A5C7C" w:rsidRPr="007F4436" w:rsidRDefault="00BF492C" w:rsidP="00BF492C">
      <w:pPr>
        <w:pStyle w:val="CaptionNote"/>
        <w:spacing w:line="240" w:lineRule="auto"/>
        <w:jc w:val="center"/>
        <w:rPr>
          <w:sz w:val="16"/>
          <w:szCs w:val="16"/>
        </w:rPr>
      </w:pPr>
      <w:r>
        <w:rPr>
          <w:sz w:val="16"/>
          <w:szCs w:val="16"/>
        </w:rPr>
        <w:t>park</w:t>
      </w:r>
      <w:r w:rsidR="007A5C7C">
        <w:rPr>
          <w:sz w:val="16"/>
          <w:szCs w:val="16"/>
        </w:rPr>
        <w:t xml:space="preserve"> boundary.</w:t>
      </w:r>
    </w:p>
    <w:p w14:paraId="5960F4C4" w14:textId="77777777" w:rsidR="007A5C7C" w:rsidRPr="00D4150C" w:rsidRDefault="007A5C7C" w:rsidP="00D1046A">
      <w:pPr>
        <w:pStyle w:val="Heading4"/>
        <w:jc w:val="both"/>
        <w:rPr>
          <w:sz w:val="18"/>
          <w:szCs w:val="18"/>
        </w:rPr>
      </w:pPr>
      <w:r>
        <w:rPr>
          <w:i/>
          <w:sz w:val="18"/>
          <w:szCs w:val="18"/>
        </w:rPr>
        <w:t>Ex-situ</w:t>
      </w:r>
      <w:r w:rsidRPr="00D4150C">
        <w:rPr>
          <w:sz w:val="18"/>
          <w:szCs w:val="18"/>
        </w:rPr>
        <w:t xml:space="preserve"> collections (</w:t>
      </w:r>
      <w:r>
        <w:rPr>
          <w:sz w:val="18"/>
          <w:szCs w:val="18"/>
        </w:rPr>
        <w:t>Living and Seed Bank</w:t>
      </w:r>
      <w:r w:rsidRPr="00D4150C">
        <w:rPr>
          <w:sz w:val="18"/>
          <w:szCs w:val="18"/>
        </w:rPr>
        <w:t>)</w:t>
      </w:r>
    </w:p>
    <w:p w14:paraId="779AE9C7" w14:textId="77777777" w:rsidR="007A5C7C" w:rsidRPr="00296455" w:rsidRDefault="007A5C7C" w:rsidP="00D1046A">
      <w:pPr>
        <w:jc w:val="both"/>
        <w:rPr>
          <w:sz w:val="18"/>
          <w:szCs w:val="18"/>
        </w:rPr>
      </w:pPr>
      <w:r w:rsidRPr="00D4150C">
        <w:rPr>
          <w:sz w:val="18"/>
          <w:szCs w:val="18"/>
        </w:rPr>
        <w:t xml:space="preserve">Butz (2004) mentions that specimens of </w:t>
      </w:r>
      <w:r w:rsidRPr="00D4150C">
        <w:rPr>
          <w:rStyle w:val="Italics"/>
          <w:sz w:val="18"/>
          <w:szCs w:val="18"/>
        </w:rPr>
        <w:t>A. listeri</w:t>
      </w:r>
      <w:r w:rsidRPr="00D4150C">
        <w:rPr>
          <w:sz w:val="18"/>
          <w:szCs w:val="18"/>
        </w:rPr>
        <w:t xml:space="preserve"> were kept at a nursery on Christmas Island in 2001</w:t>
      </w:r>
      <w:r>
        <w:rPr>
          <w:sz w:val="18"/>
          <w:szCs w:val="18"/>
        </w:rPr>
        <w:t>, h</w:t>
      </w:r>
      <w:r w:rsidRPr="00D4150C">
        <w:rPr>
          <w:sz w:val="18"/>
          <w:szCs w:val="18"/>
        </w:rPr>
        <w:t xml:space="preserve">owever, the species is </w:t>
      </w:r>
      <w:r>
        <w:rPr>
          <w:sz w:val="18"/>
          <w:szCs w:val="18"/>
        </w:rPr>
        <w:t xml:space="preserve">no longer cultivated (D. </w:t>
      </w:r>
      <w:r w:rsidRPr="00D4150C">
        <w:rPr>
          <w:sz w:val="18"/>
          <w:szCs w:val="18"/>
        </w:rPr>
        <w:t xml:space="preserve">Maple and A. Grigg pers. comm. </w:t>
      </w:r>
      <w:r>
        <w:rPr>
          <w:sz w:val="18"/>
          <w:szCs w:val="18"/>
        </w:rPr>
        <w:t xml:space="preserve">9 October </w:t>
      </w:r>
      <w:r w:rsidRPr="00D4150C">
        <w:rPr>
          <w:sz w:val="18"/>
          <w:szCs w:val="18"/>
        </w:rPr>
        <w:t>2015).</w:t>
      </w:r>
      <w:r>
        <w:rPr>
          <w:sz w:val="18"/>
          <w:szCs w:val="18"/>
        </w:rPr>
        <w:t xml:space="preserve"> </w:t>
      </w:r>
      <w:r w:rsidRPr="0054628F">
        <w:rPr>
          <w:sz w:val="18"/>
          <w:szCs w:val="18"/>
        </w:rPr>
        <w:t xml:space="preserve">The species is not conserved in </w:t>
      </w:r>
      <w:r>
        <w:rPr>
          <w:sz w:val="18"/>
          <w:szCs w:val="18"/>
        </w:rPr>
        <w:t xml:space="preserve">the </w:t>
      </w:r>
      <w:r w:rsidRPr="0054628F">
        <w:rPr>
          <w:sz w:val="18"/>
          <w:szCs w:val="18"/>
        </w:rPr>
        <w:t xml:space="preserve">Living Collection at the Australian National Botanic Gardens </w:t>
      </w:r>
      <w:r w:rsidRPr="00D4150C">
        <w:rPr>
          <w:sz w:val="18"/>
          <w:szCs w:val="18"/>
        </w:rPr>
        <w:t>(Z. Knapp</w:t>
      </w:r>
      <w:r>
        <w:rPr>
          <w:sz w:val="18"/>
          <w:szCs w:val="18"/>
        </w:rPr>
        <w:t xml:space="preserve"> pers. comm. </w:t>
      </w:r>
      <w:r w:rsidRPr="00D4150C">
        <w:rPr>
          <w:sz w:val="18"/>
          <w:szCs w:val="18"/>
        </w:rPr>
        <w:t>30</w:t>
      </w:r>
      <w:r>
        <w:rPr>
          <w:sz w:val="18"/>
          <w:szCs w:val="18"/>
        </w:rPr>
        <w:t xml:space="preserve"> September 2</w:t>
      </w:r>
      <w:r w:rsidRPr="00D4150C">
        <w:rPr>
          <w:sz w:val="18"/>
          <w:szCs w:val="18"/>
        </w:rPr>
        <w:t>015)</w:t>
      </w:r>
      <w:r>
        <w:rPr>
          <w:sz w:val="18"/>
          <w:szCs w:val="18"/>
        </w:rPr>
        <w:t xml:space="preserve"> and no other </w:t>
      </w:r>
      <w:r>
        <w:rPr>
          <w:i/>
          <w:sz w:val="18"/>
          <w:szCs w:val="18"/>
        </w:rPr>
        <w:t>ex-situ</w:t>
      </w:r>
      <w:r w:rsidRPr="0054628F">
        <w:rPr>
          <w:sz w:val="18"/>
          <w:szCs w:val="18"/>
        </w:rPr>
        <w:t xml:space="preserve"> collections in any other Botanic Garden </w:t>
      </w:r>
      <w:r>
        <w:rPr>
          <w:sz w:val="18"/>
          <w:szCs w:val="18"/>
        </w:rPr>
        <w:t>have been located</w:t>
      </w:r>
      <w:r w:rsidRPr="0054628F">
        <w:rPr>
          <w:sz w:val="18"/>
          <w:szCs w:val="18"/>
        </w:rPr>
        <w:t xml:space="preserve"> (</w:t>
      </w:r>
      <w:r>
        <w:rPr>
          <w:sz w:val="18"/>
          <w:szCs w:val="18"/>
        </w:rPr>
        <w:t>ASBP 2016</w:t>
      </w:r>
      <w:r w:rsidRPr="0054628F">
        <w:rPr>
          <w:sz w:val="18"/>
          <w:szCs w:val="18"/>
        </w:rPr>
        <w:t>).</w:t>
      </w:r>
      <w:r>
        <w:rPr>
          <w:sz w:val="18"/>
          <w:szCs w:val="18"/>
        </w:rPr>
        <w:t xml:space="preserve"> It is also not conserved in the National Seed Bank as ferns do not produce seed.</w:t>
      </w:r>
    </w:p>
    <w:p w14:paraId="0D076AB0" w14:textId="77777777" w:rsidR="007A5C7C" w:rsidRPr="00D4150C" w:rsidRDefault="007A5C7C" w:rsidP="00D1046A">
      <w:pPr>
        <w:pStyle w:val="Heading4"/>
        <w:jc w:val="both"/>
        <w:rPr>
          <w:sz w:val="18"/>
          <w:szCs w:val="18"/>
        </w:rPr>
      </w:pPr>
      <w:r w:rsidRPr="00D4150C">
        <w:rPr>
          <w:sz w:val="18"/>
          <w:szCs w:val="18"/>
        </w:rPr>
        <w:t>Biology</w:t>
      </w:r>
    </w:p>
    <w:p w14:paraId="70948AEC" w14:textId="77777777" w:rsidR="007A5C7C" w:rsidRPr="00D4150C" w:rsidRDefault="007A5C7C" w:rsidP="00D1046A">
      <w:pPr>
        <w:jc w:val="both"/>
        <w:rPr>
          <w:sz w:val="18"/>
          <w:szCs w:val="18"/>
        </w:rPr>
      </w:pPr>
      <w:r w:rsidRPr="00010610">
        <w:rPr>
          <w:b/>
          <w:i/>
          <w:sz w:val="18"/>
          <w:szCs w:val="18"/>
        </w:rPr>
        <w:t>Pollinators</w:t>
      </w:r>
      <w:r w:rsidRPr="00D4150C">
        <w:rPr>
          <w:sz w:val="18"/>
          <w:szCs w:val="18"/>
        </w:rPr>
        <w:t>: N/A</w:t>
      </w:r>
    </w:p>
    <w:p w14:paraId="0DA2674A" w14:textId="77777777" w:rsidR="007A5C7C" w:rsidRPr="00D4150C" w:rsidRDefault="007A5C7C" w:rsidP="00D1046A">
      <w:pPr>
        <w:jc w:val="both"/>
        <w:rPr>
          <w:sz w:val="18"/>
          <w:szCs w:val="18"/>
        </w:rPr>
      </w:pPr>
      <w:r w:rsidRPr="00010610">
        <w:rPr>
          <w:b/>
          <w:i/>
          <w:sz w:val="18"/>
          <w:szCs w:val="18"/>
        </w:rPr>
        <w:t>Symbiotic relationships</w:t>
      </w:r>
      <w:r w:rsidRPr="00D4150C">
        <w:rPr>
          <w:sz w:val="18"/>
          <w:szCs w:val="18"/>
        </w:rPr>
        <w:t xml:space="preserve">: </w:t>
      </w:r>
      <w:r>
        <w:rPr>
          <w:sz w:val="18"/>
          <w:szCs w:val="18"/>
        </w:rPr>
        <w:t>Unknown.</w:t>
      </w:r>
    </w:p>
    <w:p w14:paraId="2A61368F" w14:textId="77777777" w:rsidR="007A5C7C" w:rsidRPr="00D4150C" w:rsidRDefault="007A5C7C" w:rsidP="00D1046A">
      <w:pPr>
        <w:jc w:val="both"/>
        <w:rPr>
          <w:sz w:val="18"/>
          <w:szCs w:val="18"/>
        </w:rPr>
      </w:pPr>
      <w:r w:rsidRPr="00010610">
        <w:rPr>
          <w:b/>
          <w:i/>
          <w:sz w:val="18"/>
          <w:szCs w:val="18"/>
        </w:rPr>
        <w:t>Germination requirements</w:t>
      </w:r>
      <w:r w:rsidRPr="00D4150C">
        <w:rPr>
          <w:sz w:val="18"/>
          <w:szCs w:val="18"/>
        </w:rPr>
        <w:t xml:space="preserve">: </w:t>
      </w:r>
      <w:r>
        <w:rPr>
          <w:sz w:val="18"/>
          <w:szCs w:val="18"/>
        </w:rPr>
        <w:t>Unknown.</w:t>
      </w:r>
    </w:p>
    <w:p w14:paraId="6E76DA06" w14:textId="77777777" w:rsidR="007A5C7C" w:rsidRPr="00D4150C" w:rsidRDefault="007A5C7C" w:rsidP="00D1046A">
      <w:pPr>
        <w:jc w:val="both"/>
        <w:rPr>
          <w:sz w:val="18"/>
          <w:szCs w:val="18"/>
        </w:rPr>
      </w:pPr>
      <w:r w:rsidRPr="00010610">
        <w:rPr>
          <w:b/>
          <w:i/>
          <w:sz w:val="18"/>
          <w:szCs w:val="18"/>
        </w:rPr>
        <w:t>Dormancy class</w:t>
      </w:r>
      <w:r w:rsidRPr="00D4150C">
        <w:rPr>
          <w:sz w:val="18"/>
          <w:szCs w:val="18"/>
        </w:rPr>
        <w:t>: N/A</w:t>
      </w:r>
    </w:p>
    <w:p w14:paraId="6096FC5B" w14:textId="77777777" w:rsidR="007A5C7C" w:rsidRPr="00D4150C" w:rsidRDefault="007A5C7C" w:rsidP="00D1046A">
      <w:pPr>
        <w:jc w:val="both"/>
        <w:rPr>
          <w:sz w:val="18"/>
          <w:szCs w:val="18"/>
        </w:rPr>
      </w:pPr>
      <w:r w:rsidRPr="00010610">
        <w:rPr>
          <w:b/>
          <w:i/>
          <w:sz w:val="18"/>
          <w:szCs w:val="18"/>
        </w:rPr>
        <w:t>Flowering</w:t>
      </w:r>
      <w:r w:rsidRPr="00D4150C">
        <w:rPr>
          <w:sz w:val="18"/>
          <w:szCs w:val="18"/>
        </w:rPr>
        <w:t>: N/A</w:t>
      </w:r>
    </w:p>
    <w:p w14:paraId="1B5C29B8" w14:textId="77777777" w:rsidR="007A5C7C" w:rsidRPr="00D4150C" w:rsidRDefault="007A5C7C" w:rsidP="00D1046A">
      <w:pPr>
        <w:jc w:val="both"/>
        <w:rPr>
          <w:sz w:val="18"/>
          <w:szCs w:val="18"/>
        </w:rPr>
      </w:pPr>
      <w:r w:rsidRPr="00010610">
        <w:rPr>
          <w:b/>
          <w:i/>
          <w:sz w:val="18"/>
          <w:szCs w:val="18"/>
        </w:rPr>
        <w:t>Breeding system</w:t>
      </w:r>
      <w:r w:rsidRPr="00D4150C">
        <w:rPr>
          <w:sz w:val="18"/>
          <w:szCs w:val="18"/>
        </w:rPr>
        <w:t xml:space="preserve">: </w:t>
      </w:r>
      <w:r>
        <w:rPr>
          <w:sz w:val="18"/>
          <w:szCs w:val="18"/>
        </w:rPr>
        <w:t>Unknown.</w:t>
      </w:r>
    </w:p>
    <w:p w14:paraId="39B93895" w14:textId="77777777" w:rsidR="007A5C7C" w:rsidRPr="00D4150C" w:rsidRDefault="007A5C7C" w:rsidP="00D1046A">
      <w:pPr>
        <w:jc w:val="both"/>
        <w:rPr>
          <w:sz w:val="18"/>
          <w:szCs w:val="18"/>
        </w:rPr>
      </w:pPr>
      <w:r w:rsidRPr="00010610">
        <w:rPr>
          <w:b/>
          <w:i/>
          <w:sz w:val="18"/>
          <w:szCs w:val="18"/>
        </w:rPr>
        <w:t>Dispersal</w:t>
      </w:r>
      <w:r w:rsidRPr="00D4150C">
        <w:rPr>
          <w:sz w:val="18"/>
          <w:szCs w:val="18"/>
        </w:rPr>
        <w:t xml:space="preserve">: Fern spores are usually dispersed over a few meters but </w:t>
      </w:r>
      <w:r>
        <w:rPr>
          <w:sz w:val="18"/>
          <w:szCs w:val="18"/>
        </w:rPr>
        <w:t xml:space="preserve">can be </w:t>
      </w:r>
      <w:r w:rsidRPr="00D4150C">
        <w:rPr>
          <w:sz w:val="18"/>
          <w:szCs w:val="18"/>
        </w:rPr>
        <w:t>transport</w:t>
      </w:r>
      <w:r w:rsidR="000E24B8">
        <w:rPr>
          <w:sz w:val="18"/>
          <w:szCs w:val="18"/>
        </w:rPr>
        <w:t>ed</w:t>
      </w:r>
      <w:r w:rsidRPr="00D4150C">
        <w:rPr>
          <w:sz w:val="18"/>
          <w:szCs w:val="18"/>
        </w:rPr>
        <w:t xml:space="preserve"> over thousands of </w:t>
      </w:r>
      <w:r w:rsidR="000E24B8">
        <w:rPr>
          <w:sz w:val="18"/>
          <w:szCs w:val="18"/>
        </w:rPr>
        <w:t>kilometres</w:t>
      </w:r>
      <w:r w:rsidRPr="00D4150C">
        <w:rPr>
          <w:sz w:val="18"/>
          <w:szCs w:val="18"/>
        </w:rPr>
        <w:t xml:space="preserve"> via air currents. Fern spores without developed chloroplasts </w:t>
      </w:r>
      <w:r>
        <w:rPr>
          <w:sz w:val="18"/>
          <w:szCs w:val="18"/>
        </w:rPr>
        <w:t xml:space="preserve">and </w:t>
      </w:r>
      <w:r w:rsidRPr="00D4150C">
        <w:rPr>
          <w:sz w:val="18"/>
          <w:szCs w:val="18"/>
        </w:rPr>
        <w:t>can survive for months to years (Kessler 2010).</w:t>
      </w:r>
    </w:p>
    <w:p w14:paraId="11BC8393" w14:textId="77777777" w:rsidR="007A5C7C" w:rsidRPr="00D4150C" w:rsidRDefault="007A5C7C" w:rsidP="00D1046A">
      <w:pPr>
        <w:jc w:val="both"/>
        <w:rPr>
          <w:sz w:val="18"/>
          <w:szCs w:val="18"/>
        </w:rPr>
      </w:pPr>
      <w:r w:rsidRPr="00010610">
        <w:rPr>
          <w:b/>
          <w:i/>
          <w:sz w:val="18"/>
          <w:szCs w:val="18"/>
        </w:rPr>
        <w:t>Longevity</w:t>
      </w:r>
      <w:r w:rsidRPr="00D4150C">
        <w:rPr>
          <w:sz w:val="18"/>
          <w:szCs w:val="18"/>
        </w:rPr>
        <w:t xml:space="preserve">: </w:t>
      </w:r>
      <w:r>
        <w:rPr>
          <w:sz w:val="18"/>
          <w:szCs w:val="18"/>
        </w:rPr>
        <w:t>Unknown.</w:t>
      </w:r>
    </w:p>
    <w:p w14:paraId="081050E8" w14:textId="77777777" w:rsidR="007A5C7C" w:rsidRPr="00D4150C" w:rsidRDefault="007A5C7C" w:rsidP="00D1046A">
      <w:pPr>
        <w:jc w:val="both"/>
        <w:rPr>
          <w:sz w:val="18"/>
          <w:szCs w:val="18"/>
        </w:rPr>
      </w:pPr>
      <w:r w:rsidRPr="00010610">
        <w:rPr>
          <w:b/>
          <w:i/>
          <w:sz w:val="18"/>
          <w:szCs w:val="18"/>
        </w:rPr>
        <w:t>Life form</w:t>
      </w:r>
      <w:r w:rsidRPr="00D4150C">
        <w:rPr>
          <w:sz w:val="18"/>
          <w:szCs w:val="18"/>
        </w:rPr>
        <w:t>: Fern</w:t>
      </w:r>
      <w:r>
        <w:rPr>
          <w:sz w:val="18"/>
          <w:szCs w:val="18"/>
        </w:rPr>
        <w:t>.</w:t>
      </w:r>
    </w:p>
    <w:p w14:paraId="74FC9817" w14:textId="77777777" w:rsidR="007A5C7C" w:rsidRPr="00D4150C" w:rsidRDefault="007A5C7C" w:rsidP="00D1046A">
      <w:pPr>
        <w:jc w:val="both"/>
        <w:rPr>
          <w:sz w:val="18"/>
          <w:szCs w:val="18"/>
        </w:rPr>
      </w:pPr>
      <w:r w:rsidRPr="00010610">
        <w:rPr>
          <w:b/>
          <w:i/>
          <w:sz w:val="18"/>
          <w:szCs w:val="18"/>
        </w:rPr>
        <w:t>Ploidy levels</w:t>
      </w:r>
      <w:r w:rsidRPr="00D4150C">
        <w:rPr>
          <w:sz w:val="18"/>
          <w:szCs w:val="18"/>
        </w:rPr>
        <w:t xml:space="preserve">: Chromosome counts are not available for </w:t>
      </w:r>
      <w:r w:rsidRPr="00D4150C">
        <w:rPr>
          <w:i/>
          <w:sz w:val="18"/>
          <w:szCs w:val="18"/>
        </w:rPr>
        <w:t>A. listeri</w:t>
      </w:r>
      <w:r w:rsidRPr="00D4150C">
        <w:rPr>
          <w:sz w:val="18"/>
          <w:szCs w:val="18"/>
        </w:rPr>
        <w:t>. In the genus, polyploidy is frequent (CCDB</w:t>
      </w:r>
      <w:r w:rsidR="00B926E7">
        <w:rPr>
          <w:sz w:val="18"/>
          <w:szCs w:val="18"/>
        </w:rPr>
        <w:t>,</w:t>
      </w:r>
      <w:r w:rsidRPr="00D4150C">
        <w:rPr>
          <w:sz w:val="18"/>
          <w:szCs w:val="18"/>
        </w:rPr>
        <w:t xml:space="preserve"> Rice </w:t>
      </w:r>
      <w:r w:rsidR="00C706B8" w:rsidRPr="00C706B8">
        <w:rPr>
          <w:i/>
          <w:sz w:val="18"/>
          <w:szCs w:val="18"/>
        </w:rPr>
        <w:t>et al.</w:t>
      </w:r>
      <w:r w:rsidRPr="00D4150C">
        <w:rPr>
          <w:sz w:val="18"/>
          <w:szCs w:val="18"/>
        </w:rPr>
        <w:t xml:space="preserve"> 2015).</w:t>
      </w:r>
    </w:p>
    <w:p w14:paraId="196392F5" w14:textId="77777777" w:rsidR="007A5C7C" w:rsidRPr="00D4150C" w:rsidRDefault="007A5C7C" w:rsidP="00D1046A">
      <w:pPr>
        <w:jc w:val="both"/>
        <w:rPr>
          <w:sz w:val="18"/>
          <w:szCs w:val="18"/>
        </w:rPr>
      </w:pPr>
      <w:r w:rsidRPr="00010610">
        <w:rPr>
          <w:b/>
          <w:i/>
          <w:sz w:val="18"/>
          <w:szCs w:val="18"/>
        </w:rPr>
        <w:t>Role of the plant in the environment</w:t>
      </w:r>
      <w:r w:rsidRPr="00D4150C">
        <w:rPr>
          <w:sz w:val="18"/>
          <w:szCs w:val="18"/>
        </w:rPr>
        <w:t xml:space="preserve">: </w:t>
      </w:r>
      <w:r w:rsidRPr="00D4150C">
        <w:rPr>
          <w:rStyle w:val="Italics"/>
          <w:sz w:val="18"/>
          <w:szCs w:val="18"/>
        </w:rPr>
        <w:t>Asplenium listeri</w:t>
      </w:r>
      <w:r w:rsidRPr="00D4150C">
        <w:rPr>
          <w:sz w:val="18"/>
          <w:szCs w:val="18"/>
        </w:rPr>
        <w:t xml:space="preserve"> grows on narrow limestone cliff-top strips with an open aspect to the sea and </w:t>
      </w:r>
      <w:r>
        <w:rPr>
          <w:sz w:val="18"/>
          <w:szCs w:val="18"/>
        </w:rPr>
        <w:t xml:space="preserve">in </w:t>
      </w:r>
      <w:r w:rsidRPr="00D4150C">
        <w:rPr>
          <w:sz w:val="18"/>
          <w:szCs w:val="18"/>
        </w:rPr>
        <w:t>forest on the inland side</w:t>
      </w:r>
      <w:r>
        <w:rPr>
          <w:sz w:val="18"/>
          <w:szCs w:val="18"/>
        </w:rPr>
        <w:t xml:space="preserve"> where it </w:t>
      </w:r>
      <w:r w:rsidRPr="00D4150C">
        <w:rPr>
          <w:sz w:val="18"/>
          <w:szCs w:val="18"/>
        </w:rPr>
        <w:t xml:space="preserve">is found in rock crevices, often beneath or near </w:t>
      </w:r>
      <w:r w:rsidRPr="00D4150C">
        <w:rPr>
          <w:rStyle w:val="Italics"/>
          <w:sz w:val="18"/>
          <w:szCs w:val="18"/>
        </w:rPr>
        <w:t>Ficus microcarpa</w:t>
      </w:r>
      <w:r>
        <w:rPr>
          <w:sz w:val="18"/>
          <w:szCs w:val="18"/>
        </w:rPr>
        <w:t xml:space="preserve"> (Butz 2004</w:t>
      </w:r>
      <w:r w:rsidR="00B926E7">
        <w:rPr>
          <w:sz w:val="18"/>
          <w:szCs w:val="18"/>
        </w:rPr>
        <w:t>,</w:t>
      </w:r>
      <w:r>
        <w:rPr>
          <w:sz w:val="18"/>
          <w:szCs w:val="18"/>
        </w:rPr>
        <w:t xml:space="preserve"> </w:t>
      </w:r>
      <w:r w:rsidRPr="00D4150C">
        <w:rPr>
          <w:sz w:val="18"/>
          <w:szCs w:val="18"/>
        </w:rPr>
        <w:t xml:space="preserve">DNP 2014). </w:t>
      </w:r>
    </w:p>
    <w:p w14:paraId="1C098A5C" w14:textId="77777777" w:rsidR="007A5C7C" w:rsidRPr="00D4150C" w:rsidRDefault="007A5C7C" w:rsidP="00D1046A">
      <w:pPr>
        <w:pStyle w:val="AppendixHeading4"/>
        <w:jc w:val="both"/>
        <w:rPr>
          <w:sz w:val="18"/>
          <w:szCs w:val="18"/>
        </w:rPr>
      </w:pPr>
      <w:r w:rsidRPr="00D4150C">
        <w:rPr>
          <w:sz w:val="18"/>
          <w:szCs w:val="18"/>
        </w:rPr>
        <w:t>Threats</w:t>
      </w:r>
    </w:p>
    <w:p w14:paraId="350DBE98" w14:textId="77777777" w:rsidR="007A5C7C" w:rsidRPr="00D4150C" w:rsidRDefault="007A5C7C" w:rsidP="00D1046A">
      <w:pPr>
        <w:pStyle w:val="Heading5"/>
        <w:jc w:val="both"/>
        <w:rPr>
          <w:sz w:val="18"/>
          <w:szCs w:val="18"/>
        </w:rPr>
      </w:pPr>
      <w:r w:rsidRPr="00D4150C">
        <w:rPr>
          <w:sz w:val="18"/>
          <w:szCs w:val="18"/>
        </w:rPr>
        <w:t>Listed threats</w:t>
      </w:r>
      <w:r>
        <w:rPr>
          <w:sz w:val="18"/>
          <w:szCs w:val="18"/>
        </w:rPr>
        <w:t xml:space="preserve"> (</w:t>
      </w:r>
      <w:r w:rsidRPr="00D12F4F">
        <w:rPr>
          <w:sz w:val="18"/>
          <w:szCs w:val="18"/>
        </w:rPr>
        <w:t>EPBC Act</w:t>
      </w:r>
      <w:r>
        <w:rPr>
          <w:sz w:val="18"/>
          <w:szCs w:val="18"/>
        </w:rPr>
        <w:t>)</w:t>
      </w:r>
    </w:p>
    <w:p w14:paraId="6B559885" w14:textId="77777777" w:rsidR="007A5C7C" w:rsidRPr="00D4150C" w:rsidRDefault="007A5C7C" w:rsidP="00D1046A">
      <w:pPr>
        <w:pStyle w:val="ListParagraph"/>
        <w:numPr>
          <w:ilvl w:val="0"/>
          <w:numId w:val="36"/>
        </w:numPr>
        <w:spacing w:before="0" w:after="160" w:line="240" w:lineRule="auto"/>
        <w:jc w:val="both"/>
        <w:rPr>
          <w:sz w:val="18"/>
          <w:szCs w:val="18"/>
        </w:rPr>
      </w:pPr>
      <w:r>
        <w:rPr>
          <w:sz w:val="18"/>
          <w:szCs w:val="18"/>
        </w:rPr>
        <w:t>Illegal c</w:t>
      </w:r>
      <w:r w:rsidRPr="00D4150C">
        <w:rPr>
          <w:sz w:val="18"/>
          <w:szCs w:val="18"/>
        </w:rPr>
        <w:t>ollection</w:t>
      </w:r>
      <w:r>
        <w:rPr>
          <w:sz w:val="18"/>
          <w:szCs w:val="18"/>
        </w:rPr>
        <w:t>.</w:t>
      </w:r>
    </w:p>
    <w:p w14:paraId="4DC91536" w14:textId="77777777" w:rsidR="007A5C7C" w:rsidRPr="00D4150C" w:rsidRDefault="007A5C7C" w:rsidP="00D1046A">
      <w:pPr>
        <w:pStyle w:val="ListParagraph"/>
        <w:numPr>
          <w:ilvl w:val="0"/>
          <w:numId w:val="36"/>
        </w:numPr>
        <w:spacing w:before="0" w:after="160" w:line="240" w:lineRule="auto"/>
        <w:jc w:val="both"/>
        <w:rPr>
          <w:sz w:val="18"/>
          <w:szCs w:val="18"/>
        </w:rPr>
      </w:pPr>
      <w:r w:rsidRPr="00D4150C">
        <w:rPr>
          <w:sz w:val="18"/>
          <w:szCs w:val="18"/>
        </w:rPr>
        <w:t>Habitat destruction, disturbance and/or modification due to mining activities</w:t>
      </w:r>
      <w:r>
        <w:rPr>
          <w:sz w:val="18"/>
          <w:szCs w:val="18"/>
        </w:rPr>
        <w:t>.</w:t>
      </w:r>
    </w:p>
    <w:p w14:paraId="363F8BDD" w14:textId="77777777" w:rsidR="007A5C7C" w:rsidRPr="00D4150C" w:rsidRDefault="007A5C7C" w:rsidP="00D1046A">
      <w:pPr>
        <w:pStyle w:val="ListParagraph"/>
        <w:numPr>
          <w:ilvl w:val="0"/>
          <w:numId w:val="36"/>
        </w:numPr>
        <w:spacing w:before="0" w:after="160" w:line="240" w:lineRule="auto"/>
        <w:jc w:val="both"/>
        <w:rPr>
          <w:sz w:val="18"/>
          <w:szCs w:val="18"/>
        </w:rPr>
      </w:pPr>
      <w:r w:rsidRPr="00D4150C">
        <w:rPr>
          <w:sz w:val="18"/>
          <w:szCs w:val="18"/>
        </w:rPr>
        <w:t>Soil disturbance and/or trampling due to bushwalking</w:t>
      </w:r>
      <w:r>
        <w:rPr>
          <w:sz w:val="18"/>
          <w:szCs w:val="18"/>
        </w:rPr>
        <w:t>.</w:t>
      </w:r>
    </w:p>
    <w:p w14:paraId="3EE56F8F" w14:textId="77777777" w:rsidR="007A5C7C" w:rsidRPr="00D4150C" w:rsidRDefault="007A5C7C" w:rsidP="00D1046A">
      <w:pPr>
        <w:pStyle w:val="ListParagraph"/>
        <w:numPr>
          <w:ilvl w:val="0"/>
          <w:numId w:val="36"/>
        </w:numPr>
        <w:spacing w:before="0" w:after="160" w:line="240" w:lineRule="auto"/>
        <w:jc w:val="both"/>
        <w:rPr>
          <w:sz w:val="18"/>
          <w:szCs w:val="18"/>
        </w:rPr>
      </w:pPr>
      <w:r w:rsidRPr="00D4150C">
        <w:rPr>
          <w:sz w:val="18"/>
          <w:szCs w:val="18"/>
        </w:rPr>
        <w:t>Inv</w:t>
      </w:r>
      <w:r>
        <w:rPr>
          <w:sz w:val="18"/>
          <w:szCs w:val="18"/>
        </w:rPr>
        <w:t>asive Non-Native/Alien Species.</w:t>
      </w:r>
    </w:p>
    <w:p w14:paraId="02F5855D" w14:textId="77777777" w:rsidR="007A5C7C" w:rsidRPr="006D456C" w:rsidRDefault="007A5C7C" w:rsidP="00D1046A">
      <w:pPr>
        <w:pStyle w:val="ListParagraph"/>
        <w:numPr>
          <w:ilvl w:val="0"/>
          <w:numId w:val="36"/>
        </w:numPr>
        <w:spacing w:before="0" w:after="160" w:line="240" w:lineRule="auto"/>
        <w:jc w:val="both"/>
        <w:rPr>
          <w:sz w:val="18"/>
          <w:szCs w:val="18"/>
        </w:rPr>
      </w:pPr>
      <w:r w:rsidRPr="006D456C">
        <w:rPr>
          <w:sz w:val="18"/>
          <w:szCs w:val="18"/>
        </w:rPr>
        <w:t>Competition and/or habitat degradation by weeds</w:t>
      </w:r>
      <w:r>
        <w:rPr>
          <w:sz w:val="18"/>
          <w:szCs w:val="18"/>
        </w:rPr>
        <w:t>.</w:t>
      </w:r>
    </w:p>
    <w:p w14:paraId="2009EE0B" w14:textId="77777777" w:rsidR="007A5C7C" w:rsidRPr="006D456C" w:rsidRDefault="007A5C7C" w:rsidP="00D1046A">
      <w:pPr>
        <w:pStyle w:val="ListParagraph"/>
        <w:numPr>
          <w:ilvl w:val="0"/>
          <w:numId w:val="36"/>
        </w:numPr>
        <w:spacing w:before="0" w:after="160" w:line="240" w:lineRule="auto"/>
        <w:jc w:val="both"/>
        <w:rPr>
          <w:sz w:val="18"/>
          <w:szCs w:val="18"/>
        </w:rPr>
      </w:pPr>
      <w:r w:rsidRPr="006D456C">
        <w:rPr>
          <w:sz w:val="18"/>
          <w:szCs w:val="18"/>
        </w:rPr>
        <w:t>Predation, competition, habitat degradation and/or spread of pathogens by introduced species</w:t>
      </w:r>
      <w:r>
        <w:rPr>
          <w:sz w:val="18"/>
          <w:szCs w:val="18"/>
        </w:rPr>
        <w:t>.</w:t>
      </w:r>
    </w:p>
    <w:p w14:paraId="37FDEAC0" w14:textId="77777777" w:rsidR="007A5C7C" w:rsidRPr="006D456C" w:rsidRDefault="007A5C7C" w:rsidP="00D1046A">
      <w:pPr>
        <w:pStyle w:val="ListParagraph"/>
        <w:numPr>
          <w:ilvl w:val="0"/>
          <w:numId w:val="36"/>
        </w:numPr>
        <w:spacing w:before="0" w:after="160" w:line="240" w:lineRule="auto"/>
        <w:jc w:val="both"/>
        <w:rPr>
          <w:sz w:val="18"/>
          <w:szCs w:val="18"/>
        </w:rPr>
      </w:pPr>
      <w:r w:rsidRPr="006D456C">
        <w:rPr>
          <w:sz w:val="18"/>
          <w:szCs w:val="18"/>
        </w:rPr>
        <w:t>Inappropriate and/or changed fire regimes (frequency, timing, intensity)</w:t>
      </w:r>
      <w:r>
        <w:rPr>
          <w:sz w:val="18"/>
          <w:szCs w:val="18"/>
        </w:rPr>
        <w:t>.</w:t>
      </w:r>
    </w:p>
    <w:p w14:paraId="23238E8F" w14:textId="77777777" w:rsidR="007A5C7C" w:rsidRPr="006D456C" w:rsidRDefault="007A5C7C" w:rsidP="00D1046A">
      <w:pPr>
        <w:pStyle w:val="ListParagraph"/>
        <w:numPr>
          <w:ilvl w:val="0"/>
          <w:numId w:val="36"/>
        </w:numPr>
        <w:spacing w:before="0" w:after="160" w:line="240" w:lineRule="auto"/>
        <w:jc w:val="both"/>
        <w:rPr>
          <w:sz w:val="18"/>
          <w:szCs w:val="18"/>
        </w:rPr>
      </w:pPr>
      <w:r w:rsidRPr="006D456C">
        <w:rPr>
          <w:sz w:val="18"/>
          <w:szCs w:val="18"/>
        </w:rPr>
        <w:t>Low numbers of individuals</w:t>
      </w:r>
      <w:r>
        <w:rPr>
          <w:sz w:val="18"/>
          <w:szCs w:val="18"/>
        </w:rPr>
        <w:t>.</w:t>
      </w:r>
    </w:p>
    <w:p w14:paraId="2620D061" w14:textId="77777777" w:rsidR="007A5C7C" w:rsidRPr="006D456C" w:rsidRDefault="007A5C7C" w:rsidP="00D1046A">
      <w:pPr>
        <w:pStyle w:val="ListParagraph"/>
        <w:numPr>
          <w:ilvl w:val="0"/>
          <w:numId w:val="36"/>
        </w:numPr>
        <w:spacing w:before="0" w:after="160" w:line="240" w:lineRule="auto"/>
        <w:jc w:val="both"/>
        <w:rPr>
          <w:sz w:val="18"/>
          <w:szCs w:val="18"/>
        </w:rPr>
      </w:pPr>
      <w:r w:rsidRPr="006D456C">
        <w:rPr>
          <w:sz w:val="18"/>
          <w:szCs w:val="18"/>
        </w:rPr>
        <w:t>Development and/or maintenance of roads</w:t>
      </w:r>
      <w:r>
        <w:rPr>
          <w:sz w:val="18"/>
          <w:szCs w:val="18"/>
        </w:rPr>
        <w:t>.</w:t>
      </w:r>
    </w:p>
    <w:p w14:paraId="53E6D734" w14:textId="77777777" w:rsidR="007A5C7C" w:rsidRPr="006D456C" w:rsidRDefault="007A5C7C" w:rsidP="00D1046A">
      <w:pPr>
        <w:pStyle w:val="Heading5"/>
        <w:jc w:val="both"/>
        <w:rPr>
          <w:sz w:val="18"/>
          <w:szCs w:val="18"/>
        </w:rPr>
      </w:pPr>
      <w:r w:rsidRPr="006D456C">
        <w:rPr>
          <w:sz w:val="18"/>
          <w:szCs w:val="18"/>
        </w:rPr>
        <w:lastRenderedPageBreak/>
        <w:t xml:space="preserve">Genetic and demographic effects </w:t>
      </w:r>
    </w:p>
    <w:p w14:paraId="59DAC80C" w14:textId="77777777" w:rsidR="007A5C7C" w:rsidRPr="006D456C" w:rsidRDefault="007A5C7C" w:rsidP="00D1046A">
      <w:pPr>
        <w:jc w:val="both"/>
        <w:rPr>
          <w:sz w:val="18"/>
          <w:szCs w:val="18"/>
        </w:rPr>
      </w:pPr>
      <w:r w:rsidRPr="006D456C">
        <w:rPr>
          <w:rStyle w:val="Italics"/>
          <w:sz w:val="18"/>
          <w:szCs w:val="18"/>
        </w:rPr>
        <w:t xml:space="preserve">Asplenium listeri </w:t>
      </w:r>
      <w:r w:rsidRPr="006D456C">
        <w:rPr>
          <w:sz w:val="18"/>
          <w:szCs w:val="18"/>
        </w:rPr>
        <w:t xml:space="preserve">is known from only </w:t>
      </w:r>
      <w:r>
        <w:rPr>
          <w:sz w:val="18"/>
          <w:szCs w:val="18"/>
        </w:rPr>
        <w:t>six</w:t>
      </w:r>
      <w:r w:rsidRPr="006D456C">
        <w:rPr>
          <w:sz w:val="18"/>
          <w:szCs w:val="18"/>
        </w:rPr>
        <w:t xml:space="preserve"> locations on Christmas Island and has a fragmented distribution on the island. The last available combined population size for four known locations was</w:t>
      </w:r>
      <w:r>
        <w:rPr>
          <w:sz w:val="18"/>
          <w:szCs w:val="18"/>
        </w:rPr>
        <w:t xml:space="preserve"> &lt;3</w:t>
      </w:r>
      <w:r w:rsidRPr="006D456C">
        <w:rPr>
          <w:sz w:val="18"/>
          <w:szCs w:val="18"/>
        </w:rPr>
        <w:t>00 individuals in 2002 (Butz 2004). This low number of individuals and the restricted geographical distribution make the species vulnerable to stochastic events like cyclones.</w:t>
      </w:r>
      <w:r>
        <w:rPr>
          <w:sz w:val="18"/>
          <w:szCs w:val="18"/>
        </w:rPr>
        <w:t xml:space="preserve"> The implications of low genetic diversity and inbreeding for this fern are unknown.</w:t>
      </w:r>
    </w:p>
    <w:p w14:paraId="39394C40" w14:textId="77777777" w:rsidR="007A5C7C" w:rsidRPr="006D456C" w:rsidRDefault="007A5C7C" w:rsidP="00D1046A">
      <w:pPr>
        <w:pStyle w:val="Heading5"/>
        <w:jc w:val="both"/>
        <w:rPr>
          <w:sz w:val="18"/>
          <w:szCs w:val="18"/>
        </w:rPr>
      </w:pPr>
      <w:r w:rsidRPr="006D456C">
        <w:rPr>
          <w:sz w:val="18"/>
          <w:szCs w:val="18"/>
        </w:rPr>
        <w:t>Climate-related factors</w:t>
      </w:r>
    </w:p>
    <w:p w14:paraId="662F0F8F" w14:textId="77777777" w:rsidR="007A5C7C" w:rsidRPr="006D456C" w:rsidRDefault="007A5C7C" w:rsidP="00D1046A">
      <w:pPr>
        <w:jc w:val="both"/>
        <w:rPr>
          <w:sz w:val="18"/>
          <w:szCs w:val="18"/>
        </w:rPr>
      </w:pPr>
      <w:r w:rsidRPr="006D456C">
        <w:rPr>
          <w:sz w:val="18"/>
          <w:szCs w:val="18"/>
        </w:rPr>
        <w:t xml:space="preserve">Climatic events such as drought and cyclones potentially threaten populations </w:t>
      </w:r>
      <w:r>
        <w:rPr>
          <w:sz w:val="18"/>
          <w:szCs w:val="18"/>
        </w:rPr>
        <w:t xml:space="preserve">both </w:t>
      </w:r>
      <w:r w:rsidRPr="006D456C">
        <w:rPr>
          <w:sz w:val="18"/>
          <w:szCs w:val="18"/>
        </w:rPr>
        <w:t xml:space="preserve">inside and outside the </w:t>
      </w:r>
      <w:r>
        <w:rPr>
          <w:sz w:val="18"/>
          <w:szCs w:val="18"/>
        </w:rPr>
        <w:t>n</w:t>
      </w:r>
      <w:r w:rsidRPr="006D456C">
        <w:rPr>
          <w:sz w:val="18"/>
          <w:szCs w:val="18"/>
        </w:rPr>
        <w:t xml:space="preserve">ational </w:t>
      </w:r>
      <w:r>
        <w:rPr>
          <w:sz w:val="18"/>
          <w:szCs w:val="18"/>
        </w:rPr>
        <w:t>p</w:t>
      </w:r>
      <w:r w:rsidRPr="006D456C">
        <w:rPr>
          <w:sz w:val="18"/>
          <w:szCs w:val="18"/>
        </w:rPr>
        <w:t>ark (DNP 2014).</w:t>
      </w:r>
      <w:r>
        <w:rPr>
          <w:sz w:val="18"/>
          <w:szCs w:val="18"/>
        </w:rPr>
        <w:t xml:space="preserve"> </w:t>
      </w:r>
      <w:r w:rsidRPr="006D456C">
        <w:rPr>
          <w:sz w:val="18"/>
          <w:szCs w:val="18"/>
        </w:rPr>
        <w:t xml:space="preserve">Climate change scenarios predict an increase in annual average temperature and the number of hot days. Together with a predicted decrease in rainfall this </w:t>
      </w:r>
      <w:r>
        <w:rPr>
          <w:sz w:val="18"/>
          <w:szCs w:val="18"/>
        </w:rPr>
        <w:t xml:space="preserve">may </w:t>
      </w:r>
      <w:r w:rsidRPr="006D456C">
        <w:rPr>
          <w:sz w:val="18"/>
          <w:szCs w:val="18"/>
        </w:rPr>
        <w:t>increase the number of days with high or extreme forest fire danger</w:t>
      </w:r>
      <w:r>
        <w:rPr>
          <w:sz w:val="18"/>
          <w:szCs w:val="18"/>
        </w:rPr>
        <w:t>;</w:t>
      </w:r>
      <w:r w:rsidRPr="006D456C">
        <w:rPr>
          <w:sz w:val="18"/>
          <w:szCs w:val="18"/>
        </w:rPr>
        <w:t xml:space="preserve"> fires could </w:t>
      </w:r>
      <w:r>
        <w:rPr>
          <w:sz w:val="18"/>
          <w:szCs w:val="18"/>
        </w:rPr>
        <w:t xml:space="preserve">also </w:t>
      </w:r>
      <w:r w:rsidRPr="006D456C">
        <w:rPr>
          <w:sz w:val="18"/>
          <w:szCs w:val="18"/>
        </w:rPr>
        <w:t>become more frequent and severe. Furthermore, although overall cyclone activity is predicted to decrease, high intensity cyclones will become more frequent, potentially leading to vegetation damage on the island (DNP 2011).</w:t>
      </w:r>
    </w:p>
    <w:p w14:paraId="3674D8C3" w14:textId="77777777" w:rsidR="007A5C7C" w:rsidRPr="006D456C" w:rsidRDefault="007A5C7C" w:rsidP="00D1046A">
      <w:pPr>
        <w:pStyle w:val="Heading5"/>
        <w:jc w:val="both"/>
        <w:rPr>
          <w:sz w:val="18"/>
          <w:szCs w:val="18"/>
        </w:rPr>
      </w:pPr>
      <w:r w:rsidRPr="006D456C">
        <w:rPr>
          <w:sz w:val="18"/>
          <w:szCs w:val="18"/>
        </w:rPr>
        <w:t>Invasive and other problematic species</w:t>
      </w:r>
    </w:p>
    <w:p w14:paraId="3BAC7553" w14:textId="77777777" w:rsidR="007A5C7C" w:rsidRPr="00F64EE7" w:rsidRDefault="007A5C7C" w:rsidP="00D1046A">
      <w:pPr>
        <w:pStyle w:val="BodyTextWhite"/>
        <w:spacing w:line="240" w:lineRule="auto"/>
        <w:jc w:val="both"/>
        <w:rPr>
          <w:color w:val="auto"/>
          <w:sz w:val="18"/>
          <w:szCs w:val="18"/>
        </w:rPr>
      </w:pPr>
      <w:r w:rsidRPr="00F64EE7">
        <w:rPr>
          <w:color w:val="auto"/>
          <w:sz w:val="18"/>
          <w:szCs w:val="18"/>
        </w:rPr>
        <w:t xml:space="preserve">Weeds are a potential future threat to </w:t>
      </w:r>
      <w:r w:rsidRPr="00F64EE7">
        <w:rPr>
          <w:rStyle w:val="Italics"/>
          <w:rFonts w:asciiTheme="minorHAnsi" w:hAnsiTheme="minorHAnsi"/>
          <w:color w:val="auto"/>
          <w:sz w:val="18"/>
          <w:szCs w:val="18"/>
        </w:rPr>
        <w:t>A. listeri</w:t>
      </w:r>
      <w:r w:rsidRPr="00F64EE7">
        <w:rPr>
          <w:color w:val="auto"/>
          <w:sz w:val="18"/>
          <w:szCs w:val="18"/>
        </w:rPr>
        <w:t xml:space="preserve"> should these invade this species habitat (DNP 2014). </w:t>
      </w:r>
      <w:r w:rsidRPr="00F64EE7">
        <w:rPr>
          <w:rStyle w:val="Italics"/>
          <w:rFonts w:asciiTheme="minorHAnsi" w:hAnsiTheme="minorHAnsi"/>
          <w:color w:val="auto"/>
          <w:sz w:val="18"/>
          <w:szCs w:val="18"/>
        </w:rPr>
        <w:t>Antigonon leptopus</w:t>
      </w:r>
      <w:r w:rsidRPr="00F64EE7">
        <w:rPr>
          <w:color w:val="auto"/>
          <w:sz w:val="18"/>
          <w:szCs w:val="18"/>
        </w:rPr>
        <w:t xml:space="preserve"> (Polygonaceae) and </w:t>
      </w:r>
      <w:r w:rsidRPr="00F64EE7">
        <w:rPr>
          <w:rStyle w:val="Italics"/>
          <w:rFonts w:asciiTheme="minorHAnsi" w:hAnsiTheme="minorHAnsi"/>
          <w:color w:val="auto"/>
          <w:sz w:val="18"/>
          <w:szCs w:val="18"/>
        </w:rPr>
        <w:t>Pluchea indica</w:t>
      </w:r>
      <w:r w:rsidRPr="00F64EE7">
        <w:rPr>
          <w:color w:val="auto"/>
          <w:sz w:val="18"/>
          <w:szCs w:val="18"/>
        </w:rPr>
        <w:t xml:space="preserve"> (Asteraceae) are two weeds already recorded as invading inland cliffs while other weeds occur throughout the island (Swarbrick and Hart 2001). No data exist to determine if weeds are impacting on this species. Another potential future threat is the invasive Giant African Snail</w:t>
      </w:r>
      <w:r w:rsidR="00F64EE7" w:rsidRPr="00F64EE7">
        <w:rPr>
          <w:color w:val="auto"/>
          <w:sz w:val="18"/>
          <w:szCs w:val="18"/>
        </w:rPr>
        <w:t xml:space="preserve"> </w:t>
      </w:r>
      <w:r w:rsidR="00F64EE7">
        <w:rPr>
          <w:color w:val="auto"/>
          <w:sz w:val="18"/>
          <w:szCs w:val="18"/>
        </w:rPr>
        <w:t>(</w:t>
      </w:r>
      <w:r w:rsidR="00F64EE7" w:rsidRPr="00F64EE7">
        <w:rPr>
          <w:i/>
          <w:color w:val="auto"/>
          <w:sz w:val="18"/>
          <w:szCs w:val="18"/>
        </w:rPr>
        <w:t>Achatina fulica</w:t>
      </w:r>
      <w:r w:rsidR="00F64EE7">
        <w:rPr>
          <w:color w:val="auto"/>
          <w:sz w:val="18"/>
          <w:szCs w:val="18"/>
        </w:rPr>
        <w:t>)</w:t>
      </w:r>
      <w:r w:rsidRPr="00F64EE7">
        <w:rPr>
          <w:color w:val="auto"/>
          <w:sz w:val="18"/>
          <w:szCs w:val="18"/>
        </w:rPr>
        <w:t xml:space="preserve">. While this species does not yet occur in </w:t>
      </w:r>
      <w:r w:rsidRPr="00F64EE7">
        <w:rPr>
          <w:rStyle w:val="Italics"/>
          <w:rFonts w:asciiTheme="minorHAnsi" w:hAnsiTheme="minorHAnsi"/>
          <w:color w:val="auto"/>
          <w:sz w:val="18"/>
          <w:szCs w:val="18"/>
        </w:rPr>
        <w:t>A. listeri</w:t>
      </w:r>
      <w:r w:rsidRPr="00F64EE7">
        <w:rPr>
          <w:color w:val="auto"/>
          <w:sz w:val="18"/>
          <w:szCs w:val="18"/>
        </w:rPr>
        <w:t xml:space="preserve"> habitat changes to the abundance and distribution of vegetation associated with this species and its complex associations with red crabs </w:t>
      </w:r>
      <w:r w:rsidR="00323A15" w:rsidRPr="00323A15">
        <w:rPr>
          <w:rFonts w:asciiTheme="minorHAnsi" w:hAnsiTheme="minorHAnsi"/>
          <w:color w:val="auto"/>
          <w:sz w:val="18"/>
          <w:szCs w:val="18"/>
        </w:rPr>
        <w:t>(</w:t>
      </w:r>
      <w:r w:rsidR="00323A15" w:rsidRPr="00323A15">
        <w:rPr>
          <w:rFonts w:asciiTheme="minorHAnsi" w:hAnsiTheme="minorHAnsi"/>
          <w:i/>
          <w:iCs/>
          <w:color w:val="auto"/>
          <w:sz w:val="18"/>
          <w:szCs w:val="18"/>
          <w:lang w:val="en"/>
        </w:rPr>
        <w:t>Gecarcoidea natalis</w:t>
      </w:r>
      <w:r w:rsidR="00323A15" w:rsidRPr="009B0EF9">
        <w:rPr>
          <w:rFonts w:asciiTheme="minorHAnsi" w:hAnsiTheme="minorHAnsi"/>
          <w:iCs/>
          <w:color w:val="auto"/>
          <w:sz w:val="18"/>
          <w:szCs w:val="18"/>
          <w:lang w:val="en"/>
        </w:rPr>
        <w:t>)</w:t>
      </w:r>
      <w:r w:rsidR="00323A15">
        <w:rPr>
          <w:rFonts w:asciiTheme="minorHAnsi" w:hAnsiTheme="minorHAnsi"/>
          <w:i/>
          <w:iCs/>
          <w:color w:val="auto"/>
          <w:sz w:val="18"/>
          <w:szCs w:val="18"/>
          <w:lang w:val="en"/>
        </w:rPr>
        <w:t xml:space="preserve"> </w:t>
      </w:r>
      <w:r w:rsidRPr="00323A15">
        <w:rPr>
          <w:rFonts w:asciiTheme="minorHAnsi" w:hAnsiTheme="minorHAnsi"/>
          <w:color w:val="auto"/>
          <w:sz w:val="18"/>
          <w:szCs w:val="18"/>
        </w:rPr>
        <w:t>and invasive yellow crazy a</w:t>
      </w:r>
      <w:r w:rsidRPr="009B0EF9">
        <w:rPr>
          <w:rFonts w:asciiTheme="minorHAnsi" w:hAnsiTheme="minorHAnsi"/>
          <w:color w:val="auto"/>
          <w:sz w:val="18"/>
          <w:szCs w:val="18"/>
        </w:rPr>
        <w:t>nts</w:t>
      </w:r>
      <w:r w:rsidR="009A13AC" w:rsidRPr="009B0EF9">
        <w:rPr>
          <w:rFonts w:asciiTheme="minorHAnsi" w:hAnsiTheme="minorHAnsi"/>
          <w:color w:val="auto"/>
          <w:sz w:val="18"/>
          <w:szCs w:val="18"/>
        </w:rPr>
        <w:t xml:space="preserve"> (</w:t>
      </w:r>
      <w:r w:rsidR="009B0EF9" w:rsidRPr="009B0EF9">
        <w:rPr>
          <w:i/>
          <w:iCs/>
          <w:color w:val="auto"/>
          <w:sz w:val="18"/>
          <w:szCs w:val="18"/>
          <w:lang w:val="en"/>
        </w:rPr>
        <w:t>Anoplolepis gracilipes</w:t>
      </w:r>
      <w:r w:rsidR="009B0EF9" w:rsidRPr="009B0EF9">
        <w:rPr>
          <w:iCs/>
          <w:color w:val="auto"/>
          <w:sz w:val="18"/>
          <w:szCs w:val="18"/>
          <w:lang w:val="en"/>
        </w:rPr>
        <w:t>)</w:t>
      </w:r>
      <w:r w:rsidRPr="00323A15">
        <w:rPr>
          <w:rFonts w:asciiTheme="minorHAnsi" w:hAnsiTheme="minorHAnsi"/>
          <w:color w:val="auto"/>
          <w:sz w:val="18"/>
          <w:szCs w:val="18"/>
        </w:rPr>
        <w:t xml:space="preserve"> (Butz 2004) have the potential to impact on </w:t>
      </w:r>
      <w:r w:rsidRPr="00323A15">
        <w:rPr>
          <w:rStyle w:val="Italics"/>
          <w:rFonts w:asciiTheme="minorHAnsi" w:hAnsiTheme="minorHAnsi"/>
          <w:color w:val="auto"/>
          <w:sz w:val="18"/>
          <w:szCs w:val="18"/>
        </w:rPr>
        <w:t>A. listeri</w:t>
      </w:r>
      <w:r w:rsidRPr="00323A15">
        <w:rPr>
          <w:rFonts w:asciiTheme="minorHAnsi" w:hAnsiTheme="minorHAnsi"/>
          <w:color w:val="auto"/>
          <w:sz w:val="18"/>
          <w:szCs w:val="18"/>
        </w:rPr>
        <w:t>. Future introduction</w:t>
      </w:r>
      <w:r w:rsidR="000539A0">
        <w:rPr>
          <w:rFonts w:asciiTheme="minorHAnsi" w:hAnsiTheme="minorHAnsi"/>
          <w:color w:val="auto"/>
          <w:sz w:val="18"/>
          <w:szCs w:val="18"/>
        </w:rPr>
        <w:t>s</w:t>
      </w:r>
      <w:r w:rsidRPr="00323A15">
        <w:rPr>
          <w:color w:val="auto"/>
          <w:sz w:val="18"/>
          <w:szCs w:val="18"/>
        </w:rPr>
        <w:t xml:space="preserve"> </w:t>
      </w:r>
      <w:r w:rsidRPr="00F64EE7">
        <w:rPr>
          <w:color w:val="auto"/>
          <w:sz w:val="18"/>
          <w:szCs w:val="18"/>
        </w:rPr>
        <w:t>of invasive species as well as sleeper weeds already present on the island also present potential threats (DNP 2014).</w:t>
      </w:r>
    </w:p>
    <w:p w14:paraId="621DCBBD" w14:textId="77777777" w:rsidR="007A5C7C" w:rsidRPr="00A56199" w:rsidRDefault="007A5C7C" w:rsidP="00D1046A">
      <w:pPr>
        <w:pStyle w:val="Heading5"/>
        <w:jc w:val="both"/>
        <w:rPr>
          <w:sz w:val="18"/>
          <w:szCs w:val="18"/>
        </w:rPr>
      </w:pPr>
      <w:r>
        <w:rPr>
          <w:sz w:val="18"/>
          <w:szCs w:val="18"/>
        </w:rPr>
        <w:t>Biophysical impacts</w:t>
      </w:r>
    </w:p>
    <w:p w14:paraId="2C1E02A7" w14:textId="77777777" w:rsidR="007A5C7C" w:rsidRPr="00A56199" w:rsidRDefault="007A5C7C" w:rsidP="00D1046A">
      <w:pPr>
        <w:jc w:val="both"/>
        <w:rPr>
          <w:sz w:val="18"/>
          <w:szCs w:val="18"/>
        </w:rPr>
      </w:pPr>
      <w:r w:rsidRPr="00A56199">
        <w:rPr>
          <w:sz w:val="18"/>
          <w:szCs w:val="18"/>
        </w:rPr>
        <w:t xml:space="preserve">Removal or modification of habitat through vegetation clearing and disturbance such as road construction, </w:t>
      </w:r>
      <w:r>
        <w:rPr>
          <w:sz w:val="18"/>
          <w:szCs w:val="18"/>
        </w:rPr>
        <w:t xml:space="preserve">infrastructure </w:t>
      </w:r>
      <w:r w:rsidRPr="00A56199">
        <w:rPr>
          <w:sz w:val="18"/>
          <w:szCs w:val="18"/>
        </w:rPr>
        <w:t xml:space="preserve">development </w:t>
      </w:r>
      <w:r>
        <w:rPr>
          <w:sz w:val="18"/>
          <w:szCs w:val="18"/>
        </w:rPr>
        <w:t>and/</w:t>
      </w:r>
      <w:r w:rsidRPr="00A56199">
        <w:rPr>
          <w:sz w:val="18"/>
          <w:szCs w:val="18"/>
        </w:rPr>
        <w:t xml:space="preserve">or mining is a threat to the populations </w:t>
      </w:r>
      <w:r>
        <w:rPr>
          <w:sz w:val="18"/>
          <w:szCs w:val="18"/>
        </w:rPr>
        <w:t xml:space="preserve">that occur </w:t>
      </w:r>
      <w:r w:rsidRPr="00A56199">
        <w:rPr>
          <w:sz w:val="18"/>
          <w:szCs w:val="18"/>
        </w:rPr>
        <w:t xml:space="preserve">outside the </w:t>
      </w:r>
      <w:r>
        <w:rPr>
          <w:sz w:val="18"/>
          <w:szCs w:val="18"/>
        </w:rPr>
        <w:t>n</w:t>
      </w:r>
      <w:r w:rsidRPr="00A56199">
        <w:rPr>
          <w:sz w:val="18"/>
          <w:szCs w:val="18"/>
        </w:rPr>
        <w:t xml:space="preserve">ational </w:t>
      </w:r>
      <w:r>
        <w:rPr>
          <w:sz w:val="18"/>
          <w:szCs w:val="18"/>
        </w:rPr>
        <w:t>p</w:t>
      </w:r>
      <w:r w:rsidRPr="00A56199">
        <w:rPr>
          <w:sz w:val="18"/>
          <w:szCs w:val="18"/>
        </w:rPr>
        <w:t xml:space="preserve">ark. Habitat disturbance caused by road construction is also a threat inside the </w:t>
      </w:r>
      <w:r>
        <w:rPr>
          <w:sz w:val="18"/>
          <w:szCs w:val="18"/>
        </w:rPr>
        <w:t>n</w:t>
      </w:r>
      <w:r w:rsidRPr="00A56199">
        <w:rPr>
          <w:sz w:val="18"/>
          <w:szCs w:val="18"/>
        </w:rPr>
        <w:t xml:space="preserve">ational </w:t>
      </w:r>
      <w:r>
        <w:rPr>
          <w:sz w:val="18"/>
          <w:szCs w:val="18"/>
        </w:rPr>
        <w:t>p</w:t>
      </w:r>
      <w:r w:rsidRPr="00A56199">
        <w:rPr>
          <w:sz w:val="18"/>
          <w:szCs w:val="18"/>
        </w:rPr>
        <w:t>ark (DNP 2014).</w:t>
      </w:r>
    </w:p>
    <w:p w14:paraId="16589737" w14:textId="77777777" w:rsidR="007A5C7C" w:rsidRPr="00A56199" w:rsidRDefault="007A5C7C" w:rsidP="00D1046A">
      <w:pPr>
        <w:pStyle w:val="Heading5"/>
        <w:jc w:val="both"/>
        <w:rPr>
          <w:sz w:val="18"/>
          <w:szCs w:val="18"/>
        </w:rPr>
      </w:pPr>
      <w:r w:rsidRPr="00A56199">
        <w:rPr>
          <w:sz w:val="18"/>
          <w:szCs w:val="18"/>
        </w:rPr>
        <w:t>Direct human impacts</w:t>
      </w:r>
    </w:p>
    <w:p w14:paraId="5FADC496" w14:textId="77777777" w:rsidR="007A5C7C" w:rsidRPr="00A56199" w:rsidRDefault="007A5C7C" w:rsidP="00D1046A">
      <w:pPr>
        <w:jc w:val="both"/>
        <w:rPr>
          <w:sz w:val="18"/>
          <w:szCs w:val="18"/>
        </w:rPr>
      </w:pPr>
      <w:r w:rsidRPr="00A56199">
        <w:rPr>
          <w:sz w:val="18"/>
          <w:szCs w:val="18"/>
        </w:rPr>
        <w:t>The Gannet Hill population is at risk from trampling</w:t>
      </w:r>
      <w:r>
        <w:rPr>
          <w:sz w:val="18"/>
          <w:szCs w:val="18"/>
        </w:rPr>
        <w:t xml:space="preserve"> as </w:t>
      </w:r>
      <w:r w:rsidRPr="00A56199">
        <w:rPr>
          <w:sz w:val="18"/>
          <w:szCs w:val="18"/>
        </w:rPr>
        <w:t xml:space="preserve">it is located close to a site </w:t>
      </w:r>
      <w:r>
        <w:rPr>
          <w:sz w:val="18"/>
          <w:szCs w:val="18"/>
        </w:rPr>
        <w:t xml:space="preserve">frequently visited by </w:t>
      </w:r>
      <w:r w:rsidRPr="00A56199">
        <w:rPr>
          <w:sz w:val="18"/>
          <w:szCs w:val="18"/>
        </w:rPr>
        <w:t>tourists and visitors (DNP 2014).</w:t>
      </w:r>
      <w:r>
        <w:rPr>
          <w:sz w:val="18"/>
          <w:szCs w:val="18"/>
        </w:rPr>
        <w:t xml:space="preserve"> </w:t>
      </w:r>
      <w:r w:rsidRPr="00A56199">
        <w:rPr>
          <w:sz w:val="18"/>
          <w:szCs w:val="18"/>
        </w:rPr>
        <w:t xml:space="preserve">Illegal collection of </w:t>
      </w:r>
      <w:r w:rsidRPr="00A56199">
        <w:rPr>
          <w:rStyle w:val="Italics"/>
          <w:sz w:val="18"/>
          <w:szCs w:val="18"/>
        </w:rPr>
        <w:t>A. listeri</w:t>
      </w:r>
      <w:r w:rsidRPr="00A56199">
        <w:rPr>
          <w:sz w:val="18"/>
          <w:szCs w:val="18"/>
        </w:rPr>
        <w:t xml:space="preserve"> was considered </w:t>
      </w:r>
      <w:r>
        <w:rPr>
          <w:sz w:val="18"/>
          <w:szCs w:val="18"/>
        </w:rPr>
        <w:t>to be</w:t>
      </w:r>
      <w:r w:rsidRPr="00A56199">
        <w:rPr>
          <w:sz w:val="18"/>
          <w:szCs w:val="18"/>
        </w:rPr>
        <w:t xml:space="preserve"> a threat in the first species recovery plan (Butz 2004)</w:t>
      </w:r>
      <w:r>
        <w:rPr>
          <w:sz w:val="18"/>
          <w:szCs w:val="18"/>
        </w:rPr>
        <w:t xml:space="preserve"> but </w:t>
      </w:r>
      <w:r w:rsidRPr="00A56199">
        <w:rPr>
          <w:sz w:val="18"/>
          <w:szCs w:val="18"/>
        </w:rPr>
        <w:t xml:space="preserve">since </w:t>
      </w:r>
      <w:r>
        <w:rPr>
          <w:sz w:val="18"/>
          <w:szCs w:val="18"/>
        </w:rPr>
        <w:t xml:space="preserve">that time </w:t>
      </w:r>
      <w:r w:rsidRPr="00A56199">
        <w:rPr>
          <w:sz w:val="18"/>
          <w:szCs w:val="18"/>
        </w:rPr>
        <w:t xml:space="preserve">there </w:t>
      </w:r>
      <w:r>
        <w:rPr>
          <w:sz w:val="18"/>
          <w:szCs w:val="18"/>
        </w:rPr>
        <w:t>has been</w:t>
      </w:r>
      <w:r w:rsidRPr="00A56199">
        <w:rPr>
          <w:sz w:val="18"/>
          <w:szCs w:val="18"/>
        </w:rPr>
        <w:t xml:space="preserve"> no indication of collection or special interest in </w:t>
      </w:r>
      <w:r>
        <w:rPr>
          <w:sz w:val="18"/>
          <w:szCs w:val="18"/>
        </w:rPr>
        <w:t>this</w:t>
      </w:r>
      <w:r w:rsidRPr="00A56199">
        <w:rPr>
          <w:sz w:val="18"/>
          <w:szCs w:val="18"/>
        </w:rPr>
        <w:t xml:space="preserve"> species by fern enthusiasts</w:t>
      </w:r>
      <w:r>
        <w:rPr>
          <w:sz w:val="18"/>
          <w:szCs w:val="18"/>
        </w:rPr>
        <w:t xml:space="preserve"> and</w:t>
      </w:r>
      <w:r w:rsidRPr="00A56199">
        <w:rPr>
          <w:sz w:val="18"/>
          <w:szCs w:val="18"/>
        </w:rPr>
        <w:t xml:space="preserve"> it is now considered </w:t>
      </w:r>
      <w:r>
        <w:rPr>
          <w:sz w:val="18"/>
          <w:szCs w:val="18"/>
        </w:rPr>
        <w:t xml:space="preserve">to be an </w:t>
      </w:r>
      <w:r w:rsidRPr="00A56199">
        <w:rPr>
          <w:sz w:val="18"/>
          <w:szCs w:val="18"/>
        </w:rPr>
        <w:t xml:space="preserve">unlikely </w:t>
      </w:r>
      <w:r>
        <w:rPr>
          <w:sz w:val="18"/>
          <w:szCs w:val="18"/>
        </w:rPr>
        <w:t xml:space="preserve">threat </w:t>
      </w:r>
      <w:r w:rsidRPr="00A56199">
        <w:rPr>
          <w:sz w:val="18"/>
          <w:szCs w:val="18"/>
        </w:rPr>
        <w:t>(DNP 2014).</w:t>
      </w:r>
    </w:p>
    <w:p w14:paraId="285BA3C2" w14:textId="77777777" w:rsidR="007A5C7C" w:rsidRPr="00A05CEA" w:rsidRDefault="007A5C7C" w:rsidP="00D1046A">
      <w:pPr>
        <w:pStyle w:val="Heading4"/>
        <w:jc w:val="both"/>
        <w:rPr>
          <w:sz w:val="18"/>
          <w:szCs w:val="18"/>
        </w:rPr>
      </w:pPr>
      <w:r w:rsidRPr="00A05CEA">
        <w:rPr>
          <w:sz w:val="18"/>
          <w:szCs w:val="18"/>
        </w:rPr>
        <w:t>Current management</w:t>
      </w:r>
    </w:p>
    <w:p w14:paraId="5EA60737" w14:textId="77777777" w:rsidR="007A5C7C" w:rsidRPr="00A05CEA" w:rsidRDefault="007A5C7C" w:rsidP="00D1046A">
      <w:pPr>
        <w:jc w:val="both"/>
        <w:rPr>
          <w:sz w:val="18"/>
          <w:szCs w:val="18"/>
        </w:rPr>
      </w:pPr>
      <w:r w:rsidRPr="00A05CEA">
        <w:rPr>
          <w:sz w:val="18"/>
          <w:szCs w:val="18"/>
        </w:rPr>
        <w:t xml:space="preserve">The species is currently not monitored </w:t>
      </w:r>
      <w:r>
        <w:rPr>
          <w:sz w:val="18"/>
          <w:szCs w:val="18"/>
        </w:rPr>
        <w:t>or</w:t>
      </w:r>
      <w:r w:rsidRPr="00A05CEA">
        <w:rPr>
          <w:sz w:val="18"/>
          <w:szCs w:val="18"/>
        </w:rPr>
        <w:t xml:space="preserve"> included in the biennial island wide survey that is </w:t>
      </w:r>
      <w:r>
        <w:rPr>
          <w:sz w:val="18"/>
          <w:szCs w:val="18"/>
        </w:rPr>
        <w:t>conducted</w:t>
      </w:r>
      <w:r w:rsidRPr="00A05CEA">
        <w:rPr>
          <w:sz w:val="18"/>
          <w:szCs w:val="18"/>
        </w:rPr>
        <w:t xml:space="preserve"> during the dry season. However, if found it would be reported, as was the case with the population newly located in 2015 (D. Maple pers. comm.</w:t>
      </w:r>
      <w:r>
        <w:rPr>
          <w:sz w:val="18"/>
          <w:szCs w:val="18"/>
        </w:rPr>
        <w:t xml:space="preserve"> 9 October 2015</w:t>
      </w:r>
      <w:r w:rsidRPr="00A05CEA">
        <w:rPr>
          <w:sz w:val="18"/>
          <w:szCs w:val="18"/>
        </w:rPr>
        <w:t xml:space="preserve">). A search </w:t>
      </w:r>
      <w:r>
        <w:rPr>
          <w:sz w:val="18"/>
          <w:szCs w:val="18"/>
        </w:rPr>
        <w:t xml:space="preserve">for </w:t>
      </w:r>
      <w:r w:rsidRPr="00A05CEA">
        <w:rPr>
          <w:sz w:val="18"/>
          <w:szCs w:val="18"/>
        </w:rPr>
        <w:t xml:space="preserve">rare flora conducted in 2012 by the Australian National Herbarium </w:t>
      </w:r>
      <w:r>
        <w:rPr>
          <w:sz w:val="18"/>
          <w:szCs w:val="18"/>
        </w:rPr>
        <w:t xml:space="preserve">did not locate this species </w:t>
      </w:r>
      <w:r w:rsidRPr="00A05CEA">
        <w:rPr>
          <w:sz w:val="18"/>
          <w:szCs w:val="18"/>
        </w:rPr>
        <w:t xml:space="preserve">(M. Goumas </w:t>
      </w:r>
      <w:r>
        <w:rPr>
          <w:sz w:val="18"/>
          <w:szCs w:val="18"/>
        </w:rPr>
        <w:t xml:space="preserve">pers. comm. 6 August </w:t>
      </w:r>
      <w:r w:rsidRPr="00A05CEA">
        <w:rPr>
          <w:sz w:val="18"/>
          <w:szCs w:val="18"/>
        </w:rPr>
        <w:t>2015).</w:t>
      </w:r>
    </w:p>
    <w:p w14:paraId="226FBC99" w14:textId="77777777" w:rsidR="007A5C7C" w:rsidRPr="00A05CEA" w:rsidRDefault="007A5C7C" w:rsidP="00D1046A">
      <w:pPr>
        <w:pStyle w:val="Heading4"/>
        <w:jc w:val="both"/>
        <w:rPr>
          <w:sz w:val="18"/>
          <w:szCs w:val="18"/>
        </w:rPr>
      </w:pPr>
      <w:r w:rsidRPr="00A05CEA">
        <w:rPr>
          <w:sz w:val="18"/>
          <w:szCs w:val="18"/>
        </w:rPr>
        <w:t>Knowledge Gaps</w:t>
      </w:r>
    </w:p>
    <w:p w14:paraId="33A2F779" w14:textId="77777777" w:rsidR="007A5C7C" w:rsidRPr="00932D88" w:rsidRDefault="007A5C7C" w:rsidP="00D1046A">
      <w:pPr>
        <w:jc w:val="both"/>
        <w:rPr>
          <w:sz w:val="18"/>
          <w:szCs w:val="18"/>
        </w:rPr>
      </w:pPr>
      <w:r w:rsidRPr="00932D88">
        <w:rPr>
          <w:sz w:val="18"/>
          <w:szCs w:val="18"/>
        </w:rPr>
        <w:t xml:space="preserve">Species biology and life history including symbiotic relationships, spore germination, spore storage, genetic diversity, </w:t>
      </w:r>
      <w:r w:rsidR="00EA5227" w:rsidRPr="00932D88">
        <w:rPr>
          <w:sz w:val="18"/>
          <w:szCs w:val="18"/>
        </w:rPr>
        <w:t>and time</w:t>
      </w:r>
      <w:r w:rsidRPr="00932D88">
        <w:rPr>
          <w:sz w:val="18"/>
          <w:szCs w:val="18"/>
        </w:rPr>
        <w:t xml:space="preserve"> to maturity and longevity of both life stages are unknown. </w:t>
      </w:r>
    </w:p>
    <w:p w14:paraId="0DFCB826" w14:textId="77777777" w:rsidR="005A15B0" w:rsidRPr="0054628F" w:rsidRDefault="005A15B0" w:rsidP="005A15B0">
      <w:pPr>
        <w:pStyle w:val="Heading4"/>
        <w:jc w:val="both"/>
        <w:rPr>
          <w:sz w:val="18"/>
          <w:szCs w:val="18"/>
        </w:rPr>
      </w:pPr>
      <w:r w:rsidRPr="0054628F">
        <w:rPr>
          <w:sz w:val="18"/>
          <w:szCs w:val="18"/>
        </w:rPr>
        <w:t>Suggested research and actions</w:t>
      </w:r>
    </w:p>
    <w:p w14:paraId="33313F74" w14:textId="77777777" w:rsidR="007A5C7C" w:rsidRDefault="007A5C7C" w:rsidP="00D1046A">
      <w:pPr>
        <w:pStyle w:val="ListParagraph"/>
        <w:numPr>
          <w:ilvl w:val="0"/>
          <w:numId w:val="37"/>
        </w:numPr>
        <w:spacing w:line="240" w:lineRule="auto"/>
        <w:jc w:val="both"/>
        <w:rPr>
          <w:sz w:val="18"/>
          <w:szCs w:val="18"/>
        </w:rPr>
      </w:pPr>
      <w:r w:rsidRPr="00C95976">
        <w:rPr>
          <w:sz w:val="18"/>
          <w:szCs w:val="18"/>
        </w:rPr>
        <w:t>Compile a comprehensive list of environmental factors (physical and biological) and use this data to develop predictive models to assist locate additional populations (Butz 2004).</w:t>
      </w:r>
    </w:p>
    <w:p w14:paraId="035C2115" w14:textId="77777777" w:rsidR="007A5C7C" w:rsidRDefault="007A5C7C" w:rsidP="00D1046A">
      <w:pPr>
        <w:pStyle w:val="ListParagraph"/>
        <w:numPr>
          <w:ilvl w:val="0"/>
          <w:numId w:val="37"/>
        </w:numPr>
        <w:spacing w:line="240" w:lineRule="auto"/>
        <w:jc w:val="both"/>
        <w:rPr>
          <w:sz w:val="18"/>
          <w:szCs w:val="18"/>
        </w:rPr>
      </w:pPr>
      <w:r w:rsidRPr="0054628F">
        <w:rPr>
          <w:sz w:val="18"/>
          <w:szCs w:val="18"/>
        </w:rPr>
        <w:t xml:space="preserve">Establish a monitoring program to provide baseline and ongoing data for </w:t>
      </w:r>
      <w:r>
        <w:rPr>
          <w:sz w:val="18"/>
          <w:szCs w:val="18"/>
        </w:rPr>
        <w:t xml:space="preserve">determining population trajectories and </w:t>
      </w:r>
      <w:r w:rsidRPr="00C67BDA">
        <w:rPr>
          <w:sz w:val="18"/>
          <w:szCs w:val="18"/>
        </w:rPr>
        <w:t>the relative impacts of threatening processes.</w:t>
      </w:r>
    </w:p>
    <w:p w14:paraId="006DD13D" w14:textId="77777777" w:rsidR="007A5C7C" w:rsidRDefault="007A5C7C" w:rsidP="00D1046A">
      <w:pPr>
        <w:pStyle w:val="ListParagraph"/>
        <w:numPr>
          <w:ilvl w:val="0"/>
          <w:numId w:val="37"/>
        </w:numPr>
        <w:spacing w:line="240" w:lineRule="auto"/>
        <w:jc w:val="both"/>
        <w:rPr>
          <w:sz w:val="18"/>
          <w:szCs w:val="18"/>
        </w:rPr>
      </w:pPr>
      <w:r w:rsidRPr="00C95976">
        <w:rPr>
          <w:sz w:val="18"/>
          <w:szCs w:val="18"/>
        </w:rPr>
        <w:t>Determine life history</w:t>
      </w:r>
      <w:r>
        <w:rPr>
          <w:sz w:val="18"/>
          <w:szCs w:val="18"/>
        </w:rPr>
        <w:t xml:space="preserve"> traits such as maturity and longevity to assist with population management to assist with species management.</w:t>
      </w:r>
    </w:p>
    <w:p w14:paraId="1000C3E4" w14:textId="77777777" w:rsidR="007A5C7C" w:rsidRDefault="007A5C7C" w:rsidP="00D1046A">
      <w:pPr>
        <w:pStyle w:val="ListParagraph"/>
        <w:numPr>
          <w:ilvl w:val="0"/>
          <w:numId w:val="37"/>
        </w:numPr>
        <w:spacing w:line="240" w:lineRule="auto"/>
        <w:jc w:val="both"/>
        <w:rPr>
          <w:sz w:val="18"/>
          <w:szCs w:val="18"/>
        </w:rPr>
      </w:pPr>
      <w:r w:rsidRPr="000761BE">
        <w:rPr>
          <w:sz w:val="18"/>
          <w:szCs w:val="18"/>
        </w:rPr>
        <w:t xml:space="preserve">Evaluate </w:t>
      </w:r>
      <w:r>
        <w:rPr>
          <w:sz w:val="18"/>
          <w:szCs w:val="18"/>
        </w:rPr>
        <w:t xml:space="preserve">whether </w:t>
      </w:r>
      <w:r w:rsidRPr="000761BE">
        <w:rPr>
          <w:sz w:val="18"/>
          <w:szCs w:val="18"/>
        </w:rPr>
        <w:t xml:space="preserve">long term storage </w:t>
      </w:r>
      <w:r>
        <w:rPr>
          <w:sz w:val="18"/>
          <w:szCs w:val="18"/>
        </w:rPr>
        <w:t>of spores is possible and germination requirements</w:t>
      </w:r>
      <w:r w:rsidRPr="000761BE">
        <w:rPr>
          <w:sz w:val="18"/>
          <w:szCs w:val="18"/>
        </w:rPr>
        <w:t>.</w:t>
      </w:r>
    </w:p>
    <w:p w14:paraId="0867B42F" w14:textId="77777777" w:rsidR="007A5C7C" w:rsidRPr="00AA79E7" w:rsidRDefault="007A5C7C" w:rsidP="00D1046A">
      <w:pPr>
        <w:pStyle w:val="ListParagraph"/>
        <w:numPr>
          <w:ilvl w:val="0"/>
          <w:numId w:val="37"/>
        </w:numPr>
        <w:spacing w:line="240" w:lineRule="auto"/>
        <w:jc w:val="both"/>
        <w:rPr>
          <w:sz w:val="18"/>
          <w:szCs w:val="18"/>
        </w:rPr>
      </w:pPr>
      <w:r w:rsidRPr="000761BE">
        <w:rPr>
          <w:sz w:val="18"/>
          <w:szCs w:val="18"/>
        </w:rPr>
        <w:t xml:space="preserve">Ohlsen </w:t>
      </w:r>
      <w:r w:rsidR="00C706B8" w:rsidRPr="00C706B8">
        <w:rPr>
          <w:i/>
          <w:sz w:val="18"/>
          <w:szCs w:val="18"/>
        </w:rPr>
        <w:t>et al.</w:t>
      </w:r>
      <w:r w:rsidR="0041010E">
        <w:rPr>
          <w:sz w:val="18"/>
          <w:szCs w:val="18"/>
        </w:rPr>
        <w:t xml:space="preserve"> (2015</w:t>
      </w:r>
      <w:r w:rsidRPr="000761BE">
        <w:rPr>
          <w:sz w:val="18"/>
          <w:szCs w:val="18"/>
        </w:rPr>
        <w:t xml:space="preserve">) determined that lithophytic, limestone-dwelling </w:t>
      </w:r>
      <w:r w:rsidRPr="000761BE">
        <w:rPr>
          <w:rStyle w:val="Italics"/>
          <w:sz w:val="18"/>
          <w:szCs w:val="18"/>
        </w:rPr>
        <w:t>A. polyodon</w:t>
      </w:r>
      <w:r w:rsidRPr="000761BE">
        <w:rPr>
          <w:sz w:val="18"/>
          <w:szCs w:val="18"/>
        </w:rPr>
        <w:t xml:space="preserve"> populations on Vanuatu and New Caledonia were </w:t>
      </w:r>
      <w:r w:rsidRPr="000761BE">
        <w:rPr>
          <w:rStyle w:val="Italics"/>
          <w:sz w:val="18"/>
          <w:szCs w:val="18"/>
        </w:rPr>
        <w:t>A. listeri</w:t>
      </w:r>
      <w:r w:rsidRPr="000761BE">
        <w:rPr>
          <w:sz w:val="18"/>
          <w:szCs w:val="18"/>
        </w:rPr>
        <w:t xml:space="preserve"> indicating that the distribution of this species extends beyond Christmas Island. Genomic assessments to determine evolutionary relationships within this species complex</w:t>
      </w:r>
      <w:r>
        <w:rPr>
          <w:sz w:val="18"/>
          <w:szCs w:val="18"/>
        </w:rPr>
        <w:t xml:space="preserve"> may be useful should translocation material be required</w:t>
      </w:r>
      <w:r w:rsidRPr="000761BE">
        <w:rPr>
          <w:sz w:val="18"/>
          <w:szCs w:val="18"/>
        </w:rPr>
        <w:t xml:space="preserve">. </w:t>
      </w:r>
    </w:p>
    <w:p w14:paraId="0D783074" w14:textId="77777777" w:rsidR="007A5C7C" w:rsidRPr="00075EBB" w:rsidRDefault="007A5C7C" w:rsidP="00D1046A">
      <w:pPr>
        <w:pStyle w:val="Heading4"/>
        <w:jc w:val="both"/>
        <w:rPr>
          <w:sz w:val="18"/>
          <w:szCs w:val="18"/>
        </w:rPr>
      </w:pPr>
      <w:r w:rsidRPr="00075EBB">
        <w:rPr>
          <w:sz w:val="18"/>
          <w:szCs w:val="18"/>
        </w:rPr>
        <w:t>References</w:t>
      </w:r>
    </w:p>
    <w:p w14:paraId="56E784E7" w14:textId="77777777" w:rsidR="007A5C7C" w:rsidRPr="006A4B17" w:rsidRDefault="007A5C7C" w:rsidP="00D1046A">
      <w:pPr>
        <w:pStyle w:val="Reference"/>
        <w:spacing w:line="240" w:lineRule="auto"/>
        <w:jc w:val="both"/>
        <w:rPr>
          <w:sz w:val="16"/>
          <w:szCs w:val="16"/>
        </w:rPr>
      </w:pPr>
      <w:r>
        <w:rPr>
          <w:sz w:val="16"/>
          <w:szCs w:val="16"/>
        </w:rPr>
        <w:t>Australian Seed Bank Partnership (</w:t>
      </w:r>
      <w:r w:rsidRPr="006A4B17">
        <w:rPr>
          <w:sz w:val="16"/>
          <w:szCs w:val="16"/>
        </w:rPr>
        <w:t>201</w:t>
      </w:r>
      <w:r>
        <w:rPr>
          <w:sz w:val="16"/>
          <w:szCs w:val="16"/>
        </w:rPr>
        <w:t>6)</w:t>
      </w:r>
      <w:r w:rsidRPr="006A4B17">
        <w:rPr>
          <w:sz w:val="16"/>
          <w:szCs w:val="16"/>
        </w:rPr>
        <w:t xml:space="preserve">. </w:t>
      </w:r>
      <w:r>
        <w:rPr>
          <w:sz w:val="16"/>
          <w:szCs w:val="16"/>
        </w:rPr>
        <w:t>Search for records in the Australian Seed Bank [Online]. Council of Heads of Australian Botanic Gardens Inc.</w:t>
      </w:r>
      <w:r w:rsidRPr="006A4B17">
        <w:rPr>
          <w:sz w:val="16"/>
          <w:szCs w:val="16"/>
        </w:rPr>
        <w:t xml:space="preserve"> </w:t>
      </w:r>
      <w:r>
        <w:rPr>
          <w:i/>
          <w:sz w:val="16"/>
          <w:szCs w:val="16"/>
        </w:rPr>
        <w:t>Asplenium listeri</w:t>
      </w:r>
      <w:r w:rsidRPr="006A4B17">
        <w:rPr>
          <w:sz w:val="16"/>
          <w:szCs w:val="16"/>
        </w:rPr>
        <w:t xml:space="preserve">. </w:t>
      </w:r>
      <w:r w:rsidR="004B4835">
        <w:rPr>
          <w:sz w:val="16"/>
          <w:szCs w:val="16"/>
        </w:rPr>
        <w:t xml:space="preserve">Available from </w:t>
      </w:r>
      <w:hyperlink r:id="rId133" w:history="1">
        <w:r w:rsidRPr="00744ABF">
          <w:rPr>
            <w:rStyle w:val="Hyperlink"/>
            <w:sz w:val="16"/>
            <w:szCs w:val="16"/>
          </w:rPr>
          <w:t>http://asbp.ala.org.au/search</w:t>
        </w:r>
      </w:hyperlink>
      <w:r w:rsidR="004B4835" w:rsidRPr="004B4835">
        <w:rPr>
          <w:rStyle w:val="Hyperlink"/>
          <w:color w:val="auto"/>
          <w:sz w:val="16"/>
          <w:szCs w:val="16"/>
        </w:rPr>
        <w:t>.</w:t>
      </w:r>
      <w:r w:rsidR="004B4835">
        <w:rPr>
          <w:rStyle w:val="Hyperlink"/>
          <w:sz w:val="16"/>
          <w:szCs w:val="16"/>
        </w:rPr>
        <w:t xml:space="preserve"> </w:t>
      </w:r>
      <w:r w:rsidRPr="006A4B17">
        <w:rPr>
          <w:sz w:val="16"/>
          <w:szCs w:val="16"/>
        </w:rPr>
        <w:t xml:space="preserve">Accessed </w:t>
      </w:r>
      <w:r>
        <w:rPr>
          <w:sz w:val="16"/>
          <w:szCs w:val="16"/>
        </w:rPr>
        <w:t>11 February 2016</w:t>
      </w:r>
      <w:r w:rsidRPr="006A4B17">
        <w:rPr>
          <w:sz w:val="16"/>
          <w:szCs w:val="16"/>
        </w:rPr>
        <w:t>.</w:t>
      </w:r>
    </w:p>
    <w:p w14:paraId="0AE2814D" w14:textId="77777777" w:rsidR="007A5C7C" w:rsidRPr="006A4B17" w:rsidRDefault="007A5C7C" w:rsidP="00D1046A">
      <w:pPr>
        <w:pStyle w:val="Reference"/>
        <w:spacing w:line="240" w:lineRule="auto"/>
        <w:jc w:val="both"/>
        <w:rPr>
          <w:sz w:val="16"/>
          <w:szCs w:val="16"/>
        </w:rPr>
      </w:pPr>
      <w:r w:rsidRPr="006A4B17">
        <w:rPr>
          <w:sz w:val="16"/>
          <w:szCs w:val="16"/>
        </w:rPr>
        <w:lastRenderedPageBreak/>
        <w:t xml:space="preserve">Butz M (2004). National Recovery Plan for the Christmas Island Spleenwort </w:t>
      </w:r>
      <w:r w:rsidRPr="006A4B17">
        <w:rPr>
          <w:rStyle w:val="Italics"/>
          <w:sz w:val="16"/>
          <w:szCs w:val="16"/>
        </w:rPr>
        <w:t>Asplenium listeri</w:t>
      </w:r>
      <w:r w:rsidRPr="006A4B17">
        <w:rPr>
          <w:sz w:val="16"/>
          <w:szCs w:val="16"/>
        </w:rPr>
        <w:t xml:space="preserve">. Commonwealth of Australia. Available from </w:t>
      </w:r>
      <w:hyperlink r:id="rId134" w:history="1">
        <w:r w:rsidRPr="006A4B17">
          <w:rPr>
            <w:rStyle w:val="Hyperlink"/>
            <w:sz w:val="16"/>
            <w:szCs w:val="16"/>
          </w:rPr>
          <w:t>http://www.environment.gov.au/resource/national-recovery-plan-christmas-island-spleenwort-asplenium-listeri</w:t>
        </w:r>
      </w:hyperlink>
      <w:r w:rsidRPr="006A4B17">
        <w:rPr>
          <w:sz w:val="16"/>
          <w:szCs w:val="16"/>
        </w:rPr>
        <w:t xml:space="preserve">. </w:t>
      </w:r>
      <w:r w:rsidR="004B4835">
        <w:rPr>
          <w:sz w:val="16"/>
          <w:szCs w:val="16"/>
        </w:rPr>
        <w:t>Accessed 10 October 2015.</w:t>
      </w:r>
    </w:p>
    <w:p w14:paraId="2E872E02" w14:textId="77777777" w:rsidR="007A5C7C" w:rsidRPr="006A4B17" w:rsidRDefault="007A5C7C" w:rsidP="00D1046A">
      <w:pPr>
        <w:pStyle w:val="Reference"/>
        <w:spacing w:line="240" w:lineRule="auto"/>
        <w:jc w:val="both"/>
        <w:rPr>
          <w:sz w:val="16"/>
          <w:szCs w:val="16"/>
        </w:rPr>
      </w:pPr>
      <w:r w:rsidRPr="006A4B17">
        <w:rPr>
          <w:sz w:val="16"/>
          <w:szCs w:val="16"/>
        </w:rPr>
        <w:t>Council of Heads of Australasian Herbaria (CHAH) (2015). APC – Australian Plant Census.</w:t>
      </w:r>
      <w:r w:rsidR="004B4835">
        <w:rPr>
          <w:sz w:val="16"/>
          <w:szCs w:val="16"/>
        </w:rPr>
        <w:t xml:space="preserve"> Available from</w:t>
      </w:r>
      <w:r w:rsidRPr="006A4B17">
        <w:rPr>
          <w:sz w:val="16"/>
          <w:szCs w:val="16"/>
        </w:rPr>
        <w:t xml:space="preserve"> </w:t>
      </w:r>
      <w:hyperlink r:id="rId135" w:history="1">
        <w:r w:rsidRPr="006A4B17">
          <w:rPr>
            <w:rStyle w:val="Hyperlink"/>
            <w:sz w:val="16"/>
            <w:szCs w:val="16"/>
          </w:rPr>
          <w:t>http://biodiversity.org.au/nsl/services/apc</w:t>
        </w:r>
      </w:hyperlink>
      <w:r w:rsidR="004B4835" w:rsidRPr="004B4835">
        <w:rPr>
          <w:rStyle w:val="Hyperlink"/>
          <w:color w:val="auto"/>
          <w:sz w:val="16"/>
          <w:szCs w:val="16"/>
        </w:rPr>
        <w:t>.</w:t>
      </w:r>
      <w:r w:rsidR="004B4835">
        <w:rPr>
          <w:rStyle w:val="Hyperlink"/>
          <w:sz w:val="16"/>
          <w:szCs w:val="16"/>
        </w:rPr>
        <w:t xml:space="preserve"> </w:t>
      </w:r>
      <w:r w:rsidR="004B4835">
        <w:rPr>
          <w:sz w:val="16"/>
          <w:szCs w:val="16"/>
        </w:rPr>
        <w:t>Accessed 20 October 20</w:t>
      </w:r>
      <w:r>
        <w:rPr>
          <w:sz w:val="16"/>
          <w:szCs w:val="16"/>
        </w:rPr>
        <w:t>15.</w:t>
      </w:r>
    </w:p>
    <w:p w14:paraId="12FCBDB3" w14:textId="77777777" w:rsidR="007A5C7C" w:rsidRPr="006A4B17" w:rsidRDefault="007A5C7C" w:rsidP="00D1046A">
      <w:pPr>
        <w:pStyle w:val="Reference"/>
        <w:spacing w:line="240" w:lineRule="auto"/>
        <w:jc w:val="both"/>
        <w:rPr>
          <w:sz w:val="16"/>
          <w:szCs w:val="16"/>
        </w:rPr>
      </w:pPr>
      <w:r w:rsidRPr="006A4B17">
        <w:rPr>
          <w:sz w:val="16"/>
          <w:szCs w:val="16"/>
        </w:rPr>
        <w:t>Department of the Environment</w:t>
      </w:r>
      <w:r>
        <w:rPr>
          <w:sz w:val="16"/>
          <w:szCs w:val="16"/>
        </w:rPr>
        <w:t xml:space="preserve"> (DoE)</w:t>
      </w:r>
      <w:r w:rsidRPr="006A4B17">
        <w:rPr>
          <w:sz w:val="16"/>
          <w:szCs w:val="16"/>
        </w:rPr>
        <w:t xml:space="preserve"> (2015). </w:t>
      </w:r>
      <w:r w:rsidRPr="006A4B17">
        <w:rPr>
          <w:i/>
          <w:iCs/>
          <w:sz w:val="16"/>
          <w:szCs w:val="16"/>
        </w:rPr>
        <w:t>Asplenium listeri</w:t>
      </w:r>
      <w:r w:rsidRPr="006A4B17">
        <w:rPr>
          <w:sz w:val="16"/>
          <w:szCs w:val="16"/>
        </w:rPr>
        <w:t xml:space="preserve"> in Species Profile and Threats Database, Department of the Environment, Canberra. Available from </w:t>
      </w:r>
      <w:hyperlink r:id="rId136" w:history="1">
        <w:r w:rsidRPr="006A4B17">
          <w:rPr>
            <w:rStyle w:val="Hyperlink"/>
            <w:sz w:val="16"/>
            <w:szCs w:val="16"/>
          </w:rPr>
          <w:t>http://www.environment.gov.au/sprat</w:t>
        </w:r>
      </w:hyperlink>
      <w:r w:rsidRPr="006A4B17">
        <w:rPr>
          <w:sz w:val="16"/>
          <w:szCs w:val="16"/>
        </w:rPr>
        <w:t>. Accessed 10 Sep</w:t>
      </w:r>
      <w:r w:rsidR="004B4835">
        <w:rPr>
          <w:sz w:val="16"/>
          <w:szCs w:val="16"/>
        </w:rPr>
        <w:t>tember</w:t>
      </w:r>
      <w:r w:rsidRPr="006A4B17">
        <w:rPr>
          <w:sz w:val="16"/>
          <w:szCs w:val="16"/>
        </w:rPr>
        <w:t xml:space="preserve"> 2015</w:t>
      </w:r>
      <w:r w:rsidR="004B4835">
        <w:rPr>
          <w:sz w:val="16"/>
          <w:szCs w:val="16"/>
        </w:rPr>
        <w:t>.</w:t>
      </w:r>
    </w:p>
    <w:p w14:paraId="05062DA2" w14:textId="77777777" w:rsidR="007A5C7C" w:rsidRPr="006A4B17" w:rsidRDefault="007A5C7C" w:rsidP="00D1046A">
      <w:pPr>
        <w:pStyle w:val="Reference"/>
        <w:spacing w:line="240" w:lineRule="auto"/>
        <w:jc w:val="both"/>
        <w:rPr>
          <w:sz w:val="16"/>
          <w:szCs w:val="16"/>
        </w:rPr>
      </w:pPr>
      <w:r w:rsidRPr="006A4B17">
        <w:rPr>
          <w:sz w:val="16"/>
          <w:szCs w:val="16"/>
        </w:rPr>
        <w:t xml:space="preserve">Director of National Parks (DNP) (2011). Christmas Island National Park Climate Change Strategy 2011–2016. Department of Sustainability, Environment, Water, Population and Communities, Canberra, Australia. Available from </w:t>
      </w:r>
      <w:hyperlink r:id="rId137" w:history="1">
        <w:r w:rsidRPr="006A4B17">
          <w:rPr>
            <w:rStyle w:val="Hyperlink"/>
            <w:sz w:val="16"/>
            <w:szCs w:val="16"/>
          </w:rPr>
          <w:t>http://www.environment.gov.au/system</w:t>
        </w:r>
        <w:r w:rsidR="00AE4F8B">
          <w:rPr>
            <w:rStyle w:val="Hyperlink"/>
            <w:sz w:val="16"/>
            <w:szCs w:val="16"/>
          </w:rPr>
          <w:t>‌</w:t>
        </w:r>
        <w:r w:rsidRPr="006A4B17">
          <w:rPr>
            <w:rStyle w:val="Hyperlink"/>
            <w:sz w:val="16"/>
            <w:szCs w:val="16"/>
          </w:rPr>
          <w:t>/files/resources/7fb545e2-5c09-4a74-b12d-3afd79b9537d/files/christmasstrategy.pdf</w:t>
        </w:r>
      </w:hyperlink>
      <w:r w:rsidRPr="006A4B17">
        <w:rPr>
          <w:sz w:val="16"/>
          <w:szCs w:val="16"/>
        </w:rPr>
        <w:t xml:space="preserve">. </w:t>
      </w:r>
      <w:r w:rsidR="00AE4F8B">
        <w:rPr>
          <w:sz w:val="16"/>
          <w:szCs w:val="16"/>
        </w:rPr>
        <w:t>Accessed 10 September 2015.</w:t>
      </w:r>
    </w:p>
    <w:p w14:paraId="59115CC4" w14:textId="77777777" w:rsidR="007A5C7C" w:rsidRPr="006A4B17" w:rsidRDefault="007A5C7C" w:rsidP="00D1046A">
      <w:pPr>
        <w:pStyle w:val="Reference"/>
        <w:spacing w:line="240" w:lineRule="auto"/>
        <w:jc w:val="both"/>
        <w:rPr>
          <w:sz w:val="16"/>
          <w:szCs w:val="16"/>
        </w:rPr>
      </w:pPr>
      <w:r w:rsidRPr="006A4B17">
        <w:rPr>
          <w:sz w:val="16"/>
          <w:szCs w:val="16"/>
        </w:rPr>
        <w:t xml:space="preserve">Director of National Parks (DNP) (2014). Christmas Island Biodiversity Conservation Plan (Draft). Department of the Environment, Canberra. Available from </w:t>
      </w:r>
      <w:hyperlink r:id="rId138" w:history="1">
        <w:r w:rsidRPr="006A4B17">
          <w:rPr>
            <w:rStyle w:val="Hyperlink"/>
            <w:sz w:val="16"/>
            <w:szCs w:val="16"/>
          </w:rPr>
          <w:t>http://www.environment.gov.au/resource/draft-christmas-island-biodiversity-conservation-plan</w:t>
        </w:r>
      </w:hyperlink>
      <w:r w:rsidRPr="006A4B17">
        <w:rPr>
          <w:sz w:val="16"/>
          <w:szCs w:val="16"/>
        </w:rPr>
        <w:t xml:space="preserve">. </w:t>
      </w:r>
      <w:r w:rsidR="004A7270">
        <w:rPr>
          <w:sz w:val="16"/>
          <w:szCs w:val="16"/>
        </w:rPr>
        <w:t>Accessed 10 September 2015.</w:t>
      </w:r>
    </w:p>
    <w:p w14:paraId="0A20BEE5" w14:textId="77777777" w:rsidR="007A5C7C" w:rsidRPr="006A4B17" w:rsidRDefault="007A5C7C" w:rsidP="00D1046A">
      <w:pPr>
        <w:pStyle w:val="Reference"/>
        <w:spacing w:line="240" w:lineRule="auto"/>
        <w:jc w:val="both"/>
        <w:rPr>
          <w:sz w:val="16"/>
          <w:szCs w:val="16"/>
        </w:rPr>
      </w:pPr>
      <w:r w:rsidRPr="006A4B17">
        <w:rPr>
          <w:sz w:val="16"/>
          <w:szCs w:val="16"/>
        </w:rPr>
        <w:t xml:space="preserve">Du Puy DJ (1993b). Aspleniaceae. </w:t>
      </w:r>
      <w:r w:rsidR="00055A27" w:rsidRPr="006A4B17">
        <w:rPr>
          <w:sz w:val="16"/>
          <w:szCs w:val="16"/>
        </w:rPr>
        <w:t>In</w:t>
      </w:r>
      <w:r w:rsidRPr="006A4B17">
        <w:rPr>
          <w:sz w:val="16"/>
          <w:szCs w:val="16"/>
        </w:rPr>
        <w:t xml:space="preserve"> Commonwealth of Australia (1993). Flora of Australia vol. 50 Oceanic islands 2, pp. 554–558. Australian Government Publishing Service, Canberra.</w:t>
      </w:r>
    </w:p>
    <w:p w14:paraId="25481C0D" w14:textId="77777777" w:rsidR="007A5C7C" w:rsidRPr="006A4B17" w:rsidRDefault="007A5C7C" w:rsidP="00D1046A">
      <w:pPr>
        <w:pStyle w:val="Reference"/>
        <w:spacing w:line="240" w:lineRule="auto"/>
        <w:jc w:val="both"/>
        <w:rPr>
          <w:sz w:val="16"/>
          <w:szCs w:val="16"/>
        </w:rPr>
      </w:pPr>
      <w:r w:rsidRPr="006A4B17">
        <w:rPr>
          <w:sz w:val="16"/>
          <w:szCs w:val="16"/>
        </w:rPr>
        <w:t>Kessler M (2010). Biogeography of fe</w:t>
      </w:r>
      <w:r w:rsidR="004A7270">
        <w:rPr>
          <w:sz w:val="16"/>
          <w:szCs w:val="16"/>
        </w:rPr>
        <w:t>rns. I</w:t>
      </w:r>
      <w:r>
        <w:rPr>
          <w:sz w:val="16"/>
          <w:szCs w:val="16"/>
        </w:rPr>
        <w:t>n Mehltreter K, Walker LR,</w:t>
      </w:r>
      <w:r w:rsidRPr="006A4B17">
        <w:rPr>
          <w:sz w:val="16"/>
          <w:szCs w:val="16"/>
        </w:rPr>
        <w:t xml:space="preserve"> Sharpe JM (eds.). Fern Ecology. Cambridge University Press. </w:t>
      </w:r>
      <w:r w:rsidR="007B7C4B">
        <w:rPr>
          <w:sz w:val="16"/>
          <w:szCs w:val="16"/>
        </w:rPr>
        <w:t>pp</w:t>
      </w:r>
      <w:r w:rsidRPr="006A4B17">
        <w:rPr>
          <w:sz w:val="16"/>
          <w:szCs w:val="16"/>
        </w:rPr>
        <w:t xml:space="preserve">: 22–60. </w:t>
      </w:r>
      <w:r w:rsidR="00111781">
        <w:rPr>
          <w:sz w:val="16"/>
          <w:szCs w:val="16"/>
        </w:rPr>
        <w:t xml:space="preserve">Available from </w:t>
      </w:r>
      <w:hyperlink r:id="rId139" w:history="1">
        <w:r w:rsidR="00111781" w:rsidRPr="00E16C74">
          <w:rPr>
            <w:rStyle w:val="Hyperlink"/>
            <w:sz w:val="16"/>
            <w:szCs w:val="16"/>
          </w:rPr>
          <w:t>http://ebooks.cambridge.org/chapter.jsf?bid=CBO9780511844898&amp;cid=CBO9780511844898A016</w:t>
        </w:r>
      </w:hyperlink>
      <w:r w:rsidR="00111781">
        <w:rPr>
          <w:sz w:val="16"/>
          <w:szCs w:val="16"/>
        </w:rPr>
        <w:t xml:space="preserve">. </w:t>
      </w:r>
      <w:hyperlink r:id="rId140" w:history="1">
        <w:r w:rsidR="00111781">
          <w:rPr>
            <w:rStyle w:val="Hyperlink"/>
            <w:sz w:val="16"/>
            <w:szCs w:val="16"/>
          </w:rPr>
          <w:t>Accessed</w:t>
        </w:r>
      </w:hyperlink>
      <w:r w:rsidR="00111781">
        <w:rPr>
          <w:rStyle w:val="Hyperlink"/>
          <w:sz w:val="16"/>
          <w:szCs w:val="16"/>
        </w:rPr>
        <w:t xml:space="preserve"> </w:t>
      </w:r>
      <w:r w:rsidR="00111781" w:rsidRPr="00111781">
        <w:rPr>
          <w:rStyle w:val="Hyperlink"/>
          <w:color w:val="auto"/>
          <w:sz w:val="16"/>
          <w:szCs w:val="16"/>
        </w:rPr>
        <w:t>10 September 2015</w:t>
      </w:r>
      <w:r w:rsidRPr="006A4B17">
        <w:rPr>
          <w:sz w:val="16"/>
          <w:szCs w:val="16"/>
        </w:rPr>
        <w:t xml:space="preserve">. </w:t>
      </w:r>
    </w:p>
    <w:p w14:paraId="5A68F5CA" w14:textId="77777777" w:rsidR="007A5C7C" w:rsidRPr="006A4B17" w:rsidRDefault="007A5C7C" w:rsidP="00D1046A">
      <w:pPr>
        <w:pStyle w:val="Reference"/>
        <w:spacing w:line="240" w:lineRule="auto"/>
        <w:jc w:val="both"/>
        <w:rPr>
          <w:sz w:val="16"/>
          <w:szCs w:val="16"/>
        </w:rPr>
      </w:pPr>
      <w:r>
        <w:rPr>
          <w:sz w:val="16"/>
          <w:szCs w:val="16"/>
        </w:rPr>
        <w:t>Ohlsen D, Perrie L, Sheppard L,</w:t>
      </w:r>
      <w:r w:rsidR="0041010E">
        <w:rPr>
          <w:sz w:val="16"/>
          <w:szCs w:val="16"/>
        </w:rPr>
        <w:t xml:space="preserve"> Bayly M. (2015</w:t>
      </w:r>
      <w:r w:rsidRPr="006A4B17">
        <w:rPr>
          <w:sz w:val="16"/>
          <w:szCs w:val="16"/>
        </w:rPr>
        <w:t>). Taxonomic status and distribution of the critically endangered Christmas Island spleenwort (</w:t>
      </w:r>
      <w:r w:rsidRPr="006A4B17">
        <w:rPr>
          <w:rStyle w:val="Italics"/>
          <w:sz w:val="16"/>
          <w:szCs w:val="16"/>
        </w:rPr>
        <w:t>Asplenium listeri</w:t>
      </w:r>
      <w:r w:rsidRPr="006A4B17">
        <w:rPr>
          <w:sz w:val="16"/>
          <w:szCs w:val="16"/>
        </w:rPr>
        <w:t>, Aspleniaceae): it is not as rare as we thought. Australian Systematic Botany 27: 972–377.</w:t>
      </w:r>
    </w:p>
    <w:p w14:paraId="07AA22C6" w14:textId="77777777" w:rsidR="007A5C7C" w:rsidRPr="006A4B17" w:rsidRDefault="007A5C7C" w:rsidP="00D1046A">
      <w:pPr>
        <w:pStyle w:val="Reference"/>
        <w:spacing w:line="240" w:lineRule="auto"/>
        <w:jc w:val="both"/>
        <w:rPr>
          <w:sz w:val="16"/>
          <w:szCs w:val="16"/>
        </w:rPr>
      </w:pPr>
      <w:r w:rsidRPr="006A4B17">
        <w:rPr>
          <w:sz w:val="16"/>
          <w:szCs w:val="16"/>
        </w:rPr>
        <w:t>Rice A, Glick L, Abadi S, Einhorn M, Kopelman NM, Salm</w:t>
      </w:r>
      <w:r>
        <w:rPr>
          <w:sz w:val="16"/>
          <w:szCs w:val="16"/>
        </w:rPr>
        <w:t>an-Minkov A, Mayzel J, Chay O,</w:t>
      </w:r>
      <w:r w:rsidRPr="006A4B17">
        <w:rPr>
          <w:sz w:val="16"/>
          <w:szCs w:val="16"/>
        </w:rPr>
        <w:t xml:space="preserve"> Mayrose I (2015) The Chromosome Counts Database (CCDB) – a community resource of plant chromosome numbers. New Phytologist 206: 19-26. </w:t>
      </w:r>
      <w:r w:rsidR="009E0731">
        <w:rPr>
          <w:sz w:val="16"/>
          <w:szCs w:val="16"/>
        </w:rPr>
        <w:t>Available from</w:t>
      </w:r>
      <w:r w:rsidRPr="006A4B17">
        <w:rPr>
          <w:sz w:val="16"/>
          <w:szCs w:val="16"/>
        </w:rPr>
        <w:t xml:space="preserve"> </w:t>
      </w:r>
      <w:hyperlink r:id="rId141" w:history="1">
        <w:r w:rsidRPr="006A4B17">
          <w:rPr>
            <w:rStyle w:val="Hyperlink"/>
            <w:sz w:val="16"/>
            <w:szCs w:val="16"/>
          </w:rPr>
          <w:t>http://ccdb.tau.ac.il/home</w:t>
        </w:r>
      </w:hyperlink>
      <w:r w:rsidRPr="006A4B17">
        <w:rPr>
          <w:sz w:val="16"/>
          <w:szCs w:val="16"/>
        </w:rPr>
        <w:t xml:space="preserve">. </w:t>
      </w:r>
      <w:r w:rsidR="009E0731">
        <w:rPr>
          <w:sz w:val="16"/>
          <w:szCs w:val="16"/>
        </w:rPr>
        <w:t>Accessed 10 September 2015.</w:t>
      </w:r>
    </w:p>
    <w:p w14:paraId="2504B7FC" w14:textId="77777777" w:rsidR="007A5C7C" w:rsidRPr="006A4B17" w:rsidRDefault="007A5C7C" w:rsidP="00D1046A">
      <w:pPr>
        <w:pStyle w:val="Reference"/>
        <w:spacing w:line="240" w:lineRule="auto"/>
        <w:jc w:val="both"/>
        <w:rPr>
          <w:sz w:val="16"/>
          <w:szCs w:val="16"/>
        </w:rPr>
      </w:pPr>
      <w:r w:rsidRPr="006A4B17">
        <w:rPr>
          <w:sz w:val="16"/>
          <w:szCs w:val="16"/>
        </w:rPr>
        <w:t xml:space="preserve">Swarbrick JT </w:t>
      </w:r>
      <w:r>
        <w:rPr>
          <w:sz w:val="16"/>
          <w:szCs w:val="16"/>
        </w:rPr>
        <w:t>and</w:t>
      </w:r>
      <w:r w:rsidRPr="006A4B17">
        <w:rPr>
          <w:sz w:val="16"/>
          <w:szCs w:val="16"/>
        </w:rPr>
        <w:t xml:space="preserve"> Hart R (2001). Environmental weeds of Christmas Island (Indian Ocean) and their management. Plant Protection Quarterly 16: 54–57.</w:t>
      </w:r>
    </w:p>
    <w:p w14:paraId="4112FEE9" w14:textId="77777777" w:rsidR="00CE520D" w:rsidRDefault="00D43819" w:rsidP="00D43819">
      <w:pPr>
        <w:pStyle w:val="AppendixHeading2"/>
        <w:keepLines w:val="0"/>
        <w:numPr>
          <w:ilvl w:val="0"/>
          <w:numId w:val="0"/>
        </w:numPr>
        <w:tabs>
          <w:tab w:val="clear" w:pos="1134"/>
          <w:tab w:val="left" w:pos="851"/>
        </w:tabs>
        <w:jc w:val="center"/>
        <w:rPr>
          <w:rStyle w:val="Italics"/>
          <w:i w:val="0"/>
          <w:sz w:val="28"/>
          <w:szCs w:val="28"/>
        </w:rPr>
      </w:pPr>
      <w:bookmarkStart w:id="97" w:name="_Toc453573972"/>
      <w:bookmarkStart w:id="98" w:name="_Toc453580679"/>
      <w:bookmarkStart w:id="99" w:name="_Toc441124769"/>
      <w:r>
        <w:rPr>
          <w:noProof/>
        </w:rPr>
        <w:drawing>
          <wp:inline distT="0" distB="0" distL="0" distR="0" wp14:anchorId="14A51734" wp14:editId="1C77EA4D">
            <wp:extent cx="1200785" cy="469265"/>
            <wp:effectExtent l="0" t="0" r="0" b="698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00785" cy="469265"/>
                    </a:xfrm>
                    <a:prstGeom prst="rect">
                      <a:avLst/>
                    </a:prstGeom>
                    <a:noFill/>
                  </pic:spPr>
                </pic:pic>
              </a:graphicData>
            </a:graphic>
          </wp:inline>
        </w:drawing>
      </w:r>
      <w:r w:rsidR="003F1907">
        <w:rPr>
          <w:noProof/>
        </w:rPr>
        <w:drawing>
          <wp:inline distT="0" distB="0" distL="0" distR="0" wp14:anchorId="3F645F98" wp14:editId="08B418F9">
            <wp:extent cx="1200150" cy="466725"/>
            <wp:effectExtent l="0" t="0" r="0" b="9525"/>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002EB844" wp14:editId="1B5FB7D6">
            <wp:extent cx="1200150" cy="466725"/>
            <wp:effectExtent l="0" t="0" r="0"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bookmarkEnd w:id="97"/>
      <w:bookmarkEnd w:id="98"/>
    </w:p>
    <w:p w14:paraId="10CA0B9C" w14:textId="77777777" w:rsidR="00D43819" w:rsidRPr="00D43819" w:rsidRDefault="00D43819" w:rsidP="00D43819">
      <w:pPr>
        <w:pStyle w:val="BodyText"/>
      </w:pPr>
    </w:p>
    <w:p w14:paraId="322C26C8" w14:textId="77777777" w:rsidR="007A5C7C" w:rsidRPr="00A34785" w:rsidRDefault="007A5C7C" w:rsidP="007A5C7C">
      <w:pPr>
        <w:pStyle w:val="AppendixHeading2"/>
        <w:keepLines w:val="0"/>
        <w:tabs>
          <w:tab w:val="clear" w:pos="1134"/>
          <w:tab w:val="left" w:pos="851"/>
        </w:tabs>
        <w:ind w:left="0" w:firstLine="0"/>
        <w:rPr>
          <w:sz w:val="28"/>
          <w:szCs w:val="28"/>
        </w:rPr>
      </w:pPr>
      <w:bookmarkStart w:id="100" w:name="_Toc453580680"/>
      <w:r w:rsidRPr="00A34785">
        <w:rPr>
          <w:rStyle w:val="Italics"/>
          <w:sz w:val="28"/>
          <w:szCs w:val="28"/>
        </w:rPr>
        <w:t>Asystasia alba</w:t>
      </w:r>
      <w:r w:rsidRPr="00A34785">
        <w:rPr>
          <w:sz w:val="28"/>
          <w:szCs w:val="28"/>
        </w:rPr>
        <w:t xml:space="preserve"> (Acanthaceae) – Christmas Island N</w:t>
      </w:r>
      <w:r>
        <w:rPr>
          <w:sz w:val="28"/>
          <w:szCs w:val="28"/>
        </w:rPr>
        <w:t xml:space="preserve">ational </w:t>
      </w:r>
      <w:r w:rsidRPr="00A34785">
        <w:rPr>
          <w:sz w:val="28"/>
          <w:szCs w:val="28"/>
        </w:rPr>
        <w:t>P</w:t>
      </w:r>
      <w:bookmarkEnd w:id="99"/>
      <w:r>
        <w:rPr>
          <w:sz w:val="28"/>
          <w:szCs w:val="28"/>
        </w:rPr>
        <w:t>ark</w:t>
      </w:r>
      <w:bookmarkEnd w:id="100"/>
    </w:p>
    <w:p w14:paraId="62D88897" w14:textId="7850A8BC" w:rsidR="007A5C7C" w:rsidRDefault="00FF4CCB" w:rsidP="00FF4CCB">
      <w:pPr>
        <w:jc w:val="center"/>
        <w:rPr>
          <w:rStyle w:val="Italics"/>
          <w:i w:val="0"/>
          <w:sz w:val="18"/>
          <w:szCs w:val="18"/>
        </w:rPr>
      </w:pPr>
      <w:r>
        <w:rPr>
          <w:noProof/>
          <w:sz w:val="18"/>
          <w:szCs w:val="18"/>
        </w:rPr>
        <w:drawing>
          <wp:inline distT="0" distB="0" distL="0" distR="0" wp14:anchorId="49662E94" wp14:editId="0B9B67A0">
            <wp:extent cx="2946320" cy="2209893"/>
            <wp:effectExtent l="19050" t="19050" r="26035"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Asystasia alba flower 2.jpg"/>
                    <pic:cNvPicPr/>
                  </pic:nvPicPr>
                  <pic:blipFill>
                    <a:blip r:embed="rId142">
                      <a:extLst>
                        <a:ext uri="{28A0092B-C50C-407E-A947-70E740481C1C}">
                          <a14:useLocalDpi xmlns:a14="http://schemas.microsoft.com/office/drawing/2010/main" val="0"/>
                        </a:ext>
                      </a:extLst>
                    </a:blip>
                    <a:stretch>
                      <a:fillRect/>
                    </a:stretch>
                  </pic:blipFill>
                  <pic:spPr>
                    <a:xfrm>
                      <a:off x="0" y="0"/>
                      <a:ext cx="2957588" cy="2218345"/>
                    </a:xfrm>
                    <a:prstGeom prst="rect">
                      <a:avLst/>
                    </a:prstGeom>
                    <a:ln>
                      <a:solidFill>
                        <a:schemeClr val="tx1"/>
                      </a:solidFill>
                    </a:ln>
                  </pic:spPr>
                </pic:pic>
              </a:graphicData>
            </a:graphic>
          </wp:inline>
        </w:drawing>
      </w:r>
    </w:p>
    <w:p w14:paraId="0F9B9804" w14:textId="592F756A" w:rsidR="00FF4CCB" w:rsidRPr="00226CF0" w:rsidRDefault="00FF4CCB" w:rsidP="00FF4CCB">
      <w:pPr>
        <w:jc w:val="center"/>
        <w:rPr>
          <w:rStyle w:val="Italics"/>
          <w:b/>
          <w:i w:val="0"/>
          <w:color w:val="598E18" w:themeColor="accent1" w:themeShade="BF"/>
          <w:sz w:val="16"/>
          <w:szCs w:val="16"/>
        </w:rPr>
      </w:pPr>
      <w:r w:rsidRPr="00226CF0">
        <w:rPr>
          <w:rStyle w:val="Italics"/>
          <w:b/>
          <w:i w:val="0"/>
          <w:color w:val="598E18" w:themeColor="accent1" w:themeShade="BF"/>
          <w:sz w:val="16"/>
          <w:szCs w:val="16"/>
        </w:rPr>
        <w:t xml:space="preserve">Figure B7.1 </w:t>
      </w:r>
      <w:r w:rsidRPr="00226CF0">
        <w:rPr>
          <w:rStyle w:val="Italics"/>
          <w:b/>
          <w:color w:val="598E18" w:themeColor="accent1" w:themeShade="BF"/>
          <w:sz w:val="16"/>
          <w:szCs w:val="16"/>
        </w:rPr>
        <w:t>Asystasia alba</w:t>
      </w:r>
      <w:r w:rsidRPr="00226CF0">
        <w:rPr>
          <w:rStyle w:val="Italics"/>
          <w:b/>
          <w:i w:val="0"/>
          <w:color w:val="598E18" w:themeColor="accent1" w:themeShade="BF"/>
          <w:sz w:val="16"/>
          <w:szCs w:val="16"/>
        </w:rPr>
        <w:t xml:space="preserve"> flowers</w:t>
      </w:r>
      <w:r w:rsidRPr="00226CF0">
        <w:rPr>
          <w:rStyle w:val="Italics"/>
          <w:b/>
          <w:color w:val="598E18" w:themeColor="accent1" w:themeShade="BF"/>
          <w:sz w:val="16"/>
          <w:szCs w:val="16"/>
        </w:rPr>
        <w:t xml:space="preserve"> </w:t>
      </w:r>
      <w:r w:rsidRPr="00226CF0">
        <w:rPr>
          <w:b/>
          <w:color w:val="598E18" w:themeColor="accent1" w:themeShade="BF"/>
          <w:sz w:val="16"/>
          <w:szCs w:val="16"/>
        </w:rPr>
        <w:t>Christmas Island. ©Jeff Claussen</w:t>
      </w:r>
      <w:r w:rsidR="003725AF">
        <w:rPr>
          <w:b/>
          <w:color w:val="598E18" w:themeColor="accent1" w:themeShade="BF"/>
          <w:sz w:val="16"/>
          <w:szCs w:val="16"/>
        </w:rPr>
        <w:t>.</w:t>
      </w:r>
    </w:p>
    <w:p w14:paraId="1F9E204A" w14:textId="77777777" w:rsidR="00FF4CCB" w:rsidRDefault="00FF4CCB" w:rsidP="00836699">
      <w:pPr>
        <w:jc w:val="both"/>
        <w:rPr>
          <w:rStyle w:val="Italics"/>
          <w:sz w:val="18"/>
          <w:szCs w:val="18"/>
        </w:rPr>
      </w:pPr>
    </w:p>
    <w:p w14:paraId="27FD0311" w14:textId="77777777" w:rsidR="007A5C7C" w:rsidRPr="00AC0D6E" w:rsidRDefault="007A5C7C" w:rsidP="00836699">
      <w:pPr>
        <w:jc w:val="both"/>
        <w:rPr>
          <w:sz w:val="18"/>
          <w:szCs w:val="18"/>
        </w:rPr>
      </w:pPr>
      <w:r w:rsidRPr="00AC0D6E">
        <w:rPr>
          <w:rStyle w:val="Italics"/>
          <w:sz w:val="18"/>
          <w:szCs w:val="18"/>
        </w:rPr>
        <w:t>Asystasia alba</w:t>
      </w:r>
      <w:r w:rsidRPr="00AC0D6E">
        <w:rPr>
          <w:sz w:val="18"/>
          <w:szCs w:val="18"/>
        </w:rPr>
        <w:t xml:space="preserve"> is an erect woody herb usually 50–75 cm high. The flowers are arranged singly or </w:t>
      </w:r>
      <w:r>
        <w:rPr>
          <w:sz w:val="18"/>
          <w:szCs w:val="18"/>
        </w:rPr>
        <w:t xml:space="preserve">more </w:t>
      </w:r>
      <w:r w:rsidRPr="00AC0D6E">
        <w:rPr>
          <w:sz w:val="18"/>
          <w:szCs w:val="18"/>
        </w:rPr>
        <w:t xml:space="preserve">rarely paired in an inflorescence that is 6–8 cm long. The corolla is white or violet and glandular-pubescent on the outside. The corolla tube is 14–18 mm long, the throat 8–10 mm and the corolla lobes are 4.5–7 mm. The flowers have four stamens, the longer ones usually just exserted. The fruit is a two-seeded capsule. The species is variable and probably </w:t>
      </w:r>
      <w:r w:rsidRPr="00375019">
        <w:rPr>
          <w:sz w:val="18"/>
          <w:szCs w:val="18"/>
        </w:rPr>
        <w:t>closely-related</w:t>
      </w:r>
      <w:r w:rsidRPr="00AC0D6E">
        <w:rPr>
          <w:sz w:val="18"/>
          <w:szCs w:val="18"/>
        </w:rPr>
        <w:t xml:space="preserve"> to </w:t>
      </w:r>
      <w:r w:rsidRPr="00AC0D6E">
        <w:rPr>
          <w:rStyle w:val="Italics"/>
          <w:sz w:val="18"/>
          <w:szCs w:val="18"/>
        </w:rPr>
        <w:t>A. australasica</w:t>
      </w:r>
      <w:r w:rsidRPr="00AC0D6E">
        <w:rPr>
          <w:sz w:val="18"/>
          <w:szCs w:val="18"/>
        </w:rPr>
        <w:t xml:space="preserve"> and </w:t>
      </w:r>
      <w:r w:rsidRPr="00AC0D6E">
        <w:rPr>
          <w:rStyle w:val="Italics"/>
          <w:sz w:val="18"/>
          <w:szCs w:val="18"/>
        </w:rPr>
        <w:t>A. oppositiflora</w:t>
      </w:r>
      <w:r w:rsidRPr="00AC0D6E">
        <w:rPr>
          <w:sz w:val="18"/>
          <w:szCs w:val="18"/>
        </w:rPr>
        <w:t xml:space="preserve"> (Barker </w:t>
      </w:r>
      <w:r w:rsidRPr="00675976">
        <w:rPr>
          <w:sz w:val="18"/>
          <w:szCs w:val="18"/>
        </w:rPr>
        <w:t>and</w:t>
      </w:r>
      <w:r w:rsidRPr="00AC0D6E">
        <w:rPr>
          <w:sz w:val="18"/>
          <w:szCs w:val="18"/>
        </w:rPr>
        <w:t xml:space="preserve"> Telford 1993).</w:t>
      </w:r>
    </w:p>
    <w:p w14:paraId="306B6078" w14:textId="66A4F028" w:rsidR="007A5C7C" w:rsidRPr="00AC0D6E" w:rsidRDefault="007A5C7C" w:rsidP="00836699">
      <w:pPr>
        <w:jc w:val="both"/>
        <w:rPr>
          <w:sz w:val="18"/>
          <w:szCs w:val="18"/>
        </w:rPr>
      </w:pPr>
      <w:r w:rsidRPr="008F4BFD">
        <w:rPr>
          <w:b/>
          <w:sz w:val="18"/>
          <w:szCs w:val="18"/>
        </w:rPr>
        <w:t>Taxonomy</w:t>
      </w:r>
      <w:r w:rsidRPr="00AC0D6E">
        <w:rPr>
          <w:sz w:val="18"/>
          <w:szCs w:val="18"/>
        </w:rPr>
        <w:t xml:space="preserve">: The name </w:t>
      </w:r>
      <w:r w:rsidRPr="00AC0D6E">
        <w:rPr>
          <w:rStyle w:val="Italics"/>
          <w:sz w:val="18"/>
          <w:szCs w:val="18"/>
        </w:rPr>
        <w:t>Asystasia alba</w:t>
      </w:r>
      <w:r w:rsidRPr="00AC0D6E">
        <w:rPr>
          <w:sz w:val="18"/>
          <w:szCs w:val="18"/>
        </w:rPr>
        <w:t xml:space="preserve"> Ridl. is accepted in the Australian Plant Census (CHAH 2015</w:t>
      </w:r>
      <w:r w:rsidR="00E241BF">
        <w:rPr>
          <w:sz w:val="18"/>
          <w:szCs w:val="18"/>
        </w:rPr>
        <w:t>,</w:t>
      </w:r>
      <w:r w:rsidRPr="00AC0D6E">
        <w:rPr>
          <w:sz w:val="18"/>
          <w:szCs w:val="18"/>
        </w:rPr>
        <w:t xml:space="preserve"> </w:t>
      </w:r>
      <w:r w:rsidR="002C329C">
        <w:rPr>
          <w:sz w:val="18"/>
          <w:szCs w:val="18"/>
        </w:rPr>
        <w:t>verified</w:t>
      </w:r>
      <w:r w:rsidRPr="00AC0D6E">
        <w:rPr>
          <w:sz w:val="18"/>
          <w:szCs w:val="18"/>
        </w:rPr>
        <w:t xml:space="preserve"> 12</w:t>
      </w:r>
      <w:r>
        <w:rPr>
          <w:sz w:val="18"/>
          <w:szCs w:val="18"/>
        </w:rPr>
        <w:t xml:space="preserve"> October </w:t>
      </w:r>
      <w:r w:rsidRPr="00AC0D6E">
        <w:rPr>
          <w:sz w:val="18"/>
          <w:szCs w:val="18"/>
        </w:rPr>
        <w:t xml:space="preserve">2015). </w:t>
      </w:r>
    </w:p>
    <w:p w14:paraId="2260A566" w14:textId="77777777" w:rsidR="007A5C7C" w:rsidRPr="00AC0D6E" w:rsidRDefault="007A5C7C" w:rsidP="00836699">
      <w:pPr>
        <w:jc w:val="both"/>
        <w:rPr>
          <w:sz w:val="18"/>
          <w:szCs w:val="18"/>
        </w:rPr>
      </w:pPr>
      <w:r>
        <w:rPr>
          <w:b/>
          <w:sz w:val="18"/>
          <w:szCs w:val="18"/>
        </w:rPr>
        <w:t>Status</w:t>
      </w:r>
      <w:r w:rsidRPr="00AC0D6E">
        <w:rPr>
          <w:sz w:val="18"/>
          <w:szCs w:val="18"/>
        </w:rPr>
        <w:t>: Not listed.</w:t>
      </w:r>
    </w:p>
    <w:p w14:paraId="70B610AB" w14:textId="77777777" w:rsidR="007A5C7C" w:rsidRPr="00AC0D6E" w:rsidRDefault="007A5C7C" w:rsidP="00836699">
      <w:pPr>
        <w:jc w:val="both"/>
        <w:rPr>
          <w:sz w:val="18"/>
          <w:szCs w:val="18"/>
        </w:rPr>
      </w:pPr>
      <w:r w:rsidRPr="008F4BFD">
        <w:rPr>
          <w:b/>
          <w:sz w:val="18"/>
          <w:szCs w:val="18"/>
        </w:rPr>
        <w:lastRenderedPageBreak/>
        <w:t>Recovery Plan</w:t>
      </w:r>
      <w:r w:rsidRPr="00AC0D6E">
        <w:rPr>
          <w:sz w:val="18"/>
          <w:szCs w:val="18"/>
        </w:rPr>
        <w:t>: A recovery plan is not required as the species is not listed.</w:t>
      </w:r>
    </w:p>
    <w:p w14:paraId="13AA6F6D" w14:textId="77777777" w:rsidR="007A5C7C" w:rsidRPr="00AC0D6E" w:rsidRDefault="007A5C7C" w:rsidP="00836699">
      <w:pPr>
        <w:pStyle w:val="Heading4"/>
        <w:jc w:val="both"/>
        <w:rPr>
          <w:sz w:val="18"/>
          <w:szCs w:val="18"/>
        </w:rPr>
      </w:pPr>
      <w:r w:rsidRPr="00AC0D6E">
        <w:rPr>
          <w:sz w:val="18"/>
          <w:szCs w:val="18"/>
        </w:rPr>
        <w:t xml:space="preserve">Number of populations inside and outside parks </w:t>
      </w:r>
      <w:r w:rsidRPr="00675976">
        <w:rPr>
          <w:sz w:val="18"/>
          <w:szCs w:val="18"/>
        </w:rPr>
        <w:t>and</w:t>
      </w:r>
      <w:r w:rsidRPr="00AC0D6E">
        <w:rPr>
          <w:sz w:val="18"/>
          <w:szCs w:val="18"/>
        </w:rPr>
        <w:t xml:space="preserve"> reserves</w:t>
      </w:r>
    </w:p>
    <w:p w14:paraId="0C817374" w14:textId="77777777" w:rsidR="007A5C7C" w:rsidRPr="00AC0D6E" w:rsidRDefault="007A5C7C" w:rsidP="00836699">
      <w:pPr>
        <w:jc w:val="both"/>
        <w:rPr>
          <w:sz w:val="18"/>
          <w:szCs w:val="18"/>
        </w:rPr>
      </w:pPr>
      <w:r w:rsidRPr="00AC0D6E">
        <w:rPr>
          <w:rStyle w:val="Italics"/>
          <w:sz w:val="18"/>
          <w:szCs w:val="18"/>
        </w:rPr>
        <w:t>Asystasia alba</w:t>
      </w:r>
      <w:r w:rsidRPr="00AC0D6E">
        <w:rPr>
          <w:sz w:val="18"/>
          <w:szCs w:val="18"/>
        </w:rPr>
        <w:t xml:space="preserve"> has been collected from locations in the western and north-eastern parts of Christmas Island. A survey in 2002 located four populations in the western part of the island (Holmes </w:t>
      </w:r>
      <w:r w:rsidRPr="00675976">
        <w:rPr>
          <w:sz w:val="18"/>
          <w:szCs w:val="18"/>
        </w:rPr>
        <w:t>and</w:t>
      </w:r>
      <w:r w:rsidRPr="00AC0D6E">
        <w:rPr>
          <w:sz w:val="18"/>
          <w:szCs w:val="18"/>
        </w:rPr>
        <w:t xml:space="preserve"> Holmes 2002). Most of the populations appear to be located within the </w:t>
      </w:r>
      <w:r>
        <w:rPr>
          <w:sz w:val="18"/>
          <w:szCs w:val="18"/>
        </w:rPr>
        <w:t>n</w:t>
      </w:r>
      <w:r w:rsidRPr="00AC0D6E">
        <w:rPr>
          <w:sz w:val="18"/>
          <w:szCs w:val="18"/>
        </w:rPr>
        <w:t xml:space="preserve">ational </w:t>
      </w:r>
      <w:r>
        <w:rPr>
          <w:sz w:val="18"/>
          <w:szCs w:val="18"/>
        </w:rPr>
        <w:t>p</w:t>
      </w:r>
      <w:r w:rsidRPr="00AC0D6E">
        <w:rPr>
          <w:sz w:val="18"/>
          <w:szCs w:val="18"/>
        </w:rPr>
        <w:t>ark.</w:t>
      </w:r>
    </w:p>
    <w:p w14:paraId="5D36EE39" w14:textId="77777777" w:rsidR="007A5C7C" w:rsidRPr="00AC0D6E" w:rsidRDefault="007A5C7C" w:rsidP="00836699">
      <w:pPr>
        <w:pStyle w:val="Heading4"/>
        <w:jc w:val="both"/>
        <w:rPr>
          <w:sz w:val="18"/>
          <w:szCs w:val="18"/>
        </w:rPr>
      </w:pPr>
      <w:r w:rsidRPr="00AC0D6E">
        <w:rPr>
          <w:sz w:val="18"/>
          <w:szCs w:val="18"/>
        </w:rPr>
        <w:t>Population size – range</w:t>
      </w:r>
    </w:p>
    <w:p w14:paraId="1F5DECAE" w14:textId="77777777" w:rsidR="007A5C7C" w:rsidRPr="00AC0D6E" w:rsidRDefault="007A5C7C" w:rsidP="00836699">
      <w:pPr>
        <w:jc w:val="both"/>
        <w:rPr>
          <w:sz w:val="18"/>
          <w:szCs w:val="18"/>
        </w:rPr>
      </w:pPr>
      <w:r w:rsidRPr="00AC0D6E">
        <w:rPr>
          <w:sz w:val="18"/>
          <w:szCs w:val="18"/>
        </w:rPr>
        <w:t xml:space="preserve">Ridley (1906) described </w:t>
      </w:r>
      <w:r w:rsidRPr="00AC0D6E">
        <w:rPr>
          <w:rStyle w:val="Italics"/>
          <w:sz w:val="18"/>
          <w:szCs w:val="18"/>
        </w:rPr>
        <w:t>A. alba</w:t>
      </w:r>
      <w:r w:rsidRPr="00AC0D6E">
        <w:rPr>
          <w:sz w:val="18"/>
          <w:szCs w:val="18"/>
        </w:rPr>
        <w:t xml:space="preserve"> as being locally abundant. A total of about 200 plants were recorded in the four populations in 2002 and the number of individuals was inferred to be declining (Holmes </w:t>
      </w:r>
      <w:r w:rsidRPr="00675976">
        <w:rPr>
          <w:sz w:val="18"/>
          <w:szCs w:val="18"/>
        </w:rPr>
        <w:t>and</w:t>
      </w:r>
      <w:r w:rsidRPr="00AC0D6E">
        <w:rPr>
          <w:sz w:val="18"/>
          <w:szCs w:val="18"/>
        </w:rPr>
        <w:t xml:space="preserve"> Holmes 2002).</w:t>
      </w:r>
    </w:p>
    <w:p w14:paraId="714D9F3B" w14:textId="77777777" w:rsidR="007A5C7C" w:rsidRPr="00AC0D6E" w:rsidRDefault="007A5C7C" w:rsidP="00836699">
      <w:pPr>
        <w:pStyle w:val="Heading4"/>
        <w:jc w:val="both"/>
        <w:rPr>
          <w:sz w:val="18"/>
          <w:szCs w:val="18"/>
        </w:rPr>
      </w:pPr>
      <w:r w:rsidRPr="00AC0D6E">
        <w:rPr>
          <w:sz w:val="18"/>
          <w:szCs w:val="18"/>
        </w:rPr>
        <w:t xml:space="preserve">Geographical distribution </w:t>
      </w:r>
    </w:p>
    <w:p w14:paraId="49E29A56" w14:textId="77777777" w:rsidR="007A5C7C" w:rsidRDefault="007A5C7C" w:rsidP="00836699">
      <w:pPr>
        <w:jc w:val="both"/>
        <w:rPr>
          <w:sz w:val="18"/>
          <w:szCs w:val="18"/>
        </w:rPr>
      </w:pPr>
      <w:r w:rsidRPr="00AC0D6E">
        <w:rPr>
          <w:sz w:val="18"/>
          <w:szCs w:val="18"/>
        </w:rPr>
        <w:t>The species is endemic to Christmas Island where it has a localised distribution.</w:t>
      </w:r>
    </w:p>
    <w:p w14:paraId="1547B17B" w14:textId="77777777" w:rsidR="007A5C7C" w:rsidRPr="00AC0D6E" w:rsidRDefault="007A5C7C" w:rsidP="00E67BC6">
      <w:pPr>
        <w:jc w:val="center"/>
        <w:rPr>
          <w:sz w:val="18"/>
          <w:szCs w:val="18"/>
        </w:rPr>
      </w:pPr>
      <w:r>
        <w:rPr>
          <w:noProof/>
          <w:sz w:val="18"/>
          <w:szCs w:val="18"/>
        </w:rPr>
        <w:drawing>
          <wp:inline distT="0" distB="0" distL="0" distR="0" wp14:anchorId="2ED793E9" wp14:editId="4D0CA3A7">
            <wp:extent cx="2555914" cy="2555914"/>
            <wp:effectExtent l="19050" t="19050" r="15875" b="15875"/>
            <wp:docPr id="6" name="Picture 4" descr="Asystasia alba_ala-specimens-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ystasia alba_ala-specimens-edit.png"/>
                    <pic:cNvPicPr/>
                  </pic:nvPicPr>
                  <pic:blipFill>
                    <a:blip r:embed="rId143"/>
                    <a:stretch>
                      <a:fillRect/>
                    </a:stretch>
                  </pic:blipFill>
                  <pic:spPr>
                    <a:xfrm>
                      <a:off x="0" y="0"/>
                      <a:ext cx="2559247" cy="2559247"/>
                    </a:xfrm>
                    <a:prstGeom prst="rect">
                      <a:avLst/>
                    </a:prstGeom>
                    <a:ln>
                      <a:solidFill>
                        <a:schemeClr val="tx1"/>
                      </a:solidFill>
                    </a:ln>
                  </pic:spPr>
                </pic:pic>
              </a:graphicData>
            </a:graphic>
          </wp:inline>
        </w:drawing>
      </w:r>
    </w:p>
    <w:p w14:paraId="7A708629" w14:textId="77777777" w:rsidR="009B3ADD" w:rsidRDefault="007A5C7C" w:rsidP="00E67BC6">
      <w:pPr>
        <w:pStyle w:val="Caption"/>
        <w:spacing w:line="240" w:lineRule="auto"/>
        <w:jc w:val="center"/>
        <w:rPr>
          <w:sz w:val="16"/>
          <w:szCs w:val="16"/>
        </w:rPr>
      </w:pPr>
      <w:r w:rsidRPr="00774C03">
        <w:rPr>
          <w:sz w:val="16"/>
          <w:szCs w:val="16"/>
        </w:rPr>
        <w:t xml:space="preserve">Figure B7.1 Distribution of </w:t>
      </w:r>
      <w:r w:rsidRPr="00774C03">
        <w:rPr>
          <w:rStyle w:val="Italics"/>
          <w:sz w:val="16"/>
          <w:szCs w:val="16"/>
        </w:rPr>
        <w:t>Asystasia alba</w:t>
      </w:r>
      <w:r w:rsidRPr="00774C03">
        <w:rPr>
          <w:sz w:val="16"/>
          <w:szCs w:val="16"/>
        </w:rPr>
        <w:t xml:space="preserve"> on Christmas Island. </w:t>
      </w:r>
    </w:p>
    <w:p w14:paraId="49D7C1DD" w14:textId="77777777" w:rsidR="007A5C7C" w:rsidRPr="00774C03" w:rsidRDefault="007A5C7C" w:rsidP="00E67BC6">
      <w:pPr>
        <w:pStyle w:val="Caption"/>
        <w:spacing w:line="240" w:lineRule="auto"/>
        <w:jc w:val="center"/>
        <w:rPr>
          <w:sz w:val="16"/>
          <w:szCs w:val="16"/>
        </w:rPr>
      </w:pPr>
      <w:r w:rsidRPr="00774C03">
        <w:rPr>
          <w:sz w:val="16"/>
          <w:szCs w:val="16"/>
        </w:rPr>
        <w:t>Red dots indicate specimens, blue line i</w:t>
      </w:r>
      <w:r w:rsidR="00836699">
        <w:rPr>
          <w:sz w:val="16"/>
          <w:szCs w:val="16"/>
        </w:rPr>
        <w:t>s</w:t>
      </w:r>
      <w:r w:rsidRPr="00774C03">
        <w:rPr>
          <w:sz w:val="16"/>
          <w:szCs w:val="16"/>
        </w:rPr>
        <w:t xml:space="preserve"> the </w:t>
      </w:r>
      <w:r w:rsidR="00E67BC6">
        <w:rPr>
          <w:sz w:val="16"/>
          <w:szCs w:val="16"/>
        </w:rPr>
        <w:t>park</w:t>
      </w:r>
      <w:r w:rsidRPr="00774C03">
        <w:rPr>
          <w:sz w:val="16"/>
          <w:szCs w:val="16"/>
        </w:rPr>
        <w:t xml:space="preserve"> boundary.</w:t>
      </w:r>
    </w:p>
    <w:p w14:paraId="75351592" w14:textId="77777777" w:rsidR="007A5C7C" w:rsidRPr="006C790E" w:rsidRDefault="007A5C7C" w:rsidP="00836699">
      <w:pPr>
        <w:pStyle w:val="Heading4"/>
        <w:jc w:val="both"/>
        <w:rPr>
          <w:sz w:val="18"/>
          <w:szCs w:val="18"/>
        </w:rPr>
      </w:pPr>
      <w:r>
        <w:rPr>
          <w:i/>
          <w:sz w:val="18"/>
          <w:szCs w:val="18"/>
        </w:rPr>
        <w:t>Ex-situ</w:t>
      </w:r>
      <w:r w:rsidRPr="006C790E">
        <w:rPr>
          <w:sz w:val="18"/>
          <w:szCs w:val="18"/>
        </w:rPr>
        <w:t xml:space="preserve"> collections (Living and Seed Bank)</w:t>
      </w:r>
    </w:p>
    <w:p w14:paraId="10897D86" w14:textId="77777777" w:rsidR="007A5C7C" w:rsidRPr="0054628F" w:rsidRDefault="007A5C7C" w:rsidP="00836699">
      <w:pPr>
        <w:jc w:val="both"/>
        <w:rPr>
          <w:sz w:val="18"/>
          <w:szCs w:val="18"/>
        </w:rPr>
      </w:pPr>
      <w:r w:rsidRPr="0054628F">
        <w:rPr>
          <w:sz w:val="18"/>
          <w:szCs w:val="18"/>
        </w:rPr>
        <w:t xml:space="preserve">The species is not conserved in </w:t>
      </w:r>
      <w:r>
        <w:rPr>
          <w:sz w:val="18"/>
          <w:szCs w:val="18"/>
        </w:rPr>
        <w:t xml:space="preserve">the </w:t>
      </w:r>
      <w:r w:rsidRPr="0054628F">
        <w:rPr>
          <w:sz w:val="18"/>
          <w:szCs w:val="18"/>
        </w:rPr>
        <w:t xml:space="preserve">Living Collection at the Australian National Botanic Gardens </w:t>
      </w:r>
      <w:r>
        <w:rPr>
          <w:sz w:val="18"/>
          <w:szCs w:val="18"/>
        </w:rPr>
        <w:t xml:space="preserve">or in the National Seed Bank </w:t>
      </w:r>
      <w:r w:rsidRPr="006E7B37">
        <w:rPr>
          <w:sz w:val="18"/>
          <w:szCs w:val="18"/>
        </w:rPr>
        <w:t>(M. Henery pers. comm.</w:t>
      </w:r>
      <w:r>
        <w:rPr>
          <w:sz w:val="18"/>
          <w:szCs w:val="18"/>
        </w:rPr>
        <w:t xml:space="preserve"> 5 November 2015</w:t>
      </w:r>
      <w:r w:rsidRPr="006E7B37">
        <w:rPr>
          <w:sz w:val="18"/>
          <w:szCs w:val="18"/>
        </w:rPr>
        <w:t xml:space="preserve">). </w:t>
      </w:r>
      <w:r>
        <w:rPr>
          <w:sz w:val="18"/>
          <w:szCs w:val="18"/>
        </w:rPr>
        <w:t xml:space="preserve">No other </w:t>
      </w:r>
      <w:r>
        <w:rPr>
          <w:i/>
          <w:sz w:val="18"/>
          <w:szCs w:val="18"/>
        </w:rPr>
        <w:t>ex-situ</w:t>
      </w:r>
      <w:r w:rsidRPr="0054628F">
        <w:rPr>
          <w:sz w:val="18"/>
          <w:szCs w:val="18"/>
        </w:rPr>
        <w:t xml:space="preserve"> collections in any other Botanic Garden or Seed Bank</w:t>
      </w:r>
      <w:r>
        <w:rPr>
          <w:sz w:val="18"/>
          <w:szCs w:val="18"/>
        </w:rPr>
        <w:t xml:space="preserve"> have been located</w:t>
      </w:r>
      <w:r w:rsidRPr="0054628F">
        <w:rPr>
          <w:sz w:val="18"/>
          <w:szCs w:val="18"/>
        </w:rPr>
        <w:t xml:space="preserve"> (</w:t>
      </w:r>
      <w:r>
        <w:rPr>
          <w:sz w:val="18"/>
          <w:szCs w:val="18"/>
        </w:rPr>
        <w:t>ASBP 2016</w:t>
      </w:r>
      <w:r w:rsidRPr="0054628F">
        <w:rPr>
          <w:sz w:val="18"/>
          <w:szCs w:val="18"/>
        </w:rPr>
        <w:t>).</w:t>
      </w:r>
    </w:p>
    <w:p w14:paraId="05A13E59" w14:textId="77777777" w:rsidR="007A5C7C" w:rsidRPr="00204BC4" w:rsidRDefault="007A5C7C" w:rsidP="00836699">
      <w:pPr>
        <w:pStyle w:val="Heading4"/>
        <w:jc w:val="both"/>
        <w:rPr>
          <w:sz w:val="18"/>
          <w:szCs w:val="18"/>
        </w:rPr>
      </w:pPr>
      <w:r w:rsidRPr="00204BC4">
        <w:rPr>
          <w:sz w:val="18"/>
          <w:szCs w:val="18"/>
        </w:rPr>
        <w:t>Biology</w:t>
      </w:r>
    </w:p>
    <w:p w14:paraId="15E18672" w14:textId="77777777" w:rsidR="007A5C7C" w:rsidRPr="006E7B37" w:rsidRDefault="007A5C7C" w:rsidP="00836699">
      <w:pPr>
        <w:jc w:val="both"/>
        <w:rPr>
          <w:sz w:val="18"/>
          <w:szCs w:val="18"/>
        </w:rPr>
      </w:pPr>
      <w:r w:rsidRPr="00B13386">
        <w:rPr>
          <w:b/>
          <w:i/>
          <w:sz w:val="18"/>
          <w:szCs w:val="18"/>
        </w:rPr>
        <w:t>Pollinators</w:t>
      </w:r>
      <w:r w:rsidRPr="006E7B37">
        <w:rPr>
          <w:sz w:val="18"/>
          <w:szCs w:val="18"/>
        </w:rPr>
        <w:t>: The species is probably insect-pollinated. The long corolla tube indicates that the pollinators probably have long tongues</w:t>
      </w:r>
      <w:r>
        <w:rPr>
          <w:sz w:val="18"/>
          <w:szCs w:val="18"/>
        </w:rPr>
        <w:t xml:space="preserve"> and </w:t>
      </w:r>
      <w:r w:rsidRPr="006E7B37">
        <w:rPr>
          <w:sz w:val="18"/>
          <w:szCs w:val="18"/>
        </w:rPr>
        <w:t xml:space="preserve">Barker (1986) </w:t>
      </w:r>
      <w:r>
        <w:rPr>
          <w:sz w:val="18"/>
          <w:szCs w:val="18"/>
        </w:rPr>
        <w:t>suggests that</w:t>
      </w:r>
      <w:r w:rsidRPr="006E7B37">
        <w:rPr>
          <w:sz w:val="18"/>
          <w:szCs w:val="18"/>
        </w:rPr>
        <w:t xml:space="preserve"> moths and butterflies as probable pollinators for this type of flower.</w:t>
      </w:r>
    </w:p>
    <w:p w14:paraId="07EF7A0A" w14:textId="77777777" w:rsidR="007A5C7C" w:rsidRPr="006E7B37" w:rsidRDefault="007A5C7C" w:rsidP="00836699">
      <w:pPr>
        <w:jc w:val="both"/>
        <w:rPr>
          <w:sz w:val="18"/>
          <w:szCs w:val="18"/>
        </w:rPr>
      </w:pPr>
      <w:r w:rsidRPr="00B13386">
        <w:rPr>
          <w:b/>
          <w:i/>
          <w:sz w:val="18"/>
          <w:szCs w:val="18"/>
        </w:rPr>
        <w:t>Symbiotic relationships</w:t>
      </w:r>
      <w:r w:rsidRPr="006E7B37">
        <w:rPr>
          <w:sz w:val="18"/>
          <w:szCs w:val="18"/>
        </w:rPr>
        <w:t xml:space="preserve">: </w:t>
      </w:r>
      <w:r>
        <w:rPr>
          <w:sz w:val="18"/>
          <w:szCs w:val="18"/>
        </w:rPr>
        <w:t>Unknown.</w:t>
      </w:r>
    </w:p>
    <w:p w14:paraId="09299512" w14:textId="77777777" w:rsidR="007A5C7C" w:rsidRPr="006E7B37" w:rsidRDefault="007A5C7C" w:rsidP="00836699">
      <w:pPr>
        <w:jc w:val="both"/>
        <w:rPr>
          <w:sz w:val="18"/>
          <w:szCs w:val="18"/>
        </w:rPr>
      </w:pPr>
      <w:r w:rsidRPr="00B13386">
        <w:rPr>
          <w:b/>
          <w:i/>
          <w:sz w:val="18"/>
          <w:szCs w:val="18"/>
        </w:rPr>
        <w:t>Germination requirements</w:t>
      </w:r>
      <w:r w:rsidRPr="006E7B37">
        <w:rPr>
          <w:sz w:val="18"/>
          <w:szCs w:val="18"/>
        </w:rPr>
        <w:t xml:space="preserve">: </w:t>
      </w:r>
      <w:r>
        <w:rPr>
          <w:sz w:val="18"/>
          <w:szCs w:val="18"/>
        </w:rPr>
        <w:t>Unknown</w:t>
      </w:r>
      <w:r w:rsidRPr="006E7B37">
        <w:rPr>
          <w:sz w:val="18"/>
          <w:szCs w:val="18"/>
        </w:rPr>
        <w:t xml:space="preserve">. In a germination study </w:t>
      </w:r>
      <w:r>
        <w:rPr>
          <w:sz w:val="18"/>
          <w:szCs w:val="18"/>
        </w:rPr>
        <w:t>for</w:t>
      </w:r>
      <w:r w:rsidRPr="006E7B37">
        <w:rPr>
          <w:sz w:val="18"/>
          <w:szCs w:val="18"/>
        </w:rPr>
        <w:t xml:space="preserve"> </w:t>
      </w:r>
      <w:r w:rsidRPr="006E7B37">
        <w:rPr>
          <w:rStyle w:val="Italics"/>
          <w:sz w:val="18"/>
          <w:szCs w:val="18"/>
        </w:rPr>
        <w:t>A. gangetica</w:t>
      </w:r>
      <w:r w:rsidRPr="006E7B37">
        <w:rPr>
          <w:sz w:val="18"/>
          <w:szCs w:val="18"/>
        </w:rPr>
        <w:t xml:space="preserve">, seed that were older than 135 days germinated at room temperature. However, fresher seeds could only be germinated </w:t>
      </w:r>
      <w:r>
        <w:rPr>
          <w:sz w:val="18"/>
          <w:szCs w:val="18"/>
        </w:rPr>
        <w:t xml:space="preserve">following </w:t>
      </w:r>
      <w:r w:rsidRPr="006E7B37">
        <w:rPr>
          <w:sz w:val="18"/>
          <w:szCs w:val="18"/>
        </w:rPr>
        <w:t>treatment</w:t>
      </w:r>
      <w:r>
        <w:rPr>
          <w:sz w:val="18"/>
          <w:szCs w:val="18"/>
        </w:rPr>
        <w:t xml:space="preserve"> such as </w:t>
      </w:r>
      <w:r w:rsidRPr="006E7B37">
        <w:rPr>
          <w:sz w:val="18"/>
          <w:szCs w:val="18"/>
        </w:rPr>
        <w:t xml:space="preserve">alternations in temperatures (Akamine </w:t>
      </w:r>
      <w:r w:rsidR="00C706B8" w:rsidRPr="00C706B8">
        <w:rPr>
          <w:i/>
          <w:sz w:val="18"/>
          <w:szCs w:val="18"/>
        </w:rPr>
        <w:t>et al.</w:t>
      </w:r>
      <w:r w:rsidRPr="006E7B37">
        <w:rPr>
          <w:sz w:val="18"/>
          <w:szCs w:val="18"/>
        </w:rPr>
        <w:t xml:space="preserve"> 1947).</w:t>
      </w:r>
    </w:p>
    <w:p w14:paraId="1B48994D" w14:textId="77777777" w:rsidR="007A5C7C" w:rsidRPr="006E7B37" w:rsidRDefault="007A5C7C" w:rsidP="00836699">
      <w:pPr>
        <w:jc w:val="both"/>
        <w:rPr>
          <w:sz w:val="18"/>
          <w:szCs w:val="18"/>
        </w:rPr>
      </w:pPr>
      <w:r w:rsidRPr="00B13386">
        <w:rPr>
          <w:b/>
          <w:i/>
          <w:sz w:val="18"/>
          <w:szCs w:val="18"/>
        </w:rPr>
        <w:t>Dormancy class</w:t>
      </w:r>
      <w:r w:rsidRPr="006E7B37">
        <w:rPr>
          <w:sz w:val="18"/>
          <w:szCs w:val="18"/>
        </w:rPr>
        <w:t xml:space="preserve">: </w:t>
      </w:r>
      <w:r>
        <w:rPr>
          <w:sz w:val="18"/>
          <w:szCs w:val="18"/>
        </w:rPr>
        <w:t>Unknown</w:t>
      </w:r>
      <w:r w:rsidRPr="006E7B37">
        <w:rPr>
          <w:sz w:val="18"/>
          <w:szCs w:val="18"/>
        </w:rPr>
        <w:t xml:space="preserve">. </w:t>
      </w:r>
      <w:r w:rsidRPr="006E7B37">
        <w:rPr>
          <w:rStyle w:val="Italics"/>
          <w:sz w:val="18"/>
          <w:szCs w:val="18"/>
        </w:rPr>
        <w:t>Asystasia gangetica</w:t>
      </w:r>
      <w:r w:rsidRPr="006E7B37">
        <w:rPr>
          <w:sz w:val="18"/>
          <w:szCs w:val="18"/>
        </w:rPr>
        <w:t xml:space="preserve"> was shown to have dormant seed</w:t>
      </w:r>
      <w:r>
        <w:rPr>
          <w:sz w:val="18"/>
          <w:szCs w:val="18"/>
        </w:rPr>
        <w:t xml:space="preserve"> with </w:t>
      </w:r>
      <w:r w:rsidRPr="006E7B37">
        <w:rPr>
          <w:sz w:val="18"/>
          <w:szCs w:val="18"/>
        </w:rPr>
        <w:t xml:space="preserve">the cause of dormancy </w:t>
      </w:r>
      <w:r>
        <w:rPr>
          <w:sz w:val="18"/>
          <w:szCs w:val="18"/>
        </w:rPr>
        <w:t xml:space="preserve">possibly being in </w:t>
      </w:r>
      <w:r w:rsidRPr="006E7B37">
        <w:rPr>
          <w:sz w:val="18"/>
          <w:szCs w:val="18"/>
        </w:rPr>
        <w:t xml:space="preserve">the seed coat (Akamine </w:t>
      </w:r>
      <w:r w:rsidR="00C706B8" w:rsidRPr="00C706B8">
        <w:rPr>
          <w:i/>
          <w:sz w:val="18"/>
          <w:szCs w:val="18"/>
        </w:rPr>
        <w:t>et al.</w:t>
      </w:r>
      <w:r w:rsidRPr="006E7B37">
        <w:rPr>
          <w:sz w:val="18"/>
          <w:szCs w:val="18"/>
        </w:rPr>
        <w:t xml:space="preserve"> 1947). </w:t>
      </w:r>
    </w:p>
    <w:p w14:paraId="4B2DD692" w14:textId="77777777" w:rsidR="007A5C7C" w:rsidRPr="006E7B37" w:rsidRDefault="007A5C7C" w:rsidP="00836699">
      <w:pPr>
        <w:jc w:val="both"/>
        <w:rPr>
          <w:sz w:val="18"/>
          <w:szCs w:val="18"/>
        </w:rPr>
      </w:pPr>
      <w:r w:rsidRPr="00B13386">
        <w:rPr>
          <w:b/>
          <w:i/>
          <w:sz w:val="18"/>
          <w:szCs w:val="18"/>
        </w:rPr>
        <w:t>Flowering</w:t>
      </w:r>
      <w:r w:rsidRPr="006E7B37">
        <w:rPr>
          <w:sz w:val="18"/>
          <w:szCs w:val="18"/>
        </w:rPr>
        <w:t xml:space="preserve">: </w:t>
      </w:r>
      <w:r>
        <w:rPr>
          <w:sz w:val="18"/>
          <w:szCs w:val="18"/>
        </w:rPr>
        <w:t>Unknown.</w:t>
      </w:r>
    </w:p>
    <w:p w14:paraId="388D7056" w14:textId="77777777" w:rsidR="007A5C7C" w:rsidRPr="006E7B37" w:rsidRDefault="007A5C7C" w:rsidP="00836699">
      <w:pPr>
        <w:jc w:val="both"/>
        <w:rPr>
          <w:sz w:val="18"/>
          <w:szCs w:val="18"/>
        </w:rPr>
      </w:pPr>
      <w:r w:rsidRPr="00B13386">
        <w:rPr>
          <w:b/>
          <w:i/>
          <w:sz w:val="18"/>
          <w:szCs w:val="18"/>
        </w:rPr>
        <w:t>Breeding system</w:t>
      </w:r>
      <w:r w:rsidRPr="006E7B37">
        <w:rPr>
          <w:sz w:val="18"/>
          <w:szCs w:val="18"/>
        </w:rPr>
        <w:t xml:space="preserve">: </w:t>
      </w:r>
      <w:r>
        <w:rPr>
          <w:sz w:val="18"/>
          <w:szCs w:val="18"/>
        </w:rPr>
        <w:t>Unknown.</w:t>
      </w:r>
    </w:p>
    <w:p w14:paraId="251B7028" w14:textId="77777777" w:rsidR="007A5C7C" w:rsidRPr="006E7B37" w:rsidRDefault="007A5C7C" w:rsidP="00836699">
      <w:pPr>
        <w:jc w:val="both"/>
        <w:rPr>
          <w:sz w:val="18"/>
          <w:szCs w:val="18"/>
        </w:rPr>
      </w:pPr>
      <w:r w:rsidRPr="00B13386">
        <w:rPr>
          <w:b/>
          <w:i/>
          <w:sz w:val="18"/>
          <w:szCs w:val="18"/>
        </w:rPr>
        <w:t>Dispersal</w:t>
      </w:r>
      <w:r w:rsidRPr="006E7B37">
        <w:rPr>
          <w:sz w:val="18"/>
          <w:szCs w:val="18"/>
        </w:rPr>
        <w:t xml:space="preserve">: </w:t>
      </w:r>
      <w:r w:rsidRPr="006E7B37">
        <w:rPr>
          <w:rStyle w:val="Italics"/>
          <w:sz w:val="18"/>
          <w:szCs w:val="18"/>
        </w:rPr>
        <w:t>Asystasia alba</w:t>
      </w:r>
      <w:r w:rsidRPr="006E7B37">
        <w:rPr>
          <w:sz w:val="18"/>
          <w:szCs w:val="18"/>
        </w:rPr>
        <w:t>, like many other Acanthaceae, has capsules with an exploding mechanism, ejecting the seeds (Ridley, 1906).</w:t>
      </w:r>
    </w:p>
    <w:p w14:paraId="28AA6B00" w14:textId="77777777" w:rsidR="007A5C7C" w:rsidRPr="006E7B37" w:rsidRDefault="007A5C7C" w:rsidP="00836699">
      <w:pPr>
        <w:jc w:val="both"/>
        <w:rPr>
          <w:sz w:val="18"/>
          <w:szCs w:val="18"/>
        </w:rPr>
      </w:pPr>
      <w:r w:rsidRPr="00B13386">
        <w:rPr>
          <w:b/>
          <w:i/>
          <w:sz w:val="18"/>
          <w:szCs w:val="18"/>
        </w:rPr>
        <w:t>Longevity</w:t>
      </w:r>
      <w:r w:rsidRPr="006E7B37">
        <w:rPr>
          <w:sz w:val="18"/>
          <w:szCs w:val="18"/>
        </w:rPr>
        <w:t>:</w:t>
      </w:r>
      <w:r>
        <w:rPr>
          <w:sz w:val="18"/>
          <w:szCs w:val="18"/>
        </w:rPr>
        <w:t xml:space="preserve"> Unknown.</w:t>
      </w:r>
    </w:p>
    <w:p w14:paraId="2CD7A8E1" w14:textId="77777777" w:rsidR="007A5C7C" w:rsidRPr="006E7B37" w:rsidRDefault="007A5C7C" w:rsidP="00836699">
      <w:pPr>
        <w:jc w:val="both"/>
        <w:rPr>
          <w:sz w:val="18"/>
          <w:szCs w:val="18"/>
        </w:rPr>
      </w:pPr>
      <w:r w:rsidRPr="00B13386">
        <w:rPr>
          <w:b/>
          <w:i/>
          <w:sz w:val="18"/>
          <w:szCs w:val="18"/>
        </w:rPr>
        <w:t>Life form</w:t>
      </w:r>
      <w:r w:rsidR="00836699">
        <w:rPr>
          <w:sz w:val="18"/>
          <w:szCs w:val="18"/>
        </w:rPr>
        <w:t>: Woody herb (Du Puy</w:t>
      </w:r>
      <w:r w:rsidRPr="006E7B37">
        <w:rPr>
          <w:sz w:val="18"/>
          <w:szCs w:val="18"/>
        </w:rPr>
        <w:t xml:space="preserve"> 1993).</w:t>
      </w:r>
    </w:p>
    <w:p w14:paraId="68769D52" w14:textId="77777777" w:rsidR="007A5C7C" w:rsidRPr="006E7B37" w:rsidRDefault="007A5C7C" w:rsidP="00836699">
      <w:pPr>
        <w:jc w:val="both"/>
        <w:rPr>
          <w:sz w:val="18"/>
          <w:szCs w:val="18"/>
        </w:rPr>
      </w:pPr>
      <w:r w:rsidRPr="00B13386">
        <w:rPr>
          <w:b/>
          <w:i/>
          <w:sz w:val="18"/>
          <w:szCs w:val="18"/>
        </w:rPr>
        <w:t>Ploidy levels</w:t>
      </w:r>
      <w:r w:rsidRPr="006E7B37">
        <w:rPr>
          <w:sz w:val="18"/>
          <w:szCs w:val="18"/>
        </w:rPr>
        <w:t xml:space="preserve">: </w:t>
      </w:r>
      <w:r>
        <w:rPr>
          <w:sz w:val="18"/>
          <w:szCs w:val="18"/>
        </w:rPr>
        <w:t>Unknown.</w:t>
      </w:r>
    </w:p>
    <w:p w14:paraId="297E4DF9" w14:textId="77777777" w:rsidR="007A5C7C" w:rsidRPr="006E7B37" w:rsidRDefault="007A5C7C" w:rsidP="00836699">
      <w:pPr>
        <w:jc w:val="both"/>
        <w:rPr>
          <w:sz w:val="18"/>
          <w:szCs w:val="18"/>
        </w:rPr>
      </w:pPr>
      <w:r w:rsidRPr="00B13386">
        <w:rPr>
          <w:b/>
          <w:i/>
          <w:sz w:val="18"/>
          <w:szCs w:val="18"/>
        </w:rPr>
        <w:lastRenderedPageBreak/>
        <w:t>Role of the plant in the environment</w:t>
      </w:r>
      <w:r w:rsidRPr="006E7B37">
        <w:rPr>
          <w:sz w:val="18"/>
          <w:szCs w:val="18"/>
        </w:rPr>
        <w:t xml:space="preserve">: </w:t>
      </w:r>
      <w:r w:rsidRPr="006E7B37">
        <w:rPr>
          <w:rStyle w:val="Italics"/>
          <w:sz w:val="18"/>
          <w:szCs w:val="18"/>
        </w:rPr>
        <w:t>Asystasia alba</w:t>
      </w:r>
      <w:r w:rsidRPr="006E7B37">
        <w:rPr>
          <w:sz w:val="18"/>
          <w:szCs w:val="18"/>
        </w:rPr>
        <w:t xml:space="preserve"> grows on phosphatic soils in forests of the terraces where the canopy is less dense (Holmes </w:t>
      </w:r>
      <w:r w:rsidRPr="00675976">
        <w:rPr>
          <w:sz w:val="18"/>
          <w:szCs w:val="18"/>
        </w:rPr>
        <w:t>and</w:t>
      </w:r>
      <w:r w:rsidRPr="006E7B37">
        <w:rPr>
          <w:sz w:val="18"/>
          <w:szCs w:val="18"/>
        </w:rPr>
        <w:t xml:space="preserve"> Holmes 2002).</w:t>
      </w:r>
    </w:p>
    <w:p w14:paraId="6D82149C" w14:textId="77777777" w:rsidR="007A5C7C" w:rsidRDefault="007A5C7C" w:rsidP="00836699">
      <w:pPr>
        <w:pStyle w:val="Heading4"/>
        <w:jc w:val="both"/>
        <w:rPr>
          <w:sz w:val="18"/>
          <w:szCs w:val="18"/>
        </w:rPr>
      </w:pPr>
      <w:r w:rsidRPr="006E7B37">
        <w:rPr>
          <w:sz w:val="18"/>
          <w:szCs w:val="18"/>
        </w:rPr>
        <w:t>Threats</w:t>
      </w:r>
    </w:p>
    <w:p w14:paraId="325D85A1" w14:textId="77777777" w:rsidR="007A5C7C" w:rsidRPr="003D05EA" w:rsidRDefault="007A5C7C" w:rsidP="00836699">
      <w:pPr>
        <w:pStyle w:val="BodyText"/>
        <w:spacing w:line="240" w:lineRule="auto"/>
        <w:jc w:val="both"/>
        <w:rPr>
          <w:b/>
          <w:sz w:val="18"/>
          <w:szCs w:val="18"/>
        </w:rPr>
      </w:pPr>
      <w:r w:rsidRPr="003D05EA">
        <w:rPr>
          <w:b/>
          <w:sz w:val="18"/>
          <w:szCs w:val="18"/>
        </w:rPr>
        <w:t xml:space="preserve">Listed </w:t>
      </w:r>
      <w:r>
        <w:rPr>
          <w:b/>
          <w:sz w:val="18"/>
          <w:szCs w:val="18"/>
        </w:rPr>
        <w:t>Threats</w:t>
      </w:r>
    </w:p>
    <w:p w14:paraId="48DC4D20" w14:textId="77777777" w:rsidR="007A5C7C" w:rsidRDefault="007A5C7C" w:rsidP="00836699">
      <w:pPr>
        <w:pStyle w:val="BodyText"/>
        <w:spacing w:line="240" w:lineRule="auto"/>
        <w:jc w:val="both"/>
        <w:rPr>
          <w:sz w:val="18"/>
          <w:szCs w:val="18"/>
        </w:rPr>
      </w:pPr>
      <w:r w:rsidRPr="003D05EA">
        <w:rPr>
          <w:sz w:val="18"/>
          <w:szCs w:val="18"/>
        </w:rPr>
        <w:t xml:space="preserve">As </w:t>
      </w:r>
      <w:r w:rsidRPr="006E7B37">
        <w:rPr>
          <w:rStyle w:val="Italics"/>
          <w:sz w:val="18"/>
          <w:szCs w:val="18"/>
        </w:rPr>
        <w:t>Asystasia alba</w:t>
      </w:r>
      <w:r w:rsidRPr="006E7B37">
        <w:rPr>
          <w:sz w:val="18"/>
          <w:szCs w:val="18"/>
        </w:rPr>
        <w:t xml:space="preserve"> </w:t>
      </w:r>
      <w:r w:rsidRPr="003D05EA">
        <w:rPr>
          <w:sz w:val="18"/>
          <w:szCs w:val="18"/>
        </w:rPr>
        <w:t>is not currently listed under Commonwealth or State Legislation threats to this species are unknown.</w:t>
      </w:r>
    </w:p>
    <w:p w14:paraId="4687A415" w14:textId="77777777" w:rsidR="007A5C7C" w:rsidRDefault="007A5C7C" w:rsidP="00836699">
      <w:pPr>
        <w:pStyle w:val="Heading5"/>
        <w:jc w:val="both"/>
        <w:rPr>
          <w:sz w:val="18"/>
          <w:szCs w:val="18"/>
        </w:rPr>
      </w:pPr>
      <w:r w:rsidRPr="003F37F9">
        <w:rPr>
          <w:sz w:val="18"/>
          <w:szCs w:val="18"/>
        </w:rPr>
        <w:t>Other Threats/</w:t>
      </w:r>
      <w:r w:rsidRPr="00077131">
        <w:rPr>
          <w:sz w:val="18"/>
          <w:szCs w:val="18"/>
        </w:rPr>
        <w:t>Potential New</w:t>
      </w:r>
      <w:r w:rsidRPr="003F37F9">
        <w:rPr>
          <w:sz w:val="18"/>
          <w:szCs w:val="18"/>
        </w:rPr>
        <w:t xml:space="preserve"> threats</w:t>
      </w:r>
    </w:p>
    <w:p w14:paraId="5CAEA334" w14:textId="77777777" w:rsidR="007A5C7C" w:rsidRDefault="007A5C7C" w:rsidP="00836699">
      <w:pPr>
        <w:pStyle w:val="ListParagraph"/>
        <w:numPr>
          <w:ilvl w:val="0"/>
          <w:numId w:val="36"/>
        </w:numPr>
        <w:spacing w:before="0" w:after="160" w:line="240" w:lineRule="auto"/>
        <w:jc w:val="both"/>
        <w:rPr>
          <w:sz w:val="18"/>
          <w:szCs w:val="18"/>
        </w:rPr>
      </w:pPr>
      <w:r w:rsidRPr="002A094C">
        <w:rPr>
          <w:sz w:val="18"/>
          <w:szCs w:val="18"/>
        </w:rPr>
        <w:t xml:space="preserve">Genetic </w:t>
      </w:r>
      <w:r>
        <w:rPr>
          <w:sz w:val="18"/>
          <w:szCs w:val="18"/>
        </w:rPr>
        <w:t>and demographic effects.</w:t>
      </w:r>
    </w:p>
    <w:p w14:paraId="32B7D91C" w14:textId="77777777" w:rsidR="007A5C7C" w:rsidRDefault="007A5C7C" w:rsidP="00836699">
      <w:pPr>
        <w:pStyle w:val="ListParagraph"/>
        <w:numPr>
          <w:ilvl w:val="0"/>
          <w:numId w:val="36"/>
        </w:numPr>
        <w:spacing w:before="0" w:after="160" w:line="240" w:lineRule="auto"/>
        <w:jc w:val="both"/>
        <w:rPr>
          <w:sz w:val="18"/>
          <w:szCs w:val="18"/>
        </w:rPr>
      </w:pPr>
      <w:r>
        <w:rPr>
          <w:sz w:val="18"/>
          <w:szCs w:val="18"/>
        </w:rPr>
        <w:t>Climate related effects.</w:t>
      </w:r>
    </w:p>
    <w:p w14:paraId="5210CB22" w14:textId="77777777" w:rsidR="007A5C7C" w:rsidRDefault="007A5C7C" w:rsidP="00836699">
      <w:pPr>
        <w:pStyle w:val="ListParagraph"/>
        <w:numPr>
          <w:ilvl w:val="0"/>
          <w:numId w:val="36"/>
        </w:numPr>
        <w:spacing w:before="0" w:after="160" w:line="240" w:lineRule="auto"/>
        <w:jc w:val="both"/>
        <w:rPr>
          <w:sz w:val="18"/>
          <w:szCs w:val="18"/>
        </w:rPr>
      </w:pPr>
      <w:r>
        <w:rPr>
          <w:sz w:val="18"/>
          <w:szCs w:val="18"/>
        </w:rPr>
        <w:t>Invasive weed species.</w:t>
      </w:r>
    </w:p>
    <w:p w14:paraId="694DA786" w14:textId="77777777" w:rsidR="007A5C7C" w:rsidRPr="002A094C" w:rsidRDefault="007A5C7C" w:rsidP="00836699">
      <w:pPr>
        <w:pStyle w:val="ListParagraph"/>
        <w:numPr>
          <w:ilvl w:val="0"/>
          <w:numId w:val="36"/>
        </w:numPr>
        <w:spacing w:before="0" w:after="160" w:line="240" w:lineRule="auto"/>
        <w:jc w:val="both"/>
        <w:rPr>
          <w:sz w:val="18"/>
          <w:szCs w:val="18"/>
        </w:rPr>
      </w:pPr>
      <w:r>
        <w:rPr>
          <w:sz w:val="18"/>
          <w:szCs w:val="18"/>
        </w:rPr>
        <w:t>Invasive vertebrates.</w:t>
      </w:r>
    </w:p>
    <w:p w14:paraId="6320A727" w14:textId="77777777" w:rsidR="007A5C7C" w:rsidRPr="006E7B37" w:rsidRDefault="007A5C7C" w:rsidP="00836699">
      <w:pPr>
        <w:pStyle w:val="Heading5"/>
        <w:jc w:val="both"/>
        <w:rPr>
          <w:sz w:val="18"/>
          <w:szCs w:val="18"/>
        </w:rPr>
      </w:pPr>
      <w:r w:rsidRPr="006E7B37">
        <w:rPr>
          <w:sz w:val="18"/>
          <w:szCs w:val="18"/>
        </w:rPr>
        <w:t xml:space="preserve">Genetic and demographic effects </w:t>
      </w:r>
    </w:p>
    <w:p w14:paraId="76B97D73" w14:textId="77777777" w:rsidR="007A5C7C" w:rsidRPr="006E7B37" w:rsidRDefault="007A5C7C" w:rsidP="00836699">
      <w:pPr>
        <w:jc w:val="both"/>
        <w:rPr>
          <w:sz w:val="18"/>
          <w:szCs w:val="18"/>
        </w:rPr>
      </w:pPr>
      <w:r w:rsidRPr="006E7B37">
        <w:rPr>
          <w:sz w:val="18"/>
          <w:szCs w:val="18"/>
        </w:rPr>
        <w:t xml:space="preserve">The relatively small population </w:t>
      </w:r>
      <w:r>
        <w:rPr>
          <w:sz w:val="18"/>
          <w:szCs w:val="18"/>
        </w:rPr>
        <w:t xml:space="preserve">sizes </w:t>
      </w:r>
      <w:r w:rsidRPr="006E7B37">
        <w:rPr>
          <w:sz w:val="18"/>
          <w:szCs w:val="18"/>
        </w:rPr>
        <w:t xml:space="preserve">and distribution area probably make </w:t>
      </w:r>
      <w:r w:rsidRPr="006E7B37">
        <w:rPr>
          <w:rStyle w:val="Italics"/>
          <w:sz w:val="18"/>
          <w:szCs w:val="18"/>
        </w:rPr>
        <w:t>A. alba</w:t>
      </w:r>
      <w:r w:rsidRPr="006E7B37">
        <w:rPr>
          <w:sz w:val="18"/>
          <w:szCs w:val="18"/>
        </w:rPr>
        <w:t xml:space="preserve"> vulnerable to </w:t>
      </w:r>
      <w:r>
        <w:rPr>
          <w:sz w:val="18"/>
          <w:szCs w:val="18"/>
        </w:rPr>
        <w:t>inbreeding effects associated with low genetic diversity. The species is also vulnerable to destructive stochastic events. The</w:t>
      </w:r>
      <w:r w:rsidRPr="006E7B37">
        <w:rPr>
          <w:sz w:val="18"/>
          <w:szCs w:val="18"/>
        </w:rPr>
        <w:t xml:space="preserve"> population </w:t>
      </w:r>
      <w:r>
        <w:rPr>
          <w:sz w:val="18"/>
          <w:szCs w:val="18"/>
        </w:rPr>
        <w:t>appears</w:t>
      </w:r>
      <w:r w:rsidRPr="006E7B37">
        <w:rPr>
          <w:sz w:val="18"/>
          <w:szCs w:val="18"/>
        </w:rPr>
        <w:t xml:space="preserve"> to have declined significantly within the last century.</w:t>
      </w:r>
    </w:p>
    <w:p w14:paraId="450E8F66" w14:textId="77777777" w:rsidR="007A5C7C" w:rsidRPr="006E7B37" w:rsidRDefault="007A5C7C" w:rsidP="00836699">
      <w:pPr>
        <w:pStyle w:val="Heading5"/>
        <w:jc w:val="both"/>
        <w:rPr>
          <w:sz w:val="18"/>
          <w:szCs w:val="18"/>
        </w:rPr>
      </w:pPr>
      <w:r w:rsidRPr="006E7B37">
        <w:rPr>
          <w:sz w:val="18"/>
          <w:szCs w:val="18"/>
        </w:rPr>
        <w:t>Climate-related factors</w:t>
      </w:r>
    </w:p>
    <w:p w14:paraId="5AA0282D" w14:textId="77777777" w:rsidR="007A5C7C" w:rsidRPr="006E7B37" w:rsidRDefault="007A5C7C" w:rsidP="00836699">
      <w:pPr>
        <w:jc w:val="both"/>
        <w:rPr>
          <w:sz w:val="18"/>
          <w:szCs w:val="18"/>
        </w:rPr>
      </w:pPr>
      <w:r w:rsidRPr="006E7B37">
        <w:rPr>
          <w:sz w:val="18"/>
          <w:szCs w:val="18"/>
        </w:rPr>
        <w:t xml:space="preserve">Dry periods may have reduced the population size (Holmes </w:t>
      </w:r>
      <w:r w:rsidRPr="00675976">
        <w:rPr>
          <w:sz w:val="18"/>
          <w:szCs w:val="18"/>
        </w:rPr>
        <w:t>and</w:t>
      </w:r>
      <w:r w:rsidRPr="006E7B37">
        <w:rPr>
          <w:sz w:val="18"/>
          <w:szCs w:val="18"/>
        </w:rPr>
        <w:t xml:space="preserve"> Holmes 2002). Climate change is predicted to lead to </w:t>
      </w:r>
      <w:r>
        <w:rPr>
          <w:sz w:val="18"/>
          <w:szCs w:val="18"/>
        </w:rPr>
        <w:t>lower</w:t>
      </w:r>
      <w:r w:rsidRPr="006E7B37">
        <w:rPr>
          <w:sz w:val="18"/>
          <w:szCs w:val="18"/>
        </w:rPr>
        <w:t xml:space="preserve"> rainfall and </w:t>
      </w:r>
      <w:r>
        <w:rPr>
          <w:sz w:val="18"/>
          <w:szCs w:val="18"/>
        </w:rPr>
        <w:t>higher</w:t>
      </w:r>
      <w:r w:rsidRPr="006E7B37">
        <w:rPr>
          <w:sz w:val="18"/>
          <w:szCs w:val="18"/>
        </w:rPr>
        <w:t xml:space="preserve"> temperature</w:t>
      </w:r>
      <w:r>
        <w:rPr>
          <w:sz w:val="18"/>
          <w:szCs w:val="18"/>
        </w:rPr>
        <w:t>s</w:t>
      </w:r>
      <w:r w:rsidRPr="006E7B37">
        <w:rPr>
          <w:sz w:val="18"/>
          <w:szCs w:val="18"/>
        </w:rPr>
        <w:t xml:space="preserve"> and probably more dry periods </w:t>
      </w:r>
      <w:r>
        <w:rPr>
          <w:sz w:val="18"/>
          <w:szCs w:val="18"/>
        </w:rPr>
        <w:t xml:space="preserve">as well as an increased forest fire risk </w:t>
      </w:r>
      <w:r w:rsidRPr="006E7B37">
        <w:rPr>
          <w:sz w:val="18"/>
          <w:szCs w:val="18"/>
        </w:rPr>
        <w:t>(</w:t>
      </w:r>
      <w:r>
        <w:rPr>
          <w:sz w:val="18"/>
          <w:szCs w:val="18"/>
        </w:rPr>
        <w:t>DNP</w:t>
      </w:r>
      <w:r w:rsidRPr="006E7B37">
        <w:rPr>
          <w:sz w:val="18"/>
          <w:szCs w:val="18"/>
        </w:rPr>
        <w:t xml:space="preserve"> 2011).</w:t>
      </w:r>
    </w:p>
    <w:p w14:paraId="4D32244F" w14:textId="77777777" w:rsidR="007A5C7C" w:rsidRPr="006E7B37" w:rsidRDefault="007A5C7C" w:rsidP="00836699">
      <w:pPr>
        <w:pStyle w:val="Heading5"/>
        <w:jc w:val="both"/>
        <w:rPr>
          <w:sz w:val="18"/>
          <w:szCs w:val="18"/>
        </w:rPr>
      </w:pPr>
      <w:r w:rsidRPr="006E7B37">
        <w:rPr>
          <w:sz w:val="18"/>
          <w:szCs w:val="18"/>
        </w:rPr>
        <w:t>Invasive and other problematic species</w:t>
      </w:r>
    </w:p>
    <w:p w14:paraId="17A7BC00" w14:textId="77777777" w:rsidR="007A5C7C" w:rsidRPr="006E7B37" w:rsidRDefault="007A5C7C" w:rsidP="00836699">
      <w:pPr>
        <w:jc w:val="both"/>
        <w:rPr>
          <w:sz w:val="18"/>
          <w:szCs w:val="18"/>
        </w:rPr>
      </w:pPr>
      <w:r w:rsidRPr="006E7B37">
        <w:rPr>
          <w:sz w:val="18"/>
          <w:szCs w:val="18"/>
        </w:rPr>
        <w:t xml:space="preserve">Holmes </w:t>
      </w:r>
      <w:r w:rsidRPr="00675976">
        <w:rPr>
          <w:sz w:val="18"/>
          <w:szCs w:val="18"/>
        </w:rPr>
        <w:t>and</w:t>
      </w:r>
      <w:r w:rsidRPr="006E7B37">
        <w:rPr>
          <w:sz w:val="18"/>
          <w:szCs w:val="18"/>
        </w:rPr>
        <w:t xml:space="preserve"> Holmes (2002) state that the species might be vulnerable to predation by native crabs as well as competition </w:t>
      </w:r>
      <w:r>
        <w:rPr>
          <w:sz w:val="18"/>
          <w:szCs w:val="18"/>
        </w:rPr>
        <w:t>from</w:t>
      </w:r>
      <w:r w:rsidRPr="006E7B37">
        <w:rPr>
          <w:sz w:val="18"/>
          <w:szCs w:val="18"/>
        </w:rPr>
        <w:t xml:space="preserve"> invasive weeds. The introduced weeds </w:t>
      </w:r>
      <w:r w:rsidRPr="006E7B37">
        <w:rPr>
          <w:rStyle w:val="Italics"/>
          <w:sz w:val="18"/>
          <w:szCs w:val="18"/>
        </w:rPr>
        <w:t>Mikania micrantha</w:t>
      </w:r>
      <w:r w:rsidRPr="006E7B37">
        <w:rPr>
          <w:sz w:val="18"/>
          <w:szCs w:val="18"/>
        </w:rPr>
        <w:t xml:space="preserve"> (Asteraceae) and </w:t>
      </w:r>
      <w:r w:rsidRPr="006E7B37">
        <w:rPr>
          <w:rStyle w:val="Italics"/>
          <w:sz w:val="18"/>
          <w:szCs w:val="18"/>
        </w:rPr>
        <w:t xml:space="preserve">Clausena excavata </w:t>
      </w:r>
      <w:r w:rsidRPr="006E7B37">
        <w:rPr>
          <w:sz w:val="18"/>
          <w:szCs w:val="18"/>
        </w:rPr>
        <w:t xml:space="preserve">(Rutaceae), which are spreading in the north-west of the island, could potentially compete with </w:t>
      </w:r>
      <w:r w:rsidRPr="006E7B37">
        <w:rPr>
          <w:rStyle w:val="Italics"/>
          <w:sz w:val="18"/>
          <w:szCs w:val="18"/>
        </w:rPr>
        <w:t>A. alba</w:t>
      </w:r>
      <w:r w:rsidRPr="006E7B37">
        <w:rPr>
          <w:sz w:val="18"/>
          <w:szCs w:val="18"/>
        </w:rPr>
        <w:t>, especially in areas with a less dense canopy (D. Maple pers. comm.</w:t>
      </w:r>
      <w:r>
        <w:rPr>
          <w:sz w:val="18"/>
          <w:szCs w:val="18"/>
        </w:rPr>
        <w:t xml:space="preserve"> 9 October 2015</w:t>
      </w:r>
      <w:r w:rsidRPr="006E7B37">
        <w:rPr>
          <w:sz w:val="18"/>
          <w:szCs w:val="18"/>
        </w:rPr>
        <w:t>).</w:t>
      </w:r>
    </w:p>
    <w:p w14:paraId="18E4028D" w14:textId="77777777" w:rsidR="007A5C7C" w:rsidRPr="006E7B37" w:rsidRDefault="007A5C7C" w:rsidP="00836699">
      <w:pPr>
        <w:pStyle w:val="Heading4"/>
        <w:jc w:val="both"/>
        <w:rPr>
          <w:sz w:val="18"/>
          <w:szCs w:val="18"/>
        </w:rPr>
      </w:pPr>
      <w:r w:rsidRPr="006E7B37">
        <w:rPr>
          <w:sz w:val="18"/>
          <w:szCs w:val="18"/>
        </w:rPr>
        <w:t>Current management</w:t>
      </w:r>
    </w:p>
    <w:p w14:paraId="7E4297B0" w14:textId="77777777" w:rsidR="007A5C7C" w:rsidRPr="006E7B37" w:rsidRDefault="007A5C7C" w:rsidP="00836699">
      <w:pPr>
        <w:jc w:val="both"/>
        <w:rPr>
          <w:sz w:val="18"/>
          <w:szCs w:val="18"/>
        </w:rPr>
      </w:pPr>
      <w:r w:rsidRPr="006E7B37">
        <w:rPr>
          <w:sz w:val="18"/>
          <w:szCs w:val="18"/>
        </w:rPr>
        <w:t>The species is currently not monitored and not included in the biennial island wide survey.</w:t>
      </w:r>
    </w:p>
    <w:p w14:paraId="5BC22B2E" w14:textId="77777777" w:rsidR="007A5C7C" w:rsidRPr="006E7B37" w:rsidRDefault="007A5C7C" w:rsidP="00836699">
      <w:pPr>
        <w:pStyle w:val="Heading4"/>
        <w:jc w:val="both"/>
        <w:rPr>
          <w:sz w:val="18"/>
          <w:szCs w:val="18"/>
        </w:rPr>
      </w:pPr>
      <w:r w:rsidRPr="006E7B37">
        <w:rPr>
          <w:sz w:val="18"/>
          <w:szCs w:val="18"/>
        </w:rPr>
        <w:t>Knowledge Gaps</w:t>
      </w:r>
    </w:p>
    <w:p w14:paraId="42FF6172" w14:textId="77777777" w:rsidR="007A5C7C" w:rsidRPr="00BF4DCB" w:rsidRDefault="007A5C7C" w:rsidP="00836699">
      <w:pPr>
        <w:jc w:val="both"/>
        <w:rPr>
          <w:sz w:val="20"/>
          <w:szCs w:val="20"/>
        </w:rPr>
      </w:pPr>
      <w:r w:rsidRPr="00932D88">
        <w:rPr>
          <w:sz w:val="18"/>
          <w:szCs w:val="18"/>
        </w:rPr>
        <w:t>Species biology and life history including pollination syndrome, symbiotic relationships, seed germination, seed dormancy, flowering, breeding system, genetic diversity, and time to maturity and longevity of this species are unknown</w:t>
      </w:r>
      <w:r>
        <w:rPr>
          <w:sz w:val="20"/>
          <w:szCs w:val="20"/>
        </w:rPr>
        <w:t>.</w:t>
      </w:r>
    </w:p>
    <w:p w14:paraId="5A4A352B" w14:textId="77777777" w:rsidR="007A5C7C" w:rsidRPr="006E7B37" w:rsidRDefault="007A5C7C" w:rsidP="00836699">
      <w:pPr>
        <w:pStyle w:val="Heading4"/>
        <w:jc w:val="both"/>
        <w:rPr>
          <w:sz w:val="18"/>
          <w:szCs w:val="18"/>
        </w:rPr>
      </w:pPr>
      <w:r w:rsidRPr="006E7B37">
        <w:rPr>
          <w:sz w:val="18"/>
          <w:szCs w:val="18"/>
        </w:rPr>
        <w:t xml:space="preserve">Suggested research </w:t>
      </w:r>
      <w:r>
        <w:rPr>
          <w:sz w:val="18"/>
          <w:szCs w:val="18"/>
        </w:rPr>
        <w:t>and actions</w:t>
      </w:r>
    </w:p>
    <w:p w14:paraId="6BE69BE5" w14:textId="77777777" w:rsidR="007A5C7C" w:rsidRPr="00EF7225" w:rsidRDefault="007A5C7C" w:rsidP="00836699">
      <w:pPr>
        <w:pStyle w:val="ListParagraph"/>
        <w:numPr>
          <w:ilvl w:val="0"/>
          <w:numId w:val="38"/>
        </w:numPr>
        <w:spacing w:line="240" w:lineRule="auto"/>
        <w:jc w:val="both"/>
        <w:rPr>
          <w:sz w:val="18"/>
          <w:szCs w:val="18"/>
        </w:rPr>
      </w:pPr>
      <w:r>
        <w:rPr>
          <w:sz w:val="18"/>
          <w:szCs w:val="18"/>
        </w:rPr>
        <w:t xml:space="preserve">Assess whether </w:t>
      </w:r>
      <w:r w:rsidRPr="00D12F4F">
        <w:rPr>
          <w:sz w:val="18"/>
          <w:szCs w:val="18"/>
        </w:rPr>
        <w:t>EPBC</w:t>
      </w:r>
      <w:r w:rsidRPr="00EF7225">
        <w:rPr>
          <w:sz w:val="18"/>
          <w:szCs w:val="18"/>
        </w:rPr>
        <w:t xml:space="preserve"> listing </w:t>
      </w:r>
      <w:r>
        <w:rPr>
          <w:sz w:val="18"/>
          <w:szCs w:val="18"/>
        </w:rPr>
        <w:t>is required (D. Maple</w:t>
      </w:r>
      <w:r w:rsidRPr="00EF7225">
        <w:rPr>
          <w:sz w:val="18"/>
          <w:szCs w:val="18"/>
        </w:rPr>
        <w:t xml:space="preserve"> pers. comm.</w:t>
      </w:r>
      <w:r>
        <w:rPr>
          <w:sz w:val="18"/>
          <w:szCs w:val="18"/>
        </w:rPr>
        <w:t xml:space="preserve"> 9 October 2015</w:t>
      </w:r>
      <w:r w:rsidRPr="00EF7225">
        <w:rPr>
          <w:sz w:val="18"/>
          <w:szCs w:val="18"/>
        </w:rPr>
        <w:t>).</w:t>
      </w:r>
    </w:p>
    <w:p w14:paraId="08F781E7" w14:textId="77777777" w:rsidR="007A5C7C" w:rsidRDefault="007A5C7C" w:rsidP="00836699">
      <w:pPr>
        <w:pStyle w:val="ListParagraph"/>
        <w:numPr>
          <w:ilvl w:val="0"/>
          <w:numId w:val="38"/>
        </w:numPr>
        <w:spacing w:line="240" w:lineRule="auto"/>
        <w:jc w:val="both"/>
        <w:rPr>
          <w:sz w:val="18"/>
          <w:szCs w:val="18"/>
        </w:rPr>
      </w:pPr>
      <w:r w:rsidRPr="0054628F">
        <w:rPr>
          <w:sz w:val="18"/>
          <w:szCs w:val="18"/>
        </w:rPr>
        <w:t xml:space="preserve">Establish a monitoring program to provide baseline and ongoing data for </w:t>
      </w:r>
      <w:r>
        <w:rPr>
          <w:sz w:val="18"/>
          <w:szCs w:val="18"/>
        </w:rPr>
        <w:t xml:space="preserve">determining population trajectories and </w:t>
      </w:r>
      <w:r w:rsidRPr="00C67BDA">
        <w:rPr>
          <w:sz w:val="18"/>
          <w:szCs w:val="18"/>
        </w:rPr>
        <w:t>the relative impacts of threatening processes.</w:t>
      </w:r>
    </w:p>
    <w:p w14:paraId="1A3F2900" w14:textId="77777777" w:rsidR="007A5C7C" w:rsidRDefault="007A5C7C" w:rsidP="00836699">
      <w:pPr>
        <w:pStyle w:val="ListParagraph"/>
        <w:numPr>
          <w:ilvl w:val="0"/>
          <w:numId w:val="38"/>
        </w:numPr>
        <w:spacing w:line="240" w:lineRule="auto"/>
        <w:jc w:val="both"/>
        <w:rPr>
          <w:sz w:val="18"/>
          <w:szCs w:val="18"/>
        </w:rPr>
      </w:pPr>
      <w:r w:rsidRPr="0054628F">
        <w:rPr>
          <w:sz w:val="18"/>
          <w:szCs w:val="18"/>
        </w:rPr>
        <w:t>Survey suitable habitat for new populations</w:t>
      </w:r>
      <w:r w:rsidRPr="002D0A58">
        <w:rPr>
          <w:sz w:val="18"/>
          <w:szCs w:val="18"/>
        </w:rPr>
        <w:t xml:space="preserve">. </w:t>
      </w:r>
    </w:p>
    <w:p w14:paraId="0414B3AE" w14:textId="77777777" w:rsidR="007A5C7C" w:rsidRDefault="007A5C7C" w:rsidP="00836699">
      <w:pPr>
        <w:pStyle w:val="ListParagraph"/>
        <w:numPr>
          <w:ilvl w:val="0"/>
          <w:numId w:val="38"/>
        </w:numPr>
        <w:spacing w:line="240" w:lineRule="auto"/>
        <w:jc w:val="both"/>
        <w:rPr>
          <w:sz w:val="18"/>
          <w:szCs w:val="18"/>
        </w:rPr>
      </w:pPr>
      <w:r w:rsidRPr="00C95976">
        <w:rPr>
          <w:sz w:val="18"/>
          <w:szCs w:val="18"/>
        </w:rPr>
        <w:t>Determine life history</w:t>
      </w:r>
      <w:r>
        <w:rPr>
          <w:sz w:val="18"/>
          <w:szCs w:val="18"/>
        </w:rPr>
        <w:t xml:space="preserve"> traits including flowering, breeding system, maturity and longevity to assist with species management.</w:t>
      </w:r>
    </w:p>
    <w:p w14:paraId="293DC30C" w14:textId="77777777" w:rsidR="007A5C7C" w:rsidRPr="0054628F" w:rsidRDefault="007A5C7C" w:rsidP="00836699">
      <w:pPr>
        <w:pStyle w:val="ListParagraph"/>
        <w:numPr>
          <w:ilvl w:val="0"/>
          <w:numId w:val="38"/>
        </w:numPr>
        <w:spacing w:line="240" w:lineRule="auto"/>
        <w:jc w:val="both"/>
        <w:rPr>
          <w:sz w:val="18"/>
          <w:szCs w:val="18"/>
        </w:rPr>
      </w:pPr>
      <w:r w:rsidRPr="0054628F">
        <w:rPr>
          <w:sz w:val="18"/>
          <w:szCs w:val="18"/>
        </w:rPr>
        <w:t xml:space="preserve">Secure </w:t>
      </w:r>
      <w:r>
        <w:rPr>
          <w:sz w:val="18"/>
          <w:szCs w:val="18"/>
        </w:rPr>
        <w:t xml:space="preserve">genetically representative </w:t>
      </w:r>
      <w:r w:rsidRPr="0045764A">
        <w:rPr>
          <w:i/>
          <w:sz w:val="18"/>
          <w:szCs w:val="18"/>
        </w:rPr>
        <w:t>ex-situ</w:t>
      </w:r>
      <w:r>
        <w:rPr>
          <w:sz w:val="18"/>
          <w:szCs w:val="18"/>
        </w:rPr>
        <w:t xml:space="preserve"> seed collections, in multiple locations if appropriate, </w:t>
      </w:r>
      <w:r w:rsidRPr="0054628F">
        <w:rPr>
          <w:sz w:val="18"/>
          <w:szCs w:val="18"/>
        </w:rPr>
        <w:t xml:space="preserve">to mitigate against the loss of </w:t>
      </w:r>
      <w:r>
        <w:rPr>
          <w:sz w:val="18"/>
          <w:szCs w:val="18"/>
        </w:rPr>
        <w:t xml:space="preserve">natural </w:t>
      </w:r>
      <w:r w:rsidRPr="0054628F">
        <w:rPr>
          <w:sz w:val="18"/>
          <w:szCs w:val="18"/>
        </w:rPr>
        <w:t xml:space="preserve">populations </w:t>
      </w:r>
      <w:r>
        <w:rPr>
          <w:sz w:val="18"/>
          <w:szCs w:val="18"/>
        </w:rPr>
        <w:t>and provide for re-establishment should severe losses or extinction occur</w:t>
      </w:r>
      <w:r w:rsidRPr="0054628F">
        <w:rPr>
          <w:sz w:val="18"/>
          <w:szCs w:val="18"/>
        </w:rPr>
        <w:t>.</w:t>
      </w:r>
    </w:p>
    <w:p w14:paraId="41707CF9" w14:textId="77777777" w:rsidR="007A5C7C" w:rsidRDefault="007A5C7C" w:rsidP="00836699">
      <w:pPr>
        <w:pStyle w:val="ListParagraph"/>
        <w:numPr>
          <w:ilvl w:val="0"/>
          <w:numId w:val="38"/>
        </w:numPr>
        <w:spacing w:line="240" w:lineRule="auto"/>
        <w:jc w:val="both"/>
        <w:rPr>
          <w:sz w:val="18"/>
          <w:szCs w:val="18"/>
        </w:rPr>
      </w:pPr>
      <w:r w:rsidRPr="0054628F">
        <w:rPr>
          <w:sz w:val="18"/>
          <w:szCs w:val="18"/>
        </w:rPr>
        <w:t xml:space="preserve">Determine </w:t>
      </w:r>
      <w:r>
        <w:rPr>
          <w:sz w:val="18"/>
          <w:szCs w:val="18"/>
        </w:rPr>
        <w:t>the appropriate conditions for long term storage and seed germination</w:t>
      </w:r>
      <w:r w:rsidRPr="0054628F">
        <w:rPr>
          <w:sz w:val="18"/>
          <w:szCs w:val="18"/>
        </w:rPr>
        <w:t>.</w:t>
      </w:r>
    </w:p>
    <w:p w14:paraId="13773F97" w14:textId="77777777" w:rsidR="007A5C7C" w:rsidRPr="00090875" w:rsidRDefault="007A5C7C" w:rsidP="00836699">
      <w:pPr>
        <w:pStyle w:val="ListParagraph"/>
        <w:numPr>
          <w:ilvl w:val="0"/>
          <w:numId w:val="38"/>
        </w:numPr>
        <w:spacing w:line="240" w:lineRule="auto"/>
        <w:jc w:val="both"/>
        <w:rPr>
          <w:sz w:val="18"/>
          <w:szCs w:val="18"/>
        </w:rPr>
      </w:pPr>
      <w:r w:rsidRPr="00D43219">
        <w:rPr>
          <w:sz w:val="18"/>
          <w:szCs w:val="18"/>
        </w:rPr>
        <w:t>Develop and implement a restoration program to increase population numbers and/or sizes.</w:t>
      </w:r>
    </w:p>
    <w:p w14:paraId="60CF433E" w14:textId="77777777" w:rsidR="007A5C7C" w:rsidRPr="006E7B37" w:rsidRDefault="007A5C7C" w:rsidP="00D1046A">
      <w:pPr>
        <w:pStyle w:val="Heading4"/>
        <w:jc w:val="both"/>
        <w:rPr>
          <w:sz w:val="18"/>
          <w:szCs w:val="18"/>
        </w:rPr>
      </w:pPr>
      <w:r w:rsidRPr="006E7B37">
        <w:rPr>
          <w:sz w:val="18"/>
          <w:szCs w:val="18"/>
        </w:rPr>
        <w:t>References</w:t>
      </w:r>
    </w:p>
    <w:p w14:paraId="0A5394FE" w14:textId="77777777" w:rsidR="007A5C7C" w:rsidRPr="006E7B37" w:rsidRDefault="007A5C7C" w:rsidP="00D1046A">
      <w:pPr>
        <w:pStyle w:val="Reference"/>
        <w:spacing w:line="240" w:lineRule="auto"/>
        <w:jc w:val="both"/>
        <w:rPr>
          <w:sz w:val="16"/>
          <w:szCs w:val="16"/>
        </w:rPr>
      </w:pPr>
      <w:r w:rsidRPr="006E7B37">
        <w:rPr>
          <w:sz w:val="16"/>
          <w:szCs w:val="16"/>
        </w:rPr>
        <w:t xml:space="preserve">Akamine EK (1947). Germination of </w:t>
      </w:r>
      <w:r w:rsidRPr="006E7B37">
        <w:rPr>
          <w:rStyle w:val="Italics"/>
          <w:sz w:val="16"/>
          <w:szCs w:val="16"/>
        </w:rPr>
        <w:t>Asystasia gangetica</w:t>
      </w:r>
      <w:r w:rsidRPr="006E7B37">
        <w:rPr>
          <w:sz w:val="16"/>
          <w:szCs w:val="16"/>
        </w:rPr>
        <w:t xml:space="preserve"> L. seed with special reference to the effect of age on the temperature requirement for germi</w:t>
      </w:r>
      <w:r w:rsidR="002764CF">
        <w:rPr>
          <w:sz w:val="16"/>
          <w:szCs w:val="16"/>
        </w:rPr>
        <w:t>nation. Plant Physiology 22</w:t>
      </w:r>
      <w:r w:rsidRPr="006E7B37">
        <w:rPr>
          <w:sz w:val="16"/>
          <w:szCs w:val="16"/>
        </w:rPr>
        <w:t>: 603–607.</w:t>
      </w:r>
    </w:p>
    <w:p w14:paraId="4387843A" w14:textId="77777777" w:rsidR="007A5C7C" w:rsidRDefault="007A5C7C" w:rsidP="00D1046A">
      <w:pPr>
        <w:pStyle w:val="Reference"/>
        <w:spacing w:line="240" w:lineRule="auto"/>
        <w:jc w:val="both"/>
        <w:rPr>
          <w:sz w:val="16"/>
          <w:szCs w:val="16"/>
        </w:rPr>
      </w:pPr>
      <w:r>
        <w:rPr>
          <w:sz w:val="16"/>
          <w:szCs w:val="16"/>
        </w:rPr>
        <w:t>Australian Seed Bank Partnership (</w:t>
      </w:r>
      <w:r w:rsidRPr="006A4B17">
        <w:rPr>
          <w:sz w:val="16"/>
          <w:szCs w:val="16"/>
        </w:rPr>
        <w:t>201</w:t>
      </w:r>
      <w:r>
        <w:rPr>
          <w:sz w:val="16"/>
          <w:szCs w:val="16"/>
        </w:rPr>
        <w:t>6)</w:t>
      </w:r>
      <w:r w:rsidRPr="006A4B17">
        <w:rPr>
          <w:sz w:val="16"/>
          <w:szCs w:val="16"/>
        </w:rPr>
        <w:t xml:space="preserve">. </w:t>
      </w:r>
      <w:r>
        <w:rPr>
          <w:sz w:val="16"/>
          <w:szCs w:val="16"/>
        </w:rPr>
        <w:t>Search for records in the Australian Seed Bank [Online]. Council of Heads of Australian Botanic Gardens Inc.</w:t>
      </w:r>
      <w:r w:rsidRPr="006A4B17">
        <w:rPr>
          <w:sz w:val="16"/>
          <w:szCs w:val="16"/>
        </w:rPr>
        <w:t xml:space="preserve"> </w:t>
      </w:r>
      <w:r>
        <w:rPr>
          <w:i/>
          <w:sz w:val="16"/>
          <w:szCs w:val="16"/>
        </w:rPr>
        <w:t>Asystasia alba</w:t>
      </w:r>
      <w:r w:rsidRPr="006A4B17">
        <w:rPr>
          <w:sz w:val="16"/>
          <w:szCs w:val="16"/>
        </w:rPr>
        <w:t xml:space="preserve">. </w:t>
      </w:r>
      <w:r w:rsidR="002764CF">
        <w:rPr>
          <w:sz w:val="16"/>
          <w:szCs w:val="16"/>
        </w:rPr>
        <w:t xml:space="preserve">Available from </w:t>
      </w:r>
      <w:hyperlink r:id="rId144" w:history="1">
        <w:r w:rsidRPr="00744ABF">
          <w:rPr>
            <w:rStyle w:val="Hyperlink"/>
            <w:sz w:val="16"/>
            <w:szCs w:val="16"/>
          </w:rPr>
          <w:t>http://asbp.ala.org.au/search</w:t>
        </w:r>
      </w:hyperlink>
      <w:r>
        <w:rPr>
          <w:rStyle w:val="Hyperlink"/>
          <w:sz w:val="16"/>
          <w:szCs w:val="16"/>
        </w:rPr>
        <w:t xml:space="preserve"> </w:t>
      </w:r>
      <w:r w:rsidRPr="006A4B17">
        <w:rPr>
          <w:sz w:val="16"/>
          <w:szCs w:val="16"/>
        </w:rPr>
        <w:t xml:space="preserve"> Accessed </w:t>
      </w:r>
      <w:r>
        <w:rPr>
          <w:sz w:val="16"/>
          <w:szCs w:val="16"/>
        </w:rPr>
        <w:t>11 February 2016</w:t>
      </w:r>
      <w:r w:rsidRPr="006A4B17">
        <w:rPr>
          <w:sz w:val="16"/>
          <w:szCs w:val="16"/>
        </w:rPr>
        <w:t>.</w:t>
      </w:r>
    </w:p>
    <w:p w14:paraId="40E88880" w14:textId="77777777" w:rsidR="007A5C7C" w:rsidRPr="006E7B37" w:rsidRDefault="007A5C7C" w:rsidP="00D1046A">
      <w:pPr>
        <w:pStyle w:val="Reference"/>
        <w:spacing w:line="240" w:lineRule="auto"/>
        <w:jc w:val="both"/>
        <w:rPr>
          <w:sz w:val="16"/>
          <w:szCs w:val="16"/>
        </w:rPr>
      </w:pPr>
      <w:r w:rsidRPr="006E7B37">
        <w:rPr>
          <w:sz w:val="16"/>
          <w:szCs w:val="16"/>
        </w:rPr>
        <w:t xml:space="preserve">Barker RM (1986). A taxonomic revision of Australian Acanthaceae. Journal of the Adelaide Botanic Gardens 9: 1–286. </w:t>
      </w:r>
    </w:p>
    <w:p w14:paraId="33C971C4" w14:textId="77777777" w:rsidR="007A5C7C" w:rsidRPr="006E7B37" w:rsidRDefault="007A5C7C" w:rsidP="00D1046A">
      <w:pPr>
        <w:pStyle w:val="Reference"/>
        <w:spacing w:line="240" w:lineRule="auto"/>
        <w:jc w:val="both"/>
        <w:rPr>
          <w:sz w:val="16"/>
          <w:szCs w:val="16"/>
        </w:rPr>
      </w:pPr>
      <w:r w:rsidRPr="006E7B37">
        <w:rPr>
          <w:sz w:val="16"/>
          <w:szCs w:val="16"/>
        </w:rPr>
        <w:t xml:space="preserve">Barker RM </w:t>
      </w:r>
      <w:r>
        <w:rPr>
          <w:sz w:val="16"/>
          <w:szCs w:val="16"/>
        </w:rPr>
        <w:t>and</w:t>
      </w:r>
      <w:r w:rsidRPr="006E7B37">
        <w:rPr>
          <w:sz w:val="16"/>
          <w:szCs w:val="16"/>
        </w:rPr>
        <w:t xml:space="preserve"> Telford IRH (1993). Acanthaceae. Flora of Australia 50: 379–388. </w:t>
      </w:r>
    </w:p>
    <w:p w14:paraId="521E28D2" w14:textId="77777777" w:rsidR="007A5C7C" w:rsidRPr="006E7B37" w:rsidRDefault="007A5C7C" w:rsidP="00D1046A">
      <w:pPr>
        <w:pStyle w:val="Reference"/>
        <w:spacing w:line="240" w:lineRule="auto"/>
        <w:jc w:val="both"/>
        <w:rPr>
          <w:sz w:val="16"/>
          <w:szCs w:val="16"/>
        </w:rPr>
      </w:pPr>
      <w:r w:rsidRPr="006E7B37">
        <w:rPr>
          <w:sz w:val="16"/>
          <w:szCs w:val="16"/>
        </w:rPr>
        <w:t xml:space="preserve">Council of Heads of Australasian Herbaria (CHAH) (2015). </w:t>
      </w:r>
      <w:r w:rsidR="00EA5227" w:rsidRPr="000A618E">
        <w:rPr>
          <w:i/>
          <w:sz w:val="16"/>
          <w:szCs w:val="16"/>
        </w:rPr>
        <w:t>Australian Plant Census</w:t>
      </w:r>
      <w:r w:rsidR="00EA5227" w:rsidRPr="000A618E">
        <w:rPr>
          <w:sz w:val="16"/>
          <w:szCs w:val="16"/>
        </w:rPr>
        <w:t xml:space="preserve">. [Online]. </w:t>
      </w:r>
      <w:r w:rsidR="00EA5227">
        <w:rPr>
          <w:sz w:val="16"/>
          <w:szCs w:val="16"/>
        </w:rPr>
        <w:t>Available from</w:t>
      </w:r>
      <w:r w:rsidR="00EA5227" w:rsidRPr="00E00789">
        <w:rPr>
          <w:sz w:val="16"/>
          <w:szCs w:val="16"/>
        </w:rPr>
        <w:t xml:space="preserve"> </w:t>
      </w:r>
      <w:hyperlink r:id="rId145" w:history="1">
        <w:r w:rsidR="00EA5227" w:rsidRPr="00E00789">
          <w:rPr>
            <w:rStyle w:val="Hyperlink"/>
            <w:sz w:val="16"/>
            <w:szCs w:val="16"/>
          </w:rPr>
          <w:t>http://biodiversity.org.au/nsl/services/apc</w:t>
        </w:r>
      </w:hyperlink>
      <w:r w:rsidR="00EA5227" w:rsidRPr="00272C6E">
        <w:rPr>
          <w:rStyle w:val="Hyperlink"/>
          <w:color w:val="auto"/>
          <w:sz w:val="16"/>
          <w:szCs w:val="16"/>
        </w:rPr>
        <w:t>.</w:t>
      </w:r>
      <w:r w:rsidR="00EA5227" w:rsidRPr="00E06E93">
        <w:rPr>
          <w:sz w:val="16"/>
          <w:szCs w:val="16"/>
        </w:rPr>
        <w:t xml:space="preserve"> </w:t>
      </w:r>
      <w:r w:rsidRPr="006E7B37">
        <w:rPr>
          <w:sz w:val="16"/>
          <w:szCs w:val="16"/>
        </w:rPr>
        <w:t xml:space="preserve"> </w:t>
      </w:r>
      <w:r w:rsidR="002764CF" w:rsidRPr="006E7B37">
        <w:rPr>
          <w:sz w:val="16"/>
          <w:szCs w:val="16"/>
        </w:rPr>
        <w:t>Accessed 12</w:t>
      </w:r>
      <w:r w:rsidR="002764CF">
        <w:rPr>
          <w:sz w:val="16"/>
          <w:szCs w:val="16"/>
        </w:rPr>
        <w:t xml:space="preserve"> October 20</w:t>
      </w:r>
      <w:r w:rsidR="0027337F">
        <w:rPr>
          <w:sz w:val="16"/>
          <w:szCs w:val="16"/>
        </w:rPr>
        <w:t>15.</w:t>
      </w:r>
    </w:p>
    <w:p w14:paraId="6A10D81A" w14:textId="77777777" w:rsidR="007A5C7C" w:rsidRPr="006E7B37" w:rsidRDefault="007A5C7C" w:rsidP="00D1046A">
      <w:pPr>
        <w:pStyle w:val="Reference"/>
        <w:spacing w:line="240" w:lineRule="auto"/>
        <w:jc w:val="both"/>
        <w:rPr>
          <w:sz w:val="16"/>
          <w:szCs w:val="16"/>
        </w:rPr>
      </w:pPr>
      <w:r w:rsidRPr="006E7B37">
        <w:rPr>
          <w:sz w:val="16"/>
          <w:szCs w:val="16"/>
        </w:rPr>
        <w:lastRenderedPageBreak/>
        <w:t xml:space="preserve">Director of National Parks (DNP) (2011). Christmas Island National Park Climate Change Strategy 2011–2016. Department of Sustainability, Environment, Water, Population and Communities, Canberra, Australia. Available from </w:t>
      </w:r>
      <w:hyperlink r:id="rId146" w:history="1">
        <w:r w:rsidRPr="006E7B37">
          <w:rPr>
            <w:rStyle w:val="Hyperlink"/>
            <w:sz w:val="16"/>
            <w:szCs w:val="16"/>
          </w:rPr>
          <w:t>http://www.environment.gov.au/system</w:t>
        </w:r>
        <w:r w:rsidR="002764CF">
          <w:rPr>
            <w:rStyle w:val="Hyperlink"/>
            <w:sz w:val="16"/>
            <w:szCs w:val="16"/>
          </w:rPr>
          <w:t>‌</w:t>
        </w:r>
        <w:r w:rsidRPr="006E7B37">
          <w:rPr>
            <w:rStyle w:val="Hyperlink"/>
            <w:sz w:val="16"/>
            <w:szCs w:val="16"/>
          </w:rPr>
          <w:t>/files</w:t>
        </w:r>
        <w:r w:rsidR="002764CF">
          <w:rPr>
            <w:rStyle w:val="Hyperlink"/>
            <w:sz w:val="16"/>
            <w:szCs w:val="16"/>
          </w:rPr>
          <w:t>‌</w:t>
        </w:r>
        <w:r w:rsidRPr="006E7B37">
          <w:rPr>
            <w:rStyle w:val="Hyperlink"/>
            <w:sz w:val="16"/>
            <w:szCs w:val="16"/>
          </w:rPr>
          <w:t>/resources</w:t>
        </w:r>
        <w:r w:rsidR="002764CF">
          <w:rPr>
            <w:rStyle w:val="Hyperlink"/>
            <w:sz w:val="16"/>
            <w:szCs w:val="16"/>
          </w:rPr>
          <w:t>‌</w:t>
        </w:r>
        <w:r w:rsidRPr="006E7B37">
          <w:rPr>
            <w:rStyle w:val="Hyperlink"/>
            <w:sz w:val="16"/>
            <w:szCs w:val="16"/>
          </w:rPr>
          <w:t>/7fb545e2-5c09-4a74-b12d-3afd79b9537d/files/christmasstrategy.pdf</w:t>
        </w:r>
      </w:hyperlink>
      <w:r w:rsidRPr="006E7B37">
        <w:rPr>
          <w:sz w:val="16"/>
          <w:szCs w:val="16"/>
        </w:rPr>
        <w:t xml:space="preserve">. </w:t>
      </w:r>
      <w:r w:rsidR="002764CF">
        <w:rPr>
          <w:sz w:val="16"/>
          <w:szCs w:val="16"/>
        </w:rPr>
        <w:t xml:space="preserve">Accessed </w:t>
      </w:r>
      <w:r w:rsidR="003A3C9D">
        <w:rPr>
          <w:sz w:val="16"/>
          <w:szCs w:val="16"/>
        </w:rPr>
        <w:t>12 October 2015.</w:t>
      </w:r>
    </w:p>
    <w:p w14:paraId="233F5927" w14:textId="77777777" w:rsidR="007A5C7C" w:rsidRPr="006E7B37" w:rsidRDefault="007A5C7C" w:rsidP="00D1046A">
      <w:pPr>
        <w:pStyle w:val="Reference"/>
        <w:spacing w:line="240" w:lineRule="auto"/>
        <w:jc w:val="both"/>
        <w:rPr>
          <w:sz w:val="16"/>
          <w:szCs w:val="16"/>
        </w:rPr>
      </w:pPr>
      <w:r w:rsidRPr="006E7B37">
        <w:rPr>
          <w:sz w:val="16"/>
          <w:szCs w:val="16"/>
        </w:rPr>
        <w:t xml:space="preserve">Holmes J </w:t>
      </w:r>
      <w:r>
        <w:rPr>
          <w:sz w:val="16"/>
          <w:szCs w:val="16"/>
        </w:rPr>
        <w:t>and</w:t>
      </w:r>
      <w:r w:rsidRPr="006E7B37">
        <w:rPr>
          <w:sz w:val="16"/>
          <w:szCs w:val="16"/>
        </w:rPr>
        <w:t xml:space="preserve"> Holmes G (2002). Conservation status of the flora of Christmas Island, Indian Ocean. Report to Environment Australia / Parks Australia North. Glenn Holmes </w:t>
      </w:r>
      <w:r w:rsidRPr="00675976">
        <w:rPr>
          <w:sz w:val="16"/>
          <w:szCs w:val="16"/>
        </w:rPr>
        <w:t>and</w:t>
      </w:r>
      <w:r w:rsidRPr="006E7B37">
        <w:rPr>
          <w:sz w:val="16"/>
          <w:szCs w:val="16"/>
        </w:rPr>
        <w:t xml:space="preserve"> Associates, Atherton, Queensland. </w:t>
      </w:r>
    </w:p>
    <w:p w14:paraId="504C02BC" w14:textId="77777777" w:rsidR="007A5C7C" w:rsidRPr="006E7B37" w:rsidRDefault="007A5C7C" w:rsidP="00D1046A">
      <w:pPr>
        <w:pStyle w:val="Reference"/>
        <w:spacing w:line="240" w:lineRule="auto"/>
        <w:jc w:val="both"/>
        <w:rPr>
          <w:sz w:val="16"/>
          <w:szCs w:val="16"/>
        </w:rPr>
      </w:pPr>
      <w:r w:rsidRPr="006E7B37">
        <w:rPr>
          <w:sz w:val="16"/>
          <w:szCs w:val="16"/>
        </w:rPr>
        <w:t>Ridley HN (1906). Expedition to Christmas Island / The botany of Christmas Island. Journal of the Straits Branch of the Royal Asiatic Society 45: 121–271.</w:t>
      </w:r>
    </w:p>
    <w:p w14:paraId="0F11D0C6" w14:textId="77777777" w:rsidR="007A5C7C" w:rsidRPr="00A34785" w:rsidRDefault="00D43819" w:rsidP="00D43819">
      <w:pPr>
        <w:jc w:val="center"/>
      </w:pPr>
      <w:bookmarkStart w:id="101" w:name="_Toc441124770"/>
      <w:r>
        <w:rPr>
          <w:noProof/>
        </w:rPr>
        <w:drawing>
          <wp:inline distT="0" distB="0" distL="0" distR="0" wp14:anchorId="2A83F1F3" wp14:editId="22E5C6A1">
            <wp:extent cx="1200785" cy="469265"/>
            <wp:effectExtent l="0" t="0" r="0" b="698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00785" cy="469265"/>
                    </a:xfrm>
                    <a:prstGeom prst="rect">
                      <a:avLst/>
                    </a:prstGeom>
                    <a:noFill/>
                  </pic:spPr>
                </pic:pic>
              </a:graphicData>
            </a:graphic>
          </wp:inline>
        </w:drawing>
      </w:r>
      <w:r w:rsidR="003F1907">
        <w:rPr>
          <w:noProof/>
        </w:rPr>
        <w:drawing>
          <wp:inline distT="0" distB="0" distL="0" distR="0" wp14:anchorId="6401CFAD" wp14:editId="3488FABD">
            <wp:extent cx="1200150" cy="466725"/>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0607E4CD" wp14:editId="77E15287">
            <wp:extent cx="1200150" cy="466725"/>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3982F3AD" w14:textId="77777777" w:rsidR="007A5C7C" w:rsidRPr="00A34785" w:rsidRDefault="007A5C7C" w:rsidP="007A5C7C">
      <w:pPr>
        <w:pStyle w:val="AppendixHeading2"/>
        <w:keepLines w:val="0"/>
        <w:tabs>
          <w:tab w:val="clear" w:pos="1134"/>
          <w:tab w:val="left" w:pos="851"/>
        </w:tabs>
        <w:ind w:left="0" w:firstLine="0"/>
        <w:rPr>
          <w:sz w:val="28"/>
          <w:szCs w:val="28"/>
        </w:rPr>
      </w:pPr>
      <w:bookmarkStart w:id="102" w:name="_Toc453580681"/>
      <w:r w:rsidRPr="00A34785">
        <w:rPr>
          <w:rStyle w:val="Italics"/>
          <w:sz w:val="28"/>
          <w:szCs w:val="28"/>
        </w:rPr>
        <w:t>Dicliptera maclearii</w:t>
      </w:r>
      <w:r w:rsidRPr="00A34785">
        <w:rPr>
          <w:sz w:val="28"/>
          <w:szCs w:val="28"/>
        </w:rPr>
        <w:t xml:space="preserve"> Hemsl. (Acanthaceae) – Christmas Island N</w:t>
      </w:r>
      <w:r>
        <w:rPr>
          <w:sz w:val="28"/>
          <w:szCs w:val="28"/>
        </w:rPr>
        <w:t xml:space="preserve">ational </w:t>
      </w:r>
      <w:r w:rsidRPr="00A34785">
        <w:rPr>
          <w:sz w:val="28"/>
          <w:szCs w:val="28"/>
        </w:rPr>
        <w:t>P</w:t>
      </w:r>
      <w:bookmarkEnd w:id="101"/>
      <w:r>
        <w:rPr>
          <w:sz w:val="28"/>
          <w:szCs w:val="28"/>
        </w:rPr>
        <w:t>ark</w:t>
      </w:r>
      <w:bookmarkEnd w:id="102"/>
    </w:p>
    <w:p w14:paraId="6FCB1314" w14:textId="77777777" w:rsidR="007A5C7C" w:rsidRDefault="007A5C7C" w:rsidP="00FC11C7">
      <w:pPr>
        <w:jc w:val="center"/>
        <w:rPr>
          <w:rStyle w:val="Italics"/>
          <w:sz w:val="18"/>
          <w:szCs w:val="18"/>
        </w:rPr>
      </w:pPr>
      <w:r w:rsidRPr="00C3595D">
        <w:rPr>
          <w:noProof/>
        </w:rPr>
        <w:drawing>
          <wp:inline distT="0" distB="0" distL="0" distR="0" wp14:anchorId="1A27FEE1" wp14:editId="0B69BEB4">
            <wp:extent cx="1554480" cy="2202180"/>
            <wp:effectExtent l="19050" t="0" r="762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a:srcRect/>
                    <a:stretch>
                      <a:fillRect/>
                    </a:stretch>
                  </pic:blipFill>
                  <pic:spPr bwMode="auto">
                    <a:xfrm>
                      <a:off x="0" y="0"/>
                      <a:ext cx="1554480" cy="2202180"/>
                    </a:xfrm>
                    <a:prstGeom prst="rect">
                      <a:avLst/>
                    </a:prstGeom>
                    <a:noFill/>
                    <a:ln w="9525">
                      <a:noFill/>
                      <a:miter lim="800000"/>
                      <a:headEnd/>
                      <a:tailEnd/>
                    </a:ln>
                  </pic:spPr>
                </pic:pic>
              </a:graphicData>
            </a:graphic>
          </wp:inline>
        </w:drawing>
      </w:r>
    </w:p>
    <w:p w14:paraId="418092EC" w14:textId="77777777" w:rsidR="00FC11C7" w:rsidRDefault="00FC11C7" w:rsidP="003A3C9D">
      <w:pPr>
        <w:jc w:val="both"/>
        <w:rPr>
          <w:rStyle w:val="Italics"/>
          <w:sz w:val="18"/>
          <w:szCs w:val="18"/>
        </w:rPr>
      </w:pPr>
    </w:p>
    <w:p w14:paraId="5CA7E14C" w14:textId="77777777" w:rsidR="007A5C7C" w:rsidRPr="00E00789" w:rsidRDefault="007A5C7C" w:rsidP="003A3C9D">
      <w:pPr>
        <w:jc w:val="both"/>
        <w:rPr>
          <w:sz w:val="18"/>
          <w:szCs w:val="18"/>
        </w:rPr>
      </w:pPr>
      <w:r w:rsidRPr="00E00789">
        <w:rPr>
          <w:rStyle w:val="Italics"/>
          <w:sz w:val="18"/>
          <w:szCs w:val="18"/>
        </w:rPr>
        <w:t>Dicliptera macleari</w:t>
      </w:r>
      <w:r w:rsidRPr="00E00789">
        <w:rPr>
          <w:sz w:val="18"/>
          <w:szCs w:val="18"/>
        </w:rPr>
        <w:t>i is an erect herb up to 1 m high. The pink flowers are densely clustered in leaf axils</w:t>
      </w:r>
      <w:r>
        <w:rPr>
          <w:sz w:val="18"/>
          <w:szCs w:val="18"/>
        </w:rPr>
        <w:t xml:space="preserve"> and </w:t>
      </w:r>
      <w:r w:rsidRPr="00E00789">
        <w:rPr>
          <w:sz w:val="18"/>
          <w:szCs w:val="18"/>
        </w:rPr>
        <w:t xml:space="preserve">subtended by pairs of bracts. The corolla tube is </w:t>
      </w:r>
      <w:r w:rsidRPr="00EE3832">
        <w:rPr>
          <w:i/>
          <w:sz w:val="18"/>
          <w:szCs w:val="18"/>
        </w:rPr>
        <w:t>c</w:t>
      </w:r>
      <w:r w:rsidRPr="00E00789">
        <w:rPr>
          <w:sz w:val="18"/>
          <w:szCs w:val="18"/>
        </w:rPr>
        <w:t>. 3.5 mm long</w:t>
      </w:r>
      <w:r>
        <w:rPr>
          <w:sz w:val="18"/>
          <w:szCs w:val="18"/>
        </w:rPr>
        <w:t xml:space="preserve"> and </w:t>
      </w:r>
      <w:r w:rsidRPr="00E00789">
        <w:rPr>
          <w:sz w:val="18"/>
          <w:szCs w:val="18"/>
        </w:rPr>
        <w:t xml:space="preserve">the corolla lobes </w:t>
      </w:r>
      <w:r w:rsidRPr="00EE3832">
        <w:rPr>
          <w:i/>
          <w:sz w:val="18"/>
          <w:szCs w:val="18"/>
        </w:rPr>
        <w:t>c</w:t>
      </w:r>
      <w:r w:rsidRPr="00E00789">
        <w:rPr>
          <w:sz w:val="18"/>
          <w:szCs w:val="18"/>
        </w:rPr>
        <w:t xml:space="preserve">. 5.5 mm long. The species is morphologically similar to </w:t>
      </w:r>
      <w:r w:rsidRPr="00E00789">
        <w:rPr>
          <w:rStyle w:val="Italics"/>
          <w:sz w:val="18"/>
          <w:szCs w:val="18"/>
        </w:rPr>
        <w:t>D. ciliata</w:t>
      </w:r>
      <w:r w:rsidRPr="00E00789">
        <w:rPr>
          <w:sz w:val="18"/>
          <w:szCs w:val="18"/>
        </w:rPr>
        <w:t xml:space="preserve"> (Barker </w:t>
      </w:r>
      <w:r w:rsidRPr="00675976">
        <w:rPr>
          <w:sz w:val="18"/>
          <w:szCs w:val="18"/>
        </w:rPr>
        <w:t>and</w:t>
      </w:r>
      <w:r w:rsidRPr="00E00789">
        <w:rPr>
          <w:sz w:val="18"/>
          <w:szCs w:val="18"/>
        </w:rPr>
        <w:t xml:space="preserve"> Telford 1993).</w:t>
      </w:r>
    </w:p>
    <w:p w14:paraId="2F7B0457" w14:textId="2B466414" w:rsidR="007A5C7C" w:rsidRPr="00E00789" w:rsidRDefault="007A5C7C" w:rsidP="003A3C9D">
      <w:pPr>
        <w:jc w:val="both"/>
        <w:rPr>
          <w:sz w:val="18"/>
          <w:szCs w:val="18"/>
        </w:rPr>
      </w:pPr>
      <w:r w:rsidRPr="008F4BFD">
        <w:rPr>
          <w:b/>
          <w:sz w:val="18"/>
          <w:szCs w:val="18"/>
        </w:rPr>
        <w:t>Taxonomy</w:t>
      </w:r>
      <w:r w:rsidRPr="00E00789">
        <w:rPr>
          <w:sz w:val="18"/>
          <w:szCs w:val="18"/>
        </w:rPr>
        <w:t xml:space="preserve">: The name </w:t>
      </w:r>
      <w:r w:rsidRPr="00E00789">
        <w:rPr>
          <w:rStyle w:val="Italics"/>
          <w:sz w:val="18"/>
          <w:szCs w:val="18"/>
        </w:rPr>
        <w:t>Dicliptera maclearii</w:t>
      </w:r>
      <w:r w:rsidRPr="00E00789">
        <w:rPr>
          <w:sz w:val="18"/>
          <w:szCs w:val="18"/>
        </w:rPr>
        <w:t xml:space="preserve"> Hemsl. is accepted in the Australian Plant Census (CHAH 2015</w:t>
      </w:r>
      <w:r w:rsidR="00E241BF">
        <w:rPr>
          <w:sz w:val="18"/>
          <w:szCs w:val="18"/>
        </w:rPr>
        <w:t>,</w:t>
      </w:r>
      <w:r w:rsidR="00361530">
        <w:rPr>
          <w:sz w:val="18"/>
          <w:szCs w:val="18"/>
        </w:rPr>
        <w:t xml:space="preserve"> </w:t>
      </w:r>
      <w:r w:rsidR="002C329C">
        <w:rPr>
          <w:sz w:val="18"/>
          <w:szCs w:val="18"/>
        </w:rPr>
        <w:t>verified</w:t>
      </w:r>
      <w:r w:rsidRPr="00E00789">
        <w:rPr>
          <w:sz w:val="18"/>
          <w:szCs w:val="18"/>
        </w:rPr>
        <w:t xml:space="preserve"> 14</w:t>
      </w:r>
      <w:r>
        <w:rPr>
          <w:sz w:val="18"/>
          <w:szCs w:val="18"/>
        </w:rPr>
        <w:t xml:space="preserve"> October </w:t>
      </w:r>
      <w:r w:rsidRPr="00E00789">
        <w:rPr>
          <w:sz w:val="18"/>
          <w:szCs w:val="18"/>
        </w:rPr>
        <w:t xml:space="preserve">2015). </w:t>
      </w:r>
    </w:p>
    <w:p w14:paraId="1D624E61" w14:textId="77777777" w:rsidR="007A5C7C" w:rsidRPr="00E00789" w:rsidRDefault="007A5C7C" w:rsidP="003A3C9D">
      <w:pPr>
        <w:jc w:val="both"/>
        <w:rPr>
          <w:sz w:val="18"/>
          <w:szCs w:val="18"/>
        </w:rPr>
      </w:pPr>
      <w:r w:rsidRPr="008F4BFD">
        <w:rPr>
          <w:b/>
          <w:sz w:val="18"/>
          <w:szCs w:val="18"/>
        </w:rPr>
        <w:t>Status</w:t>
      </w:r>
      <w:r w:rsidRPr="00E00789">
        <w:rPr>
          <w:sz w:val="18"/>
          <w:szCs w:val="18"/>
        </w:rPr>
        <w:t>: Not listed.</w:t>
      </w:r>
    </w:p>
    <w:p w14:paraId="5F65B1BC" w14:textId="77777777" w:rsidR="007A5C7C" w:rsidRPr="00E00789" w:rsidRDefault="007A5C7C" w:rsidP="003A3C9D">
      <w:pPr>
        <w:jc w:val="both"/>
        <w:rPr>
          <w:sz w:val="18"/>
          <w:szCs w:val="18"/>
        </w:rPr>
      </w:pPr>
      <w:r w:rsidRPr="008F4BFD">
        <w:rPr>
          <w:b/>
          <w:sz w:val="18"/>
          <w:szCs w:val="18"/>
        </w:rPr>
        <w:t>Recovery Plan</w:t>
      </w:r>
      <w:r w:rsidRPr="00E00789">
        <w:rPr>
          <w:sz w:val="18"/>
          <w:szCs w:val="18"/>
        </w:rPr>
        <w:t xml:space="preserve">: </w:t>
      </w:r>
      <w:r>
        <w:rPr>
          <w:sz w:val="18"/>
          <w:szCs w:val="18"/>
        </w:rPr>
        <w:t>No</w:t>
      </w:r>
      <w:r w:rsidRPr="00E00789">
        <w:rPr>
          <w:sz w:val="18"/>
          <w:szCs w:val="18"/>
        </w:rPr>
        <w:t xml:space="preserve"> recovery plan is required for this species as it is not listed.</w:t>
      </w:r>
    </w:p>
    <w:p w14:paraId="5B60529C" w14:textId="77777777" w:rsidR="007A5C7C" w:rsidRPr="00E00789" w:rsidRDefault="007A5C7C" w:rsidP="003A3C9D">
      <w:pPr>
        <w:pStyle w:val="Heading4"/>
        <w:jc w:val="both"/>
        <w:rPr>
          <w:sz w:val="18"/>
          <w:szCs w:val="18"/>
        </w:rPr>
      </w:pPr>
      <w:r w:rsidRPr="00E00789">
        <w:rPr>
          <w:sz w:val="18"/>
          <w:szCs w:val="18"/>
        </w:rPr>
        <w:t xml:space="preserve">Number of populations inside and outside parks </w:t>
      </w:r>
      <w:r w:rsidRPr="00675976">
        <w:rPr>
          <w:sz w:val="18"/>
          <w:szCs w:val="18"/>
        </w:rPr>
        <w:t>and</w:t>
      </w:r>
      <w:r w:rsidRPr="00E00789">
        <w:rPr>
          <w:sz w:val="18"/>
          <w:szCs w:val="18"/>
        </w:rPr>
        <w:t xml:space="preserve"> reserves</w:t>
      </w:r>
    </w:p>
    <w:p w14:paraId="194E184B" w14:textId="77777777" w:rsidR="007A5C7C" w:rsidRPr="00E00789" w:rsidRDefault="007A5C7C" w:rsidP="003A3C9D">
      <w:pPr>
        <w:jc w:val="both"/>
        <w:rPr>
          <w:sz w:val="18"/>
          <w:szCs w:val="18"/>
        </w:rPr>
      </w:pPr>
      <w:r w:rsidRPr="00E00789">
        <w:rPr>
          <w:sz w:val="18"/>
          <w:szCs w:val="18"/>
        </w:rPr>
        <w:t xml:space="preserve">The current distribution of </w:t>
      </w:r>
      <w:r w:rsidRPr="00E00789">
        <w:rPr>
          <w:rStyle w:val="Italics"/>
          <w:sz w:val="18"/>
          <w:szCs w:val="18"/>
        </w:rPr>
        <w:t>D. maclearii</w:t>
      </w:r>
      <w:r w:rsidRPr="00E00789">
        <w:rPr>
          <w:sz w:val="18"/>
          <w:szCs w:val="18"/>
        </w:rPr>
        <w:t xml:space="preserve"> on Christmas Island is unknown. </w:t>
      </w:r>
      <w:r>
        <w:rPr>
          <w:sz w:val="18"/>
          <w:szCs w:val="18"/>
        </w:rPr>
        <w:t xml:space="preserve">Historically it has been described as common on the lower terraces at Flying Fish Cove, Waterfall and Cemetery Rd and at North West Point. </w:t>
      </w:r>
      <w:r w:rsidRPr="00E00789">
        <w:rPr>
          <w:sz w:val="18"/>
          <w:szCs w:val="18"/>
        </w:rPr>
        <w:t>A few historical collections exist from</w:t>
      </w:r>
      <w:r>
        <w:rPr>
          <w:sz w:val="18"/>
          <w:szCs w:val="18"/>
        </w:rPr>
        <w:t xml:space="preserve"> Toms Ridge, Phosphate Hill and North West Point</w:t>
      </w:r>
      <w:r w:rsidRPr="00E00789">
        <w:rPr>
          <w:sz w:val="18"/>
          <w:szCs w:val="18"/>
        </w:rPr>
        <w:t xml:space="preserve"> but a survey in 2002 was unable to locate any populations (Holmes </w:t>
      </w:r>
      <w:r w:rsidRPr="00675976">
        <w:rPr>
          <w:sz w:val="18"/>
          <w:szCs w:val="18"/>
        </w:rPr>
        <w:t>and</w:t>
      </w:r>
      <w:r w:rsidRPr="00E00789">
        <w:rPr>
          <w:sz w:val="18"/>
          <w:szCs w:val="18"/>
        </w:rPr>
        <w:t xml:space="preserve"> Holmes 2002).</w:t>
      </w:r>
    </w:p>
    <w:p w14:paraId="6406C51E" w14:textId="77777777" w:rsidR="007A5C7C" w:rsidRPr="00E00789" w:rsidRDefault="007A5C7C" w:rsidP="003A3C9D">
      <w:pPr>
        <w:pStyle w:val="Heading4"/>
        <w:jc w:val="both"/>
        <w:rPr>
          <w:sz w:val="18"/>
          <w:szCs w:val="18"/>
        </w:rPr>
      </w:pPr>
      <w:r w:rsidRPr="00E00789">
        <w:rPr>
          <w:sz w:val="18"/>
          <w:szCs w:val="18"/>
        </w:rPr>
        <w:t>Population size – range</w:t>
      </w:r>
    </w:p>
    <w:p w14:paraId="72C501DD" w14:textId="77777777" w:rsidR="007A5C7C" w:rsidRPr="00E00789" w:rsidRDefault="007A5C7C" w:rsidP="003A3C9D">
      <w:pPr>
        <w:jc w:val="both"/>
        <w:rPr>
          <w:sz w:val="18"/>
          <w:szCs w:val="18"/>
        </w:rPr>
      </w:pPr>
      <w:r>
        <w:rPr>
          <w:sz w:val="18"/>
          <w:szCs w:val="18"/>
        </w:rPr>
        <w:t>T</w:t>
      </w:r>
      <w:r w:rsidRPr="00E00789">
        <w:rPr>
          <w:sz w:val="18"/>
          <w:szCs w:val="18"/>
        </w:rPr>
        <w:t xml:space="preserve">he species was </w:t>
      </w:r>
      <w:r>
        <w:rPr>
          <w:sz w:val="18"/>
          <w:szCs w:val="18"/>
        </w:rPr>
        <w:t xml:space="preserve">apparently </w:t>
      </w:r>
      <w:r w:rsidRPr="00E00789">
        <w:rPr>
          <w:sz w:val="18"/>
          <w:szCs w:val="18"/>
        </w:rPr>
        <w:t>quite abundant at the beginning of the last century</w:t>
      </w:r>
      <w:r>
        <w:rPr>
          <w:sz w:val="18"/>
          <w:szCs w:val="18"/>
        </w:rPr>
        <w:t xml:space="preserve"> as </w:t>
      </w:r>
      <w:r w:rsidRPr="00E00789">
        <w:rPr>
          <w:sz w:val="18"/>
          <w:szCs w:val="18"/>
        </w:rPr>
        <w:t xml:space="preserve">E. G. Baker described </w:t>
      </w:r>
      <w:r w:rsidRPr="00E00789">
        <w:rPr>
          <w:i/>
          <w:sz w:val="18"/>
          <w:szCs w:val="18"/>
        </w:rPr>
        <w:t>D. maclearii</w:t>
      </w:r>
      <w:r w:rsidRPr="00E00789">
        <w:rPr>
          <w:sz w:val="18"/>
          <w:szCs w:val="18"/>
        </w:rPr>
        <w:t xml:space="preserve"> as</w:t>
      </w:r>
      <w:r>
        <w:rPr>
          <w:sz w:val="18"/>
          <w:szCs w:val="18"/>
        </w:rPr>
        <w:t xml:space="preserve"> being</w:t>
      </w:r>
      <w:r w:rsidRPr="00E00789">
        <w:rPr>
          <w:sz w:val="18"/>
          <w:szCs w:val="18"/>
        </w:rPr>
        <w:t xml:space="preserve"> “common on shore platforms” (Andrews 1900)</w:t>
      </w:r>
      <w:r>
        <w:rPr>
          <w:sz w:val="18"/>
          <w:szCs w:val="18"/>
        </w:rPr>
        <w:t xml:space="preserve"> </w:t>
      </w:r>
      <w:r w:rsidRPr="00E00789">
        <w:rPr>
          <w:sz w:val="18"/>
          <w:szCs w:val="18"/>
        </w:rPr>
        <w:t>while Ridley (190</w:t>
      </w:r>
      <w:r>
        <w:rPr>
          <w:sz w:val="18"/>
          <w:szCs w:val="18"/>
        </w:rPr>
        <w:t>5</w:t>
      </w:r>
      <w:r w:rsidRPr="00E00789">
        <w:rPr>
          <w:sz w:val="18"/>
          <w:szCs w:val="18"/>
        </w:rPr>
        <w:t xml:space="preserve">) considered it to be “very common on the lower terraces”. However, no plants of </w:t>
      </w:r>
      <w:r w:rsidRPr="00E00789">
        <w:rPr>
          <w:rStyle w:val="Italics"/>
          <w:sz w:val="18"/>
          <w:szCs w:val="18"/>
        </w:rPr>
        <w:t>D. maclearii</w:t>
      </w:r>
      <w:r w:rsidRPr="00E00789">
        <w:rPr>
          <w:sz w:val="18"/>
          <w:szCs w:val="18"/>
        </w:rPr>
        <w:t xml:space="preserve"> were found in a survey conducted in 2002 (Holmes </w:t>
      </w:r>
      <w:r w:rsidRPr="00675976">
        <w:rPr>
          <w:sz w:val="18"/>
          <w:szCs w:val="18"/>
        </w:rPr>
        <w:t>and</w:t>
      </w:r>
      <w:r w:rsidRPr="00E00789">
        <w:rPr>
          <w:sz w:val="18"/>
          <w:szCs w:val="18"/>
        </w:rPr>
        <w:t xml:space="preserve"> Holmes 2002). According to collection information available in GBIF.org (2015), the species was </w:t>
      </w:r>
      <w:r>
        <w:rPr>
          <w:sz w:val="18"/>
          <w:szCs w:val="18"/>
        </w:rPr>
        <w:t xml:space="preserve">last </w:t>
      </w:r>
      <w:r w:rsidRPr="00E00789">
        <w:rPr>
          <w:sz w:val="18"/>
          <w:szCs w:val="18"/>
        </w:rPr>
        <w:t xml:space="preserve">collected in 1984. </w:t>
      </w:r>
    </w:p>
    <w:p w14:paraId="0AE55FB1" w14:textId="77777777" w:rsidR="007A5C7C" w:rsidRPr="00E00789" w:rsidRDefault="007A5C7C" w:rsidP="003A3C9D">
      <w:pPr>
        <w:pStyle w:val="Heading4"/>
        <w:jc w:val="both"/>
        <w:rPr>
          <w:sz w:val="18"/>
          <w:szCs w:val="18"/>
        </w:rPr>
      </w:pPr>
      <w:r w:rsidRPr="00E00789">
        <w:rPr>
          <w:sz w:val="18"/>
          <w:szCs w:val="18"/>
        </w:rPr>
        <w:t xml:space="preserve">Geographical distribution </w:t>
      </w:r>
    </w:p>
    <w:p w14:paraId="1C94CC10" w14:textId="77777777" w:rsidR="007A5C7C" w:rsidRDefault="007A5C7C" w:rsidP="003A3C9D">
      <w:pPr>
        <w:jc w:val="both"/>
        <w:rPr>
          <w:sz w:val="18"/>
          <w:szCs w:val="18"/>
        </w:rPr>
      </w:pPr>
      <w:r w:rsidRPr="00E00789">
        <w:rPr>
          <w:sz w:val="18"/>
          <w:szCs w:val="18"/>
        </w:rPr>
        <w:t xml:space="preserve">The species is endemic to Christmas Island. </w:t>
      </w:r>
      <w:r>
        <w:rPr>
          <w:sz w:val="18"/>
          <w:szCs w:val="18"/>
        </w:rPr>
        <w:t>There</w:t>
      </w:r>
      <w:r w:rsidRPr="00E00789">
        <w:rPr>
          <w:sz w:val="18"/>
          <w:szCs w:val="18"/>
        </w:rPr>
        <w:t xml:space="preserve"> are no </w:t>
      </w:r>
      <w:r>
        <w:rPr>
          <w:sz w:val="18"/>
          <w:szCs w:val="18"/>
        </w:rPr>
        <w:t>specimen</w:t>
      </w:r>
      <w:r w:rsidR="00AE7E8A">
        <w:rPr>
          <w:sz w:val="18"/>
          <w:szCs w:val="18"/>
        </w:rPr>
        <w:t xml:space="preserve"> </w:t>
      </w:r>
      <w:r w:rsidRPr="00E00789">
        <w:rPr>
          <w:sz w:val="18"/>
          <w:szCs w:val="18"/>
        </w:rPr>
        <w:t>records</w:t>
      </w:r>
      <w:r>
        <w:rPr>
          <w:sz w:val="18"/>
          <w:szCs w:val="18"/>
        </w:rPr>
        <w:t xml:space="preserve"> of this species</w:t>
      </w:r>
      <w:r w:rsidRPr="00E00789">
        <w:rPr>
          <w:sz w:val="18"/>
          <w:szCs w:val="18"/>
        </w:rPr>
        <w:t xml:space="preserve"> in </w:t>
      </w:r>
      <w:r>
        <w:rPr>
          <w:sz w:val="18"/>
          <w:szCs w:val="18"/>
        </w:rPr>
        <w:t xml:space="preserve">Australian Herbaria and Fig B8.1 is based on locations mapped by Holmes </w:t>
      </w:r>
      <w:r w:rsidRPr="00675976">
        <w:rPr>
          <w:sz w:val="18"/>
          <w:szCs w:val="18"/>
        </w:rPr>
        <w:t>and</w:t>
      </w:r>
      <w:r>
        <w:rPr>
          <w:sz w:val="18"/>
          <w:szCs w:val="18"/>
        </w:rPr>
        <w:t xml:space="preserve"> Holmes (2002) from specimens located in overseas Herbaria. </w:t>
      </w:r>
    </w:p>
    <w:p w14:paraId="13655596" w14:textId="77777777" w:rsidR="007A5C7C" w:rsidRDefault="007A5C7C" w:rsidP="00FA665E">
      <w:pPr>
        <w:jc w:val="center"/>
        <w:rPr>
          <w:sz w:val="18"/>
          <w:szCs w:val="18"/>
        </w:rPr>
      </w:pPr>
      <w:r>
        <w:rPr>
          <w:noProof/>
          <w:sz w:val="18"/>
          <w:szCs w:val="18"/>
        </w:rPr>
        <w:lastRenderedPageBreak/>
        <w:drawing>
          <wp:inline distT="0" distB="0" distL="0" distR="0" wp14:anchorId="72C5C55F" wp14:editId="0593FCDA">
            <wp:extent cx="2500829" cy="2500829"/>
            <wp:effectExtent l="19050" t="19050" r="13970" b="1397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icliptera maclearii-observations.png"/>
                    <pic:cNvPicPr/>
                  </pic:nvPicPr>
                  <pic:blipFill>
                    <a:blip r:embed="rId148">
                      <a:extLst>
                        <a:ext uri="{28A0092B-C50C-407E-A947-70E740481C1C}">
                          <a14:useLocalDpi xmlns:a14="http://schemas.microsoft.com/office/drawing/2010/main" val="0"/>
                        </a:ext>
                      </a:extLst>
                    </a:blip>
                    <a:stretch>
                      <a:fillRect/>
                    </a:stretch>
                  </pic:blipFill>
                  <pic:spPr>
                    <a:xfrm>
                      <a:off x="0" y="0"/>
                      <a:ext cx="2504632" cy="2504632"/>
                    </a:xfrm>
                    <a:prstGeom prst="rect">
                      <a:avLst/>
                    </a:prstGeom>
                    <a:ln>
                      <a:solidFill>
                        <a:schemeClr val="tx1"/>
                      </a:solidFill>
                    </a:ln>
                  </pic:spPr>
                </pic:pic>
              </a:graphicData>
            </a:graphic>
          </wp:inline>
        </w:drawing>
      </w:r>
    </w:p>
    <w:p w14:paraId="319111D1" w14:textId="77777777" w:rsidR="00BD7433" w:rsidRDefault="007A5C7C" w:rsidP="00FA665E">
      <w:pPr>
        <w:pStyle w:val="Caption"/>
        <w:spacing w:line="240" w:lineRule="auto"/>
        <w:jc w:val="center"/>
        <w:rPr>
          <w:sz w:val="16"/>
          <w:szCs w:val="16"/>
        </w:rPr>
      </w:pPr>
      <w:r w:rsidRPr="00362636">
        <w:rPr>
          <w:sz w:val="16"/>
          <w:szCs w:val="16"/>
        </w:rPr>
        <w:t xml:space="preserve">Figure B8.1 </w:t>
      </w:r>
      <w:r>
        <w:rPr>
          <w:sz w:val="16"/>
          <w:szCs w:val="16"/>
        </w:rPr>
        <w:t xml:space="preserve">Historic records of </w:t>
      </w:r>
      <w:r>
        <w:rPr>
          <w:rStyle w:val="Italics"/>
          <w:sz w:val="16"/>
          <w:szCs w:val="16"/>
        </w:rPr>
        <w:t>Dicliptera maclearii</w:t>
      </w:r>
      <w:r>
        <w:rPr>
          <w:rStyle w:val="Italics"/>
          <w:i w:val="0"/>
          <w:sz w:val="16"/>
          <w:szCs w:val="16"/>
        </w:rPr>
        <w:t xml:space="preserve"> distribution</w:t>
      </w:r>
      <w:r w:rsidRPr="00362636">
        <w:rPr>
          <w:sz w:val="16"/>
          <w:szCs w:val="16"/>
        </w:rPr>
        <w:t xml:space="preserve"> on</w:t>
      </w:r>
    </w:p>
    <w:p w14:paraId="25654CDA" w14:textId="77777777" w:rsidR="00BD7433" w:rsidRDefault="007A5C7C" w:rsidP="00FA665E">
      <w:pPr>
        <w:pStyle w:val="Caption"/>
        <w:spacing w:line="240" w:lineRule="auto"/>
        <w:jc w:val="center"/>
        <w:rPr>
          <w:sz w:val="16"/>
          <w:szCs w:val="16"/>
        </w:rPr>
      </w:pPr>
      <w:r w:rsidRPr="00362636">
        <w:rPr>
          <w:sz w:val="16"/>
          <w:szCs w:val="16"/>
        </w:rPr>
        <w:t xml:space="preserve"> Christmas Island.</w:t>
      </w:r>
      <w:r w:rsidR="00BD7433">
        <w:rPr>
          <w:sz w:val="16"/>
          <w:szCs w:val="16"/>
        </w:rPr>
        <w:t xml:space="preserve"> </w:t>
      </w:r>
      <w:r w:rsidRPr="00362636">
        <w:rPr>
          <w:sz w:val="16"/>
          <w:szCs w:val="16"/>
        </w:rPr>
        <w:t>Red dots indicate</w:t>
      </w:r>
      <w:r>
        <w:rPr>
          <w:sz w:val="16"/>
          <w:szCs w:val="16"/>
        </w:rPr>
        <w:t xml:space="preserve"> specimens from overseas Herbaria </w:t>
      </w:r>
    </w:p>
    <w:p w14:paraId="3A421D70" w14:textId="77777777" w:rsidR="00BD7433" w:rsidRDefault="007A5C7C" w:rsidP="00FA665E">
      <w:pPr>
        <w:pStyle w:val="Caption"/>
        <w:spacing w:line="240" w:lineRule="auto"/>
        <w:jc w:val="center"/>
        <w:rPr>
          <w:sz w:val="16"/>
          <w:szCs w:val="16"/>
        </w:rPr>
      </w:pPr>
      <w:r>
        <w:rPr>
          <w:sz w:val="16"/>
          <w:szCs w:val="16"/>
        </w:rPr>
        <w:t xml:space="preserve">(as mapped in Holmes </w:t>
      </w:r>
      <w:r w:rsidRPr="00675976">
        <w:rPr>
          <w:sz w:val="16"/>
          <w:szCs w:val="16"/>
        </w:rPr>
        <w:t>and</w:t>
      </w:r>
      <w:r>
        <w:rPr>
          <w:sz w:val="16"/>
          <w:szCs w:val="16"/>
        </w:rPr>
        <w:t xml:space="preserve"> Holmes 2002)</w:t>
      </w:r>
      <w:r w:rsidR="00BD7433">
        <w:rPr>
          <w:sz w:val="16"/>
          <w:szCs w:val="16"/>
        </w:rPr>
        <w:t xml:space="preserve"> </w:t>
      </w:r>
      <w:r>
        <w:rPr>
          <w:sz w:val="16"/>
          <w:szCs w:val="16"/>
        </w:rPr>
        <w:t>(DuPuy 1993)</w:t>
      </w:r>
      <w:r w:rsidRPr="00362636">
        <w:rPr>
          <w:sz w:val="16"/>
          <w:szCs w:val="16"/>
        </w:rPr>
        <w:t xml:space="preserve">, blue line </w:t>
      </w:r>
      <w:r>
        <w:rPr>
          <w:sz w:val="16"/>
          <w:szCs w:val="16"/>
        </w:rPr>
        <w:t>is</w:t>
      </w:r>
      <w:r w:rsidRPr="00362636">
        <w:rPr>
          <w:sz w:val="16"/>
          <w:szCs w:val="16"/>
        </w:rPr>
        <w:t xml:space="preserve"> the </w:t>
      </w:r>
    </w:p>
    <w:p w14:paraId="15702E27" w14:textId="77777777" w:rsidR="007A5C7C" w:rsidRPr="00362636" w:rsidRDefault="00FA665E" w:rsidP="00FA665E">
      <w:pPr>
        <w:pStyle w:val="Caption"/>
        <w:spacing w:line="240" w:lineRule="auto"/>
        <w:jc w:val="center"/>
        <w:rPr>
          <w:sz w:val="16"/>
          <w:szCs w:val="16"/>
        </w:rPr>
      </w:pPr>
      <w:r>
        <w:rPr>
          <w:sz w:val="16"/>
          <w:szCs w:val="16"/>
        </w:rPr>
        <w:t>park</w:t>
      </w:r>
      <w:r w:rsidR="007A5C7C" w:rsidRPr="00362636">
        <w:rPr>
          <w:sz w:val="16"/>
          <w:szCs w:val="16"/>
        </w:rPr>
        <w:t xml:space="preserve"> boundary</w:t>
      </w:r>
      <w:r w:rsidR="007A5C7C">
        <w:rPr>
          <w:sz w:val="16"/>
          <w:szCs w:val="16"/>
        </w:rPr>
        <w:t>.</w:t>
      </w:r>
    </w:p>
    <w:p w14:paraId="0BA74731" w14:textId="77777777" w:rsidR="007A5C7C" w:rsidRPr="006C790E" w:rsidRDefault="007A5C7C" w:rsidP="00B01C5F">
      <w:pPr>
        <w:pStyle w:val="Heading4"/>
        <w:jc w:val="both"/>
        <w:rPr>
          <w:sz w:val="18"/>
          <w:szCs w:val="18"/>
        </w:rPr>
      </w:pPr>
      <w:r>
        <w:rPr>
          <w:i/>
          <w:sz w:val="18"/>
          <w:szCs w:val="18"/>
        </w:rPr>
        <w:t>Ex-situ</w:t>
      </w:r>
      <w:r w:rsidRPr="006C790E">
        <w:rPr>
          <w:sz w:val="18"/>
          <w:szCs w:val="18"/>
        </w:rPr>
        <w:t xml:space="preserve"> collections (Living and Seed Bank)</w:t>
      </w:r>
    </w:p>
    <w:p w14:paraId="2B62DF0B" w14:textId="77777777" w:rsidR="007A5C7C" w:rsidRPr="0054628F" w:rsidRDefault="007A5C7C" w:rsidP="00B01C5F">
      <w:pPr>
        <w:jc w:val="both"/>
        <w:rPr>
          <w:sz w:val="18"/>
          <w:szCs w:val="18"/>
        </w:rPr>
      </w:pPr>
      <w:r w:rsidRPr="0054628F">
        <w:rPr>
          <w:sz w:val="18"/>
          <w:szCs w:val="18"/>
        </w:rPr>
        <w:t xml:space="preserve">The species is not conserved in </w:t>
      </w:r>
      <w:r>
        <w:rPr>
          <w:sz w:val="18"/>
          <w:szCs w:val="18"/>
        </w:rPr>
        <w:t xml:space="preserve">the </w:t>
      </w:r>
      <w:r w:rsidRPr="0054628F">
        <w:rPr>
          <w:sz w:val="18"/>
          <w:szCs w:val="18"/>
        </w:rPr>
        <w:t xml:space="preserve">Living Collection at the Australian National Botanic Gardens </w:t>
      </w:r>
      <w:r>
        <w:rPr>
          <w:sz w:val="18"/>
          <w:szCs w:val="18"/>
        </w:rPr>
        <w:t xml:space="preserve">or in the National Seed Bank </w:t>
      </w:r>
      <w:r w:rsidRPr="006E7B37">
        <w:rPr>
          <w:sz w:val="18"/>
          <w:szCs w:val="18"/>
        </w:rPr>
        <w:t>(M. Henery pers. comm.</w:t>
      </w:r>
      <w:r>
        <w:rPr>
          <w:sz w:val="18"/>
          <w:szCs w:val="18"/>
        </w:rPr>
        <w:t xml:space="preserve"> 5 November 2015</w:t>
      </w:r>
      <w:r w:rsidRPr="006E7B37">
        <w:rPr>
          <w:sz w:val="18"/>
          <w:szCs w:val="18"/>
        </w:rPr>
        <w:t xml:space="preserve">). </w:t>
      </w:r>
      <w:r>
        <w:rPr>
          <w:sz w:val="18"/>
          <w:szCs w:val="18"/>
        </w:rPr>
        <w:t xml:space="preserve">No other </w:t>
      </w:r>
      <w:r>
        <w:rPr>
          <w:i/>
          <w:sz w:val="18"/>
          <w:szCs w:val="18"/>
        </w:rPr>
        <w:t>ex-situ</w:t>
      </w:r>
      <w:r w:rsidRPr="0054628F">
        <w:rPr>
          <w:sz w:val="18"/>
          <w:szCs w:val="18"/>
        </w:rPr>
        <w:t xml:space="preserve"> collections in any other Botanic Garden or Seed Bank</w:t>
      </w:r>
      <w:r>
        <w:rPr>
          <w:sz w:val="18"/>
          <w:szCs w:val="18"/>
        </w:rPr>
        <w:t xml:space="preserve"> have been located</w:t>
      </w:r>
      <w:r w:rsidRPr="0054628F">
        <w:rPr>
          <w:sz w:val="18"/>
          <w:szCs w:val="18"/>
        </w:rPr>
        <w:t xml:space="preserve"> (</w:t>
      </w:r>
      <w:r>
        <w:rPr>
          <w:sz w:val="18"/>
          <w:szCs w:val="18"/>
        </w:rPr>
        <w:t>ASBP 2016</w:t>
      </w:r>
      <w:r w:rsidRPr="0054628F">
        <w:rPr>
          <w:sz w:val="18"/>
          <w:szCs w:val="18"/>
        </w:rPr>
        <w:t>).</w:t>
      </w:r>
    </w:p>
    <w:p w14:paraId="0B138456" w14:textId="77777777" w:rsidR="007A5C7C" w:rsidRPr="00E00789" w:rsidRDefault="007A5C7C" w:rsidP="00B01C5F">
      <w:pPr>
        <w:pStyle w:val="Heading4"/>
        <w:jc w:val="both"/>
        <w:rPr>
          <w:sz w:val="18"/>
          <w:szCs w:val="18"/>
        </w:rPr>
      </w:pPr>
      <w:r w:rsidRPr="00E00789">
        <w:rPr>
          <w:sz w:val="18"/>
          <w:szCs w:val="18"/>
        </w:rPr>
        <w:t>Biology</w:t>
      </w:r>
    </w:p>
    <w:p w14:paraId="06C89AD5" w14:textId="77777777" w:rsidR="007A5C7C" w:rsidRPr="00E00789" w:rsidRDefault="007A5C7C" w:rsidP="00B01C5F">
      <w:pPr>
        <w:jc w:val="both"/>
        <w:rPr>
          <w:sz w:val="18"/>
          <w:szCs w:val="18"/>
        </w:rPr>
      </w:pPr>
      <w:r w:rsidRPr="006A7A79">
        <w:rPr>
          <w:b/>
          <w:i/>
          <w:sz w:val="18"/>
          <w:szCs w:val="18"/>
        </w:rPr>
        <w:t>Pollinators</w:t>
      </w:r>
      <w:r w:rsidRPr="00E00789">
        <w:rPr>
          <w:sz w:val="18"/>
          <w:szCs w:val="18"/>
        </w:rPr>
        <w:t xml:space="preserve">: Unknown. The corolla </w:t>
      </w:r>
      <w:r>
        <w:rPr>
          <w:sz w:val="18"/>
          <w:szCs w:val="18"/>
        </w:rPr>
        <w:t xml:space="preserve">size, shape and colour suggest that this species is </w:t>
      </w:r>
      <w:r w:rsidRPr="00E00789">
        <w:rPr>
          <w:sz w:val="18"/>
          <w:szCs w:val="18"/>
        </w:rPr>
        <w:t>insect-pollinated. Barker (1986) describes the flower as a flag blossom and mentions moths, butterflies, larger bees, and pollen-collecting bees as possible pollinators.</w:t>
      </w:r>
    </w:p>
    <w:p w14:paraId="58E88AB6" w14:textId="77777777" w:rsidR="007A5C7C" w:rsidRPr="00E00789" w:rsidRDefault="007A5C7C" w:rsidP="00B01C5F">
      <w:pPr>
        <w:jc w:val="both"/>
        <w:rPr>
          <w:sz w:val="18"/>
          <w:szCs w:val="18"/>
        </w:rPr>
      </w:pPr>
      <w:r w:rsidRPr="006A7A79">
        <w:rPr>
          <w:b/>
          <w:i/>
          <w:sz w:val="18"/>
          <w:szCs w:val="18"/>
        </w:rPr>
        <w:t>Symbiotic relationships</w:t>
      </w:r>
      <w:r w:rsidRPr="00E00789">
        <w:rPr>
          <w:sz w:val="18"/>
          <w:szCs w:val="18"/>
        </w:rPr>
        <w:t>: Unknown.</w:t>
      </w:r>
    </w:p>
    <w:p w14:paraId="6C1E3DD5" w14:textId="77777777" w:rsidR="007A5C7C" w:rsidRPr="00E00789" w:rsidRDefault="007A5C7C" w:rsidP="00B01C5F">
      <w:pPr>
        <w:jc w:val="both"/>
        <w:rPr>
          <w:sz w:val="18"/>
          <w:szCs w:val="18"/>
        </w:rPr>
      </w:pPr>
      <w:r w:rsidRPr="006A7A79">
        <w:rPr>
          <w:b/>
          <w:i/>
          <w:sz w:val="18"/>
          <w:szCs w:val="18"/>
        </w:rPr>
        <w:t>Germination requirements</w:t>
      </w:r>
      <w:r w:rsidRPr="00E00789">
        <w:rPr>
          <w:sz w:val="18"/>
          <w:szCs w:val="18"/>
        </w:rPr>
        <w:t>: Unknown.</w:t>
      </w:r>
    </w:p>
    <w:p w14:paraId="5F370CC9" w14:textId="77777777" w:rsidR="007A5C7C" w:rsidRPr="00E00789" w:rsidRDefault="007A5C7C" w:rsidP="00B01C5F">
      <w:pPr>
        <w:jc w:val="both"/>
        <w:rPr>
          <w:sz w:val="18"/>
          <w:szCs w:val="18"/>
        </w:rPr>
      </w:pPr>
      <w:r w:rsidRPr="006A7A79">
        <w:rPr>
          <w:b/>
          <w:i/>
          <w:sz w:val="18"/>
          <w:szCs w:val="18"/>
        </w:rPr>
        <w:t>Dormancy class</w:t>
      </w:r>
      <w:r w:rsidRPr="00E00789">
        <w:rPr>
          <w:sz w:val="18"/>
          <w:szCs w:val="18"/>
        </w:rPr>
        <w:t>: Unknown.</w:t>
      </w:r>
    </w:p>
    <w:p w14:paraId="5DF27753" w14:textId="77777777" w:rsidR="007A5C7C" w:rsidRPr="00E00789" w:rsidRDefault="007A5C7C" w:rsidP="00B01C5F">
      <w:pPr>
        <w:jc w:val="both"/>
        <w:rPr>
          <w:sz w:val="18"/>
          <w:szCs w:val="18"/>
        </w:rPr>
      </w:pPr>
      <w:r w:rsidRPr="006A7A79">
        <w:rPr>
          <w:b/>
          <w:i/>
          <w:sz w:val="18"/>
          <w:szCs w:val="18"/>
        </w:rPr>
        <w:t>Flowering</w:t>
      </w:r>
      <w:r w:rsidRPr="00E00789">
        <w:rPr>
          <w:sz w:val="18"/>
          <w:szCs w:val="18"/>
        </w:rPr>
        <w:t>: Unknown.</w:t>
      </w:r>
    </w:p>
    <w:p w14:paraId="39D8921B" w14:textId="77777777" w:rsidR="007A5C7C" w:rsidRPr="00E00789" w:rsidRDefault="007A5C7C" w:rsidP="00B01C5F">
      <w:pPr>
        <w:jc w:val="both"/>
        <w:rPr>
          <w:sz w:val="18"/>
          <w:szCs w:val="18"/>
        </w:rPr>
      </w:pPr>
      <w:r w:rsidRPr="006A7A79">
        <w:rPr>
          <w:b/>
          <w:i/>
          <w:sz w:val="18"/>
          <w:szCs w:val="18"/>
        </w:rPr>
        <w:t>Breeding system</w:t>
      </w:r>
      <w:r w:rsidRPr="00E00789">
        <w:rPr>
          <w:sz w:val="18"/>
          <w:szCs w:val="18"/>
        </w:rPr>
        <w:t xml:space="preserve">: Some </w:t>
      </w:r>
      <w:r w:rsidRPr="00E00789">
        <w:rPr>
          <w:rStyle w:val="Italics"/>
          <w:sz w:val="18"/>
          <w:szCs w:val="18"/>
        </w:rPr>
        <w:t>Dicliptera</w:t>
      </w:r>
      <w:r w:rsidRPr="00E00789">
        <w:rPr>
          <w:sz w:val="18"/>
          <w:szCs w:val="18"/>
        </w:rPr>
        <w:t xml:space="preserve"> species have cleistogamous flowers that do not open but self-pollinate while still closed</w:t>
      </w:r>
      <w:r>
        <w:rPr>
          <w:sz w:val="18"/>
          <w:szCs w:val="18"/>
        </w:rPr>
        <w:t xml:space="preserve">, e.g. </w:t>
      </w:r>
      <w:r w:rsidRPr="00E00789">
        <w:rPr>
          <w:sz w:val="18"/>
          <w:szCs w:val="18"/>
        </w:rPr>
        <w:t xml:space="preserve">the </w:t>
      </w:r>
      <w:r w:rsidRPr="00375019">
        <w:rPr>
          <w:sz w:val="18"/>
          <w:szCs w:val="18"/>
        </w:rPr>
        <w:t>closely-related</w:t>
      </w:r>
      <w:r w:rsidRPr="00E00789">
        <w:rPr>
          <w:sz w:val="18"/>
          <w:szCs w:val="18"/>
        </w:rPr>
        <w:t xml:space="preserve"> species </w:t>
      </w:r>
      <w:r w:rsidRPr="00E00789">
        <w:rPr>
          <w:rStyle w:val="Italics"/>
          <w:sz w:val="18"/>
          <w:szCs w:val="18"/>
        </w:rPr>
        <w:t>D. ciliata</w:t>
      </w:r>
      <w:r w:rsidRPr="00E00789">
        <w:rPr>
          <w:sz w:val="18"/>
          <w:szCs w:val="18"/>
        </w:rPr>
        <w:t xml:space="preserve"> (Barker </w:t>
      </w:r>
      <w:r w:rsidRPr="00675976">
        <w:rPr>
          <w:sz w:val="18"/>
          <w:szCs w:val="18"/>
        </w:rPr>
        <w:t>and</w:t>
      </w:r>
      <w:r w:rsidRPr="00E00789">
        <w:rPr>
          <w:sz w:val="18"/>
          <w:szCs w:val="18"/>
        </w:rPr>
        <w:t xml:space="preserve"> Telford 1993).</w:t>
      </w:r>
    </w:p>
    <w:p w14:paraId="4469DF50" w14:textId="77777777" w:rsidR="007A5C7C" w:rsidRPr="00E00789" w:rsidRDefault="007A5C7C" w:rsidP="00B01C5F">
      <w:pPr>
        <w:jc w:val="both"/>
        <w:rPr>
          <w:sz w:val="18"/>
          <w:szCs w:val="18"/>
        </w:rPr>
      </w:pPr>
      <w:r w:rsidRPr="006A7A79">
        <w:rPr>
          <w:b/>
          <w:i/>
          <w:sz w:val="18"/>
          <w:szCs w:val="18"/>
        </w:rPr>
        <w:t>Dispersal</w:t>
      </w:r>
      <w:r w:rsidRPr="00E00789">
        <w:rPr>
          <w:sz w:val="18"/>
          <w:szCs w:val="18"/>
        </w:rPr>
        <w:t>: The capsule is small and falls off enclosed in the broad bracts</w:t>
      </w:r>
      <w:r>
        <w:rPr>
          <w:sz w:val="18"/>
          <w:szCs w:val="18"/>
        </w:rPr>
        <w:t xml:space="preserve"> and adheres</w:t>
      </w:r>
      <w:r w:rsidRPr="00E00789">
        <w:rPr>
          <w:sz w:val="18"/>
          <w:szCs w:val="18"/>
        </w:rPr>
        <w:t xml:space="preserve"> to cloth (Ridley 1906)</w:t>
      </w:r>
      <w:r>
        <w:rPr>
          <w:sz w:val="18"/>
          <w:szCs w:val="18"/>
        </w:rPr>
        <w:t xml:space="preserve"> suggesting that these many be vertebrate</w:t>
      </w:r>
      <w:r w:rsidRPr="00E00789">
        <w:rPr>
          <w:sz w:val="18"/>
          <w:szCs w:val="18"/>
        </w:rPr>
        <w:t>-dispersed.</w:t>
      </w:r>
    </w:p>
    <w:p w14:paraId="2CA8E12C" w14:textId="77777777" w:rsidR="007A5C7C" w:rsidRPr="00E00789" w:rsidRDefault="007A5C7C" w:rsidP="00B01C5F">
      <w:pPr>
        <w:jc w:val="both"/>
        <w:rPr>
          <w:sz w:val="18"/>
          <w:szCs w:val="18"/>
        </w:rPr>
      </w:pPr>
      <w:r w:rsidRPr="006A7A79">
        <w:rPr>
          <w:b/>
          <w:i/>
          <w:sz w:val="18"/>
          <w:szCs w:val="18"/>
        </w:rPr>
        <w:t>Longevity</w:t>
      </w:r>
      <w:r w:rsidRPr="00E00789">
        <w:rPr>
          <w:sz w:val="18"/>
          <w:szCs w:val="18"/>
        </w:rPr>
        <w:t>: Unknown.</w:t>
      </w:r>
    </w:p>
    <w:p w14:paraId="65D3180B" w14:textId="77777777" w:rsidR="007A5C7C" w:rsidRPr="00E00789" w:rsidRDefault="007A5C7C" w:rsidP="00B01C5F">
      <w:pPr>
        <w:jc w:val="both"/>
        <w:rPr>
          <w:sz w:val="18"/>
          <w:szCs w:val="18"/>
        </w:rPr>
      </w:pPr>
      <w:r w:rsidRPr="006A7A79">
        <w:rPr>
          <w:b/>
          <w:i/>
          <w:sz w:val="18"/>
          <w:szCs w:val="18"/>
        </w:rPr>
        <w:t>Life form</w:t>
      </w:r>
      <w:r w:rsidRPr="00E00789">
        <w:rPr>
          <w:sz w:val="18"/>
          <w:szCs w:val="18"/>
        </w:rPr>
        <w:t>: Unknown.</w:t>
      </w:r>
    </w:p>
    <w:p w14:paraId="6E4E4DA3" w14:textId="77777777" w:rsidR="007A5C7C" w:rsidRPr="00E00789" w:rsidRDefault="007A5C7C" w:rsidP="00B01C5F">
      <w:pPr>
        <w:jc w:val="both"/>
        <w:rPr>
          <w:sz w:val="18"/>
          <w:szCs w:val="18"/>
        </w:rPr>
      </w:pPr>
      <w:r w:rsidRPr="006A7A79">
        <w:rPr>
          <w:b/>
          <w:i/>
          <w:sz w:val="18"/>
          <w:szCs w:val="18"/>
        </w:rPr>
        <w:t>Ploidy levels</w:t>
      </w:r>
      <w:r w:rsidRPr="00E00789">
        <w:rPr>
          <w:sz w:val="18"/>
          <w:szCs w:val="18"/>
        </w:rPr>
        <w:t>: Unknown.</w:t>
      </w:r>
    </w:p>
    <w:p w14:paraId="4D0558C8" w14:textId="77777777" w:rsidR="007A5C7C" w:rsidRPr="00E00789" w:rsidRDefault="007A5C7C" w:rsidP="00B01C5F">
      <w:pPr>
        <w:jc w:val="both"/>
        <w:rPr>
          <w:sz w:val="18"/>
          <w:szCs w:val="18"/>
        </w:rPr>
      </w:pPr>
      <w:r w:rsidRPr="006A7A79">
        <w:rPr>
          <w:b/>
          <w:i/>
          <w:sz w:val="18"/>
          <w:szCs w:val="18"/>
        </w:rPr>
        <w:t>Role of the plant in the environment</w:t>
      </w:r>
      <w:r w:rsidRPr="00E00789">
        <w:rPr>
          <w:sz w:val="18"/>
          <w:szCs w:val="18"/>
        </w:rPr>
        <w:t xml:space="preserve">: </w:t>
      </w:r>
      <w:r w:rsidRPr="00E00789">
        <w:rPr>
          <w:rStyle w:val="Italics"/>
          <w:sz w:val="18"/>
          <w:szCs w:val="18"/>
        </w:rPr>
        <w:t>Dicliptera maclearii</w:t>
      </w:r>
      <w:r w:rsidRPr="00E00789">
        <w:rPr>
          <w:sz w:val="18"/>
          <w:szCs w:val="18"/>
        </w:rPr>
        <w:t xml:space="preserve"> has been reported to grow on phosphatic soils in terrace forests to an elevation of about 200 m (Holmes </w:t>
      </w:r>
      <w:r w:rsidRPr="00675976">
        <w:rPr>
          <w:sz w:val="18"/>
          <w:szCs w:val="18"/>
        </w:rPr>
        <w:t>and</w:t>
      </w:r>
      <w:r w:rsidRPr="00E00789">
        <w:rPr>
          <w:sz w:val="18"/>
          <w:szCs w:val="18"/>
        </w:rPr>
        <w:t xml:space="preserve"> Holmes 2002).</w:t>
      </w:r>
    </w:p>
    <w:p w14:paraId="612BC027" w14:textId="77777777" w:rsidR="007A5C7C" w:rsidRDefault="007A5C7C" w:rsidP="00B01C5F">
      <w:pPr>
        <w:pStyle w:val="Heading4"/>
        <w:jc w:val="both"/>
        <w:rPr>
          <w:sz w:val="18"/>
          <w:szCs w:val="18"/>
        </w:rPr>
      </w:pPr>
      <w:r w:rsidRPr="00E00789">
        <w:rPr>
          <w:sz w:val="18"/>
          <w:szCs w:val="18"/>
        </w:rPr>
        <w:t>Threats</w:t>
      </w:r>
    </w:p>
    <w:p w14:paraId="66778DA7" w14:textId="77777777" w:rsidR="007A5C7C" w:rsidRPr="003F37F9" w:rsidRDefault="007A5C7C" w:rsidP="00B01C5F">
      <w:pPr>
        <w:pStyle w:val="Heading5"/>
        <w:jc w:val="both"/>
        <w:rPr>
          <w:sz w:val="18"/>
          <w:szCs w:val="18"/>
        </w:rPr>
      </w:pPr>
      <w:r w:rsidRPr="003F37F9">
        <w:rPr>
          <w:sz w:val="18"/>
          <w:szCs w:val="18"/>
        </w:rPr>
        <w:t>Listed Threats</w:t>
      </w:r>
    </w:p>
    <w:p w14:paraId="138238AE" w14:textId="77777777" w:rsidR="007A5C7C" w:rsidRPr="003F37F9" w:rsidRDefault="007A5C7C" w:rsidP="00B01C5F">
      <w:pPr>
        <w:pStyle w:val="BodyText"/>
        <w:spacing w:line="240" w:lineRule="auto"/>
        <w:jc w:val="both"/>
        <w:rPr>
          <w:sz w:val="18"/>
          <w:szCs w:val="18"/>
        </w:rPr>
      </w:pPr>
      <w:r w:rsidRPr="003F37F9">
        <w:rPr>
          <w:sz w:val="18"/>
          <w:szCs w:val="18"/>
        </w:rPr>
        <w:t xml:space="preserve">As </w:t>
      </w:r>
      <w:r w:rsidRPr="003F37F9">
        <w:rPr>
          <w:i/>
          <w:sz w:val="18"/>
          <w:szCs w:val="18"/>
        </w:rPr>
        <w:t>Dicliptera maclearii</w:t>
      </w:r>
      <w:r w:rsidRPr="003F37F9">
        <w:rPr>
          <w:sz w:val="18"/>
          <w:szCs w:val="18"/>
        </w:rPr>
        <w:t xml:space="preserve"> is not currently listed under Commonwealth or State Legislation threats to this species are unknown.</w:t>
      </w:r>
    </w:p>
    <w:p w14:paraId="05C52C1A" w14:textId="77777777" w:rsidR="007A5C7C" w:rsidRDefault="007A5C7C" w:rsidP="00B01C5F">
      <w:pPr>
        <w:pStyle w:val="Heading5"/>
        <w:jc w:val="both"/>
        <w:rPr>
          <w:sz w:val="18"/>
          <w:szCs w:val="18"/>
        </w:rPr>
      </w:pPr>
      <w:r w:rsidRPr="003F37F9">
        <w:rPr>
          <w:sz w:val="18"/>
          <w:szCs w:val="18"/>
        </w:rPr>
        <w:t>Other Threats/</w:t>
      </w:r>
      <w:r w:rsidRPr="00077131">
        <w:rPr>
          <w:sz w:val="18"/>
          <w:szCs w:val="18"/>
        </w:rPr>
        <w:t>Potential New</w:t>
      </w:r>
      <w:r w:rsidRPr="003F37F9">
        <w:rPr>
          <w:sz w:val="18"/>
          <w:szCs w:val="18"/>
        </w:rPr>
        <w:t xml:space="preserve"> threats</w:t>
      </w:r>
    </w:p>
    <w:p w14:paraId="7839A075" w14:textId="77777777" w:rsidR="007A5C7C" w:rsidRDefault="007A5C7C" w:rsidP="00B01C5F">
      <w:pPr>
        <w:pStyle w:val="ListParagraph"/>
        <w:numPr>
          <w:ilvl w:val="0"/>
          <w:numId w:val="36"/>
        </w:numPr>
        <w:spacing w:before="0" w:after="160" w:line="240" w:lineRule="auto"/>
        <w:jc w:val="both"/>
        <w:rPr>
          <w:sz w:val="18"/>
          <w:szCs w:val="18"/>
        </w:rPr>
      </w:pPr>
      <w:r w:rsidRPr="002A094C">
        <w:rPr>
          <w:sz w:val="18"/>
          <w:szCs w:val="18"/>
        </w:rPr>
        <w:t xml:space="preserve">Genetic </w:t>
      </w:r>
      <w:r>
        <w:rPr>
          <w:sz w:val="18"/>
          <w:szCs w:val="18"/>
        </w:rPr>
        <w:t>and demographic effects.</w:t>
      </w:r>
    </w:p>
    <w:p w14:paraId="55CD9F7D" w14:textId="77777777" w:rsidR="007A5C7C" w:rsidRDefault="007A5C7C" w:rsidP="00B01C5F">
      <w:pPr>
        <w:pStyle w:val="ListParagraph"/>
        <w:numPr>
          <w:ilvl w:val="0"/>
          <w:numId w:val="36"/>
        </w:numPr>
        <w:spacing w:before="0" w:after="160" w:line="240" w:lineRule="auto"/>
        <w:jc w:val="both"/>
        <w:rPr>
          <w:sz w:val="18"/>
          <w:szCs w:val="18"/>
        </w:rPr>
      </w:pPr>
      <w:r>
        <w:rPr>
          <w:sz w:val="18"/>
          <w:szCs w:val="18"/>
        </w:rPr>
        <w:t>Climate related effects.</w:t>
      </w:r>
    </w:p>
    <w:p w14:paraId="4C6C6955" w14:textId="77777777" w:rsidR="007A5C7C" w:rsidRDefault="007A5C7C" w:rsidP="00B01C5F">
      <w:pPr>
        <w:pStyle w:val="ListParagraph"/>
        <w:numPr>
          <w:ilvl w:val="0"/>
          <w:numId w:val="36"/>
        </w:numPr>
        <w:spacing w:before="0" w:after="160" w:line="240" w:lineRule="auto"/>
        <w:jc w:val="both"/>
        <w:rPr>
          <w:sz w:val="18"/>
          <w:szCs w:val="18"/>
        </w:rPr>
      </w:pPr>
      <w:r>
        <w:rPr>
          <w:sz w:val="18"/>
          <w:szCs w:val="18"/>
        </w:rPr>
        <w:t>Invasive weed species.</w:t>
      </w:r>
    </w:p>
    <w:p w14:paraId="7611C36F" w14:textId="77777777" w:rsidR="007A5C7C" w:rsidRDefault="007A5C7C" w:rsidP="00B01C5F">
      <w:pPr>
        <w:pStyle w:val="ListParagraph"/>
        <w:numPr>
          <w:ilvl w:val="0"/>
          <w:numId w:val="36"/>
        </w:numPr>
        <w:spacing w:before="0" w:after="160" w:line="240" w:lineRule="auto"/>
        <w:jc w:val="both"/>
        <w:rPr>
          <w:sz w:val="18"/>
          <w:szCs w:val="18"/>
        </w:rPr>
      </w:pPr>
      <w:r>
        <w:rPr>
          <w:sz w:val="18"/>
          <w:szCs w:val="18"/>
        </w:rPr>
        <w:t>Invasive vertebrates.</w:t>
      </w:r>
    </w:p>
    <w:p w14:paraId="22836632" w14:textId="77777777" w:rsidR="007A5C7C" w:rsidRPr="00E00789" w:rsidRDefault="007A5C7C" w:rsidP="00B01C5F">
      <w:pPr>
        <w:pStyle w:val="Heading5"/>
        <w:jc w:val="both"/>
        <w:rPr>
          <w:sz w:val="18"/>
          <w:szCs w:val="18"/>
        </w:rPr>
      </w:pPr>
      <w:r w:rsidRPr="00E00789">
        <w:rPr>
          <w:sz w:val="18"/>
          <w:szCs w:val="18"/>
        </w:rPr>
        <w:lastRenderedPageBreak/>
        <w:t xml:space="preserve">Genetic and demographic effects </w:t>
      </w:r>
    </w:p>
    <w:p w14:paraId="25F46328" w14:textId="77777777" w:rsidR="007A5C7C" w:rsidRPr="00E00789" w:rsidRDefault="007A5C7C" w:rsidP="00B01C5F">
      <w:pPr>
        <w:jc w:val="both"/>
        <w:rPr>
          <w:sz w:val="18"/>
          <w:szCs w:val="18"/>
        </w:rPr>
      </w:pPr>
      <w:r w:rsidRPr="00E00789">
        <w:rPr>
          <w:sz w:val="18"/>
          <w:szCs w:val="18"/>
        </w:rPr>
        <w:t xml:space="preserve">Since the population has </w:t>
      </w:r>
      <w:r>
        <w:rPr>
          <w:sz w:val="18"/>
          <w:szCs w:val="18"/>
        </w:rPr>
        <w:t xml:space="preserve">seriously </w:t>
      </w:r>
      <w:r w:rsidRPr="00E00789">
        <w:rPr>
          <w:sz w:val="18"/>
          <w:szCs w:val="18"/>
        </w:rPr>
        <w:t xml:space="preserve">declined at some time during the last century, </w:t>
      </w:r>
      <w:r>
        <w:rPr>
          <w:sz w:val="18"/>
          <w:szCs w:val="18"/>
        </w:rPr>
        <w:t>a significant loss of genetic diversity is highly likely which could have significant consequences for population persistence through inbreeding if the species still exists on Christmas Island</w:t>
      </w:r>
      <w:r w:rsidRPr="00E00789">
        <w:rPr>
          <w:sz w:val="18"/>
          <w:szCs w:val="18"/>
        </w:rPr>
        <w:t>.</w:t>
      </w:r>
      <w:r>
        <w:rPr>
          <w:sz w:val="18"/>
          <w:szCs w:val="18"/>
        </w:rPr>
        <w:t xml:space="preserve"> The</w:t>
      </w:r>
      <w:r w:rsidRPr="00E00789">
        <w:rPr>
          <w:sz w:val="18"/>
          <w:szCs w:val="18"/>
        </w:rPr>
        <w:t xml:space="preserve"> </w:t>
      </w:r>
      <w:r>
        <w:rPr>
          <w:sz w:val="18"/>
          <w:szCs w:val="18"/>
        </w:rPr>
        <w:t xml:space="preserve">small </w:t>
      </w:r>
      <w:r w:rsidRPr="00E00789">
        <w:rPr>
          <w:sz w:val="18"/>
          <w:szCs w:val="18"/>
        </w:rPr>
        <w:t xml:space="preserve">population size and distribution </w:t>
      </w:r>
      <w:r>
        <w:rPr>
          <w:sz w:val="18"/>
          <w:szCs w:val="18"/>
        </w:rPr>
        <w:t>also</w:t>
      </w:r>
      <w:r w:rsidRPr="00E00789">
        <w:rPr>
          <w:sz w:val="18"/>
          <w:szCs w:val="18"/>
        </w:rPr>
        <w:t xml:space="preserve"> </w:t>
      </w:r>
      <w:r>
        <w:rPr>
          <w:sz w:val="18"/>
          <w:szCs w:val="18"/>
        </w:rPr>
        <w:t>make it</w:t>
      </w:r>
      <w:r w:rsidRPr="00E00789">
        <w:rPr>
          <w:sz w:val="18"/>
          <w:szCs w:val="18"/>
        </w:rPr>
        <w:t xml:space="preserve"> vulnerable to </w:t>
      </w:r>
      <w:r>
        <w:rPr>
          <w:sz w:val="18"/>
          <w:szCs w:val="18"/>
        </w:rPr>
        <w:t>loss through stochastic events</w:t>
      </w:r>
      <w:r w:rsidRPr="00E00789">
        <w:rPr>
          <w:sz w:val="18"/>
          <w:szCs w:val="18"/>
        </w:rPr>
        <w:t xml:space="preserve">. </w:t>
      </w:r>
    </w:p>
    <w:p w14:paraId="2B8CCAF3" w14:textId="77777777" w:rsidR="007A5C7C" w:rsidRPr="00E00789" w:rsidRDefault="007A5C7C" w:rsidP="00B01C5F">
      <w:pPr>
        <w:pStyle w:val="Heading5"/>
        <w:jc w:val="both"/>
        <w:rPr>
          <w:sz w:val="18"/>
          <w:szCs w:val="18"/>
        </w:rPr>
      </w:pPr>
      <w:r w:rsidRPr="00E00789">
        <w:rPr>
          <w:sz w:val="18"/>
          <w:szCs w:val="18"/>
        </w:rPr>
        <w:t>Climate-related factors</w:t>
      </w:r>
    </w:p>
    <w:p w14:paraId="5352A8D0" w14:textId="77777777" w:rsidR="007A5C7C" w:rsidRPr="00E00789" w:rsidRDefault="007A5C7C" w:rsidP="00B01C5F">
      <w:pPr>
        <w:jc w:val="both"/>
        <w:rPr>
          <w:sz w:val="18"/>
          <w:szCs w:val="18"/>
        </w:rPr>
      </w:pPr>
      <w:r w:rsidRPr="00E00789">
        <w:rPr>
          <w:sz w:val="18"/>
          <w:szCs w:val="18"/>
        </w:rPr>
        <w:t xml:space="preserve">Dry periods may have played a role in reducing the population (Holmes </w:t>
      </w:r>
      <w:r w:rsidRPr="00675976">
        <w:rPr>
          <w:sz w:val="18"/>
          <w:szCs w:val="18"/>
        </w:rPr>
        <w:t>and</w:t>
      </w:r>
      <w:r w:rsidRPr="00E00789">
        <w:rPr>
          <w:sz w:val="18"/>
          <w:szCs w:val="18"/>
        </w:rPr>
        <w:t xml:space="preserve"> Holmes 2002).</w:t>
      </w:r>
    </w:p>
    <w:p w14:paraId="252319EB" w14:textId="77777777" w:rsidR="007A5C7C" w:rsidRPr="00E00789" w:rsidRDefault="007A5C7C" w:rsidP="00B01C5F">
      <w:pPr>
        <w:pStyle w:val="Heading5"/>
        <w:jc w:val="both"/>
        <w:rPr>
          <w:sz w:val="18"/>
          <w:szCs w:val="18"/>
        </w:rPr>
      </w:pPr>
      <w:r w:rsidRPr="00E00789">
        <w:rPr>
          <w:sz w:val="18"/>
          <w:szCs w:val="18"/>
        </w:rPr>
        <w:t>Invasive and other problematic species</w:t>
      </w:r>
    </w:p>
    <w:p w14:paraId="4EA6047E" w14:textId="77777777" w:rsidR="007A5C7C" w:rsidRPr="00E00789" w:rsidRDefault="007A5C7C" w:rsidP="00B01C5F">
      <w:pPr>
        <w:jc w:val="both"/>
        <w:rPr>
          <w:sz w:val="18"/>
          <w:szCs w:val="18"/>
        </w:rPr>
      </w:pPr>
      <w:r w:rsidRPr="00E00789">
        <w:rPr>
          <w:sz w:val="18"/>
          <w:szCs w:val="18"/>
        </w:rPr>
        <w:t xml:space="preserve">Holmes </w:t>
      </w:r>
      <w:r w:rsidRPr="00675976">
        <w:rPr>
          <w:sz w:val="18"/>
          <w:szCs w:val="18"/>
        </w:rPr>
        <w:t>and</w:t>
      </w:r>
      <w:r w:rsidRPr="00E00789">
        <w:rPr>
          <w:sz w:val="18"/>
          <w:szCs w:val="18"/>
        </w:rPr>
        <w:t xml:space="preserve"> Holmes (2002) </w:t>
      </w:r>
      <w:r>
        <w:rPr>
          <w:sz w:val="18"/>
          <w:szCs w:val="18"/>
        </w:rPr>
        <w:t>suggest</w:t>
      </w:r>
      <w:r w:rsidRPr="00E00789">
        <w:rPr>
          <w:sz w:val="18"/>
          <w:szCs w:val="18"/>
        </w:rPr>
        <w:t xml:space="preserve"> that the species might be vulnerable to predation by native crabs as well as competition by invasive weeds.</w:t>
      </w:r>
    </w:p>
    <w:p w14:paraId="5207317C" w14:textId="77777777" w:rsidR="007A5C7C" w:rsidRPr="00E00789" w:rsidRDefault="007A5C7C" w:rsidP="00B01C5F">
      <w:pPr>
        <w:pStyle w:val="Heading4"/>
        <w:jc w:val="both"/>
        <w:rPr>
          <w:sz w:val="18"/>
          <w:szCs w:val="18"/>
        </w:rPr>
      </w:pPr>
      <w:r w:rsidRPr="00E00789">
        <w:rPr>
          <w:sz w:val="18"/>
          <w:szCs w:val="18"/>
        </w:rPr>
        <w:t>Current management</w:t>
      </w:r>
    </w:p>
    <w:p w14:paraId="79024878" w14:textId="77777777" w:rsidR="007A5C7C" w:rsidRPr="00E00789" w:rsidRDefault="007A5C7C" w:rsidP="00B01C5F">
      <w:pPr>
        <w:jc w:val="both"/>
        <w:rPr>
          <w:sz w:val="18"/>
          <w:szCs w:val="18"/>
        </w:rPr>
      </w:pPr>
      <w:r w:rsidRPr="00E00789">
        <w:rPr>
          <w:sz w:val="18"/>
          <w:szCs w:val="18"/>
        </w:rPr>
        <w:t>The species is currently not monitored and not included in the biennial island wide survey. A survey for populations is planned (D. Maple pers. comm.</w:t>
      </w:r>
      <w:r>
        <w:rPr>
          <w:sz w:val="18"/>
          <w:szCs w:val="18"/>
        </w:rPr>
        <w:t xml:space="preserve"> 9 October 2015)</w:t>
      </w:r>
      <w:r w:rsidRPr="00E00789">
        <w:rPr>
          <w:sz w:val="18"/>
          <w:szCs w:val="18"/>
        </w:rPr>
        <w:t>.</w:t>
      </w:r>
    </w:p>
    <w:p w14:paraId="67A32F68" w14:textId="77777777" w:rsidR="007A5C7C" w:rsidRPr="00E00789" w:rsidRDefault="007A5C7C" w:rsidP="00B01C5F">
      <w:pPr>
        <w:pStyle w:val="Heading4"/>
        <w:jc w:val="both"/>
        <w:rPr>
          <w:sz w:val="18"/>
          <w:szCs w:val="18"/>
        </w:rPr>
      </w:pPr>
      <w:r w:rsidRPr="00E00789">
        <w:rPr>
          <w:sz w:val="18"/>
          <w:szCs w:val="18"/>
        </w:rPr>
        <w:t>Knowledge Gaps</w:t>
      </w:r>
    </w:p>
    <w:p w14:paraId="7A5EA6E2" w14:textId="77777777" w:rsidR="007A5C7C" w:rsidRPr="00932D88" w:rsidRDefault="007A5C7C" w:rsidP="00B01C5F">
      <w:pPr>
        <w:jc w:val="both"/>
        <w:rPr>
          <w:sz w:val="18"/>
          <w:szCs w:val="18"/>
        </w:rPr>
      </w:pPr>
      <w:r w:rsidRPr="00932D88">
        <w:rPr>
          <w:sz w:val="18"/>
          <w:szCs w:val="18"/>
        </w:rPr>
        <w:t>Species biology and life history including pollination syndrome, symbiotic relationships, seed germination, seed dormancy, flowering, breeding system, genetic diversity, and time to maturity and longevity of this species are unknown.</w:t>
      </w:r>
    </w:p>
    <w:p w14:paraId="1C3520D8" w14:textId="77777777" w:rsidR="007A5C7C" w:rsidRPr="00E00789" w:rsidRDefault="007A5C7C" w:rsidP="00B01C5F">
      <w:pPr>
        <w:jc w:val="both"/>
        <w:rPr>
          <w:sz w:val="18"/>
          <w:szCs w:val="18"/>
        </w:rPr>
      </w:pPr>
      <w:r w:rsidRPr="00E00789">
        <w:rPr>
          <w:sz w:val="18"/>
          <w:szCs w:val="18"/>
        </w:rPr>
        <w:t xml:space="preserve">Current locations and population sizes are unavailable. </w:t>
      </w:r>
    </w:p>
    <w:p w14:paraId="3D39B1F2" w14:textId="77777777" w:rsidR="008A08B9" w:rsidRPr="0054628F" w:rsidRDefault="008A08B9" w:rsidP="008A08B9">
      <w:pPr>
        <w:pStyle w:val="Heading4"/>
        <w:jc w:val="both"/>
        <w:rPr>
          <w:sz w:val="18"/>
          <w:szCs w:val="18"/>
        </w:rPr>
      </w:pPr>
      <w:r w:rsidRPr="0054628F">
        <w:rPr>
          <w:sz w:val="18"/>
          <w:szCs w:val="18"/>
        </w:rPr>
        <w:t>Suggested research and actions</w:t>
      </w:r>
    </w:p>
    <w:p w14:paraId="696C6295" w14:textId="77777777" w:rsidR="007A5C7C" w:rsidRPr="006C497F" w:rsidRDefault="007A5C7C" w:rsidP="00B01C5F">
      <w:pPr>
        <w:pStyle w:val="ListParagraph"/>
        <w:numPr>
          <w:ilvl w:val="0"/>
          <w:numId w:val="82"/>
        </w:numPr>
        <w:spacing w:line="240" w:lineRule="auto"/>
        <w:jc w:val="both"/>
        <w:rPr>
          <w:sz w:val="18"/>
          <w:szCs w:val="18"/>
        </w:rPr>
      </w:pPr>
      <w:r>
        <w:rPr>
          <w:sz w:val="18"/>
          <w:szCs w:val="18"/>
        </w:rPr>
        <w:t xml:space="preserve">Assess whether </w:t>
      </w:r>
      <w:r w:rsidRPr="00D12F4F">
        <w:rPr>
          <w:sz w:val="18"/>
          <w:szCs w:val="18"/>
        </w:rPr>
        <w:t>EPBC</w:t>
      </w:r>
      <w:r w:rsidRPr="00EF7225">
        <w:rPr>
          <w:sz w:val="18"/>
          <w:szCs w:val="18"/>
        </w:rPr>
        <w:t xml:space="preserve"> listing </w:t>
      </w:r>
      <w:r>
        <w:rPr>
          <w:sz w:val="18"/>
          <w:szCs w:val="18"/>
        </w:rPr>
        <w:t xml:space="preserve">is required </w:t>
      </w:r>
      <w:r w:rsidRPr="006C497F">
        <w:rPr>
          <w:sz w:val="18"/>
          <w:szCs w:val="18"/>
        </w:rPr>
        <w:t>(D. Maple pers. comm. 9 October 2015).</w:t>
      </w:r>
    </w:p>
    <w:p w14:paraId="7E0EEDE1" w14:textId="77777777" w:rsidR="007A5C7C" w:rsidRDefault="007A5C7C" w:rsidP="00B01C5F">
      <w:pPr>
        <w:pStyle w:val="ListParagraph"/>
        <w:numPr>
          <w:ilvl w:val="0"/>
          <w:numId w:val="82"/>
        </w:numPr>
        <w:spacing w:line="240" w:lineRule="auto"/>
        <w:jc w:val="both"/>
        <w:rPr>
          <w:sz w:val="18"/>
          <w:szCs w:val="18"/>
        </w:rPr>
      </w:pPr>
      <w:r w:rsidRPr="006C497F">
        <w:rPr>
          <w:sz w:val="18"/>
          <w:szCs w:val="18"/>
        </w:rPr>
        <w:t xml:space="preserve">If the proposed survey relocates this species establish a monitoring program to provide baseline and ongoing data for determining population trajectories and the relative impacts of threatening processes. </w:t>
      </w:r>
    </w:p>
    <w:p w14:paraId="1DC8C554" w14:textId="77777777" w:rsidR="007A5C7C" w:rsidRPr="0054628F" w:rsidRDefault="007A5C7C" w:rsidP="00B01C5F">
      <w:pPr>
        <w:pStyle w:val="ListParagraph"/>
        <w:numPr>
          <w:ilvl w:val="0"/>
          <w:numId w:val="82"/>
        </w:numPr>
        <w:spacing w:line="240" w:lineRule="auto"/>
        <w:jc w:val="both"/>
        <w:rPr>
          <w:sz w:val="18"/>
          <w:szCs w:val="18"/>
        </w:rPr>
      </w:pPr>
      <w:r w:rsidRPr="0054628F">
        <w:rPr>
          <w:sz w:val="18"/>
          <w:szCs w:val="18"/>
        </w:rPr>
        <w:t xml:space="preserve">Determine key life history parameters including </w:t>
      </w:r>
      <w:r>
        <w:rPr>
          <w:sz w:val="18"/>
          <w:szCs w:val="18"/>
        </w:rPr>
        <w:t>pollinators, symbiotic relationships, dormancy, flowering, dispersal and longevity to assist with species management.</w:t>
      </w:r>
    </w:p>
    <w:p w14:paraId="3A46F345" w14:textId="77777777" w:rsidR="007A5C7C" w:rsidRPr="0054628F" w:rsidRDefault="007A5C7C" w:rsidP="00B01C5F">
      <w:pPr>
        <w:pStyle w:val="ListParagraph"/>
        <w:numPr>
          <w:ilvl w:val="0"/>
          <w:numId w:val="82"/>
        </w:numPr>
        <w:spacing w:line="240" w:lineRule="auto"/>
        <w:jc w:val="both"/>
        <w:rPr>
          <w:sz w:val="18"/>
          <w:szCs w:val="18"/>
        </w:rPr>
      </w:pPr>
      <w:r>
        <w:rPr>
          <w:sz w:val="18"/>
          <w:szCs w:val="18"/>
        </w:rPr>
        <w:t>S</w:t>
      </w:r>
      <w:r w:rsidRPr="0054628F">
        <w:rPr>
          <w:sz w:val="18"/>
          <w:szCs w:val="18"/>
        </w:rPr>
        <w:t xml:space="preserve">ecure </w:t>
      </w:r>
      <w:r>
        <w:rPr>
          <w:sz w:val="18"/>
          <w:szCs w:val="18"/>
        </w:rPr>
        <w:t xml:space="preserve">genetically representative </w:t>
      </w:r>
      <w:r w:rsidRPr="0045764A">
        <w:rPr>
          <w:i/>
          <w:sz w:val="18"/>
          <w:szCs w:val="18"/>
        </w:rPr>
        <w:t>ex-situ</w:t>
      </w:r>
      <w:r>
        <w:rPr>
          <w:sz w:val="18"/>
          <w:szCs w:val="18"/>
        </w:rPr>
        <w:t xml:space="preserve"> seed collections, in multiple locations if appropriate, </w:t>
      </w:r>
      <w:r w:rsidRPr="0054628F">
        <w:rPr>
          <w:sz w:val="18"/>
          <w:szCs w:val="18"/>
        </w:rPr>
        <w:t xml:space="preserve">to mitigate against the loss of </w:t>
      </w:r>
      <w:r>
        <w:rPr>
          <w:sz w:val="18"/>
          <w:szCs w:val="18"/>
        </w:rPr>
        <w:t xml:space="preserve">natural </w:t>
      </w:r>
      <w:r w:rsidRPr="0054628F">
        <w:rPr>
          <w:sz w:val="18"/>
          <w:szCs w:val="18"/>
        </w:rPr>
        <w:t xml:space="preserve">populations </w:t>
      </w:r>
      <w:r>
        <w:rPr>
          <w:sz w:val="18"/>
          <w:szCs w:val="18"/>
        </w:rPr>
        <w:t>and provide for re-establishment should severe losses or extinction occur</w:t>
      </w:r>
      <w:r w:rsidRPr="0054628F">
        <w:rPr>
          <w:sz w:val="18"/>
          <w:szCs w:val="18"/>
        </w:rPr>
        <w:t>.</w:t>
      </w:r>
    </w:p>
    <w:p w14:paraId="4EEF6A0B" w14:textId="77777777" w:rsidR="007A5C7C" w:rsidRPr="0054628F" w:rsidRDefault="007A5C7C" w:rsidP="00B01C5F">
      <w:pPr>
        <w:pStyle w:val="ListParagraph"/>
        <w:numPr>
          <w:ilvl w:val="0"/>
          <w:numId w:val="82"/>
        </w:numPr>
        <w:spacing w:line="240" w:lineRule="auto"/>
        <w:jc w:val="both"/>
        <w:rPr>
          <w:sz w:val="18"/>
          <w:szCs w:val="18"/>
        </w:rPr>
      </w:pPr>
      <w:r w:rsidRPr="0054628F">
        <w:rPr>
          <w:sz w:val="18"/>
          <w:szCs w:val="18"/>
        </w:rPr>
        <w:t xml:space="preserve">Determine </w:t>
      </w:r>
      <w:r>
        <w:rPr>
          <w:sz w:val="18"/>
          <w:szCs w:val="18"/>
        </w:rPr>
        <w:t>the appropriate conditions for long term storage and seed germination</w:t>
      </w:r>
      <w:r w:rsidRPr="0054628F">
        <w:rPr>
          <w:sz w:val="18"/>
          <w:szCs w:val="18"/>
        </w:rPr>
        <w:t>.</w:t>
      </w:r>
    </w:p>
    <w:p w14:paraId="51C408E1" w14:textId="77777777" w:rsidR="007A5C7C" w:rsidRDefault="007A5C7C" w:rsidP="00B01C5F">
      <w:pPr>
        <w:pStyle w:val="ListParagraph"/>
        <w:numPr>
          <w:ilvl w:val="0"/>
          <w:numId w:val="82"/>
        </w:numPr>
        <w:spacing w:line="240" w:lineRule="auto"/>
        <w:jc w:val="both"/>
        <w:rPr>
          <w:sz w:val="18"/>
          <w:szCs w:val="18"/>
        </w:rPr>
      </w:pPr>
      <w:r>
        <w:rPr>
          <w:sz w:val="18"/>
          <w:szCs w:val="18"/>
        </w:rPr>
        <w:t xml:space="preserve">Evaluate whether populations of pollinators and dispersal agents still exist. </w:t>
      </w:r>
    </w:p>
    <w:p w14:paraId="68957441" w14:textId="77777777" w:rsidR="007A5C7C" w:rsidRDefault="007A5C7C" w:rsidP="00B01C5F">
      <w:pPr>
        <w:pStyle w:val="ListParagraph"/>
        <w:numPr>
          <w:ilvl w:val="0"/>
          <w:numId w:val="82"/>
        </w:numPr>
        <w:spacing w:line="240" w:lineRule="auto"/>
        <w:jc w:val="both"/>
        <w:rPr>
          <w:sz w:val="18"/>
          <w:szCs w:val="18"/>
        </w:rPr>
      </w:pPr>
      <w:r w:rsidRPr="00D43219">
        <w:rPr>
          <w:sz w:val="18"/>
          <w:szCs w:val="18"/>
        </w:rPr>
        <w:t>Develop and implement a restoration program to increase population numbers and/or sizes</w:t>
      </w:r>
      <w:r>
        <w:rPr>
          <w:sz w:val="18"/>
          <w:szCs w:val="18"/>
        </w:rPr>
        <w:t xml:space="preserve"> if possible</w:t>
      </w:r>
      <w:r w:rsidRPr="00D43219">
        <w:rPr>
          <w:sz w:val="18"/>
          <w:szCs w:val="18"/>
        </w:rPr>
        <w:t>.</w:t>
      </w:r>
    </w:p>
    <w:p w14:paraId="4899DD9F" w14:textId="77777777" w:rsidR="007A5C7C" w:rsidRDefault="007A5C7C" w:rsidP="00B01C5F">
      <w:pPr>
        <w:pStyle w:val="ListParagraph"/>
        <w:numPr>
          <w:ilvl w:val="0"/>
          <w:numId w:val="82"/>
        </w:numPr>
        <w:spacing w:line="240" w:lineRule="auto"/>
        <w:jc w:val="both"/>
        <w:rPr>
          <w:sz w:val="18"/>
          <w:szCs w:val="18"/>
        </w:rPr>
      </w:pPr>
      <w:r>
        <w:rPr>
          <w:sz w:val="18"/>
          <w:szCs w:val="18"/>
        </w:rPr>
        <w:t>Evaluate the need to establish ‘insurance’ populations off-park until stable populations have been established on-island.</w:t>
      </w:r>
    </w:p>
    <w:p w14:paraId="51D7E7D7" w14:textId="77777777" w:rsidR="007A5C7C" w:rsidRPr="00E00789" w:rsidRDefault="007A5C7C" w:rsidP="00D1046A">
      <w:pPr>
        <w:pStyle w:val="Heading4"/>
        <w:jc w:val="both"/>
        <w:rPr>
          <w:sz w:val="18"/>
          <w:szCs w:val="18"/>
        </w:rPr>
      </w:pPr>
      <w:r w:rsidRPr="00E00789">
        <w:rPr>
          <w:sz w:val="18"/>
          <w:szCs w:val="18"/>
        </w:rPr>
        <w:t>References</w:t>
      </w:r>
    </w:p>
    <w:p w14:paraId="62E5FD18" w14:textId="77777777" w:rsidR="007A5C7C" w:rsidRDefault="007A5C7C" w:rsidP="00D1046A">
      <w:pPr>
        <w:pStyle w:val="Reference"/>
        <w:spacing w:line="240" w:lineRule="auto"/>
        <w:jc w:val="both"/>
        <w:rPr>
          <w:sz w:val="16"/>
          <w:szCs w:val="16"/>
        </w:rPr>
      </w:pPr>
      <w:r>
        <w:rPr>
          <w:sz w:val="16"/>
          <w:szCs w:val="16"/>
        </w:rPr>
        <w:t>Australian Seed Bank Partnership (</w:t>
      </w:r>
      <w:r w:rsidRPr="006A4B17">
        <w:rPr>
          <w:sz w:val="16"/>
          <w:szCs w:val="16"/>
        </w:rPr>
        <w:t>201</w:t>
      </w:r>
      <w:r>
        <w:rPr>
          <w:sz w:val="16"/>
          <w:szCs w:val="16"/>
        </w:rPr>
        <w:t>6)</w:t>
      </w:r>
      <w:r w:rsidRPr="006A4B17">
        <w:rPr>
          <w:sz w:val="16"/>
          <w:szCs w:val="16"/>
        </w:rPr>
        <w:t xml:space="preserve">. </w:t>
      </w:r>
      <w:r>
        <w:rPr>
          <w:sz w:val="16"/>
          <w:szCs w:val="16"/>
        </w:rPr>
        <w:t>Search for records in the Australian Seed Bank [Online]. Council of Heads of Australian Botanic Gardens Inc.</w:t>
      </w:r>
      <w:r w:rsidRPr="006A4B17">
        <w:rPr>
          <w:sz w:val="16"/>
          <w:szCs w:val="16"/>
        </w:rPr>
        <w:t xml:space="preserve"> </w:t>
      </w:r>
      <w:r>
        <w:rPr>
          <w:i/>
          <w:sz w:val="16"/>
          <w:szCs w:val="16"/>
        </w:rPr>
        <w:t>Dicliptera maclearii</w:t>
      </w:r>
      <w:r w:rsidRPr="006A4B17">
        <w:rPr>
          <w:sz w:val="16"/>
          <w:szCs w:val="16"/>
        </w:rPr>
        <w:t xml:space="preserve">. </w:t>
      </w:r>
      <w:r w:rsidR="00B01C5F">
        <w:rPr>
          <w:sz w:val="16"/>
          <w:szCs w:val="16"/>
        </w:rPr>
        <w:t xml:space="preserve">Available from </w:t>
      </w:r>
      <w:hyperlink r:id="rId149" w:history="1">
        <w:r w:rsidRPr="00744ABF">
          <w:rPr>
            <w:rStyle w:val="Hyperlink"/>
            <w:sz w:val="16"/>
            <w:szCs w:val="16"/>
          </w:rPr>
          <w:t>http://asbp.ala.org.au/search</w:t>
        </w:r>
      </w:hyperlink>
      <w:r w:rsidR="00B01C5F" w:rsidRPr="00272C6E">
        <w:rPr>
          <w:rStyle w:val="Hyperlink"/>
          <w:color w:val="auto"/>
          <w:sz w:val="16"/>
          <w:szCs w:val="16"/>
        </w:rPr>
        <w:t>.</w:t>
      </w:r>
      <w:r w:rsidR="00B01C5F">
        <w:rPr>
          <w:rStyle w:val="Hyperlink"/>
          <w:sz w:val="16"/>
          <w:szCs w:val="16"/>
        </w:rPr>
        <w:t xml:space="preserve"> </w:t>
      </w:r>
      <w:r w:rsidRPr="006A4B17">
        <w:rPr>
          <w:sz w:val="16"/>
          <w:szCs w:val="16"/>
        </w:rPr>
        <w:t xml:space="preserve">Accessed </w:t>
      </w:r>
      <w:r>
        <w:rPr>
          <w:sz w:val="16"/>
          <w:szCs w:val="16"/>
        </w:rPr>
        <w:t>11 February 2016</w:t>
      </w:r>
      <w:r w:rsidRPr="006A4B17">
        <w:rPr>
          <w:sz w:val="16"/>
          <w:szCs w:val="16"/>
        </w:rPr>
        <w:t>.</w:t>
      </w:r>
    </w:p>
    <w:p w14:paraId="2C2B6154" w14:textId="77777777" w:rsidR="007A5C7C" w:rsidRPr="00E00789" w:rsidRDefault="007A5C7C" w:rsidP="00D1046A">
      <w:pPr>
        <w:pStyle w:val="Reference"/>
        <w:spacing w:line="240" w:lineRule="auto"/>
        <w:jc w:val="both"/>
        <w:rPr>
          <w:sz w:val="16"/>
          <w:szCs w:val="16"/>
        </w:rPr>
      </w:pPr>
      <w:r w:rsidRPr="00E00789">
        <w:rPr>
          <w:sz w:val="16"/>
          <w:szCs w:val="16"/>
        </w:rPr>
        <w:t>Barker RM (1986). A taxonomic revision of Australian Acanthaceae. Journal of the Adelaide Botanic Gardens 9: 1–286.</w:t>
      </w:r>
    </w:p>
    <w:p w14:paraId="1741A4AA" w14:textId="77777777" w:rsidR="007A5C7C" w:rsidRPr="00E00789" w:rsidRDefault="007A5C7C" w:rsidP="00D1046A">
      <w:pPr>
        <w:pStyle w:val="Reference"/>
        <w:spacing w:line="240" w:lineRule="auto"/>
        <w:jc w:val="both"/>
        <w:rPr>
          <w:sz w:val="16"/>
          <w:szCs w:val="16"/>
        </w:rPr>
      </w:pPr>
      <w:r w:rsidRPr="00E00789">
        <w:rPr>
          <w:sz w:val="16"/>
          <w:szCs w:val="16"/>
        </w:rPr>
        <w:t xml:space="preserve">Barker RM </w:t>
      </w:r>
      <w:r>
        <w:rPr>
          <w:sz w:val="16"/>
          <w:szCs w:val="16"/>
        </w:rPr>
        <w:t>and</w:t>
      </w:r>
      <w:r w:rsidRPr="00E00789">
        <w:rPr>
          <w:sz w:val="16"/>
          <w:szCs w:val="16"/>
        </w:rPr>
        <w:t xml:space="preserve"> Telford IRH (1993). Acanthaceae. Flora of Australia 50: 379–388.</w:t>
      </w:r>
    </w:p>
    <w:p w14:paraId="4C56DCBB" w14:textId="77777777" w:rsidR="007A5C7C" w:rsidRPr="00E00789" w:rsidRDefault="0085161E" w:rsidP="00D1046A">
      <w:pPr>
        <w:pStyle w:val="Reference"/>
        <w:spacing w:line="240" w:lineRule="auto"/>
        <w:jc w:val="both"/>
        <w:rPr>
          <w:sz w:val="16"/>
          <w:szCs w:val="16"/>
        </w:rPr>
      </w:pPr>
      <w:r w:rsidRPr="000A618E">
        <w:rPr>
          <w:sz w:val="16"/>
          <w:szCs w:val="16"/>
        </w:rPr>
        <w:t>Council of Heads of Australian Herbaria (CHAH)</w:t>
      </w:r>
      <w:r w:rsidR="00C1774F">
        <w:rPr>
          <w:sz w:val="16"/>
          <w:szCs w:val="16"/>
        </w:rPr>
        <w:t xml:space="preserve"> (2015)</w:t>
      </w:r>
      <w:r w:rsidRPr="000A618E">
        <w:rPr>
          <w:sz w:val="16"/>
          <w:szCs w:val="16"/>
        </w:rPr>
        <w:t xml:space="preserve">. </w:t>
      </w:r>
      <w:r w:rsidR="00D43819" w:rsidRPr="000A618E">
        <w:rPr>
          <w:i/>
          <w:sz w:val="16"/>
          <w:szCs w:val="16"/>
        </w:rPr>
        <w:t>Australian Plant Census</w:t>
      </w:r>
      <w:r w:rsidR="00D43819" w:rsidRPr="000A618E">
        <w:rPr>
          <w:sz w:val="16"/>
          <w:szCs w:val="16"/>
        </w:rPr>
        <w:t xml:space="preserve">. [Online]. </w:t>
      </w:r>
      <w:r w:rsidR="00D43819">
        <w:rPr>
          <w:sz w:val="16"/>
          <w:szCs w:val="16"/>
        </w:rPr>
        <w:t>Available from</w:t>
      </w:r>
      <w:r w:rsidR="00D43819" w:rsidRPr="00E00789">
        <w:rPr>
          <w:sz w:val="16"/>
          <w:szCs w:val="16"/>
        </w:rPr>
        <w:t xml:space="preserve"> </w:t>
      </w:r>
      <w:hyperlink r:id="rId150" w:history="1">
        <w:r w:rsidR="00D43819" w:rsidRPr="00E00789">
          <w:rPr>
            <w:rStyle w:val="Hyperlink"/>
            <w:sz w:val="16"/>
            <w:szCs w:val="16"/>
          </w:rPr>
          <w:t>http://biodiversity.org.au/nsl/services/apc</w:t>
        </w:r>
      </w:hyperlink>
      <w:r w:rsidR="00D43819" w:rsidRPr="00272C6E">
        <w:rPr>
          <w:rStyle w:val="Hyperlink"/>
          <w:color w:val="auto"/>
          <w:sz w:val="16"/>
          <w:szCs w:val="16"/>
        </w:rPr>
        <w:t>.</w:t>
      </w:r>
      <w:r w:rsidRPr="00705D8B">
        <w:rPr>
          <w:rStyle w:val="Hyperlink"/>
          <w:color w:val="auto"/>
          <w:sz w:val="16"/>
          <w:szCs w:val="16"/>
        </w:rPr>
        <w:t xml:space="preserve"> </w:t>
      </w:r>
      <w:r w:rsidR="007A5C7C" w:rsidRPr="00E00789">
        <w:rPr>
          <w:sz w:val="16"/>
          <w:szCs w:val="16"/>
        </w:rPr>
        <w:t>Accessed 12</w:t>
      </w:r>
      <w:r w:rsidR="00892049">
        <w:rPr>
          <w:sz w:val="16"/>
          <w:szCs w:val="16"/>
        </w:rPr>
        <w:t xml:space="preserve"> October 20</w:t>
      </w:r>
      <w:r w:rsidR="007A5C7C" w:rsidRPr="00E00789">
        <w:rPr>
          <w:sz w:val="16"/>
          <w:szCs w:val="16"/>
        </w:rPr>
        <w:t>15</w:t>
      </w:r>
      <w:r w:rsidR="007A5C7C">
        <w:rPr>
          <w:sz w:val="16"/>
          <w:szCs w:val="16"/>
        </w:rPr>
        <w:t>.</w:t>
      </w:r>
    </w:p>
    <w:p w14:paraId="3B5EDD02" w14:textId="77777777" w:rsidR="007A5C7C" w:rsidRDefault="007A5C7C" w:rsidP="00D1046A">
      <w:pPr>
        <w:pStyle w:val="Reference"/>
        <w:spacing w:line="240" w:lineRule="auto"/>
        <w:jc w:val="both"/>
        <w:rPr>
          <w:sz w:val="16"/>
          <w:szCs w:val="16"/>
        </w:rPr>
      </w:pPr>
      <w:r>
        <w:rPr>
          <w:sz w:val="16"/>
          <w:szCs w:val="16"/>
        </w:rPr>
        <w:t xml:space="preserve">DuPuy DJ (1993). 2. Dicliptera maclearii, Flora of Australia 50: 387. </w:t>
      </w:r>
    </w:p>
    <w:p w14:paraId="41515EDB" w14:textId="77777777" w:rsidR="007A5C7C" w:rsidRPr="00E00789" w:rsidRDefault="007A5C7C" w:rsidP="00D1046A">
      <w:pPr>
        <w:pStyle w:val="Reference"/>
        <w:spacing w:line="240" w:lineRule="auto"/>
        <w:jc w:val="both"/>
        <w:rPr>
          <w:sz w:val="16"/>
          <w:szCs w:val="16"/>
        </w:rPr>
      </w:pPr>
      <w:r w:rsidRPr="00E00789">
        <w:rPr>
          <w:sz w:val="16"/>
          <w:szCs w:val="16"/>
        </w:rPr>
        <w:t xml:space="preserve">GBIF.org (2015). GBIF Occurrence Download </w:t>
      </w:r>
      <w:hyperlink r:id="rId151" w:history="1">
        <w:r w:rsidRPr="00E00789">
          <w:rPr>
            <w:rStyle w:val="Hyperlink"/>
            <w:sz w:val="16"/>
            <w:szCs w:val="16"/>
          </w:rPr>
          <w:t>http://doi.org/10.15468/dl.n9reyp</w:t>
        </w:r>
      </w:hyperlink>
      <w:r w:rsidRPr="00E00789">
        <w:rPr>
          <w:sz w:val="16"/>
          <w:szCs w:val="16"/>
        </w:rPr>
        <w:t>. Accessed 21</w:t>
      </w:r>
      <w:r w:rsidR="00272C6E">
        <w:rPr>
          <w:sz w:val="16"/>
          <w:szCs w:val="16"/>
        </w:rPr>
        <w:t xml:space="preserve"> October 2015</w:t>
      </w:r>
      <w:r w:rsidRPr="00E00789">
        <w:rPr>
          <w:sz w:val="16"/>
          <w:szCs w:val="16"/>
        </w:rPr>
        <w:t>.</w:t>
      </w:r>
    </w:p>
    <w:p w14:paraId="69B0DC2F" w14:textId="77777777" w:rsidR="007A5C7C" w:rsidRPr="00E00789" w:rsidRDefault="007A5C7C" w:rsidP="00D1046A">
      <w:pPr>
        <w:pStyle w:val="Reference"/>
        <w:spacing w:line="240" w:lineRule="auto"/>
        <w:jc w:val="both"/>
        <w:rPr>
          <w:sz w:val="16"/>
          <w:szCs w:val="16"/>
        </w:rPr>
      </w:pPr>
      <w:r w:rsidRPr="00E00789">
        <w:rPr>
          <w:sz w:val="16"/>
          <w:szCs w:val="16"/>
        </w:rPr>
        <w:t>Hoban S, Arntzen JA, Bruford MW, Godoy JA, Hoelzel AR, Segelbacher G, Vilà C</w:t>
      </w:r>
      <w:r>
        <w:rPr>
          <w:sz w:val="16"/>
          <w:szCs w:val="16"/>
        </w:rPr>
        <w:t>,</w:t>
      </w:r>
      <w:r w:rsidRPr="00E00789">
        <w:rPr>
          <w:sz w:val="16"/>
          <w:szCs w:val="16"/>
        </w:rPr>
        <w:t xml:space="preserve">  Bertorelle G (2014). Comparative evaluation of potential indicators and temporal sampling protocols for monitoring genetic erosion. Evolutionary Applications 7: 984–998.</w:t>
      </w:r>
    </w:p>
    <w:p w14:paraId="40FBF51B" w14:textId="77777777" w:rsidR="007A5C7C" w:rsidRPr="00E00789" w:rsidRDefault="007A5C7C" w:rsidP="00D1046A">
      <w:pPr>
        <w:pStyle w:val="Reference"/>
        <w:spacing w:line="240" w:lineRule="auto"/>
        <w:jc w:val="both"/>
        <w:rPr>
          <w:sz w:val="16"/>
          <w:szCs w:val="16"/>
        </w:rPr>
      </w:pPr>
      <w:r w:rsidRPr="00E00789">
        <w:rPr>
          <w:sz w:val="16"/>
          <w:szCs w:val="16"/>
        </w:rPr>
        <w:t xml:space="preserve">Holmes J </w:t>
      </w:r>
      <w:r>
        <w:rPr>
          <w:sz w:val="16"/>
          <w:szCs w:val="16"/>
        </w:rPr>
        <w:t>and</w:t>
      </w:r>
      <w:r w:rsidRPr="00E00789">
        <w:rPr>
          <w:sz w:val="16"/>
          <w:szCs w:val="16"/>
        </w:rPr>
        <w:t xml:space="preserve"> Holmes G (2002). Conservation status of the flora of Christmas Island, Indian Ocean. Report to Environment Australia / Parks Australia North. Glenn Holmes </w:t>
      </w:r>
      <w:r w:rsidRPr="00675976">
        <w:rPr>
          <w:sz w:val="16"/>
          <w:szCs w:val="16"/>
        </w:rPr>
        <w:t>and</w:t>
      </w:r>
      <w:r w:rsidRPr="00E00789">
        <w:rPr>
          <w:sz w:val="16"/>
          <w:szCs w:val="16"/>
        </w:rPr>
        <w:t xml:space="preserve"> Associates, Atherton, Queensland. </w:t>
      </w:r>
    </w:p>
    <w:p w14:paraId="1CF6D438" w14:textId="77777777" w:rsidR="007A5C7C" w:rsidRDefault="007A5C7C" w:rsidP="00D1046A">
      <w:pPr>
        <w:pStyle w:val="Reference"/>
        <w:spacing w:line="240" w:lineRule="auto"/>
        <w:jc w:val="both"/>
        <w:rPr>
          <w:sz w:val="16"/>
          <w:szCs w:val="16"/>
        </w:rPr>
      </w:pPr>
      <w:r w:rsidRPr="00E00789">
        <w:rPr>
          <w:sz w:val="16"/>
          <w:szCs w:val="16"/>
        </w:rPr>
        <w:t>Ridley HN (1906). Expedition to Christmas Island / The botany of Christmas Island. Journal of the Straits Branch of the Royal Asiatic Society 45: 121–271.</w:t>
      </w:r>
    </w:p>
    <w:p w14:paraId="44381FCA" w14:textId="77777777" w:rsidR="007A5C7C" w:rsidRPr="00FD037B" w:rsidRDefault="00D43819" w:rsidP="00D43819">
      <w:pPr>
        <w:jc w:val="center"/>
      </w:pPr>
      <w:bookmarkStart w:id="103" w:name="_Toc441124771"/>
      <w:r>
        <w:rPr>
          <w:noProof/>
        </w:rPr>
        <w:drawing>
          <wp:inline distT="0" distB="0" distL="0" distR="0" wp14:anchorId="17AE0E40" wp14:editId="0B656BE5">
            <wp:extent cx="1200785" cy="469265"/>
            <wp:effectExtent l="0" t="0" r="0" b="698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00785" cy="469265"/>
                    </a:xfrm>
                    <a:prstGeom prst="rect">
                      <a:avLst/>
                    </a:prstGeom>
                    <a:noFill/>
                  </pic:spPr>
                </pic:pic>
              </a:graphicData>
            </a:graphic>
          </wp:inline>
        </w:drawing>
      </w:r>
      <w:r w:rsidR="003F1907">
        <w:rPr>
          <w:noProof/>
        </w:rPr>
        <w:drawing>
          <wp:inline distT="0" distB="0" distL="0" distR="0" wp14:anchorId="4CE8DDF9" wp14:editId="1C9872A0">
            <wp:extent cx="1200150" cy="466725"/>
            <wp:effectExtent l="0" t="0" r="0" b="9525"/>
            <wp:docPr id="992" name="Picture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1F721D73" wp14:editId="77E07687">
            <wp:extent cx="1200150" cy="466725"/>
            <wp:effectExtent l="0" t="0" r="0" b="9525"/>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3828721C" w14:textId="77777777" w:rsidR="007A5C7C" w:rsidRPr="00FD037B" w:rsidRDefault="007A5C7C" w:rsidP="007A5C7C">
      <w:pPr>
        <w:pStyle w:val="AppendixHeading2"/>
        <w:keepLines w:val="0"/>
        <w:tabs>
          <w:tab w:val="clear" w:pos="1134"/>
          <w:tab w:val="left" w:pos="851"/>
        </w:tabs>
        <w:ind w:left="0" w:firstLine="0"/>
        <w:rPr>
          <w:sz w:val="28"/>
          <w:szCs w:val="28"/>
        </w:rPr>
      </w:pPr>
      <w:bookmarkStart w:id="104" w:name="_Toc453580682"/>
      <w:r w:rsidRPr="00852B5E">
        <w:rPr>
          <w:i/>
          <w:sz w:val="28"/>
          <w:szCs w:val="28"/>
        </w:rPr>
        <w:lastRenderedPageBreak/>
        <w:t>Grewia</w:t>
      </w:r>
      <w:r w:rsidRPr="00FD037B">
        <w:rPr>
          <w:sz w:val="28"/>
          <w:szCs w:val="28"/>
        </w:rPr>
        <w:t xml:space="preserve"> </w:t>
      </w:r>
      <w:r w:rsidRPr="00FD037B">
        <w:rPr>
          <w:rStyle w:val="Italics"/>
          <w:sz w:val="28"/>
          <w:szCs w:val="28"/>
        </w:rPr>
        <w:t>insularis</w:t>
      </w:r>
      <w:r w:rsidRPr="00FD037B">
        <w:rPr>
          <w:sz w:val="28"/>
          <w:szCs w:val="28"/>
        </w:rPr>
        <w:t xml:space="preserve"> (Malvaceae) – Christmas Island N</w:t>
      </w:r>
      <w:r>
        <w:rPr>
          <w:sz w:val="28"/>
          <w:szCs w:val="28"/>
        </w:rPr>
        <w:t xml:space="preserve">ational </w:t>
      </w:r>
      <w:r w:rsidRPr="00FD037B">
        <w:rPr>
          <w:sz w:val="28"/>
          <w:szCs w:val="28"/>
        </w:rPr>
        <w:t>P</w:t>
      </w:r>
      <w:bookmarkEnd w:id="103"/>
      <w:r>
        <w:rPr>
          <w:sz w:val="28"/>
          <w:szCs w:val="28"/>
        </w:rPr>
        <w:t>ark</w:t>
      </w:r>
      <w:bookmarkEnd w:id="104"/>
    </w:p>
    <w:p w14:paraId="02AE5AF7" w14:textId="739926A7" w:rsidR="007A5C7C" w:rsidRDefault="00226CF0" w:rsidP="007A5C7C">
      <w:pPr>
        <w:rPr>
          <w:rStyle w:val="Italics"/>
          <w:sz w:val="18"/>
          <w:szCs w:val="18"/>
        </w:rPr>
      </w:pPr>
      <w:r>
        <w:rPr>
          <w:i/>
          <w:noProof/>
          <w:sz w:val="18"/>
          <w:szCs w:val="18"/>
        </w:rPr>
        <w:drawing>
          <wp:inline distT="0" distB="0" distL="0" distR="0" wp14:anchorId="05560BF7" wp14:editId="0D1D0A62">
            <wp:extent cx="2709333" cy="1725874"/>
            <wp:effectExtent l="19050" t="19050" r="15240" b="273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Grewia insularis-flowers.jpg"/>
                    <pic:cNvPicPr/>
                  </pic:nvPicPr>
                  <pic:blipFill>
                    <a:blip r:embed="rId152">
                      <a:extLst>
                        <a:ext uri="{28A0092B-C50C-407E-A947-70E740481C1C}">
                          <a14:useLocalDpi xmlns:a14="http://schemas.microsoft.com/office/drawing/2010/main" val="0"/>
                        </a:ext>
                      </a:extLst>
                    </a:blip>
                    <a:stretch>
                      <a:fillRect/>
                    </a:stretch>
                  </pic:blipFill>
                  <pic:spPr>
                    <a:xfrm>
                      <a:off x="0" y="0"/>
                      <a:ext cx="2717342" cy="1730976"/>
                    </a:xfrm>
                    <a:prstGeom prst="rect">
                      <a:avLst/>
                    </a:prstGeom>
                    <a:ln>
                      <a:solidFill>
                        <a:schemeClr val="tx1"/>
                      </a:solidFill>
                    </a:ln>
                  </pic:spPr>
                </pic:pic>
              </a:graphicData>
            </a:graphic>
          </wp:inline>
        </w:drawing>
      </w:r>
      <w:r>
        <w:rPr>
          <w:noProof/>
        </w:rPr>
        <w:drawing>
          <wp:inline distT="0" distB="0" distL="0" distR="0" wp14:anchorId="556CBB52" wp14:editId="37D7A402">
            <wp:extent cx="2641600" cy="1745819"/>
            <wp:effectExtent l="19050" t="19050" r="25400" b="260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Grewia insularis_leaves+flowers.jpg"/>
                    <pic:cNvPicPr/>
                  </pic:nvPicPr>
                  <pic:blipFill>
                    <a:blip r:embed="rId153">
                      <a:extLst>
                        <a:ext uri="{28A0092B-C50C-407E-A947-70E740481C1C}">
                          <a14:useLocalDpi xmlns:a14="http://schemas.microsoft.com/office/drawing/2010/main" val="0"/>
                        </a:ext>
                      </a:extLst>
                    </a:blip>
                    <a:stretch>
                      <a:fillRect/>
                    </a:stretch>
                  </pic:blipFill>
                  <pic:spPr>
                    <a:xfrm>
                      <a:off x="0" y="0"/>
                      <a:ext cx="2659133" cy="1757406"/>
                    </a:xfrm>
                    <a:prstGeom prst="rect">
                      <a:avLst/>
                    </a:prstGeom>
                    <a:ln>
                      <a:solidFill>
                        <a:schemeClr val="tx1"/>
                      </a:solidFill>
                    </a:ln>
                  </pic:spPr>
                </pic:pic>
              </a:graphicData>
            </a:graphic>
          </wp:inline>
        </w:drawing>
      </w:r>
    </w:p>
    <w:p w14:paraId="105A38BF" w14:textId="62685FC8" w:rsidR="00226CF0" w:rsidRPr="00226CF0" w:rsidRDefault="00226CF0" w:rsidP="00226CF0">
      <w:pPr>
        <w:jc w:val="center"/>
        <w:rPr>
          <w:rStyle w:val="Italics"/>
          <w:b/>
          <w:color w:val="598E18" w:themeColor="accent1" w:themeShade="BF"/>
          <w:sz w:val="18"/>
          <w:szCs w:val="18"/>
        </w:rPr>
      </w:pPr>
      <w:r w:rsidRPr="00226CF0">
        <w:rPr>
          <w:b/>
          <w:color w:val="598E18" w:themeColor="accent1" w:themeShade="BF"/>
          <w:sz w:val="16"/>
          <w:szCs w:val="16"/>
        </w:rPr>
        <w:t xml:space="preserve">Figure B9.1 </w:t>
      </w:r>
      <w:r w:rsidRPr="00226CF0">
        <w:rPr>
          <w:rStyle w:val="Italics"/>
          <w:b/>
          <w:color w:val="598E18" w:themeColor="accent1" w:themeShade="BF"/>
          <w:sz w:val="16"/>
          <w:szCs w:val="16"/>
        </w:rPr>
        <w:t xml:space="preserve">Grewia insularis </w:t>
      </w:r>
      <w:r w:rsidRPr="00226CF0">
        <w:rPr>
          <w:b/>
          <w:color w:val="598E18" w:themeColor="accent1" w:themeShade="BF"/>
          <w:sz w:val="16"/>
          <w:szCs w:val="16"/>
        </w:rPr>
        <w:t>Christmas Island a) flowers and b) leaves and flowers. ©Jeff Claussen</w:t>
      </w:r>
      <w:r w:rsidR="003725AF">
        <w:rPr>
          <w:b/>
          <w:color w:val="598E18" w:themeColor="accent1" w:themeShade="BF"/>
          <w:sz w:val="16"/>
          <w:szCs w:val="16"/>
        </w:rPr>
        <w:t>.</w:t>
      </w:r>
    </w:p>
    <w:p w14:paraId="796E4E47" w14:textId="77777777" w:rsidR="00226CF0" w:rsidRDefault="00226CF0" w:rsidP="007A5C7C">
      <w:pPr>
        <w:rPr>
          <w:rStyle w:val="Italics"/>
          <w:sz w:val="18"/>
          <w:szCs w:val="18"/>
        </w:rPr>
      </w:pPr>
    </w:p>
    <w:p w14:paraId="75E47172" w14:textId="77777777" w:rsidR="007A5C7C" w:rsidRPr="00296455" w:rsidRDefault="007A5C7C" w:rsidP="00377B51">
      <w:pPr>
        <w:jc w:val="both"/>
        <w:rPr>
          <w:sz w:val="18"/>
          <w:szCs w:val="18"/>
        </w:rPr>
      </w:pPr>
      <w:r w:rsidRPr="00296455">
        <w:rPr>
          <w:rStyle w:val="Italics"/>
          <w:sz w:val="18"/>
          <w:szCs w:val="18"/>
        </w:rPr>
        <w:t>Grewia insularis</w:t>
      </w:r>
      <w:r w:rsidRPr="00296455">
        <w:rPr>
          <w:sz w:val="18"/>
          <w:szCs w:val="18"/>
        </w:rPr>
        <w:t xml:space="preserve"> is a shrub or tree with a dense cover of stellate hairs on the tips of the branchlets, petioles and inflorescences. The leaves are lanceolate to ovate with the lamina 2–7 cm long and 0.5–3 cm wide. The inflorescences are umbels of mostly 1</w:t>
      </w:r>
      <w:r w:rsidR="00BA67EE">
        <w:rPr>
          <w:sz w:val="18"/>
          <w:szCs w:val="18"/>
        </w:rPr>
        <w:t>–</w:t>
      </w:r>
      <w:r w:rsidRPr="00296455">
        <w:rPr>
          <w:sz w:val="18"/>
          <w:szCs w:val="18"/>
        </w:rPr>
        <w:t>3 flowers and there are usually several umbels per le</w:t>
      </w:r>
      <w:r>
        <w:rPr>
          <w:sz w:val="18"/>
          <w:szCs w:val="18"/>
        </w:rPr>
        <w:t>af axil. The sepals are linear (</w:t>
      </w:r>
      <w:r w:rsidRPr="00296455">
        <w:rPr>
          <w:sz w:val="18"/>
          <w:szCs w:val="18"/>
        </w:rPr>
        <w:t>6–8 mm</w:t>
      </w:r>
      <w:r>
        <w:rPr>
          <w:sz w:val="18"/>
          <w:szCs w:val="18"/>
        </w:rPr>
        <w:t>)</w:t>
      </w:r>
      <w:r w:rsidRPr="00296455">
        <w:rPr>
          <w:sz w:val="18"/>
          <w:szCs w:val="18"/>
        </w:rPr>
        <w:t xml:space="preserve">, pubescent and yellow. The petals are </w:t>
      </w:r>
      <w:r w:rsidRPr="00680293">
        <w:rPr>
          <w:i/>
          <w:sz w:val="18"/>
          <w:szCs w:val="18"/>
        </w:rPr>
        <w:t>c.</w:t>
      </w:r>
      <w:r w:rsidRPr="00296455">
        <w:rPr>
          <w:sz w:val="18"/>
          <w:szCs w:val="18"/>
        </w:rPr>
        <w:t xml:space="preserve"> 3 mm</w:t>
      </w:r>
      <w:r>
        <w:rPr>
          <w:sz w:val="18"/>
          <w:szCs w:val="18"/>
        </w:rPr>
        <w:t xml:space="preserve"> and t</w:t>
      </w:r>
      <w:r w:rsidRPr="00296455">
        <w:rPr>
          <w:sz w:val="18"/>
          <w:szCs w:val="18"/>
        </w:rPr>
        <w:t xml:space="preserve">he fruit is purple (Du Puy </w:t>
      </w:r>
      <w:r w:rsidRPr="00675976">
        <w:rPr>
          <w:sz w:val="18"/>
          <w:szCs w:val="18"/>
        </w:rPr>
        <w:t>and</w:t>
      </w:r>
      <w:r w:rsidRPr="00296455">
        <w:rPr>
          <w:sz w:val="18"/>
          <w:szCs w:val="18"/>
        </w:rPr>
        <w:t xml:space="preserve"> Telford 1993).</w:t>
      </w:r>
    </w:p>
    <w:p w14:paraId="57E119B3" w14:textId="57D679D7" w:rsidR="007A5C7C" w:rsidRPr="00296455" w:rsidRDefault="007A5C7C" w:rsidP="00377B51">
      <w:pPr>
        <w:jc w:val="both"/>
        <w:rPr>
          <w:sz w:val="18"/>
          <w:szCs w:val="18"/>
        </w:rPr>
      </w:pPr>
      <w:r w:rsidRPr="00570855">
        <w:rPr>
          <w:b/>
          <w:sz w:val="18"/>
          <w:szCs w:val="18"/>
        </w:rPr>
        <w:t>Taxonomy</w:t>
      </w:r>
      <w:r w:rsidRPr="00296455">
        <w:rPr>
          <w:sz w:val="18"/>
          <w:szCs w:val="18"/>
        </w:rPr>
        <w:t xml:space="preserve">: The name </w:t>
      </w:r>
      <w:r w:rsidRPr="00296455">
        <w:rPr>
          <w:rStyle w:val="Italics"/>
          <w:sz w:val="18"/>
          <w:szCs w:val="18"/>
        </w:rPr>
        <w:t>Grewia insularis</w:t>
      </w:r>
      <w:r w:rsidRPr="00296455">
        <w:rPr>
          <w:sz w:val="18"/>
          <w:szCs w:val="18"/>
        </w:rPr>
        <w:t xml:space="preserve"> Ridl. is accepted in the Australian Plant Census (CHAH 2015</w:t>
      </w:r>
      <w:r w:rsidR="00E241BF">
        <w:rPr>
          <w:sz w:val="18"/>
          <w:szCs w:val="18"/>
        </w:rPr>
        <w:t>,</w:t>
      </w:r>
      <w:r w:rsidR="004418D3">
        <w:rPr>
          <w:sz w:val="18"/>
          <w:szCs w:val="18"/>
        </w:rPr>
        <w:t xml:space="preserve"> </w:t>
      </w:r>
      <w:r w:rsidR="002C329C">
        <w:rPr>
          <w:sz w:val="18"/>
          <w:szCs w:val="18"/>
        </w:rPr>
        <w:t>verified</w:t>
      </w:r>
      <w:r w:rsidRPr="00296455">
        <w:rPr>
          <w:sz w:val="18"/>
          <w:szCs w:val="18"/>
        </w:rPr>
        <w:t xml:space="preserve"> 15</w:t>
      </w:r>
      <w:r>
        <w:rPr>
          <w:sz w:val="18"/>
          <w:szCs w:val="18"/>
        </w:rPr>
        <w:t xml:space="preserve"> October </w:t>
      </w:r>
      <w:r w:rsidRPr="00296455">
        <w:rPr>
          <w:sz w:val="18"/>
          <w:szCs w:val="18"/>
        </w:rPr>
        <w:t xml:space="preserve">2015). </w:t>
      </w:r>
    </w:p>
    <w:p w14:paraId="71A3DF89" w14:textId="77777777" w:rsidR="007A5C7C" w:rsidRPr="00296455" w:rsidRDefault="007A5C7C" w:rsidP="00377B51">
      <w:pPr>
        <w:jc w:val="both"/>
        <w:rPr>
          <w:sz w:val="18"/>
          <w:szCs w:val="18"/>
        </w:rPr>
      </w:pPr>
      <w:r>
        <w:rPr>
          <w:b/>
          <w:sz w:val="18"/>
          <w:szCs w:val="18"/>
        </w:rPr>
        <w:t>Status</w:t>
      </w:r>
      <w:r w:rsidRPr="00296455">
        <w:rPr>
          <w:sz w:val="18"/>
          <w:szCs w:val="18"/>
        </w:rPr>
        <w:t>: Not listed.</w:t>
      </w:r>
    </w:p>
    <w:p w14:paraId="36C3801C" w14:textId="77777777" w:rsidR="007A5C7C" w:rsidRPr="00296455" w:rsidRDefault="007A5C7C" w:rsidP="00377B51">
      <w:pPr>
        <w:jc w:val="both"/>
        <w:rPr>
          <w:sz w:val="18"/>
          <w:szCs w:val="18"/>
        </w:rPr>
      </w:pPr>
      <w:r w:rsidRPr="00570855">
        <w:rPr>
          <w:b/>
          <w:sz w:val="18"/>
          <w:szCs w:val="18"/>
        </w:rPr>
        <w:t>Recovery Plan</w:t>
      </w:r>
      <w:r w:rsidRPr="00296455">
        <w:rPr>
          <w:sz w:val="18"/>
          <w:szCs w:val="18"/>
        </w:rPr>
        <w:t>: A recovery plan is not required for this species as it is not listed.</w:t>
      </w:r>
    </w:p>
    <w:p w14:paraId="05167709" w14:textId="77777777" w:rsidR="007A5C7C" w:rsidRPr="00296455" w:rsidRDefault="007A5C7C" w:rsidP="00377B51">
      <w:pPr>
        <w:pStyle w:val="Heading4"/>
        <w:jc w:val="both"/>
        <w:rPr>
          <w:sz w:val="18"/>
          <w:szCs w:val="18"/>
        </w:rPr>
      </w:pPr>
      <w:r w:rsidRPr="00296455">
        <w:rPr>
          <w:sz w:val="18"/>
          <w:szCs w:val="18"/>
        </w:rPr>
        <w:t xml:space="preserve">Number of populations inside and outside parks </w:t>
      </w:r>
      <w:r w:rsidRPr="00675976">
        <w:rPr>
          <w:sz w:val="18"/>
          <w:szCs w:val="18"/>
        </w:rPr>
        <w:t>and</w:t>
      </w:r>
      <w:r w:rsidRPr="00296455">
        <w:rPr>
          <w:sz w:val="18"/>
          <w:szCs w:val="18"/>
        </w:rPr>
        <w:t xml:space="preserve"> reserves</w:t>
      </w:r>
    </w:p>
    <w:p w14:paraId="49E144F9" w14:textId="77777777" w:rsidR="007A5C7C" w:rsidRPr="00296455" w:rsidRDefault="007A5C7C" w:rsidP="00377B51">
      <w:pPr>
        <w:jc w:val="both"/>
        <w:rPr>
          <w:sz w:val="18"/>
          <w:szCs w:val="18"/>
        </w:rPr>
      </w:pPr>
      <w:r w:rsidRPr="00296455">
        <w:rPr>
          <w:rStyle w:val="Italics"/>
          <w:sz w:val="18"/>
          <w:szCs w:val="18"/>
        </w:rPr>
        <w:t>Grewia insularis</w:t>
      </w:r>
      <w:r w:rsidRPr="00296455">
        <w:rPr>
          <w:sz w:val="18"/>
          <w:szCs w:val="18"/>
        </w:rPr>
        <w:t xml:space="preserve"> has been reported to grow singly or in small groups or dispersed stands (Holmes </w:t>
      </w:r>
      <w:r w:rsidRPr="00675976">
        <w:rPr>
          <w:sz w:val="18"/>
          <w:szCs w:val="18"/>
        </w:rPr>
        <w:t>and</w:t>
      </w:r>
      <w:r w:rsidRPr="00296455">
        <w:rPr>
          <w:sz w:val="18"/>
          <w:szCs w:val="18"/>
        </w:rPr>
        <w:t xml:space="preserve"> Holmes 2002). The last survey does not report how many locations or populations were found or how many of these were located inside the </w:t>
      </w:r>
      <w:r>
        <w:rPr>
          <w:sz w:val="18"/>
          <w:szCs w:val="18"/>
        </w:rPr>
        <w:t>n</w:t>
      </w:r>
      <w:r w:rsidRPr="00296455">
        <w:rPr>
          <w:sz w:val="18"/>
          <w:szCs w:val="18"/>
        </w:rPr>
        <w:t xml:space="preserve">ational </w:t>
      </w:r>
      <w:r>
        <w:rPr>
          <w:sz w:val="18"/>
          <w:szCs w:val="18"/>
        </w:rPr>
        <w:t>p</w:t>
      </w:r>
      <w:r w:rsidRPr="00296455">
        <w:rPr>
          <w:sz w:val="18"/>
          <w:szCs w:val="18"/>
        </w:rPr>
        <w:t xml:space="preserve">ark (Holmes </w:t>
      </w:r>
      <w:r w:rsidRPr="00675976">
        <w:rPr>
          <w:sz w:val="18"/>
          <w:szCs w:val="18"/>
        </w:rPr>
        <w:t>and</w:t>
      </w:r>
      <w:r w:rsidRPr="00296455">
        <w:rPr>
          <w:sz w:val="18"/>
          <w:szCs w:val="18"/>
        </w:rPr>
        <w:t xml:space="preserve"> Holmes 2002).</w:t>
      </w:r>
    </w:p>
    <w:p w14:paraId="621FE0D8" w14:textId="77777777" w:rsidR="007A5C7C" w:rsidRPr="00296455" w:rsidRDefault="007A5C7C" w:rsidP="00377B51">
      <w:pPr>
        <w:pStyle w:val="Heading4"/>
        <w:jc w:val="both"/>
        <w:rPr>
          <w:sz w:val="18"/>
          <w:szCs w:val="18"/>
        </w:rPr>
      </w:pPr>
      <w:r w:rsidRPr="00296455">
        <w:rPr>
          <w:sz w:val="18"/>
          <w:szCs w:val="18"/>
        </w:rPr>
        <w:t>Population size – range</w:t>
      </w:r>
    </w:p>
    <w:p w14:paraId="7C0196E1" w14:textId="77777777" w:rsidR="007A5C7C" w:rsidRPr="00296455" w:rsidRDefault="007A5C7C" w:rsidP="00377B51">
      <w:pPr>
        <w:jc w:val="both"/>
        <w:rPr>
          <w:sz w:val="18"/>
          <w:szCs w:val="18"/>
        </w:rPr>
      </w:pPr>
      <w:r w:rsidRPr="00296455">
        <w:rPr>
          <w:sz w:val="18"/>
          <w:szCs w:val="18"/>
        </w:rPr>
        <w:t>Ridley (1906) found the species at “North East point, fairly common”. In</w:t>
      </w:r>
      <w:r>
        <w:rPr>
          <w:sz w:val="18"/>
          <w:szCs w:val="18"/>
        </w:rPr>
        <w:t xml:space="preserve"> a</w:t>
      </w:r>
      <w:r w:rsidRPr="00296455">
        <w:rPr>
          <w:sz w:val="18"/>
          <w:szCs w:val="18"/>
        </w:rPr>
        <w:t xml:space="preserve"> 2002</w:t>
      </w:r>
      <w:r>
        <w:rPr>
          <w:sz w:val="18"/>
          <w:szCs w:val="18"/>
        </w:rPr>
        <w:t xml:space="preserve"> survey, a total of </w:t>
      </w:r>
      <w:r w:rsidRPr="00296455">
        <w:rPr>
          <w:sz w:val="18"/>
          <w:szCs w:val="18"/>
        </w:rPr>
        <w:t xml:space="preserve">66 plants were found, 49 </w:t>
      </w:r>
      <w:r>
        <w:rPr>
          <w:sz w:val="18"/>
          <w:szCs w:val="18"/>
        </w:rPr>
        <w:t xml:space="preserve">of which </w:t>
      </w:r>
      <w:r w:rsidRPr="00296455">
        <w:rPr>
          <w:sz w:val="18"/>
          <w:szCs w:val="18"/>
        </w:rPr>
        <w:t xml:space="preserve">were mature (Holmes </w:t>
      </w:r>
      <w:r w:rsidRPr="00675976">
        <w:rPr>
          <w:sz w:val="18"/>
          <w:szCs w:val="18"/>
        </w:rPr>
        <w:t>and</w:t>
      </w:r>
      <w:r w:rsidRPr="00296455">
        <w:rPr>
          <w:sz w:val="18"/>
          <w:szCs w:val="18"/>
        </w:rPr>
        <w:t xml:space="preserve"> Holmes 2002).</w:t>
      </w:r>
    </w:p>
    <w:p w14:paraId="640642D4" w14:textId="77777777" w:rsidR="007A5C7C" w:rsidRPr="00296455" w:rsidRDefault="007A5C7C" w:rsidP="00377B51">
      <w:pPr>
        <w:pStyle w:val="Heading4"/>
        <w:jc w:val="both"/>
        <w:rPr>
          <w:sz w:val="18"/>
          <w:szCs w:val="18"/>
        </w:rPr>
      </w:pPr>
      <w:r w:rsidRPr="00296455">
        <w:rPr>
          <w:sz w:val="18"/>
          <w:szCs w:val="18"/>
        </w:rPr>
        <w:t xml:space="preserve">Geographical distribution </w:t>
      </w:r>
    </w:p>
    <w:p w14:paraId="5F3E9A0D" w14:textId="77777777" w:rsidR="007A5C7C" w:rsidRDefault="007A5C7C" w:rsidP="00377B51">
      <w:pPr>
        <w:jc w:val="both"/>
        <w:rPr>
          <w:sz w:val="18"/>
          <w:szCs w:val="18"/>
        </w:rPr>
      </w:pPr>
      <w:r w:rsidRPr="00296455">
        <w:rPr>
          <w:sz w:val="18"/>
          <w:szCs w:val="18"/>
        </w:rPr>
        <w:t>The species is endemic to Christmas Island where it has a localised distribution.</w:t>
      </w:r>
    </w:p>
    <w:p w14:paraId="7FA8D928" w14:textId="77777777" w:rsidR="007A5C7C" w:rsidRPr="00296455" w:rsidRDefault="007A5C7C" w:rsidP="00377B51">
      <w:pPr>
        <w:jc w:val="center"/>
        <w:rPr>
          <w:sz w:val="18"/>
          <w:szCs w:val="18"/>
        </w:rPr>
      </w:pPr>
      <w:r>
        <w:rPr>
          <w:noProof/>
          <w:sz w:val="18"/>
          <w:szCs w:val="18"/>
        </w:rPr>
        <w:drawing>
          <wp:inline distT="0" distB="0" distL="0" distR="0" wp14:anchorId="693D0826" wp14:editId="25C2B9F5">
            <wp:extent cx="2289881" cy="2289881"/>
            <wp:effectExtent l="19050" t="19050" r="15240" b="15240"/>
            <wp:docPr id="11" name="Picture 1" descr="Grewia insularis_ala-specimens-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wia insularis_ala-specimens-edit.png"/>
                    <pic:cNvPicPr/>
                  </pic:nvPicPr>
                  <pic:blipFill>
                    <a:blip r:embed="rId154"/>
                    <a:stretch>
                      <a:fillRect/>
                    </a:stretch>
                  </pic:blipFill>
                  <pic:spPr>
                    <a:xfrm>
                      <a:off x="0" y="0"/>
                      <a:ext cx="2294605" cy="2294605"/>
                    </a:xfrm>
                    <a:prstGeom prst="rect">
                      <a:avLst/>
                    </a:prstGeom>
                    <a:ln>
                      <a:solidFill>
                        <a:schemeClr val="tx1"/>
                      </a:solidFill>
                    </a:ln>
                  </pic:spPr>
                </pic:pic>
              </a:graphicData>
            </a:graphic>
          </wp:inline>
        </w:drawing>
      </w:r>
    </w:p>
    <w:p w14:paraId="0B9FDE14" w14:textId="77777777" w:rsidR="00377B51" w:rsidRDefault="007A5C7C" w:rsidP="00377B51">
      <w:pPr>
        <w:pStyle w:val="Caption"/>
        <w:spacing w:line="240" w:lineRule="auto"/>
        <w:jc w:val="center"/>
        <w:rPr>
          <w:sz w:val="16"/>
          <w:szCs w:val="16"/>
        </w:rPr>
      </w:pPr>
      <w:r w:rsidRPr="0054628F">
        <w:rPr>
          <w:sz w:val="16"/>
          <w:szCs w:val="16"/>
        </w:rPr>
        <w:t xml:space="preserve">Figure B9.1 Distribution of </w:t>
      </w:r>
      <w:r w:rsidRPr="0054628F">
        <w:rPr>
          <w:rStyle w:val="Italics"/>
          <w:sz w:val="16"/>
          <w:szCs w:val="16"/>
        </w:rPr>
        <w:t>Grewia insularis</w:t>
      </w:r>
      <w:r w:rsidRPr="0054628F">
        <w:rPr>
          <w:sz w:val="16"/>
          <w:szCs w:val="16"/>
        </w:rPr>
        <w:t xml:space="preserve"> on Christmas Island.</w:t>
      </w:r>
    </w:p>
    <w:p w14:paraId="0F175333" w14:textId="77777777" w:rsidR="007A5C7C" w:rsidRPr="0054628F" w:rsidRDefault="007A5C7C" w:rsidP="00377B51">
      <w:pPr>
        <w:pStyle w:val="Caption"/>
        <w:spacing w:line="240" w:lineRule="auto"/>
        <w:jc w:val="center"/>
        <w:rPr>
          <w:sz w:val="16"/>
          <w:szCs w:val="16"/>
        </w:rPr>
      </w:pPr>
      <w:r w:rsidRPr="0054628F">
        <w:rPr>
          <w:sz w:val="16"/>
          <w:szCs w:val="16"/>
        </w:rPr>
        <w:t xml:space="preserve">Red dots indicate specimen collections, blue line is </w:t>
      </w:r>
      <w:r>
        <w:rPr>
          <w:sz w:val="16"/>
          <w:szCs w:val="16"/>
        </w:rPr>
        <w:t xml:space="preserve">the </w:t>
      </w:r>
      <w:r w:rsidR="00377B51">
        <w:rPr>
          <w:sz w:val="16"/>
          <w:szCs w:val="16"/>
        </w:rPr>
        <w:t>park</w:t>
      </w:r>
      <w:r w:rsidRPr="0054628F">
        <w:rPr>
          <w:sz w:val="16"/>
          <w:szCs w:val="16"/>
        </w:rPr>
        <w:t xml:space="preserve"> boundary.</w:t>
      </w:r>
    </w:p>
    <w:p w14:paraId="0CDF8C45" w14:textId="77777777" w:rsidR="007A5C7C" w:rsidRPr="006C790E" w:rsidRDefault="007A5C7C" w:rsidP="00377B51">
      <w:pPr>
        <w:pStyle w:val="Heading4"/>
        <w:jc w:val="both"/>
        <w:rPr>
          <w:sz w:val="18"/>
          <w:szCs w:val="18"/>
        </w:rPr>
      </w:pPr>
      <w:r>
        <w:rPr>
          <w:i/>
          <w:sz w:val="18"/>
          <w:szCs w:val="18"/>
        </w:rPr>
        <w:t>Ex-situ</w:t>
      </w:r>
      <w:r w:rsidRPr="006C790E">
        <w:rPr>
          <w:sz w:val="18"/>
          <w:szCs w:val="18"/>
        </w:rPr>
        <w:t xml:space="preserve"> collections (Living and Seed Bank)</w:t>
      </w:r>
    </w:p>
    <w:p w14:paraId="7714E424" w14:textId="77777777" w:rsidR="007A5C7C" w:rsidRPr="0054628F" w:rsidRDefault="007A5C7C" w:rsidP="00377B51">
      <w:pPr>
        <w:jc w:val="both"/>
        <w:rPr>
          <w:sz w:val="18"/>
          <w:szCs w:val="18"/>
        </w:rPr>
      </w:pPr>
      <w:r w:rsidRPr="0054628F">
        <w:rPr>
          <w:sz w:val="18"/>
          <w:szCs w:val="18"/>
        </w:rPr>
        <w:t xml:space="preserve">The species is not conserved in </w:t>
      </w:r>
      <w:r>
        <w:rPr>
          <w:sz w:val="18"/>
          <w:szCs w:val="18"/>
        </w:rPr>
        <w:t xml:space="preserve">the </w:t>
      </w:r>
      <w:r w:rsidRPr="0054628F">
        <w:rPr>
          <w:sz w:val="18"/>
          <w:szCs w:val="18"/>
        </w:rPr>
        <w:t xml:space="preserve">Living Collection at the Australian National Botanic Gardens </w:t>
      </w:r>
      <w:r>
        <w:rPr>
          <w:sz w:val="18"/>
          <w:szCs w:val="18"/>
        </w:rPr>
        <w:t xml:space="preserve">or in the National Seed Bank </w:t>
      </w:r>
      <w:r w:rsidRPr="00296455">
        <w:rPr>
          <w:sz w:val="18"/>
          <w:szCs w:val="18"/>
        </w:rPr>
        <w:t>(M. Henery pers. comm.</w:t>
      </w:r>
      <w:r>
        <w:rPr>
          <w:sz w:val="18"/>
          <w:szCs w:val="18"/>
        </w:rPr>
        <w:t xml:space="preserve"> 2015</w:t>
      </w:r>
      <w:r w:rsidRPr="00296455">
        <w:rPr>
          <w:sz w:val="18"/>
          <w:szCs w:val="18"/>
        </w:rPr>
        <w:t xml:space="preserve">). </w:t>
      </w:r>
      <w:r>
        <w:rPr>
          <w:sz w:val="18"/>
          <w:szCs w:val="18"/>
        </w:rPr>
        <w:t xml:space="preserve">No other </w:t>
      </w:r>
      <w:r>
        <w:rPr>
          <w:i/>
          <w:sz w:val="18"/>
          <w:szCs w:val="18"/>
        </w:rPr>
        <w:t>ex-situ</w:t>
      </w:r>
      <w:r w:rsidRPr="0054628F">
        <w:rPr>
          <w:sz w:val="18"/>
          <w:szCs w:val="18"/>
        </w:rPr>
        <w:t xml:space="preserve"> collections in any other Botanic Garden or Seed Bank</w:t>
      </w:r>
      <w:r>
        <w:rPr>
          <w:sz w:val="18"/>
          <w:szCs w:val="18"/>
        </w:rPr>
        <w:t xml:space="preserve"> have been located</w:t>
      </w:r>
      <w:r w:rsidRPr="0054628F">
        <w:rPr>
          <w:sz w:val="18"/>
          <w:szCs w:val="18"/>
        </w:rPr>
        <w:t xml:space="preserve"> (</w:t>
      </w:r>
      <w:r>
        <w:rPr>
          <w:sz w:val="18"/>
          <w:szCs w:val="18"/>
        </w:rPr>
        <w:t>ASBP 2016</w:t>
      </w:r>
      <w:r w:rsidRPr="0054628F">
        <w:rPr>
          <w:sz w:val="18"/>
          <w:szCs w:val="18"/>
        </w:rPr>
        <w:t>).</w:t>
      </w:r>
    </w:p>
    <w:p w14:paraId="7781384E" w14:textId="77777777" w:rsidR="007A5C7C" w:rsidRPr="00296455" w:rsidRDefault="007A5C7C" w:rsidP="00377B51">
      <w:pPr>
        <w:pStyle w:val="Heading4"/>
        <w:jc w:val="both"/>
        <w:rPr>
          <w:sz w:val="18"/>
          <w:szCs w:val="18"/>
        </w:rPr>
      </w:pPr>
      <w:r w:rsidRPr="00296455">
        <w:rPr>
          <w:sz w:val="18"/>
          <w:szCs w:val="18"/>
        </w:rPr>
        <w:lastRenderedPageBreak/>
        <w:t>Biology</w:t>
      </w:r>
    </w:p>
    <w:p w14:paraId="3359F2A9" w14:textId="77777777" w:rsidR="007A5C7C" w:rsidRPr="00296455" w:rsidRDefault="007A5C7C" w:rsidP="00377B51">
      <w:pPr>
        <w:jc w:val="both"/>
        <w:rPr>
          <w:sz w:val="18"/>
          <w:szCs w:val="18"/>
        </w:rPr>
      </w:pPr>
      <w:r w:rsidRPr="00E4187F">
        <w:rPr>
          <w:b/>
          <w:i/>
          <w:sz w:val="18"/>
          <w:szCs w:val="18"/>
        </w:rPr>
        <w:t>Pollinators</w:t>
      </w:r>
      <w:r w:rsidRPr="00296455">
        <w:rPr>
          <w:sz w:val="18"/>
          <w:szCs w:val="18"/>
        </w:rPr>
        <w:t xml:space="preserve">: Probably insect-pollinated. Flowers of other </w:t>
      </w:r>
      <w:r w:rsidRPr="00296455">
        <w:rPr>
          <w:rStyle w:val="Italics"/>
          <w:sz w:val="18"/>
          <w:szCs w:val="18"/>
        </w:rPr>
        <w:t>Grewia</w:t>
      </w:r>
      <w:r w:rsidRPr="00296455">
        <w:rPr>
          <w:sz w:val="18"/>
          <w:szCs w:val="18"/>
        </w:rPr>
        <w:t xml:space="preserve"> species (</w:t>
      </w:r>
      <w:r w:rsidRPr="00296455">
        <w:rPr>
          <w:rStyle w:val="Italics"/>
          <w:sz w:val="18"/>
          <w:szCs w:val="18"/>
        </w:rPr>
        <w:t>G. eriocarpa</w:t>
      </w:r>
      <w:r w:rsidRPr="00296455">
        <w:rPr>
          <w:sz w:val="18"/>
          <w:szCs w:val="18"/>
        </w:rPr>
        <w:t xml:space="preserve"> and </w:t>
      </w:r>
      <w:r w:rsidRPr="00296455">
        <w:rPr>
          <w:rStyle w:val="Italics"/>
          <w:sz w:val="18"/>
          <w:szCs w:val="18"/>
        </w:rPr>
        <w:t>G. asiatica</w:t>
      </w:r>
      <w:r w:rsidRPr="00296455">
        <w:rPr>
          <w:sz w:val="18"/>
          <w:szCs w:val="18"/>
        </w:rPr>
        <w:t xml:space="preserve">) were observed to be visited mostly by </w:t>
      </w:r>
      <w:r>
        <w:rPr>
          <w:sz w:val="18"/>
          <w:szCs w:val="18"/>
        </w:rPr>
        <w:t>several</w:t>
      </w:r>
      <w:r w:rsidRPr="00296455">
        <w:rPr>
          <w:sz w:val="18"/>
          <w:szCs w:val="18"/>
        </w:rPr>
        <w:t xml:space="preserve"> bee species</w:t>
      </w:r>
      <w:r>
        <w:rPr>
          <w:sz w:val="18"/>
          <w:szCs w:val="18"/>
        </w:rPr>
        <w:t xml:space="preserve"> as well as</w:t>
      </w:r>
      <w:r w:rsidRPr="00296455">
        <w:rPr>
          <w:sz w:val="18"/>
          <w:szCs w:val="18"/>
        </w:rPr>
        <w:t xml:space="preserve"> beetles, flies and butterflies (Kato </w:t>
      </w:r>
      <w:r w:rsidR="00C706B8" w:rsidRPr="00C706B8">
        <w:rPr>
          <w:i/>
          <w:sz w:val="18"/>
          <w:szCs w:val="18"/>
        </w:rPr>
        <w:t>et al.</w:t>
      </w:r>
      <w:r w:rsidRPr="00296455">
        <w:rPr>
          <w:sz w:val="18"/>
          <w:szCs w:val="18"/>
        </w:rPr>
        <w:t xml:space="preserve"> 2008</w:t>
      </w:r>
      <w:r w:rsidR="00B926E7">
        <w:rPr>
          <w:sz w:val="18"/>
          <w:szCs w:val="18"/>
        </w:rPr>
        <w:t>,</w:t>
      </w:r>
      <w:r w:rsidRPr="00296455">
        <w:rPr>
          <w:sz w:val="18"/>
          <w:szCs w:val="18"/>
        </w:rPr>
        <w:t xml:space="preserve"> Wani </w:t>
      </w:r>
      <w:r w:rsidR="00C706B8" w:rsidRPr="00C706B8">
        <w:rPr>
          <w:i/>
          <w:sz w:val="18"/>
          <w:szCs w:val="18"/>
        </w:rPr>
        <w:t>et al.</w:t>
      </w:r>
      <w:r w:rsidRPr="00296455">
        <w:rPr>
          <w:sz w:val="18"/>
          <w:szCs w:val="18"/>
        </w:rPr>
        <w:t xml:space="preserve"> 2015).</w:t>
      </w:r>
    </w:p>
    <w:p w14:paraId="1CBF0DA5" w14:textId="77777777" w:rsidR="007A5C7C" w:rsidRPr="00296455" w:rsidRDefault="007A5C7C" w:rsidP="00377B51">
      <w:pPr>
        <w:jc w:val="both"/>
        <w:rPr>
          <w:sz w:val="18"/>
          <w:szCs w:val="18"/>
        </w:rPr>
      </w:pPr>
      <w:r w:rsidRPr="00E4187F">
        <w:rPr>
          <w:b/>
          <w:i/>
          <w:sz w:val="18"/>
          <w:szCs w:val="18"/>
        </w:rPr>
        <w:t>Symbiotic relationships</w:t>
      </w:r>
      <w:r w:rsidRPr="00296455">
        <w:rPr>
          <w:sz w:val="18"/>
          <w:szCs w:val="18"/>
        </w:rPr>
        <w:t>: Unknown.</w:t>
      </w:r>
    </w:p>
    <w:p w14:paraId="687B3B05" w14:textId="77777777" w:rsidR="007A5C7C" w:rsidRPr="00296455" w:rsidRDefault="007A5C7C" w:rsidP="00377B51">
      <w:pPr>
        <w:jc w:val="both"/>
        <w:rPr>
          <w:sz w:val="18"/>
          <w:szCs w:val="18"/>
        </w:rPr>
      </w:pPr>
      <w:r w:rsidRPr="00E4187F">
        <w:rPr>
          <w:b/>
          <w:i/>
          <w:sz w:val="18"/>
          <w:szCs w:val="18"/>
        </w:rPr>
        <w:t>Germination requirements</w:t>
      </w:r>
      <w:r w:rsidRPr="00296455">
        <w:rPr>
          <w:sz w:val="18"/>
          <w:szCs w:val="18"/>
        </w:rPr>
        <w:t xml:space="preserve">: Unknown. The seed of the related </w:t>
      </w:r>
      <w:r w:rsidRPr="00296455">
        <w:rPr>
          <w:rStyle w:val="Italics"/>
          <w:sz w:val="18"/>
          <w:szCs w:val="18"/>
        </w:rPr>
        <w:t>Grewia asiatica</w:t>
      </w:r>
      <w:r w:rsidRPr="00296455">
        <w:rPr>
          <w:sz w:val="18"/>
          <w:szCs w:val="18"/>
        </w:rPr>
        <w:t xml:space="preserve"> germinated readily after separation from the fruit (Wani </w:t>
      </w:r>
      <w:r w:rsidR="00C706B8" w:rsidRPr="00C706B8">
        <w:rPr>
          <w:i/>
          <w:sz w:val="18"/>
          <w:szCs w:val="18"/>
        </w:rPr>
        <w:t>et al.</w:t>
      </w:r>
      <w:r w:rsidRPr="00296455">
        <w:rPr>
          <w:sz w:val="18"/>
          <w:szCs w:val="18"/>
        </w:rPr>
        <w:t>, 2015).</w:t>
      </w:r>
    </w:p>
    <w:p w14:paraId="5A9424FA" w14:textId="77777777" w:rsidR="007A5C7C" w:rsidRPr="00296455" w:rsidRDefault="007A5C7C" w:rsidP="00377B51">
      <w:pPr>
        <w:jc w:val="both"/>
        <w:rPr>
          <w:sz w:val="18"/>
          <w:szCs w:val="18"/>
        </w:rPr>
      </w:pPr>
      <w:r w:rsidRPr="00E4187F">
        <w:rPr>
          <w:b/>
          <w:i/>
          <w:sz w:val="18"/>
          <w:szCs w:val="18"/>
        </w:rPr>
        <w:t>Dormancy class</w:t>
      </w:r>
      <w:r w:rsidRPr="00296455">
        <w:rPr>
          <w:sz w:val="18"/>
          <w:szCs w:val="18"/>
        </w:rPr>
        <w:t xml:space="preserve">: </w:t>
      </w:r>
      <w:r w:rsidRPr="00296455">
        <w:rPr>
          <w:rStyle w:val="Italics"/>
          <w:sz w:val="18"/>
          <w:szCs w:val="18"/>
        </w:rPr>
        <w:t>Grewia asiatica</w:t>
      </w:r>
      <w:r w:rsidRPr="00296455">
        <w:rPr>
          <w:sz w:val="18"/>
          <w:szCs w:val="18"/>
        </w:rPr>
        <w:t xml:space="preserve"> </w:t>
      </w:r>
      <w:r>
        <w:rPr>
          <w:sz w:val="18"/>
          <w:szCs w:val="18"/>
        </w:rPr>
        <w:t xml:space="preserve">seed does </w:t>
      </w:r>
      <w:r w:rsidRPr="00296455">
        <w:rPr>
          <w:sz w:val="18"/>
          <w:szCs w:val="18"/>
        </w:rPr>
        <w:t xml:space="preserve">not exhibit any signs of dormancy (Wani </w:t>
      </w:r>
      <w:r w:rsidR="00C706B8" w:rsidRPr="00C706B8">
        <w:rPr>
          <w:i/>
          <w:sz w:val="18"/>
          <w:szCs w:val="18"/>
        </w:rPr>
        <w:t>et al.</w:t>
      </w:r>
      <w:r w:rsidRPr="00296455">
        <w:rPr>
          <w:sz w:val="18"/>
          <w:szCs w:val="18"/>
        </w:rPr>
        <w:t xml:space="preserve"> 2015).</w:t>
      </w:r>
    </w:p>
    <w:p w14:paraId="005B75D2" w14:textId="77777777" w:rsidR="007A5C7C" w:rsidRPr="00296455" w:rsidRDefault="007A5C7C" w:rsidP="00377B51">
      <w:pPr>
        <w:jc w:val="both"/>
        <w:rPr>
          <w:sz w:val="18"/>
          <w:szCs w:val="18"/>
        </w:rPr>
      </w:pPr>
      <w:r w:rsidRPr="00E4187F">
        <w:rPr>
          <w:b/>
          <w:i/>
          <w:sz w:val="18"/>
          <w:szCs w:val="18"/>
        </w:rPr>
        <w:t>Flowering</w:t>
      </w:r>
      <w:r w:rsidRPr="00296455">
        <w:rPr>
          <w:sz w:val="18"/>
          <w:szCs w:val="18"/>
        </w:rPr>
        <w:t>: Unknown.</w:t>
      </w:r>
    </w:p>
    <w:p w14:paraId="4FC3BB73" w14:textId="77777777" w:rsidR="007A5C7C" w:rsidRPr="00296455" w:rsidRDefault="007A5C7C" w:rsidP="00377B51">
      <w:pPr>
        <w:jc w:val="both"/>
        <w:rPr>
          <w:sz w:val="18"/>
          <w:szCs w:val="18"/>
        </w:rPr>
      </w:pPr>
      <w:r w:rsidRPr="00E4187F">
        <w:rPr>
          <w:b/>
          <w:i/>
          <w:sz w:val="18"/>
          <w:szCs w:val="18"/>
        </w:rPr>
        <w:t>Breeding system</w:t>
      </w:r>
      <w:r w:rsidRPr="00296455">
        <w:rPr>
          <w:sz w:val="18"/>
          <w:szCs w:val="18"/>
        </w:rPr>
        <w:t xml:space="preserve">: Unknown. </w:t>
      </w:r>
      <w:r w:rsidRPr="00296455">
        <w:rPr>
          <w:rStyle w:val="Italics"/>
          <w:sz w:val="18"/>
          <w:szCs w:val="18"/>
        </w:rPr>
        <w:t>Grewia asiatica</w:t>
      </w:r>
      <w:r w:rsidRPr="00296455">
        <w:rPr>
          <w:sz w:val="18"/>
          <w:szCs w:val="18"/>
        </w:rPr>
        <w:t xml:space="preserve"> </w:t>
      </w:r>
      <w:r>
        <w:rPr>
          <w:sz w:val="18"/>
          <w:szCs w:val="18"/>
        </w:rPr>
        <w:t>is</w:t>
      </w:r>
      <w:r w:rsidRPr="00296455">
        <w:rPr>
          <w:sz w:val="18"/>
          <w:szCs w:val="18"/>
        </w:rPr>
        <w:t xml:space="preserve"> self-compatible (Wani </w:t>
      </w:r>
      <w:r w:rsidR="00C706B8" w:rsidRPr="00C706B8">
        <w:rPr>
          <w:i/>
          <w:sz w:val="18"/>
          <w:szCs w:val="18"/>
        </w:rPr>
        <w:t>et al.</w:t>
      </w:r>
      <w:r w:rsidRPr="00296455">
        <w:rPr>
          <w:sz w:val="18"/>
          <w:szCs w:val="18"/>
        </w:rPr>
        <w:t xml:space="preserve"> 2015).</w:t>
      </w:r>
    </w:p>
    <w:p w14:paraId="22FB1388" w14:textId="77777777" w:rsidR="007A5C7C" w:rsidRPr="00296455" w:rsidRDefault="007A5C7C" w:rsidP="00377B51">
      <w:pPr>
        <w:jc w:val="both"/>
        <w:rPr>
          <w:sz w:val="18"/>
          <w:szCs w:val="18"/>
        </w:rPr>
      </w:pPr>
      <w:r w:rsidRPr="00E4187F">
        <w:rPr>
          <w:b/>
          <w:i/>
          <w:sz w:val="18"/>
          <w:szCs w:val="18"/>
        </w:rPr>
        <w:t>Dispersal</w:t>
      </w:r>
      <w:r w:rsidRPr="00296455">
        <w:rPr>
          <w:sz w:val="18"/>
          <w:szCs w:val="18"/>
        </w:rPr>
        <w:t>: Unknown.</w:t>
      </w:r>
    </w:p>
    <w:p w14:paraId="152907B9" w14:textId="77777777" w:rsidR="007A5C7C" w:rsidRPr="00296455" w:rsidRDefault="007A5C7C" w:rsidP="00377B51">
      <w:pPr>
        <w:jc w:val="both"/>
        <w:rPr>
          <w:sz w:val="18"/>
          <w:szCs w:val="18"/>
        </w:rPr>
      </w:pPr>
      <w:r w:rsidRPr="00E4187F">
        <w:rPr>
          <w:b/>
          <w:sz w:val="18"/>
          <w:szCs w:val="18"/>
        </w:rPr>
        <w:t>Longevity</w:t>
      </w:r>
      <w:r w:rsidRPr="00296455">
        <w:rPr>
          <w:sz w:val="18"/>
          <w:szCs w:val="18"/>
        </w:rPr>
        <w:t>: Unknown.</w:t>
      </w:r>
    </w:p>
    <w:p w14:paraId="621A0A57" w14:textId="77777777" w:rsidR="007A5C7C" w:rsidRPr="00296455" w:rsidRDefault="007A5C7C" w:rsidP="00377B51">
      <w:pPr>
        <w:jc w:val="both"/>
        <w:rPr>
          <w:sz w:val="18"/>
          <w:szCs w:val="18"/>
        </w:rPr>
      </w:pPr>
      <w:r w:rsidRPr="00E4187F">
        <w:rPr>
          <w:b/>
          <w:i/>
          <w:sz w:val="18"/>
          <w:szCs w:val="18"/>
        </w:rPr>
        <w:t>Life form</w:t>
      </w:r>
      <w:r w:rsidRPr="00296455">
        <w:rPr>
          <w:sz w:val="18"/>
          <w:szCs w:val="18"/>
        </w:rPr>
        <w:t>: Shrub or tree.</w:t>
      </w:r>
    </w:p>
    <w:p w14:paraId="1C0B860C" w14:textId="77777777" w:rsidR="007A5C7C" w:rsidRPr="00296455" w:rsidRDefault="007A5C7C" w:rsidP="00377B51">
      <w:pPr>
        <w:jc w:val="both"/>
        <w:rPr>
          <w:sz w:val="18"/>
          <w:szCs w:val="18"/>
        </w:rPr>
      </w:pPr>
      <w:r w:rsidRPr="00E4187F">
        <w:rPr>
          <w:b/>
          <w:i/>
          <w:sz w:val="18"/>
          <w:szCs w:val="18"/>
        </w:rPr>
        <w:t>Ploidy levels</w:t>
      </w:r>
      <w:r w:rsidRPr="00296455">
        <w:rPr>
          <w:sz w:val="18"/>
          <w:szCs w:val="18"/>
        </w:rPr>
        <w:t>: Unknown.</w:t>
      </w:r>
    </w:p>
    <w:p w14:paraId="0122370E" w14:textId="77777777" w:rsidR="007A5C7C" w:rsidRPr="00296455" w:rsidRDefault="007A5C7C" w:rsidP="00377B51">
      <w:pPr>
        <w:jc w:val="both"/>
        <w:rPr>
          <w:sz w:val="18"/>
          <w:szCs w:val="18"/>
        </w:rPr>
      </w:pPr>
      <w:r w:rsidRPr="00E4187F">
        <w:rPr>
          <w:b/>
          <w:i/>
          <w:sz w:val="18"/>
          <w:szCs w:val="18"/>
        </w:rPr>
        <w:t>Role of the plant in the environment</w:t>
      </w:r>
      <w:r w:rsidRPr="00296455">
        <w:rPr>
          <w:sz w:val="18"/>
          <w:szCs w:val="18"/>
        </w:rPr>
        <w:t xml:space="preserve">: This species grows mainly in terrace forests (Holmes </w:t>
      </w:r>
      <w:r w:rsidRPr="00675976">
        <w:rPr>
          <w:sz w:val="18"/>
          <w:szCs w:val="18"/>
        </w:rPr>
        <w:t>and</w:t>
      </w:r>
      <w:r w:rsidRPr="00296455">
        <w:rPr>
          <w:sz w:val="18"/>
          <w:szCs w:val="18"/>
        </w:rPr>
        <w:t xml:space="preserve"> Holmes 2002). </w:t>
      </w:r>
    </w:p>
    <w:p w14:paraId="18A6CC82" w14:textId="77777777" w:rsidR="007A5C7C" w:rsidRDefault="007A5C7C" w:rsidP="00377B51">
      <w:pPr>
        <w:pStyle w:val="Heading4"/>
        <w:jc w:val="both"/>
        <w:rPr>
          <w:sz w:val="18"/>
          <w:szCs w:val="18"/>
        </w:rPr>
      </w:pPr>
      <w:r w:rsidRPr="00296455">
        <w:rPr>
          <w:sz w:val="18"/>
          <w:szCs w:val="18"/>
        </w:rPr>
        <w:t>Threats</w:t>
      </w:r>
    </w:p>
    <w:p w14:paraId="52006873" w14:textId="77777777" w:rsidR="007A5C7C" w:rsidRPr="003F37F9" w:rsidRDefault="007A5C7C" w:rsidP="00377B51">
      <w:pPr>
        <w:pStyle w:val="Heading5"/>
        <w:jc w:val="both"/>
        <w:rPr>
          <w:sz w:val="18"/>
          <w:szCs w:val="18"/>
        </w:rPr>
      </w:pPr>
      <w:r w:rsidRPr="003F37F9">
        <w:rPr>
          <w:sz w:val="18"/>
          <w:szCs w:val="18"/>
        </w:rPr>
        <w:t>Listed Threats</w:t>
      </w:r>
    </w:p>
    <w:p w14:paraId="74B3E538" w14:textId="77777777" w:rsidR="007A5C7C" w:rsidRPr="003F37F9" w:rsidRDefault="007A5C7C" w:rsidP="00377B51">
      <w:pPr>
        <w:pStyle w:val="BodyText"/>
        <w:spacing w:line="240" w:lineRule="auto"/>
        <w:jc w:val="both"/>
        <w:rPr>
          <w:sz w:val="18"/>
          <w:szCs w:val="18"/>
        </w:rPr>
      </w:pPr>
      <w:r w:rsidRPr="003F37F9">
        <w:rPr>
          <w:sz w:val="18"/>
          <w:szCs w:val="18"/>
        </w:rPr>
        <w:t xml:space="preserve">As </w:t>
      </w:r>
      <w:r>
        <w:rPr>
          <w:i/>
          <w:sz w:val="18"/>
          <w:szCs w:val="18"/>
        </w:rPr>
        <w:t>Grewia asiatica</w:t>
      </w:r>
      <w:r w:rsidRPr="003F37F9">
        <w:rPr>
          <w:sz w:val="18"/>
          <w:szCs w:val="18"/>
        </w:rPr>
        <w:t xml:space="preserve"> is not currently listed under Commonwealth or State Legislation threats to this species are unknown.</w:t>
      </w:r>
    </w:p>
    <w:p w14:paraId="346D8AFB" w14:textId="77777777" w:rsidR="007A5C7C" w:rsidRDefault="007A5C7C" w:rsidP="00377B51">
      <w:pPr>
        <w:pStyle w:val="Heading5"/>
        <w:jc w:val="both"/>
        <w:rPr>
          <w:sz w:val="18"/>
          <w:szCs w:val="18"/>
        </w:rPr>
      </w:pPr>
      <w:r w:rsidRPr="007C6433">
        <w:rPr>
          <w:sz w:val="18"/>
          <w:szCs w:val="18"/>
        </w:rPr>
        <w:t>Other Threats/</w:t>
      </w:r>
      <w:r w:rsidRPr="00077131">
        <w:rPr>
          <w:sz w:val="18"/>
          <w:szCs w:val="18"/>
        </w:rPr>
        <w:t>Potential New</w:t>
      </w:r>
      <w:r w:rsidRPr="007C6433">
        <w:rPr>
          <w:sz w:val="18"/>
          <w:szCs w:val="18"/>
        </w:rPr>
        <w:t xml:space="preserve"> threats</w:t>
      </w:r>
    </w:p>
    <w:p w14:paraId="69799FEA" w14:textId="77777777" w:rsidR="007A5C7C" w:rsidRPr="00296455" w:rsidRDefault="007A5C7C" w:rsidP="00377B51">
      <w:pPr>
        <w:pStyle w:val="Heading5"/>
        <w:jc w:val="both"/>
        <w:rPr>
          <w:sz w:val="18"/>
          <w:szCs w:val="18"/>
        </w:rPr>
      </w:pPr>
      <w:r w:rsidRPr="00296455">
        <w:rPr>
          <w:sz w:val="18"/>
          <w:szCs w:val="18"/>
        </w:rPr>
        <w:t xml:space="preserve">Genetic and demographic effects </w:t>
      </w:r>
    </w:p>
    <w:p w14:paraId="79F8C0F3" w14:textId="77777777" w:rsidR="007A5C7C" w:rsidRDefault="007A5C7C" w:rsidP="00377B51">
      <w:pPr>
        <w:jc w:val="both"/>
        <w:rPr>
          <w:sz w:val="18"/>
          <w:szCs w:val="18"/>
        </w:rPr>
      </w:pPr>
      <w:r w:rsidRPr="00296455">
        <w:rPr>
          <w:sz w:val="18"/>
          <w:szCs w:val="18"/>
        </w:rPr>
        <w:t xml:space="preserve">The low number of individuals counted in the last survey and </w:t>
      </w:r>
      <w:r>
        <w:rPr>
          <w:sz w:val="18"/>
          <w:szCs w:val="18"/>
        </w:rPr>
        <w:t>small distribution of this species make it vulnerable t</w:t>
      </w:r>
      <w:r w:rsidRPr="006E7B37">
        <w:rPr>
          <w:sz w:val="18"/>
          <w:szCs w:val="18"/>
        </w:rPr>
        <w:t xml:space="preserve">o </w:t>
      </w:r>
      <w:r>
        <w:rPr>
          <w:sz w:val="18"/>
          <w:szCs w:val="18"/>
        </w:rPr>
        <w:t>inbreeding effects associated with low genetic diversity. The species is also vulnerable to destructive stochastic events.</w:t>
      </w:r>
    </w:p>
    <w:p w14:paraId="570F2E86" w14:textId="77777777" w:rsidR="007A5C7C" w:rsidRPr="00296455" w:rsidRDefault="007A5C7C" w:rsidP="00377B51">
      <w:pPr>
        <w:jc w:val="both"/>
        <w:rPr>
          <w:sz w:val="18"/>
          <w:szCs w:val="18"/>
        </w:rPr>
      </w:pPr>
      <w:r w:rsidRPr="00296455">
        <w:rPr>
          <w:sz w:val="18"/>
          <w:szCs w:val="18"/>
        </w:rPr>
        <w:t xml:space="preserve">Holmes </w:t>
      </w:r>
      <w:r w:rsidRPr="00675976">
        <w:rPr>
          <w:sz w:val="18"/>
          <w:szCs w:val="18"/>
        </w:rPr>
        <w:t>and</w:t>
      </w:r>
      <w:r w:rsidRPr="00296455">
        <w:rPr>
          <w:sz w:val="18"/>
          <w:szCs w:val="18"/>
        </w:rPr>
        <w:t xml:space="preserve"> Holmes (2002) state that they found “no conceivable current threats” to </w:t>
      </w:r>
      <w:r w:rsidRPr="00296455">
        <w:rPr>
          <w:rStyle w:val="Italics"/>
          <w:sz w:val="18"/>
          <w:szCs w:val="18"/>
        </w:rPr>
        <w:t>G. insularis</w:t>
      </w:r>
      <w:r w:rsidRPr="00296455">
        <w:rPr>
          <w:sz w:val="18"/>
          <w:szCs w:val="18"/>
        </w:rPr>
        <w:t xml:space="preserve"> during their survey.</w:t>
      </w:r>
    </w:p>
    <w:p w14:paraId="7C78BB72" w14:textId="77777777" w:rsidR="007A5C7C" w:rsidRPr="00296455" w:rsidRDefault="007A5C7C" w:rsidP="00377B51">
      <w:pPr>
        <w:pStyle w:val="Heading4"/>
        <w:jc w:val="both"/>
        <w:rPr>
          <w:sz w:val="18"/>
          <w:szCs w:val="18"/>
        </w:rPr>
      </w:pPr>
      <w:r w:rsidRPr="00296455">
        <w:rPr>
          <w:sz w:val="18"/>
          <w:szCs w:val="18"/>
        </w:rPr>
        <w:t>Current management</w:t>
      </w:r>
    </w:p>
    <w:p w14:paraId="3EBBEC6A" w14:textId="77777777" w:rsidR="007A5C7C" w:rsidRPr="00296455" w:rsidRDefault="007A5C7C" w:rsidP="00377B51">
      <w:pPr>
        <w:jc w:val="both"/>
        <w:rPr>
          <w:sz w:val="18"/>
          <w:szCs w:val="18"/>
        </w:rPr>
      </w:pPr>
      <w:r w:rsidRPr="00296455">
        <w:rPr>
          <w:sz w:val="18"/>
          <w:szCs w:val="18"/>
        </w:rPr>
        <w:t>The species is currently not monitored and not included in the biennial island wide survey.</w:t>
      </w:r>
    </w:p>
    <w:p w14:paraId="4A697CD8" w14:textId="77777777" w:rsidR="007A5C7C" w:rsidRPr="00296455" w:rsidRDefault="007A5C7C" w:rsidP="00377B51">
      <w:pPr>
        <w:pStyle w:val="Heading4"/>
        <w:jc w:val="both"/>
        <w:rPr>
          <w:sz w:val="18"/>
          <w:szCs w:val="18"/>
        </w:rPr>
      </w:pPr>
      <w:r w:rsidRPr="00296455">
        <w:rPr>
          <w:sz w:val="18"/>
          <w:szCs w:val="18"/>
        </w:rPr>
        <w:t>Knowledge Gaps</w:t>
      </w:r>
    </w:p>
    <w:p w14:paraId="4BE7383E" w14:textId="77777777" w:rsidR="007A5C7C" w:rsidRPr="0054628F" w:rsidRDefault="007A5C7C" w:rsidP="00377B51">
      <w:pPr>
        <w:jc w:val="both"/>
        <w:rPr>
          <w:sz w:val="18"/>
          <w:szCs w:val="18"/>
        </w:rPr>
      </w:pPr>
      <w:r w:rsidRPr="0054628F">
        <w:rPr>
          <w:sz w:val="18"/>
          <w:szCs w:val="18"/>
        </w:rPr>
        <w:t>Species biology and life history including pollination syndrome, symbiotic relationships, seed germination, seed dormancy, flowering, breeding system, genetic diversity, seed dispersal, time to maturity and longevity of this species are unknown.</w:t>
      </w:r>
    </w:p>
    <w:p w14:paraId="00659132" w14:textId="77777777" w:rsidR="007A5C7C" w:rsidRPr="00296455" w:rsidRDefault="007A5C7C" w:rsidP="00377B51">
      <w:pPr>
        <w:pStyle w:val="Heading4"/>
        <w:jc w:val="both"/>
        <w:rPr>
          <w:sz w:val="18"/>
          <w:szCs w:val="18"/>
        </w:rPr>
      </w:pPr>
      <w:r w:rsidRPr="00296455">
        <w:rPr>
          <w:sz w:val="18"/>
          <w:szCs w:val="18"/>
        </w:rPr>
        <w:t xml:space="preserve">Suggested </w:t>
      </w:r>
      <w:r w:rsidR="00C71604">
        <w:rPr>
          <w:sz w:val="18"/>
          <w:szCs w:val="18"/>
        </w:rPr>
        <w:t xml:space="preserve">research and </w:t>
      </w:r>
      <w:r>
        <w:rPr>
          <w:sz w:val="18"/>
          <w:szCs w:val="18"/>
        </w:rPr>
        <w:t>action</w:t>
      </w:r>
      <w:r w:rsidR="00C71604">
        <w:rPr>
          <w:sz w:val="18"/>
          <w:szCs w:val="18"/>
        </w:rPr>
        <w:t>s</w:t>
      </w:r>
    </w:p>
    <w:p w14:paraId="537FE981" w14:textId="77777777" w:rsidR="007A5C7C" w:rsidRDefault="007A5C7C" w:rsidP="00377B51">
      <w:pPr>
        <w:pStyle w:val="ListParagraph"/>
        <w:numPr>
          <w:ilvl w:val="0"/>
          <w:numId w:val="83"/>
        </w:numPr>
        <w:spacing w:line="240" w:lineRule="auto"/>
        <w:jc w:val="both"/>
        <w:rPr>
          <w:sz w:val="18"/>
          <w:szCs w:val="18"/>
        </w:rPr>
      </w:pPr>
      <w:r>
        <w:rPr>
          <w:sz w:val="18"/>
          <w:szCs w:val="18"/>
        </w:rPr>
        <w:t xml:space="preserve">Assess whether </w:t>
      </w:r>
      <w:r w:rsidRPr="00D12F4F">
        <w:rPr>
          <w:sz w:val="18"/>
          <w:szCs w:val="18"/>
        </w:rPr>
        <w:t>EPBC</w:t>
      </w:r>
      <w:r>
        <w:rPr>
          <w:sz w:val="18"/>
          <w:szCs w:val="18"/>
        </w:rPr>
        <w:t xml:space="preserve"> </w:t>
      </w:r>
      <w:r w:rsidRPr="002A3535">
        <w:rPr>
          <w:sz w:val="18"/>
          <w:szCs w:val="18"/>
        </w:rPr>
        <w:t xml:space="preserve">listing </w:t>
      </w:r>
      <w:r>
        <w:rPr>
          <w:sz w:val="18"/>
          <w:szCs w:val="18"/>
        </w:rPr>
        <w:t xml:space="preserve">is required </w:t>
      </w:r>
      <w:r w:rsidRPr="002A3535">
        <w:rPr>
          <w:sz w:val="18"/>
          <w:szCs w:val="18"/>
        </w:rPr>
        <w:t>(D. Maple pers. comm.</w:t>
      </w:r>
      <w:r>
        <w:rPr>
          <w:sz w:val="18"/>
          <w:szCs w:val="18"/>
        </w:rPr>
        <w:t xml:space="preserve"> 9 October 2015</w:t>
      </w:r>
      <w:r w:rsidRPr="002A3535">
        <w:rPr>
          <w:sz w:val="18"/>
          <w:szCs w:val="18"/>
        </w:rPr>
        <w:t>)</w:t>
      </w:r>
      <w:r>
        <w:rPr>
          <w:sz w:val="18"/>
          <w:szCs w:val="18"/>
        </w:rPr>
        <w:t>.</w:t>
      </w:r>
    </w:p>
    <w:p w14:paraId="6D2DD87F" w14:textId="77777777" w:rsidR="007A5C7C" w:rsidRDefault="007A5C7C" w:rsidP="00377B51">
      <w:pPr>
        <w:pStyle w:val="ListParagraph"/>
        <w:numPr>
          <w:ilvl w:val="0"/>
          <w:numId w:val="83"/>
        </w:numPr>
        <w:spacing w:line="240" w:lineRule="auto"/>
        <w:jc w:val="both"/>
        <w:rPr>
          <w:sz w:val="18"/>
          <w:szCs w:val="18"/>
        </w:rPr>
      </w:pPr>
      <w:r w:rsidRPr="0054628F">
        <w:rPr>
          <w:sz w:val="18"/>
          <w:szCs w:val="18"/>
        </w:rPr>
        <w:t xml:space="preserve">Establish a monitoring program to provide baseline and ongoing data for </w:t>
      </w:r>
      <w:r>
        <w:rPr>
          <w:sz w:val="18"/>
          <w:szCs w:val="18"/>
        </w:rPr>
        <w:t xml:space="preserve">determining population trajectories and </w:t>
      </w:r>
      <w:r w:rsidRPr="00C67BDA">
        <w:rPr>
          <w:sz w:val="18"/>
          <w:szCs w:val="18"/>
        </w:rPr>
        <w:t>the relative impacts of threatening processes.</w:t>
      </w:r>
    </w:p>
    <w:p w14:paraId="12D7782D" w14:textId="77777777" w:rsidR="007A5C7C" w:rsidRDefault="007A5C7C" w:rsidP="00377B51">
      <w:pPr>
        <w:pStyle w:val="ListParagraph"/>
        <w:numPr>
          <w:ilvl w:val="0"/>
          <w:numId w:val="83"/>
        </w:numPr>
        <w:spacing w:line="240" w:lineRule="auto"/>
        <w:jc w:val="both"/>
        <w:rPr>
          <w:sz w:val="18"/>
          <w:szCs w:val="18"/>
        </w:rPr>
      </w:pPr>
      <w:r w:rsidRPr="0054628F">
        <w:rPr>
          <w:sz w:val="18"/>
          <w:szCs w:val="18"/>
        </w:rPr>
        <w:t>Survey suita</w:t>
      </w:r>
      <w:r>
        <w:rPr>
          <w:sz w:val="18"/>
          <w:szCs w:val="18"/>
        </w:rPr>
        <w:t>ble habitat for new populations</w:t>
      </w:r>
      <w:r w:rsidRPr="002A3535">
        <w:rPr>
          <w:sz w:val="18"/>
          <w:szCs w:val="18"/>
        </w:rPr>
        <w:t xml:space="preserve">. </w:t>
      </w:r>
    </w:p>
    <w:p w14:paraId="6F2A0985" w14:textId="77777777" w:rsidR="007A5C7C" w:rsidRPr="0054628F" w:rsidRDefault="007A5C7C" w:rsidP="00377B51">
      <w:pPr>
        <w:pStyle w:val="ListParagraph"/>
        <w:numPr>
          <w:ilvl w:val="0"/>
          <w:numId w:val="83"/>
        </w:numPr>
        <w:spacing w:line="240" w:lineRule="auto"/>
        <w:jc w:val="both"/>
        <w:rPr>
          <w:sz w:val="18"/>
          <w:szCs w:val="18"/>
        </w:rPr>
      </w:pPr>
      <w:r w:rsidRPr="0054628F">
        <w:rPr>
          <w:sz w:val="18"/>
          <w:szCs w:val="18"/>
        </w:rPr>
        <w:t xml:space="preserve">Determine key life history parameters including </w:t>
      </w:r>
      <w:r>
        <w:rPr>
          <w:sz w:val="18"/>
          <w:szCs w:val="18"/>
        </w:rPr>
        <w:t xml:space="preserve">pollination, </w:t>
      </w:r>
      <w:r w:rsidRPr="0054628F">
        <w:rPr>
          <w:sz w:val="18"/>
          <w:szCs w:val="18"/>
        </w:rPr>
        <w:t>symbiotic relationships</w:t>
      </w:r>
      <w:r>
        <w:rPr>
          <w:sz w:val="18"/>
          <w:szCs w:val="18"/>
        </w:rPr>
        <w:t xml:space="preserve">, </w:t>
      </w:r>
      <w:r w:rsidRPr="0054628F">
        <w:rPr>
          <w:sz w:val="18"/>
          <w:szCs w:val="18"/>
        </w:rPr>
        <w:t>flowering, breeding system</w:t>
      </w:r>
      <w:r>
        <w:rPr>
          <w:sz w:val="18"/>
          <w:szCs w:val="18"/>
        </w:rPr>
        <w:t>, maturity and longevity to assist with species management.</w:t>
      </w:r>
    </w:p>
    <w:p w14:paraId="3ABC35D8" w14:textId="77777777" w:rsidR="007A5C7C" w:rsidRPr="0054628F" w:rsidRDefault="007A5C7C" w:rsidP="00377B51">
      <w:pPr>
        <w:pStyle w:val="ListParagraph"/>
        <w:numPr>
          <w:ilvl w:val="0"/>
          <w:numId w:val="83"/>
        </w:numPr>
        <w:spacing w:line="240" w:lineRule="auto"/>
        <w:jc w:val="both"/>
        <w:rPr>
          <w:sz w:val="18"/>
          <w:szCs w:val="18"/>
        </w:rPr>
      </w:pPr>
      <w:r w:rsidRPr="0054628F">
        <w:rPr>
          <w:sz w:val="18"/>
          <w:szCs w:val="18"/>
        </w:rPr>
        <w:t xml:space="preserve">Secure </w:t>
      </w:r>
      <w:r>
        <w:rPr>
          <w:sz w:val="18"/>
          <w:szCs w:val="18"/>
        </w:rPr>
        <w:t xml:space="preserve">genetically representative </w:t>
      </w:r>
      <w:r w:rsidRPr="0045764A">
        <w:rPr>
          <w:i/>
          <w:sz w:val="18"/>
          <w:szCs w:val="18"/>
        </w:rPr>
        <w:t>ex-situ</w:t>
      </w:r>
      <w:r>
        <w:rPr>
          <w:sz w:val="18"/>
          <w:szCs w:val="18"/>
        </w:rPr>
        <w:t xml:space="preserve"> seed collections, in multiple locations if appropriate, </w:t>
      </w:r>
      <w:r w:rsidRPr="0054628F">
        <w:rPr>
          <w:sz w:val="18"/>
          <w:szCs w:val="18"/>
        </w:rPr>
        <w:t xml:space="preserve">to mitigate against the loss of </w:t>
      </w:r>
      <w:r>
        <w:rPr>
          <w:sz w:val="18"/>
          <w:szCs w:val="18"/>
        </w:rPr>
        <w:t xml:space="preserve">natural </w:t>
      </w:r>
      <w:r w:rsidRPr="0054628F">
        <w:rPr>
          <w:sz w:val="18"/>
          <w:szCs w:val="18"/>
        </w:rPr>
        <w:t xml:space="preserve">populations </w:t>
      </w:r>
      <w:r>
        <w:rPr>
          <w:sz w:val="18"/>
          <w:szCs w:val="18"/>
        </w:rPr>
        <w:t>and provide for re-establishment should severe losses or extinction occur</w:t>
      </w:r>
      <w:r w:rsidRPr="0054628F">
        <w:rPr>
          <w:sz w:val="18"/>
          <w:szCs w:val="18"/>
        </w:rPr>
        <w:t>.</w:t>
      </w:r>
    </w:p>
    <w:p w14:paraId="616A6321" w14:textId="77777777" w:rsidR="007A5C7C" w:rsidRPr="0054628F" w:rsidRDefault="007A5C7C" w:rsidP="00377B51">
      <w:pPr>
        <w:pStyle w:val="ListParagraph"/>
        <w:numPr>
          <w:ilvl w:val="0"/>
          <w:numId w:val="83"/>
        </w:numPr>
        <w:spacing w:line="240" w:lineRule="auto"/>
        <w:jc w:val="both"/>
        <w:rPr>
          <w:sz w:val="18"/>
          <w:szCs w:val="18"/>
        </w:rPr>
      </w:pPr>
      <w:r w:rsidRPr="0054628F">
        <w:rPr>
          <w:sz w:val="18"/>
          <w:szCs w:val="18"/>
        </w:rPr>
        <w:t xml:space="preserve">Determine </w:t>
      </w:r>
      <w:r>
        <w:rPr>
          <w:sz w:val="18"/>
          <w:szCs w:val="18"/>
        </w:rPr>
        <w:t>the appropriate conditions for long term storage and seed germination</w:t>
      </w:r>
      <w:r w:rsidRPr="0054628F">
        <w:rPr>
          <w:sz w:val="18"/>
          <w:szCs w:val="18"/>
        </w:rPr>
        <w:t>.</w:t>
      </w:r>
    </w:p>
    <w:p w14:paraId="4969C3A7" w14:textId="77777777" w:rsidR="007A5C7C" w:rsidRPr="006C5A41" w:rsidRDefault="007A5C7C" w:rsidP="00377B51">
      <w:pPr>
        <w:pStyle w:val="ListParagraph"/>
        <w:numPr>
          <w:ilvl w:val="0"/>
          <w:numId w:val="83"/>
        </w:numPr>
        <w:spacing w:line="240" w:lineRule="auto"/>
        <w:jc w:val="both"/>
        <w:rPr>
          <w:sz w:val="18"/>
          <w:szCs w:val="18"/>
        </w:rPr>
      </w:pPr>
      <w:r w:rsidRPr="006C5A41">
        <w:rPr>
          <w:sz w:val="18"/>
          <w:szCs w:val="18"/>
        </w:rPr>
        <w:t>Undertake a genetic assessment to determine the reproductive strategy, levels of genetic diversity and inbreeding and if any genetic structure exists to assist with any future translocation program.</w:t>
      </w:r>
    </w:p>
    <w:p w14:paraId="7983AF43" w14:textId="77777777" w:rsidR="007A5C7C" w:rsidRPr="00296455" w:rsidRDefault="007A5C7C" w:rsidP="00D1046A">
      <w:pPr>
        <w:pStyle w:val="Heading4"/>
        <w:jc w:val="both"/>
        <w:rPr>
          <w:sz w:val="18"/>
          <w:szCs w:val="18"/>
        </w:rPr>
      </w:pPr>
      <w:r w:rsidRPr="00296455">
        <w:rPr>
          <w:sz w:val="18"/>
          <w:szCs w:val="18"/>
        </w:rPr>
        <w:t>References</w:t>
      </w:r>
    </w:p>
    <w:p w14:paraId="4BE79620" w14:textId="77777777" w:rsidR="007A5C7C" w:rsidRDefault="007A5C7C" w:rsidP="00D1046A">
      <w:pPr>
        <w:pStyle w:val="Reference"/>
        <w:spacing w:line="240" w:lineRule="auto"/>
        <w:jc w:val="both"/>
        <w:rPr>
          <w:sz w:val="16"/>
          <w:szCs w:val="16"/>
        </w:rPr>
      </w:pPr>
      <w:r>
        <w:rPr>
          <w:sz w:val="16"/>
          <w:szCs w:val="16"/>
        </w:rPr>
        <w:t>Australian Seed Bank Partnership (</w:t>
      </w:r>
      <w:r w:rsidRPr="006A4B17">
        <w:rPr>
          <w:sz w:val="16"/>
          <w:szCs w:val="16"/>
        </w:rPr>
        <w:t>201</w:t>
      </w:r>
      <w:r>
        <w:rPr>
          <w:sz w:val="16"/>
          <w:szCs w:val="16"/>
        </w:rPr>
        <w:t>6)</w:t>
      </w:r>
      <w:r w:rsidRPr="006A4B17">
        <w:rPr>
          <w:sz w:val="16"/>
          <w:szCs w:val="16"/>
        </w:rPr>
        <w:t xml:space="preserve">. </w:t>
      </w:r>
      <w:r>
        <w:rPr>
          <w:sz w:val="16"/>
          <w:szCs w:val="16"/>
        </w:rPr>
        <w:t>Search for records in the Australian Seed Bank [Online]. Council of Heads of Australian Botanic Gardens Inc.</w:t>
      </w:r>
      <w:r w:rsidRPr="006A4B17">
        <w:rPr>
          <w:sz w:val="16"/>
          <w:szCs w:val="16"/>
        </w:rPr>
        <w:t xml:space="preserve"> </w:t>
      </w:r>
      <w:r>
        <w:rPr>
          <w:i/>
          <w:sz w:val="16"/>
          <w:szCs w:val="16"/>
        </w:rPr>
        <w:t>Grewia insularis</w:t>
      </w:r>
      <w:r w:rsidRPr="006A4B17">
        <w:rPr>
          <w:sz w:val="16"/>
          <w:szCs w:val="16"/>
        </w:rPr>
        <w:t xml:space="preserve">. </w:t>
      </w:r>
      <w:r w:rsidR="00D76AA8">
        <w:rPr>
          <w:sz w:val="16"/>
          <w:szCs w:val="16"/>
        </w:rPr>
        <w:t xml:space="preserve">Available from </w:t>
      </w:r>
      <w:hyperlink r:id="rId155" w:history="1">
        <w:r w:rsidRPr="00744ABF">
          <w:rPr>
            <w:rStyle w:val="Hyperlink"/>
            <w:sz w:val="16"/>
            <w:szCs w:val="16"/>
          </w:rPr>
          <w:t>http://asbp.ala.org.au/search</w:t>
        </w:r>
      </w:hyperlink>
      <w:r w:rsidR="00D76AA8" w:rsidRPr="00D76AA8">
        <w:rPr>
          <w:rStyle w:val="Hyperlink"/>
          <w:color w:val="auto"/>
          <w:sz w:val="16"/>
          <w:szCs w:val="16"/>
        </w:rPr>
        <w:t>.</w:t>
      </w:r>
      <w:r w:rsidR="00D76AA8">
        <w:rPr>
          <w:rStyle w:val="Hyperlink"/>
          <w:sz w:val="16"/>
          <w:szCs w:val="16"/>
        </w:rPr>
        <w:t xml:space="preserve"> </w:t>
      </w:r>
      <w:r w:rsidRPr="006A4B17">
        <w:rPr>
          <w:sz w:val="16"/>
          <w:szCs w:val="16"/>
        </w:rPr>
        <w:t xml:space="preserve">Accessed </w:t>
      </w:r>
      <w:r>
        <w:rPr>
          <w:sz w:val="16"/>
          <w:szCs w:val="16"/>
        </w:rPr>
        <w:t>11 February 2016</w:t>
      </w:r>
      <w:r w:rsidRPr="006A4B17">
        <w:rPr>
          <w:sz w:val="16"/>
          <w:szCs w:val="16"/>
        </w:rPr>
        <w:t>.</w:t>
      </w:r>
    </w:p>
    <w:p w14:paraId="0E771BF9" w14:textId="77777777" w:rsidR="007A5C7C" w:rsidRPr="00296455" w:rsidRDefault="00386F24" w:rsidP="00D1046A">
      <w:pPr>
        <w:pStyle w:val="Reference"/>
        <w:spacing w:line="240" w:lineRule="auto"/>
        <w:jc w:val="both"/>
        <w:rPr>
          <w:sz w:val="16"/>
          <w:szCs w:val="16"/>
        </w:rPr>
      </w:pPr>
      <w:r w:rsidRPr="000A618E">
        <w:rPr>
          <w:sz w:val="16"/>
          <w:szCs w:val="16"/>
        </w:rPr>
        <w:t>Council of Heads of Australian Herbaria (CHAH)</w:t>
      </w:r>
      <w:r w:rsidR="00C1774F">
        <w:rPr>
          <w:sz w:val="16"/>
          <w:szCs w:val="16"/>
        </w:rPr>
        <w:t xml:space="preserve"> (2015)</w:t>
      </w:r>
      <w:r w:rsidRPr="000A618E">
        <w:rPr>
          <w:sz w:val="16"/>
          <w:szCs w:val="16"/>
        </w:rPr>
        <w:t xml:space="preserve">. </w:t>
      </w:r>
      <w:r w:rsidR="00ED633C" w:rsidRPr="000A618E">
        <w:rPr>
          <w:i/>
          <w:sz w:val="16"/>
          <w:szCs w:val="16"/>
        </w:rPr>
        <w:t>Australian Plant Census</w:t>
      </w:r>
      <w:r w:rsidR="00ED633C" w:rsidRPr="000A618E">
        <w:rPr>
          <w:sz w:val="16"/>
          <w:szCs w:val="16"/>
        </w:rPr>
        <w:t xml:space="preserve">. [Online]. </w:t>
      </w:r>
      <w:r w:rsidR="00ED633C">
        <w:rPr>
          <w:sz w:val="16"/>
          <w:szCs w:val="16"/>
        </w:rPr>
        <w:t>Available from</w:t>
      </w:r>
      <w:r w:rsidR="00ED633C" w:rsidRPr="00E00789">
        <w:rPr>
          <w:sz w:val="16"/>
          <w:szCs w:val="16"/>
        </w:rPr>
        <w:t xml:space="preserve"> </w:t>
      </w:r>
      <w:hyperlink r:id="rId156" w:history="1">
        <w:r w:rsidR="00ED633C" w:rsidRPr="00E00789">
          <w:rPr>
            <w:rStyle w:val="Hyperlink"/>
            <w:sz w:val="16"/>
            <w:szCs w:val="16"/>
          </w:rPr>
          <w:t>http://biodiversity.org.au/nsl/services/apc</w:t>
        </w:r>
      </w:hyperlink>
      <w:r w:rsidR="00ED633C" w:rsidRPr="00272C6E">
        <w:rPr>
          <w:rStyle w:val="Hyperlink"/>
          <w:color w:val="auto"/>
          <w:sz w:val="16"/>
          <w:szCs w:val="16"/>
        </w:rPr>
        <w:t>.</w:t>
      </w:r>
      <w:r w:rsidR="00ED633C">
        <w:rPr>
          <w:rStyle w:val="Hyperlink"/>
          <w:color w:val="auto"/>
          <w:sz w:val="16"/>
          <w:szCs w:val="16"/>
        </w:rPr>
        <w:t xml:space="preserve"> </w:t>
      </w:r>
      <w:r w:rsidR="007A5C7C" w:rsidRPr="00296455">
        <w:rPr>
          <w:sz w:val="16"/>
          <w:szCs w:val="16"/>
        </w:rPr>
        <w:t>Accessed 15</w:t>
      </w:r>
      <w:r w:rsidR="007A5C7C">
        <w:rPr>
          <w:sz w:val="16"/>
          <w:szCs w:val="16"/>
        </w:rPr>
        <w:t xml:space="preserve"> October 2015.</w:t>
      </w:r>
    </w:p>
    <w:p w14:paraId="0A78EAD7" w14:textId="77777777" w:rsidR="007A5C7C" w:rsidRPr="00296455" w:rsidRDefault="007A5C7C" w:rsidP="00D1046A">
      <w:pPr>
        <w:pStyle w:val="Reference"/>
        <w:spacing w:line="240" w:lineRule="auto"/>
        <w:jc w:val="both"/>
        <w:rPr>
          <w:sz w:val="16"/>
          <w:szCs w:val="16"/>
        </w:rPr>
      </w:pPr>
      <w:r w:rsidRPr="00296455">
        <w:rPr>
          <w:sz w:val="16"/>
          <w:szCs w:val="16"/>
          <w:lang w:val="de-DE"/>
        </w:rPr>
        <w:t xml:space="preserve">Du Puy DJ </w:t>
      </w:r>
      <w:r>
        <w:rPr>
          <w:sz w:val="16"/>
          <w:szCs w:val="16"/>
          <w:lang w:val="de-DE"/>
        </w:rPr>
        <w:t>and</w:t>
      </w:r>
      <w:r w:rsidRPr="00296455">
        <w:rPr>
          <w:sz w:val="16"/>
          <w:szCs w:val="16"/>
          <w:lang w:val="de-DE"/>
        </w:rPr>
        <w:t xml:space="preserve"> Telford IRH (1993). </w:t>
      </w:r>
      <w:r w:rsidRPr="00296455">
        <w:rPr>
          <w:sz w:val="16"/>
          <w:szCs w:val="16"/>
        </w:rPr>
        <w:t>Tiliaceae. Flora of Australia 50: 135–140.</w:t>
      </w:r>
    </w:p>
    <w:p w14:paraId="5BD5E33D" w14:textId="77777777" w:rsidR="007A5C7C" w:rsidRPr="00296455" w:rsidRDefault="007A5C7C" w:rsidP="00D1046A">
      <w:pPr>
        <w:pStyle w:val="Reference"/>
        <w:spacing w:line="240" w:lineRule="auto"/>
        <w:jc w:val="both"/>
        <w:rPr>
          <w:sz w:val="16"/>
          <w:szCs w:val="16"/>
        </w:rPr>
      </w:pPr>
      <w:r w:rsidRPr="00296455">
        <w:rPr>
          <w:sz w:val="16"/>
          <w:szCs w:val="16"/>
        </w:rPr>
        <w:lastRenderedPageBreak/>
        <w:t xml:space="preserve">Holmes J </w:t>
      </w:r>
      <w:r>
        <w:rPr>
          <w:sz w:val="16"/>
          <w:szCs w:val="16"/>
        </w:rPr>
        <w:t>and</w:t>
      </w:r>
      <w:r w:rsidRPr="00296455">
        <w:rPr>
          <w:sz w:val="16"/>
          <w:szCs w:val="16"/>
        </w:rPr>
        <w:t xml:space="preserve"> Holmes G (2002). Conservation status of the flora of Christmas Island, Indian Ocean. Report to Environment Australia / Parks Australia North. Glenn Holmes </w:t>
      </w:r>
      <w:r w:rsidRPr="00675976">
        <w:rPr>
          <w:sz w:val="16"/>
          <w:szCs w:val="16"/>
        </w:rPr>
        <w:t>and</w:t>
      </w:r>
      <w:r w:rsidRPr="00296455">
        <w:rPr>
          <w:sz w:val="16"/>
          <w:szCs w:val="16"/>
        </w:rPr>
        <w:t xml:space="preserve"> Associates, Atherton, Queensland.</w:t>
      </w:r>
    </w:p>
    <w:p w14:paraId="377B90A6" w14:textId="77777777" w:rsidR="007A5C7C" w:rsidRPr="00296455" w:rsidRDefault="007A5C7C" w:rsidP="00D1046A">
      <w:pPr>
        <w:pStyle w:val="Reference"/>
        <w:spacing w:line="240" w:lineRule="auto"/>
        <w:jc w:val="both"/>
        <w:rPr>
          <w:sz w:val="16"/>
          <w:szCs w:val="16"/>
        </w:rPr>
      </w:pPr>
      <w:r w:rsidRPr="00296455">
        <w:rPr>
          <w:sz w:val="16"/>
          <w:szCs w:val="16"/>
        </w:rPr>
        <w:t xml:space="preserve"> Kato M, Kosaka Y, Kawakita A, Okuyama Y, Ko</w:t>
      </w:r>
      <w:r>
        <w:rPr>
          <w:sz w:val="16"/>
          <w:szCs w:val="16"/>
        </w:rPr>
        <w:t>bayashi C, Phimminith T,</w:t>
      </w:r>
      <w:r w:rsidRPr="00296455">
        <w:rPr>
          <w:sz w:val="16"/>
          <w:szCs w:val="16"/>
        </w:rPr>
        <w:t xml:space="preserve"> Thongphan D (2008). Plant-pollinator interactions in tropical monsoon forests in Southeast Asia. American Journal of Botany 95: 1375–1394.</w:t>
      </w:r>
    </w:p>
    <w:p w14:paraId="1A6902F4" w14:textId="77777777" w:rsidR="007A5C7C" w:rsidRPr="00296455" w:rsidRDefault="007A5C7C" w:rsidP="00D1046A">
      <w:pPr>
        <w:pStyle w:val="Reference"/>
        <w:spacing w:line="240" w:lineRule="auto"/>
        <w:jc w:val="both"/>
        <w:rPr>
          <w:sz w:val="16"/>
          <w:szCs w:val="16"/>
        </w:rPr>
      </w:pPr>
      <w:r w:rsidRPr="00296455">
        <w:rPr>
          <w:sz w:val="16"/>
          <w:szCs w:val="16"/>
        </w:rPr>
        <w:t xml:space="preserve">Ridley HN (1906). Expedition to Christmas Island / The botany of Christmas Island. Journal of the Straits Branch of the Royal Asiatic Society 45: 121–271. </w:t>
      </w:r>
    </w:p>
    <w:p w14:paraId="49A30B87" w14:textId="77777777" w:rsidR="007A5C7C" w:rsidRDefault="007A5C7C" w:rsidP="00D1046A">
      <w:pPr>
        <w:pStyle w:val="Reference"/>
        <w:spacing w:line="240" w:lineRule="auto"/>
        <w:jc w:val="both"/>
        <w:rPr>
          <w:sz w:val="16"/>
          <w:szCs w:val="16"/>
        </w:rPr>
      </w:pPr>
      <w:r w:rsidRPr="00296455">
        <w:rPr>
          <w:sz w:val="16"/>
          <w:szCs w:val="16"/>
        </w:rPr>
        <w:t xml:space="preserve">Wani TA, Pandith SA, Rana S, Bhat WW, Dhar N, Razdan S, </w:t>
      </w:r>
      <w:r>
        <w:rPr>
          <w:sz w:val="16"/>
          <w:szCs w:val="16"/>
        </w:rPr>
        <w:t>Chandra S, Kitchly S, Sharma N,</w:t>
      </w:r>
      <w:r w:rsidRPr="00296455">
        <w:rPr>
          <w:sz w:val="16"/>
          <w:szCs w:val="16"/>
        </w:rPr>
        <w:t xml:space="preserve"> Lattoo SK (2015). Promiscuous breeding behaviour in relation to reproductive success in </w:t>
      </w:r>
      <w:r w:rsidRPr="00296455">
        <w:rPr>
          <w:rStyle w:val="Italics"/>
          <w:sz w:val="16"/>
          <w:szCs w:val="16"/>
        </w:rPr>
        <w:t>Grewia asiatica</w:t>
      </w:r>
      <w:r w:rsidRPr="00296455">
        <w:rPr>
          <w:sz w:val="16"/>
          <w:szCs w:val="16"/>
        </w:rPr>
        <w:t xml:space="preserve"> (Malvaceae). Flora 211: 62–71.</w:t>
      </w:r>
    </w:p>
    <w:p w14:paraId="0EFE1F6D" w14:textId="77777777" w:rsidR="00ED633C" w:rsidRPr="00ED633C" w:rsidRDefault="00ED633C" w:rsidP="00ED633C">
      <w:pPr>
        <w:pStyle w:val="BodyText"/>
        <w:jc w:val="center"/>
      </w:pPr>
      <w:r>
        <w:rPr>
          <w:noProof/>
        </w:rPr>
        <w:drawing>
          <wp:inline distT="0" distB="0" distL="0" distR="0" wp14:anchorId="5E0BBC6D" wp14:editId="03487A9E">
            <wp:extent cx="1200785" cy="469265"/>
            <wp:effectExtent l="0" t="0" r="0" b="698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00785" cy="469265"/>
                    </a:xfrm>
                    <a:prstGeom prst="rect">
                      <a:avLst/>
                    </a:prstGeom>
                    <a:noFill/>
                  </pic:spPr>
                </pic:pic>
              </a:graphicData>
            </a:graphic>
          </wp:inline>
        </w:drawing>
      </w:r>
      <w:r w:rsidR="003F1907">
        <w:rPr>
          <w:noProof/>
        </w:rPr>
        <w:drawing>
          <wp:inline distT="0" distB="0" distL="0" distR="0" wp14:anchorId="0E94AAC9" wp14:editId="78689B03">
            <wp:extent cx="1200150" cy="466725"/>
            <wp:effectExtent l="0" t="0" r="0" b="9525"/>
            <wp:docPr id="994" name="Pictur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600FC98F" wp14:editId="58B45C5F">
            <wp:extent cx="1200150" cy="466725"/>
            <wp:effectExtent l="0" t="0" r="0" b="9525"/>
            <wp:docPr id="995" name="Pictur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460842DB" w14:textId="77777777" w:rsidR="007A5C7C" w:rsidRPr="00FD037B" w:rsidRDefault="007A5C7C" w:rsidP="007A5C7C">
      <w:pPr>
        <w:pStyle w:val="AppendixHeading2"/>
        <w:keepLines w:val="0"/>
        <w:tabs>
          <w:tab w:val="clear" w:pos="1134"/>
          <w:tab w:val="left" w:pos="851"/>
        </w:tabs>
        <w:ind w:left="0" w:firstLine="0"/>
        <w:rPr>
          <w:sz w:val="28"/>
          <w:szCs w:val="28"/>
        </w:rPr>
      </w:pPr>
      <w:bookmarkStart w:id="105" w:name="_Toc441124772"/>
      <w:bookmarkStart w:id="106" w:name="_Toc453580683"/>
      <w:r w:rsidRPr="00FD037B">
        <w:rPr>
          <w:rStyle w:val="Italics"/>
          <w:sz w:val="28"/>
          <w:szCs w:val="28"/>
        </w:rPr>
        <w:t>Pneumatopteris truncata</w:t>
      </w:r>
      <w:r w:rsidRPr="00FD037B">
        <w:rPr>
          <w:sz w:val="28"/>
          <w:szCs w:val="28"/>
        </w:rPr>
        <w:t xml:space="preserve"> (Thelypteridaceae)– Christmas Island fern, Christmas Island N</w:t>
      </w:r>
      <w:r>
        <w:rPr>
          <w:sz w:val="28"/>
          <w:szCs w:val="28"/>
        </w:rPr>
        <w:t xml:space="preserve">ational </w:t>
      </w:r>
      <w:r w:rsidRPr="00FD037B">
        <w:rPr>
          <w:sz w:val="28"/>
          <w:szCs w:val="28"/>
        </w:rPr>
        <w:t>P</w:t>
      </w:r>
      <w:bookmarkEnd w:id="105"/>
      <w:r>
        <w:rPr>
          <w:sz w:val="28"/>
          <w:szCs w:val="28"/>
        </w:rPr>
        <w:t>ark</w:t>
      </w:r>
      <w:bookmarkEnd w:id="106"/>
    </w:p>
    <w:p w14:paraId="45F9B67B" w14:textId="7CF4C54C" w:rsidR="007A5C7C" w:rsidRDefault="00594002" w:rsidP="00594002">
      <w:pPr>
        <w:jc w:val="center"/>
        <w:rPr>
          <w:rStyle w:val="Italics"/>
          <w:sz w:val="18"/>
          <w:szCs w:val="18"/>
        </w:rPr>
      </w:pPr>
      <w:r>
        <w:rPr>
          <w:i/>
          <w:noProof/>
          <w:sz w:val="18"/>
          <w:szCs w:val="18"/>
        </w:rPr>
        <w:drawing>
          <wp:inline distT="0" distB="0" distL="0" distR="0" wp14:anchorId="554200CD" wp14:editId="15D09A24">
            <wp:extent cx="2819400" cy="2114550"/>
            <wp:effectExtent l="19050" t="19050" r="19050"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Pneumatopteris_truncata (2).jpg"/>
                    <pic:cNvPicPr/>
                  </pic:nvPicPr>
                  <pic:blipFill>
                    <a:blip r:embed="rId157">
                      <a:extLst>
                        <a:ext uri="{28A0092B-C50C-407E-A947-70E740481C1C}">
                          <a14:useLocalDpi xmlns:a14="http://schemas.microsoft.com/office/drawing/2010/main" val="0"/>
                        </a:ext>
                      </a:extLst>
                    </a:blip>
                    <a:stretch>
                      <a:fillRect/>
                    </a:stretch>
                  </pic:blipFill>
                  <pic:spPr>
                    <a:xfrm>
                      <a:off x="0" y="0"/>
                      <a:ext cx="2819400" cy="2114550"/>
                    </a:xfrm>
                    <a:prstGeom prst="rect">
                      <a:avLst/>
                    </a:prstGeom>
                    <a:ln>
                      <a:solidFill>
                        <a:schemeClr val="tx1"/>
                      </a:solidFill>
                    </a:ln>
                  </pic:spPr>
                </pic:pic>
              </a:graphicData>
            </a:graphic>
          </wp:inline>
        </w:drawing>
      </w:r>
    </w:p>
    <w:p w14:paraId="1B906291" w14:textId="4FC92630" w:rsidR="00594002" w:rsidRDefault="00594002" w:rsidP="00594002">
      <w:pPr>
        <w:jc w:val="center"/>
        <w:rPr>
          <w:b/>
          <w:color w:val="598E18" w:themeColor="accent1" w:themeShade="BF"/>
          <w:sz w:val="16"/>
          <w:szCs w:val="16"/>
        </w:rPr>
      </w:pPr>
      <w:r w:rsidRPr="00594002">
        <w:rPr>
          <w:b/>
          <w:color w:val="598E18" w:themeColor="accent1" w:themeShade="BF"/>
          <w:sz w:val="16"/>
          <w:szCs w:val="16"/>
        </w:rPr>
        <w:t xml:space="preserve">Figure B10.1 </w:t>
      </w:r>
      <w:r w:rsidRPr="00594002">
        <w:rPr>
          <w:rStyle w:val="Italics"/>
          <w:b/>
          <w:color w:val="598E18" w:themeColor="accent1" w:themeShade="BF"/>
          <w:sz w:val="16"/>
          <w:szCs w:val="16"/>
        </w:rPr>
        <w:t xml:space="preserve">Pneumatopteris truncata </w:t>
      </w:r>
      <w:r w:rsidRPr="00594002">
        <w:rPr>
          <w:b/>
          <w:color w:val="598E18" w:themeColor="accent1" w:themeShade="BF"/>
          <w:sz w:val="16"/>
          <w:szCs w:val="16"/>
        </w:rPr>
        <w:t>Christmas Island. Photo credit – ©Dion Maple</w:t>
      </w:r>
      <w:r>
        <w:rPr>
          <w:b/>
          <w:color w:val="598E18" w:themeColor="accent1" w:themeShade="BF"/>
          <w:sz w:val="16"/>
          <w:szCs w:val="16"/>
        </w:rPr>
        <w:t>.</w:t>
      </w:r>
    </w:p>
    <w:p w14:paraId="3B9B4C41" w14:textId="77777777" w:rsidR="00594002" w:rsidRPr="00594002" w:rsidRDefault="00594002" w:rsidP="00594002">
      <w:pPr>
        <w:jc w:val="center"/>
        <w:rPr>
          <w:rStyle w:val="Italics"/>
          <w:b/>
          <w:color w:val="598E18" w:themeColor="accent1" w:themeShade="BF"/>
          <w:sz w:val="18"/>
          <w:szCs w:val="18"/>
        </w:rPr>
      </w:pPr>
    </w:p>
    <w:p w14:paraId="17DA6E3E" w14:textId="77777777" w:rsidR="007A5C7C" w:rsidRPr="00113175" w:rsidRDefault="007A5C7C" w:rsidP="00C16696">
      <w:pPr>
        <w:jc w:val="both"/>
        <w:rPr>
          <w:sz w:val="18"/>
          <w:szCs w:val="18"/>
        </w:rPr>
      </w:pPr>
      <w:r w:rsidRPr="00113175">
        <w:rPr>
          <w:rStyle w:val="Italics"/>
          <w:sz w:val="18"/>
          <w:szCs w:val="18"/>
        </w:rPr>
        <w:t>Pneumatopteris truncata</w:t>
      </w:r>
      <w:r w:rsidRPr="00113175">
        <w:rPr>
          <w:sz w:val="18"/>
          <w:szCs w:val="18"/>
        </w:rPr>
        <w:t xml:space="preserve"> is a large terrestrial fern with erect rhizomes. The bipinnatifid fronds are 80–120 cm long and held in a crown. The sori are circular and distributed in rows on either side of the midveins of the pinna lobes (Du Puy 1993).</w:t>
      </w:r>
    </w:p>
    <w:p w14:paraId="31C40708" w14:textId="454E0FDB" w:rsidR="007A5C7C" w:rsidRPr="00113175" w:rsidRDefault="007A5C7C" w:rsidP="00C16696">
      <w:pPr>
        <w:jc w:val="both"/>
        <w:rPr>
          <w:sz w:val="18"/>
          <w:szCs w:val="18"/>
        </w:rPr>
      </w:pPr>
      <w:r w:rsidRPr="00113175">
        <w:rPr>
          <w:b/>
          <w:sz w:val="18"/>
          <w:szCs w:val="18"/>
        </w:rPr>
        <w:t>Taxonomy</w:t>
      </w:r>
      <w:r w:rsidRPr="00113175">
        <w:rPr>
          <w:sz w:val="18"/>
          <w:szCs w:val="18"/>
        </w:rPr>
        <w:t xml:space="preserve">: The name </w:t>
      </w:r>
      <w:r w:rsidRPr="00113175">
        <w:rPr>
          <w:rStyle w:val="Italics"/>
          <w:sz w:val="18"/>
          <w:szCs w:val="18"/>
        </w:rPr>
        <w:t>Pneumatopteris truncata</w:t>
      </w:r>
      <w:r w:rsidRPr="00113175">
        <w:rPr>
          <w:sz w:val="18"/>
          <w:szCs w:val="18"/>
        </w:rPr>
        <w:t xml:space="preserve"> (Poir.) Holttum is accepted in the Australian Plant Census (CHAH 2015</w:t>
      </w:r>
      <w:r w:rsidR="00E241BF">
        <w:rPr>
          <w:sz w:val="18"/>
          <w:szCs w:val="18"/>
        </w:rPr>
        <w:t>,</w:t>
      </w:r>
      <w:r w:rsidRPr="00113175">
        <w:rPr>
          <w:sz w:val="18"/>
          <w:szCs w:val="18"/>
        </w:rPr>
        <w:t xml:space="preserve"> </w:t>
      </w:r>
      <w:r w:rsidR="002C329C">
        <w:rPr>
          <w:sz w:val="18"/>
          <w:szCs w:val="18"/>
        </w:rPr>
        <w:t>verified</w:t>
      </w:r>
      <w:r w:rsidRPr="00113175">
        <w:rPr>
          <w:sz w:val="18"/>
          <w:szCs w:val="18"/>
        </w:rPr>
        <w:t xml:space="preserve"> 13</w:t>
      </w:r>
      <w:r>
        <w:rPr>
          <w:sz w:val="18"/>
          <w:szCs w:val="18"/>
        </w:rPr>
        <w:t xml:space="preserve"> July </w:t>
      </w:r>
      <w:r w:rsidRPr="00113175">
        <w:rPr>
          <w:sz w:val="18"/>
          <w:szCs w:val="18"/>
        </w:rPr>
        <w:t>2015).</w:t>
      </w:r>
    </w:p>
    <w:p w14:paraId="484E94D3" w14:textId="77777777" w:rsidR="007A5C7C" w:rsidRPr="00113175" w:rsidRDefault="007A5C7C" w:rsidP="00C16696">
      <w:pPr>
        <w:jc w:val="both"/>
        <w:rPr>
          <w:sz w:val="18"/>
          <w:szCs w:val="18"/>
        </w:rPr>
      </w:pPr>
      <w:r>
        <w:rPr>
          <w:b/>
          <w:sz w:val="18"/>
          <w:szCs w:val="18"/>
        </w:rPr>
        <w:t>Status</w:t>
      </w:r>
      <w:r w:rsidRPr="00113175">
        <w:rPr>
          <w:sz w:val="18"/>
          <w:szCs w:val="18"/>
        </w:rPr>
        <w:t xml:space="preserve">: Listed as Critically Endangered under the </w:t>
      </w:r>
      <w:r w:rsidRPr="006D0BE9">
        <w:rPr>
          <w:sz w:val="18"/>
          <w:szCs w:val="18"/>
        </w:rPr>
        <w:t>EPBC Act</w:t>
      </w:r>
      <w:r w:rsidR="00C01047" w:rsidRPr="006D0BE9">
        <w:rPr>
          <w:sz w:val="18"/>
          <w:szCs w:val="18"/>
        </w:rPr>
        <w:t xml:space="preserve"> </w:t>
      </w:r>
      <w:r w:rsidR="00C01047">
        <w:rPr>
          <w:sz w:val="18"/>
          <w:szCs w:val="18"/>
        </w:rPr>
        <w:t xml:space="preserve">on </w:t>
      </w:r>
      <w:r w:rsidRPr="00113175">
        <w:rPr>
          <w:sz w:val="18"/>
          <w:szCs w:val="18"/>
        </w:rPr>
        <w:t>6</w:t>
      </w:r>
      <w:r>
        <w:rPr>
          <w:sz w:val="18"/>
          <w:szCs w:val="18"/>
        </w:rPr>
        <w:t xml:space="preserve"> July </w:t>
      </w:r>
      <w:r w:rsidRPr="00113175">
        <w:rPr>
          <w:sz w:val="18"/>
          <w:szCs w:val="18"/>
        </w:rPr>
        <w:t>2004.</w:t>
      </w:r>
    </w:p>
    <w:p w14:paraId="09B0311B" w14:textId="77777777" w:rsidR="007A5C7C" w:rsidRPr="00113175" w:rsidRDefault="007A5C7C" w:rsidP="00C16696">
      <w:pPr>
        <w:jc w:val="both"/>
        <w:rPr>
          <w:sz w:val="18"/>
          <w:szCs w:val="18"/>
        </w:rPr>
      </w:pPr>
      <w:r w:rsidRPr="00113175">
        <w:rPr>
          <w:b/>
          <w:sz w:val="18"/>
          <w:szCs w:val="18"/>
        </w:rPr>
        <w:t>Recovery Plan</w:t>
      </w:r>
      <w:r w:rsidRPr="00113175">
        <w:rPr>
          <w:sz w:val="18"/>
          <w:szCs w:val="18"/>
        </w:rPr>
        <w:t>: Christmas Island Biodiversity Conservation Plan (Draft DNP 2014).</w:t>
      </w:r>
    </w:p>
    <w:p w14:paraId="4758931A" w14:textId="77777777" w:rsidR="007A5C7C" w:rsidRPr="00113175" w:rsidRDefault="007A5C7C" w:rsidP="00C16696">
      <w:pPr>
        <w:pStyle w:val="ListBullet"/>
        <w:numPr>
          <w:ilvl w:val="0"/>
          <w:numId w:val="0"/>
        </w:numPr>
        <w:spacing w:line="240" w:lineRule="auto"/>
        <w:jc w:val="both"/>
        <w:rPr>
          <w:sz w:val="18"/>
          <w:szCs w:val="18"/>
        </w:rPr>
      </w:pPr>
      <w:r w:rsidRPr="00113175">
        <w:rPr>
          <w:sz w:val="18"/>
          <w:szCs w:val="18"/>
        </w:rPr>
        <w:t>Information in this fact sheet is taken from the SPRAT Listing Page (DoE 2015) unless otherwise referenced.</w:t>
      </w:r>
    </w:p>
    <w:p w14:paraId="2C10326D" w14:textId="77777777" w:rsidR="007A5C7C" w:rsidRPr="00113175" w:rsidRDefault="007A5C7C" w:rsidP="00C16696">
      <w:pPr>
        <w:pStyle w:val="Heading4"/>
        <w:jc w:val="both"/>
        <w:rPr>
          <w:sz w:val="18"/>
          <w:szCs w:val="18"/>
        </w:rPr>
      </w:pPr>
      <w:r w:rsidRPr="00113175">
        <w:rPr>
          <w:sz w:val="18"/>
          <w:szCs w:val="18"/>
        </w:rPr>
        <w:t xml:space="preserve">Number of populations inside and outside parks </w:t>
      </w:r>
      <w:r w:rsidRPr="00675976">
        <w:rPr>
          <w:sz w:val="18"/>
          <w:szCs w:val="18"/>
        </w:rPr>
        <w:t>and</w:t>
      </w:r>
      <w:r w:rsidRPr="00113175">
        <w:rPr>
          <w:sz w:val="18"/>
          <w:szCs w:val="18"/>
        </w:rPr>
        <w:t xml:space="preserve"> reserves</w:t>
      </w:r>
    </w:p>
    <w:p w14:paraId="046B3B3F" w14:textId="77777777" w:rsidR="007A5C7C" w:rsidRPr="00113175" w:rsidRDefault="007A5C7C" w:rsidP="00C16696">
      <w:pPr>
        <w:jc w:val="both"/>
        <w:rPr>
          <w:sz w:val="18"/>
          <w:szCs w:val="18"/>
        </w:rPr>
      </w:pPr>
      <w:r w:rsidRPr="00113175">
        <w:rPr>
          <w:sz w:val="18"/>
          <w:szCs w:val="18"/>
        </w:rPr>
        <w:t xml:space="preserve">Two known populations are located on the south-west side of the island at Hugh’s Dale and Blowholes Ravine. All known occurrences occur inside the </w:t>
      </w:r>
      <w:r>
        <w:rPr>
          <w:sz w:val="18"/>
          <w:szCs w:val="18"/>
        </w:rPr>
        <w:t>n</w:t>
      </w:r>
      <w:r w:rsidRPr="00113175">
        <w:rPr>
          <w:sz w:val="18"/>
          <w:szCs w:val="18"/>
        </w:rPr>
        <w:t xml:space="preserve">ational </w:t>
      </w:r>
      <w:r>
        <w:rPr>
          <w:sz w:val="18"/>
          <w:szCs w:val="18"/>
        </w:rPr>
        <w:t>p</w:t>
      </w:r>
      <w:r w:rsidRPr="00113175">
        <w:rPr>
          <w:sz w:val="18"/>
          <w:szCs w:val="18"/>
        </w:rPr>
        <w:t>ark boundaries (DNP 2014).</w:t>
      </w:r>
    </w:p>
    <w:p w14:paraId="20CC837B" w14:textId="77777777" w:rsidR="007A5C7C" w:rsidRPr="00113175" w:rsidRDefault="007A5C7C" w:rsidP="00C16696">
      <w:pPr>
        <w:pStyle w:val="Heading4"/>
        <w:jc w:val="both"/>
        <w:rPr>
          <w:sz w:val="18"/>
          <w:szCs w:val="18"/>
        </w:rPr>
      </w:pPr>
      <w:r w:rsidRPr="00113175">
        <w:rPr>
          <w:sz w:val="18"/>
          <w:szCs w:val="18"/>
        </w:rPr>
        <w:t>Population size – range</w:t>
      </w:r>
    </w:p>
    <w:p w14:paraId="60DCC3DF" w14:textId="77777777" w:rsidR="007A5C7C" w:rsidRPr="00113175" w:rsidRDefault="007A5C7C" w:rsidP="00C16696">
      <w:pPr>
        <w:jc w:val="both"/>
        <w:rPr>
          <w:sz w:val="18"/>
          <w:szCs w:val="18"/>
        </w:rPr>
      </w:pPr>
      <w:r w:rsidRPr="00113175">
        <w:rPr>
          <w:sz w:val="18"/>
          <w:szCs w:val="18"/>
        </w:rPr>
        <w:t xml:space="preserve">A 2002 survey recorded 45 mature </w:t>
      </w:r>
      <w:r>
        <w:rPr>
          <w:sz w:val="18"/>
          <w:szCs w:val="18"/>
        </w:rPr>
        <w:t>individuals, 30 in one location and</w:t>
      </w:r>
      <w:r w:rsidRPr="00113175">
        <w:rPr>
          <w:sz w:val="18"/>
          <w:szCs w:val="18"/>
        </w:rPr>
        <w:t xml:space="preserve"> 15 in the other (Holmes </w:t>
      </w:r>
      <w:r w:rsidRPr="00675976">
        <w:rPr>
          <w:sz w:val="18"/>
          <w:szCs w:val="18"/>
        </w:rPr>
        <w:t>and</w:t>
      </w:r>
      <w:r w:rsidRPr="00113175">
        <w:rPr>
          <w:sz w:val="18"/>
          <w:szCs w:val="18"/>
        </w:rPr>
        <w:t xml:space="preserve"> Holmes 2002</w:t>
      </w:r>
      <w:r w:rsidR="00B926E7">
        <w:rPr>
          <w:sz w:val="18"/>
          <w:szCs w:val="18"/>
        </w:rPr>
        <w:t>,</w:t>
      </w:r>
      <w:r w:rsidRPr="00113175">
        <w:rPr>
          <w:sz w:val="18"/>
          <w:szCs w:val="18"/>
        </w:rPr>
        <w:t xml:space="preserve"> TSSC 2004). The extent of occurrence for these two populations was estimated to be 0.4 km² (TSSC 2004). The population size has since declined and as few as five individuals now occur at the High’s Dale site and possibly </w:t>
      </w:r>
      <w:r>
        <w:rPr>
          <w:sz w:val="18"/>
          <w:szCs w:val="18"/>
        </w:rPr>
        <w:t>&lt;5</w:t>
      </w:r>
      <w:r w:rsidRPr="00113175">
        <w:rPr>
          <w:sz w:val="18"/>
          <w:szCs w:val="18"/>
        </w:rPr>
        <w:t xml:space="preserve"> at Blowholes Ravine (D. Maple pers. comm.</w:t>
      </w:r>
      <w:r>
        <w:rPr>
          <w:sz w:val="18"/>
          <w:szCs w:val="18"/>
        </w:rPr>
        <w:t xml:space="preserve"> 9 October 2015</w:t>
      </w:r>
      <w:r w:rsidRPr="00113175">
        <w:rPr>
          <w:sz w:val="18"/>
          <w:szCs w:val="18"/>
        </w:rPr>
        <w:t>).</w:t>
      </w:r>
    </w:p>
    <w:p w14:paraId="10533913" w14:textId="77777777" w:rsidR="007A5C7C" w:rsidRPr="00113175" w:rsidRDefault="007A5C7C" w:rsidP="00C16696">
      <w:pPr>
        <w:pStyle w:val="Heading4"/>
        <w:jc w:val="both"/>
        <w:rPr>
          <w:sz w:val="18"/>
          <w:szCs w:val="18"/>
        </w:rPr>
      </w:pPr>
      <w:r w:rsidRPr="00113175">
        <w:rPr>
          <w:sz w:val="18"/>
          <w:szCs w:val="18"/>
        </w:rPr>
        <w:t xml:space="preserve">Geographical distribution </w:t>
      </w:r>
    </w:p>
    <w:p w14:paraId="63C1596E" w14:textId="77777777" w:rsidR="007A5C7C" w:rsidRPr="00113175" w:rsidRDefault="007A5C7C" w:rsidP="00C16696">
      <w:pPr>
        <w:jc w:val="both"/>
        <w:rPr>
          <w:sz w:val="18"/>
          <w:szCs w:val="18"/>
        </w:rPr>
      </w:pPr>
      <w:r w:rsidRPr="00113175">
        <w:rPr>
          <w:sz w:val="18"/>
          <w:szCs w:val="18"/>
        </w:rPr>
        <w:t>Apart from Christmas Island, the species also occurs from India and southern China, through Indo-China and western Malesia, to the Philippines, the Lesser Sunda Islands and the Mariana Islands (Du Puy 1993). The species has a widespread but fragmented distribution. The distribution on Christmas Island is localised and fragmented.</w:t>
      </w:r>
    </w:p>
    <w:p w14:paraId="0B90AE66" w14:textId="77777777" w:rsidR="007A5C7C" w:rsidRDefault="007A5C7C" w:rsidP="007A5C7C">
      <w:r>
        <w:rPr>
          <w:noProof/>
        </w:rPr>
        <w:lastRenderedPageBreak/>
        <w:t xml:space="preserve"> </w:t>
      </w:r>
      <w:r w:rsidRPr="000D75AD">
        <w:rPr>
          <w:noProof/>
        </w:rPr>
        <w:drawing>
          <wp:inline distT="0" distB="0" distL="0" distR="0" wp14:anchorId="5E2FB5B8" wp14:editId="277DC9BE">
            <wp:extent cx="2876006" cy="2628744"/>
            <wp:effectExtent l="19050" t="19050" r="19685" b="19685"/>
            <wp:docPr id="39" name="Picture 1" descr="Pneumatopteris_truncata_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neumatopteris_truncata_all.jpg"/>
                    <pic:cNvPicPr/>
                  </pic:nvPicPr>
                  <pic:blipFill>
                    <a:blip r:embed="rId158" cstate="print"/>
                    <a:stretch>
                      <a:fillRect/>
                    </a:stretch>
                  </pic:blipFill>
                  <pic:spPr>
                    <a:xfrm>
                      <a:off x="0" y="0"/>
                      <a:ext cx="2879082" cy="2631556"/>
                    </a:xfrm>
                    <a:prstGeom prst="rect">
                      <a:avLst/>
                    </a:prstGeom>
                    <a:ln>
                      <a:solidFill>
                        <a:schemeClr val="tx1"/>
                      </a:solidFill>
                    </a:ln>
                  </pic:spPr>
                </pic:pic>
              </a:graphicData>
            </a:graphic>
          </wp:inline>
        </w:drawing>
      </w:r>
      <w:r>
        <w:rPr>
          <w:noProof/>
        </w:rPr>
        <w:t xml:space="preserve"> </w:t>
      </w:r>
      <w:r>
        <w:rPr>
          <w:noProof/>
        </w:rPr>
        <w:drawing>
          <wp:inline distT="0" distB="0" distL="0" distR="0" wp14:anchorId="330DC08E" wp14:editId="71A70967">
            <wp:extent cx="2627376" cy="2627376"/>
            <wp:effectExtent l="19050" t="19050" r="20955" b="20955"/>
            <wp:docPr id="12" name="Picture 5" descr="Pneumatopteris truncata_ala-specimens-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neumatopteris truncata_ala-specimens-edit.png"/>
                    <pic:cNvPicPr/>
                  </pic:nvPicPr>
                  <pic:blipFill>
                    <a:blip r:embed="rId159"/>
                    <a:stretch>
                      <a:fillRect/>
                    </a:stretch>
                  </pic:blipFill>
                  <pic:spPr>
                    <a:xfrm>
                      <a:off x="0" y="0"/>
                      <a:ext cx="2627376" cy="2627376"/>
                    </a:xfrm>
                    <a:prstGeom prst="rect">
                      <a:avLst/>
                    </a:prstGeom>
                    <a:ln>
                      <a:solidFill>
                        <a:schemeClr val="tx1"/>
                      </a:solidFill>
                    </a:ln>
                  </pic:spPr>
                </pic:pic>
              </a:graphicData>
            </a:graphic>
          </wp:inline>
        </w:drawing>
      </w:r>
    </w:p>
    <w:p w14:paraId="487F45F0" w14:textId="77777777" w:rsidR="007A5C7C" w:rsidRPr="001B2255" w:rsidRDefault="007A5C7C" w:rsidP="00F02F86">
      <w:pPr>
        <w:pStyle w:val="Caption"/>
        <w:spacing w:line="240" w:lineRule="auto"/>
        <w:jc w:val="center"/>
        <w:rPr>
          <w:sz w:val="16"/>
          <w:szCs w:val="16"/>
        </w:rPr>
      </w:pPr>
      <w:r w:rsidRPr="001B2255">
        <w:rPr>
          <w:sz w:val="16"/>
          <w:szCs w:val="16"/>
        </w:rPr>
        <w:t xml:space="preserve">Figure </w:t>
      </w:r>
      <w:r>
        <w:rPr>
          <w:sz w:val="16"/>
          <w:szCs w:val="16"/>
        </w:rPr>
        <w:t>B</w:t>
      </w:r>
      <w:r w:rsidRPr="001B2255">
        <w:rPr>
          <w:sz w:val="16"/>
          <w:szCs w:val="16"/>
        </w:rPr>
        <w:t xml:space="preserve">10.1 Distribution of </w:t>
      </w:r>
      <w:r w:rsidRPr="001B2255">
        <w:rPr>
          <w:rStyle w:val="Italics"/>
          <w:sz w:val="16"/>
          <w:szCs w:val="16"/>
        </w:rPr>
        <w:t>Pneumatopteris truncata</w:t>
      </w:r>
      <w:r w:rsidRPr="001B2255">
        <w:rPr>
          <w:sz w:val="16"/>
          <w:szCs w:val="16"/>
        </w:rPr>
        <w:t xml:space="preserve"> in SE Asia (left) and distribution on Christmas Island (right). Blue dots indicate locations verified by CINP Staff, blue line is the </w:t>
      </w:r>
      <w:r w:rsidR="00C16696">
        <w:rPr>
          <w:sz w:val="16"/>
          <w:szCs w:val="16"/>
        </w:rPr>
        <w:t>park</w:t>
      </w:r>
      <w:r w:rsidRPr="001B2255">
        <w:rPr>
          <w:sz w:val="16"/>
          <w:szCs w:val="16"/>
        </w:rPr>
        <w:t xml:space="preserve"> boundary.</w:t>
      </w:r>
    </w:p>
    <w:p w14:paraId="55AADB95" w14:textId="77777777" w:rsidR="007A5C7C" w:rsidRPr="009E4E94" w:rsidRDefault="007A5C7C" w:rsidP="007A7CE7">
      <w:pPr>
        <w:pStyle w:val="Heading4"/>
        <w:jc w:val="both"/>
        <w:rPr>
          <w:sz w:val="18"/>
          <w:szCs w:val="18"/>
        </w:rPr>
      </w:pPr>
      <w:r>
        <w:rPr>
          <w:i/>
          <w:sz w:val="18"/>
          <w:szCs w:val="18"/>
        </w:rPr>
        <w:t>Ex-situ</w:t>
      </w:r>
      <w:r w:rsidRPr="009E4E94">
        <w:rPr>
          <w:sz w:val="18"/>
          <w:szCs w:val="18"/>
        </w:rPr>
        <w:t xml:space="preserve"> collections (Living and Seed Bank)</w:t>
      </w:r>
    </w:p>
    <w:p w14:paraId="16B6C357" w14:textId="77777777" w:rsidR="007A5C7C" w:rsidRPr="009E4E94" w:rsidRDefault="007A5C7C" w:rsidP="007A7CE7">
      <w:pPr>
        <w:jc w:val="both"/>
        <w:rPr>
          <w:sz w:val="18"/>
          <w:szCs w:val="18"/>
        </w:rPr>
      </w:pPr>
      <w:r w:rsidRPr="0054628F">
        <w:rPr>
          <w:sz w:val="18"/>
          <w:szCs w:val="18"/>
        </w:rPr>
        <w:t xml:space="preserve">The species is not conserved in </w:t>
      </w:r>
      <w:r>
        <w:rPr>
          <w:sz w:val="18"/>
          <w:szCs w:val="18"/>
        </w:rPr>
        <w:t xml:space="preserve">the </w:t>
      </w:r>
      <w:r w:rsidRPr="0054628F">
        <w:rPr>
          <w:sz w:val="18"/>
          <w:szCs w:val="18"/>
        </w:rPr>
        <w:t xml:space="preserve">Living Collection at the Australian National Botanic Gardens </w:t>
      </w:r>
      <w:r>
        <w:rPr>
          <w:sz w:val="18"/>
          <w:szCs w:val="18"/>
        </w:rPr>
        <w:t>or in the National Seed Bank</w:t>
      </w:r>
      <w:r w:rsidRPr="009E4E94">
        <w:rPr>
          <w:sz w:val="18"/>
          <w:szCs w:val="18"/>
        </w:rPr>
        <w:t xml:space="preserve"> (Z. Knapp pers. comm. 30 September 2015). </w:t>
      </w:r>
      <w:r>
        <w:rPr>
          <w:sz w:val="18"/>
          <w:szCs w:val="18"/>
        </w:rPr>
        <w:t xml:space="preserve">No other </w:t>
      </w:r>
      <w:r>
        <w:rPr>
          <w:i/>
          <w:sz w:val="18"/>
          <w:szCs w:val="18"/>
        </w:rPr>
        <w:t>ex-situ</w:t>
      </w:r>
      <w:r w:rsidRPr="0054628F">
        <w:rPr>
          <w:sz w:val="18"/>
          <w:szCs w:val="18"/>
        </w:rPr>
        <w:t xml:space="preserve"> collections in any other Botanic Garden or Seed Bank</w:t>
      </w:r>
      <w:r>
        <w:rPr>
          <w:sz w:val="18"/>
          <w:szCs w:val="18"/>
        </w:rPr>
        <w:t xml:space="preserve"> have been located</w:t>
      </w:r>
      <w:r w:rsidRPr="0054628F">
        <w:rPr>
          <w:sz w:val="18"/>
          <w:szCs w:val="18"/>
        </w:rPr>
        <w:t xml:space="preserve"> (</w:t>
      </w:r>
      <w:r>
        <w:rPr>
          <w:sz w:val="18"/>
          <w:szCs w:val="18"/>
        </w:rPr>
        <w:t>ASBP 2016</w:t>
      </w:r>
      <w:r w:rsidRPr="0054628F">
        <w:rPr>
          <w:sz w:val="18"/>
          <w:szCs w:val="18"/>
        </w:rPr>
        <w:t>).</w:t>
      </w:r>
    </w:p>
    <w:p w14:paraId="7C709CC5" w14:textId="77777777" w:rsidR="007A5C7C" w:rsidRPr="00536699" w:rsidRDefault="007A5C7C" w:rsidP="007A7CE7">
      <w:pPr>
        <w:pStyle w:val="Heading4"/>
        <w:jc w:val="both"/>
        <w:rPr>
          <w:sz w:val="18"/>
          <w:szCs w:val="18"/>
        </w:rPr>
      </w:pPr>
      <w:r w:rsidRPr="00536699">
        <w:rPr>
          <w:sz w:val="18"/>
          <w:szCs w:val="18"/>
        </w:rPr>
        <w:t>Biology</w:t>
      </w:r>
    </w:p>
    <w:p w14:paraId="073B2C4E" w14:textId="77777777" w:rsidR="007A5C7C" w:rsidRPr="00536699" w:rsidRDefault="007A5C7C" w:rsidP="007A7CE7">
      <w:pPr>
        <w:jc w:val="both"/>
        <w:rPr>
          <w:sz w:val="18"/>
          <w:szCs w:val="18"/>
        </w:rPr>
      </w:pPr>
      <w:r w:rsidRPr="00536699">
        <w:rPr>
          <w:b/>
          <w:sz w:val="18"/>
          <w:szCs w:val="18"/>
        </w:rPr>
        <w:t>Pollinators</w:t>
      </w:r>
      <w:r w:rsidRPr="00536699">
        <w:rPr>
          <w:sz w:val="18"/>
          <w:szCs w:val="18"/>
        </w:rPr>
        <w:t>: N/A</w:t>
      </w:r>
    </w:p>
    <w:p w14:paraId="041F4DD5" w14:textId="77777777" w:rsidR="007A5C7C" w:rsidRPr="00536699" w:rsidRDefault="007A5C7C" w:rsidP="007A7CE7">
      <w:pPr>
        <w:jc w:val="both"/>
        <w:rPr>
          <w:sz w:val="18"/>
          <w:szCs w:val="18"/>
        </w:rPr>
      </w:pPr>
      <w:r w:rsidRPr="00536699">
        <w:rPr>
          <w:b/>
          <w:sz w:val="18"/>
          <w:szCs w:val="18"/>
        </w:rPr>
        <w:t>Symbiotic relationships</w:t>
      </w:r>
      <w:r w:rsidRPr="00536699">
        <w:rPr>
          <w:sz w:val="18"/>
          <w:szCs w:val="18"/>
        </w:rPr>
        <w:t>: Unknown.</w:t>
      </w:r>
    </w:p>
    <w:p w14:paraId="3FF99F46" w14:textId="77777777" w:rsidR="007A5C7C" w:rsidRPr="00536699" w:rsidRDefault="007A5C7C" w:rsidP="007A7CE7">
      <w:pPr>
        <w:jc w:val="both"/>
        <w:rPr>
          <w:sz w:val="18"/>
          <w:szCs w:val="18"/>
        </w:rPr>
      </w:pPr>
      <w:r w:rsidRPr="00536699">
        <w:rPr>
          <w:b/>
          <w:sz w:val="18"/>
          <w:szCs w:val="18"/>
        </w:rPr>
        <w:t>Germination requirements</w:t>
      </w:r>
      <w:r w:rsidRPr="00536699">
        <w:rPr>
          <w:sz w:val="18"/>
          <w:szCs w:val="18"/>
        </w:rPr>
        <w:t>: Unknown.</w:t>
      </w:r>
    </w:p>
    <w:p w14:paraId="6660116D" w14:textId="77777777" w:rsidR="007A5C7C" w:rsidRPr="00536699" w:rsidRDefault="007A5C7C" w:rsidP="007A7CE7">
      <w:pPr>
        <w:jc w:val="both"/>
        <w:rPr>
          <w:sz w:val="18"/>
          <w:szCs w:val="18"/>
        </w:rPr>
      </w:pPr>
      <w:r w:rsidRPr="00536699">
        <w:rPr>
          <w:b/>
          <w:sz w:val="18"/>
          <w:szCs w:val="18"/>
        </w:rPr>
        <w:t>Dormancy class</w:t>
      </w:r>
      <w:r w:rsidRPr="00536699">
        <w:rPr>
          <w:sz w:val="18"/>
          <w:szCs w:val="18"/>
        </w:rPr>
        <w:t>: N/A</w:t>
      </w:r>
    </w:p>
    <w:p w14:paraId="0E896A01" w14:textId="77777777" w:rsidR="007A5C7C" w:rsidRPr="00536699" w:rsidRDefault="007A5C7C" w:rsidP="007A7CE7">
      <w:pPr>
        <w:jc w:val="both"/>
        <w:rPr>
          <w:sz w:val="18"/>
          <w:szCs w:val="18"/>
        </w:rPr>
      </w:pPr>
      <w:r w:rsidRPr="00536699">
        <w:rPr>
          <w:b/>
          <w:sz w:val="18"/>
          <w:szCs w:val="18"/>
        </w:rPr>
        <w:t>Flowering</w:t>
      </w:r>
      <w:r w:rsidRPr="00536699">
        <w:rPr>
          <w:sz w:val="18"/>
          <w:szCs w:val="18"/>
        </w:rPr>
        <w:t>: N/A</w:t>
      </w:r>
    </w:p>
    <w:p w14:paraId="48B44EF3" w14:textId="77777777" w:rsidR="007A5C7C" w:rsidRPr="00536699" w:rsidRDefault="007A5C7C" w:rsidP="007A7CE7">
      <w:pPr>
        <w:jc w:val="both"/>
        <w:rPr>
          <w:sz w:val="18"/>
          <w:szCs w:val="18"/>
        </w:rPr>
      </w:pPr>
      <w:r w:rsidRPr="00536699">
        <w:rPr>
          <w:b/>
          <w:sz w:val="18"/>
          <w:szCs w:val="18"/>
        </w:rPr>
        <w:t>Breeding system</w:t>
      </w:r>
      <w:r w:rsidRPr="00536699">
        <w:rPr>
          <w:sz w:val="18"/>
          <w:szCs w:val="18"/>
        </w:rPr>
        <w:t>: Unknown.</w:t>
      </w:r>
    </w:p>
    <w:p w14:paraId="4845AF05" w14:textId="77777777" w:rsidR="007A5C7C" w:rsidRPr="00536699" w:rsidRDefault="007A5C7C" w:rsidP="007A7CE7">
      <w:pPr>
        <w:jc w:val="both"/>
        <w:rPr>
          <w:sz w:val="18"/>
          <w:szCs w:val="18"/>
        </w:rPr>
      </w:pPr>
      <w:r w:rsidRPr="00536699">
        <w:rPr>
          <w:b/>
          <w:sz w:val="18"/>
          <w:szCs w:val="18"/>
        </w:rPr>
        <w:t>Dispersal</w:t>
      </w:r>
      <w:r w:rsidRPr="00536699">
        <w:rPr>
          <w:sz w:val="18"/>
          <w:szCs w:val="18"/>
        </w:rPr>
        <w:t xml:space="preserve">: Fern spores are usually dispersed over a few meters, but transport over thousands of </w:t>
      </w:r>
      <w:r>
        <w:rPr>
          <w:sz w:val="18"/>
          <w:szCs w:val="18"/>
        </w:rPr>
        <w:t>km</w:t>
      </w:r>
      <w:r w:rsidRPr="00536699">
        <w:rPr>
          <w:sz w:val="18"/>
          <w:szCs w:val="18"/>
        </w:rPr>
        <w:t xml:space="preserve"> via air currents is possible. Fern spores without developed chloroplasts </w:t>
      </w:r>
      <w:r>
        <w:rPr>
          <w:sz w:val="18"/>
          <w:szCs w:val="18"/>
        </w:rPr>
        <w:t xml:space="preserve">and </w:t>
      </w:r>
      <w:r w:rsidRPr="00536699">
        <w:rPr>
          <w:sz w:val="18"/>
          <w:szCs w:val="18"/>
        </w:rPr>
        <w:t>can survive for months to years (Kessler 2010).</w:t>
      </w:r>
    </w:p>
    <w:p w14:paraId="34583E7D" w14:textId="77777777" w:rsidR="007A5C7C" w:rsidRPr="00536699" w:rsidRDefault="007A5C7C" w:rsidP="007A7CE7">
      <w:pPr>
        <w:jc w:val="both"/>
        <w:rPr>
          <w:sz w:val="18"/>
          <w:szCs w:val="18"/>
        </w:rPr>
      </w:pPr>
      <w:r w:rsidRPr="00536699">
        <w:rPr>
          <w:b/>
          <w:sz w:val="18"/>
          <w:szCs w:val="18"/>
        </w:rPr>
        <w:t>Longevity</w:t>
      </w:r>
      <w:r w:rsidRPr="00536699">
        <w:rPr>
          <w:sz w:val="18"/>
          <w:szCs w:val="18"/>
        </w:rPr>
        <w:t>: Unknown.</w:t>
      </w:r>
    </w:p>
    <w:p w14:paraId="38621BED" w14:textId="77777777" w:rsidR="007A5C7C" w:rsidRPr="00536699" w:rsidRDefault="007A5C7C" w:rsidP="007A7CE7">
      <w:pPr>
        <w:jc w:val="both"/>
        <w:rPr>
          <w:sz w:val="18"/>
          <w:szCs w:val="18"/>
        </w:rPr>
      </w:pPr>
      <w:r w:rsidRPr="00536699">
        <w:rPr>
          <w:b/>
          <w:sz w:val="18"/>
          <w:szCs w:val="18"/>
        </w:rPr>
        <w:t>Life form</w:t>
      </w:r>
      <w:r w:rsidRPr="00536699">
        <w:rPr>
          <w:sz w:val="18"/>
          <w:szCs w:val="18"/>
        </w:rPr>
        <w:t>: Fern</w:t>
      </w:r>
    </w:p>
    <w:p w14:paraId="26D616C3" w14:textId="77777777" w:rsidR="007A5C7C" w:rsidRPr="00536699" w:rsidRDefault="007A5C7C" w:rsidP="007A7CE7">
      <w:pPr>
        <w:jc w:val="both"/>
        <w:rPr>
          <w:sz w:val="18"/>
          <w:szCs w:val="18"/>
        </w:rPr>
      </w:pPr>
      <w:r w:rsidRPr="00536699">
        <w:rPr>
          <w:b/>
          <w:sz w:val="18"/>
          <w:szCs w:val="18"/>
        </w:rPr>
        <w:t>Ploidy levels</w:t>
      </w:r>
      <w:r w:rsidRPr="00536699">
        <w:rPr>
          <w:sz w:val="18"/>
          <w:szCs w:val="18"/>
        </w:rPr>
        <w:t>: Unknown.</w:t>
      </w:r>
    </w:p>
    <w:p w14:paraId="7E33EB23" w14:textId="77777777" w:rsidR="007A5C7C" w:rsidRPr="00536699" w:rsidRDefault="007A5C7C" w:rsidP="007A7CE7">
      <w:pPr>
        <w:jc w:val="both"/>
        <w:rPr>
          <w:sz w:val="18"/>
          <w:szCs w:val="18"/>
        </w:rPr>
      </w:pPr>
      <w:r w:rsidRPr="00536699">
        <w:rPr>
          <w:b/>
          <w:sz w:val="18"/>
          <w:szCs w:val="18"/>
        </w:rPr>
        <w:t>Role of the plant in the environment</w:t>
      </w:r>
      <w:r w:rsidRPr="00536699">
        <w:rPr>
          <w:sz w:val="18"/>
          <w:szCs w:val="18"/>
        </w:rPr>
        <w:t xml:space="preserve">: </w:t>
      </w:r>
      <w:r w:rsidRPr="00536699">
        <w:rPr>
          <w:rStyle w:val="Italics"/>
          <w:sz w:val="18"/>
          <w:szCs w:val="18"/>
        </w:rPr>
        <w:t>Pneumatopteris truncata</w:t>
      </w:r>
      <w:r w:rsidRPr="00536699">
        <w:rPr>
          <w:sz w:val="18"/>
          <w:szCs w:val="18"/>
        </w:rPr>
        <w:t xml:space="preserve"> grows in semi-deciduous forest in 50–140 m elevation. Here, it forms colonies on permanently moist sites (DNP 2014).</w:t>
      </w:r>
    </w:p>
    <w:p w14:paraId="28D095AD" w14:textId="77777777" w:rsidR="007A5C7C" w:rsidRPr="00536699" w:rsidRDefault="007A5C7C" w:rsidP="007A7CE7">
      <w:pPr>
        <w:pStyle w:val="AppendixHeading4"/>
        <w:jc w:val="both"/>
        <w:rPr>
          <w:sz w:val="18"/>
          <w:szCs w:val="18"/>
        </w:rPr>
      </w:pPr>
      <w:r w:rsidRPr="00536699">
        <w:rPr>
          <w:sz w:val="18"/>
          <w:szCs w:val="18"/>
        </w:rPr>
        <w:t>Threats</w:t>
      </w:r>
    </w:p>
    <w:p w14:paraId="650AE057" w14:textId="77777777" w:rsidR="007A5C7C" w:rsidRPr="007C6433" w:rsidRDefault="007A5C7C" w:rsidP="007A7CE7">
      <w:pPr>
        <w:pStyle w:val="Heading5"/>
        <w:jc w:val="both"/>
        <w:rPr>
          <w:sz w:val="18"/>
          <w:szCs w:val="18"/>
        </w:rPr>
      </w:pPr>
      <w:r w:rsidRPr="007C6433">
        <w:rPr>
          <w:sz w:val="18"/>
          <w:szCs w:val="18"/>
        </w:rPr>
        <w:t>Listed threats (</w:t>
      </w:r>
      <w:r w:rsidRPr="00D12F4F">
        <w:rPr>
          <w:sz w:val="18"/>
          <w:szCs w:val="18"/>
        </w:rPr>
        <w:t>EPBC Act</w:t>
      </w:r>
      <w:r w:rsidRPr="007C6433">
        <w:rPr>
          <w:sz w:val="18"/>
          <w:szCs w:val="18"/>
        </w:rPr>
        <w:t>)</w:t>
      </w:r>
    </w:p>
    <w:p w14:paraId="6D4D6948" w14:textId="77777777" w:rsidR="007A5C7C" w:rsidRPr="0065450C" w:rsidRDefault="007A5C7C" w:rsidP="007A7CE7">
      <w:pPr>
        <w:pStyle w:val="ListBullet"/>
        <w:spacing w:before="0" w:after="120" w:line="240" w:lineRule="auto"/>
        <w:ind w:firstLine="227"/>
        <w:contextualSpacing/>
        <w:jc w:val="both"/>
        <w:rPr>
          <w:sz w:val="18"/>
          <w:szCs w:val="18"/>
        </w:rPr>
      </w:pPr>
      <w:r w:rsidRPr="0065450C">
        <w:rPr>
          <w:sz w:val="18"/>
          <w:szCs w:val="18"/>
        </w:rPr>
        <w:t>Low numbers of individuals</w:t>
      </w:r>
      <w:r>
        <w:rPr>
          <w:sz w:val="18"/>
          <w:szCs w:val="18"/>
        </w:rPr>
        <w:t>.</w:t>
      </w:r>
    </w:p>
    <w:p w14:paraId="4DCCDCC7" w14:textId="77777777" w:rsidR="007A5C7C" w:rsidRPr="0065450C" w:rsidRDefault="007A5C7C" w:rsidP="007A7CE7">
      <w:pPr>
        <w:pStyle w:val="Heading5"/>
        <w:jc w:val="both"/>
        <w:rPr>
          <w:sz w:val="18"/>
          <w:szCs w:val="18"/>
        </w:rPr>
      </w:pPr>
      <w:r w:rsidRPr="0065450C">
        <w:rPr>
          <w:sz w:val="18"/>
          <w:szCs w:val="18"/>
        </w:rPr>
        <w:t xml:space="preserve">Genetic and demographic effects </w:t>
      </w:r>
    </w:p>
    <w:p w14:paraId="473E8E3E" w14:textId="77777777" w:rsidR="007A5C7C" w:rsidRDefault="007A5C7C" w:rsidP="007A7CE7">
      <w:pPr>
        <w:jc w:val="both"/>
        <w:rPr>
          <w:sz w:val="18"/>
          <w:szCs w:val="18"/>
        </w:rPr>
      </w:pPr>
      <w:r w:rsidRPr="00F60731">
        <w:rPr>
          <w:rStyle w:val="Italics"/>
          <w:i w:val="0"/>
          <w:sz w:val="18"/>
          <w:szCs w:val="18"/>
        </w:rPr>
        <w:t>The</w:t>
      </w:r>
      <w:r w:rsidRPr="0065450C">
        <w:rPr>
          <w:sz w:val="18"/>
          <w:szCs w:val="18"/>
        </w:rPr>
        <w:t xml:space="preserve"> very low population size and small distribution area on Christmas Island suggest that limited genetic diversity exists which may be even lower if the plants are reproducing clonally. This may make is susceptible to inbreeding</w:t>
      </w:r>
      <w:r>
        <w:rPr>
          <w:sz w:val="18"/>
          <w:szCs w:val="18"/>
        </w:rPr>
        <w:t xml:space="preserve"> but the effects of this in ferns is unknown</w:t>
      </w:r>
      <w:r w:rsidRPr="0065450C">
        <w:rPr>
          <w:sz w:val="18"/>
          <w:szCs w:val="18"/>
        </w:rPr>
        <w:t>. It is also vulnerable to stochastic events such as cyclones.</w:t>
      </w:r>
    </w:p>
    <w:p w14:paraId="45E3B318" w14:textId="77777777" w:rsidR="007A5C7C" w:rsidRPr="007C6433" w:rsidRDefault="007A5C7C" w:rsidP="007A7CE7">
      <w:pPr>
        <w:pStyle w:val="Heading5"/>
        <w:jc w:val="both"/>
        <w:rPr>
          <w:sz w:val="18"/>
          <w:szCs w:val="18"/>
        </w:rPr>
      </w:pPr>
      <w:r w:rsidRPr="007C6433">
        <w:rPr>
          <w:sz w:val="18"/>
          <w:szCs w:val="18"/>
        </w:rPr>
        <w:lastRenderedPageBreak/>
        <w:t>Other Threats/</w:t>
      </w:r>
      <w:r w:rsidRPr="00077131">
        <w:rPr>
          <w:sz w:val="18"/>
          <w:szCs w:val="18"/>
        </w:rPr>
        <w:t>Potential New</w:t>
      </w:r>
      <w:r w:rsidRPr="007C6433">
        <w:rPr>
          <w:sz w:val="18"/>
          <w:szCs w:val="18"/>
        </w:rPr>
        <w:t xml:space="preserve"> threats</w:t>
      </w:r>
    </w:p>
    <w:p w14:paraId="4B5A8000" w14:textId="77777777" w:rsidR="007A5C7C" w:rsidRPr="00945006" w:rsidRDefault="007A5C7C" w:rsidP="007A7CE7">
      <w:pPr>
        <w:pStyle w:val="Heading5"/>
        <w:jc w:val="both"/>
        <w:rPr>
          <w:sz w:val="18"/>
          <w:szCs w:val="18"/>
        </w:rPr>
      </w:pPr>
      <w:r w:rsidRPr="00945006">
        <w:rPr>
          <w:sz w:val="18"/>
          <w:szCs w:val="18"/>
        </w:rPr>
        <w:t>Climate-related factors</w:t>
      </w:r>
    </w:p>
    <w:p w14:paraId="69ED697F" w14:textId="77777777" w:rsidR="007A5C7C" w:rsidRPr="00945006" w:rsidRDefault="007A5C7C" w:rsidP="007A7CE7">
      <w:pPr>
        <w:jc w:val="both"/>
        <w:rPr>
          <w:sz w:val="18"/>
          <w:szCs w:val="18"/>
        </w:rPr>
      </w:pPr>
      <w:r w:rsidRPr="00945006">
        <w:rPr>
          <w:sz w:val="18"/>
          <w:szCs w:val="18"/>
        </w:rPr>
        <w:t>Cyclones occur in the vicinity of Christmas Island on average about once a year and plants growing along waterways can be swept away or their substrate eroded. Wind damage to the canopy during cyclones and severe tropical storms can also lead to falling branches destroying plants and create canopy gaps that make the habitat unsuitable for the Christmas Island Fern (TSSC 2004). Although overall cyclone activity is predicted to decrease under climate change, high intensity cyclones will become more frequent, potentially leading to vegetation damage on the island (DNP 2011).</w:t>
      </w:r>
    </w:p>
    <w:p w14:paraId="53F523BF" w14:textId="77777777" w:rsidR="007A5C7C" w:rsidRPr="00945006" w:rsidRDefault="007A5C7C" w:rsidP="007A7CE7">
      <w:pPr>
        <w:jc w:val="both"/>
        <w:rPr>
          <w:sz w:val="18"/>
          <w:szCs w:val="18"/>
        </w:rPr>
      </w:pPr>
      <w:r w:rsidRPr="00945006">
        <w:rPr>
          <w:sz w:val="18"/>
          <w:szCs w:val="18"/>
        </w:rPr>
        <w:t xml:space="preserve">Fire is a potential threat to </w:t>
      </w:r>
      <w:r w:rsidRPr="00945006">
        <w:rPr>
          <w:rStyle w:val="Italics"/>
          <w:sz w:val="18"/>
          <w:szCs w:val="18"/>
        </w:rPr>
        <w:t>P. truncata</w:t>
      </w:r>
      <w:r w:rsidRPr="00945006">
        <w:rPr>
          <w:sz w:val="18"/>
          <w:szCs w:val="18"/>
        </w:rPr>
        <w:t xml:space="preserve"> (DNP 2014). Climate change scenarios predict an increase in annual average temperature and of the number of hot days. Together with a predicted decrease in rainfall amounts this leads to an increase in the number of days with high or extreme forest fire danger, and fires could become more frequent and severe (DNP 2011). </w:t>
      </w:r>
    </w:p>
    <w:p w14:paraId="7E6944D4" w14:textId="77777777" w:rsidR="007A5C7C" w:rsidRPr="00945006" w:rsidRDefault="007A5C7C" w:rsidP="007A7CE7">
      <w:pPr>
        <w:pStyle w:val="Heading5"/>
        <w:jc w:val="both"/>
        <w:rPr>
          <w:sz w:val="18"/>
          <w:szCs w:val="18"/>
        </w:rPr>
      </w:pPr>
      <w:r w:rsidRPr="00945006">
        <w:rPr>
          <w:sz w:val="18"/>
          <w:szCs w:val="18"/>
        </w:rPr>
        <w:t>Invasive and other problematic species</w:t>
      </w:r>
    </w:p>
    <w:p w14:paraId="27826F2E" w14:textId="77777777" w:rsidR="007A5C7C" w:rsidRPr="00945006" w:rsidRDefault="007A5C7C" w:rsidP="007A7CE7">
      <w:pPr>
        <w:jc w:val="both"/>
        <w:rPr>
          <w:sz w:val="18"/>
          <w:szCs w:val="18"/>
        </w:rPr>
      </w:pPr>
      <w:r w:rsidRPr="00945006">
        <w:rPr>
          <w:sz w:val="18"/>
          <w:szCs w:val="18"/>
        </w:rPr>
        <w:t xml:space="preserve">Several weeds occur in the forests of Christmas Island such as </w:t>
      </w:r>
      <w:r w:rsidRPr="00945006">
        <w:rPr>
          <w:rStyle w:val="Italics"/>
          <w:sz w:val="18"/>
          <w:szCs w:val="18"/>
        </w:rPr>
        <w:t>Clausena excavata</w:t>
      </w:r>
      <w:r w:rsidRPr="00945006">
        <w:rPr>
          <w:sz w:val="18"/>
          <w:szCs w:val="18"/>
        </w:rPr>
        <w:t xml:space="preserve"> (Rutaceae</w:t>
      </w:r>
      <w:r w:rsidR="00B926E7">
        <w:rPr>
          <w:sz w:val="18"/>
          <w:szCs w:val="18"/>
        </w:rPr>
        <w:t>,</w:t>
      </w:r>
      <w:r w:rsidRPr="00945006">
        <w:rPr>
          <w:sz w:val="18"/>
          <w:szCs w:val="18"/>
        </w:rPr>
        <w:t xml:space="preserve"> Swarbrick </w:t>
      </w:r>
      <w:r w:rsidRPr="00675976">
        <w:rPr>
          <w:sz w:val="18"/>
          <w:szCs w:val="18"/>
        </w:rPr>
        <w:t>and</w:t>
      </w:r>
      <w:r w:rsidRPr="00945006">
        <w:rPr>
          <w:sz w:val="18"/>
          <w:szCs w:val="18"/>
        </w:rPr>
        <w:t xml:space="preserve"> Hart 2001) but no data </w:t>
      </w:r>
      <w:r>
        <w:rPr>
          <w:sz w:val="18"/>
          <w:szCs w:val="18"/>
        </w:rPr>
        <w:t>exist</w:t>
      </w:r>
      <w:r w:rsidRPr="00945006">
        <w:rPr>
          <w:sz w:val="18"/>
          <w:szCs w:val="18"/>
        </w:rPr>
        <w:t xml:space="preserve"> to assess if any weeds </w:t>
      </w:r>
      <w:r>
        <w:rPr>
          <w:sz w:val="18"/>
          <w:szCs w:val="18"/>
        </w:rPr>
        <w:t>threaten this species</w:t>
      </w:r>
      <w:r w:rsidRPr="00945006">
        <w:rPr>
          <w:sz w:val="18"/>
          <w:szCs w:val="18"/>
        </w:rPr>
        <w:t>. Invasiv</w:t>
      </w:r>
      <w:r w:rsidR="00F841C5">
        <w:rPr>
          <w:sz w:val="18"/>
          <w:szCs w:val="18"/>
        </w:rPr>
        <w:t xml:space="preserve">e species such as the invasive </w:t>
      </w:r>
      <w:r w:rsidR="00825AB8" w:rsidRPr="00F64EE7">
        <w:rPr>
          <w:color w:val="auto"/>
          <w:sz w:val="18"/>
          <w:szCs w:val="18"/>
        </w:rPr>
        <w:t xml:space="preserve">Giant African Snail </w:t>
      </w:r>
      <w:r w:rsidR="00825AB8">
        <w:rPr>
          <w:color w:val="auto"/>
          <w:sz w:val="18"/>
          <w:szCs w:val="18"/>
        </w:rPr>
        <w:t>(</w:t>
      </w:r>
      <w:r w:rsidR="00825AB8" w:rsidRPr="00F64EE7">
        <w:rPr>
          <w:i/>
          <w:color w:val="auto"/>
          <w:sz w:val="18"/>
          <w:szCs w:val="18"/>
        </w:rPr>
        <w:t>Achatina fulica</w:t>
      </w:r>
      <w:r w:rsidR="00825AB8">
        <w:rPr>
          <w:color w:val="auto"/>
          <w:sz w:val="18"/>
          <w:szCs w:val="18"/>
        </w:rPr>
        <w:t xml:space="preserve">) </w:t>
      </w:r>
      <w:r w:rsidRPr="00945006">
        <w:rPr>
          <w:sz w:val="18"/>
          <w:szCs w:val="18"/>
        </w:rPr>
        <w:t xml:space="preserve">present a potential threat for </w:t>
      </w:r>
      <w:r w:rsidRPr="00945006">
        <w:rPr>
          <w:rStyle w:val="Italics"/>
          <w:sz w:val="18"/>
          <w:szCs w:val="18"/>
        </w:rPr>
        <w:t>P. truncata</w:t>
      </w:r>
      <w:r w:rsidRPr="00945006">
        <w:rPr>
          <w:sz w:val="18"/>
          <w:szCs w:val="18"/>
        </w:rPr>
        <w:t>. Future introduction of invasive species as well as sleeper weeds also present potential threats (DNP 2014).</w:t>
      </w:r>
    </w:p>
    <w:p w14:paraId="51EFFC6B" w14:textId="77777777" w:rsidR="007A5C7C" w:rsidRPr="00945006" w:rsidRDefault="007A5C7C" w:rsidP="007A7CE7">
      <w:pPr>
        <w:pStyle w:val="Heading5"/>
        <w:jc w:val="both"/>
        <w:rPr>
          <w:sz w:val="18"/>
          <w:szCs w:val="18"/>
        </w:rPr>
      </w:pPr>
      <w:r>
        <w:rPr>
          <w:sz w:val="18"/>
          <w:szCs w:val="18"/>
        </w:rPr>
        <w:t>Biophysical impacts</w:t>
      </w:r>
    </w:p>
    <w:p w14:paraId="7EB3845C" w14:textId="77777777" w:rsidR="007A5C7C" w:rsidRPr="00945006" w:rsidRDefault="007A5C7C" w:rsidP="007A7CE7">
      <w:pPr>
        <w:jc w:val="both"/>
        <w:rPr>
          <w:sz w:val="18"/>
          <w:szCs w:val="18"/>
        </w:rPr>
      </w:pPr>
      <w:r w:rsidRPr="00945006">
        <w:rPr>
          <w:sz w:val="18"/>
          <w:szCs w:val="18"/>
        </w:rPr>
        <w:t xml:space="preserve">Outside the </w:t>
      </w:r>
      <w:r>
        <w:rPr>
          <w:sz w:val="18"/>
          <w:szCs w:val="18"/>
        </w:rPr>
        <w:t>n</w:t>
      </w:r>
      <w:r w:rsidRPr="00945006">
        <w:rPr>
          <w:sz w:val="18"/>
          <w:szCs w:val="18"/>
        </w:rPr>
        <w:t xml:space="preserve">ational </w:t>
      </w:r>
      <w:r>
        <w:rPr>
          <w:sz w:val="18"/>
          <w:szCs w:val="18"/>
        </w:rPr>
        <w:t>p</w:t>
      </w:r>
      <w:r w:rsidRPr="00945006">
        <w:rPr>
          <w:sz w:val="18"/>
          <w:szCs w:val="18"/>
        </w:rPr>
        <w:t xml:space="preserve">ark, road construction, development or mining pose potential threats to any undiscovered </w:t>
      </w:r>
      <w:r w:rsidRPr="00945006">
        <w:rPr>
          <w:rStyle w:val="Italics"/>
          <w:sz w:val="18"/>
          <w:szCs w:val="18"/>
        </w:rPr>
        <w:t>P. truncata</w:t>
      </w:r>
      <w:r w:rsidRPr="00945006">
        <w:rPr>
          <w:sz w:val="18"/>
          <w:szCs w:val="18"/>
        </w:rPr>
        <w:t xml:space="preserve"> populations (DNP 2014).</w:t>
      </w:r>
    </w:p>
    <w:p w14:paraId="47E9C86A" w14:textId="77777777" w:rsidR="007A5C7C" w:rsidRPr="00BC56A7" w:rsidRDefault="007A5C7C" w:rsidP="007A7CE7">
      <w:pPr>
        <w:pStyle w:val="Heading4"/>
        <w:jc w:val="both"/>
        <w:rPr>
          <w:sz w:val="18"/>
          <w:szCs w:val="18"/>
        </w:rPr>
      </w:pPr>
      <w:r w:rsidRPr="00BC56A7">
        <w:rPr>
          <w:sz w:val="18"/>
          <w:szCs w:val="18"/>
        </w:rPr>
        <w:t>Current management</w:t>
      </w:r>
    </w:p>
    <w:p w14:paraId="6EBA623F" w14:textId="77777777" w:rsidR="007A5C7C" w:rsidRPr="00BC56A7" w:rsidRDefault="007A5C7C" w:rsidP="007A7CE7">
      <w:pPr>
        <w:jc w:val="both"/>
        <w:rPr>
          <w:sz w:val="18"/>
          <w:szCs w:val="18"/>
        </w:rPr>
      </w:pPr>
      <w:r>
        <w:rPr>
          <w:sz w:val="18"/>
          <w:szCs w:val="18"/>
        </w:rPr>
        <w:t>Not c</w:t>
      </w:r>
      <w:r w:rsidRPr="00BC56A7">
        <w:rPr>
          <w:sz w:val="18"/>
          <w:szCs w:val="18"/>
        </w:rPr>
        <w:t xml:space="preserve">urrently monitored or included in the biennial island-wide survey, but if found it would be reported. A rare flora search was conducted in 2012 by the Australian National Herbarium </w:t>
      </w:r>
      <w:r>
        <w:rPr>
          <w:sz w:val="18"/>
          <w:szCs w:val="18"/>
        </w:rPr>
        <w:t xml:space="preserve">and the species was not found </w:t>
      </w:r>
      <w:r w:rsidRPr="00BC56A7">
        <w:rPr>
          <w:sz w:val="18"/>
          <w:szCs w:val="18"/>
        </w:rPr>
        <w:t>(M. Goumas pers. comm. 6 August 2015).</w:t>
      </w:r>
    </w:p>
    <w:p w14:paraId="7F57FF9F" w14:textId="77777777" w:rsidR="007A5C7C" w:rsidRPr="00BC56A7" w:rsidRDefault="007A5C7C" w:rsidP="007A7CE7">
      <w:pPr>
        <w:pStyle w:val="Heading4"/>
        <w:jc w:val="both"/>
        <w:rPr>
          <w:sz w:val="18"/>
          <w:szCs w:val="18"/>
        </w:rPr>
      </w:pPr>
      <w:r w:rsidRPr="00BC56A7">
        <w:rPr>
          <w:sz w:val="18"/>
          <w:szCs w:val="18"/>
        </w:rPr>
        <w:t>Knowledge Gaps</w:t>
      </w:r>
    </w:p>
    <w:p w14:paraId="6DF676F6" w14:textId="77777777" w:rsidR="007A5C7C" w:rsidRPr="00932D88" w:rsidRDefault="007A5C7C" w:rsidP="007A7CE7">
      <w:pPr>
        <w:jc w:val="both"/>
        <w:rPr>
          <w:sz w:val="18"/>
          <w:szCs w:val="18"/>
        </w:rPr>
      </w:pPr>
      <w:r w:rsidRPr="00932D88">
        <w:rPr>
          <w:sz w:val="18"/>
          <w:szCs w:val="18"/>
        </w:rPr>
        <w:t xml:space="preserve">Species biology and life history including symbiotic relationships, spore germination, spore storage, genetic diversity, time to maturity and longevity of both life stages are unknown. </w:t>
      </w:r>
    </w:p>
    <w:p w14:paraId="233EB37B" w14:textId="77777777" w:rsidR="007A5C7C" w:rsidRPr="00BC56A7" w:rsidRDefault="007A5C7C" w:rsidP="007A7CE7">
      <w:pPr>
        <w:jc w:val="both"/>
        <w:rPr>
          <w:sz w:val="18"/>
          <w:szCs w:val="18"/>
        </w:rPr>
      </w:pPr>
      <w:r w:rsidRPr="00BC56A7">
        <w:rPr>
          <w:sz w:val="18"/>
          <w:szCs w:val="18"/>
        </w:rPr>
        <w:t>Habitat preferences are not well defined.</w:t>
      </w:r>
    </w:p>
    <w:p w14:paraId="37782FC1" w14:textId="77777777" w:rsidR="007A5C7C" w:rsidRPr="00BC56A7" w:rsidRDefault="007A5C7C" w:rsidP="007A7CE7">
      <w:pPr>
        <w:pStyle w:val="Heading4"/>
        <w:jc w:val="both"/>
        <w:rPr>
          <w:sz w:val="18"/>
          <w:szCs w:val="18"/>
        </w:rPr>
      </w:pPr>
      <w:r w:rsidRPr="00BC56A7">
        <w:rPr>
          <w:sz w:val="18"/>
          <w:szCs w:val="18"/>
        </w:rPr>
        <w:t>Suggested research and actions</w:t>
      </w:r>
    </w:p>
    <w:p w14:paraId="18CCD030" w14:textId="77777777" w:rsidR="007A5C7C" w:rsidRPr="00BC56A7" w:rsidRDefault="007A5C7C" w:rsidP="007A7CE7">
      <w:pPr>
        <w:pStyle w:val="ListParagraph"/>
        <w:numPr>
          <w:ilvl w:val="0"/>
          <w:numId w:val="39"/>
        </w:numPr>
        <w:spacing w:line="240" w:lineRule="auto"/>
        <w:jc w:val="both"/>
        <w:rPr>
          <w:sz w:val="18"/>
          <w:szCs w:val="18"/>
        </w:rPr>
      </w:pPr>
      <w:r w:rsidRPr="00BC56A7">
        <w:rPr>
          <w:sz w:val="18"/>
          <w:szCs w:val="18"/>
        </w:rPr>
        <w:t xml:space="preserve">Researching the ecology and habitat requirements of </w:t>
      </w:r>
      <w:r w:rsidRPr="00BC56A7">
        <w:rPr>
          <w:rStyle w:val="Italics"/>
          <w:sz w:val="18"/>
          <w:szCs w:val="18"/>
        </w:rPr>
        <w:t>P. truncata</w:t>
      </w:r>
      <w:r w:rsidRPr="00BC56A7">
        <w:rPr>
          <w:sz w:val="18"/>
          <w:szCs w:val="18"/>
        </w:rPr>
        <w:t xml:space="preserve"> is included under the proposed Action 6.2 in the Christmas Island Biodiversity Conservation Plan (DNP 2014).</w:t>
      </w:r>
    </w:p>
    <w:p w14:paraId="045B8973" w14:textId="77777777" w:rsidR="007A5C7C" w:rsidRDefault="007A5C7C" w:rsidP="007A7CE7">
      <w:pPr>
        <w:pStyle w:val="ListParagraph"/>
        <w:numPr>
          <w:ilvl w:val="0"/>
          <w:numId w:val="39"/>
        </w:numPr>
        <w:spacing w:line="240" w:lineRule="auto"/>
        <w:jc w:val="both"/>
        <w:rPr>
          <w:sz w:val="18"/>
          <w:szCs w:val="18"/>
        </w:rPr>
      </w:pPr>
      <w:r w:rsidRPr="0054628F">
        <w:rPr>
          <w:sz w:val="18"/>
          <w:szCs w:val="18"/>
        </w:rPr>
        <w:t xml:space="preserve">Establish a monitoring program to provide baseline and ongoing data for </w:t>
      </w:r>
      <w:r>
        <w:rPr>
          <w:sz w:val="18"/>
          <w:szCs w:val="18"/>
        </w:rPr>
        <w:t xml:space="preserve">determining population trajectories and </w:t>
      </w:r>
      <w:r w:rsidRPr="00C67BDA">
        <w:rPr>
          <w:sz w:val="18"/>
          <w:szCs w:val="18"/>
        </w:rPr>
        <w:t>the relative impacts of threatening processes.</w:t>
      </w:r>
    </w:p>
    <w:p w14:paraId="46B4A33F" w14:textId="77777777" w:rsidR="007A5C7C" w:rsidRDefault="007A5C7C" w:rsidP="007A7CE7">
      <w:pPr>
        <w:pStyle w:val="ListParagraph"/>
        <w:numPr>
          <w:ilvl w:val="0"/>
          <w:numId w:val="39"/>
        </w:numPr>
        <w:spacing w:line="240" w:lineRule="auto"/>
        <w:jc w:val="both"/>
        <w:rPr>
          <w:sz w:val="18"/>
          <w:szCs w:val="18"/>
        </w:rPr>
      </w:pPr>
      <w:r w:rsidRPr="00C95976">
        <w:rPr>
          <w:sz w:val="18"/>
          <w:szCs w:val="18"/>
        </w:rPr>
        <w:t>Determine life history</w:t>
      </w:r>
      <w:r>
        <w:rPr>
          <w:sz w:val="18"/>
          <w:szCs w:val="18"/>
        </w:rPr>
        <w:t xml:space="preserve"> traits such as maturity and longevity to assist with population management to assist with species management.</w:t>
      </w:r>
    </w:p>
    <w:p w14:paraId="1AE770A5" w14:textId="77777777" w:rsidR="007A5C7C" w:rsidRDefault="007A5C7C" w:rsidP="007A7CE7">
      <w:pPr>
        <w:pStyle w:val="ListParagraph"/>
        <w:numPr>
          <w:ilvl w:val="0"/>
          <w:numId w:val="39"/>
        </w:numPr>
        <w:spacing w:line="240" w:lineRule="auto"/>
        <w:jc w:val="both"/>
        <w:rPr>
          <w:sz w:val="18"/>
          <w:szCs w:val="18"/>
        </w:rPr>
      </w:pPr>
      <w:r w:rsidRPr="000761BE">
        <w:rPr>
          <w:sz w:val="18"/>
          <w:szCs w:val="18"/>
        </w:rPr>
        <w:t xml:space="preserve">Evaluate </w:t>
      </w:r>
      <w:r>
        <w:rPr>
          <w:sz w:val="18"/>
          <w:szCs w:val="18"/>
        </w:rPr>
        <w:t xml:space="preserve">whether </w:t>
      </w:r>
      <w:r w:rsidRPr="000761BE">
        <w:rPr>
          <w:sz w:val="18"/>
          <w:szCs w:val="18"/>
        </w:rPr>
        <w:t xml:space="preserve">long term storage </w:t>
      </w:r>
      <w:r>
        <w:rPr>
          <w:sz w:val="18"/>
          <w:szCs w:val="18"/>
        </w:rPr>
        <w:t>of spores is possible and germination requirements</w:t>
      </w:r>
      <w:r w:rsidRPr="000761BE">
        <w:rPr>
          <w:sz w:val="18"/>
          <w:szCs w:val="18"/>
        </w:rPr>
        <w:t>.</w:t>
      </w:r>
    </w:p>
    <w:p w14:paraId="3BD92BBB" w14:textId="77777777" w:rsidR="007A5C7C" w:rsidRDefault="007A5C7C" w:rsidP="007A7CE7">
      <w:pPr>
        <w:pStyle w:val="ListParagraph"/>
        <w:numPr>
          <w:ilvl w:val="0"/>
          <w:numId w:val="39"/>
        </w:numPr>
        <w:spacing w:line="240" w:lineRule="auto"/>
        <w:jc w:val="both"/>
        <w:rPr>
          <w:sz w:val="18"/>
          <w:szCs w:val="18"/>
        </w:rPr>
      </w:pPr>
      <w:r w:rsidRPr="00BC56A7">
        <w:rPr>
          <w:sz w:val="18"/>
          <w:szCs w:val="18"/>
        </w:rPr>
        <w:t>A broader phylogenetic study would determine relatedness between this population and the nearest neighbours in the event that translocation programs were required.</w:t>
      </w:r>
    </w:p>
    <w:p w14:paraId="156F6AD8" w14:textId="77777777" w:rsidR="007A5C7C" w:rsidRPr="00D43219" w:rsidRDefault="007A5C7C" w:rsidP="007A7CE7">
      <w:pPr>
        <w:pStyle w:val="ListParagraph"/>
        <w:numPr>
          <w:ilvl w:val="0"/>
          <w:numId w:val="39"/>
        </w:numPr>
        <w:spacing w:line="240" w:lineRule="auto"/>
        <w:jc w:val="both"/>
        <w:rPr>
          <w:sz w:val="18"/>
          <w:szCs w:val="18"/>
        </w:rPr>
      </w:pPr>
      <w:r w:rsidRPr="00D43219">
        <w:rPr>
          <w:sz w:val="18"/>
          <w:szCs w:val="18"/>
        </w:rPr>
        <w:t>Develop and implement a restoration program to increase population numbers and/or sizes.</w:t>
      </w:r>
    </w:p>
    <w:p w14:paraId="6E62A600" w14:textId="77777777" w:rsidR="007A5C7C" w:rsidRPr="0043709F" w:rsidRDefault="007A5C7C" w:rsidP="007A7CE7">
      <w:pPr>
        <w:pStyle w:val="ListParagraph"/>
        <w:numPr>
          <w:ilvl w:val="0"/>
          <w:numId w:val="39"/>
        </w:numPr>
        <w:spacing w:line="240" w:lineRule="auto"/>
        <w:jc w:val="both"/>
        <w:rPr>
          <w:sz w:val="18"/>
          <w:szCs w:val="18"/>
        </w:rPr>
      </w:pPr>
      <w:r>
        <w:rPr>
          <w:sz w:val="18"/>
          <w:szCs w:val="18"/>
        </w:rPr>
        <w:t>Evaluate the need to establish ‘insurance’ populations off-park</w:t>
      </w:r>
      <w:r w:rsidRPr="002E5E1A">
        <w:rPr>
          <w:sz w:val="18"/>
          <w:szCs w:val="18"/>
        </w:rPr>
        <w:t xml:space="preserve">. </w:t>
      </w:r>
    </w:p>
    <w:p w14:paraId="59873D6B" w14:textId="77777777" w:rsidR="007A5C7C" w:rsidRPr="004D4C53" w:rsidRDefault="007A5C7C" w:rsidP="007A5C7C">
      <w:pPr>
        <w:pStyle w:val="Heading4"/>
        <w:rPr>
          <w:sz w:val="18"/>
          <w:szCs w:val="18"/>
        </w:rPr>
      </w:pPr>
      <w:r w:rsidRPr="004D4C53">
        <w:rPr>
          <w:sz w:val="18"/>
          <w:szCs w:val="18"/>
        </w:rPr>
        <w:t>References</w:t>
      </w:r>
    </w:p>
    <w:p w14:paraId="344C0F9C" w14:textId="77777777" w:rsidR="007A5C7C" w:rsidRDefault="007A5C7C" w:rsidP="00D1046A">
      <w:pPr>
        <w:pStyle w:val="Reference"/>
        <w:spacing w:line="240" w:lineRule="auto"/>
        <w:jc w:val="both"/>
        <w:rPr>
          <w:sz w:val="16"/>
          <w:szCs w:val="16"/>
        </w:rPr>
      </w:pPr>
      <w:r>
        <w:rPr>
          <w:sz w:val="16"/>
          <w:szCs w:val="16"/>
        </w:rPr>
        <w:t>Australian Seed Bank Partnership (</w:t>
      </w:r>
      <w:r w:rsidRPr="006A4B17">
        <w:rPr>
          <w:sz w:val="16"/>
          <w:szCs w:val="16"/>
        </w:rPr>
        <w:t>201</w:t>
      </w:r>
      <w:r>
        <w:rPr>
          <w:sz w:val="16"/>
          <w:szCs w:val="16"/>
        </w:rPr>
        <w:t>6)</w:t>
      </w:r>
      <w:r w:rsidRPr="006A4B17">
        <w:rPr>
          <w:sz w:val="16"/>
          <w:szCs w:val="16"/>
        </w:rPr>
        <w:t xml:space="preserve">. </w:t>
      </w:r>
      <w:r>
        <w:rPr>
          <w:sz w:val="16"/>
          <w:szCs w:val="16"/>
        </w:rPr>
        <w:t>Search for records in the Australian Seed Bank [Online]. Council of Heads of Australian Botanic Gardens Inc.</w:t>
      </w:r>
      <w:r w:rsidRPr="006A4B17">
        <w:rPr>
          <w:sz w:val="16"/>
          <w:szCs w:val="16"/>
        </w:rPr>
        <w:t xml:space="preserve"> </w:t>
      </w:r>
      <w:r>
        <w:rPr>
          <w:i/>
          <w:sz w:val="16"/>
          <w:szCs w:val="16"/>
        </w:rPr>
        <w:t>Pneumatopteris truncata</w:t>
      </w:r>
      <w:r w:rsidRPr="006A4B17">
        <w:rPr>
          <w:sz w:val="16"/>
          <w:szCs w:val="16"/>
        </w:rPr>
        <w:t>.</w:t>
      </w:r>
      <w:r w:rsidR="00F841C5">
        <w:rPr>
          <w:sz w:val="16"/>
          <w:szCs w:val="16"/>
        </w:rPr>
        <w:t xml:space="preserve"> Available from</w:t>
      </w:r>
      <w:r w:rsidRPr="006A4B17">
        <w:rPr>
          <w:sz w:val="16"/>
          <w:szCs w:val="16"/>
        </w:rPr>
        <w:t xml:space="preserve"> </w:t>
      </w:r>
      <w:hyperlink r:id="rId160" w:history="1">
        <w:r w:rsidRPr="00744ABF">
          <w:rPr>
            <w:rStyle w:val="Hyperlink"/>
            <w:sz w:val="16"/>
            <w:szCs w:val="16"/>
          </w:rPr>
          <w:t>http://asbp.ala.org.au/search</w:t>
        </w:r>
      </w:hyperlink>
      <w:r w:rsidR="00F841C5" w:rsidRPr="00F841C5">
        <w:rPr>
          <w:rStyle w:val="Hyperlink"/>
          <w:color w:val="auto"/>
          <w:sz w:val="16"/>
          <w:szCs w:val="16"/>
        </w:rPr>
        <w:t xml:space="preserve">. </w:t>
      </w:r>
      <w:r w:rsidRPr="006A4B17">
        <w:rPr>
          <w:sz w:val="16"/>
          <w:szCs w:val="16"/>
        </w:rPr>
        <w:t xml:space="preserve">Accessed </w:t>
      </w:r>
      <w:r>
        <w:rPr>
          <w:sz w:val="16"/>
          <w:szCs w:val="16"/>
        </w:rPr>
        <w:t>11 February 2016</w:t>
      </w:r>
      <w:r w:rsidRPr="006A4B17">
        <w:rPr>
          <w:sz w:val="16"/>
          <w:szCs w:val="16"/>
        </w:rPr>
        <w:t>.</w:t>
      </w:r>
    </w:p>
    <w:p w14:paraId="64FF9010" w14:textId="77777777" w:rsidR="007A5C7C" w:rsidRPr="00BD692B" w:rsidRDefault="00586EF8" w:rsidP="00D1046A">
      <w:pPr>
        <w:pStyle w:val="Reference"/>
        <w:spacing w:line="240" w:lineRule="auto"/>
        <w:jc w:val="both"/>
        <w:rPr>
          <w:sz w:val="16"/>
          <w:szCs w:val="16"/>
        </w:rPr>
      </w:pPr>
      <w:r w:rsidRPr="000A618E">
        <w:rPr>
          <w:sz w:val="16"/>
          <w:szCs w:val="16"/>
        </w:rPr>
        <w:t>Council of Heads of Australian Herbaria (CHAH)</w:t>
      </w:r>
      <w:r>
        <w:rPr>
          <w:sz w:val="16"/>
          <w:szCs w:val="16"/>
        </w:rPr>
        <w:t xml:space="preserve"> (2015)</w:t>
      </w:r>
      <w:r w:rsidRPr="000A618E">
        <w:rPr>
          <w:sz w:val="16"/>
          <w:szCs w:val="16"/>
        </w:rPr>
        <w:t xml:space="preserve">. </w:t>
      </w:r>
      <w:r w:rsidR="00E241BF" w:rsidRPr="000A618E">
        <w:rPr>
          <w:i/>
          <w:sz w:val="16"/>
          <w:szCs w:val="16"/>
        </w:rPr>
        <w:t>Australian Plant Census</w:t>
      </w:r>
      <w:r w:rsidR="00E241BF" w:rsidRPr="000A618E">
        <w:rPr>
          <w:sz w:val="16"/>
          <w:szCs w:val="16"/>
        </w:rPr>
        <w:t xml:space="preserve">. [Online]. </w:t>
      </w:r>
      <w:r w:rsidR="00E241BF">
        <w:rPr>
          <w:sz w:val="16"/>
          <w:szCs w:val="16"/>
        </w:rPr>
        <w:t>Available from</w:t>
      </w:r>
      <w:r w:rsidR="00E241BF" w:rsidRPr="00E00789">
        <w:rPr>
          <w:sz w:val="16"/>
          <w:szCs w:val="16"/>
        </w:rPr>
        <w:t xml:space="preserve"> </w:t>
      </w:r>
      <w:hyperlink r:id="rId161" w:history="1">
        <w:r w:rsidR="00E241BF" w:rsidRPr="00E00789">
          <w:rPr>
            <w:rStyle w:val="Hyperlink"/>
            <w:sz w:val="16"/>
            <w:szCs w:val="16"/>
          </w:rPr>
          <w:t>http://biodiversity.org.au/nsl/services/apc</w:t>
        </w:r>
      </w:hyperlink>
      <w:r w:rsidR="00E241BF" w:rsidRPr="00272C6E">
        <w:rPr>
          <w:rStyle w:val="Hyperlink"/>
          <w:color w:val="auto"/>
          <w:sz w:val="16"/>
          <w:szCs w:val="16"/>
        </w:rPr>
        <w:t>.</w:t>
      </w:r>
      <w:r w:rsidR="00E241BF" w:rsidRPr="00E06E93">
        <w:rPr>
          <w:sz w:val="16"/>
          <w:szCs w:val="16"/>
        </w:rPr>
        <w:t xml:space="preserve"> </w:t>
      </w:r>
      <w:r w:rsidR="007A5C7C" w:rsidRPr="00BD692B">
        <w:rPr>
          <w:sz w:val="16"/>
          <w:szCs w:val="16"/>
        </w:rPr>
        <w:t>Accessed 13</w:t>
      </w:r>
      <w:r w:rsidR="007A5C7C">
        <w:rPr>
          <w:sz w:val="16"/>
          <w:szCs w:val="16"/>
        </w:rPr>
        <w:t xml:space="preserve"> July </w:t>
      </w:r>
      <w:r w:rsidR="007A5C7C" w:rsidRPr="00BD692B">
        <w:rPr>
          <w:sz w:val="16"/>
          <w:szCs w:val="16"/>
        </w:rPr>
        <w:t>2015</w:t>
      </w:r>
      <w:r w:rsidR="007A5C7C">
        <w:rPr>
          <w:sz w:val="16"/>
          <w:szCs w:val="16"/>
        </w:rPr>
        <w:t>.</w:t>
      </w:r>
    </w:p>
    <w:p w14:paraId="3B469F16" w14:textId="77777777" w:rsidR="007A5C7C" w:rsidRPr="00BD692B" w:rsidRDefault="007A5C7C" w:rsidP="00D1046A">
      <w:pPr>
        <w:pStyle w:val="Reference"/>
        <w:spacing w:line="240" w:lineRule="auto"/>
        <w:jc w:val="both"/>
        <w:rPr>
          <w:sz w:val="16"/>
          <w:szCs w:val="16"/>
        </w:rPr>
      </w:pPr>
      <w:r w:rsidRPr="00BD692B">
        <w:rPr>
          <w:sz w:val="16"/>
          <w:szCs w:val="16"/>
        </w:rPr>
        <w:t>Department of the Environment</w:t>
      </w:r>
      <w:r>
        <w:rPr>
          <w:sz w:val="16"/>
          <w:szCs w:val="16"/>
        </w:rPr>
        <w:t xml:space="preserve"> (DoE)</w:t>
      </w:r>
      <w:r w:rsidRPr="00BD692B">
        <w:rPr>
          <w:sz w:val="16"/>
          <w:szCs w:val="16"/>
        </w:rPr>
        <w:t xml:space="preserve"> (2015). </w:t>
      </w:r>
      <w:r w:rsidRPr="00BD692B">
        <w:rPr>
          <w:i/>
          <w:iCs/>
          <w:sz w:val="16"/>
          <w:szCs w:val="16"/>
        </w:rPr>
        <w:t>Pneumatopteris truncata</w:t>
      </w:r>
      <w:r w:rsidRPr="00BD692B">
        <w:rPr>
          <w:sz w:val="16"/>
          <w:szCs w:val="16"/>
        </w:rPr>
        <w:t xml:space="preserve"> in Species Profile and Threats Database, Department of the Environment, Canberra. Available from </w:t>
      </w:r>
      <w:hyperlink r:id="rId162" w:history="1">
        <w:r w:rsidRPr="00BD692B">
          <w:rPr>
            <w:rStyle w:val="Hyperlink"/>
            <w:sz w:val="16"/>
            <w:szCs w:val="16"/>
          </w:rPr>
          <w:t>http://www.environment.gov.au/sprat</w:t>
        </w:r>
      </w:hyperlink>
      <w:r w:rsidR="00F841C5" w:rsidRPr="00F841C5">
        <w:rPr>
          <w:color w:val="auto"/>
          <w:sz w:val="16"/>
          <w:szCs w:val="16"/>
        </w:rPr>
        <w:t xml:space="preserve">. </w:t>
      </w:r>
      <w:r w:rsidRPr="00BD692B">
        <w:rPr>
          <w:sz w:val="16"/>
          <w:szCs w:val="16"/>
        </w:rPr>
        <w:t>Accessed 12 Aug</w:t>
      </w:r>
      <w:r>
        <w:rPr>
          <w:sz w:val="16"/>
          <w:szCs w:val="16"/>
        </w:rPr>
        <w:t>ust</w:t>
      </w:r>
      <w:r w:rsidRPr="00BD692B">
        <w:rPr>
          <w:sz w:val="16"/>
          <w:szCs w:val="16"/>
        </w:rPr>
        <w:t xml:space="preserve"> 2015</w:t>
      </w:r>
      <w:r>
        <w:rPr>
          <w:sz w:val="16"/>
          <w:szCs w:val="16"/>
        </w:rPr>
        <w:t>.</w:t>
      </w:r>
    </w:p>
    <w:p w14:paraId="1F51F0B3" w14:textId="77777777" w:rsidR="007A5C7C" w:rsidRPr="00BD692B" w:rsidRDefault="007A5C7C" w:rsidP="00D1046A">
      <w:pPr>
        <w:pStyle w:val="Reference"/>
        <w:spacing w:line="240" w:lineRule="auto"/>
        <w:jc w:val="both"/>
        <w:rPr>
          <w:sz w:val="16"/>
          <w:szCs w:val="16"/>
        </w:rPr>
      </w:pPr>
      <w:r w:rsidRPr="00BD692B">
        <w:rPr>
          <w:sz w:val="16"/>
          <w:szCs w:val="16"/>
        </w:rPr>
        <w:t xml:space="preserve">Director of National Parks (DNP) (2011). Christmas Island National Park Climate Change Strategy 2011–2016. Department of Sustainability, Environment, Water, Population and Communities, Canberra, Australia. Available from </w:t>
      </w:r>
      <w:hyperlink r:id="rId163" w:history="1">
        <w:r w:rsidRPr="00BD692B">
          <w:rPr>
            <w:rStyle w:val="Hyperlink"/>
            <w:sz w:val="16"/>
            <w:szCs w:val="16"/>
          </w:rPr>
          <w:t>http://www.environment.gov.au/system/</w:t>
        </w:r>
        <w:r w:rsidR="00F841C5">
          <w:rPr>
            <w:rStyle w:val="Hyperlink"/>
            <w:sz w:val="16"/>
            <w:szCs w:val="16"/>
          </w:rPr>
          <w:t>‌</w:t>
        </w:r>
        <w:r w:rsidRPr="00BD692B">
          <w:rPr>
            <w:rStyle w:val="Hyperlink"/>
            <w:sz w:val="16"/>
            <w:szCs w:val="16"/>
          </w:rPr>
          <w:t>files/resources</w:t>
        </w:r>
        <w:r w:rsidR="00F841C5">
          <w:rPr>
            <w:rStyle w:val="Hyperlink"/>
            <w:sz w:val="16"/>
            <w:szCs w:val="16"/>
          </w:rPr>
          <w:t>‌</w:t>
        </w:r>
        <w:r w:rsidRPr="00BD692B">
          <w:rPr>
            <w:rStyle w:val="Hyperlink"/>
            <w:sz w:val="16"/>
            <w:szCs w:val="16"/>
          </w:rPr>
          <w:t>/7fb545e2-5c09-4a74-b12d-3afd79b9537d/files/christmasstrategy.pdf</w:t>
        </w:r>
      </w:hyperlink>
      <w:r w:rsidRPr="00BD692B">
        <w:rPr>
          <w:sz w:val="16"/>
          <w:szCs w:val="16"/>
        </w:rPr>
        <w:t xml:space="preserve">. </w:t>
      </w:r>
      <w:r w:rsidR="00F841C5">
        <w:rPr>
          <w:sz w:val="16"/>
          <w:szCs w:val="16"/>
        </w:rPr>
        <w:t>Accessed 12 August 2015.</w:t>
      </w:r>
    </w:p>
    <w:p w14:paraId="258BD779" w14:textId="77777777" w:rsidR="007A5C7C" w:rsidRPr="00BD692B" w:rsidRDefault="007A5C7C" w:rsidP="00D1046A">
      <w:pPr>
        <w:pStyle w:val="Reference"/>
        <w:spacing w:line="240" w:lineRule="auto"/>
        <w:jc w:val="both"/>
        <w:rPr>
          <w:sz w:val="16"/>
          <w:szCs w:val="16"/>
        </w:rPr>
      </w:pPr>
      <w:r w:rsidRPr="00BD692B">
        <w:rPr>
          <w:sz w:val="16"/>
          <w:szCs w:val="16"/>
        </w:rPr>
        <w:t xml:space="preserve">Director of National Parks (DNP) (2014). Christmas Island Biodiversity Conservation Plan (Draft). Department of the Environment, Canberra. Available from </w:t>
      </w:r>
      <w:hyperlink r:id="rId164" w:history="1">
        <w:r w:rsidRPr="00BD692B">
          <w:rPr>
            <w:rStyle w:val="Hyperlink"/>
            <w:sz w:val="16"/>
            <w:szCs w:val="16"/>
          </w:rPr>
          <w:t>http://www.environment.gov.au/resource/draft-christmas-island-biodiversity-conservation-plan</w:t>
        </w:r>
      </w:hyperlink>
      <w:r w:rsidRPr="00BD692B">
        <w:rPr>
          <w:sz w:val="16"/>
          <w:szCs w:val="16"/>
        </w:rPr>
        <w:t xml:space="preserve">. </w:t>
      </w:r>
      <w:r w:rsidR="00F4679F">
        <w:rPr>
          <w:sz w:val="16"/>
          <w:szCs w:val="16"/>
        </w:rPr>
        <w:t>Accessed 12 August 2015.</w:t>
      </w:r>
    </w:p>
    <w:p w14:paraId="00D60BA3" w14:textId="77777777" w:rsidR="007A5C7C" w:rsidRPr="00BD692B" w:rsidRDefault="007A5C7C" w:rsidP="00D1046A">
      <w:pPr>
        <w:pStyle w:val="Reference"/>
        <w:spacing w:line="240" w:lineRule="auto"/>
        <w:jc w:val="both"/>
        <w:rPr>
          <w:sz w:val="16"/>
          <w:szCs w:val="16"/>
        </w:rPr>
      </w:pPr>
      <w:r w:rsidRPr="00BD692B">
        <w:rPr>
          <w:sz w:val="16"/>
          <w:szCs w:val="16"/>
        </w:rPr>
        <w:t>Du Pu</w:t>
      </w:r>
      <w:r w:rsidR="00AE7E8A">
        <w:rPr>
          <w:sz w:val="16"/>
          <w:szCs w:val="16"/>
        </w:rPr>
        <w:t>y DJ (1993). Thelypteridaceae. I</w:t>
      </w:r>
      <w:r w:rsidRPr="00BD692B">
        <w:rPr>
          <w:sz w:val="16"/>
          <w:szCs w:val="16"/>
        </w:rPr>
        <w:t xml:space="preserve">n Commonwealth of Australia (1993). Flora of Australia vol. 50 Oceanic islands 2, pp. 550–553. Australian Government Publishing Service, Canberra. </w:t>
      </w:r>
    </w:p>
    <w:p w14:paraId="2E89150D" w14:textId="77777777" w:rsidR="007A5C7C" w:rsidRPr="00BD692B" w:rsidRDefault="007A5C7C" w:rsidP="00D1046A">
      <w:pPr>
        <w:pStyle w:val="Reference"/>
        <w:spacing w:line="240" w:lineRule="auto"/>
        <w:jc w:val="both"/>
        <w:rPr>
          <w:sz w:val="16"/>
          <w:szCs w:val="16"/>
        </w:rPr>
      </w:pPr>
      <w:r w:rsidRPr="00BD692B">
        <w:rPr>
          <w:sz w:val="16"/>
          <w:szCs w:val="16"/>
        </w:rPr>
        <w:lastRenderedPageBreak/>
        <w:t xml:space="preserve">Holmes J </w:t>
      </w:r>
      <w:r>
        <w:rPr>
          <w:sz w:val="16"/>
          <w:szCs w:val="16"/>
        </w:rPr>
        <w:t>and</w:t>
      </w:r>
      <w:r w:rsidRPr="00BD692B">
        <w:rPr>
          <w:sz w:val="16"/>
          <w:szCs w:val="16"/>
        </w:rPr>
        <w:t xml:space="preserve"> Holmes G (2002). Conservation status of the flora of Christmas Island, Indian Ocean. Report to Environment Australia / Parks Australia North. Glenn Holmes </w:t>
      </w:r>
      <w:r w:rsidRPr="00675976">
        <w:rPr>
          <w:sz w:val="16"/>
          <w:szCs w:val="16"/>
        </w:rPr>
        <w:t>and</w:t>
      </w:r>
      <w:r w:rsidRPr="00BD692B">
        <w:rPr>
          <w:sz w:val="16"/>
          <w:szCs w:val="16"/>
        </w:rPr>
        <w:t xml:space="preserve"> Associates, Atherton, Queensland.</w:t>
      </w:r>
    </w:p>
    <w:p w14:paraId="5BF96D56" w14:textId="77777777" w:rsidR="007A5C7C" w:rsidRPr="00BD692B" w:rsidRDefault="007A5C7C" w:rsidP="00D1046A">
      <w:pPr>
        <w:pStyle w:val="Reference"/>
        <w:spacing w:line="240" w:lineRule="auto"/>
        <w:jc w:val="both"/>
        <w:rPr>
          <w:sz w:val="16"/>
          <w:szCs w:val="16"/>
        </w:rPr>
      </w:pPr>
      <w:r w:rsidRPr="00BD692B">
        <w:rPr>
          <w:sz w:val="16"/>
          <w:szCs w:val="16"/>
        </w:rPr>
        <w:t xml:space="preserve">Kessler M </w:t>
      </w:r>
      <w:r w:rsidR="0018637F">
        <w:rPr>
          <w:sz w:val="16"/>
          <w:szCs w:val="16"/>
        </w:rPr>
        <w:t>(2010). Biogeography of ferns. I</w:t>
      </w:r>
      <w:r w:rsidRPr="00BD692B">
        <w:rPr>
          <w:sz w:val="16"/>
          <w:szCs w:val="16"/>
        </w:rPr>
        <w:t xml:space="preserve">n Mehltreter K, Walker LR </w:t>
      </w:r>
      <w:r w:rsidRPr="00675976">
        <w:rPr>
          <w:sz w:val="16"/>
          <w:szCs w:val="16"/>
        </w:rPr>
        <w:t>and</w:t>
      </w:r>
      <w:r w:rsidRPr="00BD692B">
        <w:rPr>
          <w:sz w:val="16"/>
          <w:szCs w:val="16"/>
        </w:rPr>
        <w:t xml:space="preserve"> Sharpe JM (eds.). Fern Ecology. Cambridge University Press. </w:t>
      </w:r>
      <w:r w:rsidR="00F4679F">
        <w:rPr>
          <w:sz w:val="16"/>
          <w:szCs w:val="16"/>
        </w:rPr>
        <w:t>pp</w:t>
      </w:r>
      <w:r w:rsidRPr="00BD692B">
        <w:rPr>
          <w:sz w:val="16"/>
          <w:szCs w:val="16"/>
        </w:rPr>
        <w:t xml:space="preserve">: 22–60. </w:t>
      </w:r>
      <w:r w:rsidR="000C5114">
        <w:rPr>
          <w:sz w:val="16"/>
          <w:szCs w:val="16"/>
        </w:rPr>
        <w:t xml:space="preserve">Available from </w:t>
      </w:r>
      <w:hyperlink r:id="rId165" w:history="1">
        <w:r w:rsidR="000C5114" w:rsidRPr="00E16C74">
          <w:rPr>
            <w:rStyle w:val="Hyperlink"/>
            <w:sz w:val="16"/>
            <w:szCs w:val="16"/>
          </w:rPr>
          <w:t>http://ebooks.cambridge.org/chapter.jsf?bid=CBO9780511844898&amp;cid=CBO9780511844898A016</w:t>
        </w:r>
      </w:hyperlink>
      <w:r w:rsidRPr="00BD692B">
        <w:rPr>
          <w:sz w:val="16"/>
          <w:szCs w:val="16"/>
        </w:rPr>
        <w:t xml:space="preserve">. </w:t>
      </w:r>
      <w:r w:rsidR="00F4679F">
        <w:rPr>
          <w:sz w:val="16"/>
          <w:szCs w:val="16"/>
        </w:rPr>
        <w:t>Accessed 12 August 2015.</w:t>
      </w:r>
    </w:p>
    <w:p w14:paraId="0AE46AE1" w14:textId="77777777" w:rsidR="007A5C7C" w:rsidRPr="00BD692B" w:rsidRDefault="007A5C7C" w:rsidP="00D1046A">
      <w:pPr>
        <w:pStyle w:val="Reference"/>
        <w:spacing w:line="240" w:lineRule="auto"/>
        <w:jc w:val="both"/>
        <w:rPr>
          <w:sz w:val="16"/>
          <w:szCs w:val="16"/>
        </w:rPr>
      </w:pPr>
      <w:r w:rsidRPr="00BD692B">
        <w:rPr>
          <w:sz w:val="16"/>
          <w:szCs w:val="16"/>
        </w:rPr>
        <w:t xml:space="preserve">Swarbrick JT </w:t>
      </w:r>
      <w:r>
        <w:rPr>
          <w:sz w:val="16"/>
          <w:szCs w:val="16"/>
        </w:rPr>
        <w:t>and</w:t>
      </w:r>
      <w:r w:rsidRPr="00BD692B">
        <w:rPr>
          <w:sz w:val="16"/>
          <w:szCs w:val="16"/>
        </w:rPr>
        <w:t xml:space="preserve"> Hart R (2001). Environmental weeds of Christmas Island (Indian Ocean) and their management. </w:t>
      </w:r>
      <w:r w:rsidR="006D1332">
        <w:rPr>
          <w:sz w:val="16"/>
          <w:szCs w:val="16"/>
        </w:rPr>
        <w:t>Plant Protection Quarterly 16</w:t>
      </w:r>
      <w:r w:rsidRPr="00BD692B">
        <w:rPr>
          <w:sz w:val="16"/>
          <w:szCs w:val="16"/>
        </w:rPr>
        <w:t>: 54–57.</w:t>
      </w:r>
    </w:p>
    <w:p w14:paraId="77E4E172" w14:textId="77777777" w:rsidR="007A5C7C" w:rsidRDefault="007A5C7C" w:rsidP="00D1046A">
      <w:pPr>
        <w:pStyle w:val="Reference"/>
        <w:spacing w:line="240" w:lineRule="auto"/>
        <w:jc w:val="both"/>
        <w:rPr>
          <w:sz w:val="16"/>
          <w:szCs w:val="16"/>
        </w:rPr>
      </w:pPr>
      <w:r w:rsidRPr="00BD692B">
        <w:rPr>
          <w:sz w:val="16"/>
          <w:szCs w:val="16"/>
        </w:rPr>
        <w:t xml:space="preserve">Threatened Species Scientific Committee (TSSC) (2004). Commonwealth listing advice on </w:t>
      </w:r>
      <w:r w:rsidRPr="00BD692B">
        <w:rPr>
          <w:rStyle w:val="Italics"/>
          <w:sz w:val="16"/>
          <w:szCs w:val="16"/>
        </w:rPr>
        <w:t>Pneumatopteris truncata</w:t>
      </w:r>
      <w:r w:rsidRPr="00BD692B">
        <w:rPr>
          <w:sz w:val="16"/>
          <w:szCs w:val="16"/>
        </w:rPr>
        <w:t xml:space="preserve"> (fern). Available from </w:t>
      </w:r>
      <w:hyperlink r:id="rId166" w:history="1">
        <w:r w:rsidR="00F4679F" w:rsidRPr="00E16C74">
          <w:rPr>
            <w:rStyle w:val="Hyperlink"/>
            <w:sz w:val="16"/>
            <w:szCs w:val="16"/>
          </w:rPr>
          <w:t>http://www.environment.gov.au/node/16472</w:t>
        </w:r>
      </w:hyperlink>
      <w:r w:rsidRPr="00BD692B">
        <w:rPr>
          <w:sz w:val="16"/>
          <w:szCs w:val="16"/>
        </w:rPr>
        <w:t>.</w:t>
      </w:r>
      <w:r w:rsidR="00F4679F">
        <w:rPr>
          <w:sz w:val="16"/>
          <w:szCs w:val="16"/>
        </w:rPr>
        <w:t xml:space="preserve"> Accessed 12 August 2015.</w:t>
      </w:r>
    </w:p>
    <w:p w14:paraId="22A9DCF5" w14:textId="77777777" w:rsidR="006B1AA3" w:rsidRPr="006B1AA3" w:rsidRDefault="006B1AA3" w:rsidP="006B1AA3">
      <w:pPr>
        <w:pStyle w:val="BodyText"/>
        <w:jc w:val="center"/>
      </w:pPr>
      <w:r>
        <w:rPr>
          <w:noProof/>
        </w:rPr>
        <w:drawing>
          <wp:inline distT="0" distB="0" distL="0" distR="0" wp14:anchorId="00294FFC" wp14:editId="4BEE3569">
            <wp:extent cx="1200785" cy="469265"/>
            <wp:effectExtent l="0" t="0" r="0" b="6985"/>
            <wp:docPr id="1001" name="Pictur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00785" cy="469265"/>
                    </a:xfrm>
                    <a:prstGeom prst="rect">
                      <a:avLst/>
                    </a:prstGeom>
                    <a:noFill/>
                  </pic:spPr>
                </pic:pic>
              </a:graphicData>
            </a:graphic>
          </wp:inline>
        </w:drawing>
      </w:r>
      <w:r w:rsidR="003F1907">
        <w:rPr>
          <w:noProof/>
        </w:rPr>
        <w:drawing>
          <wp:inline distT="0" distB="0" distL="0" distR="0" wp14:anchorId="0C83E633" wp14:editId="3B22E75A">
            <wp:extent cx="1200150" cy="466725"/>
            <wp:effectExtent l="0" t="0" r="0" b="9525"/>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451243B5" wp14:editId="68BC52B0">
            <wp:extent cx="1200150" cy="466725"/>
            <wp:effectExtent l="0" t="0" r="0" b="9525"/>
            <wp:docPr id="997" name="Picture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698E774C" w14:textId="77777777" w:rsidR="007A5C7C" w:rsidRPr="00E234E5" w:rsidRDefault="007A5C7C" w:rsidP="007A5C7C">
      <w:pPr>
        <w:pStyle w:val="AppendixHeading2"/>
        <w:keepLines w:val="0"/>
        <w:tabs>
          <w:tab w:val="clear" w:pos="1134"/>
          <w:tab w:val="left" w:pos="851"/>
        </w:tabs>
        <w:ind w:left="0" w:firstLine="0"/>
        <w:rPr>
          <w:sz w:val="28"/>
          <w:szCs w:val="28"/>
        </w:rPr>
      </w:pPr>
      <w:bookmarkStart w:id="107" w:name="_Toc441124773"/>
      <w:bookmarkStart w:id="108" w:name="_Toc453580684"/>
      <w:r w:rsidRPr="00E234E5">
        <w:rPr>
          <w:rStyle w:val="Italics"/>
          <w:sz w:val="28"/>
          <w:szCs w:val="28"/>
        </w:rPr>
        <w:t>Tectaria devexa</w:t>
      </w:r>
      <w:r w:rsidRPr="00E234E5">
        <w:rPr>
          <w:sz w:val="28"/>
          <w:szCs w:val="28"/>
        </w:rPr>
        <w:t xml:space="preserve"> var. </w:t>
      </w:r>
      <w:r w:rsidRPr="00E234E5">
        <w:rPr>
          <w:rStyle w:val="Italics"/>
          <w:sz w:val="28"/>
          <w:szCs w:val="28"/>
        </w:rPr>
        <w:t>minor</w:t>
      </w:r>
      <w:r w:rsidRPr="00E234E5">
        <w:rPr>
          <w:sz w:val="28"/>
          <w:szCs w:val="28"/>
        </w:rPr>
        <w:t xml:space="preserve"> (Dryopteridaceae) – A fern, Christmas Island N</w:t>
      </w:r>
      <w:r>
        <w:rPr>
          <w:sz w:val="28"/>
          <w:szCs w:val="28"/>
        </w:rPr>
        <w:t xml:space="preserve">ational </w:t>
      </w:r>
      <w:r w:rsidRPr="00E234E5">
        <w:rPr>
          <w:sz w:val="28"/>
          <w:szCs w:val="28"/>
        </w:rPr>
        <w:t>P</w:t>
      </w:r>
      <w:bookmarkEnd w:id="107"/>
      <w:r>
        <w:rPr>
          <w:sz w:val="28"/>
          <w:szCs w:val="28"/>
        </w:rPr>
        <w:t>ark</w:t>
      </w:r>
      <w:bookmarkEnd w:id="108"/>
    </w:p>
    <w:p w14:paraId="198385B7" w14:textId="7A07F36F" w:rsidR="007A5C7C" w:rsidRDefault="00CF6DB3" w:rsidP="00CF6DB3">
      <w:pPr>
        <w:jc w:val="center"/>
        <w:rPr>
          <w:rStyle w:val="Italics"/>
          <w:sz w:val="18"/>
          <w:szCs w:val="18"/>
        </w:rPr>
      </w:pPr>
      <w:r>
        <w:rPr>
          <w:i/>
          <w:noProof/>
          <w:sz w:val="18"/>
          <w:szCs w:val="18"/>
        </w:rPr>
        <w:drawing>
          <wp:inline distT="0" distB="0" distL="0" distR="0" wp14:anchorId="1E12DA9E" wp14:editId="42CF148A">
            <wp:extent cx="3115733" cy="2336799"/>
            <wp:effectExtent l="19050" t="19050" r="27940" b="260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Tectaria_devexa_var_minor (2).jpg"/>
                    <pic:cNvPicPr/>
                  </pic:nvPicPr>
                  <pic:blipFill>
                    <a:blip r:embed="rId167">
                      <a:extLst>
                        <a:ext uri="{28A0092B-C50C-407E-A947-70E740481C1C}">
                          <a14:useLocalDpi xmlns:a14="http://schemas.microsoft.com/office/drawing/2010/main" val="0"/>
                        </a:ext>
                      </a:extLst>
                    </a:blip>
                    <a:stretch>
                      <a:fillRect/>
                    </a:stretch>
                  </pic:blipFill>
                  <pic:spPr>
                    <a:xfrm>
                      <a:off x="0" y="0"/>
                      <a:ext cx="3127840" cy="2345879"/>
                    </a:xfrm>
                    <a:prstGeom prst="rect">
                      <a:avLst/>
                    </a:prstGeom>
                    <a:ln>
                      <a:solidFill>
                        <a:schemeClr val="tx1"/>
                      </a:solidFill>
                    </a:ln>
                  </pic:spPr>
                </pic:pic>
              </a:graphicData>
            </a:graphic>
          </wp:inline>
        </w:drawing>
      </w:r>
    </w:p>
    <w:p w14:paraId="3F12DC7C" w14:textId="30DE92C9" w:rsidR="00CF6DB3" w:rsidRPr="00CF6DB3" w:rsidRDefault="00CF6DB3" w:rsidP="00CF6DB3">
      <w:pPr>
        <w:jc w:val="center"/>
        <w:rPr>
          <w:b/>
          <w:color w:val="598E18" w:themeColor="accent1" w:themeShade="BF"/>
          <w:sz w:val="16"/>
          <w:szCs w:val="16"/>
        </w:rPr>
      </w:pPr>
      <w:r w:rsidRPr="00CF6DB3">
        <w:rPr>
          <w:b/>
          <w:color w:val="598E18" w:themeColor="accent1" w:themeShade="BF"/>
          <w:sz w:val="16"/>
          <w:szCs w:val="16"/>
        </w:rPr>
        <w:t xml:space="preserve">Figure B11.1 </w:t>
      </w:r>
      <w:r w:rsidRPr="00CF6DB3">
        <w:rPr>
          <w:rStyle w:val="Italics"/>
          <w:b/>
          <w:color w:val="598E18" w:themeColor="accent1" w:themeShade="BF"/>
          <w:sz w:val="16"/>
          <w:szCs w:val="16"/>
        </w:rPr>
        <w:t xml:space="preserve">Tectaria devexa </w:t>
      </w:r>
      <w:r w:rsidRPr="00CF6DB3">
        <w:rPr>
          <w:rStyle w:val="Italics"/>
          <w:b/>
          <w:i w:val="0"/>
          <w:color w:val="598E18" w:themeColor="accent1" w:themeShade="BF"/>
          <w:sz w:val="16"/>
          <w:szCs w:val="16"/>
        </w:rPr>
        <w:t xml:space="preserve">var. </w:t>
      </w:r>
      <w:r w:rsidRPr="00CF6DB3">
        <w:rPr>
          <w:rStyle w:val="Italics"/>
          <w:b/>
          <w:color w:val="598E18" w:themeColor="accent1" w:themeShade="BF"/>
          <w:sz w:val="16"/>
          <w:szCs w:val="16"/>
        </w:rPr>
        <w:t xml:space="preserve">minor </w:t>
      </w:r>
      <w:r w:rsidRPr="00CF6DB3">
        <w:rPr>
          <w:b/>
          <w:color w:val="598E18" w:themeColor="accent1" w:themeShade="BF"/>
          <w:sz w:val="16"/>
          <w:szCs w:val="16"/>
        </w:rPr>
        <w:t>Christmas Island. Photo credit – ©Dion Maple.</w:t>
      </w:r>
    </w:p>
    <w:p w14:paraId="336B27B1" w14:textId="77777777" w:rsidR="00CF6DB3" w:rsidRDefault="00CF6DB3" w:rsidP="00CF6DB3">
      <w:pPr>
        <w:jc w:val="center"/>
        <w:rPr>
          <w:rStyle w:val="Italics"/>
          <w:sz w:val="18"/>
          <w:szCs w:val="18"/>
        </w:rPr>
      </w:pPr>
    </w:p>
    <w:p w14:paraId="65AD6E8E" w14:textId="77777777" w:rsidR="007A5C7C" w:rsidRPr="00E615FE" w:rsidRDefault="007A5C7C" w:rsidP="004A3199">
      <w:pPr>
        <w:jc w:val="both"/>
        <w:rPr>
          <w:sz w:val="18"/>
          <w:szCs w:val="18"/>
        </w:rPr>
      </w:pPr>
      <w:r w:rsidRPr="00E615FE">
        <w:rPr>
          <w:rStyle w:val="Italics"/>
          <w:sz w:val="18"/>
          <w:szCs w:val="18"/>
        </w:rPr>
        <w:t>Tectaria devexa</w:t>
      </w:r>
      <w:r w:rsidRPr="00E615FE">
        <w:rPr>
          <w:sz w:val="18"/>
          <w:szCs w:val="18"/>
        </w:rPr>
        <w:t xml:space="preserve"> is a fern with procumbent or nearly erect rhizomes with dark brown scales that are 6–9 mm long. The tripinnatisect leaves (fronds) are 20–40 cm, arching and arranged in a crown. They have anastomosing veins. The sori are small and circular, with a reniform indusium. The var. </w:t>
      </w:r>
      <w:r w:rsidRPr="00E615FE">
        <w:rPr>
          <w:rStyle w:val="Italics"/>
          <w:sz w:val="18"/>
          <w:szCs w:val="18"/>
        </w:rPr>
        <w:t>minor</w:t>
      </w:r>
      <w:r w:rsidRPr="00E615FE">
        <w:rPr>
          <w:sz w:val="18"/>
          <w:szCs w:val="18"/>
        </w:rPr>
        <w:t xml:space="preserve"> occurring on Christmas Island has leaves with lower sides that are mainly hairy on the veins. </w:t>
      </w:r>
      <w:r>
        <w:rPr>
          <w:sz w:val="18"/>
          <w:szCs w:val="18"/>
        </w:rPr>
        <w:t xml:space="preserve">In Australia the only occurrences of </w:t>
      </w:r>
      <w:r w:rsidRPr="00E615FE">
        <w:rPr>
          <w:sz w:val="18"/>
          <w:szCs w:val="18"/>
        </w:rPr>
        <w:t xml:space="preserve">var. </w:t>
      </w:r>
      <w:r w:rsidRPr="00E615FE">
        <w:rPr>
          <w:rStyle w:val="Italics"/>
          <w:sz w:val="18"/>
          <w:szCs w:val="18"/>
        </w:rPr>
        <w:t>devexa</w:t>
      </w:r>
      <w:r>
        <w:rPr>
          <w:sz w:val="18"/>
          <w:szCs w:val="18"/>
        </w:rPr>
        <w:t xml:space="preserve">, which </w:t>
      </w:r>
      <w:r w:rsidRPr="00E615FE">
        <w:rPr>
          <w:sz w:val="18"/>
          <w:szCs w:val="18"/>
        </w:rPr>
        <w:t>differs by having leaves that are hairy on the whole lower surface</w:t>
      </w:r>
      <w:r>
        <w:rPr>
          <w:sz w:val="18"/>
          <w:szCs w:val="18"/>
        </w:rPr>
        <w:t>,</w:t>
      </w:r>
      <w:r w:rsidRPr="00E615FE">
        <w:rPr>
          <w:sz w:val="18"/>
          <w:szCs w:val="18"/>
        </w:rPr>
        <w:t xml:space="preserve"> </w:t>
      </w:r>
      <w:r>
        <w:rPr>
          <w:sz w:val="18"/>
          <w:szCs w:val="18"/>
        </w:rPr>
        <w:t xml:space="preserve">are in Queensland </w:t>
      </w:r>
      <w:r w:rsidRPr="00E615FE">
        <w:rPr>
          <w:sz w:val="18"/>
          <w:szCs w:val="18"/>
        </w:rPr>
        <w:t xml:space="preserve">(Du Puy </w:t>
      </w:r>
      <w:r w:rsidRPr="00675976">
        <w:rPr>
          <w:sz w:val="18"/>
          <w:szCs w:val="18"/>
        </w:rPr>
        <w:t>and</w:t>
      </w:r>
      <w:r w:rsidRPr="00E615FE">
        <w:rPr>
          <w:sz w:val="18"/>
          <w:szCs w:val="18"/>
        </w:rPr>
        <w:t xml:space="preserve"> Orchard 1993).</w:t>
      </w:r>
    </w:p>
    <w:p w14:paraId="49773CD0" w14:textId="77777777" w:rsidR="007A5C7C" w:rsidRPr="00E615FE" w:rsidRDefault="007A5C7C" w:rsidP="004A3199">
      <w:pPr>
        <w:jc w:val="both"/>
        <w:rPr>
          <w:sz w:val="18"/>
          <w:szCs w:val="18"/>
        </w:rPr>
      </w:pPr>
      <w:r w:rsidRPr="00E615FE">
        <w:rPr>
          <w:rStyle w:val="Italics"/>
          <w:sz w:val="18"/>
          <w:szCs w:val="18"/>
        </w:rPr>
        <w:t>Tectaria devexa</w:t>
      </w:r>
      <w:r w:rsidRPr="00E615FE">
        <w:rPr>
          <w:sz w:val="18"/>
          <w:szCs w:val="18"/>
        </w:rPr>
        <w:t xml:space="preserve"> is very similar to </w:t>
      </w:r>
      <w:r w:rsidRPr="00E615FE">
        <w:rPr>
          <w:rStyle w:val="Italics"/>
          <w:sz w:val="18"/>
          <w:szCs w:val="18"/>
        </w:rPr>
        <w:t>Tectaria dissecta</w:t>
      </w:r>
      <w:r w:rsidRPr="00E615FE">
        <w:rPr>
          <w:sz w:val="18"/>
          <w:szCs w:val="18"/>
        </w:rPr>
        <w:t>, a species also occurring on Christmas Island</w:t>
      </w:r>
      <w:r>
        <w:rPr>
          <w:sz w:val="18"/>
          <w:szCs w:val="18"/>
        </w:rPr>
        <w:t>,</w:t>
      </w:r>
      <w:r w:rsidRPr="00E615FE">
        <w:rPr>
          <w:sz w:val="18"/>
          <w:szCs w:val="18"/>
        </w:rPr>
        <w:t xml:space="preserve"> however, </w:t>
      </w:r>
      <w:r w:rsidRPr="00E615FE">
        <w:rPr>
          <w:rStyle w:val="Italics"/>
          <w:sz w:val="18"/>
          <w:szCs w:val="18"/>
        </w:rPr>
        <w:t>Tectaria dissecta</w:t>
      </w:r>
      <w:r w:rsidRPr="00E615FE">
        <w:rPr>
          <w:sz w:val="18"/>
          <w:szCs w:val="18"/>
        </w:rPr>
        <w:t xml:space="preserve"> has less finely divided leaves without anastomosing veins (Du Puy </w:t>
      </w:r>
      <w:r w:rsidRPr="00675976">
        <w:rPr>
          <w:sz w:val="18"/>
          <w:szCs w:val="18"/>
        </w:rPr>
        <w:t>and</w:t>
      </w:r>
      <w:r w:rsidRPr="00E615FE">
        <w:rPr>
          <w:sz w:val="18"/>
          <w:szCs w:val="18"/>
        </w:rPr>
        <w:t xml:space="preserve"> Orchard 1993).</w:t>
      </w:r>
    </w:p>
    <w:p w14:paraId="7E64E1BB" w14:textId="7E8EBF6E" w:rsidR="007A5C7C" w:rsidRPr="00E615FE" w:rsidRDefault="007A5C7C" w:rsidP="004A3199">
      <w:pPr>
        <w:jc w:val="both"/>
        <w:rPr>
          <w:sz w:val="18"/>
          <w:szCs w:val="18"/>
        </w:rPr>
      </w:pPr>
      <w:r w:rsidRPr="00E615FE">
        <w:rPr>
          <w:b/>
          <w:sz w:val="18"/>
          <w:szCs w:val="18"/>
        </w:rPr>
        <w:t>Taxonomy</w:t>
      </w:r>
      <w:r w:rsidRPr="00E615FE">
        <w:rPr>
          <w:sz w:val="18"/>
          <w:szCs w:val="18"/>
        </w:rPr>
        <w:t xml:space="preserve">: The name </w:t>
      </w:r>
      <w:r w:rsidRPr="00E615FE">
        <w:rPr>
          <w:rStyle w:val="Italics"/>
          <w:sz w:val="18"/>
          <w:szCs w:val="18"/>
        </w:rPr>
        <w:t>Tectaria devexa</w:t>
      </w:r>
      <w:r w:rsidRPr="00E615FE">
        <w:rPr>
          <w:sz w:val="18"/>
          <w:szCs w:val="18"/>
        </w:rPr>
        <w:t xml:space="preserve"> (Kunze ex Mett.) Copel. var. </w:t>
      </w:r>
      <w:r w:rsidRPr="00E615FE">
        <w:rPr>
          <w:rStyle w:val="Italics"/>
          <w:sz w:val="18"/>
          <w:szCs w:val="18"/>
        </w:rPr>
        <w:t>minor</w:t>
      </w:r>
      <w:r w:rsidRPr="00E615FE">
        <w:rPr>
          <w:sz w:val="18"/>
          <w:szCs w:val="18"/>
        </w:rPr>
        <w:t xml:space="preserve"> (Hook.) Holttum is accepted in the Australian Plant Census (CHAH 2015</w:t>
      </w:r>
      <w:r w:rsidR="00E241BF">
        <w:rPr>
          <w:sz w:val="18"/>
          <w:szCs w:val="18"/>
        </w:rPr>
        <w:t>,</w:t>
      </w:r>
      <w:r w:rsidRPr="00E615FE">
        <w:rPr>
          <w:sz w:val="18"/>
          <w:szCs w:val="18"/>
        </w:rPr>
        <w:t xml:space="preserve"> </w:t>
      </w:r>
      <w:r w:rsidR="002C329C">
        <w:rPr>
          <w:sz w:val="18"/>
          <w:szCs w:val="18"/>
        </w:rPr>
        <w:t>verified</w:t>
      </w:r>
      <w:r w:rsidRPr="00E615FE">
        <w:rPr>
          <w:sz w:val="18"/>
          <w:szCs w:val="18"/>
        </w:rPr>
        <w:t xml:space="preserve"> 13</w:t>
      </w:r>
      <w:r>
        <w:rPr>
          <w:sz w:val="18"/>
          <w:szCs w:val="18"/>
        </w:rPr>
        <w:t xml:space="preserve"> July </w:t>
      </w:r>
      <w:r w:rsidRPr="00E615FE">
        <w:rPr>
          <w:sz w:val="18"/>
          <w:szCs w:val="18"/>
        </w:rPr>
        <w:t>2015).</w:t>
      </w:r>
    </w:p>
    <w:p w14:paraId="7F34D1E5" w14:textId="77777777" w:rsidR="007A5C7C" w:rsidRPr="00E615FE" w:rsidRDefault="007A5C7C" w:rsidP="004A3199">
      <w:pPr>
        <w:jc w:val="both"/>
        <w:rPr>
          <w:sz w:val="18"/>
          <w:szCs w:val="18"/>
        </w:rPr>
      </w:pPr>
      <w:r>
        <w:rPr>
          <w:b/>
          <w:sz w:val="18"/>
          <w:szCs w:val="18"/>
        </w:rPr>
        <w:t>Status</w:t>
      </w:r>
      <w:r w:rsidRPr="00E615FE">
        <w:rPr>
          <w:sz w:val="18"/>
          <w:szCs w:val="18"/>
        </w:rPr>
        <w:t xml:space="preserve">: The species </w:t>
      </w:r>
      <w:r>
        <w:rPr>
          <w:sz w:val="18"/>
          <w:szCs w:val="18"/>
        </w:rPr>
        <w:t xml:space="preserve">(including </w:t>
      </w:r>
      <w:r w:rsidRPr="00E615FE">
        <w:rPr>
          <w:sz w:val="18"/>
          <w:szCs w:val="18"/>
        </w:rPr>
        <w:t xml:space="preserve">both </w:t>
      </w:r>
      <w:r>
        <w:rPr>
          <w:sz w:val="18"/>
          <w:szCs w:val="18"/>
        </w:rPr>
        <w:t xml:space="preserve">of </w:t>
      </w:r>
      <w:r w:rsidRPr="00E615FE">
        <w:rPr>
          <w:sz w:val="18"/>
          <w:szCs w:val="18"/>
        </w:rPr>
        <w:t>varieties</w:t>
      </w:r>
      <w:r>
        <w:rPr>
          <w:sz w:val="18"/>
          <w:szCs w:val="18"/>
        </w:rPr>
        <w:t>)</w:t>
      </w:r>
      <w:r w:rsidRPr="00E615FE">
        <w:rPr>
          <w:sz w:val="18"/>
          <w:szCs w:val="18"/>
        </w:rPr>
        <w:t xml:space="preserve"> was listed as Endangered under the </w:t>
      </w:r>
      <w:r w:rsidRPr="006D0BE9">
        <w:rPr>
          <w:sz w:val="18"/>
          <w:szCs w:val="18"/>
        </w:rPr>
        <w:t xml:space="preserve">EPBC Act </w:t>
      </w:r>
      <w:r w:rsidRPr="00E615FE">
        <w:rPr>
          <w:sz w:val="18"/>
          <w:szCs w:val="18"/>
        </w:rPr>
        <w:t>on 16</w:t>
      </w:r>
      <w:r>
        <w:rPr>
          <w:sz w:val="18"/>
          <w:szCs w:val="18"/>
        </w:rPr>
        <w:t xml:space="preserve"> July </w:t>
      </w:r>
      <w:r w:rsidRPr="00E615FE">
        <w:rPr>
          <w:sz w:val="18"/>
          <w:szCs w:val="18"/>
        </w:rPr>
        <w:t>2000.</w:t>
      </w:r>
    </w:p>
    <w:p w14:paraId="28652DE9" w14:textId="77777777" w:rsidR="007A5C7C" w:rsidRPr="00E615FE" w:rsidRDefault="007A5C7C" w:rsidP="004A3199">
      <w:pPr>
        <w:jc w:val="both"/>
        <w:rPr>
          <w:sz w:val="18"/>
          <w:szCs w:val="18"/>
        </w:rPr>
      </w:pPr>
      <w:r w:rsidRPr="00E615FE">
        <w:rPr>
          <w:b/>
          <w:sz w:val="18"/>
          <w:szCs w:val="18"/>
        </w:rPr>
        <w:t>Recovery Plans</w:t>
      </w:r>
      <w:r w:rsidRPr="00E615FE">
        <w:rPr>
          <w:sz w:val="18"/>
          <w:szCs w:val="18"/>
        </w:rPr>
        <w:t>:</w:t>
      </w:r>
      <w:r w:rsidRPr="00E615FE">
        <w:rPr>
          <w:sz w:val="18"/>
          <w:szCs w:val="18"/>
        </w:rPr>
        <w:tab/>
      </w:r>
    </w:p>
    <w:p w14:paraId="4C9F16E4" w14:textId="77777777" w:rsidR="007A5C7C" w:rsidRPr="00E615FE" w:rsidRDefault="007A5C7C" w:rsidP="004A3199">
      <w:pPr>
        <w:pStyle w:val="ListBullet2"/>
        <w:numPr>
          <w:ilvl w:val="1"/>
          <w:numId w:val="40"/>
        </w:numPr>
        <w:spacing w:line="240" w:lineRule="auto"/>
        <w:jc w:val="both"/>
        <w:rPr>
          <w:sz w:val="18"/>
          <w:szCs w:val="18"/>
        </w:rPr>
      </w:pPr>
      <w:r w:rsidRPr="00E615FE">
        <w:rPr>
          <w:sz w:val="18"/>
          <w:szCs w:val="18"/>
        </w:rPr>
        <w:t xml:space="preserve">National Recovery Plan for </w:t>
      </w:r>
      <w:r w:rsidRPr="00E615FE">
        <w:rPr>
          <w:rStyle w:val="Italics"/>
          <w:sz w:val="18"/>
          <w:szCs w:val="18"/>
        </w:rPr>
        <w:t>Tectaria devexa</w:t>
      </w:r>
      <w:r w:rsidRPr="00E615FE">
        <w:rPr>
          <w:sz w:val="18"/>
          <w:szCs w:val="18"/>
        </w:rPr>
        <w:t xml:space="preserve"> (Butz 2004)</w:t>
      </w:r>
    </w:p>
    <w:p w14:paraId="0E3DFB1A" w14:textId="77777777" w:rsidR="007A5C7C" w:rsidRPr="00E615FE" w:rsidRDefault="007A5C7C" w:rsidP="004A3199">
      <w:pPr>
        <w:pStyle w:val="ListBullet2"/>
        <w:numPr>
          <w:ilvl w:val="1"/>
          <w:numId w:val="40"/>
        </w:numPr>
        <w:spacing w:line="240" w:lineRule="auto"/>
        <w:jc w:val="both"/>
        <w:rPr>
          <w:sz w:val="18"/>
          <w:szCs w:val="18"/>
        </w:rPr>
      </w:pPr>
      <w:r w:rsidRPr="00E615FE">
        <w:rPr>
          <w:sz w:val="18"/>
          <w:szCs w:val="18"/>
        </w:rPr>
        <w:t>Christmas Island Biodiversity Conservation Plan (Draft</w:t>
      </w:r>
      <w:r w:rsidR="00B926E7">
        <w:rPr>
          <w:sz w:val="18"/>
          <w:szCs w:val="18"/>
        </w:rPr>
        <w:t>,</w:t>
      </w:r>
      <w:r w:rsidRPr="00E615FE">
        <w:rPr>
          <w:sz w:val="18"/>
          <w:szCs w:val="18"/>
        </w:rPr>
        <w:t xml:space="preserve"> DNP 2014)</w:t>
      </w:r>
    </w:p>
    <w:p w14:paraId="7AD6D8DA" w14:textId="77777777" w:rsidR="007A5C7C" w:rsidRPr="00E615FE" w:rsidRDefault="007A5C7C" w:rsidP="004A3199">
      <w:pPr>
        <w:pStyle w:val="ListBullet"/>
        <w:numPr>
          <w:ilvl w:val="0"/>
          <w:numId w:val="0"/>
        </w:numPr>
        <w:spacing w:line="240" w:lineRule="auto"/>
        <w:jc w:val="both"/>
        <w:rPr>
          <w:sz w:val="18"/>
          <w:szCs w:val="18"/>
        </w:rPr>
      </w:pPr>
      <w:r>
        <w:rPr>
          <w:sz w:val="18"/>
          <w:szCs w:val="18"/>
        </w:rPr>
        <w:t>This i</w:t>
      </w:r>
      <w:r w:rsidRPr="00E615FE">
        <w:rPr>
          <w:sz w:val="18"/>
          <w:szCs w:val="18"/>
        </w:rPr>
        <w:t xml:space="preserve">nformation </w:t>
      </w:r>
      <w:r>
        <w:rPr>
          <w:sz w:val="18"/>
          <w:szCs w:val="18"/>
        </w:rPr>
        <w:t>is sourced from the</w:t>
      </w:r>
      <w:r w:rsidRPr="00E615FE">
        <w:rPr>
          <w:sz w:val="18"/>
          <w:szCs w:val="18"/>
        </w:rPr>
        <w:t xml:space="preserve"> SPRAT</w:t>
      </w:r>
      <w:r>
        <w:rPr>
          <w:sz w:val="18"/>
          <w:szCs w:val="18"/>
        </w:rPr>
        <w:t xml:space="preserve"> webpage</w:t>
      </w:r>
      <w:r w:rsidRPr="00E615FE">
        <w:rPr>
          <w:sz w:val="18"/>
          <w:szCs w:val="18"/>
        </w:rPr>
        <w:t xml:space="preserve"> </w:t>
      </w:r>
      <w:r>
        <w:rPr>
          <w:sz w:val="18"/>
          <w:szCs w:val="18"/>
        </w:rPr>
        <w:t xml:space="preserve">associated with this species </w:t>
      </w:r>
      <w:r w:rsidRPr="00E615FE">
        <w:rPr>
          <w:sz w:val="18"/>
          <w:szCs w:val="18"/>
        </w:rPr>
        <w:t>(DoE 2015) unless otherwise referenced.</w:t>
      </w:r>
    </w:p>
    <w:p w14:paraId="1F4A1D2E" w14:textId="77777777" w:rsidR="007A5C7C" w:rsidRPr="004D09D4" w:rsidRDefault="007A5C7C" w:rsidP="004A3199">
      <w:pPr>
        <w:pStyle w:val="Heading4"/>
        <w:jc w:val="both"/>
        <w:rPr>
          <w:sz w:val="18"/>
          <w:szCs w:val="18"/>
        </w:rPr>
      </w:pPr>
      <w:r w:rsidRPr="004D09D4">
        <w:rPr>
          <w:sz w:val="18"/>
          <w:szCs w:val="18"/>
        </w:rPr>
        <w:t xml:space="preserve">Number of populations inside and outside parks </w:t>
      </w:r>
      <w:r w:rsidRPr="00675976">
        <w:rPr>
          <w:sz w:val="18"/>
          <w:szCs w:val="18"/>
        </w:rPr>
        <w:t>and</w:t>
      </w:r>
      <w:r w:rsidRPr="004D09D4">
        <w:rPr>
          <w:sz w:val="18"/>
          <w:szCs w:val="18"/>
        </w:rPr>
        <w:t xml:space="preserve"> reserves</w:t>
      </w:r>
    </w:p>
    <w:p w14:paraId="794E3C75" w14:textId="77777777" w:rsidR="007A5C7C" w:rsidRPr="004D09D4" w:rsidRDefault="007A5C7C" w:rsidP="004A3199">
      <w:pPr>
        <w:jc w:val="both"/>
        <w:rPr>
          <w:sz w:val="18"/>
          <w:szCs w:val="18"/>
        </w:rPr>
      </w:pPr>
      <w:r w:rsidRPr="004D09D4">
        <w:rPr>
          <w:sz w:val="18"/>
          <w:szCs w:val="18"/>
        </w:rPr>
        <w:t>The species is currently known from eleven locations (D. Maple pers. comm.</w:t>
      </w:r>
      <w:r>
        <w:rPr>
          <w:sz w:val="18"/>
          <w:szCs w:val="18"/>
        </w:rPr>
        <w:t xml:space="preserve"> 9 October 2015</w:t>
      </w:r>
      <w:r w:rsidRPr="004D09D4">
        <w:rPr>
          <w:sz w:val="18"/>
          <w:szCs w:val="18"/>
        </w:rPr>
        <w:t xml:space="preserve">) most of which are located inside the </w:t>
      </w:r>
      <w:r>
        <w:rPr>
          <w:sz w:val="18"/>
          <w:szCs w:val="18"/>
        </w:rPr>
        <w:t>n</w:t>
      </w:r>
      <w:r w:rsidRPr="004D09D4">
        <w:rPr>
          <w:sz w:val="18"/>
          <w:szCs w:val="18"/>
        </w:rPr>
        <w:t xml:space="preserve">ational </w:t>
      </w:r>
      <w:r>
        <w:rPr>
          <w:sz w:val="18"/>
          <w:szCs w:val="18"/>
        </w:rPr>
        <w:t>p</w:t>
      </w:r>
      <w:r w:rsidRPr="004D09D4">
        <w:rPr>
          <w:sz w:val="18"/>
          <w:szCs w:val="18"/>
        </w:rPr>
        <w:t xml:space="preserve">ark. However, the distribution of </w:t>
      </w:r>
      <w:r w:rsidRPr="004D09D4">
        <w:rPr>
          <w:rStyle w:val="Italics"/>
          <w:sz w:val="18"/>
          <w:szCs w:val="18"/>
        </w:rPr>
        <w:t>Tectaria devexa</w:t>
      </w:r>
      <w:r w:rsidRPr="004D09D4">
        <w:rPr>
          <w:sz w:val="18"/>
          <w:szCs w:val="18"/>
        </w:rPr>
        <w:t xml:space="preserve"> on Christmas Island is not well known and unknown population are suspected to exist (DNP 2014</w:t>
      </w:r>
      <w:r w:rsidR="00B926E7">
        <w:rPr>
          <w:sz w:val="18"/>
          <w:szCs w:val="18"/>
        </w:rPr>
        <w:t>,</w:t>
      </w:r>
      <w:r w:rsidRPr="004D09D4">
        <w:rPr>
          <w:sz w:val="18"/>
          <w:szCs w:val="18"/>
        </w:rPr>
        <w:t xml:space="preserve"> D. Maple pers. comm.</w:t>
      </w:r>
      <w:r>
        <w:rPr>
          <w:sz w:val="18"/>
          <w:szCs w:val="18"/>
        </w:rPr>
        <w:t xml:space="preserve"> 9 October 2015</w:t>
      </w:r>
      <w:r w:rsidRPr="004D09D4">
        <w:rPr>
          <w:sz w:val="18"/>
          <w:szCs w:val="18"/>
        </w:rPr>
        <w:t xml:space="preserve">). </w:t>
      </w:r>
    </w:p>
    <w:p w14:paraId="49725109" w14:textId="77777777" w:rsidR="007A5C7C" w:rsidRPr="004D09D4" w:rsidRDefault="007A5C7C" w:rsidP="004A3199">
      <w:pPr>
        <w:pStyle w:val="Heading4"/>
        <w:jc w:val="both"/>
        <w:rPr>
          <w:sz w:val="18"/>
          <w:szCs w:val="18"/>
        </w:rPr>
      </w:pPr>
      <w:r w:rsidRPr="004D09D4">
        <w:rPr>
          <w:sz w:val="18"/>
          <w:szCs w:val="18"/>
        </w:rPr>
        <w:lastRenderedPageBreak/>
        <w:t>Population size – range</w:t>
      </w:r>
    </w:p>
    <w:p w14:paraId="419B9BEA" w14:textId="77777777" w:rsidR="007A5C7C" w:rsidRPr="004D09D4" w:rsidRDefault="007A5C7C" w:rsidP="004A3199">
      <w:pPr>
        <w:jc w:val="both"/>
        <w:rPr>
          <w:sz w:val="18"/>
          <w:szCs w:val="18"/>
        </w:rPr>
      </w:pPr>
      <w:r w:rsidRPr="004D09D4">
        <w:rPr>
          <w:sz w:val="18"/>
          <w:szCs w:val="18"/>
        </w:rPr>
        <w:t xml:space="preserve">In 2002, population sizes ranged from 210 individuals in one population, 170 in another </w:t>
      </w:r>
      <w:r>
        <w:rPr>
          <w:sz w:val="18"/>
          <w:szCs w:val="18"/>
        </w:rPr>
        <w:t>with the</w:t>
      </w:r>
      <w:r w:rsidRPr="004D09D4">
        <w:rPr>
          <w:sz w:val="18"/>
          <w:szCs w:val="18"/>
        </w:rPr>
        <w:t xml:space="preserve"> remaining plants distributed among small and scattered colonies. In 2004, the total number of mature individuals of var. </w:t>
      </w:r>
      <w:r w:rsidRPr="00D57057">
        <w:rPr>
          <w:i/>
          <w:sz w:val="18"/>
          <w:szCs w:val="18"/>
        </w:rPr>
        <w:t>minor</w:t>
      </w:r>
      <w:r w:rsidRPr="004D09D4">
        <w:rPr>
          <w:sz w:val="18"/>
          <w:szCs w:val="18"/>
        </w:rPr>
        <w:t xml:space="preserve"> on Christmas Island was estimated to be </w:t>
      </w:r>
      <w:r>
        <w:rPr>
          <w:sz w:val="18"/>
          <w:szCs w:val="18"/>
        </w:rPr>
        <w:t>&lt;</w:t>
      </w:r>
      <w:r w:rsidRPr="004D09D4">
        <w:rPr>
          <w:sz w:val="18"/>
          <w:szCs w:val="18"/>
        </w:rPr>
        <w:t>500 (Butz 2004). In the last few years, more populations have been found (D. Maple and A. Grigg pers</w:t>
      </w:r>
      <w:r>
        <w:rPr>
          <w:sz w:val="18"/>
          <w:szCs w:val="18"/>
        </w:rPr>
        <w:t>.</w:t>
      </w:r>
      <w:r w:rsidRPr="004D09D4">
        <w:rPr>
          <w:sz w:val="18"/>
          <w:szCs w:val="18"/>
        </w:rPr>
        <w:t xml:space="preserve"> comm. </w:t>
      </w:r>
      <w:r>
        <w:rPr>
          <w:sz w:val="18"/>
          <w:szCs w:val="18"/>
        </w:rPr>
        <w:t xml:space="preserve">9 October </w:t>
      </w:r>
      <w:r w:rsidRPr="004D09D4">
        <w:rPr>
          <w:sz w:val="18"/>
          <w:szCs w:val="18"/>
        </w:rPr>
        <w:t>2015) but current species numbers are not available.</w:t>
      </w:r>
    </w:p>
    <w:p w14:paraId="09B92B17" w14:textId="77777777" w:rsidR="007A5C7C" w:rsidRPr="004D09D4" w:rsidRDefault="007A5C7C" w:rsidP="004A3199">
      <w:pPr>
        <w:pStyle w:val="Heading4"/>
        <w:jc w:val="both"/>
        <w:rPr>
          <w:sz w:val="18"/>
          <w:szCs w:val="18"/>
        </w:rPr>
      </w:pPr>
      <w:r w:rsidRPr="004D09D4">
        <w:rPr>
          <w:sz w:val="18"/>
          <w:szCs w:val="18"/>
        </w:rPr>
        <w:t xml:space="preserve">Geographical distribution </w:t>
      </w:r>
    </w:p>
    <w:p w14:paraId="1FB6C4FC" w14:textId="77777777" w:rsidR="007A5C7C" w:rsidRPr="004D09D4" w:rsidRDefault="007A5C7C" w:rsidP="004A3199">
      <w:pPr>
        <w:jc w:val="both"/>
        <w:rPr>
          <w:sz w:val="18"/>
          <w:szCs w:val="18"/>
        </w:rPr>
      </w:pPr>
      <w:r w:rsidRPr="004D09D4">
        <w:rPr>
          <w:sz w:val="18"/>
          <w:szCs w:val="18"/>
        </w:rPr>
        <w:t xml:space="preserve">Outside of Christmas Island, </w:t>
      </w:r>
      <w:r w:rsidRPr="004D09D4">
        <w:rPr>
          <w:rStyle w:val="Italics"/>
          <w:sz w:val="18"/>
          <w:szCs w:val="18"/>
        </w:rPr>
        <w:t>T. devexa</w:t>
      </w:r>
      <w:r w:rsidRPr="004D09D4">
        <w:rPr>
          <w:sz w:val="18"/>
          <w:szCs w:val="18"/>
        </w:rPr>
        <w:t xml:space="preserve"> var. </w:t>
      </w:r>
      <w:r w:rsidRPr="004D09D4">
        <w:rPr>
          <w:rStyle w:val="Italics"/>
          <w:sz w:val="18"/>
          <w:szCs w:val="18"/>
        </w:rPr>
        <w:t>minor</w:t>
      </w:r>
      <w:r w:rsidRPr="004D09D4">
        <w:rPr>
          <w:sz w:val="18"/>
          <w:szCs w:val="18"/>
        </w:rPr>
        <w:t xml:space="preserve"> also occurs in Sri Lanka (Holttum 1988). It has a fragmented distribution on Christmas Island (DNP 2014).</w:t>
      </w:r>
    </w:p>
    <w:p w14:paraId="41AFB0CB" w14:textId="77777777" w:rsidR="007A5C7C" w:rsidRDefault="007A5C7C" w:rsidP="004A3199">
      <w:pPr>
        <w:jc w:val="center"/>
      </w:pPr>
      <w:r>
        <w:rPr>
          <w:noProof/>
        </w:rPr>
        <w:drawing>
          <wp:inline distT="0" distB="0" distL="0" distR="0" wp14:anchorId="6A72543E" wp14:editId="1B04040A">
            <wp:extent cx="3015686" cy="3015686"/>
            <wp:effectExtent l="19050" t="19050" r="13335" b="133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Tectaria devexa_ala-edit-specimens-observations.png"/>
                    <pic:cNvPicPr/>
                  </pic:nvPicPr>
                  <pic:blipFill>
                    <a:blip r:embed="rId168">
                      <a:extLst>
                        <a:ext uri="{28A0092B-C50C-407E-A947-70E740481C1C}">
                          <a14:useLocalDpi xmlns:a14="http://schemas.microsoft.com/office/drawing/2010/main" val="0"/>
                        </a:ext>
                      </a:extLst>
                    </a:blip>
                    <a:stretch>
                      <a:fillRect/>
                    </a:stretch>
                  </pic:blipFill>
                  <pic:spPr>
                    <a:xfrm>
                      <a:off x="0" y="0"/>
                      <a:ext cx="3018837" cy="3018837"/>
                    </a:xfrm>
                    <a:prstGeom prst="rect">
                      <a:avLst/>
                    </a:prstGeom>
                    <a:ln>
                      <a:solidFill>
                        <a:schemeClr val="tx1"/>
                      </a:solidFill>
                    </a:ln>
                  </pic:spPr>
                </pic:pic>
              </a:graphicData>
            </a:graphic>
          </wp:inline>
        </w:drawing>
      </w:r>
    </w:p>
    <w:p w14:paraId="0C1E2CE6" w14:textId="77777777" w:rsidR="004A3199" w:rsidRDefault="007A5C7C" w:rsidP="004A3199">
      <w:pPr>
        <w:pStyle w:val="Caption"/>
        <w:spacing w:line="240" w:lineRule="auto"/>
        <w:jc w:val="center"/>
        <w:rPr>
          <w:sz w:val="16"/>
          <w:szCs w:val="16"/>
        </w:rPr>
      </w:pPr>
      <w:r w:rsidRPr="007C2AFF">
        <w:rPr>
          <w:sz w:val="16"/>
          <w:szCs w:val="16"/>
        </w:rPr>
        <w:t xml:space="preserve">Figure </w:t>
      </w:r>
      <w:r w:rsidR="004A3199">
        <w:rPr>
          <w:sz w:val="16"/>
          <w:szCs w:val="16"/>
        </w:rPr>
        <w:t>11.1</w:t>
      </w:r>
      <w:r w:rsidRPr="007C2AFF">
        <w:rPr>
          <w:sz w:val="16"/>
          <w:szCs w:val="16"/>
        </w:rPr>
        <w:t xml:space="preserve"> Distribution of </w:t>
      </w:r>
      <w:r w:rsidRPr="007C2AFF">
        <w:rPr>
          <w:rStyle w:val="Italics"/>
          <w:sz w:val="16"/>
          <w:szCs w:val="16"/>
        </w:rPr>
        <w:t>Tectaria devexa</w:t>
      </w:r>
      <w:r w:rsidRPr="007C2AFF">
        <w:rPr>
          <w:sz w:val="16"/>
          <w:szCs w:val="16"/>
        </w:rPr>
        <w:t xml:space="preserve"> var. </w:t>
      </w:r>
      <w:r w:rsidRPr="007C2AFF">
        <w:rPr>
          <w:rStyle w:val="Italics"/>
          <w:sz w:val="16"/>
          <w:szCs w:val="16"/>
        </w:rPr>
        <w:t>minor</w:t>
      </w:r>
      <w:r w:rsidRPr="007C2AFF">
        <w:rPr>
          <w:sz w:val="16"/>
          <w:szCs w:val="16"/>
        </w:rPr>
        <w:t xml:space="preserve"> on Christmas Island.</w:t>
      </w:r>
    </w:p>
    <w:p w14:paraId="7CAD1C2A" w14:textId="77777777" w:rsidR="00D87A55" w:rsidRDefault="007A5C7C" w:rsidP="004A3199">
      <w:pPr>
        <w:pStyle w:val="Caption"/>
        <w:spacing w:line="240" w:lineRule="auto"/>
        <w:jc w:val="center"/>
        <w:rPr>
          <w:sz w:val="16"/>
          <w:szCs w:val="16"/>
        </w:rPr>
      </w:pPr>
      <w:r w:rsidRPr="001B2255">
        <w:rPr>
          <w:sz w:val="16"/>
          <w:szCs w:val="16"/>
        </w:rPr>
        <w:t>Blue dots indicate locations verified by CINP Staff</w:t>
      </w:r>
      <w:r>
        <w:rPr>
          <w:sz w:val="16"/>
          <w:szCs w:val="16"/>
        </w:rPr>
        <w:t xml:space="preserve">, red dots are specimen </w:t>
      </w:r>
    </w:p>
    <w:p w14:paraId="181E6255" w14:textId="77777777" w:rsidR="007A5C7C" w:rsidRPr="007C2AFF" w:rsidRDefault="007A5C7C" w:rsidP="004A3199">
      <w:pPr>
        <w:pStyle w:val="Caption"/>
        <w:spacing w:line="240" w:lineRule="auto"/>
        <w:jc w:val="center"/>
        <w:rPr>
          <w:sz w:val="16"/>
          <w:szCs w:val="16"/>
        </w:rPr>
      </w:pPr>
      <w:r>
        <w:rPr>
          <w:sz w:val="16"/>
          <w:szCs w:val="16"/>
        </w:rPr>
        <w:t xml:space="preserve">collections, blue is the </w:t>
      </w:r>
      <w:r w:rsidR="004A3199">
        <w:rPr>
          <w:sz w:val="16"/>
          <w:szCs w:val="16"/>
        </w:rPr>
        <w:t>park</w:t>
      </w:r>
      <w:r>
        <w:rPr>
          <w:sz w:val="16"/>
          <w:szCs w:val="16"/>
        </w:rPr>
        <w:t xml:space="preserve"> boundary.</w:t>
      </w:r>
    </w:p>
    <w:p w14:paraId="60AF2015" w14:textId="77777777" w:rsidR="007A5C7C" w:rsidRPr="005F7838" w:rsidRDefault="007A5C7C" w:rsidP="00E433CF">
      <w:pPr>
        <w:pStyle w:val="Heading4"/>
        <w:jc w:val="both"/>
        <w:rPr>
          <w:sz w:val="18"/>
          <w:szCs w:val="18"/>
        </w:rPr>
      </w:pPr>
      <w:r>
        <w:rPr>
          <w:i/>
          <w:sz w:val="18"/>
          <w:szCs w:val="18"/>
        </w:rPr>
        <w:t>Ex-situ</w:t>
      </w:r>
      <w:r w:rsidRPr="005F7838">
        <w:rPr>
          <w:sz w:val="18"/>
          <w:szCs w:val="18"/>
        </w:rPr>
        <w:t xml:space="preserve"> collections (Living and Seed Bank)</w:t>
      </w:r>
    </w:p>
    <w:p w14:paraId="396EB13A" w14:textId="77777777" w:rsidR="007A5C7C" w:rsidRPr="005F7838" w:rsidRDefault="007A5C7C" w:rsidP="00E433CF">
      <w:pPr>
        <w:jc w:val="both"/>
        <w:rPr>
          <w:sz w:val="18"/>
          <w:szCs w:val="18"/>
        </w:rPr>
      </w:pPr>
      <w:r w:rsidRPr="0054628F">
        <w:rPr>
          <w:sz w:val="18"/>
          <w:szCs w:val="18"/>
        </w:rPr>
        <w:t xml:space="preserve">The species is not conserved in </w:t>
      </w:r>
      <w:r>
        <w:rPr>
          <w:sz w:val="18"/>
          <w:szCs w:val="18"/>
        </w:rPr>
        <w:t xml:space="preserve">the </w:t>
      </w:r>
      <w:r w:rsidRPr="0054628F">
        <w:rPr>
          <w:sz w:val="18"/>
          <w:szCs w:val="18"/>
        </w:rPr>
        <w:t xml:space="preserve">Living Collection at the Australian National Botanic Gardens </w:t>
      </w:r>
      <w:r>
        <w:rPr>
          <w:sz w:val="18"/>
          <w:szCs w:val="18"/>
        </w:rPr>
        <w:t xml:space="preserve">or in the National Seed Bank </w:t>
      </w:r>
      <w:r w:rsidRPr="005F7838">
        <w:rPr>
          <w:sz w:val="18"/>
          <w:szCs w:val="18"/>
        </w:rPr>
        <w:t xml:space="preserve">(Z. Knapp pers. comm. 30 September 2015). </w:t>
      </w:r>
      <w:r>
        <w:rPr>
          <w:sz w:val="18"/>
          <w:szCs w:val="18"/>
        </w:rPr>
        <w:t>It is also not conserved in the National Seed Bank as ferns do not produce seed.</w:t>
      </w:r>
    </w:p>
    <w:p w14:paraId="6691D19D" w14:textId="77777777" w:rsidR="007A5C7C" w:rsidRPr="005F7838" w:rsidRDefault="007A5C7C" w:rsidP="00E433CF">
      <w:pPr>
        <w:pStyle w:val="Heading4"/>
        <w:jc w:val="both"/>
        <w:rPr>
          <w:sz w:val="18"/>
          <w:szCs w:val="18"/>
        </w:rPr>
      </w:pPr>
      <w:r w:rsidRPr="005F7838">
        <w:rPr>
          <w:sz w:val="18"/>
          <w:szCs w:val="18"/>
        </w:rPr>
        <w:t>Biology</w:t>
      </w:r>
    </w:p>
    <w:p w14:paraId="0323622F" w14:textId="77777777" w:rsidR="007A5C7C" w:rsidRPr="005F7838" w:rsidRDefault="007A5C7C" w:rsidP="00E433CF">
      <w:pPr>
        <w:jc w:val="both"/>
        <w:rPr>
          <w:sz w:val="18"/>
          <w:szCs w:val="18"/>
        </w:rPr>
      </w:pPr>
      <w:r w:rsidRPr="005F7838">
        <w:rPr>
          <w:b/>
          <w:sz w:val="18"/>
          <w:szCs w:val="18"/>
        </w:rPr>
        <w:t>Pollinators</w:t>
      </w:r>
      <w:r w:rsidRPr="005F7838">
        <w:rPr>
          <w:sz w:val="18"/>
          <w:szCs w:val="18"/>
        </w:rPr>
        <w:t>: N/A</w:t>
      </w:r>
    </w:p>
    <w:p w14:paraId="7F7A58FF" w14:textId="77777777" w:rsidR="007A5C7C" w:rsidRPr="005F7838" w:rsidRDefault="007A5C7C" w:rsidP="00E433CF">
      <w:pPr>
        <w:jc w:val="both"/>
        <w:rPr>
          <w:sz w:val="18"/>
          <w:szCs w:val="18"/>
        </w:rPr>
      </w:pPr>
      <w:r w:rsidRPr="005F7838">
        <w:rPr>
          <w:b/>
          <w:sz w:val="18"/>
          <w:szCs w:val="18"/>
        </w:rPr>
        <w:t>Symbiotic relationships</w:t>
      </w:r>
      <w:r w:rsidRPr="005F7838">
        <w:rPr>
          <w:sz w:val="18"/>
          <w:szCs w:val="18"/>
        </w:rPr>
        <w:t>: Unknown.</w:t>
      </w:r>
    </w:p>
    <w:p w14:paraId="13B52A20" w14:textId="77777777" w:rsidR="007A5C7C" w:rsidRPr="005F7838" w:rsidRDefault="007A5C7C" w:rsidP="00E433CF">
      <w:pPr>
        <w:jc w:val="both"/>
        <w:rPr>
          <w:sz w:val="18"/>
          <w:szCs w:val="18"/>
        </w:rPr>
      </w:pPr>
      <w:r w:rsidRPr="005F7838">
        <w:rPr>
          <w:b/>
          <w:sz w:val="18"/>
          <w:szCs w:val="18"/>
        </w:rPr>
        <w:t>Germination requirements</w:t>
      </w:r>
      <w:r w:rsidRPr="005F7838">
        <w:rPr>
          <w:sz w:val="18"/>
          <w:szCs w:val="18"/>
        </w:rPr>
        <w:t>: Unknown.</w:t>
      </w:r>
    </w:p>
    <w:p w14:paraId="281DBF01" w14:textId="77777777" w:rsidR="007A5C7C" w:rsidRPr="005F7838" w:rsidRDefault="007A5C7C" w:rsidP="00E433CF">
      <w:pPr>
        <w:jc w:val="both"/>
        <w:rPr>
          <w:sz w:val="18"/>
          <w:szCs w:val="18"/>
        </w:rPr>
      </w:pPr>
      <w:r w:rsidRPr="005F7838">
        <w:rPr>
          <w:b/>
          <w:sz w:val="18"/>
          <w:szCs w:val="18"/>
        </w:rPr>
        <w:t>Dormancy class</w:t>
      </w:r>
      <w:r w:rsidRPr="005F7838">
        <w:rPr>
          <w:sz w:val="18"/>
          <w:szCs w:val="18"/>
        </w:rPr>
        <w:t>: N/A</w:t>
      </w:r>
    </w:p>
    <w:p w14:paraId="183557BE" w14:textId="77777777" w:rsidR="007A5C7C" w:rsidRPr="005F7838" w:rsidRDefault="007A5C7C" w:rsidP="00E433CF">
      <w:pPr>
        <w:jc w:val="both"/>
        <w:rPr>
          <w:sz w:val="18"/>
          <w:szCs w:val="18"/>
        </w:rPr>
      </w:pPr>
      <w:r w:rsidRPr="005F7838">
        <w:rPr>
          <w:b/>
          <w:sz w:val="18"/>
          <w:szCs w:val="18"/>
        </w:rPr>
        <w:t>Flowering</w:t>
      </w:r>
      <w:r w:rsidRPr="005F7838">
        <w:rPr>
          <w:sz w:val="18"/>
          <w:szCs w:val="18"/>
        </w:rPr>
        <w:t>: N/A</w:t>
      </w:r>
    </w:p>
    <w:p w14:paraId="5173C759" w14:textId="77777777" w:rsidR="007A5C7C" w:rsidRPr="005F7838" w:rsidRDefault="007A5C7C" w:rsidP="00E433CF">
      <w:pPr>
        <w:jc w:val="both"/>
        <w:rPr>
          <w:sz w:val="18"/>
          <w:szCs w:val="18"/>
        </w:rPr>
      </w:pPr>
      <w:r w:rsidRPr="005F7838">
        <w:rPr>
          <w:b/>
          <w:sz w:val="18"/>
          <w:szCs w:val="18"/>
        </w:rPr>
        <w:t>Breeding system</w:t>
      </w:r>
      <w:r w:rsidRPr="005F7838">
        <w:rPr>
          <w:sz w:val="18"/>
          <w:szCs w:val="18"/>
        </w:rPr>
        <w:t>: Unknown.</w:t>
      </w:r>
    </w:p>
    <w:p w14:paraId="61B38B6E" w14:textId="77777777" w:rsidR="007A5C7C" w:rsidRPr="005F7838" w:rsidRDefault="007A5C7C" w:rsidP="00E433CF">
      <w:pPr>
        <w:jc w:val="both"/>
        <w:rPr>
          <w:sz w:val="18"/>
          <w:szCs w:val="18"/>
        </w:rPr>
      </w:pPr>
      <w:r w:rsidRPr="005F7838">
        <w:rPr>
          <w:b/>
          <w:sz w:val="18"/>
          <w:szCs w:val="18"/>
        </w:rPr>
        <w:t>Dispersal</w:t>
      </w:r>
      <w:r w:rsidRPr="005F7838">
        <w:rPr>
          <w:sz w:val="18"/>
          <w:szCs w:val="18"/>
        </w:rPr>
        <w:t xml:space="preserve">: The tendency of the species to be found in clumps on Christmas Island </w:t>
      </w:r>
      <w:r>
        <w:rPr>
          <w:sz w:val="18"/>
          <w:szCs w:val="18"/>
        </w:rPr>
        <w:t>indicate</w:t>
      </w:r>
      <w:r w:rsidRPr="005F7838">
        <w:rPr>
          <w:sz w:val="18"/>
          <w:szCs w:val="18"/>
        </w:rPr>
        <w:t xml:space="preserve"> vegetative propagation but this has </w:t>
      </w:r>
      <w:r>
        <w:rPr>
          <w:sz w:val="18"/>
          <w:szCs w:val="18"/>
        </w:rPr>
        <w:t xml:space="preserve">not been </w:t>
      </w:r>
      <w:r w:rsidRPr="005F7838">
        <w:rPr>
          <w:sz w:val="18"/>
          <w:szCs w:val="18"/>
        </w:rPr>
        <w:t xml:space="preserve">confirmed (Butz 2004). Fern spores are usually dispersed over a few meters, but transport over thousands of </w:t>
      </w:r>
      <w:r w:rsidR="000F63C5">
        <w:rPr>
          <w:sz w:val="18"/>
          <w:szCs w:val="18"/>
        </w:rPr>
        <w:t>kilometres</w:t>
      </w:r>
      <w:r w:rsidRPr="005F7838">
        <w:rPr>
          <w:sz w:val="18"/>
          <w:szCs w:val="18"/>
        </w:rPr>
        <w:t xml:space="preserve"> via air currents is possible. Fern spores without developed chloroplasts </w:t>
      </w:r>
      <w:r>
        <w:rPr>
          <w:sz w:val="18"/>
          <w:szCs w:val="18"/>
        </w:rPr>
        <w:t xml:space="preserve">and </w:t>
      </w:r>
      <w:r w:rsidRPr="005F7838">
        <w:rPr>
          <w:sz w:val="18"/>
          <w:szCs w:val="18"/>
        </w:rPr>
        <w:t>can survive for months to years (Kessler 2010).</w:t>
      </w:r>
    </w:p>
    <w:p w14:paraId="3FF8DC98" w14:textId="77777777" w:rsidR="007A5C7C" w:rsidRPr="005F7838" w:rsidRDefault="007A5C7C" w:rsidP="00E433CF">
      <w:pPr>
        <w:jc w:val="both"/>
        <w:rPr>
          <w:sz w:val="18"/>
          <w:szCs w:val="18"/>
        </w:rPr>
      </w:pPr>
      <w:r w:rsidRPr="005F7838">
        <w:rPr>
          <w:b/>
          <w:sz w:val="18"/>
          <w:szCs w:val="18"/>
        </w:rPr>
        <w:t>Longevity</w:t>
      </w:r>
      <w:r w:rsidRPr="005F7838">
        <w:rPr>
          <w:sz w:val="18"/>
          <w:szCs w:val="18"/>
        </w:rPr>
        <w:t>: Unknown.</w:t>
      </w:r>
    </w:p>
    <w:p w14:paraId="493380B2" w14:textId="77777777" w:rsidR="007A5C7C" w:rsidRPr="005F7838" w:rsidRDefault="007A5C7C" w:rsidP="00E433CF">
      <w:pPr>
        <w:jc w:val="both"/>
        <w:rPr>
          <w:sz w:val="18"/>
          <w:szCs w:val="18"/>
        </w:rPr>
      </w:pPr>
      <w:r w:rsidRPr="005F7838">
        <w:rPr>
          <w:b/>
          <w:sz w:val="18"/>
          <w:szCs w:val="18"/>
        </w:rPr>
        <w:t>Life form</w:t>
      </w:r>
      <w:r w:rsidRPr="005F7838">
        <w:rPr>
          <w:sz w:val="18"/>
          <w:szCs w:val="18"/>
        </w:rPr>
        <w:t>: Fern</w:t>
      </w:r>
      <w:r>
        <w:rPr>
          <w:sz w:val="18"/>
          <w:szCs w:val="18"/>
        </w:rPr>
        <w:t>.</w:t>
      </w:r>
    </w:p>
    <w:p w14:paraId="57DCFF75" w14:textId="77777777" w:rsidR="007A5C7C" w:rsidRPr="005F7838" w:rsidRDefault="007A5C7C" w:rsidP="00E433CF">
      <w:pPr>
        <w:jc w:val="both"/>
        <w:rPr>
          <w:sz w:val="18"/>
          <w:szCs w:val="18"/>
        </w:rPr>
      </w:pPr>
      <w:r w:rsidRPr="005F7838">
        <w:rPr>
          <w:b/>
          <w:sz w:val="18"/>
          <w:szCs w:val="18"/>
        </w:rPr>
        <w:t>Ploidy Levels</w:t>
      </w:r>
      <w:r w:rsidRPr="005F7838">
        <w:rPr>
          <w:sz w:val="18"/>
          <w:szCs w:val="18"/>
        </w:rPr>
        <w:t>: Unknown.</w:t>
      </w:r>
    </w:p>
    <w:p w14:paraId="544120B1" w14:textId="77777777" w:rsidR="007A5C7C" w:rsidRPr="005F7838" w:rsidRDefault="007A5C7C" w:rsidP="00E433CF">
      <w:pPr>
        <w:jc w:val="both"/>
        <w:rPr>
          <w:sz w:val="18"/>
          <w:szCs w:val="18"/>
        </w:rPr>
      </w:pPr>
      <w:r w:rsidRPr="005F7838">
        <w:rPr>
          <w:b/>
          <w:sz w:val="18"/>
          <w:szCs w:val="18"/>
        </w:rPr>
        <w:t>Role of the plant in the environment</w:t>
      </w:r>
      <w:r w:rsidRPr="005F7838">
        <w:rPr>
          <w:sz w:val="18"/>
          <w:szCs w:val="18"/>
        </w:rPr>
        <w:t xml:space="preserve">: </w:t>
      </w:r>
      <w:r w:rsidRPr="005F7838">
        <w:rPr>
          <w:rStyle w:val="Italics"/>
          <w:sz w:val="18"/>
          <w:szCs w:val="18"/>
        </w:rPr>
        <w:t>Tectaria devexa</w:t>
      </w:r>
      <w:r w:rsidRPr="005F7838">
        <w:rPr>
          <w:sz w:val="18"/>
          <w:szCs w:val="18"/>
        </w:rPr>
        <w:t xml:space="preserve"> var. </w:t>
      </w:r>
      <w:r w:rsidRPr="005F7838">
        <w:rPr>
          <w:rStyle w:val="Italics"/>
          <w:sz w:val="18"/>
          <w:szCs w:val="18"/>
        </w:rPr>
        <w:t>minor</w:t>
      </w:r>
      <w:r w:rsidRPr="005F7838">
        <w:rPr>
          <w:sz w:val="18"/>
          <w:szCs w:val="18"/>
        </w:rPr>
        <w:t xml:space="preserve"> grows in the evergreen tall closed forest growing on the plateau of Christmas Island, where it may be the only forest floor species in some places (DNP 2014).</w:t>
      </w:r>
    </w:p>
    <w:p w14:paraId="6190036F" w14:textId="77777777" w:rsidR="007A5C7C" w:rsidRPr="005F7838" w:rsidRDefault="007A5C7C" w:rsidP="00E433CF">
      <w:pPr>
        <w:pStyle w:val="Heading4"/>
        <w:jc w:val="both"/>
        <w:rPr>
          <w:sz w:val="18"/>
          <w:szCs w:val="18"/>
        </w:rPr>
      </w:pPr>
      <w:r w:rsidRPr="005F7838">
        <w:rPr>
          <w:sz w:val="18"/>
          <w:szCs w:val="18"/>
        </w:rPr>
        <w:lastRenderedPageBreak/>
        <w:t>Threats</w:t>
      </w:r>
    </w:p>
    <w:p w14:paraId="6CE0B10F" w14:textId="77777777" w:rsidR="007A5C7C" w:rsidRPr="005F7838" w:rsidRDefault="007A5C7C" w:rsidP="00E433CF">
      <w:pPr>
        <w:pStyle w:val="Heading5"/>
        <w:jc w:val="both"/>
        <w:rPr>
          <w:sz w:val="18"/>
          <w:szCs w:val="18"/>
        </w:rPr>
      </w:pPr>
      <w:r w:rsidRPr="005F7838">
        <w:rPr>
          <w:sz w:val="18"/>
          <w:szCs w:val="18"/>
        </w:rPr>
        <w:t>Listed threats (</w:t>
      </w:r>
      <w:r w:rsidRPr="00D12F4F">
        <w:rPr>
          <w:sz w:val="18"/>
          <w:szCs w:val="18"/>
        </w:rPr>
        <w:t>EPBC Act</w:t>
      </w:r>
      <w:r w:rsidRPr="005F7838">
        <w:rPr>
          <w:sz w:val="18"/>
          <w:szCs w:val="18"/>
        </w:rPr>
        <w:t>)</w:t>
      </w:r>
    </w:p>
    <w:p w14:paraId="02F57055" w14:textId="77777777" w:rsidR="007A5C7C" w:rsidRPr="005F7838" w:rsidRDefault="007A5C7C" w:rsidP="00E433CF">
      <w:pPr>
        <w:pStyle w:val="ListBullet"/>
        <w:spacing w:before="0" w:after="120" w:line="240" w:lineRule="auto"/>
        <w:ind w:firstLine="29"/>
        <w:contextualSpacing/>
        <w:jc w:val="both"/>
        <w:rPr>
          <w:sz w:val="18"/>
          <w:szCs w:val="18"/>
        </w:rPr>
      </w:pPr>
      <w:r w:rsidRPr="005F7838">
        <w:rPr>
          <w:sz w:val="18"/>
          <w:szCs w:val="18"/>
        </w:rPr>
        <w:t>Illegal collection</w:t>
      </w:r>
      <w:r>
        <w:rPr>
          <w:sz w:val="18"/>
          <w:szCs w:val="18"/>
        </w:rPr>
        <w:t>.</w:t>
      </w:r>
    </w:p>
    <w:p w14:paraId="1CE3254D" w14:textId="77777777" w:rsidR="007A5C7C" w:rsidRPr="005F7838" w:rsidRDefault="007A5C7C" w:rsidP="00E433CF">
      <w:pPr>
        <w:pStyle w:val="ListBullet"/>
        <w:spacing w:before="0" w:after="120" w:line="240" w:lineRule="auto"/>
        <w:ind w:firstLine="29"/>
        <w:contextualSpacing/>
        <w:jc w:val="both"/>
        <w:rPr>
          <w:sz w:val="18"/>
          <w:szCs w:val="18"/>
        </w:rPr>
      </w:pPr>
      <w:r w:rsidRPr="005F7838">
        <w:rPr>
          <w:sz w:val="18"/>
          <w:szCs w:val="18"/>
        </w:rPr>
        <w:t>Restr</w:t>
      </w:r>
      <w:r>
        <w:rPr>
          <w:sz w:val="18"/>
          <w:szCs w:val="18"/>
        </w:rPr>
        <w:t>icted geographical distribution.</w:t>
      </w:r>
    </w:p>
    <w:p w14:paraId="511ACC32" w14:textId="77777777" w:rsidR="007A5C7C" w:rsidRPr="005F7838" w:rsidRDefault="007A5C7C" w:rsidP="00E433CF">
      <w:pPr>
        <w:pStyle w:val="ListBullet"/>
        <w:spacing w:before="0" w:after="120" w:line="240" w:lineRule="auto"/>
        <w:ind w:firstLine="29"/>
        <w:contextualSpacing/>
        <w:jc w:val="both"/>
        <w:rPr>
          <w:sz w:val="18"/>
          <w:szCs w:val="18"/>
        </w:rPr>
      </w:pPr>
      <w:r w:rsidRPr="005F7838">
        <w:rPr>
          <w:sz w:val="18"/>
          <w:szCs w:val="18"/>
        </w:rPr>
        <w:t>Habitat destruction, disturbance and/or modification due to mining activities</w:t>
      </w:r>
      <w:r>
        <w:rPr>
          <w:sz w:val="18"/>
          <w:szCs w:val="18"/>
        </w:rPr>
        <w:t>.</w:t>
      </w:r>
    </w:p>
    <w:p w14:paraId="0C18871D" w14:textId="77777777" w:rsidR="007A5C7C" w:rsidRPr="005F7838" w:rsidRDefault="007A5C7C" w:rsidP="00E433CF">
      <w:pPr>
        <w:pStyle w:val="ListBullet"/>
        <w:spacing w:before="0" w:after="120" w:line="240" w:lineRule="auto"/>
        <w:ind w:firstLine="29"/>
        <w:contextualSpacing/>
        <w:jc w:val="both"/>
        <w:rPr>
          <w:sz w:val="18"/>
          <w:szCs w:val="18"/>
        </w:rPr>
      </w:pPr>
      <w:r w:rsidRPr="005F7838">
        <w:rPr>
          <w:sz w:val="18"/>
          <w:szCs w:val="18"/>
        </w:rPr>
        <w:t>Competition and/or habitat degradation by weeds</w:t>
      </w:r>
      <w:r>
        <w:rPr>
          <w:sz w:val="18"/>
          <w:szCs w:val="18"/>
        </w:rPr>
        <w:t>.</w:t>
      </w:r>
    </w:p>
    <w:p w14:paraId="24041B0F" w14:textId="77777777" w:rsidR="007A5C7C" w:rsidRPr="005F7838" w:rsidRDefault="007A5C7C" w:rsidP="00E433CF">
      <w:pPr>
        <w:pStyle w:val="ListBullet"/>
        <w:spacing w:before="0" w:after="120" w:line="240" w:lineRule="auto"/>
        <w:ind w:firstLine="29"/>
        <w:contextualSpacing/>
        <w:jc w:val="both"/>
        <w:rPr>
          <w:sz w:val="18"/>
          <w:szCs w:val="18"/>
        </w:rPr>
      </w:pPr>
      <w:r w:rsidRPr="005F7838">
        <w:rPr>
          <w:sz w:val="18"/>
          <w:szCs w:val="18"/>
        </w:rPr>
        <w:t>Low numbers of individuals</w:t>
      </w:r>
      <w:r>
        <w:rPr>
          <w:sz w:val="18"/>
          <w:szCs w:val="18"/>
        </w:rPr>
        <w:t>.</w:t>
      </w:r>
    </w:p>
    <w:p w14:paraId="4C8ED8C7" w14:textId="77777777" w:rsidR="007A5C7C" w:rsidRPr="005F7838" w:rsidRDefault="007A5C7C" w:rsidP="00E433CF">
      <w:pPr>
        <w:pStyle w:val="Heading5"/>
        <w:jc w:val="both"/>
        <w:rPr>
          <w:sz w:val="18"/>
          <w:szCs w:val="18"/>
        </w:rPr>
      </w:pPr>
      <w:r w:rsidRPr="005F7838">
        <w:rPr>
          <w:sz w:val="18"/>
          <w:szCs w:val="18"/>
        </w:rPr>
        <w:t xml:space="preserve">Genetic and demographic effects </w:t>
      </w:r>
    </w:p>
    <w:p w14:paraId="1F1F2B54" w14:textId="77777777" w:rsidR="007A5C7C" w:rsidRDefault="007A5C7C" w:rsidP="00E433CF">
      <w:pPr>
        <w:jc w:val="both"/>
        <w:rPr>
          <w:sz w:val="18"/>
          <w:szCs w:val="18"/>
        </w:rPr>
      </w:pPr>
      <w:r w:rsidRPr="005F7838">
        <w:rPr>
          <w:sz w:val="18"/>
          <w:szCs w:val="18"/>
        </w:rPr>
        <w:t xml:space="preserve">The likely low population size and its restricted geographical distribution make </w:t>
      </w:r>
      <w:r w:rsidRPr="005F7838">
        <w:rPr>
          <w:rStyle w:val="Italics"/>
          <w:sz w:val="18"/>
          <w:szCs w:val="18"/>
        </w:rPr>
        <w:t>Tectaria devexa</w:t>
      </w:r>
      <w:r w:rsidRPr="005F7838">
        <w:rPr>
          <w:sz w:val="18"/>
          <w:szCs w:val="18"/>
        </w:rPr>
        <w:t xml:space="preserve"> var. </w:t>
      </w:r>
      <w:r w:rsidRPr="005F7838">
        <w:rPr>
          <w:rStyle w:val="Italics"/>
          <w:sz w:val="18"/>
          <w:szCs w:val="18"/>
        </w:rPr>
        <w:t>minor</w:t>
      </w:r>
      <w:r w:rsidRPr="005F7838">
        <w:rPr>
          <w:sz w:val="18"/>
          <w:szCs w:val="18"/>
        </w:rPr>
        <w:t xml:space="preserve"> vulnerable to stochastic events such as cyclones (DNP 2014).</w:t>
      </w:r>
      <w:r>
        <w:rPr>
          <w:sz w:val="18"/>
          <w:szCs w:val="18"/>
        </w:rPr>
        <w:t xml:space="preserve"> It may also be vulnerable to inbreeding although the effects of small population size are not well known for ferns.</w:t>
      </w:r>
    </w:p>
    <w:p w14:paraId="09CDF19D" w14:textId="77777777" w:rsidR="007A5C7C" w:rsidRPr="005F7838" w:rsidRDefault="007A5C7C" w:rsidP="00E433CF">
      <w:pPr>
        <w:pStyle w:val="Heading5"/>
        <w:jc w:val="both"/>
        <w:rPr>
          <w:sz w:val="18"/>
          <w:szCs w:val="18"/>
        </w:rPr>
      </w:pPr>
      <w:r w:rsidRPr="005F7838">
        <w:rPr>
          <w:sz w:val="18"/>
          <w:szCs w:val="18"/>
        </w:rPr>
        <w:t>Invasive and other problematic species</w:t>
      </w:r>
    </w:p>
    <w:p w14:paraId="3CBABB13" w14:textId="77777777" w:rsidR="007A5C7C" w:rsidRPr="0018604B" w:rsidRDefault="007A5C7C" w:rsidP="00E433CF">
      <w:pPr>
        <w:jc w:val="both"/>
        <w:rPr>
          <w:sz w:val="18"/>
          <w:szCs w:val="18"/>
        </w:rPr>
      </w:pPr>
      <w:r w:rsidRPr="0018604B">
        <w:rPr>
          <w:sz w:val="18"/>
          <w:szCs w:val="18"/>
        </w:rPr>
        <w:t xml:space="preserve">Weeds that are reported to occur in the evergreen rainforest include </w:t>
      </w:r>
      <w:r w:rsidRPr="0018604B">
        <w:rPr>
          <w:rStyle w:val="Italics"/>
          <w:sz w:val="18"/>
          <w:szCs w:val="18"/>
        </w:rPr>
        <w:t>Castilla elastica</w:t>
      </w:r>
      <w:r w:rsidRPr="0018604B">
        <w:rPr>
          <w:sz w:val="18"/>
          <w:szCs w:val="18"/>
        </w:rPr>
        <w:t xml:space="preserve"> (Moraceae), </w:t>
      </w:r>
      <w:r w:rsidRPr="0018604B">
        <w:rPr>
          <w:rStyle w:val="Italics"/>
          <w:sz w:val="18"/>
          <w:szCs w:val="18"/>
        </w:rPr>
        <w:t>Hevea brasiliensis</w:t>
      </w:r>
      <w:r w:rsidRPr="0018604B">
        <w:rPr>
          <w:sz w:val="18"/>
          <w:szCs w:val="18"/>
        </w:rPr>
        <w:t xml:space="preserve"> (Euphorbiaceae) and </w:t>
      </w:r>
      <w:r w:rsidRPr="0018604B">
        <w:rPr>
          <w:rStyle w:val="Italics"/>
          <w:sz w:val="18"/>
          <w:szCs w:val="18"/>
        </w:rPr>
        <w:t>Clausena excavata</w:t>
      </w:r>
      <w:r w:rsidRPr="0018604B">
        <w:rPr>
          <w:sz w:val="18"/>
          <w:szCs w:val="18"/>
        </w:rPr>
        <w:t xml:space="preserve"> (Rutaceae</w:t>
      </w:r>
      <w:r w:rsidR="00B926E7">
        <w:rPr>
          <w:sz w:val="18"/>
          <w:szCs w:val="18"/>
        </w:rPr>
        <w:t>,</w:t>
      </w:r>
      <w:r w:rsidRPr="0018604B">
        <w:rPr>
          <w:sz w:val="18"/>
          <w:szCs w:val="18"/>
        </w:rPr>
        <w:t xml:space="preserve"> Swarbrick </w:t>
      </w:r>
      <w:r w:rsidRPr="00675976">
        <w:rPr>
          <w:sz w:val="18"/>
          <w:szCs w:val="18"/>
        </w:rPr>
        <w:t>and</w:t>
      </w:r>
      <w:r w:rsidRPr="0018604B">
        <w:rPr>
          <w:sz w:val="18"/>
          <w:szCs w:val="18"/>
        </w:rPr>
        <w:t xml:space="preserve"> Hart 2001)</w:t>
      </w:r>
      <w:r>
        <w:rPr>
          <w:sz w:val="18"/>
          <w:szCs w:val="18"/>
        </w:rPr>
        <w:t xml:space="preserve"> but </w:t>
      </w:r>
      <w:r w:rsidRPr="0018604B">
        <w:rPr>
          <w:sz w:val="18"/>
          <w:szCs w:val="18"/>
        </w:rPr>
        <w:t xml:space="preserve">it is unknown if these woody weeds pose a direct threat to </w:t>
      </w:r>
      <w:r w:rsidRPr="0018604B">
        <w:rPr>
          <w:rStyle w:val="Italics"/>
          <w:sz w:val="18"/>
          <w:szCs w:val="18"/>
        </w:rPr>
        <w:t>T. devexa</w:t>
      </w:r>
      <w:r w:rsidRPr="0018604B">
        <w:rPr>
          <w:sz w:val="18"/>
          <w:szCs w:val="18"/>
        </w:rPr>
        <w:t xml:space="preserve"> var. </w:t>
      </w:r>
      <w:r w:rsidRPr="0018604B">
        <w:rPr>
          <w:rStyle w:val="Italics"/>
          <w:sz w:val="18"/>
          <w:szCs w:val="18"/>
        </w:rPr>
        <w:t>minor</w:t>
      </w:r>
      <w:r w:rsidRPr="0018604B">
        <w:rPr>
          <w:sz w:val="18"/>
          <w:szCs w:val="18"/>
        </w:rPr>
        <w:t>. Competition by the very hardy native Scurfy Sword Fern (</w:t>
      </w:r>
      <w:r w:rsidRPr="0018604B">
        <w:rPr>
          <w:rStyle w:val="Italics"/>
          <w:sz w:val="18"/>
          <w:szCs w:val="18"/>
        </w:rPr>
        <w:t>Nephrolepis multiflora</w:t>
      </w:r>
      <w:r w:rsidRPr="0018604B">
        <w:rPr>
          <w:sz w:val="18"/>
          <w:szCs w:val="18"/>
        </w:rPr>
        <w:t>, Lomariopsidaceae) and Broad Sword Fern (</w:t>
      </w:r>
      <w:r w:rsidRPr="0018604B">
        <w:rPr>
          <w:rStyle w:val="Italics"/>
          <w:sz w:val="18"/>
          <w:szCs w:val="18"/>
        </w:rPr>
        <w:t>N. biserrata</w:t>
      </w:r>
      <w:r w:rsidRPr="0018604B">
        <w:rPr>
          <w:sz w:val="18"/>
          <w:szCs w:val="18"/>
        </w:rPr>
        <w:t xml:space="preserve">) is also </w:t>
      </w:r>
      <w:r>
        <w:rPr>
          <w:sz w:val="18"/>
          <w:szCs w:val="18"/>
        </w:rPr>
        <w:t>a</w:t>
      </w:r>
      <w:r w:rsidRPr="0018604B">
        <w:rPr>
          <w:sz w:val="18"/>
          <w:szCs w:val="18"/>
        </w:rPr>
        <w:t xml:space="preserve"> possible</w:t>
      </w:r>
      <w:r>
        <w:rPr>
          <w:sz w:val="18"/>
          <w:szCs w:val="18"/>
        </w:rPr>
        <w:t xml:space="preserve"> threat</w:t>
      </w:r>
      <w:r w:rsidRPr="0018604B">
        <w:rPr>
          <w:sz w:val="18"/>
          <w:szCs w:val="18"/>
        </w:rPr>
        <w:t>.</w:t>
      </w:r>
    </w:p>
    <w:p w14:paraId="62A793BA" w14:textId="77777777" w:rsidR="007A5C7C" w:rsidRPr="0018604B" w:rsidRDefault="007A5C7C" w:rsidP="00E433CF">
      <w:pPr>
        <w:jc w:val="both"/>
        <w:rPr>
          <w:sz w:val="18"/>
          <w:szCs w:val="18"/>
        </w:rPr>
      </w:pPr>
      <w:r w:rsidRPr="0018604B">
        <w:rPr>
          <w:sz w:val="18"/>
          <w:szCs w:val="18"/>
        </w:rPr>
        <w:t xml:space="preserve">While the invasive </w:t>
      </w:r>
      <w:r w:rsidR="00825AB8" w:rsidRPr="00F64EE7">
        <w:rPr>
          <w:color w:val="auto"/>
          <w:sz w:val="18"/>
          <w:szCs w:val="18"/>
        </w:rPr>
        <w:t xml:space="preserve">Giant African Snail </w:t>
      </w:r>
      <w:r w:rsidR="00825AB8">
        <w:rPr>
          <w:color w:val="auto"/>
          <w:sz w:val="18"/>
          <w:szCs w:val="18"/>
        </w:rPr>
        <w:t>(</w:t>
      </w:r>
      <w:r w:rsidR="00825AB8" w:rsidRPr="00F64EE7">
        <w:rPr>
          <w:i/>
          <w:color w:val="auto"/>
          <w:sz w:val="18"/>
          <w:szCs w:val="18"/>
        </w:rPr>
        <w:t>Achatina fulica</w:t>
      </w:r>
      <w:r w:rsidR="00825AB8">
        <w:rPr>
          <w:color w:val="auto"/>
          <w:sz w:val="18"/>
          <w:szCs w:val="18"/>
        </w:rPr>
        <w:t xml:space="preserve">) </w:t>
      </w:r>
      <w:r w:rsidRPr="0018604B">
        <w:rPr>
          <w:sz w:val="18"/>
          <w:szCs w:val="18"/>
        </w:rPr>
        <w:t xml:space="preserve">does not yet occur in </w:t>
      </w:r>
      <w:r w:rsidRPr="0018604B">
        <w:rPr>
          <w:rStyle w:val="Italics"/>
          <w:sz w:val="18"/>
          <w:szCs w:val="18"/>
        </w:rPr>
        <w:t>T. devexa</w:t>
      </w:r>
      <w:r w:rsidRPr="0018604B">
        <w:rPr>
          <w:sz w:val="18"/>
          <w:szCs w:val="18"/>
        </w:rPr>
        <w:t xml:space="preserve"> var. </w:t>
      </w:r>
      <w:r w:rsidRPr="0018604B">
        <w:rPr>
          <w:rStyle w:val="Italics"/>
          <w:sz w:val="18"/>
          <w:szCs w:val="18"/>
        </w:rPr>
        <w:t>minor</w:t>
      </w:r>
      <w:r w:rsidRPr="0018604B">
        <w:rPr>
          <w:sz w:val="18"/>
          <w:szCs w:val="18"/>
        </w:rPr>
        <w:t xml:space="preserve"> habitat it may pose a problem if it </w:t>
      </w:r>
      <w:r>
        <w:rPr>
          <w:sz w:val="18"/>
          <w:szCs w:val="18"/>
        </w:rPr>
        <w:t>does become invasive</w:t>
      </w:r>
      <w:r w:rsidRPr="0018604B">
        <w:rPr>
          <w:sz w:val="18"/>
          <w:szCs w:val="18"/>
        </w:rPr>
        <w:t>. Future introduction of invasive species as well as sleeper weeds already present on Christmas Island are also potential threats (DNP 2014).</w:t>
      </w:r>
    </w:p>
    <w:p w14:paraId="51DB3FE1" w14:textId="77777777" w:rsidR="007A5C7C" w:rsidRPr="0018604B" w:rsidRDefault="007A5C7C" w:rsidP="00E433CF">
      <w:pPr>
        <w:pStyle w:val="Heading5"/>
        <w:jc w:val="both"/>
        <w:rPr>
          <w:sz w:val="18"/>
          <w:szCs w:val="18"/>
        </w:rPr>
      </w:pPr>
      <w:r>
        <w:rPr>
          <w:sz w:val="18"/>
          <w:szCs w:val="18"/>
        </w:rPr>
        <w:t>Biophysical impacts</w:t>
      </w:r>
    </w:p>
    <w:p w14:paraId="632E777F" w14:textId="77777777" w:rsidR="007A5C7C" w:rsidRPr="0018604B" w:rsidRDefault="007A5C7C" w:rsidP="00E433CF">
      <w:pPr>
        <w:jc w:val="both"/>
        <w:rPr>
          <w:sz w:val="18"/>
          <w:szCs w:val="18"/>
        </w:rPr>
      </w:pPr>
      <w:r w:rsidRPr="0018604B">
        <w:rPr>
          <w:sz w:val="18"/>
          <w:szCs w:val="18"/>
        </w:rPr>
        <w:t xml:space="preserve">Outside </w:t>
      </w:r>
      <w:r>
        <w:rPr>
          <w:sz w:val="18"/>
          <w:szCs w:val="18"/>
        </w:rPr>
        <w:t xml:space="preserve">of </w:t>
      </w:r>
      <w:r w:rsidRPr="0018604B">
        <w:rPr>
          <w:sz w:val="18"/>
          <w:szCs w:val="18"/>
        </w:rPr>
        <w:t xml:space="preserve">the </w:t>
      </w:r>
      <w:r>
        <w:rPr>
          <w:sz w:val="18"/>
          <w:szCs w:val="18"/>
        </w:rPr>
        <w:t>n</w:t>
      </w:r>
      <w:r w:rsidRPr="0018604B">
        <w:rPr>
          <w:sz w:val="18"/>
          <w:szCs w:val="18"/>
        </w:rPr>
        <w:t xml:space="preserve">ational </w:t>
      </w:r>
      <w:r>
        <w:rPr>
          <w:sz w:val="18"/>
          <w:szCs w:val="18"/>
        </w:rPr>
        <w:t>p</w:t>
      </w:r>
      <w:r w:rsidRPr="0018604B">
        <w:rPr>
          <w:sz w:val="18"/>
          <w:szCs w:val="18"/>
        </w:rPr>
        <w:t>ark, road construction, development and mining pose could impact on populations not yet discovered.</w:t>
      </w:r>
    </w:p>
    <w:p w14:paraId="08AB3E66" w14:textId="77777777" w:rsidR="007A5C7C" w:rsidRPr="005B07CD" w:rsidRDefault="007A5C7C" w:rsidP="00E433CF">
      <w:pPr>
        <w:pStyle w:val="Heading5"/>
        <w:jc w:val="both"/>
        <w:rPr>
          <w:sz w:val="18"/>
          <w:szCs w:val="18"/>
        </w:rPr>
      </w:pPr>
      <w:r w:rsidRPr="005B07CD">
        <w:rPr>
          <w:sz w:val="18"/>
          <w:szCs w:val="18"/>
        </w:rPr>
        <w:t>Direct human impacts</w:t>
      </w:r>
    </w:p>
    <w:p w14:paraId="2C857AD0" w14:textId="77777777" w:rsidR="007A5C7C" w:rsidRDefault="007A5C7C" w:rsidP="00E433CF">
      <w:pPr>
        <w:jc w:val="both"/>
        <w:rPr>
          <w:sz w:val="18"/>
          <w:szCs w:val="18"/>
        </w:rPr>
      </w:pPr>
      <w:r w:rsidRPr="005B07CD">
        <w:rPr>
          <w:sz w:val="18"/>
          <w:szCs w:val="18"/>
        </w:rPr>
        <w:t>Illegal collection was considered a threat by Butz (2004) but is now considered unlikely to occur (DNP 2014).</w:t>
      </w:r>
    </w:p>
    <w:p w14:paraId="17C55A67" w14:textId="77777777" w:rsidR="007A5C7C" w:rsidRPr="007C6433" w:rsidRDefault="007A5C7C" w:rsidP="00E433CF">
      <w:pPr>
        <w:pStyle w:val="Heading5"/>
        <w:jc w:val="both"/>
        <w:rPr>
          <w:sz w:val="18"/>
          <w:szCs w:val="18"/>
        </w:rPr>
      </w:pPr>
      <w:r w:rsidRPr="007C6433">
        <w:rPr>
          <w:sz w:val="18"/>
          <w:szCs w:val="18"/>
        </w:rPr>
        <w:t>Other Threats/</w:t>
      </w:r>
      <w:r w:rsidRPr="00077131">
        <w:rPr>
          <w:sz w:val="18"/>
          <w:szCs w:val="18"/>
        </w:rPr>
        <w:t>Potential New</w:t>
      </w:r>
      <w:r w:rsidRPr="007C6433">
        <w:rPr>
          <w:sz w:val="18"/>
          <w:szCs w:val="18"/>
        </w:rPr>
        <w:t xml:space="preserve"> threats</w:t>
      </w:r>
    </w:p>
    <w:p w14:paraId="0929D6EC" w14:textId="77777777" w:rsidR="007A5C7C" w:rsidRPr="005F7838" w:rsidRDefault="007A5C7C" w:rsidP="00E433CF">
      <w:pPr>
        <w:pStyle w:val="Heading5"/>
        <w:jc w:val="both"/>
        <w:rPr>
          <w:sz w:val="18"/>
          <w:szCs w:val="18"/>
        </w:rPr>
      </w:pPr>
      <w:r w:rsidRPr="005F7838">
        <w:rPr>
          <w:sz w:val="18"/>
          <w:szCs w:val="18"/>
        </w:rPr>
        <w:t>Climate-related factors</w:t>
      </w:r>
    </w:p>
    <w:p w14:paraId="2526C360" w14:textId="77777777" w:rsidR="007A5C7C" w:rsidRPr="005F7838" w:rsidRDefault="007A5C7C" w:rsidP="00E433CF">
      <w:pPr>
        <w:jc w:val="both"/>
        <w:rPr>
          <w:sz w:val="18"/>
          <w:szCs w:val="18"/>
        </w:rPr>
      </w:pPr>
      <w:r w:rsidRPr="005F7838">
        <w:rPr>
          <w:sz w:val="18"/>
          <w:szCs w:val="18"/>
        </w:rPr>
        <w:t xml:space="preserve">Populations of </w:t>
      </w:r>
      <w:r w:rsidRPr="005F7838">
        <w:rPr>
          <w:rStyle w:val="Italics"/>
          <w:sz w:val="18"/>
          <w:szCs w:val="18"/>
        </w:rPr>
        <w:t>Tectaria devexa</w:t>
      </w:r>
      <w:r w:rsidRPr="005F7838">
        <w:rPr>
          <w:sz w:val="18"/>
          <w:szCs w:val="18"/>
        </w:rPr>
        <w:t xml:space="preserve"> var. </w:t>
      </w:r>
      <w:r w:rsidRPr="005F7838">
        <w:rPr>
          <w:rStyle w:val="Italics"/>
          <w:sz w:val="18"/>
          <w:szCs w:val="18"/>
        </w:rPr>
        <w:t>minor</w:t>
      </w:r>
      <w:r w:rsidRPr="005F7838">
        <w:rPr>
          <w:sz w:val="18"/>
          <w:szCs w:val="18"/>
        </w:rPr>
        <w:t xml:space="preserve"> are generally threatened by droughts and cyclones (DNP 2014). Since climate change is predicted to lead to a decrease in rainfall and a rise in temperature, droughts might become more severe or frequent. Furthermore, although overall cyclone activity is predicted to decrease, high intensity cyclones will become more frequent, potentially leading to vegetation damage on the island (DNP 2011).</w:t>
      </w:r>
    </w:p>
    <w:p w14:paraId="5B21F0B9" w14:textId="77777777" w:rsidR="007A5C7C" w:rsidRPr="005F7838" w:rsidRDefault="007A5C7C" w:rsidP="00E433CF">
      <w:pPr>
        <w:jc w:val="both"/>
        <w:rPr>
          <w:sz w:val="18"/>
          <w:szCs w:val="18"/>
        </w:rPr>
      </w:pPr>
      <w:r w:rsidRPr="005F7838">
        <w:rPr>
          <w:sz w:val="18"/>
          <w:szCs w:val="18"/>
        </w:rPr>
        <w:t xml:space="preserve">Fire is a potential threat to </w:t>
      </w:r>
      <w:r w:rsidRPr="005F7838">
        <w:rPr>
          <w:rStyle w:val="Italics"/>
          <w:sz w:val="18"/>
          <w:szCs w:val="18"/>
        </w:rPr>
        <w:t>T. minor</w:t>
      </w:r>
      <w:r w:rsidRPr="005F7838">
        <w:rPr>
          <w:sz w:val="18"/>
          <w:szCs w:val="18"/>
        </w:rPr>
        <w:t xml:space="preserve"> var. </w:t>
      </w:r>
      <w:r w:rsidRPr="005F7838">
        <w:rPr>
          <w:rStyle w:val="Italics"/>
          <w:sz w:val="18"/>
          <w:szCs w:val="18"/>
        </w:rPr>
        <w:t>devexa</w:t>
      </w:r>
      <w:r w:rsidRPr="005F7838">
        <w:rPr>
          <w:sz w:val="18"/>
          <w:szCs w:val="18"/>
        </w:rPr>
        <w:t xml:space="preserve"> (DNP 2014). Climate change scenarios predict an increase in annual average temperature and of the number of hot days. Together with a predicted decrease in rainfall amounts this leads to an increase in the number of days with high or extreme forest fire danger, and fires could become more frequent and severe (DNP 2011). </w:t>
      </w:r>
    </w:p>
    <w:p w14:paraId="401CC18C" w14:textId="77777777" w:rsidR="007A5C7C" w:rsidRPr="005B07CD" w:rsidRDefault="007A5C7C" w:rsidP="00E433CF">
      <w:pPr>
        <w:pStyle w:val="Heading4"/>
        <w:jc w:val="both"/>
        <w:rPr>
          <w:sz w:val="18"/>
          <w:szCs w:val="18"/>
        </w:rPr>
      </w:pPr>
      <w:r w:rsidRPr="005B07CD">
        <w:rPr>
          <w:sz w:val="18"/>
          <w:szCs w:val="18"/>
        </w:rPr>
        <w:t>Current management</w:t>
      </w:r>
    </w:p>
    <w:p w14:paraId="2A39F79F" w14:textId="77777777" w:rsidR="007A5C7C" w:rsidRPr="005B07CD" w:rsidRDefault="007A5C7C" w:rsidP="00E433CF">
      <w:pPr>
        <w:jc w:val="both"/>
        <w:rPr>
          <w:sz w:val="18"/>
          <w:szCs w:val="18"/>
        </w:rPr>
      </w:pPr>
      <w:r w:rsidRPr="005B07CD">
        <w:rPr>
          <w:sz w:val="18"/>
          <w:szCs w:val="18"/>
        </w:rPr>
        <w:t xml:space="preserve">The taxon is included in the biennial island-wide survey. A rare flora search conducted in 2012 by the Australian National Herbarium </w:t>
      </w:r>
      <w:r>
        <w:rPr>
          <w:sz w:val="18"/>
          <w:szCs w:val="18"/>
        </w:rPr>
        <w:t>(pers. comm.</w:t>
      </w:r>
      <w:r w:rsidRPr="005B07CD">
        <w:rPr>
          <w:sz w:val="18"/>
          <w:szCs w:val="18"/>
        </w:rPr>
        <w:t xml:space="preserve"> M. Goumas </w:t>
      </w:r>
      <w:r>
        <w:rPr>
          <w:sz w:val="18"/>
          <w:szCs w:val="18"/>
        </w:rPr>
        <w:t xml:space="preserve">6 August </w:t>
      </w:r>
      <w:r w:rsidRPr="005B07CD">
        <w:rPr>
          <w:sz w:val="18"/>
          <w:szCs w:val="18"/>
        </w:rPr>
        <w:t>2015)</w:t>
      </w:r>
      <w:r w:rsidRPr="004D6313">
        <w:rPr>
          <w:sz w:val="18"/>
          <w:szCs w:val="18"/>
        </w:rPr>
        <w:t xml:space="preserve"> </w:t>
      </w:r>
      <w:r>
        <w:rPr>
          <w:sz w:val="18"/>
          <w:szCs w:val="18"/>
        </w:rPr>
        <w:t>does not appear to have found this species.</w:t>
      </w:r>
    </w:p>
    <w:p w14:paraId="0CDD477C" w14:textId="77777777" w:rsidR="007A5C7C" w:rsidRPr="005B07CD" w:rsidRDefault="007A5C7C" w:rsidP="00E433CF">
      <w:pPr>
        <w:pStyle w:val="Heading4"/>
        <w:jc w:val="both"/>
        <w:rPr>
          <w:sz w:val="18"/>
          <w:szCs w:val="18"/>
        </w:rPr>
      </w:pPr>
      <w:r w:rsidRPr="005B07CD">
        <w:rPr>
          <w:sz w:val="18"/>
          <w:szCs w:val="18"/>
        </w:rPr>
        <w:t>Knowledge Gaps</w:t>
      </w:r>
    </w:p>
    <w:p w14:paraId="200C26C8" w14:textId="77777777" w:rsidR="007A5C7C" w:rsidRPr="005B07CD" w:rsidRDefault="007A5C7C" w:rsidP="00E433CF">
      <w:pPr>
        <w:jc w:val="both"/>
        <w:rPr>
          <w:sz w:val="18"/>
          <w:szCs w:val="18"/>
        </w:rPr>
      </w:pPr>
      <w:r w:rsidRPr="00932D88">
        <w:rPr>
          <w:sz w:val="18"/>
          <w:szCs w:val="18"/>
        </w:rPr>
        <w:t xml:space="preserve">Species biology and life history including symbiotic relationships, spore germination, spore storage, genetic diversity, and time to maturity and longevity of both life stages are unknown. </w:t>
      </w:r>
      <w:r>
        <w:rPr>
          <w:sz w:val="18"/>
          <w:szCs w:val="18"/>
        </w:rPr>
        <w:t>T</w:t>
      </w:r>
      <w:r w:rsidRPr="005B07CD">
        <w:rPr>
          <w:sz w:val="18"/>
          <w:szCs w:val="18"/>
        </w:rPr>
        <w:t>his species habitat requirements</w:t>
      </w:r>
      <w:r>
        <w:rPr>
          <w:sz w:val="18"/>
          <w:szCs w:val="18"/>
        </w:rPr>
        <w:t xml:space="preserve"> is poorly understood</w:t>
      </w:r>
      <w:r w:rsidRPr="005B07CD">
        <w:rPr>
          <w:sz w:val="18"/>
          <w:szCs w:val="18"/>
        </w:rPr>
        <w:t xml:space="preserve">. </w:t>
      </w:r>
    </w:p>
    <w:p w14:paraId="0D388C1E" w14:textId="77777777" w:rsidR="007A5C7C" w:rsidRPr="005B07CD" w:rsidRDefault="007A5C7C" w:rsidP="00E433CF">
      <w:pPr>
        <w:pStyle w:val="Heading4"/>
        <w:jc w:val="both"/>
        <w:rPr>
          <w:sz w:val="18"/>
          <w:szCs w:val="18"/>
        </w:rPr>
      </w:pPr>
      <w:r w:rsidRPr="005B07CD">
        <w:rPr>
          <w:sz w:val="18"/>
          <w:szCs w:val="18"/>
        </w:rPr>
        <w:t>Suggested research and actions</w:t>
      </w:r>
    </w:p>
    <w:p w14:paraId="4D641CFC" w14:textId="77777777" w:rsidR="007A5C7C" w:rsidRPr="005B07CD" w:rsidRDefault="007A5C7C" w:rsidP="00E433CF">
      <w:pPr>
        <w:pStyle w:val="ListParagraph"/>
        <w:numPr>
          <w:ilvl w:val="0"/>
          <w:numId w:val="41"/>
        </w:numPr>
        <w:spacing w:line="240" w:lineRule="auto"/>
        <w:jc w:val="both"/>
        <w:rPr>
          <w:sz w:val="18"/>
          <w:szCs w:val="18"/>
        </w:rPr>
      </w:pPr>
      <w:r w:rsidRPr="005B07CD">
        <w:rPr>
          <w:sz w:val="18"/>
          <w:szCs w:val="18"/>
        </w:rPr>
        <w:t xml:space="preserve">Researching the biology and ecology of </w:t>
      </w:r>
      <w:r w:rsidRPr="005B07CD">
        <w:rPr>
          <w:rStyle w:val="Italics"/>
          <w:sz w:val="18"/>
          <w:szCs w:val="18"/>
        </w:rPr>
        <w:t>T. devexa</w:t>
      </w:r>
      <w:r w:rsidRPr="005B07CD">
        <w:rPr>
          <w:sz w:val="18"/>
          <w:szCs w:val="18"/>
        </w:rPr>
        <w:t xml:space="preserve"> var. </w:t>
      </w:r>
      <w:r w:rsidRPr="005B07CD">
        <w:rPr>
          <w:rStyle w:val="Italics"/>
          <w:sz w:val="18"/>
          <w:szCs w:val="18"/>
        </w:rPr>
        <w:t>minor</w:t>
      </w:r>
      <w:r w:rsidRPr="005B07CD">
        <w:rPr>
          <w:sz w:val="18"/>
          <w:szCs w:val="18"/>
        </w:rPr>
        <w:t xml:space="preserve"> is included under the proposed Action 6.2 in the Christmas Island Biodiversity Conservation Plan (DNP 2014).</w:t>
      </w:r>
    </w:p>
    <w:p w14:paraId="14B8D155" w14:textId="77777777" w:rsidR="007A5C7C" w:rsidRDefault="007A5C7C" w:rsidP="00E433CF">
      <w:pPr>
        <w:pStyle w:val="ListParagraph"/>
        <w:numPr>
          <w:ilvl w:val="0"/>
          <w:numId w:val="41"/>
        </w:numPr>
        <w:spacing w:line="240" w:lineRule="auto"/>
        <w:jc w:val="both"/>
        <w:rPr>
          <w:sz w:val="18"/>
          <w:szCs w:val="18"/>
        </w:rPr>
      </w:pPr>
      <w:r>
        <w:rPr>
          <w:sz w:val="18"/>
          <w:szCs w:val="18"/>
        </w:rPr>
        <w:t>Clarify whether the current</w:t>
      </w:r>
      <w:r w:rsidRPr="0054628F">
        <w:rPr>
          <w:sz w:val="18"/>
          <w:szCs w:val="18"/>
        </w:rPr>
        <w:t xml:space="preserve"> monitoring program </w:t>
      </w:r>
      <w:r>
        <w:rPr>
          <w:sz w:val="18"/>
          <w:szCs w:val="18"/>
        </w:rPr>
        <w:t>is providing sufficient</w:t>
      </w:r>
      <w:r w:rsidRPr="0054628F">
        <w:rPr>
          <w:sz w:val="18"/>
          <w:szCs w:val="18"/>
        </w:rPr>
        <w:t xml:space="preserve"> data </w:t>
      </w:r>
      <w:r>
        <w:rPr>
          <w:sz w:val="18"/>
          <w:szCs w:val="18"/>
        </w:rPr>
        <w:t xml:space="preserve">to determine population trajectories and </w:t>
      </w:r>
      <w:r w:rsidRPr="00C67BDA">
        <w:rPr>
          <w:sz w:val="18"/>
          <w:szCs w:val="18"/>
        </w:rPr>
        <w:t>the relative impacts of threatening processes</w:t>
      </w:r>
      <w:r>
        <w:rPr>
          <w:sz w:val="18"/>
          <w:szCs w:val="18"/>
        </w:rPr>
        <w:t>.</w:t>
      </w:r>
    </w:p>
    <w:p w14:paraId="11435EEE" w14:textId="77777777" w:rsidR="007A5C7C" w:rsidRPr="005B07CD" w:rsidRDefault="007A5C7C" w:rsidP="00E433CF">
      <w:pPr>
        <w:pStyle w:val="ListParagraph"/>
        <w:numPr>
          <w:ilvl w:val="0"/>
          <w:numId w:val="41"/>
        </w:numPr>
        <w:spacing w:line="240" w:lineRule="auto"/>
        <w:jc w:val="both"/>
        <w:rPr>
          <w:sz w:val="18"/>
          <w:szCs w:val="18"/>
        </w:rPr>
      </w:pPr>
      <w:r w:rsidRPr="005B07CD">
        <w:rPr>
          <w:sz w:val="18"/>
          <w:szCs w:val="18"/>
        </w:rPr>
        <w:t xml:space="preserve">Cultivation of </w:t>
      </w:r>
      <w:r w:rsidRPr="005B07CD">
        <w:rPr>
          <w:rStyle w:val="Italics"/>
          <w:sz w:val="18"/>
          <w:szCs w:val="18"/>
        </w:rPr>
        <w:t>Tectaria devexa</w:t>
      </w:r>
      <w:r w:rsidRPr="005B07CD">
        <w:rPr>
          <w:sz w:val="18"/>
          <w:szCs w:val="18"/>
        </w:rPr>
        <w:t xml:space="preserve"> var. </w:t>
      </w:r>
      <w:r w:rsidRPr="005B07CD">
        <w:rPr>
          <w:rStyle w:val="Italics"/>
          <w:sz w:val="18"/>
          <w:szCs w:val="18"/>
        </w:rPr>
        <w:t>minor</w:t>
      </w:r>
      <w:r w:rsidRPr="005B07CD">
        <w:rPr>
          <w:sz w:val="18"/>
          <w:szCs w:val="18"/>
        </w:rPr>
        <w:t xml:space="preserve"> may assist </w:t>
      </w:r>
      <w:r w:rsidR="0018637F">
        <w:rPr>
          <w:sz w:val="18"/>
          <w:szCs w:val="18"/>
        </w:rPr>
        <w:t>with understanding the</w:t>
      </w:r>
      <w:r>
        <w:rPr>
          <w:sz w:val="18"/>
          <w:szCs w:val="18"/>
        </w:rPr>
        <w:t xml:space="preserve"> life cycle as well as </w:t>
      </w:r>
      <w:r w:rsidRPr="005B07CD">
        <w:rPr>
          <w:sz w:val="18"/>
          <w:szCs w:val="18"/>
        </w:rPr>
        <w:t>habitat and regeneration requirements (DNP 2014).</w:t>
      </w:r>
    </w:p>
    <w:p w14:paraId="609D9B03" w14:textId="77777777" w:rsidR="007A5C7C" w:rsidRDefault="007A5C7C" w:rsidP="00E433CF">
      <w:pPr>
        <w:pStyle w:val="ListParagraph"/>
        <w:numPr>
          <w:ilvl w:val="0"/>
          <w:numId w:val="41"/>
        </w:numPr>
        <w:spacing w:line="240" w:lineRule="auto"/>
        <w:jc w:val="both"/>
        <w:rPr>
          <w:sz w:val="18"/>
          <w:szCs w:val="18"/>
        </w:rPr>
      </w:pPr>
      <w:r w:rsidRPr="000761BE">
        <w:rPr>
          <w:sz w:val="18"/>
          <w:szCs w:val="18"/>
        </w:rPr>
        <w:t xml:space="preserve">Evaluate </w:t>
      </w:r>
      <w:r>
        <w:rPr>
          <w:sz w:val="18"/>
          <w:szCs w:val="18"/>
        </w:rPr>
        <w:t xml:space="preserve">whether </w:t>
      </w:r>
      <w:r w:rsidRPr="000761BE">
        <w:rPr>
          <w:sz w:val="18"/>
          <w:szCs w:val="18"/>
        </w:rPr>
        <w:t xml:space="preserve">long term storage </w:t>
      </w:r>
      <w:r>
        <w:rPr>
          <w:sz w:val="18"/>
          <w:szCs w:val="18"/>
        </w:rPr>
        <w:t>of spores is possible and germination requirements</w:t>
      </w:r>
      <w:r w:rsidRPr="000761BE">
        <w:rPr>
          <w:sz w:val="18"/>
          <w:szCs w:val="18"/>
        </w:rPr>
        <w:t>.</w:t>
      </w:r>
    </w:p>
    <w:p w14:paraId="1950B808" w14:textId="77777777" w:rsidR="007A5C7C" w:rsidRPr="005B07CD" w:rsidRDefault="007A5C7C" w:rsidP="000D2527">
      <w:pPr>
        <w:pStyle w:val="Heading4"/>
        <w:jc w:val="both"/>
        <w:rPr>
          <w:sz w:val="18"/>
          <w:szCs w:val="18"/>
        </w:rPr>
      </w:pPr>
      <w:r w:rsidRPr="005B07CD">
        <w:rPr>
          <w:sz w:val="18"/>
          <w:szCs w:val="18"/>
        </w:rPr>
        <w:lastRenderedPageBreak/>
        <w:t>References</w:t>
      </w:r>
    </w:p>
    <w:p w14:paraId="48B0BAA3" w14:textId="77777777" w:rsidR="007A5C7C" w:rsidRDefault="007A5C7C" w:rsidP="000D2527">
      <w:pPr>
        <w:pStyle w:val="Reference"/>
        <w:spacing w:line="240" w:lineRule="auto"/>
        <w:jc w:val="both"/>
        <w:rPr>
          <w:sz w:val="16"/>
          <w:szCs w:val="16"/>
        </w:rPr>
      </w:pPr>
      <w:r>
        <w:rPr>
          <w:sz w:val="16"/>
          <w:szCs w:val="16"/>
        </w:rPr>
        <w:t>Australian Seed Bank Partnership (</w:t>
      </w:r>
      <w:r w:rsidRPr="006A4B17">
        <w:rPr>
          <w:sz w:val="16"/>
          <w:szCs w:val="16"/>
        </w:rPr>
        <w:t>201</w:t>
      </w:r>
      <w:r>
        <w:rPr>
          <w:sz w:val="16"/>
          <w:szCs w:val="16"/>
        </w:rPr>
        <w:t>6)</w:t>
      </w:r>
      <w:r w:rsidRPr="006A4B17">
        <w:rPr>
          <w:sz w:val="16"/>
          <w:szCs w:val="16"/>
        </w:rPr>
        <w:t xml:space="preserve">. </w:t>
      </w:r>
      <w:r>
        <w:rPr>
          <w:sz w:val="16"/>
          <w:szCs w:val="16"/>
        </w:rPr>
        <w:t>Search for records in the Australian Seed Bank [Online]. Council of Heads of Australian Botanic Gardens Inc.</w:t>
      </w:r>
      <w:r w:rsidRPr="006A4B17">
        <w:rPr>
          <w:sz w:val="16"/>
          <w:szCs w:val="16"/>
        </w:rPr>
        <w:t xml:space="preserve"> </w:t>
      </w:r>
      <w:r>
        <w:rPr>
          <w:i/>
          <w:sz w:val="16"/>
          <w:szCs w:val="16"/>
        </w:rPr>
        <w:t>Tectaria devexa</w:t>
      </w:r>
      <w:r w:rsidRPr="006A4B17">
        <w:rPr>
          <w:sz w:val="16"/>
          <w:szCs w:val="16"/>
        </w:rPr>
        <w:t xml:space="preserve">. </w:t>
      </w:r>
      <w:r w:rsidR="00C42047">
        <w:rPr>
          <w:sz w:val="16"/>
          <w:szCs w:val="16"/>
        </w:rPr>
        <w:t xml:space="preserve">Available from </w:t>
      </w:r>
      <w:hyperlink r:id="rId169" w:history="1">
        <w:r w:rsidRPr="00744ABF">
          <w:rPr>
            <w:rStyle w:val="Hyperlink"/>
            <w:sz w:val="16"/>
            <w:szCs w:val="16"/>
          </w:rPr>
          <w:t>http://asbp.ala.org.au/search</w:t>
        </w:r>
      </w:hyperlink>
      <w:r w:rsidR="00C42047" w:rsidRPr="00C42047">
        <w:rPr>
          <w:rStyle w:val="Hyperlink"/>
          <w:color w:val="auto"/>
          <w:sz w:val="16"/>
          <w:szCs w:val="16"/>
        </w:rPr>
        <w:t xml:space="preserve">. </w:t>
      </w:r>
      <w:r w:rsidRPr="006A4B17">
        <w:rPr>
          <w:sz w:val="16"/>
          <w:szCs w:val="16"/>
        </w:rPr>
        <w:t xml:space="preserve">Accessed </w:t>
      </w:r>
      <w:r>
        <w:rPr>
          <w:sz w:val="16"/>
          <w:szCs w:val="16"/>
        </w:rPr>
        <w:t>11 February 2016</w:t>
      </w:r>
      <w:r w:rsidRPr="006A4B17">
        <w:rPr>
          <w:sz w:val="16"/>
          <w:szCs w:val="16"/>
        </w:rPr>
        <w:t>.</w:t>
      </w:r>
    </w:p>
    <w:p w14:paraId="3EF4CDBD" w14:textId="77777777" w:rsidR="007A5C7C" w:rsidRPr="005B07CD" w:rsidRDefault="007A5C7C" w:rsidP="000D2527">
      <w:pPr>
        <w:pStyle w:val="Reference"/>
        <w:spacing w:line="240" w:lineRule="auto"/>
        <w:jc w:val="both"/>
        <w:rPr>
          <w:sz w:val="16"/>
          <w:szCs w:val="16"/>
        </w:rPr>
      </w:pPr>
      <w:r w:rsidRPr="005B07CD">
        <w:rPr>
          <w:sz w:val="16"/>
          <w:szCs w:val="16"/>
        </w:rPr>
        <w:t xml:space="preserve">Butz M (2004). National Recovery Plan for </w:t>
      </w:r>
      <w:r w:rsidRPr="005B07CD">
        <w:rPr>
          <w:rStyle w:val="Italics"/>
          <w:sz w:val="16"/>
          <w:szCs w:val="16"/>
        </w:rPr>
        <w:t>Tectaria devexa</w:t>
      </w:r>
      <w:r w:rsidRPr="005B07CD">
        <w:rPr>
          <w:sz w:val="16"/>
          <w:szCs w:val="16"/>
        </w:rPr>
        <w:t>. Department of the Environment and Heritage, Canberra.</w:t>
      </w:r>
    </w:p>
    <w:p w14:paraId="5085B349" w14:textId="77777777" w:rsidR="007A5C7C" w:rsidRPr="005B07CD" w:rsidRDefault="007A5C7C" w:rsidP="000D2527">
      <w:pPr>
        <w:pStyle w:val="Reference"/>
        <w:spacing w:line="240" w:lineRule="auto"/>
        <w:jc w:val="both"/>
        <w:rPr>
          <w:sz w:val="16"/>
          <w:szCs w:val="16"/>
        </w:rPr>
      </w:pPr>
      <w:r w:rsidRPr="005B07CD">
        <w:rPr>
          <w:sz w:val="16"/>
          <w:szCs w:val="16"/>
        </w:rPr>
        <w:t xml:space="preserve">Council of Heads of Australasian Herbaria (CHAH) (2015). APC – Australian Plant Census. </w:t>
      </w:r>
      <w:r w:rsidR="00B066AE">
        <w:rPr>
          <w:sz w:val="16"/>
          <w:szCs w:val="16"/>
        </w:rPr>
        <w:t>Available</w:t>
      </w:r>
      <w:r w:rsidR="00C42047">
        <w:rPr>
          <w:sz w:val="16"/>
          <w:szCs w:val="16"/>
        </w:rPr>
        <w:t xml:space="preserve"> from </w:t>
      </w:r>
      <w:hyperlink r:id="rId170" w:history="1">
        <w:r w:rsidRPr="005B07CD">
          <w:rPr>
            <w:rStyle w:val="Hyperlink"/>
            <w:sz w:val="16"/>
            <w:szCs w:val="16"/>
          </w:rPr>
          <w:t>http://biodiversity.org.au/nsl/services/apc</w:t>
        </w:r>
      </w:hyperlink>
      <w:r w:rsidRPr="005B07CD">
        <w:rPr>
          <w:sz w:val="16"/>
          <w:szCs w:val="16"/>
        </w:rPr>
        <w:t xml:space="preserve">. </w:t>
      </w:r>
      <w:r w:rsidR="00C42047" w:rsidRPr="005B07CD">
        <w:rPr>
          <w:sz w:val="16"/>
          <w:szCs w:val="16"/>
        </w:rPr>
        <w:t>Accessed 13</w:t>
      </w:r>
      <w:r w:rsidR="00C42047">
        <w:rPr>
          <w:sz w:val="16"/>
          <w:szCs w:val="16"/>
        </w:rPr>
        <w:t xml:space="preserve"> July 2015.</w:t>
      </w:r>
    </w:p>
    <w:p w14:paraId="343BD960" w14:textId="77777777" w:rsidR="007A5C7C" w:rsidRPr="005B07CD" w:rsidRDefault="007A5C7C" w:rsidP="000D2527">
      <w:pPr>
        <w:pStyle w:val="Reference"/>
        <w:spacing w:line="240" w:lineRule="auto"/>
        <w:jc w:val="both"/>
        <w:rPr>
          <w:sz w:val="16"/>
          <w:szCs w:val="16"/>
        </w:rPr>
      </w:pPr>
      <w:r w:rsidRPr="005B07CD">
        <w:rPr>
          <w:sz w:val="16"/>
          <w:szCs w:val="16"/>
        </w:rPr>
        <w:t>Department of the Environment</w:t>
      </w:r>
      <w:r>
        <w:rPr>
          <w:sz w:val="16"/>
          <w:szCs w:val="16"/>
        </w:rPr>
        <w:t xml:space="preserve"> (DoE)</w:t>
      </w:r>
      <w:r w:rsidRPr="005B07CD">
        <w:rPr>
          <w:sz w:val="16"/>
          <w:szCs w:val="16"/>
        </w:rPr>
        <w:t xml:space="preserve"> (2015). </w:t>
      </w:r>
      <w:r w:rsidRPr="005B07CD">
        <w:rPr>
          <w:i/>
          <w:iCs/>
          <w:sz w:val="16"/>
          <w:szCs w:val="16"/>
        </w:rPr>
        <w:t>Tectaria devexa</w:t>
      </w:r>
      <w:r w:rsidRPr="005B07CD">
        <w:rPr>
          <w:sz w:val="16"/>
          <w:szCs w:val="16"/>
        </w:rPr>
        <w:t xml:space="preserve"> in Species Profile and Threats Database, Department of the Environment, Canberra. Available from </w:t>
      </w:r>
      <w:hyperlink r:id="rId171" w:history="1">
        <w:r w:rsidRPr="005B07CD">
          <w:rPr>
            <w:rStyle w:val="Hyperlink"/>
            <w:sz w:val="16"/>
            <w:szCs w:val="16"/>
          </w:rPr>
          <w:t>http://www.environment.gov.au/sprat</w:t>
        </w:r>
      </w:hyperlink>
      <w:r w:rsidRPr="005B07CD">
        <w:rPr>
          <w:sz w:val="16"/>
          <w:szCs w:val="16"/>
        </w:rPr>
        <w:t>. Accessed 18 Aug</w:t>
      </w:r>
      <w:r>
        <w:rPr>
          <w:sz w:val="16"/>
          <w:szCs w:val="16"/>
        </w:rPr>
        <w:t>ust</w:t>
      </w:r>
      <w:r w:rsidRPr="005B07CD">
        <w:rPr>
          <w:sz w:val="16"/>
          <w:szCs w:val="16"/>
        </w:rPr>
        <w:t xml:space="preserve"> 2015</w:t>
      </w:r>
    </w:p>
    <w:p w14:paraId="770F1A41" w14:textId="77777777" w:rsidR="007A5C7C" w:rsidRPr="005B07CD" w:rsidRDefault="007A5C7C" w:rsidP="000D2527">
      <w:pPr>
        <w:pStyle w:val="Reference"/>
        <w:spacing w:line="240" w:lineRule="auto"/>
        <w:jc w:val="both"/>
        <w:rPr>
          <w:sz w:val="16"/>
          <w:szCs w:val="16"/>
        </w:rPr>
      </w:pPr>
      <w:r w:rsidRPr="005B07CD">
        <w:rPr>
          <w:sz w:val="16"/>
          <w:szCs w:val="16"/>
        </w:rPr>
        <w:t xml:space="preserve">Director of National Parks (DNP) (2011). Christmas Island National Park Climate Change Strategy 2011–2016. Department of Sustainability, Environment, Water, Population and Communities, Canberra, Australia. Available from: </w:t>
      </w:r>
      <w:hyperlink r:id="rId172" w:history="1">
        <w:r w:rsidRPr="005B07CD">
          <w:rPr>
            <w:rStyle w:val="Hyperlink"/>
            <w:sz w:val="16"/>
            <w:szCs w:val="16"/>
          </w:rPr>
          <w:t>http://www.environment.gov</w:t>
        </w:r>
        <w:r w:rsidR="00D87A55">
          <w:rPr>
            <w:rStyle w:val="Hyperlink"/>
            <w:sz w:val="16"/>
            <w:szCs w:val="16"/>
          </w:rPr>
          <w:t>‌</w:t>
        </w:r>
        <w:r w:rsidRPr="005B07CD">
          <w:rPr>
            <w:rStyle w:val="Hyperlink"/>
            <w:sz w:val="16"/>
            <w:szCs w:val="16"/>
          </w:rPr>
          <w:t>.au/system</w:t>
        </w:r>
        <w:r w:rsidR="00D87A55">
          <w:rPr>
            <w:rStyle w:val="Hyperlink"/>
            <w:sz w:val="16"/>
            <w:szCs w:val="16"/>
          </w:rPr>
          <w:t>‌</w:t>
        </w:r>
        <w:r w:rsidRPr="005B07CD">
          <w:rPr>
            <w:rStyle w:val="Hyperlink"/>
            <w:sz w:val="16"/>
            <w:szCs w:val="16"/>
          </w:rPr>
          <w:t>/files/resources/7fb545e2-5c09-4a74-b12d-3afd79b9537d/files/christmasstrategy.pdf</w:t>
        </w:r>
      </w:hyperlink>
      <w:r w:rsidRPr="005B07CD">
        <w:rPr>
          <w:sz w:val="16"/>
          <w:szCs w:val="16"/>
        </w:rPr>
        <w:t xml:space="preserve">. </w:t>
      </w:r>
    </w:p>
    <w:p w14:paraId="196F1C69" w14:textId="77777777" w:rsidR="007A5C7C" w:rsidRPr="005B07CD" w:rsidRDefault="007A5C7C" w:rsidP="000D2527">
      <w:pPr>
        <w:pStyle w:val="Reference"/>
        <w:spacing w:line="240" w:lineRule="auto"/>
        <w:jc w:val="both"/>
        <w:rPr>
          <w:sz w:val="16"/>
          <w:szCs w:val="16"/>
        </w:rPr>
      </w:pPr>
      <w:r w:rsidRPr="005B07CD">
        <w:rPr>
          <w:sz w:val="16"/>
          <w:szCs w:val="16"/>
        </w:rPr>
        <w:t xml:space="preserve">Director of National Parks (DNP) (2014). Christmas Island Biodiversity Conservation Plan (Draft). Department of the Environment, Canberra. Available from: </w:t>
      </w:r>
      <w:hyperlink r:id="rId173" w:history="1">
        <w:r w:rsidRPr="005B07CD">
          <w:rPr>
            <w:rStyle w:val="Hyperlink"/>
            <w:sz w:val="16"/>
            <w:szCs w:val="16"/>
          </w:rPr>
          <w:t>http://www.environment.gov.au/resource/draft-christmas-island-biodiversity-conservation-plan</w:t>
        </w:r>
      </w:hyperlink>
      <w:r w:rsidRPr="005B07CD">
        <w:rPr>
          <w:sz w:val="16"/>
          <w:szCs w:val="16"/>
        </w:rPr>
        <w:t xml:space="preserve">. </w:t>
      </w:r>
    </w:p>
    <w:p w14:paraId="56A1B818" w14:textId="77777777" w:rsidR="007A5C7C" w:rsidRPr="005B07CD" w:rsidRDefault="007A5C7C" w:rsidP="000D2527">
      <w:pPr>
        <w:pStyle w:val="Reference"/>
        <w:spacing w:line="240" w:lineRule="auto"/>
        <w:jc w:val="both"/>
        <w:rPr>
          <w:sz w:val="16"/>
          <w:szCs w:val="16"/>
        </w:rPr>
      </w:pPr>
      <w:r w:rsidRPr="005B07CD">
        <w:rPr>
          <w:sz w:val="16"/>
          <w:szCs w:val="16"/>
        </w:rPr>
        <w:t xml:space="preserve">Du Puy DJ </w:t>
      </w:r>
      <w:r>
        <w:rPr>
          <w:sz w:val="16"/>
          <w:szCs w:val="16"/>
        </w:rPr>
        <w:t>and</w:t>
      </w:r>
      <w:r w:rsidRPr="005B07CD">
        <w:rPr>
          <w:sz w:val="16"/>
          <w:szCs w:val="16"/>
        </w:rPr>
        <w:t xml:space="preserve"> Orchard AE (1993). Dryopteridaceae. </w:t>
      </w:r>
      <w:r w:rsidR="00B066AE">
        <w:rPr>
          <w:sz w:val="16"/>
          <w:szCs w:val="16"/>
        </w:rPr>
        <w:t>I</w:t>
      </w:r>
      <w:r w:rsidRPr="005B07CD">
        <w:rPr>
          <w:sz w:val="16"/>
          <w:szCs w:val="16"/>
        </w:rPr>
        <w:t>n Commonwealth of Australia (1993). Flora of Australia vol. 50 Oceanic islands 2, pp. 559–562. Australian Government Publishing Service, Canberra.</w:t>
      </w:r>
    </w:p>
    <w:p w14:paraId="1520434B" w14:textId="77777777" w:rsidR="007A5C7C" w:rsidRPr="005B07CD" w:rsidRDefault="007A5C7C" w:rsidP="000D2527">
      <w:pPr>
        <w:pStyle w:val="Reference"/>
        <w:spacing w:line="240" w:lineRule="auto"/>
        <w:jc w:val="both"/>
        <w:rPr>
          <w:sz w:val="16"/>
          <w:szCs w:val="16"/>
        </w:rPr>
      </w:pPr>
      <w:r w:rsidRPr="005B07CD">
        <w:rPr>
          <w:sz w:val="16"/>
          <w:szCs w:val="16"/>
        </w:rPr>
        <w:t xml:space="preserve">Holttum RE (1988). Studies in the fern genera allied to </w:t>
      </w:r>
      <w:r w:rsidRPr="005B07CD">
        <w:rPr>
          <w:rStyle w:val="Italics"/>
          <w:sz w:val="16"/>
          <w:szCs w:val="16"/>
        </w:rPr>
        <w:t>Tectaria</w:t>
      </w:r>
      <w:r w:rsidRPr="005B07CD">
        <w:rPr>
          <w:sz w:val="16"/>
          <w:szCs w:val="16"/>
        </w:rPr>
        <w:t xml:space="preserve"> Cav. VII. Species of </w:t>
      </w:r>
      <w:r w:rsidRPr="005B07CD">
        <w:rPr>
          <w:rStyle w:val="Italics"/>
          <w:sz w:val="16"/>
          <w:szCs w:val="16"/>
        </w:rPr>
        <w:t>Tectaria</w:t>
      </w:r>
      <w:r w:rsidRPr="005B07CD">
        <w:rPr>
          <w:sz w:val="16"/>
          <w:szCs w:val="16"/>
        </w:rPr>
        <w:t xml:space="preserve"> sect. </w:t>
      </w:r>
      <w:r w:rsidRPr="005B07CD">
        <w:rPr>
          <w:rStyle w:val="Italics"/>
          <w:sz w:val="16"/>
          <w:szCs w:val="16"/>
        </w:rPr>
        <w:t>Sagenia</w:t>
      </w:r>
      <w:r w:rsidRPr="005B07CD">
        <w:rPr>
          <w:sz w:val="16"/>
          <w:szCs w:val="16"/>
        </w:rPr>
        <w:t xml:space="preserve"> (Presl) Holttum in Asia excluding Malesia. Kew Bulletin 43: 475–489.</w:t>
      </w:r>
    </w:p>
    <w:p w14:paraId="11C24E2B" w14:textId="77777777" w:rsidR="007A5C7C" w:rsidRPr="005B07CD" w:rsidRDefault="007A5C7C" w:rsidP="000D2527">
      <w:pPr>
        <w:pStyle w:val="Reference"/>
        <w:spacing w:line="240" w:lineRule="auto"/>
        <w:jc w:val="both"/>
        <w:rPr>
          <w:sz w:val="16"/>
          <w:szCs w:val="16"/>
        </w:rPr>
      </w:pPr>
      <w:r w:rsidRPr="005B07CD">
        <w:rPr>
          <w:sz w:val="16"/>
          <w:szCs w:val="16"/>
        </w:rPr>
        <w:t xml:space="preserve">Kessler M </w:t>
      </w:r>
      <w:r w:rsidR="00B066AE">
        <w:rPr>
          <w:sz w:val="16"/>
          <w:szCs w:val="16"/>
        </w:rPr>
        <w:t>(2010). Biogeography of ferns. I</w:t>
      </w:r>
      <w:r w:rsidRPr="005B07CD">
        <w:rPr>
          <w:sz w:val="16"/>
          <w:szCs w:val="16"/>
        </w:rPr>
        <w:t xml:space="preserve">n Mehltreter K, Walker LR </w:t>
      </w:r>
      <w:r w:rsidRPr="00675976">
        <w:rPr>
          <w:sz w:val="16"/>
          <w:szCs w:val="16"/>
        </w:rPr>
        <w:t>and</w:t>
      </w:r>
      <w:r w:rsidRPr="005B07CD">
        <w:rPr>
          <w:sz w:val="16"/>
          <w:szCs w:val="16"/>
        </w:rPr>
        <w:t xml:space="preserve"> Sharpe JM (eds.). Fern Ecolo</w:t>
      </w:r>
      <w:r w:rsidR="00D87A55">
        <w:rPr>
          <w:sz w:val="16"/>
          <w:szCs w:val="16"/>
        </w:rPr>
        <w:t xml:space="preserve">gy. Cambridge University Press. </w:t>
      </w:r>
      <w:r w:rsidRPr="005B07CD">
        <w:rPr>
          <w:sz w:val="16"/>
          <w:szCs w:val="16"/>
        </w:rPr>
        <w:t>p</w:t>
      </w:r>
      <w:r w:rsidR="00D87A55">
        <w:rPr>
          <w:sz w:val="16"/>
          <w:szCs w:val="16"/>
        </w:rPr>
        <w:t>p</w:t>
      </w:r>
      <w:r w:rsidRPr="005B07CD">
        <w:rPr>
          <w:sz w:val="16"/>
          <w:szCs w:val="16"/>
        </w:rPr>
        <w:t xml:space="preserve">. 22–60. </w:t>
      </w:r>
      <w:r w:rsidR="00D710A5">
        <w:rPr>
          <w:sz w:val="16"/>
          <w:szCs w:val="16"/>
        </w:rPr>
        <w:t xml:space="preserve">Available from </w:t>
      </w:r>
      <w:hyperlink r:id="rId174" w:history="1">
        <w:r w:rsidR="00D710A5" w:rsidRPr="00E16C74">
          <w:rPr>
            <w:rStyle w:val="Hyperlink"/>
            <w:sz w:val="16"/>
            <w:szCs w:val="16"/>
          </w:rPr>
          <w:t>http://ebooks.cambridge.org/chapter.jsf?bid=CBO9780511844898&amp;cid=CBO9780511844898A016</w:t>
        </w:r>
      </w:hyperlink>
      <w:r w:rsidRPr="005B07CD">
        <w:rPr>
          <w:sz w:val="16"/>
          <w:szCs w:val="16"/>
        </w:rPr>
        <w:t xml:space="preserve">. </w:t>
      </w:r>
      <w:r w:rsidR="00D710A5">
        <w:rPr>
          <w:sz w:val="16"/>
          <w:szCs w:val="16"/>
        </w:rPr>
        <w:t>Accessed 18 August 2015.</w:t>
      </w:r>
    </w:p>
    <w:p w14:paraId="663D8AC1" w14:textId="77777777" w:rsidR="007A5C7C" w:rsidRDefault="007A5C7C" w:rsidP="000D2527">
      <w:pPr>
        <w:pStyle w:val="Reference"/>
        <w:spacing w:line="240" w:lineRule="auto"/>
        <w:jc w:val="both"/>
        <w:rPr>
          <w:sz w:val="16"/>
          <w:szCs w:val="16"/>
        </w:rPr>
      </w:pPr>
      <w:r w:rsidRPr="005B07CD">
        <w:rPr>
          <w:sz w:val="16"/>
          <w:szCs w:val="16"/>
        </w:rPr>
        <w:t xml:space="preserve">Swarbrick JT </w:t>
      </w:r>
      <w:r>
        <w:rPr>
          <w:sz w:val="16"/>
          <w:szCs w:val="16"/>
        </w:rPr>
        <w:t>and</w:t>
      </w:r>
      <w:r w:rsidRPr="005B07CD">
        <w:rPr>
          <w:sz w:val="16"/>
          <w:szCs w:val="16"/>
        </w:rPr>
        <w:t xml:space="preserve"> Hart R (2001). Environmental weeds of Christmas Island (Indian Ocean) and their management. Plant Protection Quarterly 16: 54–57.</w:t>
      </w:r>
    </w:p>
    <w:p w14:paraId="620104B9" w14:textId="77777777" w:rsidR="006B1AA3" w:rsidRPr="006B1AA3" w:rsidRDefault="006B1AA3" w:rsidP="006B1AA3">
      <w:pPr>
        <w:pStyle w:val="BodyText"/>
        <w:jc w:val="center"/>
      </w:pPr>
      <w:r>
        <w:rPr>
          <w:noProof/>
        </w:rPr>
        <w:drawing>
          <wp:inline distT="0" distB="0" distL="0" distR="0" wp14:anchorId="6961831A" wp14:editId="5CEF6B6A">
            <wp:extent cx="1200785" cy="469265"/>
            <wp:effectExtent l="0" t="0" r="0" b="6985"/>
            <wp:docPr id="1002" name="Pictur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00785" cy="469265"/>
                    </a:xfrm>
                    <a:prstGeom prst="rect">
                      <a:avLst/>
                    </a:prstGeom>
                    <a:noFill/>
                  </pic:spPr>
                </pic:pic>
              </a:graphicData>
            </a:graphic>
          </wp:inline>
        </w:drawing>
      </w:r>
      <w:r w:rsidR="003F1907">
        <w:rPr>
          <w:noProof/>
        </w:rPr>
        <w:drawing>
          <wp:inline distT="0" distB="0" distL="0" distR="0" wp14:anchorId="67F89BB8" wp14:editId="477AD65B">
            <wp:extent cx="1200150" cy="466725"/>
            <wp:effectExtent l="0" t="0" r="0" b="9525"/>
            <wp:docPr id="998" name="Pictur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4E7E4C35" wp14:editId="5E3E5D5A">
            <wp:extent cx="1200150" cy="466725"/>
            <wp:effectExtent l="0" t="0" r="0" b="9525"/>
            <wp:docPr id="999" name="Pictur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5C1F1BA6" w14:textId="77777777" w:rsidR="007A5C7C" w:rsidRPr="003505EC" w:rsidRDefault="007A5C7C" w:rsidP="007A5C7C">
      <w:pPr>
        <w:pStyle w:val="AppendixHeading2"/>
        <w:keepLines w:val="0"/>
        <w:tabs>
          <w:tab w:val="clear" w:pos="1134"/>
          <w:tab w:val="left" w:pos="851"/>
        </w:tabs>
        <w:ind w:left="0" w:firstLine="0"/>
        <w:rPr>
          <w:sz w:val="28"/>
          <w:szCs w:val="28"/>
        </w:rPr>
      </w:pPr>
      <w:bookmarkStart w:id="109" w:name="_Toc441124774"/>
      <w:bookmarkStart w:id="110" w:name="_Toc453580685"/>
      <w:r w:rsidRPr="003505EC">
        <w:rPr>
          <w:rStyle w:val="Italics"/>
          <w:sz w:val="28"/>
          <w:szCs w:val="28"/>
        </w:rPr>
        <w:t xml:space="preserve">Acacia equisetifolia </w:t>
      </w:r>
      <w:r w:rsidRPr="003505EC">
        <w:rPr>
          <w:sz w:val="28"/>
          <w:szCs w:val="28"/>
        </w:rPr>
        <w:t>(Fabaceae) – Graveside Gorge Wattle, Kakadu N</w:t>
      </w:r>
      <w:r>
        <w:rPr>
          <w:sz w:val="28"/>
          <w:szCs w:val="28"/>
        </w:rPr>
        <w:t xml:space="preserve">ational </w:t>
      </w:r>
      <w:r w:rsidRPr="003505EC">
        <w:rPr>
          <w:sz w:val="28"/>
          <w:szCs w:val="28"/>
        </w:rPr>
        <w:t>P</w:t>
      </w:r>
      <w:bookmarkEnd w:id="109"/>
      <w:r>
        <w:rPr>
          <w:sz w:val="28"/>
          <w:szCs w:val="28"/>
        </w:rPr>
        <w:t>ark</w:t>
      </w:r>
      <w:bookmarkEnd w:id="110"/>
    </w:p>
    <w:p w14:paraId="3074A578" w14:textId="6968AF2E" w:rsidR="007A5C7C" w:rsidRDefault="0073714A" w:rsidP="0073714A">
      <w:pPr>
        <w:jc w:val="center"/>
        <w:rPr>
          <w:rStyle w:val="Italics"/>
          <w:sz w:val="18"/>
          <w:szCs w:val="18"/>
        </w:rPr>
      </w:pPr>
      <w:r>
        <w:rPr>
          <w:noProof/>
        </w:rPr>
        <w:drawing>
          <wp:inline distT="0" distB="0" distL="0" distR="0" wp14:anchorId="2E47F90F" wp14:editId="0C7687FC">
            <wp:extent cx="1828800" cy="2749296"/>
            <wp:effectExtent l="19050" t="19050" r="19050" b="13335"/>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Acacia_Graveside_wp1_KBrennan-6735.jpg"/>
                    <pic:cNvPicPr/>
                  </pic:nvPicPr>
                  <pic:blipFill>
                    <a:blip r:embed="rId175">
                      <a:extLst>
                        <a:ext uri="{28A0092B-C50C-407E-A947-70E740481C1C}">
                          <a14:useLocalDpi xmlns:a14="http://schemas.microsoft.com/office/drawing/2010/main" val="0"/>
                        </a:ext>
                      </a:extLst>
                    </a:blip>
                    <a:stretch>
                      <a:fillRect/>
                    </a:stretch>
                  </pic:blipFill>
                  <pic:spPr>
                    <a:xfrm>
                      <a:off x="0" y="0"/>
                      <a:ext cx="1828800" cy="2749296"/>
                    </a:xfrm>
                    <a:prstGeom prst="rect">
                      <a:avLst/>
                    </a:prstGeom>
                    <a:ln>
                      <a:solidFill>
                        <a:schemeClr val="tx1"/>
                      </a:solidFill>
                    </a:ln>
                  </pic:spPr>
                </pic:pic>
              </a:graphicData>
            </a:graphic>
          </wp:inline>
        </w:drawing>
      </w:r>
    </w:p>
    <w:p w14:paraId="3E55EC5F" w14:textId="4F971E48" w:rsidR="0073714A" w:rsidRPr="0073714A" w:rsidRDefault="0073714A" w:rsidP="0073714A">
      <w:pPr>
        <w:jc w:val="center"/>
        <w:rPr>
          <w:b/>
          <w:color w:val="598E18" w:themeColor="accent1" w:themeShade="BF"/>
          <w:sz w:val="16"/>
          <w:szCs w:val="16"/>
        </w:rPr>
      </w:pPr>
      <w:r w:rsidRPr="0073714A">
        <w:rPr>
          <w:b/>
          <w:color w:val="598E18" w:themeColor="accent1" w:themeShade="BF"/>
          <w:sz w:val="16"/>
          <w:szCs w:val="16"/>
        </w:rPr>
        <w:t xml:space="preserve">Figure B12.1 </w:t>
      </w:r>
      <w:r w:rsidRPr="0073714A">
        <w:rPr>
          <w:rStyle w:val="Italics"/>
          <w:b/>
          <w:color w:val="598E18" w:themeColor="accent1" w:themeShade="BF"/>
          <w:sz w:val="16"/>
          <w:szCs w:val="16"/>
        </w:rPr>
        <w:t xml:space="preserve">Acacia equisetifolia </w:t>
      </w:r>
      <w:r w:rsidRPr="0073714A">
        <w:rPr>
          <w:b/>
          <w:color w:val="598E18" w:themeColor="accent1" w:themeShade="BF"/>
          <w:sz w:val="16"/>
          <w:szCs w:val="16"/>
        </w:rPr>
        <w:t>Kakadu National Park. ©K Brennan.</w:t>
      </w:r>
    </w:p>
    <w:p w14:paraId="6B91B344" w14:textId="77777777" w:rsidR="0073714A" w:rsidRDefault="0073714A" w:rsidP="0073714A">
      <w:pPr>
        <w:jc w:val="center"/>
        <w:rPr>
          <w:rStyle w:val="Italics"/>
          <w:sz w:val="18"/>
          <w:szCs w:val="18"/>
        </w:rPr>
      </w:pPr>
    </w:p>
    <w:p w14:paraId="05FCB13B" w14:textId="77777777" w:rsidR="007A5C7C" w:rsidRPr="00576565" w:rsidRDefault="007A5C7C" w:rsidP="00167393">
      <w:pPr>
        <w:jc w:val="both"/>
        <w:rPr>
          <w:sz w:val="18"/>
          <w:szCs w:val="18"/>
        </w:rPr>
      </w:pPr>
      <w:r w:rsidRPr="00576565">
        <w:rPr>
          <w:rStyle w:val="Italics"/>
          <w:sz w:val="18"/>
          <w:szCs w:val="18"/>
        </w:rPr>
        <w:t>Acacia equisetifolia</w:t>
      </w:r>
      <w:r w:rsidRPr="00576565">
        <w:rPr>
          <w:sz w:val="18"/>
          <w:szCs w:val="18"/>
        </w:rPr>
        <w:t xml:space="preserve"> is a shrub up to 1 m tall. The hairy phyllodes are arranged in crowded whorls of 10–17. The yellow flowers are arranged into globular inflorescences, with inflorescences solitary on whorls of phyllodes (Maslin </w:t>
      </w:r>
      <w:r w:rsidRPr="00675976">
        <w:rPr>
          <w:sz w:val="18"/>
          <w:szCs w:val="18"/>
        </w:rPr>
        <w:t>and</w:t>
      </w:r>
      <w:r w:rsidRPr="00576565">
        <w:rPr>
          <w:sz w:val="18"/>
          <w:szCs w:val="18"/>
        </w:rPr>
        <w:t xml:space="preserve"> Cowie 2014).</w:t>
      </w:r>
    </w:p>
    <w:p w14:paraId="4A27E698" w14:textId="16C9A5B3" w:rsidR="007A5C7C" w:rsidRPr="00576565" w:rsidRDefault="007A5C7C" w:rsidP="00167393">
      <w:pPr>
        <w:jc w:val="both"/>
        <w:rPr>
          <w:sz w:val="18"/>
          <w:szCs w:val="18"/>
        </w:rPr>
      </w:pPr>
      <w:r w:rsidRPr="00576565">
        <w:rPr>
          <w:b/>
          <w:sz w:val="18"/>
          <w:szCs w:val="18"/>
        </w:rPr>
        <w:t>Taxonomy</w:t>
      </w:r>
      <w:r w:rsidRPr="00576565">
        <w:rPr>
          <w:sz w:val="18"/>
          <w:szCs w:val="18"/>
        </w:rPr>
        <w:t xml:space="preserve">: The name </w:t>
      </w:r>
      <w:r w:rsidRPr="00576565">
        <w:rPr>
          <w:rStyle w:val="Italics"/>
          <w:sz w:val="18"/>
          <w:szCs w:val="18"/>
        </w:rPr>
        <w:t>Acacia equisetifolia</w:t>
      </w:r>
      <w:r w:rsidRPr="00576565">
        <w:rPr>
          <w:sz w:val="18"/>
          <w:szCs w:val="18"/>
        </w:rPr>
        <w:t xml:space="preserve"> Maslin </w:t>
      </w:r>
      <w:r w:rsidRPr="00675976">
        <w:rPr>
          <w:sz w:val="18"/>
          <w:szCs w:val="18"/>
        </w:rPr>
        <w:t>and</w:t>
      </w:r>
      <w:r w:rsidRPr="00576565">
        <w:rPr>
          <w:sz w:val="18"/>
          <w:szCs w:val="18"/>
        </w:rPr>
        <w:t xml:space="preserve"> Cowie is accepted in the Australian Plant Census (CHAH 2015</w:t>
      </w:r>
      <w:r w:rsidR="00E241BF">
        <w:rPr>
          <w:sz w:val="18"/>
          <w:szCs w:val="18"/>
        </w:rPr>
        <w:t>,</w:t>
      </w:r>
      <w:r w:rsidRPr="00576565">
        <w:rPr>
          <w:sz w:val="18"/>
          <w:szCs w:val="18"/>
        </w:rPr>
        <w:t xml:space="preserve"> </w:t>
      </w:r>
      <w:r w:rsidR="002C329C">
        <w:rPr>
          <w:sz w:val="18"/>
          <w:szCs w:val="18"/>
        </w:rPr>
        <w:t>verified</w:t>
      </w:r>
      <w:r w:rsidRPr="00576565">
        <w:rPr>
          <w:sz w:val="18"/>
          <w:szCs w:val="18"/>
        </w:rPr>
        <w:t xml:space="preserve"> 13</w:t>
      </w:r>
      <w:r>
        <w:rPr>
          <w:sz w:val="18"/>
          <w:szCs w:val="18"/>
        </w:rPr>
        <w:t xml:space="preserve"> July </w:t>
      </w:r>
      <w:r w:rsidRPr="00576565">
        <w:rPr>
          <w:sz w:val="18"/>
          <w:szCs w:val="18"/>
        </w:rPr>
        <w:t xml:space="preserve">2015). </w:t>
      </w:r>
    </w:p>
    <w:p w14:paraId="77C63DF7" w14:textId="77777777" w:rsidR="007A5C7C" w:rsidRPr="00576565" w:rsidRDefault="007A5C7C" w:rsidP="00167393">
      <w:pPr>
        <w:jc w:val="both"/>
        <w:rPr>
          <w:sz w:val="18"/>
          <w:szCs w:val="18"/>
        </w:rPr>
      </w:pPr>
      <w:r>
        <w:rPr>
          <w:b/>
          <w:sz w:val="18"/>
          <w:szCs w:val="18"/>
        </w:rPr>
        <w:t>Status</w:t>
      </w:r>
      <w:r w:rsidRPr="00576565">
        <w:rPr>
          <w:sz w:val="18"/>
          <w:szCs w:val="18"/>
        </w:rPr>
        <w:t xml:space="preserve">: Listed as Critically Endangered under the </w:t>
      </w:r>
      <w:r w:rsidRPr="006D0BE9">
        <w:rPr>
          <w:sz w:val="18"/>
          <w:szCs w:val="18"/>
        </w:rPr>
        <w:t xml:space="preserve">EPBC Act </w:t>
      </w:r>
      <w:r w:rsidRPr="00576565">
        <w:rPr>
          <w:sz w:val="18"/>
          <w:szCs w:val="18"/>
        </w:rPr>
        <w:t>on 14</w:t>
      </w:r>
      <w:r>
        <w:rPr>
          <w:sz w:val="18"/>
          <w:szCs w:val="18"/>
        </w:rPr>
        <w:t xml:space="preserve"> August </w:t>
      </w:r>
      <w:r w:rsidRPr="00576565">
        <w:rPr>
          <w:sz w:val="18"/>
          <w:szCs w:val="18"/>
        </w:rPr>
        <w:t xml:space="preserve">2006 as </w:t>
      </w:r>
      <w:r w:rsidRPr="00576565">
        <w:rPr>
          <w:rStyle w:val="Italics"/>
          <w:sz w:val="18"/>
          <w:szCs w:val="18"/>
        </w:rPr>
        <w:t>Acacia</w:t>
      </w:r>
      <w:r w:rsidRPr="00576565">
        <w:rPr>
          <w:sz w:val="18"/>
          <w:szCs w:val="18"/>
        </w:rPr>
        <w:t xml:space="preserve"> sp. Graveside Gorge (V.J.Levitzke 806). Listed as Critically Endangered under the </w:t>
      </w:r>
      <w:r w:rsidRPr="002631F8">
        <w:rPr>
          <w:i/>
          <w:sz w:val="18"/>
          <w:szCs w:val="18"/>
        </w:rPr>
        <w:t>Territory Parks and Wildlife Conservation Act</w:t>
      </w:r>
      <w:r w:rsidRPr="00576565">
        <w:rPr>
          <w:sz w:val="18"/>
          <w:szCs w:val="18"/>
        </w:rPr>
        <w:t xml:space="preserve"> 2000 (Northern Territory) on the 2012 list as </w:t>
      </w:r>
      <w:r w:rsidRPr="00576565">
        <w:rPr>
          <w:rStyle w:val="Italics"/>
          <w:sz w:val="18"/>
          <w:szCs w:val="18"/>
        </w:rPr>
        <w:t>Acacia</w:t>
      </w:r>
      <w:r w:rsidRPr="00576565">
        <w:rPr>
          <w:sz w:val="18"/>
          <w:szCs w:val="18"/>
        </w:rPr>
        <w:t xml:space="preserve"> sp. Graveside Gorge (V.J.Levitzke 806) NT Herbarium.</w:t>
      </w:r>
    </w:p>
    <w:p w14:paraId="0B442A64" w14:textId="77777777" w:rsidR="007A5C7C" w:rsidRPr="00576565" w:rsidRDefault="007A5C7C" w:rsidP="00167393">
      <w:pPr>
        <w:jc w:val="both"/>
        <w:rPr>
          <w:sz w:val="18"/>
          <w:szCs w:val="18"/>
        </w:rPr>
      </w:pPr>
      <w:r w:rsidRPr="00576565">
        <w:rPr>
          <w:b/>
          <w:sz w:val="18"/>
          <w:szCs w:val="18"/>
        </w:rPr>
        <w:lastRenderedPageBreak/>
        <w:t>Recovery Plan</w:t>
      </w:r>
      <w:r w:rsidRPr="00576565">
        <w:rPr>
          <w:sz w:val="18"/>
          <w:szCs w:val="18"/>
        </w:rPr>
        <w:t>: Recovery Plan not required, included on the Not Commenced List (1</w:t>
      </w:r>
      <w:r>
        <w:rPr>
          <w:sz w:val="18"/>
          <w:szCs w:val="18"/>
        </w:rPr>
        <w:t xml:space="preserve"> November </w:t>
      </w:r>
      <w:r w:rsidRPr="00576565">
        <w:rPr>
          <w:sz w:val="18"/>
          <w:szCs w:val="18"/>
        </w:rPr>
        <w:t>2009). Management prescriptions and research recommendations are included in ‘A strategy for the conservation of threatened species and threatened ecological communities in Kakadu National Park’ (Woinarsk</w:t>
      </w:r>
      <w:r>
        <w:rPr>
          <w:sz w:val="18"/>
          <w:szCs w:val="18"/>
        </w:rPr>
        <w:t>i</w:t>
      </w:r>
      <w:r w:rsidRPr="00576565">
        <w:rPr>
          <w:sz w:val="18"/>
          <w:szCs w:val="18"/>
        </w:rPr>
        <w:t xml:space="preserve"> </w:t>
      </w:r>
      <w:r w:rsidRPr="00675976">
        <w:rPr>
          <w:sz w:val="18"/>
          <w:szCs w:val="18"/>
        </w:rPr>
        <w:t>and</w:t>
      </w:r>
      <w:r w:rsidRPr="00576565">
        <w:rPr>
          <w:sz w:val="18"/>
          <w:szCs w:val="18"/>
        </w:rPr>
        <w:t xml:space="preserve"> Winderlich 2014).</w:t>
      </w:r>
    </w:p>
    <w:p w14:paraId="511AE2F8" w14:textId="77777777" w:rsidR="007A5C7C" w:rsidRPr="00576565" w:rsidRDefault="007A5C7C" w:rsidP="00167393">
      <w:pPr>
        <w:pStyle w:val="ListBullet"/>
        <w:numPr>
          <w:ilvl w:val="0"/>
          <w:numId w:val="0"/>
        </w:numPr>
        <w:spacing w:line="240" w:lineRule="auto"/>
        <w:jc w:val="both"/>
        <w:rPr>
          <w:sz w:val="18"/>
          <w:szCs w:val="18"/>
        </w:rPr>
      </w:pPr>
      <w:r w:rsidRPr="00576565">
        <w:rPr>
          <w:sz w:val="18"/>
          <w:szCs w:val="18"/>
        </w:rPr>
        <w:t>This Information is sourced from SPRAT (DoE 2015) unless otherwise referenced.</w:t>
      </w:r>
    </w:p>
    <w:p w14:paraId="0F82171E" w14:textId="77777777" w:rsidR="007A5C7C" w:rsidRPr="00AC7637" w:rsidRDefault="007A5C7C" w:rsidP="00167393">
      <w:pPr>
        <w:pStyle w:val="Heading4"/>
        <w:jc w:val="both"/>
        <w:rPr>
          <w:sz w:val="18"/>
          <w:szCs w:val="18"/>
        </w:rPr>
      </w:pPr>
      <w:r w:rsidRPr="00AC7637">
        <w:rPr>
          <w:sz w:val="18"/>
          <w:szCs w:val="18"/>
        </w:rPr>
        <w:t xml:space="preserve">Number of populations inside and outside parks </w:t>
      </w:r>
      <w:r w:rsidRPr="00675976">
        <w:rPr>
          <w:sz w:val="18"/>
          <w:szCs w:val="18"/>
        </w:rPr>
        <w:t>and</w:t>
      </w:r>
      <w:r w:rsidRPr="00AC7637">
        <w:rPr>
          <w:sz w:val="18"/>
          <w:szCs w:val="18"/>
        </w:rPr>
        <w:t xml:space="preserve"> reserves</w:t>
      </w:r>
    </w:p>
    <w:p w14:paraId="0CBD9745" w14:textId="77777777" w:rsidR="007A5C7C" w:rsidRPr="00AC7637" w:rsidRDefault="007A5C7C" w:rsidP="00167393">
      <w:pPr>
        <w:jc w:val="both"/>
        <w:rPr>
          <w:sz w:val="18"/>
          <w:szCs w:val="18"/>
        </w:rPr>
      </w:pPr>
      <w:r w:rsidRPr="00AC7637">
        <w:rPr>
          <w:sz w:val="18"/>
          <w:szCs w:val="18"/>
        </w:rPr>
        <w:t xml:space="preserve">When the species was first collected in 1981 only vague locality data was given. Surveys found one population (Kerrigan 2004) and later a second population about 1 km away (Kerrigan </w:t>
      </w:r>
      <w:r w:rsidR="00C706B8" w:rsidRPr="00C706B8">
        <w:rPr>
          <w:i/>
          <w:sz w:val="18"/>
          <w:szCs w:val="18"/>
        </w:rPr>
        <w:t>et al.</w:t>
      </w:r>
      <w:r w:rsidRPr="00AC7637">
        <w:rPr>
          <w:sz w:val="18"/>
          <w:szCs w:val="18"/>
        </w:rPr>
        <w:t xml:space="preserve"> 2007). Both known populations are inside Kakadu National Park.</w:t>
      </w:r>
    </w:p>
    <w:p w14:paraId="6060DC79" w14:textId="77777777" w:rsidR="007A5C7C" w:rsidRPr="00AC7637" w:rsidRDefault="007A5C7C" w:rsidP="00167393">
      <w:pPr>
        <w:pStyle w:val="Heading4"/>
        <w:jc w:val="both"/>
        <w:rPr>
          <w:sz w:val="18"/>
          <w:szCs w:val="18"/>
        </w:rPr>
      </w:pPr>
      <w:r w:rsidRPr="00AC7637">
        <w:rPr>
          <w:sz w:val="18"/>
          <w:szCs w:val="18"/>
        </w:rPr>
        <w:t>Population size – range</w:t>
      </w:r>
    </w:p>
    <w:p w14:paraId="7EF706D0" w14:textId="77777777" w:rsidR="007A5C7C" w:rsidRPr="00AC7637" w:rsidRDefault="007A5C7C" w:rsidP="00167393">
      <w:pPr>
        <w:jc w:val="both"/>
        <w:rPr>
          <w:sz w:val="18"/>
          <w:szCs w:val="18"/>
        </w:rPr>
      </w:pPr>
      <w:r w:rsidRPr="00AC7637">
        <w:rPr>
          <w:sz w:val="18"/>
          <w:szCs w:val="18"/>
        </w:rPr>
        <w:t>Population sizes apparently strongly fluctuate. The first known population consisted of one mature plant and about 20 seedlings in 2004 (Kerrigan 2004) but in</w:t>
      </w:r>
      <w:r>
        <w:rPr>
          <w:sz w:val="18"/>
          <w:szCs w:val="18"/>
        </w:rPr>
        <w:t xml:space="preserve"> 2006</w:t>
      </w:r>
      <w:r w:rsidRPr="00AC7637">
        <w:rPr>
          <w:sz w:val="18"/>
          <w:szCs w:val="18"/>
        </w:rPr>
        <w:t xml:space="preserve"> 150 </w:t>
      </w:r>
      <w:r>
        <w:rPr>
          <w:sz w:val="18"/>
          <w:szCs w:val="18"/>
        </w:rPr>
        <w:t>plants</w:t>
      </w:r>
      <w:r w:rsidRPr="00AC7637">
        <w:rPr>
          <w:sz w:val="18"/>
          <w:szCs w:val="18"/>
        </w:rPr>
        <w:t>, many flowering and fruiting, were found at the same location</w:t>
      </w:r>
      <w:r>
        <w:rPr>
          <w:sz w:val="18"/>
          <w:szCs w:val="18"/>
        </w:rPr>
        <w:t>; the</w:t>
      </w:r>
      <w:r w:rsidRPr="00AC7637">
        <w:rPr>
          <w:sz w:val="18"/>
          <w:szCs w:val="18"/>
        </w:rPr>
        <w:t xml:space="preserve"> second population consisted of 700–800 individuals (Kerrigan </w:t>
      </w:r>
      <w:r w:rsidR="00C706B8" w:rsidRPr="00C706B8">
        <w:rPr>
          <w:i/>
          <w:sz w:val="18"/>
          <w:szCs w:val="18"/>
        </w:rPr>
        <w:t>et al.</w:t>
      </w:r>
      <w:r w:rsidRPr="00AC7637">
        <w:rPr>
          <w:sz w:val="18"/>
          <w:szCs w:val="18"/>
        </w:rPr>
        <w:t xml:space="preserve"> 2007). The total population size of the species was thus estimated as 850–950 individuals with an extent of occurrence of </w:t>
      </w:r>
      <w:r>
        <w:rPr>
          <w:sz w:val="18"/>
          <w:szCs w:val="18"/>
        </w:rPr>
        <w:t>&lt;</w:t>
      </w:r>
      <w:r w:rsidRPr="00AC7637">
        <w:rPr>
          <w:sz w:val="18"/>
          <w:szCs w:val="18"/>
        </w:rPr>
        <w:t xml:space="preserve">1 km² (Cowie </w:t>
      </w:r>
      <w:r w:rsidRPr="00675976">
        <w:rPr>
          <w:sz w:val="18"/>
          <w:szCs w:val="18"/>
        </w:rPr>
        <w:t>and</w:t>
      </w:r>
      <w:r w:rsidRPr="00AC7637">
        <w:rPr>
          <w:sz w:val="18"/>
          <w:szCs w:val="18"/>
        </w:rPr>
        <w:t xml:space="preserve"> Liddle 2014).</w:t>
      </w:r>
    </w:p>
    <w:p w14:paraId="65CD593D" w14:textId="77777777" w:rsidR="007A5C7C" w:rsidRPr="00AC7637" w:rsidRDefault="007A5C7C" w:rsidP="00167393">
      <w:pPr>
        <w:pStyle w:val="Heading4"/>
        <w:jc w:val="both"/>
        <w:rPr>
          <w:sz w:val="18"/>
          <w:szCs w:val="18"/>
        </w:rPr>
      </w:pPr>
      <w:r w:rsidRPr="00AC7637">
        <w:rPr>
          <w:sz w:val="18"/>
          <w:szCs w:val="18"/>
        </w:rPr>
        <w:t xml:space="preserve">Geographical distribution </w:t>
      </w:r>
    </w:p>
    <w:p w14:paraId="11E566C9" w14:textId="77777777" w:rsidR="007A5C7C" w:rsidRPr="00AC7637" w:rsidRDefault="007A5C7C" w:rsidP="00167393">
      <w:pPr>
        <w:jc w:val="both"/>
        <w:rPr>
          <w:sz w:val="18"/>
          <w:szCs w:val="18"/>
        </w:rPr>
      </w:pPr>
      <w:r w:rsidRPr="00AC7637">
        <w:rPr>
          <w:sz w:val="18"/>
          <w:szCs w:val="18"/>
        </w:rPr>
        <w:t>The species has a localised distribution.</w:t>
      </w:r>
    </w:p>
    <w:p w14:paraId="28A4D688" w14:textId="77777777" w:rsidR="007A5C7C" w:rsidRDefault="007A5C7C" w:rsidP="00167393">
      <w:pPr>
        <w:jc w:val="center"/>
      </w:pPr>
      <w:r w:rsidRPr="007B28D1">
        <w:rPr>
          <w:noProof/>
        </w:rPr>
        <w:drawing>
          <wp:inline distT="0" distB="0" distL="0" distR="0" wp14:anchorId="59F744B5" wp14:editId="7E82C971">
            <wp:extent cx="2467871" cy="2467871"/>
            <wp:effectExtent l="19050" t="19050" r="27940" b="27940"/>
            <wp:docPr id="44" name="Picture 2" descr="Acacia_equisetifo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acia_equisetifolia.jpg"/>
                    <pic:cNvPicPr/>
                  </pic:nvPicPr>
                  <pic:blipFill>
                    <a:blip r:embed="rId176"/>
                    <a:stretch>
                      <a:fillRect/>
                    </a:stretch>
                  </pic:blipFill>
                  <pic:spPr>
                    <a:xfrm>
                      <a:off x="0" y="0"/>
                      <a:ext cx="2467871" cy="2467871"/>
                    </a:xfrm>
                    <a:prstGeom prst="rect">
                      <a:avLst/>
                    </a:prstGeom>
                    <a:ln>
                      <a:solidFill>
                        <a:schemeClr val="tx1"/>
                      </a:solidFill>
                    </a:ln>
                  </pic:spPr>
                </pic:pic>
              </a:graphicData>
            </a:graphic>
          </wp:inline>
        </w:drawing>
      </w:r>
    </w:p>
    <w:p w14:paraId="56C6EB02" w14:textId="77777777" w:rsidR="00167393" w:rsidRDefault="007A5C7C" w:rsidP="00167393">
      <w:pPr>
        <w:pStyle w:val="Caption"/>
        <w:spacing w:line="240" w:lineRule="auto"/>
        <w:jc w:val="center"/>
        <w:rPr>
          <w:sz w:val="16"/>
          <w:szCs w:val="16"/>
        </w:rPr>
      </w:pPr>
      <w:r w:rsidRPr="00AC7637">
        <w:rPr>
          <w:sz w:val="16"/>
          <w:szCs w:val="16"/>
        </w:rPr>
        <w:t xml:space="preserve">Figure B12.1 Distribution of </w:t>
      </w:r>
      <w:r w:rsidRPr="00AC7637">
        <w:rPr>
          <w:rStyle w:val="Italics"/>
          <w:sz w:val="16"/>
          <w:szCs w:val="16"/>
        </w:rPr>
        <w:t>Acacia equisetifolia</w:t>
      </w:r>
      <w:r w:rsidRPr="00AC7637">
        <w:rPr>
          <w:sz w:val="16"/>
          <w:szCs w:val="16"/>
        </w:rPr>
        <w:t xml:space="preserve">. Red dots are specimen </w:t>
      </w:r>
    </w:p>
    <w:p w14:paraId="28329022" w14:textId="77777777" w:rsidR="007A5C7C" w:rsidRPr="00AC7637" w:rsidRDefault="007A5C7C" w:rsidP="00167393">
      <w:pPr>
        <w:pStyle w:val="Caption"/>
        <w:spacing w:line="240" w:lineRule="auto"/>
        <w:jc w:val="center"/>
        <w:rPr>
          <w:sz w:val="16"/>
          <w:szCs w:val="16"/>
        </w:rPr>
      </w:pPr>
      <w:r w:rsidRPr="00AC7637">
        <w:rPr>
          <w:sz w:val="16"/>
          <w:szCs w:val="16"/>
        </w:rPr>
        <w:t>collections</w:t>
      </w:r>
      <w:r>
        <w:rPr>
          <w:sz w:val="16"/>
          <w:szCs w:val="16"/>
        </w:rPr>
        <w:t xml:space="preserve">, </w:t>
      </w:r>
      <w:r w:rsidRPr="00AC7637">
        <w:rPr>
          <w:sz w:val="16"/>
          <w:szCs w:val="16"/>
        </w:rPr>
        <w:t xml:space="preserve">blue line is the </w:t>
      </w:r>
      <w:r w:rsidR="00167393">
        <w:rPr>
          <w:sz w:val="16"/>
          <w:szCs w:val="16"/>
        </w:rPr>
        <w:t>park</w:t>
      </w:r>
      <w:r w:rsidRPr="00AC7637">
        <w:rPr>
          <w:sz w:val="16"/>
          <w:szCs w:val="16"/>
        </w:rPr>
        <w:t xml:space="preserve"> boundary.</w:t>
      </w:r>
    </w:p>
    <w:p w14:paraId="36D02B1D" w14:textId="77777777" w:rsidR="007A5C7C" w:rsidRPr="00E00853" w:rsidRDefault="007A5C7C" w:rsidP="007A5C7C">
      <w:pPr>
        <w:pStyle w:val="Heading4"/>
        <w:rPr>
          <w:sz w:val="18"/>
          <w:szCs w:val="18"/>
        </w:rPr>
      </w:pPr>
      <w:r>
        <w:rPr>
          <w:i/>
          <w:sz w:val="18"/>
          <w:szCs w:val="18"/>
        </w:rPr>
        <w:t>Ex-situ</w:t>
      </w:r>
      <w:r w:rsidRPr="00E00853">
        <w:rPr>
          <w:sz w:val="18"/>
          <w:szCs w:val="18"/>
        </w:rPr>
        <w:t xml:space="preserve"> collections (Living and Seed Bank)</w:t>
      </w:r>
    </w:p>
    <w:p w14:paraId="6B12CB4D" w14:textId="77777777" w:rsidR="007A5C7C" w:rsidRPr="0054628F" w:rsidRDefault="007A5C7C" w:rsidP="00297B60">
      <w:pPr>
        <w:jc w:val="both"/>
        <w:rPr>
          <w:sz w:val="18"/>
          <w:szCs w:val="18"/>
        </w:rPr>
      </w:pPr>
      <w:r w:rsidRPr="0054628F">
        <w:rPr>
          <w:sz w:val="18"/>
          <w:szCs w:val="18"/>
        </w:rPr>
        <w:t xml:space="preserve">The species is not conserved in </w:t>
      </w:r>
      <w:r>
        <w:rPr>
          <w:sz w:val="18"/>
          <w:szCs w:val="18"/>
        </w:rPr>
        <w:t xml:space="preserve">the </w:t>
      </w:r>
      <w:r w:rsidRPr="0054628F">
        <w:rPr>
          <w:sz w:val="18"/>
          <w:szCs w:val="18"/>
        </w:rPr>
        <w:t xml:space="preserve">Living Collection at the Australian National Botanic Gardens </w:t>
      </w:r>
      <w:r>
        <w:rPr>
          <w:sz w:val="18"/>
          <w:szCs w:val="18"/>
        </w:rPr>
        <w:t xml:space="preserve">(ANBG) </w:t>
      </w:r>
      <w:r w:rsidRPr="00E00853">
        <w:rPr>
          <w:sz w:val="18"/>
          <w:szCs w:val="18"/>
        </w:rPr>
        <w:t xml:space="preserve">(Z. Knapp pers. comm. 30 September 2015). Kakadu and the ANBG have a collaborative project to collect seed for storage in the </w:t>
      </w:r>
      <w:r>
        <w:rPr>
          <w:sz w:val="18"/>
          <w:szCs w:val="18"/>
        </w:rPr>
        <w:t xml:space="preserve">National </w:t>
      </w:r>
      <w:r w:rsidRPr="00E00853">
        <w:rPr>
          <w:sz w:val="18"/>
          <w:szCs w:val="18"/>
        </w:rPr>
        <w:t>Seed Bank (O’Dea 2014) and this species has been identified as a priority target for collection, propagation and experimental translocation (KNP TS Project 4</w:t>
      </w:r>
      <w:r w:rsidR="00B926E7">
        <w:rPr>
          <w:sz w:val="18"/>
          <w:szCs w:val="18"/>
        </w:rPr>
        <w:t>,</w:t>
      </w:r>
      <w:r w:rsidRPr="00E00853">
        <w:rPr>
          <w:sz w:val="18"/>
          <w:szCs w:val="18"/>
        </w:rPr>
        <w:t xml:space="preserve"> M. Goumas </w:t>
      </w:r>
      <w:r>
        <w:rPr>
          <w:sz w:val="18"/>
          <w:szCs w:val="18"/>
        </w:rPr>
        <w:t xml:space="preserve">pers. comm. 6 August </w:t>
      </w:r>
      <w:r w:rsidRPr="00E00853">
        <w:rPr>
          <w:sz w:val="18"/>
          <w:szCs w:val="18"/>
        </w:rPr>
        <w:t xml:space="preserve">2015). One seed accession (21.2 g) is held at </w:t>
      </w:r>
      <w:r>
        <w:rPr>
          <w:sz w:val="18"/>
          <w:szCs w:val="18"/>
        </w:rPr>
        <w:t>the National Seed Bank</w:t>
      </w:r>
      <w:r w:rsidRPr="00E00853">
        <w:rPr>
          <w:sz w:val="18"/>
          <w:szCs w:val="18"/>
        </w:rPr>
        <w:t xml:space="preserve"> and collection from the second population is planned for April 2016 (Tom North pers. comm. 11 September 2015). </w:t>
      </w:r>
      <w:r w:rsidR="00776106">
        <w:rPr>
          <w:sz w:val="18"/>
          <w:szCs w:val="18"/>
        </w:rPr>
        <w:t>T</w:t>
      </w:r>
      <w:r w:rsidR="00776106" w:rsidRPr="00E00853">
        <w:rPr>
          <w:sz w:val="18"/>
          <w:szCs w:val="18"/>
        </w:rPr>
        <w:t>he George Brown Darwin Botanic Gardens</w:t>
      </w:r>
      <w:r w:rsidR="003A6564">
        <w:rPr>
          <w:sz w:val="18"/>
          <w:szCs w:val="18"/>
        </w:rPr>
        <w:t xml:space="preserve">, Northern Territory, </w:t>
      </w:r>
      <w:r w:rsidR="00B066AE">
        <w:rPr>
          <w:sz w:val="18"/>
          <w:szCs w:val="18"/>
        </w:rPr>
        <w:t>currently</w:t>
      </w:r>
      <w:r w:rsidR="00776106">
        <w:rPr>
          <w:sz w:val="18"/>
          <w:szCs w:val="18"/>
        </w:rPr>
        <w:t xml:space="preserve"> holds </w:t>
      </w:r>
      <w:r w:rsidR="003A6564">
        <w:rPr>
          <w:sz w:val="18"/>
          <w:szCs w:val="18"/>
        </w:rPr>
        <w:t xml:space="preserve">seed </w:t>
      </w:r>
      <w:r w:rsidR="00776106">
        <w:rPr>
          <w:sz w:val="18"/>
          <w:szCs w:val="18"/>
        </w:rPr>
        <w:t>collections</w:t>
      </w:r>
      <w:r w:rsidR="003A6564">
        <w:rPr>
          <w:sz w:val="18"/>
          <w:szCs w:val="18"/>
        </w:rPr>
        <w:t xml:space="preserve"> of this species</w:t>
      </w:r>
      <w:r w:rsidR="00776106">
        <w:rPr>
          <w:sz w:val="18"/>
          <w:szCs w:val="18"/>
        </w:rPr>
        <w:t xml:space="preserve"> (</w:t>
      </w:r>
      <w:r w:rsidRPr="00E00853">
        <w:rPr>
          <w:sz w:val="18"/>
          <w:szCs w:val="18"/>
        </w:rPr>
        <w:t xml:space="preserve">Wedd 2013). </w:t>
      </w:r>
      <w:r>
        <w:rPr>
          <w:sz w:val="18"/>
          <w:szCs w:val="18"/>
        </w:rPr>
        <w:t xml:space="preserve">No other </w:t>
      </w:r>
      <w:r>
        <w:rPr>
          <w:i/>
          <w:sz w:val="18"/>
          <w:szCs w:val="18"/>
        </w:rPr>
        <w:t>ex-situ</w:t>
      </w:r>
      <w:r w:rsidRPr="0054628F">
        <w:rPr>
          <w:sz w:val="18"/>
          <w:szCs w:val="18"/>
        </w:rPr>
        <w:t xml:space="preserve"> collections in any other Botanic Garden or Seed Bank</w:t>
      </w:r>
      <w:r>
        <w:rPr>
          <w:sz w:val="18"/>
          <w:szCs w:val="18"/>
        </w:rPr>
        <w:t xml:space="preserve"> have been located</w:t>
      </w:r>
      <w:r w:rsidRPr="0054628F">
        <w:rPr>
          <w:sz w:val="18"/>
          <w:szCs w:val="18"/>
        </w:rPr>
        <w:t xml:space="preserve"> (</w:t>
      </w:r>
      <w:r>
        <w:rPr>
          <w:sz w:val="18"/>
          <w:szCs w:val="18"/>
        </w:rPr>
        <w:t>ASBP 2016</w:t>
      </w:r>
      <w:r w:rsidRPr="0054628F">
        <w:rPr>
          <w:sz w:val="18"/>
          <w:szCs w:val="18"/>
        </w:rPr>
        <w:t>).</w:t>
      </w:r>
    </w:p>
    <w:p w14:paraId="4B0E4C06" w14:textId="77777777" w:rsidR="007A5C7C" w:rsidRPr="00C67BDA" w:rsidRDefault="007A5C7C" w:rsidP="007B2F41">
      <w:pPr>
        <w:pStyle w:val="Heading4"/>
        <w:jc w:val="both"/>
        <w:rPr>
          <w:sz w:val="18"/>
          <w:szCs w:val="18"/>
        </w:rPr>
      </w:pPr>
      <w:r w:rsidRPr="00C67BDA">
        <w:rPr>
          <w:sz w:val="18"/>
          <w:szCs w:val="18"/>
        </w:rPr>
        <w:t>Biology</w:t>
      </w:r>
    </w:p>
    <w:p w14:paraId="7E87502D" w14:textId="77777777" w:rsidR="007A5C7C" w:rsidRPr="00C67BDA" w:rsidRDefault="007A5C7C" w:rsidP="007B2F41">
      <w:pPr>
        <w:jc w:val="both"/>
        <w:rPr>
          <w:sz w:val="18"/>
          <w:szCs w:val="18"/>
        </w:rPr>
      </w:pPr>
      <w:r w:rsidRPr="00C67BDA">
        <w:rPr>
          <w:b/>
          <w:sz w:val="18"/>
          <w:szCs w:val="18"/>
        </w:rPr>
        <w:t>Pollinators</w:t>
      </w:r>
      <w:r w:rsidRPr="00C67BDA">
        <w:rPr>
          <w:sz w:val="18"/>
          <w:szCs w:val="18"/>
        </w:rPr>
        <w:t>: Acacias support an array of insect species (Bernhardt 1989).</w:t>
      </w:r>
    </w:p>
    <w:p w14:paraId="281BD1EC" w14:textId="77777777" w:rsidR="007A5C7C" w:rsidRPr="00C67BDA" w:rsidRDefault="007A5C7C" w:rsidP="007B2F41">
      <w:pPr>
        <w:jc w:val="both"/>
        <w:rPr>
          <w:sz w:val="18"/>
          <w:szCs w:val="18"/>
        </w:rPr>
      </w:pPr>
      <w:r w:rsidRPr="00C67BDA">
        <w:rPr>
          <w:b/>
          <w:sz w:val="18"/>
          <w:szCs w:val="18"/>
        </w:rPr>
        <w:t>Symbiotic relationships</w:t>
      </w:r>
      <w:r w:rsidRPr="00C67BDA">
        <w:rPr>
          <w:sz w:val="18"/>
          <w:szCs w:val="18"/>
        </w:rPr>
        <w:t xml:space="preserve">: Unknown but likely to have associations with nodulating </w:t>
      </w:r>
      <w:r>
        <w:rPr>
          <w:sz w:val="18"/>
          <w:szCs w:val="18"/>
        </w:rPr>
        <w:t>nitrogen</w:t>
      </w:r>
      <w:r w:rsidRPr="00C67BDA">
        <w:rPr>
          <w:sz w:val="18"/>
          <w:szCs w:val="18"/>
        </w:rPr>
        <w:t>-fixing bacteria.</w:t>
      </w:r>
    </w:p>
    <w:p w14:paraId="4E512313" w14:textId="77777777" w:rsidR="007A5C7C" w:rsidRPr="00C67BDA" w:rsidRDefault="007A5C7C" w:rsidP="007B2F41">
      <w:pPr>
        <w:jc w:val="both"/>
        <w:rPr>
          <w:sz w:val="18"/>
          <w:szCs w:val="18"/>
        </w:rPr>
      </w:pPr>
      <w:r w:rsidRPr="00C67BDA">
        <w:rPr>
          <w:b/>
          <w:sz w:val="18"/>
          <w:szCs w:val="18"/>
        </w:rPr>
        <w:t>Germination requirements</w:t>
      </w:r>
      <w:r w:rsidRPr="00C67BDA">
        <w:rPr>
          <w:sz w:val="18"/>
          <w:szCs w:val="18"/>
        </w:rPr>
        <w:t xml:space="preserve">: This species apparently </w:t>
      </w:r>
      <w:r>
        <w:rPr>
          <w:sz w:val="18"/>
          <w:szCs w:val="18"/>
        </w:rPr>
        <w:t xml:space="preserve">produces </w:t>
      </w:r>
      <w:r w:rsidRPr="00C67BDA">
        <w:rPr>
          <w:sz w:val="18"/>
          <w:szCs w:val="18"/>
        </w:rPr>
        <w:t xml:space="preserve">mass recruitment from soil-stored seed following a fire (Cowie </w:t>
      </w:r>
      <w:r w:rsidRPr="00675976">
        <w:rPr>
          <w:sz w:val="18"/>
          <w:szCs w:val="18"/>
        </w:rPr>
        <w:t>and</w:t>
      </w:r>
      <w:r w:rsidRPr="00C67BDA">
        <w:rPr>
          <w:sz w:val="18"/>
          <w:szCs w:val="18"/>
        </w:rPr>
        <w:t xml:space="preserve"> Liddle 2014). Seed of the related species </w:t>
      </w:r>
      <w:r w:rsidRPr="00C67BDA">
        <w:rPr>
          <w:rStyle w:val="Italics"/>
          <w:sz w:val="18"/>
          <w:szCs w:val="18"/>
        </w:rPr>
        <w:t>A. porcata</w:t>
      </w:r>
      <w:r>
        <w:rPr>
          <w:sz w:val="18"/>
          <w:szCs w:val="18"/>
        </w:rPr>
        <w:t xml:space="preserve">, </w:t>
      </w:r>
      <w:r w:rsidRPr="00C67BDA">
        <w:rPr>
          <w:sz w:val="18"/>
          <w:szCs w:val="18"/>
        </w:rPr>
        <w:t>which occurs in the same section of the genus</w:t>
      </w:r>
      <w:r>
        <w:rPr>
          <w:sz w:val="18"/>
          <w:szCs w:val="18"/>
        </w:rPr>
        <w:t>,</w:t>
      </w:r>
      <w:r w:rsidRPr="00C67BDA">
        <w:rPr>
          <w:sz w:val="18"/>
          <w:szCs w:val="18"/>
        </w:rPr>
        <w:t xml:space="preserve"> are easily germinated by </w:t>
      </w:r>
      <w:r>
        <w:rPr>
          <w:sz w:val="18"/>
          <w:szCs w:val="18"/>
        </w:rPr>
        <w:t xml:space="preserve">scarifying </w:t>
      </w:r>
      <w:r w:rsidRPr="00C67BDA">
        <w:rPr>
          <w:sz w:val="18"/>
          <w:szCs w:val="18"/>
        </w:rPr>
        <w:t>the seed coat or soaking in boiling water; fire might break dormancy (Leverington 2001).</w:t>
      </w:r>
    </w:p>
    <w:p w14:paraId="19BB6FAA" w14:textId="77777777" w:rsidR="007A5C7C" w:rsidRPr="00C67BDA" w:rsidRDefault="007A5C7C" w:rsidP="007B2F41">
      <w:pPr>
        <w:jc w:val="both"/>
        <w:rPr>
          <w:sz w:val="18"/>
          <w:szCs w:val="18"/>
        </w:rPr>
      </w:pPr>
      <w:r w:rsidRPr="00C67BDA">
        <w:rPr>
          <w:b/>
          <w:sz w:val="18"/>
          <w:szCs w:val="18"/>
        </w:rPr>
        <w:t>Dormancy class</w:t>
      </w:r>
      <w:r w:rsidRPr="00C67BDA">
        <w:rPr>
          <w:sz w:val="18"/>
          <w:szCs w:val="18"/>
        </w:rPr>
        <w:t>: Orthodox</w:t>
      </w:r>
      <w:r>
        <w:rPr>
          <w:sz w:val="18"/>
          <w:szCs w:val="18"/>
        </w:rPr>
        <w:t>.</w:t>
      </w:r>
    </w:p>
    <w:p w14:paraId="46B7857A" w14:textId="77777777" w:rsidR="007A5C7C" w:rsidRPr="00C67BDA" w:rsidRDefault="007A5C7C" w:rsidP="007B2F41">
      <w:pPr>
        <w:jc w:val="both"/>
        <w:rPr>
          <w:sz w:val="18"/>
          <w:szCs w:val="18"/>
        </w:rPr>
      </w:pPr>
      <w:r w:rsidRPr="00C67BDA">
        <w:rPr>
          <w:b/>
          <w:sz w:val="18"/>
          <w:szCs w:val="18"/>
        </w:rPr>
        <w:t>Flowering</w:t>
      </w:r>
      <w:r w:rsidRPr="00C67BDA">
        <w:rPr>
          <w:sz w:val="18"/>
          <w:szCs w:val="18"/>
        </w:rPr>
        <w:t xml:space="preserve">: Not precisely known but flowers at anthesis have been collected in February (Maslin </w:t>
      </w:r>
      <w:r w:rsidRPr="00675976">
        <w:rPr>
          <w:sz w:val="18"/>
          <w:szCs w:val="18"/>
        </w:rPr>
        <w:t>and</w:t>
      </w:r>
      <w:r w:rsidRPr="00C67BDA">
        <w:rPr>
          <w:sz w:val="18"/>
          <w:szCs w:val="18"/>
        </w:rPr>
        <w:t xml:space="preserve"> Cowie 2014).</w:t>
      </w:r>
    </w:p>
    <w:p w14:paraId="0988866B" w14:textId="77777777" w:rsidR="007A5C7C" w:rsidRPr="00C67BDA" w:rsidRDefault="007A5C7C" w:rsidP="007B2F41">
      <w:pPr>
        <w:jc w:val="both"/>
        <w:rPr>
          <w:sz w:val="18"/>
          <w:szCs w:val="18"/>
        </w:rPr>
      </w:pPr>
      <w:r w:rsidRPr="00C67BDA">
        <w:rPr>
          <w:b/>
          <w:sz w:val="18"/>
          <w:szCs w:val="18"/>
        </w:rPr>
        <w:t>Breeding system</w:t>
      </w:r>
      <w:r w:rsidRPr="00C67BDA">
        <w:rPr>
          <w:sz w:val="18"/>
          <w:szCs w:val="18"/>
        </w:rPr>
        <w:t xml:space="preserve">: This species probably only reproduces sexually (Kerrigan </w:t>
      </w:r>
      <w:r w:rsidR="00C706B8" w:rsidRPr="00C706B8">
        <w:rPr>
          <w:i/>
          <w:sz w:val="18"/>
          <w:szCs w:val="18"/>
        </w:rPr>
        <w:t>et al.</w:t>
      </w:r>
      <w:r w:rsidRPr="00C67BDA">
        <w:rPr>
          <w:sz w:val="18"/>
          <w:szCs w:val="18"/>
        </w:rPr>
        <w:t xml:space="preserve"> 2007). The flowers are bisexual. It is likely to be self-incompatible (Kenrick </w:t>
      </w:r>
      <w:r w:rsidR="00C706B8" w:rsidRPr="00C706B8">
        <w:rPr>
          <w:i/>
          <w:sz w:val="18"/>
          <w:szCs w:val="18"/>
        </w:rPr>
        <w:t>et al.</w:t>
      </w:r>
      <w:r w:rsidRPr="00C67BDA">
        <w:rPr>
          <w:sz w:val="18"/>
          <w:szCs w:val="18"/>
        </w:rPr>
        <w:t xml:space="preserve"> 1986</w:t>
      </w:r>
      <w:r w:rsidR="00B926E7">
        <w:rPr>
          <w:sz w:val="18"/>
          <w:szCs w:val="18"/>
        </w:rPr>
        <w:t>,</w:t>
      </w:r>
      <w:r w:rsidRPr="00C67BDA">
        <w:rPr>
          <w:sz w:val="18"/>
          <w:szCs w:val="18"/>
        </w:rPr>
        <w:t xml:space="preserve"> Kenrick and Knox 1989).</w:t>
      </w:r>
    </w:p>
    <w:p w14:paraId="55997C54" w14:textId="77777777" w:rsidR="007A5C7C" w:rsidRPr="00C67BDA" w:rsidRDefault="007A5C7C" w:rsidP="007B2F41">
      <w:pPr>
        <w:jc w:val="both"/>
        <w:rPr>
          <w:sz w:val="18"/>
          <w:szCs w:val="18"/>
        </w:rPr>
      </w:pPr>
      <w:r w:rsidRPr="00C67BDA">
        <w:rPr>
          <w:b/>
          <w:sz w:val="18"/>
          <w:szCs w:val="18"/>
        </w:rPr>
        <w:t>Dispersal</w:t>
      </w:r>
      <w:r w:rsidRPr="00C67BDA">
        <w:rPr>
          <w:sz w:val="18"/>
          <w:szCs w:val="18"/>
        </w:rPr>
        <w:t xml:space="preserve">: Unknown but the seed have an aril (Maslin </w:t>
      </w:r>
      <w:r w:rsidRPr="00675976">
        <w:rPr>
          <w:sz w:val="18"/>
          <w:szCs w:val="18"/>
        </w:rPr>
        <w:t>and</w:t>
      </w:r>
      <w:r w:rsidRPr="00C67BDA">
        <w:rPr>
          <w:sz w:val="18"/>
          <w:szCs w:val="18"/>
        </w:rPr>
        <w:t xml:space="preserve"> Cowie 2014) suggesting that they might be dispersed by ants.</w:t>
      </w:r>
    </w:p>
    <w:p w14:paraId="7C438AF6" w14:textId="77777777" w:rsidR="007A5C7C" w:rsidRPr="00C67BDA" w:rsidRDefault="007A5C7C" w:rsidP="007B2F41">
      <w:pPr>
        <w:jc w:val="both"/>
        <w:rPr>
          <w:sz w:val="18"/>
          <w:szCs w:val="18"/>
        </w:rPr>
      </w:pPr>
      <w:r w:rsidRPr="00C67BDA">
        <w:rPr>
          <w:b/>
          <w:sz w:val="18"/>
          <w:szCs w:val="18"/>
        </w:rPr>
        <w:lastRenderedPageBreak/>
        <w:t>Longevity</w:t>
      </w:r>
      <w:r w:rsidRPr="00C67BDA">
        <w:rPr>
          <w:sz w:val="18"/>
          <w:szCs w:val="18"/>
        </w:rPr>
        <w:t xml:space="preserve">: </w:t>
      </w:r>
      <w:r>
        <w:rPr>
          <w:sz w:val="18"/>
          <w:szCs w:val="18"/>
        </w:rPr>
        <w:t>Unknown</w:t>
      </w:r>
      <w:r w:rsidRPr="00C67BDA">
        <w:rPr>
          <w:sz w:val="18"/>
          <w:szCs w:val="18"/>
        </w:rPr>
        <w:t xml:space="preserve">. The time to maturity in other obligate seeder species of the same section of </w:t>
      </w:r>
      <w:r w:rsidRPr="00C67BDA">
        <w:rPr>
          <w:rStyle w:val="Italics"/>
          <w:sz w:val="18"/>
          <w:szCs w:val="18"/>
        </w:rPr>
        <w:t>Acacia</w:t>
      </w:r>
      <w:r w:rsidRPr="00C67BDA">
        <w:rPr>
          <w:sz w:val="18"/>
          <w:szCs w:val="18"/>
        </w:rPr>
        <w:t xml:space="preserve"> </w:t>
      </w:r>
      <w:r>
        <w:rPr>
          <w:sz w:val="18"/>
          <w:szCs w:val="18"/>
        </w:rPr>
        <w:t>is</w:t>
      </w:r>
      <w:r w:rsidRPr="00C67BDA">
        <w:rPr>
          <w:sz w:val="18"/>
          <w:szCs w:val="18"/>
        </w:rPr>
        <w:t xml:space="preserve"> 2–4 </w:t>
      </w:r>
      <w:r w:rsidR="00703343">
        <w:rPr>
          <w:sz w:val="18"/>
          <w:szCs w:val="18"/>
        </w:rPr>
        <w:t>years</w:t>
      </w:r>
      <w:r w:rsidRPr="00C67BDA">
        <w:rPr>
          <w:sz w:val="18"/>
          <w:szCs w:val="18"/>
        </w:rPr>
        <w:t xml:space="preserve"> (Russell-Smith </w:t>
      </w:r>
      <w:r w:rsidR="00C706B8" w:rsidRPr="00C706B8">
        <w:rPr>
          <w:i/>
          <w:sz w:val="18"/>
          <w:szCs w:val="18"/>
        </w:rPr>
        <w:t>et al.</w:t>
      </w:r>
      <w:r w:rsidRPr="00C67BDA">
        <w:rPr>
          <w:sz w:val="18"/>
          <w:szCs w:val="18"/>
        </w:rPr>
        <w:t xml:space="preserve"> 2010). In </w:t>
      </w:r>
      <w:r w:rsidRPr="00C67BDA">
        <w:rPr>
          <w:rStyle w:val="Italics"/>
          <w:sz w:val="18"/>
          <w:szCs w:val="18"/>
        </w:rPr>
        <w:t>A. equisetifolia</w:t>
      </w:r>
      <w:r w:rsidRPr="00C67BDA">
        <w:rPr>
          <w:sz w:val="18"/>
          <w:szCs w:val="18"/>
        </w:rPr>
        <w:t xml:space="preserve">, time to maturity is probably </w:t>
      </w:r>
      <w:r>
        <w:rPr>
          <w:sz w:val="18"/>
          <w:szCs w:val="18"/>
        </w:rPr>
        <w:t>1</w:t>
      </w:r>
      <w:r w:rsidR="00703343" w:rsidRPr="00C67BDA">
        <w:rPr>
          <w:sz w:val="18"/>
          <w:szCs w:val="18"/>
        </w:rPr>
        <w:t>–</w:t>
      </w:r>
      <w:r>
        <w:rPr>
          <w:sz w:val="18"/>
          <w:szCs w:val="18"/>
        </w:rPr>
        <w:t xml:space="preserve">2 </w:t>
      </w:r>
      <w:r w:rsidR="00703343">
        <w:rPr>
          <w:sz w:val="18"/>
          <w:szCs w:val="18"/>
        </w:rPr>
        <w:t>years</w:t>
      </w:r>
      <w:r w:rsidRPr="00C67BDA">
        <w:rPr>
          <w:sz w:val="18"/>
          <w:szCs w:val="18"/>
        </w:rPr>
        <w:t xml:space="preserve"> (Kerrigan 2004</w:t>
      </w:r>
      <w:r w:rsidR="00B926E7">
        <w:rPr>
          <w:sz w:val="18"/>
          <w:szCs w:val="18"/>
        </w:rPr>
        <w:t>,</w:t>
      </w:r>
      <w:r w:rsidRPr="00C67BDA">
        <w:rPr>
          <w:sz w:val="18"/>
          <w:szCs w:val="18"/>
        </w:rPr>
        <w:t xml:space="preserve"> Kerrigan </w:t>
      </w:r>
      <w:r w:rsidR="00C706B8" w:rsidRPr="00C706B8">
        <w:rPr>
          <w:i/>
          <w:sz w:val="18"/>
          <w:szCs w:val="18"/>
        </w:rPr>
        <w:t>et al.</w:t>
      </w:r>
      <w:r w:rsidRPr="00C67BDA">
        <w:rPr>
          <w:sz w:val="18"/>
          <w:szCs w:val="18"/>
        </w:rPr>
        <w:t xml:space="preserve"> 2007).</w:t>
      </w:r>
    </w:p>
    <w:p w14:paraId="46370783" w14:textId="77777777" w:rsidR="007A5C7C" w:rsidRPr="00C67BDA" w:rsidRDefault="007A5C7C" w:rsidP="007B2F41">
      <w:pPr>
        <w:jc w:val="both"/>
        <w:rPr>
          <w:sz w:val="18"/>
          <w:szCs w:val="18"/>
        </w:rPr>
      </w:pPr>
      <w:r w:rsidRPr="00C67BDA">
        <w:rPr>
          <w:b/>
          <w:sz w:val="18"/>
          <w:szCs w:val="18"/>
        </w:rPr>
        <w:t>Life form</w:t>
      </w:r>
      <w:r w:rsidRPr="00C67BDA">
        <w:rPr>
          <w:sz w:val="18"/>
          <w:szCs w:val="18"/>
        </w:rPr>
        <w:t>: Shrub.</w:t>
      </w:r>
    </w:p>
    <w:p w14:paraId="48280814" w14:textId="77777777" w:rsidR="007A5C7C" w:rsidRPr="00C67BDA" w:rsidRDefault="007A5C7C" w:rsidP="007B2F41">
      <w:pPr>
        <w:jc w:val="both"/>
        <w:rPr>
          <w:sz w:val="18"/>
          <w:szCs w:val="18"/>
        </w:rPr>
      </w:pPr>
      <w:r w:rsidRPr="00C67BDA">
        <w:rPr>
          <w:b/>
          <w:sz w:val="18"/>
          <w:szCs w:val="18"/>
        </w:rPr>
        <w:t>Ploidy levels</w:t>
      </w:r>
      <w:r w:rsidRPr="00C67BDA">
        <w:rPr>
          <w:sz w:val="18"/>
          <w:szCs w:val="18"/>
        </w:rPr>
        <w:t>: Unknown.</w:t>
      </w:r>
    </w:p>
    <w:p w14:paraId="42CAB8CA" w14:textId="77777777" w:rsidR="007A5C7C" w:rsidRPr="00C67BDA" w:rsidRDefault="007A5C7C" w:rsidP="007B2F41">
      <w:pPr>
        <w:jc w:val="both"/>
        <w:rPr>
          <w:sz w:val="18"/>
          <w:szCs w:val="18"/>
        </w:rPr>
      </w:pPr>
      <w:r w:rsidRPr="00C67BDA">
        <w:rPr>
          <w:b/>
          <w:sz w:val="18"/>
          <w:szCs w:val="18"/>
        </w:rPr>
        <w:t>Role of the plant in the environment</w:t>
      </w:r>
      <w:r w:rsidRPr="00C67BDA">
        <w:rPr>
          <w:sz w:val="18"/>
          <w:szCs w:val="18"/>
        </w:rPr>
        <w:t xml:space="preserve">: The species grows on west- to southwest-facing rocky sandstone slopes and ledges at the top of cliff lines (Woinarski </w:t>
      </w:r>
      <w:r w:rsidRPr="00675976">
        <w:rPr>
          <w:sz w:val="18"/>
          <w:szCs w:val="18"/>
        </w:rPr>
        <w:t>and</w:t>
      </w:r>
      <w:r w:rsidRPr="00C67BDA">
        <w:rPr>
          <w:sz w:val="18"/>
          <w:szCs w:val="18"/>
        </w:rPr>
        <w:t xml:space="preserve"> Winderlich 2014).</w:t>
      </w:r>
    </w:p>
    <w:p w14:paraId="761FE8D5" w14:textId="77777777" w:rsidR="007A5C7C" w:rsidRPr="00C67BDA" w:rsidRDefault="007A5C7C" w:rsidP="007B2F41">
      <w:pPr>
        <w:pStyle w:val="Heading4"/>
        <w:jc w:val="both"/>
        <w:rPr>
          <w:sz w:val="18"/>
          <w:szCs w:val="18"/>
        </w:rPr>
      </w:pPr>
      <w:r w:rsidRPr="00C67BDA">
        <w:rPr>
          <w:sz w:val="18"/>
          <w:szCs w:val="18"/>
        </w:rPr>
        <w:t>Threats</w:t>
      </w:r>
    </w:p>
    <w:p w14:paraId="41343036" w14:textId="77777777" w:rsidR="007A5C7C" w:rsidRPr="00C67BDA" w:rsidRDefault="007A5C7C" w:rsidP="007B2F41">
      <w:pPr>
        <w:pStyle w:val="Heading5"/>
        <w:jc w:val="both"/>
        <w:rPr>
          <w:sz w:val="18"/>
          <w:szCs w:val="18"/>
        </w:rPr>
      </w:pPr>
      <w:r w:rsidRPr="00C67BDA">
        <w:rPr>
          <w:sz w:val="18"/>
          <w:szCs w:val="18"/>
        </w:rPr>
        <w:t>Listed threats (</w:t>
      </w:r>
      <w:r w:rsidRPr="00D12F4F">
        <w:rPr>
          <w:sz w:val="18"/>
          <w:szCs w:val="18"/>
        </w:rPr>
        <w:t>EPBC Act</w:t>
      </w:r>
      <w:r w:rsidRPr="00C67BDA">
        <w:rPr>
          <w:sz w:val="18"/>
          <w:szCs w:val="18"/>
        </w:rPr>
        <w:t>)</w:t>
      </w:r>
    </w:p>
    <w:p w14:paraId="0A2A52C6" w14:textId="77777777" w:rsidR="007A5C7C" w:rsidRPr="00C67BDA" w:rsidRDefault="007A5C7C" w:rsidP="007B2F41">
      <w:pPr>
        <w:pStyle w:val="ListBullet"/>
        <w:spacing w:before="0" w:after="120" w:line="240" w:lineRule="auto"/>
        <w:ind w:firstLine="29"/>
        <w:contextualSpacing/>
        <w:jc w:val="both"/>
        <w:rPr>
          <w:sz w:val="18"/>
          <w:szCs w:val="18"/>
        </w:rPr>
      </w:pPr>
      <w:r w:rsidRPr="00C67BDA">
        <w:rPr>
          <w:sz w:val="18"/>
          <w:szCs w:val="18"/>
        </w:rPr>
        <w:t>Restricted geographical distribution (area of occupancy and extent of occurrence)</w:t>
      </w:r>
    </w:p>
    <w:p w14:paraId="14B63087" w14:textId="77777777" w:rsidR="007A5C7C" w:rsidRPr="00C67BDA" w:rsidRDefault="007A5C7C" w:rsidP="007B2F41">
      <w:pPr>
        <w:pStyle w:val="ListBullet"/>
        <w:spacing w:before="0" w:after="120" w:line="240" w:lineRule="auto"/>
        <w:ind w:firstLine="29"/>
        <w:contextualSpacing/>
        <w:jc w:val="both"/>
        <w:rPr>
          <w:sz w:val="18"/>
          <w:szCs w:val="18"/>
        </w:rPr>
      </w:pPr>
      <w:r w:rsidRPr="00C67BDA">
        <w:rPr>
          <w:sz w:val="18"/>
          <w:szCs w:val="18"/>
        </w:rPr>
        <w:t>Inappropriate and/or changed fire regimes (frequency, timing, intensity)</w:t>
      </w:r>
    </w:p>
    <w:p w14:paraId="2C70602B" w14:textId="77777777" w:rsidR="007A5C7C" w:rsidRPr="00C67BDA" w:rsidRDefault="007A5C7C" w:rsidP="007B2F41">
      <w:pPr>
        <w:pStyle w:val="ListBullet"/>
        <w:spacing w:before="0" w:after="120" w:line="240" w:lineRule="auto"/>
        <w:ind w:firstLine="29"/>
        <w:contextualSpacing/>
        <w:jc w:val="both"/>
        <w:rPr>
          <w:sz w:val="18"/>
          <w:szCs w:val="18"/>
        </w:rPr>
      </w:pPr>
      <w:r w:rsidRPr="00C67BDA">
        <w:rPr>
          <w:sz w:val="18"/>
          <w:szCs w:val="18"/>
        </w:rPr>
        <w:t>Low numbers of individuals</w:t>
      </w:r>
    </w:p>
    <w:p w14:paraId="6E262324" w14:textId="77777777" w:rsidR="007A5C7C" w:rsidRPr="00C67BDA" w:rsidRDefault="007A5C7C" w:rsidP="007B2F41">
      <w:pPr>
        <w:pStyle w:val="Heading5"/>
        <w:jc w:val="both"/>
        <w:rPr>
          <w:sz w:val="18"/>
          <w:szCs w:val="18"/>
        </w:rPr>
      </w:pPr>
      <w:r w:rsidRPr="00C67BDA">
        <w:rPr>
          <w:sz w:val="18"/>
          <w:szCs w:val="18"/>
        </w:rPr>
        <w:t xml:space="preserve">Genetic and demographic effects </w:t>
      </w:r>
    </w:p>
    <w:p w14:paraId="481F0DE5" w14:textId="77777777" w:rsidR="007A5C7C" w:rsidRPr="00C67BDA" w:rsidRDefault="007A5C7C" w:rsidP="007B2F41">
      <w:pPr>
        <w:jc w:val="both"/>
        <w:rPr>
          <w:sz w:val="18"/>
          <w:szCs w:val="18"/>
        </w:rPr>
      </w:pPr>
      <w:r w:rsidRPr="00C67BDA">
        <w:rPr>
          <w:sz w:val="18"/>
          <w:szCs w:val="18"/>
        </w:rPr>
        <w:t xml:space="preserve">Population sizes can apparently fluctuate strongly and although further plants have been located since the time of listing, </w:t>
      </w:r>
      <w:r>
        <w:rPr>
          <w:sz w:val="18"/>
          <w:szCs w:val="18"/>
        </w:rPr>
        <w:t>this</w:t>
      </w:r>
      <w:r w:rsidRPr="00C67BDA">
        <w:rPr>
          <w:sz w:val="18"/>
          <w:szCs w:val="18"/>
        </w:rPr>
        <w:t xml:space="preserve"> species still has a relatively low number of individuals overall (Kerrigan </w:t>
      </w:r>
      <w:r w:rsidR="00C706B8" w:rsidRPr="00C706B8">
        <w:rPr>
          <w:i/>
          <w:sz w:val="18"/>
          <w:szCs w:val="18"/>
        </w:rPr>
        <w:t>et al.</w:t>
      </w:r>
      <w:r w:rsidRPr="00C67BDA">
        <w:rPr>
          <w:sz w:val="18"/>
          <w:szCs w:val="18"/>
        </w:rPr>
        <w:t xml:space="preserve"> 2007). Small population sizes can reduce genetic diversity and lead to inbreeding.</w:t>
      </w:r>
      <w:r>
        <w:rPr>
          <w:sz w:val="18"/>
          <w:szCs w:val="18"/>
        </w:rPr>
        <w:t xml:space="preserve"> </w:t>
      </w:r>
      <w:r w:rsidRPr="00C67BDA">
        <w:rPr>
          <w:sz w:val="18"/>
          <w:szCs w:val="18"/>
        </w:rPr>
        <w:t xml:space="preserve">In </w:t>
      </w:r>
      <w:r w:rsidRPr="00C67BDA">
        <w:rPr>
          <w:i/>
          <w:sz w:val="18"/>
          <w:szCs w:val="18"/>
        </w:rPr>
        <w:t>Acacia dealbata</w:t>
      </w:r>
      <w:r w:rsidRPr="00C67BDA">
        <w:rPr>
          <w:sz w:val="18"/>
          <w:szCs w:val="18"/>
        </w:rPr>
        <w:t xml:space="preserve"> this resulted in reduced seed set in small populations (Broadhurst and Young 2006). Selfed seed can sometimes be produced in acacias but the seedlings are often less fit and fail to thrive (Moffat and Nixon 1974</w:t>
      </w:r>
      <w:r w:rsidR="00B926E7">
        <w:rPr>
          <w:sz w:val="18"/>
          <w:szCs w:val="18"/>
        </w:rPr>
        <w:t>,</w:t>
      </w:r>
      <w:r w:rsidRPr="00C67BDA">
        <w:rPr>
          <w:sz w:val="18"/>
          <w:szCs w:val="18"/>
        </w:rPr>
        <w:t xml:space="preserve"> Harwood </w:t>
      </w:r>
      <w:r w:rsidR="00C706B8" w:rsidRPr="00C706B8">
        <w:rPr>
          <w:i/>
          <w:sz w:val="18"/>
          <w:szCs w:val="18"/>
        </w:rPr>
        <w:t>et al.</w:t>
      </w:r>
      <w:r w:rsidRPr="00C67BDA">
        <w:rPr>
          <w:sz w:val="18"/>
          <w:szCs w:val="18"/>
        </w:rPr>
        <w:t xml:space="preserve"> 2004).</w:t>
      </w:r>
      <w:r>
        <w:rPr>
          <w:sz w:val="18"/>
          <w:szCs w:val="18"/>
        </w:rPr>
        <w:t xml:space="preserve"> </w:t>
      </w:r>
      <w:r w:rsidRPr="00C67BDA">
        <w:rPr>
          <w:sz w:val="18"/>
          <w:szCs w:val="18"/>
        </w:rPr>
        <w:t xml:space="preserve">The species </w:t>
      </w:r>
      <w:r>
        <w:rPr>
          <w:sz w:val="18"/>
          <w:szCs w:val="18"/>
        </w:rPr>
        <w:t xml:space="preserve">also </w:t>
      </w:r>
      <w:r w:rsidRPr="00C67BDA">
        <w:rPr>
          <w:sz w:val="18"/>
          <w:szCs w:val="18"/>
        </w:rPr>
        <w:t>has a very restricted distribution</w:t>
      </w:r>
      <w:r>
        <w:rPr>
          <w:sz w:val="18"/>
          <w:szCs w:val="18"/>
        </w:rPr>
        <w:t xml:space="preserve"> making it vulnerable to stochastic events such as fire</w:t>
      </w:r>
      <w:r w:rsidRPr="00C67BDA">
        <w:rPr>
          <w:sz w:val="18"/>
          <w:szCs w:val="18"/>
        </w:rPr>
        <w:t xml:space="preserve">. </w:t>
      </w:r>
    </w:p>
    <w:p w14:paraId="6A64E0BB" w14:textId="77777777" w:rsidR="007A5C7C" w:rsidRPr="00C67BDA" w:rsidRDefault="007A5C7C" w:rsidP="007B2F41">
      <w:pPr>
        <w:pStyle w:val="Heading5"/>
        <w:jc w:val="both"/>
        <w:rPr>
          <w:sz w:val="18"/>
          <w:szCs w:val="18"/>
        </w:rPr>
      </w:pPr>
      <w:r w:rsidRPr="00C67BDA">
        <w:rPr>
          <w:sz w:val="18"/>
          <w:szCs w:val="18"/>
        </w:rPr>
        <w:t>Climate-related factors</w:t>
      </w:r>
    </w:p>
    <w:p w14:paraId="3B0E5E45" w14:textId="77777777" w:rsidR="007A5C7C" w:rsidRDefault="007A5C7C" w:rsidP="007B2F41">
      <w:pPr>
        <w:jc w:val="both"/>
        <w:rPr>
          <w:sz w:val="18"/>
          <w:szCs w:val="18"/>
        </w:rPr>
      </w:pPr>
      <w:r w:rsidRPr="00C67BDA">
        <w:rPr>
          <w:sz w:val="18"/>
          <w:szCs w:val="18"/>
        </w:rPr>
        <w:t xml:space="preserve">The main threat to </w:t>
      </w:r>
      <w:r w:rsidRPr="00C67BDA">
        <w:rPr>
          <w:rStyle w:val="Italics"/>
          <w:sz w:val="18"/>
          <w:szCs w:val="18"/>
        </w:rPr>
        <w:t>A. equisetifolia</w:t>
      </w:r>
      <w:r w:rsidRPr="00C67BDA">
        <w:rPr>
          <w:sz w:val="18"/>
          <w:szCs w:val="18"/>
        </w:rPr>
        <w:t xml:space="preserve"> is fire, especially </w:t>
      </w:r>
      <w:r>
        <w:rPr>
          <w:sz w:val="18"/>
          <w:szCs w:val="18"/>
        </w:rPr>
        <w:t xml:space="preserve">those that are </w:t>
      </w:r>
      <w:r w:rsidRPr="00C67BDA">
        <w:rPr>
          <w:sz w:val="18"/>
          <w:szCs w:val="18"/>
        </w:rPr>
        <w:t>too frequent or intense. Too frequent fires could kill the plants before they have had a chance to reproduce (</w:t>
      </w:r>
      <w:r>
        <w:rPr>
          <w:sz w:val="18"/>
          <w:szCs w:val="18"/>
        </w:rPr>
        <w:t>DOE</w:t>
      </w:r>
      <w:r w:rsidRPr="00C67BDA">
        <w:rPr>
          <w:sz w:val="18"/>
          <w:szCs w:val="18"/>
        </w:rPr>
        <w:t xml:space="preserve"> 2008).</w:t>
      </w:r>
      <w:r>
        <w:rPr>
          <w:sz w:val="18"/>
          <w:szCs w:val="18"/>
        </w:rPr>
        <w:t xml:space="preserve"> </w:t>
      </w:r>
      <w:r w:rsidRPr="00C67BDA">
        <w:rPr>
          <w:sz w:val="18"/>
          <w:szCs w:val="18"/>
        </w:rPr>
        <w:t>Climate change is predicted to lead to a significantly higher number of hot days (&gt;35°C) in the Top End region, as well as more frequent and intense extreme weather events and possibly increased rainfall during the wet season. These conditions might in turn lead to higher fuel loads and more frequent and severe fires (Hyder Consulting 2008).</w:t>
      </w:r>
    </w:p>
    <w:p w14:paraId="31434BF8" w14:textId="77777777" w:rsidR="007A5C7C" w:rsidRPr="007C6433" w:rsidRDefault="007A5C7C" w:rsidP="007B2F41">
      <w:pPr>
        <w:pStyle w:val="Heading5"/>
        <w:jc w:val="both"/>
        <w:rPr>
          <w:sz w:val="18"/>
          <w:szCs w:val="18"/>
        </w:rPr>
      </w:pPr>
      <w:r w:rsidRPr="007C6433">
        <w:rPr>
          <w:sz w:val="18"/>
          <w:szCs w:val="18"/>
        </w:rPr>
        <w:t>Other Threats/</w:t>
      </w:r>
      <w:r w:rsidRPr="00077131">
        <w:rPr>
          <w:sz w:val="18"/>
          <w:szCs w:val="18"/>
        </w:rPr>
        <w:t>Potential New</w:t>
      </w:r>
      <w:r w:rsidRPr="007C6433">
        <w:rPr>
          <w:sz w:val="18"/>
          <w:szCs w:val="18"/>
        </w:rPr>
        <w:t xml:space="preserve"> threats</w:t>
      </w:r>
    </w:p>
    <w:p w14:paraId="7DC626D5" w14:textId="77777777" w:rsidR="007A5C7C" w:rsidRPr="00C67BDA" w:rsidRDefault="007A5C7C" w:rsidP="007B2F41">
      <w:pPr>
        <w:pStyle w:val="Heading5"/>
        <w:jc w:val="both"/>
        <w:rPr>
          <w:sz w:val="18"/>
          <w:szCs w:val="18"/>
        </w:rPr>
      </w:pPr>
      <w:r w:rsidRPr="00C67BDA">
        <w:rPr>
          <w:sz w:val="18"/>
          <w:szCs w:val="18"/>
        </w:rPr>
        <w:t>Invasive and other problematic species</w:t>
      </w:r>
    </w:p>
    <w:p w14:paraId="35CCACFF" w14:textId="77777777" w:rsidR="007A5C7C" w:rsidRPr="00C67BDA" w:rsidRDefault="007A5C7C" w:rsidP="007B2F41">
      <w:pPr>
        <w:jc w:val="both"/>
        <w:rPr>
          <w:sz w:val="18"/>
          <w:szCs w:val="18"/>
        </w:rPr>
      </w:pPr>
      <w:r w:rsidRPr="00C67BDA">
        <w:rPr>
          <w:sz w:val="18"/>
          <w:szCs w:val="18"/>
        </w:rPr>
        <w:t xml:space="preserve">The invasive pasture grasses </w:t>
      </w:r>
      <w:r w:rsidRPr="00C67BDA">
        <w:rPr>
          <w:rStyle w:val="Italics"/>
          <w:sz w:val="18"/>
          <w:szCs w:val="18"/>
        </w:rPr>
        <w:t>Andropogon gayanus</w:t>
      </w:r>
      <w:r w:rsidRPr="00C67BDA">
        <w:rPr>
          <w:sz w:val="18"/>
          <w:szCs w:val="18"/>
        </w:rPr>
        <w:t xml:space="preserve"> (Gamba Grass) and </w:t>
      </w:r>
      <w:r w:rsidRPr="00C67BDA">
        <w:rPr>
          <w:rStyle w:val="Italics"/>
          <w:sz w:val="18"/>
          <w:szCs w:val="18"/>
        </w:rPr>
        <w:t>Cenchrus pedicellatus</w:t>
      </w:r>
      <w:r w:rsidRPr="00C67BDA">
        <w:rPr>
          <w:sz w:val="18"/>
          <w:szCs w:val="18"/>
        </w:rPr>
        <w:t xml:space="preserve"> (Annual Mission Grass) have been observed growing on sandstone could spread to the habitat of </w:t>
      </w:r>
      <w:r w:rsidRPr="00C67BDA">
        <w:rPr>
          <w:i/>
          <w:sz w:val="18"/>
          <w:szCs w:val="18"/>
        </w:rPr>
        <w:t>A. equisetifolia</w:t>
      </w:r>
      <w:r w:rsidRPr="00C67BDA">
        <w:rPr>
          <w:sz w:val="18"/>
          <w:szCs w:val="18"/>
        </w:rPr>
        <w:t xml:space="preserve"> in the future. Significant populations of these invasive grasses would lead to the build-up of higher fuel loads and more severe wildfires (Woinarski </w:t>
      </w:r>
      <w:r w:rsidRPr="00675976">
        <w:rPr>
          <w:sz w:val="18"/>
          <w:szCs w:val="18"/>
        </w:rPr>
        <w:t>and</w:t>
      </w:r>
      <w:r w:rsidRPr="00C67BDA">
        <w:rPr>
          <w:sz w:val="18"/>
          <w:szCs w:val="18"/>
        </w:rPr>
        <w:t xml:space="preserve"> Winderlich 2014).</w:t>
      </w:r>
    </w:p>
    <w:p w14:paraId="0815709B" w14:textId="77777777" w:rsidR="007A5C7C" w:rsidRPr="00C67BDA" w:rsidRDefault="007A5C7C" w:rsidP="007B2F41">
      <w:pPr>
        <w:pStyle w:val="Heading4"/>
        <w:jc w:val="both"/>
        <w:rPr>
          <w:sz w:val="18"/>
          <w:szCs w:val="18"/>
        </w:rPr>
      </w:pPr>
      <w:r w:rsidRPr="00C67BDA">
        <w:rPr>
          <w:sz w:val="18"/>
          <w:szCs w:val="18"/>
        </w:rPr>
        <w:t>Current management</w:t>
      </w:r>
    </w:p>
    <w:p w14:paraId="398DA61A" w14:textId="77777777" w:rsidR="007A5C7C" w:rsidRPr="00C67BDA" w:rsidRDefault="007A5C7C" w:rsidP="007B2F41">
      <w:pPr>
        <w:jc w:val="both"/>
        <w:rPr>
          <w:sz w:val="18"/>
          <w:szCs w:val="18"/>
        </w:rPr>
      </w:pPr>
      <w:r w:rsidRPr="00C67BDA">
        <w:rPr>
          <w:sz w:val="18"/>
          <w:szCs w:val="18"/>
        </w:rPr>
        <w:t xml:space="preserve">A monitoring plot was established in 2004 and re-sampled in 2005 and 2006 but there has been no subsequent monitoring. The species also receives consideration in the Stone </w:t>
      </w:r>
      <w:r>
        <w:rPr>
          <w:sz w:val="18"/>
          <w:szCs w:val="18"/>
        </w:rPr>
        <w:t xml:space="preserve">Country fire management plan where the objective is to reduce fire frequency and patch size for the protection of the highly localised threatened species </w:t>
      </w:r>
      <w:r w:rsidRPr="00C67BDA">
        <w:rPr>
          <w:sz w:val="18"/>
          <w:szCs w:val="18"/>
        </w:rPr>
        <w:t xml:space="preserve">(Petty </w:t>
      </w:r>
      <w:r w:rsidR="00C706B8" w:rsidRPr="00C706B8">
        <w:rPr>
          <w:i/>
          <w:sz w:val="18"/>
          <w:szCs w:val="18"/>
        </w:rPr>
        <w:t>et al.</w:t>
      </w:r>
      <w:r w:rsidRPr="00C67BDA">
        <w:rPr>
          <w:sz w:val="18"/>
          <w:szCs w:val="18"/>
        </w:rPr>
        <w:t xml:space="preserve"> 2007, cited</w:t>
      </w:r>
      <w:r>
        <w:rPr>
          <w:sz w:val="18"/>
          <w:szCs w:val="18"/>
        </w:rPr>
        <w:t xml:space="preserve"> in Woinarski </w:t>
      </w:r>
      <w:r w:rsidRPr="00675976">
        <w:rPr>
          <w:sz w:val="18"/>
          <w:szCs w:val="18"/>
        </w:rPr>
        <w:t>and</w:t>
      </w:r>
      <w:r>
        <w:rPr>
          <w:sz w:val="18"/>
          <w:szCs w:val="18"/>
        </w:rPr>
        <w:t xml:space="preserve"> Winderlich 2014)</w:t>
      </w:r>
      <w:r w:rsidRPr="00C67BDA">
        <w:rPr>
          <w:sz w:val="18"/>
          <w:szCs w:val="18"/>
        </w:rPr>
        <w:t xml:space="preserve">. </w:t>
      </w:r>
    </w:p>
    <w:p w14:paraId="0A2A0B57" w14:textId="77777777" w:rsidR="007A5C7C" w:rsidRPr="00C67BDA" w:rsidRDefault="007A5C7C" w:rsidP="007B2F41">
      <w:pPr>
        <w:pStyle w:val="Heading4"/>
        <w:jc w:val="both"/>
        <w:rPr>
          <w:sz w:val="18"/>
          <w:szCs w:val="18"/>
        </w:rPr>
      </w:pPr>
      <w:r>
        <w:rPr>
          <w:sz w:val="18"/>
          <w:szCs w:val="18"/>
        </w:rPr>
        <w:t>Knowledge g</w:t>
      </w:r>
      <w:r w:rsidRPr="00C67BDA">
        <w:rPr>
          <w:sz w:val="18"/>
          <w:szCs w:val="18"/>
        </w:rPr>
        <w:t>aps</w:t>
      </w:r>
    </w:p>
    <w:p w14:paraId="0A01BE8F" w14:textId="77777777" w:rsidR="007A5C7C" w:rsidRPr="00C67BDA" w:rsidRDefault="007A5C7C" w:rsidP="007B2F41">
      <w:pPr>
        <w:jc w:val="both"/>
        <w:rPr>
          <w:sz w:val="18"/>
          <w:szCs w:val="18"/>
        </w:rPr>
      </w:pPr>
      <w:r w:rsidRPr="00932D88">
        <w:rPr>
          <w:sz w:val="18"/>
          <w:szCs w:val="18"/>
        </w:rPr>
        <w:t>Species biology and life history including pollination syndrome, symbiotic relationships, seed germination, flowering, breeding system, genetic diversity, seed dispersal, time to maturity and longevity of this species are unknown or poorly understood.</w:t>
      </w:r>
      <w:r>
        <w:rPr>
          <w:sz w:val="18"/>
          <w:szCs w:val="18"/>
        </w:rPr>
        <w:t xml:space="preserve"> </w:t>
      </w:r>
      <w:r w:rsidRPr="00C67BDA">
        <w:rPr>
          <w:sz w:val="18"/>
          <w:szCs w:val="18"/>
        </w:rPr>
        <w:t xml:space="preserve">The role of fire and other ecological processes in the distribution and abundance of the species are also unknown. </w:t>
      </w:r>
    </w:p>
    <w:p w14:paraId="7FF81F08" w14:textId="77777777" w:rsidR="007A5C7C" w:rsidRPr="00C67BDA" w:rsidRDefault="007A5C7C" w:rsidP="007B2F41">
      <w:pPr>
        <w:pStyle w:val="Heading4"/>
        <w:jc w:val="both"/>
        <w:rPr>
          <w:sz w:val="18"/>
          <w:szCs w:val="18"/>
        </w:rPr>
      </w:pPr>
      <w:r w:rsidRPr="00C67BDA">
        <w:rPr>
          <w:sz w:val="18"/>
          <w:szCs w:val="18"/>
        </w:rPr>
        <w:t xml:space="preserve">Suggested research and actions </w:t>
      </w:r>
    </w:p>
    <w:p w14:paraId="6CCB60C0" w14:textId="77777777" w:rsidR="007A5C7C" w:rsidRPr="00C67BDA" w:rsidRDefault="007A5C7C" w:rsidP="007B2F41">
      <w:pPr>
        <w:pStyle w:val="ListParagraph"/>
        <w:numPr>
          <w:ilvl w:val="0"/>
          <w:numId w:val="42"/>
        </w:numPr>
        <w:spacing w:line="240" w:lineRule="auto"/>
        <w:jc w:val="both"/>
        <w:rPr>
          <w:sz w:val="18"/>
          <w:szCs w:val="18"/>
        </w:rPr>
      </w:pPr>
      <w:r>
        <w:rPr>
          <w:sz w:val="18"/>
          <w:szCs w:val="18"/>
        </w:rPr>
        <w:t>Continue m</w:t>
      </w:r>
      <w:r w:rsidRPr="00C67BDA">
        <w:rPr>
          <w:sz w:val="18"/>
          <w:szCs w:val="18"/>
        </w:rPr>
        <w:t xml:space="preserve">onitoring </w:t>
      </w:r>
      <w:r>
        <w:rPr>
          <w:sz w:val="18"/>
          <w:szCs w:val="18"/>
        </w:rPr>
        <w:t>to</w:t>
      </w:r>
      <w:r w:rsidRPr="00C67BDA">
        <w:rPr>
          <w:sz w:val="18"/>
          <w:szCs w:val="18"/>
        </w:rPr>
        <w:t xml:space="preserve"> assess of population size, distribution, fire ecology and the relative impacts of threatening processes (DoE 2008).</w:t>
      </w:r>
    </w:p>
    <w:p w14:paraId="514BA6DA" w14:textId="77777777" w:rsidR="007A5C7C" w:rsidRPr="00C67BDA" w:rsidRDefault="007A5C7C" w:rsidP="007B2F41">
      <w:pPr>
        <w:pStyle w:val="ListParagraph"/>
        <w:numPr>
          <w:ilvl w:val="0"/>
          <w:numId w:val="42"/>
        </w:numPr>
        <w:spacing w:line="240" w:lineRule="auto"/>
        <w:jc w:val="both"/>
        <w:rPr>
          <w:sz w:val="18"/>
          <w:szCs w:val="18"/>
        </w:rPr>
      </w:pPr>
      <w:r w:rsidRPr="00C67BDA">
        <w:rPr>
          <w:sz w:val="18"/>
          <w:szCs w:val="18"/>
        </w:rPr>
        <w:t xml:space="preserve">Survey for additional subpopulations (Woinarski </w:t>
      </w:r>
      <w:r w:rsidRPr="00675976">
        <w:rPr>
          <w:sz w:val="18"/>
          <w:szCs w:val="18"/>
        </w:rPr>
        <w:t>and</w:t>
      </w:r>
      <w:r w:rsidRPr="00C67BDA">
        <w:rPr>
          <w:sz w:val="18"/>
          <w:szCs w:val="18"/>
        </w:rPr>
        <w:t xml:space="preserve"> Winderlich 2014).</w:t>
      </w:r>
    </w:p>
    <w:p w14:paraId="5E4CD1D5" w14:textId="77777777" w:rsidR="007A5C7C" w:rsidRPr="00C67BDA" w:rsidRDefault="007A5C7C" w:rsidP="007B2F41">
      <w:pPr>
        <w:pStyle w:val="ListParagraph"/>
        <w:numPr>
          <w:ilvl w:val="0"/>
          <w:numId w:val="42"/>
        </w:numPr>
        <w:spacing w:line="240" w:lineRule="auto"/>
        <w:jc w:val="both"/>
        <w:rPr>
          <w:sz w:val="18"/>
          <w:szCs w:val="18"/>
        </w:rPr>
      </w:pPr>
      <w:r>
        <w:rPr>
          <w:sz w:val="18"/>
          <w:szCs w:val="18"/>
        </w:rPr>
        <w:t>Determine k</w:t>
      </w:r>
      <w:r w:rsidRPr="00C67BDA">
        <w:rPr>
          <w:sz w:val="18"/>
          <w:szCs w:val="18"/>
        </w:rPr>
        <w:t xml:space="preserve">ey life history parameters </w:t>
      </w:r>
      <w:r>
        <w:rPr>
          <w:sz w:val="18"/>
          <w:szCs w:val="18"/>
        </w:rPr>
        <w:t>such as</w:t>
      </w:r>
      <w:r w:rsidRPr="00C67BDA">
        <w:rPr>
          <w:sz w:val="18"/>
          <w:szCs w:val="18"/>
        </w:rPr>
        <w:t xml:space="preserve"> age to maturity, longevity </w:t>
      </w:r>
      <w:r>
        <w:rPr>
          <w:sz w:val="18"/>
          <w:szCs w:val="18"/>
        </w:rPr>
        <w:t xml:space="preserve">and seed </w:t>
      </w:r>
      <w:r w:rsidRPr="00C67BDA">
        <w:rPr>
          <w:sz w:val="18"/>
          <w:szCs w:val="18"/>
        </w:rPr>
        <w:t xml:space="preserve">survival should be determined to be able to </w:t>
      </w:r>
      <w:r>
        <w:rPr>
          <w:sz w:val="18"/>
          <w:szCs w:val="18"/>
        </w:rPr>
        <w:t>help establish f</w:t>
      </w:r>
      <w:r w:rsidRPr="00C67BDA">
        <w:rPr>
          <w:sz w:val="18"/>
          <w:szCs w:val="18"/>
        </w:rPr>
        <w:t xml:space="preserve">ire regime thresholds (Woinarski </w:t>
      </w:r>
      <w:r w:rsidRPr="00675976">
        <w:rPr>
          <w:sz w:val="18"/>
          <w:szCs w:val="18"/>
        </w:rPr>
        <w:t>and</w:t>
      </w:r>
      <w:r w:rsidRPr="00C67BDA">
        <w:rPr>
          <w:sz w:val="18"/>
          <w:szCs w:val="18"/>
        </w:rPr>
        <w:t xml:space="preserve"> Winderlich 2014).</w:t>
      </w:r>
    </w:p>
    <w:p w14:paraId="441AD403" w14:textId="77777777" w:rsidR="007A5C7C" w:rsidRPr="00C67BDA" w:rsidRDefault="007A5C7C" w:rsidP="007B2F41">
      <w:pPr>
        <w:pStyle w:val="ListParagraph"/>
        <w:numPr>
          <w:ilvl w:val="0"/>
          <w:numId w:val="42"/>
        </w:numPr>
        <w:spacing w:line="240" w:lineRule="auto"/>
        <w:jc w:val="both"/>
        <w:rPr>
          <w:sz w:val="18"/>
          <w:szCs w:val="18"/>
        </w:rPr>
      </w:pPr>
      <w:r w:rsidRPr="00C67BDA">
        <w:rPr>
          <w:sz w:val="18"/>
          <w:szCs w:val="18"/>
        </w:rPr>
        <w:t xml:space="preserve">The species is morphologically similar to </w:t>
      </w:r>
      <w:r w:rsidRPr="00C67BDA">
        <w:rPr>
          <w:rStyle w:val="Italics"/>
          <w:sz w:val="18"/>
          <w:szCs w:val="18"/>
        </w:rPr>
        <w:t>Acacia hippuroides</w:t>
      </w:r>
      <w:r w:rsidRPr="00C67BDA">
        <w:rPr>
          <w:sz w:val="18"/>
          <w:szCs w:val="18"/>
        </w:rPr>
        <w:t xml:space="preserve"> from the Kimberley region</w:t>
      </w:r>
      <w:r w:rsidR="007B7D31">
        <w:rPr>
          <w:sz w:val="18"/>
          <w:szCs w:val="18"/>
        </w:rPr>
        <w:t xml:space="preserve"> in Western Australia</w:t>
      </w:r>
      <w:r w:rsidRPr="00C67BDA">
        <w:rPr>
          <w:sz w:val="18"/>
          <w:szCs w:val="18"/>
        </w:rPr>
        <w:t xml:space="preserve">, and it has been suggested it might be possible treat </w:t>
      </w:r>
      <w:r w:rsidRPr="00C67BDA">
        <w:rPr>
          <w:rStyle w:val="Italics"/>
          <w:sz w:val="18"/>
          <w:szCs w:val="18"/>
        </w:rPr>
        <w:t>A. equisetifolia</w:t>
      </w:r>
      <w:r w:rsidRPr="00C67BDA">
        <w:rPr>
          <w:sz w:val="18"/>
          <w:szCs w:val="18"/>
        </w:rPr>
        <w:t xml:space="preserve"> as an infraspecific taxon within </w:t>
      </w:r>
      <w:r w:rsidRPr="00C67BDA">
        <w:rPr>
          <w:rStyle w:val="Italics"/>
          <w:sz w:val="18"/>
          <w:szCs w:val="18"/>
        </w:rPr>
        <w:t>A. hippuroides</w:t>
      </w:r>
      <w:r w:rsidRPr="00C67BDA">
        <w:rPr>
          <w:sz w:val="18"/>
          <w:szCs w:val="18"/>
        </w:rPr>
        <w:t xml:space="preserve"> (Maslin </w:t>
      </w:r>
      <w:r w:rsidRPr="00675976">
        <w:rPr>
          <w:sz w:val="18"/>
          <w:szCs w:val="18"/>
        </w:rPr>
        <w:t>and</w:t>
      </w:r>
      <w:r w:rsidRPr="00C67BDA">
        <w:rPr>
          <w:sz w:val="18"/>
          <w:szCs w:val="18"/>
        </w:rPr>
        <w:t xml:space="preserve"> Cowie 2014). While this could be investigated the listing status would probably not change.</w:t>
      </w:r>
    </w:p>
    <w:p w14:paraId="544445B0" w14:textId="77777777" w:rsidR="007A5C7C" w:rsidRPr="00C67BDA" w:rsidRDefault="007A5C7C" w:rsidP="007B2F41">
      <w:pPr>
        <w:pStyle w:val="ListParagraph"/>
        <w:numPr>
          <w:ilvl w:val="0"/>
          <w:numId w:val="42"/>
        </w:numPr>
        <w:spacing w:line="240" w:lineRule="auto"/>
        <w:jc w:val="both"/>
        <w:rPr>
          <w:sz w:val="18"/>
          <w:szCs w:val="18"/>
        </w:rPr>
      </w:pPr>
      <w:r w:rsidRPr="00C67BDA">
        <w:rPr>
          <w:sz w:val="18"/>
          <w:szCs w:val="18"/>
        </w:rPr>
        <w:t>Assessing population genetic structure would determine whether the two populations are genetically distinct and assist with making decisions regarding mixing seed and translocations of material.</w:t>
      </w:r>
    </w:p>
    <w:p w14:paraId="5A325F88" w14:textId="77777777" w:rsidR="007A5C7C" w:rsidRPr="00C67BDA" w:rsidRDefault="007A5C7C" w:rsidP="000D2527">
      <w:pPr>
        <w:pStyle w:val="Heading4"/>
        <w:jc w:val="both"/>
        <w:rPr>
          <w:sz w:val="18"/>
          <w:szCs w:val="18"/>
        </w:rPr>
      </w:pPr>
      <w:r w:rsidRPr="00C67BDA">
        <w:rPr>
          <w:sz w:val="18"/>
          <w:szCs w:val="18"/>
        </w:rPr>
        <w:lastRenderedPageBreak/>
        <w:t>References</w:t>
      </w:r>
    </w:p>
    <w:p w14:paraId="5987C224" w14:textId="77777777" w:rsidR="007A5C7C" w:rsidRDefault="007A5C7C" w:rsidP="000D2527">
      <w:pPr>
        <w:pStyle w:val="Reference"/>
        <w:spacing w:line="240" w:lineRule="auto"/>
        <w:jc w:val="both"/>
        <w:rPr>
          <w:sz w:val="16"/>
          <w:szCs w:val="16"/>
        </w:rPr>
      </w:pPr>
      <w:r>
        <w:rPr>
          <w:sz w:val="16"/>
          <w:szCs w:val="16"/>
        </w:rPr>
        <w:t>Australian Seed Bank Partnership (</w:t>
      </w:r>
      <w:r w:rsidRPr="006A4B17">
        <w:rPr>
          <w:sz w:val="16"/>
          <w:szCs w:val="16"/>
        </w:rPr>
        <w:t>201</w:t>
      </w:r>
      <w:r>
        <w:rPr>
          <w:sz w:val="16"/>
          <w:szCs w:val="16"/>
        </w:rPr>
        <w:t>6)</w:t>
      </w:r>
      <w:r w:rsidRPr="006A4B17">
        <w:rPr>
          <w:sz w:val="16"/>
          <w:szCs w:val="16"/>
        </w:rPr>
        <w:t xml:space="preserve">. </w:t>
      </w:r>
      <w:r>
        <w:rPr>
          <w:sz w:val="16"/>
          <w:szCs w:val="16"/>
        </w:rPr>
        <w:t>Search for records in the Australian Seed Bank [Online]. Council of Heads of Australian Botanic Gardens Inc.</w:t>
      </w:r>
      <w:r w:rsidRPr="006A4B17">
        <w:rPr>
          <w:sz w:val="16"/>
          <w:szCs w:val="16"/>
        </w:rPr>
        <w:t xml:space="preserve"> </w:t>
      </w:r>
      <w:r>
        <w:rPr>
          <w:i/>
          <w:sz w:val="16"/>
          <w:szCs w:val="16"/>
        </w:rPr>
        <w:t>Acacia equisetifolia</w:t>
      </w:r>
      <w:r w:rsidRPr="006A4B17">
        <w:rPr>
          <w:sz w:val="16"/>
          <w:szCs w:val="16"/>
        </w:rPr>
        <w:t xml:space="preserve">. </w:t>
      </w:r>
      <w:r w:rsidR="007B2F41">
        <w:rPr>
          <w:sz w:val="16"/>
          <w:szCs w:val="16"/>
        </w:rPr>
        <w:t xml:space="preserve">Available from </w:t>
      </w:r>
      <w:hyperlink r:id="rId177" w:history="1">
        <w:r w:rsidRPr="00744ABF">
          <w:rPr>
            <w:rStyle w:val="Hyperlink"/>
            <w:sz w:val="16"/>
            <w:szCs w:val="16"/>
          </w:rPr>
          <w:t>http://asbp.ala.org.au/search</w:t>
        </w:r>
      </w:hyperlink>
      <w:r w:rsidR="007B2F41" w:rsidRPr="007B2F41">
        <w:rPr>
          <w:rStyle w:val="Hyperlink"/>
          <w:color w:val="auto"/>
          <w:sz w:val="16"/>
          <w:szCs w:val="16"/>
        </w:rPr>
        <w:t>.</w:t>
      </w:r>
      <w:r w:rsidR="007B2F41">
        <w:rPr>
          <w:rStyle w:val="Hyperlink"/>
          <w:sz w:val="16"/>
          <w:szCs w:val="16"/>
        </w:rPr>
        <w:t xml:space="preserve"> </w:t>
      </w:r>
      <w:r w:rsidRPr="006A4B17">
        <w:rPr>
          <w:sz w:val="16"/>
          <w:szCs w:val="16"/>
        </w:rPr>
        <w:t xml:space="preserve">Accessed </w:t>
      </w:r>
      <w:r>
        <w:rPr>
          <w:sz w:val="16"/>
          <w:szCs w:val="16"/>
        </w:rPr>
        <w:t>11 February 2016</w:t>
      </w:r>
      <w:r w:rsidRPr="006A4B17">
        <w:rPr>
          <w:sz w:val="16"/>
          <w:szCs w:val="16"/>
        </w:rPr>
        <w:t>.</w:t>
      </w:r>
    </w:p>
    <w:p w14:paraId="482FC1D5" w14:textId="77777777" w:rsidR="007A5C7C" w:rsidRPr="00BE24B3" w:rsidRDefault="007A5C7C" w:rsidP="000D2527">
      <w:pPr>
        <w:pStyle w:val="Reference"/>
        <w:spacing w:line="240" w:lineRule="auto"/>
        <w:jc w:val="both"/>
        <w:rPr>
          <w:rFonts w:asciiTheme="minorHAnsi" w:hAnsiTheme="minorHAnsi"/>
          <w:sz w:val="16"/>
          <w:szCs w:val="16"/>
        </w:rPr>
      </w:pPr>
      <w:r>
        <w:rPr>
          <w:rFonts w:asciiTheme="minorHAnsi" w:eastAsiaTheme="minorHAnsi" w:hAnsiTheme="minorHAnsi" w:cs="Arial"/>
          <w:color w:val="auto"/>
          <w:sz w:val="16"/>
          <w:szCs w:val="16"/>
        </w:rPr>
        <w:t>Broadhurst LM and</w:t>
      </w:r>
      <w:r w:rsidRPr="00BE24B3">
        <w:rPr>
          <w:rFonts w:asciiTheme="minorHAnsi" w:eastAsiaTheme="minorHAnsi" w:hAnsiTheme="minorHAnsi" w:cs="Arial"/>
          <w:color w:val="auto"/>
          <w:sz w:val="16"/>
          <w:szCs w:val="16"/>
        </w:rPr>
        <w:t xml:space="preserve"> Young AG </w:t>
      </w:r>
      <w:r>
        <w:rPr>
          <w:rFonts w:asciiTheme="minorHAnsi" w:eastAsiaTheme="minorHAnsi" w:hAnsiTheme="minorHAnsi" w:cs="Arial"/>
          <w:color w:val="auto"/>
          <w:sz w:val="16"/>
          <w:szCs w:val="16"/>
        </w:rPr>
        <w:t>(</w:t>
      </w:r>
      <w:r w:rsidRPr="00BE24B3">
        <w:rPr>
          <w:rFonts w:asciiTheme="minorHAnsi" w:eastAsiaTheme="minorHAnsi" w:hAnsiTheme="minorHAnsi" w:cs="Arial"/>
          <w:color w:val="auto"/>
          <w:sz w:val="16"/>
          <w:szCs w:val="16"/>
        </w:rPr>
        <w:t>2006</w:t>
      </w:r>
      <w:r>
        <w:rPr>
          <w:rFonts w:asciiTheme="minorHAnsi" w:eastAsiaTheme="minorHAnsi" w:hAnsiTheme="minorHAnsi" w:cs="Arial"/>
          <w:color w:val="auto"/>
          <w:sz w:val="16"/>
          <w:szCs w:val="16"/>
        </w:rPr>
        <w:t>)</w:t>
      </w:r>
      <w:r w:rsidRPr="00BE24B3">
        <w:rPr>
          <w:rFonts w:asciiTheme="minorHAnsi" w:eastAsiaTheme="minorHAnsi" w:hAnsiTheme="minorHAnsi" w:cs="Arial"/>
          <w:color w:val="auto"/>
          <w:sz w:val="16"/>
          <w:szCs w:val="16"/>
        </w:rPr>
        <w:t xml:space="preserve">. Reproductive constraints to the long-term persistence of fragmented </w:t>
      </w:r>
      <w:r w:rsidRPr="00BE24B3">
        <w:rPr>
          <w:rFonts w:asciiTheme="minorHAnsi" w:eastAsiaTheme="minorHAnsi" w:hAnsiTheme="minorHAnsi" w:cs="Arial"/>
          <w:i/>
          <w:iCs/>
          <w:color w:val="auto"/>
          <w:sz w:val="16"/>
          <w:szCs w:val="16"/>
        </w:rPr>
        <w:t>Acacia dealbata</w:t>
      </w:r>
      <w:r w:rsidRPr="00BE24B3">
        <w:rPr>
          <w:rFonts w:asciiTheme="minorHAnsi" w:eastAsiaTheme="minorHAnsi" w:hAnsiTheme="minorHAnsi" w:cs="Arial"/>
          <w:color w:val="auto"/>
          <w:sz w:val="16"/>
          <w:szCs w:val="16"/>
        </w:rPr>
        <w:t xml:space="preserve"> (Mimosaceae) populations in southeast Australia. B</w:t>
      </w:r>
      <w:r w:rsidR="006C6FBE">
        <w:rPr>
          <w:rFonts w:asciiTheme="minorHAnsi" w:eastAsiaTheme="minorHAnsi" w:hAnsiTheme="minorHAnsi" w:cs="Arial"/>
          <w:color w:val="auto"/>
          <w:sz w:val="16"/>
          <w:szCs w:val="16"/>
        </w:rPr>
        <w:t>iological Conservation 133: 512</w:t>
      </w:r>
      <w:r w:rsidR="006C6FBE">
        <w:rPr>
          <w:sz w:val="18"/>
          <w:szCs w:val="18"/>
        </w:rPr>
        <w:t>–</w:t>
      </w:r>
      <w:r w:rsidRPr="00BE24B3">
        <w:rPr>
          <w:rFonts w:asciiTheme="minorHAnsi" w:eastAsiaTheme="minorHAnsi" w:hAnsiTheme="minorHAnsi" w:cs="Arial"/>
          <w:color w:val="auto"/>
          <w:sz w:val="16"/>
          <w:szCs w:val="16"/>
        </w:rPr>
        <w:t>526.</w:t>
      </w:r>
    </w:p>
    <w:p w14:paraId="6B2BF1A7" w14:textId="77777777" w:rsidR="007A5C7C" w:rsidRPr="002A642A" w:rsidRDefault="00385581" w:rsidP="000D2527">
      <w:pPr>
        <w:pStyle w:val="Reference"/>
        <w:spacing w:line="240" w:lineRule="auto"/>
        <w:jc w:val="both"/>
        <w:rPr>
          <w:rFonts w:asciiTheme="minorHAnsi" w:hAnsiTheme="minorHAnsi"/>
          <w:sz w:val="16"/>
          <w:szCs w:val="16"/>
        </w:rPr>
      </w:pPr>
      <w:r w:rsidRPr="000A618E">
        <w:rPr>
          <w:sz w:val="16"/>
          <w:szCs w:val="16"/>
        </w:rPr>
        <w:t>Council of Heads of Australian Herbaria (CHAH)</w:t>
      </w:r>
      <w:r>
        <w:rPr>
          <w:sz w:val="16"/>
          <w:szCs w:val="16"/>
        </w:rPr>
        <w:t xml:space="preserve"> (2015)</w:t>
      </w:r>
      <w:r w:rsidRPr="000A618E">
        <w:rPr>
          <w:sz w:val="16"/>
          <w:szCs w:val="16"/>
        </w:rPr>
        <w:t xml:space="preserve">. </w:t>
      </w:r>
      <w:r w:rsidRPr="000A618E">
        <w:rPr>
          <w:i/>
          <w:sz w:val="16"/>
          <w:szCs w:val="16"/>
        </w:rPr>
        <w:t>Australian Plant Census</w:t>
      </w:r>
      <w:r w:rsidRPr="000A618E">
        <w:rPr>
          <w:sz w:val="16"/>
          <w:szCs w:val="16"/>
        </w:rPr>
        <w:t xml:space="preserve">. [Online]. </w:t>
      </w:r>
      <w:r>
        <w:rPr>
          <w:sz w:val="16"/>
          <w:szCs w:val="16"/>
        </w:rPr>
        <w:t>Available from</w:t>
      </w:r>
      <w:r w:rsidRPr="00E00789">
        <w:rPr>
          <w:sz w:val="16"/>
          <w:szCs w:val="16"/>
        </w:rPr>
        <w:t xml:space="preserve"> </w:t>
      </w:r>
      <w:hyperlink r:id="rId178" w:history="1">
        <w:r w:rsidRPr="00E00789">
          <w:rPr>
            <w:rStyle w:val="Hyperlink"/>
            <w:sz w:val="16"/>
            <w:szCs w:val="16"/>
          </w:rPr>
          <w:t>http://biodiversity.org.au/nsl/services/apc</w:t>
        </w:r>
      </w:hyperlink>
      <w:r w:rsidRPr="00272C6E">
        <w:rPr>
          <w:rStyle w:val="Hyperlink"/>
          <w:color w:val="auto"/>
          <w:sz w:val="16"/>
          <w:szCs w:val="16"/>
        </w:rPr>
        <w:t>.</w:t>
      </w:r>
      <w:r w:rsidRPr="00E06E93">
        <w:rPr>
          <w:sz w:val="16"/>
          <w:szCs w:val="16"/>
        </w:rPr>
        <w:t xml:space="preserve"> </w:t>
      </w:r>
      <w:r w:rsidR="007A5C7C" w:rsidRPr="002A642A">
        <w:rPr>
          <w:rFonts w:asciiTheme="minorHAnsi" w:hAnsiTheme="minorHAnsi"/>
          <w:sz w:val="16"/>
          <w:szCs w:val="16"/>
        </w:rPr>
        <w:t xml:space="preserve"> </w:t>
      </w:r>
      <w:r w:rsidR="007B2F41" w:rsidRPr="002A642A">
        <w:rPr>
          <w:rFonts w:asciiTheme="minorHAnsi" w:hAnsiTheme="minorHAnsi"/>
          <w:sz w:val="16"/>
          <w:szCs w:val="16"/>
        </w:rPr>
        <w:t>Accessed 13</w:t>
      </w:r>
      <w:r w:rsidR="007B2F41">
        <w:rPr>
          <w:rFonts w:asciiTheme="minorHAnsi" w:hAnsiTheme="minorHAnsi"/>
          <w:sz w:val="16"/>
          <w:szCs w:val="16"/>
        </w:rPr>
        <w:t xml:space="preserve"> July 2015.</w:t>
      </w:r>
    </w:p>
    <w:p w14:paraId="0FE27561" w14:textId="77777777" w:rsidR="007A5C7C" w:rsidRPr="002A642A" w:rsidRDefault="007A5C7C" w:rsidP="000D2527">
      <w:pPr>
        <w:pStyle w:val="Reference"/>
        <w:spacing w:line="240" w:lineRule="auto"/>
        <w:jc w:val="both"/>
        <w:rPr>
          <w:rFonts w:asciiTheme="minorHAnsi" w:hAnsiTheme="minorHAnsi"/>
          <w:sz w:val="16"/>
          <w:szCs w:val="16"/>
        </w:rPr>
      </w:pPr>
      <w:r w:rsidRPr="002A642A">
        <w:rPr>
          <w:rFonts w:asciiTheme="minorHAnsi" w:hAnsiTheme="minorHAnsi"/>
          <w:sz w:val="16"/>
          <w:szCs w:val="16"/>
        </w:rPr>
        <w:t xml:space="preserve">Department of the Environment </w:t>
      </w:r>
      <w:r>
        <w:rPr>
          <w:rFonts w:asciiTheme="minorHAnsi" w:hAnsiTheme="minorHAnsi"/>
          <w:sz w:val="16"/>
          <w:szCs w:val="16"/>
        </w:rPr>
        <w:t xml:space="preserve">(DoE) </w:t>
      </w:r>
      <w:r w:rsidRPr="002A642A">
        <w:rPr>
          <w:rFonts w:asciiTheme="minorHAnsi" w:hAnsiTheme="minorHAnsi"/>
          <w:sz w:val="16"/>
          <w:szCs w:val="16"/>
        </w:rPr>
        <w:t xml:space="preserve">(2008). Approved conservation advice for </w:t>
      </w:r>
      <w:r w:rsidRPr="002A642A">
        <w:rPr>
          <w:rStyle w:val="Italics"/>
          <w:rFonts w:asciiTheme="minorHAnsi" w:hAnsiTheme="minorHAnsi"/>
          <w:sz w:val="16"/>
          <w:szCs w:val="16"/>
        </w:rPr>
        <w:t>Acacia</w:t>
      </w:r>
      <w:r w:rsidRPr="002A642A">
        <w:rPr>
          <w:rFonts w:asciiTheme="minorHAnsi" w:hAnsiTheme="minorHAnsi"/>
          <w:sz w:val="16"/>
          <w:szCs w:val="16"/>
        </w:rPr>
        <w:t xml:space="preserve"> sp. Graveside Gorge (V.J. Levitzke 806) NT Herbarium. Available from </w:t>
      </w:r>
      <w:hyperlink r:id="rId179" w:history="1">
        <w:r w:rsidRPr="002A642A">
          <w:rPr>
            <w:rStyle w:val="Hyperlink"/>
            <w:rFonts w:asciiTheme="minorHAnsi" w:hAnsiTheme="minorHAnsi"/>
            <w:sz w:val="16"/>
            <w:szCs w:val="16"/>
          </w:rPr>
          <w:t>http://www.environment.gov.au/biodiversity/threatened/species/pubs/87480-conservation-advice.pdf</w:t>
        </w:r>
      </w:hyperlink>
      <w:r w:rsidRPr="002A642A">
        <w:rPr>
          <w:rFonts w:asciiTheme="minorHAnsi" w:hAnsiTheme="minorHAnsi"/>
          <w:sz w:val="16"/>
          <w:szCs w:val="16"/>
        </w:rPr>
        <w:t xml:space="preserve">. </w:t>
      </w:r>
      <w:r w:rsidR="00EF4895">
        <w:rPr>
          <w:rFonts w:asciiTheme="minorHAnsi" w:hAnsiTheme="minorHAnsi"/>
          <w:sz w:val="16"/>
          <w:szCs w:val="16"/>
        </w:rPr>
        <w:t>Accessed 1 September 2015.</w:t>
      </w:r>
    </w:p>
    <w:p w14:paraId="7DBDB851" w14:textId="77777777" w:rsidR="007A5C7C" w:rsidRPr="002A642A" w:rsidRDefault="007A5C7C" w:rsidP="000D2527">
      <w:pPr>
        <w:pStyle w:val="Reference"/>
        <w:spacing w:line="240" w:lineRule="auto"/>
        <w:jc w:val="both"/>
        <w:rPr>
          <w:rFonts w:asciiTheme="minorHAnsi" w:hAnsiTheme="minorHAnsi"/>
          <w:sz w:val="16"/>
          <w:szCs w:val="16"/>
        </w:rPr>
      </w:pPr>
      <w:r w:rsidRPr="002A642A">
        <w:rPr>
          <w:rFonts w:asciiTheme="minorHAnsi" w:hAnsiTheme="minorHAnsi"/>
          <w:sz w:val="16"/>
          <w:szCs w:val="16"/>
        </w:rPr>
        <w:t>Department of the Environment</w:t>
      </w:r>
      <w:r>
        <w:rPr>
          <w:rFonts w:asciiTheme="minorHAnsi" w:hAnsiTheme="minorHAnsi"/>
          <w:sz w:val="16"/>
          <w:szCs w:val="16"/>
        </w:rPr>
        <w:t xml:space="preserve"> (DoE)</w:t>
      </w:r>
      <w:r w:rsidRPr="002A642A">
        <w:rPr>
          <w:rFonts w:asciiTheme="minorHAnsi" w:hAnsiTheme="minorHAnsi"/>
          <w:sz w:val="16"/>
          <w:szCs w:val="16"/>
        </w:rPr>
        <w:t xml:space="preserve"> (2015). </w:t>
      </w:r>
      <w:r w:rsidRPr="002A642A">
        <w:rPr>
          <w:rFonts w:asciiTheme="minorHAnsi" w:hAnsiTheme="minorHAnsi"/>
          <w:i/>
          <w:iCs/>
          <w:sz w:val="16"/>
          <w:szCs w:val="16"/>
        </w:rPr>
        <w:t>Acacia equisetifolia</w:t>
      </w:r>
      <w:r w:rsidRPr="002A642A">
        <w:rPr>
          <w:rFonts w:asciiTheme="minorHAnsi" w:hAnsiTheme="minorHAnsi"/>
          <w:sz w:val="16"/>
          <w:szCs w:val="16"/>
        </w:rPr>
        <w:t xml:space="preserve"> in Species Profile and Threats Database, Department of the Environment, Canberra. Available from: </w:t>
      </w:r>
      <w:hyperlink r:id="rId180" w:history="1">
        <w:r w:rsidRPr="002A642A">
          <w:rPr>
            <w:rStyle w:val="Hyperlink"/>
            <w:rFonts w:asciiTheme="minorHAnsi" w:hAnsiTheme="minorHAnsi"/>
            <w:sz w:val="16"/>
            <w:szCs w:val="16"/>
          </w:rPr>
          <w:t>http://www.environment.gov.au/sprat</w:t>
        </w:r>
      </w:hyperlink>
      <w:r w:rsidRPr="002A642A">
        <w:rPr>
          <w:rFonts w:asciiTheme="minorHAnsi" w:hAnsiTheme="minorHAnsi"/>
          <w:sz w:val="16"/>
          <w:szCs w:val="16"/>
        </w:rPr>
        <w:t>. Accessed 1 Sep</w:t>
      </w:r>
      <w:r>
        <w:rPr>
          <w:rFonts w:asciiTheme="minorHAnsi" w:hAnsiTheme="minorHAnsi"/>
          <w:sz w:val="16"/>
          <w:szCs w:val="16"/>
        </w:rPr>
        <w:t>tember</w:t>
      </w:r>
      <w:r w:rsidRPr="002A642A">
        <w:rPr>
          <w:rFonts w:asciiTheme="minorHAnsi" w:hAnsiTheme="minorHAnsi"/>
          <w:sz w:val="16"/>
          <w:szCs w:val="16"/>
        </w:rPr>
        <w:t xml:space="preserve"> 2015</w:t>
      </w:r>
      <w:r w:rsidR="006C6FBE">
        <w:rPr>
          <w:rFonts w:asciiTheme="minorHAnsi" w:hAnsiTheme="minorHAnsi"/>
          <w:sz w:val="16"/>
          <w:szCs w:val="16"/>
        </w:rPr>
        <w:t>.</w:t>
      </w:r>
    </w:p>
    <w:p w14:paraId="7254F076" w14:textId="77777777" w:rsidR="007A5C7C" w:rsidRPr="00CE1180" w:rsidRDefault="007A5C7C" w:rsidP="000D2527">
      <w:pPr>
        <w:pStyle w:val="Reference"/>
        <w:spacing w:line="240" w:lineRule="auto"/>
        <w:jc w:val="both"/>
        <w:rPr>
          <w:rFonts w:asciiTheme="minorHAnsi" w:eastAsiaTheme="minorHAnsi" w:hAnsiTheme="minorHAnsi" w:cs="Arial"/>
          <w:color w:val="auto"/>
          <w:sz w:val="16"/>
          <w:szCs w:val="16"/>
        </w:rPr>
      </w:pPr>
      <w:r w:rsidRPr="00CE1180">
        <w:rPr>
          <w:rFonts w:asciiTheme="minorHAnsi" w:eastAsiaTheme="minorHAnsi" w:hAnsiTheme="minorHAnsi" w:cs="Arial"/>
          <w:color w:val="auto"/>
          <w:sz w:val="16"/>
          <w:szCs w:val="16"/>
        </w:rPr>
        <w:t xml:space="preserve">Harwood CE, Thinh H, Quang T, Butcher PA, Williams ER </w:t>
      </w:r>
      <w:r>
        <w:rPr>
          <w:rFonts w:asciiTheme="minorHAnsi" w:eastAsiaTheme="minorHAnsi" w:hAnsiTheme="minorHAnsi" w:cs="Arial"/>
          <w:color w:val="auto"/>
          <w:sz w:val="16"/>
          <w:szCs w:val="16"/>
        </w:rPr>
        <w:t>(</w:t>
      </w:r>
      <w:r w:rsidRPr="00CE1180">
        <w:rPr>
          <w:rFonts w:asciiTheme="minorHAnsi" w:eastAsiaTheme="minorHAnsi" w:hAnsiTheme="minorHAnsi" w:cs="Arial"/>
          <w:color w:val="auto"/>
          <w:sz w:val="16"/>
          <w:szCs w:val="16"/>
        </w:rPr>
        <w:t>2004</w:t>
      </w:r>
      <w:r>
        <w:rPr>
          <w:rFonts w:asciiTheme="minorHAnsi" w:eastAsiaTheme="minorHAnsi" w:hAnsiTheme="minorHAnsi" w:cs="Arial"/>
          <w:color w:val="auto"/>
          <w:sz w:val="16"/>
          <w:szCs w:val="16"/>
        </w:rPr>
        <w:t>)</w:t>
      </w:r>
      <w:r w:rsidRPr="00CE1180">
        <w:rPr>
          <w:rFonts w:asciiTheme="minorHAnsi" w:eastAsiaTheme="minorHAnsi" w:hAnsiTheme="minorHAnsi" w:cs="Arial"/>
          <w:color w:val="auto"/>
          <w:sz w:val="16"/>
          <w:szCs w:val="16"/>
        </w:rPr>
        <w:t xml:space="preserve">. The effect of inbreeding on early growth of </w:t>
      </w:r>
      <w:r w:rsidRPr="00CE1180">
        <w:rPr>
          <w:rFonts w:asciiTheme="minorHAnsi" w:eastAsiaTheme="minorHAnsi" w:hAnsiTheme="minorHAnsi" w:cs="Arial"/>
          <w:i/>
          <w:iCs/>
          <w:color w:val="auto"/>
          <w:sz w:val="16"/>
          <w:szCs w:val="16"/>
        </w:rPr>
        <w:t>Acacia mangium</w:t>
      </w:r>
      <w:r w:rsidRPr="00CE1180">
        <w:rPr>
          <w:rFonts w:asciiTheme="minorHAnsi" w:eastAsiaTheme="minorHAnsi" w:hAnsiTheme="minorHAnsi" w:cs="Arial"/>
          <w:color w:val="auto"/>
          <w:sz w:val="16"/>
          <w:szCs w:val="16"/>
        </w:rPr>
        <w:t xml:space="preserve"> in Vietnam. Silvae Genetica 53: 65</w:t>
      </w:r>
      <w:r w:rsidR="00811E9B">
        <w:rPr>
          <w:rFonts w:asciiTheme="minorHAnsi" w:eastAsiaTheme="minorHAnsi" w:hAnsiTheme="minorHAnsi" w:cs="Arial"/>
          <w:color w:val="auto"/>
          <w:sz w:val="16"/>
          <w:szCs w:val="16"/>
        </w:rPr>
        <w:t>–</w:t>
      </w:r>
      <w:r w:rsidRPr="00CE1180">
        <w:rPr>
          <w:rFonts w:asciiTheme="minorHAnsi" w:eastAsiaTheme="minorHAnsi" w:hAnsiTheme="minorHAnsi" w:cs="Arial"/>
          <w:color w:val="auto"/>
          <w:sz w:val="16"/>
          <w:szCs w:val="16"/>
        </w:rPr>
        <w:t>69.</w:t>
      </w:r>
    </w:p>
    <w:p w14:paraId="3F99D494" w14:textId="77777777" w:rsidR="007A5C7C" w:rsidRPr="002A642A" w:rsidRDefault="007A5C7C" w:rsidP="000D2527">
      <w:pPr>
        <w:pStyle w:val="Reference"/>
        <w:spacing w:line="240" w:lineRule="auto"/>
        <w:jc w:val="both"/>
        <w:rPr>
          <w:rFonts w:asciiTheme="minorHAnsi" w:hAnsiTheme="minorHAnsi"/>
          <w:sz w:val="16"/>
          <w:szCs w:val="16"/>
        </w:rPr>
      </w:pPr>
      <w:r w:rsidRPr="002A642A">
        <w:rPr>
          <w:rFonts w:asciiTheme="minorHAnsi" w:hAnsiTheme="minorHAnsi"/>
          <w:sz w:val="16"/>
          <w:szCs w:val="16"/>
        </w:rPr>
        <w:t>Hyder Consulting (2008). The Impacts and Management Implications of Climate Change for the Australian Government’s Protected Areas. A report to the Department of the Environment, Water, Heritage and the Arts and the Department of Climate Change. Commonwealth of Australia, Canberra.</w:t>
      </w:r>
    </w:p>
    <w:p w14:paraId="0B7D1965" w14:textId="77777777" w:rsidR="007A5C7C" w:rsidRPr="002A642A" w:rsidRDefault="007A5C7C" w:rsidP="000D2527">
      <w:pPr>
        <w:pStyle w:val="Reference"/>
        <w:spacing w:line="240" w:lineRule="auto"/>
        <w:jc w:val="both"/>
        <w:rPr>
          <w:rFonts w:asciiTheme="minorHAnsi" w:eastAsiaTheme="minorHAnsi" w:hAnsiTheme="minorHAnsi" w:cs="Arial"/>
          <w:color w:val="auto"/>
          <w:sz w:val="16"/>
          <w:szCs w:val="16"/>
        </w:rPr>
      </w:pPr>
      <w:r w:rsidRPr="002A642A">
        <w:rPr>
          <w:rFonts w:asciiTheme="minorHAnsi" w:eastAsiaTheme="minorHAnsi" w:hAnsiTheme="minorHAnsi" w:cs="Arial"/>
          <w:color w:val="auto"/>
          <w:sz w:val="16"/>
          <w:szCs w:val="16"/>
        </w:rPr>
        <w:t xml:space="preserve">Kenrick J, Kaul V, Williams EG </w:t>
      </w:r>
      <w:r>
        <w:rPr>
          <w:rFonts w:asciiTheme="minorHAnsi" w:eastAsiaTheme="minorHAnsi" w:hAnsiTheme="minorHAnsi" w:cs="Arial"/>
          <w:color w:val="auto"/>
          <w:sz w:val="16"/>
          <w:szCs w:val="16"/>
        </w:rPr>
        <w:t>(</w:t>
      </w:r>
      <w:r w:rsidRPr="002A642A">
        <w:rPr>
          <w:rFonts w:asciiTheme="minorHAnsi" w:eastAsiaTheme="minorHAnsi" w:hAnsiTheme="minorHAnsi" w:cs="Arial"/>
          <w:color w:val="auto"/>
          <w:sz w:val="16"/>
          <w:szCs w:val="16"/>
        </w:rPr>
        <w:t>1986</w:t>
      </w:r>
      <w:r>
        <w:rPr>
          <w:rFonts w:asciiTheme="minorHAnsi" w:eastAsiaTheme="minorHAnsi" w:hAnsiTheme="minorHAnsi" w:cs="Arial"/>
          <w:color w:val="auto"/>
          <w:sz w:val="16"/>
          <w:szCs w:val="16"/>
        </w:rPr>
        <w:t>)</w:t>
      </w:r>
      <w:r w:rsidRPr="002A642A">
        <w:rPr>
          <w:rFonts w:asciiTheme="minorHAnsi" w:eastAsiaTheme="minorHAnsi" w:hAnsiTheme="minorHAnsi" w:cs="Arial"/>
          <w:color w:val="auto"/>
          <w:sz w:val="16"/>
          <w:szCs w:val="16"/>
        </w:rPr>
        <w:t xml:space="preserve">. Self-incompatibility in </w:t>
      </w:r>
      <w:r w:rsidRPr="002A642A">
        <w:rPr>
          <w:rFonts w:asciiTheme="minorHAnsi" w:eastAsiaTheme="minorHAnsi" w:hAnsiTheme="minorHAnsi" w:cs="Arial"/>
          <w:i/>
          <w:iCs/>
          <w:color w:val="auto"/>
          <w:sz w:val="16"/>
          <w:szCs w:val="16"/>
        </w:rPr>
        <w:t>Acacia retinoides</w:t>
      </w:r>
      <w:r w:rsidRPr="002A642A">
        <w:rPr>
          <w:rFonts w:asciiTheme="minorHAnsi" w:eastAsiaTheme="minorHAnsi" w:hAnsiTheme="minorHAnsi" w:cs="Arial"/>
          <w:color w:val="auto"/>
          <w:sz w:val="16"/>
          <w:szCs w:val="16"/>
        </w:rPr>
        <w:t>: site of pollen-tube arrest is the nucellus. Planta 169: 245</w:t>
      </w:r>
      <w:r w:rsidR="00811E9B">
        <w:rPr>
          <w:rFonts w:asciiTheme="minorHAnsi" w:eastAsiaTheme="minorHAnsi" w:hAnsiTheme="minorHAnsi" w:cs="Arial"/>
          <w:color w:val="auto"/>
          <w:sz w:val="16"/>
          <w:szCs w:val="16"/>
        </w:rPr>
        <w:t>–</w:t>
      </w:r>
      <w:r w:rsidRPr="002A642A">
        <w:rPr>
          <w:rFonts w:asciiTheme="minorHAnsi" w:eastAsiaTheme="minorHAnsi" w:hAnsiTheme="minorHAnsi" w:cs="Arial"/>
          <w:color w:val="auto"/>
          <w:sz w:val="16"/>
          <w:szCs w:val="16"/>
        </w:rPr>
        <w:t>250.</w:t>
      </w:r>
    </w:p>
    <w:p w14:paraId="5943F32F" w14:textId="77777777" w:rsidR="007A5C7C" w:rsidRPr="002A642A" w:rsidRDefault="007A5C7C" w:rsidP="000D2527">
      <w:pPr>
        <w:pStyle w:val="Reference"/>
        <w:spacing w:line="240" w:lineRule="auto"/>
        <w:jc w:val="both"/>
        <w:rPr>
          <w:rFonts w:asciiTheme="minorHAnsi" w:eastAsiaTheme="minorHAnsi" w:hAnsiTheme="minorHAnsi" w:cs="Arial"/>
          <w:color w:val="auto"/>
          <w:sz w:val="16"/>
          <w:szCs w:val="16"/>
        </w:rPr>
      </w:pPr>
      <w:r w:rsidRPr="004E138E">
        <w:rPr>
          <w:rFonts w:asciiTheme="minorHAnsi" w:eastAsiaTheme="minorHAnsi" w:hAnsiTheme="minorHAnsi" w:cs="Arial"/>
          <w:color w:val="auto"/>
          <w:sz w:val="16"/>
          <w:szCs w:val="16"/>
        </w:rPr>
        <w:t xml:space="preserve">Kenrick J and Knox RB (1989). Pollen-pistil interactions in Leguminosae (Mimosoideae). </w:t>
      </w:r>
      <w:r w:rsidR="004E138E" w:rsidRPr="004E138E">
        <w:rPr>
          <w:rFonts w:asciiTheme="minorHAnsi" w:eastAsiaTheme="minorHAnsi" w:hAnsiTheme="minorHAnsi" w:cs="Arial"/>
          <w:color w:val="auto"/>
          <w:sz w:val="16"/>
          <w:szCs w:val="16"/>
        </w:rPr>
        <w:t xml:space="preserve">In Stirton CH, Zarucchi JL (eds.) Advances In Legume Biology, vol. 29. St Louis Missouri: Missouri Botanic Gardens. </w:t>
      </w:r>
      <w:r w:rsidR="006C6FBE" w:rsidRPr="004E138E">
        <w:rPr>
          <w:rFonts w:asciiTheme="minorHAnsi" w:eastAsiaTheme="minorHAnsi" w:hAnsiTheme="minorHAnsi" w:cs="Arial"/>
          <w:color w:val="auto"/>
          <w:sz w:val="16"/>
          <w:szCs w:val="16"/>
        </w:rPr>
        <w:t>pp</w:t>
      </w:r>
      <w:r w:rsidR="00811E9B">
        <w:rPr>
          <w:rFonts w:asciiTheme="minorHAnsi" w:eastAsiaTheme="minorHAnsi" w:hAnsiTheme="minorHAnsi" w:cs="Arial"/>
          <w:color w:val="auto"/>
          <w:sz w:val="16"/>
          <w:szCs w:val="16"/>
        </w:rPr>
        <w:t xml:space="preserve"> 127–</w:t>
      </w:r>
      <w:r w:rsidR="004E138E" w:rsidRPr="004E138E">
        <w:rPr>
          <w:rFonts w:asciiTheme="minorHAnsi" w:eastAsiaTheme="minorHAnsi" w:hAnsiTheme="minorHAnsi" w:cs="Arial"/>
          <w:color w:val="auto"/>
          <w:sz w:val="16"/>
          <w:szCs w:val="16"/>
        </w:rPr>
        <w:t>156.</w:t>
      </w:r>
    </w:p>
    <w:p w14:paraId="1ED53475" w14:textId="77777777" w:rsidR="007A5C7C" w:rsidRPr="002A642A" w:rsidRDefault="007A5C7C" w:rsidP="000D2527">
      <w:pPr>
        <w:pStyle w:val="Reference"/>
        <w:spacing w:line="240" w:lineRule="auto"/>
        <w:jc w:val="both"/>
        <w:rPr>
          <w:rFonts w:asciiTheme="minorHAnsi" w:hAnsiTheme="minorHAnsi"/>
          <w:sz w:val="16"/>
          <w:szCs w:val="16"/>
        </w:rPr>
      </w:pPr>
      <w:r w:rsidRPr="002A642A">
        <w:rPr>
          <w:rFonts w:asciiTheme="minorHAnsi" w:hAnsiTheme="minorHAnsi"/>
          <w:sz w:val="16"/>
          <w:szCs w:val="16"/>
        </w:rPr>
        <w:t xml:space="preserve">Kerrigan R (2004). Kakadu threatened flora report (vol. 2). Results of a threatened flora survey 2004. Department Infrastructure, Planning and Environment, Darwin. Available from </w:t>
      </w:r>
      <w:hyperlink r:id="rId181" w:history="1">
        <w:r w:rsidRPr="002A642A">
          <w:rPr>
            <w:rStyle w:val="Hyperlink"/>
            <w:rFonts w:asciiTheme="minorHAnsi" w:hAnsiTheme="minorHAnsi"/>
            <w:sz w:val="16"/>
            <w:szCs w:val="16"/>
          </w:rPr>
          <w:t>http://www.territorystories.nt.gov.au/bitstream/10070/222425/1/2004_Kerrigan_R.pdf</w:t>
        </w:r>
      </w:hyperlink>
      <w:r w:rsidRPr="002A642A">
        <w:rPr>
          <w:rFonts w:asciiTheme="minorHAnsi" w:hAnsiTheme="minorHAnsi"/>
          <w:sz w:val="16"/>
          <w:szCs w:val="16"/>
        </w:rPr>
        <w:t xml:space="preserve">. </w:t>
      </w:r>
      <w:r w:rsidR="006C6FBE" w:rsidRPr="002A642A">
        <w:rPr>
          <w:rFonts w:asciiTheme="minorHAnsi" w:hAnsiTheme="minorHAnsi"/>
          <w:sz w:val="16"/>
          <w:szCs w:val="16"/>
        </w:rPr>
        <w:t>Accessed 1 Sep</w:t>
      </w:r>
      <w:r w:rsidR="006C6FBE">
        <w:rPr>
          <w:rFonts w:asciiTheme="minorHAnsi" w:hAnsiTheme="minorHAnsi"/>
          <w:sz w:val="16"/>
          <w:szCs w:val="16"/>
        </w:rPr>
        <w:t>tember</w:t>
      </w:r>
      <w:r w:rsidR="006C6FBE" w:rsidRPr="002A642A">
        <w:rPr>
          <w:rFonts w:asciiTheme="minorHAnsi" w:hAnsiTheme="minorHAnsi"/>
          <w:sz w:val="16"/>
          <w:szCs w:val="16"/>
        </w:rPr>
        <w:t xml:space="preserve"> 2015</w:t>
      </w:r>
      <w:r w:rsidR="006C6FBE">
        <w:rPr>
          <w:rFonts w:asciiTheme="minorHAnsi" w:hAnsiTheme="minorHAnsi"/>
          <w:sz w:val="16"/>
          <w:szCs w:val="16"/>
        </w:rPr>
        <w:t>.</w:t>
      </w:r>
    </w:p>
    <w:p w14:paraId="744A32EF" w14:textId="77777777" w:rsidR="007A5C7C" w:rsidRPr="002A642A" w:rsidRDefault="007A5C7C" w:rsidP="000D2527">
      <w:pPr>
        <w:pStyle w:val="Reference"/>
        <w:spacing w:line="240" w:lineRule="auto"/>
        <w:jc w:val="both"/>
        <w:rPr>
          <w:rFonts w:asciiTheme="minorHAnsi" w:hAnsiTheme="minorHAnsi"/>
          <w:sz w:val="16"/>
          <w:szCs w:val="16"/>
        </w:rPr>
      </w:pPr>
      <w:r w:rsidRPr="002A642A">
        <w:rPr>
          <w:rFonts w:asciiTheme="minorHAnsi" w:hAnsiTheme="minorHAnsi"/>
          <w:sz w:val="16"/>
          <w:szCs w:val="16"/>
          <w:lang w:val="de-DE"/>
        </w:rPr>
        <w:t>Kerrigan RA, C</w:t>
      </w:r>
      <w:r>
        <w:rPr>
          <w:rFonts w:asciiTheme="minorHAnsi" w:hAnsiTheme="minorHAnsi"/>
          <w:sz w:val="16"/>
          <w:szCs w:val="16"/>
          <w:lang w:val="de-DE"/>
        </w:rPr>
        <w:t>owie ID,</w:t>
      </w:r>
      <w:r w:rsidRPr="002A642A">
        <w:rPr>
          <w:rFonts w:asciiTheme="minorHAnsi" w:hAnsiTheme="minorHAnsi"/>
          <w:sz w:val="16"/>
          <w:szCs w:val="16"/>
          <w:lang w:val="de-DE"/>
        </w:rPr>
        <w:t xml:space="preserve"> Brennan KG </w:t>
      </w:r>
      <w:r>
        <w:rPr>
          <w:rFonts w:asciiTheme="minorHAnsi" w:hAnsiTheme="minorHAnsi"/>
          <w:sz w:val="16"/>
          <w:szCs w:val="16"/>
          <w:lang w:val="de-DE"/>
        </w:rPr>
        <w:t>(</w:t>
      </w:r>
      <w:r w:rsidRPr="002A642A">
        <w:rPr>
          <w:rFonts w:asciiTheme="minorHAnsi" w:hAnsiTheme="minorHAnsi"/>
          <w:sz w:val="16"/>
          <w:szCs w:val="16"/>
          <w:lang w:val="de-DE"/>
        </w:rPr>
        <w:t>2007</w:t>
      </w:r>
      <w:r>
        <w:rPr>
          <w:rFonts w:asciiTheme="minorHAnsi" w:hAnsiTheme="minorHAnsi"/>
          <w:sz w:val="16"/>
          <w:szCs w:val="16"/>
          <w:lang w:val="de-DE"/>
        </w:rPr>
        <w:t>)</w:t>
      </w:r>
      <w:r w:rsidRPr="002A642A">
        <w:rPr>
          <w:rFonts w:asciiTheme="minorHAnsi" w:hAnsiTheme="minorHAnsi"/>
          <w:sz w:val="16"/>
          <w:szCs w:val="16"/>
          <w:lang w:val="de-DE"/>
        </w:rPr>
        <w:t xml:space="preserve">. </w:t>
      </w:r>
      <w:r w:rsidRPr="002A642A">
        <w:rPr>
          <w:rStyle w:val="Italics"/>
          <w:rFonts w:asciiTheme="minorHAnsi" w:hAnsiTheme="minorHAnsi"/>
          <w:sz w:val="16"/>
          <w:szCs w:val="16"/>
        </w:rPr>
        <w:t>Acacia</w:t>
      </w:r>
      <w:r w:rsidRPr="002A642A">
        <w:rPr>
          <w:rFonts w:asciiTheme="minorHAnsi" w:hAnsiTheme="minorHAnsi"/>
          <w:sz w:val="16"/>
          <w:szCs w:val="16"/>
        </w:rPr>
        <w:t xml:space="preserve"> sp. Graveside Gorge. In Woinarski JCZ, Pavey C, Kerrigan RL, Cowie ID </w:t>
      </w:r>
      <w:r w:rsidRPr="00675976">
        <w:rPr>
          <w:rFonts w:asciiTheme="minorHAnsi" w:hAnsiTheme="minorHAnsi"/>
          <w:sz w:val="16"/>
          <w:szCs w:val="16"/>
        </w:rPr>
        <w:t>and</w:t>
      </w:r>
      <w:r w:rsidRPr="002A642A">
        <w:rPr>
          <w:rFonts w:asciiTheme="minorHAnsi" w:hAnsiTheme="minorHAnsi"/>
          <w:sz w:val="16"/>
          <w:szCs w:val="16"/>
        </w:rPr>
        <w:t xml:space="preserve"> Ward S (eds.) Lost from our Landscape: Threatened Species in the Northern Territory. Department of Natural Resources, Environment and the Arts, Palmerston</w:t>
      </w:r>
      <w:r w:rsidR="00B066AE">
        <w:rPr>
          <w:rFonts w:asciiTheme="minorHAnsi" w:hAnsiTheme="minorHAnsi"/>
          <w:sz w:val="16"/>
          <w:szCs w:val="16"/>
        </w:rPr>
        <w:t>. p</w:t>
      </w:r>
      <w:r w:rsidRPr="002A642A">
        <w:rPr>
          <w:rFonts w:asciiTheme="minorHAnsi" w:hAnsiTheme="minorHAnsi"/>
          <w:sz w:val="16"/>
          <w:szCs w:val="16"/>
        </w:rPr>
        <w:t>p. 28.</w:t>
      </w:r>
    </w:p>
    <w:p w14:paraId="5D90F122" w14:textId="77777777" w:rsidR="007A5C7C" w:rsidRPr="002A642A" w:rsidRDefault="007A5C7C" w:rsidP="000D2527">
      <w:pPr>
        <w:pStyle w:val="Reference"/>
        <w:spacing w:line="240" w:lineRule="auto"/>
        <w:jc w:val="both"/>
        <w:rPr>
          <w:rFonts w:asciiTheme="minorHAnsi" w:hAnsiTheme="minorHAnsi"/>
          <w:sz w:val="16"/>
          <w:szCs w:val="16"/>
        </w:rPr>
      </w:pPr>
      <w:r w:rsidRPr="002A642A">
        <w:rPr>
          <w:rFonts w:asciiTheme="minorHAnsi" w:hAnsiTheme="minorHAnsi"/>
          <w:sz w:val="16"/>
          <w:szCs w:val="16"/>
        </w:rPr>
        <w:t xml:space="preserve">Leverington A (2001). Recovery plan for Acacia porcata 1999–2001. Queensland Parks and Wildlife Service. ISBN: 0724282459. Available from </w:t>
      </w:r>
      <w:hyperlink r:id="rId182" w:history="1">
        <w:r w:rsidRPr="002A642A">
          <w:rPr>
            <w:rStyle w:val="Hyperlink"/>
            <w:rFonts w:asciiTheme="minorHAnsi" w:hAnsiTheme="minorHAnsi"/>
            <w:sz w:val="16"/>
            <w:szCs w:val="16"/>
          </w:rPr>
          <w:t>http://www.environment.gov.au/system/files/resources/4a6b3dfe-1e33-48e8-b366-c9978357e26e/files/porcata.pdf</w:t>
        </w:r>
      </w:hyperlink>
      <w:r w:rsidRPr="002A642A">
        <w:rPr>
          <w:rFonts w:asciiTheme="minorHAnsi" w:hAnsiTheme="minorHAnsi"/>
          <w:sz w:val="16"/>
          <w:szCs w:val="16"/>
        </w:rPr>
        <w:t xml:space="preserve">. </w:t>
      </w:r>
      <w:r w:rsidR="003242A2">
        <w:rPr>
          <w:rFonts w:asciiTheme="minorHAnsi" w:hAnsiTheme="minorHAnsi"/>
          <w:sz w:val="16"/>
          <w:szCs w:val="16"/>
        </w:rPr>
        <w:t>Accessed 1 September 2015.</w:t>
      </w:r>
    </w:p>
    <w:p w14:paraId="1C7F9E5D" w14:textId="77777777" w:rsidR="007A5C7C" w:rsidRPr="002A642A" w:rsidRDefault="007A5C7C" w:rsidP="000D2527">
      <w:pPr>
        <w:pStyle w:val="Reference"/>
        <w:spacing w:line="240" w:lineRule="auto"/>
        <w:jc w:val="both"/>
        <w:rPr>
          <w:rFonts w:asciiTheme="minorHAnsi" w:hAnsiTheme="minorHAnsi"/>
          <w:sz w:val="16"/>
          <w:szCs w:val="16"/>
        </w:rPr>
      </w:pPr>
      <w:r w:rsidRPr="002A642A">
        <w:rPr>
          <w:rFonts w:asciiTheme="minorHAnsi" w:hAnsiTheme="minorHAnsi"/>
          <w:sz w:val="16"/>
          <w:szCs w:val="16"/>
        </w:rPr>
        <w:t xml:space="preserve">Maslin BR </w:t>
      </w:r>
      <w:r w:rsidRPr="00675976">
        <w:rPr>
          <w:rFonts w:asciiTheme="minorHAnsi" w:hAnsiTheme="minorHAnsi"/>
          <w:sz w:val="16"/>
          <w:szCs w:val="16"/>
        </w:rPr>
        <w:t>and</w:t>
      </w:r>
      <w:r w:rsidRPr="002A642A">
        <w:rPr>
          <w:rFonts w:asciiTheme="minorHAnsi" w:hAnsiTheme="minorHAnsi"/>
          <w:sz w:val="16"/>
          <w:szCs w:val="16"/>
        </w:rPr>
        <w:t xml:space="preserve"> Cowie ID (2014). </w:t>
      </w:r>
      <w:r w:rsidRPr="002A642A">
        <w:rPr>
          <w:rStyle w:val="Italics"/>
          <w:rFonts w:asciiTheme="minorHAnsi" w:hAnsiTheme="minorHAnsi"/>
          <w:sz w:val="16"/>
          <w:szCs w:val="16"/>
        </w:rPr>
        <w:t>Acacia equisetifolia</w:t>
      </w:r>
      <w:r w:rsidRPr="002A642A">
        <w:rPr>
          <w:rFonts w:asciiTheme="minorHAnsi" w:hAnsiTheme="minorHAnsi"/>
          <w:sz w:val="16"/>
          <w:szCs w:val="16"/>
        </w:rPr>
        <w:t xml:space="preserve">, a rare, new species of </w:t>
      </w:r>
      <w:r w:rsidRPr="002A642A">
        <w:rPr>
          <w:rStyle w:val="Italics"/>
          <w:rFonts w:asciiTheme="minorHAnsi" w:hAnsiTheme="minorHAnsi"/>
          <w:sz w:val="16"/>
          <w:szCs w:val="16"/>
        </w:rPr>
        <w:t>Acacia</w:t>
      </w:r>
      <w:r w:rsidRPr="002A642A">
        <w:rPr>
          <w:rFonts w:asciiTheme="minorHAnsi" w:hAnsiTheme="minorHAnsi"/>
          <w:sz w:val="16"/>
          <w:szCs w:val="16"/>
        </w:rPr>
        <w:t xml:space="preserve"> sect </w:t>
      </w:r>
      <w:r w:rsidRPr="002A642A">
        <w:rPr>
          <w:rStyle w:val="Italics"/>
          <w:rFonts w:asciiTheme="minorHAnsi" w:hAnsiTheme="minorHAnsi"/>
          <w:sz w:val="16"/>
          <w:szCs w:val="16"/>
        </w:rPr>
        <w:t>Lycopodiifoliae</w:t>
      </w:r>
      <w:r w:rsidRPr="002A642A">
        <w:rPr>
          <w:rFonts w:asciiTheme="minorHAnsi" w:hAnsiTheme="minorHAnsi"/>
          <w:sz w:val="16"/>
          <w:szCs w:val="16"/>
        </w:rPr>
        <w:t xml:space="preserve"> (Fabaceae: Mimosoideae) from the Top End of the Northern Territory. Nuytsia 24: 1–5.</w:t>
      </w:r>
    </w:p>
    <w:p w14:paraId="66EB16AC" w14:textId="77777777" w:rsidR="007A5C7C" w:rsidRPr="0000409D" w:rsidRDefault="007A5C7C" w:rsidP="000D2527">
      <w:pPr>
        <w:pStyle w:val="Reference"/>
        <w:spacing w:line="240" w:lineRule="auto"/>
        <w:jc w:val="both"/>
        <w:rPr>
          <w:rFonts w:asciiTheme="minorHAnsi" w:eastAsiaTheme="minorHAnsi" w:hAnsiTheme="minorHAnsi" w:cs="Arial"/>
          <w:color w:val="auto"/>
          <w:sz w:val="16"/>
          <w:szCs w:val="16"/>
        </w:rPr>
      </w:pPr>
      <w:r w:rsidRPr="0000409D">
        <w:rPr>
          <w:rFonts w:asciiTheme="minorHAnsi" w:eastAsiaTheme="minorHAnsi" w:hAnsiTheme="minorHAnsi" w:cs="Arial"/>
          <w:color w:val="auto"/>
          <w:sz w:val="16"/>
          <w:szCs w:val="16"/>
        </w:rPr>
        <w:t xml:space="preserve">Moffett AA, Nixon KM </w:t>
      </w:r>
      <w:r>
        <w:rPr>
          <w:rFonts w:asciiTheme="minorHAnsi" w:eastAsiaTheme="minorHAnsi" w:hAnsiTheme="minorHAnsi" w:cs="Arial"/>
          <w:color w:val="auto"/>
          <w:sz w:val="16"/>
          <w:szCs w:val="16"/>
        </w:rPr>
        <w:t>(</w:t>
      </w:r>
      <w:r w:rsidRPr="0000409D">
        <w:rPr>
          <w:rFonts w:asciiTheme="minorHAnsi" w:eastAsiaTheme="minorHAnsi" w:hAnsiTheme="minorHAnsi" w:cs="Arial"/>
          <w:color w:val="auto"/>
          <w:sz w:val="16"/>
          <w:szCs w:val="16"/>
        </w:rPr>
        <w:t>1974</w:t>
      </w:r>
      <w:r>
        <w:rPr>
          <w:rFonts w:asciiTheme="minorHAnsi" w:eastAsiaTheme="minorHAnsi" w:hAnsiTheme="minorHAnsi" w:cs="Arial"/>
          <w:color w:val="auto"/>
          <w:sz w:val="16"/>
          <w:szCs w:val="16"/>
        </w:rPr>
        <w:t>)</w:t>
      </w:r>
      <w:r w:rsidRPr="0000409D">
        <w:rPr>
          <w:rFonts w:asciiTheme="minorHAnsi" w:eastAsiaTheme="minorHAnsi" w:hAnsiTheme="minorHAnsi" w:cs="Arial"/>
          <w:color w:val="auto"/>
          <w:sz w:val="16"/>
          <w:szCs w:val="16"/>
        </w:rPr>
        <w:t>. The effects of self-fertilization in green wattle (</w:t>
      </w:r>
      <w:r w:rsidRPr="0000409D">
        <w:rPr>
          <w:rFonts w:asciiTheme="minorHAnsi" w:eastAsiaTheme="minorHAnsi" w:hAnsiTheme="minorHAnsi" w:cs="Arial"/>
          <w:i/>
          <w:iCs/>
          <w:color w:val="auto"/>
          <w:sz w:val="16"/>
          <w:szCs w:val="16"/>
        </w:rPr>
        <w:t>Acacia decurrens</w:t>
      </w:r>
      <w:r w:rsidRPr="0000409D">
        <w:rPr>
          <w:rFonts w:asciiTheme="minorHAnsi" w:eastAsiaTheme="minorHAnsi" w:hAnsiTheme="minorHAnsi" w:cs="Arial"/>
          <w:color w:val="auto"/>
          <w:sz w:val="16"/>
          <w:szCs w:val="16"/>
        </w:rPr>
        <w:t xml:space="preserve"> (J.Wendl.) Willd.) and black wattle (</w:t>
      </w:r>
      <w:r w:rsidRPr="0000409D">
        <w:rPr>
          <w:rFonts w:asciiTheme="minorHAnsi" w:eastAsiaTheme="minorHAnsi" w:hAnsiTheme="minorHAnsi" w:cs="Arial"/>
          <w:i/>
          <w:iCs/>
          <w:color w:val="auto"/>
          <w:sz w:val="16"/>
          <w:szCs w:val="16"/>
        </w:rPr>
        <w:t>A. mearnsii</w:t>
      </w:r>
      <w:r w:rsidRPr="0000409D">
        <w:rPr>
          <w:rFonts w:asciiTheme="minorHAnsi" w:eastAsiaTheme="minorHAnsi" w:hAnsiTheme="minorHAnsi" w:cs="Arial"/>
          <w:color w:val="auto"/>
          <w:sz w:val="16"/>
          <w:szCs w:val="16"/>
        </w:rPr>
        <w:t xml:space="preserve"> de Wild.). Natal: Wattle Research Inst</w:t>
      </w:r>
      <w:r w:rsidR="00792883">
        <w:rPr>
          <w:rFonts w:asciiTheme="minorHAnsi" w:eastAsiaTheme="minorHAnsi" w:hAnsiTheme="minorHAnsi" w:cs="Arial"/>
          <w:color w:val="auto"/>
          <w:sz w:val="16"/>
          <w:szCs w:val="16"/>
        </w:rPr>
        <w:t xml:space="preserve">itute Report </w:t>
      </w:r>
      <w:r w:rsidR="00811E9B">
        <w:rPr>
          <w:rFonts w:asciiTheme="minorHAnsi" w:eastAsiaTheme="minorHAnsi" w:hAnsiTheme="minorHAnsi" w:cs="Arial"/>
          <w:color w:val="auto"/>
          <w:sz w:val="16"/>
          <w:szCs w:val="16"/>
        </w:rPr>
        <w:t>1973–</w:t>
      </w:r>
      <w:r w:rsidR="00792883">
        <w:rPr>
          <w:rFonts w:asciiTheme="minorHAnsi" w:eastAsiaTheme="minorHAnsi" w:hAnsiTheme="minorHAnsi" w:cs="Arial"/>
          <w:color w:val="auto"/>
          <w:sz w:val="16"/>
          <w:szCs w:val="16"/>
        </w:rPr>
        <w:t>74.</w:t>
      </w:r>
    </w:p>
    <w:p w14:paraId="63D1A9DC" w14:textId="77777777" w:rsidR="003242A2" w:rsidRDefault="007A5C7C" w:rsidP="000D2527">
      <w:pPr>
        <w:pStyle w:val="Reference"/>
        <w:spacing w:line="240" w:lineRule="auto"/>
        <w:jc w:val="both"/>
        <w:rPr>
          <w:rFonts w:asciiTheme="minorHAnsi" w:hAnsiTheme="minorHAnsi"/>
          <w:sz w:val="16"/>
          <w:szCs w:val="16"/>
        </w:rPr>
      </w:pPr>
      <w:r w:rsidRPr="002A642A">
        <w:rPr>
          <w:rFonts w:asciiTheme="minorHAnsi" w:hAnsiTheme="minorHAnsi"/>
          <w:sz w:val="16"/>
          <w:szCs w:val="16"/>
        </w:rPr>
        <w:t>O’Dea A (2014). Guide to Threatened species of Kakadu National Park including other plants and animals of interest. Book. Available from</w:t>
      </w:r>
      <w:r w:rsidR="003242A2">
        <w:rPr>
          <w:rFonts w:asciiTheme="minorHAnsi" w:hAnsiTheme="minorHAnsi"/>
          <w:sz w:val="16"/>
          <w:szCs w:val="16"/>
        </w:rPr>
        <w:t xml:space="preserve"> </w:t>
      </w:r>
      <w:hyperlink r:id="rId183" w:history="1">
        <w:r w:rsidR="003242A2" w:rsidRPr="00E16C74">
          <w:rPr>
            <w:rStyle w:val="Hyperlink"/>
            <w:rFonts w:asciiTheme="minorHAnsi" w:hAnsiTheme="minorHAnsi"/>
            <w:sz w:val="16"/>
            <w:szCs w:val="16"/>
          </w:rPr>
          <w:t>http://</w:t>
        </w:r>
        <w:r w:rsidR="0045271B">
          <w:rPr>
            <w:rStyle w:val="Hyperlink"/>
            <w:rFonts w:asciiTheme="minorHAnsi" w:hAnsiTheme="minorHAnsi"/>
            <w:sz w:val="16"/>
            <w:szCs w:val="16"/>
          </w:rPr>
          <w:t>‌</w:t>
        </w:r>
        <w:r w:rsidR="003242A2" w:rsidRPr="00E16C74">
          <w:rPr>
            <w:rStyle w:val="Hyperlink"/>
            <w:rFonts w:asciiTheme="minorHAnsi" w:hAnsiTheme="minorHAnsi"/>
            <w:sz w:val="16"/>
            <w:szCs w:val="16"/>
          </w:rPr>
          <w:t>www.</w:t>
        </w:r>
        <w:r w:rsidR="0045271B">
          <w:rPr>
            <w:rStyle w:val="Hyperlink"/>
            <w:rFonts w:asciiTheme="minorHAnsi" w:hAnsiTheme="minorHAnsi"/>
            <w:sz w:val="16"/>
            <w:szCs w:val="16"/>
          </w:rPr>
          <w:t>‌</w:t>
        </w:r>
        <w:r w:rsidR="003242A2" w:rsidRPr="00E16C74">
          <w:rPr>
            <w:rStyle w:val="Hyperlink"/>
            <w:rFonts w:asciiTheme="minorHAnsi" w:hAnsiTheme="minorHAnsi"/>
            <w:sz w:val="16"/>
            <w:szCs w:val="16"/>
          </w:rPr>
          <w:t>nespnorthern.edu.au/wp-content/uploads/2016/01/kakadu_guide_to_threatened_species_lr_final.pdf</w:t>
        </w:r>
      </w:hyperlink>
      <w:r w:rsidR="003242A2">
        <w:rPr>
          <w:rFonts w:asciiTheme="minorHAnsi" w:hAnsiTheme="minorHAnsi"/>
          <w:sz w:val="16"/>
          <w:szCs w:val="16"/>
        </w:rPr>
        <w:t>. Accessed 1 September 2015.</w:t>
      </w:r>
    </w:p>
    <w:p w14:paraId="7D6E53E8" w14:textId="77777777" w:rsidR="007A5C7C" w:rsidRPr="002A642A" w:rsidRDefault="007A5C7C" w:rsidP="000D2527">
      <w:pPr>
        <w:pStyle w:val="Reference"/>
        <w:spacing w:line="240" w:lineRule="auto"/>
        <w:jc w:val="both"/>
        <w:rPr>
          <w:rFonts w:asciiTheme="minorHAnsi" w:hAnsiTheme="minorHAnsi"/>
          <w:sz w:val="16"/>
          <w:szCs w:val="16"/>
        </w:rPr>
      </w:pPr>
      <w:r w:rsidRPr="002A642A">
        <w:rPr>
          <w:rFonts w:asciiTheme="minorHAnsi" w:hAnsiTheme="minorHAnsi"/>
          <w:sz w:val="16"/>
          <w:szCs w:val="16"/>
        </w:rPr>
        <w:t>Petty A, Alderson J</w:t>
      </w:r>
      <w:r>
        <w:rPr>
          <w:rFonts w:asciiTheme="minorHAnsi" w:hAnsiTheme="minorHAnsi"/>
          <w:sz w:val="16"/>
          <w:szCs w:val="16"/>
        </w:rPr>
        <w:t>, Muller R, Scheibe O, Wilson K,</w:t>
      </w:r>
      <w:r w:rsidRPr="002A642A">
        <w:rPr>
          <w:rFonts w:asciiTheme="minorHAnsi" w:hAnsiTheme="minorHAnsi"/>
          <w:sz w:val="16"/>
          <w:szCs w:val="16"/>
        </w:rPr>
        <w:t xml:space="preserve"> Winderlich S (2007). Kakadu National Park: Arnhemland Plateau fire management plan. Kakadu National Park, Jabiru.</w:t>
      </w:r>
    </w:p>
    <w:p w14:paraId="0C95D635" w14:textId="77777777" w:rsidR="007A5C7C" w:rsidRPr="002A642A" w:rsidRDefault="007A5C7C" w:rsidP="000D2527">
      <w:pPr>
        <w:pStyle w:val="Reference"/>
        <w:spacing w:line="240" w:lineRule="auto"/>
        <w:jc w:val="both"/>
        <w:rPr>
          <w:rFonts w:asciiTheme="minorHAnsi" w:hAnsiTheme="minorHAnsi"/>
          <w:sz w:val="16"/>
          <w:szCs w:val="16"/>
        </w:rPr>
      </w:pPr>
      <w:r w:rsidRPr="002A642A">
        <w:rPr>
          <w:rFonts w:asciiTheme="minorHAnsi" w:hAnsiTheme="minorHAnsi"/>
          <w:sz w:val="16"/>
          <w:szCs w:val="16"/>
        </w:rPr>
        <w:t>Russell-Smith J, Yates CP, Brock C, Westcott VC (2010). Fire regimes and interval-sensitive vegetation in semiarid Gregory National Park, northern Australia. Australian Journal of Botany 58: 300–317.</w:t>
      </w:r>
    </w:p>
    <w:p w14:paraId="6B476A85" w14:textId="77777777" w:rsidR="007A5C7C" w:rsidRPr="002A642A" w:rsidRDefault="007A5C7C" w:rsidP="000D2527">
      <w:pPr>
        <w:pStyle w:val="Reference"/>
        <w:spacing w:line="240" w:lineRule="auto"/>
        <w:jc w:val="both"/>
        <w:rPr>
          <w:rFonts w:asciiTheme="minorHAnsi" w:hAnsiTheme="minorHAnsi"/>
          <w:sz w:val="16"/>
          <w:szCs w:val="16"/>
        </w:rPr>
      </w:pPr>
      <w:r w:rsidRPr="002A642A">
        <w:rPr>
          <w:rFonts w:asciiTheme="minorHAnsi" w:hAnsiTheme="minorHAnsi"/>
          <w:sz w:val="16"/>
          <w:szCs w:val="16"/>
        </w:rPr>
        <w:t>Wedd D (2013). Captive Breeding – is there a role in species conservatio</w:t>
      </w:r>
      <w:r w:rsidR="00B066AE">
        <w:rPr>
          <w:rFonts w:asciiTheme="minorHAnsi" w:hAnsiTheme="minorHAnsi"/>
          <w:sz w:val="16"/>
          <w:szCs w:val="16"/>
        </w:rPr>
        <w:t>n? I</w:t>
      </w:r>
      <w:r w:rsidRPr="002A642A">
        <w:rPr>
          <w:rFonts w:asciiTheme="minorHAnsi" w:hAnsiTheme="minorHAnsi"/>
          <w:sz w:val="16"/>
          <w:szCs w:val="16"/>
        </w:rPr>
        <w:t xml:space="preserve">n: Winderlich S </w:t>
      </w:r>
      <w:r w:rsidRPr="00675976">
        <w:rPr>
          <w:rFonts w:asciiTheme="minorHAnsi" w:hAnsiTheme="minorHAnsi"/>
          <w:sz w:val="16"/>
          <w:szCs w:val="16"/>
        </w:rPr>
        <w:t>and</w:t>
      </w:r>
      <w:r w:rsidRPr="002A642A">
        <w:rPr>
          <w:rFonts w:asciiTheme="minorHAnsi" w:hAnsiTheme="minorHAnsi"/>
          <w:sz w:val="16"/>
          <w:szCs w:val="16"/>
        </w:rPr>
        <w:t xml:space="preserve"> Woinarski J (eds.) Kakadu National Park Landscape Symposia Series. Symposium 7: Conservation of threatened species, 26–27 March 2013, Bowali Visitor Centre, Kakadu National Park. Internal Report 623, Supervising Scientist, Darwin. Available from </w:t>
      </w:r>
      <w:hyperlink r:id="rId184" w:history="1">
        <w:r w:rsidRPr="002A642A">
          <w:rPr>
            <w:rStyle w:val="Hyperlink"/>
            <w:rFonts w:asciiTheme="minorHAnsi" w:hAnsiTheme="minorHAnsi"/>
            <w:sz w:val="16"/>
            <w:szCs w:val="16"/>
          </w:rPr>
          <w:t>http://www.environment.gov.au/science/supervising-scientist/publications</w:t>
        </w:r>
        <w:r w:rsidR="00352A6B">
          <w:rPr>
            <w:rStyle w:val="Hyperlink"/>
            <w:rFonts w:asciiTheme="minorHAnsi" w:hAnsiTheme="minorHAnsi"/>
            <w:sz w:val="16"/>
            <w:szCs w:val="16"/>
          </w:rPr>
          <w:t>‌</w:t>
        </w:r>
        <w:r w:rsidRPr="002A642A">
          <w:rPr>
            <w:rStyle w:val="Hyperlink"/>
            <w:rFonts w:asciiTheme="minorHAnsi" w:hAnsiTheme="minorHAnsi"/>
            <w:sz w:val="16"/>
            <w:szCs w:val="16"/>
          </w:rPr>
          <w:t>/internal-reports/kakadu-national-park-landscape-symposia-series-symposium-7-conservation-threatened-species</w:t>
        </w:r>
      </w:hyperlink>
      <w:r w:rsidRPr="002A642A">
        <w:rPr>
          <w:rFonts w:asciiTheme="minorHAnsi" w:hAnsiTheme="minorHAnsi"/>
          <w:sz w:val="16"/>
          <w:szCs w:val="16"/>
        </w:rPr>
        <w:t xml:space="preserve">. </w:t>
      </w:r>
      <w:r w:rsidR="00032E5D">
        <w:rPr>
          <w:rFonts w:asciiTheme="minorHAnsi" w:hAnsiTheme="minorHAnsi"/>
          <w:sz w:val="16"/>
          <w:szCs w:val="16"/>
        </w:rPr>
        <w:t>Accessed 1 September 2015.</w:t>
      </w:r>
    </w:p>
    <w:p w14:paraId="2DCE6428" w14:textId="77777777" w:rsidR="007A5C7C" w:rsidRDefault="007A5C7C" w:rsidP="000D2527">
      <w:pPr>
        <w:pStyle w:val="Reference"/>
        <w:spacing w:line="240" w:lineRule="auto"/>
        <w:jc w:val="both"/>
      </w:pPr>
      <w:r w:rsidRPr="002A642A">
        <w:rPr>
          <w:rFonts w:asciiTheme="minorHAnsi" w:hAnsiTheme="minorHAnsi"/>
          <w:sz w:val="16"/>
          <w:szCs w:val="16"/>
        </w:rPr>
        <w:t xml:space="preserve">Woinarski JCZ </w:t>
      </w:r>
      <w:r>
        <w:rPr>
          <w:rFonts w:asciiTheme="minorHAnsi" w:hAnsiTheme="minorHAnsi"/>
          <w:sz w:val="16"/>
          <w:szCs w:val="16"/>
        </w:rPr>
        <w:t>and</w:t>
      </w:r>
      <w:r w:rsidRPr="002A642A">
        <w:rPr>
          <w:rFonts w:asciiTheme="minorHAnsi" w:hAnsiTheme="minorHAnsi"/>
          <w:sz w:val="16"/>
          <w:szCs w:val="16"/>
        </w:rPr>
        <w:t xml:space="preserve"> Winderlich S (2014). A strategy for the conservation of threatened species and threatened ecological communities in Kakadu National Park | 2014–2024. Report. ISBN 987-1-925167-07-8. Available from </w:t>
      </w:r>
      <w:hyperlink r:id="rId185" w:history="1">
        <w:r w:rsidR="00032E5D" w:rsidRPr="00032E5D">
          <w:rPr>
            <w:rStyle w:val="Hyperlink"/>
            <w:rFonts w:asciiTheme="minorHAnsi" w:hAnsiTheme="minorHAnsi"/>
            <w:sz w:val="16"/>
            <w:szCs w:val="16"/>
          </w:rPr>
          <w:t>http://www.nespnorthern.edu.au/wp-content/</w:t>
        </w:r>
        <w:r w:rsidR="00811E9B">
          <w:rPr>
            <w:rStyle w:val="Hyperlink"/>
            <w:rFonts w:asciiTheme="minorHAnsi" w:hAnsiTheme="minorHAnsi"/>
            <w:sz w:val="16"/>
            <w:szCs w:val="16"/>
          </w:rPr>
          <w:t>‌</w:t>
        </w:r>
        <w:r w:rsidR="00032E5D" w:rsidRPr="00032E5D">
          <w:rPr>
            <w:rStyle w:val="Hyperlink"/>
            <w:rFonts w:asciiTheme="minorHAnsi" w:hAnsiTheme="minorHAnsi"/>
            <w:sz w:val="16"/>
            <w:szCs w:val="16"/>
          </w:rPr>
          <w:t>uploads</w:t>
        </w:r>
        <w:r w:rsidR="00811E9B">
          <w:rPr>
            <w:rStyle w:val="Hyperlink"/>
            <w:rFonts w:asciiTheme="minorHAnsi" w:hAnsiTheme="minorHAnsi"/>
            <w:sz w:val="16"/>
            <w:szCs w:val="16"/>
          </w:rPr>
          <w:t>‌</w:t>
        </w:r>
        <w:r w:rsidR="00032E5D" w:rsidRPr="00032E5D">
          <w:rPr>
            <w:rStyle w:val="Hyperlink"/>
            <w:rFonts w:asciiTheme="minorHAnsi" w:hAnsiTheme="minorHAnsi"/>
            <w:sz w:val="16"/>
            <w:szCs w:val="16"/>
          </w:rPr>
          <w:t>/2015</w:t>
        </w:r>
        <w:r w:rsidR="0045271B">
          <w:rPr>
            <w:rStyle w:val="Hyperlink"/>
            <w:rFonts w:asciiTheme="minorHAnsi" w:hAnsiTheme="minorHAnsi"/>
            <w:sz w:val="16"/>
            <w:szCs w:val="16"/>
          </w:rPr>
          <w:t>‌</w:t>
        </w:r>
        <w:r w:rsidR="00032E5D" w:rsidRPr="00032E5D">
          <w:rPr>
            <w:rStyle w:val="Hyperlink"/>
            <w:rFonts w:asciiTheme="minorHAnsi" w:hAnsiTheme="minorHAnsi"/>
            <w:sz w:val="16"/>
            <w:szCs w:val="16"/>
          </w:rPr>
          <w:t>/10/</w:t>
        </w:r>
        <w:r w:rsidR="0045271B">
          <w:rPr>
            <w:rStyle w:val="Hyperlink"/>
            <w:rFonts w:asciiTheme="minorHAnsi" w:hAnsiTheme="minorHAnsi"/>
            <w:sz w:val="16"/>
            <w:szCs w:val="16"/>
          </w:rPr>
          <w:t>‌</w:t>
        </w:r>
        <w:r w:rsidR="00032E5D" w:rsidRPr="00032E5D">
          <w:rPr>
            <w:rStyle w:val="Hyperlink"/>
            <w:rFonts w:asciiTheme="minorHAnsi" w:hAnsiTheme="minorHAnsi"/>
            <w:sz w:val="16"/>
            <w:szCs w:val="16"/>
          </w:rPr>
          <w:t>kakadu_strategy_-_31-10-14_0.pdf</w:t>
        </w:r>
      </w:hyperlink>
      <w:r w:rsidR="00032E5D">
        <w:rPr>
          <w:rFonts w:asciiTheme="minorHAnsi" w:hAnsiTheme="minorHAnsi"/>
          <w:sz w:val="16"/>
          <w:szCs w:val="16"/>
        </w:rPr>
        <w:t xml:space="preserve">. </w:t>
      </w:r>
      <w:r w:rsidR="00032E5D" w:rsidRPr="00032E5D">
        <w:rPr>
          <w:sz w:val="16"/>
          <w:szCs w:val="16"/>
        </w:rPr>
        <w:t>Accessed 1 September 2015.</w:t>
      </w:r>
    </w:p>
    <w:p w14:paraId="61E5257A" w14:textId="77777777" w:rsidR="00032E5D" w:rsidRPr="00032E5D" w:rsidRDefault="006B1AA3" w:rsidP="006B1AA3">
      <w:pPr>
        <w:pStyle w:val="BodyText"/>
        <w:jc w:val="center"/>
      </w:pPr>
      <w:r>
        <w:rPr>
          <w:noProof/>
        </w:rPr>
        <w:drawing>
          <wp:inline distT="0" distB="0" distL="0" distR="0" wp14:anchorId="57390C63" wp14:editId="429D0583">
            <wp:extent cx="1200785" cy="469265"/>
            <wp:effectExtent l="0" t="0" r="0" b="6985"/>
            <wp:docPr id="1003" name="Pictur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00785" cy="469265"/>
                    </a:xfrm>
                    <a:prstGeom prst="rect">
                      <a:avLst/>
                    </a:prstGeom>
                    <a:noFill/>
                  </pic:spPr>
                </pic:pic>
              </a:graphicData>
            </a:graphic>
          </wp:inline>
        </w:drawing>
      </w:r>
      <w:r w:rsidR="003F1907">
        <w:rPr>
          <w:noProof/>
        </w:rPr>
        <w:drawing>
          <wp:inline distT="0" distB="0" distL="0" distR="0" wp14:anchorId="1CE93A60" wp14:editId="3A7128CD">
            <wp:extent cx="1200150" cy="466725"/>
            <wp:effectExtent l="0" t="0" r="0" b="9525"/>
            <wp:docPr id="1000" name="Pictur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22371598" wp14:editId="364428E2">
            <wp:extent cx="1200150" cy="466725"/>
            <wp:effectExtent l="0" t="0" r="0" b="9525"/>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2EDB9615" w14:textId="77777777" w:rsidR="007A5C7C" w:rsidRPr="003505EC" w:rsidRDefault="007A5C7C" w:rsidP="007A5C7C">
      <w:pPr>
        <w:pStyle w:val="AppendixHeading2"/>
        <w:keepLines w:val="0"/>
        <w:tabs>
          <w:tab w:val="clear" w:pos="1134"/>
          <w:tab w:val="left" w:pos="851"/>
        </w:tabs>
        <w:ind w:left="0" w:firstLine="0"/>
        <w:rPr>
          <w:sz w:val="28"/>
          <w:szCs w:val="28"/>
        </w:rPr>
      </w:pPr>
      <w:bookmarkStart w:id="111" w:name="_Toc441124775"/>
      <w:bookmarkStart w:id="112" w:name="_Toc453580686"/>
      <w:r w:rsidRPr="003505EC">
        <w:rPr>
          <w:rStyle w:val="Italics"/>
          <w:sz w:val="28"/>
          <w:szCs w:val="28"/>
        </w:rPr>
        <w:lastRenderedPageBreak/>
        <w:t>Hibbertia brennanii</w:t>
      </w:r>
      <w:r w:rsidRPr="003505EC">
        <w:rPr>
          <w:sz w:val="28"/>
          <w:szCs w:val="28"/>
        </w:rPr>
        <w:t xml:space="preserve">, </w:t>
      </w:r>
      <w:r w:rsidRPr="003505EC">
        <w:rPr>
          <w:rStyle w:val="Italics"/>
          <w:sz w:val="28"/>
          <w:szCs w:val="28"/>
        </w:rPr>
        <w:t>H. pancerea</w:t>
      </w:r>
      <w:r w:rsidRPr="003505EC">
        <w:rPr>
          <w:sz w:val="28"/>
          <w:szCs w:val="28"/>
        </w:rPr>
        <w:t xml:space="preserve">, </w:t>
      </w:r>
      <w:r w:rsidRPr="003505EC">
        <w:rPr>
          <w:rStyle w:val="Italics"/>
          <w:sz w:val="28"/>
          <w:szCs w:val="28"/>
        </w:rPr>
        <w:t>H. tricornis</w:t>
      </w:r>
      <w:r w:rsidRPr="003505EC">
        <w:rPr>
          <w:sz w:val="28"/>
          <w:szCs w:val="28"/>
        </w:rPr>
        <w:t xml:space="preserve"> and </w:t>
      </w:r>
      <w:r w:rsidRPr="003505EC">
        <w:rPr>
          <w:rStyle w:val="Italics"/>
          <w:sz w:val="28"/>
          <w:szCs w:val="28"/>
        </w:rPr>
        <w:t>Hibbertia</w:t>
      </w:r>
      <w:r w:rsidRPr="003505EC">
        <w:rPr>
          <w:sz w:val="28"/>
          <w:szCs w:val="28"/>
        </w:rPr>
        <w:t xml:space="preserve"> sp. South Magela (K.G.Brennan 896) (Dilleniaceae) – four Guinea flowers, Kakadu N</w:t>
      </w:r>
      <w:r>
        <w:rPr>
          <w:sz w:val="28"/>
          <w:szCs w:val="28"/>
        </w:rPr>
        <w:t xml:space="preserve">ational </w:t>
      </w:r>
      <w:r w:rsidRPr="003505EC">
        <w:rPr>
          <w:sz w:val="28"/>
          <w:szCs w:val="28"/>
        </w:rPr>
        <w:t>P</w:t>
      </w:r>
      <w:bookmarkEnd w:id="111"/>
      <w:r>
        <w:rPr>
          <w:sz w:val="28"/>
          <w:szCs w:val="28"/>
        </w:rPr>
        <w:t>ark</w:t>
      </w:r>
      <w:bookmarkEnd w:id="112"/>
    </w:p>
    <w:p w14:paraId="39197886" w14:textId="17B803D9" w:rsidR="007A5C7C" w:rsidRDefault="00453469" w:rsidP="00453469">
      <w:pPr>
        <w:tabs>
          <w:tab w:val="num" w:pos="567"/>
        </w:tabs>
        <w:ind w:left="426"/>
        <w:jc w:val="center"/>
        <w:rPr>
          <w:rStyle w:val="Italics"/>
          <w:i w:val="0"/>
          <w:sz w:val="18"/>
          <w:szCs w:val="18"/>
        </w:rPr>
      </w:pPr>
      <w:r>
        <w:rPr>
          <w:noProof/>
        </w:rPr>
        <w:drawing>
          <wp:inline distT="0" distB="0" distL="0" distR="0" wp14:anchorId="097856E1" wp14:editId="20AA386E">
            <wp:extent cx="2594610" cy="2824065"/>
            <wp:effectExtent l="19050" t="19050" r="15240" b="14605"/>
            <wp:docPr id="1089" name="Pictur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 name="Hibbertia_pancerea_fl4_KBrennan-7937.jpg"/>
                    <pic:cNvPicPr/>
                  </pic:nvPicPr>
                  <pic:blipFill>
                    <a:blip r:embed="rId186">
                      <a:extLst>
                        <a:ext uri="{28A0092B-C50C-407E-A947-70E740481C1C}">
                          <a14:useLocalDpi xmlns:a14="http://schemas.microsoft.com/office/drawing/2010/main" val="0"/>
                        </a:ext>
                      </a:extLst>
                    </a:blip>
                    <a:stretch>
                      <a:fillRect/>
                    </a:stretch>
                  </pic:blipFill>
                  <pic:spPr>
                    <a:xfrm>
                      <a:off x="0" y="0"/>
                      <a:ext cx="2596868" cy="2826522"/>
                    </a:xfrm>
                    <a:prstGeom prst="rect">
                      <a:avLst/>
                    </a:prstGeom>
                    <a:ln>
                      <a:solidFill>
                        <a:schemeClr val="tx1"/>
                      </a:solidFill>
                    </a:ln>
                  </pic:spPr>
                </pic:pic>
              </a:graphicData>
            </a:graphic>
          </wp:inline>
        </w:drawing>
      </w:r>
    </w:p>
    <w:p w14:paraId="5090EBDC" w14:textId="60C31A90" w:rsidR="00453469" w:rsidRDefault="00453469" w:rsidP="00453469">
      <w:pPr>
        <w:tabs>
          <w:tab w:val="num" w:pos="567"/>
        </w:tabs>
        <w:ind w:left="426"/>
        <w:jc w:val="center"/>
        <w:rPr>
          <w:b/>
          <w:color w:val="598E18" w:themeColor="accent1" w:themeShade="BF"/>
          <w:sz w:val="16"/>
          <w:szCs w:val="16"/>
        </w:rPr>
      </w:pPr>
      <w:r w:rsidRPr="00453469">
        <w:rPr>
          <w:b/>
          <w:color w:val="598E18" w:themeColor="accent1" w:themeShade="BF"/>
          <w:sz w:val="16"/>
          <w:szCs w:val="16"/>
        </w:rPr>
        <w:t xml:space="preserve">Figure B13.1 </w:t>
      </w:r>
      <w:r w:rsidRPr="00453469">
        <w:rPr>
          <w:rStyle w:val="Italics"/>
          <w:b/>
          <w:color w:val="598E18" w:themeColor="accent1" w:themeShade="BF"/>
          <w:sz w:val="16"/>
          <w:szCs w:val="16"/>
        </w:rPr>
        <w:t xml:space="preserve">Hibbertia pancerea </w:t>
      </w:r>
      <w:r w:rsidRPr="00453469">
        <w:rPr>
          <w:b/>
          <w:color w:val="598E18" w:themeColor="accent1" w:themeShade="BF"/>
          <w:sz w:val="16"/>
          <w:szCs w:val="16"/>
        </w:rPr>
        <w:t>Kakadu National Park. ©K Brennan</w:t>
      </w:r>
      <w:r>
        <w:rPr>
          <w:b/>
          <w:color w:val="598E18" w:themeColor="accent1" w:themeShade="BF"/>
          <w:sz w:val="16"/>
          <w:szCs w:val="16"/>
        </w:rPr>
        <w:t>.</w:t>
      </w:r>
    </w:p>
    <w:p w14:paraId="25BD0DB2" w14:textId="77777777" w:rsidR="00453469" w:rsidRPr="00453469" w:rsidRDefault="00453469" w:rsidP="00453469">
      <w:pPr>
        <w:tabs>
          <w:tab w:val="num" w:pos="567"/>
        </w:tabs>
        <w:ind w:left="426"/>
        <w:jc w:val="center"/>
        <w:rPr>
          <w:rStyle w:val="Italics"/>
          <w:b/>
          <w:i w:val="0"/>
          <w:color w:val="598E18" w:themeColor="accent1" w:themeShade="BF"/>
          <w:sz w:val="18"/>
          <w:szCs w:val="18"/>
        </w:rPr>
      </w:pPr>
    </w:p>
    <w:p w14:paraId="21317ECE" w14:textId="77777777" w:rsidR="007A5C7C" w:rsidRDefault="007A5C7C" w:rsidP="00254187">
      <w:pPr>
        <w:pStyle w:val="ListParagraph"/>
        <w:numPr>
          <w:ilvl w:val="0"/>
          <w:numId w:val="43"/>
        </w:numPr>
        <w:tabs>
          <w:tab w:val="clear" w:pos="199"/>
          <w:tab w:val="num" w:pos="567"/>
        </w:tabs>
        <w:spacing w:line="240" w:lineRule="auto"/>
        <w:ind w:left="567" w:hanging="141"/>
        <w:jc w:val="both"/>
        <w:rPr>
          <w:sz w:val="18"/>
          <w:szCs w:val="18"/>
        </w:rPr>
      </w:pPr>
      <w:r w:rsidRPr="00DB7BED">
        <w:rPr>
          <w:rStyle w:val="Italics"/>
          <w:sz w:val="18"/>
          <w:szCs w:val="18"/>
        </w:rPr>
        <w:t>Hibbertia brennanii</w:t>
      </w:r>
      <w:r w:rsidRPr="00DB7BED">
        <w:rPr>
          <w:sz w:val="18"/>
          <w:szCs w:val="18"/>
        </w:rPr>
        <w:t xml:space="preserve"> is a low spreading subshrub to 0.3 m. The branches are wiry, becoming stiffly woody when older.</w:t>
      </w:r>
    </w:p>
    <w:p w14:paraId="02DA5B50" w14:textId="77777777" w:rsidR="007A5C7C" w:rsidRPr="00DB7BED" w:rsidRDefault="007A5C7C" w:rsidP="00254187">
      <w:pPr>
        <w:pStyle w:val="ListParagraph"/>
        <w:numPr>
          <w:ilvl w:val="0"/>
          <w:numId w:val="43"/>
        </w:numPr>
        <w:tabs>
          <w:tab w:val="clear" w:pos="199"/>
          <w:tab w:val="num" w:pos="567"/>
        </w:tabs>
        <w:spacing w:line="240" w:lineRule="auto"/>
        <w:ind w:left="567" w:hanging="141"/>
        <w:jc w:val="both"/>
        <w:rPr>
          <w:sz w:val="18"/>
          <w:szCs w:val="18"/>
        </w:rPr>
      </w:pPr>
      <w:r w:rsidRPr="00DB7BED">
        <w:rPr>
          <w:rStyle w:val="Italics"/>
          <w:sz w:val="18"/>
          <w:szCs w:val="18"/>
        </w:rPr>
        <w:t>Hibbertia pancerea</w:t>
      </w:r>
      <w:r w:rsidRPr="00DB7BED">
        <w:rPr>
          <w:sz w:val="18"/>
          <w:szCs w:val="18"/>
        </w:rPr>
        <w:t xml:space="preserve"> is a spreading shrub to 1.5 m with angular or ridged branches. </w:t>
      </w:r>
    </w:p>
    <w:p w14:paraId="0DEDC191" w14:textId="77777777" w:rsidR="007A5C7C" w:rsidRDefault="007A5C7C" w:rsidP="00254187">
      <w:pPr>
        <w:pStyle w:val="ListParagraph"/>
        <w:numPr>
          <w:ilvl w:val="0"/>
          <w:numId w:val="43"/>
        </w:numPr>
        <w:tabs>
          <w:tab w:val="clear" w:pos="199"/>
          <w:tab w:val="num" w:pos="567"/>
        </w:tabs>
        <w:spacing w:line="240" w:lineRule="auto"/>
        <w:ind w:left="567" w:hanging="141"/>
        <w:jc w:val="both"/>
        <w:rPr>
          <w:sz w:val="18"/>
          <w:szCs w:val="18"/>
        </w:rPr>
      </w:pPr>
      <w:r w:rsidRPr="00DB7BED">
        <w:rPr>
          <w:rStyle w:val="Italics"/>
          <w:sz w:val="18"/>
          <w:szCs w:val="18"/>
        </w:rPr>
        <w:t>Hibbertia tricornis</w:t>
      </w:r>
      <w:r w:rsidRPr="00DB7BED">
        <w:rPr>
          <w:sz w:val="18"/>
          <w:szCs w:val="18"/>
        </w:rPr>
        <w:t xml:space="preserve"> is a more or less prostrate and little branched subshrub to 0.2 m high. </w:t>
      </w:r>
    </w:p>
    <w:p w14:paraId="75277F50" w14:textId="77777777" w:rsidR="007A5C7C" w:rsidRPr="00C13306" w:rsidRDefault="007A5C7C" w:rsidP="00254187">
      <w:pPr>
        <w:pStyle w:val="ListParagraph"/>
        <w:numPr>
          <w:ilvl w:val="0"/>
          <w:numId w:val="43"/>
        </w:numPr>
        <w:tabs>
          <w:tab w:val="clear" w:pos="199"/>
          <w:tab w:val="num" w:pos="567"/>
        </w:tabs>
        <w:spacing w:line="240" w:lineRule="auto"/>
        <w:ind w:left="567" w:hanging="141"/>
        <w:jc w:val="both"/>
        <w:rPr>
          <w:sz w:val="18"/>
          <w:szCs w:val="18"/>
        </w:rPr>
      </w:pPr>
      <w:r>
        <w:rPr>
          <w:sz w:val="18"/>
          <w:szCs w:val="18"/>
        </w:rPr>
        <w:t>These</w:t>
      </w:r>
      <w:r w:rsidRPr="00DB7BED">
        <w:rPr>
          <w:sz w:val="18"/>
          <w:szCs w:val="18"/>
        </w:rPr>
        <w:t xml:space="preserve"> three species have one-flowered axillary inflorescences. The yellow petals are lobed and 3.6–4.2 mm long in </w:t>
      </w:r>
      <w:r w:rsidRPr="00DB7BED">
        <w:rPr>
          <w:rStyle w:val="Italics"/>
          <w:sz w:val="18"/>
          <w:szCs w:val="18"/>
        </w:rPr>
        <w:t>H. brennanii</w:t>
      </w:r>
      <w:r w:rsidRPr="00DB7BED">
        <w:rPr>
          <w:sz w:val="18"/>
          <w:szCs w:val="18"/>
        </w:rPr>
        <w:t>, 4–5.6 mm long in</w:t>
      </w:r>
      <w:r>
        <w:rPr>
          <w:sz w:val="18"/>
          <w:szCs w:val="18"/>
        </w:rPr>
        <w:t xml:space="preserve"> </w:t>
      </w:r>
      <w:r w:rsidRPr="00C13306">
        <w:rPr>
          <w:rStyle w:val="Italics"/>
          <w:sz w:val="18"/>
          <w:szCs w:val="18"/>
        </w:rPr>
        <w:t>H. pancerea</w:t>
      </w:r>
      <w:r w:rsidRPr="00C13306">
        <w:rPr>
          <w:sz w:val="18"/>
          <w:szCs w:val="18"/>
        </w:rPr>
        <w:t xml:space="preserve"> and 7–8.9 mm long in </w:t>
      </w:r>
      <w:r w:rsidRPr="00C13306">
        <w:rPr>
          <w:rStyle w:val="Italics"/>
          <w:sz w:val="18"/>
          <w:szCs w:val="18"/>
        </w:rPr>
        <w:t>H. tricornis</w:t>
      </w:r>
      <w:r w:rsidRPr="00C13306">
        <w:rPr>
          <w:sz w:val="18"/>
          <w:szCs w:val="18"/>
        </w:rPr>
        <w:t xml:space="preserve"> (Toelken 2010). </w:t>
      </w:r>
    </w:p>
    <w:p w14:paraId="074C1448" w14:textId="77777777" w:rsidR="007A5C7C" w:rsidRPr="00DB7BED" w:rsidRDefault="007A5C7C" w:rsidP="00254187">
      <w:pPr>
        <w:pStyle w:val="ListParagraph"/>
        <w:numPr>
          <w:ilvl w:val="0"/>
          <w:numId w:val="43"/>
        </w:numPr>
        <w:tabs>
          <w:tab w:val="clear" w:pos="199"/>
          <w:tab w:val="num" w:pos="567"/>
        </w:tabs>
        <w:spacing w:line="240" w:lineRule="auto"/>
        <w:ind w:left="567" w:hanging="141"/>
        <w:jc w:val="both"/>
        <w:rPr>
          <w:sz w:val="18"/>
          <w:szCs w:val="18"/>
        </w:rPr>
      </w:pPr>
      <w:r w:rsidRPr="00DB7BED">
        <w:rPr>
          <w:rStyle w:val="Italics"/>
          <w:sz w:val="18"/>
          <w:szCs w:val="18"/>
        </w:rPr>
        <w:t>Hibbertia</w:t>
      </w:r>
      <w:r w:rsidRPr="00DB7BED">
        <w:rPr>
          <w:sz w:val="18"/>
          <w:szCs w:val="18"/>
        </w:rPr>
        <w:t xml:space="preserve"> sp. South Magela is a pendulous multi-stemmed subshrub, with stems up to 0.5 m long. The flowers are bright yellow (Westaway </w:t>
      </w:r>
      <w:r w:rsidRPr="00675976">
        <w:rPr>
          <w:sz w:val="18"/>
          <w:szCs w:val="18"/>
        </w:rPr>
        <w:t>and</w:t>
      </w:r>
      <w:r w:rsidRPr="00DB7BED">
        <w:rPr>
          <w:sz w:val="18"/>
          <w:szCs w:val="18"/>
        </w:rPr>
        <w:t xml:space="preserve"> Cowie 2012d).</w:t>
      </w:r>
    </w:p>
    <w:p w14:paraId="0CB2B725" w14:textId="33EB0864" w:rsidR="007A5C7C" w:rsidRPr="00DB7BED" w:rsidRDefault="007A5C7C" w:rsidP="00254187">
      <w:pPr>
        <w:jc w:val="both"/>
        <w:rPr>
          <w:sz w:val="18"/>
          <w:szCs w:val="18"/>
        </w:rPr>
      </w:pPr>
      <w:r w:rsidRPr="00DB7BED">
        <w:rPr>
          <w:b/>
          <w:sz w:val="18"/>
          <w:szCs w:val="18"/>
        </w:rPr>
        <w:t>Taxonomy</w:t>
      </w:r>
      <w:r w:rsidRPr="00DB7BED">
        <w:rPr>
          <w:sz w:val="18"/>
          <w:szCs w:val="18"/>
        </w:rPr>
        <w:t xml:space="preserve">: The names </w:t>
      </w:r>
      <w:r w:rsidRPr="00DB7BED">
        <w:rPr>
          <w:rStyle w:val="Italics"/>
          <w:sz w:val="18"/>
          <w:szCs w:val="18"/>
        </w:rPr>
        <w:t>Hibbertia brennanii</w:t>
      </w:r>
      <w:r w:rsidRPr="00DB7BED">
        <w:rPr>
          <w:sz w:val="18"/>
          <w:szCs w:val="18"/>
        </w:rPr>
        <w:t xml:space="preserve"> Toelken, </w:t>
      </w:r>
      <w:r w:rsidRPr="00DB7BED">
        <w:rPr>
          <w:rStyle w:val="Italics"/>
          <w:sz w:val="18"/>
          <w:szCs w:val="18"/>
        </w:rPr>
        <w:t>H. pancerea</w:t>
      </w:r>
      <w:r w:rsidRPr="00DB7BED">
        <w:rPr>
          <w:sz w:val="18"/>
          <w:szCs w:val="18"/>
        </w:rPr>
        <w:t xml:space="preserve"> Toelken and </w:t>
      </w:r>
      <w:r w:rsidRPr="00DB7BED">
        <w:rPr>
          <w:rStyle w:val="Italics"/>
          <w:sz w:val="18"/>
          <w:szCs w:val="18"/>
        </w:rPr>
        <w:t>H. tricornis</w:t>
      </w:r>
      <w:r w:rsidRPr="00DB7BED">
        <w:rPr>
          <w:sz w:val="18"/>
          <w:szCs w:val="18"/>
        </w:rPr>
        <w:t xml:space="preserve"> Toelken are accepted in the Australian Plant Census (CHAH 2015</w:t>
      </w:r>
      <w:r w:rsidR="00B926E7">
        <w:rPr>
          <w:sz w:val="18"/>
          <w:szCs w:val="18"/>
        </w:rPr>
        <w:t>,</w:t>
      </w:r>
      <w:r w:rsidRPr="00DB7BED">
        <w:rPr>
          <w:sz w:val="18"/>
          <w:szCs w:val="18"/>
        </w:rPr>
        <w:t xml:space="preserve"> </w:t>
      </w:r>
      <w:r w:rsidR="002C329C">
        <w:rPr>
          <w:sz w:val="18"/>
          <w:szCs w:val="18"/>
        </w:rPr>
        <w:t>verified</w:t>
      </w:r>
      <w:r w:rsidRPr="00DB7BED">
        <w:rPr>
          <w:sz w:val="18"/>
          <w:szCs w:val="18"/>
        </w:rPr>
        <w:t xml:space="preserve"> 23</w:t>
      </w:r>
      <w:r w:rsidR="00B926E7">
        <w:rPr>
          <w:sz w:val="18"/>
          <w:szCs w:val="18"/>
        </w:rPr>
        <w:t xml:space="preserve"> September 2</w:t>
      </w:r>
      <w:r w:rsidRPr="00DB7BED">
        <w:rPr>
          <w:sz w:val="18"/>
          <w:szCs w:val="18"/>
        </w:rPr>
        <w:t>015).</w:t>
      </w:r>
    </w:p>
    <w:p w14:paraId="3F28C7A1" w14:textId="77777777" w:rsidR="007A5C7C" w:rsidRPr="00DB7BED" w:rsidRDefault="007A5C7C" w:rsidP="00254187">
      <w:pPr>
        <w:pStyle w:val="ListBullet"/>
        <w:spacing w:before="0" w:after="120" w:line="240" w:lineRule="auto"/>
        <w:ind w:firstLine="29"/>
        <w:contextualSpacing/>
        <w:jc w:val="both"/>
        <w:rPr>
          <w:sz w:val="18"/>
          <w:szCs w:val="18"/>
        </w:rPr>
      </w:pPr>
      <w:r w:rsidRPr="00DB7BED">
        <w:rPr>
          <w:rStyle w:val="Italics"/>
          <w:sz w:val="18"/>
          <w:szCs w:val="18"/>
        </w:rPr>
        <w:t>Hibbertia brennanii</w:t>
      </w:r>
      <w:r w:rsidRPr="00DB7BED">
        <w:rPr>
          <w:sz w:val="18"/>
          <w:szCs w:val="18"/>
        </w:rPr>
        <w:t xml:space="preserve"> was formerly known under the phrase name </w:t>
      </w:r>
      <w:r w:rsidRPr="00DB7BED">
        <w:rPr>
          <w:rStyle w:val="Italics"/>
          <w:sz w:val="18"/>
          <w:szCs w:val="18"/>
        </w:rPr>
        <w:t>Hibbertia</w:t>
      </w:r>
      <w:r w:rsidRPr="00DB7BED">
        <w:rPr>
          <w:sz w:val="18"/>
          <w:szCs w:val="18"/>
        </w:rPr>
        <w:t xml:space="preserve"> sp. Stellate above (J</w:t>
      </w:r>
      <w:r>
        <w:rPr>
          <w:sz w:val="18"/>
          <w:szCs w:val="18"/>
        </w:rPr>
        <w:t>.</w:t>
      </w:r>
      <w:r w:rsidRPr="00DB7BED">
        <w:rPr>
          <w:sz w:val="18"/>
          <w:szCs w:val="18"/>
        </w:rPr>
        <w:t>L</w:t>
      </w:r>
      <w:r>
        <w:rPr>
          <w:sz w:val="18"/>
          <w:szCs w:val="18"/>
        </w:rPr>
        <w:t>.</w:t>
      </w:r>
      <w:r w:rsidRPr="00DB7BED">
        <w:rPr>
          <w:sz w:val="18"/>
          <w:szCs w:val="18"/>
        </w:rPr>
        <w:t>Egan 4812).</w:t>
      </w:r>
    </w:p>
    <w:p w14:paraId="1A7F4661" w14:textId="77777777" w:rsidR="007A5C7C" w:rsidRPr="00DB7BED" w:rsidRDefault="007A5C7C" w:rsidP="00254187">
      <w:pPr>
        <w:pStyle w:val="ListBullet"/>
        <w:spacing w:before="0" w:after="120" w:line="240" w:lineRule="auto"/>
        <w:ind w:firstLine="29"/>
        <w:contextualSpacing/>
        <w:jc w:val="both"/>
        <w:rPr>
          <w:sz w:val="18"/>
          <w:szCs w:val="18"/>
        </w:rPr>
      </w:pPr>
      <w:r w:rsidRPr="00DB7BED">
        <w:rPr>
          <w:rStyle w:val="Italics"/>
          <w:sz w:val="18"/>
          <w:szCs w:val="18"/>
        </w:rPr>
        <w:t>Hibbertia pancerea</w:t>
      </w:r>
      <w:r w:rsidRPr="00DB7BED">
        <w:rPr>
          <w:sz w:val="18"/>
          <w:szCs w:val="18"/>
        </w:rPr>
        <w:t xml:space="preserve"> was formerly known as </w:t>
      </w:r>
      <w:r w:rsidRPr="00DB7BED">
        <w:rPr>
          <w:rStyle w:val="Italics"/>
          <w:sz w:val="18"/>
          <w:szCs w:val="18"/>
        </w:rPr>
        <w:t>Hibbertia</w:t>
      </w:r>
      <w:r w:rsidRPr="00DB7BED">
        <w:rPr>
          <w:sz w:val="18"/>
          <w:szCs w:val="18"/>
        </w:rPr>
        <w:t xml:space="preserve"> sp. Fire Plot 121 (K</w:t>
      </w:r>
      <w:r>
        <w:rPr>
          <w:sz w:val="18"/>
          <w:szCs w:val="18"/>
        </w:rPr>
        <w:t>.</w:t>
      </w:r>
      <w:r w:rsidRPr="00DB7BED">
        <w:rPr>
          <w:sz w:val="18"/>
          <w:szCs w:val="18"/>
        </w:rPr>
        <w:t>G.Brennan 3821).</w:t>
      </w:r>
    </w:p>
    <w:p w14:paraId="1FBBB761" w14:textId="77777777" w:rsidR="007A5C7C" w:rsidRPr="00DB7BED" w:rsidRDefault="007A5C7C" w:rsidP="00254187">
      <w:pPr>
        <w:jc w:val="both"/>
        <w:rPr>
          <w:sz w:val="18"/>
          <w:szCs w:val="18"/>
        </w:rPr>
      </w:pPr>
      <w:r>
        <w:rPr>
          <w:b/>
          <w:sz w:val="18"/>
          <w:szCs w:val="18"/>
        </w:rPr>
        <w:t>Status</w:t>
      </w:r>
      <w:r w:rsidRPr="00DB7BED">
        <w:rPr>
          <w:sz w:val="18"/>
          <w:szCs w:val="18"/>
        </w:rPr>
        <w:t>: All four species are listed as Vulnerable under the Northern Territory</w:t>
      </w:r>
      <w:r w:rsidRPr="00C73D9D">
        <w:rPr>
          <w:i/>
          <w:sz w:val="18"/>
          <w:szCs w:val="18"/>
        </w:rPr>
        <w:t xml:space="preserve"> </w:t>
      </w:r>
      <w:r w:rsidR="005221EF" w:rsidRPr="005221EF">
        <w:rPr>
          <w:sz w:val="18"/>
          <w:szCs w:val="18"/>
        </w:rPr>
        <w:t>TPWC Act</w:t>
      </w:r>
      <w:r w:rsidR="005221EF" w:rsidRPr="005221EF">
        <w:rPr>
          <w:i/>
          <w:sz w:val="18"/>
          <w:szCs w:val="18"/>
        </w:rPr>
        <w:t xml:space="preserve"> </w:t>
      </w:r>
      <w:r>
        <w:rPr>
          <w:sz w:val="18"/>
          <w:szCs w:val="18"/>
        </w:rPr>
        <w:t>(</w:t>
      </w:r>
      <w:r w:rsidRPr="00DB7BED">
        <w:rPr>
          <w:sz w:val="18"/>
          <w:szCs w:val="18"/>
        </w:rPr>
        <w:t xml:space="preserve">Woinarski </w:t>
      </w:r>
      <w:r w:rsidRPr="00675976">
        <w:rPr>
          <w:sz w:val="18"/>
          <w:szCs w:val="18"/>
        </w:rPr>
        <w:t>and</w:t>
      </w:r>
      <w:r w:rsidRPr="00DB7BED">
        <w:rPr>
          <w:sz w:val="18"/>
          <w:szCs w:val="18"/>
        </w:rPr>
        <w:t xml:space="preserve"> Winderlich 2014).</w:t>
      </w:r>
    </w:p>
    <w:p w14:paraId="7F76CA4B" w14:textId="77777777" w:rsidR="007A5C7C" w:rsidRPr="00DB7BED" w:rsidRDefault="007A5C7C" w:rsidP="00254187">
      <w:pPr>
        <w:jc w:val="both"/>
        <w:rPr>
          <w:sz w:val="18"/>
          <w:szCs w:val="18"/>
        </w:rPr>
      </w:pPr>
      <w:r w:rsidRPr="00DB7BED">
        <w:rPr>
          <w:b/>
          <w:sz w:val="18"/>
          <w:szCs w:val="18"/>
        </w:rPr>
        <w:t>Recovery Plan</w:t>
      </w:r>
      <w:r w:rsidRPr="00DB7BED">
        <w:rPr>
          <w:sz w:val="18"/>
          <w:szCs w:val="18"/>
        </w:rPr>
        <w:t>: A recovery plan does not exist. Management prescriptions and research recommendations are included in the conservation strategy for threatened species and ecological communities in Kakadu National Park (Woinarsk</w:t>
      </w:r>
      <w:r>
        <w:rPr>
          <w:sz w:val="18"/>
          <w:szCs w:val="18"/>
        </w:rPr>
        <w:t>i</w:t>
      </w:r>
      <w:r w:rsidRPr="00DB7BED">
        <w:rPr>
          <w:sz w:val="18"/>
          <w:szCs w:val="18"/>
        </w:rPr>
        <w:t xml:space="preserve"> </w:t>
      </w:r>
      <w:r w:rsidRPr="00675976">
        <w:rPr>
          <w:sz w:val="18"/>
          <w:szCs w:val="18"/>
        </w:rPr>
        <w:t>and</w:t>
      </w:r>
      <w:r w:rsidRPr="00DB7BED">
        <w:rPr>
          <w:sz w:val="18"/>
          <w:szCs w:val="18"/>
        </w:rPr>
        <w:t xml:space="preserve"> Winderlich 2014).</w:t>
      </w:r>
    </w:p>
    <w:p w14:paraId="0B3B9915" w14:textId="77777777" w:rsidR="007A5C7C" w:rsidRPr="00CE7D75" w:rsidRDefault="007A5C7C" w:rsidP="00254187">
      <w:pPr>
        <w:pStyle w:val="Heading4"/>
        <w:jc w:val="both"/>
        <w:rPr>
          <w:sz w:val="18"/>
          <w:szCs w:val="18"/>
        </w:rPr>
      </w:pPr>
      <w:r w:rsidRPr="00CE7D75">
        <w:rPr>
          <w:sz w:val="18"/>
          <w:szCs w:val="18"/>
        </w:rPr>
        <w:t xml:space="preserve">Number of populations inside and outside parks </w:t>
      </w:r>
      <w:r w:rsidRPr="00675976">
        <w:rPr>
          <w:sz w:val="18"/>
          <w:szCs w:val="18"/>
        </w:rPr>
        <w:t>and</w:t>
      </w:r>
      <w:r w:rsidRPr="00CE7D75">
        <w:rPr>
          <w:sz w:val="18"/>
          <w:szCs w:val="18"/>
        </w:rPr>
        <w:t xml:space="preserve"> reserves</w:t>
      </w:r>
    </w:p>
    <w:p w14:paraId="086C7B98" w14:textId="77777777" w:rsidR="007A5C7C" w:rsidRPr="00CE7D75" w:rsidRDefault="007A5C7C" w:rsidP="00254187">
      <w:pPr>
        <w:jc w:val="both"/>
        <w:rPr>
          <w:sz w:val="18"/>
          <w:szCs w:val="18"/>
        </w:rPr>
      </w:pPr>
      <w:r w:rsidRPr="00CE7D75">
        <w:rPr>
          <w:sz w:val="18"/>
          <w:szCs w:val="18"/>
        </w:rPr>
        <w:t xml:space="preserve">It is estimated that about 50% of </w:t>
      </w:r>
      <w:r w:rsidRPr="00CE7D75">
        <w:rPr>
          <w:rStyle w:val="Italics"/>
          <w:sz w:val="18"/>
          <w:szCs w:val="18"/>
        </w:rPr>
        <w:t>Hibbertia brennanii</w:t>
      </w:r>
      <w:r w:rsidRPr="00CE7D75">
        <w:rPr>
          <w:sz w:val="18"/>
          <w:szCs w:val="18"/>
        </w:rPr>
        <w:t xml:space="preserve"> population</w:t>
      </w:r>
      <w:r>
        <w:rPr>
          <w:sz w:val="18"/>
          <w:szCs w:val="18"/>
        </w:rPr>
        <w:t xml:space="preserve">s, 90% of </w:t>
      </w:r>
      <w:r w:rsidRPr="00CE7D75">
        <w:rPr>
          <w:rStyle w:val="Italics"/>
          <w:sz w:val="18"/>
          <w:szCs w:val="18"/>
        </w:rPr>
        <w:t>Hibbertia</w:t>
      </w:r>
      <w:r w:rsidRPr="00CE7D75">
        <w:rPr>
          <w:sz w:val="18"/>
          <w:szCs w:val="18"/>
        </w:rPr>
        <w:t xml:space="preserve"> sp. South Magela</w:t>
      </w:r>
      <w:r>
        <w:rPr>
          <w:sz w:val="18"/>
          <w:szCs w:val="18"/>
        </w:rPr>
        <w:t xml:space="preserve"> and all </w:t>
      </w:r>
      <w:r w:rsidRPr="00CE7D75">
        <w:rPr>
          <w:rStyle w:val="Italics"/>
          <w:sz w:val="18"/>
          <w:szCs w:val="18"/>
        </w:rPr>
        <w:t>Hibbertia pancerea</w:t>
      </w:r>
      <w:r w:rsidRPr="00CE7D75">
        <w:rPr>
          <w:sz w:val="18"/>
          <w:szCs w:val="18"/>
        </w:rPr>
        <w:t xml:space="preserve"> and </w:t>
      </w:r>
      <w:r w:rsidRPr="00CE7D75">
        <w:rPr>
          <w:rStyle w:val="Italics"/>
          <w:sz w:val="18"/>
          <w:szCs w:val="18"/>
        </w:rPr>
        <w:t>H. tricornis</w:t>
      </w:r>
      <w:r w:rsidRPr="00CE7D75">
        <w:rPr>
          <w:sz w:val="18"/>
          <w:szCs w:val="18"/>
        </w:rPr>
        <w:t xml:space="preserve"> </w:t>
      </w:r>
      <w:r>
        <w:rPr>
          <w:sz w:val="18"/>
          <w:szCs w:val="18"/>
        </w:rPr>
        <w:t xml:space="preserve">populations occur </w:t>
      </w:r>
      <w:r w:rsidRPr="00CE7D75">
        <w:rPr>
          <w:sz w:val="18"/>
          <w:szCs w:val="18"/>
        </w:rPr>
        <w:t xml:space="preserve">the </w:t>
      </w:r>
      <w:r>
        <w:rPr>
          <w:sz w:val="18"/>
          <w:szCs w:val="18"/>
        </w:rPr>
        <w:t>n</w:t>
      </w:r>
      <w:r w:rsidRPr="00CE7D75">
        <w:rPr>
          <w:sz w:val="18"/>
          <w:szCs w:val="18"/>
        </w:rPr>
        <w:t xml:space="preserve">ational </w:t>
      </w:r>
      <w:r>
        <w:rPr>
          <w:sz w:val="18"/>
          <w:szCs w:val="18"/>
        </w:rPr>
        <w:t>p</w:t>
      </w:r>
      <w:r w:rsidRPr="00CE7D75">
        <w:rPr>
          <w:sz w:val="18"/>
          <w:szCs w:val="18"/>
        </w:rPr>
        <w:t xml:space="preserve">ark (Cowie </w:t>
      </w:r>
      <w:r w:rsidRPr="00675976">
        <w:rPr>
          <w:sz w:val="18"/>
          <w:szCs w:val="18"/>
        </w:rPr>
        <w:t>and</w:t>
      </w:r>
      <w:r w:rsidRPr="00CE7D75">
        <w:rPr>
          <w:sz w:val="18"/>
          <w:szCs w:val="18"/>
        </w:rPr>
        <w:t xml:space="preserve"> Liddle 2014).</w:t>
      </w:r>
    </w:p>
    <w:p w14:paraId="44CE3C34" w14:textId="77777777" w:rsidR="007A5C7C" w:rsidRPr="00CE7D75" w:rsidRDefault="007A5C7C" w:rsidP="00254187">
      <w:pPr>
        <w:pStyle w:val="Heading4"/>
        <w:jc w:val="both"/>
        <w:rPr>
          <w:sz w:val="18"/>
          <w:szCs w:val="18"/>
        </w:rPr>
      </w:pPr>
      <w:r w:rsidRPr="00CE7D75">
        <w:rPr>
          <w:sz w:val="18"/>
          <w:szCs w:val="18"/>
        </w:rPr>
        <w:t>Population size – range</w:t>
      </w:r>
    </w:p>
    <w:p w14:paraId="36E86365" w14:textId="77777777" w:rsidR="007A5C7C" w:rsidRPr="00CE7D75" w:rsidRDefault="007A5C7C" w:rsidP="00254187">
      <w:pPr>
        <w:jc w:val="both"/>
        <w:rPr>
          <w:sz w:val="18"/>
          <w:szCs w:val="18"/>
        </w:rPr>
      </w:pPr>
      <w:r w:rsidRPr="00CE7D75">
        <w:rPr>
          <w:rStyle w:val="Italics"/>
          <w:sz w:val="18"/>
          <w:szCs w:val="18"/>
        </w:rPr>
        <w:t>Hibbertia brennanii</w:t>
      </w:r>
      <w:r w:rsidRPr="00CE7D75">
        <w:rPr>
          <w:sz w:val="18"/>
          <w:szCs w:val="18"/>
        </w:rPr>
        <w:t xml:space="preserve"> has an estimated extent of occurrence of 18 km² and a population size of </w:t>
      </w:r>
      <w:r>
        <w:rPr>
          <w:sz w:val="18"/>
          <w:szCs w:val="18"/>
        </w:rPr>
        <w:t>&gt;1000</w:t>
      </w:r>
      <w:r w:rsidRPr="00CE7D75">
        <w:rPr>
          <w:sz w:val="18"/>
          <w:szCs w:val="18"/>
        </w:rPr>
        <w:t xml:space="preserve"> mature individuals (K. Brennan pers. comm. 2010, cited in Westaway </w:t>
      </w:r>
      <w:r w:rsidRPr="00675976">
        <w:rPr>
          <w:sz w:val="18"/>
          <w:szCs w:val="18"/>
        </w:rPr>
        <w:t>and</w:t>
      </w:r>
      <w:r w:rsidRPr="00CE7D75">
        <w:rPr>
          <w:sz w:val="18"/>
          <w:szCs w:val="18"/>
        </w:rPr>
        <w:t xml:space="preserve"> Cowie 2012a). </w:t>
      </w:r>
      <w:r w:rsidRPr="00CE7D75">
        <w:rPr>
          <w:rStyle w:val="Italics"/>
          <w:sz w:val="18"/>
          <w:szCs w:val="18"/>
        </w:rPr>
        <w:t>Hibbertia pancerea</w:t>
      </w:r>
      <w:r w:rsidRPr="00CE7D75">
        <w:rPr>
          <w:sz w:val="18"/>
          <w:szCs w:val="18"/>
        </w:rPr>
        <w:t xml:space="preserve"> has an estimated extent of occurrence of 2 ha and an unknown but probably very small population size. The extent of occurrence and the population size of </w:t>
      </w:r>
      <w:r w:rsidRPr="00CE7D75">
        <w:rPr>
          <w:rStyle w:val="Italics"/>
          <w:sz w:val="18"/>
          <w:szCs w:val="18"/>
        </w:rPr>
        <w:t>Hibbertia tricornis</w:t>
      </w:r>
      <w:r w:rsidRPr="00CE7D75">
        <w:rPr>
          <w:sz w:val="18"/>
          <w:szCs w:val="18"/>
        </w:rPr>
        <w:t xml:space="preserve"> </w:t>
      </w:r>
      <w:r>
        <w:rPr>
          <w:sz w:val="18"/>
          <w:szCs w:val="18"/>
        </w:rPr>
        <w:t>is</w:t>
      </w:r>
      <w:r w:rsidRPr="00CE7D75">
        <w:rPr>
          <w:sz w:val="18"/>
          <w:szCs w:val="18"/>
        </w:rPr>
        <w:t xml:space="preserve"> unknown but </w:t>
      </w:r>
      <w:r>
        <w:rPr>
          <w:sz w:val="18"/>
          <w:szCs w:val="18"/>
        </w:rPr>
        <w:t>presumed</w:t>
      </w:r>
      <w:r w:rsidRPr="00CE7D75">
        <w:rPr>
          <w:sz w:val="18"/>
          <w:szCs w:val="18"/>
        </w:rPr>
        <w:t xml:space="preserve"> to be very small. </w:t>
      </w:r>
      <w:r w:rsidRPr="00CE7D75">
        <w:rPr>
          <w:rStyle w:val="Italics"/>
          <w:sz w:val="18"/>
          <w:szCs w:val="18"/>
        </w:rPr>
        <w:t>Hibbertia</w:t>
      </w:r>
      <w:r w:rsidRPr="00CE7D75">
        <w:rPr>
          <w:sz w:val="18"/>
          <w:szCs w:val="18"/>
        </w:rPr>
        <w:t xml:space="preserve"> sp. South Magela has an estimated extent of occurrence of 1 km² and a population size of </w:t>
      </w:r>
      <w:r>
        <w:rPr>
          <w:sz w:val="18"/>
          <w:szCs w:val="18"/>
        </w:rPr>
        <w:t>&lt;1000</w:t>
      </w:r>
      <w:r w:rsidRPr="00CE7D75">
        <w:rPr>
          <w:sz w:val="18"/>
          <w:szCs w:val="18"/>
        </w:rPr>
        <w:t xml:space="preserve"> mature individuals (Westaway </w:t>
      </w:r>
      <w:r w:rsidRPr="00675976">
        <w:rPr>
          <w:sz w:val="18"/>
          <w:szCs w:val="18"/>
        </w:rPr>
        <w:t>and</w:t>
      </w:r>
      <w:r w:rsidRPr="00CE7D75">
        <w:rPr>
          <w:sz w:val="18"/>
          <w:szCs w:val="18"/>
        </w:rPr>
        <w:t xml:space="preserve"> Cowie 2012a,b,c,d</w:t>
      </w:r>
      <w:r w:rsidR="00B926E7">
        <w:rPr>
          <w:sz w:val="18"/>
          <w:szCs w:val="18"/>
        </w:rPr>
        <w:t>,</w:t>
      </w:r>
      <w:r w:rsidRPr="00CE7D75">
        <w:rPr>
          <w:sz w:val="18"/>
          <w:szCs w:val="18"/>
        </w:rPr>
        <w:t xml:space="preserve"> Cowie </w:t>
      </w:r>
      <w:r w:rsidRPr="00675976">
        <w:rPr>
          <w:sz w:val="18"/>
          <w:szCs w:val="18"/>
        </w:rPr>
        <w:t>and</w:t>
      </w:r>
      <w:r w:rsidRPr="00CE7D75">
        <w:rPr>
          <w:sz w:val="18"/>
          <w:szCs w:val="18"/>
        </w:rPr>
        <w:t xml:space="preserve"> Liddle 2014).</w:t>
      </w:r>
    </w:p>
    <w:p w14:paraId="0C39DEA1" w14:textId="77777777" w:rsidR="007A5C7C" w:rsidRPr="00CE7D75" w:rsidRDefault="007A5C7C" w:rsidP="00254187">
      <w:pPr>
        <w:pStyle w:val="Heading4"/>
        <w:jc w:val="both"/>
        <w:rPr>
          <w:sz w:val="18"/>
          <w:szCs w:val="18"/>
        </w:rPr>
      </w:pPr>
      <w:r w:rsidRPr="00CE7D75">
        <w:rPr>
          <w:sz w:val="18"/>
          <w:szCs w:val="18"/>
        </w:rPr>
        <w:t xml:space="preserve">Geographical distribution </w:t>
      </w:r>
    </w:p>
    <w:p w14:paraId="231E7E29" w14:textId="77777777" w:rsidR="007A5C7C" w:rsidRPr="00CE7D75" w:rsidRDefault="007A5C7C" w:rsidP="00254187">
      <w:pPr>
        <w:jc w:val="both"/>
        <w:rPr>
          <w:sz w:val="18"/>
          <w:szCs w:val="18"/>
        </w:rPr>
      </w:pPr>
      <w:r w:rsidRPr="00CE7D75">
        <w:rPr>
          <w:sz w:val="18"/>
          <w:szCs w:val="18"/>
        </w:rPr>
        <w:t>All the species have a very localised distribution.</w:t>
      </w:r>
    </w:p>
    <w:p w14:paraId="63DAC328" w14:textId="77777777" w:rsidR="007A5C7C" w:rsidRDefault="007A5C7C" w:rsidP="00254187">
      <w:pPr>
        <w:jc w:val="center"/>
      </w:pPr>
      <w:r>
        <w:rPr>
          <w:noProof/>
        </w:rPr>
        <w:lastRenderedPageBreak/>
        <w:drawing>
          <wp:inline distT="0" distB="0" distL="0" distR="0" wp14:anchorId="0B51F9D8" wp14:editId="6D5A6D21">
            <wp:extent cx="2919470" cy="2919470"/>
            <wp:effectExtent l="19050" t="19050" r="14605" b="146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Hibbertia four species_ala-edit-added South Magela by hand_with_legend.png"/>
                    <pic:cNvPicPr/>
                  </pic:nvPicPr>
                  <pic:blipFill>
                    <a:blip r:embed="rId187">
                      <a:extLst>
                        <a:ext uri="{28A0092B-C50C-407E-A947-70E740481C1C}">
                          <a14:useLocalDpi xmlns:a14="http://schemas.microsoft.com/office/drawing/2010/main" val="0"/>
                        </a:ext>
                      </a:extLst>
                    </a:blip>
                    <a:stretch>
                      <a:fillRect/>
                    </a:stretch>
                  </pic:blipFill>
                  <pic:spPr>
                    <a:xfrm>
                      <a:off x="0" y="0"/>
                      <a:ext cx="2920954" cy="2920954"/>
                    </a:xfrm>
                    <a:prstGeom prst="rect">
                      <a:avLst/>
                    </a:prstGeom>
                    <a:ln>
                      <a:solidFill>
                        <a:schemeClr val="tx1"/>
                      </a:solidFill>
                    </a:ln>
                  </pic:spPr>
                </pic:pic>
              </a:graphicData>
            </a:graphic>
          </wp:inline>
        </w:drawing>
      </w:r>
    </w:p>
    <w:p w14:paraId="5A7DD4AF" w14:textId="53797936" w:rsidR="00254187" w:rsidRDefault="007A5C7C" w:rsidP="00254187">
      <w:pPr>
        <w:pStyle w:val="CaptionNote"/>
        <w:spacing w:line="240" w:lineRule="auto"/>
        <w:jc w:val="center"/>
        <w:rPr>
          <w:sz w:val="16"/>
          <w:szCs w:val="16"/>
        </w:rPr>
      </w:pPr>
      <w:r w:rsidRPr="00300ABE">
        <w:rPr>
          <w:sz w:val="16"/>
          <w:szCs w:val="16"/>
        </w:rPr>
        <w:t xml:space="preserve">Figure 13.1 Distribution of </w:t>
      </w:r>
      <w:r w:rsidRPr="00300ABE">
        <w:rPr>
          <w:rStyle w:val="Italics"/>
          <w:sz w:val="16"/>
          <w:szCs w:val="16"/>
        </w:rPr>
        <w:t>Hibbertia brennanii</w:t>
      </w:r>
      <w:r w:rsidRPr="00300ABE">
        <w:rPr>
          <w:sz w:val="16"/>
          <w:szCs w:val="16"/>
        </w:rPr>
        <w:t xml:space="preserve"> (red), </w:t>
      </w:r>
      <w:r w:rsidRPr="00300ABE">
        <w:rPr>
          <w:rStyle w:val="Italics"/>
          <w:sz w:val="16"/>
          <w:szCs w:val="16"/>
        </w:rPr>
        <w:t>H. pancerea</w:t>
      </w:r>
      <w:r w:rsidRPr="00300ABE">
        <w:rPr>
          <w:sz w:val="16"/>
          <w:szCs w:val="16"/>
        </w:rPr>
        <w:t xml:space="preserve"> (</w:t>
      </w:r>
      <w:r w:rsidR="00DB48CF">
        <w:rPr>
          <w:sz w:val="16"/>
          <w:szCs w:val="16"/>
        </w:rPr>
        <w:t>blue</w:t>
      </w:r>
      <w:r w:rsidRPr="00300ABE">
        <w:rPr>
          <w:sz w:val="16"/>
          <w:szCs w:val="16"/>
        </w:rPr>
        <w:t xml:space="preserve">), </w:t>
      </w:r>
    </w:p>
    <w:p w14:paraId="285520C8" w14:textId="3F1A4D08" w:rsidR="00254187" w:rsidRDefault="007A5C7C" w:rsidP="00254187">
      <w:pPr>
        <w:pStyle w:val="CaptionNote"/>
        <w:spacing w:line="240" w:lineRule="auto"/>
        <w:jc w:val="center"/>
        <w:rPr>
          <w:sz w:val="16"/>
          <w:szCs w:val="16"/>
        </w:rPr>
      </w:pPr>
      <w:r w:rsidRPr="00300ABE">
        <w:rPr>
          <w:rStyle w:val="Italics"/>
          <w:sz w:val="16"/>
          <w:szCs w:val="16"/>
        </w:rPr>
        <w:t>H. tricornis</w:t>
      </w:r>
      <w:r w:rsidRPr="00300ABE">
        <w:rPr>
          <w:sz w:val="16"/>
          <w:szCs w:val="16"/>
        </w:rPr>
        <w:t xml:space="preserve"> (purple) and </w:t>
      </w:r>
      <w:r w:rsidRPr="00300ABE">
        <w:rPr>
          <w:rStyle w:val="Italics"/>
          <w:sz w:val="16"/>
          <w:szCs w:val="16"/>
        </w:rPr>
        <w:t>H</w:t>
      </w:r>
      <w:r w:rsidRPr="00300ABE">
        <w:rPr>
          <w:sz w:val="16"/>
          <w:szCs w:val="16"/>
        </w:rPr>
        <w:t>. sp. South Magela (</w:t>
      </w:r>
      <w:r w:rsidR="00DB48CF">
        <w:rPr>
          <w:sz w:val="16"/>
          <w:szCs w:val="16"/>
        </w:rPr>
        <w:t>green</w:t>
      </w:r>
      <w:r w:rsidRPr="00300ABE">
        <w:rPr>
          <w:sz w:val="16"/>
          <w:szCs w:val="16"/>
        </w:rPr>
        <w:t xml:space="preserve">) in Kakadu National Park. </w:t>
      </w:r>
    </w:p>
    <w:p w14:paraId="64D75F03" w14:textId="77777777" w:rsidR="007A5C7C" w:rsidRPr="00300ABE" w:rsidRDefault="007A5C7C" w:rsidP="00254187">
      <w:pPr>
        <w:pStyle w:val="CaptionNote"/>
        <w:spacing w:line="240" w:lineRule="auto"/>
        <w:jc w:val="center"/>
        <w:rPr>
          <w:sz w:val="16"/>
          <w:szCs w:val="16"/>
        </w:rPr>
      </w:pPr>
      <w:r w:rsidRPr="00300ABE">
        <w:rPr>
          <w:sz w:val="16"/>
          <w:szCs w:val="16"/>
        </w:rPr>
        <w:t xml:space="preserve">Locations based on specimen records, blue </w:t>
      </w:r>
      <w:r>
        <w:rPr>
          <w:sz w:val="16"/>
          <w:szCs w:val="16"/>
        </w:rPr>
        <w:t>line</w:t>
      </w:r>
      <w:r w:rsidRPr="00300ABE">
        <w:rPr>
          <w:sz w:val="16"/>
          <w:szCs w:val="16"/>
        </w:rPr>
        <w:t xml:space="preserve"> </w:t>
      </w:r>
      <w:r>
        <w:rPr>
          <w:sz w:val="16"/>
          <w:szCs w:val="16"/>
        </w:rPr>
        <w:t xml:space="preserve">is the </w:t>
      </w:r>
      <w:r w:rsidR="00254187">
        <w:rPr>
          <w:sz w:val="16"/>
          <w:szCs w:val="16"/>
        </w:rPr>
        <w:t>park</w:t>
      </w:r>
      <w:r w:rsidRPr="00300ABE">
        <w:rPr>
          <w:sz w:val="16"/>
          <w:szCs w:val="16"/>
        </w:rPr>
        <w:t xml:space="preserve"> boundary.</w:t>
      </w:r>
    </w:p>
    <w:p w14:paraId="3564E56F" w14:textId="77777777" w:rsidR="007A5C7C" w:rsidRPr="003360B1" w:rsidRDefault="007A5C7C" w:rsidP="000D2527">
      <w:pPr>
        <w:pStyle w:val="Heading4"/>
        <w:jc w:val="both"/>
        <w:rPr>
          <w:sz w:val="18"/>
          <w:szCs w:val="18"/>
        </w:rPr>
      </w:pPr>
      <w:r>
        <w:rPr>
          <w:i/>
          <w:sz w:val="18"/>
          <w:szCs w:val="18"/>
        </w:rPr>
        <w:t>Ex-situ</w:t>
      </w:r>
      <w:r w:rsidRPr="003360B1">
        <w:rPr>
          <w:sz w:val="18"/>
          <w:szCs w:val="18"/>
        </w:rPr>
        <w:t xml:space="preserve"> collections (Living and Seed Bank)</w:t>
      </w:r>
    </w:p>
    <w:p w14:paraId="7AC2AA03" w14:textId="77777777" w:rsidR="007A5C7C" w:rsidRPr="003360B1" w:rsidRDefault="007A5C7C" w:rsidP="000D2527">
      <w:pPr>
        <w:jc w:val="both"/>
        <w:rPr>
          <w:sz w:val="18"/>
          <w:szCs w:val="18"/>
        </w:rPr>
      </w:pPr>
      <w:r w:rsidRPr="003360B1">
        <w:rPr>
          <w:sz w:val="18"/>
          <w:szCs w:val="18"/>
        </w:rPr>
        <w:t xml:space="preserve">Seed of </w:t>
      </w:r>
      <w:r w:rsidRPr="003360B1">
        <w:rPr>
          <w:rStyle w:val="Italics"/>
          <w:sz w:val="18"/>
          <w:szCs w:val="18"/>
        </w:rPr>
        <w:t>H. brennanii</w:t>
      </w:r>
      <w:r w:rsidRPr="003360B1">
        <w:rPr>
          <w:sz w:val="18"/>
          <w:szCs w:val="18"/>
        </w:rPr>
        <w:t xml:space="preserve"> and </w:t>
      </w:r>
      <w:r w:rsidRPr="003360B1">
        <w:rPr>
          <w:rStyle w:val="Italics"/>
          <w:sz w:val="18"/>
          <w:szCs w:val="18"/>
        </w:rPr>
        <w:t>H</w:t>
      </w:r>
      <w:r w:rsidRPr="003360B1">
        <w:rPr>
          <w:sz w:val="18"/>
          <w:szCs w:val="18"/>
        </w:rPr>
        <w:t xml:space="preserve">. sp. South Magela </w:t>
      </w:r>
      <w:r>
        <w:rPr>
          <w:sz w:val="18"/>
          <w:szCs w:val="18"/>
        </w:rPr>
        <w:t>are held in the National Seed Bank and the</w:t>
      </w:r>
      <w:r w:rsidRPr="003360B1">
        <w:rPr>
          <w:sz w:val="18"/>
          <w:szCs w:val="18"/>
        </w:rPr>
        <w:t xml:space="preserve"> other species </w:t>
      </w:r>
      <w:r>
        <w:rPr>
          <w:sz w:val="18"/>
          <w:szCs w:val="18"/>
        </w:rPr>
        <w:t>have been</w:t>
      </w:r>
      <w:r w:rsidRPr="003360B1">
        <w:rPr>
          <w:sz w:val="18"/>
          <w:szCs w:val="18"/>
        </w:rPr>
        <w:t xml:space="preserve"> identified as priority species for collection, propagation and experimental translocation (KNP TS Project 4</w:t>
      </w:r>
      <w:r w:rsidR="003568E1">
        <w:rPr>
          <w:sz w:val="18"/>
          <w:szCs w:val="18"/>
        </w:rPr>
        <w:t>,</w:t>
      </w:r>
      <w:r w:rsidRPr="003360B1">
        <w:rPr>
          <w:sz w:val="18"/>
          <w:szCs w:val="18"/>
        </w:rPr>
        <w:t xml:space="preserve"> M. Goumas </w:t>
      </w:r>
      <w:r>
        <w:rPr>
          <w:sz w:val="18"/>
          <w:szCs w:val="18"/>
        </w:rPr>
        <w:t xml:space="preserve">pers. comm. 6 August </w:t>
      </w:r>
      <w:r w:rsidRPr="003360B1">
        <w:rPr>
          <w:sz w:val="18"/>
          <w:szCs w:val="18"/>
        </w:rPr>
        <w:t xml:space="preserve">2015). </w:t>
      </w:r>
      <w:r>
        <w:rPr>
          <w:sz w:val="18"/>
          <w:szCs w:val="18"/>
        </w:rPr>
        <w:t>None of the</w:t>
      </w:r>
      <w:r w:rsidRPr="003360B1">
        <w:rPr>
          <w:sz w:val="18"/>
          <w:szCs w:val="18"/>
        </w:rPr>
        <w:t xml:space="preserve"> species are conserved in </w:t>
      </w:r>
      <w:r w:rsidRPr="0054628F">
        <w:rPr>
          <w:sz w:val="18"/>
          <w:szCs w:val="18"/>
        </w:rPr>
        <w:t xml:space="preserve">Living Collection at the Australian National Botanic Gardens </w:t>
      </w:r>
      <w:r w:rsidRPr="003360B1">
        <w:rPr>
          <w:sz w:val="18"/>
          <w:szCs w:val="18"/>
        </w:rPr>
        <w:t>(M. Henery pers. comm.</w:t>
      </w:r>
      <w:r>
        <w:rPr>
          <w:sz w:val="18"/>
          <w:szCs w:val="18"/>
        </w:rPr>
        <w:t xml:space="preserve"> 5 November 2015</w:t>
      </w:r>
      <w:r w:rsidRPr="003360B1">
        <w:rPr>
          <w:sz w:val="18"/>
          <w:szCs w:val="18"/>
        </w:rPr>
        <w:t xml:space="preserve">). </w:t>
      </w:r>
      <w:r>
        <w:rPr>
          <w:sz w:val="18"/>
          <w:szCs w:val="18"/>
        </w:rPr>
        <w:t xml:space="preserve">No other </w:t>
      </w:r>
      <w:r>
        <w:rPr>
          <w:i/>
          <w:sz w:val="18"/>
          <w:szCs w:val="18"/>
        </w:rPr>
        <w:t>ex-situ</w:t>
      </w:r>
      <w:r w:rsidRPr="0054628F">
        <w:rPr>
          <w:sz w:val="18"/>
          <w:szCs w:val="18"/>
        </w:rPr>
        <w:t xml:space="preserve"> collections </w:t>
      </w:r>
      <w:r w:rsidR="003568E1">
        <w:rPr>
          <w:sz w:val="18"/>
          <w:szCs w:val="18"/>
        </w:rPr>
        <w:t>with</w:t>
      </w:r>
      <w:r w:rsidRPr="0054628F">
        <w:rPr>
          <w:sz w:val="18"/>
          <w:szCs w:val="18"/>
        </w:rPr>
        <w:t>in any other Botanic Garden or Seed Bank</w:t>
      </w:r>
      <w:r>
        <w:rPr>
          <w:sz w:val="18"/>
          <w:szCs w:val="18"/>
        </w:rPr>
        <w:t xml:space="preserve"> have been located</w:t>
      </w:r>
      <w:r w:rsidRPr="0054628F">
        <w:rPr>
          <w:sz w:val="18"/>
          <w:szCs w:val="18"/>
        </w:rPr>
        <w:t xml:space="preserve"> (</w:t>
      </w:r>
      <w:r>
        <w:rPr>
          <w:sz w:val="18"/>
          <w:szCs w:val="18"/>
        </w:rPr>
        <w:t>ASBP 2016</w:t>
      </w:r>
      <w:r w:rsidRPr="0054628F">
        <w:rPr>
          <w:sz w:val="18"/>
          <w:szCs w:val="18"/>
        </w:rPr>
        <w:t>).</w:t>
      </w:r>
    </w:p>
    <w:p w14:paraId="19013B5D" w14:textId="77777777" w:rsidR="007A5C7C" w:rsidRPr="00953860" w:rsidRDefault="007A5C7C" w:rsidP="000D2527">
      <w:pPr>
        <w:pStyle w:val="Heading4"/>
        <w:jc w:val="both"/>
        <w:rPr>
          <w:sz w:val="18"/>
          <w:szCs w:val="18"/>
        </w:rPr>
      </w:pPr>
      <w:r w:rsidRPr="00953860">
        <w:rPr>
          <w:sz w:val="18"/>
          <w:szCs w:val="18"/>
        </w:rPr>
        <w:t>Biology</w:t>
      </w:r>
    </w:p>
    <w:p w14:paraId="5F4F2571" w14:textId="77777777" w:rsidR="007A5C7C" w:rsidRPr="00953860" w:rsidRDefault="007A5C7C" w:rsidP="000D2527">
      <w:pPr>
        <w:jc w:val="both"/>
        <w:rPr>
          <w:sz w:val="18"/>
          <w:szCs w:val="18"/>
        </w:rPr>
      </w:pPr>
      <w:r w:rsidRPr="00953860">
        <w:rPr>
          <w:b/>
          <w:sz w:val="18"/>
          <w:szCs w:val="18"/>
        </w:rPr>
        <w:t>Pollinators</w:t>
      </w:r>
      <w:r w:rsidRPr="00953860">
        <w:rPr>
          <w:sz w:val="18"/>
          <w:szCs w:val="18"/>
        </w:rPr>
        <w:t>: The species are insect-poll</w:t>
      </w:r>
      <w:r>
        <w:rPr>
          <w:sz w:val="18"/>
          <w:szCs w:val="18"/>
        </w:rPr>
        <w:t xml:space="preserve">inated, </w:t>
      </w:r>
      <w:r w:rsidR="00992A9B">
        <w:rPr>
          <w:sz w:val="18"/>
          <w:szCs w:val="18"/>
        </w:rPr>
        <w:t xml:space="preserve">most likely </w:t>
      </w:r>
      <w:r>
        <w:rPr>
          <w:sz w:val="18"/>
          <w:szCs w:val="18"/>
        </w:rPr>
        <w:t>by bees since m</w:t>
      </w:r>
      <w:r w:rsidRPr="00953860">
        <w:rPr>
          <w:sz w:val="18"/>
          <w:szCs w:val="18"/>
        </w:rPr>
        <w:t xml:space="preserve">any </w:t>
      </w:r>
      <w:r w:rsidRPr="00953860">
        <w:rPr>
          <w:rStyle w:val="Italics"/>
          <w:sz w:val="18"/>
          <w:szCs w:val="18"/>
        </w:rPr>
        <w:t>Hibbertia</w:t>
      </w:r>
      <w:r w:rsidRPr="00953860">
        <w:rPr>
          <w:sz w:val="18"/>
          <w:szCs w:val="18"/>
        </w:rPr>
        <w:t xml:space="preserve"> species are pollinated by large bees (&gt;7</w:t>
      </w:r>
      <w:r>
        <w:rPr>
          <w:sz w:val="18"/>
          <w:szCs w:val="18"/>
        </w:rPr>
        <w:t>-22 mm</w:t>
      </w:r>
      <w:r w:rsidRPr="00953860">
        <w:rPr>
          <w:sz w:val="18"/>
          <w:szCs w:val="18"/>
        </w:rPr>
        <w:t xml:space="preserve"> long) that use thoracic vibration to shake pollen out of the anthers</w:t>
      </w:r>
      <w:r>
        <w:rPr>
          <w:sz w:val="18"/>
          <w:szCs w:val="18"/>
        </w:rPr>
        <w:t>;</w:t>
      </w:r>
      <w:r w:rsidRPr="00953860">
        <w:rPr>
          <w:sz w:val="18"/>
          <w:szCs w:val="18"/>
        </w:rPr>
        <w:t xml:space="preserve"> other species have loose pollen that is collected by smaller bees or eaten by </w:t>
      </w:r>
      <w:r w:rsidR="002361CA">
        <w:rPr>
          <w:sz w:val="18"/>
          <w:szCs w:val="18"/>
        </w:rPr>
        <w:t>hoverflies (</w:t>
      </w:r>
      <w:r w:rsidRPr="00953860">
        <w:rPr>
          <w:sz w:val="18"/>
          <w:szCs w:val="18"/>
        </w:rPr>
        <w:t>syrphids</w:t>
      </w:r>
      <w:r w:rsidR="00B926E7">
        <w:rPr>
          <w:sz w:val="18"/>
          <w:szCs w:val="18"/>
        </w:rPr>
        <w:t>,</w:t>
      </w:r>
      <w:r w:rsidR="002361CA">
        <w:rPr>
          <w:sz w:val="18"/>
          <w:szCs w:val="18"/>
        </w:rPr>
        <w:t xml:space="preserve"> </w:t>
      </w:r>
      <w:r w:rsidRPr="00953860">
        <w:rPr>
          <w:sz w:val="18"/>
          <w:szCs w:val="18"/>
        </w:rPr>
        <w:t xml:space="preserve">Tucker </w:t>
      </w:r>
      <w:r w:rsidRPr="00675976">
        <w:rPr>
          <w:sz w:val="18"/>
          <w:szCs w:val="18"/>
        </w:rPr>
        <w:t>and</w:t>
      </w:r>
      <w:r w:rsidRPr="00953860">
        <w:rPr>
          <w:sz w:val="18"/>
          <w:szCs w:val="18"/>
        </w:rPr>
        <w:t xml:space="preserve"> Bernhardt 2000). </w:t>
      </w:r>
      <w:r w:rsidRPr="00953860">
        <w:rPr>
          <w:rStyle w:val="Italics"/>
          <w:sz w:val="18"/>
          <w:szCs w:val="18"/>
        </w:rPr>
        <w:t>Hibbertia</w:t>
      </w:r>
      <w:r w:rsidRPr="00953860">
        <w:rPr>
          <w:sz w:val="18"/>
          <w:szCs w:val="18"/>
        </w:rPr>
        <w:t xml:space="preserve"> species do </w:t>
      </w:r>
      <w:r>
        <w:rPr>
          <w:sz w:val="18"/>
          <w:szCs w:val="18"/>
        </w:rPr>
        <w:t xml:space="preserve">not </w:t>
      </w:r>
      <w:r w:rsidRPr="00953860">
        <w:rPr>
          <w:sz w:val="18"/>
          <w:szCs w:val="18"/>
        </w:rPr>
        <w:t xml:space="preserve">generally produce nectar, but the anthers can have a strong smell (Keighery 1975). </w:t>
      </w:r>
      <w:r>
        <w:rPr>
          <w:sz w:val="18"/>
          <w:szCs w:val="18"/>
        </w:rPr>
        <w:t>The</w:t>
      </w:r>
      <w:r w:rsidRPr="00953860">
        <w:rPr>
          <w:sz w:val="18"/>
          <w:szCs w:val="18"/>
        </w:rPr>
        <w:t xml:space="preserve"> pollination syndrome of these species in unknown.</w:t>
      </w:r>
    </w:p>
    <w:p w14:paraId="7A5C44E7" w14:textId="77777777" w:rsidR="007A5C7C" w:rsidRPr="00953860" w:rsidRDefault="007A5C7C" w:rsidP="000D2527">
      <w:pPr>
        <w:jc w:val="both"/>
        <w:rPr>
          <w:sz w:val="18"/>
          <w:szCs w:val="18"/>
        </w:rPr>
      </w:pPr>
      <w:r w:rsidRPr="00953860">
        <w:rPr>
          <w:b/>
          <w:sz w:val="18"/>
          <w:szCs w:val="18"/>
        </w:rPr>
        <w:t>Symbiotic relationships</w:t>
      </w:r>
      <w:r w:rsidRPr="00953860">
        <w:rPr>
          <w:sz w:val="18"/>
          <w:szCs w:val="18"/>
        </w:rPr>
        <w:t>: Unknown.</w:t>
      </w:r>
    </w:p>
    <w:p w14:paraId="40CC3E7D" w14:textId="77777777" w:rsidR="007A5C7C" w:rsidRPr="00953860" w:rsidRDefault="007A5C7C" w:rsidP="000D2527">
      <w:pPr>
        <w:jc w:val="both"/>
        <w:rPr>
          <w:sz w:val="18"/>
          <w:szCs w:val="18"/>
        </w:rPr>
      </w:pPr>
      <w:r w:rsidRPr="00953860">
        <w:rPr>
          <w:b/>
          <w:sz w:val="18"/>
          <w:szCs w:val="18"/>
        </w:rPr>
        <w:t>Germination requirements</w:t>
      </w:r>
      <w:r w:rsidRPr="00953860">
        <w:rPr>
          <w:sz w:val="18"/>
          <w:szCs w:val="18"/>
        </w:rPr>
        <w:t xml:space="preserve">: Germination in the few </w:t>
      </w:r>
      <w:r w:rsidRPr="00953860">
        <w:rPr>
          <w:rStyle w:val="Italics"/>
          <w:sz w:val="18"/>
          <w:szCs w:val="18"/>
        </w:rPr>
        <w:t>Hibbertia</w:t>
      </w:r>
      <w:r w:rsidRPr="00953860">
        <w:rPr>
          <w:sz w:val="18"/>
          <w:szCs w:val="18"/>
        </w:rPr>
        <w:t xml:space="preserve"> species that have been studied indicates that some pre-treatment is required. Some species responded weakly to smoke treatment (Kingsley </w:t>
      </w:r>
      <w:r w:rsidR="00C706B8" w:rsidRPr="00C706B8">
        <w:rPr>
          <w:i/>
          <w:sz w:val="18"/>
          <w:szCs w:val="18"/>
        </w:rPr>
        <w:t>et al.</w:t>
      </w:r>
      <w:r w:rsidRPr="00953860">
        <w:rPr>
          <w:sz w:val="18"/>
          <w:szCs w:val="18"/>
        </w:rPr>
        <w:t xml:space="preserve"> 1995) while seed coat removal or scarification has led to higher germination which can be improved further by smoke treatment in some species (Roche </w:t>
      </w:r>
      <w:r w:rsidR="00C706B8" w:rsidRPr="00C706B8">
        <w:rPr>
          <w:i/>
          <w:sz w:val="18"/>
          <w:szCs w:val="18"/>
        </w:rPr>
        <w:t>et al.</w:t>
      </w:r>
      <w:r w:rsidRPr="00953860">
        <w:rPr>
          <w:sz w:val="18"/>
          <w:szCs w:val="18"/>
        </w:rPr>
        <w:t xml:space="preserve"> 1997</w:t>
      </w:r>
      <w:r w:rsidR="00B926E7">
        <w:rPr>
          <w:sz w:val="18"/>
          <w:szCs w:val="18"/>
        </w:rPr>
        <w:t>,</w:t>
      </w:r>
      <w:r w:rsidRPr="00953860">
        <w:rPr>
          <w:sz w:val="18"/>
          <w:szCs w:val="18"/>
        </w:rPr>
        <w:t xml:space="preserve"> Allen </w:t>
      </w:r>
      <w:r w:rsidR="00C706B8" w:rsidRPr="00C706B8">
        <w:rPr>
          <w:i/>
          <w:sz w:val="18"/>
          <w:szCs w:val="18"/>
        </w:rPr>
        <w:t>et al.</w:t>
      </w:r>
      <w:r w:rsidRPr="00953860">
        <w:rPr>
          <w:sz w:val="18"/>
          <w:szCs w:val="18"/>
        </w:rPr>
        <w:t xml:space="preserve"> 2004). However, germination requirements apparently vary among species </w:t>
      </w:r>
      <w:r w:rsidRPr="00953860">
        <w:rPr>
          <w:rStyle w:val="Italics"/>
          <w:sz w:val="18"/>
          <w:szCs w:val="18"/>
        </w:rPr>
        <w:t>Hibbertia</w:t>
      </w:r>
      <w:r w:rsidRPr="00953860">
        <w:rPr>
          <w:sz w:val="18"/>
          <w:szCs w:val="18"/>
        </w:rPr>
        <w:t xml:space="preserve">, even those growing in the same region (Hidayati </w:t>
      </w:r>
      <w:r w:rsidR="00C706B8" w:rsidRPr="00C706B8">
        <w:rPr>
          <w:i/>
          <w:sz w:val="18"/>
          <w:szCs w:val="18"/>
        </w:rPr>
        <w:t>et al.</w:t>
      </w:r>
      <w:r w:rsidRPr="00953860">
        <w:rPr>
          <w:sz w:val="18"/>
          <w:szCs w:val="18"/>
        </w:rPr>
        <w:t xml:space="preserve"> 2012). </w:t>
      </w:r>
    </w:p>
    <w:p w14:paraId="768622E4" w14:textId="77777777" w:rsidR="007A5C7C" w:rsidRPr="00953860" w:rsidRDefault="007A5C7C" w:rsidP="000D2527">
      <w:pPr>
        <w:jc w:val="both"/>
        <w:rPr>
          <w:sz w:val="18"/>
          <w:szCs w:val="18"/>
        </w:rPr>
      </w:pPr>
      <w:r w:rsidRPr="00953860">
        <w:rPr>
          <w:b/>
          <w:sz w:val="18"/>
          <w:szCs w:val="18"/>
        </w:rPr>
        <w:t>Dormancy class</w:t>
      </w:r>
      <w:r w:rsidRPr="00953860">
        <w:rPr>
          <w:sz w:val="18"/>
          <w:szCs w:val="18"/>
        </w:rPr>
        <w:t xml:space="preserve">: The seed of </w:t>
      </w:r>
      <w:r w:rsidRPr="00953860">
        <w:rPr>
          <w:rStyle w:val="Italics"/>
          <w:sz w:val="18"/>
          <w:szCs w:val="18"/>
        </w:rPr>
        <w:t>Hibbertia</w:t>
      </w:r>
      <w:r w:rsidRPr="00953860">
        <w:rPr>
          <w:sz w:val="18"/>
          <w:szCs w:val="18"/>
        </w:rPr>
        <w:t xml:space="preserve"> species seem to be dormant, probably at least partly due to physical dormancy (Roche </w:t>
      </w:r>
      <w:r w:rsidR="00C706B8" w:rsidRPr="00C706B8">
        <w:rPr>
          <w:i/>
          <w:sz w:val="18"/>
          <w:szCs w:val="18"/>
        </w:rPr>
        <w:t>et al.</w:t>
      </w:r>
      <w:r w:rsidRPr="00953860">
        <w:rPr>
          <w:sz w:val="18"/>
          <w:szCs w:val="18"/>
        </w:rPr>
        <w:t xml:space="preserve"> 1997).</w:t>
      </w:r>
    </w:p>
    <w:p w14:paraId="12F56ABC" w14:textId="77777777" w:rsidR="007A5C7C" w:rsidRPr="00953860" w:rsidRDefault="007A5C7C" w:rsidP="000D2527">
      <w:pPr>
        <w:jc w:val="both"/>
        <w:rPr>
          <w:sz w:val="18"/>
          <w:szCs w:val="18"/>
        </w:rPr>
      </w:pPr>
      <w:r w:rsidRPr="00953860">
        <w:rPr>
          <w:b/>
          <w:sz w:val="18"/>
          <w:szCs w:val="18"/>
        </w:rPr>
        <w:t>Flowering</w:t>
      </w:r>
      <w:r w:rsidRPr="00953860">
        <w:rPr>
          <w:sz w:val="18"/>
          <w:szCs w:val="18"/>
        </w:rPr>
        <w:t xml:space="preserve">: Many </w:t>
      </w:r>
      <w:r w:rsidRPr="00953860">
        <w:rPr>
          <w:rStyle w:val="Italics"/>
          <w:sz w:val="18"/>
          <w:szCs w:val="18"/>
        </w:rPr>
        <w:t>Hibbertia</w:t>
      </w:r>
      <w:r w:rsidRPr="00953860">
        <w:rPr>
          <w:sz w:val="18"/>
          <w:szCs w:val="18"/>
        </w:rPr>
        <w:t xml:space="preserve"> species flower opportunistically, so that flowering is sparse throughout the year whenever conditions are suitable. The main flowering times for these species are </w:t>
      </w:r>
      <w:r>
        <w:rPr>
          <w:sz w:val="18"/>
          <w:szCs w:val="18"/>
        </w:rPr>
        <w:t>un</w:t>
      </w:r>
      <w:r w:rsidRPr="00953860">
        <w:rPr>
          <w:sz w:val="18"/>
          <w:szCs w:val="18"/>
        </w:rPr>
        <w:t xml:space="preserve">known and too few herbarium </w:t>
      </w:r>
      <w:r>
        <w:rPr>
          <w:sz w:val="18"/>
          <w:szCs w:val="18"/>
        </w:rPr>
        <w:t>specimens</w:t>
      </w:r>
      <w:r w:rsidRPr="00953860">
        <w:rPr>
          <w:sz w:val="18"/>
          <w:szCs w:val="18"/>
        </w:rPr>
        <w:t xml:space="preserve"> </w:t>
      </w:r>
      <w:r>
        <w:rPr>
          <w:sz w:val="18"/>
          <w:szCs w:val="18"/>
        </w:rPr>
        <w:t xml:space="preserve">exist </w:t>
      </w:r>
      <w:r w:rsidRPr="00953860">
        <w:rPr>
          <w:sz w:val="18"/>
          <w:szCs w:val="18"/>
        </w:rPr>
        <w:t xml:space="preserve">to provide </w:t>
      </w:r>
      <w:r>
        <w:rPr>
          <w:sz w:val="18"/>
          <w:szCs w:val="18"/>
        </w:rPr>
        <w:t>any</w:t>
      </w:r>
      <w:r w:rsidRPr="00953860">
        <w:rPr>
          <w:sz w:val="18"/>
          <w:szCs w:val="18"/>
        </w:rPr>
        <w:t xml:space="preserve"> information (Toelken 2010). </w:t>
      </w:r>
    </w:p>
    <w:p w14:paraId="6C0C62F8" w14:textId="77777777" w:rsidR="007A5C7C" w:rsidRPr="00953860" w:rsidRDefault="007A5C7C" w:rsidP="000D2527">
      <w:pPr>
        <w:jc w:val="both"/>
        <w:rPr>
          <w:sz w:val="18"/>
          <w:szCs w:val="18"/>
        </w:rPr>
      </w:pPr>
      <w:r w:rsidRPr="00953860">
        <w:rPr>
          <w:b/>
          <w:sz w:val="18"/>
          <w:szCs w:val="18"/>
        </w:rPr>
        <w:t>Breeding system</w:t>
      </w:r>
      <w:r w:rsidRPr="00953860">
        <w:rPr>
          <w:sz w:val="18"/>
          <w:szCs w:val="18"/>
        </w:rPr>
        <w:t xml:space="preserve">: The flowers are bisexual. It is unknown if these species are able to reproduce vegetatively (Westaway </w:t>
      </w:r>
      <w:r w:rsidRPr="00675976">
        <w:rPr>
          <w:sz w:val="18"/>
          <w:szCs w:val="18"/>
        </w:rPr>
        <w:t>and</w:t>
      </w:r>
      <w:r w:rsidRPr="00953860">
        <w:rPr>
          <w:sz w:val="18"/>
          <w:szCs w:val="18"/>
        </w:rPr>
        <w:t xml:space="preserve"> Cowie 2012a,b,c)</w:t>
      </w:r>
      <w:r>
        <w:rPr>
          <w:sz w:val="18"/>
          <w:szCs w:val="18"/>
        </w:rPr>
        <w:t xml:space="preserve"> but are reported to be </w:t>
      </w:r>
      <w:r w:rsidRPr="00953860">
        <w:rPr>
          <w:sz w:val="18"/>
          <w:szCs w:val="18"/>
        </w:rPr>
        <w:t xml:space="preserve">obligate seeders (Cowie </w:t>
      </w:r>
      <w:r w:rsidRPr="00675976">
        <w:rPr>
          <w:sz w:val="18"/>
          <w:szCs w:val="18"/>
        </w:rPr>
        <w:t>and</w:t>
      </w:r>
      <w:r w:rsidRPr="00953860">
        <w:rPr>
          <w:sz w:val="18"/>
          <w:szCs w:val="18"/>
        </w:rPr>
        <w:t xml:space="preserve"> Liddle 2014).</w:t>
      </w:r>
    </w:p>
    <w:p w14:paraId="323DB889" w14:textId="77777777" w:rsidR="007A5C7C" w:rsidRPr="00953860" w:rsidRDefault="007A5C7C" w:rsidP="000D2527">
      <w:pPr>
        <w:jc w:val="both"/>
        <w:rPr>
          <w:sz w:val="18"/>
          <w:szCs w:val="18"/>
        </w:rPr>
      </w:pPr>
      <w:r w:rsidRPr="00953860">
        <w:rPr>
          <w:b/>
          <w:sz w:val="18"/>
          <w:szCs w:val="18"/>
        </w:rPr>
        <w:t>Dispersal</w:t>
      </w:r>
      <w:r w:rsidRPr="00953860">
        <w:rPr>
          <w:sz w:val="18"/>
          <w:szCs w:val="18"/>
        </w:rPr>
        <w:t xml:space="preserve">: </w:t>
      </w:r>
      <w:r>
        <w:rPr>
          <w:sz w:val="18"/>
          <w:szCs w:val="18"/>
        </w:rPr>
        <w:t>Three of these</w:t>
      </w:r>
      <w:r w:rsidRPr="00953860">
        <w:rPr>
          <w:sz w:val="18"/>
          <w:szCs w:val="18"/>
        </w:rPr>
        <w:t xml:space="preserve"> species have a fleshy aril attached to their seed (Toelken 2010), suggesting dispersal by ants.</w:t>
      </w:r>
      <w:r>
        <w:rPr>
          <w:sz w:val="18"/>
          <w:szCs w:val="18"/>
        </w:rPr>
        <w:t xml:space="preserve"> It seems likely that the fourth species, </w:t>
      </w:r>
      <w:r w:rsidRPr="007C4066">
        <w:rPr>
          <w:rStyle w:val="Italics"/>
          <w:sz w:val="18"/>
          <w:szCs w:val="18"/>
        </w:rPr>
        <w:t>Hibbertia</w:t>
      </w:r>
      <w:r w:rsidRPr="007C4066">
        <w:rPr>
          <w:sz w:val="18"/>
          <w:szCs w:val="18"/>
        </w:rPr>
        <w:t xml:space="preserve"> sp. South Magela</w:t>
      </w:r>
      <w:r>
        <w:rPr>
          <w:sz w:val="18"/>
          <w:szCs w:val="18"/>
        </w:rPr>
        <w:t>, also has this feature but this is yet to be confirmed.</w:t>
      </w:r>
    </w:p>
    <w:p w14:paraId="04DD1DBD" w14:textId="77777777" w:rsidR="007A5C7C" w:rsidRPr="00953860" w:rsidRDefault="007A5C7C" w:rsidP="000D2527">
      <w:pPr>
        <w:jc w:val="both"/>
        <w:rPr>
          <w:sz w:val="18"/>
          <w:szCs w:val="18"/>
        </w:rPr>
      </w:pPr>
      <w:r w:rsidRPr="00953860">
        <w:rPr>
          <w:b/>
          <w:sz w:val="18"/>
          <w:szCs w:val="18"/>
        </w:rPr>
        <w:t>Longevity</w:t>
      </w:r>
      <w:r w:rsidRPr="00953860">
        <w:rPr>
          <w:sz w:val="18"/>
          <w:szCs w:val="18"/>
        </w:rPr>
        <w:t>: Unknown.</w:t>
      </w:r>
    </w:p>
    <w:p w14:paraId="31CA9774" w14:textId="77777777" w:rsidR="007A5C7C" w:rsidRPr="00953860" w:rsidRDefault="007A5C7C" w:rsidP="000D2527">
      <w:pPr>
        <w:jc w:val="both"/>
        <w:rPr>
          <w:sz w:val="18"/>
          <w:szCs w:val="18"/>
        </w:rPr>
      </w:pPr>
      <w:r w:rsidRPr="00953860">
        <w:rPr>
          <w:b/>
          <w:sz w:val="18"/>
          <w:szCs w:val="18"/>
        </w:rPr>
        <w:t>Life form</w:t>
      </w:r>
      <w:r w:rsidRPr="00953860">
        <w:rPr>
          <w:sz w:val="18"/>
          <w:szCs w:val="18"/>
        </w:rPr>
        <w:t>: Shrub.</w:t>
      </w:r>
    </w:p>
    <w:p w14:paraId="44211508" w14:textId="77777777" w:rsidR="007A5C7C" w:rsidRPr="00953860" w:rsidRDefault="007A5C7C" w:rsidP="000D2527">
      <w:pPr>
        <w:jc w:val="both"/>
        <w:rPr>
          <w:sz w:val="18"/>
          <w:szCs w:val="18"/>
        </w:rPr>
      </w:pPr>
      <w:r w:rsidRPr="00953860">
        <w:rPr>
          <w:b/>
          <w:sz w:val="18"/>
          <w:szCs w:val="18"/>
        </w:rPr>
        <w:t>Ploidy levels</w:t>
      </w:r>
      <w:r w:rsidRPr="00953860">
        <w:rPr>
          <w:sz w:val="18"/>
          <w:szCs w:val="18"/>
        </w:rPr>
        <w:t xml:space="preserve">: There are different ploidy levels in the genus </w:t>
      </w:r>
      <w:r w:rsidRPr="00953860">
        <w:rPr>
          <w:rStyle w:val="Italics"/>
          <w:sz w:val="18"/>
          <w:szCs w:val="18"/>
        </w:rPr>
        <w:t>Hibbertia</w:t>
      </w:r>
      <w:r w:rsidRPr="00953860">
        <w:rPr>
          <w:sz w:val="18"/>
          <w:szCs w:val="18"/>
        </w:rPr>
        <w:t xml:space="preserve">, and sometimes also within the same species. Known chromosome numbers are 2n=16,18,32,64 (Chromosome Counts Database, </w:t>
      </w:r>
      <w:hyperlink r:id="rId188" w:history="1">
        <w:r w:rsidRPr="00953860">
          <w:rPr>
            <w:rStyle w:val="Hyperlink"/>
            <w:sz w:val="18"/>
            <w:szCs w:val="18"/>
            <w:u w:val="single"/>
          </w:rPr>
          <w:t>ccdb.tau.ac.il</w:t>
        </w:r>
      </w:hyperlink>
      <w:r w:rsidRPr="00953860">
        <w:rPr>
          <w:sz w:val="18"/>
          <w:szCs w:val="18"/>
        </w:rPr>
        <w:t xml:space="preserve">). Chromosome numbers are unavailable for these four </w:t>
      </w:r>
      <w:r w:rsidRPr="00953860">
        <w:rPr>
          <w:rStyle w:val="Italics"/>
          <w:sz w:val="18"/>
          <w:szCs w:val="18"/>
        </w:rPr>
        <w:t>Hibbertia</w:t>
      </w:r>
      <w:r w:rsidRPr="00953860">
        <w:rPr>
          <w:sz w:val="18"/>
          <w:szCs w:val="18"/>
        </w:rPr>
        <w:t xml:space="preserve"> species.</w:t>
      </w:r>
    </w:p>
    <w:p w14:paraId="4430B038" w14:textId="77777777" w:rsidR="007A5C7C" w:rsidRPr="00953860" w:rsidRDefault="007A5C7C" w:rsidP="000D2527">
      <w:pPr>
        <w:jc w:val="both"/>
        <w:rPr>
          <w:sz w:val="18"/>
          <w:szCs w:val="18"/>
        </w:rPr>
      </w:pPr>
      <w:r w:rsidRPr="00953860">
        <w:rPr>
          <w:b/>
          <w:sz w:val="18"/>
          <w:szCs w:val="18"/>
        </w:rPr>
        <w:t>Role of the plant in the environment</w:t>
      </w:r>
      <w:r w:rsidRPr="00953860">
        <w:rPr>
          <w:sz w:val="18"/>
          <w:szCs w:val="18"/>
        </w:rPr>
        <w:t xml:space="preserve">: All </w:t>
      </w:r>
      <w:r>
        <w:rPr>
          <w:sz w:val="18"/>
          <w:szCs w:val="18"/>
        </w:rPr>
        <w:t>four</w:t>
      </w:r>
      <w:r w:rsidRPr="00953860">
        <w:rPr>
          <w:sz w:val="18"/>
          <w:szCs w:val="18"/>
        </w:rPr>
        <w:t xml:space="preserve"> species grow in different habitats in the sandstone shrubland complex (Toelken</w:t>
      </w:r>
      <w:r>
        <w:rPr>
          <w:sz w:val="18"/>
          <w:szCs w:val="18"/>
        </w:rPr>
        <w:t xml:space="preserve"> </w:t>
      </w:r>
      <w:r w:rsidRPr="00953860">
        <w:rPr>
          <w:sz w:val="18"/>
          <w:szCs w:val="18"/>
        </w:rPr>
        <w:t>2010</w:t>
      </w:r>
      <w:r w:rsidR="00B926E7">
        <w:rPr>
          <w:sz w:val="18"/>
          <w:szCs w:val="18"/>
        </w:rPr>
        <w:t>,</w:t>
      </w:r>
      <w:r w:rsidRPr="00953860">
        <w:rPr>
          <w:sz w:val="18"/>
          <w:szCs w:val="18"/>
        </w:rPr>
        <w:t xml:space="preserve"> Cowie </w:t>
      </w:r>
      <w:r w:rsidRPr="00675976">
        <w:rPr>
          <w:sz w:val="18"/>
          <w:szCs w:val="18"/>
        </w:rPr>
        <w:t>and</w:t>
      </w:r>
      <w:r w:rsidRPr="00953860">
        <w:rPr>
          <w:sz w:val="18"/>
          <w:szCs w:val="18"/>
        </w:rPr>
        <w:t xml:space="preserve"> Liddle 2014).</w:t>
      </w:r>
    </w:p>
    <w:p w14:paraId="1AE525CB" w14:textId="77777777" w:rsidR="007A5C7C" w:rsidRDefault="007A5C7C" w:rsidP="000D2527">
      <w:pPr>
        <w:pStyle w:val="Heading4"/>
        <w:jc w:val="both"/>
        <w:rPr>
          <w:sz w:val="18"/>
          <w:szCs w:val="18"/>
        </w:rPr>
      </w:pPr>
      <w:r w:rsidRPr="009710CA">
        <w:rPr>
          <w:sz w:val="18"/>
          <w:szCs w:val="18"/>
        </w:rPr>
        <w:lastRenderedPageBreak/>
        <w:t>Threats</w:t>
      </w:r>
    </w:p>
    <w:p w14:paraId="63E7A13B" w14:textId="77777777" w:rsidR="007A5C7C" w:rsidRDefault="007A5C7C" w:rsidP="000D2527">
      <w:pPr>
        <w:pStyle w:val="Heading5"/>
        <w:jc w:val="both"/>
        <w:rPr>
          <w:sz w:val="18"/>
          <w:szCs w:val="18"/>
        </w:rPr>
      </w:pPr>
      <w:r w:rsidRPr="007C6433">
        <w:rPr>
          <w:sz w:val="18"/>
          <w:szCs w:val="18"/>
        </w:rPr>
        <w:t>Listed Threats</w:t>
      </w:r>
      <w:r>
        <w:rPr>
          <w:sz w:val="18"/>
          <w:szCs w:val="18"/>
        </w:rPr>
        <w:t xml:space="preserve"> (N</w:t>
      </w:r>
      <w:r w:rsidR="00EA7B10">
        <w:rPr>
          <w:sz w:val="18"/>
          <w:szCs w:val="18"/>
        </w:rPr>
        <w:t>orthern Territory</w:t>
      </w:r>
      <w:r w:rsidR="00C07C37">
        <w:rPr>
          <w:sz w:val="18"/>
          <w:szCs w:val="18"/>
        </w:rPr>
        <w:t xml:space="preserve"> TPWC Act</w:t>
      </w:r>
      <w:r>
        <w:rPr>
          <w:sz w:val="18"/>
          <w:szCs w:val="18"/>
        </w:rPr>
        <w:t>)</w:t>
      </w:r>
    </w:p>
    <w:p w14:paraId="48212F06" w14:textId="77777777" w:rsidR="007A5C7C" w:rsidRPr="00A62472" w:rsidRDefault="007A5C7C" w:rsidP="000D2527">
      <w:pPr>
        <w:pStyle w:val="ListBullet"/>
        <w:spacing w:before="0" w:after="120" w:line="240" w:lineRule="auto"/>
        <w:ind w:firstLine="29"/>
        <w:contextualSpacing/>
        <w:jc w:val="both"/>
        <w:rPr>
          <w:sz w:val="18"/>
          <w:szCs w:val="18"/>
        </w:rPr>
      </w:pPr>
      <w:r w:rsidRPr="00C67BDA">
        <w:rPr>
          <w:sz w:val="18"/>
          <w:szCs w:val="18"/>
        </w:rPr>
        <w:t xml:space="preserve">Restricted </w:t>
      </w:r>
      <w:r>
        <w:rPr>
          <w:sz w:val="18"/>
          <w:szCs w:val="18"/>
        </w:rPr>
        <w:t>to an area of less than 20 km</w:t>
      </w:r>
      <w:r w:rsidRPr="00A62472">
        <w:rPr>
          <w:sz w:val="18"/>
          <w:szCs w:val="18"/>
          <w:vertAlign w:val="superscript"/>
        </w:rPr>
        <w:t>2</w:t>
      </w:r>
      <w:r>
        <w:rPr>
          <w:sz w:val="18"/>
          <w:szCs w:val="18"/>
        </w:rPr>
        <w:t>.</w:t>
      </w:r>
    </w:p>
    <w:p w14:paraId="3C15C3CF" w14:textId="77777777" w:rsidR="007A5C7C" w:rsidRPr="00C67BDA" w:rsidRDefault="007A5C7C" w:rsidP="000D2527">
      <w:pPr>
        <w:pStyle w:val="ListBullet"/>
        <w:spacing w:before="0" w:after="120" w:line="240" w:lineRule="auto"/>
        <w:ind w:firstLine="29"/>
        <w:contextualSpacing/>
        <w:jc w:val="both"/>
        <w:rPr>
          <w:sz w:val="18"/>
          <w:szCs w:val="18"/>
        </w:rPr>
      </w:pPr>
      <w:r>
        <w:rPr>
          <w:sz w:val="18"/>
          <w:szCs w:val="18"/>
        </w:rPr>
        <w:t>Known from a single location (</w:t>
      </w:r>
      <w:r w:rsidRPr="00A62472">
        <w:rPr>
          <w:i/>
          <w:sz w:val="18"/>
          <w:szCs w:val="18"/>
        </w:rPr>
        <w:t>H. brennanii</w:t>
      </w:r>
      <w:r w:rsidR="00EA7B10">
        <w:rPr>
          <w:sz w:val="18"/>
          <w:szCs w:val="18"/>
        </w:rPr>
        <w:t>); f</w:t>
      </w:r>
      <w:r>
        <w:rPr>
          <w:sz w:val="18"/>
          <w:szCs w:val="18"/>
        </w:rPr>
        <w:t>ewer than five known locations (</w:t>
      </w:r>
      <w:r w:rsidRPr="00A62472">
        <w:rPr>
          <w:i/>
          <w:sz w:val="18"/>
          <w:szCs w:val="18"/>
        </w:rPr>
        <w:t>H. pancerea</w:t>
      </w:r>
      <w:r>
        <w:rPr>
          <w:sz w:val="18"/>
          <w:szCs w:val="18"/>
        </w:rPr>
        <w:t xml:space="preserve">, </w:t>
      </w:r>
      <w:r>
        <w:rPr>
          <w:i/>
          <w:sz w:val="18"/>
          <w:szCs w:val="18"/>
        </w:rPr>
        <w:t>H. t</w:t>
      </w:r>
      <w:r w:rsidRPr="00A62472">
        <w:rPr>
          <w:i/>
          <w:sz w:val="18"/>
          <w:szCs w:val="18"/>
        </w:rPr>
        <w:t>ricornis</w:t>
      </w:r>
      <w:r>
        <w:rPr>
          <w:sz w:val="18"/>
          <w:szCs w:val="18"/>
        </w:rPr>
        <w:t xml:space="preserve"> </w:t>
      </w:r>
      <w:r w:rsidRPr="00675976">
        <w:rPr>
          <w:sz w:val="18"/>
          <w:szCs w:val="18"/>
        </w:rPr>
        <w:t>and</w:t>
      </w:r>
      <w:r>
        <w:rPr>
          <w:sz w:val="18"/>
          <w:szCs w:val="18"/>
        </w:rPr>
        <w:t xml:space="preserve"> </w:t>
      </w:r>
      <w:r w:rsidRPr="00A62472">
        <w:rPr>
          <w:i/>
          <w:sz w:val="18"/>
          <w:szCs w:val="18"/>
        </w:rPr>
        <w:t>H.</w:t>
      </w:r>
      <w:r>
        <w:rPr>
          <w:sz w:val="18"/>
          <w:szCs w:val="18"/>
        </w:rPr>
        <w:t xml:space="preserve"> sp. South Magela).</w:t>
      </w:r>
    </w:p>
    <w:p w14:paraId="2A05B2BE" w14:textId="77777777" w:rsidR="007A5C7C" w:rsidRPr="00C67BDA" w:rsidRDefault="007A5C7C" w:rsidP="000D2527">
      <w:pPr>
        <w:pStyle w:val="ListBullet"/>
        <w:spacing w:before="0" w:after="120" w:line="240" w:lineRule="auto"/>
        <w:ind w:firstLine="29"/>
        <w:contextualSpacing/>
        <w:jc w:val="both"/>
        <w:rPr>
          <w:sz w:val="18"/>
          <w:szCs w:val="18"/>
        </w:rPr>
      </w:pPr>
      <w:r>
        <w:rPr>
          <w:sz w:val="18"/>
          <w:szCs w:val="18"/>
        </w:rPr>
        <w:t>Threats from human activities and inappropriate fire regimes.</w:t>
      </w:r>
    </w:p>
    <w:p w14:paraId="37A6F4FF" w14:textId="77777777" w:rsidR="007A5C7C" w:rsidRPr="006647F8" w:rsidRDefault="007A5C7C" w:rsidP="000D2527">
      <w:pPr>
        <w:pStyle w:val="Heading5"/>
        <w:jc w:val="both"/>
        <w:rPr>
          <w:sz w:val="18"/>
          <w:szCs w:val="18"/>
        </w:rPr>
      </w:pPr>
      <w:r w:rsidRPr="006647F8">
        <w:rPr>
          <w:sz w:val="18"/>
          <w:szCs w:val="18"/>
        </w:rPr>
        <w:t xml:space="preserve">Genetic and demographic effects </w:t>
      </w:r>
    </w:p>
    <w:p w14:paraId="1B11A98A" w14:textId="77777777" w:rsidR="007A5C7C" w:rsidRPr="006647F8" w:rsidRDefault="007A5C7C" w:rsidP="000D2527">
      <w:pPr>
        <w:jc w:val="both"/>
        <w:rPr>
          <w:sz w:val="18"/>
          <w:szCs w:val="18"/>
        </w:rPr>
      </w:pPr>
      <w:r w:rsidRPr="006647F8">
        <w:rPr>
          <w:sz w:val="18"/>
          <w:szCs w:val="18"/>
        </w:rPr>
        <w:t xml:space="preserve">The small or very small distribution areas and low numbers of individuals suggest that </w:t>
      </w:r>
      <w:r>
        <w:rPr>
          <w:sz w:val="18"/>
          <w:szCs w:val="18"/>
        </w:rPr>
        <w:t>these</w:t>
      </w:r>
      <w:r w:rsidRPr="006647F8">
        <w:rPr>
          <w:sz w:val="18"/>
          <w:szCs w:val="18"/>
        </w:rPr>
        <w:t xml:space="preserve"> species </w:t>
      </w:r>
      <w:r>
        <w:rPr>
          <w:sz w:val="18"/>
          <w:szCs w:val="18"/>
        </w:rPr>
        <w:t>have</w:t>
      </w:r>
      <w:r w:rsidRPr="006647F8">
        <w:rPr>
          <w:sz w:val="18"/>
          <w:szCs w:val="18"/>
        </w:rPr>
        <w:t xml:space="preserve"> low genetic diversity and may be vulnerable to inbreeding. </w:t>
      </w:r>
      <w:r>
        <w:rPr>
          <w:sz w:val="18"/>
          <w:szCs w:val="18"/>
        </w:rPr>
        <w:t xml:space="preserve">A </w:t>
      </w:r>
      <w:r w:rsidRPr="00776C24">
        <w:rPr>
          <w:sz w:val="18"/>
          <w:szCs w:val="18"/>
        </w:rPr>
        <w:t xml:space="preserve">small population size and the limited geographical distribution </w:t>
      </w:r>
      <w:r>
        <w:rPr>
          <w:sz w:val="18"/>
          <w:szCs w:val="18"/>
        </w:rPr>
        <w:t xml:space="preserve">also </w:t>
      </w:r>
      <w:r w:rsidRPr="00776C24">
        <w:rPr>
          <w:sz w:val="18"/>
          <w:szCs w:val="18"/>
        </w:rPr>
        <w:t xml:space="preserve">make </w:t>
      </w:r>
      <w:r>
        <w:rPr>
          <w:sz w:val="18"/>
          <w:szCs w:val="18"/>
        </w:rPr>
        <w:t>these</w:t>
      </w:r>
      <w:r w:rsidRPr="006647F8">
        <w:rPr>
          <w:sz w:val="18"/>
          <w:szCs w:val="18"/>
        </w:rPr>
        <w:t xml:space="preserve"> species vulnerable to </w:t>
      </w:r>
      <w:r>
        <w:rPr>
          <w:sz w:val="18"/>
          <w:szCs w:val="18"/>
        </w:rPr>
        <w:t xml:space="preserve">further loss through </w:t>
      </w:r>
      <w:r w:rsidRPr="006647F8">
        <w:rPr>
          <w:sz w:val="18"/>
          <w:szCs w:val="18"/>
        </w:rPr>
        <w:t xml:space="preserve">stochastic events such as fires (Westaway </w:t>
      </w:r>
      <w:r w:rsidRPr="00675976">
        <w:rPr>
          <w:sz w:val="18"/>
          <w:szCs w:val="18"/>
        </w:rPr>
        <w:t>and</w:t>
      </w:r>
      <w:r w:rsidRPr="006647F8">
        <w:rPr>
          <w:sz w:val="18"/>
          <w:szCs w:val="18"/>
        </w:rPr>
        <w:t xml:space="preserve"> Cowie 2012a,b,c,d).</w:t>
      </w:r>
    </w:p>
    <w:p w14:paraId="0FA1D0E1" w14:textId="77777777" w:rsidR="007A5C7C" w:rsidRDefault="007A5C7C" w:rsidP="000D2527">
      <w:pPr>
        <w:pStyle w:val="Heading5"/>
        <w:jc w:val="both"/>
        <w:rPr>
          <w:sz w:val="18"/>
          <w:szCs w:val="18"/>
        </w:rPr>
      </w:pPr>
      <w:r>
        <w:rPr>
          <w:sz w:val="18"/>
          <w:szCs w:val="18"/>
        </w:rPr>
        <w:t>Other Threats/</w:t>
      </w:r>
      <w:r w:rsidRPr="00077131">
        <w:rPr>
          <w:sz w:val="18"/>
          <w:szCs w:val="18"/>
        </w:rPr>
        <w:t>Potential New</w:t>
      </w:r>
      <w:r>
        <w:rPr>
          <w:sz w:val="18"/>
          <w:szCs w:val="18"/>
        </w:rPr>
        <w:t xml:space="preserve"> threats</w:t>
      </w:r>
    </w:p>
    <w:p w14:paraId="4DD6EEA0" w14:textId="77777777" w:rsidR="007A5C7C" w:rsidRPr="006647F8" w:rsidRDefault="007A5C7C" w:rsidP="000D2527">
      <w:pPr>
        <w:pStyle w:val="Heading5"/>
        <w:jc w:val="both"/>
        <w:rPr>
          <w:sz w:val="18"/>
          <w:szCs w:val="18"/>
        </w:rPr>
      </w:pPr>
      <w:r w:rsidRPr="006647F8">
        <w:rPr>
          <w:sz w:val="18"/>
          <w:szCs w:val="18"/>
        </w:rPr>
        <w:t>Climate-related factors</w:t>
      </w:r>
    </w:p>
    <w:p w14:paraId="498D5461" w14:textId="77777777" w:rsidR="007A5C7C" w:rsidRPr="006647F8" w:rsidRDefault="007A5C7C" w:rsidP="000D2527">
      <w:pPr>
        <w:jc w:val="both"/>
        <w:rPr>
          <w:sz w:val="18"/>
          <w:szCs w:val="18"/>
        </w:rPr>
      </w:pPr>
      <w:r w:rsidRPr="006647F8">
        <w:rPr>
          <w:sz w:val="18"/>
          <w:szCs w:val="18"/>
        </w:rPr>
        <w:t>Although the</w:t>
      </w:r>
      <w:r>
        <w:rPr>
          <w:sz w:val="18"/>
          <w:szCs w:val="18"/>
        </w:rPr>
        <w:t>se</w:t>
      </w:r>
      <w:r w:rsidRPr="006647F8">
        <w:rPr>
          <w:sz w:val="18"/>
          <w:szCs w:val="18"/>
        </w:rPr>
        <w:t xml:space="preserve"> </w:t>
      </w:r>
      <w:r w:rsidRPr="006647F8">
        <w:rPr>
          <w:rStyle w:val="Italics"/>
          <w:sz w:val="18"/>
          <w:szCs w:val="18"/>
        </w:rPr>
        <w:t>Hibbertia</w:t>
      </w:r>
      <w:r w:rsidRPr="006647F8">
        <w:rPr>
          <w:sz w:val="18"/>
          <w:szCs w:val="18"/>
        </w:rPr>
        <w:t xml:space="preserve"> species partly grow in very rocky habitats where they may have some protection from fire (especially </w:t>
      </w:r>
      <w:r w:rsidRPr="006647F8">
        <w:rPr>
          <w:rStyle w:val="Italics"/>
          <w:sz w:val="18"/>
          <w:szCs w:val="18"/>
        </w:rPr>
        <w:t>Hibbertia</w:t>
      </w:r>
      <w:r w:rsidRPr="006647F8">
        <w:rPr>
          <w:sz w:val="18"/>
          <w:szCs w:val="18"/>
        </w:rPr>
        <w:t xml:space="preserve"> sp. South Magela</w:t>
      </w:r>
      <w:r w:rsidR="00B926E7">
        <w:rPr>
          <w:sz w:val="18"/>
          <w:szCs w:val="18"/>
        </w:rPr>
        <w:t>,</w:t>
      </w:r>
      <w:r w:rsidRPr="006647F8">
        <w:rPr>
          <w:sz w:val="18"/>
          <w:szCs w:val="18"/>
        </w:rPr>
        <w:t xml:space="preserve"> Westaway </w:t>
      </w:r>
      <w:r w:rsidRPr="00675976">
        <w:rPr>
          <w:sz w:val="18"/>
          <w:szCs w:val="18"/>
        </w:rPr>
        <w:t>and</w:t>
      </w:r>
      <w:r w:rsidRPr="006647F8">
        <w:rPr>
          <w:sz w:val="18"/>
          <w:szCs w:val="18"/>
        </w:rPr>
        <w:t xml:space="preserve"> Cowie 2012d), fire is the main threat to these species. Frequent, severe late dry season fires, could kill populations of obligate seeder species (Westaway </w:t>
      </w:r>
      <w:r w:rsidRPr="00675976">
        <w:rPr>
          <w:sz w:val="18"/>
          <w:szCs w:val="18"/>
        </w:rPr>
        <w:t>and</w:t>
      </w:r>
      <w:r w:rsidRPr="006647F8">
        <w:rPr>
          <w:sz w:val="18"/>
          <w:szCs w:val="18"/>
        </w:rPr>
        <w:t xml:space="preserve"> Cowie 2012a,b,c,d; Cowie </w:t>
      </w:r>
      <w:r w:rsidRPr="00675976">
        <w:rPr>
          <w:sz w:val="18"/>
          <w:szCs w:val="18"/>
        </w:rPr>
        <w:t>and</w:t>
      </w:r>
      <w:r w:rsidRPr="006647F8">
        <w:rPr>
          <w:sz w:val="18"/>
          <w:szCs w:val="18"/>
        </w:rPr>
        <w:t xml:space="preserve"> Liddle 2014) but the precise fire response of these </w:t>
      </w:r>
      <w:r w:rsidRPr="006647F8">
        <w:rPr>
          <w:rStyle w:val="Italics"/>
          <w:sz w:val="18"/>
          <w:szCs w:val="18"/>
        </w:rPr>
        <w:t>Hibbertia</w:t>
      </w:r>
      <w:r w:rsidRPr="006647F8">
        <w:rPr>
          <w:sz w:val="18"/>
          <w:szCs w:val="18"/>
        </w:rPr>
        <w:t xml:space="preserve"> species is unknown.</w:t>
      </w:r>
    </w:p>
    <w:p w14:paraId="4DEAE86D" w14:textId="77777777" w:rsidR="007A5C7C" w:rsidRPr="006647F8" w:rsidRDefault="007A5C7C" w:rsidP="000D2527">
      <w:pPr>
        <w:jc w:val="both"/>
        <w:rPr>
          <w:sz w:val="18"/>
          <w:szCs w:val="18"/>
        </w:rPr>
      </w:pPr>
      <w:r w:rsidRPr="006647F8">
        <w:rPr>
          <w:sz w:val="18"/>
          <w:szCs w:val="18"/>
        </w:rPr>
        <w:t>Climate change is predicted to lead to a significantly more hot days (&gt; 35</w:t>
      </w:r>
      <w:r>
        <w:rPr>
          <w:sz w:val="18"/>
          <w:szCs w:val="18"/>
        </w:rPr>
        <w:t xml:space="preserve"> </w:t>
      </w:r>
      <w:r w:rsidRPr="006647F8">
        <w:rPr>
          <w:sz w:val="18"/>
          <w:szCs w:val="18"/>
        </w:rPr>
        <w:t>C) in the Top End region of Australia, as well as more frequent and intense extreme weather events and possibly increased rainfall during the wet season. These conditions might in turn lead to more frequent and more severe fires (Hyder Consulting 2008).</w:t>
      </w:r>
    </w:p>
    <w:p w14:paraId="47E3799C" w14:textId="77777777" w:rsidR="007A5C7C" w:rsidRPr="006647F8" w:rsidRDefault="007A5C7C" w:rsidP="000D2527">
      <w:pPr>
        <w:pStyle w:val="Heading5"/>
        <w:jc w:val="both"/>
        <w:rPr>
          <w:sz w:val="18"/>
          <w:szCs w:val="18"/>
        </w:rPr>
      </w:pPr>
      <w:r w:rsidRPr="006647F8">
        <w:rPr>
          <w:sz w:val="18"/>
          <w:szCs w:val="18"/>
        </w:rPr>
        <w:t>Invasive and other problematic species</w:t>
      </w:r>
    </w:p>
    <w:p w14:paraId="7CBD319B" w14:textId="77777777" w:rsidR="007A5C7C" w:rsidRPr="006647F8" w:rsidRDefault="007A5C7C" w:rsidP="000D2527">
      <w:pPr>
        <w:jc w:val="both"/>
        <w:rPr>
          <w:sz w:val="18"/>
          <w:szCs w:val="18"/>
        </w:rPr>
      </w:pPr>
      <w:r w:rsidRPr="006647F8">
        <w:rPr>
          <w:sz w:val="18"/>
          <w:szCs w:val="18"/>
        </w:rPr>
        <w:t xml:space="preserve">Generally, an invasion of the </w:t>
      </w:r>
      <w:r w:rsidRPr="006647F8">
        <w:rPr>
          <w:rStyle w:val="Italics"/>
          <w:sz w:val="18"/>
          <w:szCs w:val="18"/>
        </w:rPr>
        <w:t>Hibbertia</w:t>
      </w:r>
      <w:r w:rsidRPr="006647F8">
        <w:rPr>
          <w:sz w:val="18"/>
          <w:szCs w:val="18"/>
        </w:rPr>
        <w:t xml:space="preserve"> species habitat by exotic pasture grasses could lead to higher fuel loads and more severe or frequent fires (Cowie </w:t>
      </w:r>
      <w:r w:rsidRPr="00675976">
        <w:rPr>
          <w:sz w:val="18"/>
          <w:szCs w:val="18"/>
        </w:rPr>
        <w:t>and</w:t>
      </w:r>
      <w:r w:rsidRPr="006647F8">
        <w:rPr>
          <w:sz w:val="18"/>
          <w:szCs w:val="18"/>
        </w:rPr>
        <w:t xml:space="preserve"> Liddle 2014).</w:t>
      </w:r>
    </w:p>
    <w:p w14:paraId="012502A5" w14:textId="77777777" w:rsidR="007A5C7C" w:rsidRPr="006647F8" w:rsidRDefault="007A5C7C" w:rsidP="000D2527">
      <w:pPr>
        <w:pStyle w:val="Heading4"/>
        <w:jc w:val="both"/>
        <w:rPr>
          <w:sz w:val="18"/>
          <w:szCs w:val="18"/>
        </w:rPr>
      </w:pPr>
      <w:r w:rsidRPr="006647F8">
        <w:rPr>
          <w:sz w:val="18"/>
          <w:szCs w:val="18"/>
        </w:rPr>
        <w:t>Current management</w:t>
      </w:r>
    </w:p>
    <w:p w14:paraId="03E326D2" w14:textId="77777777" w:rsidR="007A5C7C" w:rsidRPr="006647F8" w:rsidRDefault="007A5C7C" w:rsidP="000D2527">
      <w:pPr>
        <w:jc w:val="both"/>
        <w:rPr>
          <w:sz w:val="18"/>
          <w:szCs w:val="18"/>
        </w:rPr>
      </w:pPr>
      <w:r w:rsidRPr="006647F8">
        <w:rPr>
          <w:sz w:val="18"/>
          <w:szCs w:val="18"/>
        </w:rPr>
        <w:t>There is no specific management protocol in place for the</w:t>
      </w:r>
      <w:r>
        <w:rPr>
          <w:sz w:val="18"/>
          <w:szCs w:val="18"/>
        </w:rPr>
        <w:t>se</w:t>
      </w:r>
      <w:r w:rsidRPr="006647F8">
        <w:rPr>
          <w:sz w:val="18"/>
          <w:szCs w:val="18"/>
        </w:rPr>
        <w:t xml:space="preserve"> species, but </w:t>
      </w:r>
      <w:r w:rsidR="00CC77C7">
        <w:rPr>
          <w:sz w:val="18"/>
          <w:szCs w:val="18"/>
        </w:rPr>
        <w:t>the four species</w:t>
      </w:r>
      <w:r w:rsidRPr="006647F8">
        <w:rPr>
          <w:sz w:val="18"/>
          <w:szCs w:val="18"/>
        </w:rPr>
        <w:t xml:space="preserve"> are included broadly in the Stone Country fire </w:t>
      </w:r>
      <w:r w:rsidR="0053429F">
        <w:rPr>
          <w:sz w:val="18"/>
          <w:szCs w:val="18"/>
        </w:rPr>
        <w:t xml:space="preserve">management </w:t>
      </w:r>
      <w:r w:rsidRPr="006647F8">
        <w:rPr>
          <w:sz w:val="18"/>
          <w:szCs w:val="18"/>
        </w:rPr>
        <w:t xml:space="preserve">plan (Petty </w:t>
      </w:r>
      <w:r w:rsidR="00C706B8" w:rsidRPr="00C706B8">
        <w:rPr>
          <w:i/>
          <w:sz w:val="18"/>
          <w:szCs w:val="18"/>
        </w:rPr>
        <w:t>et al.</w:t>
      </w:r>
      <w:r w:rsidRPr="006647F8">
        <w:rPr>
          <w:sz w:val="18"/>
          <w:szCs w:val="18"/>
        </w:rPr>
        <w:t xml:space="preserve"> 2007, cited in Woinarski </w:t>
      </w:r>
      <w:r w:rsidRPr="00675976">
        <w:rPr>
          <w:sz w:val="18"/>
          <w:szCs w:val="18"/>
        </w:rPr>
        <w:t>and</w:t>
      </w:r>
      <w:r w:rsidRPr="006647F8">
        <w:rPr>
          <w:sz w:val="18"/>
          <w:szCs w:val="18"/>
        </w:rPr>
        <w:t xml:space="preserve"> Winderlich 2014). </w:t>
      </w:r>
      <w:r w:rsidRPr="006647F8">
        <w:rPr>
          <w:rStyle w:val="Italics"/>
          <w:sz w:val="18"/>
          <w:szCs w:val="18"/>
        </w:rPr>
        <w:t>Hibbertia pancerea</w:t>
      </w:r>
      <w:r w:rsidRPr="006647F8">
        <w:rPr>
          <w:sz w:val="18"/>
          <w:szCs w:val="18"/>
        </w:rPr>
        <w:t xml:space="preserve"> occurs on one of the fire monitoring plots in Kakadu National Park that are monitored every five years (Westaway </w:t>
      </w:r>
      <w:r w:rsidRPr="00675976">
        <w:rPr>
          <w:sz w:val="18"/>
          <w:szCs w:val="18"/>
        </w:rPr>
        <w:t>and</w:t>
      </w:r>
      <w:r w:rsidRPr="006647F8">
        <w:rPr>
          <w:sz w:val="18"/>
          <w:szCs w:val="18"/>
        </w:rPr>
        <w:t xml:space="preserve"> Cowie 2012b). Therefore it is included in the fire plot monitoring program described in Edwards </w:t>
      </w:r>
      <w:r w:rsidR="00C706B8" w:rsidRPr="00C706B8">
        <w:rPr>
          <w:i/>
          <w:sz w:val="18"/>
          <w:szCs w:val="18"/>
        </w:rPr>
        <w:t>et al.</w:t>
      </w:r>
      <w:r w:rsidRPr="006647F8">
        <w:rPr>
          <w:sz w:val="18"/>
          <w:szCs w:val="18"/>
        </w:rPr>
        <w:t xml:space="preserve"> (2003). Baseline monitoring has been performed for </w:t>
      </w:r>
      <w:r w:rsidRPr="006647F8">
        <w:rPr>
          <w:rStyle w:val="Italics"/>
          <w:sz w:val="18"/>
          <w:szCs w:val="18"/>
        </w:rPr>
        <w:t>Hibbertia</w:t>
      </w:r>
      <w:r w:rsidRPr="006647F8">
        <w:rPr>
          <w:sz w:val="18"/>
          <w:szCs w:val="18"/>
        </w:rPr>
        <w:t xml:space="preserve"> sp. South Magela (Cowie </w:t>
      </w:r>
      <w:r w:rsidRPr="00675976">
        <w:rPr>
          <w:sz w:val="18"/>
          <w:szCs w:val="18"/>
        </w:rPr>
        <w:t>and</w:t>
      </w:r>
      <w:r w:rsidRPr="006647F8">
        <w:rPr>
          <w:sz w:val="18"/>
          <w:szCs w:val="18"/>
        </w:rPr>
        <w:t xml:space="preserve"> Liddle 2014).</w:t>
      </w:r>
    </w:p>
    <w:p w14:paraId="3C550694" w14:textId="77777777" w:rsidR="007A5C7C" w:rsidRPr="006647F8" w:rsidRDefault="007A5C7C" w:rsidP="000D2527">
      <w:pPr>
        <w:pStyle w:val="Heading4"/>
        <w:jc w:val="both"/>
        <w:rPr>
          <w:sz w:val="18"/>
          <w:szCs w:val="18"/>
        </w:rPr>
      </w:pPr>
      <w:r>
        <w:rPr>
          <w:sz w:val="18"/>
          <w:szCs w:val="18"/>
        </w:rPr>
        <w:t>Knowledge g</w:t>
      </w:r>
      <w:r w:rsidRPr="006647F8">
        <w:rPr>
          <w:sz w:val="18"/>
          <w:szCs w:val="18"/>
        </w:rPr>
        <w:t>aps</w:t>
      </w:r>
    </w:p>
    <w:p w14:paraId="24EA3B42" w14:textId="77777777" w:rsidR="007A5C7C" w:rsidRPr="006647F8" w:rsidRDefault="007A5C7C" w:rsidP="000D2527">
      <w:pPr>
        <w:jc w:val="both"/>
        <w:rPr>
          <w:sz w:val="18"/>
          <w:szCs w:val="18"/>
        </w:rPr>
      </w:pPr>
      <w:r w:rsidRPr="00932D88">
        <w:rPr>
          <w:sz w:val="18"/>
          <w:szCs w:val="18"/>
        </w:rPr>
        <w:t>Species biology and life history including pollination syndrome, symbiotic relationships, seed germination, seed dormancy, flowering, breeding system, genetic diversity, seed dispersal, time to maturity and longevity of this species are unknown or poorly understood.</w:t>
      </w:r>
      <w:r>
        <w:rPr>
          <w:sz w:val="18"/>
          <w:szCs w:val="18"/>
        </w:rPr>
        <w:t xml:space="preserve"> </w:t>
      </w:r>
      <w:r w:rsidRPr="006647F8">
        <w:rPr>
          <w:sz w:val="18"/>
          <w:szCs w:val="18"/>
        </w:rPr>
        <w:t xml:space="preserve">It is also unclear </w:t>
      </w:r>
      <w:r>
        <w:rPr>
          <w:sz w:val="18"/>
          <w:szCs w:val="18"/>
        </w:rPr>
        <w:t>what effects</w:t>
      </w:r>
      <w:r w:rsidRPr="006647F8">
        <w:rPr>
          <w:sz w:val="18"/>
          <w:szCs w:val="18"/>
        </w:rPr>
        <w:t xml:space="preserve"> fire </w:t>
      </w:r>
      <w:r>
        <w:rPr>
          <w:sz w:val="18"/>
          <w:szCs w:val="18"/>
        </w:rPr>
        <w:t xml:space="preserve">would have and how likely it is </w:t>
      </w:r>
      <w:r w:rsidRPr="006647F8">
        <w:rPr>
          <w:sz w:val="18"/>
          <w:szCs w:val="18"/>
        </w:rPr>
        <w:t xml:space="preserve">in </w:t>
      </w:r>
      <w:r>
        <w:rPr>
          <w:sz w:val="18"/>
          <w:szCs w:val="18"/>
        </w:rPr>
        <w:t>the species’</w:t>
      </w:r>
      <w:r w:rsidRPr="006647F8">
        <w:rPr>
          <w:sz w:val="18"/>
          <w:szCs w:val="18"/>
        </w:rPr>
        <w:t xml:space="preserve"> habitats.</w:t>
      </w:r>
    </w:p>
    <w:p w14:paraId="48F0253F" w14:textId="77777777" w:rsidR="007A5C7C" w:rsidRPr="006647F8" w:rsidRDefault="007A5C7C" w:rsidP="000D2527">
      <w:pPr>
        <w:pStyle w:val="Heading4"/>
        <w:jc w:val="both"/>
        <w:rPr>
          <w:sz w:val="18"/>
          <w:szCs w:val="18"/>
        </w:rPr>
      </w:pPr>
      <w:r w:rsidRPr="006647F8">
        <w:rPr>
          <w:sz w:val="18"/>
          <w:szCs w:val="18"/>
        </w:rPr>
        <w:t xml:space="preserve">Suggested research </w:t>
      </w:r>
      <w:r>
        <w:rPr>
          <w:sz w:val="18"/>
          <w:szCs w:val="18"/>
        </w:rPr>
        <w:t>and actions</w:t>
      </w:r>
    </w:p>
    <w:p w14:paraId="3FD1CCA9" w14:textId="77777777" w:rsidR="007A5C7C" w:rsidRDefault="007A5C7C" w:rsidP="000D2527">
      <w:pPr>
        <w:pStyle w:val="ListParagraph"/>
        <w:numPr>
          <w:ilvl w:val="0"/>
          <w:numId w:val="44"/>
        </w:numPr>
        <w:spacing w:line="240" w:lineRule="auto"/>
        <w:jc w:val="both"/>
        <w:rPr>
          <w:sz w:val="18"/>
          <w:szCs w:val="18"/>
        </w:rPr>
      </w:pPr>
      <w:r>
        <w:rPr>
          <w:sz w:val="18"/>
          <w:szCs w:val="18"/>
        </w:rPr>
        <w:t>Continue or e</w:t>
      </w:r>
      <w:r w:rsidRPr="0054628F">
        <w:rPr>
          <w:sz w:val="18"/>
          <w:szCs w:val="18"/>
        </w:rPr>
        <w:t>stablish monitoring program</w:t>
      </w:r>
      <w:r>
        <w:rPr>
          <w:sz w:val="18"/>
          <w:szCs w:val="18"/>
        </w:rPr>
        <w:t>s</w:t>
      </w:r>
      <w:r w:rsidRPr="0054628F">
        <w:rPr>
          <w:sz w:val="18"/>
          <w:szCs w:val="18"/>
        </w:rPr>
        <w:t xml:space="preserve"> to data for </w:t>
      </w:r>
      <w:r>
        <w:rPr>
          <w:sz w:val="18"/>
          <w:szCs w:val="18"/>
        </w:rPr>
        <w:t xml:space="preserve">determining population trajectories and </w:t>
      </w:r>
      <w:r w:rsidRPr="00C67BDA">
        <w:rPr>
          <w:sz w:val="18"/>
          <w:szCs w:val="18"/>
        </w:rPr>
        <w:t>the relative impacts of threatening processes.</w:t>
      </w:r>
    </w:p>
    <w:p w14:paraId="6EA54303" w14:textId="77777777" w:rsidR="007A5C7C" w:rsidRDefault="007A5C7C" w:rsidP="000D2527">
      <w:pPr>
        <w:pStyle w:val="ListParagraph"/>
        <w:numPr>
          <w:ilvl w:val="0"/>
          <w:numId w:val="44"/>
        </w:numPr>
        <w:spacing w:line="240" w:lineRule="auto"/>
        <w:jc w:val="both"/>
        <w:rPr>
          <w:sz w:val="18"/>
          <w:szCs w:val="18"/>
        </w:rPr>
      </w:pPr>
      <w:r w:rsidRPr="0054628F">
        <w:rPr>
          <w:sz w:val="18"/>
          <w:szCs w:val="18"/>
        </w:rPr>
        <w:t xml:space="preserve">Determine key life history parameters including </w:t>
      </w:r>
      <w:r w:rsidRPr="00C67BDA">
        <w:rPr>
          <w:sz w:val="18"/>
          <w:szCs w:val="18"/>
        </w:rPr>
        <w:t>age to maturity, longevity, survival of seed should be determined to be able to provide fire regime thresholds</w:t>
      </w:r>
      <w:r>
        <w:rPr>
          <w:sz w:val="18"/>
          <w:szCs w:val="18"/>
        </w:rPr>
        <w:t xml:space="preserve"> and improve species management.</w:t>
      </w:r>
    </w:p>
    <w:p w14:paraId="5508BF34" w14:textId="77777777" w:rsidR="007A5C7C" w:rsidRDefault="007A5C7C" w:rsidP="000D2527">
      <w:pPr>
        <w:pStyle w:val="ListParagraph"/>
        <w:numPr>
          <w:ilvl w:val="0"/>
          <w:numId w:val="44"/>
        </w:numPr>
        <w:spacing w:line="240" w:lineRule="auto"/>
        <w:jc w:val="both"/>
        <w:rPr>
          <w:sz w:val="18"/>
          <w:szCs w:val="18"/>
        </w:rPr>
      </w:pPr>
      <w:r w:rsidRPr="002858D7">
        <w:rPr>
          <w:sz w:val="18"/>
          <w:szCs w:val="18"/>
        </w:rPr>
        <w:t xml:space="preserve">Monitor fire and weeds in the vicinity of the populations. </w:t>
      </w:r>
    </w:p>
    <w:p w14:paraId="4B9C0422" w14:textId="77777777" w:rsidR="007A5C7C" w:rsidRPr="0054628F" w:rsidRDefault="007A5C7C" w:rsidP="000D2527">
      <w:pPr>
        <w:pStyle w:val="ListParagraph"/>
        <w:numPr>
          <w:ilvl w:val="0"/>
          <w:numId w:val="44"/>
        </w:numPr>
        <w:spacing w:line="240" w:lineRule="auto"/>
        <w:jc w:val="both"/>
        <w:rPr>
          <w:sz w:val="18"/>
          <w:szCs w:val="18"/>
        </w:rPr>
      </w:pPr>
      <w:r w:rsidRPr="0054628F">
        <w:rPr>
          <w:sz w:val="18"/>
          <w:szCs w:val="18"/>
        </w:rPr>
        <w:t xml:space="preserve">Determine </w:t>
      </w:r>
      <w:r>
        <w:rPr>
          <w:sz w:val="18"/>
          <w:szCs w:val="18"/>
        </w:rPr>
        <w:t>the appropriate conditions for long term storage and seed germination</w:t>
      </w:r>
      <w:r w:rsidRPr="0054628F">
        <w:rPr>
          <w:sz w:val="18"/>
          <w:szCs w:val="18"/>
        </w:rPr>
        <w:t>.</w:t>
      </w:r>
    </w:p>
    <w:p w14:paraId="3B5768D0" w14:textId="77777777" w:rsidR="007A5C7C" w:rsidRPr="006647F8" w:rsidRDefault="007A5C7C" w:rsidP="000D2527">
      <w:pPr>
        <w:pStyle w:val="Heading4"/>
        <w:jc w:val="both"/>
        <w:rPr>
          <w:sz w:val="18"/>
          <w:szCs w:val="18"/>
        </w:rPr>
      </w:pPr>
      <w:r w:rsidRPr="006647F8">
        <w:rPr>
          <w:sz w:val="18"/>
          <w:szCs w:val="18"/>
        </w:rPr>
        <w:t>References</w:t>
      </w:r>
    </w:p>
    <w:p w14:paraId="235CD2F3" w14:textId="77777777" w:rsidR="007A5C7C" w:rsidRPr="002F01BE" w:rsidRDefault="007A5C7C" w:rsidP="000D2527">
      <w:pPr>
        <w:pStyle w:val="Reference"/>
        <w:spacing w:line="240" w:lineRule="auto"/>
        <w:jc w:val="both"/>
        <w:rPr>
          <w:sz w:val="16"/>
          <w:szCs w:val="16"/>
        </w:rPr>
      </w:pPr>
      <w:r w:rsidRPr="002F01BE">
        <w:rPr>
          <w:sz w:val="16"/>
          <w:szCs w:val="16"/>
        </w:rPr>
        <w:t>Alllen SM, Adkins SW, Preston CA</w:t>
      </w:r>
      <w:r>
        <w:rPr>
          <w:sz w:val="16"/>
          <w:szCs w:val="16"/>
        </w:rPr>
        <w:t>,</w:t>
      </w:r>
      <w:r w:rsidRPr="002F01BE">
        <w:rPr>
          <w:sz w:val="16"/>
          <w:szCs w:val="16"/>
        </w:rPr>
        <w:t xml:space="preserve"> Bellairs SM (2004). Improved germination of the Australian natives: </w:t>
      </w:r>
      <w:r w:rsidRPr="002F01BE">
        <w:rPr>
          <w:rStyle w:val="Italics"/>
          <w:sz w:val="16"/>
          <w:szCs w:val="16"/>
        </w:rPr>
        <w:t>Hibbertia commutata</w:t>
      </w:r>
      <w:r w:rsidRPr="002F01BE">
        <w:rPr>
          <w:sz w:val="16"/>
          <w:szCs w:val="16"/>
        </w:rPr>
        <w:t xml:space="preserve">, </w:t>
      </w:r>
      <w:r w:rsidRPr="002F01BE">
        <w:rPr>
          <w:rStyle w:val="Italics"/>
          <w:sz w:val="16"/>
          <w:szCs w:val="16"/>
        </w:rPr>
        <w:t>Hibbertia amplexicaulis</w:t>
      </w:r>
      <w:r w:rsidRPr="002F01BE">
        <w:rPr>
          <w:sz w:val="16"/>
          <w:szCs w:val="16"/>
        </w:rPr>
        <w:t xml:space="preserve"> (Dilleniaceae), </w:t>
      </w:r>
      <w:r w:rsidRPr="002F01BE">
        <w:rPr>
          <w:rStyle w:val="Italics"/>
          <w:sz w:val="16"/>
          <w:szCs w:val="16"/>
        </w:rPr>
        <w:t>Chameascilla corymbosa</w:t>
      </w:r>
      <w:r w:rsidRPr="002F01BE">
        <w:rPr>
          <w:sz w:val="16"/>
          <w:szCs w:val="16"/>
        </w:rPr>
        <w:t xml:space="preserve"> (Liliaceae) and </w:t>
      </w:r>
      <w:r w:rsidRPr="002F01BE">
        <w:rPr>
          <w:rStyle w:val="Italics"/>
          <w:sz w:val="16"/>
          <w:szCs w:val="16"/>
        </w:rPr>
        <w:t>Leucopogon nutans</w:t>
      </w:r>
      <w:r w:rsidRPr="002F01BE">
        <w:rPr>
          <w:sz w:val="16"/>
          <w:szCs w:val="16"/>
        </w:rPr>
        <w:t xml:space="preserve"> (Epacridaceae). Australian Journal of Botany 52: 345–351.</w:t>
      </w:r>
    </w:p>
    <w:p w14:paraId="3B157085" w14:textId="77777777" w:rsidR="007A5C7C" w:rsidRDefault="007A5C7C" w:rsidP="000D2527">
      <w:pPr>
        <w:pStyle w:val="Reference"/>
        <w:spacing w:line="240" w:lineRule="auto"/>
        <w:jc w:val="both"/>
        <w:rPr>
          <w:sz w:val="16"/>
          <w:szCs w:val="16"/>
        </w:rPr>
      </w:pPr>
      <w:r>
        <w:rPr>
          <w:sz w:val="16"/>
          <w:szCs w:val="16"/>
        </w:rPr>
        <w:t>Australian Seed Bank Partnership (</w:t>
      </w:r>
      <w:r w:rsidRPr="006A4B17">
        <w:rPr>
          <w:sz w:val="16"/>
          <w:szCs w:val="16"/>
        </w:rPr>
        <w:t>201</w:t>
      </w:r>
      <w:r>
        <w:rPr>
          <w:sz w:val="16"/>
          <w:szCs w:val="16"/>
        </w:rPr>
        <w:t>6)</w:t>
      </w:r>
      <w:r w:rsidRPr="006A4B17">
        <w:rPr>
          <w:sz w:val="16"/>
          <w:szCs w:val="16"/>
        </w:rPr>
        <w:t xml:space="preserve">. </w:t>
      </w:r>
      <w:r>
        <w:rPr>
          <w:sz w:val="16"/>
          <w:szCs w:val="16"/>
        </w:rPr>
        <w:t>Search for records in the Australian Seed Bank [Online]. Council of Heads of Australian Botanic Gardens Inc.</w:t>
      </w:r>
      <w:r w:rsidRPr="006A4B17">
        <w:rPr>
          <w:sz w:val="16"/>
          <w:szCs w:val="16"/>
        </w:rPr>
        <w:t xml:space="preserve"> </w:t>
      </w:r>
      <w:r>
        <w:rPr>
          <w:i/>
          <w:sz w:val="16"/>
          <w:szCs w:val="16"/>
        </w:rPr>
        <w:t>Hibbertia brennanii</w:t>
      </w:r>
      <w:r>
        <w:rPr>
          <w:sz w:val="16"/>
          <w:szCs w:val="16"/>
        </w:rPr>
        <w:t xml:space="preserve">, </w:t>
      </w:r>
      <w:r>
        <w:rPr>
          <w:i/>
          <w:sz w:val="16"/>
          <w:szCs w:val="16"/>
        </w:rPr>
        <w:t>H. pancerea</w:t>
      </w:r>
      <w:r>
        <w:rPr>
          <w:sz w:val="16"/>
          <w:szCs w:val="16"/>
        </w:rPr>
        <w:t xml:space="preserve">, </w:t>
      </w:r>
      <w:r>
        <w:rPr>
          <w:i/>
          <w:sz w:val="16"/>
          <w:szCs w:val="16"/>
        </w:rPr>
        <w:t>H. tricornis</w:t>
      </w:r>
      <w:r>
        <w:rPr>
          <w:sz w:val="16"/>
          <w:szCs w:val="16"/>
        </w:rPr>
        <w:t xml:space="preserve">, </w:t>
      </w:r>
      <w:r>
        <w:rPr>
          <w:i/>
          <w:sz w:val="16"/>
          <w:szCs w:val="16"/>
        </w:rPr>
        <w:t xml:space="preserve">H. </w:t>
      </w:r>
      <w:r>
        <w:rPr>
          <w:sz w:val="16"/>
          <w:szCs w:val="16"/>
        </w:rPr>
        <w:t>sp. South Magela</w:t>
      </w:r>
      <w:r w:rsidRPr="006A4B17">
        <w:rPr>
          <w:sz w:val="16"/>
          <w:szCs w:val="16"/>
        </w:rPr>
        <w:t xml:space="preserve">. </w:t>
      </w:r>
      <w:r w:rsidR="0053429F">
        <w:rPr>
          <w:sz w:val="16"/>
          <w:szCs w:val="16"/>
        </w:rPr>
        <w:t xml:space="preserve">Available from </w:t>
      </w:r>
      <w:hyperlink r:id="rId189" w:history="1">
        <w:r w:rsidRPr="00744ABF">
          <w:rPr>
            <w:rStyle w:val="Hyperlink"/>
            <w:sz w:val="16"/>
            <w:szCs w:val="16"/>
          </w:rPr>
          <w:t>http://asbp.ala.org.au/search</w:t>
        </w:r>
      </w:hyperlink>
      <w:r w:rsidR="0053429F" w:rsidRPr="0053429F">
        <w:rPr>
          <w:rStyle w:val="Hyperlink"/>
          <w:color w:val="auto"/>
          <w:sz w:val="16"/>
          <w:szCs w:val="16"/>
        </w:rPr>
        <w:t xml:space="preserve">. </w:t>
      </w:r>
      <w:r w:rsidRPr="006A4B17">
        <w:rPr>
          <w:sz w:val="16"/>
          <w:szCs w:val="16"/>
        </w:rPr>
        <w:t xml:space="preserve">Accessed </w:t>
      </w:r>
      <w:r>
        <w:rPr>
          <w:sz w:val="16"/>
          <w:szCs w:val="16"/>
        </w:rPr>
        <w:t>11 February 2016</w:t>
      </w:r>
      <w:r w:rsidRPr="006A4B17">
        <w:rPr>
          <w:sz w:val="16"/>
          <w:szCs w:val="16"/>
        </w:rPr>
        <w:t>.</w:t>
      </w:r>
    </w:p>
    <w:p w14:paraId="408A79A7" w14:textId="77777777" w:rsidR="007A5C7C" w:rsidRPr="002F01BE" w:rsidRDefault="00C07C37" w:rsidP="000D2527">
      <w:pPr>
        <w:pStyle w:val="Reference"/>
        <w:spacing w:line="240" w:lineRule="auto"/>
        <w:jc w:val="both"/>
        <w:rPr>
          <w:sz w:val="16"/>
          <w:szCs w:val="16"/>
        </w:rPr>
      </w:pPr>
      <w:r w:rsidRPr="000A618E">
        <w:rPr>
          <w:sz w:val="16"/>
          <w:szCs w:val="16"/>
        </w:rPr>
        <w:t>Council of Heads of Australian Herbaria (CHAH)</w:t>
      </w:r>
      <w:r w:rsidR="0045271B">
        <w:rPr>
          <w:sz w:val="16"/>
          <w:szCs w:val="16"/>
        </w:rPr>
        <w:t xml:space="preserve"> </w:t>
      </w:r>
      <w:r>
        <w:rPr>
          <w:sz w:val="16"/>
          <w:szCs w:val="16"/>
        </w:rPr>
        <w:t>(2015)</w:t>
      </w:r>
      <w:r w:rsidRPr="000A618E">
        <w:rPr>
          <w:sz w:val="16"/>
          <w:szCs w:val="16"/>
        </w:rPr>
        <w:t xml:space="preserve">. </w:t>
      </w:r>
      <w:r w:rsidRPr="000A618E">
        <w:rPr>
          <w:i/>
          <w:sz w:val="16"/>
          <w:szCs w:val="16"/>
        </w:rPr>
        <w:t>Australian Plant Census</w:t>
      </w:r>
      <w:r w:rsidRPr="000A618E">
        <w:rPr>
          <w:sz w:val="16"/>
          <w:szCs w:val="16"/>
        </w:rPr>
        <w:t xml:space="preserve">. [Online]. </w:t>
      </w:r>
      <w:r>
        <w:rPr>
          <w:sz w:val="16"/>
          <w:szCs w:val="16"/>
        </w:rPr>
        <w:t>Available from</w:t>
      </w:r>
      <w:r w:rsidRPr="00E00789">
        <w:rPr>
          <w:sz w:val="16"/>
          <w:szCs w:val="16"/>
        </w:rPr>
        <w:t xml:space="preserve"> </w:t>
      </w:r>
      <w:hyperlink r:id="rId190" w:history="1">
        <w:r w:rsidRPr="00E00789">
          <w:rPr>
            <w:rStyle w:val="Hyperlink"/>
            <w:sz w:val="16"/>
            <w:szCs w:val="16"/>
          </w:rPr>
          <w:t>http://biodiversity.org.au/nsl/services/apc</w:t>
        </w:r>
      </w:hyperlink>
      <w:r w:rsidRPr="00272C6E">
        <w:rPr>
          <w:rStyle w:val="Hyperlink"/>
          <w:color w:val="auto"/>
          <w:sz w:val="16"/>
          <w:szCs w:val="16"/>
        </w:rPr>
        <w:t>.</w:t>
      </w:r>
      <w:r w:rsidRPr="00E06E93">
        <w:rPr>
          <w:sz w:val="16"/>
          <w:szCs w:val="16"/>
        </w:rPr>
        <w:t xml:space="preserve"> </w:t>
      </w:r>
      <w:r w:rsidR="0053429F" w:rsidRPr="002F01BE">
        <w:rPr>
          <w:sz w:val="16"/>
          <w:szCs w:val="16"/>
        </w:rPr>
        <w:t>Accessed 23</w:t>
      </w:r>
      <w:r w:rsidR="0053429F">
        <w:rPr>
          <w:sz w:val="16"/>
          <w:szCs w:val="16"/>
        </w:rPr>
        <w:t xml:space="preserve"> September 15.</w:t>
      </w:r>
    </w:p>
    <w:p w14:paraId="1B69E59E" w14:textId="77777777" w:rsidR="007A5C7C" w:rsidRPr="002F01BE" w:rsidRDefault="007A5C7C" w:rsidP="000D2527">
      <w:pPr>
        <w:pStyle w:val="Reference"/>
        <w:spacing w:line="240" w:lineRule="auto"/>
        <w:jc w:val="both"/>
        <w:rPr>
          <w:sz w:val="16"/>
          <w:szCs w:val="16"/>
        </w:rPr>
      </w:pPr>
      <w:r w:rsidRPr="002F01BE">
        <w:rPr>
          <w:sz w:val="16"/>
          <w:szCs w:val="16"/>
        </w:rPr>
        <w:t xml:space="preserve">Cowie ID </w:t>
      </w:r>
      <w:r w:rsidRPr="00675976">
        <w:rPr>
          <w:sz w:val="16"/>
          <w:szCs w:val="16"/>
        </w:rPr>
        <w:t>and</w:t>
      </w:r>
      <w:r w:rsidRPr="002F01BE">
        <w:rPr>
          <w:sz w:val="16"/>
          <w:szCs w:val="16"/>
        </w:rPr>
        <w:t xml:space="preserve"> Liddle DT (2014). Threatened plants in Kak</w:t>
      </w:r>
      <w:r w:rsidR="00E86E55">
        <w:rPr>
          <w:sz w:val="16"/>
          <w:szCs w:val="16"/>
        </w:rPr>
        <w:t>adu: past, present and future. I</w:t>
      </w:r>
      <w:r w:rsidRPr="002F01BE">
        <w:rPr>
          <w:sz w:val="16"/>
          <w:szCs w:val="16"/>
        </w:rPr>
        <w:t xml:space="preserve">n Winderlich S </w:t>
      </w:r>
      <w:r w:rsidRPr="00675976">
        <w:rPr>
          <w:sz w:val="16"/>
          <w:szCs w:val="16"/>
        </w:rPr>
        <w:t>and</w:t>
      </w:r>
      <w:r w:rsidRPr="002F01BE">
        <w:rPr>
          <w:sz w:val="16"/>
          <w:szCs w:val="16"/>
        </w:rPr>
        <w:t xml:space="preserve"> Woinarski J (eds.). Kakadu National Park Landscape Symposia Series. Symposium 7: Conservation of threatened species, 26–27 March 2013, Bowali Visitor Centre, Kakadu National Park. Internal Report 623, Supervising Scientist, Darwin.</w:t>
      </w:r>
    </w:p>
    <w:p w14:paraId="489AB218" w14:textId="77777777" w:rsidR="007A5C7C" w:rsidRPr="002F01BE" w:rsidRDefault="007A5C7C" w:rsidP="000D2527">
      <w:pPr>
        <w:pStyle w:val="Reference"/>
        <w:spacing w:line="240" w:lineRule="auto"/>
        <w:jc w:val="both"/>
        <w:rPr>
          <w:sz w:val="16"/>
          <w:szCs w:val="16"/>
        </w:rPr>
      </w:pPr>
      <w:r w:rsidRPr="002F01BE">
        <w:rPr>
          <w:sz w:val="16"/>
          <w:szCs w:val="16"/>
        </w:rPr>
        <w:lastRenderedPageBreak/>
        <w:t>Dixon KW, Roche S</w:t>
      </w:r>
      <w:r>
        <w:rPr>
          <w:sz w:val="16"/>
          <w:szCs w:val="16"/>
        </w:rPr>
        <w:t>,</w:t>
      </w:r>
      <w:r w:rsidRPr="002F01BE">
        <w:rPr>
          <w:sz w:val="16"/>
          <w:szCs w:val="16"/>
        </w:rPr>
        <w:t xml:space="preserve"> Pate JS (1995). The promotive effect of smoke derived from burnt native vegetation on seed germination of Western Australian plants. Oecologia 101: 185–192.</w:t>
      </w:r>
    </w:p>
    <w:p w14:paraId="71AF186F" w14:textId="77777777" w:rsidR="007A5C7C" w:rsidRPr="002F01BE" w:rsidRDefault="007A5C7C" w:rsidP="000D2527">
      <w:pPr>
        <w:pStyle w:val="Reference"/>
        <w:spacing w:line="240" w:lineRule="auto"/>
        <w:jc w:val="both"/>
        <w:rPr>
          <w:sz w:val="16"/>
          <w:szCs w:val="16"/>
        </w:rPr>
      </w:pPr>
      <w:r w:rsidRPr="002F01BE">
        <w:rPr>
          <w:sz w:val="16"/>
          <w:szCs w:val="16"/>
        </w:rPr>
        <w:t>Edwards A, Kennett R, Price O, Russell-Smith J, Spiers</w:t>
      </w:r>
      <w:r>
        <w:rPr>
          <w:sz w:val="16"/>
          <w:szCs w:val="16"/>
        </w:rPr>
        <w:t>,</w:t>
      </w:r>
      <w:r w:rsidRPr="002F01BE">
        <w:rPr>
          <w:sz w:val="16"/>
          <w:szCs w:val="16"/>
        </w:rPr>
        <w:t xml:space="preserve"> Woinarski J (2003). Monitoring the impacts of fire regimes on vegetation in northern Australia: an example from Kakadu National Park. International Journal of Wildland Fire 12: 427–440.</w:t>
      </w:r>
    </w:p>
    <w:p w14:paraId="654952BB" w14:textId="77777777" w:rsidR="007A5C7C" w:rsidRPr="002F01BE" w:rsidRDefault="007A5C7C" w:rsidP="000D2527">
      <w:pPr>
        <w:pStyle w:val="Reference"/>
        <w:spacing w:line="240" w:lineRule="auto"/>
        <w:jc w:val="both"/>
        <w:rPr>
          <w:sz w:val="16"/>
          <w:szCs w:val="16"/>
        </w:rPr>
      </w:pPr>
      <w:r w:rsidRPr="002F01BE">
        <w:rPr>
          <w:sz w:val="16"/>
          <w:szCs w:val="16"/>
        </w:rPr>
        <w:t xml:space="preserve">Hidayati SN, Walck JL, Merritt DJ, Turner SR, Turner DW, Dixon KW (2012). Sympatric species of </w:t>
      </w:r>
      <w:r w:rsidRPr="002F01BE">
        <w:rPr>
          <w:rStyle w:val="Italics"/>
          <w:sz w:val="16"/>
          <w:szCs w:val="16"/>
        </w:rPr>
        <w:t>Hibbertia</w:t>
      </w:r>
      <w:r w:rsidRPr="002F01BE">
        <w:rPr>
          <w:sz w:val="16"/>
          <w:szCs w:val="16"/>
        </w:rPr>
        <w:t xml:space="preserve"> (Dilleniaceae) vary in dormancy break and germination requirements: implications for classifying morphophysiological dormancy in Mediterranean biomes. Annals of Botany 109: 1111–1123.</w:t>
      </w:r>
    </w:p>
    <w:p w14:paraId="48F7CC3D" w14:textId="77777777" w:rsidR="007A5C7C" w:rsidRPr="002F01BE" w:rsidRDefault="007A5C7C" w:rsidP="000D2527">
      <w:pPr>
        <w:pStyle w:val="Reference"/>
        <w:spacing w:line="240" w:lineRule="auto"/>
        <w:jc w:val="both"/>
        <w:rPr>
          <w:sz w:val="16"/>
          <w:szCs w:val="16"/>
        </w:rPr>
      </w:pPr>
      <w:r w:rsidRPr="002F01BE">
        <w:rPr>
          <w:sz w:val="16"/>
          <w:szCs w:val="16"/>
        </w:rPr>
        <w:t>Hyder Consulting (2008). The Impacts and Management Implications of Climate Change for the Australian Government’s Protected Areas. A report to the Department of the Environment, Water, Heritage and the Arts and the Department of Climate Change. Commonwealth of Australia, Canberra.</w:t>
      </w:r>
    </w:p>
    <w:p w14:paraId="6563271C" w14:textId="77777777" w:rsidR="007A5C7C" w:rsidRPr="002F01BE" w:rsidRDefault="007A5C7C" w:rsidP="000D2527">
      <w:pPr>
        <w:pStyle w:val="Reference"/>
        <w:spacing w:line="240" w:lineRule="auto"/>
        <w:jc w:val="both"/>
        <w:rPr>
          <w:sz w:val="16"/>
          <w:szCs w:val="16"/>
        </w:rPr>
      </w:pPr>
      <w:r w:rsidRPr="002F01BE">
        <w:rPr>
          <w:sz w:val="16"/>
          <w:szCs w:val="16"/>
        </w:rPr>
        <w:t xml:space="preserve">Keighery GJ (1975). Pollination of </w:t>
      </w:r>
      <w:r w:rsidRPr="002F01BE">
        <w:rPr>
          <w:rStyle w:val="Italics"/>
          <w:sz w:val="16"/>
          <w:szCs w:val="16"/>
        </w:rPr>
        <w:t>Hibbertia hypericoides</w:t>
      </w:r>
      <w:r w:rsidRPr="002F01BE">
        <w:rPr>
          <w:sz w:val="16"/>
          <w:szCs w:val="16"/>
        </w:rPr>
        <w:t xml:space="preserve"> (Dilleniaceae) and its evolutionary significance. Journal of Natural History 9: 681–684.</w:t>
      </w:r>
    </w:p>
    <w:p w14:paraId="27E04D0B" w14:textId="77777777" w:rsidR="007A5C7C" w:rsidRPr="002F01BE" w:rsidRDefault="007A5C7C" w:rsidP="000D2527">
      <w:pPr>
        <w:pStyle w:val="Reference"/>
        <w:spacing w:line="240" w:lineRule="auto"/>
        <w:jc w:val="both"/>
        <w:rPr>
          <w:sz w:val="16"/>
          <w:szCs w:val="16"/>
        </w:rPr>
      </w:pPr>
      <w:r w:rsidRPr="002F01BE">
        <w:rPr>
          <w:sz w:val="16"/>
          <w:szCs w:val="16"/>
        </w:rPr>
        <w:t>Petty A, Alderson J,</w:t>
      </w:r>
      <w:r>
        <w:rPr>
          <w:sz w:val="16"/>
          <w:szCs w:val="16"/>
        </w:rPr>
        <w:t xml:space="preserve"> Muller R, Scheibe O, Wilson K,</w:t>
      </w:r>
      <w:r w:rsidRPr="002F01BE">
        <w:rPr>
          <w:sz w:val="16"/>
          <w:szCs w:val="16"/>
        </w:rPr>
        <w:t xml:space="preserve"> Winderlich S (2007). Kakadu National Park: Arnhemland Plateau fire management plan. Kakadu National Park, Jabiru.</w:t>
      </w:r>
    </w:p>
    <w:p w14:paraId="62F859BD" w14:textId="77777777" w:rsidR="007A5C7C" w:rsidRPr="002F01BE" w:rsidRDefault="007A5C7C" w:rsidP="000D2527">
      <w:pPr>
        <w:pStyle w:val="Reference"/>
        <w:spacing w:line="240" w:lineRule="auto"/>
        <w:jc w:val="both"/>
        <w:rPr>
          <w:sz w:val="16"/>
          <w:szCs w:val="16"/>
        </w:rPr>
      </w:pPr>
      <w:r>
        <w:rPr>
          <w:sz w:val="16"/>
          <w:szCs w:val="16"/>
        </w:rPr>
        <w:t>Roche S, Dixon KW,</w:t>
      </w:r>
      <w:r w:rsidRPr="002F01BE">
        <w:rPr>
          <w:sz w:val="16"/>
          <w:szCs w:val="16"/>
        </w:rPr>
        <w:t xml:space="preserve"> Pate JS (1997). Seed ageing and smoke: partner cues in the amelioration of seed dormancy in selected Australian native species. Australian Journal of Botany 45: 783–815.</w:t>
      </w:r>
    </w:p>
    <w:p w14:paraId="6C979115" w14:textId="77777777" w:rsidR="007A5C7C" w:rsidRPr="002F01BE" w:rsidRDefault="007A5C7C" w:rsidP="000D2527">
      <w:pPr>
        <w:pStyle w:val="Reference"/>
        <w:spacing w:line="240" w:lineRule="auto"/>
        <w:jc w:val="both"/>
        <w:rPr>
          <w:sz w:val="16"/>
          <w:szCs w:val="16"/>
        </w:rPr>
      </w:pPr>
      <w:r>
        <w:rPr>
          <w:sz w:val="16"/>
          <w:szCs w:val="16"/>
        </w:rPr>
        <w:t>Toelken HR</w:t>
      </w:r>
      <w:r w:rsidRPr="002F01BE">
        <w:rPr>
          <w:sz w:val="16"/>
          <w:szCs w:val="16"/>
        </w:rPr>
        <w:t xml:space="preserve"> (2010). Notes on </w:t>
      </w:r>
      <w:r w:rsidRPr="002F01BE">
        <w:rPr>
          <w:rStyle w:val="Italics"/>
          <w:sz w:val="16"/>
          <w:szCs w:val="16"/>
        </w:rPr>
        <w:t>Hibbertia</w:t>
      </w:r>
      <w:r w:rsidRPr="002F01BE">
        <w:rPr>
          <w:sz w:val="16"/>
          <w:szCs w:val="16"/>
        </w:rPr>
        <w:t xml:space="preserve"> (Dilleniaceae) 5. </w:t>
      </w:r>
      <w:r w:rsidRPr="002F01BE">
        <w:rPr>
          <w:rStyle w:val="Italics"/>
          <w:sz w:val="16"/>
          <w:szCs w:val="16"/>
        </w:rPr>
        <w:t>H. melhanioides</w:t>
      </w:r>
      <w:r w:rsidRPr="002F01BE">
        <w:rPr>
          <w:sz w:val="16"/>
          <w:szCs w:val="16"/>
        </w:rPr>
        <w:t xml:space="preserve"> and </w:t>
      </w:r>
      <w:r w:rsidRPr="002F01BE">
        <w:rPr>
          <w:rStyle w:val="Italics"/>
          <w:sz w:val="16"/>
          <w:szCs w:val="16"/>
        </w:rPr>
        <w:t>H. tomentosa</w:t>
      </w:r>
      <w:r w:rsidRPr="002F01BE">
        <w:rPr>
          <w:sz w:val="16"/>
          <w:szCs w:val="16"/>
        </w:rPr>
        <w:t xml:space="preserve"> groups from tropical Australia. Journal of the Adelaide Botanic Gardens 23: 1–117. </w:t>
      </w:r>
    </w:p>
    <w:p w14:paraId="0DA5C247" w14:textId="77777777" w:rsidR="007A5C7C" w:rsidRPr="002F01BE" w:rsidRDefault="007A5C7C" w:rsidP="000D2527">
      <w:pPr>
        <w:pStyle w:val="Reference"/>
        <w:spacing w:line="240" w:lineRule="auto"/>
        <w:jc w:val="both"/>
        <w:rPr>
          <w:sz w:val="16"/>
          <w:szCs w:val="16"/>
        </w:rPr>
      </w:pPr>
      <w:r>
        <w:rPr>
          <w:sz w:val="16"/>
          <w:szCs w:val="16"/>
        </w:rPr>
        <w:t>Tucker SC and</w:t>
      </w:r>
      <w:r w:rsidRPr="002F01BE">
        <w:rPr>
          <w:sz w:val="16"/>
          <w:szCs w:val="16"/>
        </w:rPr>
        <w:t xml:space="preserve"> Bernhardt P (2000). Floral ontogeny, pattern formation, and evolution in </w:t>
      </w:r>
      <w:r w:rsidRPr="002F01BE">
        <w:rPr>
          <w:rStyle w:val="Italics"/>
          <w:sz w:val="16"/>
          <w:szCs w:val="16"/>
        </w:rPr>
        <w:t>Hibbertia</w:t>
      </w:r>
      <w:r w:rsidRPr="002F01BE">
        <w:rPr>
          <w:sz w:val="16"/>
          <w:szCs w:val="16"/>
        </w:rPr>
        <w:t xml:space="preserve"> and </w:t>
      </w:r>
      <w:r w:rsidRPr="002F01BE">
        <w:rPr>
          <w:rStyle w:val="Italics"/>
          <w:sz w:val="16"/>
          <w:szCs w:val="16"/>
        </w:rPr>
        <w:t>Adrastaea</w:t>
      </w:r>
      <w:r w:rsidRPr="002F01BE">
        <w:rPr>
          <w:sz w:val="16"/>
          <w:szCs w:val="16"/>
        </w:rPr>
        <w:t xml:space="preserve"> (Dilleniaceae). American J</w:t>
      </w:r>
      <w:r w:rsidR="00062BF2">
        <w:rPr>
          <w:sz w:val="16"/>
          <w:szCs w:val="16"/>
        </w:rPr>
        <w:t>ournal of Botany 87</w:t>
      </w:r>
      <w:r w:rsidRPr="002F01BE">
        <w:rPr>
          <w:sz w:val="16"/>
          <w:szCs w:val="16"/>
        </w:rPr>
        <w:t>: 1915–1936.</w:t>
      </w:r>
    </w:p>
    <w:p w14:paraId="2B1AC3C9" w14:textId="77777777" w:rsidR="007A5C7C" w:rsidRPr="002F01BE" w:rsidRDefault="007A5C7C" w:rsidP="000D2527">
      <w:pPr>
        <w:pStyle w:val="Reference"/>
        <w:spacing w:line="240" w:lineRule="auto"/>
        <w:jc w:val="both"/>
        <w:rPr>
          <w:sz w:val="16"/>
          <w:szCs w:val="16"/>
        </w:rPr>
      </w:pPr>
      <w:r>
        <w:rPr>
          <w:sz w:val="16"/>
          <w:szCs w:val="16"/>
        </w:rPr>
        <w:t>Westaway J and</w:t>
      </w:r>
      <w:r w:rsidRPr="002F01BE">
        <w:rPr>
          <w:sz w:val="16"/>
          <w:szCs w:val="16"/>
        </w:rPr>
        <w:t xml:space="preserve"> Cowie I (2012a). Threatened species of the Northern Territory – </w:t>
      </w:r>
      <w:r w:rsidRPr="002F01BE">
        <w:rPr>
          <w:rStyle w:val="Italics"/>
          <w:sz w:val="16"/>
          <w:szCs w:val="16"/>
        </w:rPr>
        <w:t>Hibbertia brennanii</w:t>
      </w:r>
      <w:r w:rsidRPr="002F01BE">
        <w:rPr>
          <w:sz w:val="16"/>
          <w:szCs w:val="16"/>
        </w:rPr>
        <w:t xml:space="preserve">. Northern Territory Government, Department of Land Resource Management. Available from </w:t>
      </w:r>
      <w:hyperlink r:id="rId191" w:anchor="plants" w:history="1">
        <w:r w:rsidRPr="002F01BE">
          <w:rPr>
            <w:rStyle w:val="Hyperlink"/>
            <w:sz w:val="16"/>
            <w:szCs w:val="16"/>
          </w:rPr>
          <w:t>http://www.lrm.nt.gov.au/plants-and-animals/threatened-species/specieslist#plants</w:t>
        </w:r>
      </w:hyperlink>
      <w:r w:rsidRPr="002F01BE">
        <w:rPr>
          <w:sz w:val="16"/>
          <w:szCs w:val="16"/>
        </w:rPr>
        <w:t xml:space="preserve">. </w:t>
      </w:r>
      <w:r w:rsidR="00C75BF6">
        <w:rPr>
          <w:sz w:val="16"/>
          <w:szCs w:val="16"/>
        </w:rPr>
        <w:t>Accessed 23 September 2015.</w:t>
      </w:r>
    </w:p>
    <w:p w14:paraId="3CD5AD04" w14:textId="77777777" w:rsidR="007A5C7C" w:rsidRPr="002F01BE" w:rsidRDefault="007A5C7C" w:rsidP="000D2527">
      <w:pPr>
        <w:pStyle w:val="Reference"/>
        <w:spacing w:line="240" w:lineRule="auto"/>
        <w:jc w:val="both"/>
        <w:rPr>
          <w:sz w:val="16"/>
          <w:szCs w:val="16"/>
        </w:rPr>
      </w:pPr>
      <w:r>
        <w:rPr>
          <w:sz w:val="16"/>
          <w:szCs w:val="16"/>
        </w:rPr>
        <w:t>Westaway J and</w:t>
      </w:r>
      <w:r w:rsidRPr="002F01BE">
        <w:rPr>
          <w:sz w:val="16"/>
          <w:szCs w:val="16"/>
        </w:rPr>
        <w:t xml:space="preserve"> Cowie I (2012b). Threatened species of the Northern Territory – </w:t>
      </w:r>
      <w:r w:rsidRPr="002F01BE">
        <w:rPr>
          <w:rStyle w:val="Italics"/>
          <w:sz w:val="16"/>
          <w:szCs w:val="16"/>
        </w:rPr>
        <w:t>Hibbertia pancerea</w:t>
      </w:r>
      <w:r w:rsidRPr="002F01BE">
        <w:rPr>
          <w:sz w:val="16"/>
          <w:szCs w:val="16"/>
        </w:rPr>
        <w:t xml:space="preserve">. Northern Territory Government, Department of Land Resource Management. Available from </w:t>
      </w:r>
      <w:hyperlink r:id="rId192" w:anchor="plants" w:history="1">
        <w:r w:rsidRPr="002F01BE">
          <w:rPr>
            <w:rStyle w:val="Hyperlink"/>
            <w:sz w:val="16"/>
            <w:szCs w:val="16"/>
          </w:rPr>
          <w:t>http://www.lrm.nt.gov.au/plants-and-animals/threatened-species/specieslist#plants</w:t>
        </w:r>
      </w:hyperlink>
      <w:r w:rsidRPr="002F01BE">
        <w:rPr>
          <w:sz w:val="16"/>
          <w:szCs w:val="16"/>
        </w:rPr>
        <w:t xml:space="preserve">. </w:t>
      </w:r>
      <w:r w:rsidR="00E86E55">
        <w:rPr>
          <w:sz w:val="16"/>
          <w:szCs w:val="16"/>
        </w:rPr>
        <w:t>Accessed</w:t>
      </w:r>
      <w:r w:rsidR="00BA0EF3">
        <w:rPr>
          <w:sz w:val="16"/>
          <w:szCs w:val="16"/>
        </w:rPr>
        <w:t xml:space="preserve"> 23 S</w:t>
      </w:r>
      <w:r w:rsidR="007F0270">
        <w:rPr>
          <w:sz w:val="16"/>
          <w:szCs w:val="16"/>
        </w:rPr>
        <w:t>eptember 2015.</w:t>
      </w:r>
    </w:p>
    <w:p w14:paraId="6C5B58BA" w14:textId="77777777" w:rsidR="007A5C7C" w:rsidRPr="002F01BE" w:rsidRDefault="007A5C7C" w:rsidP="000D2527">
      <w:pPr>
        <w:pStyle w:val="Reference"/>
        <w:spacing w:line="240" w:lineRule="auto"/>
        <w:jc w:val="both"/>
        <w:rPr>
          <w:sz w:val="16"/>
          <w:szCs w:val="16"/>
        </w:rPr>
      </w:pPr>
      <w:r>
        <w:rPr>
          <w:sz w:val="16"/>
          <w:szCs w:val="16"/>
        </w:rPr>
        <w:t>Westaway J and</w:t>
      </w:r>
      <w:r w:rsidRPr="002F01BE">
        <w:rPr>
          <w:sz w:val="16"/>
          <w:szCs w:val="16"/>
        </w:rPr>
        <w:t xml:space="preserve"> Cowie I (2012c). Threatened species of the Northern Territory – </w:t>
      </w:r>
      <w:r w:rsidRPr="002F01BE">
        <w:rPr>
          <w:rStyle w:val="Italics"/>
          <w:sz w:val="16"/>
          <w:szCs w:val="16"/>
        </w:rPr>
        <w:t>Hibbertia tricornis</w:t>
      </w:r>
      <w:r w:rsidRPr="002F01BE">
        <w:rPr>
          <w:sz w:val="16"/>
          <w:szCs w:val="16"/>
        </w:rPr>
        <w:t xml:space="preserve">. Northern Territory Government, Department of Land Resource Management. Available from </w:t>
      </w:r>
      <w:hyperlink r:id="rId193" w:anchor="plants" w:history="1">
        <w:r w:rsidRPr="002F01BE">
          <w:rPr>
            <w:rStyle w:val="Hyperlink"/>
            <w:sz w:val="16"/>
            <w:szCs w:val="16"/>
          </w:rPr>
          <w:t>http://www.lrm.nt.gov.au/plants-and-animals/threatened-species/specieslist#plants</w:t>
        </w:r>
      </w:hyperlink>
      <w:r w:rsidRPr="002F01BE">
        <w:rPr>
          <w:sz w:val="16"/>
          <w:szCs w:val="16"/>
        </w:rPr>
        <w:t xml:space="preserve">. </w:t>
      </w:r>
      <w:r w:rsidR="00BA0EF3">
        <w:rPr>
          <w:sz w:val="16"/>
          <w:szCs w:val="16"/>
        </w:rPr>
        <w:t>Accessed 23 September 2015.</w:t>
      </w:r>
    </w:p>
    <w:p w14:paraId="0767D574" w14:textId="77777777" w:rsidR="007A5C7C" w:rsidRPr="002F01BE" w:rsidRDefault="007A5C7C" w:rsidP="000D2527">
      <w:pPr>
        <w:pStyle w:val="Reference"/>
        <w:spacing w:line="240" w:lineRule="auto"/>
        <w:jc w:val="both"/>
        <w:rPr>
          <w:sz w:val="16"/>
          <w:szCs w:val="16"/>
        </w:rPr>
      </w:pPr>
      <w:r>
        <w:rPr>
          <w:sz w:val="16"/>
          <w:szCs w:val="16"/>
        </w:rPr>
        <w:t>Westaway J and</w:t>
      </w:r>
      <w:r w:rsidRPr="002F01BE">
        <w:rPr>
          <w:sz w:val="16"/>
          <w:szCs w:val="16"/>
        </w:rPr>
        <w:t xml:space="preserve"> Cowie I (2012d). Threatened species of the Northern Territory – </w:t>
      </w:r>
      <w:r w:rsidRPr="002F01BE">
        <w:rPr>
          <w:rStyle w:val="Italics"/>
          <w:sz w:val="16"/>
          <w:szCs w:val="16"/>
        </w:rPr>
        <w:t>Hibbertia</w:t>
      </w:r>
      <w:r w:rsidRPr="002F01BE">
        <w:rPr>
          <w:sz w:val="16"/>
          <w:szCs w:val="16"/>
        </w:rPr>
        <w:t xml:space="preserve"> sp. South Magela. Northern Territory Government, Department of Land Resource Management. Available from </w:t>
      </w:r>
      <w:hyperlink r:id="rId194" w:anchor="plants" w:history="1">
        <w:r w:rsidRPr="002F01BE">
          <w:rPr>
            <w:rStyle w:val="Hyperlink"/>
            <w:sz w:val="16"/>
            <w:szCs w:val="16"/>
          </w:rPr>
          <w:t>http://www.lrm.nt.gov.au/plants-and-animals/threatened-species</w:t>
        </w:r>
        <w:r w:rsidR="00F84E2D">
          <w:rPr>
            <w:rStyle w:val="Hyperlink"/>
            <w:sz w:val="16"/>
            <w:szCs w:val="16"/>
          </w:rPr>
          <w:t>‌</w:t>
        </w:r>
        <w:r w:rsidRPr="002F01BE">
          <w:rPr>
            <w:rStyle w:val="Hyperlink"/>
            <w:sz w:val="16"/>
            <w:szCs w:val="16"/>
          </w:rPr>
          <w:t>/species</w:t>
        </w:r>
        <w:r w:rsidR="0045271B">
          <w:rPr>
            <w:rStyle w:val="Hyperlink"/>
            <w:sz w:val="16"/>
            <w:szCs w:val="16"/>
          </w:rPr>
          <w:t>‌</w:t>
        </w:r>
        <w:r w:rsidRPr="002F01BE">
          <w:rPr>
            <w:rStyle w:val="Hyperlink"/>
            <w:sz w:val="16"/>
            <w:szCs w:val="16"/>
          </w:rPr>
          <w:t>list#plants</w:t>
        </w:r>
      </w:hyperlink>
      <w:r w:rsidRPr="002F01BE">
        <w:rPr>
          <w:sz w:val="16"/>
          <w:szCs w:val="16"/>
        </w:rPr>
        <w:t xml:space="preserve">. </w:t>
      </w:r>
      <w:r w:rsidR="00BA0EF3">
        <w:rPr>
          <w:sz w:val="16"/>
          <w:szCs w:val="16"/>
        </w:rPr>
        <w:t>Accessed 23 September 2015.</w:t>
      </w:r>
    </w:p>
    <w:p w14:paraId="35747C9D" w14:textId="77777777" w:rsidR="00DA3234" w:rsidRDefault="00DA3234" w:rsidP="000D2527">
      <w:pPr>
        <w:pStyle w:val="Reference"/>
        <w:spacing w:line="240" w:lineRule="auto"/>
        <w:jc w:val="both"/>
        <w:rPr>
          <w:sz w:val="16"/>
          <w:szCs w:val="16"/>
        </w:rPr>
      </w:pPr>
      <w:r w:rsidRPr="002A642A">
        <w:rPr>
          <w:rFonts w:asciiTheme="minorHAnsi" w:hAnsiTheme="minorHAnsi"/>
          <w:sz w:val="16"/>
          <w:szCs w:val="16"/>
        </w:rPr>
        <w:t xml:space="preserve">Woinarski JCZ </w:t>
      </w:r>
      <w:r>
        <w:rPr>
          <w:rFonts w:asciiTheme="minorHAnsi" w:hAnsiTheme="minorHAnsi"/>
          <w:sz w:val="16"/>
          <w:szCs w:val="16"/>
        </w:rPr>
        <w:t>and</w:t>
      </w:r>
      <w:r w:rsidRPr="002A642A">
        <w:rPr>
          <w:rFonts w:asciiTheme="minorHAnsi" w:hAnsiTheme="minorHAnsi"/>
          <w:sz w:val="16"/>
          <w:szCs w:val="16"/>
        </w:rPr>
        <w:t xml:space="preserve"> Winderlich S (2014). A strategy for the conservation of threatened species and threatened ecological communities in Kakadu National Park | 2014–2024. Report. ISBN 987-1-925167-07-8. Available from </w:t>
      </w:r>
      <w:hyperlink r:id="rId195" w:history="1">
        <w:r w:rsidR="00146307" w:rsidRPr="00E16C74">
          <w:rPr>
            <w:rStyle w:val="Hyperlink"/>
            <w:rFonts w:asciiTheme="minorHAnsi" w:hAnsiTheme="minorHAnsi"/>
            <w:sz w:val="16"/>
            <w:szCs w:val="16"/>
          </w:rPr>
          <w:t>http://www.nespnorthern.edu.au/wp-content</w:t>
        </w:r>
        <w:r w:rsidR="00F84E2D">
          <w:rPr>
            <w:rStyle w:val="Hyperlink"/>
            <w:rFonts w:asciiTheme="minorHAnsi" w:hAnsiTheme="minorHAnsi"/>
            <w:sz w:val="16"/>
            <w:szCs w:val="16"/>
          </w:rPr>
          <w:t>‌</w:t>
        </w:r>
        <w:r w:rsidR="00146307" w:rsidRPr="00E16C74">
          <w:rPr>
            <w:rStyle w:val="Hyperlink"/>
            <w:rFonts w:asciiTheme="minorHAnsi" w:hAnsiTheme="minorHAnsi"/>
            <w:sz w:val="16"/>
            <w:szCs w:val="16"/>
          </w:rPr>
          <w:t>/uploads</w:t>
        </w:r>
        <w:r w:rsidR="0045271B">
          <w:rPr>
            <w:rStyle w:val="Hyperlink"/>
            <w:rFonts w:asciiTheme="minorHAnsi" w:hAnsiTheme="minorHAnsi"/>
            <w:sz w:val="16"/>
            <w:szCs w:val="16"/>
          </w:rPr>
          <w:t>‌</w:t>
        </w:r>
        <w:r w:rsidR="00146307" w:rsidRPr="00E16C74">
          <w:rPr>
            <w:rStyle w:val="Hyperlink"/>
            <w:rFonts w:asciiTheme="minorHAnsi" w:hAnsiTheme="minorHAnsi"/>
            <w:sz w:val="16"/>
            <w:szCs w:val="16"/>
          </w:rPr>
          <w:t>/2015/10/kakadu_strategy_-_31-10-14_0.pdf</w:t>
        </w:r>
      </w:hyperlink>
      <w:r>
        <w:rPr>
          <w:rFonts w:asciiTheme="minorHAnsi" w:hAnsiTheme="minorHAnsi"/>
          <w:sz w:val="16"/>
          <w:szCs w:val="16"/>
        </w:rPr>
        <w:t xml:space="preserve">. </w:t>
      </w:r>
      <w:r w:rsidRPr="00032E5D">
        <w:rPr>
          <w:sz w:val="16"/>
          <w:szCs w:val="16"/>
        </w:rPr>
        <w:t xml:space="preserve">Accessed </w:t>
      </w:r>
      <w:r>
        <w:rPr>
          <w:sz w:val="16"/>
          <w:szCs w:val="16"/>
        </w:rPr>
        <w:t>23</w:t>
      </w:r>
      <w:r w:rsidRPr="00032E5D">
        <w:rPr>
          <w:sz w:val="16"/>
          <w:szCs w:val="16"/>
        </w:rPr>
        <w:t xml:space="preserve"> September 2015.</w:t>
      </w:r>
    </w:p>
    <w:p w14:paraId="50DD52B9" w14:textId="77777777" w:rsidR="00F84E2D" w:rsidRPr="00F84E2D" w:rsidRDefault="00F84E2D" w:rsidP="00F84E2D">
      <w:pPr>
        <w:pStyle w:val="BodyText"/>
        <w:jc w:val="center"/>
      </w:pPr>
      <w:r>
        <w:rPr>
          <w:noProof/>
        </w:rPr>
        <w:drawing>
          <wp:inline distT="0" distB="0" distL="0" distR="0" wp14:anchorId="5850BA37" wp14:editId="2C04C804">
            <wp:extent cx="1200785" cy="469265"/>
            <wp:effectExtent l="0" t="0" r="0" b="6985"/>
            <wp:docPr id="1004" name="Pictur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00785" cy="469265"/>
                    </a:xfrm>
                    <a:prstGeom prst="rect">
                      <a:avLst/>
                    </a:prstGeom>
                    <a:noFill/>
                  </pic:spPr>
                </pic:pic>
              </a:graphicData>
            </a:graphic>
          </wp:inline>
        </w:drawing>
      </w:r>
      <w:r w:rsidR="003F1907">
        <w:rPr>
          <w:noProof/>
        </w:rPr>
        <w:drawing>
          <wp:inline distT="0" distB="0" distL="0" distR="0" wp14:anchorId="4E7A1AD8" wp14:editId="3D649EB2">
            <wp:extent cx="1200150" cy="466725"/>
            <wp:effectExtent l="0" t="0" r="0" b="9525"/>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5828DE6A" wp14:editId="32E97AD9">
            <wp:extent cx="1200150" cy="466725"/>
            <wp:effectExtent l="0" t="0" r="0" b="9525"/>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55BB6C2E" w14:textId="77777777" w:rsidR="007A5C7C" w:rsidRPr="003505EC" w:rsidRDefault="007A5C7C" w:rsidP="007A5C7C">
      <w:pPr>
        <w:pStyle w:val="AppendixHeading2"/>
        <w:keepLines w:val="0"/>
        <w:tabs>
          <w:tab w:val="clear" w:pos="1134"/>
          <w:tab w:val="left" w:pos="851"/>
        </w:tabs>
        <w:ind w:left="0" w:firstLine="0"/>
        <w:rPr>
          <w:sz w:val="28"/>
          <w:szCs w:val="28"/>
        </w:rPr>
      </w:pPr>
      <w:bookmarkStart w:id="113" w:name="_Toc441124776"/>
      <w:bookmarkStart w:id="114" w:name="_Toc453580687"/>
      <w:r w:rsidRPr="003505EC">
        <w:rPr>
          <w:rStyle w:val="Italics"/>
          <w:sz w:val="28"/>
          <w:szCs w:val="28"/>
        </w:rPr>
        <w:t>Hibiscus brennanii</w:t>
      </w:r>
      <w:r w:rsidRPr="003505EC">
        <w:rPr>
          <w:sz w:val="28"/>
          <w:szCs w:val="28"/>
        </w:rPr>
        <w:t xml:space="preserve"> (Malvaceae) – Brennan’s Hibiscus, Kakadu N</w:t>
      </w:r>
      <w:r>
        <w:rPr>
          <w:sz w:val="28"/>
          <w:szCs w:val="28"/>
        </w:rPr>
        <w:t xml:space="preserve">ational </w:t>
      </w:r>
      <w:r w:rsidRPr="003505EC">
        <w:rPr>
          <w:sz w:val="28"/>
          <w:szCs w:val="28"/>
        </w:rPr>
        <w:t>P</w:t>
      </w:r>
      <w:bookmarkEnd w:id="113"/>
      <w:r>
        <w:rPr>
          <w:sz w:val="28"/>
          <w:szCs w:val="28"/>
        </w:rPr>
        <w:t>ark</w:t>
      </w:r>
      <w:bookmarkEnd w:id="114"/>
    </w:p>
    <w:p w14:paraId="12320CE9" w14:textId="432EE601" w:rsidR="007A5C7C" w:rsidRDefault="00D47F15" w:rsidP="00D47F15">
      <w:pPr>
        <w:jc w:val="center"/>
        <w:rPr>
          <w:rStyle w:val="Italics"/>
          <w:sz w:val="18"/>
          <w:szCs w:val="18"/>
        </w:rPr>
      </w:pPr>
      <w:r>
        <w:rPr>
          <w:noProof/>
        </w:rPr>
        <w:drawing>
          <wp:inline distT="0" distB="0" distL="0" distR="0" wp14:anchorId="793A94A5" wp14:editId="07CA98EB">
            <wp:extent cx="2320119" cy="2131609"/>
            <wp:effectExtent l="19050" t="19050" r="23495" b="21590"/>
            <wp:docPr id="1092" name="Pictur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Hibiscus_brennanii_fl3_KBrennan-BaroalbaCkJul07.jpg"/>
                    <pic:cNvPicPr/>
                  </pic:nvPicPr>
                  <pic:blipFill>
                    <a:blip r:embed="rId196">
                      <a:extLst>
                        <a:ext uri="{28A0092B-C50C-407E-A947-70E740481C1C}">
                          <a14:useLocalDpi xmlns:a14="http://schemas.microsoft.com/office/drawing/2010/main" val="0"/>
                        </a:ext>
                      </a:extLst>
                    </a:blip>
                    <a:stretch>
                      <a:fillRect/>
                    </a:stretch>
                  </pic:blipFill>
                  <pic:spPr>
                    <a:xfrm>
                      <a:off x="0" y="0"/>
                      <a:ext cx="2334027" cy="2144387"/>
                    </a:xfrm>
                    <a:prstGeom prst="rect">
                      <a:avLst/>
                    </a:prstGeom>
                    <a:ln>
                      <a:solidFill>
                        <a:schemeClr val="tx1"/>
                      </a:solidFill>
                    </a:ln>
                  </pic:spPr>
                </pic:pic>
              </a:graphicData>
            </a:graphic>
          </wp:inline>
        </w:drawing>
      </w:r>
    </w:p>
    <w:p w14:paraId="22E1ACE3" w14:textId="37D3C7E4" w:rsidR="00D47F15" w:rsidRDefault="00D47F15" w:rsidP="00D47F15">
      <w:pPr>
        <w:jc w:val="center"/>
        <w:rPr>
          <w:b/>
          <w:color w:val="598E18" w:themeColor="accent1" w:themeShade="BF"/>
          <w:sz w:val="16"/>
          <w:szCs w:val="16"/>
        </w:rPr>
      </w:pPr>
      <w:r w:rsidRPr="00D47F15">
        <w:rPr>
          <w:b/>
          <w:color w:val="598E18" w:themeColor="accent1" w:themeShade="BF"/>
          <w:sz w:val="16"/>
          <w:szCs w:val="16"/>
        </w:rPr>
        <w:t xml:space="preserve">Figure B14.1 </w:t>
      </w:r>
      <w:r w:rsidRPr="00D47F15">
        <w:rPr>
          <w:rStyle w:val="Italics"/>
          <w:b/>
          <w:color w:val="598E18" w:themeColor="accent1" w:themeShade="BF"/>
          <w:sz w:val="16"/>
          <w:szCs w:val="16"/>
        </w:rPr>
        <w:t xml:space="preserve">Hibiscus brennanii </w:t>
      </w:r>
      <w:r w:rsidRPr="00D47F15">
        <w:rPr>
          <w:b/>
          <w:color w:val="598E18" w:themeColor="accent1" w:themeShade="BF"/>
          <w:sz w:val="16"/>
          <w:szCs w:val="16"/>
        </w:rPr>
        <w:t>Kakadu National Park. ©K Brennan</w:t>
      </w:r>
      <w:r>
        <w:rPr>
          <w:b/>
          <w:color w:val="598E18" w:themeColor="accent1" w:themeShade="BF"/>
          <w:sz w:val="16"/>
          <w:szCs w:val="16"/>
        </w:rPr>
        <w:t>.</w:t>
      </w:r>
    </w:p>
    <w:p w14:paraId="40E04C9C" w14:textId="77777777" w:rsidR="00D47F15" w:rsidRPr="00D47F15" w:rsidRDefault="00D47F15" w:rsidP="00D47F15">
      <w:pPr>
        <w:jc w:val="center"/>
        <w:rPr>
          <w:rStyle w:val="Italics"/>
          <w:b/>
          <w:color w:val="598E18" w:themeColor="accent1" w:themeShade="BF"/>
          <w:sz w:val="18"/>
          <w:szCs w:val="18"/>
        </w:rPr>
      </w:pPr>
    </w:p>
    <w:p w14:paraId="25260536" w14:textId="77777777" w:rsidR="007A5C7C" w:rsidRPr="00E11034" w:rsidRDefault="007A5C7C" w:rsidP="000D2527">
      <w:pPr>
        <w:jc w:val="both"/>
        <w:rPr>
          <w:sz w:val="18"/>
          <w:szCs w:val="18"/>
        </w:rPr>
      </w:pPr>
      <w:r w:rsidRPr="00E11034">
        <w:rPr>
          <w:rStyle w:val="Italics"/>
          <w:sz w:val="18"/>
          <w:szCs w:val="18"/>
        </w:rPr>
        <w:t>Hibiscus brennanii</w:t>
      </w:r>
      <w:r w:rsidRPr="00E11034">
        <w:rPr>
          <w:sz w:val="18"/>
          <w:szCs w:val="18"/>
        </w:rPr>
        <w:t xml:space="preserve"> is a shrub up to 3 m tall with grey-green hairy leaves and pink flowers (Kerrigan 2004).</w:t>
      </w:r>
    </w:p>
    <w:p w14:paraId="3EA2B5CB" w14:textId="5490BE5F" w:rsidR="007A5C7C" w:rsidRPr="00E11034" w:rsidRDefault="007A5C7C" w:rsidP="000D2527">
      <w:pPr>
        <w:jc w:val="both"/>
        <w:rPr>
          <w:sz w:val="18"/>
          <w:szCs w:val="18"/>
        </w:rPr>
      </w:pPr>
      <w:r w:rsidRPr="00E11034">
        <w:rPr>
          <w:b/>
          <w:sz w:val="18"/>
          <w:szCs w:val="18"/>
        </w:rPr>
        <w:lastRenderedPageBreak/>
        <w:t>Taxonomy</w:t>
      </w:r>
      <w:r w:rsidRPr="00E11034">
        <w:rPr>
          <w:sz w:val="18"/>
          <w:szCs w:val="18"/>
        </w:rPr>
        <w:t xml:space="preserve">: The name </w:t>
      </w:r>
      <w:r w:rsidRPr="00E11034">
        <w:rPr>
          <w:rStyle w:val="Italics"/>
          <w:sz w:val="18"/>
          <w:szCs w:val="18"/>
        </w:rPr>
        <w:t>Hibiscus brennanii</w:t>
      </w:r>
      <w:r w:rsidRPr="00E11034">
        <w:rPr>
          <w:sz w:val="18"/>
          <w:szCs w:val="18"/>
        </w:rPr>
        <w:t xml:space="preserve"> Craven </w:t>
      </w:r>
      <w:r w:rsidRPr="00675976">
        <w:rPr>
          <w:sz w:val="18"/>
          <w:szCs w:val="18"/>
        </w:rPr>
        <w:t>and</w:t>
      </w:r>
      <w:r w:rsidRPr="00E11034">
        <w:rPr>
          <w:sz w:val="18"/>
          <w:szCs w:val="18"/>
        </w:rPr>
        <w:t xml:space="preserve"> Fryxell is accepted in the Australian Plant Census (CHAH 2015</w:t>
      </w:r>
      <w:r w:rsidR="00947177">
        <w:rPr>
          <w:sz w:val="18"/>
          <w:szCs w:val="18"/>
        </w:rPr>
        <w:t>,</w:t>
      </w:r>
      <w:r w:rsidRPr="00E11034">
        <w:rPr>
          <w:sz w:val="18"/>
          <w:szCs w:val="18"/>
        </w:rPr>
        <w:t xml:space="preserve"> </w:t>
      </w:r>
      <w:r w:rsidR="002C329C">
        <w:rPr>
          <w:sz w:val="18"/>
          <w:szCs w:val="18"/>
        </w:rPr>
        <w:t>verified</w:t>
      </w:r>
      <w:r w:rsidRPr="00E11034">
        <w:rPr>
          <w:sz w:val="18"/>
          <w:szCs w:val="18"/>
        </w:rPr>
        <w:t xml:space="preserve"> 13</w:t>
      </w:r>
      <w:r>
        <w:rPr>
          <w:sz w:val="18"/>
          <w:szCs w:val="18"/>
        </w:rPr>
        <w:t xml:space="preserve"> July </w:t>
      </w:r>
      <w:r w:rsidRPr="00E11034">
        <w:rPr>
          <w:sz w:val="18"/>
          <w:szCs w:val="18"/>
        </w:rPr>
        <w:t>2015).</w:t>
      </w:r>
    </w:p>
    <w:p w14:paraId="03250A09" w14:textId="77777777" w:rsidR="007A5C7C" w:rsidRPr="00E11034" w:rsidRDefault="007A5C7C" w:rsidP="000D2527">
      <w:pPr>
        <w:jc w:val="both"/>
        <w:rPr>
          <w:sz w:val="18"/>
          <w:szCs w:val="18"/>
        </w:rPr>
      </w:pPr>
      <w:r>
        <w:rPr>
          <w:b/>
          <w:sz w:val="18"/>
          <w:szCs w:val="18"/>
        </w:rPr>
        <w:t>Status</w:t>
      </w:r>
      <w:r w:rsidRPr="00E11034">
        <w:rPr>
          <w:sz w:val="18"/>
          <w:szCs w:val="18"/>
        </w:rPr>
        <w:t xml:space="preserve">: Listed as Vulnerable under the </w:t>
      </w:r>
      <w:r w:rsidRPr="006D0BE9">
        <w:rPr>
          <w:sz w:val="18"/>
          <w:szCs w:val="18"/>
        </w:rPr>
        <w:t xml:space="preserve">EPBC Act </w:t>
      </w:r>
      <w:r w:rsidRPr="00E11034">
        <w:rPr>
          <w:sz w:val="18"/>
          <w:szCs w:val="18"/>
        </w:rPr>
        <w:t>on 14</w:t>
      </w:r>
      <w:r>
        <w:rPr>
          <w:sz w:val="18"/>
          <w:szCs w:val="18"/>
        </w:rPr>
        <w:t xml:space="preserve"> August </w:t>
      </w:r>
      <w:r w:rsidRPr="00E11034">
        <w:rPr>
          <w:sz w:val="18"/>
          <w:szCs w:val="18"/>
        </w:rPr>
        <w:t>2006. Listed as Vulnerable under the</w:t>
      </w:r>
      <w:r>
        <w:rPr>
          <w:sz w:val="18"/>
          <w:szCs w:val="18"/>
        </w:rPr>
        <w:t xml:space="preserve"> </w:t>
      </w:r>
      <w:r w:rsidRPr="00E11034">
        <w:rPr>
          <w:sz w:val="18"/>
          <w:szCs w:val="18"/>
        </w:rPr>
        <w:t xml:space="preserve">Northern Territory </w:t>
      </w:r>
      <w:r w:rsidRPr="00BB0A1A">
        <w:rPr>
          <w:i/>
          <w:sz w:val="18"/>
          <w:szCs w:val="18"/>
        </w:rPr>
        <w:t>Territory Parks and Wildlife Conservation Act</w:t>
      </w:r>
      <w:r w:rsidRPr="00E11034">
        <w:rPr>
          <w:sz w:val="18"/>
          <w:szCs w:val="18"/>
        </w:rPr>
        <w:t xml:space="preserve"> </w:t>
      </w:r>
      <w:r w:rsidRPr="00E86E55">
        <w:rPr>
          <w:i/>
          <w:sz w:val="18"/>
          <w:szCs w:val="18"/>
        </w:rPr>
        <w:t>2000</w:t>
      </w:r>
      <w:r>
        <w:rPr>
          <w:sz w:val="18"/>
          <w:szCs w:val="18"/>
        </w:rPr>
        <w:t xml:space="preserve"> </w:t>
      </w:r>
      <w:r w:rsidRPr="00E11034">
        <w:rPr>
          <w:sz w:val="18"/>
          <w:szCs w:val="18"/>
        </w:rPr>
        <w:t>on the 2012 list.</w:t>
      </w:r>
    </w:p>
    <w:p w14:paraId="3EFEB437" w14:textId="77777777" w:rsidR="007A5C7C" w:rsidRPr="00E11034" w:rsidRDefault="007A5C7C" w:rsidP="000D2527">
      <w:pPr>
        <w:jc w:val="both"/>
        <w:rPr>
          <w:sz w:val="18"/>
          <w:szCs w:val="18"/>
        </w:rPr>
      </w:pPr>
      <w:r w:rsidRPr="00E11034">
        <w:rPr>
          <w:b/>
          <w:sz w:val="18"/>
          <w:szCs w:val="18"/>
        </w:rPr>
        <w:t>Recovery Plan</w:t>
      </w:r>
      <w:r w:rsidRPr="00E11034">
        <w:rPr>
          <w:sz w:val="18"/>
          <w:szCs w:val="18"/>
        </w:rPr>
        <w:t>: Recovery Plan not required, included on the Not Commenced List (1</w:t>
      </w:r>
      <w:r>
        <w:rPr>
          <w:sz w:val="18"/>
          <w:szCs w:val="18"/>
        </w:rPr>
        <w:t xml:space="preserve"> November </w:t>
      </w:r>
      <w:r w:rsidRPr="00E11034">
        <w:rPr>
          <w:sz w:val="18"/>
          <w:szCs w:val="18"/>
        </w:rPr>
        <w:t>2009). Management prescriptions and research recommendations are included in the conservation strategy for threatened species and ecological communities in Kakadu National Park (Woinarsk</w:t>
      </w:r>
      <w:r>
        <w:rPr>
          <w:sz w:val="18"/>
          <w:szCs w:val="18"/>
        </w:rPr>
        <w:t>i</w:t>
      </w:r>
      <w:r w:rsidRPr="00E11034">
        <w:rPr>
          <w:sz w:val="18"/>
          <w:szCs w:val="18"/>
        </w:rPr>
        <w:t xml:space="preserve"> </w:t>
      </w:r>
      <w:r w:rsidRPr="00675976">
        <w:rPr>
          <w:sz w:val="18"/>
          <w:szCs w:val="18"/>
        </w:rPr>
        <w:t>and</w:t>
      </w:r>
      <w:r w:rsidRPr="00E11034">
        <w:rPr>
          <w:sz w:val="18"/>
          <w:szCs w:val="18"/>
        </w:rPr>
        <w:t xml:space="preserve"> Winderlich 2014).</w:t>
      </w:r>
    </w:p>
    <w:p w14:paraId="4C547D9F" w14:textId="77777777" w:rsidR="007A5C7C" w:rsidRPr="00E11034" w:rsidRDefault="007A5C7C" w:rsidP="000D2527">
      <w:pPr>
        <w:jc w:val="both"/>
        <w:rPr>
          <w:sz w:val="18"/>
          <w:szCs w:val="18"/>
        </w:rPr>
      </w:pPr>
      <w:r w:rsidRPr="00E11034">
        <w:rPr>
          <w:sz w:val="18"/>
          <w:szCs w:val="18"/>
        </w:rPr>
        <w:t>Information in this fact sheet is taken from the SPRAT Listing Page (DoE 2015) unless otherwise referenced.</w:t>
      </w:r>
    </w:p>
    <w:p w14:paraId="60640CDC" w14:textId="77777777" w:rsidR="007A5C7C" w:rsidRPr="008642D3" w:rsidRDefault="007A5C7C" w:rsidP="000D2527">
      <w:pPr>
        <w:pStyle w:val="Heading4"/>
        <w:jc w:val="both"/>
        <w:rPr>
          <w:sz w:val="18"/>
          <w:szCs w:val="18"/>
        </w:rPr>
      </w:pPr>
      <w:r w:rsidRPr="008642D3">
        <w:rPr>
          <w:sz w:val="18"/>
          <w:szCs w:val="18"/>
        </w:rPr>
        <w:t xml:space="preserve">Number of populations inside and outside parks </w:t>
      </w:r>
      <w:r w:rsidRPr="00675976">
        <w:rPr>
          <w:sz w:val="18"/>
          <w:szCs w:val="18"/>
        </w:rPr>
        <w:t>and</w:t>
      </w:r>
      <w:r w:rsidRPr="008642D3">
        <w:rPr>
          <w:sz w:val="18"/>
          <w:szCs w:val="18"/>
        </w:rPr>
        <w:t xml:space="preserve"> reserves</w:t>
      </w:r>
    </w:p>
    <w:p w14:paraId="794E346D" w14:textId="77777777" w:rsidR="007A5C7C" w:rsidRPr="008642D3" w:rsidRDefault="007A5C7C" w:rsidP="000D2527">
      <w:pPr>
        <w:jc w:val="both"/>
        <w:rPr>
          <w:sz w:val="18"/>
          <w:szCs w:val="18"/>
        </w:rPr>
      </w:pPr>
      <w:r w:rsidRPr="008642D3">
        <w:rPr>
          <w:sz w:val="18"/>
          <w:szCs w:val="18"/>
        </w:rPr>
        <w:t xml:space="preserve">The species is restricted to the Mt Brockman outlier of the western Arnhem Land sandstone massif (Kerrigan </w:t>
      </w:r>
      <w:r w:rsidRPr="00675976">
        <w:rPr>
          <w:sz w:val="18"/>
          <w:szCs w:val="18"/>
        </w:rPr>
        <w:t>and</w:t>
      </w:r>
      <w:r w:rsidRPr="008642D3">
        <w:rPr>
          <w:sz w:val="18"/>
          <w:szCs w:val="18"/>
        </w:rPr>
        <w:t xml:space="preserve"> Cowie 2006). Only one population is known</w:t>
      </w:r>
      <w:r>
        <w:rPr>
          <w:sz w:val="18"/>
          <w:szCs w:val="18"/>
        </w:rPr>
        <w:t xml:space="preserve"> and is</w:t>
      </w:r>
      <w:r w:rsidRPr="008642D3">
        <w:rPr>
          <w:sz w:val="18"/>
          <w:szCs w:val="18"/>
        </w:rPr>
        <w:t xml:space="preserve"> located inside Kakadu National Park.</w:t>
      </w:r>
    </w:p>
    <w:p w14:paraId="483E3800" w14:textId="77777777" w:rsidR="007A5C7C" w:rsidRPr="008642D3" w:rsidRDefault="007A5C7C" w:rsidP="000D2527">
      <w:pPr>
        <w:pStyle w:val="Heading4"/>
        <w:jc w:val="both"/>
        <w:rPr>
          <w:sz w:val="18"/>
          <w:szCs w:val="18"/>
        </w:rPr>
      </w:pPr>
      <w:r w:rsidRPr="008642D3">
        <w:rPr>
          <w:sz w:val="18"/>
          <w:szCs w:val="18"/>
        </w:rPr>
        <w:t>Population size – range</w:t>
      </w:r>
    </w:p>
    <w:p w14:paraId="15F74253" w14:textId="77777777" w:rsidR="007A5C7C" w:rsidRPr="008642D3" w:rsidRDefault="007A5C7C" w:rsidP="000D2527">
      <w:pPr>
        <w:jc w:val="both"/>
        <w:rPr>
          <w:sz w:val="18"/>
          <w:szCs w:val="18"/>
        </w:rPr>
      </w:pPr>
      <w:r w:rsidRPr="008642D3">
        <w:rPr>
          <w:sz w:val="18"/>
          <w:szCs w:val="18"/>
        </w:rPr>
        <w:t xml:space="preserve">In 2003, the population size was estimated to be 432 individuals. In 2004, a further survey found an additional nine mature individuals and 87 seedlings along a transect of </w:t>
      </w:r>
      <w:r w:rsidR="002F3EEE">
        <w:rPr>
          <w:sz w:val="18"/>
          <w:szCs w:val="18"/>
        </w:rPr>
        <w:t>approximately</w:t>
      </w:r>
      <w:r w:rsidRPr="008642D3">
        <w:rPr>
          <w:sz w:val="18"/>
          <w:szCs w:val="18"/>
        </w:rPr>
        <w:t xml:space="preserve"> 2 km. The extent of occurrence was estimated to be </w:t>
      </w:r>
      <w:r w:rsidR="002F3EEE">
        <w:rPr>
          <w:sz w:val="18"/>
          <w:szCs w:val="18"/>
        </w:rPr>
        <w:t>approximately</w:t>
      </w:r>
      <w:r w:rsidRPr="008642D3">
        <w:rPr>
          <w:sz w:val="18"/>
          <w:szCs w:val="18"/>
        </w:rPr>
        <w:t xml:space="preserve"> 1.5 km² (Kerrigan 2004).</w:t>
      </w:r>
    </w:p>
    <w:p w14:paraId="49B83A53" w14:textId="77777777" w:rsidR="007A5C7C" w:rsidRPr="008642D3" w:rsidRDefault="007A5C7C" w:rsidP="000D2527">
      <w:pPr>
        <w:pStyle w:val="Heading4"/>
        <w:jc w:val="both"/>
        <w:rPr>
          <w:sz w:val="18"/>
          <w:szCs w:val="18"/>
        </w:rPr>
      </w:pPr>
      <w:r w:rsidRPr="008642D3">
        <w:rPr>
          <w:sz w:val="18"/>
          <w:szCs w:val="18"/>
        </w:rPr>
        <w:t xml:space="preserve">Geographical distribution </w:t>
      </w:r>
    </w:p>
    <w:p w14:paraId="3BA269A1" w14:textId="77777777" w:rsidR="007A5C7C" w:rsidRDefault="007A5C7C" w:rsidP="000D2527">
      <w:pPr>
        <w:jc w:val="both"/>
        <w:rPr>
          <w:sz w:val="18"/>
          <w:szCs w:val="18"/>
        </w:rPr>
      </w:pPr>
      <w:r w:rsidRPr="008642D3">
        <w:rPr>
          <w:rStyle w:val="Italics"/>
          <w:sz w:val="18"/>
          <w:szCs w:val="18"/>
        </w:rPr>
        <w:t>Hibiscus brennanii</w:t>
      </w:r>
      <w:r w:rsidRPr="008642D3">
        <w:rPr>
          <w:sz w:val="18"/>
          <w:szCs w:val="18"/>
        </w:rPr>
        <w:t xml:space="preserve"> has a localised distribution.</w:t>
      </w:r>
    </w:p>
    <w:p w14:paraId="6AD27C76" w14:textId="77777777" w:rsidR="007A5C7C" w:rsidRPr="00AC21AD" w:rsidRDefault="007A5C7C" w:rsidP="00AC21AD">
      <w:pPr>
        <w:jc w:val="center"/>
        <w:rPr>
          <w:sz w:val="18"/>
          <w:szCs w:val="18"/>
        </w:rPr>
      </w:pPr>
      <w:r w:rsidRPr="00274167">
        <w:rPr>
          <w:noProof/>
        </w:rPr>
        <w:drawing>
          <wp:inline distT="0" distB="0" distL="0" distR="0" wp14:anchorId="1B6721A5" wp14:editId="3297799D">
            <wp:extent cx="2316854" cy="2316854"/>
            <wp:effectExtent l="19050" t="19050" r="26670" b="26670"/>
            <wp:docPr id="54" name="Picture 2" descr="hibiscus_brennan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biscus_brennanii.jpg"/>
                    <pic:cNvPicPr/>
                  </pic:nvPicPr>
                  <pic:blipFill>
                    <a:blip r:embed="rId197"/>
                    <a:stretch>
                      <a:fillRect/>
                    </a:stretch>
                  </pic:blipFill>
                  <pic:spPr>
                    <a:xfrm>
                      <a:off x="0" y="0"/>
                      <a:ext cx="2330265" cy="2330265"/>
                    </a:xfrm>
                    <a:prstGeom prst="rect">
                      <a:avLst/>
                    </a:prstGeom>
                    <a:ln>
                      <a:solidFill>
                        <a:schemeClr val="tx1"/>
                      </a:solidFill>
                    </a:ln>
                  </pic:spPr>
                </pic:pic>
              </a:graphicData>
            </a:graphic>
          </wp:inline>
        </w:drawing>
      </w:r>
    </w:p>
    <w:p w14:paraId="27FDB839" w14:textId="77777777" w:rsidR="00744B99" w:rsidRDefault="007A5C7C" w:rsidP="00744B99">
      <w:pPr>
        <w:pStyle w:val="Caption"/>
        <w:spacing w:line="240" w:lineRule="auto"/>
        <w:jc w:val="center"/>
        <w:rPr>
          <w:sz w:val="16"/>
          <w:szCs w:val="16"/>
        </w:rPr>
      </w:pPr>
      <w:r w:rsidRPr="008642D3">
        <w:rPr>
          <w:sz w:val="16"/>
          <w:szCs w:val="16"/>
        </w:rPr>
        <w:t xml:space="preserve">Figure B14.1 Distribution of Brennan’s Hibiscus in Kakadu National Park. </w:t>
      </w:r>
    </w:p>
    <w:p w14:paraId="4B913833" w14:textId="77777777" w:rsidR="007A5C7C" w:rsidRPr="008642D3" w:rsidRDefault="007A5C7C" w:rsidP="00744B99">
      <w:pPr>
        <w:pStyle w:val="Caption"/>
        <w:spacing w:line="240" w:lineRule="auto"/>
        <w:jc w:val="center"/>
        <w:rPr>
          <w:sz w:val="16"/>
          <w:szCs w:val="16"/>
        </w:rPr>
      </w:pPr>
      <w:r w:rsidRPr="008642D3">
        <w:rPr>
          <w:sz w:val="16"/>
          <w:szCs w:val="16"/>
        </w:rPr>
        <w:t xml:space="preserve">Red dots are specimen collections and the blue line is the </w:t>
      </w:r>
      <w:r w:rsidR="00744B99">
        <w:rPr>
          <w:sz w:val="16"/>
          <w:szCs w:val="16"/>
        </w:rPr>
        <w:t>p</w:t>
      </w:r>
      <w:r w:rsidRPr="008642D3">
        <w:rPr>
          <w:sz w:val="16"/>
          <w:szCs w:val="16"/>
        </w:rPr>
        <w:t>ark boundary.</w:t>
      </w:r>
    </w:p>
    <w:p w14:paraId="1D25E009" w14:textId="77777777" w:rsidR="007A5C7C" w:rsidRPr="00432319" w:rsidRDefault="007A5C7C" w:rsidP="000D2527">
      <w:pPr>
        <w:pStyle w:val="Heading4"/>
        <w:jc w:val="both"/>
        <w:rPr>
          <w:sz w:val="18"/>
          <w:szCs w:val="18"/>
        </w:rPr>
      </w:pPr>
      <w:r>
        <w:rPr>
          <w:i/>
          <w:sz w:val="18"/>
          <w:szCs w:val="18"/>
        </w:rPr>
        <w:t>Ex-situ</w:t>
      </w:r>
      <w:r w:rsidRPr="00432319">
        <w:rPr>
          <w:sz w:val="18"/>
          <w:szCs w:val="18"/>
        </w:rPr>
        <w:t xml:space="preserve"> collections (Living and Seed Bank)</w:t>
      </w:r>
    </w:p>
    <w:p w14:paraId="51107523" w14:textId="77777777" w:rsidR="007A5C7C" w:rsidRPr="00432319" w:rsidRDefault="007A5C7C" w:rsidP="000D2527">
      <w:pPr>
        <w:jc w:val="both"/>
        <w:rPr>
          <w:sz w:val="18"/>
          <w:szCs w:val="18"/>
        </w:rPr>
      </w:pPr>
      <w:r w:rsidRPr="00432319">
        <w:rPr>
          <w:sz w:val="18"/>
          <w:szCs w:val="18"/>
        </w:rPr>
        <w:t>The species has been identified as a priority target for Seed Bank collection, propagation and experimental translocation (KNP TS Project 4</w:t>
      </w:r>
      <w:r w:rsidR="00B926E7">
        <w:rPr>
          <w:sz w:val="18"/>
          <w:szCs w:val="18"/>
        </w:rPr>
        <w:t>,</w:t>
      </w:r>
      <w:r w:rsidRPr="00432319">
        <w:rPr>
          <w:sz w:val="18"/>
          <w:szCs w:val="18"/>
        </w:rPr>
        <w:t xml:space="preserve"> </w:t>
      </w:r>
      <w:r>
        <w:rPr>
          <w:sz w:val="18"/>
          <w:szCs w:val="18"/>
        </w:rPr>
        <w:t xml:space="preserve">M. Goumas pers. comm. 6 August </w:t>
      </w:r>
      <w:r w:rsidRPr="00432319">
        <w:rPr>
          <w:sz w:val="18"/>
          <w:szCs w:val="18"/>
        </w:rPr>
        <w:t xml:space="preserve">2015). An accession of 9.82 g of seed was collected by ANBG staff and is held in the </w:t>
      </w:r>
      <w:r>
        <w:rPr>
          <w:sz w:val="18"/>
          <w:szCs w:val="18"/>
        </w:rPr>
        <w:t>National</w:t>
      </w:r>
      <w:r w:rsidRPr="00432319">
        <w:rPr>
          <w:sz w:val="18"/>
          <w:szCs w:val="18"/>
        </w:rPr>
        <w:t xml:space="preserve"> Seed Bank. Further collection by ANBG</w:t>
      </w:r>
      <w:r>
        <w:rPr>
          <w:sz w:val="18"/>
          <w:szCs w:val="18"/>
        </w:rPr>
        <w:t xml:space="preserve"> staff</w:t>
      </w:r>
      <w:r w:rsidRPr="00432319">
        <w:rPr>
          <w:sz w:val="18"/>
          <w:szCs w:val="18"/>
        </w:rPr>
        <w:t xml:space="preserve"> is planned for April 2016 (T</w:t>
      </w:r>
      <w:r>
        <w:rPr>
          <w:sz w:val="18"/>
          <w:szCs w:val="18"/>
        </w:rPr>
        <w:t>om</w:t>
      </w:r>
      <w:r w:rsidRPr="00432319">
        <w:rPr>
          <w:sz w:val="18"/>
          <w:szCs w:val="18"/>
        </w:rPr>
        <w:t xml:space="preserve"> North pers.</w:t>
      </w:r>
      <w:r>
        <w:rPr>
          <w:sz w:val="18"/>
          <w:szCs w:val="18"/>
        </w:rPr>
        <w:t xml:space="preserve"> </w:t>
      </w:r>
      <w:r w:rsidRPr="00432319">
        <w:rPr>
          <w:sz w:val="18"/>
          <w:szCs w:val="18"/>
        </w:rPr>
        <w:t xml:space="preserve">comm. 11 September 2015). </w:t>
      </w:r>
      <w:r>
        <w:rPr>
          <w:sz w:val="18"/>
          <w:szCs w:val="18"/>
        </w:rPr>
        <w:t xml:space="preserve">No other </w:t>
      </w:r>
      <w:r>
        <w:rPr>
          <w:i/>
          <w:sz w:val="18"/>
          <w:szCs w:val="18"/>
        </w:rPr>
        <w:t>ex-situ</w:t>
      </w:r>
      <w:r w:rsidRPr="0054628F">
        <w:rPr>
          <w:sz w:val="18"/>
          <w:szCs w:val="18"/>
        </w:rPr>
        <w:t xml:space="preserve"> collections in any other Botanic Garden or Seed Bank</w:t>
      </w:r>
      <w:r>
        <w:rPr>
          <w:sz w:val="18"/>
          <w:szCs w:val="18"/>
        </w:rPr>
        <w:t xml:space="preserve"> have been located</w:t>
      </w:r>
      <w:r w:rsidRPr="0054628F">
        <w:rPr>
          <w:sz w:val="18"/>
          <w:szCs w:val="18"/>
        </w:rPr>
        <w:t xml:space="preserve"> (</w:t>
      </w:r>
      <w:r>
        <w:rPr>
          <w:sz w:val="18"/>
          <w:szCs w:val="18"/>
        </w:rPr>
        <w:t>ASBP 2016</w:t>
      </w:r>
      <w:r w:rsidRPr="0054628F">
        <w:rPr>
          <w:sz w:val="18"/>
          <w:szCs w:val="18"/>
        </w:rPr>
        <w:t>).</w:t>
      </w:r>
    </w:p>
    <w:p w14:paraId="7F6A9E92" w14:textId="77777777" w:rsidR="007A5C7C" w:rsidRPr="00F11423" w:rsidRDefault="007A5C7C" w:rsidP="000D2527">
      <w:pPr>
        <w:pStyle w:val="Heading4"/>
        <w:jc w:val="both"/>
        <w:rPr>
          <w:sz w:val="18"/>
          <w:szCs w:val="18"/>
        </w:rPr>
      </w:pPr>
      <w:r w:rsidRPr="00F11423">
        <w:rPr>
          <w:sz w:val="18"/>
          <w:szCs w:val="18"/>
        </w:rPr>
        <w:t>Biology</w:t>
      </w:r>
    </w:p>
    <w:p w14:paraId="38524598" w14:textId="77777777" w:rsidR="007A5C7C" w:rsidRPr="00F11423" w:rsidRDefault="007A5C7C" w:rsidP="000D2527">
      <w:pPr>
        <w:jc w:val="both"/>
        <w:rPr>
          <w:sz w:val="18"/>
          <w:szCs w:val="18"/>
        </w:rPr>
      </w:pPr>
      <w:r w:rsidRPr="00F11423">
        <w:rPr>
          <w:b/>
          <w:sz w:val="18"/>
          <w:szCs w:val="18"/>
        </w:rPr>
        <w:t>Pollinators</w:t>
      </w:r>
      <w:r w:rsidRPr="00F11423">
        <w:rPr>
          <w:sz w:val="18"/>
          <w:szCs w:val="18"/>
        </w:rPr>
        <w:t>: Unknown</w:t>
      </w:r>
      <w:r>
        <w:rPr>
          <w:sz w:val="18"/>
          <w:szCs w:val="18"/>
        </w:rPr>
        <w:t>,</w:t>
      </w:r>
      <w:r w:rsidRPr="00F11423">
        <w:rPr>
          <w:sz w:val="18"/>
          <w:szCs w:val="18"/>
        </w:rPr>
        <w:t xml:space="preserve"> but observations in other </w:t>
      </w:r>
      <w:r w:rsidRPr="00F11423">
        <w:rPr>
          <w:rStyle w:val="Italics"/>
          <w:sz w:val="18"/>
          <w:szCs w:val="18"/>
        </w:rPr>
        <w:t>Hibiscus</w:t>
      </w:r>
      <w:r w:rsidRPr="00F11423">
        <w:rPr>
          <w:sz w:val="18"/>
          <w:szCs w:val="18"/>
        </w:rPr>
        <w:t xml:space="preserve"> species suggest that bees are a potential pollinator (Armstrong 1976).</w:t>
      </w:r>
    </w:p>
    <w:p w14:paraId="4744AA1E" w14:textId="77777777" w:rsidR="007A5C7C" w:rsidRPr="00F11423" w:rsidRDefault="007A5C7C" w:rsidP="000D2527">
      <w:pPr>
        <w:jc w:val="both"/>
        <w:rPr>
          <w:sz w:val="18"/>
          <w:szCs w:val="18"/>
        </w:rPr>
      </w:pPr>
      <w:r w:rsidRPr="00F11423">
        <w:rPr>
          <w:b/>
          <w:sz w:val="18"/>
          <w:szCs w:val="18"/>
        </w:rPr>
        <w:t>Symbiotic relationships</w:t>
      </w:r>
      <w:r w:rsidRPr="00F11423">
        <w:rPr>
          <w:sz w:val="18"/>
          <w:szCs w:val="18"/>
        </w:rPr>
        <w:t>: Unknown.</w:t>
      </w:r>
    </w:p>
    <w:p w14:paraId="303F08D5" w14:textId="77777777" w:rsidR="007A5C7C" w:rsidRPr="00F11423" w:rsidRDefault="007A5C7C" w:rsidP="000D2527">
      <w:pPr>
        <w:jc w:val="both"/>
        <w:rPr>
          <w:sz w:val="18"/>
          <w:szCs w:val="18"/>
        </w:rPr>
      </w:pPr>
      <w:r w:rsidRPr="00F11423">
        <w:rPr>
          <w:b/>
          <w:sz w:val="18"/>
          <w:szCs w:val="18"/>
        </w:rPr>
        <w:t>Germination requirements</w:t>
      </w:r>
      <w:r w:rsidRPr="00F11423">
        <w:rPr>
          <w:sz w:val="18"/>
          <w:szCs w:val="18"/>
        </w:rPr>
        <w:t xml:space="preserve">: Unknown. The species seems to have a long-lived soil seed bank (Cowie </w:t>
      </w:r>
      <w:r w:rsidRPr="00675976">
        <w:rPr>
          <w:sz w:val="18"/>
          <w:szCs w:val="18"/>
        </w:rPr>
        <w:t>and</w:t>
      </w:r>
      <w:r w:rsidRPr="00F11423">
        <w:rPr>
          <w:sz w:val="18"/>
          <w:szCs w:val="18"/>
        </w:rPr>
        <w:t xml:space="preserve"> Liddle 2014). Seed of other </w:t>
      </w:r>
      <w:r w:rsidRPr="00F11423">
        <w:rPr>
          <w:rStyle w:val="Italics"/>
          <w:sz w:val="18"/>
          <w:szCs w:val="18"/>
        </w:rPr>
        <w:t>Hibiscus</w:t>
      </w:r>
      <w:r w:rsidRPr="00F11423">
        <w:rPr>
          <w:sz w:val="18"/>
          <w:szCs w:val="18"/>
        </w:rPr>
        <w:t xml:space="preserve"> species stored in the USDA NPGS collection had a germination rate of 66% or higher after nearly 40 years storage (Walters </w:t>
      </w:r>
      <w:r w:rsidR="00C706B8" w:rsidRPr="00C706B8">
        <w:rPr>
          <w:i/>
          <w:sz w:val="18"/>
          <w:szCs w:val="18"/>
        </w:rPr>
        <w:t>et al.</w:t>
      </w:r>
      <w:r w:rsidRPr="00F11423">
        <w:rPr>
          <w:sz w:val="18"/>
          <w:szCs w:val="18"/>
        </w:rPr>
        <w:t xml:space="preserve"> 2005). Seed of </w:t>
      </w:r>
      <w:r w:rsidRPr="00F11423">
        <w:rPr>
          <w:rStyle w:val="Italics"/>
          <w:sz w:val="18"/>
          <w:szCs w:val="18"/>
        </w:rPr>
        <w:t>H. sturtii</w:t>
      </w:r>
      <w:r w:rsidRPr="00F11423">
        <w:rPr>
          <w:sz w:val="18"/>
          <w:szCs w:val="18"/>
        </w:rPr>
        <w:t xml:space="preserve"> need a fire</w:t>
      </w:r>
      <w:r>
        <w:rPr>
          <w:sz w:val="18"/>
          <w:szCs w:val="18"/>
        </w:rPr>
        <w:t>-related</w:t>
      </w:r>
      <w:r w:rsidRPr="00F11423">
        <w:rPr>
          <w:sz w:val="18"/>
          <w:szCs w:val="18"/>
        </w:rPr>
        <w:t xml:space="preserve"> cue to break dormancy (</w:t>
      </w:r>
      <w:r>
        <w:rPr>
          <w:sz w:val="18"/>
          <w:szCs w:val="18"/>
        </w:rPr>
        <w:t>e.g.</w:t>
      </w:r>
      <w:r w:rsidRPr="00F11423">
        <w:rPr>
          <w:sz w:val="18"/>
          <w:szCs w:val="18"/>
        </w:rPr>
        <w:t xml:space="preserve"> boiling water, potassium nitrate or 10% smoke water</w:t>
      </w:r>
      <w:r w:rsidR="00B926E7">
        <w:rPr>
          <w:sz w:val="18"/>
          <w:szCs w:val="18"/>
        </w:rPr>
        <w:t>,</w:t>
      </w:r>
      <w:r w:rsidRPr="00F11423">
        <w:rPr>
          <w:sz w:val="18"/>
          <w:szCs w:val="18"/>
        </w:rPr>
        <w:t xml:space="preserve"> Gamage </w:t>
      </w:r>
      <w:r w:rsidR="00C706B8" w:rsidRPr="00C706B8">
        <w:rPr>
          <w:i/>
          <w:sz w:val="18"/>
          <w:szCs w:val="18"/>
        </w:rPr>
        <w:t>et al.</w:t>
      </w:r>
      <w:r w:rsidRPr="00F11423">
        <w:rPr>
          <w:sz w:val="18"/>
          <w:szCs w:val="18"/>
        </w:rPr>
        <w:t xml:space="preserve"> 2014).</w:t>
      </w:r>
    </w:p>
    <w:p w14:paraId="7D42953D" w14:textId="77777777" w:rsidR="007A5C7C" w:rsidRPr="00F11423" w:rsidRDefault="007A5C7C" w:rsidP="000D2527">
      <w:pPr>
        <w:jc w:val="both"/>
        <w:rPr>
          <w:sz w:val="18"/>
          <w:szCs w:val="18"/>
        </w:rPr>
      </w:pPr>
      <w:r w:rsidRPr="00F11423">
        <w:rPr>
          <w:b/>
          <w:sz w:val="18"/>
          <w:szCs w:val="18"/>
        </w:rPr>
        <w:t>Dormancy class</w:t>
      </w:r>
      <w:r w:rsidRPr="00F11423">
        <w:rPr>
          <w:sz w:val="18"/>
          <w:szCs w:val="18"/>
        </w:rPr>
        <w:t>: Orthodox</w:t>
      </w:r>
      <w:r>
        <w:rPr>
          <w:sz w:val="18"/>
          <w:szCs w:val="18"/>
        </w:rPr>
        <w:t>.</w:t>
      </w:r>
    </w:p>
    <w:p w14:paraId="7E643865" w14:textId="77777777" w:rsidR="007A5C7C" w:rsidRPr="00F11423" w:rsidRDefault="007A5C7C" w:rsidP="000D2527">
      <w:pPr>
        <w:jc w:val="both"/>
        <w:rPr>
          <w:sz w:val="18"/>
          <w:szCs w:val="18"/>
        </w:rPr>
      </w:pPr>
      <w:r w:rsidRPr="00F11423">
        <w:rPr>
          <w:b/>
          <w:sz w:val="18"/>
          <w:szCs w:val="18"/>
        </w:rPr>
        <w:t>Flowering</w:t>
      </w:r>
      <w:r w:rsidRPr="00F11423">
        <w:rPr>
          <w:sz w:val="18"/>
          <w:szCs w:val="18"/>
        </w:rPr>
        <w:t xml:space="preserve">: March–May (Kerrigan </w:t>
      </w:r>
      <w:r w:rsidRPr="00675976">
        <w:rPr>
          <w:sz w:val="18"/>
          <w:szCs w:val="18"/>
        </w:rPr>
        <w:t>and</w:t>
      </w:r>
      <w:r w:rsidRPr="00F11423">
        <w:rPr>
          <w:sz w:val="18"/>
          <w:szCs w:val="18"/>
        </w:rPr>
        <w:t xml:space="preserve"> Cowie 2006).</w:t>
      </w:r>
    </w:p>
    <w:p w14:paraId="65D488FA" w14:textId="77777777" w:rsidR="007A5C7C" w:rsidRPr="00F11423" w:rsidRDefault="007A5C7C" w:rsidP="000D2527">
      <w:pPr>
        <w:jc w:val="both"/>
        <w:rPr>
          <w:sz w:val="18"/>
          <w:szCs w:val="18"/>
        </w:rPr>
      </w:pPr>
      <w:r w:rsidRPr="00F11423">
        <w:rPr>
          <w:b/>
          <w:sz w:val="18"/>
          <w:szCs w:val="18"/>
        </w:rPr>
        <w:t>Breeding system</w:t>
      </w:r>
      <w:r w:rsidRPr="00F11423">
        <w:rPr>
          <w:sz w:val="18"/>
          <w:szCs w:val="18"/>
        </w:rPr>
        <w:t xml:space="preserve">: Probably only reproduces sexually (Craven </w:t>
      </w:r>
      <w:r w:rsidRPr="00675976">
        <w:rPr>
          <w:sz w:val="18"/>
          <w:szCs w:val="18"/>
        </w:rPr>
        <w:t>and</w:t>
      </w:r>
      <w:r w:rsidRPr="00F11423">
        <w:rPr>
          <w:sz w:val="18"/>
          <w:szCs w:val="18"/>
        </w:rPr>
        <w:t xml:space="preserve"> Fryxell 1993</w:t>
      </w:r>
      <w:r w:rsidR="005154FB">
        <w:rPr>
          <w:sz w:val="18"/>
          <w:szCs w:val="18"/>
        </w:rPr>
        <w:t>,</w:t>
      </w:r>
      <w:r w:rsidRPr="00F11423">
        <w:rPr>
          <w:sz w:val="18"/>
          <w:szCs w:val="18"/>
        </w:rPr>
        <w:t xml:space="preserve"> Kerrigan </w:t>
      </w:r>
      <w:r w:rsidRPr="00675976">
        <w:rPr>
          <w:sz w:val="18"/>
          <w:szCs w:val="18"/>
        </w:rPr>
        <w:t>and</w:t>
      </w:r>
      <w:r w:rsidRPr="00F11423">
        <w:rPr>
          <w:sz w:val="18"/>
          <w:szCs w:val="18"/>
        </w:rPr>
        <w:t xml:space="preserve"> Cowie 2006)</w:t>
      </w:r>
      <w:r>
        <w:rPr>
          <w:sz w:val="18"/>
          <w:szCs w:val="18"/>
        </w:rPr>
        <w:t>.</w:t>
      </w:r>
    </w:p>
    <w:p w14:paraId="2597DCA0" w14:textId="77777777" w:rsidR="007A5C7C" w:rsidRPr="00F11423" w:rsidRDefault="007A5C7C" w:rsidP="000D2527">
      <w:pPr>
        <w:jc w:val="both"/>
        <w:rPr>
          <w:sz w:val="18"/>
          <w:szCs w:val="18"/>
        </w:rPr>
      </w:pPr>
      <w:r w:rsidRPr="00F11423">
        <w:rPr>
          <w:b/>
          <w:sz w:val="18"/>
          <w:szCs w:val="18"/>
        </w:rPr>
        <w:t>Dispersal</w:t>
      </w:r>
      <w:r w:rsidRPr="00F11423">
        <w:rPr>
          <w:sz w:val="18"/>
          <w:szCs w:val="18"/>
        </w:rPr>
        <w:t>: Unknown.</w:t>
      </w:r>
    </w:p>
    <w:p w14:paraId="4DF7BEFD" w14:textId="77777777" w:rsidR="007A5C7C" w:rsidRPr="00F11423" w:rsidRDefault="007A5C7C" w:rsidP="000D2527">
      <w:pPr>
        <w:jc w:val="both"/>
        <w:rPr>
          <w:sz w:val="18"/>
          <w:szCs w:val="18"/>
        </w:rPr>
      </w:pPr>
      <w:r w:rsidRPr="00F11423">
        <w:rPr>
          <w:b/>
          <w:sz w:val="18"/>
          <w:szCs w:val="18"/>
        </w:rPr>
        <w:lastRenderedPageBreak/>
        <w:t>Longevity</w:t>
      </w:r>
      <w:r w:rsidRPr="00F11423">
        <w:rPr>
          <w:sz w:val="18"/>
          <w:szCs w:val="18"/>
        </w:rPr>
        <w:t xml:space="preserve">: “short-lived perennial” (Kerrigan </w:t>
      </w:r>
      <w:r w:rsidRPr="00675976">
        <w:rPr>
          <w:sz w:val="18"/>
          <w:szCs w:val="18"/>
        </w:rPr>
        <w:t>and</w:t>
      </w:r>
      <w:r w:rsidRPr="00F11423">
        <w:rPr>
          <w:sz w:val="18"/>
          <w:szCs w:val="18"/>
        </w:rPr>
        <w:t xml:space="preserve"> Cowie 2006)</w:t>
      </w:r>
      <w:r>
        <w:rPr>
          <w:sz w:val="18"/>
          <w:szCs w:val="18"/>
        </w:rPr>
        <w:t>.</w:t>
      </w:r>
    </w:p>
    <w:p w14:paraId="3466DA16" w14:textId="77777777" w:rsidR="007A5C7C" w:rsidRPr="00F11423" w:rsidRDefault="007A5C7C" w:rsidP="000D2527">
      <w:pPr>
        <w:jc w:val="both"/>
        <w:rPr>
          <w:sz w:val="18"/>
          <w:szCs w:val="18"/>
        </w:rPr>
      </w:pPr>
      <w:r w:rsidRPr="00F11423">
        <w:rPr>
          <w:b/>
          <w:sz w:val="18"/>
          <w:szCs w:val="18"/>
        </w:rPr>
        <w:t>Life form</w:t>
      </w:r>
      <w:r w:rsidRPr="00F11423">
        <w:rPr>
          <w:sz w:val="18"/>
          <w:szCs w:val="18"/>
        </w:rPr>
        <w:t>: Shrub.</w:t>
      </w:r>
    </w:p>
    <w:p w14:paraId="68C9403A" w14:textId="77777777" w:rsidR="007A5C7C" w:rsidRPr="00F11423" w:rsidRDefault="007A5C7C" w:rsidP="000D2527">
      <w:pPr>
        <w:jc w:val="both"/>
        <w:rPr>
          <w:sz w:val="18"/>
          <w:szCs w:val="18"/>
        </w:rPr>
      </w:pPr>
      <w:r w:rsidRPr="00F11423">
        <w:rPr>
          <w:b/>
          <w:sz w:val="18"/>
          <w:szCs w:val="18"/>
        </w:rPr>
        <w:t>Ploidy levels</w:t>
      </w:r>
      <w:r w:rsidRPr="00F11423">
        <w:rPr>
          <w:sz w:val="18"/>
          <w:szCs w:val="18"/>
        </w:rPr>
        <w:t>: Unknown.</w:t>
      </w:r>
    </w:p>
    <w:p w14:paraId="0BB1E0CB" w14:textId="77777777" w:rsidR="007A5C7C" w:rsidRPr="00F11423" w:rsidRDefault="007A5C7C" w:rsidP="000D2527">
      <w:pPr>
        <w:jc w:val="both"/>
        <w:rPr>
          <w:sz w:val="18"/>
          <w:szCs w:val="18"/>
        </w:rPr>
      </w:pPr>
      <w:r w:rsidRPr="00F11423">
        <w:rPr>
          <w:b/>
          <w:sz w:val="18"/>
          <w:szCs w:val="18"/>
        </w:rPr>
        <w:t>Role of the plant in the environment</w:t>
      </w:r>
      <w:r w:rsidRPr="00F11423">
        <w:rPr>
          <w:sz w:val="18"/>
          <w:szCs w:val="18"/>
        </w:rPr>
        <w:t xml:space="preserve">: </w:t>
      </w:r>
      <w:r w:rsidRPr="00F11423">
        <w:rPr>
          <w:rStyle w:val="Italics"/>
          <w:sz w:val="18"/>
          <w:szCs w:val="18"/>
        </w:rPr>
        <w:t>Hibiscus brennanii</w:t>
      </w:r>
      <w:r w:rsidRPr="00F11423">
        <w:rPr>
          <w:sz w:val="18"/>
          <w:szCs w:val="18"/>
        </w:rPr>
        <w:t xml:space="preserve"> grows on sandstone cliffs, in gullies and on broken sandstone pavement (Woinarski </w:t>
      </w:r>
      <w:r w:rsidRPr="00675976">
        <w:rPr>
          <w:sz w:val="18"/>
          <w:szCs w:val="18"/>
        </w:rPr>
        <w:t>and</w:t>
      </w:r>
      <w:r w:rsidRPr="00F11423">
        <w:rPr>
          <w:sz w:val="18"/>
          <w:szCs w:val="18"/>
        </w:rPr>
        <w:t xml:space="preserve"> Winderlich 2014).</w:t>
      </w:r>
    </w:p>
    <w:p w14:paraId="4209788E" w14:textId="77777777" w:rsidR="007A5C7C" w:rsidRPr="00776C24" w:rsidRDefault="007A5C7C" w:rsidP="000D2527">
      <w:pPr>
        <w:pStyle w:val="Heading4"/>
        <w:jc w:val="both"/>
        <w:rPr>
          <w:sz w:val="18"/>
          <w:szCs w:val="18"/>
        </w:rPr>
      </w:pPr>
      <w:r w:rsidRPr="00776C24">
        <w:rPr>
          <w:sz w:val="18"/>
          <w:szCs w:val="18"/>
        </w:rPr>
        <w:t>Threats</w:t>
      </w:r>
    </w:p>
    <w:p w14:paraId="0062AAE5" w14:textId="77777777" w:rsidR="007A5C7C" w:rsidRPr="00776C24" w:rsidRDefault="007A5C7C" w:rsidP="000D2527">
      <w:pPr>
        <w:pStyle w:val="Heading5"/>
        <w:jc w:val="both"/>
        <w:rPr>
          <w:sz w:val="18"/>
          <w:szCs w:val="18"/>
        </w:rPr>
      </w:pPr>
      <w:r w:rsidRPr="00776C24">
        <w:rPr>
          <w:sz w:val="18"/>
          <w:szCs w:val="18"/>
        </w:rPr>
        <w:t>Listed threats (</w:t>
      </w:r>
      <w:r w:rsidRPr="00D12F4F">
        <w:rPr>
          <w:sz w:val="18"/>
          <w:szCs w:val="18"/>
        </w:rPr>
        <w:t>EPBC Act</w:t>
      </w:r>
      <w:r w:rsidRPr="00776C24">
        <w:rPr>
          <w:sz w:val="18"/>
          <w:szCs w:val="18"/>
        </w:rPr>
        <w:t>)</w:t>
      </w:r>
    </w:p>
    <w:p w14:paraId="6442B55B" w14:textId="77777777" w:rsidR="007A5C7C" w:rsidRPr="00776C24" w:rsidRDefault="007A5C7C" w:rsidP="000D2527">
      <w:pPr>
        <w:pStyle w:val="ListBullet"/>
        <w:spacing w:before="0" w:after="120" w:line="240" w:lineRule="auto"/>
        <w:ind w:firstLine="29"/>
        <w:contextualSpacing/>
        <w:jc w:val="both"/>
        <w:rPr>
          <w:sz w:val="18"/>
          <w:szCs w:val="18"/>
        </w:rPr>
      </w:pPr>
      <w:r w:rsidRPr="00776C24">
        <w:rPr>
          <w:sz w:val="18"/>
          <w:szCs w:val="18"/>
        </w:rPr>
        <w:t>Restricted geographical distribution (area of occupancy and extent of occurrence)</w:t>
      </w:r>
      <w:r>
        <w:rPr>
          <w:sz w:val="18"/>
          <w:szCs w:val="18"/>
        </w:rPr>
        <w:t>.</w:t>
      </w:r>
    </w:p>
    <w:p w14:paraId="6E345DAB" w14:textId="77777777" w:rsidR="007A5C7C" w:rsidRPr="00776C24" w:rsidRDefault="007A5C7C" w:rsidP="000D2527">
      <w:pPr>
        <w:pStyle w:val="ListBullet"/>
        <w:spacing w:before="0" w:after="120" w:line="240" w:lineRule="auto"/>
        <w:ind w:firstLine="29"/>
        <w:contextualSpacing/>
        <w:jc w:val="both"/>
        <w:rPr>
          <w:sz w:val="18"/>
          <w:szCs w:val="18"/>
        </w:rPr>
      </w:pPr>
      <w:r w:rsidRPr="00776C24">
        <w:rPr>
          <w:sz w:val="18"/>
          <w:szCs w:val="18"/>
        </w:rPr>
        <w:t>Inappropriate and/or changed fire regimes (frequency, timing, intensity)</w:t>
      </w:r>
      <w:r>
        <w:rPr>
          <w:sz w:val="18"/>
          <w:szCs w:val="18"/>
        </w:rPr>
        <w:t>.</w:t>
      </w:r>
    </w:p>
    <w:p w14:paraId="69FA49C7" w14:textId="77777777" w:rsidR="007A5C7C" w:rsidRPr="00776C24" w:rsidRDefault="007A5C7C" w:rsidP="000D2527">
      <w:pPr>
        <w:pStyle w:val="ListBullet"/>
        <w:spacing w:before="0" w:after="120" w:line="240" w:lineRule="auto"/>
        <w:ind w:firstLine="29"/>
        <w:contextualSpacing/>
        <w:jc w:val="both"/>
        <w:rPr>
          <w:sz w:val="18"/>
          <w:szCs w:val="18"/>
        </w:rPr>
      </w:pPr>
      <w:r w:rsidRPr="00776C24">
        <w:rPr>
          <w:sz w:val="18"/>
          <w:szCs w:val="18"/>
        </w:rPr>
        <w:t>Low numbers of individuals</w:t>
      </w:r>
      <w:r>
        <w:rPr>
          <w:sz w:val="18"/>
          <w:szCs w:val="18"/>
        </w:rPr>
        <w:t>.</w:t>
      </w:r>
    </w:p>
    <w:p w14:paraId="41ED3D6C" w14:textId="77777777" w:rsidR="007A5C7C" w:rsidRPr="00776C24" w:rsidRDefault="007A5C7C" w:rsidP="000D2527">
      <w:pPr>
        <w:pStyle w:val="Heading5"/>
        <w:jc w:val="both"/>
        <w:rPr>
          <w:sz w:val="18"/>
          <w:szCs w:val="18"/>
        </w:rPr>
      </w:pPr>
      <w:r w:rsidRPr="00776C24">
        <w:rPr>
          <w:sz w:val="18"/>
          <w:szCs w:val="18"/>
        </w:rPr>
        <w:t xml:space="preserve">Genetic and demographic effects </w:t>
      </w:r>
    </w:p>
    <w:p w14:paraId="455A21D0" w14:textId="77777777" w:rsidR="007A5C7C" w:rsidRPr="00776C24" w:rsidRDefault="007A5C7C" w:rsidP="000D2527">
      <w:pPr>
        <w:jc w:val="both"/>
        <w:rPr>
          <w:sz w:val="18"/>
          <w:szCs w:val="18"/>
        </w:rPr>
      </w:pPr>
      <w:r w:rsidRPr="006647F8">
        <w:rPr>
          <w:sz w:val="18"/>
          <w:szCs w:val="18"/>
        </w:rPr>
        <w:t xml:space="preserve">The small or very small distribution areas and low numbers of individuals suggest that </w:t>
      </w:r>
      <w:r>
        <w:rPr>
          <w:sz w:val="18"/>
          <w:szCs w:val="18"/>
        </w:rPr>
        <w:t>this</w:t>
      </w:r>
      <w:r w:rsidRPr="006647F8">
        <w:rPr>
          <w:sz w:val="18"/>
          <w:szCs w:val="18"/>
        </w:rPr>
        <w:t xml:space="preserve"> species </w:t>
      </w:r>
      <w:r>
        <w:rPr>
          <w:sz w:val="18"/>
          <w:szCs w:val="18"/>
        </w:rPr>
        <w:t>has</w:t>
      </w:r>
      <w:r w:rsidRPr="006647F8">
        <w:rPr>
          <w:sz w:val="18"/>
          <w:szCs w:val="18"/>
        </w:rPr>
        <w:t xml:space="preserve"> low genetic diversity and may be vulnerable to inbreeding. </w:t>
      </w:r>
      <w:r>
        <w:rPr>
          <w:sz w:val="18"/>
          <w:szCs w:val="18"/>
        </w:rPr>
        <w:t xml:space="preserve">A </w:t>
      </w:r>
      <w:r w:rsidRPr="00776C24">
        <w:rPr>
          <w:sz w:val="18"/>
          <w:szCs w:val="18"/>
        </w:rPr>
        <w:t xml:space="preserve">small population size and the limited geographical distribution </w:t>
      </w:r>
      <w:r>
        <w:rPr>
          <w:sz w:val="18"/>
          <w:szCs w:val="18"/>
        </w:rPr>
        <w:t xml:space="preserve">also </w:t>
      </w:r>
      <w:r w:rsidRPr="00776C24">
        <w:rPr>
          <w:sz w:val="18"/>
          <w:szCs w:val="18"/>
        </w:rPr>
        <w:t xml:space="preserve">make </w:t>
      </w:r>
      <w:r>
        <w:rPr>
          <w:sz w:val="18"/>
          <w:szCs w:val="18"/>
        </w:rPr>
        <w:t>this</w:t>
      </w:r>
      <w:r w:rsidRPr="00776C24">
        <w:rPr>
          <w:sz w:val="18"/>
          <w:szCs w:val="18"/>
        </w:rPr>
        <w:t xml:space="preserve"> species vulnerable to stochastic events (DoE 2008).</w:t>
      </w:r>
    </w:p>
    <w:p w14:paraId="2DD010A4" w14:textId="77777777" w:rsidR="007A5C7C" w:rsidRPr="00776C24" w:rsidRDefault="007A5C7C" w:rsidP="000D2527">
      <w:pPr>
        <w:pStyle w:val="Heading5"/>
        <w:jc w:val="both"/>
        <w:rPr>
          <w:sz w:val="18"/>
          <w:szCs w:val="18"/>
        </w:rPr>
      </w:pPr>
      <w:r w:rsidRPr="00776C24">
        <w:rPr>
          <w:sz w:val="18"/>
          <w:szCs w:val="18"/>
        </w:rPr>
        <w:t>Climate-related factors</w:t>
      </w:r>
    </w:p>
    <w:p w14:paraId="221B2285" w14:textId="77777777" w:rsidR="007A5C7C" w:rsidRDefault="007A5C7C" w:rsidP="000D2527">
      <w:pPr>
        <w:jc w:val="both"/>
        <w:rPr>
          <w:sz w:val="18"/>
          <w:szCs w:val="18"/>
        </w:rPr>
      </w:pPr>
      <w:r w:rsidRPr="00776C24">
        <w:rPr>
          <w:sz w:val="18"/>
          <w:szCs w:val="18"/>
        </w:rPr>
        <w:t xml:space="preserve">The main threat to </w:t>
      </w:r>
      <w:r w:rsidRPr="00776C24">
        <w:rPr>
          <w:rStyle w:val="Italics"/>
          <w:sz w:val="18"/>
          <w:szCs w:val="18"/>
        </w:rPr>
        <w:t>H. brennanii</w:t>
      </w:r>
      <w:r w:rsidRPr="00776C24">
        <w:rPr>
          <w:sz w:val="18"/>
          <w:szCs w:val="18"/>
        </w:rPr>
        <w:t xml:space="preserve"> is fire, especially </w:t>
      </w:r>
      <w:r>
        <w:rPr>
          <w:sz w:val="18"/>
          <w:szCs w:val="18"/>
        </w:rPr>
        <w:t xml:space="preserve">if this is </w:t>
      </w:r>
      <w:r w:rsidRPr="00776C24">
        <w:rPr>
          <w:sz w:val="18"/>
          <w:szCs w:val="18"/>
        </w:rPr>
        <w:t>too frequent or intense. Too frequent fires could kill the plants before they have had a chance to reproduce (</w:t>
      </w:r>
      <w:r>
        <w:rPr>
          <w:sz w:val="18"/>
          <w:szCs w:val="18"/>
        </w:rPr>
        <w:t>DoE</w:t>
      </w:r>
      <w:r w:rsidRPr="00776C24">
        <w:rPr>
          <w:sz w:val="18"/>
          <w:szCs w:val="18"/>
        </w:rPr>
        <w:t xml:space="preserve"> 2008).</w:t>
      </w:r>
      <w:r>
        <w:rPr>
          <w:sz w:val="18"/>
          <w:szCs w:val="18"/>
        </w:rPr>
        <w:t xml:space="preserve"> </w:t>
      </w:r>
      <w:r w:rsidRPr="00776C24">
        <w:rPr>
          <w:sz w:val="18"/>
          <w:szCs w:val="18"/>
        </w:rPr>
        <w:t xml:space="preserve">Climate change is predicted to lead to significantly </w:t>
      </w:r>
      <w:r>
        <w:rPr>
          <w:sz w:val="18"/>
          <w:szCs w:val="18"/>
        </w:rPr>
        <w:t>more</w:t>
      </w:r>
      <w:r w:rsidRPr="00776C24">
        <w:rPr>
          <w:sz w:val="18"/>
          <w:szCs w:val="18"/>
        </w:rPr>
        <w:t xml:space="preserve"> hot days (&gt; 35C) in the Top End region</w:t>
      </w:r>
      <w:r>
        <w:rPr>
          <w:sz w:val="18"/>
          <w:szCs w:val="18"/>
        </w:rPr>
        <w:t xml:space="preserve"> of Australia</w:t>
      </w:r>
      <w:r w:rsidRPr="00776C24">
        <w:rPr>
          <w:sz w:val="18"/>
          <w:szCs w:val="18"/>
        </w:rPr>
        <w:t xml:space="preserve">, as well as more frequent and intense extreme weather events and possibly increased rainfall during the wet season. These conditions </w:t>
      </w:r>
      <w:r>
        <w:rPr>
          <w:sz w:val="18"/>
          <w:szCs w:val="18"/>
        </w:rPr>
        <w:t>might</w:t>
      </w:r>
      <w:r w:rsidRPr="00776C24">
        <w:rPr>
          <w:sz w:val="18"/>
          <w:szCs w:val="18"/>
        </w:rPr>
        <w:t xml:space="preserve"> lead to more frequent and more severe fires (Hyder Consulting 2008).</w:t>
      </w:r>
    </w:p>
    <w:p w14:paraId="060811FA" w14:textId="77777777" w:rsidR="007A5C7C" w:rsidRPr="007C6433" w:rsidRDefault="007A5C7C" w:rsidP="000D2527">
      <w:pPr>
        <w:pStyle w:val="Heading5"/>
        <w:jc w:val="both"/>
        <w:rPr>
          <w:sz w:val="18"/>
          <w:szCs w:val="18"/>
        </w:rPr>
      </w:pPr>
      <w:r w:rsidRPr="007C6433">
        <w:rPr>
          <w:sz w:val="18"/>
          <w:szCs w:val="18"/>
        </w:rPr>
        <w:t>Other Threats/</w:t>
      </w:r>
      <w:r w:rsidRPr="00077131">
        <w:rPr>
          <w:sz w:val="18"/>
          <w:szCs w:val="18"/>
        </w:rPr>
        <w:t>Potential New</w:t>
      </w:r>
      <w:r w:rsidRPr="007C6433">
        <w:rPr>
          <w:sz w:val="18"/>
          <w:szCs w:val="18"/>
        </w:rPr>
        <w:t xml:space="preserve"> threats</w:t>
      </w:r>
    </w:p>
    <w:p w14:paraId="7EA64622" w14:textId="77777777" w:rsidR="007A5C7C" w:rsidRPr="004E2BC2" w:rsidRDefault="007A5C7C" w:rsidP="000D2527">
      <w:pPr>
        <w:pStyle w:val="Heading5"/>
        <w:jc w:val="both"/>
        <w:rPr>
          <w:sz w:val="18"/>
          <w:szCs w:val="18"/>
        </w:rPr>
      </w:pPr>
      <w:r w:rsidRPr="004E2BC2">
        <w:rPr>
          <w:sz w:val="18"/>
          <w:szCs w:val="18"/>
        </w:rPr>
        <w:t>Invasive and other problematic species</w:t>
      </w:r>
    </w:p>
    <w:p w14:paraId="4BDD8DE5" w14:textId="77777777" w:rsidR="007A5C7C" w:rsidRPr="004E2BC2" w:rsidRDefault="007A5C7C" w:rsidP="000D2527">
      <w:pPr>
        <w:jc w:val="both"/>
        <w:rPr>
          <w:sz w:val="18"/>
          <w:szCs w:val="18"/>
        </w:rPr>
      </w:pPr>
      <w:r w:rsidRPr="004E2BC2">
        <w:rPr>
          <w:sz w:val="18"/>
          <w:szCs w:val="18"/>
        </w:rPr>
        <w:t xml:space="preserve">The invasive pasture grasses </w:t>
      </w:r>
      <w:r w:rsidRPr="004E2BC2">
        <w:rPr>
          <w:rStyle w:val="Italics"/>
          <w:sz w:val="18"/>
          <w:szCs w:val="18"/>
        </w:rPr>
        <w:t>Andropogon gayanus</w:t>
      </w:r>
      <w:r w:rsidRPr="004E2BC2">
        <w:rPr>
          <w:sz w:val="18"/>
          <w:szCs w:val="18"/>
        </w:rPr>
        <w:t xml:space="preserve"> (Gamba Grass) and </w:t>
      </w:r>
      <w:r w:rsidRPr="004E2BC2">
        <w:rPr>
          <w:rStyle w:val="Italics"/>
          <w:sz w:val="18"/>
          <w:szCs w:val="18"/>
        </w:rPr>
        <w:t>Cenchrus pedicellatus</w:t>
      </w:r>
      <w:r w:rsidRPr="004E2BC2">
        <w:rPr>
          <w:sz w:val="18"/>
          <w:szCs w:val="18"/>
        </w:rPr>
        <w:t xml:space="preserve"> (Annual Mission Grass) have been observed growing on sandstone and could spread to the habitat of </w:t>
      </w:r>
      <w:r w:rsidRPr="004E2BC2">
        <w:rPr>
          <w:rStyle w:val="Italics"/>
          <w:sz w:val="18"/>
          <w:szCs w:val="18"/>
        </w:rPr>
        <w:t>H. brennanii</w:t>
      </w:r>
      <w:r w:rsidRPr="004E2BC2">
        <w:rPr>
          <w:sz w:val="18"/>
          <w:szCs w:val="18"/>
        </w:rPr>
        <w:t xml:space="preserve"> in the future. Significant populations of these invasive grasses would lead to the build-up of higher fuel loads and more severe wildfires (Woinarski </w:t>
      </w:r>
      <w:r w:rsidRPr="00675976">
        <w:rPr>
          <w:sz w:val="18"/>
          <w:szCs w:val="18"/>
        </w:rPr>
        <w:t>and</w:t>
      </w:r>
      <w:r w:rsidRPr="004E2BC2">
        <w:rPr>
          <w:sz w:val="18"/>
          <w:szCs w:val="18"/>
        </w:rPr>
        <w:t xml:space="preserve"> Winderlich 2014).</w:t>
      </w:r>
    </w:p>
    <w:p w14:paraId="0D997AAA" w14:textId="77777777" w:rsidR="007A5C7C" w:rsidRPr="00C0588B" w:rsidRDefault="007A5C7C" w:rsidP="000D2527">
      <w:pPr>
        <w:pStyle w:val="Heading4"/>
        <w:jc w:val="both"/>
        <w:rPr>
          <w:sz w:val="18"/>
          <w:szCs w:val="18"/>
        </w:rPr>
      </w:pPr>
      <w:r w:rsidRPr="00C0588B">
        <w:rPr>
          <w:sz w:val="18"/>
          <w:szCs w:val="18"/>
        </w:rPr>
        <w:t>Current management</w:t>
      </w:r>
    </w:p>
    <w:p w14:paraId="54037185" w14:textId="77777777" w:rsidR="007A5C7C" w:rsidRPr="00C0588B" w:rsidRDefault="007A5C7C" w:rsidP="000D2527">
      <w:pPr>
        <w:jc w:val="both"/>
        <w:rPr>
          <w:sz w:val="18"/>
          <w:szCs w:val="18"/>
        </w:rPr>
      </w:pPr>
      <w:r w:rsidRPr="00C0588B">
        <w:rPr>
          <w:sz w:val="18"/>
          <w:szCs w:val="18"/>
        </w:rPr>
        <w:t xml:space="preserve">No monitoring is </w:t>
      </w:r>
      <w:r w:rsidR="00633C2B">
        <w:rPr>
          <w:sz w:val="18"/>
          <w:szCs w:val="18"/>
        </w:rPr>
        <w:t xml:space="preserve">currently </w:t>
      </w:r>
      <w:r w:rsidRPr="00C0588B">
        <w:rPr>
          <w:sz w:val="18"/>
          <w:szCs w:val="18"/>
        </w:rPr>
        <w:t xml:space="preserve">conducted. A baseline for monitoring was established by R. Kerrigan in 2003 and 2004, but there has been no subsequent resampling. There is no also targeted management of this species (M. Goumas pers. comm. 6 August 2015), however, it is broadly included in the Stone Country fire plan (Petty </w:t>
      </w:r>
      <w:r w:rsidR="00C706B8" w:rsidRPr="00C706B8">
        <w:rPr>
          <w:i/>
          <w:sz w:val="18"/>
          <w:szCs w:val="18"/>
        </w:rPr>
        <w:t>et al.</w:t>
      </w:r>
      <w:r w:rsidRPr="00C0588B">
        <w:rPr>
          <w:sz w:val="18"/>
          <w:szCs w:val="18"/>
        </w:rPr>
        <w:t xml:space="preserve"> 2007, cited in Woinarski </w:t>
      </w:r>
      <w:r w:rsidRPr="00675976">
        <w:rPr>
          <w:sz w:val="18"/>
          <w:szCs w:val="18"/>
        </w:rPr>
        <w:t>and</w:t>
      </w:r>
      <w:r w:rsidRPr="00C0588B">
        <w:rPr>
          <w:sz w:val="18"/>
          <w:szCs w:val="18"/>
        </w:rPr>
        <w:t xml:space="preserve"> Winderlich 2014)</w:t>
      </w:r>
      <w:r>
        <w:rPr>
          <w:sz w:val="18"/>
          <w:szCs w:val="18"/>
        </w:rPr>
        <w:t>.</w:t>
      </w:r>
    </w:p>
    <w:p w14:paraId="2326EA23" w14:textId="77777777" w:rsidR="007A5C7C" w:rsidRPr="00C0588B" w:rsidRDefault="007A5C7C" w:rsidP="000D2527">
      <w:pPr>
        <w:pStyle w:val="Heading4"/>
        <w:jc w:val="both"/>
        <w:rPr>
          <w:sz w:val="18"/>
          <w:szCs w:val="18"/>
        </w:rPr>
      </w:pPr>
      <w:r w:rsidRPr="00C0588B">
        <w:rPr>
          <w:sz w:val="18"/>
          <w:szCs w:val="18"/>
        </w:rPr>
        <w:t>Knowledge Gaps</w:t>
      </w:r>
    </w:p>
    <w:p w14:paraId="26F10CFE" w14:textId="77777777" w:rsidR="007A5C7C" w:rsidRPr="00452FB7" w:rsidRDefault="007A5C7C" w:rsidP="000D2527">
      <w:pPr>
        <w:pStyle w:val="ListBullet"/>
        <w:numPr>
          <w:ilvl w:val="0"/>
          <w:numId w:val="0"/>
        </w:numPr>
        <w:spacing w:before="0" w:after="120" w:line="240" w:lineRule="auto"/>
        <w:contextualSpacing/>
        <w:jc w:val="both"/>
        <w:rPr>
          <w:sz w:val="18"/>
          <w:szCs w:val="18"/>
        </w:rPr>
      </w:pPr>
      <w:r w:rsidRPr="00452FB7">
        <w:rPr>
          <w:sz w:val="18"/>
          <w:szCs w:val="18"/>
        </w:rPr>
        <w:t>Species biology and life history including pollination syndrome, symbiotic relationships, seed germination, breeding system, genetic diversity, seed dispersal, and time to maturity and longevity of this species are unknown or poorly understood.</w:t>
      </w:r>
    </w:p>
    <w:p w14:paraId="088C42AB" w14:textId="77777777" w:rsidR="007A5C7C" w:rsidRPr="00C0588B" w:rsidRDefault="007A5C7C" w:rsidP="000D2527">
      <w:pPr>
        <w:pStyle w:val="Heading4"/>
        <w:jc w:val="both"/>
        <w:rPr>
          <w:sz w:val="18"/>
          <w:szCs w:val="18"/>
        </w:rPr>
      </w:pPr>
      <w:r w:rsidRPr="00C0588B">
        <w:rPr>
          <w:sz w:val="18"/>
          <w:szCs w:val="18"/>
        </w:rPr>
        <w:t xml:space="preserve">Suggested research </w:t>
      </w:r>
      <w:r>
        <w:rPr>
          <w:sz w:val="18"/>
          <w:szCs w:val="18"/>
        </w:rPr>
        <w:t>and actions</w:t>
      </w:r>
    </w:p>
    <w:p w14:paraId="07E65E29" w14:textId="77777777" w:rsidR="007A5C7C" w:rsidRPr="00481EF6" w:rsidRDefault="007A5C7C" w:rsidP="000D2527">
      <w:pPr>
        <w:pStyle w:val="ListParagraph"/>
        <w:numPr>
          <w:ilvl w:val="0"/>
          <w:numId w:val="45"/>
        </w:numPr>
        <w:spacing w:line="240" w:lineRule="auto"/>
        <w:jc w:val="both"/>
        <w:rPr>
          <w:sz w:val="18"/>
          <w:szCs w:val="18"/>
        </w:rPr>
      </w:pPr>
      <w:r w:rsidRPr="00481EF6">
        <w:rPr>
          <w:sz w:val="18"/>
          <w:szCs w:val="18"/>
        </w:rPr>
        <w:t xml:space="preserve">Monitoring should be recommenced to phenology, reproductive success, response of seeds and adults to fire, and time to reach maturity (Kerrigan </w:t>
      </w:r>
      <w:r w:rsidRPr="00675976">
        <w:rPr>
          <w:sz w:val="18"/>
          <w:szCs w:val="18"/>
        </w:rPr>
        <w:t>and</w:t>
      </w:r>
      <w:r w:rsidRPr="00481EF6">
        <w:rPr>
          <w:sz w:val="18"/>
          <w:szCs w:val="18"/>
        </w:rPr>
        <w:t xml:space="preserve"> Cowie 2006).</w:t>
      </w:r>
    </w:p>
    <w:p w14:paraId="2BB6FBAD" w14:textId="77777777" w:rsidR="007A5C7C" w:rsidRDefault="007A5C7C" w:rsidP="000D2527">
      <w:pPr>
        <w:pStyle w:val="ListParagraph"/>
        <w:numPr>
          <w:ilvl w:val="0"/>
          <w:numId w:val="45"/>
        </w:numPr>
        <w:spacing w:line="240" w:lineRule="auto"/>
        <w:jc w:val="both"/>
        <w:rPr>
          <w:sz w:val="18"/>
          <w:szCs w:val="18"/>
        </w:rPr>
      </w:pPr>
      <w:r w:rsidRPr="00481EF6">
        <w:rPr>
          <w:sz w:val="18"/>
          <w:szCs w:val="18"/>
        </w:rPr>
        <w:t xml:space="preserve">Determine seed longevity, conditions required for recruitment, life history parameters </w:t>
      </w:r>
      <w:r>
        <w:rPr>
          <w:sz w:val="18"/>
          <w:szCs w:val="18"/>
        </w:rPr>
        <w:t>to help develop</w:t>
      </w:r>
      <w:r w:rsidRPr="00481EF6">
        <w:rPr>
          <w:sz w:val="18"/>
          <w:szCs w:val="18"/>
        </w:rPr>
        <w:t xml:space="preserve"> optimum fire free periods (Cowie </w:t>
      </w:r>
      <w:r w:rsidRPr="00675976">
        <w:rPr>
          <w:sz w:val="18"/>
          <w:szCs w:val="18"/>
        </w:rPr>
        <w:t>and</w:t>
      </w:r>
      <w:r w:rsidRPr="00481EF6">
        <w:rPr>
          <w:sz w:val="18"/>
          <w:szCs w:val="18"/>
        </w:rPr>
        <w:t xml:space="preserve"> Liddle 2014).</w:t>
      </w:r>
    </w:p>
    <w:p w14:paraId="25E1D8D7" w14:textId="77777777" w:rsidR="007A5C7C" w:rsidRPr="006C5A41" w:rsidRDefault="007A5C7C" w:rsidP="000D2527">
      <w:pPr>
        <w:pStyle w:val="ListParagraph"/>
        <w:numPr>
          <w:ilvl w:val="0"/>
          <w:numId w:val="45"/>
        </w:numPr>
        <w:spacing w:line="240" w:lineRule="auto"/>
        <w:jc w:val="both"/>
        <w:rPr>
          <w:sz w:val="18"/>
          <w:szCs w:val="18"/>
        </w:rPr>
      </w:pPr>
      <w:r w:rsidRPr="006C5A41">
        <w:rPr>
          <w:sz w:val="18"/>
          <w:szCs w:val="18"/>
        </w:rPr>
        <w:t>Undertake a genetic assessment to determine the reproductive strategy, levels of genetic diversity and inbreeding and if any genetic structure exists to assist with any future translocation program.</w:t>
      </w:r>
    </w:p>
    <w:p w14:paraId="64488466" w14:textId="77777777" w:rsidR="007A5C7C" w:rsidRPr="00761A7C" w:rsidRDefault="007A5C7C" w:rsidP="000D2527">
      <w:pPr>
        <w:pStyle w:val="Heading4"/>
        <w:jc w:val="both"/>
        <w:rPr>
          <w:sz w:val="18"/>
          <w:szCs w:val="18"/>
        </w:rPr>
      </w:pPr>
      <w:r w:rsidRPr="00761A7C">
        <w:rPr>
          <w:sz w:val="18"/>
          <w:szCs w:val="18"/>
        </w:rPr>
        <w:t>References</w:t>
      </w:r>
    </w:p>
    <w:p w14:paraId="4D0C2428" w14:textId="77777777" w:rsidR="007A5C7C" w:rsidRPr="00761A7C" w:rsidRDefault="007A5C7C" w:rsidP="000D2527">
      <w:pPr>
        <w:pStyle w:val="Reference"/>
        <w:spacing w:line="240" w:lineRule="auto"/>
        <w:jc w:val="both"/>
        <w:rPr>
          <w:sz w:val="16"/>
          <w:szCs w:val="16"/>
        </w:rPr>
      </w:pPr>
      <w:r w:rsidRPr="00761A7C">
        <w:rPr>
          <w:sz w:val="16"/>
          <w:szCs w:val="16"/>
        </w:rPr>
        <w:t>Armstrong JA (1979). Biotic pollination mechanisms in the Australian flora – a review. New Zealand Journal of Botany 17: 467–508.</w:t>
      </w:r>
    </w:p>
    <w:p w14:paraId="65D3E9F8" w14:textId="77777777" w:rsidR="007A5C7C" w:rsidRDefault="007A5C7C" w:rsidP="000D2527">
      <w:pPr>
        <w:pStyle w:val="Reference"/>
        <w:spacing w:line="240" w:lineRule="auto"/>
        <w:jc w:val="both"/>
        <w:rPr>
          <w:sz w:val="16"/>
          <w:szCs w:val="16"/>
        </w:rPr>
      </w:pPr>
      <w:r>
        <w:rPr>
          <w:sz w:val="16"/>
          <w:szCs w:val="16"/>
        </w:rPr>
        <w:t>Australian Seed Bank Partnership (</w:t>
      </w:r>
      <w:r w:rsidRPr="006A4B17">
        <w:rPr>
          <w:sz w:val="16"/>
          <w:szCs w:val="16"/>
        </w:rPr>
        <w:t>201</w:t>
      </w:r>
      <w:r>
        <w:rPr>
          <w:sz w:val="16"/>
          <w:szCs w:val="16"/>
        </w:rPr>
        <w:t>6)</w:t>
      </w:r>
      <w:r w:rsidRPr="006A4B17">
        <w:rPr>
          <w:sz w:val="16"/>
          <w:szCs w:val="16"/>
        </w:rPr>
        <w:t xml:space="preserve">. </w:t>
      </w:r>
      <w:r>
        <w:rPr>
          <w:sz w:val="16"/>
          <w:szCs w:val="16"/>
        </w:rPr>
        <w:t>Search for records in the Australian Seed Bank [Online]. Council of Heads of Australian Botanic Gardens Inc.</w:t>
      </w:r>
      <w:r w:rsidRPr="006A4B17">
        <w:rPr>
          <w:sz w:val="16"/>
          <w:szCs w:val="16"/>
        </w:rPr>
        <w:t xml:space="preserve"> </w:t>
      </w:r>
      <w:r>
        <w:rPr>
          <w:i/>
          <w:sz w:val="16"/>
          <w:szCs w:val="16"/>
        </w:rPr>
        <w:t>Hibiscus brennanii</w:t>
      </w:r>
      <w:r w:rsidRPr="006A4B17">
        <w:rPr>
          <w:sz w:val="16"/>
          <w:szCs w:val="16"/>
        </w:rPr>
        <w:t xml:space="preserve">. </w:t>
      </w:r>
      <w:r w:rsidR="00BE4247">
        <w:rPr>
          <w:sz w:val="16"/>
          <w:szCs w:val="16"/>
        </w:rPr>
        <w:t xml:space="preserve">Available from </w:t>
      </w:r>
      <w:hyperlink r:id="rId198" w:history="1">
        <w:r w:rsidRPr="00744ABF">
          <w:rPr>
            <w:rStyle w:val="Hyperlink"/>
            <w:sz w:val="16"/>
            <w:szCs w:val="16"/>
          </w:rPr>
          <w:t>http://asbp.ala.org.au/search</w:t>
        </w:r>
      </w:hyperlink>
      <w:r w:rsidR="00BE4247" w:rsidRPr="00BE4247">
        <w:rPr>
          <w:rStyle w:val="Hyperlink"/>
          <w:color w:val="auto"/>
          <w:sz w:val="16"/>
          <w:szCs w:val="16"/>
        </w:rPr>
        <w:t xml:space="preserve">. </w:t>
      </w:r>
      <w:r w:rsidRPr="006A4B17">
        <w:rPr>
          <w:sz w:val="16"/>
          <w:szCs w:val="16"/>
        </w:rPr>
        <w:t xml:space="preserve">Accessed </w:t>
      </w:r>
      <w:r>
        <w:rPr>
          <w:sz w:val="16"/>
          <w:szCs w:val="16"/>
        </w:rPr>
        <w:t>11 February 2016</w:t>
      </w:r>
      <w:r w:rsidRPr="006A4B17">
        <w:rPr>
          <w:sz w:val="16"/>
          <w:szCs w:val="16"/>
        </w:rPr>
        <w:t>.</w:t>
      </w:r>
    </w:p>
    <w:p w14:paraId="0DC3CE53" w14:textId="77777777" w:rsidR="007A5C7C" w:rsidRPr="00761A7C" w:rsidRDefault="007A5C7C" w:rsidP="000D2527">
      <w:pPr>
        <w:pStyle w:val="Reference"/>
        <w:spacing w:line="240" w:lineRule="auto"/>
        <w:jc w:val="both"/>
        <w:rPr>
          <w:sz w:val="16"/>
          <w:szCs w:val="16"/>
        </w:rPr>
      </w:pPr>
      <w:r w:rsidRPr="00761A7C">
        <w:rPr>
          <w:sz w:val="16"/>
          <w:szCs w:val="16"/>
        </w:rPr>
        <w:t xml:space="preserve">Council of Heads of Australasian Herbaria (CHAH) (2015). APC – Australian Plant </w:t>
      </w:r>
      <w:r w:rsidR="00E86E55" w:rsidRPr="00761A7C">
        <w:rPr>
          <w:sz w:val="16"/>
          <w:szCs w:val="16"/>
        </w:rPr>
        <w:t>Census.</w:t>
      </w:r>
      <w:r w:rsidR="00E86E55">
        <w:rPr>
          <w:sz w:val="16"/>
          <w:szCs w:val="16"/>
        </w:rPr>
        <w:t xml:space="preserve"> Available</w:t>
      </w:r>
      <w:r w:rsidR="00BE4247">
        <w:rPr>
          <w:sz w:val="16"/>
          <w:szCs w:val="16"/>
        </w:rPr>
        <w:t xml:space="preserve"> from </w:t>
      </w:r>
      <w:hyperlink r:id="rId199" w:history="1">
        <w:r w:rsidRPr="00434589">
          <w:rPr>
            <w:rStyle w:val="Hyperlink"/>
            <w:sz w:val="16"/>
            <w:szCs w:val="16"/>
          </w:rPr>
          <w:t>http://biodiversity.org.au/nsl/services/apc</w:t>
        </w:r>
      </w:hyperlink>
      <w:r w:rsidR="00BE4247" w:rsidRPr="005154FB">
        <w:rPr>
          <w:color w:val="auto"/>
        </w:rPr>
        <w:t xml:space="preserve">. </w:t>
      </w:r>
      <w:r w:rsidRPr="00761A7C">
        <w:rPr>
          <w:sz w:val="16"/>
          <w:szCs w:val="16"/>
        </w:rPr>
        <w:t>Accessed 13</w:t>
      </w:r>
      <w:r>
        <w:rPr>
          <w:sz w:val="16"/>
          <w:szCs w:val="16"/>
        </w:rPr>
        <w:t xml:space="preserve"> July 2015.</w:t>
      </w:r>
    </w:p>
    <w:p w14:paraId="2BCF09F7" w14:textId="77777777" w:rsidR="007A5C7C" w:rsidRPr="00761A7C" w:rsidRDefault="007A5C7C" w:rsidP="000D2527">
      <w:pPr>
        <w:pStyle w:val="Reference"/>
        <w:spacing w:line="240" w:lineRule="auto"/>
        <w:jc w:val="both"/>
        <w:rPr>
          <w:sz w:val="16"/>
          <w:szCs w:val="16"/>
        </w:rPr>
      </w:pPr>
      <w:r w:rsidRPr="00761A7C">
        <w:rPr>
          <w:sz w:val="16"/>
          <w:szCs w:val="16"/>
        </w:rPr>
        <w:t xml:space="preserve">Cowie ID </w:t>
      </w:r>
      <w:r w:rsidRPr="00675976">
        <w:rPr>
          <w:sz w:val="16"/>
          <w:szCs w:val="16"/>
        </w:rPr>
        <w:t>and</w:t>
      </w:r>
      <w:r w:rsidRPr="00761A7C">
        <w:rPr>
          <w:sz w:val="16"/>
          <w:szCs w:val="16"/>
        </w:rPr>
        <w:t xml:space="preserve"> Liddle DT (2014). Threatened plants in Kak</w:t>
      </w:r>
      <w:r w:rsidR="00E86E55">
        <w:rPr>
          <w:sz w:val="16"/>
          <w:szCs w:val="16"/>
        </w:rPr>
        <w:t>adu: past, present and future. I</w:t>
      </w:r>
      <w:r w:rsidRPr="00761A7C">
        <w:rPr>
          <w:sz w:val="16"/>
          <w:szCs w:val="16"/>
        </w:rPr>
        <w:t xml:space="preserve">n Winderlich S </w:t>
      </w:r>
      <w:r w:rsidRPr="00675976">
        <w:rPr>
          <w:sz w:val="16"/>
          <w:szCs w:val="16"/>
        </w:rPr>
        <w:t>and</w:t>
      </w:r>
      <w:r w:rsidRPr="00761A7C">
        <w:rPr>
          <w:sz w:val="16"/>
          <w:szCs w:val="16"/>
        </w:rPr>
        <w:t xml:space="preserve"> Woinarski J (eds.). Kakadu National Park Landscape Symposia Series. Symposium 7: Conservation of threatened species, 26–27 March 2013, Bowali Visitor Centre, Kakadu National Park. Internal Report 623, Supervising Scientist, Darwin.</w:t>
      </w:r>
    </w:p>
    <w:p w14:paraId="40BE0AF8" w14:textId="77777777" w:rsidR="007A5C7C" w:rsidRPr="00761A7C" w:rsidRDefault="007A5C7C" w:rsidP="000D2527">
      <w:pPr>
        <w:pStyle w:val="Reference"/>
        <w:spacing w:line="240" w:lineRule="auto"/>
        <w:jc w:val="both"/>
        <w:rPr>
          <w:sz w:val="16"/>
          <w:szCs w:val="16"/>
        </w:rPr>
      </w:pPr>
      <w:r w:rsidRPr="00761A7C">
        <w:rPr>
          <w:sz w:val="16"/>
          <w:szCs w:val="16"/>
        </w:rPr>
        <w:lastRenderedPageBreak/>
        <w:t xml:space="preserve">Craven LA </w:t>
      </w:r>
      <w:r w:rsidRPr="00675976">
        <w:rPr>
          <w:sz w:val="16"/>
          <w:szCs w:val="16"/>
        </w:rPr>
        <w:t>and</w:t>
      </w:r>
      <w:r w:rsidRPr="00761A7C">
        <w:rPr>
          <w:sz w:val="16"/>
          <w:szCs w:val="16"/>
        </w:rPr>
        <w:t xml:space="preserve"> Fryxell PA (1993). Additions to Australian </w:t>
      </w:r>
      <w:r w:rsidRPr="00761A7C">
        <w:rPr>
          <w:rStyle w:val="Italics"/>
          <w:sz w:val="16"/>
          <w:szCs w:val="16"/>
        </w:rPr>
        <w:t>Hibiscus</w:t>
      </w:r>
      <w:r w:rsidRPr="00761A7C">
        <w:rPr>
          <w:sz w:val="16"/>
          <w:szCs w:val="16"/>
        </w:rPr>
        <w:t xml:space="preserve"> (Malvaceae): A new species and a new record. The Beagle 10: 1–6.</w:t>
      </w:r>
    </w:p>
    <w:p w14:paraId="55B79573" w14:textId="77777777" w:rsidR="007A5C7C" w:rsidRPr="00761A7C" w:rsidRDefault="007A5C7C" w:rsidP="000D2527">
      <w:pPr>
        <w:pStyle w:val="Reference"/>
        <w:spacing w:line="240" w:lineRule="auto"/>
        <w:jc w:val="both"/>
        <w:rPr>
          <w:sz w:val="16"/>
          <w:szCs w:val="16"/>
        </w:rPr>
      </w:pPr>
      <w:r w:rsidRPr="00761A7C">
        <w:rPr>
          <w:sz w:val="16"/>
          <w:szCs w:val="16"/>
        </w:rPr>
        <w:t xml:space="preserve">Department of the Environment (2008). Approved conservation advice for </w:t>
      </w:r>
      <w:r w:rsidRPr="00761A7C">
        <w:rPr>
          <w:rStyle w:val="Italics"/>
          <w:sz w:val="16"/>
          <w:szCs w:val="16"/>
        </w:rPr>
        <w:t>Hibiscus brennanii</w:t>
      </w:r>
      <w:r w:rsidRPr="00761A7C">
        <w:rPr>
          <w:sz w:val="16"/>
          <w:szCs w:val="16"/>
        </w:rPr>
        <w:t xml:space="preserve">. Available from </w:t>
      </w:r>
      <w:hyperlink r:id="rId200" w:history="1">
        <w:r w:rsidRPr="00761A7C">
          <w:rPr>
            <w:rStyle w:val="Hyperlink"/>
            <w:sz w:val="16"/>
            <w:szCs w:val="16"/>
          </w:rPr>
          <w:t>http://www.environment</w:t>
        </w:r>
        <w:r w:rsidR="006A6348">
          <w:rPr>
            <w:rStyle w:val="Hyperlink"/>
            <w:sz w:val="16"/>
            <w:szCs w:val="16"/>
          </w:rPr>
          <w:t>‌</w:t>
        </w:r>
        <w:r w:rsidRPr="00761A7C">
          <w:rPr>
            <w:rStyle w:val="Hyperlink"/>
            <w:sz w:val="16"/>
            <w:szCs w:val="16"/>
          </w:rPr>
          <w:t>.gov.au</w:t>
        </w:r>
        <w:r w:rsidR="0045271B">
          <w:rPr>
            <w:rStyle w:val="Hyperlink"/>
            <w:sz w:val="16"/>
            <w:szCs w:val="16"/>
          </w:rPr>
          <w:t>‌</w:t>
        </w:r>
        <w:r w:rsidRPr="00761A7C">
          <w:rPr>
            <w:rStyle w:val="Hyperlink"/>
            <w:sz w:val="16"/>
            <w:szCs w:val="16"/>
          </w:rPr>
          <w:t>/biodiversity/threatened/species/pubs/65592-conservation-advice.pdf</w:t>
        </w:r>
      </w:hyperlink>
      <w:r w:rsidRPr="00761A7C">
        <w:rPr>
          <w:sz w:val="16"/>
          <w:szCs w:val="16"/>
        </w:rPr>
        <w:t xml:space="preserve">. </w:t>
      </w:r>
      <w:r w:rsidR="00BE4247">
        <w:rPr>
          <w:sz w:val="16"/>
          <w:szCs w:val="16"/>
        </w:rPr>
        <w:t>Accessed 13 July 2015.</w:t>
      </w:r>
    </w:p>
    <w:p w14:paraId="7EED2FF2" w14:textId="77777777" w:rsidR="007A5C7C" w:rsidRPr="00761A7C" w:rsidRDefault="007A5C7C" w:rsidP="000D2527">
      <w:pPr>
        <w:pStyle w:val="Reference"/>
        <w:spacing w:line="240" w:lineRule="auto"/>
        <w:jc w:val="both"/>
        <w:rPr>
          <w:sz w:val="16"/>
          <w:szCs w:val="16"/>
        </w:rPr>
      </w:pPr>
      <w:r w:rsidRPr="00761A7C">
        <w:rPr>
          <w:sz w:val="16"/>
          <w:szCs w:val="16"/>
        </w:rPr>
        <w:t xml:space="preserve">Department of the Environment (2015). </w:t>
      </w:r>
      <w:r w:rsidRPr="00761A7C">
        <w:rPr>
          <w:i/>
          <w:iCs/>
          <w:sz w:val="16"/>
          <w:szCs w:val="16"/>
        </w:rPr>
        <w:t>Hibiscus brennanii</w:t>
      </w:r>
      <w:r w:rsidRPr="00761A7C">
        <w:rPr>
          <w:sz w:val="16"/>
          <w:szCs w:val="16"/>
        </w:rPr>
        <w:t xml:space="preserve"> in Species Profile and Threats Database, Department of the Environment, Canberra. Available from: </w:t>
      </w:r>
      <w:hyperlink r:id="rId201" w:history="1">
        <w:r w:rsidRPr="00761A7C">
          <w:rPr>
            <w:rStyle w:val="Hyperlink"/>
            <w:sz w:val="16"/>
            <w:szCs w:val="16"/>
          </w:rPr>
          <w:t>http://www.environment.gov.au/sprat</w:t>
        </w:r>
      </w:hyperlink>
      <w:r w:rsidRPr="00761A7C">
        <w:rPr>
          <w:sz w:val="16"/>
          <w:szCs w:val="16"/>
        </w:rPr>
        <w:t xml:space="preserve"> Accessed 1 Sep</w:t>
      </w:r>
      <w:r>
        <w:rPr>
          <w:sz w:val="16"/>
          <w:szCs w:val="16"/>
        </w:rPr>
        <w:t>tember</w:t>
      </w:r>
      <w:r w:rsidRPr="00761A7C">
        <w:rPr>
          <w:sz w:val="16"/>
          <w:szCs w:val="16"/>
        </w:rPr>
        <w:t xml:space="preserve"> 2015</w:t>
      </w:r>
      <w:r>
        <w:rPr>
          <w:sz w:val="16"/>
          <w:szCs w:val="16"/>
        </w:rPr>
        <w:t>.</w:t>
      </w:r>
    </w:p>
    <w:p w14:paraId="6C554894" w14:textId="77777777" w:rsidR="007A5C7C" w:rsidRPr="00761A7C" w:rsidRDefault="007A5C7C" w:rsidP="000D2527">
      <w:pPr>
        <w:pStyle w:val="Reference"/>
        <w:spacing w:line="240" w:lineRule="auto"/>
        <w:jc w:val="both"/>
        <w:rPr>
          <w:sz w:val="16"/>
          <w:szCs w:val="16"/>
        </w:rPr>
      </w:pPr>
      <w:r w:rsidRPr="00761A7C">
        <w:rPr>
          <w:sz w:val="16"/>
          <w:szCs w:val="16"/>
        </w:rPr>
        <w:t xml:space="preserve">Gamage HK, Memmott P, Firn J </w:t>
      </w:r>
      <w:r w:rsidRPr="00675976">
        <w:rPr>
          <w:sz w:val="16"/>
          <w:szCs w:val="16"/>
        </w:rPr>
        <w:t>and</w:t>
      </w:r>
      <w:r w:rsidRPr="00761A7C">
        <w:rPr>
          <w:sz w:val="16"/>
          <w:szCs w:val="16"/>
        </w:rPr>
        <w:t xml:space="preserve"> Schmidt S (2014). Harvesting as an alternative to burning for managing Spinifex grasslands in Australia. Advances in Ecology. Available from: </w:t>
      </w:r>
      <w:hyperlink r:id="rId202" w:history="1">
        <w:r w:rsidRPr="00761A7C">
          <w:rPr>
            <w:rStyle w:val="Hyperlink"/>
            <w:sz w:val="16"/>
            <w:szCs w:val="16"/>
          </w:rPr>
          <w:t>http://dx.doi.org/10.1155/2014/430431</w:t>
        </w:r>
      </w:hyperlink>
      <w:r w:rsidR="00BE4247" w:rsidRPr="00761A7C">
        <w:rPr>
          <w:sz w:val="16"/>
          <w:szCs w:val="16"/>
        </w:rPr>
        <w:t xml:space="preserve">. </w:t>
      </w:r>
      <w:r w:rsidR="00BE4247">
        <w:rPr>
          <w:sz w:val="16"/>
          <w:szCs w:val="16"/>
        </w:rPr>
        <w:t>Accessed 13 July 2015.</w:t>
      </w:r>
    </w:p>
    <w:p w14:paraId="1ECE44BD" w14:textId="77777777" w:rsidR="007A5C7C" w:rsidRPr="00761A7C" w:rsidRDefault="007A5C7C" w:rsidP="000D2527">
      <w:pPr>
        <w:pStyle w:val="Reference"/>
        <w:spacing w:line="240" w:lineRule="auto"/>
        <w:jc w:val="both"/>
        <w:rPr>
          <w:sz w:val="16"/>
          <w:szCs w:val="16"/>
        </w:rPr>
      </w:pPr>
      <w:r w:rsidRPr="00761A7C">
        <w:rPr>
          <w:sz w:val="16"/>
          <w:szCs w:val="16"/>
        </w:rPr>
        <w:t>Hyder Consulting (2008). The Impacts and Management Implications of Climate Change for the Australian Government’s Protected Areas. A report to the Department of the Environment, Water, Heritage and the Arts and the Department of Climate Change. Commonwealth of Australia, Canberra.</w:t>
      </w:r>
    </w:p>
    <w:p w14:paraId="6A2FBA95" w14:textId="77777777" w:rsidR="007A5C7C" w:rsidRPr="00761A7C" w:rsidRDefault="007A5C7C" w:rsidP="000D2527">
      <w:pPr>
        <w:pStyle w:val="Reference"/>
        <w:spacing w:line="240" w:lineRule="auto"/>
        <w:jc w:val="both"/>
        <w:rPr>
          <w:sz w:val="16"/>
          <w:szCs w:val="16"/>
        </w:rPr>
      </w:pPr>
      <w:r w:rsidRPr="00761A7C">
        <w:rPr>
          <w:sz w:val="16"/>
          <w:szCs w:val="16"/>
        </w:rPr>
        <w:t xml:space="preserve">Kerrigan R (2004). Kakadu threatened flora report (vol. 2). Results of a threatened flora survey 2004. Department Infrastructure, Planning and Environment, Darwin. Available from: </w:t>
      </w:r>
      <w:hyperlink r:id="rId203" w:history="1">
        <w:r w:rsidRPr="00761A7C">
          <w:rPr>
            <w:rStyle w:val="Hyperlink"/>
            <w:sz w:val="16"/>
            <w:szCs w:val="16"/>
          </w:rPr>
          <w:t>http://www.territorystories.nt.gov.au/bitstream/10070/222425/1/2004_Kerrigan_R.pdf</w:t>
        </w:r>
      </w:hyperlink>
      <w:r w:rsidR="00BE4247" w:rsidRPr="00761A7C">
        <w:rPr>
          <w:sz w:val="16"/>
          <w:szCs w:val="16"/>
        </w:rPr>
        <w:t xml:space="preserve">. </w:t>
      </w:r>
      <w:r w:rsidR="00BE4247">
        <w:rPr>
          <w:sz w:val="16"/>
          <w:szCs w:val="16"/>
        </w:rPr>
        <w:t>Accessed 13 July 2015.</w:t>
      </w:r>
    </w:p>
    <w:p w14:paraId="4415E19C" w14:textId="77777777" w:rsidR="007A5C7C" w:rsidRPr="00761A7C" w:rsidRDefault="007A5C7C" w:rsidP="000D2527">
      <w:pPr>
        <w:pStyle w:val="Reference"/>
        <w:spacing w:line="240" w:lineRule="auto"/>
        <w:jc w:val="both"/>
        <w:rPr>
          <w:sz w:val="16"/>
          <w:szCs w:val="16"/>
        </w:rPr>
      </w:pPr>
      <w:r w:rsidRPr="00761A7C">
        <w:rPr>
          <w:sz w:val="16"/>
          <w:szCs w:val="16"/>
        </w:rPr>
        <w:t xml:space="preserve">Kerrigan R </w:t>
      </w:r>
      <w:r w:rsidRPr="00675976">
        <w:rPr>
          <w:sz w:val="16"/>
          <w:szCs w:val="16"/>
        </w:rPr>
        <w:t>and</w:t>
      </w:r>
      <w:r w:rsidRPr="00761A7C">
        <w:rPr>
          <w:sz w:val="16"/>
          <w:szCs w:val="16"/>
        </w:rPr>
        <w:t xml:space="preserve"> Cowie I (2006). </w:t>
      </w:r>
      <w:r w:rsidRPr="00761A7C">
        <w:rPr>
          <w:rStyle w:val="Italics"/>
          <w:sz w:val="16"/>
          <w:szCs w:val="16"/>
        </w:rPr>
        <w:t>Hibiscus brennanii</w:t>
      </w:r>
      <w:r w:rsidRPr="00761A7C">
        <w:rPr>
          <w:sz w:val="16"/>
          <w:szCs w:val="16"/>
        </w:rPr>
        <w:t xml:space="preserve">. Threatened species of the Northern Territory information sheet. Department of Natural Resources, Environment and the Arts, Darwin. Available from: </w:t>
      </w:r>
      <w:hyperlink r:id="rId204" w:history="1">
        <w:r w:rsidRPr="00761A7C">
          <w:rPr>
            <w:rStyle w:val="Hyperlink"/>
            <w:sz w:val="16"/>
            <w:szCs w:val="16"/>
          </w:rPr>
          <w:t>http://www.lrm.nt.gov.au/__data</w:t>
        </w:r>
        <w:r w:rsidR="006A6348">
          <w:rPr>
            <w:rStyle w:val="Hyperlink"/>
            <w:sz w:val="16"/>
            <w:szCs w:val="16"/>
          </w:rPr>
          <w:t>‌</w:t>
        </w:r>
        <w:r w:rsidRPr="00761A7C">
          <w:rPr>
            <w:rStyle w:val="Hyperlink"/>
            <w:sz w:val="16"/>
            <w:szCs w:val="16"/>
          </w:rPr>
          <w:t>/assets/pdf_file/0006/10977</w:t>
        </w:r>
        <w:r w:rsidR="006A6348">
          <w:rPr>
            <w:rStyle w:val="Hyperlink"/>
            <w:sz w:val="16"/>
            <w:szCs w:val="16"/>
          </w:rPr>
          <w:t>‌</w:t>
        </w:r>
        <w:r w:rsidRPr="00761A7C">
          <w:rPr>
            <w:rStyle w:val="Hyperlink"/>
            <w:sz w:val="16"/>
            <w:szCs w:val="16"/>
          </w:rPr>
          <w:t>/Hibiscus_</w:t>
        </w:r>
        <w:r w:rsidR="006A6348">
          <w:rPr>
            <w:rStyle w:val="Hyperlink"/>
            <w:sz w:val="16"/>
            <w:szCs w:val="16"/>
          </w:rPr>
          <w:t>‌</w:t>
        </w:r>
        <w:r w:rsidRPr="00761A7C">
          <w:rPr>
            <w:rStyle w:val="Hyperlink"/>
            <w:sz w:val="16"/>
            <w:szCs w:val="16"/>
          </w:rPr>
          <w:t>brennanii</w:t>
        </w:r>
        <w:r w:rsidR="0045271B">
          <w:rPr>
            <w:rStyle w:val="Hyperlink"/>
            <w:sz w:val="16"/>
            <w:szCs w:val="16"/>
          </w:rPr>
          <w:t>‌</w:t>
        </w:r>
        <w:r w:rsidRPr="00761A7C">
          <w:rPr>
            <w:rStyle w:val="Hyperlink"/>
            <w:sz w:val="16"/>
            <w:szCs w:val="16"/>
          </w:rPr>
          <w:t>_VU.pdf</w:t>
        </w:r>
      </w:hyperlink>
      <w:r w:rsidR="00BE4247" w:rsidRPr="00761A7C">
        <w:rPr>
          <w:sz w:val="16"/>
          <w:szCs w:val="16"/>
        </w:rPr>
        <w:t xml:space="preserve">. </w:t>
      </w:r>
      <w:r w:rsidR="00BE4247">
        <w:rPr>
          <w:sz w:val="16"/>
          <w:szCs w:val="16"/>
        </w:rPr>
        <w:t>Accessed 13 July 2015.</w:t>
      </w:r>
    </w:p>
    <w:p w14:paraId="167D04B3" w14:textId="77777777" w:rsidR="007A5C7C" w:rsidRPr="00761A7C" w:rsidRDefault="007A5C7C" w:rsidP="000D2527">
      <w:pPr>
        <w:pStyle w:val="Reference"/>
        <w:spacing w:line="240" w:lineRule="auto"/>
        <w:jc w:val="both"/>
        <w:rPr>
          <w:sz w:val="16"/>
          <w:szCs w:val="16"/>
          <w:lang w:val="de-DE"/>
        </w:rPr>
      </w:pPr>
      <w:r w:rsidRPr="00761A7C">
        <w:rPr>
          <w:sz w:val="16"/>
          <w:szCs w:val="16"/>
        </w:rPr>
        <w:t xml:space="preserve">Petty A, Alderson J, Muller R, Scheibe O, Wilson K </w:t>
      </w:r>
      <w:r w:rsidRPr="00675976">
        <w:rPr>
          <w:sz w:val="16"/>
          <w:szCs w:val="16"/>
        </w:rPr>
        <w:t>and</w:t>
      </w:r>
      <w:r w:rsidRPr="00761A7C">
        <w:rPr>
          <w:sz w:val="16"/>
          <w:szCs w:val="16"/>
        </w:rPr>
        <w:t xml:space="preserve"> Winderlich S (2007). Kakadu National Park: Arnhemland Plateau fire management plan. </w:t>
      </w:r>
      <w:r w:rsidRPr="00761A7C">
        <w:rPr>
          <w:sz w:val="16"/>
          <w:szCs w:val="16"/>
          <w:lang w:val="de-DE"/>
        </w:rPr>
        <w:t>Kakadu National Park, Jabiru.</w:t>
      </w:r>
    </w:p>
    <w:p w14:paraId="552A1780" w14:textId="77777777" w:rsidR="007A5C7C" w:rsidRPr="00761A7C" w:rsidRDefault="007A5C7C" w:rsidP="000D2527">
      <w:pPr>
        <w:pStyle w:val="Reference"/>
        <w:spacing w:line="240" w:lineRule="auto"/>
        <w:jc w:val="both"/>
        <w:rPr>
          <w:sz w:val="16"/>
          <w:szCs w:val="16"/>
        </w:rPr>
      </w:pPr>
      <w:r w:rsidRPr="00761A7C">
        <w:rPr>
          <w:sz w:val="16"/>
          <w:szCs w:val="16"/>
          <w:lang w:val="de-DE"/>
        </w:rPr>
        <w:t xml:space="preserve">Walters C, Wheeler LM </w:t>
      </w:r>
      <w:r w:rsidRPr="00675976">
        <w:rPr>
          <w:sz w:val="16"/>
          <w:szCs w:val="16"/>
          <w:lang w:val="de-DE"/>
        </w:rPr>
        <w:t>and</w:t>
      </w:r>
      <w:r w:rsidRPr="00761A7C">
        <w:rPr>
          <w:sz w:val="16"/>
          <w:szCs w:val="16"/>
          <w:lang w:val="de-DE"/>
        </w:rPr>
        <w:t xml:space="preserve"> Grotenhuis JM (2005). </w:t>
      </w:r>
      <w:r w:rsidRPr="00761A7C">
        <w:rPr>
          <w:sz w:val="16"/>
          <w:szCs w:val="16"/>
        </w:rPr>
        <w:t>Longevity of seeds stored in a genebank: species characteristics. Seed Science Research 15: 1–20.</w:t>
      </w:r>
    </w:p>
    <w:p w14:paraId="4AD4667C" w14:textId="77777777" w:rsidR="00BE4247" w:rsidRDefault="00BE4247" w:rsidP="000D2527">
      <w:pPr>
        <w:pStyle w:val="Reference"/>
        <w:spacing w:line="240" w:lineRule="auto"/>
        <w:jc w:val="both"/>
        <w:rPr>
          <w:sz w:val="16"/>
          <w:szCs w:val="16"/>
        </w:rPr>
      </w:pPr>
      <w:r w:rsidRPr="002A642A">
        <w:rPr>
          <w:rFonts w:asciiTheme="minorHAnsi" w:hAnsiTheme="minorHAnsi"/>
          <w:sz w:val="16"/>
          <w:szCs w:val="16"/>
        </w:rPr>
        <w:t xml:space="preserve">Woinarski JCZ </w:t>
      </w:r>
      <w:r>
        <w:rPr>
          <w:rFonts w:asciiTheme="minorHAnsi" w:hAnsiTheme="minorHAnsi"/>
          <w:sz w:val="16"/>
          <w:szCs w:val="16"/>
        </w:rPr>
        <w:t>and</w:t>
      </w:r>
      <w:r w:rsidRPr="002A642A">
        <w:rPr>
          <w:rFonts w:asciiTheme="minorHAnsi" w:hAnsiTheme="minorHAnsi"/>
          <w:sz w:val="16"/>
          <w:szCs w:val="16"/>
        </w:rPr>
        <w:t xml:space="preserve"> Winderlich S (2014). A strategy for the conservation of threatened species and threatened ecological communities in Kakadu National Park | 2014–2024. Report. ISBN 987-1-925167-07-8. Available from </w:t>
      </w:r>
      <w:hyperlink r:id="rId205" w:history="1">
        <w:r w:rsidRPr="00032E5D">
          <w:rPr>
            <w:rStyle w:val="Hyperlink"/>
            <w:rFonts w:asciiTheme="minorHAnsi" w:hAnsiTheme="minorHAnsi"/>
            <w:sz w:val="16"/>
            <w:szCs w:val="16"/>
          </w:rPr>
          <w:t>http://www.nespnorthern.edu.au/wp-content/</w:t>
        </w:r>
        <w:r w:rsidR="0045271B">
          <w:rPr>
            <w:rStyle w:val="Hyperlink"/>
            <w:rFonts w:asciiTheme="minorHAnsi" w:hAnsiTheme="minorHAnsi"/>
            <w:sz w:val="16"/>
            <w:szCs w:val="16"/>
          </w:rPr>
          <w:t>‌</w:t>
        </w:r>
        <w:r w:rsidRPr="00032E5D">
          <w:rPr>
            <w:rStyle w:val="Hyperlink"/>
            <w:rFonts w:asciiTheme="minorHAnsi" w:hAnsiTheme="minorHAnsi"/>
            <w:sz w:val="16"/>
            <w:szCs w:val="16"/>
          </w:rPr>
          <w:t>uploads</w:t>
        </w:r>
        <w:r w:rsidR="0045271B">
          <w:rPr>
            <w:rStyle w:val="Hyperlink"/>
            <w:rFonts w:asciiTheme="minorHAnsi" w:hAnsiTheme="minorHAnsi"/>
            <w:sz w:val="16"/>
            <w:szCs w:val="16"/>
          </w:rPr>
          <w:t>‌</w:t>
        </w:r>
        <w:r w:rsidRPr="00032E5D">
          <w:rPr>
            <w:rStyle w:val="Hyperlink"/>
            <w:rFonts w:asciiTheme="minorHAnsi" w:hAnsiTheme="minorHAnsi"/>
            <w:sz w:val="16"/>
            <w:szCs w:val="16"/>
          </w:rPr>
          <w:t>/2015/10/kakadu_strategy_-_31-10-14_0.pdf</w:t>
        </w:r>
      </w:hyperlink>
      <w:r>
        <w:rPr>
          <w:rFonts w:asciiTheme="minorHAnsi" w:hAnsiTheme="minorHAnsi"/>
          <w:sz w:val="16"/>
          <w:szCs w:val="16"/>
        </w:rPr>
        <w:t xml:space="preserve">. </w:t>
      </w:r>
      <w:r>
        <w:rPr>
          <w:sz w:val="16"/>
          <w:szCs w:val="16"/>
        </w:rPr>
        <w:t>Accessed 13 July 2015</w:t>
      </w:r>
      <w:r w:rsidRPr="00032E5D">
        <w:rPr>
          <w:sz w:val="16"/>
          <w:szCs w:val="16"/>
        </w:rPr>
        <w:t>.</w:t>
      </w:r>
    </w:p>
    <w:p w14:paraId="516C8CD8" w14:textId="77777777" w:rsidR="00C27233" w:rsidRPr="00C27233" w:rsidRDefault="00F84E2D" w:rsidP="00F84E2D">
      <w:pPr>
        <w:pStyle w:val="BodyText"/>
        <w:jc w:val="center"/>
      </w:pPr>
      <w:r>
        <w:rPr>
          <w:noProof/>
        </w:rPr>
        <w:drawing>
          <wp:inline distT="0" distB="0" distL="0" distR="0" wp14:anchorId="4FC2D3CE" wp14:editId="00446573">
            <wp:extent cx="1200785" cy="469265"/>
            <wp:effectExtent l="0" t="0" r="0" b="6985"/>
            <wp:docPr id="1005" name="Pictur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00785" cy="469265"/>
                    </a:xfrm>
                    <a:prstGeom prst="rect">
                      <a:avLst/>
                    </a:prstGeom>
                    <a:noFill/>
                  </pic:spPr>
                </pic:pic>
              </a:graphicData>
            </a:graphic>
          </wp:inline>
        </w:drawing>
      </w:r>
      <w:r w:rsidR="003F1907">
        <w:rPr>
          <w:noProof/>
        </w:rPr>
        <w:drawing>
          <wp:inline distT="0" distB="0" distL="0" distR="0" wp14:anchorId="5AF4978F" wp14:editId="74673E49">
            <wp:extent cx="1200150" cy="466725"/>
            <wp:effectExtent l="0" t="0" r="0" b="9525"/>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37CD6FFB" wp14:editId="5F4DB497">
            <wp:extent cx="1200150" cy="466725"/>
            <wp:effectExtent l="0" t="0" r="0" b="9525"/>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4C642697" w14:textId="77777777" w:rsidR="007A5C7C" w:rsidRPr="003505EC" w:rsidRDefault="007A5C7C" w:rsidP="007A5C7C">
      <w:pPr>
        <w:pStyle w:val="AppendixHeading2"/>
        <w:keepLines w:val="0"/>
        <w:tabs>
          <w:tab w:val="clear" w:pos="1134"/>
          <w:tab w:val="left" w:pos="851"/>
        </w:tabs>
        <w:ind w:left="0" w:firstLine="0"/>
        <w:rPr>
          <w:sz w:val="28"/>
          <w:szCs w:val="28"/>
        </w:rPr>
      </w:pPr>
      <w:bookmarkStart w:id="115" w:name="_Toc441124777"/>
      <w:bookmarkStart w:id="116" w:name="_Toc453580688"/>
      <w:r w:rsidRPr="003505EC">
        <w:rPr>
          <w:rStyle w:val="Italics"/>
          <w:sz w:val="28"/>
          <w:szCs w:val="28"/>
        </w:rPr>
        <w:t>Jacksonia divisa</w:t>
      </w:r>
      <w:r w:rsidRPr="003505EC">
        <w:rPr>
          <w:sz w:val="28"/>
          <w:szCs w:val="28"/>
        </w:rPr>
        <w:t xml:space="preserve"> (Fabaceae) – Kakadu N</w:t>
      </w:r>
      <w:r>
        <w:rPr>
          <w:sz w:val="28"/>
          <w:szCs w:val="28"/>
        </w:rPr>
        <w:t xml:space="preserve">ational </w:t>
      </w:r>
      <w:r w:rsidRPr="003505EC">
        <w:rPr>
          <w:sz w:val="28"/>
          <w:szCs w:val="28"/>
        </w:rPr>
        <w:t>P</w:t>
      </w:r>
      <w:bookmarkEnd w:id="115"/>
      <w:r>
        <w:rPr>
          <w:sz w:val="28"/>
          <w:szCs w:val="28"/>
        </w:rPr>
        <w:t>ark</w:t>
      </w:r>
      <w:bookmarkEnd w:id="116"/>
    </w:p>
    <w:p w14:paraId="39294CD1" w14:textId="39547DEC" w:rsidR="007A5C7C" w:rsidRDefault="00A5003E" w:rsidP="00A5003E">
      <w:pPr>
        <w:jc w:val="center"/>
        <w:rPr>
          <w:rStyle w:val="Italics"/>
          <w:sz w:val="18"/>
          <w:szCs w:val="18"/>
        </w:rPr>
      </w:pPr>
      <w:r>
        <w:rPr>
          <w:i/>
          <w:noProof/>
          <w:sz w:val="18"/>
          <w:szCs w:val="18"/>
        </w:rPr>
        <w:drawing>
          <wp:inline distT="0" distB="0" distL="0" distR="0" wp14:anchorId="796FA0B8" wp14:editId="16E42705">
            <wp:extent cx="925869" cy="2378813"/>
            <wp:effectExtent l="19050" t="19050" r="26670" b="215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Jacksonia_divisa_clad1_29mm_KBrennan-KakaduNov06.jpg"/>
                    <pic:cNvPicPr/>
                  </pic:nvPicPr>
                  <pic:blipFill>
                    <a:blip r:embed="rId206">
                      <a:extLst>
                        <a:ext uri="{28A0092B-C50C-407E-A947-70E740481C1C}">
                          <a14:useLocalDpi xmlns:a14="http://schemas.microsoft.com/office/drawing/2010/main" val="0"/>
                        </a:ext>
                      </a:extLst>
                    </a:blip>
                    <a:stretch>
                      <a:fillRect/>
                    </a:stretch>
                  </pic:blipFill>
                  <pic:spPr>
                    <a:xfrm>
                      <a:off x="0" y="0"/>
                      <a:ext cx="932274" cy="2395269"/>
                    </a:xfrm>
                    <a:prstGeom prst="rect">
                      <a:avLst/>
                    </a:prstGeom>
                    <a:ln>
                      <a:solidFill>
                        <a:schemeClr val="tx1"/>
                      </a:solidFill>
                    </a:ln>
                  </pic:spPr>
                </pic:pic>
              </a:graphicData>
            </a:graphic>
          </wp:inline>
        </w:drawing>
      </w:r>
    </w:p>
    <w:p w14:paraId="0F95F439" w14:textId="0D323AD1" w:rsidR="00A5003E" w:rsidRPr="00A5003E" w:rsidRDefault="00A5003E" w:rsidP="00A5003E">
      <w:pPr>
        <w:jc w:val="center"/>
        <w:rPr>
          <w:b/>
          <w:color w:val="598E18" w:themeColor="accent1" w:themeShade="BF"/>
          <w:sz w:val="16"/>
          <w:szCs w:val="16"/>
        </w:rPr>
      </w:pPr>
      <w:r w:rsidRPr="00A5003E">
        <w:rPr>
          <w:b/>
          <w:color w:val="598E18" w:themeColor="accent1" w:themeShade="BF"/>
          <w:sz w:val="16"/>
          <w:szCs w:val="16"/>
        </w:rPr>
        <w:t xml:space="preserve">Figure B15.1 </w:t>
      </w:r>
      <w:r w:rsidRPr="00A5003E">
        <w:rPr>
          <w:rStyle w:val="Italics"/>
          <w:b/>
          <w:color w:val="598E18" w:themeColor="accent1" w:themeShade="BF"/>
          <w:sz w:val="16"/>
          <w:szCs w:val="16"/>
        </w:rPr>
        <w:t xml:space="preserve">Jacksonia divisa </w:t>
      </w:r>
      <w:r w:rsidRPr="00A5003E">
        <w:rPr>
          <w:rStyle w:val="Italics"/>
          <w:b/>
          <w:i w:val="0"/>
          <w:color w:val="598E18" w:themeColor="accent1" w:themeShade="BF"/>
          <w:sz w:val="16"/>
          <w:szCs w:val="16"/>
        </w:rPr>
        <w:t>cladode</w:t>
      </w:r>
      <w:r w:rsidRPr="00A5003E">
        <w:rPr>
          <w:rStyle w:val="Italics"/>
          <w:b/>
          <w:color w:val="598E18" w:themeColor="accent1" w:themeShade="BF"/>
          <w:sz w:val="16"/>
          <w:szCs w:val="16"/>
        </w:rPr>
        <w:t xml:space="preserve"> </w:t>
      </w:r>
      <w:r w:rsidRPr="00A5003E">
        <w:rPr>
          <w:b/>
          <w:color w:val="598E18" w:themeColor="accent1" w:themeShade="BF"/>
          <w:sz w:val="16"/>
          <w:szCs w:val="16"/>
        </w:rPr>
        <w:t>Kakadu National Park. ©K Brennan.</w:t>
      </w:r>
    </w:p>
    <w:p w14:paraId="1883A3DE" w14:textId="77777777" w:rsidR="00A5003E" w:rsidRDefault="00A5003E" w:rsidP="00A5003E">
      <w:pPr>
        <w:jc w:val="center"/>
        <w:rPr>
          <w:rStyle w:val="Italics"/>
          <w:sz w:val="18"/>
          <w:szCs w:val="18"/>
        </w:rPr>
      </w:pPr>
    </w:p>
    <w:p w14:paraId="0074BF3A" w14:textId="77777777" w:rsidR="007A5C7C" w:rsidRPr="009C22FE" w:rsidRDefault="007A5C7C" w:rsidP="000D2527">
      <w:pPr>
        <w:jc w:val="both"/>
        <w:rPr>
          <w:sz w:val="18"/>
          <w:szCs w:val="18"/>
        </w:rPr>
      </w:pPr>
      <w:r w:rsidRPr="009C22FE">
        <w:rPr>
          <w:rStyle w:val="Italics"/>
          <w:sz w:val="18"/>
          <w:szCs w:val="18"/>
        </w:rPr>
        <w:t>Jacksonia divisa</w:t>
      </w:r>
      <w:r w:rsidRPr="009C22FE">
        <w:rPr>
          <w:sz w:val="18"/>
          <w:szCs w:val="18"/>
        </w:rPr>
        <w:t xml:space="preserve"> is a shrub up to 3 m high with yellow flowers and pods that are around 9 mm long (O’Dea 2014). The leaves are reduced and inconspicuous but the plant has grey-green phyllodes with a bifid or trifid apex (Cowie </w:t>
      </w:r>
      <w:r w:rsidRPr="00675976">
        <w:rPr>
          <w:sz w:val="18"/>
          <w:szCs w:val="18"/>
        </w:rPr>
        <w:t>and</w:t>
      </w:r>
      <w:r w:rsidRPr="009C22FE">
        <w:rPr>
          <w:sz w:val="18"/>
          <w:szCs w:val="18"/>
        </w:rPr>
        <w:t xml:space="preserve"> Westaway 2012).</w:t>
      </w:r>
    </w:p>
    <w:p w14:paraId="19D8CA9F" w14:textId="7FFD7963" w:rsidR="007A5C7C" w:rsidRPr="009C22FE" w:rsidRDefault="007A5C7C" w:rsidP="000D2527">
      <w:pPr>
        <w:jc w:val="both"/>
        <w:rPr>
          <w:sz w:val="18"/>
          <w:szCs w:val="18"/>
        </w:rPr>
      </w:pPr>
      <w:r w:rsidRPr="009C22FE">
        <w:rPr>
          <w:b/>
          <w:sz w:val="18"/>
          <w:szCs w:val="18"/>
        </w:rPr>
        <w:t>Taxonomy</w:t>
      </w:r>
      <w:r w:rsidRPr="009C22FE">
        <w:rPr>
          <w:sz w:val="18"/>
          <w:szCs w:val="18"/>
        </w:rPr>
        <w:t xml:space="preserve">: The name </w:t>
      </w:r>
      <w:r w:rsidRPr="009C22FE">
        <w:rPr>
          <w:rStyle w:val="Italics"/>
          <w:sz w:val="18"/>
          <w:szCs w:val="18"/>
        </w:rPr>
        <w:t>Jacksonia divisa</w:t>
      </w:r>
      <w:r w:rsidRPr="009C22FE">
        <w:rPr>
          <w:sz w:val="18"/>
          <w:szCs w:val="18"/>
        </w:rPr>
        <w:t xml:space="preserve"> Chappill is accepted in the Australian Plant Census (CHAH, 2015</w:t>
      </w:r>
      <w:r w:rsidR="00797E6B">
        <w:rPr>
          <w:sz w:val="18"/>
          <w:szCs w:val="18"/>
        </w:rPr>
        <w:t>,</w:t>
      </w:r>
      <w:r w:rsidRPr="009C22FE">
        <w:rPr>
          <w:sz w:val="18"/>
          <w:szCs w:val="18"/>
        </w:rPr>
        <w:t xml:space="preserve"> </w:t>
      </w:r>
      <w:r w:rsidR="002C329C">
        <w:rPr>
          <w:sz w:val="18"/>
          <w:szCs w:val="18"/>
        </w:rPr>
        <w:t>verified</w:t>
      </w:r>
      <w:r w:rsidRPr="009C22FE">
        <w:rPr>
          <w:sz w:val="18"/>
          <w:szCs w:val="18"/>
        </w:rPr>
        <w:t xml:space="preserve"> 22</w:t>
      </w:r>
      <w:r>
        <w:rPr>
          <w:sz w:val="18"/>
          <w:szCs w:val="18"/>
        </w:rPr>
        <w:t xml:space="preserve"> September </w:t>
      </w:r>
      <w:r w:rsidRPr="009C22FE">
        <w:rPr>
          <w:sz w:val="18"/>
          <w:szCs w:val="18"/>
        </w:rPr>
        <w:t xml:space="preserve">2015). The species was formerly known under the phrase name </w:t>
      </w:r>
      <w:r w:rsidRPr="009C22FE">
        <w:rPr>
          <w:i/>
          <w:sz w:val="18"/>
          <w:szCs w:val="18"/>
        </w:rPr>
        <w:t>Jacksonia</w:t>
      </w:r>
      <w:r w:rsidRPr="009C22FE">
        <w:rPr>
          <w:sz w:val="18"/>
          <w:szCs w:val="18"/>
        </w:rPr>
        <w:t xml:space="preserve"> sp. Bloomfield Springs (K.Menkhorst 349) (Chappill </w:t>
      </w:r>
      <w:r w:rsidR="00C706B8" w:rsidRPr="00C706B8">
        <w:rPr>
          <w:i/>
          <w:sz w:val="18"/>
          <w:szCs w:val="18"/>
        </w:rPr>
        <w:t>et al.</w:t>
      </w:r>
      <w:r w:rsidRPr="009C22FE">
        <w:rPr>
          <w:sz w:val="18"/>
          <w:szCs w:val="18"/>
        </w:rPr>
        <w:t xml:space="preserve"> 2007). </w:t>
      </w:r>
    </w:p>
    <w:p w14:paraId="2CE1F23B" w14:textId="77777777" w:rsidR="007A5C7C" w:rsidRPr="009C22FE" w:rsidRDefault="007A5C7C" w:rsidP="000D2527">
      <w:pPr>
        <w:jc w:val="both"/>
        <w:rPr>
          <w:sz w:val="18"/>
          <w:szCs w:val="18"/>
        </w:rPr>
      </w:pPr>
      <w:r>
        <w:rPr>
          <w:b/>
          <w:sz w:val="18"/>
          <w:szCs w:val="18"/>
        </w:rPr>
        <w:t>Status</w:t>
      </w:r>
      <w:r w:rsidRPr="009C22FE">
        <w:rPr>
          <w:sz w:val="18"/>
          <w:szCs w:val="18"/>
        </w:rPr>
        <w:t xml:space="preserve">: Listed as Vulnerable under the Northern Territory </w:t>
      </w:r>
      <w:r w:rsidRPr="0037037D">
        <w:rPr>
          <w:i/>
          <w:sz w:val="18"/>
          <w:szCs w:val="18"/>
        </w:rPr>
        <w:t>Territory Parks and Wildlife Conservation Act</w:t>
      </w:r>
      <w:r w:rsidRPr="009C22FE">
        <w:rPr>
          <w:sz w:val="18"/>
          <w:szCs w:val="18"/>
        </w:rPr>
        <w:t xml:space="preserve"> </w:t>
      </w:r>
      <w:r w:rsidRPr="00797E6B">
        <w:rPr>
          <w:i/>
          <w:sz w:val="18"/>
          <w:szCs w:val="18"/>
        </w:rPr>
        <w:t>2000</w:t>
      </w:r>
      <w:r>
        <w:rPr>
          <w:sz w:val="18"/>
          <w:szCs w:val="18"/>
        </w:rPr>
        <w:t xml:space="preserve"> </w:t>
      </w:r>
      <w:r w:rsidRPr="009C22FE">
        <w:rPr>
          <w:sz w:val="18"/>
          <w:szCs w:val="18"/>
        </w:rPr>
        <w:t xml:space="preserve">(Woinarski </w:t>
      </w:r>
      <w:r w:rsidRPr="00675976">
        <w:rPr>
          <w:sz w:val="18"/>
          <w:szCs w:val="18"/>
        </w:rPr>
        <w:t>and</w:t>
      </w:r>
      <w:r w:rsidRPr="009C22FE">
        <w:rPr>
          <w:sz w:val="18"/>
          <w:szCs w:val="18"/>
        </w:rPr>
        <w:t xml:space="preserve"> Winderlich 2014).</w:t>
      </w:r>
    </w:p>
    <w:p w14:paraId="731696D0" w14:textId="77777777" w:rsidR="007A5C7C" w:rsidRPr="009C22FE" w:rsidRDefault="007A5C7C" w:rsidP="000D2527">
      <w:pPr>
        <w:jc w:val="both"/>
        <w:rPr>
          <w:sz w:val="18"/>
          <w:szCs w:val="18"/>
        </w:rPr>
      </w:pPr>
      <w:r w:rsidRPr="009C22FE">
        <w:rPr>
          <w:b/>
          <w:sz w:val="18"/>
          <w:szCs w:val="18"/>
        </w:rPr>
        <w:t>Recovery Plan</w:t>
      </w:r>
      <w:r w:rsidRPr="009C22FE">
        <w:rPr>
          <w:sz w:val="18"/>
          <w:szCs w:val="18"/>
        </w:rPr>
        <w:t>: A recovery plan does not exist. Management prescriptions and research recommendations are included in the conservation strategy for threatened species and ecological communities in Kakadu National Park (Woinarsk</w:t>
      </w:r>
      <w:r>
        <w:rPr>
          <w:sz w:val="18"/>
          <w:szCs w:val="18"/>
        </w:rPr>
        <w:t>i</w:t>
      </w:r>
      <w:r w:rsidRPr="009C22FE">
        <w:rPr>
          <w:sz w:val="18"/>
          <w:szCs w:val="18"/>
        </w:rPr>
        <w:t xml:space="preserve"> </w:t>
      </w:r>
      <w:r w:rsidRPr="00675976">
        <w:rPr>
          <w:sz w:val="18"/>
          <w:szCs w:val="18"/>
        </w:rPr>
        <w:t>and</w:t>
      </w:r>
      <w:r w:rsidRPr="009C22FE">
        <w:rPr>
          <w:sz w:val="18"/>
          <w:szCs w:val="18"/>
        </w:rPr>
        <w:t xml:space="preserve"> Winderlich 2014).</w:t>
      </w:r>
    </w:p>
    <w:p w14:paraId="44A495CC" w14:textId="77777777" w:rsidR="007A5C7C" w:rsidRPr="009C22FE" w:rsidRDefault="007A5C7C" w:rsidP="000D2527">
      <w:pPr>
        <w:pStyle w:val="Heading4"/>
        <w:jc w:val="both"/>
        <w:rPr>
          <w:sz w:val="18"/>
          <w:szCs w:val="18"/>
        </w:rPr>
      </w:pPr>
      <w:r w:rsidRPr="009C22FE">
        <w:rPr>
          <w:sz w:val="18"/>
          <w:szCs w:val="18"/>
        </w:rPr>
        <w:lastRenderedPageBreak/>
        <w:t xml:space="preserve">Number of populations inside and outside parks </w:t>
      </w:r>
      <w:r w:rsidRPr="00675976">
        <w:rPr>
          <w:sz w:val="18"/>
          <w:szCs w:val="18"/>
        </w:rPr>
        <w:t>and</w:t>
      </w:r>
      <w:r w:rsidRPr="009C22FE">
        <w:rPr>
          <w:sz w:val="18"/>
          <w:szCs w:val="18"/>
        </w:rPr>
        <w:t xml:space="preserve"> reserves</w:t>
      </w:r>
    </w:p>
    <w:p w14:paraId="79138873" w14:textId="77777777" w:rsidR="007A5C7C" w:rsidRPr="009C22FE" w:rsidRDefault="007A5C7C" w:rsidP="000D2527">
      <w:pPr>
        <w:jc w:val="both"/>
        <w:rPr>
          <w:sz w:val="18"/>
          <w:szCs w:val="18"/>
        </w:rPr>
      </w:pPr>
      <w:r w:rsidRPr="009C22FE">
        <w:rPr>
          <w:sz w:val="18"/>
          <w:szCs w:val="18"/>
        </w:rPr>
        <w:t>The species is known from one general location along the edges of a gorge on the western margin of the Marrawal Plateau near Bloomfield S</w:t>
      </w:r>
      <w:r>
        <w:rPr>
          <w:sz w:val="18"/>
          <w:szCs w:val="18"/>
        </w:rPr>
        <w:t xml:space="preserve">prings (Cowie </w:t>
      </w:r>
      <w:r w:rsidRPr="00675976">
        <w:rPr>
          <w:sz w:val="18"/>
          <w:szCs w:val="18"/>
        </w:rPr>
        <w:t>and</w:t>
      </w:r>
      <w:r>
        <w:rPr>
          <w:sz w:val="18"/>
          <w:szCs w:val="18"/>
        </w:rPr>
        <w:t xml:space="preserve"> Westaway 2012)</w:t>
      </w:r>
      <w:r w:rsidRPr="009C22FE">
        <w:rPr>
          <w:sz w:val="18"/>
          <w:szCs w:val="18"/>
        </w:rPr>
        <w:t xml:space="preserve"> where it occurs at two sites (K. Brennan, cited in Cowie </w:t>
      </w:r>
      <w:r w:rsidRPr="00675976">
        <w:rPr>
          <w:sz w:val="18"/>
          <w:szCs w:val="18"/>
        </w:rPr>
        <w:t>and</w:t>
      </w:r>
      <w:r w:rsidRPr="009C22FE">
        <w:rPr>
          <w:sz w:val="18"/>
          <w:szCs w:val="18"/>
        </w:rPr>
        <w:t xml:space="preserve"> Westaway 2012). The whole population is located within Kakadu National Park (Cowie </w:t>
      </w:r>
      <w:r w:rsidRPr="00675976">
        <w:rPr>
          <w:sz w:val="18"/>
          <w:szCs w:val="18"/>
        </w:rPr>
        <w:t>and</w:t>
      </w:r>
      <w:r w:rsidRPr="009C22FE">
        <w:rPr>
          <w:sz w:val="18"/>
          <w:szCs w:val="18"/>
        </w:rPr>
        <w:t xml:space="preserve"> Westaway 2012).</w:t>
      </w:r>
    </w:p>
    <w:p w14:paraId="7D669FB5" w14:textId="77777777" w:rsidR="007A5C7C" w:rsidRPr="000B5080" w:rsidRDefault="007A5C7C" w:rsidP="000D2527">
      <w:pPr>
        <w:pStyle w:val="Heading4"/>
        <w:jc w:val="both"/>
        <w:rPr>
          <w:sz w:val="18"/>
          <w:szCs w:val="18"/>
        </w:rPr>
      </w:pPr>
      <w:r w:rsidRPr="000B5080">
        <w:rPr>
          <w:sz w:val="18"/>
          <w:szCs w:val="18"/>
        </w:rPr>
        <w:t>Population size – range</w:t>
      </w:r>
    </w:p>
    <w:p w14:paraId="6509CD60" w14:textId="77777777" w:rsidR="007A5C7C" w:rsidRPr="000B5080" w:rsidRDefault="007A5C7C" w:rsidP="000D2527">
      <w:pPr>
        <w:jc w:val="both"/>
        <w:rPr>
          <w:sz w:val="18"/>
          <w:szCs w:val="18"/>
        </w:rPr>
      </w:pPr>
      <w:r w:rsidRPr="000B5080">
        <w:rPr>
          <w:rStyle w:val="Italics"/>
          <w:sz w:val="18"/>
          <w:szCs w:val="18"/>
        </w:rPr>
        <w:t>Jacksonia divisa</w:t>
      </w:r>
      <w:r w:rsidRPr="000B5080">
        <w:rPr>
          <w:sz w:val="18"/>
          <w:szCs w:val="18"/>
        </w:rPr>
        <w:t xml:space="preserve"> has a very small exte</w:t>
      </w:r>
      <w:r>
        <w:rPr>
          <w:sz w:val="18"/>
          <w:szCs w:val="18"/>
        </w:rPr>
        <w:t>nt of occurrence of about 2 km²</w:t>
      </w:r>
      <w:r w:rsidRPr="000B5080">
        <w:rPr>
          <w:sz w:val="18"/>
          <w:szCs w:val="18"/>
        </w:rPr>
        <w:t xml:space="preserve"> and </w:t>
      </w:r>
      <w:r>
        <w:rPr>
          <w:sz w:val="18"/>
          <w:szCs w:val="18"/>
        </w:rPr>
        <w:t>limited</w:t>
      </w:r>
      <w:r w:rsidRPr="000B5080">
        <w:rPr>
          <w:sz w:val="18"/>
          <w:szCs w:val="18"/>
        </w:rPr>
        <w:t xml:space="preserve"> available habitat</w:t>
      </w:r>
      <w:r>
        <w:rPr>
          <w:sz w:val="18"/>
          <w:szCs w:val="18"/>
        </w:rPr>
        <w:t xml:space="preserve"> suggesting that the</w:t>
      </w:r>
      <w:r w:rsidRPr="000B5080">
        <w:rPr>
          <w:sz w:val="18"/>
          <w:szCs w:val="18"/>
        </w:rPr>
        <w:t xml:space="preserve"> area of occupancy is probably much smaller</w:t>
      </w:r>
      <w:r>
        <w:rPr>
          <w:sz w:val="18"/>
          <w:szCs w:val="18"/>
        </w:rPr>
        <w:t xml:space="preserve"> than this</w:t>
      </w:r>
      <w:r w:rsidRPr="000B5080">
        <w:rPr>
          <w:sz w:val="18"/>
          <w:szCs w:val="18"/>
        </w:rPr>
        <w:t xml:space="preserve">. Seemingly very similar habitat to the south at Douglas Springs </w:t>
      </w:r>
      <w:r>
        <w:rPr>
          <w:sz w:val="18"/>
          <w:szCs w:val="18"/>
        </w:rPr>
        <w:t>and</w:t>
      </w:r>
      <w:r w:rsidRPr="000B5080">
        <w:rPr>
          <w:sz w:val="18"/>
          <w:szCs w:val="18"/>
        </w:rPr>
        <w:t xml:space="preserve"> to the east at Kekwick Springs is not </w:t>
      </w:r>
      <w:r>
        <w:rPr>
          <w:sz w:val="18"/>
          <w:szCs w:val="18"/>
        </w:rPr>
        <w:t>occupied</w:t>
      </w:r>
      <w:r w:rsidRPr="000B5080">
        <w:rPr>
          <w:sz w:val="18"/>
          <w:szCs w:val="18"/>
        </w:rPr>
        <w:t xml:space="preserve"> by </w:t>
      </w:r>
      <w:r w:rsidRPr="000B5080">
        <w:rPr>
          <w:rStyle w:val="Italics"/>
          <w:sz w:val="18"/>
          <w:szCs w:val="18"/>
        </w:rPr>
        <w:t>J. divisa</w:t>
      </w:r>
      <w:r w:rsidRPr="000B5080">
        <w:rPr>
          <w:sz w:val="18"/>
          <w:szCs w:val="18"/>
        </w:rPr>
        <w:t xml:space="preserve">. Additional subpopulations might exist but </w:t>
      </w:r>
      <w:r>
        <w:rPr>
          <w:sz w:val="18"/>
          <w:szCs w:val="18"/>
        </w:rPr>
        <w:t xml:space="preserve">none </w:t>
      </w:r>
      <w:r w:rsidRPr="000B5080">
        <w:rPr>
          <w:sz w:val="18"/>
          <w:szCs w:val="18"/>
        </w:rPr>
        <w:t>were not located in an intensive survey of adjoining Nitmiluk N</w:t>
      </w:r>
      <w:r w:rsidR="00153B3C">
        <w:rPr>
          <w:sz w:val="18"/>
          <w:szCs w:val="18"/>
        </w:rPr>
        <w:t>ational Park</w:t>
      </w:r>
      <w:r w:rsidRPr="000B5080">
        <w:rPr>
          <w:sz w:val="18"/>
          <w:szCs w:val="18"/>
        </w:rPr>
        <w:t xml:space="preserve"> (Cowie </w:t>
      </w:r>
      <w:r w:rsidRPr="00675976">
        <w:rPr>
          <w:sz w:val="18"/>
          <w:szCs w:val="18"/>
        </w:rPr>
        <w:t>and</w:t>
      </w:r>
      <w:r w:rsidRPr="000B5080">
        <w:rPr>
          <w:sz w:val="18"/>
          <w:szCs w:val="18"/>
        </w:rPr>
        <w:t xml:space="preserve"> Westaway 2012). One site is recorded as having “probably only hundreds of individuals” (K. Brennan cited in Cowie </w:t>
      </w:r>
      <w:r w:rsidRPr="00675976">
        <w:rPr>
          <w:sz w:val="18"/>
          <w:szCs w:val="18"/>
        </w:rPr>
        <w:t>and</w:t>
      </w:r>
      <w:r w:rsidRPr="000B5080">
        <w:rPr>
          <w:sz w:val="18"/>
          <w:szCs w:val="18"/>
        </w:rPr>
        <w:t xml:space="preserve"> Westaway 2012) and the total number of mature individuals is estimated to be &lt;1000 (Cowie </w:t>
      </w:r>
      <w:r w:rsidRPr="00675976">
        <w:rPr>
          <w:sz w:val="18"/>
          <w:szCs w:val="18"/>
        </w:rPr>
        <w:t>and</w:t>
      </w:r>
      <w:r w:rsidRPr="000B5080">
        <w:rPr>
          <w:sz w:val="18"/>
          <w:szCs w:val="18"/>
        </w:rPr>
        <w:t xml:space="preserve"> Westaway 2012). Population trends in recent years are unknown (Woinarski </w:t>
      </w:r>
      <w:r w:rsidRPr="00675976">
        <w:rPr>
          <w:sz w:val="18"/>
          <w:szCs w:val="18"/>
        </w:rPr>
        <w:t>and</w:t>
      </w:r>
      <w:r w:rsidRPr="000B5080">
        <w:rPr>
          <w:sz w:val="18"/>
          <w:szCs w:val="18"/>
        </w:rPr>
        <w:t xml:space="preserve"> Winderlich 2014).</w:t>
      </w:r>
    </w:p>
    <w:p w14:paraId="4418C7FF" w14:textId="77777777" w:rsidR="007A5C7C" w:rsidRPr="000B5080" w:rsidRDefault="007A5C7C" w:rsidP="000D2527">
      <w:pPr>
        <w:pStyle w:val="Heading4"/>
        <w:jc w:val="both"/>
        <w:rPr>
          <w:sz w:val="18"/>
          <w:szCs w:val="18"/>
        </w:rPr>
      </w:pPr>
      <w:r w:rsidRPr="000B5080">
        <w:rPr>
          <w:sz w:val="18"/>
          <w:szCs w:val="18"/>
        </w:rPr>
        <w:t xml:space="preserve">Geographical distribution </w:t>
      </w:r>
    </w:p>
    <w:p w14:paraId="05BD5F9A" w14:textId="77777777" w:rsidR="007A5C7C" w:rsidRPr="000B5080" w:rsidRDefault="007A5C7C" w:rsidP="000D2527">
      <w:pPr>
        <w:jc w:val="both"/>
        <w:rPr>
          <w:sz w:val="18"/>
          <w:szCs w:val="18"/>
        </w:rPr>
      </w:pPr>
      <w:r w:rsidRPr="000B5080">
        <w:rPr>
          <w:sz w:val="18"/>
          <w:szCs w:val="18"/>
        </w:rPr>
        <w:t>The species has a localised distribution.</w:t>
      </w:r>
    </w:p>
    <w:p w14:paraId="4D0941E1" w14:textId="77777777" w:rsidR="007A5C7C" w:rsidRDefault="007A5C7C" w:rsidP="00DA4F3E">
      <w:pPr>
        <w:jc w:val="center"/>
      </w:pPr>
      <w:r w:rsidRPr="00841A78">
        <w:rPr>
          <w:noProof/>
        </w:rPr>
        <w:drawing>
          <wp:inline distT="0" distB="0" distL="0" distR="0" wp14:anchorId="143743BB" wp14:editId="747B4C91">
            <wp:extent cx="2414026" cy="2414026"/>
            <wp:effectExtent l="19050" t="19050" r="24765" b="24765"/>
            <wp:docPr id="57" name="Picture 3" descr="Jacksonia_divi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cksonia_divisa.jpg"/>
                    <pic:cNvPicPr/>
                  </pic:nvPicPr>
                  <pic:blipFill>
                    <a:blip r:embed="rId207"/>
                    <a:stretch>
                      <a:fillRect/>
                    </a:stretch>
                  </pic:blipFill>
                  <pic:spPr>
                    <a:xfrm>
                      <a:off x="0" y="0"/>
                      <a:ext cx="2414026" cy="2414026"/>
                    </a:xfrm>
                    <a:prstGeom prst="rect">
                      <a:avLst/>
                    </a:prstGeom>
                    <a:ln>
                      <a:solidFill>
                        <a:schemeClr val="tx1"/>
                      </a:solidFill>
                    </a:ln>
                  </pic:spPr>
                </pic:pic>
              </a:graphicData>
            </a:graphic>
          </wp:inline>
        </w:drawing>
      </w:r>
    </w:p>
    <w:p w14:paraId="773131A5" w14:textId="77777777" w:rsidR="00DA4F3E" w:rsidRDefault="007A5C7C" w:rsidP="00DA4F3E">
      <w:pPr>
        <w:pStyle w:val="Caption"/>
        <w:spacing w:line="240" w:lineRule="auto"/>
        <w:jc w:val="center"/>
        <w:rPr>
          <w:sz w:val="16"/>
          <w:szCs w:val="16"/>
        </w:rPr>
      </w:pPr>
      <w:r w:rsidRPr="009C22FE">
        <w:rPr>
          <w:sz w:val="16"/>
          <w:szCs w:val="16"/>
        </w:rPr>
        <w:t xml:space="preserve">Figure B21.1 Distribution of </w:t>
      </w:r>
      <w:r w:rsidR="00E86E55">
        <w:rPr>
          <w:i/>
          <w:sz w:val="16"/>
          <w:szCs w:val="16"/>
        </w:rPr>
        <w:t>Jacksonia divis</w:t>
      </w:r>
      <w:r w:rsidRPr="009C22FE">
        <w:rPr>
          <w:i/>
          <w:sz w:val="16"/>
          <w:szCs w:val="16"/>
        </w:rPr>
        <w:t>a</w:t>
      </w:r>
      <w:r w:rsidRPr="009C22FE">
        <w:rPr>
          <w:sz w:val="16"/>
          <w:szCs w:val="16"/>
        </w:rPr>
        <w:t xml:space="preserve"> in Kakadu National Park. </w:t>
      </w:r>
    </w:p>
    <w:p w14:paraId="354A9023" w14:textId="77777777" w:rsidR="007A5C7C" w:rsidRPr="009C22FE" w:rsidRDefault="007A5C7C" w:rsidP="00DA4F3E">
      <w:pPr>
        <w:pStyle w:val="Caption"/>
        <w:spacing w:line="240" w:lineRule="auto"/>
        <w:jc w:val="center"/>
        <w:rPr>
          <w:sz w:val="16"/>
          <w:szCs w:val="16"/>
        </w:rPr>
      </w:pPr>
      <w:r w:rsidRPr="009C22FE">
        <w:rPr>
          <w:sz w:val="16"/>
          <w:szCs w:val="16"/>
        </w:rPr>
        <w:t>Red dots are specimen collections</w:t>
      </w:r>
      <w:r>
        <w:rPr>
          <w:sz w:val="16"/>
          <w:szCs w:val="16"/>
        </w:rPr>
        <w:t xml:space="preserve">, </w:t>
      </w:r>
      <w:r w:rsidRPr="009C22FE">
        <w:rPr>
          <w:sz w:val="16"/>
          <w:szCs w:val="16"/>
        </w:rPr>
        <w:t xml:space="preserve">the blue line is the </w:t>
      </w:r>
      <w:r w:rsidR="00DA4F3E">
        <w:rPr>
          <w:sz w:val="16"/>
          <w:szCs w:val="16"/>
        </w:rPr>
        <w:t>park</w:t>
      </w:r>
      <w:r w:rsidRPr="009C22FE">
        <w:rPr>
          <w:sz w:val="16"/>
          <w:szCs w:val="16"/>
        </w:rPr>
        <w:t xml:space="preserve"> boundary.</w:t>
      </w:r>
    </w:p>
    <w:p w14:paraId="088858AC" w14:textId="77777777" w:rsidR="007A5C7C" w:rsidRPr="000B5080" w:rsidRDefault="007A5C7C" w:rsidP="000D2527">
      <w:pPr>
        <w:pStyle w:val="Heading4"/>
        <w:jc w:val="both"/>
        <w:rPr>
          <w:sz w:val="18"/>
          <w:szCs w:val="18"/>
        </w:rPr>
      </w:pPr>
      <w:r>
        <w:rPr>
          <w:i/>
          <w:sz w:val="18"/>
          <w:szCs w:val="18"/>
        </w:rPr>
        <w:t>Ex-situ</w:t>
      </w:r>
      <w:r w:rsidRPr="000B5080">
        <w:rPr>
          <w:sz w:val="18"/>
          <w:szCs w:val="18"/>
        </w:rPr>
        <w:t xml:space="preserve"> collections (Living and Seed Bank)</w:t>
      </w:r>
    </w:p>
    <w:p w14:paraId="71BE7CAC" w14:textId="77777777" w:rsidR="007A5C7C" w:rsidRPr="0054628F" w:rsidRDefault="007A5C7C" w:rsidP="000D2527">
      <w:pPr>
        <w:jc w:val="both"/>
        <w:rPr>
          <w:sz w:val="18"/>
          <w:szCs w:val="18"/>
        </w:rPr>
      </w:pPr>
      <w:r w:rsidRPr="0054628F">
        <w:rPr>
          <w:sz w:val="18"/>
          <w:szCs w:val="18"/>
        </w:rPr>
        <w:t xml:space="preserve">The species is not conserved in </w:t>
      </w:r>
      <w:r>
        <w:rPr>
          <w:sz w:val="18"/>
          <w:szCs w:val="18"/>
        </w:rPr>
        <w:t xml:space="preserve">the </w:t>
      </w:r>
      <w:r w:rsidRPr="0054628F">
        <w:rPr>
          <w:sz w:val="18"/>
          <w:szCs w:val="18"/>
        </w:rPr>
        <w:t xml:space="preserve">Living Collection at the Australian National Botanic Gardens </w:t>
      </w:r>
      <w:r>
        <w:rPr>
          <w:sz w:val="18"/>
          <w:szCs w:val="18"/>
        </w:rPr>
        <w:t xml:space="preserve">or in the National Seed Bank </w:t>
      </w:r>
      <w:r w:rsidRPr="000B5080">
        <w:rPr>
          <w:sz w:val="18"/>
          <w:szCs w:val="18"/>
        </w:rPr>
        <w:t>(M. Henery, pers. comm.</w:t>
      </w:r>
      <w:r>
        <w:rPr>
          <w:sz w:val="18"/>
          <w:szCs w:val="18"/>
        </w:rPr>
        <w:t xml:space="preserve"> 5 November 2015</w:t>
      </w:r>
      <w:r w:rsidRPr="000B5080">
        <w:rPr>
          <w:sz w:val="18"/>
          <w:szCs w:val="18"/>
        </w:rPr>
        <w:t xml:space="preserve">). </w:t>
      </w:r>
      <w:r>
        <w:rPr>
          <w:sz w:val="18"/>
          <w:szCs w:val="18"/>
        </w:rPr>
        <w:t xml:space="preserve">No other </w:t>
      </w:r>
      <w:r>
        <w:rPr>
          <w:i/>
          <w:sz w:val="18"/>
          <w:szCs w:val="18"/>
        </w:rPr>
        <w:t>ex-situ</w:t>
      </w:r>
      <w:r w:rsidRPr="0054628F">
        <w:rPr>
          <w:sz w:val="18"/>
          <w:szCs w:val="18"/>
        </w:rPr>
        <w:t xml:space="preserve"> collections in any other Botanic Garden or Seed Bank</w:t>
      </w:r>
      <w:r>
        <w:rPr>
          <w:sz w:val="18"/>
          <w:szCs w:val="18"/>
        </w:rPr>
        <w:t xml:space="preserve"> have been located</w:t>
      </w:r>
      <w:r w:rsidRPr="0054628F">
        <w:rPr>
          <w:sz w:val="18"/>
          <w:szCs w:val="18"/>
        </w:rPr>
        <w:t xml:space="preserve"> (</w:t>
      </w:r>
      <w:r>
        <w:rPr>
          <w:sz w:val="18"/>
          <w:szCs w:val="18"/>
        </w:rPr>
        <w:t>ASBP 2016</w:t>
      </w:r>
      <w:r w:rsidRPr="0054628F">
        <w:rPr>
          <w:sz w:val="18"/>
          <w:szCs w:val="18"/>
        </w:rPr>
        <w:t>).</w:t>
      </w:r>
    </w:p>
    <w:p w14:paraId="33C1C98C" w14:textId="77777777" w:rsidR="007A5C7C" w:rsidRPr="000B5080" w:rsidRDefault="007A5C7C" w:rsidP="000D2527">
      <w:pPr>
        <w:pStyle w:val="Heading4"/>
        <w:jc w:val="both"/>
        <w:rPr>
          <w:sz w:val="18"/>
          <w:szCs w:val="18"/>
        </w:rPr>
      </w:pPr>
      <w:r w:rsidRPr="000B5080">
        <w:rPr>
          <w:sz w:val="18"/>
          <w:szCs w:val="18"/>
        </w:rPr>
        <w:t>Biology</w:t>
      </w:r>
    </w:p>
    <w:p w14:paraId="2C5DCB77" w14:textId="77777777" w:rsidR="007A5C7C" w:rsidRPr="000B5080" w:rsidRDefault="007A5C7C" w:rsidP="000D2527">
      <w:pPr>
        <w:jc w:val="both"/>
        <w:rPr>
          <w:sz w:val="18"/>
          <w:szCs w:val="18"/>
        </w:rPr>
      </w:pPr>
      <w:r w:rsidRPr="0092721C">
        <w:rPr>
          <w:b/>
          <w:sz w:val="18"/>
          <w:szCs w:val="18"/>
        </w:rPr>
        <w:t>Pollinators</w:t>
      </w:r>
      <w:r w:rsidRPr="000B5080">
        <w:rPr>
          <w:sz w:val="18"/>
          <w:szCs w:val="18"/>
        </w:rPr>
        <w:t>: Probably insect-pollinated.</w:t>
      </w:r>
    </w:p>
    <w:p w14:paraId="25535246" w14:textId="77777777" w:rsidR="007A5C7C" w:rsidRPr="000B5080" w:rsidRDefault="007A5C7C" w:rsidP="000D2527">
      <w:pPr>
        <w:jc w:val="both"/>
        <w:rPr>
          <w:sz w:val="18"/>
          <w:szCs w:val="18"/>
        </w:rPr>
      </w:pPr>
      <w:r w:rsidRPr="0092721C">
        <w:rPr>
          <w:b/>
          <w:sz w:val="18"/>
          <w:szCs w:val="18"/>
        </w:rPr>
        <w:t>Symbiotic relationships</w:t>
      </w:r>
      <w:r w:rsidRPr="000B5080">
        <w:rPr>
          <w:sz w:val="18"/>
          <w:szCs w:val="18"/>
        </w:rPr>
        <w:t xml:space="preserve">: Legume nodules as well as ectomycorrhiza and vesicular-arbuscular mycorrhiza were observed in the related species </w:t>
      </w:r>
      <w:r w:rsidRPr="000B5080">
        <w:rPr>
          <w:rStyle w:val="Italics"/>
          <w:sz w:val="18"/>
          <w:szCs w:val="18"/>
        </w:rPr>
        <w:t>J. dilatata</w:t>
      </w:r>
      <w:r w:rsidRPr="000B5080">
        <w:rPr>
          <w:sz w:val="18"/>
          <w:szCs w:val="18"/>
        </w:rPr>
        <w:t xml:space="preserve"> collected from the Kakadu area (Reddell </w:t>
      </w:r>
      <w:r w:rsidRPr="00675976">
        <w:rPr>
          <w:sz w:val="18"/>
          <w:szCs w:val="18"/>
        </w:rPr>
        <w:t>and</w:t>
      </w:r>
      <w:r w:rsidRPr="000B5080">
        <w:rPr>
          <w:sz w:val="18"/>
          <w:szCs w:val="18"/>
        </w:rPr>
        <w:t xml:space="preserve"> Milnes 1992). Legume nodules are present in most Fabaceae and therefore probably also in </w:t>
      </w:r>
      <w:r w:rsidRPr="000B5080">
        <w:rPr>
          <w:rStyle w:val="Italics"/>
          <w:sz w:val="18"/>
          <w:szCs w:val="18"/>
        </w:rPr>
        <w:t>J. divisa</w:t>
      </w:r>
      <w:r w:rsidRPr="000B5080">
        <w:rPr>
          <w:sz w:val="18"/>
          <w:szCs w:val="18"/>
        </w:rPr>
        <w:t>.</w:t>
      </w:r>
    </w:p>
    <w:p w14:paraId="08880A32" w14:textId="77777777" w:rsidR="007A5C7C" w:rsidRPr="000B5080" w:rsidRDefault="007A5C7C" w:rsidP="000D2527">
      <w:pPr>
        <w:jc w:val="both"/>
        <w:rPr>
          <w:sz w:val="18"/>
          <w:szCs w:val="18"/>
        </w:rPr>
      </w:pPr>
      <w:r w:rsidRPr="0092721C">
        <w:rPr>
          <w:b/>
          <w:sz w:val="18"/>
          <w:szCs w:val="18"/>
        </w:rPr>
        <w:t>Germination requirements</w:t>
      </w:r>
      <w:r w:rsidRPr="000B5080">
        <w:rPr>
          <w:sz w:val="18"/>
          <w:szCs w:val="18"/>
        </w:rPr>
        <w:t xml:space="preserve">: </w:t>
      </w:r>
      <w:r w:rsidRPr="000B5080">
        <w:rPr>
          <w:rStyle w:val="Italics"/>
          <w:sz w:val="18"/>
          <w:szCs w:val="18"/>
        </w:rPr>
        <w:t>Jacksonia</w:t>
      </w:r>
      <w:r w:rsidRPr="000B5080">
        <w:rPr>
          <w:sz w:val="18"/>
          <w:szCs w:val="18"/>
        </w:rPr>
        <w:t xml:space="preserve"> species are commonly propagated from seed. After the seed coat has been removed to allow water absorption, </w:t>
      </w:r>
      <w:r>
        <w:rPr>
          <w:sz w:val="18"/>
          <w:szCs w:val="18"/>
        </w:rPr>
        <w:t>seed</w:t>
      </w:r>
      <w:r w:rsidRPr="000B5080">
        <w:rPr>
          <w:sz w:val="18"/>
          <w:szCs w:val="18"/>
        </w:rPr>
        <w:t xml:space="preserve"> germinate readily (Evans </w:t>
      </w:r>
      <w:r w:rsidRPr="00675976">
        <w:rPr>
          <w:sz w:val="18"/>
          <w:szCs w:val="18"/>
        </w:rPr>
        <w:t>and</w:t>
      </w:r>
      <w:r w:rsidRPr="000B5080">
        <w:rPr>
          <w:sz w:val="18"/>
          <w:szCs w:val="18"/>
        </w:rPr>
        <w:t xml:space="preserve"> English 1999).</w:t>
      </w:r>
    </w:p>
    <w:p w14:paraId="65FBCD92" w14:textId="77777777" w:rsidR="007A5C7C" w:rsidRPr="000B5080" w:rsidRDefault="007A5C7C" w:rsidP="000D2527">
      <w:pPr>
        <w:jc w:val="both"/>
        <w:rPr>
          <w:sz w:val="18"/>
          <w:szCs w:val="18"/>
        </w:rPr>
      </w:pPr>
      <w:r w:rsidRPr="0092721C">
        <w:rPr>
          <w:b/>
          <w:sz w:val="18"/>
          <w:szCs w:val="18"/>
        </w:rPr>
        <w:t>Dormancy class</w:t>
      </w:r>
      <w:r w:rsidRPr="000B5080">
        <w:rPr>
          <w:sz w:val="18"/>
          <w:szCs w:val="18"/>
        </w:rPr>
        <w:t xml:space="preserve">: Some </w:t>
      </w:r>
      <w:r w:rsidRPr="000B5080">
        <w:rPr>
          <w:rStyle w:val="Italics"/>
          <w:sz w:val="18"/>
          <w:szCs w:val="18"/>
        </w:rPr>
        <w:t>Jacksonia</w:t>
      </w:r>
      <w:r w:rsidRPr="000B5080">
        <w:rPr>
          <w:sz w:val="18"/>
          <w:szCs w:val="18"/>
        </w:rPr>
        <w:t xml:space="preserve"> species probably have long-lived soil seed banks </w:t>
      </w:r>
      <w:r w:rsidR="001E15B5">
        <w:rPr>
          <w:sz w:val="18"/>
          <w:szCs w:val="18"/>
        </w:rPr>
        <w:t xml:space="preserve">and can show mass recruitment following fire </w:t>
      </w:r>
      <w:r w:rsidRPr="000B5080">
        <w:rPr>
          <w:sz w:val="18"/>
          <w:szCs w:val="18"/>
        </w:rPr>
        <w:t xml:space="preserve">(Cowie </w:t>
      </w:r>
      <w:r w:rsidRPr="00675976">
        <w:rPr>
          <w:sz w:val="18"/>
          <w:szCs w:val="18"/>
        </w:rPr>
        <w:t>and</w:t>
      </w:r>
      <w:r w:rsidRPr="000B5080">
        <w:rPr>
          <w:sz w:val="18"/>
          <w:szCs w:val="18"/>
        </w:rPr>
        <w:t xml:space="preserve"> Liddle 2014).</w:t>
      </w:r>
    </w:p>
    <w:p w14:paraId="080A36BB" w14:textId="77777777" w:rsidR="007A5C7C" w:rsidRPr="000B5080" w:rsidRDefault="007A5C7C" w:rsidP="000D2527">
      <w:pPr>
        <w:jc w:val="both"/>
        <w:rPr>
          <w:sz w:val="18"/>
          <w:szCs w:val="18"/>
        </w:rPr>
      </w:pPr>
      <w:r w:rsidRPr="0092721C">
        <w:rPr>
          <w:b/>
          <w:sz w:val="18"/>
          <w:szCs w:val="18"/>
        </w:rPr>
        <w:t>Flowering</w:t>
      </w:r>
      <w:r w:rsidRPr="000B5080">
        <w:rPr>
          <w:sz w:val="18"/>
          <w:szCs w:val="18"/>
        </w:rPr>
        <w:t>: Flowering and fruiting occurs from April</w:t>
      </w:r>
      <w:r w:rsidR="00946558">
        <w:rPr>
          <w:sz w:val="18"/>
          <w:szCs w:val="18"/>
        </w:rPr>
        <w:t>–</w:t>
      </w:r>
      <w:r w:rsidRPr="000B5080">
        <w:rPr>
          <w:sz w:val="18"/>
          <w:szCs w:val="18"/>
        </w:rPr>
        <w:t xml:space="preserve">June (Chappill </w:t>
      </w:r>
      <w:r w:rsidR="00C706B8" w:rsidRPr="00C706B8">
        <w:rPr>
          <w:i/>
          <w:sz w:val="18"/>
          <w:szCs w:val="18"/>
        </w:rPr>
        <w:t>et al.</w:t>
      </w:r>
      <w:r w:rsidRPr="000B5080">
        <w:rPr>
          <w:sz w:val="18"/>
          <w:szCs w:val="18"/>
        </w:rPr>
        <w:t xml:space="preserve"> 2007).</w:t>
      </w:r>
    </w:p>
    <w:p w14:paraId="0AE24B80" w14:textId="77777777" w:rsidR="007A5C7C" w:rsidRPr="000B5080" w:rsidRDefault="007A5C7C" w:rsidP="000D2527">
      <w:pPr>
        <w:jc w:val="both"/>
        <w:rPr>
          <w:sz w:val="18"/>
          <w:szCs w:val="18"/>
        </w:rPr>
      </w:pPr>
      <w:r w:rsidRPr="0092721C">
        <w:rPr>
          <w:b/>
          <w:sz w:val="18"/>
          <w:szCs w:val="18"/>
        </w:rPr>
        <w:t>Breeding system</w:t>
      </w:r>
      <w:r w:rsidRPr="000B5080">
        <w:rPr>
          <w:sz w:val="18"/>
          <w:szCs w:val="18"/>
        </w:rPr>
        <w:t>:</w:t>
      </w:r>
      <w:r>
        <w:rPr>
          <w:sz w:val="18"/>
          <w:szCs w:val="18"/>
        </w:rPr>
        <w:t xml:space="preserve"> </w:t>
      </w:r>
      <w:r w:rsidRPr="000B5080">
        <w:rPr>
          <w:sz w:val="18"/>
          <w:szCs w:val="18"/>
        </w:rPr>
        <w:t xml:space="preserve">The species is considered to be an obligate seeder (Cowie </w:t>
      </w:r>
      <w:r w:rsidRPr="00675976">
        <w:rPr>
          <w:sz w:val="18"/>
          <w:szCs w:val="18"/>
        </w:rPr>
        <w:t>and</w:t>
      </w:r>
      <w:r w:rsidRPr="000B5080">
        <w:rPr>
          <w:sz w:val="18"/>
          <w:szCs w:val="18"/>
        </w:rPr>
        <w:t xml:space="preserve"> Westaway 2012).</w:t>
      </w:r>
    </w:p>
    <w:p w14:paraId="26771D62" w14:textId="77777777" w:rsidR="007A5C7C" w:rsidRPr="000B5080" w:rsidRDefault="007A5C7C" w:rsidP="000D2527">
      <w:pPr>
        <w:jc w:val="both"/>
        <w:rPr>
          <w:sz w:val="18"/>
          <w:szCs w:val="18"/>
        </w:rPr>
      </w:pPr>
      <w:r w:rsidRPr="0092721C">
        <w:rPr>
          <w:b/>
          <w:sz w:val="18"/>
          <w:szCs w:val="18"/>
        </w:rPr>
        <w:t>Dispersal</w:t>
      </w:r>
      <w:r w:rsidRPr="000B5080">
        <w:rPr>
          <w:sz w:val="18"/>
          <w:szCs w:val="18"/>
        </w:rPr>
        <w:t xml:space="preserve">: </w:t>
      </w:r>
      <w:r>
        <w:rPr>
          <w:sz w:val="18"/>
          <w:szCs w:val="18"/>
        </w:rPr>
        <w:t>Unknown.</w:t>
      </w:r>
    </w:p>
    <w:p w14:paraId="42AEEEB3" w14:textId="77777777" w:rsidR="007A5C7C" w:rsidRPr="000B5080" w:rsidRDefault="007A5C7C" w:rsidP="000D2527">
      <w:pPr>
        <w:jc w:val="both"/>
        <w:rPr>
          <w:sz w:val="18"/>
          <w:szCs w:val="18"/>
        </w:rPr>
      </w:pPr>
      <w:r w:rsidRPr="0092721C">
        <w:rPr>
          <w:b/>
          <w:sz w:val="18"/>
          <w:szCs w:val="18"/>
        </w:rPr>
        <w:t>Longevity</w:t>
      </w:r>
      <w:r w:rsidRPr="000B5080">
        <w:rPr>
          <w:sz w:val="18"/>
          <w:szCs w:val="18"/>
        </w:rPr>
        <w:t>:</w:t>
      </w:r>
      <w:r>
        <w:rPr>
          <w:sz w:val="18"/>
          <w:szCs w:val="18"/>
        </w:rPr>
        <w:t xml:space="preserve"> Unknown.</w:t>
      </w:r>
    </w:p>
    <w:p w14:paraId="4C082869" w14:textId="77777777" w:rsidR="007A5C7C" w:rsidRPr="000B5080" w:rsidRDefault="007A5C7C" w:rsidP="000D2527">
      <w:pPr>
        <w:jc w:val="both"/>
        <w:rPr>
          <w:sz w:val="18"/>
          <w:szCs w:val="18"/>
        </w:rPr>
      </w:pPr>
      <w:r w:rsidRPr="0092721C">
        <w:rPr>
          <w:b/>
          <w:sz w:val="18"/>
          <w:szCs w:val="18"/>
        </w:rPr>
        <w:t>Life form</w:t>
      </w:r>
      <w:r w:rsidRPr="000B5080">
        <w:rPr>
          <w:sz w:val="18"/>
          <w:szCs w:val="18"/>
        </w:rPr>
        <w:t>: Shrub.</w:t>
      </w:r>
    </w:p>
    <w:p w14:paraId="700326BF" w14:textId="77777777" w:rsidR="007A5C7C" w:rsidRPr="000B5080" w:rsidRDefault="007A5C7C" w:rsidP="000D2527">
      <w:pPr>
        <w:jc w:val="both"/>
        <w:rPr>
          <w:sz w:val="18"/>
          <w:szCs w:val="18"/>
        </w:rPr>
      </w:pPr>
      <w:r>
        <w:rPr>
          <w:b/>
          <w:sz w:val="18"/>
          <w:szCs w:val="18"/>
        </w:rPr>
        <w:t>Ploidy l</w:t>
      </w:r>
      <w:r w:rsidRPr="0092721C">
        <w:rPr>
          <w:b/>
          <w:sz w:val="18"/>
          <w:szCs w:val="18"/>
        </w:rPr>
        <w:t>evels</w:t>
      </w:r>
      <w:r w:rsidRPr="000B5080">
        <w:rPr>
          <w:sz w:val="18"/>
          <w:szCs w:val="18"/>
        </w:rPr>
        <w:t xml:space="preserve">: To date, all species counted in the genus had 2n=18 (Chappill </w:t>
      </w:r>
      <w:r w:rsidR="00C706B8" w:rsidRPr="00C706B8">
        <w:rPr>
          <w:i/>
          <w:sz w:val="18"/>
          <w:szCs w:val="18"/>
        </w:rPr>
        <w:t>et al.</w:t>
      </w:r>
      <w:r w:rsidRPr="000B5080">
        <w:rPr>
          <w:sz w:val="18"/>
          <w:szCs w:val="18"/>
        </w:rPr>
        <w:t xml:space="preserve"> 2007</w:t>
      </w:r>
      <w:r w:rsidR="00B926E7">
        <w:rPr>
          <w:sz w:val="18"/>
          <w:szCs w:val="18"/>
        </w:rPr>
        <w:t>,</w:t>
      </w:r>
      <w:r w:rsidRPr="000B5080">
        <w:rPr>
          <w:sz w:val="18"/>
          <w:szCs w:val="18"/>
        </w:rPr>
        <w:t xml:space="preserve"> Chromosome Counts Database </w:t>
      </w:r>
      <w:hyperlink r:id="rId208" w:history="1">
        <w:r w:rsidRPr="002722DF">
          <w:rPr>
            <w:rStyle w:val="Hyperlink"/>
            <w:sz w:val="18"/>
            <w:szCs w:val="18"/>
          </w:rPr>
          <w:t>http://ccdb.tau.ac.il/</w:t>
        </w:r>
      </w:hyperlink>
      <w:r w:rsidRPr="000B5080">
        <w:rPr>
          <w:sz w:val="18"/>
          <w:szCs w:val="18"/>
        </w:rPr>
        <w:t>)</w:t>
      </w:r>
      <w:r>
        <w:rPr>
          <w:sz w:val="18"/>
          <w:szCs w:val="18"/>
        </w:rPr>
        <w:t xml:space="preserve"> but no counts are available for</w:t>
      </w:r>
      <w:r w:rsidRPr="000B5080">
        <w:rPr>
          <w:sz w:val="18"/>
          <w:szCs w:val="18"/>
        </w:rPr>
        <w:t xml:space="preserve"> </w:t>
      </w:r>
      <w:r w:rsidRPr="000B5080">
        <w:rPr>
          <w:rStyle w:val="Italics"/>
          <w:sz w:val="18"/>
          <w:szCs w:val="18"/>
        </w:rPr>
        <w:t>J. divisa</w:t>
      </w:r>
      <w:r w:rsidRPr="000B5080">
        <w:rPr>
          <w:sz w:val="18"/>
          <w:szCs w:val="18"/>
        </w:rPr>
        <w:t>.</w:t>
      </w:r>
    </w:p>
    <w:p w14:paraId="43F26F16" w14:textId="77777777" w:rsidR="007A5C7C" w:rsidRPr="000B5080" w:rsidRDefault="007A5C7C" w:rsidP="000D2527">
      <w:pPr>
        <w:jc w:val="both"/>
        <w:rPr>
          <w:sz w:val="18"/>
          <w:szCs w:val="18"/>
        </w:rPr>
      </w:pPr>
      <w:r w:rsidRPr="0092721C">
        <w:rPr>
          <w:b/>
          <w:sz w:val="18"/>
          <w:szCs w:val="18"/>
        </w:rPr>
        <w:lastRenderedPageBreak/>
        <w:t>Role of the plant in the environment</w:t>
      </w:r>
      <w:r w:rsidRPr="000B5080">
        <w:rPr>
          <w:sz w:val="18"/>
          <w:szCs w:val="18"/>
        </w:rPr>
        <w:t xml:space="preserve">: This species grows in shrubland on sandy kaolinite clay (Cowie </w:t>
      </w:r>
      <w:r w:rsidRPr="00675976">
        <w:rPr>
          <w:sz w:val="18"/>
          <w:szCs w:val="18"/>
        </w:rPr>
        <w:t>and</w:t>
      </w:r>
      <w:r w:rsidRPr="000B5080">
        <w:rPr>
          <w:sz w:val="18"/>
          <w:szCs w:val="18"/>
        </w:rPr>
        <w:t xml:space="preserve"> Westaway, 2012).</w:t>
      </w:r>
    </w:p>
    <w:p w14:paraId="469C8904" w14:textId="77777777" w:rsidR="007A5C7C" w:rsidRDefault="007A5C7C" w:rsidP="000D2527">
      <w:pPr>
        <w:pStyle w:val="Heading4"/>
        <w:jc w:val="both"/>
        <w:rPr>
          <w:sz w:val="18"/>
          <w:szCs w:val="18"/>
        </w:rPr>
      </w:pPr>
      <w:r w:rsidRPr="000B5080">
        <w:rPr>
          <w:sz w:val="18"/>
          <w:szCs w:val="18"/>
        </w:rPr>
        <w:t>Threats</w:t>
      </w:r>
    </w:p>
    <w:p w14:paraId="7E41391D" w14:textId="77777777" w:rsidR="007A5C7C" w:rsidRDefault="007A5C7C" w:rsidP="000D2527">
      <w:pPr>
        <w:pStyle w:val="Heading5"/>
        <w:jc w:val="both"/>
        <w:rPr>
          <w:sz w:val="18"/>
          <w:szCs w:val="18"/>
        </w:rPr>
      </w:pPr>
      <w:r>
        <w:rPr>
          <w:sz w:val="18"/>
          <w:szCs w:val="18"/>
        </w:rPr>
        <w:t>Listed Threats (N</w:t>
      </w:r>
      <w:r w:rsidR="00DC6622">
        <w:rPr>
          <w:sz w:val="18"/>
          <w:szCs w:val="18"/>
        </w:rPr>
        <w:t xml:space="preserve">orthern </w:t>
      </w:r>
      <w:r>
        <w:rPr>
          <w:sz w:val="18"/>
          <w:szCs w:val="18"/>
        </w:rPr>
        <w:t>T</w:t>
      </w:r>
      <w:r w:rsidR="00DC6622">
        <w:rPr>
          <w:sz w:val="18"/>
          <w:szCs w:val="18"/>
        </w:rPr>
        <w:t>erritory</w:t>
      </w:r>
      <w:r>
        <w:rPr>
          <w:sz w:val="18"/>
          <w:szCs w:val="18"/>
        </w:rPr>
        <w:t xml:space="preserve"> </w:t>
      </w:r>
      <w:r w:rsidRPr="00667FF4">
        <w:rPr>
          <w:i/>
          <w:sz w:val="18"/>
          <w:szCs w:val="18"/>
        </w:rPr>
        <w:t>Territory Parks and Wildlife Conservation Act</w:t>
      </w:r>
      <w:r>
        <w:rPr>
          <w:sz w:val="18"/>
          <w:szCs w:val="18"/>
        </w:rPr>
        <w:t>)</w:t>
      </w:r>
    </w:p>
    <w:p w14:paraId="2739057F" w14:textId="77777777" w:rsidR="007A5C7C" w:rsidRPr="00776C24" w:rsidRDefault="007A5C7C" w:rsidP="000D2527">
      <w:pPr>
        <w:pStyle w:val="ListBullet"/>
        <w:spacing w:before="0" w:after="120" w:line="240" w:lineRule="auto"/>
        <w:ind w:firstLine="29"/>
        <w:contextualSpacing/>
        <w:jc w:val="both"/>
        <w:rPr>
          <w:sz w:val="18"/>
          <w:szCs w:val="18"/>
        </w:rPr>
      </w:pPr>
      <w:r>
        <w:rPr>
          <w:sz w:val="18"/>
          <w:szCs w:val="18"/>
        </w:rPr>
        <w:t>Number of mature individuals &lt;1000.</w:t>
      </w:r>
    </w:p>
    <w:p w14:paraId="5194ABA2" w14:textId="77777777" w:rsidR="007A5C7C" w:rsidRPr="00776C24" w:rsidRDefault="007A5C7C" w:rsidP="000D2527">
      <w:pPr>
        <w:pStyle w:val="ListBullet"/>
        <w:spacing w:before="0" w:after="120" w:line="240" w:lineRule="auto"/>
        <w:ind w:firstLine="29"/>
        <w:contextualSpacing/>
        <w:jc w:val="both"/>
        <w:rPr>
          <w:sz w:val="18"/>
          <w:szCs w:val="18"/>
        </w:rPr>
      </w:pPr>
      <w:r>
        <w:rPr>
          <w:sz w:val="18"/>
          <w:szCs w:val="18"/>
        </w:rPr>
        <w:t>Restricted to a very small area (&lt;2 km</w:t>
      </w:r>
      <w:r w:rsidRPr="00193349">
        <w:rPr>
          <w:sz w:val="18"/>
          <w:szCs w:val="18"/>
        </w:rPr>
        <w:t>2</w:t>
      </w:r>
      <w:r>
        <w:rPr>
          <w:sz w:val="18"/>
          <w:szCs w:val="18"/>
        </w:rPr>
        <w:t>) with fewer than five locations.</w:t>
      </w:r>
    </w:p>
    <w:p w14:paraId="4F893F2A" w14:textId="77777777" w:rsidR="007A5C7C" w:rsidRPr="00776C24" w:rsidRDefault="007A5C7C" w:rsidP="000D2527">
      <w:pPr>
        <w:pStyle w:val="ListBullet"/>
        <w:spacing w:before="0" w:after="120" w:line="240" w:lineRule="auto"/>
        <w:ind w:firstLine="29"/>
        <w:contextualSpacing/>
        <w:jc w:val="both"/>
        <w:rPr>
          <w:sz w:val="18"/>
          <w:szCs w:val="18"/>
        </w:rPr>
      </w:pPr>
      <w:r>
        <w:rPr>
          <w:sz w:val="18"/>
          <w:szCs w:val="18"/>
        </w:rPr>
        <w:t xml:space="preserve">A plausible threat from inappropriate fire regimes that could drive the taxon to Critically Endangered or Extinct </w:t>
      </w:r>
      <w:r w:rsidR="001011FD">
        <w:rPr>
          <w:sz w:val="18"/>
          <w:szCs w:val="18"/>
        </w:rPr>
        <w:tab/>
      </w:r>
      <w:r>
        <w:rPr>
          <w:sz w:val="18"/>
          <w:szCs w:val="18"/>
        </w:rPr>
        <w:t>in a very short time period.</w:t>
      </w:r>
    </w:p>
    <w:p w14:paraId="5F491BE0" w14:textId="77777777" w:rsidR="007A5C7C" w:rsidRPr="000B5080" w:rsidRDefault="007A5C7C" w:rsidP="000D2527">
      <w:pPr>
        <w:pStyle w:val="Heading5"/>
        <w:jc w:val="both"/>
        <w:rPr>
          <w:sz w:val="18"/>
          <w:szCs w:val="18"/>
        </w:rPr>
      </w:pPr>
      <w:r w:rsidRPr="000B5080">
        <w:rPr>
          <w:sz w:val="18"/>
          <w:szCs w:val="18"/>
        </w:rPr>
        <w:t xml:space="preserve">Genetic and demographic effects </w:t>
      </w:r>
    </w:p>
    <w:p w14:paraId="12BF569D" w14:textId="77777777" w:rsidR="007A5C7C" w:rsidRPr="000B5080" w:rsidRDefault="007A5C7C" w:rsidP="000D2527">
      <w:pPr>
        <w:jc w:val="both"/>
        <w:rPr>
          <w:sz w:val="18"/>
          <w:szCs w:val="18"/>
        </w:rPr>
      </w:pPr>
      <w:r w:rsidRPr="006647F8">
        <w:rPr>
          <w:sz w:val="18"/>
          <w:szCs w:val="18"/>
        </w:rPr>
        <w:t xml:space="preserve">The small or very small distribution areas and low numbers of individuals suggest that </w:t>
      </w:r>
      <w:r>
        <w:rPr>
          <w:sz w:val="18"/>
          <w:szCs w:val="18"/>
        </w:rPr>
        <w:t>this</w:t>
      </w:r>
      <w:r w:rsidRPr="006647F8">
        <w:rPr>
          <w:sz w:val="18"/>
          <w:szCs w:val="18"/>
        </w:rPr>
        <w:t xml:space="preserve"> species </w:t>
      </w:r>
      <w:r>
        <w:rPr>
          <w:sz w:val="18"/>
          <w:szCs w:val="18"/>
        </w:rPr>
        <w:t>has</w:t>
      </w:r>
      <w:r w:rsidRPr="006647F8">
        <w:rPr>
          <w:sz w:val="18"/>
          <w:szCs w:val="18"/>
        </w:rPr>
        <w:t xml:space="preserve"> low genetic diversity and may be vulnerable to inbreeding. </w:t>
      </w:r>
      <w:r>
        <w:rPr>
          <w:sz w:val="18"/>
          <w:szCs w:val="18"/>
        </w:rPr>
        <w:t xml:space="preserve">A </w:t>
      </w:r>
      <w:r w:rsidRPr="00776C24">
        <w:rPr>
          <w:sz w:val="18"/>
          <w:szCs w:val="18"/>
        </w:rPr>
        <w:t xml:space="preserve">small population size and the limited geographical distribution </w:t>
      </w:r>
      <w:r>
        <w:rPr>
          <w:sz w:val="18"/>
          <w:szCs w:val="18"/>
        </w:rPr>
        <w:t xml:space="preserve">also </w:t>
      </w:r>
      <w:r w:rsidRPr="00776C24">
        <w:rPr>
          <w:sz w:val="18"/>
          <w:szCs w:val="18"/>
        </w:rPr>
        <w:t xml:space="preserve">make </w:t>
      </w:r>
      <w:r>
        <w:rPr>
          <w:sz w:val="18"/>
          <w:szCs w:val="18"/>
        </w:rPr>
        <w:t>these</w:t>
      </w:r>
      <w:r w:rsidRPr="006647F8">
        <w:rPr>
          <w:sz w:val="18"/>
          <w:szCs w:val="18"/>
        </w:rPr>
        <w:t xml:space="preserve"> species vulnerable to </w:t>
      </w:r>
      <w:r>
        <w:rPr>
          <w:sz w:val="18"/>
          <w:szCs w:val="18"/>
        </w:rPr>
        <w:t xml:space="preserve">further loss through </w:t>
      </w:r>
      <w:r w:rsidRPr="006647F8">
        <w:rPr>
          <w:sz w:val="18"/>
          <w:szCs w:val="18"/>
        </w:rPr>
        <w:t>stochastic events</w:t>
      </w:r>
      <w:r w:rsidRPr="000B5080">
        <w:rPr>
          <w:sz w:val="18"/>
          <w:szCs w:val="18"/>
        </w:rPr>
        <w:t xml:space="preserve"> such as fires (Cowie </w:t>
      </w:r>
      <w:r w:rsidRPr="00675976">
        <w:rPr>
          <w:sz w:val="18"/>
          <w:szCs w:val="18"/>
        </w:rPr>
        <w:t>and</w:t>
      </w:r>
      <w:r w:rsidRPr="000B5080">
        <w:rPr>
          <w:sz w:val="18"/>
          <w:szCs w:val="18"/>
        </w:rPr>
        <w:t xml:space="preserve"> Westaway 2012).</w:t>
      </w:r>
    </w:p>
    <w:p w14:paraId="516A90A3" w14:textId="77777777" w:rsidR="007A5C7C" w:rsidRPr="000B5080" w:rsidRDefault="007A5C7C" w:rsidP="000D2527">
      <w:pPr>
        <w:pStyle w:val="Heading5"/>
        <w:jc w:val="both"/>
        <w:rPr>
          <w:sz w:val="18"/>
          <w:szCs w:val="18"/>
        </w:rPr>
      </w:pPr>
      <w:r w:rsidRPr="000B5080">
        <w:rPr>
          <w:sz w:val="18"/>
          <w:szCs w:val="18"/>
        </w:rPr>
        <w:t>Climate-related factors</w:t>
      </w:r>
    </w:p>
    <w:p w14:paraId="003BA19F" w14:textId="77777777" w:rsidR="007A5C7C" w:rsidRDefault="007A5C7C" w:rsidP="000D2527">
      <w:pPr>
        <w:jc w:val="both"/>
        <w:rPr>
          <w:sz w:val="18"/>
          <w:szCs w:val="18"/>
        </w:rPr>
      </w:pPr>
      <w:r w:rsidRPr="000B5080">
        <w:rPr>
          <w:sz w:val="18"/>
          <w:szCs w:val="18"/>
        </w:rPr>
        <w:t xml:space="preserve">Because the species probably is an obligate seeder, too frequent fires might kill the plants before </w:t>
      </w:r>
      <w:r>
        <w:rPr>
          <w:sz w:val="18"/>
          <w:szCs w:val="18"/>
        </w:rPr>
        <w:t>these can</w:t>
      </w:r>
      <w:r w:rsidRPr="000B5080">
        <w:rPr>
          <w:sz w:val="18"/>
          <w:szCs w:val="18"/>
        </w:rPr>
        <w:t xml:space="preserve"> set seed</w:t>
      </w:r>
      <w:r>
        <w:rPr>
          <w:sz w:val="18"/>
          <w:szCs w:val="18"/>
        </w:rPr>
        <w:t>, threatening species persistence</w:t>
      </w:r>
      <w:r w:rsidRPr="000B5080">
        <w:rPr>
          <w:sz w:val="18"/>
          <w:szCs w:val="18"/>
        </w:rPr>
        <w:t xml:space="preserve"> (Cowie </w:t>
      </w:r>
      <w:r w:rsidRPr="00675976">
        <w:rPr>
          <w:sz w:val="18"/>
          <w:szCs w:val="18"/>
        </w:rPr>
        <w:t>and</w:t>
      </w:r>
      <w:r w:rsidRPr="000B5080">
        <w:rPr>
          <w:sz w:val="18"/>
          <w:szCs w:val="18"/>
        </w:rPr>
        <w:t xml:space="preserve"> Westaway 2012). Severe effects of fire have been observed in one location (K. Brennan, cited in Cowie </w:t>
      </w:r>
      <w:r w:rsidRPr="00675976">
        <w:rPr>
          <w:sz w:val="18"/>
          <w:szCs w:val="18"/>
        </w:rPr>
        <w:t>and</w:t>
      </w:r>
      <w:r w:rsidRPr="000B5080">
        <w:rPr>
          <w:sz w:val="18"/>
          <w:szCs w:val="18"/>
        </w:rPr>
        <w:t xml:space="preserve"> Westaway 2012).</w:t>
      </w:r>
      <w:r>
        <w:rPr>
          <w:sz w:val="18"/>
          <w:szCs w:val="18"/>
        </w:rPr>
        <w:t xml:space="preserve"> </w:t>
      </w:r>
      <w:r w:rsidRPr="000B5080">
        <w:rPr>
          <w:sz w:val="18"/>
          <w:szCs w:val="18"/>
        </w:rPr>
        <w:t>Climate change is predicted to lead to a significantly higher number of hot days (&gt; 35</w:t>
      </w:r>
      <w:r>
        <w:rPr>
          <w:sz w:val="18"/>
          <w:szCs w:val="18"/>
        </w:rPr>
        <w:t xml:space="preserve"> </w:t>
      </w:r>
      <w:r w:rsidRPr="000B5080">
        <w:rPr>
          <w:sz w:val="18"/>
          <w:szCs w:val="18"/>
        </w:rPr>
        <w:t>C) in the Top End region</w:t>
      </w:r>
      <w:r>
        <w:rPr>
          <w:sz w:val="18"/>
          <w:szCs w:val="18"/>
        </w:rPr>
        <w:t xml:space="preserve"> of Australia</w:t>
      </w:r>
      <w:r w:rsidRPr="000B5080">
        <w:rPr>
          <w:sz w:val="18"/>
          <w:szCs w:val="18"/>
        </w:rPr>
        <w:t xml:space="preserve"> as well as more frequent and intense extreme weather events and possibly increased rainfall during the wet season. These conditions might in turn lead to more frequent and more severe fires (Hyder Consultin</w:t>
      </w:r>
      <w:r w:rsidR="00A72CDB">
        <w:rPr>
          <w:sz w:val="18"/>
          <w:szCs w:val="18"/>
        </w:rPr>
        <w:t>g</w:t>
      </w:r>
      <w:r w:rsidRPr="000B5080">
        <w:rPr>
          <w:sz w:val="18"/>
          <w:szCs w:val="18"/>
        </w:rPr>
        <w:t xml:space="preserve"> 2008).</w:t>
      </w:r>
    </w:p>
    <w:p w14:paraId="0AB41387" w14:textId="77777777" w:rsidR="007A5C7C" w:rsidRPr="007C6433" w:rsidRDefault="007A5C7C" w:rsidP="000D2527">
      <w:pPr>
        <w:pStyle w:val="Heading5"/>
        <w:jc w:val="both"/>
        <w:rPr>
          <w:sz w:val="18"/>
          <w:szCs w:val="18"/>
        </w:rPr>
      </w:pPr>
      <w:r w:rsidRPr="007C6433">
        <w:rPr>
          <w:sz w:val="18"/>
          <w:szCs w:val="18"/>
        </w:rPr>
        <w:t>Other Threats/</w:t>
      </w:r>
      <w:r w:rsidRPr="00077131">
        <w:rPr>
          <w:sz w:val="18"/>
          <w:szCs w:val="18"/>
        </w:rPr>
        <w:t>Potential New</w:t>
      </w:r>
      <w:r w:rsidRPr="007C6433">
        <w:rPr>
          <w:sz w:val="18"/>
          <w:szCs w:val="18"/>
        </w:rPr>
        <w:t xml:space="preserve"> threats</w:t>
      </w:r>
    </w:p>
    <w:p w14:paraId="395DCF74" w14:textId="77777777" w:rsidR="007A5C7C" w:rsidRPr="000B5080" w:rsidRDefault="007A5C7C" w:rsidP="000D2527">
      <w:pPr>
        <w:pStyle w:val="Heading5"/>
        <w:jc w:val="both"/>
        <w:rPr>
          <w:sz w:val="18"/>
          <w:szCs w:val="18"/>
        </w:rPr>
      </w:pPr>
      <w:r w:rsidRPr="000B5080">
        <w:rPr>
          <w:sz w:val="18"/>
          <w:szCs w:val="18"/>
        </w:rPr>
        <w:t>Invasive and other problematic species</w:t>
      </w:r>
    </w:p>
    <w:p w14:paraId="5EEC59D7" w14:textId="77777777" w:rsidR="007A5C7C" w:rsidRPr="000B5080" w:rsidRDefault="007A5C7C" w:rsidP="000D2527">
      <w:pPr>
        <w:jc w:val="both"/>
        <w:rPr>
          <w:sz w:val="18"/>
          <w:szCs w:val="18"/>
        </w:rPr>
      </w:pPr>
      <w:r w:rsidRPr="000B5080">
        <w:rPr>
          <w:sz w:val="18"/>
          <w:szCs w:val="18"/>
        </w:rPr>
        <w:t xml:space="preserve">Invasive pasture grasses could spread into the habitat of </w:t>
      </w:r>
      <w:r w:rsidRPr="000B5080">
        <w:rPr>
          <w:rStyle w:val="Italics"/>
          <w:sz w:val="18"/>
          <w:szCs w:val="18"/>
        </w:rPr>
        <w:t>J. divisa</w:t>
      </w:r>
      <w:r w:rsidRPr="000B5080">
        <w:rPr>
          <w:sz w:val="18"/>
          <w:szCs w:val="18"/>
        </w:rPr>
        <w:t xml:space="preserve"> in the future and lead to more severe and frequent fires if </w:t>
      </w:r>
      <w:r>
        <w:rPr>
          <w:sz w:val="18"/>
          <w:szCs w:val="18"/>
        </w:rPr>
        <w:t>these become more prevalent</w:t>
      </w:r>
      <w:r w:rsidRPr="000B5080">
        <w:rPr>
          <w:sz w:val="18"/>
          <w:szCs w:val="18"/>
        </w:rPr>
        <w:t xml:space="preserve"> (Woinarski </w:t>
      </w:r>
      <w:r w:rsidRPr="00675976">
        <w:rPr>
          <w:sz w:val="18"/>
          <w:szCs w:val="18"/>
        </w:rPr>
        <w:t>and</w:t>
      </w:r>
      <w:r w:rsidRPr="000B5080">
        <w:rPr>
          <w:sz w:val="18"/>
          <w:szCs w:val="18"/>
        </w:rPr>
        <w:t xml:space="preserve"> Winderlich 2014).</w:t>
      </w:r>
    </w:p>
    <w:p w14:paraId="2C3F6D51" w14:textId="77777777" w:rsidR="007A5C7C" w:rsidRPr="000B5080" w:rsidRDefault="007A5C7C" w:rsidP="000D2527">
      <w:pPr>
        <w:pStyle w:val="Heading4"/>
        <w:jc w:val="both"/>
        <w:rPr>
          <w:sz w:val="18"/>
          <w:szCs w:val="18"/>
        </w:rPr>
      </w:pPr>
      <w:r w:rsidRPr="000B5080">
        <w:rPr>
          <w:sz w:val="18"/>
          <w:szCs w:val="18"/>
        </w:rPr>
        <w:t>Current management</w:t>
      </w:r>
    </w:p>
    <w:p w14:paraId="18517899" w14:textId="77777777" w:rsidR="007A5C7C" w:rsidRPr="000B5080" w:rsidRDefault="007A5C7C" w:rsidP="000D2527">
      <w:pPr>
        <w:jc w:val="both"/>
        <w:rPr>
          <w:sz w:val="18"/>
          <w:szCs w:val="18"/>
        </w:rPr>
      </w:pPr>
      <w:r w:rsidRPr="000B5080">
        <w:rPr>
          <w:sz w:val="18"/>
          <w:szCs w:val="18"/>
        </w:rPr>
        <w:t xml:space="preserve">A specific management protocol for this species does not exist but it is included broadly in the Stone Country fire </w:t>
      </w:r>
      <w:r w:rsidR="00151614">
        <w:rPr>
          <w:sz w:val="18"/>
          <w:szCs w:val="18"/>
        </w:rPr>
        <w:t xml:space="preserve">management </w:t>
      </w:r>
      <w:r w:rsidRPr="000B5080">
        <w:rPr>
          <w:sz w:val="18"/>
          <w:szCs w:val="18"/>
        </w:rPr>
        <w:t xml:space="preserve">plan (Petty </w:t>
      </w:r>
      <w:r w:rsidR="00C706B8" w:rsidRPr="00C706B8">
        <w:rPr>
          <w:i/>
          <w:sz w:val="18"/>
          <w:szCs w:val="18"/>
        </w:rPr>
        <w:t>et al.</w:t>
      </w:r>
      <w:r w:rsidRPr="000B5080">
        <w:rPr>
          <w:sz w:val="18"/>
          <w:szCs w:val="18"/>
        </w:rPr>
        <w:t xml:space="preserve"> 2007, cited in Woinarski </w:t>
      </w:r>
      <w:r w:rsidRPr="00675976">
        <w:rPr>
          <w:sz w:val="18"/>
          <w:szCs w:val="18"/>
        </w:rPr>
        <w:t>and</w:t>
      </w:r>
      <w:r w:rsidRPr="000B5080">
        <w:rPr>
          <w:sz w:val="18"/>
          <w:szCs w:val="18"/>
        </w:rPr>
        <w:t xml:space="preserve"> Winderlich 2014). </w:t>
      </w:r>
    </w:p>
    <w:p w14:paraId="088C3397" w14:textId="77777777" w:rsidR="007A5C7C" w:rsidRPr="000B5080" w:rsidRDefault="007A5C7C" w:rsidP="000D2527">
      <w:pPr>
        <w:pStyle w:val="Heading4"/>
        <w:jc w:val="both"/>
        <w:rPr>
          <w:sz w:val="18"/>
          <w:szCs w:val="18"/>
        </w:rPr>
      </w:pPr>
      <w:r w:rsidRPr="000B5080">
        <w:rPr>
          <w:sz w:val="18"/>
          <w:szCs w:val="18"/>
        </w:rPr>
        <w:t>Knowledge Gaps</w:t>
      </w:r>
    </w:p>
    <w:p w14:paraId="05A3EF91" w14:textId="77777777" w:rsidR="007A5C7C" w:rsidRPr="000B5080" w:rsidRDefault="007A5C7C" w:rsidP="000D2527">
      <w:pPr>
        <w:jc w:val="both"/>
        <w:rPr>
          <w:sz w:val="18"/>
          <w:szCs w:val="18"/>
        </w:rPr>
      </w:pPr>
      <w:r w:rsidRPr="00373F04">
        <w:rPr>
          <w:sz w:val="18"/>
          <w:szCs w:val="18"/>
        </w:rPr>
        <w:t>Species biology and life history including pollination syndrome, symbiotic relationships, seed germination, seed dormancy, breeding system, genetic diversity, seed dispersal, time to maturity and longevity of this species are unknown or poorly understood.</w:t>
      </w:r>
      <w:r>
        <w:rPr>
          <w:sz w:val="18"/>
          <w:szCs w:val="18"/>
        </w:rPr>
        <w:t xml:space="preserve"> </w:t>
      </w:r>
      <w:r w:rsidRPr="000B5080">
        <w:rPr>
          <w:sz w:val="18"/>
          <w:szCs w:val="18"/>
        </w:rPr>
        <w:t xml:space="preserve">The species is considered an obligate seeder (Cowie </w:t>
      </w:r>
      <w:r w:rsidRPr="00675976">
        <w:rPr>
          <w:sz w:val="18"/>
          <w:szCs w:val="18"/>
        </w:rPr>
        <w:t>and</w:t>
      </w:r>
      <w:r w:rsidRPr="000B5080">
        <w:rPr>
          <w:sz w:val="18"/>
          <w:szCs w:val="18"/>
        </w:rPr>
        <w:t xml:space="preserve"> Liddle 2014), but fire response has not been studied to verify that the species does not resprout after fire.</w:t>
      </w:r>
    </w:p>
    <w:p w14:paraId="7D2A3AA1" w14:textId="77777777" w:rsidR="007A5C7C" w:rsidRPr="000B5080" w:rsidRDefault="007A5C7C" w:rsidP="000D2527">
      <w:pPr>
        <w:pStyle w:val="Heading4"/>
        <w:jc w:val="both"/>
        <w:rPr>
          <w:sz w:val="18"/>
          <w:szCs w:val="18"/>
        </w:rPr>
      </w:pPr>
      <w:r w:rsidRPr="000B5080">
        <w:rPr>
          <w:sz w:val="18"/>
          <w:szCs w:val="18"/>
        </w:rPr>
        <w:t xml:space="preserve">Suggested research </w:t>
      </w:r>
      <w:r>
        <w:rPr>
          <w:sz w:val="18"/>
          <w:szCs w:val="18"/>
        </w:rPr>
        <w:t>and actions</w:t>
      </w:r>
    </w:p>
    <w:p w14:paraId="58183217" w14:textId="77777777" w:rsidR="007A5C7C" w:rsidRPr="00C67BDA" w:rsidRDefault="007A5C7C" w:rsidP="000D2527">
      <w:pPr>
        <w:pStyle w:val="ListParagraph"/>
        <w:numPr>
          <w:ilvl w:val="0"/>
          <w:numId w:val="46"/>
        </w:numPr>
        <w:spacing w:line="240" w:lineRule="auto"/>
        <w:jc w:val="both"/>
        <w:rPr>
          <w:sz w:val="18"/>
          <w:szCs w:val="18"/>
        </w:rPr>
      </w:pPr>
      <w:r w:rsidRPr="00C67BDA">
        <w:rPr>
          <w:sz w:val="18"/>
          <w:szCs w:val="18"/>
        </w:rPr>
        <w:t xml:space="preserve">Monitoring should continue </w:t>
      </w:r>
      <w:r w:rsidRPr="0054628F">
        <w:rPr>
          <w:sz w:val="18"/>
          <w:szCs w:val="18"/>
        </w:rPr>
        <w:t xml:space="preserve">to provide ongoing data for </w:t>
      </w:r>
      <w:r>
        <w:rPr>
          <w:sz w:val="18"/>
          <w:szCs w:val="18"/>
        </w:rPr>
        <w:t xml:space="preserve">determining population trajectories and </w:t>
      </w:r>
      <w:r w:rsidRPr="00C67BDA">
        <w:rPr>
          <w:sz w:val="18"/>
          <w:szCs w:val="18"/>
        </w:rPr>
        <w:t>the relative impacts of threatening processes</w:t>
      </w:r>
      <w:r>
        <w:rPr>
          <w:sz w:val="18"/>
          <w:szCs w:val="18"/>
        </w:rPr>
        <w:t>.</w:t>
      </w:r>
    </w:p>
    <w:p w14:paraId="33468315" w14:textId="77777777" w:rsidR="007A5C7C" w:rsidRPr="00C67BDA" w:rsidRDefault="007A5C7C" w:rsidP="000D2527">
      <w:pPr>
        <w:pStyle w:val="ListParagraph"/>
        <w:numPr>
          <w:ilvl w:val="0"/>
          <w:numId w:val="46"/>
        </w:numPr>
        <w:spacing w:line="240" w:lineRule="auto"/>
        <w:jc w:val="both"/>
        <w:rPr>
          <w:sz w:val="18"/>
          <w:szCs w:val="18"/>
        </w:rPr>
      </w:pPr>
      <w:r w:rsidRPr="00C67BDA">
        <w:rPr>
          <w:sz w:val="18"/>
          <w:szCs w:val="18"/>
        </w:rPr>
        <w:t>Key life history parameters including age to maturity, longevity, survival of seed should be determined to be able to</w:t>
      </w:r>
      <w:r>
        <w:rPr>
          <w:sz w:val="18"/>
          <w:szCs w:val="18"/>
        </w:rPr>
        <w:t xml:space="preserve"> provide fire regime thresholds and to improve species management. </w:t>
      </w:r>
    </w:p>
    <w:p w14:paraId="331F9798" w14:textId="77777777" w:rsidR="007A5C7C" w:rsidRPr="0054628F" w:rsidRDefault="007A5C7C" w:rsidP="000D2527">
      <w:pPr>
        <w:pStyle w:val="ListParagraph"/>
        <w:numPr>
          <w:ilvl w:val="0"/>
          <w:numId w:val="46"/>
        </w:numPr>
        <w:spacing w:line="240" w:lineRule="auto"/>
        <w:jc w:val="both"/>
        <w:rPr>
          <w:sz w:val="18"/>
          <w:szCs w:val="18"/>
        </w:rPr>
      </w:pPr>
      <w:r w:rsidRPr="0054628F">
        <w:rPr>
          <w:sz w:val="18"/>
          <w:szCs w:val="18"/>
        </w:rPr>
        <w:t xml:space="preserve">Secure </w:t>
      </w:r>
      <w:r>
        <w:rPr>
          <w:sz w:val="18"/>
          <w:szCs w:val="18"/>
        </w:rPr>
        <w:t xml:space="preserve">genetically representative </w:t>
      </w:r>
      <w:r w:rsidRPr="0045764A">
        <w:rPr>
          <w:i/>
          <w:sz w:val="18"/>
          <w:szCs w:val="18"/>
        </w:rPr>
        <w:t>ex-situ</w:t>
      </w:r>
      <w:r>
        <w:rPr>
          <w:sz w:val="18"/>
          <w:szCs w:val="18"/>
        </w:rPr>
        <w:t xml:space="preserve"> seed collections, in multiple locations if appropriate, </w:t>
      </w:r>
      <w:r w:rsidRPr="0054628F">
        <w:rPr>
          <w:sz w:val="18"/>
          <w:szCs w:val="18"/>
        </w:rPr>
        <w:t xml:space="preserve">to mitigate against the loss of </w:t>
      </w:r>
      <w:r>
        <w:rPr>
          <w:sz w:val="18"/>
          <w:szCs w:val="18"/>
        </w:rPr>
        <w:t xml:space="preserve">natural </w:t>
      </w:r>
      <w:r w:rsidRPr="0054628F">
        <w:rPr>
          <w:sz w:val="18"/>
          <w:szCs w:val="18"/>
        </w:rPr>
        <w:t xml:space="preserve">populations </w:t>
      </w:r>
      <w:r>
        <w:rPr>
          <w:sz w:val="18"/>
          <w:szCs w:val="18"/>
        </w:rPr>
        <w:t>and provide for re-establishment should severe losses or extinction occur</w:t>
      </w:r>
      <w:r w:rsidRPr="0054628F">
        <w:rPr>
          <w:sz w:val="18"/>
          <w:szCs w:val="18"/>
        </w:rPr>
        <w:t>.</w:t>
      </w:r>
    </w:p>
    <w:p w14:paraId="5E076953" w14:textId="77777777" w:rsidR="007A5C7C" w:rsidRPr="0054628F" w:rsidRDefault="007A5C7C" w:rsidP="000D2527">
      <w:pPr>
        <w:pStyle w:val="ListParagraph"/>
        <w:numPr>
          <w:ilvl w:val="0"/>
          <w:numId w:val="46"/>
        </w:numPr>
        <w:spacing w:line="240" w:lineRule="auto"/>
        <w:jc w:val="both"/>
        <w:rPr>
          <w:sz w:val="18"/>
          <w:szCs w:val="18"/>
        </w:rPr>
      </w:pPr>
      <w:r w:rsidRPr="0054628F">
        <w:rPr>
          <w:sz w:val="18"/>
          <w:szCs w:val="18"/>
        </w:rPr>
        <w:t xml:space="preserve">Determine </w:t>
      </w:r>
      <w:r>
        <w:rPr>
          <w:sz w:val="18"/>
          <w:szCs w:val="18"/>
        </w:rPr>
        <w:t>the appropriate conditions for long term storage and seed germination</w:t>
      </w:r>
      <w:r w:rsidRPr="0054628F">
        <w:rPr>
          <w:sz w:val="18"/>
          <w:szCs w:val="18"/>
        </w:rPr>
        <w:t>.</w:t>
      </w:r>
    </w:p>
    <w:p w14:paraId="5D607D73" w14:textId="77777777" w:rsidR="007A5C7C" w:rsidRDefault="007A5C7C" w:rsidP="000D2527">
      <w:pPr>
        <w:pStyle w:val="ListParagraph"/>
        <w:numPr>
          <w:ilvl w:val="0"/>
          <w:numId w:val="46"/>
        </w:numPr>
        <w:spacing w:line="240" w:lineRule="auto"/>
        <w:jc w:val="both"/>
        <w:rPr>
          <w:sz w:val="18"/>
          <w:szCs w:val="18"/>
        </w:rPr>
      </w:pPr>
      <w:r>
        <w:rPr>
          <w:sz w:val="18"/>
          <w:szCs w:val="18"/>
        </w:rPr>
        <w:t>Evaluate the need to establish ‘insurance’ populations off-park</w:t>
      </w:r>
      <w:r w:rsidRPr="002E5E1A">
        <w:rPr>
          <w:sz w:val="18"/>
          <w:szCs w:val="18"/>
        </w:rPr>
        <w:t xml:space="preserve">. </w:t>
      </w:r>
    </w:p>
    <w:p w14:paraId="59B99EFC" w14:textId="77777777" w:rsidR="007A5C7C" w:rsidRPr="000B5080" w:rsidRDefault="007A5C7C" w:rsidP="000D2527">
      <w:pPr>
        <w:pStyle w:val="Heading4"/>
        <w:jc w:val="both"/>
        <w:rPr>
          <w:sz w:val="18"/>
          <w:szCs w:val="18"/>
        </w:rPr>
      </w:pPr>
      <w:r w:rsidRPr="000B5080">
        <w:rPr>
          <w:sz w:val="18"/>
          <w:szCs w:val="18"/>
        </w:rPr>
        <w:t>References</w:t>
      </w:r>
    </w:p>
    <w:p w14:paraId="41150D34" w14:textId="77777777" w:rsidR="007A5C7C" w:rsidRDefault="007A5C7C" w:rsidP="000D2527">
      <w:pPr>
        <w:pStyle w:val="Reference"/>
        <w:spacing w:line="240" w:lineRule="auto"/>
        <w:jc w:val="both"/>
        <w:rPr>
          <w:sz w:val="16"/>
          <w:szCs w:val="16"/>
        </w:rPr>
      </w:pPr>
      <w:r>
        <w:rPr>
          <w:sz w:val="16"/>
          <w:szCs w:val="16"/>
        </w:rPr>
        <w:t>Australian Seed Bank Partnership (</w:t>
      </w:r>
      <w:r w:rsidRPr="006A4B17">
        <w:rPr>
          <w:sz w:val="16"/>
          <w:szCs w:val="16"/>
        </w:rPr>
        <w:t>201</w:t>
      </w:r>
      <w:r>
        <w:rPr>
          <w:sz w:val="16"/>
          <w:szCs w:val="16"/>
        </w:rPr>
        <w:t>6)</w:t>
      </w:r>
      <w:r w:rsidRPr="006A4B17">
        <w:rPr>
          <w:sz w:val="16"/>
          <w:szCs w:val="16"/>
        </w:rPr>
        <w:t xml:space="preserve">. </w:t>
      </w:r>
      <w:r>
        <w:rPr>
          <w:sz w:val="16"/>
          <w:szCs w:val="16"/>
        </w:rPr>
        <w:t>Search for records in the Australian Seed Bank [Online]. Council of Heads of Australian Botanic Gardens Inc.</w:t>
      </w:r>
      <w:r w:rsidRPr="006A4B17">
        <w:rPr>
          <w:sz w:val="16"/>
          <w:szCs w:val="16"/>
        </w:rPr>
        <w:t xml:space="preserve"> </w:t>
      </w:r>
      <w:r>
        <w:rPr>
          <w:i/>
          <w:sz w:val="16"/>
          <w:szCs w:val="16"/>
        </w:rPr>
        <w:t>Jacksonia divisa</w:t>
      </w:r>
      <w:r w:rsidRPr="006A4B17">
        <w:rPr>
          <w:sz w:val="16"/>
          <w:szCs w:val="16"/>
        </w:rPr>
        <w:t>.</w:t>
      </w:r>
      <w:r w:rsidR="00095123">
        <w:rPr>
          <w:sz w:val="16"/>
          <w:szCs w:val="16"/>
        </w:rPr>
        <w:t xml:space="preserve"> Available from </w:t>
      </w:r>
      <w:hyperlink r:id="rId209" w:history="1">
        <w:r w:rsidRPr="00744ABF">
          <w:rPr>
            <w:rStyle w:val="Hyperlink"/>
            <w:sz w:val="16"/>
            <w:szCs w:val="16"/>
          </w:rPr>
          <w:t>http://asbp.ala.org.au/search</w:t>
        </w:r>
      </w:hyperlink>
      <w:r w:rsidR="00095123" w:rsidRPr="00095123">
        <w:rPr>
          <w:rStyle w:val="Hyperlink"/>
          <w:color w:val="auto"/>
          <w:sz w:val="16"/>
          <w:szCs w:val="16"/>
        </w:rPr>
        <w:t xml:space="preserve">. </w:t>
      </w:r>
      <w:r w:rsidRPr="006A4B17">
        <w:rPr>
          <w:sz w:val="16"/>
          <w:szCs w:val="16"/>
        </w:rPr>
        <w:t xml:space="preserve">Accessed </w:t>
      </w:r>
      <w:r>
        <w:rPr>
          <w:sz w:val="16"/>
          <w:szCs w:val="16"/>
        </w:rPr>
        <w:t>11 February 2016</w:t>
      </w:r>
      <w:r w:rsidRPr="006A4B17">
        <w:rPr>
          <w:sz w:val="16"/>
          <w:szCs w:val="16"/>
        </w:rPr>
        <w:t>.</w:t>
      </w:r>
    </w:p>
    <w:p w14:paraId="5FA84DB2" w14:textId="77777777" w:rsidR="007A5C7C" w:rsidRPr="000B5080" w:rsidRDefault="007A5C7C" w:rsidP="000D2527">
      <w:pPr>
        <w:pStyle w:val="Reference"/>
        <w:spacing w:line="240" w:lineRule="auto"/>
        <w:jc w:val="both"/>
        <w:rPr>
          <w:sz w:val="16"/>
          <w:szCs w:val="16"/>
        </w:rPr>
      </w:pPr>
      <w:r w:rsidRPr="000B5080">
        <w:rPr>
          <w:sz w:val="16"/>
          <w:szCs w:val="16"/>
        </w:rPr>
        <w:t xml:space="preserve">Chappill JA, Wilkins CF </w:t>
      </w:r>
      <w:r w:rsidRPr="00675976">
        <w:rPr>
          <w:sz w:val="16"/>
          <w:szCs w:val="16"/>
        </w:rPr>
        <w:t>and</w:t>
      </w:r>
      <w:r w:rsidRPr="000B5080">
        <w:rPr>
          <w:sz w:val="16"/>
          <w:szCs w:val="16"/>
        </w:rPr>
        <w:t xml:space="preserve"> Crisp MD (2007). Taxonomic revision of </w:t>
      </w:r>
      <w:r w:rsidRPr="000B5080">
        <w:rPr>
          <w:rStyle w:val="Italics"/>
          <w:sz w:val="16"/>
          <w:szCs w:val="16"/>
        </w:rPr>
        <w:t>Jacksonia</w:t>
      </w:r>
      <w:r w:rsidRPr="000B5080">
        <w:rPr>
          <w:sz w:val="16"/>
          <w:szCs w:val="16"/>
        </w:rPr>
        <w:t xml:space="preserve"> (Leguminosae: Mirbelieae). Australian Systematic Botany 20: 473–623.</w:t>
      </w:r>
    </w:p>
    <w:p w14:paraId="56B97C48" w14:textId="77777777" w:rsidR="007A5C7C" w:rsidRPr="000B5080" w:rsidRDefault="001011FD" w:rsidP="000D2527">
      <w:pPr>
        <w:pStyle w:val="Reference"/>
        <w:spacing w:line="240" w:lineRule="auto"/>
        <w:jc w:val="both"/>
        <w:rPr>
          <w:sz w:val="16"/>
          <w:szCs w:val="16"/>
        </w:rPr>
      </w:pPr>
      <w:r w:rsidRPr="000A618E">
        <w:rPr>
          <w:sz w:val="16"/>
          <w:szCs w:val="16"/>
        </w:rPr>
        <w:t>Council of Heads of Australian Herbaria (CHAH)</w:t>
      </w:r>
      <w:r>
        <w:rPr>
          <w:sz w:val="16"/>
          <w:szCs w:val="16"/>
        </w:rPr>
        <w:t xml:space="preserve"> (2015)</w:t>
      </w:r>
      <w:r w:rsidRPr="000A618E">
        <w:rPr>
          <w:sz w:val="16"/>
          <w:szCs w:val="16"/>
        </w:rPr>
        <w:t xml:space="preserve">. </w:t>
      </w:r>
      <w:r w:rsidRPr="000A618E">
        <w:rPr>
          <w:i/>
          <w:sz w:val="16"/>
          <w:szCs w:val="16"/>
        </w:rPr>
        <w:t>Australian Plant Census</w:t>
      </w:r>
      <w:r w:rsidRPr="000A618E">
        <w:rPr>
          <w:sz w:val="16"/>
          <w:szCs w:val="16"/>
        </w:rPr>
        <w:t xml:space="preserve">. [Online]. </w:t>
      </w:r>
      <w:r>
        <w:rPr>
          <w:sz w:val="16"/>
          <w:szCs w:val="16"/>
        </w:rPr>
        <w:t>Available from</w:t>
      </w:r>
      <w:r w:rsidRPr="00E00789">
        <w:rPr>
          <w:sz w:val="16"/>
          <w:szCs w:val="16"/>
        </w:rPr>
        <w:t xml:space="preserve"> </w:t>
      </w:r>
      <w:hyperlink r:id="rId210" w:history="1">
        <w:r w:rsidRPr="00E00789">
          <w:rPr>
            <w:rStyle w:val="Hyperlink"/>
            <w:sz w:val="16"/>
            <w:szCs w:val="16"/>
          </w:rPr>
          <w:t>http://biodiversity.org.au/nsl/services/apc</w:t>
        </w:r>
      </w:hyperlink>
      <w:r w:rsidRPr="00272C6E">
        <w:rPr>
          <w:rStyle w:val="Hyperlink"/>
          <w:color w:val="auto"/>
          <w:sz w:val="16"/>
          <w:szCs w:val="16"/>
        </w:rPr>
        <w:t>.</w:t>
      </w:r>
      <w:r w:rsidR="00095123">
        <w:t xml:space="preserve"> </w:t>
      </w:r>
      <w:r w:rsidR="007A5C7C" w:rsidRPr="000B5080">
        <w:rPr>
          <w:sz w:val="16"/>
          <w:szCs w:val="16"/>
        </w:rPr>
        <w:t>Accessed 22</w:t>
      </w:r>
      <w:r w:rsidR="007A5C7C">
        <w:rPr>
          <w:sz w:val="16"/>
          <w:szCs w:val="16"/>
        </w:rPr>
        <w:t xml:space="preserve"> September </w:t>
      </w:r>
      <w:r w:rsidR="00095123">
        <w:rPr>
          <w:sz w:val="16"/>
          <w:szCs w:val="16"/>
        </w:rPr>
        <w:t>20</w:t>
      </w:r>
      <w:r w:rsidR="007A5C7C" w:rsidRPr="000B5080">
        <w:rPr>
          <w:sz w:val="16"/>
          <w:szCs w:val="16"/>
        </w:rPr>
        <w:t xml:space="preserve">15. </w:t>
      </w:r>
    </w:p>
    <w:p w14:paraId="24E1AF19" w14:textId="77777777" w:rsidR="007A5C7C" w:rsidRPr="000B5080" w:rsidRDefault="007A5C7C" w:rsidP="000D2527">
      <w:pPr>
        <w:pStyle w:val="Reference"/>
        <w:spacing w:line="240" w:lineRule="auto"/>
        <w:jc w:val="both"/>
        <w:rPr>
          <w:sz w:val="16"/>
          <w:szCs w:val="16"/>
        </w:rPr>
      </w:pPr>
      <w:r w:rsidRPr="000B5080">
        <w:rPr>
          <w:sz w:val="16"/>
          <w:szCs w:val="16"/>
        </w:rPr>
        <w:t xml:space="preserve">Cowie ID </w:t>
      </w:r>
      <w:r>
        <w:rPr>
          <w:sz w:val="16"/>
          <w:szCs w:val="16"/>
        </w:rPr>
        <w:t>and</w:t>
      </w:r>
      <w:r w:rsidRPr="000B5080">
        <w:rPr>
          <w:sz w:val="16"/>
          <w:szCs w:val="16"/>
        </w:rPr>
        <w:t xml:space="preserve"> Liddle DT (2014). Threatened plants in Kak</w:t>
      </w:r>
      <w:r w:rsidR="00E86E55">
        <w:rPr>
          <w:sz w:val="16"/>
          <w:szCs w:val="16"/>
        </w:rPr>
        <w:t>adu: past, present and future. I</w:t>
      </w:r>
      <w:r w:rsidRPr="000B5080">
        <w:rPr>
          <w:sz w:val="16"/>
          <w:szCs w:val="16"/>
        </w:rPr>
        <w:t xml:space="preserve">n Winderlich S </w:t>
      </w:r>
      <w:r w:rsidRPr="00675976">
        <w:rPr>
          <w:sz w:val="16"/>
          <w:szCs w:val="16"/>
        </w:rPr>
        <w:t>and</w:t>
      </w:r>
      <w:r w:rsidRPr="000B5080">
        <w:rPr>
          <w:sz w:val="16"/>
          <w:szCs w:val="16"/>
        </w:rPr>
        <w:t xml:space="preserve"> Woinarski J (eds.). Kakadu National Park Landscape Symposia Series. Symposium 7: Conservation of threatened species, 26–27 March 2013, Bowali Visitor Centre, Kakadu National Park. Internal Report 623, Supervising Scientist, Darwin.</w:t>
      </w:r>
    </w:p>
    <w:p w14:paraId="01071CDD" w14:textId="77777777" w:rsidR="00054D32" w:rsidRDefault="007A5C7C" w:rsidP="000D2527">
      <w:pPr>
        <w:pStyle w:val="Reference"/>
        <w:spacing w:line="240" w:lineRule="auto"/>
        <w:jc w:val="both"/>
        <w:rPr>
          <w:sz w:val="16"/>
          <w:szCs w:val="16"/>
        </w:rPr>
      </w:pPr>
      <w:r w:rsidRPr="000B5080">
        <w:rPr>
          <w:sz w:val="16"/>
          <w:szCs w:val="16"/>
        </w:rPr>
        <w:lastRenderedPageBreak/>
        <w:t xml:space="preserve">Cowie ID </w:t>
      </w:r>
      <w:r>
        <w:rPr>
          <w:sz w:val="16"/>
          <w:szCs w:val="16"/>
        </w:rPr>
        <w:t>and</w:t>
      </w:r>
      <w:r w:rsidRPr="000B5080">
        <w:rPr>
          <w:sz w:val="16"/>
          <w:szCs w:val="16"/>
        </w:rPr>
        <w:t xml:space="preserve"> Westaway J (2012). Threatened Species of the Northern Territory – </w:t>
      </w:r>
      <w:r w:rsidRPr="000B5080">
        <w:rPr>
          <w:rStyle w:val="Italics"/>
          <w:sz w:val="16"/>
          <w:szCs w:val="16"/>
        </w:rPr>
        <w:t>Jacksonia divisa</w:t>
      </w:r>
      <w:r w:rsidRPr="000B5080">
        <w:rPr>
          <w:sz w:val="16"/>
          <w:szCs w:val="16"/>
        </w:rPr>
        <w:t xml:space="preserve">. Northern Territory Government, Department of Land Resource Management. Available </w:t>
      </w:r>
      <w:r w:rsidR="00054D32">
        <w:rPr>
          <w:sz w:val="16"/>
          <w:szCs w:val="16"/>
        </w:rPr>
        <w:t xml:space="preserve">from </w:t>
      </w:r>
      <w:hyperlink r:id="rId211" w:history="1">
        <w:r w:rsidR="00054D32" w:rsidRPr="00054D32">
          <w:rPr>
            <w:rStyle w:val="Hyperlink"/>
            <w:sz w:val="16"/>
            <w:szCs w:val="16"/>
          </w:rPr>
          <w:t>http://www.lrm.nt.gov.au/__data/assets</w:t>
        </w:r>
        <w:r w:rsidR="00BC14F5">
          <w:rPr>
            <w:rStyle w:val="Hyperlink"/>
            <w:sz w:val="16"/>
            <w:szCs w:val="16"/>
          </w:rPr>
          <w:t>‌</w:t>
        </w:r>
        <w:r w:rsidR="00054D32" w:rsidRPr="00054D32">
          <w:rPr>
            <w:rStyle w:val="Hyperlink"/>
            <w:sz w:val="16"/>
            <w:szCs w:val="16"/>
          </w:rPr>
          <w:t>/pdf_file/0020/143174/Jacksonia_divisa_VU_</w:t>
        </w:r>
        <w:r w:rsidR="00BC14F5">
          <w:rPr>
            <w:rStyle w:val="Hyperlink"/>
            <w:sz w:val="16"/>
            <w:szCs w:val="16"/>
          </w:rPr>
          <w:t>‌</w:t>
        </w:r>
        <w:r w:rsidR="00054D32" w:rsidRPr="00054D32">
          <w:rPr>
            <w:rStyle w:val="Hyperlink"/>
            <w:sz w:val="16"/>
            <w:szCs w:val="16"/>
          </w:rPr>
          <w:t>FINAL.</w:t>
        </w:r>
        <w:r w:rsidR="00BC14F5">
          <w:rPr>
            <w:rStyle w:val="Hyperlink"/>
            <w:sz w:val="16"/>
            <w:szCs w:val="16"/>
          </w:rPr>
          <w:t>‌</w:t>
        </w:r>
        <w:r w:rsidR="00054D32" w:rsidRPr="00054D32">
          <w:rPr>
            <w:rStyle w:val="Hyperlink"/>
            <w:sz w:val="16"/>
            <w:szCs w:val="16"/>
          </w:rPr>
          <w:t>pdf</w:t>
        </w:r>
      </w:hyperlink>
      <w:r w:rsidR="00054D32">
        <w:rPr>
          <w:sz w:val="16"/>
          <w:szCs w:val="16"/>
        </w:rPr>
        <w:t>. Accessed 22 September 2015.</w:t>
      </w:r>
      <w:r w:rsidR="00054D32" w:rsidRPr="00054D32">
        <w:rPr>
          <w:sz w:val="16"/>
          <w:szCs w:val="16"/>
        </w:rPr>
        <w:t xml:space="preserve"> </w:t>
      </w:r>
    </w:p>
    <w:p w14:paraId="08EB0868" w14:textId="77777777" w:rsidR="007A5C7C" w:rsidRPr="000B5080" w:rsidRDefault="007A5C7C" w:rsidP="000D2527">
      <w:pPr>
        <w:pStyle w:val="Reference"/>
        <w:spacing w:line="240" w:lineRule="auto"/>
        <w:jc w:val="both"/>
        <w:rPr>
          <w:sz w:val="16"/>
          <w:szCs w:val="16"/>
        </w:rPr>
      </w:pPr>
      <w:r w:rsidRPr="000B5080">
        <w:rPr>
          <w:sz w:val="16"/>
          <w:szCs w:val="16"/>
        </w:rPr>
        <w:t xml:space="preserve">Evans R </w:t>
      </w:r>
      <w:r>
        <w:rPr>
          <w:sz w:val="16"/>
          <w:szCs w:val="16"/>
        </w:rPr>
        <w:t>and</w:t>
      </w:r>
      <w:r w:rsidRPr="000B5080">
        <w:rPr>
          <w:sz w:val="16"/>
          <w:szCs w:val="16"/>
        </w:rPr>
        <w:t xml:space="preserve"> English V (1999). Pungent Jacksonia (</w:t>
      </w:r>
      <w:r w:rsidRPr="000B5080">
        <w:rPr>
          <w:rStyle w:val="Italics"/>
          <w:sz w:val="16"/>
          <w:szCs w:val="16"/>
        </w:rPr>
        <w:t>Jacksonia pungens</w:t>
      </w:r>
      <w:r w:rsidRPr="000B5080">
        <w:rPr>
          <w:sz w:val="16"/>
          <w:szCs w:val="16"/>
        </w:rPr>
        <w:t xml:space="preserve"> ms) interim recovery plan. Department of Conservation and Land Management, Western Australian Threatened Species and Communities Unit, Wanneroo, WA. Available from </w:t>
      </w:r>
      <w:hyperlink r:id="rId212" w:history="1">
        <w:r w:rsidRPr="000B5080">
          <w:rPr>
            <w:rStyle w:val="Hyperlink"/>
            <w:sz w:val="16"/>
            <w:szCs w:val="16"/>
          </w:rPr>
          <w:t>http://laptop.deh.gov.au/biodiversity</w:t>
        </w:r>
        <w:r w:rsidR="0087698A">
          <w:rPr>
            <w:rStyle w:val="Hyperlink"/>
            <w:sz w:val="16"/>
            <w:szCs w:val="16"/>
          </w:rPr>
          <w:t>‌‌</w:t>
        </w:r>
        <w:r w:rsidRPr="000B5080">
          <w:rPr>
            <w:rStyle w:val="Hyperlink"/>
            <w:sz w:val="16"/>
            <w:szCs w:val="16"/>
          </w:rPr>
          <w:t>/threatened</w:t>
        </w:r>
        <w:r w:rsidR="0087698A">
          <w:rPr>
            <w:rStyle w:val="Hyperlink"/>
            <w:sz w:val="16"/>
            <w:szCs w:val="16"/>
          </w:rPr>
          <w:t>‌</w:t>
        </w:r>
        <w:r w:rsidRPr="000B5080">
          <w:rPr>
            <w:rStyle w:val="Hyperlink"/>
            <w:sz w:val="16"/>
            <w:szCs w:val="16"/>
          </w:rPr>
          <w:t>/publications/recovery/j-pungens/pubs/j-pungens.pdf</w:t>
        </w:r>
      </w:hyperlink>
      <w:r w:rsidRPr="000B5080">
        <w:rPr>
          <w:sz w:val="16"/>
          <w:szCs w:val="16"/>
        </w:rPr>
        <w:t xml:space="preserve">. </w:t>
      </w:r>
      <w:r w:rsidR="0087698A">
        <w:rPr>
          <w:sz w:val="16"/>
          <w:szCs w:val="16"/>
        </w:rPr>
        <w:t>Accessed 22 September 2015.</w:t>
      </w:r>
    </w:p>
    <w:p w14:paraId="3BAE2126" w14:textId="77777777" w:rsidR="007A5C7C" w:rsidRPr="000B5080" w:rsidRDefault="007A5C7C" w:rsidP="000D2527">
      <w:pPr>
        <w:pStyle w:val="Reference"/>
        <w:spacing w:line="240" w:lineRule="auto"/>
        <w:jc w:val="both"/>
        <w:rPr>
          <w:sz w:val="16"/>
          <w:szCs w:val="16"/>
        </w:rPr>
      </w:pPr>
      <w:r w:rsidRPr="000B5080">
        <w:rPr>
          <w:sz w:val="16"/>
          <w:szCs w:val="16"/>
        </w:rPr>
        <w:t>Hyder Consulting (2008). The Impacts and Management Implications of Climate Change for the Australian Government’s Protected Areas. A report to the Department of the Environment, Water, Heritage and the Arts and the Department of Climate Change. Commonwealth of Australia, Canberra.</w:t>
      </w:r>
    </w:p>
    <w:p w14:paraId="223A89F5" w14:textId="77777777" w:rsidR="007A5C7C" w:rsidRPr="002E4887" w:rsidRDefault="00E23C40" w:rsidP="000D2527">
      <w:pPr>
        <w:pStyle w:val="Reference"/>
        <w:spacing w:line="240" w:lineRule="auto"/>
        <w:jc w:val="both"/>
        <w:rPr>
          <w:rFonts w:asciiTheme="minorHAnsi" w:hAnsiTheme="minorHAnsi"/>
          <w:sz w:val="16"/>
          <w:szCs w:val="16"/>
        </w:rPr>
      </w:pPr>
      <w:r w:rsidRPr="002A642A">
        <w:rPr>
          <w:rFonts w:asciiTheme="minorHAnsi" w:hAnsiTheme="minorHAnsi"/>
          <w:sz w:val="16"/>
          <w:szCs w:val="16"/>
        </w:rPr>
        <w:t>O’Dea A (2014). Guide to Threatened species of Kakadu National Park including other plants and animals of interest. Book. Available from</w:t>
      </w:r>
      <w:r>
        <w:rPr>
          <w:rFonts w:asciiTheme="minorHAnsi" w:hAnsiTheme="minorHAnsi"/>
          <w:sz w:val="16"/>
          <w:szCs w:val="16"/>
        </w:rPr>
        <w:t xml:space="preserve"> </w:t>
      </w:r>
      <w:hyperlink r:id="rId213" w:history="1">
        <w:r w:rsidRPr="00E16C74">
          <w:rPr>
            <w:rStyle w:val="Hyperlink"/>
            <w:rFonts w:asciiTheme="minorHAnsi" w:hAnsiTheme="minorHAnsi"/>
            <w:sz w:val="16"/>
            <w:szCs w:val="16"/>
          </w:rPr>
          <w:t>http://www</w:t>
        </w:r>
        <w:r w:rsidR="0045271B">
          <w:rPr>
            <w:rStyle w:val="Hyperlink"/>
            <w:rFonts w:asciiTheme="minorHAnsi" w:hAnsiTheme="minorHAnsi"/>
            <w:sz w:val="16"/>
            <w:szCs w:val="16"/>
          </w:rPr>
          <w:t>‌</w:t>
        </w:r>
        <w:r w:rsidRPr="00E16C74">
          <w:rPr>
            <w:rStyle w:val="Hyperlink"/>
            <w:rFonts w:asciiTheme="minorHAnsi" w:hAnsiTheme="minorHAnsi"/>
            <w:sz w:val="16"/>
            <w:szCs w:val="16"/>
          </w:rPr>
          <w:t>.nesp</w:t>
        </w:r>
        <w:r w:rsidR="0045271B">
          <w:rPr>
            <w:rStyle w:val="Hyperlink"/>
            <w:rFonts w:asciiTheme="minorHAnsi" w:hAnsiTheme="minorHAnsi"/>
            <w:sz w:val="16"/>
            <w:szCs w:val="16"/>
          </w:rPr>
          <w:t>‌</w:t>
        </w:r>
        <w:r w:rsidRPr="00E16C74">
          <w:rPr>
            <w:rStyle w:val="Hyperlink"/>
            <w:rFonts w:asciiTheme="minorHAnsi" w:hAnsiTheme="minorHAnsi"/>
            <w:sz w:val="16"/>
            <w:szCs w:val="16"/>
          </w:rPr>
          <w:t>northern.edu.au/wp-content/uploads/2016/01/kakadu_guide_to_threatened_species_lr_final.pdf</w:t>
        </w:r>
      </w:hyperlink>
      <w:r>
        <w:rPr>
          <w:rFonts w:asciiTheme="minorHAnsi" w:hAnsiTheme="minorHAnsi"/>
          <w:sz w:val="16"/>
          <w:szCs w:val="16"/>
        </w:rPr>
        <w:t>. Accessed 22 September 2015.</w:t>
      </w:r>
    </w:p>
    <w:p w14:paraId="3ACB4163" w14:textId="77777777" w:rsidR="007A5C7C" w:rsidRPr="000B5080" w:rsidRDefault="007A5C7C" w:rsidP="000D2527">
      <w:pPr>
        <w:pStyle w:val="Reference"/>
        <w:spacing w:line="240" w:lineRule="auto"/>
        <w:jc w:val="both"/>
        <w:rPr>
          <w:sz w:val="16"/>
          <w:szCs w:val="16"/>
        </w:rPr>
      </w:pPr>
      <w:r w:rsidRPr="000B5080">
        <w:rPr>
          <w:sz w:val="16"/>
          <w:szCs w:val="16"/>
        </w:rPr>
        <w:t>Petty A, Alderson J,</w:t>
      </w:r>
      <w:r>
        <w:rPr>
          <w:sz w:val="16"/>
          <w:szCs w:val="16"/>
        </w:rPr>
        <w:t xml:space="preserve"> Muller R, Scheibe O, Wilson K,</w:t>
      </w:r>
      <w:r w:rsidRPr="000B5080">
        <w:rPr>
          <w:sz w:val="16"/>
          <w:szCs w:val="16"/>
        </w:rPr>
        <w:t xml:space="preserve"> Winderlich S (2007). Kakadu National Park: Arnhemland Plateau fire management plan. Kakadu National Park, Jabiru.</w:t>
      </w:r>
    </w:p>
    <w:p w14:paraId="22985473" w14:textId="77777777" w:rsidR="007A5C7C" w:rsidRPr="000B5080" w:rsidRDefault="007A5C7C" w:rsidP="000D2527">
      <w:pPr>
        <w:pStyle w:val="Reference"/>
        <w:spacing w:line="240" w:lineRule="auto"/>
        <w:jc w:val="both"/>
        <w:rPr>
          <w:sz w:val="16"/>
          <w:szCs w:val="16"/>
        </w:rPr>
      </w:pPr>
      <w:r w:rsidRPr="000B5080">
        <w:rPr>
          <w:sz w:val="16"/>
          <w:szCs w:val="16"/>
        </w:rPr>
        <w:t xml:space="preserve">Reddell P </w:t>
      </w:r>
      <w:r>
        <w:rPr>
          <w:sz w:val="16"/>
          <w:szCs w:val="16"/>
        </w:rPr>
        <w:t>and</w:t>
      </w:r>
      <w:r w:rsidRPr="000B5080">
        <w:rPr>
          <w:sz w:val="16"/>
          <w:szCs w:val="16"/>
        </w:rPr>
        <w:t xml:space="preserve"> Milnes AR (1992). Mycorrhizas and other specialised nutrient-acquisition strategies: their occurrence in woodland plants from Kakadu and their role in rehabilitation of waste rock dumps at a local uranium mine. Australian Journal of Botany 40: 223–240.</w:t>
      </w:r>
    </w:p>
    <w:p w14:paraId="48EC7F51" w14:textId="77777777" w:rsidR="0059632C" w:rsidRDefault="0059632C" w:rsidP="000D2527">
      <w:pPr>
        <w:pStyle w:val="Reference"/>
        <w:spacing w:line="240" w:lineRule="auto"/>
        <w:jc w:val="both"/>
        <w:rPr>
          <w:sz w:val="16"/>
          <w:szCs w:val="16"/>
        </w:rPr>
      </w:pPr>
      <w:r w:rsidRPr="002A642A">
        <w:rPr>
          <w:rFonts w:asciiTheme="minorHAnsi" w:hAnsiTheme="minorHAnsi"/>
          <w:sz w:val="16"/>
          <w:szCs w:val="16"/>
        </w:rPr>
        <w:t xml:space="preserve">Woinarski JCZ </w:t>
      </w:r>
      <w:r>
        <w:rPr>
          <w:rFonts w:asciiTheme="minorHAnsi" w:hAnsiTheme="minorHAnsi"/>
          <w:sz w:val="16"/>
          <w:szCs w:val="16"/>
        </w:rPr>
        <w:t>and</w:t>
      </w:r>
      <w:r w:rsidRPr="002A642A">
        <w:rPr>
          <w:rFonts w:asciiTheme="minorHAnsi" w:hAnsiTheme="minorHAnsi"/>
          <w:sz w:val="16"/>
          <w:szCs w:val="16"/>
        </w:rPr>
        <w:t xml:space="preserve"> Winderlich S (2014). A strategy for the conservation of threatened species and threatened ecological communities in Kakadu National Park | 2014–2024. Report. ISBN 987-1-925167-07-8. Available from </w:t>
      </w:r>
      <w:hyperlink r:id="rId214" w:history="1">
        <w:r w:rsidRPr="00E16C74">
          <w:rPr>
            <w:rStyle w:val="Hyperlink"/>
            <w:rFonts w:asciiTheme="minorHAnsi" w:hAnsiTheme="minorHAnsi"/>
            <w:sz w:val="16"/>
            <w:szCs w:val="16"/>
          </w:rPr>
          <w:t>http://www.nespnorthern.edu.au/wp-content/uploads</w:t>
        </w:r>
        <w:r w:rsidR="0045271B">
          <w:rPr>
            <w:rStyle w:val="Hyperlink"/>
            <w:rFonts w:asciiTheme="minorHAnsi" w:hAnsiTheme="minorHAnsi"/>
            <w:sz w:val="16"/>
            <w:szCs w:val="16"/>
          </w:rPr>
          <w:t>‌</w:t>
        </w:r>
        <w:r w:rsidRPr="00E16C74">
          <w:rPr>
            <w:rStyle w:val="Hyperlink"/>
            <w:rFonts w:asciiTheme="minorHAnsi" w:hAnsiTheme="minorHAnsi"/>
            <w:sz w:val="16"/>
            <w:szCs w:val="16"/>
          </w:rPr>
          <w:t>/2015/10/kakadu_strategy_-_31-10-14_0.pdf</w:t>
        </w:r>
      </w:hyperlink>
      <w:r>
        <w:rPr>
          <w:rFonts w:asciiTheme="minorHAnsi" w:hAnsiTheme="minorHAnsi"/>
          <w:sz w:val="16"/>
          <w:szCs w:val="16"/>
        </w:rPr>
        <w:t xml:space="preserve">. </w:t>
      </w:r>
      <w:r w:rsidRPr="00032E5D">
        <w:rPr>
          <w:sz w:val="16"/>
          <w:szCs w:val="16"/>
        </w:rPr>
        <w:t xml:space="preserve">Accessed </w:t>
      </w:r>
      <w:r>
        <w:rPr>
          <w:sz w:val="16"/>
          <w:szCs w:val="16"/>
        </w:rPr>
        <w:t>22</w:t>
      </w:r>
      <w:r w:rsidRPr="00032E5D">
        <w:rPr>
          <w:sz w:val="16"/>
          <w:szCs w:val="16"/>
        </w:rPr>
        <w:t xml:space="preserve"> September 2015.</w:t>
      </w:r>
    </w:p>
    <w:p w14:paraId="33DD2177" w14:textId="77777777" w:rsidR="00507E58" w:rsidRPr="00507E58" w:rsidRDefault="00F84E2D" w:rsidP="00F84E2D">
      <w:pPr>
        <w:pStyle w:val="BodyText"/>
        <w:jc w:val="center"/>
      </w:pPr>
      <w:r>
        <w:rPr>
          <w:noProof/>
        </w:rPr>
        <w:drawing>
          <wp:inline distT="0" distB="0" distL="0" distR="0" wp14:anchorId="2C91A552" wp14:editId="6A7FF6A8">
            <wp:extent cx="1200785" cy="469265"/>
            <wp:effectExtent l="0" t="0" r="0" b="6985"/>
            <wp:docPr id="1006" name="Pictur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00785" cy="469265"/>
                    </a:xfrm>
                    <a:prstGeom prst="rect">
                      <a:avLst/>
                    </a:prstGeom>
                    <a:noFill/>
                  </pic:spPr>
                </pic:pic>
              </a:graphicData>
            </a:graphic>
          </wp:inline>
        </w:drawing>
      </w:r>
      <w:r w:rsidR="003F1907">
        <w:rPr>
          <w:noProof/>
        </w:rPr>
        <w:drawing>
          <wp:inline distT="0" distB="0" distL="0" distR="0" wp14:anchorId="4A2669E4" wp14:editId="3EB92805">
            <wp:extent cx="1200150" cy="466725"/>
            <wp:effectExtent l="0" t="0" r="0" b="9525"/>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604119A3" wp14:editId="3C81698B">
            <wp:extent cx="1200150" cy="466725"/>
            <wp:effectExtent l="0" t="0" r="0" b="9525"/>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4559A04E" w14:textId="77777777" w:rsidR="007A5C7C" w:rsidRPr="003505EC" w:rsidRDefault="007A5C7C" w:rsidP="007A5C7C">
      <w:pPr>
        <w:pStyle w:val="AppendixHeading2"/>
        <w:keepLines w:val="0"/>
        <w:tabs>
          <w:tab w:val="clear" w:pos="1134"/>
          <w:tab w:val="left" w:pos="851"/>
        </w:tabs>
        <w:ind w:left="0" w:firstLine="0"/>
        <w:rPr>
          <w:sz w:val="28"/>
          <w:szCs w:val="28"/>
        </w:rPr>
      </w:pPr>
      <w:bookmarkStart w:id="117" w:name="_Toc441124778"/>
      <w:bookmarkStart w:id="118" w:name="_Toc453580689"/>
      <w:r w:rsidRPr="003505EC">
        <w:rPr>
          <w:rStyle w:val="Italics"/>
          <w:sz w:val="28"/>
          <w:szCs w:val="28"/>
        </w:rPr>
        <w:t>Lithomyrtus linariifolia</w:t>
      </w:r>
      <w:r w:rsidRPr="003505EC">
        <w:rPr>
          <w:sz w:val="28"/>
          <w:szCs w:val="28"/>
        </w:rPr>
        <w:t xml:space="preserve"> (Myrtaceae) – Kakadu N</w:t>
      </w:r>
      <w:r>
        <w:rPr>
          <w:sz w:val="28"/>
          <w:szCs w:val="28"/>
        </w:rPr>
        <w:t xml:space="preserve">ational </w:t>
      </w:r>
      <w:r w:rsidRPr="003505EC">
        <w:rPr>
          <w:sz w:val="28"/>
          <w:szCs w:val="28"/>
        </w:rPr>
        <w:t>P</w:t>
      </w:r>
      <w:bookmarkEnd w:id="117"/>
      <w:r>
        <w:rPr>
          <w:sz w:val="28"/>
          <w:szCs w:val="28"/>
        </w:rPr>
        <w:t>ark</w:t>
      </w:r>
      <w:bookmarkEnd w:id="118"/>
    </w:p>
    <w:p w14:paraId="1A67B485" w14:textId="0A4D93AA" w:rsidR="007A5C7C" w:rsidRDefault="00A5003E" w:rsidP="00A5003E">
      <w:pPr>
        <w:jc w:val="center"/>
        <w:rPr>
          <w:rStyle w:val="Italics"/>
          <w:sz w:val="18"/>
          <w:szCs w:val="18"/>
        </w:rPr>
      </w:pPr>
      <w:r>
        <w:rPr>
          <w:noProof/>
        </w:rPr>
        <w:drawing>
          <wp:inline distT="0" distB="0" distL="0" distR="0" wp14:anchorId="5D26A9F6" wp14:editId="4B4AAA67">
            <wp:extent cx="2483892" cy="2457897"/>
            <wp:effectExtent l="19050" t="19050" r="12065" b="19050"/>
            <wp:docPr id="1093" name="Picture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 name="Lithomyrtus_linariifolia_fl2_KBrennan-KakFirePl27Mar09.jpg"/>
                    <pic:cNvPicPr/>
                  </pic:nvPicPr>
                  <pic:blipFill>
                    <a:blip r:embed="rId215">
                      <a:extLst>
                        <a:ext uri="{28A0092B-C50C-407E-A947-70E740481C1C}">
                          <a14:useLocalDpi xmlns:a14="http://schemas.microsoft.com/office/drawing/2010/main" val="0"/>
                        </a:ext>
                      </a:extLst>
                    </a:blip>
                    <a:stretch>
                      <a:fillRect/>
                    </a:stretch>
                  </pic:blipFill>
                  <pic:spPr>
                    <a:xfrm>
                      <a:off x="0" y="0"/>
                      <a:ext cx="2487572" cy="2461539"/>
                    </a:xfrm>
                    <a:prstGeom prst="rect">
                      <a:avLst/>
                    </a:prstGeom>
                    <a:ln>
                      <a:solidFill>
                        <a:schemeClr val="tx1"/>
                      </a:solidFill>
                    </a:ln>
                  </pic:spPr>
                </pic:pic>
              </a:graphicData>
            </a:graphic>
          </wp:inline>
        </w:drawing>
      </w:r>
    </w:p>
    <w:p w14:paraId="25173047" w14:textId="06D061BC" w:rsidR="00A5003E" w:rsidRPr="00A5003E" w:rsidRDefault="00A5003E" w:rsidP="00A5003E">
      <w:pPr>
        <w:jc w:val="center"/>
        <w:rPr>
          <w:rStyle w:val="Italics"/>
          <w:b/>
          <w:color w:val="598E18" w:themeColor="accent1" w:themeShade="BF"/>
          <w:sz w:val="18"/>
          <w:szCs w:val="18"/>
        </w:rPr>
      </w:pPr>
      <w:r w:rsidRPr="00A5003E">
        <w:rPr>
          <w:b/>
          <w:color w:val="598E18" w:themeColor="accent1" w:themeShade="BF"/>
          <w:sz w:val="16"/>
          <w:szCs w:val="16"/>
        </w:rPr>
        <w:t xml:space="preserve">Figure B16.1 </w:t>
      </w:r>
      <w:r w:rsidRPr="00A5003E">
        <w:rPr>
          <w:rStyle w:val="Italics"/>
          <w:b/>
          <w:color w:val="598E18" w:themeColor="accent1" w:themeShade="BF"/>
          <w:sz w:val="16"/>
          <w:szCs w:val="16"/>
        </w:rPr>
        <w:t xml:space="preserve">Lithomyrtus linariifolia </w:t>
      </w:r>
      <w:r w:rsidRPr="00A5003E">
        <w:rPr>
          <w:b/>
          <w:color w:val="598E18" w:themeColor="accent1" w:themeShade="BF"/>
          <w:sz w:val="16"/>
          <w:szCs w:val="16"/>
        </w:rPr>
        <w:t>Kakadu National Park. ©K Brennan.</w:t>
      </w:r>
    </w:p>
    <w:p w14:paraId="6F8F0B6B" w14:textId="77777777" w:rsidR="00A5003E" w:rsidRDefault="00A5003E" w:rsidP="007A5C7C">
      <w:pPr>
        <w:rPr>
          <w:rStyle w:val="Italics"/>
          <w:sz w:val="18"/>
          <w:szCs w:val="18"/>
        </w:rPr>
      </w:pPr>
    </w:p>
    <w:p w14:paraId="1785002D" w14:textId="77777777" w:rsidR="007A5C7C" w:rsidRPr="005B669B" w:rsidRDefault="007A5C7C" w:rsidP="000D2527">
      <w:pPr>
        <w:jc w:val="both"/>
        <w:rPr>
          <w:sz w:val="18"/>
          <w:szCs w:val="18"/>
        </w:rPr>
      </w:pPr>
      <w:r w:rsidRPr="005B669B">
        <w:rPr>
          <w:rStyle w:val="Italics"/>
          <w:sz w:val="18"/>
          <w:szCs w:val="18"/>
        </w:rPr>
        <w:t>Lithomyrtus linariifolia</w:t>
      </w:r>
      <w:r w:rsidRPr="005B669B">
        <w:rPr>
          <w:sz w:val="18"/>
          <w:szCs w:val="18"/>
        </w:rPr>
        <w:t xml:space="preserve"> is a subshrub or small shrub, usually low spreading and sprawling over sandstone boulders and rubble, 10–20 cm tall. Rarely, erect plants up to 1 m tall can be found (Kerrigan </w:t>
      </w:r>
      <w:r w:rsidRPr="00675976">
        <w:rPr>
          <w:sz w:val="18"/>
          <w:szCs w:val="18"/>
        </w:rPr>
        <w:t>and</w:t>
      </w:r>
      <w:r w:rsidRPr="005B669B">
        <w:rPr>
          <w:sz w:val="18"/>
          <w:szCs w:val="18"/>
        </w:rPr>
        <w:t xml:space="preserve"> Cowie 2006). The species has stringy, brown to orangish bark. The leaves are opposite, linear and coriaceous, about 10–51 x 1–3 mm. The pink petals are 5–7 mm long. The fruit is fusiform, 8.5–11 mm long and 3.5–4 mm wide, glabrescent and yellow-green to olive-green (Snow </w:t>
      </w:r>
      <w:r w:rsidRPr="00675976">
        <w:rPr>
          <w:sz w:val="18"/>
          <w:szCs w:val="18"/>
        </w:rPr>
        <w:t>and</w:t>
      </w:r>
      <w:r w:rsidRPr="005B669B">
        <w:rPr>
          <w:sz w:val="18"/>
          <w:szCs w:val="18"/>
        </w:rPr>
        <w:t xml:space="preserve"> Guymer 1999).</w:t>
      </w:r>
    </w:p>
    <w:p w14:paraId="6464781E" w14:textId="7AF9FD0F" w:rsidR="007A5C7C" w:rsidRPr="005B669B" w:rsidRDefault="007A5C7C" w:rsidP="000D2527">
      <w:pPr>
        <w:jc w:val="both"/>
        <w:rPr>
          <w:sz w:val="18"/>
          <w:szCs w:val="18"/>
        </w:rPr>
      </w:pPr>
      <w:r w:rsidRPr="005B669B">
        <w:rPr>
          <w:b/>
          <w:sz w:val="18"/>
          <w:szCs w:val="18"/>
        </w:rPr>
        <w:t>Taxonomy</w:t>
      </w:r>
      <w:r w:rsidRPr="005B669B">
        <w:rPr>
          <w:sz w:val="18"/>
          <w:szCs w:val="18"/>
        </w:rPr>
        <w:t xml:space="preserve">: The name </w:t>
      </w:r>
      <w:r w:rsidRPr="005B669B">
        <w:rPr>
          <w:rStyle w:val="Italics"/>
          <w:sz w:val="18"/>
          <w:szCs w:val="18"/>
        </w:rPr>
        <w:t>Lithomyrtus linariifolia</w:t>
      </w:r>
      <w:r w:rsidRPr="005B669B">
        <w:rPr>
          <w:sz w:val="18"/>
          <w:szCs w:val="18"/>
        </w:rPr>
        <w:t xml:space="preserve"> N.Snow </w:t>
      </w:r>
      <w:r w:rsidRPr="00675976">
        <w:rPr>
          <w:sz w:val="18"/>
          <w:szCs w:val="18"/>
        </w:rPr>
        <w:t>and</w:t>
      </w:r>
      <w:r w:rsidRPr="005B669B">
        <w:rPr>
          <w:sz w:val="18"/>
          <w:szCs w:val="18"/>
        </w:rPr>
        <w:t xml:space="preserve"> Guymer is accepted in the Australian Plant Census (CHAH 2015, </w:t>
      </w:r>
      <w:r w:rsidR="002C329C">
        <w:rPr>
          <w:sz w:val="18"/>
          <w:szCs w:val="18"/>
        </w:rPr>
        <w:t>verified</w:t>
      </w:r>
      <w:r w:rsidRPr="005B669B">
        <w:rPr>
          <w:sz w:val="18"/>
          <w:szCs w:val="18"/>
        </w:rPr>
        <w:t xml:space="preserve"> 8</w:t>
      </w:r>
      <w:r w:rsidR="00946E54">
        <w:rPr>
          <w:sz w:val="18"/>
          <w:szCs w:val="18"/>
        </w:rPr>
        <w:t xml:space="preserve"> October </w:t>
      </w:r>
      <w:r w:rsidRPr="005B669B">
        <w:rPr>
          <w:sz w:val="18"/>
          <w:szCs w:val="18"/>
        </w:rPr>
        <w:t xml:space="preserve">2015). </w:t>
      </w:r>
    </w:p>
    <w:p w14:paraId="7D60F275" w14:textId="77777777" w:rsidR="007A5C7C" w:rsidRPr="005B669B" w:rsidRDefault="007A5C7C" w:rsidP="000D2527">
      <w:pPr>
        <w:jc w:val="both"/>
        <w:rPr>
          <w:sz w:val="18"/>
          <w:szCs w:val="18"/>
        </w:rPr>
      </w:pPr>
      <w:r>
        <w:rPr>
          <w:b/>
          <w:sz w:val="18"/>
          <w:szCs w:val="18"/>
        </w:rPr>
        <w:t>Status</w:t>
      </w:r>
      <w:r w:rsidRPr="005B669B">
        <w:rPr>
          <w:sz w:val="18"/>
          <w:szCs w:val="18"/>
        </w:rPr>
        <w:t xml:space="preserve">: Listed as Vulnerable under the Northern Territory </w:t>
      </w:r>
      <w:r w:rsidRPr="000F16F3">
        <w:rPr>
          <w:i/>
          <w:sz w:val="18"/>
          <w:szCs w:val="18"/>
        </w:rPr>
        <w:t>Territory Parks and Wildlife Conservation Act</w:t>
      </w:r>
      <w:r>
        <w:rPr>
          <w:i/>
          <w:sz w:val="18"/>
          <w:szCs w:val="18"/>
        </w:rPr>
        <w:t xml:space="preserve"> </w:t>
      </w:r>
      <w:r w:rsidRPr="001C3FBE">
        <w:rPr>
          <w:i/>
          <w:sz w:val="18"/>
          <w:szCs w:val="18"/>
        </w:rPr>
        <w:t>2000</w:t>
      </w:r>
      <w:r w:rsidRPr="005B669B">
        <w:rPr>
          <w:sz w:val="18"/>
          <w:szCs w:val="18"/>
        </w:rPr>
        <w:t xml:space="preserve"> (Woinarski </w:t>
      </w:r>
      <w:r w:rsidRPr="00675976">
        <w:rPr>
          <w:sz w:val="18"/>
          <w:szCs w:val="18"/>
        </w:rPr>
        <w:t>and</w:t>
      </w:r>
      <w:r w:rsidRPr="005B669B">
        <w:rPr>
          <w:sz w:val="18"/>
          <w:szCs w:val="18"/>
        </w:rPr>
        <w:t xml:space="preserve"> Winderlich 2014).</w:t>
      </w:r>
    </w:p>
    <w:p w14:paraId="0B42715C" w14:textId="77777777" w:rsidR="007A5C7C" w:rsidRPr="005B669B" w:rsidRDefault="007A5C7C" w:rsidP="000D2527">
      <w:pPr>
        <w:jc w:val="both"/>
        <w:rPr>
          <w:sz w:val="18"/>
          <w:szCs w:val="18"/>
        </w:rPr>
      </w:pPr>
      <w:r w:rsidRPr="005B669B">
        <w:rPr>
          <w:b/>
          <w:sz w:val="18"/>
          <w:szCs w:val="18"/>
        </w:rPr>
        <w:t>Recovery Plan</w:t>
      </w:r>
      <w:r w:rsidRPr="005B669B">
        <w:rPr>
          <w:sz w:val="18"/>
          <w:szCs w:val="18"/>
        </w:rPr>
        <w:t>: A recovery plan does not exist. Management prescriptions and research recommendations are included in the conservation strategy for threatened species and ecological communities in Kakadu National Park (Woinarsk</w:t>
      </w:r>
      <w:r>
        <w:rPr>
          <w:sz w:val="18"/>
          <w:szCs w:val="18"/>
        </w:rPr>
        <w:t>i</w:t>
      </w:r>
      <w:r w:rsidRPr="005B669B">
        <w:rPr>
          <w:sz w:val="18"/>
          <w:szCs w:val="18"/>
        </w:rPr>
        <w:t xml:space="preserve"> </w:t>
      </w:r>
      <w:r w:rsidRPr="00675976">
        <w:rPr>
          <w:sz w:val="18"/>
          <w:szCs w:val="18"/>
        </w:rPr>
        <w:t>and</w:t>
      </w:r>
      <w:r w:rsidRPr="005B669B">
        <w:rPr>
          <w:sz w:val="18"/>
          <w:szCs w:val="18"/>
        </w:rPr>
        <w:t xml:space="preserve"> Winderlich 2014).</w:t>
      </w:r>
    </w:p>
    <w:p w14:paraId="0F039DD5" w14:textId="77777777" w:rsidR="007A5C7C" w:rsidRPr="005B669B" w:rsidRDefault="007A5C7C" w:rsidP="000D2527">
      <w:pPr>
        <w:pStyle w:val="Heading4"/>
        <w:jc w:val="both"/>
        <w:rPr>
          <w:sz w:val="18"/>
          <w:szCs w:val="18"/>
        </w:rPr>
      </w:pPr>
      <w:r w:rsidRPr="005B669B">
        <w:rPr>
          <w:sz w:val="18"/>
          <w:szCs w:val="18"/>
        </w:rPr>
        <w:t xml:space="preserve">Number of populations inside and outside parks </w:t>
      </w:r>
      <w:r w:rsidRPr="00675976">
        <w:rPr>
          <w:sz w:val="18"/>
          <w:szCs w:val="18"/>
        </w:rPr>
        <w:t>and</w:t>
      </w:r>
      <w:r w:rsidRPr="005B669B">
        <w:rPr>
          <w:sz w:val="18"/>
          <w:szCs w:val="18"/>
        </w:rPr>
        <w:t xml:space="preserve"> reserves</w:t>
      </w:r>
    </w:p>
    <w:p w14:paraId="18CAABD4" w14:textId="77777777" w:rsidR="007A5C7C" w:rsidRPr="005B669B" w:rsidRDefault="007A5C7C" w:rsidP="000D2527">
      <w:pPr>
        <w:jc w:val="both"/>
        <w:rPr>
          <w:sz w:val="18"/>
          <w:szCs w:val="18"/>
        </w:rPr>
      </w:pPr>
      <w:r w:rsidRPr="005B669B">
        <w:rPr>
          <w:rStyle w:val="Italics"/>
          <w:sz w:val="18"/>
          <w:szCs w:val="18"/>
        </w:rPr>
        <w:t>Lithomyrtus linariifolia</w:t>
      </w:r>
      <w:r w:rsidRPr="005B669B">
        <w:rPr>
          <w:sz w:val="18"/>
          <w:szCs w:val="18"/>
        </w:rPr>
        <w:t xml:space="preserve"> is known from 14 locations</w:t>
      </w:r>
      <w:r>
        <w:rPr>
          <w:sz w:val="18"/>
          <w:szCs w:val="18"/>
        </w:rPr>
        <w:t>, h</w:t>
      </w:r>
      <w:r w:rsidRPr="005B669B">
        <w:rPr>
          <w:sz w:val="18"/>
          <w:szCs w:val="18"/>
        </w:rPr>
        <w:t xml:space="preserve">owever, some </w:t>
      </w:r>
      <w:r>
        <w:rPr>
          <w:sz w:val="18"/>
          <w:szCs w:val="18"/>
        </w:rPr>
        <w:t>of these</w:t>
      </w:r>
      <w:r w:rsidRPr="005B669B">
        <w:rPr>
          <w:sz w:val="18"/>
          <w:szCs w:val="18"/>
        </w:rPr>
        <w:t xml:space="preserve"> are very close </w:t>
      </w:r>
      <w:r>
        <w:rPr>
          <w:sz w:val="18"/>
          <w:szCs w:val="18"/>
        </w:rPr>
        <w:t>together</w:t>
      </w:r>
      <w:r w:rsidRPr="005B669B">
        <w:rPr>
          <w:sz w:val="18"/>
          <w:szCs w:val="18"/>
        </w:rPr>
        <w:t xml:space="preserve"> and </w:t>
      </w:r>
      <w:r>
        <w:rPr>
          <w:sz w:val="18"/>
          <w:szCs w:val="18"/>
        </w:rPr>
        <w:t>may</w:t>
      </w:r>
      <w:r w:rsidRPr="005B669B">
        <w:rPr>
          <w:sz w:val="18"/>
          <w:szCs w:val="18"/>
        </w:rPr>
        <w:t xml:space="preserve"> not represent different populations. The species occurs mostly in Kakadu N</w:t>
      </w:r>
      <w:r>
        <w:rPr>
          <w:sz w:val="18"/>
          <w:szCs w:val="18"/>
        </w:rPr>
        <w:t xml:space="preserve">ational </w:t>
      </w:r>
      <w:r w:rsidRPr="005B669B">
        <w:rPr>
          <w:sz w:val="18"/>
          <w:szCs w:val="18"/>
        </w:rPr>
        <w:t>P</w:t>
      </w:r>
      <w:r>
        <w:rPr>
          <w:sz w:val="18"/>
          <w:szCs w:val="18"/>
        </w:rPr>
        <w:t>ark</w:t>
      </w:r>
      <w:r w:rsidRPr="005B669B">
        <w:rPr>
          <w:sz w:val="18"/>
          <w:szCs w:val="18"/>
        </w:rPr>
        <w:t xml:space="preserve"> but </w:t>
      </w:r>
      <w:r>
        <w:rPr>
          <w:sz w:val="18"/>
          <w:szCs w:val="18"/>
        </w:rPr>
        <w:t xml:space="preserve">is </w:t>
      </w:r>
      <w:r w:rsidRPr="005B669B">
        <w:rPr>
          <w:sz w:val="18"/>
          <w:szCs w:val="18"/>
        </w:rPr>
        <w:t>also</w:t>
      </w:r>
      <w:r>
        <w:rPr>
          <w:sz w:val="18"/>
          <w:szCs w:val="18"/>
        </w:rPr>
        <w:t xml:space="preserve"> found</w:t>
      </w:r>
      <w:r w:rsidRPr="005B669B">
        <w:rPr>
          <w:sz w:val="18"/>
          <w:szCs w:val="18"/>
        </w:rPr>
        <w:t xml:space="preserve"> in Arnhem Land and Nitmiluk National Park (Kerrigan </w:t>
      </w:r>
      <w:r w:rsidRPr="005B669B">
        <w:rPr>
          <w:sz w:val="18"/>
          <w:szCs w:val="18"/>
        </w:rPr>
        <w:lastRenderedPageBreak/>
        <w:t xml:space="preserve">2004). According to the spatial data available </w:t>
      </w:r>
      <w:r>
        <w:rPr>
          <w:sz w:val="18"/>
          <w:szCs w:val="18"/>
        </w:rPr>
        <w:t>from Herbarium collections, approx</w:t>
      </w:r>
      <w:r w:rsidR="00385335">
        <w:rPr>
          <w:sz w:val="18"/>
          <w:szCs w:val="18"/>
        </w:rPr>
        <w:t>imately</w:t>
      </w:r>
      <w:r>
        <w:rPr>
          <w:sz w:val="18"/>
          <w:szCs w:val="18"/>
        </w:rPr>
        <w:t xml:space="preserve"> </w:t>
      </w:r>
      <w:r w:rsidRPr="005B669B">
        <w:rPr>
          <w:sz w:val="18"/>
          <w:szCs w:val="18"/>
        </w:rPr>
        <w:t xml:space="preserve">two thirds of the known locations </w:t>
      </w:r>
      <w:r>
        <w:rPr>
          <w:sz w:val="18"/>
          <w:szCs w:val="18"/>
        </w:rPr>
        <w:t xml:space="preserve">have been collected from within </w:t>
      </w:r>
      <w:r w:rsidRPr="005B669B">
        <w:rPr>
          <w:sz w:val="18"/>
          <w:szCs w:val="18"/>
        </w:rPr>
        <w:t>Kakadu National Park.</w:t>
      </w:r>
    </w:p>
    <w:p w14:paraId="322EA761" w14:textId="77777777" w:rsidR="007A5C7C" w:rsidRPr="005B669B" w:rsidRDefault="007A5C7C" w:rsidP="000D2527">
      <w:pPr>
        <w:pStyle w:val="Heading4"/>
        <w:jc w:val="both"/>
        <w:rPr>
          <w:sz w:val="18"/>
          <w:szCs w:val="18"/>
        </w:rPr>
      </w:pPr>
      <w:r w:rsidRPr="005B669B">
        <w:rPr>
          <w:sz w:val="18"/>
          <w:szCs w:val="18"/>
        </w:rPr>
        <w:t>Population size – range</w:t>
      </w:r>
    </w:p>
    <w:p w14:paraId="42D7F307" w14:textId="77777777" w:rsidR="007A5C7C" w:rsidRPr="005B669B" w:rsidRDefault="007A5C7C" w:rsidP="000D2527">
      <w:pPr>
        <w:jc w:val="both"/>
        <w:rPr>
          <w:sz w:val="18"/>
          <w:szCs w:val="18"/>
        </w:rPr>
      </w:pPr>
      <w:r w:rsidRPr="005B669B">
        <w:rPr>
          <w:sz w:val="18"/>
          <w:szCs w:val="18"/>
        </w:rPr>
        <w:t xml:space="preserve">In 2002, </w:t>
      </w:r>
      <w:r w:rsidRPr="005B669B">
        <w:rPr>
          <w:rStyle w:val="Italics"/>
          <w:sz w:val="18"/>
          <w:szCs w:val="18"/>
        </w:rPr>
        <w:t>Lithomyrtus linariifolia</w:t>
      </w:r>
      <w:r w:rsidRPr="005B669B">
        <w:rPr>
          <w:sz w:val="18"/>
          <w:szCs w:val="18"/>
        </w:rPr>
        <w:t xml:space="preserve"> was known from only </w:t>
      </w:r>
      <w:r>
        <w:rPr>
          <w:sz w:val="18"/>
          <w:szCs w:val="18"/>
        </w:rPr>
        <w:t>seven</w:t>
      </w:r>
      <w:r w:rsidRPr="005B669B">
        <w:rPr>
          <w:sz w:val="18"/>
          <w:szCs w:val="18"/>
        </w:rPr>
        <w:t xml:space="preserve"> collections in </w:t>
      </w:r>
      <w:r>
        <w:rPr>
          <w:sz w:val="18"/>
          <w:szCs w:val="18"/>
        </w:rPr>
        <w:t>five</w:t>
      </w:r>
      <w:r w:rsidRPr="005B669B">
        <w:rPr>
          <w:sz w:val="18"/>
          <w:szCs w:val="18"/>
        </w:rPr>
        <w:t xml:space="preserve"> localities</w:t>
      </w:r>
      <w:r>
        <w:rPr>
          <w:sz w:val="18"/>
          <w:szCs w:val="18"/>
        </w:rPr>
        <w:t xml:space="preserve"> but surveys in </w:t>
      </w:r>
      <w:r w:rsidRPr="005B669B">
        <w:rPr>
          <w:sz w:val="18"/>
          <w:szCs w:val="18"/>
        </w:rPr>
        <w:t>2003</w:t>
      </w:r>
      <w:r>
        <w:rPr>
          <w:sz w:val="18"/>
          <w:szCs w:val="18"/>
        </w:rPr>
        <w:t xml:space="preserve"> identified </w:t>
      </w:r>
      <w:r w:rsidRPr="005B669B">
        <w:rPr>
          <w:sz w:val="18"/>
          <w:szCs w:val="18"/>
        </w:rPr>
        <w:t>132 mature individuals</w:t>
      </w:r>
      <w:r>
        <w:rPr>
          <w:sz w:val="18"/>
          <w:szCs w:val="18"/>
        </w:rPr>
        <w:t xml:space="preserve"> </w:t>
      </w:r>
      <w:r w:rsidRPr="005B669B">
        <w:rPr>
          <w:sz w:val="18"/>
          <w:szCs w:val="18"/>
        </w:rPr>
        <w:t xml:space="preserve">from </w:t>
      </w:r>
      <w:r>
        <w:rPr>
          <w:sz w:val="18"/>
          <w:szCs w:val="18"/>
        </w:rPr>
        <w:t>ten</w:t>
      </w:r>
      <w:r w:rsidRPr="005B669B">
        <w:rPr>
          <w:sz w:val="18"/>
          <w:szCs w:val="18"/>
        </w:rPr>
        <w:t xml:space="preserve"> localities. </w:t>
      </w:r>
      <w:r>
        <w:rPr>
          <w:sz w:val="18"/>
          <w:szCs w:val="18"/>
        </w:rPr>
        <w:t>S</w:t>
      </w:r>
      <w:r w:rsidRPr="005B669B">
        <w:rPr>
          <w:sz w:val="18"/>
          <w:szCs w:val="18"/>
        </w:rPr>
        <w:t>urveys</w:t>
      </w:r>
      <w:r>
        <w:rPr>
          <w:sz w:val="18"/>
          <w:szCs w:val="18"/>
        </w:rPr>
        <w:t xml:space="preserve"> in</w:t>
      </w:r>
      <w:r w:rsidRPr="005B669B">
        <w:rPr>
          <w:sz w:val="18"/>
          <w:szCs w:val="18"/>
        </w:rPr>
        <w:t xml:space="preserve"> 2004 </w:t>
      </w:r>
      <w:r>
        <w:rPr>
          <w:sz w:val="18"/>
          <w:szCs w:val="18"/>
        </w:rPr>
        <w:t>identified &gt;</w:t>
      </w:r>
      <w:r w:rsidRPr="005B669B">
        <w:rPr>
          <w:sz w:val="18"/>
          <w:szCs w:val="18"/>
        </w:rPr>
        <w:t xml:space="preserve">200 mature plants </w:t>
      </w:r>
      <w:r>
        <w:rPr>
          <w:sz w:val="18"/>
          <w:szCs w:val="18"/>
        </w:rPr>
        <w:t>from</w:t>
      </w:r>
      <w:r w:rsidRPr="005B669B">
        <w:rPr>
          <w:sz w:val="18"/>
          <w:szCs w:val="18"/>
        </w:rPr>
        <w:t xml:space="preserve"> 14 locations</w:t>
      </w:r>
      <w:r>
        <w:rPr>
          <w:sz w:val="18"/>
          <w:szCs w:val="18"/>
        </w:rPr>
        <w:t>. T</w:t>
      </w:r>
      <w:r w:rsidRPr="005B669B">
        <w:rPr>
          <w:sz w:val="18"/>
          <w:szCs w:val="18"/>
        </w:rPr>
        <w:t xml:space="preserve">he extent of occurrence was estimated to be 3411 km² </w:t>
      </w:r>
      <w:r>
        <w:rPr>
          <w:sz w:val="18"/>
          <w:szCs w:val="18"/>
        </w:rPr>
        <w:t xml:space="preserve">at that time </w:t>
      </w:r>
      <w:r w:rsidRPr="005B669B">
        <w:rPr>
          <w:sz w:val="18"/>
          <w:szCs w:val="18"/>
        </w:rPr>
        <w:t>(Kerrigan 2004).</w:t>
      </w:r>
    </w:p>
    <w:p w14:paraId="7193359F" w14:textId="77777777" w:rsidR="007A5C7C" w:rsidRPr="005B669B" w:rsidRDefault="007A5C7C" w:rsidP="000D2527">
      <w:pPr>
        <w:pStyle w:val="Heading4"/>
        <w:jc w:val="both"/>
        <w:rPr>
          <w:sz w:val="18"/>
          <w:szCs w:val="18"/>
        </w:rPr>
      </w:pPr>
      <w:r w:rsidRPr="005B669B">
        <w:rPr>
          <w:sz w:val="18"/>
          <w:szCs w:val="18"/>
        </w:rPr>
        <w:t xml:space="preserve">Geographical distribution </w:t>
      </w:r>
    </w:p>
    <w:p w14:paraId="377D0C0C" w14:textId="77777777" w:rsidR="007A5C7C" w:rsidRPr="005B669B" w:rsidRDefault="007A5C7C" w:rsidP="000D2527">
      <w:pPr>
        <w:jc w:val="both"/>
        <w:rPr>
          <w:sz w:val="18"/>
          <w:szCs w:val="18"/>
        </w:rPr>
      </w:pPr>
      <w:r w:rsidRPr="005B669B">
        <w:rPr>
          <w:sz w:val="18"/>
          <w:szCs w:val="18"/>
        </w:rPr>
        <w:t>The species has a regional, fragmented distribution.</w:t>
      </w:r>
    </w:p>
    <w:p w14:paraId="534408CB" w14:textId="77777777" w:rsidR="007A5C7C" w:rsidRDefault="007A5C7C" w:rsidP="008660C7">
      <w:pPr>
        <w:jc w:val="center"/>
      </w:pPr>
      <w:r w:rsidRPr="00EF5A42">
        <w:rPr>
          <w:noProof/>
        </w:rPr>
        <w:drawing>
          <wp:inline distT="0" distB="0" distL="0" distR="0" wp14:anchorId="6DD15C5E" wp14:editId="3B548924">
            <wp:extent cx="2414026" cy="2414026"/>
            <wp:effectExtent l="19050" t="19050" r="24765" b="24765"/>
            <wp:docPr id="61" name="Picture 1" descr="Lithomyrtus_linariifo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homyrtus_linariifolia.jpg"/>
                    <pic:cNvPicPr/>
                  </pic:nvPicPr>
                  <pic:blipFill>
                    <a:blip r:embed="rId216"/>
                    <a:stretch>
                      <a:fillRect/>
                    </a:stretch>
                  </pic:blipFill>
                  <pic:spPr>
                    <a:xfrm>
                      <a:off x="0" y="0"/>
                      <a:ext cx="2414026" cy="2414026"/>
                    </a:xfrm>
                    <a:prstGeom prst="rect">
                      <a:avLst/>
                    </a:prstGeom>
                    <a:ln>
                      <a:solidFill>
                        <a:schemeClr val="tx1"/>
                      </a:solidFill>
                    </a:ln>
                  </pic:spPr>
                </pic:pic>
              </a:graphicData>
            </a:graphic>
          </wp:inline>
        </w:drawing>
      </w:r>
    </w:p>
    <w:p w14:paraId="741224D1" w14:textId="77777777" w:rsidR="008660C7" w:rsidRDefault="007A5C7C" w:rsidP="008660C7">
      <w:pPr>
        <w:pStyle w:val="Caption"/>
        <w:spacing w:line="240" w:lineRule="auto"/>
        <w:jc w:val="center"/>
        <w:rPr>
          <w:sz w:val="16"/>
          <w:szCs w:val="16"/>
        </w:rPr>
      </w:pPr>
      <w:r w:rsidRPr="005B669B">
        <w:rPr>
          <w:sz w:val="16"/>
          <w:szCs w:val="16"/>
        </w:rPr>
        <w:t xml:space="preserve">Figure B22.1 Distribution of </w:t>
      </w:r>
      <w:r w:rsidRPr="005B669B">
        <w:rPr>
          <w:rStyle w:val="Italics"/>
          <w:sz w:val="16"/>
          <w:szCs w:val="16"/>
        </w:rPr>
        <w:t>Lithomyrtus linariifolia</w:t>
      </w:r>
      <w:r w:rsidRPr="005B669B">
        <w:rPr>
          <w:sz w:val="16"/>
          <w:szCs w:val="16"/>
        </w:rPr>
        <w:t xml:space="preserve"> in Kakadu National Park. </w:t>
      </w:r>
    </w:p>
    <w:p w14:paraId="771B544B" w14:textId="77777777" w:rsidR="007A5C7C" w:rsidRPr="005B669B" w:rsidRDefault="007A5C7C" w:rsidP="008660C7">
      <w:pPr>
        <w:pStyle w:val="Caption"/>
        <w:spacing w:line="240" w:lineRule="auto"/>
        <w:jc w:val="center"/>
        <w:rPr>
          <w:sz w:val="16"/>
          <w:szCs w:val="16"/>
        </w:rPr>
      </w:pPr>
      <w:r w:rsidRPr="005B669B">
        <w:rPr>
          <w:sz w:val="16"/>
          <w:szCs w:val="16"/>
        </w:rPr>
        <w:t>Red dots are specimen collections</w:t>
      </w:r>
      <w:r>
        <w:rPr>
          <w:sz w:val="16"/>
          <w:szCs w:val="16"/>
        </w:rPr>
        <w:t xml:space="preserve">, </w:t>
      </w:r>
      <w:r w:rsidRPr="005B669B">
        <w:rPr>
          <w:sz w:val="16"/>
          <w:szCs w:val="16"/>
        </w:rPr>
        <w:t xml:space="preserve">the blue line is the </w:t>
      </w:r>
      <w:r w:rsidR="008660C7">
        <w:rPr>
          <w:sz w:val="16"/>
          <w:szCs w:val="16"/>
        </w:rPr>
        <w:t>park</w:t>
      </w:r>
      <w:r w:rsidRPr="005B669B">
        <w:rPr>
          <w:sz w:val="16"/>
          <w:szCs w:val="16"/>
        </w:rPr>
        <w:t xml:space="preserve"> boundary.</w:t>
      </w:r>
    </w:p>
    <w:p w14:paraId="6E7DB083" w14:textId="77777777" w:rsidR="007A5C7C" w:rsidRPr="00EA0CA0" w:rsidRDefault="007A5C7C" w:rsidP="000D2527">
      <w:pPr>
        <w:pStyle w:val="Heading4"/>
        <w:jc w:val="both"/>
        <w:rPr>
          <w:sz w:val="18"/>
          <w:szCs w:val="18"/>
        </w:rPr>
      </w:pPr>
      <w:r>
        <w:rPr>
          <w:i/>
          <w:sz w:val="18"/>
          <w:szCs w:val="18"/>
        </w:rPr>
        <w:t>Ex-situ</w:t>
      </w:r>
      <w:r w:rsidRPr="00EA0CA0">
        <w:rPr>
          <w:sz w:val="18"/>
          <w:szCs w:val="18"/>
        </w:rPr>
        <w:t xml:space="preserve"> collections (Living and Seed Bank)</w:t>
      </w:r>
    </w:p>
    <w:p w14:paraId="66E987C0" w14:textId="77777777" w:rsidR="007A5C7C" w:rsidRPr="00EA0CA0" w:rsidRDefault="007A5C7C" w:rsidP="000D2527">
      <w:pPr>
        <w:jc w:val="both"/>
        <w:rPr>
          <w:sz w:val="18"/>
          <w:szCs w:val="18"/>
        </w:rPr>
      </w:pPr>
      <w:r w:rsidRPr="0054628F">
        <w:rPr>
          <w:sz w:val="18"/>
          <w:szCs w:val="18"/>
        </w:rPr>
        <w:t xml:space="preserve">The species is not conserved in </w:t>
      </w:r>
      <w:r>
        <w:rPr>
          <w:sz w:val="18"/>
          <w:szCs w:val="18"/>
        </w:rPr>
        <w:t xml:space="preserve">the </w:t>
      </w:r>
      <w:r w:rsidRPr="0054628F">
        <w:rPr>
          <w:sz w:val="18"/>
          <w:szCs w:val="18"/>
        </w:rPr>
        <w:t xml:space="preserve">Living Collection at the Australian National Botanic Gardens </w:t>
      </w:r>
      <w:r>
        <w:rPr>
          <w:sz w:val="18"/>
          <w:szCs w:val="18"/>
        </w:rPr>
        <w:t>or in the National Seed Bank</w:t>
      </w:r>
      <w:r w:rsidRPr="00EA0CA0">
        <w:rPr>
          <w:sz w:val="18"/>
          <w:szCs w:val="18"/>
        </w:rPr>
        <w:t xml:space="preserve"> (M. Henery, pers. comm.</w:t>
      </w:r>
      <w:r>
        <w:rPr>
          <w:sz w:val="18"/>
          <w:szCs w:val="18"/>
        </w:rPr>
        <w:t xml:space="preserve"> 5 November 2016</w:t>
      </w:r>
      <w:r w:rsidRPr="00EA0CA0">
        <w:rPr>
          <w:sz w:val="18"/>
          <w:szCs w:val="18"/>
        </w:rPr>
        <w:t xml:space="preserve">). </w:t>
      </w:r>
      <w:r>
        <w:rPr>
          <w:sz w:val="18"/>
          <w:szCs w:val="18"/>
        </w:rPr>
        <w:t xml:space="preserve">No other </w:t>
      </w:r>
      <w:r>
        <w:rPr>
          <w:i/>
          <w:sz w:val="18"/>
          <w:szCs w:val="18"/>
        </w:rPr>
        <w:t>ex-situ</w:t>
      </w:r>
      <w:r w:rsidRPr="0054628F">
        <w:rPr>
          <w:sz w:val="18"/>
          <w:szCs w:val="18"/>
        </w:rPr>
        <w:t xml:space="preserve"> collections in any other Botanic Garden or Seed Bank</w:t>
      </w:r>
      <w:r>
        <w:rPr>
          <w:sz w:val="18"/>
          <w:szCs w:val="18"/>
        </w:rPr>
        <w:t xml:space="preserve"> have been located</w:t>
      </w:r>
      <w:r w:rsidRPr="0054628F">
        <w:rPr>
          <w:sz w:val="18"/>
          <w:szCs w:val="18"/>
        </w:rPr>
        <w:t xml:space="preserve"> (</w:t>
      </w:r>
      <w:r>
        <w:rPr>
          <w:sz w:val="18"/>
          <w:szCs w:val="18"/>
        </w:rPr>
        <w:t>ASBP 2016</w:t>
      </w:r>
      <w:r w:rsidRPr="0054628F">
        <w:rPr>
          <w:sz w:val="18"/>
          <w:szCs w:val="18"/>
        </w:rPr>
        <w:t>)</w:t>
      </w:r>
      <w:r w:rsidRPr="00EA0CA0">
        <w:rPr>
          <w:sz w:val="18"/>
          <w:szCs w:val="18"/>
        </w:rPr>
        <w:t>.</w:t>
      </w:r>
    </w:p>
    <w:p w14:paraId="2809BBD3" w14:textId="77777777" w:rsidR="007A5C7C" w:rsidRPr="00EA0CA0" w:rsidRDefault="007A5C7C" w:rsidP="000D2527">
      <w:pPr>
        <w:pStyle w:val="Heading4"/>
        <w:jc w:val="both"/>
        <w:rPr>
          <w:sz w:val="18"/>
          <w:szCs w:val="18"/>
        </w:rPr>
      </w:pPr>
      <w:r w:rsidRPr="00EA0CA0">
        <w:rPr>
          <w:sz w:val="18"/>
          <w:szCs w:val="18"/>
        </w:rPr>
        <w:t>Biology</w:t>
      </w:r>
    </w:p>
    <w:p w14:paraId="187756C9" w14:textId="29DD127B" w:rsidR="007A5C7C" w:rsidRPr="00EA0CA0" w:rsidRDefault="007A5C7C" w:rsidP="000D2527">
      <w:pPr>
        <w:jc w:val="both"/>
        <w:rPr>
          <w:sz w:val="18"/>
          <w:szCs w:val="18"/>
        </w:rPr>
      </w:pPr>
      <w:r w:rsidRPr="003C72CB">
        <w:rPr>
          <w:b/>
          <w:sz w:val="18"/>
          <w:szCs w:val="18"/>
        </w:rPr>
        <w:t>Pollinators</w:t>
      </w:r>
      <w:r w:rsidRPr="003C72CB">
        <w:rPr>
          <w:sz w:val="18"/>
          <w:szCs w:val="18"/>
        </w:rPr>
        <w:t xml:space="preserve">: </w:t>
      </w:r>
      <w:r w:rsidR="00BF4482">
        <w:rPr>
          <w:sz w:val="18"/>
          <w:szCs w:val="18"/>
        </w:rPr>
        <w:t>P</w:t>
      </w:r>
      <w:r w:rsidR="003973C2" w:rsidRPr="003C72CB">
        <w:rPr>
          <w:sz w:val="18"/>
          <w:szCs w:val="18"/>
        </w:rPr>
        <w:t xml:space="preserve">robably </w:t>
      </w:r>
      <w:r w:rsidRPr="003C72CB">
        <w:rPr>
          <w:sz w:val="18"/>
          <w:szCs w:val="18"/>
        </w:rPr>
        <w:t>insect-pollinated.</w:t>
      </w:r>
    </w:p>
    <w:p w14:paraId="35491B49" w14:textId="77777777" w:rsidR="007A5C7C" w:rsidRPr="00EA0CA0" w:rsidRDefault="007A5C7C" w:rsidP="000D2527">
      <w:pPr>
        <w:jc w:val="both"/>
        <w:rPr>
          <w:sz w:val="18"/>
          <w:szCs w:val="18"/>
        </w:rPr>
      </w:pPr>
      <w:r w:rsidRPr="00EA0CA0">
        <w:rPr>
          <w:b/>
          <w:sz w:val="18"/>
          <w:szCs w:val="18"/>
        </w:rPr>
        <w:t>Symbiotic relationships</w:t>
      </w:r>
      <w:r w:rsidRPr="00EA0CA0">
        <w:rPr>
          <w:sz w:val="18"/>
          <w:szCs w:val="18"/>
        </w:rPr>
        <w:t>: Unknown.</w:t>
      </w:r>
    </w:p>
    <w:p w14:paraId="50A8972F" w14:textId="77777777" w:rsidR="007A5C7C" w:rsidRPr="00EA0CA0" w:rsidRDefault="007A5C7C" w:rsidP="000D2527">
      <w:pPr>
        <w:jc w:val="both"/>
        <w:rPr>
          <w:sz w:val="18"/>
          <w:szCs w:val="18"/>
        </w:rPr>
      </w:pPr>
      <w:r w:rsidRPr="00660CFD">
        <w:rPr>
          <w:b/>
          <w:sz w:val="18"/>
          <w:szCs w:val="18"/>
        </w:rPr>
        <w:t>Germination requirements</w:t>
      </w:r>
      <w:r w:rsidRPr="00EA0CA0">
        <w:rPr>
          <w:sz w:val="18"/>
          <w:szCs w:val="18"/>
        </w:rPr>
        <w:t xml:space="preserve">: </w:t>
      </w:r>
      <w:r>
        <w:rPr>
          <w:sz w:val="18"/>
          <w:szCs w:val="18"/>
        </w:rPr>
        <w:t>Unknown and a</w:t>
      </w:r>
      <w:r w:rsidRPr="00EA0CA0">
        <w:rPr>
          <w:sz w:val="18"/>
          <w:szCs w:val="18"/>
        </w:rPr>
        <w:t>ttempts to germinate seven</w:t>
      </w:r>
      <w:r>
        <w:rPr>
          <w:sz w:val="18"/>
          <w:szCs w:val="18"/>
        </w:rPr>
        <w:t xml:space="preserve"> other</w:t>
      </w:r>
      <w:r w:rsidRPr="00EA0CA0">
        <w:rPr>
          <w:sz w:val="18"/>
          <w:szCs w:val="18"/>
        </w:rPr>
        <w:t xml:space="preserve"> </w:t>
      </w:r>
      <w:r w:rsidRPr="00EA0CA0">
        <w:rPr>
          <w:rStyle w:val="Italics"/>
          <w:sz w:val="18"/>
          <w:szCs w:val="18"/>
        </w:rPr>
        <w:t>Lithomyrtus</w:t>
      </w:r>
      <w:r w:rsidRPr="00EA0CA0">
        <w:rPr>
          <w:sz w:val="18"/>
          <w:szCs w:val="18"/>
        </w:rPr>
        <w:t xml:space="preserve"> species w</w:t>
      </w:r>
      <w:r>
        <w:rPr>
          <w:sz w:val="18"/>
          <w:szCs w:val="18"/>
        </w:rPr>
        <w:t xml:space="preserve">ere unsuccessful (Snow </w:t>
      </w:r>
      <w:r w:rsidRPr="00675976">
        <w:rPr>
          <w:sz w:val="18"/>
          <w:szCs w:val="18"/>
        </w:rPr>
        <w:t>and</w:t>
      </w:r>
      <w:r>
        <w:rPr>
          <w:sz w:val="18"/>
          <w:szCs w:val="18"/>
        </w:rPr>
        <w:t xml:space="preserve"> Guymer</w:t>
      </w:r>
      <w:r w:rsidRPr="00EA0CA0">
        <w:rPr>
          <w:sz w:val="18"/>
          <w:szCs w:val="18"/>
        </w:rPr>
        <w:t xml:space="preserve"> 1999).</w:t>
      </w:r>
    </w:p>
    <w:p w14:paraId="6EBCD3D7" w14:textId="77777777" w:rsidR="007A5C7C" w:rsidRPr="00EA0CA0" w:rsidRDefault="007A5C7C" w:rsidP="000D2527">
      <w:pPr>
        <w:jc w:val="both"/>
        <w:rPr>
          <w:sz w:val="18"/>
          <w:szCs w:val="18"/>
        </w:rPr>
      </w:pPr>
      <w:r w:rsidRPr="00660CFD">
        <w:rPr>
          <w:b/>
          <w:sz w:val="18"/>
          <w:szCs w:val="18"/>
        </w:rPr>
        <w:t>Dormancy class</w:t>
      </w:r>
      <w:r w:rsidRPr="00EA0CA0">
        <w:rPr>
          <w:sz w:val="18"/>
          <w:szCs w:val="18"/>
        </w:rPr>
        <w:t xml:space="preserve">: The fruits are fleshy and the seed might be short-lived (Cowie </w:t>
      </w:r>
      <w:r w:rsidRPr="00675976">
        <w:rPr>
          <w:sz w:val="18"/>
          <w:szCs w:val="18"/>
        </w:rPr>
        <w:t>and</w:t>
      </w:r>
      <w:r w:rsidRPr="00EA0CA0">
        <w:rPr>
          <w:sz w:val="18"/>
          <w:szCs w:val="18"/>
        </w:rPr>
        <w:t xml:space="preserve"> Liddle</w:t>
      </w:r>
      <w:r>
        <w:rPr>
          <w:sz w:val="18"/>
          <w:szCs w:val="18"/>
        </w:rPr>
        <w:t xml:space="preserve"> </w:t>
      </w:r>
      <w:r w:rsidRPr="00EA0CA0">
        <w:rPr>
          <w:sz w:val="18"/>
          <w:szCs w:val="18"/>
        </w:rPr>
        <w:t>2014). The seed c</w:t>
      </w:r>
      <w:r>
        <w:rPr>
          <w:sz w:val="18"/>
          <w:szCs w:val="18"/>
        </w:rPr>
        <w:t>oats are hard but have openings</w:t>
      </w:r>
      <w:r w:rsidRPr="00EA0CA0">
        <w:rPr>
          <w:sz w:val="18"/>
          <w:szCs w:val="18"/>
        </w:rPr>
        <w:t xml:space="preserve"> </w:t>
      </w:r>
      <w:r>
        <w:rPr>
          <w:sz w:val="18"/>
          <w:szCs w:val="18"/>
        </w:rPr>
        <w:t>possibly</w:t>
      </w:r>
      <w:r w:rsidRPr="00EA0CA0">
        <w:rPr>
          <w:sz w:val="18"/>
          <w:szCs w:val="18"/>
        </w:rPr>
        <w:t xml:space="preserve"> for the radicle to grow through (Snow </w:t>
      </w:r>
      <w:r w:rsidRPr="00675976">
        <w:rPr>
          <w:sz w:val="18"/>
          <w:szCs w:val="18"/>
        </w:rPr>
        <w:t>and</w:t>
      </w:r>
      <w:r w:rsidRPr="00EA0CA0">
        <w:rPr>
          <w:sz w:val="18"/>
          <w:szCs w:val="18"/>
        </w:rPr>
        <w:t xml:space="preserve"> Guymer 1999).</w:t>
      </w:r>
    </w:p>
    <w:p w14:paraId="5D17E347" w14:textId="77777777" w:rsidR="007A5C7C" w:rsidRPr="00EA0CA0" w:rsidRDefault="007A5C7C" w:rsidP="000D2527">
      <w:pPr>
        <w:jc w:val="both"/>
        <w:rPr>
          <w:sz w:val="18"/>
          <w:szCs w:val="18"/>
        </w:rPr>
      </w:pPr>
      <w:r w:rsidRPr="00660CFD">
        <w:rPr>
          <w:b/>
          <w:sz w:val="18"/>
          <w:szCs w:val="18"/>
        </w:rPr>
        <w:t>Flowering</w:t>
      </w:r>
      <w:r w:rsidRPr="00EA0CA0">
        <w:rPr>
          <w:sz w:val="18"/>
          <w:szCs w:val="18"/>
        </w:rPr>
        <w:t>: March</w:t>
      </w:r>
      <w:r>
        <w:rPr>
          <w:sz w:val="18"/>
          <w:szCs w:val="18"/>
        </w:rPr>
        <w:t>-</w:t>
      </w:r>
      <w:r w:rsidRPr="00EA0CA0">
        <w:rPr>
          <w:sz w:val="18"/>
          <w:szCs w:val="18"/>
        </w:rPr>
        <w:t>April</w:t>
      </w:r>
      <w:r>
        <w:rPr>
          <w:sz w:val="18"/>
          <w:szCs w:val="18"/>
        </w:rPr>
        <w:t xml:space="preserve"> with</w:t>
      </w:r>
      <w:r w:rsidRPr="00EA0CA0">
        <w:rPr>
          <w:sz w:val="18"/>
          <w:szCs w:val="18"/>
        </w:rPr>
        <w:t xml:space="preserve"> fruiting specimens known from April (Snow </w:t>
      </w:r>
      <w:r w:rsidRPr="00675976">
        <w:rPr>
          <w:sz w:val="18"/>
          <w:szCs w:val="18"/>
        </w:rPr>
        <w:t>and</w:t>
      </w:r>
      <w:r w:rsidRPr="00EA0CA0">
        <w:rPr>
          <w:sz w:val="18"/>
          <w:szCs w:val="18"/>
        </w:rPr>
        <w:t xml:space="preserve"> Guymer 1999).</w:t>
      </w:r>
    </w:p>
    <w:p w14:paraId="78770483" w14:textId="77777777" w:rsidR="007A5C7C" w:rsidRPr="00EA0CA0" w:rsidRDefault="007A5C7C" w:rsidP="000D2527">
      <w:pPr>
        <w:jc w:val="both"/>
        <w:rPr>
          <w:sz w:val="18"/>
          <w:szCs w:val="18"/>
        </w:rPr>
      </w:pPr>
      <w:r w:rsidRPr="00660CFD">
        <w:rPr>
          <w:b/>
          <w:sz w:val="18"/>
          <w:szCs w:val="18"/>
        </w:rPr>
        <w:t>Breeding system</w:t>
      </w:r>
      <w:r w:rsidRPr="00EA0CA0">
        <w:rPr>
          <w:sz w:val="18"/>
          <w:szCs w:val="18"/>
        </w:rPr>
        <w:t>: Bisexual flowers.</w:t>
      </w:r>
    </w:p>
    <w:p w14:paraId="08F5211C" w14:textId="77777777" w:rsidR="007A5C7C" w:rsidRPr="00EA0CA0" w:rsidRDefault="007A5C7C" w:rsidP="000D2527">
      <w:pPr>
        <w:jc w:val="both"/>
        <w:rPr>
          <w:sz w:val="18"/>
          <w:szCs w:val="18"/>
        </w:rPr>
      </w:pPr>
      <w:r w:rsidRPr="00660CFD">
        <w:rPr>
          <w:b/>
          <w:sz w:val="18"/>
          <w:szCs w:val="18"/>
        </w:rPr>
        <w:t>Dispersal</w:t>
      </w:r>
      <w:r w:rsidRPr="00EA0CA0">
        <w:rPr>
          <w:sz w:val="18"/>
          <w:szCs w:val="18"/>
        </w:rPr>
        <w:t>: Unknown.</w:t>
      </w:r>
    </w:p>
    <w:p w14:paraId="3F03EB0A" w14:textId="77777777" w:rsidR="007A5C7C" w:rsidRPr="00EA0CA0" w:rsidRDefault="007A5C7C" w:rsidP="000D2527">
      <w:pPr>
        <w:jc w:val="both"/>
        <w:rPr>
          <w:sz w:val="18"/>
          <w:szCs w:val="18"/>
        </w:rPr>
      </w:pPr>
      <w:r w:rsidRPr="00660CFD">
        <w:rPr>
          <w:b/>
          <w:sz w:val="18"/>
          <w:szCs w:val="18"/>
        </w:rPr>
        <w:t>Longevity</w:t>
      </w:r>
      <w:r w:rsidRPr="00EA0CA0">
        <w:rPr>
          <w:sz w:val="18"/>
          <w:szCs w:val="18"/>
        </w:rPr>
        <w:t>:</w:t>
      </w:r>
      <w:r w:rsidRPr="00660CFD">
        <w:rPr>
          <w:sz w:val="18"/>
          <w:szCs w:val="18"/>
        </w:rPr>
        <w:t xml:space="preserve"> </w:t>
      </w:r>
      <w:r w:rsidRPr="00EA0CA0">
        <w:rPr>
          <w:sz w:val="18"/>
          <w:szCs w:val="18"/>
        </w:rPr>
        <w:t>Unknown.</w:t>
      </w:r>
    </w:p>
    <w:p w14:paraId="145CBD7F" w14:textId="77777777" w:rsidR="007A5C7C" w:rsidRPr="00EA0CA0" w:rsidRDefault="007A5C7C" w:rsidP="000D2527">
      <w:pPr>
        <w:jc w:val="both"/>
        <w:rPr>
          <w:sz w:val="18"/>
          <w:szCs w:val="18"/>
        </w:rPr>
      </w:pPr>
      <w:r w:rsidRPr="00660CFD">
        <w:rPr>
          <w:b/>
          <w:sz w:val="18"/>
          <w:szCs w:val="18"/>
        </w:rPr>
        <w:t>Life form</w:t>
      </w:r>
      <w:r w:rsidRPr="00EA0CA0">
        <w:rPr>
          <w:sz w:val="18"/>
          <w:szCs w:val="18"/>
        </w:rPr>
        <w:t xml:space="preserve">: </w:t>
      </w:r>
      <w:r>
        <w:rPr>
          <w:sz w:val="18"/>
          <w:szCs w:val="18"/>
        </w:rPr>
        <w:t>S</w:t>
      </w:r>
      <w:r w:rsidRPr="00EA0CA0">
        <w:rPr>
          <w:sz w:val="18"/>
          <w:szCs w:val="18"/>
        </w:rPr>
        <w:t>ubshrub or small shrub.</w:t>
      </w:r>
    </w:p>
    <w:p w14:paraId="44DE62F7" w14:textId="77777777" w:rsidR="007A5C7C" w:rsidRPr="00EA0CA0" w:rsidRDefault="007A5C7C" w:rsidP="000D2527">
      <w:pPr>
        <w:jc w:val="both"/>
        <w:rPr>
          <w:sz w:val="18"/>
          <w:szCs w:val="18"/>
        </w:rPr>
      </w:pPr>
      <w:r w:rsidRPr="00660CFD">
        <w:rPr>
          <w:b/>
          <w:sz w:val="18"/>
          <w:szCs w:val="18"/>
        </w:rPr>
        <w:t>Ploidy levels</w:t>
      </w:r>
      <w:r w:rsidRPr="00EA0CA0">
        <w:rPr>
          <w:sz w:val="18"/>
          <w:szCs w:val="18"/>
        </w:rPr>
        <w:t>: Unknown.</w:t>
      </w:r>
    </w:p>
    <w:p w14:paraId="22876F8E" w14:textId="77777777" w:rsidR="007A5C7C" w:rsidRPr="00EA0CA0" w:rsidRDefault="007A5C7C" w:rsidP="000D2527">
      <w:pPr>
        <w:jc w:val="both"/>
        <w:rPr>
          <w:sz w:val="18"/>
          <w:szCs w:val="18"/>
        </w:rPr>
      </w:pPr>
      <w:r w:rsidRPr="00660CFD">
        <w:rPr>
          <w:b/>
          <w:sz w:val="18"/>
          <w:szCs w:val="18"/>
        </w:rPr>
        <w:t>Role of the plant in the environment</w:t>
      </w:r>
      <w:r w:rsidRPr="00EA0CA0">
        <w:rPr>
          <w:sz w:val="18"/>
          <w:szCs w:val="18"/>
        </w:rPr>
        <w:t xml:space="preserve">: </w:t>
      </w:r>
      <w:r w:rsidRPr="00EA0CA0">
        <w:rPr>
          <w:rStyle w:val="Italics"/>
          <w:sz w:val="18"/>
          <w:szCs w:val="18"/>
        </w:rPr>
        <w:t>Lithomyrtus linariifolia</w:t>
      </w:r>
      <w:r w:rsidRPr="00EA0CA0">
        <w:rPr>
          <w:sz w:val="18"/>
          <w:szCs w:val="18"/>
        </w:rPr>
        <w:t xml:space="preserve"> grows on sandy or skeletal soils in heaths or eucalypt woodlands of sandstone escarpments (Snow </w:t>
      </w:r>
      <w:r w:rsidRPr="00675976">
        <w:rPr>
          <w:sz w:val="18"/>
          <w:szCs w:val="18"/>
        </w:rPr>
        <w:t>and</w:t>
      </w:r>
      <w:r w:rsidRPr="00EA0CA0">
        <w:rPr>
          <w:sz w:val="18"/>
          <w:szCs w:val="18"/>
        </w:rPr>
        <w:t xml:space="preserve"> Guymer 1999). It is often found along margins of </w:t>
      </w:r>
      <w:r w:rsidRPr="00EA0CA0">
        <w:rPr>
          <w:rStyle w:val="Italics"/>
          <w:sz w:val="18"/>
          <w:szCs w:val="18"/>
        </w:rPr>
        <w:t>Allosyncarpia ternata</w:t>
      </w:r>
      <w:r w:rsidRPr="00EA0CA0">
        <w:rPr>
          <w:sz w:val="18"/>
          <w:szCs w:val="18"/>
        </w:rPr>
        <w:t xml:space="preserve"> (An-binik, Myrtaceae) stands and mostly growing amongst </w:t>
      </w:r>
      <w:r w:rsidRPr="00EA0CA0">
        <w:rPr>
          <w:rStyle w:val="Italics"/>
          <w:sz w:val="18"/>
          <w:szCs w:val="18"/>
        </w:rPr>
        <w:t>Triodia microstachya</w:t>
      </w:r>
      <w:r w:rsidRPr="00EA0CA0">
        <w:rPr>
          <w:sz w:val="18"/>
          <w:szCs w:val="18"/>
        </w:rPr>
        <w:t xml:space="preserve"> (Poaceae</w:t>
      </w:r>
      <w:r w:rsidR="00B926E7">
        <w:rPr>
          <w:sz w:val="18"/>
          <w:szCs w:val="18"/>
        </w:rPr>
        <w:t>,</w:t>
      </w:r>
      <w:r w:rsidRPr="00EA0CA0">
        <w:rPr>
          <w:sz w:val="18"/>
          <w:szCs w:val="18"/>
        </w:rPr>
        <w:t xml:space="preserve"> Kerrigan 2004).</w:t>
      </w:r>
    </w:p>
    <w:p w14:paraId="40CF5B8D" w14:textId="77777777" w:rsidR="007A5C7C" w:rsidRDefault="007A5C7C" w:rsidP="000D2527">
      <w:pPr>
        <w:pStyle w:val="Heading4"/>
        <w:jc w:val="both"/>
        <w:rPr>
          <w:sz w:val="18"/>
          <w:szCs w:val="18"/>
        </w:rPr>
      </w:pPr>
      <w:r w:rsidRPr="00EA0CA0">
        <w:rPr>
          <w:sz w:val="18"/>
          <w:szCs w:val="18"/>
        </w:rPr>
        <w:lastRenderedPageBreak/>
        <w:t>Threats</w:t>
      </w:r>
    </w:p>
    <w:p w14:paraId="6DF7F634" w14:textId="77777777" w:rsidR="007A5C7C" w:rsidRDefault="007A5C7C" w:rsidP="000D2527">
      <w:pPr>
        <w:pStyle w:val="Heading5"/>
        <w:jc w:val="both"/>
        <w:rPr>
          <w:sz w:val="18"/>
          <w:szCs w:val="18"/>
        </w:rPr>
      </w:pPr>
      <w:r>
        <w:rPr>
          <w:sz w:val="18"/>
          <w:szCs w:val="18"/>
        </w:rPr>
        <w:t>Listed Threats (NT</w:t>
      </w:r>
      <w:r w:rsidR="00D165E0">
        <w:rPr>
          <w:sz w:val="18"/>
          <w:szCs w:val="18"/>
        </w:rPr>
        <w:t xml:space="preserve"> TPWC Act</w:t>
      </w:r>
      <w:r>
        <w:rPr>
          <w:sz w:val="18"/>
          <w:szCs w:val="18"/>
        </w:rPr>
        <w:t>)</w:t>
      </w:r>
    </w:p>
    <w:p w14:paraId="5CAD1BC1" w14:textId="77777777" w:rsidR="007A5C7C" w:rsidRPr="00776C24" w:rsidRDefault="007A5C7C" w:rsidP="000D2527">
      <w:pPr>
        <w:pStyle w:val="ListBullet"/>
        <w:numPr>
          <w:ilvl w:val="0"/>
          <w:numId w:val="84"/>
        </w:numPr>
        <w:spacing w:before="0" w:after="120" w:line="240" w:lineRule="auto"/>
        <w:contextualSpacing/>
        <w:jc w:val="both"/>
        <w:rPr>
          <w:sz w:val="18"/>
          <w:szCs w:val="18"/>
        </w:rPr>
      </w:pPr>
      <w:r>
        <w:rPr>
          <w:sz w:val="18"/>
          <w:szCs w:val="18"/>
        </w:rPr>
        <w:t xml:space="preserve">Small population size estimated at &lt;1000 mature individuals (listed as Vulnerable on this basis by Snow </w:t>
      </w:r>
      <w:r w:rsidRPr="00675976">
        <w:rPr>
          <w:sz w:val="18"/>
          <w:szCs w:val="18"/>
        </w:rPr>
        <w:t>and</w:t>
      </w:r>
      <w:r>
        <w:rPr>
          <w:sz w:val="18"/>
          <w:szCs w:val="18"/>
        </w:rPr>
        <w:t xml:space="preserve"> Guymer 1999)</w:t>
      </w:r>
    </w:p>
    <w:p w14:paraId="780EA67C" w14:textId="77777777" w:rsidR="007A5C7C" w:rsidRPr="00EA0CA0" w:rsidRDefault="007A5C7C" w:rsidP="000D2527">
      <w:pPr>
        <w:pStyle w:val="Heading5"/>
        <w:jc w:val="both"/>
        <w:rPr>
          <w:sz w:val="18"/>
          <w:szCs w:val="18"/>
        </w:rPr>
      </w:pPr>
      <w:r w:rsidRPr="00EA0CA0">
        <w:rPr>
          <w:sz w:val="18"/>
          <w:szCs w:val="18"/>
        </w:rPr>
        <w:t xml:space="preserve">Genetic and demographic effects </w:t>
      </w:r>
    </w:p>
    <w:p w14:paraId="6515C80C" w14:textId="77777777" w:rsidR="007A5C7C" w:rsidRDefault="007A5C7C" w:rsidP="000D2527">
      <w:pPr>
        <w:jc w:val="both"/>
        <w:rPr>
          <w:sz w:val="18"/>
          <w:szCs w:val="18"/>
        </w:rPr>
      </w:pPr>
      <w:r w:rsidRPr="00EA0CA0">
        <w:rPr>
          <w:rStyle w:val="Italics"/>
          <w:sz w:val="18"/>
          <w:szCs w:val="18"/>
        </w:rPr>
        <w:t>Lithomyrtus linariifolia</w:t>
      </w:r>
      <w:r w:rsidRPr="00EA0CA0">
        <w:rPr>
          <w:sz w:val="18"/>
          <w:szCs w:val="18"/>
        </w:rPr>
        <w:t xml:space="preserve"> seems to be relatively widespread but </w:t>
      </w:r>
      <w:r>
        <w:rPr>
          <w:sz w:val="18"/>
          <w:szCs w:val="18"/>
        </w:rPr>
        <w:t>un</w:t>
      </w:r>
      <w:r w:rsidRPr="00EA0CA0">
        <w:rPr>
          <w:sz w:val="18"/>
          <w:szCs w:val="18"/>
        </w:rPr>
        <w:t xml:space="preserve">common. </w:t>
      </w:r>
      <w:r w:rsidRPr="006647F8">
        <w:rPr>
          <w:sz w:val="18"/>
          <w:szCs w:val="18"/>
        </w:rPr>
        <w:t xml:space="preserve">The small </w:t>
      </w:r>
      <w:r>
        <w:rPr>
          <w:sz w:val="18"/>
          <w:szCs w:val="18"/>
        </w:rPr>
        <w:t xml:space="preserve">population sizes </w:t>
      </w:r>
      <w:r w:rsidRPr="006647F8">
        <w:rPr>
          <w:sz w:val="18"/>
          <w:szCs w:val="18"/>
        </w:rPr>
        <w:t xml:space="preserve">suggest that </w:t>
      </w:r>
      <w:r>
        <w:rPr>
          <w:sz w:val="18"/>
          <w:szCs w:val="18"/>
        </w:rPr>
        <w:t>this</w:t>
      </w:r>
      <w:r w:rsidRPr="006647F8">
        <w:rPr>
          <w:sz w:val="18"/>
          <w:szCs w:val="18"/>
        </w:rPr>
        <w:t xml:space="preserve"> species </w:t>
      </w:r>
      <w:r>
        <w:rPr>
          <w:sz w:val="18"/>
          <w:szCs w:val="18"/>
        </w:rPr>
        <w:t>has</w:t>
      </w:r>
      <w:r w:rsidRPr="006647F8">
        <w:rPr>
          <w:sz w:val="18"/>
          <w:szCs w:val="18"/>
        </w:rPr>
        <w:t xml:space="preserve"> low genetic diversity and may be vulnerable to inbreeding. </w:t>
      </w:r>
      <w:r w:rsidRPr="00EA0CA0">
        <w:rPr>
          <w:sz w:val="18"/>
          <w:szCs w:val="18"/>
        </w:rPr>
        <w:t xml:space="preserve">The relatively low population size </w:t>
      </w:r>
      <w:r>
        <w:rPr>
          <w:sz w:val="18"/>
          <w:szCs w:val="18"/>
        </w:rPr>
        <w:t>also</w:t>
      </w:r>
      <w:r w:rsidRPr="00EA0CA0">
        <w:rPr>
          <w:sz w:val="18"/>
          <w:szCs w:val="18"/>
        </w:rPr>
        <w:t xml:space="preserve"> make the species vulnerable to </w:t>
      </w:r>
      <w:r>
        <w:rPr>
          <w:sz w:val="18"/>
          <w:szCs w:val="18"/>
        </w:rPr>
        <w:t xml:space="preserve">further loss through </w:t>
      </w:r>
      <w:r w:rsidRPr="00EA0CA0">
        <w:rPr>
          <w:sz w:val="18"/>
          <w:szCs w:val="18"/>
        </w:rPr>
        <w:t>stochastic effects.</w:t>
      </w:r>
    </w:p>
    <w:p w14:paraId="0FA86EDF" w14:textId="77777777" w:rsidR="007A5C7C" w:rsidRPr="007C6433" w:rsidRDefault="007A5C7C" w:rsidP="000D2527">
      <w:pPr>
        <w:pStyle w:val="Heading5"/>
        <w:jc w:val="both"/>
        <w:rPr>
          <w:sz w:val="18"/>
          <w:szCs w:val="18"/>
        </w:rPr>
      </w:pPr>
      <w:r w:rsidRPr="007C6433">
        <w:rPr>
          <w:sz w:val="18"/>
          <w:szCs w:val="18"/>
        </w:rPr>
        <w:t>Other Threats/</w:t>
      </w:r>
      <w:r w:rsidRPr="00077131">
        <w:rPr>
          <w:sz w:val="18"/>
          <w:szCs w:val="18"/>
        </w:rPr>
        <w:t>Potential New</w:t>
      </w:r>
      <w:r w:rsidRPr="007C6433">
        <w:rPr>
          <w:sz w:val="18"/>
          <w:szCs w:val="18"/>
        </w:rPr>
        <w:t xml:space="preserve"> threats</w:t>
      </w:r>
    </w:p>
    <w:p w14:paraId="4BB213D0" w14:textId="77777777" w:rsidR="007A5C7C" w:rsidRPr="00EA0CA0" w:rsidRDefault="007A5C7C" w:rsidP="000D2527">
      <w:pPr>
        <w:pStyle w:val="Heading5"/>
        <w:jc w:val="both"/>
        <w:rPr>
          <w:sz w:val="18"/>
          <w:szCs w:val="18"/>
        </w:rPr>
      </w:pPr>
      <w:r w:rsidRPr="00EA0CA0">
        <w:rPr>
          <w:sz w:val="18"/>
          <w:szCs w:val="18"/>
        </w:rPr>
        <w:t>Climate-related factors</w:t>
      </w:r>
    </w:p>
    <w:p w14:paraId="09AEF240" w14:textId="77777777" w:rsidR="007A5C7C" w:rsidRPr="00EA0CA0" w:rsidRDefault="007A5C7C" w:rsidP="000D2527">
      <w:pPr>
        <w:jc w:val="both"/>
        <w:rPr>
          <w:sz w:val="18"/>
          <w:szCs w:val="18"/>
        </w:rPr>
      </w:pPr>
      <w:r w:rsidRPr="00EA0CA0">
        <w:rPr>
          <w:rStyle w:val="Italics"/>
          <w:sz w:val="18"/>
          <w:szCs w:val="18"/>
        </w:rPr>
        <w:t>Lithomyrtus linariifolia</w:t>
      </w:r>
      <w:r w:rsidRPr="00EA0CA0">
        <w:rPr>
          <w:sz w:val="18"/>
          <w:szCs w:val="18"/>
        </w:rPr>
        <w:t xml:space="preserve"> is probably a fire-sensitive plant</w:t>
      </w:r>
      <w:r>
        <w:rPr>
          <w:sz w:val="18"/>
          <w:szCs w:val="18"/>
        </w:rPr>
        <w:t xml:space="preserve"> as</w:t>
      </w:r>
      <w:r w:rsidRPr="00EA0CA0">
        <w:rPr>
          <w:sz w:val="18"/>
          <w:szCs w:val="18"/>
        </w:rPr>
        <w:t xml:space="preserve"> it is only found in unburnt and fire protected </w:t>
      </w:r>
      <w:r>
        <w:rPr>
          <w:sz w:val="18"/>
          <w:szCs w:val="18"/>
        </w:rPr>
        <w:t>locations</w:t>
      </w:r>
      <w:r w:rsidRPr="00EA0CA0">
        <w:rPr>
          <w:sz w:val="18"/>
          <w:szCs w:val="18"/>
        </w:rPr>
        <w:t xml:space="preserve"> among sandstone boulders and outcrops (A. Gibbons and I. Cowie pers. obs. cited in Kerrigan </w:t>
      </w:r>
      <w:r w:rsidRPr="00675976">
        <w:rPr>
          <w:sz w:val="18"/>
          <w:szCs w:val="18"/>
        </w:rPr>
        <w:t>and</w:t>
      </w:r>
      <w:r w:rsidRPr="00EA0CA0">
        <w:rPr>
          <w:sz w:val="18"/>
          <w:szCs w:val="18"/>
        </w:rPr>
        <w:t xml:space="preserve"> Cowie 2006). It also seems to be an obligate seeder. </w:t>
      </w:r>
      <w:r>
        <w:rPr>
          <w:sz w:val="18"/>
          <w:szCs w:val="18"/>
        </w:rPr>
        <w:t>F</w:t>
      </w:r>
      <w:r w:rsidRPr="00EA0CA0">
        <w:rPr>
          <w:sz w:val="18"/>
          <w:szCs w:val="18"/>
        </w:rPr>
        <w:t xml:space="preserve">ire </w:t>
      </w:r>
      <w:r>
        <w:rPr>
          <w:sz w:val="18"/>
          <w:szCs w:val="18"/>
        </w:rPr>
        <w:t>is therefore assumed</w:t>
      </w:r>
      <w:r w:rsidRPr="00EA0CA0">
        <w:rPr>
          <w:sz w:val="18"/>
          <w:szCs w:val="18"/>
        </w:rPr>
        <w:t xml:space="preserve"> to be a </w:t>
      </w:r>
      <w:r>
        <w:rPr>
          <w:sz w:val="18"/>
          <w:szCs w:val="18"/>
        </w:rPr>
        <w:t>threat</w:t>
      </w:r>
      <w:r w:rsidRPr="00EA0CA0">
        <w:rPr>
          <w:sz w:val="18"/>
          <w:szCs w:val="18"/>
        </w:rPr>
        <w:t xml:space="preserve"> (Kerrigan </w:t>
      </w:r>
      <w:r w:rsidRPr="00675976">
        <w:rPr>
          <w:sz w:val="18"/>
          <w:szCs w:val="18"/>
        </w:rPr>
        <w:t>and</w:t>
      </w:r>
      <w:r w:rsidRPr="00EA0CA0">
        <w:rPr>
          <w:sz w:val="18"/>
          <w:szCs w:val="18"/>
        </w:rPr>
        <w:t xml:space="preserve"> Cowie 2006).</w:t>
      </w:r>
      <w:r>
        <w:rPr>
          <w:sz w:val="18"/>
          <w:szCs w:val="18"/>
        </w:rPr>
        <w:t xml:space="preserve"> </w:t>
      </w:r>
      <w:r w:rsidRPr="00EA0CA0">
        <w:rPr>
          <w:sz w:val="18"/>
          <w:szCs w:val="18"/>
        </w:rPr>
        <w:t xml:space="preserve">Climate change is predicted to lead to a significantly </w:t>
      </w:r>
      <w:r>
        <w:rPr>
          <w:sz w:val="18"/>
          <w:szCs w:val="18"/>
        </w:rPr>
        <w:t>more</w:t>
      </w:r>
      <w:r w:rsidRPr="00EA0CA0">
        <w:rPr>
          <w:sz w:val="18"/>
          <w:szCs w:val="18"/>
        </w:rPr>
        <w:t xml:space="preserve"> hot days (&gt; 35C) in the Top End region</w:t>
      </w:r>
      <w:r>
        <w:rPr>
          <w:sz w:val="18"/>
          <w:szCs w:val="18"/>
        </w:rPr>
        <w:t xml:space="preserve"> of Australia</w:t>
      </w:r>
      <w:r w:rsidRPr="00EA0CA0">
        <w:rPr>
          <w:sz w:val="18"/>
          <w:szCs w:val="18"/>
        </w:rPr>
        <w:t xml:space="preserve"> as well as more frequent and intense extreme weather events and possibly </w:t>
      </w:r>
      <w:r>
        <w:rPr>
          <w:sz w:val="18"/>
          <w:szCs w:val="18"/>
        </w:rPr>
        <w:t>higher</w:t>
      </w:r>
      <w:r w:rsidRPr="00EA0CA0">
        <w:rPr>
          <w:sz w:val="18"/>
          <w:szCs w:val="18"/>
        </w:rPr>
        <w:t xml:space="preserve"> rainfall during the wet season. These conditions might lead to more frequent and more severe fires (Hyder Consulting 2008).</w:t>
      </w:r>
    </w:p>
    <w:p w14:paraId="17903301" w14:textId="77777777" w:rsidR="007A5C7C" w:rsidRPr="00EA0CA0" w:rsidRDefault="007A5C7C" w:rsidP="000D2527">
      <w:pPr>
        <w:pStyle w:val="Heading5"/>
        <w:jc w:val="both"/>
        <w:rPr>
          <w:sz w:val="18"/>
          <w:szCs w:val="18"/>
        </w:rPr>
      </w:pPr>
      <w:r w:rsidRPr="00EA0CA0">
        <w:rPr>
          <w:sz w:val="18"/>
          <w:szCs w:val="18"/>
        </w:rPr>
        <w:t>Invasive and other problematic species</w:t>
      </w:r>
    </w:p>
    <w:p w14:paraId="12017838" w14:textId="77777777" w:rsidR="007A5C7C" w:rsidRPr="007E2285" w:rsidRDefault="007A5C7C" w:rsidP="000D2527">
      <w:pPr>
        <w:jc w:val="both"/>
        <w:rPr>
          <w:sz w:val="18"/>
          <w:szCs w:val="18"/>
        </w:rPr>
      </w:pPr>
      <w:r>
        <w:rPr>
          <w:sz w:val="18"/>
          <w:szCs w:val="18"/>
        </w:rPr>
        <w:t>Seed</w:t>
      </w:r>
      <w:r w:rsidRPr="007E2285">
        <w:rPr>
          <w:sz w:val="18"/>
          <w:szCs w:val="18"/>
        </w:rPr>
        <w:t xml:space="preserve"> predation </w:t>
      </w:r>
      <w:r>
        <w:rPr>
          <w:sz w:val="18"/>
          <w:szCs w:val="18"/>
        </w:rPr>
        <w:t xml:space="preserve">may be an issue </w:t>
      </w:r>
      <w:r w:rsidRPr="007E2285">
        <w:rPr>
          <w:sz w:val="18"/>
          <w:szCs w:val="18"/>
        </w:rPr>
        <w:t xml:space="preserve">since Snow and Guymer (1999) state that ripe </w:t>
      </w:r>
      <w:r w:rsidRPr="007E2285">
        <w:rPr>
          <w:rStyle w:val="Italics"/>
          <w:sz w:val="18"/>
          <w:szCs w:val="18"/>
        </w:rPr>
        <w:t>Lithomyrtus</w:t>
      </w:r>
      <w:r w:rsidRPr="007E2285">
        <w:rPr>
          <w:sz w:val="18"/>
          <w:szCs w:val="18"/>
        </w:rPr>
        <w:t xml:space="preserve"> fruit are often attacked by insects.</w:t>
      </w:r>
    </w:p>
    <w:p w14:paraId="5D6DC16D" w14:textId="77777777" w:rsidR="007A5C7C" w:rsidRPr="00EA0CA0" w:rsidRDefault="007A5C7C" w:rsidP="000D2527">
      <w:pPr>
        <w:jc w:val="both"/>
        <w:rPr>
          <w:sz w:val="18"/>
          <w:szCs w:val="18"/>
        </w:rPr>
      </w:pPr>
      <w:r>
        <w:rPr>
          <w:sz w:val="18"/>
          <w:szCs w:val="18"/>
        </w:rPr>
        <w:t xml:space="preserve">As with </w:t>
      </w:r>
      <w:r w:rsidRPr="00EA0CA0">
        <w:rPr>
          <w:sz w:val="18"/>
          <w:szCs w:val="18"/>
        </w:rPr>
        <w:t>other fire-sensitive species growing in the stone country of Kakadu N</w:t>
      </w:r>
      <w:r>
        <w:rPr>
          <w:sz w:val="18"/>
          <w:szCs w:val="18"/>
        </w:rPr>
        <w:t>ational Park</w:t>
      </w:r>
      <w:r w:rsidRPr="00EA0CA0">
        <w:rPr>
          <w:sz w:val="18"/>
          <w:szCs w:val="18"/>
        </w:rPr>
        <w:t xml:space="preserve">, the risk of severe or frequent fires would become higher if invasive pasture grasses spread to this habitat in the future (Cowie </w:t>
      </w:r>
      <w:r w:rsidRPr="00675976">
        <w:rPr>
          <w:sz w:val="18"/>
          <w:szCs w:val="18"/>
        </w:rPr>
        <w:t>and</w:t>
      </w:r>
      <w:r w:rsidRPr="00EA0CA0">
        <w:rPr>
          <w:sz w:val="18"/>
          <w:szCs w:val="18"/>
        </w:rPr>
        <w:t xml:space="preserve"> Liddle 2014).</w:t>
      </w:r>
    </w:p>
    <w:p w14:paraId="56A25E91" w14:textId="77777777" w:rsidR="007A5C7C" w:rsidRPr="00EA0CA0" w:rsidRDefault="007A5C7C" w:rsidP="000D2527">
      <w:pPr>
        <w:pStyle w:val="Heading4"/>
        <w:jc w:val="both"/>
        <w:rPr>
          <w:sz w:val="18"/>
          <w:szCs w:val="18"/>
        </w:rPr>
      </w:pPr>
      <w:r w:rsidRPr="00EA0CA0">
        <w:rPr>
          <w:sz w:val="18"/>
          <w:szCs w:val="18"/>
        </w:rPr>
        <w:t>Current management</w:t>
      </w:r>
    </w:p>
    <w:p w14:paraId="2E12D710" w14:textId="77777777" w:rsidR="007A5C7C" w:rsidRPr="00EA0CA0" w:rsidRDefault="007A5C7C" w:rsidP="000D2527">
      <w:pPr>
        <w:jc w:val="both"/>
        <w:rPr>
          <w:sz w:val="18"/>
          <w:szCs w:val="18"/>
        </w:rPr>
      </w:pPr>
      <w:r w:rsidRPr="00EA0CA0">
        <w:rPr>
          <w:sz w:val="18"/>
          <w:szCs w:val="18"/>
        </w:rPr>
        <w:t xml:space="preserve">A specific management protocol for this species does not exist but it is included broadly in the Stone Country fire </w:t>
      </w:r>
      <w:r w:rsidR="00DB1452">
        <w:rPr>
          <w:sz w:val="18"/>
          <w:szCs w:val="18"/>
        </w:rPr>
        <w:t xml:space="preserve">management </w:t>
      </w:r>
      <w:r w:rsidRPr="00EA0CA0">
        <w:rPr>
          <w:sz w:val="18"/>
          <w:szCs w:val="18"/>
        </w:rPr>
        <w:t xml:space="preserve">plan (Petty </w:t>
      </w:r>
      <w:r w:rsidR="00C706B8" w:rsidRPr="00C706B8">
        <w:rPr>
          <w:i/>
          <w:sz w:val="18"/>
          <w:szCs w:val="18"/>
        </w:rPr>
        <w:t>et al.</w:t>
      </w:r>
      <w:r w:rsidRPr="00EA0CA0">
        <w:rPr>
          <w:sz w:val="18"/>
          <w:szCs w:val="18"/>
        </w:rPr>
        <w:t xml:space="preserve"> 2007, cited in Woinarski </w:t>
      </w:r>
      <w:r w:rsidRPr="00675976">
        <w:rPr>
          <w:sz w:val="18"/>
          <w:szCs w:val="18"/>
        </w:rPr>
        <w:t>and</w:t>
      </w:r>
      <w:r w:rsidRPr="00EA0CA0">
        <w:rPr>
          <w:sz w:val="18"/>
          <w:szCs w:val="18"/>
        </w:rPr>
        <w:t xml:space="preserve"> Winderlich 2014). </w:t>
      </w:r>
    </w:p>
    <w:p w14:paraId="23D15A5B" w14:textId="77777777" w:rsidR="007A5C7C" w:rsidRPr="00EA0CA0" w:rsidRDefault="007A5C7C" w:rsidP="000D2527">
      <w:pPr>
        <w:pStyle w:val="Heading4"/>
        <w:jc w:val="both"/>
        <w:rPr>
          <w:sz w:val="18"/>
          <w:szCs w:val="18"/>
        </w:rPr>
      </w:pPr>
      <w:r w:rsidRPr="00EA0CA0">
        <w:rPr>
          <w:sz w:val="18"/>
          <w:szCs w:val="18"/>
        </w:rPr>
        <w:t>Knowledge Gaps</w:t>
      </w:r>
    </w:p>
    <w:p w14:paraId="31840ADC" w14:textId="77777777" w:rsidR="007A5C7C" w:rsidRPr="00EA0CA0" w:rsidRDefault="007A5C7C" w:rsidP="000D2527">
      <w:pPr>
        <w:jc w:val="both"/>
        <w:rPr>
          <w:sz w:val="18"/>
          <w:szCs w:val="18"/>
        </w:rPr>
      </w:pPr>
      <w:r w:rsidRPr="0054628F">
        <w:rPr>
          <w:sz w:val="18"/>
          <w:szCs w:val="18"/>
        </w:rPr>
        <w:t>Species biology and life history including pollination syndrome, symbiotic relationships, seed germination, seed dormancy, breeding system, genetic diversity, seed dispersal, time to maturity and longevity of this species are unknown or poorly understood.</w:t>
      </w:r>
      <w:r>
        <w:rPr>
          <w:sz w:val="18"/>
          <w:szCs w:val="18"/>
        </w:rPr>
        <w:t xml:space="preserve"> </w:t>
      </w:r>
      <w:r w:rsidRPr="00EA0CA0">
        <w:rPr>
          <w:sz w:val="18"/>
          <w:szCs w:val="18"/>
        </w:rPr>
        <w:t>Fire sensitivity is also largely unknown.</w:t>
      </w:r>
    </w:p>
    <w:p w14:paraId="31A15D6F" w14:textId="77777777" w:rsidR="007A5C7C" w:rsidRPr="0054628F" w:rsidRDefault="007A5C7C" w:rsidP="000D2527">
      <w:pPr>
        <w:pStyle w:val="Heading4"/>
        <w:jc w:val="both"/>
        <w:rPr>
          <w:sz w:val="18"/>
          <w:szCs w:val="18"/>
        </w:rPr>
      </w:pPr>
      <w:r w:rsidRPr="0054628F">
        <w:rPr>
          <w:sz w:val="18"/>
          <w:szCs w:val="18"/>
        </w:rPr>
        <w:t>Suggested research and actions:</w:t>
      </w:r>
    </w:p>
    <w:p w14:paraId="168A380E" w14:textId="77777777" w:rsidR="007A5C7C" w:rsidRDefault="007A5C7C" w:rsidP="000D2527">
      <w:pPr>
        <w:pStyle w:val="ListParagraph"/>
        <w:numPr>
          <w:ilvl w:val="0"/>
          <w:numId w:val="47"/>
        </w:numPr>
        <w:spacing w:line="240" w:lineRule="auto"/>
        <w:jc w:val="both"/>
        <w:rPr>
          <w:sz w:val="18"/>
          <w:szCs w:val="18"/>
        </w:rPr>
      </w:pPr>
      <w:r w:rsidRPr="00761D88">
        <w:rPr>
          <w:sz w:val="18"/>
          <w:szCs w:val="18"/>
        </w:rPr>
        <w:t xml:space="preserve">The importance of fire in shaping the species’ distribution area should be studied (Kerrigan </w:t>
      </w:r>
      <w:r w:rsidRPr="00675976">
        <w:rPr>
          <w:sz w:val="18"/>
          <w:szCs w:val="18"/>
        </w:rPr>
        <w:t>and</w:t>
      </w:r>
      <w:r w:rsidRPr="00761D88">
        <w:rPr>
          <w:sz w:val="18"/>
          <w:szCs w:val="18"/>
        </w:rPr>
        <w:t xml:space="preserve"> Cowie 2006). </w:t>
      </w:r>
    </w:p>
    <w:p w14:paraId="4F952490" w14:textId="77777777" w:rsidR="007A5C7C" w:rsidRDefault="007A5C7C" w:rsidP="000D2527">
      <w:pPr>
        <w:pStyle w:val="ListParagraph"/>
        <w:numPr>
          <w:ilvl w:val="0"/>
          <w:numId w:val="47"/>
        </w:numPr>
        <w:spacing w:line="240" w:lineRule="auto"/>
        <w:jc w:val="both"/>
        <w:rPr>
          <w:sz w:val="18"/>
          <w:szCs w:val="18"/>
        </w:rPr>
      </w:pPr>
      <w:r w:rsidRPr="0054628F">
        <w:rPr>
          <w:sz w:val="18"/>
          <w:szCs w:val="18"/>
        </w:rPr>
        <w:t xml:space="preserve">Establish a monitoring program to provide baseline and ongoing data for </w:t>
      </w:r>
      <w:r>
        <w:rPr>
          <w:sz w:val="18"/>
          <w:szCs w:val="18"/>
        </w:rPr>
        <w:t xml:space="preserve">determining population trajectories and </w:t>
      </w:r>
      <w:r w:rsidRPr="00C67BDA">
        <w:rPr>
          <w:sz w:val="18"/>
          <w:szCs w:val="18"/>
        </w:rPr>
        <w:t>the relative impacts of threatening processes.</w:t>
      </w:r>
    </w:p>
    <w:p w14:paraId="27A879FC" w14:textId="77777777" w:rsidR="007A5C7C" w:rsidRPr="00C67BDA" w:rsidRDefault="007A5C7C" w:rsidP="000D2527">
      <w:pPr>
        <w:pStyle w:val="ListParagraph"/>
        <w:numPr>
          <w:ilvl w:val="0"/>
          <w:numId w:val="47"/>
        </w:numPr>
        <w:spacing w:line="240" w:lineRule="auto"/>
        <w:jc w:val="both"/>
        <w:rPr>
          <w:sz w:val="18"/>
          <w:szCs w:val="18"/>
        </w:rPr>
      </w:pPr>
      <w:r w:rsidRPr="0054628F">
        <w:rPr>
          <w:sz w:val="18"/>
          <w:szCs w:val="18"/>
        </w:rPr>
        <w:t xml:space="preserve">Determine key life history parameters including </w:t>
      </w:r>
      <w:r w:rsidRPr="00C67BDA">
        <w:rPr>
          <w:sz w:val="18"/>
          <w:szCs w:val="18"/>
        </w:rPr>
        <w:t xml:space="preserve">age to maturity, longevity, survival of seed to </w:t>
      </w:r>
      <w:r>
        <w:rPr>
          <w:sz w:val="18"/>
          <w:szCs w:val="18"/>
        </w:rPr>
        <w:t xml:space="preserve">improve species management. </w:t>
      </w:r>
    </w:p>
    <w:p w14:paraId="055C91F1" w14:textId="77777777" w:rsidR="007A5C7C" w:rsidRPr="0054628F" w:rsidRDefault="007A5C7C" w:rsidP="000D2527">
      <w:pPr>
        <w:pStyle w:val="ListParagraph"/>
        <w:numPr>
          <w:ilvl w:val="0"/>
          <w:numId w:val="47"/>
        </w:numPr>
        <w:spacing w:line="240" w:lineRule="auto"/>
        <w:jc w:val="both"/>
        <w:rPr>
          <w:sz w:val="18"/>
          <w:szCs w:val="18"/>
        </w:rPr>
      </w:pPr>
      <w:r w:rsidRPr="0054628F">
        <w:rPr>
          <w:sz w:val="18"/>
          <w:szCs w:val="18"/>
        </w:rPr>
        <w:t xml:space="preserve">Secure </w:t>
      </w:r>
      <w:r>
        <w:rPr>
          <w:sz w:val="18"/>
          <w:szCs w:val="18"/>
        </w:rPr>
        <w:t xml:space="preserve">genetically representative </w:t>
      </w:r>
      <w:r w:rsidRPr="0045764A">
        <w:rPr>
          <w:i/>
          <w:sz w:val="18"/>
          <w:szCs w:val="18"/>
        </w:rPr>
        <w:t>ex-situ</w:t>
      </w:r>
      <w:r>
        <w:rPr>
          <w:sz w:val="18"/>
          <w:szCs w:val="18"/>
        </w:rPr>
        <w:t xml:space="preserve"> seed collections, in multiple locations if appropriate, </w:t>
      </w:r>
      <w:r w:rsidRPr="0054628F">
        <w:rPr>
          <w:sz w:val="18"/>
          <w:szCs w:val="18"/>
        </w:rPr>
        <w:t xml:space="preserve">to mitigate against the loss of </w:t>
      </w:r>
      <w:r>
        <w:rPr>
          <w:sz w:val="18"/>
          <w:szCs w:val="18"/>
        </w:rPr>
        <w:t xml:space="preserve">natural </w:t>
      </w:r>
      <w:r w:rsidRPr="0054628F">
        <w:rPr>
          <w:sz w:val="18"/>
          <w:szCs w:val="18"/>
        </w:rPr>
        <w:t xml:space="preserve">populations </w:t>
      </w:r>
      <w:r>
        <w:rPr>
          <w:sz w:val="18"/>
          <w:szCs w:val="18"/>
        </w:rPr>
        <w:t>and provide for re-establishment should severe losses or extinction occur</w:t>
      </w:r>
      <w:r w:rsidRPr="0054628F">
        <w:rPr>
          <w:sz w:val="18"/>
          <w:szCs w:val="18"/>
        </w:rPr>
        <w:t>.</w:t>
      </w:r>
    </w:p>
    <w:p w14:paraId="4B57726A" w14:textId="77777777" w:rsidR="007A5C7C" w:rsidRPr="0054628F" w:rsidRDefault="007A5C7C" w:rsidP="000D2527">
      <w:pPr>
        <w:pStyle w:val="ListParagraph"/>
        <w:numPr>
          <w:ilvl w:val="0"/>
          <w:numId w:val="47"/>
        </w:numPr>
        <w:spacing w:line="240" w:lineRule="auto"/>
        <w:jc w:val="both"/>
        <w:rPr>
          <w:sz w:val="18"/>
          <w:szCs w:val="18"/>
        </w:rPr>
      </w:pPr>
      <w:r w:rsidRPr="0054628F">
        <w:rPr>
          <w:sz w:val="18"/>
          <w:szCs w:val="18"/>
        </w:rPr>
        <w:t xml:space="preserve">Determine </w:t>
      </w:r>
      <w:r>
        <w:rPr>
          <w:sz w:val="18"/>
          <w:szCs w:val="18"/>
        </w:rPr>
        <w:t>the appropriate conditions for long term storage and seed germination</w:t>
      </w:r>
      <w:r w:rsidRPr="0054628F">
        <w:rPr>
          <w:sz w:val="18"/>
          <w:szCs w:val="18"/>
        </w:rPr>
        <w:t>.</w:t>
      </w:r>
    </w:p>
    <w:p w14:paraId="74CD1842" w14:textId="77777777" w:rsidR="007A5C7C" w:rsidRDefault="007A5C7C" w:rsidP="000D2527">
      <w:pPr>
        <w:pStyle w:val="ListParagraph"/>
        <w:numPr>
          <w:ilvl w:val="0"/>
          <w:numId w:val="47"/>
        </w:numPr>
        <w:spacing w:line="240" w:lineRule="auto"/>
        <w:jc w:val="both"/>
        <w:rPr>
          <w:sz w:val="18"/>
          <w:szCs w:val="18"/>
        </w:rPr>
      </w:pPr>
      <w:r>
        <w:rPr>
          <w:sz w:val="18"/>
          <w:szCs w:val="18"/>
        </w:rPr>
        <w:t xml:space="preserve">Assess the impact of seed predation since </w:t>
      </w:r>
      <w:r w:rsidRPr="00761D88">
        <w:rPr>
          <w:sz w:val="18"/>
          <w:szCs w:val="18"/>
        </w:rPr>
        <w:t xml:space="preserve">Snow </w:t>
      </w:r>
      <w:r w:rsidRPr="00675976">
        <w:rPr>
          <w:sz w:val="18"/>
          <w:szCs w:val="18"/>
        </w:rPr>
        <w:t>and</w:t>
      </w:r>
      <w:r w:rsidRPr="00761D88">
        <w:rPr>
          <w:sz w:val="18"/>
          <w:szCs w:val="18"/>
        </w:rPr>
        <w:t xml:space="preserve"> Guymer (1999) state that ripe </w:t>
      </w:r>
      <w:r w:rsidRPr="00761D88">
        <w:rPr>
          <w:rStyle w:val="Italics"/>
          <w:sz w:val="18"/>
          <w:szCs w:val="18"/>
        </w:rPr>
        <w:t>Lithomyrtus</w:t>
      </w:r>
      <w:r w:rsidRPr="00761D88">
        <w:rPr>
          <w:sz w:val="18"/>
          <w:szCs w:val="18"/>
        </w:rPr>
        <w:t xml:space="preserve"> fruit are often attacked by insects</w:t>
      </w:r>
      <w:r>
        <w:rPr>
          <w:sz w:val="18"/>
          <w:szCs w:val="18"/>
        </w:rPr>
        <w:t>.</w:t>
      </w:r>
    </w:p>
    <w:p w14:paraId="7B288E50" w14:textId="77777777" w:rsidR="007A5C7C" w:rsidRDefault="007A5C7C" w:rsidP="000D2527">
      <w:pPr>
        <w:pStyle w:val="ListParagraph"/>
        <w:numPr>
          <w:ilvl w:val="0"/>
          <w:numId w:val="47"/>
        </w:numPr>
        <w:spacing w:line="240" w:lineRule="auto"/>
        <w:jc w:val="both"/>
        <w:rPr>
          <w:sz w:val="18"/>
          <w:szCs w:val="18"/>
        </w:rPr>
      </w:pPr>
      <w:r w:rsidRPr="0054628F">
        <w:rPr>
          <w:sz w:val="18"/>
          <w:szCs w:val="18"/>
        </w:rPr>
        <w:t>Survey suitable habitat for new populations</w:t>
      </w:r>
      <w:r w:rsidRPr="002E5E1A">
        <w:rPr>
          <w:sz w:val="18"/>
          <w:szCs w:val="18"/>
        </w:rPr>
        <w:t xml:space="preserve">. </w:t>
      </w:r>
    </w:p>
    <w:p w14:paraId="5DE89A75" w14:textId="77777777" w:rsidR="007A5C7C" w:rsidRPr="007E2285" w:rsidRDefault="007A5C7C" w:rsidP="000D2527">
      <w:pPr>
        <w:pStyle w:val="ListParagraph"/>
        <w:numPr>
          <w:ilvl w:val="0"/>
          <w:numId w:val="47"/>
        </w:numPr>
        <w:spacing w:line="240" w:lineRule="auto"/>
        <w:jc w:val="both"/>
        <w:rPr>
          <w:sz w:val="18"/>
          <w:szCs w:val="18"/>
        </w:rPr>
      </w:pPr>
      <w:r w:rsidRPr="006C5A41">
        <w:rPr>
          <w:sz w:val="18"/>
          <w:szCs w:val="18"/>
        </w:rPr>
        <w:t>Undertake a genetic assessment to determine the reproductive strategy, levels of genetic diversity and inbreeding and if any genetic structure exists to assist with any future translocation program</w:t>
      </w:r>
      <w:r w:rsidRPr="007E2285">
        <w:rPr>
          <w:sz w:val="18"/>
          <w:szCs w:val="18"/>
        </w:rPr>
        <w:t>.</w:t>
      </w:r>
    </w:p>
    <w:p w14:paraId="3F7A5D09" w14:textId="77777777" w:rsidR="007A5C7C" w:rsidRDefault="007A5C7C" w:rsidP="000D2527">
      <w:pPr>
        <w:pStyle w:val="ListParagraph"/>
        <w:numPr>
          <w:ilvl w:val="0"/>
          <w:numId w:val="47"/>
        </w:numPr>
        <w:spacing w:line="240" w:lineRule="auto"/>
        <w:jc w:val="both"/>
        <w:rPr>
          <w:sz w:val="18"/>
          <w:szCs w:val="18"/>
        </w:rPr>
      </w:pPr>
      <w:r>
        <w:rPr>
          <w:sz w:val="18"/>
          <w:szCs w:val="18"/>
        </w:rPr>
        <w:t>Evaluate the need to establish ‘insurance’ populations off-park.</w:t>
      </w:r>
    </w:p>
    <w:p w14:paraId="544FF6A3" w14:textId="77777777" w:rsidR="007A5C7C" w:rsidRPr="00EA0CA0" w:rsidRDefault="007A5C7C" w:rsidP="000D2527">
      <w:pPr>
        <w:pStyle w:val="Heading4"/>
        <w:jc w:val="both"/>
        <w:rPr>
          <w:sz w:val="18"/>
          <w:szCs w:val="18"/>
        </w:rPr>
      </w:pPr>
      <w:r w:rsidRPr="00EA0CA0">
        <w:rPr>
          <w:sz w:val="18"/>
          <w:szCs w:val="18"/>
        </w:rPr>
        <w:t>References</w:t>
      </w:r>
    </w:p>
    <w:p w14:paraId="1AB5B949" w14:textId="77777777" w:rsidR="007A5C7C" w:rsidRDefault="007A5C7C" w:rsidP="000D2527">
      <w:pPr>
        <w:pStyle w:val="Reference"/>
        <w:spacing w:line="240" w:lineRule="auto"/>
        <w:jc w:val="both"/>
        <w:rPr>
          <w:sz w:val="16"/>
          <w:szCs w:val="16"/>
        </w:rPr>
      </w:pPr>
      <w:r>
        <w:rPr>
          <w:sz w:val="16"/>
          <w:szCs w:val="16"/>
        </w:rPr>
        <w:t>Australian Seed Bank Partnership (</w:t>
      </w:r>
      <w:r w:rsidRPr="006A4B17">
        <w:rPr>
          <w:sz w:val="16"/>
          <w:szCs w:val="16"/>
        </w:rPr>
        <w:t>201</w:t>
      </w:r>
      <w:r>
        <w:rPr>
          <w:sz w:val="16"/>
          <w:szCs w:val="16"/>
        </w:rPr>
        <w:t>6)</w:t>
      </w:r>
      <w:r w:rsidRPr="006A4B17">
        <w:rPr>
          <w:sz w:val="16"/>
          <w:szCs w:val="16"/>
        </w:rPr>
        <w:t xml:space="preserve">. </w:t>
      </w:r>
      <w:r>
        <w:rPr>
          <w:sz w:val="16"/>
          <w:szCs w:val="16"/>
        </w:rPr>
        <w:t>Search for records in the Australian Seed Bank [Online]. Council of Heads of Australian Botanic Gardens Inc.</w:t>
      </w:r>
      <w:r w:rsidRPr="006A4B17">
        <w:rPr>
          <w:sz w:val="16"/>
          <w:szCs w:val="16"/>
        </w:rPr>
        <w:t xml:space="preserve"> </w:t>
      </w:r>
      <w:r>
        <w:rPr>
          <w:i/>
          <w:sz w:val="16"/>
          <w:szCs w:val="16"/>
        </w:rPr>
        <w:t>Lithomyrtus linariifolia</w:t>
      </w:r>
      <w:r w:rsidRPr="006A4B17">
        <w:rPr>
          <w:sz w:val="16"/>
          <w:szCs w:val="16"/>
        </w:rPr>
        <w:t>.</w:t>
      </w:r>
      <w:r w:rsidR="00294E2D">
        <w:rPr>
          <w:sz w:val="16"/>
          <w:szCs w:val="16"/>
        </w:rPr>
        <w:t xml:space="preserve"> Available from</w:t>
      </w:r>
      <w:r w:rsidRPr="006A4B17">
        <w:rPr>
          <w:sz w:val="16"/>
          <w:szCs w:val="16"/>
        </w:rPr>
        <w:t xml:space="preserve"> </w:t>
      </w:r>
      <w:hyperlink r:id="rId217" w:history="1">
        <w:r w:rsidRPr="00744ABF">
          <w:rPr>
            <w:rStyle w:val="Hyperlink"/>
            <w:sz w:val="16"/>
            <w:szCs w:val="16"/>
          </w:rPr>
          <w:t>http://asbp.ala.org.au/search</w:t>
        </w:r>
      </w:hyperlink>
      <w:r w:rsidR="00294E2D" w:rsidRPr="00294E2D">
        <w:rPr>
          <w:rStyle w:val="Hyperlink"/>
          <w:color w:val="auto"/>
          <w:sz w:val="16"/>
          <w:szCs w:val="16"/>
        </w:rPr>
        <w:t xml:space="preserve">. </w:t>
      </w:r>
      <w:r w:rsidRPr="006A4B17">
        <w:rPr>
          <w:sz w:val="16"/>
          <w:szCs w:val="16"/>
        </w:rPr>
        <w:t xml:space="preserve">Accessed </w:t>
      </w:r>
      <w:r>
        <w:rPr>
          <w:sz w:val="16"/>
          <w:szCs w:val="16"/>
        </w:rPr>
        <w:t>11 February 2016</w:t>
      </w:r>
      <w:r w:rsidRPr="006A4B17">
        <w:rPr>
          <w:sz w:val="16"/>
          <w:szCs w:val="16"/>
        </w:rPr>
        <w:t>.</w:t>
      </w:r>
    </w:p>
    <w:p w14:paraId="4891F8D7" w14:textId="77777777" w:rsidR="007A5C7C" w:rsidRPr="00EA0CA0" w:rsidRDefault="00005819" w:rsidP="000D2527">
      <w:pPr>
        <w:pStyle w:val="Reference"/>
        <w:spacing w:line="240" w:lineRule="auto"/>
        <w:jc w:val="both"/>
        <w:rPr>
          <w:sz w:val="16"/>
          <w:szCs w:val="16"/>
        </w:rPr>
      </w:pPr>
      <w:r w:rsidRPr="000A618E">
        <w:rPr>
          <w:sz w:val="16"/>
          <w:szCs w:val="16"/>
        </w:rPr>
        <w:t>Council of Heads of Australian Herbaria (CHAH)</w:t>
      </w:r>
      <w:r>
        <w:rPr>
          <w:sz w:val="16"/>
          <w:szCs w:val="16"/>
        </w:rPr>
        <w:t xml:space="preserve"> (2015)</w:t>
      </w:r>
      <w:r w:rsidRPr="000A618E">
        <w:rPr>
          <w:sz w:val="16"/>
          <w:szCs w:val="16"/>
        </w:rPr>
        <w:t xml:space="preserve">. </w:t>
      </w:r>
      <w:r w:rsidRPr="000A618E">
        <w:rPr>
          <w:i/>
          <w:sz w:val="16"/>
          <w:szCs w:val="16"/>
        </w:rPr>
        <w:t>Australian Plant Census</w:t>
      </w:r>
      <w:r w:rsidRPr="000A618E">
        <w:rPr>
          <w:sz w:val="16"/>
          <w:szCs w:val="16"/>
        </w:rPr>
        <w:t xml:space="preserve">. [Online]. </w:t>
      </w:r>
      <w:r>
        <w:rPr>
          <w:sz w:val="16"/>
          <w:szCs w:val="16"/>
        </w:rPr>
        <w:t>Available from</w:t>
      </w:r>
      <w:r w:rsidRPr="00E00789">
        <w:rPr>
          <w:sz w:val="16"/>
          <w:szCs w:val="16"/>
        </w:rPr>
        <w:t xml:space="preserve"> </w:t>
      </w:r>
      <w:hyperlink r:id="rId218" w:history="1">
        <w:r w:rsidRPr="00E00789">
          <w:rPr>
            <w:rStyle w:val="Hyperlink"/>
            <w:sz w:val="16"/>
            <w:szCs w:val="16"/>
          </w:rPr>
          <w:t>http://biodiversity.org.au/nsl/services/apc</w:t>
        </w:r>
      </w:hyperlink>
      <w:r w:rsidRPr="00272C6E">
        <w:rPr>
          <w:rStyle w:val="Hyperlink"/>
          <w:color w:val="auto"/>
          <w:sz w:val="16"/>
          <w:szCs w:val="16"/>
        </w:rPr>
        <w:t>.</w:t>
      </w:r>
      <w:r w:rsidRPr="00E06E93">
        <w:rPr>
          <w:sz w:val="16"/>
          <w:szCs w:val="16"/>
        </w:rPr>
        <w:t xml:space="preserve"> </w:t>
      </w:r>
      <w:r w:rsidR="00294E2D">
        <w:rPr>
          <w:sz w:val="16"/>
          <w:szCs w:val="16"/>
        </w:rPr>
        <w:t xml:space="preserve">Accessed </w:t>
      </w:r>
      <w:r w:rsidR="007A5C7C" w:rsidRPr="00EA0CA0">
        <w:rPr>
          <w:sz w:val="16"/>
          <w:szCs w:val="16"/>
        </w:rPr>
        <w:t>8</w:t>
      </w:r>
      <w:r w:rsidR="007A5C7C">
        <w:rPr>
          <w:sz w:val="16"/>
          <w:szCs w:val="16"/>
        </w:rPr>
        <w:t xml:space="preserve"> October </w:t>
      </w:r>
      <w:r w:rsidR="00294E2D">
        <w:rPr>
          <w:sz w:val="16"/>
          <w:szCs w:val="16"/>
        </w:rPr>
        <w:t>20</w:t>
      </w:r>
      <w:r w:rsidR="007A5C7C" w:rsidRPr="00EA0CA0">
        <w:rPr>
          <w:sz w:val="16"/>
          <w:szCs w:val="16"/>
        </w:rPr>
        <w:t xml:space="preserve">15. </w:t>
      </w:r>
    </w:p>
    <w:p w14:paraId="23042959" w14:textId="77777777" w:rsidR="007A5C7C" w:rsidRPr="00EA0CA0" w:rsidRDefault="007A5C7C" w:rsidP="000D2527">
      <w:pPr>
        <w:pStyle w:val="Reference"/>
        <w:spacing w:line="240" w:lineRule="auto"/>
        <w:jc w:val="both"/>
        <w:rPr>
          <w:sz w:val="16"/>
          <w:szCs w:val="16"/>
        </w:rPr>
      </w:pPr>
      <w:r w:rsidRPr="00EA0CA0">
        <w:rPr>
          <w:sz w:val="16"/>
          <w:szCs w:val="16"/>
        </w:rPr>
        <w:t xml:space="preserve">Cowie ID </w:t>
      </w:r>
      <w:r>
        <w:rPr>
          <w:sz w:val="16"/>
          <w:szCs w:val="16"/>
        </w:rPr>
        <w:t>and</w:t>
      </w:r>
      <w:r w:rsidRPr="00EA0CA0">
        <w:rPr>
          <w:sz w:val="16"/>
          <w:szCs w:val="16"/>
        </w:rPr>
        <w:t xml:space="preserve"> Liddle DT (2014). Threatened plants in Kak</w:t>
      </w:r>
      <w:r w:rsidR="00E86E55">
        <w:rPr>
          <w:sz w:val="16"/>
          <w:szCs w:val="16"/>
        </w:rPr>
        <w:t>adu: past, present and future. I</w:t>
      </w:r>
      <w:r w:rsidRPr="00EA0CA0">
        <w:rPr>
          <w:sz w:val="16"/>
          <w:szCs w:val="16"/>
        </w:rPr>
        <w:t xml:space="preserve">n Winderlich S </w:t>
      </w:r>
      <w:r w:rsidRPr="00675976">
        <w:rPr>
          <w:sz w:val="16"/>
          <w:szCs w:val="16"/>
        </w:rPr>
        <w:t>and</w:t>
      </w:r>
      <w:r w:rsidRPr="00EA0CA0">
        <w:rPr>
          <w:sz w:val="16"/>
          <w:szCs w:val="16"/>
        </w:rPr>
        <w:t xml:space="preserve"> Woinarski J (eds.). Kakadu National Park Landscape Symposia Series. Symposium 7: Conservation of threatened species, 26–27 March 2013, Bowali Visitor Centre, Kakadu National Park. Internal Report 623, Supervising Scientist, Darwin. </w:t>
      </w:r>
    </w:p>
    <w:p w14:paraId="71B2FB9E" w14:textId="77777777" w:rsidR="007A5C7C" w:rsidRPr="00EA0CA0" w:rsidRDefault="007A5C7C" w:rsidP="000D2527">
      <w:pPr>
        <w:pStyle w:val="Reference"/>
        <w:spacing w:line="240" w:lineRule="auto"/>
        <w:jc w:val="both"/>
        <w:rPr>
          <w:sz w:val="16"/>
          <w:szCs w:val="16"/>
        </w:rPr>
      </w:pPr>
      <w:r w:rsidRPr="00EA0CA0">
        <w:rPr>
          <w:sz w:val="16"/>
          <w:szCs w:val="16"/>
        </w:rPr>
        <w:lastRenderedPageBreak/>
        <w:t xml:space="preserve">Kerrigan R </w:t>
      </w:r>
      <w:r>
        <w:rPr>
          <w:sz w:val="16"/>
          <w:szCs w:val="16"/>
        </w:rPr>
        <w:t>and</w:t>
      </w:r>
      <w:r w:rsidRPr="00EA0CA0">
        <w:rPr>
          <w:sz w:val="16"/>
          <w:szCs w:val="16"/>
        </w:rPr>
        <w:t xml:space="preserve"> Cowie I (2006). </w:t>
      </w:r>
      <w:r w:rsidRPr="00EA0CA0">
        <w:rPr>
          <w:rStyle w:val="Italics"/>
          <w:sz w:val="16"/>
          <w:szCs w:val="16"/>
        </w:rPr>
        <w:t>Lithomyrtus</w:t>
      </w:r>
      <w:r w:rsidRPr="00EA0CA0">
        <w:rPr>
          <w:sz w:val="16"/>
          <w:szCs w:val="16"/>
        </w:rPr>
        <w:t xml:space="preserve"> </w:t>
      </w:r>
      <w:r w:rsidRPr="00EA0CA0">
        <w:rPr>
          <w:rStyle w:val="Italics"/>
          <w:sz w:val="16"/>
          <w:szCs w:val="16"/>
        </w:rPr>
        <w:t>linariifolia</w:t>
      </w:r>
      <w:r w:rsidRPr="00EA0CA0">
        <w:rPr>
          <w:sz w:val="16"/>
          <w:szCs w:val="16"/>
        </w:rPr>
        <w:t xml:space="preserve">. Threatened species of the Northern Territory information sheet. Department of Natural Resources, Environment and the Arts, Darwin. </w:t>
      </w:r>
      <w:hyperlink r:id="rId219" w:history="1">
        <w:r w:rsidRPr="00EA0CA0">
          <w:rPr>
            <w:rStyle w:val="Hyperlink"/>
            <w:sz w:val="16"/>
            <w:szCs w:val="16"/>
          </w:rPr>
          <w:t>http://www.lrm.nt.gov.au/__data/assets/pdf_file/0006/10986</w:t>
        </w:r>
        <w:r w:rsidR="00294E2D">
          <w:rPr>
            <w:rStyle w:val="Hyperlink"/>
            <w:sz w:val="16"/>
            <w:szCs w:val="16"/>
          </w:rPr>
          <w:t>‌</w:t>
        </w:r>
        <w:r w:rsidRPr="00EA0CA0">
          <w:rPr>
            <w:rStyle w:val="Hyperlink"/>
            <w:sz w:val="16"/>
            <w:szCs w:val="16"/>
          </w:rPr>
          <w:t>/Lithomyrtus_linariifolia</w:t>
        </w:r>
        <w:r w:rsidR="00294E2D">
          <w:rPr>
            <w:rStyle w:val="Hyperlink"/>
            <w:sz w:val="16"/>
            <w:szCs w:val="16"/>
          </w:rPr>
          <w:t>‍‌</w:t>
        </w:r>
        <w:r w:rsidRPr="00EA0CA0">
          <w:rPr>
            <w:rStyle w:val="Hyperlink"/>
            <w:sz w:val="16"/>
            <w:szCs w:val="16"/>
          </w:rPr>
          <w:t>_VU.</w:t>
        </w:r>
        <w:r w:rsidR="0045271B">
          <w:rPr>
            <w:rStyle w:val="Hyperlink"/>
            <w:sz w:val="16"/>
            <w:szCs w:val="16"/>
          </w:rPr>
          <w:t>‌</w:t>
        </w:r>
        <w:r w:rsidRPr="00EA0CA0">
          <w:rPr>
            <w:rStyle w:val="Hyperlink"/>
            <w:sz w:val="16"/>
            <w:szCs w:val="16"/>
          </w:rPr>
          <w:t>pdf</w:t>
        </w:r>
      </w:hyperlink>
      <w:r w:rsidRPr="00EA0CA0">
        <w:rPr>
          <w:sz w:val="16"/>
          <w:szCs w:val="16"/>
        </w:rPr>
        <w:t xml:space="preserve">. </w:t>
      </w:r>
      <w:r w:rsidR="00294E2D">
        <w:rPr>
          <w:sz w:val="16"/>
          <w:szCs w:val="16"/>
        </w:rPr>
        <w:t>Accessed 9 October 2015.</w:t>
      </w:r>
    </w:p>
    <w:p w14:paraId="7A6BD6C1" w14:textId="77777777" w:rsidR="007A5C7C" w:rsidRPr="00EA0CA0" w:rsidRDefault="007A5C7C" w:rsidP="000D2527">
      <w:pPr>
        <w:pStyle w:val="Reference"/>
        <w:spacing w:line="240" w:lineRule="auto"/>
        <w:jc w:val="both"/>
        <w:rPr>
          <w:sz w:val="16"/>
          <w:szCs w:val="16"/>
        </w:rPr>
      </w:pPr>
      <w:r w:rsidRPr="00EA0CA0">
        <w:rPr>
          <w:sz w:val="16"/>
          <w:szCs w:val="16"/>
        </w:rPr>
        <w:t>Hyder Consulting (2008). The Impacts and Management Implications of Climate Change for the Australian Government’s Protected Areas. A report to the Department of the Environment, Water, Heritage and the Arts and the Department of Climate Change. Commonwealth of Australia, Canberra.</w:t>
      </w:r>
    </w:p>
    <w:p w14:paraId="161A9BC8" w14:textId="77777777" w:rsidR="002E4887" w:rsidRDefault="002E4887" w:rsidP="000D2527">
      <w:pPr>
        <w:pStyle w:val="Reference"/>
        <w:spacing w:line="240" w:lineRule="auto"/>
        <w:jc w:val="both"/>
        <w:rPr>
          <w:rFonts w:asciiTheme="minorHAnsi" w:hAnsiTheme="minorHAnsi"/>
          <w:sz w:val="16"/>
          <w:szCs w:val="16"/>
        </w:rPr>
      </w:pPr>
      <w:r w:rsidRPr="002A642A">
        <w:rPr>
          <w:rFonts w:asciiTheme="minorHAnsi" w:hAnsiTheme="minorHAnsi"/>
          <w:sz w:val="16"/>
          <w:szCs w:val="16"/>
        </w:rPr>
        <w:t>O’Dea A (2014). Guide to Threatened species of Kakadu National Park including other plants and animals of interest. Book. Available from</w:t>
      </w:r>
      <w:r>
        <w:rPr>
          <w:rFonts w:asciiTheme="minorHAnsi" w:hAnsiTheme="minorHAnsi"/>
          <w:sz w:val="16"/>
          <w:szCs w:val="16"/>
        </w:rPr>
        <w:t xml:space="preserve"> </w:t>
      </w:r>
      <w:hyperlink r:id="rId220" w:history="1">
        <w:r w:rsidRPr="00E16C74">
          <w:rPr>
            <w:rStyle w:val="Hyperlink"/>
            <w:rFonts w:asciiTheme="minorHAnsi" w:hAnsiTheme="minorHAnsi"/>
            <w:sz w:val="16"/>
            <w:szCs w:val="16"/>
          </w:rPr>
          <w:t>http://www</w:t>
        </w:r>
        <w:r w:rsidR="0045271B">
          <w:rPr>
            <w:rStyle w:val="Hyperlink"/>
            <w:rFonts w:asciiTheme="minorHAnsi" w:hAnsiTheme="minorHAnsi"/>
            <w:sz w:val="16"/>
            <w:szCs w:val="16"/>
          </w:rPr>
          <w:t>‌</w:t>
        </w:r>
        <w:r w:rsidRPr="00E16C74">
          <w:rPr>
            <w:rStyle w:val="Hyperlink"/>
            <w:rFonts w:asciiTheme="minorHAnsi" w:hAnsiTheme="minorHAnsi"/>
            <w:sz w:val="16"/>
            <w:szCs w:val="16"/>
          </w:rPr>
          <w:t>.nespnorthern.edu.au/wp-content/uploads/2016/01/kakadu_guide_to_threatened_species_lr_final.pdf</w:t>
        </w:r>
      </w:hyperlink>
      <w:r>
        <w:rPr>
          <w:rFonts w:asciiTheme="minorHAnsi" w:hAnsiTheme="minorHAnsi"/>
          <w:sz w:val="16"/>
          <w:szCs w:val="16"/>
        </w:rPr>
        <w:t>. Accessed 9 October 2015.</w:t>
      </w:r>
    </w:p>
    <w:p w14:paraId="15D71044" w14:textId="77777777" w:rsidR="007A5C7C" w:rsidRPr="00EA0CA0" w:rsidRDefault="007A5C7C" w:rsidP="000D2527">
      <w:pPr>
        <w:pStyle w:val="Reference"/>
        <w:spacing w:line="240" w:lineRule="auto"/>
        <w:jc w:val="both"/>
        <w:rPr>
          <w:sz w:val="16"/>
          <w:szCs w:val="16"/>
        </w:rPr>
      </w:pPr>
      <w:r w:rsidRPr="00EA0CA0">
        <w:rPr>
          <w:sz w:val="16"/>
          <w:szCs w:val="16"/>
        </w:rPr>
        <w:t>Petty A, Alderson J,</w:t>
      </w:r>
      <w:r>
        <w:rPr>
          <w:sz w:val="16"/>
          <w:szCs w:val="16"/>
        </w:rPr>
        <w:t xml:space="preserve"> Muller R, Scheibe O, Wilson K,</w:t>
      </w:r>
      <w:r w:rsidRPr="00EA0CA0">
        <w:rPr>
          <w:sz w:val="16"/>
          <w:szCs w:val="16"/>
        </w:rPr>
        <w:t xml:space="preserve"> Winderlich S (2007). Kakadu National Park: Arnhemland Plateau fire management plan. Kakadu National Park, Jabiru. </w:t>
      </w:r>
    </w:p>
    <w:p w14:paraId="7697B48D" w14:textId="77777777" w:rsidR="007A5C7C" w:rsidRPr="00EA0CA0" w:rsidRDefault="007A5C7C" w:rsidP="000D2527">
      <w:pPr>
        <w:pStyle w:val="Reference"/>
        <w:spacing w:line="240" w:lineRule="auto"/>
        <w:jc w:val="both"/>
        <w:rPr>
          <w:sz w:val="16"/>
          <w:szCs w:val="16"/>
        </w:rPr>
      </w:pPr>
      <w:r w:rsidRPr="00EA0CA0">
        <w:rPr>
          <w:sz w:val="16"/>
          <w:szCs w:val="16"/>
        </w:rPr>
        <w:t xml:space="preserve">Snow N </w:t>
      </w:r>
      <w:r>
        <w:rPr>
          <w:sz w:val="16"/>
          <w:szCs w:val="16"/>
        </w:rPr>
        <w:t>and</w:t>
      </w:r>
      <w:r w:rsidRPr="00EA0CA0">
        <w:rPr>
          <w:sz w:val="16"/>
          <w:szCs w:val="16"/>
        </w:rPr>
        <w:t xml:space="preserve"> Guymer GP (1999). Systematic and cladistic studies of </w:t>
      </w:r>
      <w:r w:rsidRPr="00EA0CA0">
        <w:rPr>
          <w:rStyle w:val="Italics"/>
          <w:sz w:val="16"/>
          <w:szCs w:val="16"/>
        </w:rPr>
        <w:t>Myrtella</w:t>
      </w:r>
      <w:r w:rsidRPr="00EA0CA0">
        <w:rPr>
          <w:sz w:val="16"/>
          <w:szCs w:val="16"/>
        </w:rPr>
        <w:t xml:space="preserve"> F.Muell. and </w:t>
      </w:r>
      <w:r w:rsidRPr="00EA0CA0">
        <w:rPr>
          <w:rStyle w:val="Italics"/>
          <w:sz w:val="16"/>
          <w:szCs w:val="16"/>
        </w:rPr>
        <w:t>Lithomyrtus</w:t>
      </w:r>
      <w:r w:rsidRPr="00EA0CA0">
        <w:rPr>
          <w:sz w:val="16"/>
          <w:szCs w:val="16"/>
        </w:rPr>
        <w:t xml:space="preserve"> F.Mu</w:t>
      </w:r>
      <w:r w:rsidR="00613429">
        <w:rPr>
          <w:sz w:val="16"/>
          <w:szCs w:val="16"/>
        </w:rPr>
        <w:t>ell (Myrtaceae). Austrobaileya</w:t>
      </w:r>
      <w:r w:rsidR="00B50BF7">
        <w:rPr>
          <w:sz w:val="16"/>
          <w:szCs w:val="16"/>
        </w:rPr>
        <w:t xml:space="preserve"> </w:t>
      </w:r>
      <w:r w:rsidR="00613429">
        <w:rPr>
          <w:sz w:val="16"/>
          <w:szCs w:val="16"/>
        </w:rPr>
        <w:t>5</w:t>
      </w:r>
      <w:r w:rsidRPr="00EA0CA0">
        <w:rPr>
          <w:sz w:val="16"/>
          <w:szCs w:val="16"/>
        </w:rPr>
        <w:t>: 173–207.</w:t>
      </w:r>
    </w:p>
    <w:p w14:paraId="34F679BD" w14:textId="77777777" w:rsidR="0059632C" w:rsidRDefault="0059632C" w:rsidP="000D2527">
      <w:pPr>
        <w:pStyle w:val="Reference"/>
        <w:spacing w:line="240" w:lineRule="auto"/>
        <w:jc w:val="both"/>
        <w:rPr>
          <w:sz w:val="16"/>
          <w:szCs w:val="16"/>
        </w:rPr>
      </w:pPr>
      <w:r w:rsidRPr="002A642A">
        <w:rPr>
          <w:rFonts w:asciiTheme="minorHAnsi" w:hAnsiTheme="minorHAnsi"/>
          <w:sz w:val="16"/>
          <w:szCs w:val="16"/>
        </w:rPr>
        <w:t xml:space="preserve">Woinarski JCZ </w:t>
      </w:r>
      <w:r>
        <w:rPr>
          <w:rFonts w:asciiTheme="minorHAnsi" w:hAnsiTheme="minorHAnsi"/>
          <w:sz w:val="16"/>
          <w:szCs w:val="16"/>
        </w:rPr>
        <w:t>and</w:t>
      </w:r>
      <w:r w:rsidRPr="002A642A">
        <w:rPr>
          <w:rFonts w:asciiTheme="minorHAnsi" w:hAnsiTheme="minorHAnsi"/>
          <w:sz w:val="16"/>
          <w:szCs w:val="16"/>
        </w:rPr>
        <w:t xml:space="preserve"> Winderlich S (2014). A strategy for the conservation of threatened species and threatened ecological communities in Kakadu National Park | 2014–2024. Report. ISBN 987-1-925167-07-8. Available from </w:t>
      </w:r>
      <w:hyperlink r:id="rId221" w:history="1">
        <w:r w:rsidRPr="00E16C74">
          <w:rPr>
            <w:rStyle w:val="Hyperlink"/>
            <w:rFonts w:asciiTheme="minorHAnsi" w:hAnsiTheme="minorHAnsi"/>
            <w:sz w:val="16"/>
            <w:szCs w:val="16"/>
          </w:rPr>
          <w:t>http://www.nespnorthern.edu.au/wp-content</w:t>
        </w:r>
        <w:r w:rsidR="00513249">
          <w:rPr>
            <w:rStyle w:val="Hyperlink"/>
            <w:rFonts w:asciiTheme="minorHAnsi" w:hAnsiTheme="minorHAnsi"/>
            <w:sz w:val="16"/>
            <w:szCs w:val="16"/>
          </w:rPr>
          <w:t>‌</w:t>
        </w:r>
        <w:r w:rsidRPr="00E16C74">
          <w:rPr>
            <w:rStyle w:val="Hyperlink"/>
            <w:rFonts w:asciiTheme="minorHAnsi" w:hAnsiTheme="minorHAnsi"/>
            <w:sz w:val="16"/>
            <w:szCs w:val="16"/>
          </w:rPr>
          <w:t>/uploads/</w:t>
        </w:r>
        <w:r w:rsidR="0045271B">
          <w:rPr>
            <w:rStyle w:val="Hyperlink"/>
            <w:rFonts w:asciiTheme="minorHAnsi" w:hAnsiTheme="minorHAnsi"/>
            <w:sz w:val="16"/>
            <w:szCs w:val="16"/>
          </w:rPr>
          <w:t>‌</w:t>
        </w:r>
        <w:r w:rsidRPr="00E16C74">
          <w:rPr>
            <w:rStyle w:val="Hyperlink"/>
            <w:rFonts w:asciiTheme="minorHAnsi" w:hAnsiTheme="minorHAnsi"/>
            <w:sz w:val="16"/>
            <w:szCs w:val="16"/>
          </w:rPr>
          <w:t>2015/10/kakadu_strategy_-_31-10-14_0.pdf</w:t>
        </w:r>
      </w:hyperlink>
      <w:r>
        <w:rPr>
          <w:rFonts w:asciiTheme="minorHAnsi" w:hAnsiTheme="minorHAnsi"/>
          <w:sz w:val="16"/>
          <w:szCs w:val="16"/>
        </w:rPr>
        <w:t xml:space="preserve">. </w:t>
      </w:r>
      <w:r w:rsidRPr="00032E5D">
        <w:rPr>
          <w:sz w:val="16"/>
          <w:szCs w:val="16"/>
        </w:rPr>
        <w:t xml:space="preserve">Accessed </w:t>
      </w:r>
      <w:r w:rsidR="00B8689D">
        <w:rPr>
          <w:sz w:val="16"/>
          <w:szCs w:val="16"/>
        </w:rPr>
        <w:t>9 October</w:t>
      </w:r>
      <w:r w:rsidRPr="00032E5D">
        <w:rPr>
          <w:sz w:val="16"/>
          <w:szCs w:val="16"/>
        </w:rPr>
        <w:t xml:space="preserve"> 2015.</w:t>
      </w:r>
    </w:p>
    <w:p w14:paraId="6EA90C84" w14:textId="77777777" w:rsidR="00513249" w:rsidRPr="00513249" w:rsidRDefault="00513249" w:rsidP="00513249">
      <w:pPr>
        <w:pStyle w:val="BodyText"/>
        <w:jc w:val="center"/>
      </w:pPr>
      <w:r>
        <w:rPr>
          <w:noProof/>
        </w:rPr>
        <w:drawing>
          <wp:inline distT="0" distB="0" distL="0" distR="0" wp14:anchorId="68238133" wp14:editId="35206149">
            <wp:extent cx="1200785" cy="469265"/>
            <wp:effectExtent l="0" t="0" r="0" b="6985"/>
            <wp:docPr id="1007" name="Pictur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00785" cy="469265"/>
                    </a:xfrm>
                    <a:prstGeom prst="rect">
                      <a:avLst/>
                    </a:prstGeom>
                    <a:noFill/>
                  </pic:spPr>
                </pic:pic>
              </a:graphicData>
            </a:graphic>
          </wp:inline>
        </w:drawing>
      </w:r>
      <w:r w:rsidR="003F1907">
        <w:rPr>
          <w:noProof/>
        </w:rPr>
        <w:drawing>
          <wp:inline distT="0" distB="0" distL="0" distR="0" wp14:anchorId="36410C9B" wp14:editId="788D5D0A">
            <wp:extent cx="1200150" cy="466725"/>
            <wp:effectExtent l="0" t="0" r="0" b="9525"/>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62373474" wp14:editId="7AE42EAA">
            <wp:extent cx="1200150" cy="466725"/>
            <wp:effectExtent l="0" t="0" r="0" b="9525"/>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66522162" w14:textId="77777777" w:rsidR="007A5C7C" w:rsidRPr="003505EC" w:rsidRDefault="007A5C7C" w:rsidP="007A5C7C">
      <w:pPr>
        <w:pStyle w:val="AppendixHeading2"/>
        <w:keepLines w:val="0"/>
        <w:tabs>
          <w:tab w:val="clear" w:pos="1134"/>
          <w:tab w:val="left" w:pos="851"/>
        </w:tabs>
        <w:ind w:left="0" w:firstLine="0"/>
        <w:rPr>
          <w:sz w:val="28"/>
          <w:szCs w:val="28"/>
        </w:rPr>
      </w:pPr>
      <w:bookmarkStart w:id="119" w:name="_Toc441124779"/>
      <w:bookmarkStart w:id="120" w:name="_Toc453580690"/>
      <w:r w:rsidRPr="003505EC">
        <w:rPr>
          <w:rStyle w:val="Italics"/>
          <w:sz w:val="28"/>
          <w:szCs w:val="28"/>
        </w:rPr>
        <w:t>Abutilon julianae</w:t>
      </w:r>
      <w:r w:rsidRPr="003505EC">
        <w:rPr>
          <w:sz w:val="28"/>
          <w:szCs w:val="28"/>
        </w:rPr>
        <w:t xml:space="preserve"> (Malvaceae) – Norfolk Island Abutilon, Norfolk Island N</w:t>
      </w:r>
      <w:r>
        <w:rPr>
          <w:sz w:val="28"/>
          <w:szCs w:val="28"/>
        </w:rPr>
        <w:t xml:space="preserve">ational </w:t>
      </w:r>
      <w:r w:rsidRPr="003505EC">
        <w:rPr>
          <w:sz w:val="28"/>
          <w:szCs w:val="28"/>
        </w:rPr>
        <w:t>P</w:t>
      </w:r>
      <w:bookmarkEnd w:id="119"/>
      <w:r>
        <w:rPr>
          <w:sz w:val="28"/>
          <w:szCs w:val="28"/>
        </w:rPr>
        <w:t>ark</w:t>
      </w:r>
      <w:bookmarkEnd w:id="120"/>
    </w:p>
    <w:p w14:paraId="77D78923" w14:textId="15BAF51C" w:rsidR="007A5C7C" w:rsidRDefault="00BD62AD" w:rsidP="00C17F0F">
      <w:pPr>
        <w:jc w:val="center"/>
      </w:pPr>
      <w:r>
        <w:rPr>
          <w:noProof/>
        </w:rPr>
        <w:drawing>
          <wp:inline distT="0" distB="0" distL="0" distR="0" wp14:anchorId="4059EC31" wp14:editId="583EE5EF">
            <wp:extent cx="1818818" cy="2743258"/>
            <wp:effectExtent l="19050" t="19050" r="10160" b="19050"/>
            <wp:docPr id="1094" name="Picture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 name="Abutilon julianae-ni86.jpg"/>
                    <pic:cNvPicPr/>
                  </pic:nvPicPr>
                  <pic:blipFill>
                    <a:blip r:embed="rId222">
                      <a:extLst>
                        <a:ext uri="{28A0092B-C50C-407E-A947-70E740481C1C}">
                          <a14:useLocalDpi xmlns:a14="http://schemas.microsoft.com/office/drawing/2010/main" val="0"/>
                        </a:ext>
                      </a:extLst>
                    </a:blip>
                    <a:stretch>
                      <a:fillRect/>
                    </a:stretch>
                  </pic:blipFill>
                  <pic:spPr>
                    <a:xfrm>
                      <a:off x="0" y="0"/>
                      <a:ext cx="1825482" cy="2753309"/>
                    </a:xfrm>
                    <a:prstGeom prst="rect">
                      <a:avLst/>
                    </a:prstGeom>
                    <a:ln>
                      <a:solidFill>
                        <a:schemeClr val="tx1"/>
                      </a:solidFill>
                    </a:ln>
                  </pic:spPr>
                </pic:pic>
              </a:graphicData>
            </a:graphic>
          </wp:inline>
        </w:drawing>
      </w:r>
    </w:p>
    <w:p w14:paraId="22B4EA12" w14:textId="77777777" w:rsidR="000D2527" w:rsidRDefault="007A5C7C" w:rsidP="00C17F0F">
      <w:pPr>
        <w:pStyle w:val="Caption"/>
        <w:spacing w:line="240" w:lineRule="auto"/>
        <w:jc w:val="center"/>
        <w:rPr>
          <w:sz w:val="16"/>
          <w:szCs w:val="16"/>
        </w:rPr>
      </w:pPr>
      <w:r w:rsidRPr="000B645E">
        <w:rPr>
          <w:sz w:val="16"/>
          <w:szCs w:val="16"/>
        </w:rPr>
        <w:t xml:space="preserve">Figure B17.1 </w:t>
      </w:r>
      <w:r w:rsidRPr="000B645E">
        <w:rPr>
          <w:i/>
          <w:sz w:val="16"/>
          <w:szCs w:val="16"/>
        </w:rPr>
        <w:t>Abutilon julianae</w:t>
      </w:r>
      <w:r w:rsidRPr="000B645E">
        <w:rPr>
          <w:sz w:val="16"/>
          <w:szCs w:val="16"/>
        </w:rPr>
        <w:t xml:space="preserve"> in the Norfolk Island Botanic Gardens</w:t>
      </w:r>
      <w:r w:rsidR="00C17F0F">
        <w:rPr>
          <w:sz w:val="16"/>
          <w:szCs w:val="16"/>
        </w:rPr>
        <w:t xml:space="preserve">. </w:t>
      </w:r>
    </w:p>
    <w:p w14:paraId="11846CD0" w14:textId="77777777" w:rsidR="007A5C7C" w:rsidRPr="000B645E" w:rsidRDefault="00C17F0F" w:rsidP="00C17F0F">
      <w:pPr>
        <w:pStyle w:val="Caption"/>
        <w:spacing w:line="240" w:lineRule="auto"/>
        <w:jc w:val="center"/>
        <w:rPr>
          <w:sz w:val="16"/>
          <w:szCs w:val="16"/>
        </w:rPr>
      </w:pPr>
      <w:r>
        <w:rPr>
          <w:sz w:val="16"/>
          <w:szCs w:val="16"/>
        </w:rPr>
        <w:t>©</w:t>
      </w:r>
      <w:r w:rsidR="007A5C7C" w:rsidRPr="000B645E">
        <w:rPr>
          <w:sz w:val="16"/>
          <w:szCs w:val="16"/>
        </w:rPr>
        <w:t>M. Fagg</w:t>
      </w:r>
      <w:r>
        <w:rPr>
          <w:sz w:val="16"/>
          <w:szCs w:val="16"/>
        </w:rPr>
        <w:t xml:space="preserve"> </w:t>
      </w:r>
      <w:hyperlink r:id="rId223" w:history="1">
        <w:r w:rsidRPr="00C17F0F">
          <w:rPr>
            <w:rStyle w:val="Hyperlink"/>
            <w:sz w:val="16"/>
            <w:szCs w:val="16"/>
          </w:rPr>
          <w:t>Australian National Botanic Gardens</w:t>
        </w:r>
      </w:hyperlink>
      <w:r w:rsidR="007A5C7C" w:rsidRPr="000B645E">
        <w:rPr>
          <w:sz w:val="16"/>
          <w:szCs w:val="16"/>
        </w:rPr>
        <w:t xml:space="preserve"> Photo No ni.86.</w:t>
      </w:r>
    </w:p>
    <w:p w14:paraId="204F2ADA" w14:textId="77777777" w:rsidR="007A5C7C" w:rsidRPr="00122C95" w:rsidRDefault="007A5C7C" w:rsidP="000D2527">
      <w:pPr>
        <w:jc w:val="both"/>
        <w:rPr>
          <w:sz w:val="18"/>
          <w:szCs w:val="18"/>
        </w:rPr>
      </w:pPr>
      <w:r w:rsidRPr="00122C95">
        <w:rPr>
          <w:rStyle w:val="Italics"/>
          <w:sz w:val="18"/>
          <w:szCs w:val="18"/>
        </w:rPr>
        <w:t>Abutilon julianae</w:t>
      </w:r>
      <w:r w:rsidRPr="00122C95">
        <w:rPr>
          <w:sz w:val="18"/>
          <w:szCs w:val="18"/>
        </w:rPr>
        <w:t xml:space="preserve"> is a subshrub up to 1 m tall. The leaves are heart-shaped and hairy below. The solitary flowers are yellow (DNP, 2010).</w:t>
      </w:r>
    </w:p>
    <w:p w14:paraId="182BA505" w14:textId="1564F19F" w:rsidR="007A5C7C" w:rsidRPr="00122C95" w:rsidRDefault="007A5C7C" w:rsidP="000D2527">
      <w:pPr>
        <w:jc w:val="both"/>
        <w:rPr>
          <w:sz w:val="18"/>
          <w:szCs w:val="18"/>
        </w:rPr>
      </w:pPr>
      <w:r w:rsidRPr="00122C95">
        <w:rPr>
          <w:b/>
          <w:sz w:val="18"/>
          <w:szCs w:val="18"/>
        </w:rPr>
        <w:t>Taxonomy</w:t>
      </w:r>
      <w:r w:rsidRPr="00122C95">
        <w:rPr>
          <w:sz w:val="18"/>
          <w:szCs w:val="18"/>
        </w:rPr>
        <w:t xml:space="preserve">: The name </w:t>
      </w:r>
      <w:r w:rsidRPr="00122C95">
        <w:rPr>
          <w:rStyle w:val="Italics"/>
          <w:sz w:val="18"/>
          <w:szCs w:val="18"/>
        </w:rPr>
        <w:t>Abutilon julianae</w:t>
      </w:r>
      <w:r w:rsidRPr="00122C95">
        <w:rPr>
          <w:sz w:val="18"/>
          <w:szCs w:val="18"/>
        </w:rPr>
        <w:t xml:space="preserve"> Endl. is accepted in the Australian Plant Census (CHAH 2015</w:t>
      </w:r>
      <w:r w:rsidR="00B926E7">
        <w:rPr>
          <w:sz w:val="18"/>
          <w:szCs w:val="18"/>
        </w:rPr>
        <w:t>,</w:t>
      </w:r>
      <w:r w:rsidRPr="00122C95">
        <w:rPr>
          <w:sz w:val="18"/>
          <w:szCs w:val="18"/>
        </w:rPr>
        <w:t xml:space="preserve"> </w:t>
      </w:r>
      <w:r w:rsidR="002C329C">
        <w:rPr>
          <w:sz w:val="18"/>
          <w:szCs w:val="18"/>
        </w:rPr>
        <w:t>verified</w:t>
      </w:r>
      <w:r w:rsidRPr="00122C95">
        <w:rPr>
          <w:sz w:val="18"/>
          <w:szCs w:val="18"/>
        </w:rPr>
        <w:t xml:space="preserve"> 24</w:t>
      </w:r>
      <w:r>
        <w:rPr>
          <w:sz w:val="18"/>
          <w:szCs w:val="18"/>
        </w:rPr>
        <w:t xml:space="preserve"> July </w:t>
      </w:r>
      <w:r w:rsidRPr="00122C95">
        <w:rPr>
          <w:sz w:val="18"/>
          <w:szCs w:val="18"/>
        </w:rPr>
        <w:t>2015).</w:t>
      </w:r>
    </w:p>
    <w:p w14:paraId="5D6670A7" w14:textId="77777777" w:rsidR="007A5C7C" w:rsidRPr="00122C95" w:rsidRDefault="007A5C7C" w:rsidP="000D2527">
      <w:pPr>
        <w:jc w:val="both"/>
        <w:rPr>
          <w:sz w:val="18"/>
          <w:szCs w:val="18"/>
        </w:rPr>
      </w:pPr>
      <w:r>
        <w:rPr>
          <w:b/>
          <w:sz w:val="18"/>
          <w:szCs w:val="18"/>
        </w:rPr>
        <w:t>Status</w:t>
      </w:r>
      <w:r w:rsidRPr="00122C95">
        <w:rPr>
          <w:sz w:val="18"/>
          <w:szCs w:val="18"/>
        </w:rPr>
        <w:t xml:space="preserve">: Listed as Critically Endangered under the </w:t>
      </w:r>
      <w:r w:rsidRPr="006D0BE9">
        <w:rPr>
          <w:sz w:val="18"/>
          <w:szCs w:val="18"/>
        </w:rPr>
        <w:t xml:space="preserve">EPBC Act </w:t>
      </w:r>
      <w:r w:rsidRPr="00122C95">
        <w:rPr>
          <w:sz w:val="18"/>
          <w:szCs w:val="18"/>
        </w:rPr>
        <w:t xml:space="preserve">on </w:t>
      </w:r>
      <w:r>
        <w:rPr>
          <w:sz w:val="18"/>
          <w:szCs w:val="18"/>
        </w:rPr>
        <w:t xml:space="preserve">3 November </w:t>
      </w:r>
      <w:r w:rsidRPr="00122C95">
        <w:rPr>
          <w:sz w:val="18"/>
          <w:szCs w:val="18"/>
        </w:rPr>
        <w:t>2003.</w:t>
      </w:r>
    </w:p>
    <w:p w14:paraId="3DFCAD94" w14:textId="77777777" w:rsidR="007A5C7C" w:rsidRPr="00122C95" w:rsidRDefault="007A5C7C" w:rsidP="000D2527">
      <w:pPr>
        <w:jc w:val="both"/>
        <w:rPr>
          <w:sz w:val="18"/>
          <w:szCs w:val="18"/>
        </w:rPr>
      </w:pPr>
      <w:r w:rsidRPr="00122C95">
        <w:rPr>
          <w:b/>
          <w:sz w:val="18"/>
          <w:szCs w:val="18"/>
        </w:rPr>
        <w:t>Recovery Plan</w:t>
      </w:r>
      <w:r w:rsidRPr="00122C95">
        <w:rPr>
          <w:sz w:val="18"/>
          <w:szCs w:val="18"/>
        </w:rPr>
        <w:t>: Norfolk Island Region Threatened Species Recovery Plan (DNP 2010)</w:t>
      </w:r>
    </w:p>
    <w:p w14:paraId="219BEAB9" w14:textId="77777777" w:rsidR="007A5C7C" w:rsidRPr="00122C95" w:rsidRDefault="007A5C7C" w:rsidP="000D2527">
      <w:pPr>
        <w:jc w:val="both"/>
        <w:rPr>
          <w:sz w:val="18"/>
          <w:szCs w:val="18"/>
        </w:rPr>
      </w:pPr>
      <w:r w:rsidRPr="00122C95">
        <w:rPr>
          <w:sz w:val="18"/>
          <w:szCs w:val="18"/>
        </w:rPr>
        <w:t>Information in this fact sheet is taken from SPRAT (DoE 2015) unless otherwise referenced.</w:t>
      </w:r>
    </w:p>
    <w:p w14:paraId="75887A85" w14:textId="77777777" w:rsidR="007A5C7C" w:rsidRPr="00122C95" w:rsidRDefault="007A5C7C" w:rsidP="000D2527">
      <w:pPr>
        <w:pStyle w:val="Heading4"/>
        <w:jc w:val="both"/>
        <w:rPr>
          <w:sz w:val="18"/>
          <w:szCs w:val="18"/>
        </w:rPr>
      </w:pPr>
      <w:r w:rsidRPr="00122C95">
        <w:rPr>
          <w:sz w:val="18"/>
          <w:szCs w:val="18"/>
        </w:rPr>
        <w:t xml:space="preserve">Number of populations inside and outside parks </w:t>
      </w:r>
      <w:r w:rsidRPr="00675976">
        <w:rPr>
          <w:sz w:val="18"/>
          <w:szCs w:val="18"/>
        </w:rPr>
        <w:t>and</w:t>
      </w:r>
      <w:r w:rsidRPr="00122C95">
        <w:rPr>
          <w:sz w:val="18"/>
          <w:szCs w:val="18"/>
        </w:rPr>
        <w:t xml:space="preserve"> reserves</w:t>
      </w:r>
    </w:p>
    <w:p w14:paraId="0FD12CD1" w14:textId="77777777" w:rsidR="007A5C7C" w:rsidRPr="00122C95" w:rsidRDefault="007A5C7C" w:rsidP="000D2527">
      <w:pPr>
        <w:jc w:val="both"/>
        <w:rPr>
          <w:sz w:val="18"/>
          <w:szCs w:val="18"/>
        </w:rPr>
      </w:pPr>
      <w:r w:rsidRPr="00122C95">
        <w:rPr>
          <w:sz w:val="18"/>
          <w:szCs w:val="18"/>
        </w:rPr>
        <w:t>Both populations (Norfolk Island and Phillip Island) occur within the Norfolk Island National Park.</w:t>
      </w:r>
    </w:p>
    <w:p w14:paraId="66B10200" w14:textId="77777777" w:rsidR="007A5C7C" w:rsidRPr="00122C95" w:rsidRDefault="007A5C7C" w:rsidP="000D2527">
      <w:pPr>
        <w:pStyle w:val="Heading4"/>
        <w:jc w:val="both"/>
        <w:rPr>
          <w:sz w:val="18"/>
          <w:szCs w:val="18"/>
        </w:rPr>
      </w:pPr>
      <w:r w:rsidRPr="00122C95">
        <w:rPr>
          <w:sz w:val="18"/>
          <w:szCs w:val="18"/>
        </w:rPr>
        <w:t>Population size – range</w:t>
      </w:r>
    </w:p>
    <w:p w14:paraId="2FA69D0E" w14:textId="77777777" w:rsidR="007A5C7C" w:rsidRPr="00122C95" w:rsidRDefault="007A5C7C" w:rsidP="000D2527">
      <w:pPr>
        <w:jc w:val="both"/>
        <w:rPr>
          <w:sz w:val="18"/>
          <w:szCs w:val="18"/>
        </w:rPr>
      </w:pPr>
      <w:r w:rsidRPr="00122C95">
        <w:rPr>
          <w:sz w:val="18"/>
          <w:szCs w:val="18"/>
        </w:rPr>
        <w:t xml:space="preserve">In 1988, there were three main patches on Phillip Island, one of </w:t>
      </w:r>
      <w:r w:rsidR="00E609C0">
        <w:rPr>
          <w:sz w:val="18"/>
          <w:szCs w:val="18"/>
        </w:rPr>
        <w:t>approximately</w:t>
      </w:r>
      <w:r w:rsidRPr="00122C95">
        <w:rPr>
          <w:sz w:val="18"/>
          <w:szCs w:val="18"/>
        </w:rPr>
        <w:t xml:space="preserve"> 100 plants, one of 18 and one with </w:t>
      </w:r>
      <w:r w:rsidR="00E33C46">
        <w:rPr>
          <w:sz w:val="18"/>
          <w:szCs w:val="18"/>
        </w:rPr>
        <w:t>approximately</w:t>
      </w:r>
      <w:r w:rsidRPr="00122C95">
        <w:rPr>
          <w:sz w:val="18"/>
          <w:szCs w:val="18"/>
        </w:rPr>
        <w:t xml:space="preserve"> 10 plants (Sykes </w:t>
      </w:r>
      <w:r w:rsidRPr="00675976">
        <w:rPr>
          <w:sz w:val="18"/>
          <w:szCs w:val="18"/>
        </w:rPr>
        <w:t>and</w:t>
      </w:r>
      <w:r w:rsidRPr="00122C95">
        <w:rPr>
          <w:sz w:val="18"/>
          <w:szCs w:val="18"/>
        </w:rPr>
        <w:t xml:space="preserve"> Atkinson 1988). In 2003, the total number of mature individuals was estimated to be less than 50 (TSSC 2003). The population on Phillip Island is increasing since the eradication of rabbits. The population on Norfolk Island was temporarily extinct, </w:t>
      </w:r>
      <w:r w:rsidRPr="00122C95">
        <w:rPr>
          <w:sz w:val="18"/>
          <w:szCs w:val="18"/>
        </w:rPr>
        <w:lastRenderedPageBreak/>
        <w:t>but plants from Phillip Island have been used in rehabilitation programs (DNP 2010). On Phillip Island, the species has been planted in several locations and occurs in several main areas of the island (Mills 2009).</w:t>
      </w:r>
    </w:p>
    <w:p w14:paraId="25E400DF" w14:textId="77777777" w:rsidR="007A5C7C" w:rsidRPr="00122C95" w:rsidRDefault="007A5C7C" w:rsidP="000D2527">
      <w:pPr>
        <w:pStyle w:val="Heading4"/>
        <w:jc w:val="both"/>
        <w:rPr>
          <w:sz w:val="18"/>
          <w:szCs w:val="18"/>
        </w:rPr>
      </w:pPr>
      <w:r w:rsidRPr="00122C95">
        <w:rPr>
          <w:sz w:val="18"/>
          <w:szCs w:val="18"/>
        </w:rPr>
        <w:t xml:space="preserve">Geographical distribution </w:t>
      </w:r>
    </w:p>
    <w:p w14:paraId="37023C3C" w14:textId="77777777" w:rsidR="007A5C7C" w:rsidRDefault="007A5C7C" w:rsidP="000D2527">
      <w:pPr>
        <w:jc w:val="both"/>
        <w:rPr>
          <w:sz w:val="18"/>
          <w:szCs w:val="18"/>
        </w:rPr>
      </w:pPr>
      <w:r w:rsidRPr="00122C95">
        <w:rPr>
          <w:sz w:val="18"/>
          <w:szCs w:val="18"/>
        </w:rPr>
        <w:t>The species has a localised and fragmented distribution.</w:t>
      </w:r>
    </w:p>
    <w:p w14:paraId="2B68DCB1" w14:textId="7C7D1A21" w:rsidR="007A5C7C" w:rsidRDefault="007A5C7C" w:rsidP="005207FD">
      <w:pPr>
        <w:jc w:val="center"/>
      </w:pPr>
      <w:r>
        <w:rPr>
          <w:noProof/>
        </w:rPr>
        <w:drawing>
          <wp:inline distT="0" distB="0" distL="0" distR="0" wp14:anchorId="168D7E30" wp14:editId="4B2C1BC7">
            <wp:extent cx="2466513" cy="2469122"/>
            <wp:effectExtent l="19050" t="19050" r="10160" b="26670"/>
            <wp:docPr id="1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4"/>
                    <a:srcRect l="33790" t="32090" r="32047" b="22093"/>
                    <a:stretch>
                      <a:fillRect/>
                    </a:stretch>
                  </pic:blipFill>
                  <pic:spPr bwMode="auto">
                    <a:xfrm>
                      <a:off x="0" y="0"/>
                      <a:ext cx="2471103" cy="2473717"/>
                    </a:xfrm>
                    <a:prstGeom prst="rect">
                      <a:avLst/>
                    </a:prstGeom>
                    <a:noFill/>
                    <a:ln w="9525">
                      <a:solidFill>
                        <a:schemeClr val="tx1"/>
                      </a:solidFill>
                      <a:miter lim="800000"/>
                      <a:headEnd/>
                      <a:tailEnd/>
                    </a:ln>
                  </pic:spPr>
                </pic:pic>
              </a:graphicData>
            </a:graphic>
          </wp:inline>
        </w:drawing>
      </w:r>
    </w:p>
    <w:p w14:paraId="70E73AFB" w14:textId="77777777" w:rsidR="005207FD" w:rsidRDefault="007A5C7C" w:rsidP="005207FD">
      <w:pPr>
        <w:pStyle w:val="Caption"/>
        <w:spacing w:line="240" w:lineRule="auto"/>
        <w:jc w:val="center"/>
        <w:rPr>
          <w:sz w:val="16"/>
          <w:szCs w:val="16"/>
        </w:rPr>
      </w:pPr>
      <w:r w:rsidRPr="000B645E">
        <w:rPr>
          <w:sz w:val="16"/>
          <w:szCs w:val="16"/>
        </w:rPr>
        <w:t xml:space="preserve">Figure B17.2 Distribution of </w:t>
      </w:r>
      <w:r w:rsidRPr="000B645E">
        <w:rPr>
          <w:rStyle w:val="Italics"/>
          <w:sz w:val="16"/>
          <w:szCs w:val="16"/>
        </w:rPr>
        <w:t>Abutilon julianae</w:t>
      </w:r>
      <w:r w:rsidRPr="000B645E">
        <w:rPr>
          <w:sz w:val="16"/>
          <w:szCs w:val="16"/>
        </w:rPr>
        <w:t xml:space="preserve"> in the Norfolk Island National Park. </w:t>
      </w:r>
    </w:p>
    <w:p w14:paraId="71CE905D" w14:textId="77777777" w:rsidR="007A5C7C" w:rsidRPr="000B645E" w:rsidRDefault="007A5C7C" w:rsidP="005207FD">
      <w:pPr>
        <w:pStyle w:val="Caption"/>
        <w:spacing w:line="240" w:lineRule="auto"/>
        <w:jc w:val="center"/>
        <w:rPr>
          <w:sz w:val="16"/>
          <w:szCs w:val="16"/>
        </w:rPr>
      </w:pPr>
      <w:r w:rsidRPr="000B645E">
        <w:rPr>
          <w:sz w:val="16"/>
          <w:szCs w:val="16"/>
        </w:rPr>
        <w:t xml:space="preserve">Red dots are specimen collections, blue line is </w:t>
      </w:r>
      <w:r w:rsidR="005207FD">
        <w:rPr>
          <w:sz w:val="16"/>
          <w:szCs w:val="16"/>
        </w:rPr>
        <w:t>park</w:t>
      </w:r>
      <w:r w:rsidRPr="000B645E">
        <w:rPr>
          <w:sz w:val="16"/>
          <w:szCs w:val="16"/>
        </w:rPr>
        <w:t xml:space="preserve"> boundary.</w:t>
      </w:r>
    </w:p>
    <w:p w14:paraId="1C853041" w14:textId="77777777" w:rsidR="007A5C7C" w:rsidRPr="00A11AE6" w:rsidRDefault="007A5C7C" w:rsidP="000D2527">
      <w:pPr>
        <w:pStyle w:val="Heading4"/>
        <w:jc w:val="both"/>
        <w:rPr>
          <w:sz w:val="18"/>
          <w:szCs w:val="18"/>
        </w:rPr>
      </w:pPr>
      <w:r>
        <w:rPr>
          <w:i/>
          <w:sz w:val="18"/>
          <w:szCs w:val="18"/>
        </w:rPr>
        <w:t>Ex-situ</w:t>
      </w:r>
      <w:r w:rsidRPr="00A11AE6">
        <w:rPr>
          <w:sz w:val="18"/>
          <w:szCs w:val="18"/>
        </w:rPr>
        <w:t xml:space="preserve"> collections (Living and Seed Bank)</w:t>
      </w:r>
    </w:p>
    <w:p w14:paraId="3C98F9D1" w14:textId="77777777" w:rsidR="007A5C7C" w:rsidRPr="00A11AE6" w:rsidRDefault="007A5C7C" w:rsidP="000D2527">
      <w:pPr>
        <w:jc w:val="both"/>
        <w:rPr>
          <w:sz w:val="18"/>
          <w:szCs w:val="18"/>
        </w:rPr>
      </w:pPr>
      <w:r w:rsidRPr="0054628F">
        <w:rPr>
          <w:sz w:val="18"/>
          <w:szCs w:val="18"/>
        </w:rPr>
        <w:t xml:space="preserve">The species is not conserved in </w:t>
      </w:r>
      <w:r>
        <w:rPr>
          <w:sz w:val="18"/>
          <w:szCs w:val="18"/>
        </w:rPr>
        <w:t xml:space="preserve">the </w:t>
      </w:r>
      <w:r w:rsidRPr="0054628F">
        <w:rPr>
          <w:sz w:val="18"/>
          <w:szCs w:val="18"/>
        </w:rPr>
        <w:t xml:space="preserve">Living Collection at the Australian National Botanic Garden </w:t>
      </w:r>
      <w:r>
        <w:rPr>
          <w:sz w:val="18"/>
          <w:szCs w:val="18"/>
        </w:rPr>
        <w:t xml:space="preserve">or in the National Seed Bank </w:t>
      </w:r>
      <w:r w:rsidRPr="00A11AE6">
        <w:rPr>
          <w:sz w:val="18"/>
          <w:szCs w:val="18"/>
        </w:rPr>
        <w:t>(Z. Knapp pers. comm. 30 September 2015), however, it is planted in the Norfolk Island Botanic Garden (Mills 2009)</w:t>
      </w:r>
      <w:r>
        <w:rPr>
          <w:sz w:val="18"/>
          <w:szCs w:val="18"/>
        </w:rPr>
        <w:t xml:space="preserve"> but it is unclear whether this is from cuttings or seed</w:t>
      </w:r>
      <w:r w:rsidRPr="00A11AE6">
        <w:rPr>
          <w:sz w:val="18"/>
          <w:szCs w:val="18"/>
        </w:rPr>
        <w:t xml:space="preserve">. </w:t>
      </w:r>
      <w:r>
        <w:rPr>
          <w:sz w:val="18"/>
          <w:szCs w:val="18"/>
        </w:rPr>
        <w:t>One</w:t>
      </w:r>
      <w:r w:rsidRPr="00A11AE6">
        <w:rPr>
          <w:sz w:val="18"/>
          <w:szCs w:val="18"/>
        </w:rPr>
        <w:t xml:space="preserve"> seed </w:t>
      </w:r>
      <w:r>
        <w:rPr>
          <w:sz w:val="18"/>
          <w:szCs w:val="18"/>
        </w:rPr>
        <w:t xml:space="preserve">collection </w:t>
      </w:r>
      <w:r w:rsidRPr="00A11AE6">
        <w:rPr>
          <w:sz w:val="18"/>
          <w:szCs w:val="18"/>
        </w:rPr>
        <w:t>from cultivated individuals by ANBG staff is stored on Norfolk Island (T. North pers. comm.</w:t>
      </w:r>
      <w:r>
        <w:rPr>
          <w:sz w:val="18"/>
          <w:szCs w:val="18"/>
        </w:rPr>
        <w:t xml:space="preserve"> </w:t>
      </w:r>
      <w:r w:rsidRPr="00A11AE6">
        <w:rPr>
          <w:sz w:val="18"/>
          <w:szCs w:val="18"/>
        </w:rPr>
        <w:t>11 September 2015).</w:t>
      </w:r>
      <w:r>
        <w:rPr>
          <w:sz w:val="18"/>
          <w:szCs w:val="18"/>
        </w:rPr>
        <w:t xml:space="preserve"> No other </w:t>
      </w:r>
      <w:r>
        <w:rPr>
          <w:i/>
          <w:sz w:val="18"/>
          <w:szCs w:val="18"/>
        </w:rPr>
        <w:t>ex-situ</w:t>
      </w:r>
      <w:r w:rsidRPr="0054628F">
        <w:rPr>
          <w:sz w:val="18"/>
          <w:szCs w:val="18"/>
        </w:rPr>
        <w:t xml:space="preserve"> collections in any other Botanic Garden or Seed Bank</w:t>
      </w:r>
      <w:r>
        <w:rPr>
          <w:sz w:val="18"/>
          <w:szCs w:val="18"/>
        </w:rPr>
        <w:t xml:space="preserve"> have been located</w:t>
      </w:r>
      <w:r w:rsidRPr="0054628F">
        <w:rPr>
          <w:sz w:val="18"/>
          <w:szCs w:val="18"/>
        </w:rPr>
        <w:t xml:space="preserve"> (</w:t>
      </w:r>
      <w:r>
        <w:rPr>
          <w:sz w:val="18"/>
          <w:szCs w:val="18"/>
        </w:rPr>
        <w:t>ASBP 2016</w:t>
      </w:r>
      <w:r w:rsidRPr="0054628F">
        <w:rPr>
          <w:sz w:val="18"/>
          <w:szCs w:val="18"/>
        </w:rPr>
        <w:t>)</w:t>
      </w:r>
      <w:r w:rsidRPr="00A11AE6">
        <w:rPr>
          <w:sz w:val="18"/>
          <w:szCs w:val="18"/>
        </w:rPr>
        <w:t>.</w:t>
      </w:r>
    </w:p>
    <w:p w14:paraId="53B49659" w14:textId="77777777" w:rsidR="007A5C7C" w:rsidRPr="00A11AE6" w:rsidRDefault="007A5C7C" w:rsidP="000D2527">
      <w:pPr>
        <w:pStyle w:val="Heading4"/>
        <w:jc w:val="both"/>
        <w:rPr>
          <w:sz w:val="18"/>
          <w:szCs w:val="18"/>
        </w:rPr>
      </w:pPr>
      <w:r w:rsidRPr="00A11AE6">
        <w:rPr>
          <w:sz w:val="18"/>
          <w:szCs w:val="18"/>
        </w:rPr>
        <w:t>Biology</w:t>
      </w:r>
    </w:p>
    <w:p w14:paraId="51F8C2DA" w14:textId="77777777" w:rsidR="007A5C7C" w:rsidRPr="00A11AE6" w:rsidRDefault="007A5C7C" w:rsidP="000D2527">
      <w:pPr>
        <w:jc w:val="both"/>
        <w:rPr>
          <w:sz w:val="18"/>
          <w:szCs w:val="18"/>
        </w:rPr>
      </w:pPr>
      <w:r w:rsidRPr="00A11AE6">
        <w:rPr>
          <w:b/>
          <w:sz w:val="18"/>
          <w:szCs w:val="18"/>
        </w:rPr>
        <w:t>Pollinators</w:t>
      </w:r>
      <w:r w:rsidRPr="00A11AE6">
        <w:rPr>
          <w:sz w:val="18"/>
          <w:szCs w:val="18"/>
        </w:rPr>
        <w:t>: Unknown.</w:t>
      </w:r>
    </w:p>
    <w:p w14:paraId="4F57FBF6" w14:textId="77777777" w:rsidR="007A5C7C" w:rsidRPr="00A11AE6" w:rsidRDefault="007A5C7C" w:rsidP="000D2527">
      <w:pPr>
        <w:jc w:val="both"/>
        <w:rPr>
          <w:sz w:val="18"/>
          <w:szCs w:val="18"/>
        </w:rPr>
      </w:pPr>
      <w:r w:rsidRPr="00A11AE6">
        <w:rPr>
          <w:b/>
          <w:sz w:val="18"/>
          <w:szCs w:val="18"/>
        </w:rPr>
        <w:t>Symbiotic relationships</w:t>
      </w:r>
      <w:r w:rsidRPr="00A11AE6">
        <w:rPr>
          <w:sz w:val="18"/>
          <w:szCs w:val="18"/>
        </w:rPr>
        <w:t>: Unknown.</w:t>
      </w:r>
    </w:p>
    <w:p w14:paraId="7D69F33E" w14:textId="77777777" w:rsidR="007A5C7C" w:rsidRPr="00A11AE6" w:rsidRDefault="007A5C7C" w:rsidP="000D2527">
      <w:pPr>
        <w:jc w:val="both"/>
        <w:rPr>
          <w:sz w:val="18"/>
          <w:szCs w:val="18"/>
        </w:rPr>
      </w:pPr>
      <w:r w:rsidRPr="00A11AE6">
        <w:rPr>
          <w:b/>
          <w:sz w:val="18"/>
          <w:szCs w:val="18"/>
        </w:rPr>
        <w:t>Germination requirements</w:t>
      </w:r>
      <w:r w:rsidRPr="00A11AE6">
        <w:rPr>
          <w:sz w:val="18"/>
          <w:szCs w:val="18"/>
        </w:rPr>
        <w:t>: Unknown.</w:t>
      </w:r>
    </w:p>
    <w:p w14:paraId="64A57A6C" w14:textId="77777777" w:rsidR="007A5C7C" w:rsidRPr="00A11AE6" w:rsidRDefault="007A5C7C" w:rsidP="000D2527">
      <w:pPr>
        <w:jc w:val="both"/>
        <w:rPr>
          <w:sz w:val="18"/>
          <w:szCs w:val="18"/>
        </w:rPr>
      </w:pPr>
      <w:r w:rsidRPr="00A11AE6">
        <w:rPr>
          <w:b/>
          <w:sz w:val="18"/>
          <w:szCs w:val="18"/>
        </w:rPr>
        <w:t>Dormancy class</w:t>
      </w:r>
      <w:r w:rsidRPr="00A11AE6">
        <w:rPr>
          <w:sz w:val="18"/>
          <w:szCs w:val="18"/>
        </w:rPr>
        <w:t>: Probably orthodox</w:t>
      </w:r>
    </w:p>
    <w:p w14:paraId="3B566677" w14:textId="77777777" w:rsidR="007A5C7C" w:rsidRPr="00A11AE6" w:rsidRDefault="007A5C7C" w:rsidP="000D2527">
      <w:pPr>
        <w:jc w:val="both"/>
        <w:rPr>
          <w:sz w:val="18"/>
          <w:szCs w:val="18"/>
        </w:rPr>
      </w:pPr>
      <w:r w:rsidRPr="00A11AE6">
        <w:rPr>
          <w:b/>
          <w:sz w:val="18"/>
          <w:szCs w:val="18"/>
        </w:rPr>
        <w:t>Flowering</w:t>
      </w:r>
      <w:r w:rsidRPr="00A11AE6">
        <w:rPr>
          <w:sz w:val="18"/>
          <w:szCs w:val="18"/>
        </w:rPr>
        <w:t>: The species flowers and sets seed annually (Lydia Guja pers. comm. 10 September 2015).</w:t>
      </w:r>
      <w:r>
        <w:rPr>
          <w:sz w:val="18"/>
          <w:szCs w:val="18"/>
        </w:rPr>
        <w:t xml:space="preserve"> Flowering has been observed from September-March and fruiting from October-March (Mills 2007). </w:t>
      </w:r>
    </w:p>
    <w:p w14:paraId="7CA5A5EA" w14:textId="77777777" w:rsidR="007A5C7C" w:rsidRPr="00A11AE6" w:rsidRDefault="007A5C7C" w:rsidP="000D2527">
      <w:pPr>
        <w:jc w:val="both"/>
        <w:rPr>
          <w:sz w:val="18"/>
          <w:szCs w:val="18"/>
        </w:rPr>
      </w:pPr>
      <w:r w:rsidRPr="00A11AE6">
        <w:rPr>
          <w:b/>
          <w:sz w:val="18"/>
          <w:szCs w:val="18"/>
        </w:rPr>
        <w:t>Breeding system</w:t>
      </w:r>
      <w:r w:rsidRPr="00A11AE6">
        <w:rPr>
          <w:sz w:val="18"/>
          <w:szCs w:val="18"/>
        </w:rPr>
        <w:t xml:space="preserve">: Unknown. Bisexual flowers, not showy. </w:t>
      </w:r>
    </w:p>
    <w:p w14:paraId="79DAF52B" w14:textId="77777777" w:rsidR="007A5C7C" w:rsidRPr="00A11AE6" w:rsidRDefault="007A5C7C" w:rsidP="000D2527">
      <w:pPr>
        <w:jc w:val="both"/>
        <w:rPr>
          <w:sz w:val="18"/>
          <w:szCs w:val="18"/>
        </w:rPr>
      </w:pPr>
      <w:r w:rsidRPr="00A11AE6">
        <w:rPr>
          <w:b/>
          <w:sz w:val="18"/>
          <w:szCs w:val="18"/>
        </w:rPr>
        <w:t>Dispersal</w:t>
      </w:r>
      <w:r w:rsidRPr="00A11AE6">
        <w:rPr>
          <w:sz w:val="18"/>
          <w:szCs w:val="18"/>
        </w:rPr>
        <w:t>: Unknown.</w:t>
      </w:r>
    </w:p>
    <w:p w14:paraId="5FFC79DD" w14:textId="77777777" w:rsidR="007A5C7C" w:rsidRPr="00A11AE6" w:rsidRDefault="007A5C7C" w:rsidP="000D2527">
      <w:pPr>
        <w:jc w:val="both"/>
        <w:rPr>
          <w:sz w:val="18"/>
          <w:szCs w:val="18"/>
        </w:rPr>
      </w:pPr>
      <w:r w:rsidRPr="00A11AE6">
        <w:rPr>
          <w:b/>
          <w:sz w:val="18"/>
          <w:szCs w:val="18"/>
        </w:rPr>
        <w:t>Longevity</w:t>
      </w:r>
      <w:r w:rsidRPr="00A11AE6">
        <w:rPr>
          <w:sz w:val="18"/>
          <w:szCs w:val="18"/>
        </w:rPr>
        <w:t>: Perennial.</w:t>
      </w:r>
    </w:p>
    <w:p w14:paraId="73DC0E3D" w14:textId="77777777" w:rsidR="007A5C7C" w:rsidRPr="00A11AE6" w:rsidRDefault="007A5C7C" w:rsidP="000D2527">
      <w:pPr>
        <w:jc w:val="both"/>
        <w:rPr>
          <w:sz w:val="18"/>
          <w:szCs w:val="18"/>
        </w:rPr>
      </w:pPr>
      <w:r w:rsidRPr="00A11AE6">
        <w:rPr>
          <w:b/>
          <w:sz w:val="18"/>
          <w:szCs w:val="18"/>
        </w:rPr>
        <w:t>Life form</w:t>
      </w:r>
      <w:r w:rsidRPr="00A11AE6">
        <w:rPr>
          <w:sz w:val="18"/>
          <w:szCs w:val="18"/>
        </w:rPr>
        <w:t>: Low, spreading subshrub, to abo</w:t>
      </w:r>
      <w:r>
        <w:rPr>
          <w:sz w:val="18"/>
          <w:szCs w:val="18"/>
        </w:rPr>
        <w:t>ut 1 m tall and 5 m wide (Mills</w:t>
      </w:r>
      <w:r w:rsidRPr="00A11AE6">
        <w:rPr>
          <w:sz w:val="18"/>
          <w:szCs w:val="18"/>
        </w:rPr>
        <w:t xml:space="preserve"> 2009).</w:t>
      </w:r>
    </w:p>
    <w:p w14:paraId="5C1B3D22" w14:textId="77777777" w:rsidR="007A5C7C" w:rsidRPr="00A11AE6" w:rsidRDefault="007A5C7C" w:rsidP="000D2527">
      <w:pPr>
        <w:jc w:val="both"/>
        <w:rPr>
          <w:sz w:val="18"/>
          <w:szCs w:val="18"/>
        </w:rPr>
      </w:pPr>
      <w:r w:rsidRPr="00A11AE6">
        <w:rPr>
          <w:b/>
          <w:sz w:val="18"/>
          <w:szCs w:val="18"/>
        </w:rPr>
        <w:t>Ploidy levels</w:t>
      </w:r>
      <w:r w:rsidRPr="00A11AE6">
        <w:rPr>
          <w:sz w:val="18"/>
          <w:szCs w:val="18"/>
        </w:rPr>
        <w:t xml:space="preserve">: </w:t>
      </w:r>
      <w:r w:rsidRPr="00A11AE6">
        <w:rPr>
          <w:rStyle w:val="Italics"/>
          <w:sz w:val="18"/>
          <w:szCs w:val="18"/>
        </w:rPr>
        <w:t>Abutilon julianae</w:t>
      </w:r>
      <w:r w:rsidRPr="00A11AE6">
        <w:rPr>
          <w:sz w:val="18"/>
          <w:szCs w:val="18"/>
        </w:rPr>
        <w:t xml:space="preserve"> is probably an octoploid since most </w:t>
      </w:r>
      <w:r w:rsidRPr="00A11AE6">
        <w:rPr>
          <w:rStyle w:val="Italics"/>
          <w:sz w:val="18"/>
          <w:szCs w:val="18"/>
        </w:rPr>
        <w:t>Abutilon</w:t>
      </w:r>
      <w:r w:rsidRPr="00A11AE6">
        <w:rPr>
          <w:sz w:val="18"/>
          <w:szCs w:val="18"/>
        </w:rPr>
        <w:t xml:space="preserve"> species seem to be based on x=7 and the chromosome number of </w:t>
      </w:r>
      <w:r w:rsidRPr="00A11AE6">
        <w:rPr>
          <w:i/>
          <w:sz w:val="18"/>
          <w:szCs w:val="18"/>
        </w:rPr>
        <w:t>A. julianae</w:t>
      </w:r>
      <w:r w:rsidRPr="00A11AE6">
        <w:rPr>
          <w:sz w:val="18"/>
          <w:szCs w:val="18"/>
        </w:rPr>
        <w:t xml:space="preserve"> was counted as 2n=56 (de Lange </w:t>
      </w:r>
      <w:r w:rsidRPr="00675976">
        <w:rPr>
          <w:sz w:val="18"/>
          <w:szCs w:val="18"/>
        </w:rPr>
        <w:t>and</w:t>
      </w:r>
      <w:r w:rsidRPr="00A11AE6">
        <w:rPr>
          <w:sz w:val="18"/>
          <w:szCs w:val="18"/>
        </w:rPr>
        <w:t xml:space="preserve"> Murray 2003).</w:t>
      </w:r>
    </w:p>
    <w:p w14:paraId="1C052EAD" w14:textId="77777777" w:rsidR="007A5C7C" w:rsidRPr="00A11AE6" w:rsidRDefault="007A5C7C" w:rsidP="000D2527">
      <w:pPr>
        <w:jc w:val="both"/>
        <w:rPr>
          <w:sz w:val="18"/>
          <w:szCs w:val="18"/>
        </w:rPr>
      </w:pPr>
      <w:r w:rsidRPr="00A11AE6">
        <w:rPr>
          <w:b/>
          <w:sz w:val="18"/>
          <w:szCs w:val="18"/>
        </w:rPr>
        <w:t>Role of the plant in the environment</w:t>
      </w:r>
      <w:r w:rsidRPr="00A11AE6">
        <w:rPr>
          <w:sz w:val="18"/>
          <w:szCs w:val="18"/>
        </w:rPr>
        <w:t xml:space="preserve">: </w:t>
      </w:r>
      <w:r w:rsidRPr="00A11AE6">
        <w:rPr>
          <w:rStyle w:val="Italics"/>
          <w:sz w:val="18"/>
          <w:szCs w:val="18"/>
        </w:rPr>
        <w:t>Abutilon julianae</w:t>
      </w:r>
      <w:r w:rsidRPr="00A11AE6">
        <w:rPr>
          <w:sz w:val="18"/>
          <w:szCs w:val="18"/>
        </w:rPr>
        <w:t xml:space="preserve"> grows in open vegetation among grasses. The species has been used in rehabilitation work on Norfolk Island (DNP 2010).</w:t>
      </w:r>
    </w:p>
    <w:p w14:paraId="0DDC56DA" w14:textId="77777777" w:rsidR="007A5C7C" w:rsidRPr="00A11AE6" w:rsidRDefault="007A5C7C" w:rsidP="000D2527">
      <w:pPr>
        <w:pStyle w:val="Heading4"/>
        <w:jc w:val="both"/>
        <w:rPr>
          <w:sz w:val="18"/>
          <w:szCs w:val="18"/>
        </w:rPr>
      </w:pPr>
      <w:r w:rsidRPr="00A11AE6">
        <w:rPr>
          <w:sz w:val="18"/>
          <w:szCs w:val="18"/>
        </w:rPr>
        <w:t>Threats</w:t>
      </w:r>
    </w:p>
    <w:p w14:paraId="58FC9EEB" w14:textId="77777777" w:rsidR="007A5C7C" w:rsidRPr="00776C24" w:rsidRDefault="007A5C7C" w:rsidP="000D2527">
      <w:pPr>
        <w:pStyle w:val="Heading5"/>
        <w:jc w:val="both"/>
        <w:rPr>
          <w:sz w:val="18"/>
          <w:szCs w:val="18"/>
        </w:rPr>
      </w:pPr>
      <w:r w:rsidRPr="00776C24">
        <w:rPr>
          <w:sz w:val="18"/>
          <w:szCs w:val="18"/>
        </w:rPr>
        <w:t>Listed threats (</w:t>
      </w:r>
      <w:r w:rsidRPr="00D12F4F">
        <w:rPr>
          <w:sz w:val="18"/>
          <w:szCs w:val="18"/>
        </w:rPr>
        <w:t>EPBC Act</w:t>
      </w:r>
      <w:r w:rsidRPr="00776C24">
        <w:rPr>
          <w:sz w:val="18"/>
          <w:szCs w:val="18"/>
        </w:rPr>
        <w:t>)</w:t>
      </w:r>
    </w:p>
    <w:p w14:paraId="6E698046" w14:textId="77777777" w:rsidR="007A5C7C" w:rsidRDefault="007A5C7C" w:rsidP="000D2527">
      <w:pPr>
        <w:pStyle w:val="ListBullet"/>
        <w:spacing w:before="0" w:after="120" w:line="240" w:lineRule="auto"/>
        <w:ind w:firstLine="29"/>
        <w:contextualSpacing/>
        <w:jc w:val="both"/>
        <w:rPr>
          <w:sz w:val="18"/>
          <w:szCs w:val="18"/>
        </w:rPr>
      </w:pPr>
      <w:r w:rsidRPr="00A11AE6">
        <w:rPr>
          <w:sz w:val="18"/>
          <w:szCs w:val="18"/>
        </w:rPr>
        <w:t>Competition and/or habitat degradation by weeds</w:t>
      </w:r>
      <w:r>
        <w:rPr>
          <w:sz w:val="18"/>
          <w:szCs w:val="18"/>
        </w:rPr>
        <w:t>.</w:t>
      </w:r>
    </w:p>
    <w:p w14:paraId="606AF4A4" w14:textId="77777777" w:rsidR="007A5C7C" w:rsidRPr="00EA5CB8" w:rsidRDefault="007A5C7C" w:rsidP="000D2527">
      <w:pPr>
        <w:pStyle w:val="ListBullet"/>
        <w:spacing w:before="0" w:after="120" w:line="240" w:lineRule="auto"/>
        <w:ind w:firstLine="29"/>
        <w:contextualSpacing/>
        <w:jc w:val="both"/>
        <w:rPr>
          <w:sz w:val="18"/>
          <w:szCs w:val="18"/>
        </w:rPr>
      </w:pPr>
      <w:r>
        <w:rPr>
          <w:sz w:val="18"/>
          <w:szCs w:val="18"/>
        </w:rPr>
        <w:t>Low numbers of individuals (TSSC 2003).</w:t>
      </w:r>
    </w:p>
    <w:p w14:paraId="0238111F" w14:textId="77777777" w:rsidR="007A5C7C" w:rsidRPr="00812F13" w:rsidRDefault="007A5C7C" w:rsidP="000D2527">
      <w:pPr>
        <w:pStyle w:val="Heading5"/>
        <w:jc w:val="both"/>
        <w:rPr>
          <w:sz w:val="18"/>
          <w:szCs w:val="18"/>
        </w:rPr>
      </w:pPr>
      <w:r w:rsidRPr="00812F13">
        <w:rPr>
          <w:sz w:val="18"/>
          <w:szCs w:val="18"/>
        </w:rPr>
        <w:lastRenderedPageBreak/>
        <w:t>Invasive and other problematic species</w:t>
      </w:r>
    </w:p>
    <w:p w14:paraId="3BF58810" w14:textId="77777777" w:rsidR="007A5C7C" w:rsidRDefault="007A5C7C" w:rsidP="000D2527">
      <w:pPr>
        <w:pStyle w:val="BodyText"/>
        <w:spacing w:line="240" w:lineRule="auto"/>
        <w:jc w:val="both"/>
        <w:rPr>
          <w:sz w:val="18"/>
          <w:szCs w:val="18"/>
        </w:rPr>
      </w:pPr>
      <w:r w:rsidRPr="00812F13">
        <w:rPr>
          <w:sz w:val="18"/>
          <w:szCs w:val="18"/>
        </w:rPr>
        <w:t xml:space="preserve">Competition by weeds is a major threat to </w:t>
      </w:r>
      <w:r w:rsidRPr="00812F13">
        <w:rPr>
          <w:rStyle w:val="Italics"/>
          <w:sz w:val="18"/>
          <w:szCs w:val="18"/>
        </w:rPr>
        <w:t>A. julianae</w:t>
      </w:r>
      <w:r w:rsidRPr="00812F13">
        <w:rPr>
          <w:sz w:val="18"/>
          <w:szCs w:val="18"/>
        </w:rPr>
        <w:t xml:space="preserve"> (DNP 2010). A moth species identified on Phillip Island feeds on a range of plants from the Malvaceae family (DNP 2010) but it is unknown whether this species is also a threat to </w:t>
      </w:r>
      <w:r w:rsidRPr="00812F13">
        <w:rPr>
          <w:rStyle w:val="Italics"/>
          <w:sz w:val="18"/>
          <w:szCs w:val="18"/>
        </w:rPr>
        <w:t>A. julianae</w:t>
      </w:r>
      <w:r w:rsidRPr="00812F13">
        <w:rPr>
          <w:sz w:val="18"/>
          <w:szCs w:val="18"/>
        </w:rPr>
        <w:t>. Future introductions of weeds, competitors or pathogens are a potential problem to the flora of NINP in general (DNP 2008).</w:t>
      </w:r>
    </w:p>
    <w:p w14:paraId="55719153" w14:textId="77777777" w:rsidR="007A5C7C" w:rsidRPr="007C6433" w:rsidRDefault="007A5C7C" w:rsidP="000D2527">
      <w:pPr>
        <w:pStyle w:val="Heading5"/>
        <w:jc w:val="both"/>
        <w:rPr>
          <w:sz w:val="18"/>
          <w:szCs w:val="18"/>
        </w:rPr>
      </w:pPr>
      <w:r w:rsidRPr="007C6433">
        <w:rPr>
          <w:sz w:val="18"/>
          <w:szCs w:val="18"/>
        </w:rPr>
        <w:t>Other Threats/</w:t>
      </w:r>
      <w:r w:rsidRPr="00077131">
        <w:rPr>
          <w:sz w:val="18"/>
          <w:szCs w:val="18"/>
        </w:rPr>
        <w:t>Potential New</w:t>
      </w:r>
      <w:r w:rsidRPr="007C6433">
        <w:rPr>
          <w:sz w:val="18"/>
          <w:szCs w:val="18"/>
        </w:rPr>
        <w:t xml:space="preserve"> threats</w:t>
      </w:r>
    </w:p>
    <w:p w14:paraId="00E100E3" w14:textId="77777777" w:rsidR="007A5C7C" w:rsidRPr="00812F13" w:rsidRDefault="007A5C7C" w:rsidP="000D2527">
      <w:pPr>
        <w:pStyle w:val="Heading5"/>
        <w:jc w:val="both"/>
        <w:rPr>
          <w:sz w:val="18"/>
          <w:szCs w:val="18"/>
        </w:rPr>
      </w:pPr>
      <w:r w:rsidRPr="00812F13">
        <w:rPr>
          <w:sz w:val="18"/>
          <w:szCs w:val="18"/>
        </w:rPr>
        <w:t>Genetic and demographic effects</w:t>
      </w:r>
    </w:p>
    <w:p w14:paraId="52EBAEE0" w14:textId="77777777" w:rsidR="007A5C7C" w:rsidRDefault="007A5C7C" w:rsidP="000D2527">
      <w:pPr>
        <w:jc w:val="both"/>
        <w:rPr>
          <w:sz w:val="18"/>
          <w:szCs w:val="18"/>
        </w:rPr>
      </w:pPr>
      <w:r w:rsidRPr="00812F13">
        <w:rPr>
          <w:sz w:val="18"/>
          <w:szCs w:val="18"/>
        </w:rPr>
        <w:t xml:space="preserve">The small distribution area and low numbers of individuals suggest that this species has low genetic diversity and may be vulnerable to inbreeding. Propagation by cuttings may increase inbreeding if limited clonal diversity is used. A small population size and limited geographical distribution also make these species vulnerable to further loss through stochastic events such as cyclones. </w:t>
      </w:r>
    </w:p>
    <w:p w14:paraId="36A099E0" w14:textId="77777777" w:rsidR="007A5C7C" w:rsidRDefault="007A5C7C" w:rsidP="000D2527">
      <w:pPr>
        <w:jc w:val="both"/>
        <w:rPr>
          <w:b/>
          <w:sz w:val="18"/>
          <w:szCs w:val="18"/>
        </w:rPr>
      </w:pPr>
      <w:r>
        <w:rPr>
          <w:b/>
          <w:sz w:val="18"/>
          <w:szCs w:val="18"/>
        </w:rPr>
        <w:t>Soil degradation</w:t>
      </w:r>
    </w:p>
    <w:p w14:paraId="4A3BE4CA" w14:textId="77777777" w:rsidR="007A5C7C" w:rsidRPr="00EA5CB8" w:rsidRDefault="007A5C7C" w:rsidP="000D2527">
      <w:pPr>
        <w:jc w:val="both"/>
        <w:rPr>
          <w:sz w:val="18"/>
          <w:szCs w:val="18"/>
        </w:rPr>
      </w:pPr>
      <w:r>
        <w:rPr>
          <w:sz w:val="18"/>
          <w:szCs w:val="18"/>
        </w:rPr>
        <w:t xml:space="preserve">Grazing by feral animals removed almost all the vegetation on Phillip Island and as a result lost most of its topsoil through erosion, this reduced the ability of Norfolk Island Abutilon to colonise the island. </w:t>
      </w:r>
    </w:p>
    <w:p w14:paraId="76C4FEFC" w14:textId="77777777" w:rsidR="007A5C7C" w:rsidRPr="00812F13" w:rsidRDefault="007A5C7C" w:rsidP="000D2527">
      <w:pPr>
        <w:pStyle w:val="Heading5"/>
        <w:jc w:val="both"/>
        <w:rPr>
          <w:sz w:val="18"/>
          <w:szCs w:val="18"/>
        </w:rPr>
      </w:pPr>
      <w:r w:rsidRPr="00812F13">
        <w:rPr>
          <w:sz w:val="18"/>
          <w:szCs w:val="18"/>
        </w:rPr>
        <w:t>Climate-related factors</w:t>
      </w:r>
    </w:p>
    <w:p w14:paraId="7E76EF12" w14:textId="77777777" w:rsidR="007A5C7C" w:rsidRDefault="007A5C7C" w:rsidP="000D2527">
      <w:pPr>
        <w:jc w:val="both"/>
        <w:rPr>
          <w:sz w:val="18"/>
          <w:szCs w:val="18"/>
        </w:rPr>
      </w:pPr>
      <w:r w:rsidRPr="00812F13">
        <w:rPr>
          <w:sz w:val="18"/>
          <w:szCs w:val="18"/>
        </w:rPr>
        <w:t>The lack of vegetation and severe erosion on Phillip Island make</w:t>
      </w:r>
      <w:r w:rsidR="009735AF">
        <w:rPr>
          <w:sz w:val="18"/>
          <w:szCs w:val="18"/>
        </w:rPr>
        <w:t>s</w:t>
      </w:r>
      <w:r w:rsidRPr="00812F13">
        <w:rPr>
          <w:sz w:val="18"/>
          <w:szCs w:val="18"/>
        </w:rPr>
        <w:t xml:space="preserve"> this island more vulnerable to the impacts of heavy rain. Climate change is predicted to increase the frequency and intensity of storms, which might lead to further erosion on Phillip Island (Hyder Consulting 2008)</w:t>
      </w:r>
      <w:r>
        <w:rPr>
          <w:sz w:val="18"/>
          <w:szCs w:val="18"/>
        </w:rPr>
        <w:t>.</w:t>
      </w:r>
    </w:p>
    <w:p w14:paraId="33BE8A8A" w14:textId="77777777" w:rsidR="007A5C7C" w:rsidRPr="00332634" w:rsidRDefault="007A5C7C" w:rsidP="000D2527">
      <w:pPr>
        <w:jc w:val="both"/>
        <w:rPr>
          <w:sz w:val="18"/>
          <w:szCs w:val="18"/>
        </w:rPr>
      </w:pPr>
      <w:r w:rsidRPr="005A68B4">
        <w:rPr>
          <w:sz w:val="18"/>
          <w:szCs w:val="18"/>
        </w:rPr>
        <w:t>Climate change is predicted to bring about an increasing frequency and intensity of droughts and cyclonic activity. Given the small population size, these events may directly and indirectly impact this species. Fire which does not currently occur in the national park, may become a threat. Invasive weeds and pests will be more likely to establish due to increased disturbance and less suitable conditions for local species. (</w:t>
      </w:r>
      <w:r>
        <w:rPr>
          <w:sz w:val="18"/>
          <w:szCs w:val="18"/>
        </w:rPr>
        <w:t xml:space="preserve">DNP 2010, </w:t>
      </w:r>
      <w:r w:rsidRPr="005A68B4">
        <w:rPr>
          <w:sz w:val="18"/>
          <w:szCs w:val="18"/>
        </w:rPr>
        <w:t>DNP 2011).</w:t>
      </w:r>
    </w:p>
    <w:p w14:paraId="2FD5937F" w14:textId="77777777" w:rsidR="007A5C7C" w:rsidRPr="002A33EA" w:rsidRDefault="007A5C7C" w:rsidP="000D2527">
      <w:pPr>
        <w:pStyle w:val="Heading4"/>
        <w:jc w:val="both"/>
        <w:rPr>
          <w:sz w:val="18"/>
          <w:szCs w:val="18"/>
        </w:rPr>
      </w:pPr>
      <w:r w:rsidRPr="002A33EA">
        <w:rPr>
          <w:sz w:val="18"/>
          <w:szCs w:val="18"/>
        </w:rPr>
        <w:t xml:space="preserve"> Current management</w:t>
      </w:r>
    </w:p>
    <w:p w14:paraId="2F882DEE" w14:textId="77777777" w:rsidR="007A5C7C" w:rsidRPr="00331AC6" w:rsidRDefault="007A5C7C" w:rsidP="000D2527">
      <w:pPr>
        <w:jc w:val="both"/>
        <w:rPr>
          <w:sz w:val="18"/>
          <w:szCs w:val="18"/>
        </w:rPr>
      </w:pPr>
      <w:r w:rsidRPr="00331AC6">
        <w:rPr>
          <w:sz w:val="18"/>
          <w:szCs w:val="18"/>
        </w:rPr>
        <w:t xml:space="preserve">The species has been extensively planted on Norfolk Island in the national park in open areas and the population is now increasing with active management and use of this species in rehabilitation works (M. Goumas pers. comm. 6 August 2015) although no monitoring program of this species is in place (Joel Christian pers. comm. 4 August 2015). Mills (2009) indicates that the species is successfully regenerating naturally on Phillip Island, so further planting is not a priority. Weed management is also conducted in the national park. </w:t>
      </w:r>
    </w:p>
    <w:p w14:paraId="1656BF2F" w14:textId="77777777" w:rsidR="007A5C7C" w:rsidRPr="00331AC6" w:rsidRDefault="007A5C7C" w:rsidP="000D2527">
      <w:pPr>
        <w:pStyle w:val="Heading4"/>
        <w:jc w:val="both"/>
        <w:rPr>
          <w:sz w:val="18"/>
          <w:szCs w:val="18"/>
        </w:rPr>
      </w:pPr>
      <w:r w:rsidRPr="00331AC6">
        <w:rPr>
          <w:sz w:val="18"/>
          <w:szCs w:val="18"/>
        </w:rPr>
        <w:t>Knowledge Gaps</w:t>
      </w:r>
    </w:p>
    <w:p w14:paraId="18F118A3" w14:textId="77777777" w:rsidR="007A5C7C" w:rsidRPr="0054628F" w:rsidRDefault="007A5C7C" w:rsidP="000D2527">
      <w:pPr>
        <w:jc w:val="both"/>
        <w:rPr>
          <w:sz w:val="18"/>
          <w:szCs w:val="18"/>
        </w:rPr>
      </w:pPr>
      <w:r w:rsidRPr="0054628F">
        <w:rPr>
          <w:sz w:val="18"/>
          <w:szCs w:val="18"/>
        </w:rPr>
        <w:t>Species biology and life history including pollination syndrome, symbiotic relationships, seed germination, seed dormancy, breeding system, genetic diversity, seed dispersal, time to maturity and longevity of this species are unknown or poorl</w:t>
      </w:r>
      <w:r>
        <w:rPr>
          <w:sz w:val="18"/>
          <w:szCs w:val="18"/>
        </w:rPr>
        <w:t>y</w:t>
      </w:r>
      <w:r w:rsidRPr="0054628F">
        <w:rPr>
          <w:sz w:val="18"/>
          <w:szCs w:val="18"/>
        </w:rPr>
        <w:t xml:space="preserve"> understood.</w:t>
      </w:r>
    </w:p>
    <w:p w14:paraId="744ADF48" w14:textId="77777777" w:rsidR="007A5C7C" w:rsidRPr="001A30F6" w:rsidRDefault="007A5C7C" w:rsidP="000D2527">
      <w:pPr>
        <w:pStyle w:val="Heading4"/>
        <w:jc w:val="both"/>
        <w:rPr>
          <w:sz w:val="18"/>
          <w:szCs w:val="18"/>
        </w:rPr>
      </w:pPr>
      <w:r w:rsidRPr="001A30F6">
        <w:rPr>
          <w:sz w:val="18"/>
          <w:szCs w:val="18"/>
        </w:rPr>
        <w:t>Suggested research and actions</w:t>
      </w:r>
    </w:p>
    <w:p w14:paraId="7764C497" w14:textId="77777777" w:rsidR="007A5C7C" w:rsidRPr="001A30F6" w:rsidRDefault="007A5C7C" w:rsidP="000D2527">
      <w:pPr>
        <w:pStyle w:val="ListParagraph"/>
        <w:numPr>
          <w:ilvl w:val="0"/>
          <w:numId w:val="48"/>
        </w:numPr>
        <w:spacing w:line="240" w:lineRule="auto"/>
        <w:jc w:val="both"/>
        <w:rPr>
          <w:sz w:val="18"/>
          <w:szCs w:val="18"/>
        </w:rPr>
      </w:pPr>
      <w:r w:rsidRPr="001A30F6">
        <w:rPr>
          <w:sz w:val="18"/>
          <w:szCs w:val="18"/>
        </w:rPr>
        <w:t>Genetic assessment of levels of genetic diversity and inbreeding in natural and planted populations to ensure that planted populations contain sufficient genetic diversity to become self-sustaining over time</w:t>
      </w:r>
      <w:r>
        <w:rPr>
          <w:sz w:val="18"/>
          <w:szCs w:val="18"/>
        </w:rPr>
        <w:t xml:space="preserve"> and that inbreeding populations have not been created</w:t>
      </w:r>
      <w:r w:rsidRPr="001A30F6">
        <w:rPr>
          <w:sz w:val="18"/>
          <w:szCs w:val="18"/>
        </w:rPr>
        <w:t xml:space="preserve">. </w:t>
      </w:r>
    </w:p>
    <w:p w14:paraId="6FD6C35F" w14:textId="77777777" w:rsidR="007A5C7C" w:rsidRDefault="007A5C7C" w:rsidP="000D2527">
      <w:pPr>
        <w:pStyle w:val="ListParagraph"/>
        <w:numPr>
          <w:ilvl w:val="0"/>
          <w:numId w:val="48"/>
        </w:numPr>
        <w:spacing w:line="240" w:lineRule="auto"/>
        <w:jc w:val="both"/>
        <w:rPr>
          <w:sz w:val="18"/>
          <w:szCs w:val="18"/>
        </w:rPr>
      </w:pPr>
      <w:r w:rsidRPr="001A30F6">
        <w:rPr>
          <w:sz w:val="18"/>
          <w:szCs w:val="18"/>
        </w:rPr>
        <w:t xml:space="preserve">Endeavour to secure additional seed collections off-island to reduce the risk of stochastic loss of the NINP seed collections (e.g. destruction by a tropical cyclone). </w:t>
      </w:r>
    </w:p>
    <w:p w14:paraId="1D1210B8" w14:textId="77777777" w:rsidR="007A5C7C" w:rsidRPr="00D43219" w:rsidRDefault="007A5C7C" w:rsidP="000D2527">
      <w:pPr>
        <w:pStyle w:val="ListParagraph"/>
        <w:numPr>
          <w:ilvl w:val="0"/>
          <w:numId w:val="48"/>
        </w:numPr>
        <w:spacing w:line="240" w:lineRule="auto"/>
        <w:jc w:val="both"/>
        <w:rPr>
          <w:sz w:val="18"/>
          <w:szCs w:val="18"/>
        </w:rPr>
      </w:pPr>
      <w:r w:rsidRPr="00D43219">
        <w:rPr>
          <w:sz w:val="18"/>
          <w:szCs w:val="18"/>
        </w:rPr>
        <w:t>Develop and implement a restoration program to increase population numbers and/or sizes.</w:t>
      </w:r>
    </w:p>
    <w:p w14:paraId="59182A66" w14:textId="77777777" w:rsidR="007A5C7C" w:rsidRPr="002E09CE" w:rsidRDefault="007A5C7C" w:rsidP="000D2527">
      <w:pPr>
        <w:pStyle w:val="ListParagraph"/>
        <w:numPr>
          <w:ilvl w:val="0"/>
          <w:numId w:val="48"/>
        </w:numPr>
        <w:spacing w:line="240" w:lineRule="auto"/>
        <w:jc w:val="both"/>
        <w:rPr>
          <w:sz w:val="18"/>
          <w:szCs w:val="18"/>
        </w:rPr>
      </w:pPr>
      <w:r>
        <w:rPr>
          <w:sz w:val="18"/>
          <w:szCs w:val="18"/>
        </w:rPr>
        <w:t>Evaluate the need to establish ‘insurance’ populations off-park</w:t>
      </w:r>
      <w:r w:rsidRPr="002E5E1A">
        <w:rPr>
          <w:sz w:val="18"/>
          <w:szCs w:val="18"/>
        </w:rPr>
        <w:t xml:space="preserve">. </w:t>
      </w:r>
    </w:p>
    <w:p w14:paraId="0F1F76CE" w14:textId="77777777" w:rsidR="007A5C7C" w:rsidRPr="001A30F6" w:rsidRDefault="007A5C7C" w:rsidP="000D2527">
      <w:pPr>
        <w:pStyle w:val="Heading4"/>
        <w:jc w:val="both"/>
        <w:rPr>
          <w:sz w:val="18"/>
          <w:szCs w:val="18"/>
        </w:rPr>
      </w:pPr>
      <w:r w:rsidRPr="001A30F6">
        <w:rPr>
          <w:sz w:val="18"/>
          <w:szCs w:val="18"/>
        </w:rPr>
        <w:t>References</w:t>
      </w:r>
    </w:p>
    <w:p w14:paraId="451D77F4" w14:textId="77777777" w:rsidR="007A5C7C" w:rsidRDefault="007A5C7C" w:rsidP="000D2527">
      <w:pPr>
        <w:pStyle w:val="Reference"/>
        <w:spacing w:line="240" w:lineRule="auto"/>
        <w:jc w:val="both"/>
        <w:rPr>
          <w:sz w:val="16"/>
          <w:szCs w:val="16"/>
        </w:rPr>
      </w:pPr>
      <w:r>
        <w:rPr>
          <w:sz w:val="16"/>
          <w:szCs w:val="16"/>
        </w:rPr>
        <w:t>Australian Seed Bank Partnership (</w:t>
      </w:r>
      <w:r w:rsidRPr="006A4B17">
        <w:rPr>
          <w:sz w:val="16"/>
          <w:szCs w:val="16"/>
        </w:rPr>
        <w:t>201</w:t>
      </w:r>
      <w:r>
        <w:rPr>
          <w:sz w:val="16"/>
          <w:szCs w:val="16"/>
        </w:rPr>
        <w:t>6)</w:t>
      </w:r>
      <w:r w:rsidRPr="006A4B17">
        <w:rPr>
          <w:sz w:val="16"/>
          <w:szCs w:val="16"/>
        </w:rPr>
        <w:t xml:space="preserve">. </w:t>
      </w:r>
      <w:r>
        <w:rPr>
          <w:sz w:val="16"/>
          <w:szCs w:val="16"/>
        </w:rPr>
        <w:t>Search for records in the Australian Seed Bank [Online]. Council of Heads of Australian Botanic Gardens Inc.</w:t>
      </w:r>
      <w:r w:rsidRPr="006A4B17">
        <w:rPr>
          <w:sz w:val="16"/>
          <w:szCs w:val="16"/>
        </w:rPr>
        <w:t xml:space="preserve"> </w:t>
      </w:r>
      <w:r>
        <w:rPr>
          <w:i/>
          <w:sz w:val="16"/>
          <w:szCs w:val="16"/>
        </w:rPr>
        <w:t>Abutilon julianae</w:t>
      </w:r>
      <w:r w:rsidRPr="006A4B17">
        <w:rPr>
          <w:sz w:val="16"/>
          <w:szCs w:val="16"/>
        </w:rPr>
        <w:t>.</w:t>
      </w:r>
      <w:r w:rsidR="00B324C5">
        <w:rPr>
          <w:sz w:val="16"/>
          <w:szCs w:val="16"/>
        </w:rPr>
        <w:t xml:space="preserve"> Available from</w:t>
      </w:r>
      <w:r w:rsidRPr="006A4B17">
        <w:rPr>
          <w:sz w:val="16"/>
          <w:szCs w:val="16"/>
        </w:rPr>
        <w:t xml:space="preserve"> </w:t>
      </w:r>
      <w:hyperlink r:id="rId225" w:history="1">
        <w:r w:rsidRPr="00744ABF">
          <w:rPr>
            <w:rStyle w:val="Hyperlink"/>
            <w:sz w:val="16"/>
            <w:szCs w:val="16"/>
          </w:rPr>
          <w:t>http://asbp.ala.org.au/search</w:t>
        </w:r>
      </w:hyperlink>
      <w:r w:rsidR="00B324C5">
        <w:rPr>
          <w:rStyle w:val="Hyperlink"/>
          <w:sz w:val="16"/>
          <w:szCs w:val="16"/>
        </w:rPr>
        <w:t>.</w:t>
      </w:r>
      <w:r w:rsidR="00B324C5" w:rsidRPr="00B324C5">
        <w:rPr>
          <w:rStyle w:val="Hyperlink"/>
          <w:color w:val="auto"/>
          <w:sz w:val="16"/>
          <w:szCs w:val="16"/>
        </w:rPr>
        <w:t xml:space="preserve"> </w:t>
      </w:r>
      <w:r w:rsidRPr="006A4B17">
        <w:rPr>
          <w:sz w:val="16"/>
          <w:szCs w:val="16"/>
        </w:rPr>
        <w:t xml:space="preserve">Accessed </w:t>
      </w:r>
      <w:r>
        <w:rPr>
          <w:sz w:val="16"/>
          <w:szCs w:val="16"/>
        </w:rPr>
        <w:t>11 February 2016</w:t>
      </w:r>
      <w:r w:rsidRPr="006A4B17">
        <w:rPr>
          <w:sz w:val="16"/>
          <w:szCs w:val="16"/>
        </w:rPr>
        <w:t>.</w:t>
      </w:r>
    </w:p>
    <w:p w14:paraId="168FB18C" w14:textId="77777777" w:rsidR="007A5C7C" w:rsidRPr="001A30F6" w:rsidRDefault="007A5C7C" w:rsidP="000D2527">
      <w:pPr>
        <w:pStyle w:val="Reference"/>
        <w:spacing w:line="240" w:lineRule="auto"/>
        <w:jc w:val="both"/>
        <w:rPr>
          <w:sz w:val="16"/>
          <w:szCs w:val="16"/>
        </w:rPr>
      </w:pPr>
      <w:r w:rsidRPr="001A30F6">
        <w:rPr>
          <w:sz w:val="16"/>
          <w:szCs w:val="16"/>
        </w:rPr>
        <w:t xml:space="preserve">Council of Heads of Australasian Herbaria (CHAH) (2015). APC – Australian Plant Census. </w:t>
      </w:r>
      <w:r w:rsidR="00B324C5">
        <w:rPr>
          <w:sz w:val="16"/>
          <w:szCs w:val="16"/>
        </w:rPr>
        <w:t xml:space="preserve">Available from </w:t>
      </w:r>
      <w:hyperlink r:id="rId226" w:history="1">
        <w:r w:rsidRPr="001A30F6">
          <w:rPr>
            <w:rStyle w:val="Hyperlink"/>
            <w:sz w:val="16"/>
            <w:szCs w:val="16"/>
          </w:rPr>
          <w:t>http://biodiversity.org.au/nsl/services/apc</w:t>
        </w:r>
      </w:hyperlink>
      <w:r w:rsidRPr="00B324C5">
        <w:rPr>
          <w:color w:val="auto"/>
          <w:sz w:val="16"/>
          <w:szCs w:val="16"/>
        </w:rPr>
        <w:t>.</w:t>
      </w:r>
      <w:r w:rsidRPr="001A30F6">
        <w:rPr>
          <w:sz w:val="16"/>
          <w:szCs w:val="16"/>
        </w:rPr>
        <w:t xml:space="preserve"> </w:t>
      </w:r>
      <w:r w:rsidR="00B324C5" w:rsidRPr="001A30F6">
        <w:rPr>
          <w:sz w:val="16"/>
          <w:szCs w:val="16"/>
        </w:rPr>
        <w:t>Accessed 24</w:t>
      </w:r>
      <w:r w:rsidR="00B324C5">
        <w:rPr>
          <w:sz w:val="16"/>
          <w:szCs w:val="16"/>
        </w:rPr>
        <w:t xml:space="preserve"> July 2015.</w:t>
      </w:r>
    </w:p>
    <w:p w14:paraId="219AFC89" w14:textId="77777777" w:rsidR="007A5C7C" w:rsidRPr="001A30F6" w:rsidRDefault="007A5C7C" w:rsidP="000D2527">
      <w:pPr>
        <w:pStyle w:val="Reference"/>
        <w:spacing w:line="240" w:lineRule="auto"/>
        <w:jc w:val="both"/>
        <w:rPr>
          <w:sz w:val="16"/>
          <w:szCs w:val="16"/>
        </w:rPr>
      </w:pPr>
      <w:r w:rsidRPr="001A30F6">
        <w:rPr>
          <w:sz w:val="16"/>
          <w:szCs w:val="16"/>
        </w:rPr>
        <w:t xml:space="preserve">de Lange PJ </w:t>
      </w:r>
      <w:r>
        <w:rPr>
          <w:sz w:val="16"/>
          <w:szCs w:val="16"/>
        </w:rPr>
        <w:t>and</w:t>
      </w:r>
      <w:r w:rsidRPr="001A30F6">
        <w:rPr>
          <w:sz w:val="16"/>
          <w:szCs w:val="16"/>
        </w:rPr>
        <w:t xml:space="preserve"> Murray BG (2003). Chromosome numbers of Norfolk Island endemic plants. Austr</w:t>
      </w:r>
      <w:r w:rsidR="00B50BF7">
        <w:rPr>
          <w:sz w:val="16"/>
          <w:szCs w:val="16"/>
        </w:rPr>
        <w:t>alian Journal of Botany 51: 211–</w:t>
      </w:r>
      <w:r w:rsidRPr="001A30F6">
        <w:rPr>
          <w:sz w:val="16"/>
          <w:szCs w:val="16"/>
        </w:rPr>
        <w:t>215.</w:t>
      </w:r>
    </w:p>
    <w:p w14:paraId="51D6E1D8" w14:textId="77777777" w:rsidR="007A5C7C" w:rsidRPr="001A30F6" w:rsidRDefault="007A5C7C" w:rsidP="000D2527">
      <w:pPr>
        <w:pStyle w:val="Reference"/>
        <w:spacing w:line="240" w:lineRule="auto"/>
        <w:jc w:val="both"/>
        <w:rPr>
          <w:sz w:val="16"/>
          <w:szCs w:val="16"/>
        </w:rPr>
      </w:pPr>
      <w:r w:rsidRPr="001A30F6">
        <w:rPr>
          <w:sz w:val="16"/>
          <w:szCs w:val="16"/>
        </w:rPr>
        <w:t>Department of the Environment</w:t>
      </w:r>
      <w:r>
        <w:rPr>
          <w:sz w:val="16"/>
          <w:szCs w:val="16"/>
        </w:rPr>
        <w:t xml:space="preserve"> (DoE)</w:t>
      </w:r>
      <w:r w:rsidRPr="001A30F6">
        <w:rPr>
          <w:sz w:val="16"/>
          <w:szCs w:val="16"/>
        </w:rPr>
        <w:t xml:space="preserve"> (2015). </w:t>
      </w:r>
      <w:r w:rsidRPr="001A30F6">
        <w:rPr>
          <w:i/>
          <w:iCs/>
          <w:sz w:val="16"/>
          <w:szCs w:val="16"/>
        </w:rPr>
        <w:t>Abutilon julianae</w:t>
      </w:r>
      <w:r w:rsidRPr="001A30F6">
        <w:rPr>
          <w:sz w:val="16"/>
          <w:szCs w:val="16"/>
        </w:rPr>
        <w:t xml:space="preserve"> in Species Profile and Threats Database, Department of the Environment, Canberra. Available from </w:t>
      </w:r>
      <w:hyperlink r:id="rId227" w:history="1">
        <w:r w:rsidRPr="001A30F6">
          <w:rPr>
            <w:rStyle w:val="Hyperlink"/>
            <w:sz w:val="16"/>
            <w:szCs w:val="16"/>
          </w:rPr>
          <w:t>http://www.environment.gov.au/sprat</w:t>
        </w:r>
      </w:hyperlink>
      <w:r w:rsidRPr="006A09CF">
        <w:rPr>
          <w:color w:val="auto"/>
          <w:sz w:val="16"/>
          <w:szCs w:val="16"/>
        </w:rPr>
        <w:t>.</w:t>
      </w:r>
      <w:r w:rsidRPr="001A30F6">
        <w:rPr>
          <w:sz w:val="16"/>
          <w:szCs w:val="16"/>
        </w:rPr>
        <w:t xml:space="preserve"> Accessed 3 June 2015</w:t>
      </w:r>
      <w:r w:rsidR="006A09CF">
        <w:rPr>
          <w:sz w:val="16"/>
          <w:szCs w:val="16"/>
        </w:rPr>
        <w:t>.</w:t>
      </w:r>
    </w:p>
    <w:p w14:paraId="3BA2FFA6" w14:textId="77777777" w:rsidR="007A5C7C" w:rsidRPr="001A30F6" w:rsidRDefault="007A5C7C" w:rsidP="000D2527">
      <w:pPr>
        <w:pStyle w:val="Reference"/>
        <w:spacing w:line="240" w:lineRule="auto"/>
        <w:jc w:val="both"/>
        <w:rPr>
          <w:sz w:val="16"/>
          <w:szCs w:val="16"/>
        </w:rPr>
      </w:pPr>
      <w:r w:rsidRPr="001A30F6">
        <w:rPr>
          <w:sz w:val="16"/>
          <w:szCs w:val="16"/>
        </w:rPr>
        <w:t xml:space="preserve">Director of National Parks (DNP) (2008). Norfolk Island National Park and Norfolk Island Botanic Garden Management Plan 2008-2018. Available from </w:t>
      </w:r>
      <w:hyperlink r:id="rId228" w:history="1">
        <w:r w:rsidRPr="001A30F6">
          <w:rPr>
            <w:rStyle w:val="Hyperlink"/>
            <w:sz w:val="16"/>
            <w:szCs w:val="16"/>
          </w:rPr>
          <w:t>http://www.environment.gov.au/resource/management-plan-2008-18-norfolk-island-national-park-and-norfolk-island-botanic-garden</w:t>
        </w:r>
      </w:hyperlink>
      <w:r w:rsidRPr="001A30F6">
        <w:rPr>
          <w:sz w:val="16"/>
          <w:szCs w:val="16"/>
        </w:rPr>
        <w:t xml:space="preserve">. </w:t>
      </w:r>
      <w:r w:rsidR="006A09CF">
        <w:rPr>
          <w:sz w:val="16"/>
          <w:szCs w:val="16"/>
        </w:rPr>
        <w:t>Accessed 3 June 2015.</w:t>
      </w:r>
    </w:p>
    <w:p w14:paraId="77365785" w14:textId="77777777" w:rsidR="007A5C7C" w:rsidRDefault="007A5C7C" w:rsidP="000D2527">
      <w:pPr>
        <w:pStyle w:val="Reference"/>
        <w:spacing w:line="240" w:lineRule="auto"/>
        <w:jc w:val="both"/>
        <w:rPr>
          <w:sz w:val="16"/>
          <w:szCs w:val="16"/>
        </w:rPr>
      </w:pPr>
      <w:r w:rsidRPr="001A30F6">
        <w:rPr>
          <w:sz w:val="16"/>
          <w:szCs w:val="16"/>
        </w:rPr>
        <w:t xml:space="preserve">Director of National Parks (DNP) (2010). Norfolk Island Region Threatened Species Recovery Plan. Department of the Environment, Water, Heritage and the Arts, Canberra. Available from </w:t>
      </w:r>
      <w:hyperlink r:id="rId229" w:history="1">
        <w:r w:rsidRPr="001A30F6">
          <w:rPr>
            <w:rStyle w:val="Hyperlink"/>
            <w:sz w:val="16"/>
            <w:szCs w:val="16"/>
          </w:rPr>
          <w:t>http://www.environment.gov.au/resource/national-recovery-plan-norfolk-island</w:t>
        </w:r>
      </w:hyperlink>
      <w:r w:rsidRPr="001A30F6">
        <w:rPr>
          <w:sz w:val="16"/>
          <w:szCs w:val="16"/>
        </w:rPr>
        <w:t xml:space="preserve">. </w:t>
      </w:r>
      <w:r w:rsidR="006A09CF">
        <w:rPr>
          <w:sz w:val="16"/>
          <w:szCs w:val="16"/>
        </w:rPr>
        <w:t>Accessed 3 June 2015.</w:t>
      </w:r>
    </w:p>
    <w:p w14:paraId="7AC88FCF" w14:textId="77777777" w:rsidR="007A5C7C" w:rsidRPr="00582C59" w:rsidRDefault="007A5C7C" w:rsidP="000D2527">
      <w:pPr>
        <w:pStyle w:val="BodyText"/>
        <w:spacing w:line="240" w:lineRule="auto"/>
        <w:jc w:val="both"/>
        <w:rPr>
          <w:sz w:val="16"/>
          <w:szCs w:val="16"/>
        </w:rPr>
      </w:pPr>
      <w:r w:rsidRPr="00582C59">
        <w:rPr>
          <w:sz w:val="16"/>
          <w:szCs w:val="16"/>
        </w:rPr>
        <w:lastRenderedPageBreak/>
        <w:t>Director of National Parks (DNP) (2011).</w:t>
      </w:r>
      <w:r>
        <w:rPr>
          <w:sz w:val="16"/>
          <w:szCs w:val="16"/>
        </w:rPr>
        <w:t xml:space="preserve"> Norfolk Island National Park </w:t>
      </w:r>
      <w:r w:rsidRPr="00675976">
        <w:rPr>
          <w:sz w:val="16"/>
          <w:szCs w:val="16"/>
        </w:rPr>
        <w:t>and</w:t>
      </w:r>
      <w:r>
        <w:rPr>
          <w:sz w:val="16"/>
          <w:szCs w:val="16"/>
        </w:rPr>
        <w:t xml:space="preserve"> Botanic Garden Climate Change Strategy 2011-2016 [Online]. </w:t>
      </w:r>
      <w:r w:rsidRPr="00582C59">
        <w:rPr>
          <w:sz w:val="16"/>
          <w:szCs w:val="16"/>
        </w:rPr>
        <w:t xml:space="preserve"> </w:t>
      </w:r>
      <w:r w:rsidRPr="0060521B">
        <w:rPr>
          <w:sz w:val="16"/>
          <w:szCs w:val="16"/>
        </w:rPr>
        <w:t>Department of the Environment, Water, Heritage and the Arts, Canberra. Available from</w:t>
      </w:r>
      <w:r>
        <w:rPr>
          <w:sz w:val="16"/>
          <w:szCs w:val="16"/>
        </w:rPr>
        <w:t xml:space="preserve"> </w:t>
      </w:r>
      <w:hyperlink r:id="rId230" w:history="1">
        <w:r w:rsidRPr="00A15AC3">
          <w:rPr>
            <w:rStyle w:val="Hyperlink"/>
            <w:sz w:val="16"/>
            <w:szCs w:val="16"/>
          </w:rPr>
          <w:t>http://www.environment.gov.au/resource/climate-change-strategy-2011-2016-norfolk-island-national-park-and-botanic-garden</w:t>
        </w:r>
      </w:hyperlink>
      <w:r>
        <w:rPr>
          <w:sz w:val="16"/>
          <w:szCs w:val="16"/>
        </w:rPr>
        <w:t>.</w:t>
      </w:r>
      <w:r w:rsidR="006A09CF">
        <w:rPr>
          <w:sz w:val="16"/>
          <w:szCs w:val="16"/>
        </w:rPr>
        <w:t xml:space="preserve"> Accessed 3 June 2015.</w:t>
      </w:r>
    </w:p>
    <w:p w14:paraId="7B41FA32" w14:textId="77777777" w:rsidR="007A5C7C" w:rsidRDefault="007A5C7C" w:rsidP="000D2527">
      <w:pPr>
        <w:pStyle w:val="Reference"/>
        <w:spacing w:line="240" w:lineRule="auto"/>
        <w:jc w:val="both"/>
        <w:rPr>
          <w:sz w:val="16"/>
          <w:szCs w:val="16"/>
        </w:rPr>
      </w:pPr>
      <w:r w:rsidRPr="001A30F6">
        <w:rPr>
          <w:sz w:val="16"/>
          <w:szCs w:val="16"/>
        </w:rPr>
        <w:t>Hyder Consulting (2008). The Impacts and Management Implications of Climate Change for the Australian Government’s Protected Areas. A report to the Department of the Environment, Water, Heritage and the Arts and the Department of Climate Change. Commonwealth of Australia, Canberra.</w:t>
      </w:r>
    </w:p>
    <w:p w14:paraId="2D285610" w14:textId="77777777" w:rsidR="007A5C7C" w:rsidRPr="00505BA7" w:rsidRDefault="007A5C7C" w:rsidP="000D2527">
      <w:pPr>
        <w:pStyle w:val="BodyText"/>
        <w:spacing w:line="240" w:lineRule="auto"/>
        <w:jc w:val="both"/>
      </w:pPr>
      <w:r>
        <w:rPr>
          <w:sz w:val="16"/>
          <w:szCs w:val="16"/>
        </w:rPr>
        <w:t>Mills K</w:t>
      </w:r>
      <w:r w:rsidRPr="00F94D6A">
        <w:rPr>
          <w:sz w:val="16"/>
          <w:szCs w:val="16"/>
        </w:rPr>
        <w:t xml:space="preserve"> </w:t>
      </w:r>
      <w:r>
        <w:rPr>
          <w:sz w:val="16"/>
          <w:szCs w:val="16"/>
        </w:rPr>
        <w:t>(</w:t>
      </w:r>
      <w:r w:rsidRPr="00F94D6A">
        <w:rPr>
          <w:sz w:val="16"/>
          <w:szCs w:val="16"/>
        </w:rPr>
        <w:t>2007</w:t>
      </w:r>
      <w:r>
        <w:rPr>
          <w:sz w:val="16"/>
          <w:szCs w:val="16"/>
        </w:rPr>
        <w:t>)</w:t>
      </w:r>
      <w:r w:rsidRPr="00F94D6A">
        <w:rPr>
          <w:sz w:val="16"/>
          <w:szCs w:val="16"/>
        </w:rPr>
        <w:t>. The Flora of Norfolk Island. 1. The Indigenous Flora. Appendix 2 - Flowering and Fruiting Months – Indigenous Flora of Norfolk Island, updated January 2015. The Author, Jamberoo, New South Wales, June.</w:t>
      </w:r>
    </w:p>
    <w:p w14:paraId="7F7A6E10" w14:textId="77777777" w:rsidR="007A5C7C" w:rsidRPr="001A30F6" w:rsidRDefault="007A5C7C" w:rsidP="000D2527">
      <w:pPr>
        <w:pStyle w:val="Reference"/>
        <w:spacing w:line="240" w:lineRule="auto"/>
        <w:jc w:val="both"/>
        <w:rPr>
          <w:sz w:val="16"/>
          <w:szCs w:val="16"/>
        </w:rPr>
      </w:pPr>
      <w:r w:rsidRPr="001A30F6">
        <w:rPr>
          <w:sz w:val="16"/>
          <w:szCs w:val="16"/>
        </w:rPr>
        <w:t xml:space="preserve">Mills K (2009). The Vegetation of Phillip Island, Norfolk Island Group. Available from </w:t>
      </w:r>
      <w:hyperlink r:id="rId231" w:history="1">
        <w:r w:rsidRPr="001A30F6">
          <w:rPr>
            <w:rStyle w:val="Hyperlink"/>
            <w:sz w:val="16"/>
            <w:szCs w:val="16"/>
          </w:rPr>
          <w:t>http://www.econorfolk.nf/pdf/Kevin%20Mills%20Report%20</w:t>
        </w:r>
        <w:r w:rsidR="006F4B66">
          <w:rPr>
            <w:rStyle w:val="Hyperlink"/>
            <w:sz w:val="16"/>
            <w:szCs w:val="16"/>
          </w:rPr>
          <w:t>‌</w:t>
        </w:r>
        <w:r w:rsidRPr="001A30F6">
          <w:rPr>
            <w:rStyle w:val="Hyperlink"/>
            <w:sz w:val="16"/>
            <w:szCs w:val="16"/>
          </w:rPr>
          <w:t>Body.pdf</w:t>
        </w:r>
      </w:hyperlink>
      <w:r w:rsidRPr="001A30F6">
        <w:rPr>
          <w:sz w:val="16"/>
          <w:szCs w:val="16"/>
        </w:rPr>
        <w:t xml:space="preserve">. </w:t>
      </w:r>
      <w:r w:rsidR="006F4B66">
        <w:rPr>
          <w:sz w:val="16"/>
          <w:szCs w:val="16"/>
        </w:rPr>
        <w:t>Accessed 3 June 2015.</w:t>
      </w:r>
    </w:p>
    <w:p w14:paraId="16DD5C3E" w14:textId="77777777" w:rsidR="007A5C7C" w:rsidRPr="001A30F6" w:rsidRDefault="007A5C7C" w:rsidP="000D2527">
      <w:pPr>
        <w:pStyle w:val="Reference"/>
        <w:spacing w:line="240" w:lineRule="auto"/>
        <w:jc w:val="both"/>
        <w:rPr>
          <w:sz w:val="16"/>
          <w:szCs w:val="16"/>
        </w:rPr>
      </w:pPr>
      <w:r w:rsidRPr="001A30F6">
        <w:rPr>
          <w:sz w:val="16"/>
          <w:szCs w:val="16"/>
        </w:rPr>
        <w:t xml:space="preserve">Sykes W </w:t>
      </w:r>
      <w:r>
        <w:rPr>
          <w:sz w:val="16"/>
          <w:szCs w:val="16"/>
        </w:rPr>
        <w:t>and</w:t>
      </w:r>
      <w:r w:rsidRPr="001A30F6">
        <w:rPr>
          <w:sz w:val="16"/>
          <w:szCs w:val="16"/>
        </w:rPr>
        <w:t xml:space="preserve"> Atkinson I (1988). Rare and Endangered Plants of Norfolk Island. Unpublished report to the Australian National Parks and Wildlife Service, Norfolk Island.</w:t>
      </w:r>
    </w:p>
    <w:p w14:paraId="452876E3" w14:textId="77777777" w:rsidR="007A5C7C" w:rsidRDefault="007A5C7C" w:rsidP="000D2527">
      <w:pPr>
        <w:pStyle w:val="Reference"/>
        <w:spacing w:line="240" w:lineRule="auto"/>
        <w:jc w:val="both"/>
        <w:rPr>
          <w:sz w:val="16"/>
          <w:szCs w:val="16"/>
        </w:rPr>
      </w:pPr>
      <w:r w:rsidRPr="001A30F6">
        <w:rPr>
          <w:sz w:val="16"/>
          <w:szCs w:val="16"/>
        </w:rPr>
        <w:t xml:space="preserve">Threatened Species Scientific Committee (TSSC) (2003). Commonwealth Listing Advice for Norfolk Island Flora - 11 Critically Endangered Species. [Online]. Available from </w:t>
      </w:r>
      <w:hyperlink r:id="rId232" w:history="1">
        <w:r w:rsidRPr="001A30F6">
          <w:rPr>
            <w:rStyle w:val="Hyperlink"/>
            <w:sz w:val="16"/>
            <w:szCs w:val="16"/>
          </w:rPr>
          <w:t>http://www.environment.gov.au/biodiversity/threatened/species/norfolk-island-flora-critically.html</w:t>
        </w:r>
      </w:hyperlink>
      <w:r w:rsidRPr="001A30F6">
        <w:rPr>
          <w:sz w:val="16"/>
          <w:szCs w:val="16"/>
        </w:rPr>
        <w:t>.</w:t>
      </w:r>
      <w:r w:rsidR="006F4B66">
        <w:rPr>
          <w:sz w:val="16"/>
          <w:szCs w:val="16"/>
        </w:rPr>
        <w:t xml:space="preserve"> Accessed 3 June 2013.</w:t>
      </w:r>
    </w:p>
    <w:p w14:paraId="3C65BD6E" w14:textId="77777777" w:rsidR="00513249" w:rsidRPr="00513249" w:rsidRDefault="00513249" w:rsidP="00513249">
      <w:pPr>
        <w:pStyle w:val="BodyText"/>
        <w:jc w:val="center"/>
      </w:pPr>
      <w:r>
        <w:rPr>
          <w:noProof/>
        </w:rPr>
        <w:drawing>
          <wp:inline distT="0" distB="0" distL="0" distR="0" wp14:anchorId="146ACD25" wp14:editId="604CC8B3">
            <wp:extent cx="1200785" cy="469265"/>
            <wp:effectExtent l="0" t="0" r="0" b="6985"/>
            <wp:docPr id="1008" name="Pictur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00785" cy="469265"/>
                    </a:xfrm>
                    <a:prstGeom prst="rect">
                      <a:avLst/>
                    </a:prstGeom>
                    <a:noFill/>
                  </pic:spPr>
                </pic:pic>
              </a:graphicData>
            </a:graphic>
          </wp:inline>
        </w:drawing>
      </w:r>
      <w:r w:rsidR="003F1907">
        <w:rPr>
          <w:noProof/>
        </w:rPr>
        <w:drawing>
          <wp:inline distT="0" distB="0" distL="0" distR="0" wp14:anchorId="7CBC6712" wp14:editId="62CB1AE4">
            <wp:extent cx="1200150" cy="466725"/>
            <wp:effectExtent l="0" t="0" r="0" b="9525"/>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24D398B0" wp14:editId="64955514">
            <wp:extent cx="1200150" cy="466725"/>
            <wp:effectExtent l="0" t="0" r="0" b="9525"/>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2620EC12" w14:textId="77777777" w:rsidR="007A5C7C" w:rsidRPr="00757D2E" w:rsidRDefault="007A5C7C" w:rsidP="007A5C7C">
      <w:pPr>
        <w:pStyle w:val="AppendixHeading2"/>
        <w:keepLines w:val="0"/>
        <w:tabs>
          <w:tab w:val="clear" w:pos="1134"/>
          <w:tab w:val="left" w:pos="851"/>
        </w:tabs>
        <w:ind w:left="0" w:firstLine="0"/>
        <w:rPr>
          <w:sz w:val="28"/>
          <w:szCs w:val="28"/>
        </w:rPr>
      </w:pPr>
      <w:bookmarkStart w:id="121" w:name="_Toc441124780"/>
      <w:bookmarkStart w:id="122" w:name="_Toc453580691"/>
      <w:r w:rsidRPr="00757D2E">
        <w:rPr>
          <w:i/>
          <w:sz w:val="28"/>
          <w:szCs w:val="28"/>
        </w:rPr>
        <w:t>Anthosachne multiflora</w:t>
      </w:r>
      <w:r w:rsidRPr="00757D2E">
        <w:rPr>
          <w:sz w:val="28"/>
          <w:szCs w:val="28"/>
        </w:rPr>
        <w:t xml:space="preserve"> subsp. </w:t>
      </w:r>
      <w:r w:rsidRPr="00757D2E">
        <w:rPr>
          <w:i/>
          <w:sz w:val="28"/>
          <w:szCs w:val="28"/>
        </w:rPr>
        <w:t>kingiana</w:t>
      </w:r>
      <w:r w:rsidRPr="00757D2E">
        <w:rPr>
          <w:sz w:val="28"/>
          <w:szCs w:val="28"/>
        </w:rPr>
        <w:t xml:space="preserve"> (Poaceae) – Phillip Island Wheat Grass, Norfolk Island N</w:t>
      </w:r>
      <w:r>
        <w:rPr>
          <w:sz w:val="28"/>
          <w:szCs w:val="28"/>
        </w:rPr>
        <w:t xml:space="preserve">ational </w:t>
      </w:r>
      <w:r w:rsidRPr="00757D2E">
        <w:rPr>
          <w:sz w:val="28"/>
          <w:szCs w:val="28"/>
        </w:rPr>
        <w:t>P</w:t>
      </w:r>
      <w:bookmarkEnd w:id="121"/>
      <w:r>
        <w:rPr>
          <w:sz w:val="28"/>
          <w:szCs w:val="28"/>
        </w:rPr>
        <w:t>ark</w:t>
      </w:r>
      <w:bookmarkEnd w:id="122"/>
    </w:p>
    <w:p w14:paraId="580D307A" w14:textId="77777777" w:rsidR="007A5C7C" w:rsidRDefault="007A5C7C" w:rsidP="00A12871">
      <w:pPr>
        <w:jc w:val="center"/>
        <w:rPr>
          <w:b/>
          <w:color w:val="FF0000"/>
          <w:sz w:val="18"/>
          <w:szCs w:val="18"/>
        </w:rPr>
      </w:pPr>
      <w:r w:rsidRPr="009B6207">
        <w:rPr>
          <w:noProof/>
        </w:rPr>
        <w:drawing>
          <wp:inline distT="0" distB="0" distL="0" distR="0" wp14:anchorId="4FEDC27F" wp14:editId="6F4B60FE">
            <wp:extent cx="1554480" cy="2202180"/>
            <wp:effectExtent l="19050" t="0" r="7620" b="0"/>
            <wp:docPr id="9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3"/>
                    <a:srcRect/>
                    <a:stretch>
                      <a:fillRect/>
                    </a:stretch>
                  </pic:blipFill>
                  <pic:spPr bwMode="auto">
                    <a:xfrm>
                      <a:off x="0" y="0"/>
                      <a:ext cx="1554480" cy="2202180"/>
                    </a:xfrm>
                    <a:prstGeom prst="rect">
                      <a:avLst/>
                    </a:prstGeom>
                    <a:noFill/>
                    <a:ln w="9525">
                      <a:noFill/>
                      <a:miter lim="800000"/>
                      <a:headEnd/>
                      <a:tailEnd/>
                    </a:ln>
                  </pic:spPr>
                </pic:pic>
              </a:graphicData>
            </a:graphic>
          </wp:inline>
        </w:drawing>
      </w:r>
    </w:p>
    <w:p w14:paraId="0D098C2B" w14:textId="77777777" w:rsidR="007A5C7C" w:rsidRPr="0002452E" w:rsidRDefault="007A5C7C" w:rsidP="000D2527">
      <w:pPr>
        <w:jc w:val="both"/>
        <w:rPr>
          <w:sz w:val="18"/>
          <w:szCs w:val="18"/>
        </w:rPr>
      </w:pPr>
      <w:r>
        <w:rPr>
          <w:sz w:val="18"/>
          <w:szCs w:val="18"/>
        </w:rPr>
        <w:t>This</w:t>
      </w:r>
      <w:r w:rsidRPr="0002452E">
        <w:rPr>
          <w:sz w:val="18"/>
          <w:szCs w:val="18"/>
        </w:rPr>
        <w:t xml:space="preserve"> is a</w:t>
      </w:r>
      <w:r>
        <w:rPr>
          <w:sz w:val="18"/>
          <w:szCs w:val="18"/>
        </w:rPr>
        <w:t xml:space="preserve"> short lived,</w:t>
      </w:r>
      <w:r w:rsidRPr="0002452E">
        <w:rPr>
          <w:sz w:val="18"/>
          <w:szCs w:val="18"/>
        </w:rPr>
        <w:t xml:space="preserve"> tufted perennial grass, 30</w:t>
      </w:r>
      <w:r w:rsidR="00DF11C1">
        <w:rPr>
          <w:sz w:val="18"/>
          <w:szCs w:val="18"/>
        </w:rPr>
        <w:t>–</w:t>
      </w:r>
      <w:r w:rsidRPr="0002452E">
        <w:rPr>
          <w:sz w:val="18"/>
          <w:szCs w:val="18"/>
        </w:rPr>
        <w:t xml:space="preserve">100 cm tall with a low, spreading habit and narrow glaucous </w:t>
      </w:r>
      <w:r>
        <w:rPr>
          <w:sz w:val="18"/>
          <w:szCs w:val="18"/>
        </w:rPr>
        <w:t xml:space="preserve">(waxy) </w:t>
      </w:r>
      <w:r w:rsidR="00DF11C1">
        <w:rPr>
          <w:sz w:val="18"/>
          <w:szCs w:val="18"/>
        </w:rPr>
        <w:t>leaves 3–</w:t>
      </w:r>
      <w:r w:rsidRPr="0002452E">
        <w:rPr>
          <w:sz w:val="18"/>
          <w:szCs w:val="18"/>
        </w:rPr>
        <w:t>5 mm wide.</w:t>
      </w:r>
    </w:p>
    <w:p w14:paraId="42530AEA" w14:textId="049059F7" w:rsidR="007A5C7C" w:rsidRPr="0002452E" w:rsidRDefault="007A5C7C" w:rsidP="000D2527">
      <w:pPr>
        <w:jc w:val="both"/>
        <w:rPr>
          <w:sz w:val="18"/>
          <w:szCs w:val="18"/>
        </w:rPr>
      </w:pPr>
      <w:r>
        <w:rPr>
          <w:b/>
          <w:sz w:val="18"/>
          <w:szCs w:val="18"/>
        </w:rPr>
        <w:t>T</w:t>
      </w:r>
      <w:r w:rsidRPr="0002452E">
        <w:rPr>
          <w:b/>
          <w:sz w:val="18"/>
          <w:szCs w:val="18"/>
        </w:rPr>
        <w:t>axonomy</w:t>
      </w:r>
      <w:r w:rsidRPr="0002452E">
        <w:rPr>
          <w:sz w:val="18"/>
          <w:szCs w:val="18"/>
        </w:rPr>
        <w:t xml:space="preserve">: Conventionally accepted as </w:t>
      </w:r>
      <w:r w:rsidRPr="0002452E">
        <w:rPr>
          <w:i/>
          <w:sz w:val="18"/>
          <w:szCs w:val="18"/>
        </w:rPr>
        <w:t xml:space="preserve">Anthosachne multiflora </w:t>
      </w:r>
      <w:r w:rsidRPr="0002452E">
        <w:rPr>
          <w:sz w:val="18"/>
          <w:szCs w:val="18"/>
        </w:rPr>
        <w:t xml:space="preserve">subsp. </w:t>
      </w:r>
      <w:r w:rsidRPr="0002452E">
        <w:rPr>
          <w:i/>
          <w:sz w:val="18"/>
          <w:szCs w:val="18"/>
        </w:rPr>
        <w:t>kingiana</w:t>
      </w:r>
      <w:r w:rsidRPr="0002452E">
        <w:rPr>
          <w:sz w:val="18"/>
          <w:szCs w:val="18"/>
        </w:rPr>
        <w:t xml:space="preserve"> (Endl.) Barkworth </w:t>
      </w:r>
      <w:r w:rsidRPr="00675976">
        <w:rPr>
          <w:sz w:val="18"/>
          <w:szCs w:val="18"/>
        </w:rPr>
        <w:t>and</w:t>
      </w:r>
      <w:r w:rsidRPr="0002452E">
        <w:rPr>
          <w:sz w:val="18"/>
          <w:szCs w:val="18"/>
        </w:rPr>
        <w:t xml:space="preserve"> S.W.L. Jacobs (CHAH 2015</w:t>
      </w:r>
      <w:r w:rsidR="00B926E7">
        <w:rPr>
          <w:sz w:val="18"/>
          <w:szCs w:val="18"/>
        </w:rPr>
        <w:t>,</w:t>
      </w:r>
      <w:r w:rsidRPr="0002452E">
        <w:rPr>
          <w:sz w:val="18"/>
          <w:szCs w:val="18"/>
        </w:rPr>
        <w:t xml:space="preserve"> </w:t>
      </w:r>
      <w:r w:rsidR="002C329C">
        <w:rPr>
          <w:sz w:val="18"/>
          <w:szCs w:val="18"/>
        </w:rPr>
        <w:t>verified</w:t>
      </w:r>
      <w:r w:rsidRPr="0002452E">
        <w:rPr>
          <w:sz w:val="18"/>
          <w:szCs w:val="18"/>
        </w:rPr>
        <w:t xml:space="preserve"> 22 July 2015).</w:t>
      </w:r>
    </w:p>
    <w:p w14:paraId="06D67CD1" w14:textId="77777777" w:rsidR="007A5C7C" w:rsidRPr="00B00431" w:rsidRDefault="007A5C7C" w:rsidP="000D2527">
      <w:pPr>
        <w:pStyle w:val="ListParagraph"/>
        <w:numPr>
          <w:ilvl w:val="0"/>
          <w:numId w:val="65"/>
        </w:numPr>
        <w:spacing w:line="240" w:lineRule="auto"/>
        <w:jc w:val="both"/>
        <w:rPr>
          <w:sz w:val="18"/>
          <w:szCs w:val="18"/>
        </w:rPr>
      </w:pPr>
      <w:r w:rsidRPr="00B00431">
        <w:rPr>
          <w:sz w:val="18"/>
          <w:szCs w:val="18"/>
        </w:rPr>
        <w:t xml:space="preserve">Synonyms: </w:t>
      </w:r>
      <w:r w:rsidRPr="00B00431">
        <w:rPr>
          <w:sz w:val="18"/>
          <w:szCs w:val="18"/>
        </w:rPr>
        <w:tab/>
      </w:r>
    </w:p>
    <w:p w14:paraId="6D7F0E2D" w14:textId="77777777" w:rsidR="007A5C7C" w:rsidRPr="0002452E" w:rsidRDefault="007A5C7C" w:rsidP="000D2527">
      <w:pPr>
        <w:pStyle w:val="ListParagraph"/>
        <w:spacing w:line="240" w:lineRule="auto"/>
        <w:jc w:val="both"/>
        <w:rPr>
          <w:sz w:val="18"/>
          <w:szCs w:val="18"/>
        </w:rPr>
      </w:pPr>
      <w:r w:rsidRPr="0002452E">
        <w:rPr>
          <w:i/>
          <w:sz w:val="18"/>
          <w:szCs w:val="18"/>
        </w:rPr>
        <w:t xml:space="preserve">Anthosachne kingiana </w:t>
      </w:r>
      <w:r w:rsidRPr="0002452E">
        <w:rPr>
          <w:sz w:val="18"/>
          <w:szCs w:val="18"/>
        </w:rPr>
        <w:t>(Endl.) Govaerts</w:t>
      </w:r>
      <w:r w:rsidRPr="0002452E">
        <w:rPr>
          <w:i/>
          <w:sz w:val="18"/>
          <w:szCs w:val="18"/>
        </w:rPr>
        <w:t xml:space="preserve"> </w:t>
      </w:r>
      <w:r w:rsidRPr="0002452E">
        <w:rPr>
          <w:sz w:val="18"/>
          <w:szCs w:val="18"/>
        </w:rPr>
        <w:t xml:space="preserve">subsp. </w:t>
      </w:r>
      <w:r w:rsidRPr="0002452E">
        <w:rPr>
          <w:i/>
          <w:sz w:val="18"/>
          <w:szCs w:val="18"/>
        </w:rPr>
        <w:t>kingiana</w:t>
      </w:r>
      <w:r w:rsidRPr="0002452E">
        <w:rPr>
          <w:sz w:val="18"/>
          <w:szCs w:val="18"/>
        </w:rPr>
        <w:t xml:space="preserve"> (</w:t>
      </w:r>
      <w:r w:rsidRPr="00D12F4F">
        <w:rPr>
          <w:sz w:val="18"/>
          <w:szCs w:val="18"/>
        </w:rPr>
        <w:t>EPBC</w:t>
      </w:r>
      <w:r w:rsidRPr="0002452E">
        <w:rPr>
          <w:sz w:val="18"/>
          <w:szCs w:val="18"/>
        </w:rPr>
        <w:t xml:space="preserve"> listing page uses this name 22</w:t>
      </w:r>
      <w:r>
        <w:rPr>
          <w:sz w:val="18"/>
          <w:szCs w:val="18"/>
        </w:rPr>
        <w:t xml:space="preserve"> July </w:t>
      </w:r>
      <w:r w:rsidRPr="0002452E">
        <w:rPr>
          <w:sz w:val="18"/>
          <w:szCs w:val="18"/>
        </w:rPr>
        <w:t>2015)</w:t>
      </w:r>
    </w:p>
    <w:p w14:paraId="3E4FD3A7" w14:textId="77777777" w:rsidR="007A5C7C" w:rsidRPr="0002452E" w:rsidRDefault="007A5C7C" w:rsidP="000D2527">
      <w:pPr>
        <w:pStyle w:val="ListParagraph"/>
        <w:spacing w:line="240" w:lineRule="auto"/>
        <w:jc w:val="both"/>
        <w:rPr>
          <w:sz w:val="18"/>
          <w:szCs w:val="18"/>
        </w:rPr>
      </w:pPr>
      <w:r w:rsidRPr="0002452E">
        <w:rPr>
          <w:i/>
          <w:sz w:val="18"/>
          <w:szCs w:val="18"/>
        </w:rPr>
        <w:t xml:space="preserve">Elymus multiflorus </w:t>
      </w:r>
      <w:r w:rsidRPr="0002452E">
        <w:rPr>
          <w:sz w:val="18"/>
          <w:szCs w:val="18"/>
        </w:rPr>
        <w:t>subsp.</w:t>
      </w:r>
      <w:r w:rsidRPr="0002452E">
        <w:rPr>
          <w:i/>
          <w:sz w:val="18"/>
          <w:szCs w:val="18"/>
        </w:rPr>
        <w:t xml:space="preserve"> kingianus</w:t>
      </w:r>
      <w:r w:rsidRPr="0002452E">
        <w:rPr>
          <w:sz w:val="18"/>
          <w:szCs w:val="18"/>
        </w:rPr>
        <w:t xml:space="preserve"> (Endl.) de Lange </w:t>
      </w:r>
      <w:r w:rsidRPr="00675976">
        <w:rPr>
          <w:sz w:val="18"/>
          <w:szCs w:val="18"/>
        </w:rPr>
        <w:t>and</w:t>
      </w:r>
      <w:r w:rsidRPr="0002452E">
        <w:rPr>
          <w:sz w:val="18"/>
          <w:szCs w:val="18"/>
        </w:rPr>
        <w:t xml:space="preserve"> R.O.Gardner (</w:t>
      </w:r>
      <w:r w:rsidRPr="00D12F4F">
        <w:rPr>
          <w:sz w:val="18"/>
          <w:szCs w:val="18"/>
        </w:rPr>
        <w:t>EPBC</w:t>
      </w:r>
      <w:r w:rsidRPr="0002452E">
        <w:rPr>
          <w:sz w:val="18"/>
          <w:szCs w:val="18"/>
        </w:rPr>
        <w:t xml:space="preserve"> listed under this name)</w:t>
      </w:r>
      <w:r w:rsidRPr="0002452E">
        <w:rPr>
          <w:sz w:val="18"/>
          <w:szCs w:val="18"/>
        </w:rPr>
        <w:br/>
      </w:r>
    </w:p>
    <w:p w14:paraId="17777886" w14:textId="77777777" w:rsidR="007A5C7C" w:rsidRPr="0002452E" w:rsidRDefault="007A5C7C" w:rsidP="000D2527">
      <w:pPr>
        <w:jc w:val="both"/>
        <w:rPr>
          <w:sz w:val="18"/>
          <w:szCs w:val="18"/>
        </w:rPr>
      </w:pPr>
      <w:r>
        <w:rPr>
          <w:b/>
          <w:sz w:val="18"/>
          <w:szCs w:val="18"/>
        </w:rPr>
        <w:t>Status</w:t>
      </w:r>
      <w:r w:rsidRPr="0002452E">
        <w:rPr>
          <w:sz w:val="18"/>
          <w:szCs w:val="18"/>
        </w:rPr>
        <w:t xml:space="preserve">: Listed as Critically Endangered under the </w:t>
      </w:r>
      <w:r w:rsidRPr="006D0BE9">
        <w:rPr>
          <w:sz w:val="18"/>
          <w:szCs w:val="18"/>
        </w:rPr>
        <w:t xml:space="preserve">EPBC Act </w:t>
      </w:r>
      <w:r w:rsidRPr="0002452E">
        <w:rPr>
          <w:sz w:val="18"/>
          <w:szCs w:val="18"/>
        </w:rPr>
        <w:t xml:space="preserve">on 3 November 2003 as </w:t>
      </w:r>
      <w:r w:rsidRPr="0002452E">
        <w:rPr>
          <w:i/>
          <w:sz w:val="18"/>
          <w:szCs w:val="18"/>
        </w:rPr>
        <w:t>Elymus multiflorus</w:t>
      </w:r>
      <w:r w:rsidRPr="0002452E">
        <w:rPr>
          <w:sz w:val="18"/>
          <w:szCs w:val="18"/>
        </w:rPr>
        <w:t xml:space="preserve"> var. </w:t>
      </w:r>
      <w:r w:rsidRPr="0002452E">
        <w:rPr>
          <w:i/>
          <w:sz w:val="18"/>
          <w:szCs w:val="18"/>
        </w:rPr>
        <w:t xml:space="preserve">kingianus </w:t>
      </w:r>
      <w:r w:rsidRPr="0002452E">
        <w:rPr>
          <w:sz w:val="18"/>
          <w:szCs w:val="18"/>
        </w:rPr>
        <w:t xml:space="preserve">(listed name updated 15 December 2008 to </w:t>
      </w:r>
      <w:r w:rsidRPr="0002452E">
        <w:rPr>
          <w:i/>
          <w:sz w:val="18"/>
          <w:szCs w:val="18"/>
        </w:rPr>
        <w:t>Elymus multiflorus</w:t>
      </w:r>
      <w:r w:rsidRPr="0002452E">
        <w:rPr>
          <w:sz w:val="18"/>
          <w:szCs w:val="18"/>
        </w:rPr>
        <w:t xml:space="preserve"> subsp. </w:t>
      </w:r>
      <w:r w:rsidRPr="0002452E">
        <w:rPr>
          <w:i/>
          <w:sz w:val="18"/>
          <w:szCs w:val="18"/>
        </w:rPr>
        <w:t>kingianus</w:t>
      </w:r>
      <w:r w:rsidRPr="0002452E">
        <w:rPr>
          <w:sz w:val="18"/>
          <w:szCs w:val="18"/>
        </w:rPr>
        <w:t xml:space="preserve">). Listed as </w:t>
      </w:r>
      <w:r>
        <w:rPr>
          <w:sz w:val="18"/>
          <w:szCs w:val="18"/>
        </w:rPr>
        <w:t xml:space="preserve">Critically Endangered under the NSW </w:t>
      </w:r>
      <w:r w:rsidRPr="00761D94">
        <w:rPr>
          <w:i/>
          <w:sz w:val="18"/>
          <w:szCs w:val="18"/>
        </w:rPr>
        <w:t>Threatened Species Conservation Act</w:t>
      </w:r>
      <w:r>
        <w:rPr>
          <w:sz w:val="18"/>
          <w:szCs w:val="18"/>
        </w:rPr>
        <w:t xml:space="preserve"> </w:t>
      </w:r>
      <w:r w:rsidRPr="00A67A1F">
        <w:rPr>
          <w:i/>
          <w:sz w:val="18"/>
          <w:szCs w:val="18"/>
        </w:rPr>
        <w:t>1995</w:t>
      </w:r>
      <w:r>
        <w:rPr>
          <w:sz w:val="18"/>
          <w:szCs w:val="18"/>
        </w:rPr>
        <w:t xml:space="preserve"> </w:t>
      </w:r>
      <w:r w:rsidRPr="0002452E">
        <w:rPr>
          <w:sz w:val="18"/>
          <w:szCs w:val="18"/>
        </w:rPr>
        <w:t xml:space="preserve">in October 2015 as </w:t>
      </w:r>
      <w:r w:rsidRPr="0002452E">
        <w:rPr>
          <w:i/>
          <w:sz w:val="18"/>
          <w:szCs w:val="18"/>
        </w:rPr>
        <w:t xml:space="preserve">Elymus multiflorus </w:t>
      </w:r>
      <w:r w:rsidRPr="0002452E">
        <w:rPr>
          <w:sz w:val="18"/>
          <w:szCs w:val="18"/>
        </w:rPr>
        <w:t xml:space="preserve">subsp. </w:t>
      </w:r>
      <w:r w:rsidRPr="0002452E">
        <w:rPr>
          <w:i/>
          <w:sz w:val="18"/>
          <w:szCs w:val="18"/>
        </w:rPr>
        <w:t>kingianus</w:t>
      </w:r>
      <w:r w:rsidRPr="0002452E">
        <w:rPr>
          <w:sz w:val="18"/>
          <w:szCs w:val="18"/>
        </w:rPr>
        <w:t xml:space="preserve">.  </w:t>
      </w:r>
    </w:p>
    <w:p w14:paraId="5D5771C3" w14:textId="77777777" w:rsidR="00DF11C1" w:rsidRDefault="007A5C7C" w:rsidP="000D2527">
      <w:pPr>
        <w:jc w:val="both"/>
        <w:rPr>
          <w:sz w:val="18"/>
          <w:szCs w:val="18"/>
        </w:rPr>
      </w:pPr>
      <w:r w:rsidRPr="0002452E">
        <w:rPr>
          <w:b/>
          <w:sz w:val="18"/>
          <w:szCs w:val="18"/>
        </w:rPr>
        <w:t>Recovery Plans</w:t>
      </w:r>
      <w:r w:rsidR="00DF11C1">
        <w:rPr>
          <w:sz w:val="18"/>
          <w:szCs w:val="18"/>
        </w:rPr>
        <w:t>:</w:t>
      </w:r>
      <w:r w:rsidR="00DF11C1">
        <w:rPr>
          <w:sz w:val="18"/>
          <w:szCs w:val="18"/>
        </w:rPr>
        <w:tab/>
      </w:r>
      <w:r w:rsidRPr="0002452E">
        <w:rPr>
          <w:sz w:val="18"/>
          <w:szCs w:val="18"/>
        </w:rPr>
        <w:t xml:space="preserve">Norfolk Island Region Threatened Species Recovery Plan, 2010. </w:t>
      </w:r>
    </w:p>
    <w:p w14:paraId="7EB431CF" w14:textId="77777777" w:rsidR="007A5C7C" w:rsidRPr="0002452E" w:rsidRDefault="007A5C7C" w:rsidP="000D2527">
      <w:pPr>
        <w:jc w:val="both"/>
        <w:rPr>
          <w:sz w:val="18"/>
          <w:szCs w:val="18"/>
        </w:rPr>
      </w:pPr>
      <w:r w:rsidRPr="0002452E">
        <w:rPr>
          <w:sz w:val="18"/>
          <w:szCs w:val="18"/>
        </w:rPr>
        <w:t xml:space="preserve">                            </w:t>
      </w:r>
      <w:r w:rsidR="00DF11C1">
        <w:rPr>
          <w:sz w:val="18"/>
          <w:szCs w:val="18"/>
        </w:rPr>
        <w:tab/>
      </w:r>
      <w:r w:rsidRPr="0002452E">
        <w:rPr>
          <w:sz w:val="18"/>
          <w:szCs w:val="18"/>
        </w:rPr>
        <w:t>Lord Howe Island Biodiversity Management Plan, 2007.</w:t>
      </w:r>
    </w:p>
    <w:p w14:paraId="61E7C896" w14:textId="77777777" w:rsidR="007A5C7C" w:rsidRPr="0002452E" w:rsidRDefault="007A5C7C" w:rsidP="000D2527">
      <w:pPr>
        <w:jc w:val="both"/>
        <w:rPr>
          <w:sz w:val="18"/>
          <w:szCs w:val="18"/>
        </w:rPr>
      </w:pPr>
      <w:r w:rsidRPr="0002452E">
        <w:rPr>
          <w:sz w:val="18"/>
          <w:szCs w:val="18"/>
        </w:rPr>
        <w:t>This information is taken from SPRAT (DoE 2015) unless otherwise referenced.</w:t>
      </w:r>
    </w:p>
    <w:p w14:paraId="1406FC09" w14:textId="77777777" w:rsidR="007A5C7C" w:rsidRPr="0002452E" w:rsidRDefault="007A5C7C" w:rsidP="000D2527">
      <w:pPr>
        <w:pStyle w:val="Heading4"/>
        <w:jc w:val="both"/>
        <w:rPr>
          <w:sz w:val="18"/>
          <w:szCs w:val="18"/>
        </w:rPr>
      </w:pPr>
      <w:r w:rsidRPr="0002452E">
        <w:rPr>
          <w:sz w:val="18"/>
          <w:szCs w:val="18"/>
        </w:rPr>
        <w:t xml:space="preserve">Number of populations inside and outside parks </w:t>
      </w:r>
      <w:r w:rsidRPr="00675976">
        <w:rPr>
          <w:sz w:val="18"/>
          <w:szCs w:val="18"/>
        </w:rPr>
        <w:t>and</w:t>
      </w:r>
      <w:r w:rsidRPr="0002452E">
        <w:rPr>
          <w:sz w:val="18"/>
          <w:szCs w:val="18"/>
        </w:rPr>
        <w:t xml:space="preserve"> reserves</w:t>
      </w:r>
    </w:p>
    <w:p w14:paraId="6AFF9B11" w14:textId="77777777" w:rsidR="007A5C7C" w:rsidRPr="0002452E" w:rsidRDefault="007A5C7C" w:rsidP="000D2527">
      <w:pPr>
        <w:jc w:val="both"/>
        <w:rPr>
          <w:sz w:val="18"/>
          <w:szCs w:val="18"/>
        </w:rPr>
      </w:pPr>
      <w:r w:rsidRPr="0002452E">
        <w:rPr>
          <w:sz w:val="18"/>
          <w:szCs w:val="18"/>
        </w:rPr>
        <w:t xml:space="preserve">In 2003 there were </w:t>
      </w:r>
      <w:r>
        <w:rPr>
          <w:sz w:val="18"/>
          <w:szCs w:val="18"/>
        </w:rPr>
        <w:t>&lt;</w:t>
      </w:r>
      <w:r w:rsidRPr="0002452E">
        <w:rPr>
          <w:sz w:val="18"/>
          <w:szCs w:val="18"/>
        </w:rPr>
        <w:t xml:space="preserve">50 individuals of Phillip Island Wheat Grass growing on Phillip Island. It is thought to have been confined to Phillip Island in the Norfolk group where it was believed to have become extinct due to grazing by rabbits, goats </w:t>
      </w:r>
      <w:r w:rsidRPr="00675976">
        <w:rPr>
          <w:sz w:val="18"/>
          <w:szCs w:val="18"/>
        </w:rPr>
        <w:t>and</w:t>
      </w:r>
      <w:r w:rsidRPr="0002452E">
        <w:rPr>
          <w:sz w:val="18"/>
          <w:szCs w:val="18"/>
        </w:rPr>
        <w:t xml:space="preserve"> pigs. Following removal of these feral animals Phillip Island Wheat Grass was able to recolonise the area and was rediscovered on Phillip Island in </w:t>
      </w:r>
      <w:r w:rsidRPr="0002452E">
        <w:rPr>
          <w:sz w:val="18"/>
          <w:szCs w:val="18"/>
        </w:rPr>
        <w:lastRenderedPageBreak/>
        <w:t>1987</w:t>
      </w:r>
      <w:r>
        <w:rPr>
          <w:sz w:val="18"/>
          <w:szCs w:val="18"/>
        </w:rPr>
        <w:t xml:space="preserve"> where it grows on north-facing slopes in higher areas in a herb community dominated by pigface (</w:t>
      </w:r>
      <w:r>
        <w:rPr>
          <w:i/>
          <w:sz w:val="18"/>
          <w:szCs w:val="18"/>
        </w:rPr>
        <w:t>Carpobrotus glaucescens</w:t>
      </w:r>
      <w:r w:rsidR="00B926E7">
        <w:rPr>
          <w:color w:val="auto"/>
          <w:sz w:val="18"/>
          <w:szCs w:val="18"/>
        </w:rPr>
        <w:t>,</w:t>
      </w:r>
      <w:r>
        <w:rPr>
          <w:color w:val="auto"/>
          <w:sz w:val="18"/>
          <w:szCs w:val="18"/>
        </w:rPr>
        <w:t xml:space="preserve"> DNP</w:t>
      </w:r>
      <w:r w:rsidRPr="00B225C5">
        <w:rPr>
          <w:color w:val="auto"/>
          <w:sz w:val="18"/>
          <w:szCs w:val="18"/>
        </w:rPr>
        <w:t xml:space="preserve"> 2010</w:t>
      </w:r>
      <w:r>
        <w:rPr>
          <w:sz w:val="18"/>
          <w:szCs w:val="18"/>
        </w:rPr>
        <w:t>)</w:t>
      </w:r>
      <w:r w:rsidRPr="0002452E">
        <w:rPr>
          <w:sz w:val="18"/>
          <w:szCs w:val="18"/>
        </w:rPr>
        <w:t>. The species is presumed to have survived on the steep cliffs around the island which were inaccessible to grazing animals. A specimen of Phillip Island Wheat Grass was discovered on Norfolk Island in 1963 but current occurrences on N</w:t>
      </w:r>
      <w:r>
        <w:rPr>
          <w:sz w:val="18"/>
          <w:szCs w:val="18"/>
        </w:rPr>
        <w:t>orfolk Island</w:t>
      </w:r>
      <w:r w:rsidRPr="0002452E">
        <w:rPr>
          <w:sz w:val="18"/>
          <w:szCs w:val="18"/>
        </w:rPr>
        <w:t xml:space="preserve"> are possibly due to propagation and translocation of specimens from Phillip Island. </w:t>
      </w:r>
    </w:p>
    <w:p w14:paraId="6AECC50C" w14:textId="77777777" w:rsidR="007A5C7C" w:rsidRDefault="007A5C7C" w:rsidP="000D2527">
      <w:pPr>
        <w:pStyle w:val="BodyText"/>
        <w:spacing w:before="0" w:line="240" w:lineRule="auto"/>
        <w:jc w:val="both"/>
      </w:pPr>
      <w:r w:rsidRPr="0002452E">
        <w:rPr>
          <w:sz w:val="18"/>
          <w:szCs w:val="18"/>
        </w:rPr>
        <w:t xml:space="preserve">This sub-species also occurs on Lord Howe Island where the population is also extremely small and is estimated to be </w:t>
      </w:r>
      <w:r>
        <w:rPr>
          <w:sz w:val="18"/>
          <w:szCs w:val="18"/>
        </w:rPr>
        <w:t>&lt;5</w:t>
      </w:r>
      <w:r w:rsidRPr="0002452E">
        <w:rPr>
          <w:sz w:val="18"/>
          <w:szCs w:val="18"/>
        </w:rPr>
        <w:t xml:space="preserve">0 mature </w:t>
      </w:r>
      <w:r>
        <w:rPr>
          <w:sz w:val="18"/>
          <w:szCs w:val="18"/>
        </w:rPr>
        <w:t>plants</w:t>
      </w:r>
      <w:r w:rsidRPr="0002452E">
        <w:rPr>
          <w:sz w:val="18"/>
          <w:szCs w:val="18"/>
        </w:rPr>
        <w:t xml:space="preserve"> (Auld </w:t>
      </w:r>
      <w:r w:rsidR="00C706B8" w:rsidRPr="00C706B8">
        <w:rPr>
          <w:i/>
          <w:sz w:val="18"/>
          <w:szCs w:val="18"/>
        </w:rPr>
        <w:t>et al.</w:t>
      </w:r>
      <w:r>
        <w:rPr>
          <w:sz w:val="18"/>
          <w:szCs w:val="18"/>
        </w:rPr>
        <w:t xml:space="preserve"> 2011). At the species-</w:t>
      </w:r>
      <w:r w:rsidRPr="0002452E">
        <w:rPr>
          <w:sz w:val="18"/>
          <w:szCs w:val="18"/>
        </w:rPr>
        <w:t xml:space="preserve">level this plant is also found in New Zealand (de Lange </w:t>
      </w:r>
      <w:r w:rsidR="00C706B8" w:rsidRPr="00C706B8">
        <w:rPr>
          <w:i/>
          <w:sz w:val="18"/>
          <w:szCs w:val="18"/>
        </w:rPr>
        <w:t>et al.</w:t>
      </w:r>
      <w:r w:rsidRPr="0002452E">
        <w:rPr>
          <w:sz w:val="18"/>
          <w:szCs w:val="18"/>
        </w:rPr>
        <w:t xml:space="preserve"> 2005) and coastal </w:t>
      </w:r>
      <w:r w:rsidRPr="002F757C">
        <w:rPr>
          <w:sz w:val="18"/>
          <w:szCs w:val="18"/>
        </w:rPr>
        <w:t xml:space="preserve">eastern Australia (Auld </w:t>
      </w:r>
      <w:r w:rsidR="00C706B8" w:rsidRPr="00C706B8">
        <w:rPr>
          <w:i/>
          <w:sz w:val="18"/>
          <w:szCs w:val="18"/>
        </w:rPr>
        <w:t>et al.</w:t>
      </w:r>
      <w:r w:rsidRPr="002F757C">
        <w:rPr>
          <w:sz w:val="18"/>
          <w:szCs w:val="18"/>
        </w:rPr>
        <w:t xml:space="preserve"> 2011). On Lord Howe Island the subspecies occurs between exposed basalt-derived cliffs </w:t>
      </w:r>
      <w:r>
        <w:rPr>
          <w:sz w:val="18"/>
          <w:szCs w:val="18"/>
        </w:rPr>
        <w:t xml:space="preserve">and upslope littoral rainforest and </w:t>
      </w:r>
      <w:r w:rsidRPr="002F757C">
        <w:rPr>
          <w:sz w:val="18"/>
          <w:szCs w:val="18"/>
        </w:rPr>
        <w:t xml:space="preserve">is often found growing with </w:t>
      </w:r>
      <w:r w:rsidRPr="002F757C">
        <w:rPr>
          <w:i/>
          <w:sz w:val="18"/>
          <w:szCs w:val="18"/>
        </w:rPr>
        <w:t>Melaleuca howeana</w:t>
      </w:r>
      <w:r w:rsidRPr="002F757C">
        <w:rPr>
          <w:sz w:val="18"/>
          <w:szCs w:val="18"/>
        </w:rPr>
        <w:t xml:space="preserve">, </w:t>
      </w:r>
      <w:r w:rsidRPr="002F757C">
        <w:rPr>
          <w:i/>
          <w:sz w:val="18"/>
          <w:szCs w:val="18"/>
        </w:rPr>
        <w:t>Poa poiformis</w:t>
      </w:r>
      <w:r w:rsidRPr="002F757C">
        <w:rPr>
          <w:sz w:val="18"/>
          <w:szCs w:val="18"/>
        </w:rPr>
        <w:t>, Bully Bush (</w:t>
      </w:r>
      <w:r w:rsidRPr="002F757C">
        <w:rPr>
          <w:i/>
          <w:sz w:val="18"/>
          <w:szCs w:val="18"/>
        </w:rPr>
        <w:t>Cassinia tenuifolia</w:t>
      </w:r>
      <w:r w:rsidRPr="002F757C">
        <w:rPr>
          <w:sz w:val="18"/>
          <w:szCs w:val="18"/>
        </w:rPr>
        <w:t>), Sand Couch (</w:t>
      </w:r>
      <w:r w:rsidRPr="002F757C">
        <w:rPr>
          <w:i/>
          <w:sz w:val="18"/>
          <w:szCs w:val="18"/>
        </w:rPr>
        <w:t>Sporobolus virginicus</w:t>
      </w:r>
      <w:r w:rsidRPr="002F757C">
        <w:rPr>
          <w:sz w:val="18"/>
          <w:szCs w:val="18"/>
        </w:rPr>
        <w:t>), Sticky Hop-bush (</w:t>
      </w:r>
      <w:r w:rsidRPr="002F757C">
        <w:rPr>
          <w:i/>
          <w:sz w:val="18"/>
          <w:szCs w:val="18"/>
        </w:rPr>
        <w:t>Dodonaea viscosa</w:t>
      </w:r>
      <w:r w:rsidRPr="002F757C">
        <w:rPr>
          <w:sz w:val="18"/>
          <w:szCs w:val="18"/>
        </w:rPr>
        <w:t xml:space="preserve">), </w:t>
      </w:r>
      <w:r w:rsidRPr="002F757C">
        <w:rPr>
          <w:i/>
          <w:sz w:val="18"/>
          <w:szCs w:val="18"/>
        </w:rPr>
        <w:t>Melanthera biflora</w:t>
      </w:r>
      <w:r w:rsidRPr="002F757C">
        <w:rPr>
          <w:sz w:val="18"/>
          <w:szCs w:val="18"/>
        </w:rPr>
        <w:t xml:space="preserve"> and Coast Beard Heath (</w:t>
      </w:r>
      <w:r w:rsidRPr="002F757C">
        <w:rPr>
          <w:i/>
          <w:sz w:val="18"/>
          <w:szCs w:val="18"/>
        </w:rPr>
        <w:t>Leucopogon parviflorus</w:t>
      </w:r>
      <w:r w:rsidRPr="002F757C">
        <w:rPr>
          <w:sz w:val="18"/>
          <w:szCs w:val="18"/>
        </w:rPr>
        <w:t>).</w:t>
      </w:r>
      <w:r>
        <w:t xml:space="preserve"> </w:t>
      </w:r>
    </w:p>
    <w:p w14:paraId="18505087" w14:textId="77777777" w:rsidR="007A5C7C" w:rsidRPr="003F1E6E" w:rsidRDefault="007A5C7C" w:rsidP="000D2527">
      <w:pPr>
        <w:pStyle w:val="Heading4"/>
        <w:jc w:val="both"/>
        <w:rPr>
          <w:sz w:val="18"/>
          <w:szCs w:val="18"/>
        </w:rPr>
      </w:pPr>
      <w:r w:rsidRPr="003F1E6E">
        <w:rPr>
          <w:sz w:val="18"/>
          <w:szCs w:val="18"/>
        </w:rPr>
        <w:t>Population size – range</w:t>
      </w:r>
    </w:p>
    <w:p w14:paraId="5C2E0590" w14:textId="77777777" w:rsidR="007A5C7C" w:rsidRPr="003F1E6E" w:rsidRDefault="007A5C7C" w:rsidP="000D2527">
      <w:pPr>
        <w:jc w:val="both"/>
        <w:rPr>
          <w:sz w:val="18"/>
          <w:szCs w:val="18"/>
        </w:rPr>
      </w:pPr>
      <w:r w:rsidRPr="003F1E6E">
        <w:rPr>
          <w:sz w:val="18"/>
          <w:szCs w:val="18"/>
        </w:rPr>
        <w:t xml:space="preserve">On Phillip Island this species was found in several small patches on the upper part of the island in 1988. In 2003 it was reported that there were </w:t>
      </w:r>
      <w:r>
        <w:rPr>
          <w:sz w:val="18"/>
          <w:szCs w:val="18"/>
        </w:rPr>
        <w:t>&lt;</w:t>
      </w:r>
      <w:r w:rsidRPr="003F1E6E">
        <w:rPr>
          <w:sz w:val="18"/>
          <w:szCs w:val="18"/>
        </w:rPr>
        <w:t>50 mature individuals but no indication of their range was provided. In 2009 two populations were found, one on a cliff edge on the southern side of Stony Valley and one above ‘the dykes’ (Director of National Parks 2010). Only a few plants were found i</w:t>
      </w:r>
      <w:r>
        <w:rPr>
          <w:sz w:val="18"/>
          <w:szCs w:val="18"/>
        </w:rPr>
        <w:t>n each location (Mills 2009). Information on the species from Lord Howe Island suggests that plant numbers can rapidly change from year to year (</w:t>
      </w:r>
      <w:r w:rsidRPr="0002452E">
        <w:rPr>
          <w:sz w:val="18"/>
          <w:szCs w:val="18"/>
        </w:rPr>
        <w:t xml:space="preserve">Auld </w:t>
      </w:r>
      <w:r w:rsidR="00C706B8" w:rsidRPr="00C706B8">
        <w:rPr>
          <w:i/>
          <w:sz w:val="18"/>
          <w:szCs w:val="18"/>
        </w:rPr>
        <w:t>et al.</w:t>
      </w:r>
      <w:r w:rsidRPr="0002452E">
        <w:rPr>
          <w:sz w:val="18"/>
          <w:szCs w:val="18"/>
        </w:rPr>
        <w:t xml:space="preserve"> 2011</w:t>
      </w:r>
      <w:r>
        <w:rPr>
          <w:sz w:val="18"/>
          <w:szCs w:val="18"/>
        </w:rPr>
        <w:t>).</w:t>
      </w:r>
    </w:p>
    <w:p w14:paraId="6C9839D4" w14:textId="77777777" w:rsidR="007A5C7C" w:rsidRPr="003F1E6E" w:rsidRDefault="007A5C7C" w:rsidP="000D2527">
      <w:pPr>
        <w:pStyle w:val="Heading4"/>
        <w:jc w:val="both"/>
        <w:rPr>
          <w:sz w:val="18"/>
          <w:szCs w:val="18"/>
        </w:rPr>
      </w:pPr>
      <w:r w:rsidRPr="003F1E6E">
        <w:rPr>
          <w:sz w:val="18"/>
          <w:szCs w:val="18"/>
        </w:rPr>
        <w:t xml:space="preserve">Geographical distribution </w:t>
      </w:r>
    </w:p>
    <w:p w14:paraId="26EF7606" w14:textId="77777777" w:rsidR="007A5C7C" w:rsidRPr="003F1E6E" w:rsidRDefault="007A5C7C" w:rsidP="000D2527">
      <w:pPr>
        <w:jc w:val="both"/>
        <w:rPr>
          <w:sz w:val="18"/>
          <w:szCs w:val="18"/>
        </w:rPr>
      </w:pPr>
      <w:r w:rsidRPr="003F1E6E">
        <w:rPr>
          <w:sz w:val="18"/>
          <w:szCs w:val="18"/>
        </w:rPr>
        <w:t>Localised on Phillip Island and Lord Howe Island.</w:t>
      </w:r>
    </w:p>
    <w:p w14:paraId="4B8F8F55" w14:textId="77777777" w:rsidR="007A5C7C" w:rsidRDefault="007A5C7C" w:rsidP="00430DF7">
      <w:pPr>
        <w:jc w:val="center"/>
      </w:pPr>
      <w:r>
        <w:rPr>
          <w:noProof/>
        </w:rPr>
        <w:drawing>
          <wp:inline distT="0" distB="0" distL="0" distR="0" wp14:anchorId="39D4EED4" wp14:editId="0CB5A39E">
            <wp:extent cx="2577947" cy="2577947"/>
            <wp:effectExtent l="19050" t="19050" r="13335" b="13335"/>
            <wp:docPr id="19" name="Picture 16" descr="Anthosachne_multiflora_subsp_kingia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thosachne_multiflora_subsp_kingiana.png"/>
                    <pic:cNvPicPr/>
                  </pic:nvPicPr>
                  <pic:blipFill>
                    <a:blip r:embed="rId234"/>
                    <a:stretch>
                      <a:fillRect/>
                    </a:stretch>
                  </pic:blipFill>
                  <pic:spPr>
                    <a:xfrm>
                      <a:off x="0" y="0"/>
                      <a:ext cx="2582733" cy="2582733"/>
                    </a:xfrm>
                    <a:prstGeom prst="rect">
                      <a:avLst/>
                    </a:prstGeom>
                    <a:ln>
                      <a:solidFill>
                        <a:schemeClr val="tx1"/>
                      </a:solidFill>
                    </a:ln>
                  </pic:spPr>
                </pic:pic>
              </a:graphicData>
            </a:graphic>
          </wp:inline>
        </w:drawing>
      </w:r>
    </w:p>
    <w:p w14:paraId="5D7A90D6" w14:textId="77777777" w:rsidR="00430DF7" w:rsidRDefault="007A5C7C" w:rsidP="00430DF7">
      <w:pPr>
        <w:pStyle w:val="Caption"/>
        <w:spacing w:line="240" w:lineRule="auto"/>
        <w:jc w:val="center"/>
        <w:rPr>
          <w:sz w:val="16"/>
          <w:szCs w:val="16"/>
        </w:rPr>
      </w:pPr>
      <w:r w:rsidRPr="00E15409">
        <w:rPr>
          <w:sz w:val="16"/>
          <w:szCs w:val="16"/>
        </w:rPr>
        <w:t xml:space="preserve">Figure </w:t>
      </w:r>
      <w:r>
        <w:rPr>
          <w:sz w:val="16"/>
          <w:szCs w:val="16"/>
        </w:rPr>
        <w:t>B</w:t>
      </w:r>
      <w:r w:rsidRPr="00E15409">
        <w:rPr>
          <w:sz w:val="16"/>
          <w:szCs w:val="16"/>
        </w:rPr>
        <w:t>18.1 Distribution of Phillip Island Wheat Grass</w:t>
      </w:r>
      <w:r>
        <w:rPr>
          <w:sz w:val="16"/>
          <w:szCs w:val="16"/>
        </w:rPr>
        <w:t xml:space="preserve"> in Norfolk Island National Park</w:t>
      </w:r>
      <w:r w:rsidRPr="00E15409">
        <w:rPr>
          <w:sz w:val="16"/>
          <w:szCs w:val="16"/>
        </w:rPr>
        <w:t xml:space="preserve">. </w:t>
      </w:r>
    </w:p>
    <w:p w14:paraId="42133D3B" w14:textId="77777777" w:rsidR="007A5C7C" w:rsidRPr="00E15409" w:rsidRDefault="007A5C7C" w:rsidP="00430DF7">
      <w:pPr>
        <w:pStyle w:val="Caption"/>
        <w:spacing w:line="240" w:lineRule="auto"/>
        <w:jc w:val="center"/>
        <w:rPr>
          <w:sz w:val="16"/>
          <w:szCs w:val="16"/>
        </w:rPr>
      </w:pPr>
      <w:r w:rsidRPr="00E15409">
        <w:rPr>
          <w:sz w:val="16"/>
          <w:szCs w:val="16"/>
        </w:rPr>
        <w:t>Red dots are specimen collections</w:t>
      </w:r>
      <w:r>
        <w:rPr>
          <w:sz w:val="16"/>
          <w:szCs w:val="16"/>
        </w:rPr>
        <w:t xml:space="preserve">, </w:t>
      </w:r>
      <w:r w:rsidRPr="00E15409">
        <w:rPr>
          <w:sz w:val="16"/>
          <w:szCs w:val="16"/>
        </w:rPr>
        <w:t xml:space="preserve">blue line is the </w:t>
      </w:r>
      <w:r w:rsidR="00430DF7">
        <w:rPr>
          <w:sz w:val="16"/>
          <w:szCs w:val="16"/>
        </w:rPr>
        <w:t>park</w:t>
      </w:r>
      <w:r w:rsidRPr="00E15409">
        <w:rPr>
          <w:sz w:val="16"/>
          <w:szCs w:val="16"/>
        </w:rPr>
        <w:t xml:space="preserve"> boundary.</w:t>
      </w:r>
    </w:p>
    <w:p w14:paraId="7720D1F4" w14:textId="77777777" w:rsidR="007A5C7C" w:rsidRPr="00E15409" w:rsidRDefault="007A5C7C" w:rsidP="000D2527">
      <w:pPr>
        <w:pStyle w:val="Heading4"/>
        <w:jc w:val="both"/>
        <w:rPr>
          <w:sz w:val="18"/>
          <w:szCs w:val="18"/>
        </w:rPr>
      </w:pPr>
      <w:r>
        <w:rPr>
          <w:i/>
          <w:sz w:val="18"/>
          <w:szCs w:val="18"/>
        </w:rPr>
        <w:t>Ex-situ</w:t>
      </w:r>
      <w:r w:rsidRPr="00E15409">
        <w:rPr>
          <w:sz w:val="18"/>
          <w:szCs w:val="18"/>
        </w:rPr>
        <w:t xml:space="preserve"> collections (Living and See</w:t>
      </w:r>
      <w:r>
        <w:rPr>
          <w:sz w:val="18"/>
          <w:szCs w:val="18"/>
        </w:rPr>
        <w:t>d</w:t>
      </w:r>
      <w:r w:rsidRPr="00E15409">
        <w:rPr>
          <w:sz w:val="18"/>
          <w:szCs w:val="18"/>
        </w:rPr>
        <w:t xml:space="preserve"> Bank)</w:t>
      </w:r>
    </w:p>
    <w:p w14:paraId="41236F75" w14:textId="77777777" w:rsidR="007A5C7C" w:rsidRPr="00E15409" w:rsidRDefault="007A5C7C" w:rsidP="000D2527">
      <w:pPr>
        <w:jc w:val="both"/>
        <w:rPr>
          <w:sz w:val="18"/>
          <w:szCs w:val="18"/>
        </w:rPr>
      </w:pPr>
      <w:r w:rsidRPr="0054628F">
        <w:rPr>
          <w:sz w:val="18"/>
          <w:szCs w:val="18"/>
        </w:rPr>
        <w:t xml:space="preserve">The species is not conserved in </w:t>
      </w:r>
      <w:r>
        <w:rPr>
          <w:sz w:val="18"/>
          <w:szCs w:val="18"/>
        </w:rPr>
        <w:t xml:space="preserve">the </w:t>
      </w:r>
      <w:r w:rsidRPr="0054628F">
        <w:rPr>
          <w:sz w:val="18"/>
          <w:szCs w:val="18"/>
        </w:rPr>
        <w:t xml:space="preserve">Living Collection at the Australian National Botanic Gardens </w:t>
      </w:r>
      <w:r>
        <w:rPr>
          <w:sz w:val="18"/>
          <w:szCs w:val="18"/>
        </w:rPr>
        <w:t xml:space="preserve">or in the National Seed Bank </w:t>
      </w:r>
      <w:r w:rsidRPr="00E15409">
        <w:rPr>
          <w:sz w:val="18"/>
          <w:szCs w:val="18"/>
        </w:rPr>
        <w:t xml:space="preserve">(Zoe Knapp pers. comm. 12 October 2015 and Tom North pers. comm. 11 September 2015). </w:t>
      </w:r>
      <w:r>
        <w:rPr>
          <w:sz w:val="18"/>
          <w:szCs w:val="18"/>
        </w:rPr>
        <w:t xml:space="preserve">No other </w:t>
      </w:r>
      <w:r>
        <w:rPr>
          <w:i/>
          <w:sz w:val="18"/>
          <w:szCs w:val="18"/>
        </w:rPr>
        <w:t>ex-situ</w:t>
      </w:r>
      <w:r w:rsidRPr="0054628F">
        <w:rPr>
          <w:sz w:val="18"/>
          <w:szCs w:val="18"/>
        </w:rPr>
        <w:t xml:space="preserve"> collections in any other Botanic Garden or Seed Bank</w:t>
      </w:r>
      <w:r>
        <w:rPr>
          <w:sz w:val="18"/>
          <w:szCs w:val="18"/>
        </w:rPr>
        <w:t xml:space="preserve"> have been located</w:t>
      </w:r>
      <w:r w:rsidRPr="0054628F">
        <w:rPr>
          <w:sz w:val="18"/>
          <w:szCs w:val="18"/>
        </w:rPr>
        <w:t xml:space="preserve"> (</w:t>
      </w:r>
      <w:r>
        <w:rPr>
          <w:sz w:val="18"/>
          <w:szCs w:val="18"/>
        </w:rPr>
        <w:t>ASBP 2016</w:t>
      </w:r>
      <w:r w:rsidRPr="0054628F">
        <w:rPr>
          <w:sz w:val="18"/>
          <w:szCs w:val="18"/>
        </w:rPr>
        <w:t>)</w:t>
      </w:r>
      <w:r w:rsidRPr="00E15409">
        <w:rPr>
          <w:sz w:val="18"/>
          <w:szCs w:val="18"/>
        </w:rPr>
        <w:t>.</w:t>
      </w:r>
    </w:p>
    <w:p w14:paraId="0777B20D" w14:textId="77777777" w:rsidR="007A5C7C" w:rsidRPr="00E15409" w:rsidRDefault="007A5C7C" w:rsidP="000D2527">
      <w:pPr>
        <w:pStyle w:val="Heading4"/>
        <w:jc w:val="both"/>
        <w:rPr>
          <w:sz w:val="18"/>
          <w:szCs w:val="18"/>
        </w:rPr>
      </w:pPr>
      <w:r w:rsidRPr="00E15409">
        <w:rPr>
          <w:sz w:val="18"/>
          <w:szCs w:val="18"/>
        </w:rPr>
        <w:t>Biology</w:t>
      </w:r>
    </w:p>
    <w:p w14:paraId="15F64855" w14:textId="77777777" w:rsidR="007A5C7C" w:rsidRPr="00E15409" w:rsidRDefault="007A5C7C" w:rsidP="000D2527">
      <w:pPr>
        <w:jc w:val="both"/>
        <w:rPr>
          <w:sz w:val="18"/>
          <w:szCs w:val="18"/>
        </w:rPr>
      </w:pPr>
      <w:r w:rsidRPr="00E15409">
        <w:rPr>
          <w:b/>
          <w:sz w:val="18"/>
          <w:szCs w:val="18"/>
        </w:rPr>
        <w:t>Pollinators</w:t>
      </w:r>
      <w:r>
        <w:rPr>
          <w:sz w:val="18"/>
          <w:szCs w:val="18"/>
        </w:rPr>
        <w:t>: L</w:t>
      </w:r>
      <w:r w:rsidRPr="00E15409">
        <w:rPr>
          <w:sz w:val="18"/>
          <w:szCs w:val="18"/>
        </w:rPr>
        <w:t>ikely to be wind-pollinated like most grasses.</w:t>
      </w:r>
    </w:p>
    <w:p w14:paraId="2441B3C8" w14:textId="77777777" w:rsidR="007A5C7C" w:rsidRPr="00E15409" w:rsidRDefault="007A5C7C" w:rsidP="000D2527">
      <w:pPr>
        <w:jc w:val="both"/>
        <w:rPr>
          <w:sz w:val="18"/>
          <w:szCs w:val="18"/>
        </w:rPr>
      </w:pPr>
      <w:r w:rsidRPr="00E15409">
        <w:rPr>
          <w:b/>
          <w:sz w:val="18"/>
          <w:szCs w:val="18"/>
        </w:rPr>
        <w:t>Symbiotic relationships</w:t>
      </w:r>
      <w:r w:rsidRPr="00E15409">
        <w:rPr>
          <w:sz w:val="18"/>
          <w:szCs w:val="18"/>
        </w:rPr>
        <w:t>: Unknown.</w:t>
      </w:r>
    </w:p>
    <w:p w14:paraId="079ABD67" w14:textId="77777777" w:rsidR="007A5C7C" w:rsidRPr="00E15409" w:rsidRDefault="007A5C7C" w:rsidP="000D2527">
      <w:pPr>
        <w:jc w:val="both"/>
        <w:rPr>
          <w:sz w:val="18"/>
          <w:szCs w:val="18"/>
        </w:rPr>
      </w:pPr>
      <w:r w:rsidRPr="00E15409">
        <w:rPr>
          <w:b/>
          <w:sz w:val="18"/>
          <w:szCs w:val="18"/>
        </w:rPr>
        <w:t>Germination requirements</w:t>
      </w:r>
      <w:r w:rsidRPr="00E15409">
        <w:rPr>
          <w:sz w:val="18"/>
          <w:szCs w:val="18"/>
        </w:rPr>
        <w:t xml:space="preserve">: </w:t>
      </w:r>
      <w:r>
        <w:rPr>
          <w:sz w:val="18"/>
          <w:szCs w:val="18"/>
        </w:rPr>
        <w:t>U</w:t>
      </w:r>
      <w:r w:rsidRPr="00E15409">
        <w:rPr>
          <w:sz w:val="18"/>
          <w:szCs w:val="18"/>
        </w:rPr>
        <w:t xml:space="preserve">nknown but seed dormancy </w:t>
      </w:r>
      <w:r>
        <w:rPr>
          <w:sz w:val="18"/>
          <w:szCs w:val="18"/>
        </w:rPr>
        <w:t>as well as</w:t>
      </w:r>
      <w:r w:rsidRPr="00E15409">
        <w:rPr>
          <w:sz w:val="18"/>
          <w:szCs w:val="18"/>
        </w:rPr>
        <w:t xml:space="preserve"> water and temperature impacts on germination have been observed in a related species, </w:t>
      </w:r>
      <w:r>
        <w:rPr>
          <w:i/>
          <w:sz w:val="18"/>
          <w:szCs w:val="18"/>
        </w:rPr>
        <w:t>Anthosachne</w:t>
      </w:r>
      <w:r w:rsidRPr="00E15409">
        <w:rPr>
          <w:i/>
          <w:sz w:val="18"/>
          <w:szCs w:val="18"/>
        </w:rPr>
        <w:t xml:space="preserve"> scab</w:t>
      </w:r>
      <w:r>
        <w:rPr>
          <w:i/>
          <w:sz w:val="18"/>
          <w:szCs w:val="18"/>
        </w:rPr>
        <w:t>ra</w:t>
      </w:r>
      <w:r w:rsidRPr="00E15409">
        <w:rPr>
          <w:sz w:val="18"/>
          <w:szCs w:val="18"/>
        </w:rPr>
        <w:t xml:space="preserve"> (Auld</w:t>
      </w:r>
      <w:r w:rsidRPr="00E15409">
        <w:rPr>
          <w:i/>
          <w:sz w:val="18"/>
          <w:szCs w:val="18"/>
        </w:rPr>
        <w:t xml:space="preserve"> </w:t>
      </w:r>
      <w:r w:rsidR="00C706B8" w:rsidRPr="00C706B8">
        <w:rPr>
          <w:i/>
          <w:sz w:val="18"/>
          <w:szCs w:val="18"/>
        </w:rPr>
        <w:t>et al.</w:t>
      </w:r>
      <w:r w:rsidRPr="00E15409">
        <w:rPr>
          <w:sz w:val="18"/>
          <w:szCs w:val="18"/>
        </w:rPr>
        <w:t xml:space="preserve"> 2011).</w:t>
      </w:r>
    </w:p>
    <w:p w14:paraId="5660BF4E" w14:textId="77777777" w:rsidR="007A5C7C" w:rsidRPr="00E15409" w:rsidRDefault="007A5C7C" w:rsidP="000D2527">
      <w:pPr>
        <w:jc w:val="both"/>
        <w:rPr>
          <w:sz w:val="18"/>
          <w:szCs w:val="18"/>
        </w:rPr>
      </w:pPr>
      <w:r w:rsidRPr="00E15409">
        <w:rPr>
          <w:b/>
          <w:sz w:val="18"/>
          <w:szCs w:val="18"/>
        </w:rPr>
        <w:t>Dormancy class</w:t>
      </w:r>
      <w:r>
        <w:rPr>
          <w:sz w:val="18"/>
          <w:szCs w:val="18"/>
        </w:rPr>
        <w:t>: P</w:t>
      </w:r>
      <w:r w:rsidRPr="00E15409">
        <w:rPr>
          <w:sz w:val="18"/>
          <w:szCs w:val="18"/>
        </w:rPr>
        <w:t xml:space="preserve">ossibly dormant based on </w:t>
      </w:r>
      <w:r>
        <w:rPr>
          <w:sz w:val="18"/>
          <w:szCs w:val="18"/>
        </w:rPr>
        <w:t xml:space="preserve">data from a </w:t>
      </w:r>
      <w:r w:rsidRPr="00E15409">
        <w:rPr>
          <w:sz w:val="18"/>
          <w:szCs w:val="18"/>
        </w:rPr>
        <w:t xml:space="preserve">related species </w:t>
      </w:r>
      <w:r>
        <w:rPr>
          <w:i/>
          <w:sz w:val="18"/>
          <w:szCs w:val="18"/>
        </w:rPr>
        <w:t>Anthosachne</w:t>
      </w:r>
      <w:r w:rsidRPr="00E15409">
        <w:rPr>
          <w:i/>
          <w:sz w:val="18"/>
          <w:szCs w:val="18"/>
        </w:rPr>
        <w:t xml:space="preserve"> scab</w:t>
      </w:r>
      <w:r>
        <w:rPr>
          <w:i/>
          <w:sz w:val="18"/>
          <w:szCs w:val="18"/>
        </w:rPr>
        <w:t>ra</w:t>
      </w:r>
      <w:r>
        <w:rPr>
          <w:sz w:val="18"/>
          <w:szCs w:val="18"/>
        </w:rPr>
        <w:t xml:space="preserve"> </w:t>
      </w:r>
      <w:r w:rsidRPr="00E15409">
        <w:rPr>
          <w:sz w:val="18"/>
          <w:szCs w:val="18"/>
        </w:rPr>
        <w:t>(Auld</w:t>
      </w:r>
      <w:r w:rsidRPr="00E15409">
        <w:rPr>
          <w:i/>
          <w:sz w:val="18"/>
          <w:szCs w:val="18"/>
        </w:rPr>
        <w:t xml:space="preserve"> </w:t>
      </w:r>
      <w:r w:rsidR="00C706B8" w:rsidRPr="00C706B8">
        <w:rPr>
          <w:i/>
          <w:sz w:val="18"/>
          <w:szCs w:val="18"/>
        </w:rPr>
        <w:t>et al.</w:t>
      </w:r>
      <w:r w:rsidRPr="00E15409">
        <w:rPr>
          <w:sz w:val="18"/>
          <w:szCs w:val="18"/>
        </w:rPr>
        <w:t xml:space="preserve"> 2011).</w:t>
      </w:r>
    </w:p>
    <w:p w14:paraId="5897F797" w14:textId="77777777" w:rsidR="007A5C7C" w:rsidRPr="00E15409" w:rsidRDefault="007A5C7C" w:rsidP="000D2527">
      <w:pPr>
        <w:jc w:val="both"/>
        <w:rPr>
          <w:sz w:val="18"/>
          <w:szCs w:val="18"/>
        </w:rPr>
      </w:pPr>
      <w:r w:rsidRPr="00E15409">
        <w:rPr>
          <w:b/>
          <w:sz w:val="18"/>
          <w:szCs w:val="18"/>
        </w:rPr>
        <w:t>Flowering</w:t>
      </w:r>
      <w:r w:rsidRPr="00E15409">
        <w:rPr>
          <w:sz w:val="18"/>
          <w:szCs w:val="18"/>
        </w:rPr>
        <w:t>: Unknown.</w:t>
      </w:r>
    </w:p>
    <w:p w14:paraId="5902370B" w14:textId="77777777" w:rsidR="007A5C7C" w:rsidRPr="00E15409" w:rsidRDefault="007A5C7C" w:rsidP="000D2527">
      <w:pPr>
        <w:jc w:val="both"/>
        <w:rPr>
          <w:sz w:val="18"/>
          <w:szCs w:val="18"/>
        </w:rPr>
      </w:pPr>
      <w:r w:rsidRPr="00E15409">
        <w:rPr>
          <w:b/>
          <w:sz w:val="18"/>
          <w:szCs w:val="18"/>
        </w:rPr>
        <w:t>Breeding system</w:t>
      </w:r>
      <w:r w:rsidRPr="00E15409">
        <w:rPr>
          <w:sz w:val="18"/>
          <w:szCs w:val="18"/>
        </w:rPr>
        <w:t xml:space="preserve">: </w:t>
      </w:r>
      <w:r>
        <w:rPr>
          <w:sz w:val="18"/>
          <w:szCs w:val="18"/>
        </w:rPr>
        <w:t xml:space="preserve">Unknown but </w:t>
      </w:r>
      <w:r w:rsidRPr="00E15409">
        <w:rPr>
          <w:sz w:val="18"/>
          <w:szCs w:val="18"/>
        </w:rPr>
        <w:t xml:space="preserve">It is </w:t>
      </w:r>
      <w:r>
        <w:rPr>
          <w:sz w:val="18"/>
          <w:szCs w:val="18"/>
        </w:rPr>
        <w:t>unlikely to clonal</w:t>
      </w:r>
      <w:r w:rsidRPr="00E15409">
        <w:rPr>
          <w:sz w:val="18"/>
          <w:szCs w:val="18"/>
        </w:rPr>
        <w:t xml:space="preserve"> based on related species </w:t>
      </w:r>
      <w:r>
        <w:rPr>
          <w:i/>
          <w:sz w:val="18"/>
          <w:szCs w:val="18"/>
        </w:rPr>
        <w:t>Anthosachne</w:t>
      </w:r>
      <w:r w:rsidRPr="00E15409">
        <w:rPr>
          <w:i/>
          <w:sz w:val="18"/>
          <w:szCs w:val="18"/>
        </w:rPr>
        <w:t xml:space="preserve"> scab</w:t>
      </w:r>
      <w:r>
        <w:rPr>
          <w:i/>
          <w:sz w:val="18"/>
          <w:szCs w:val="18"/>
        </w:rPr>
        <w:t>ra</w:t>
      </w:r>
      <w:r>
        <w:rPr>
          <w:sz w:val="18"/>
          <w:szCs w:val="18"/>
        </w:rPr>
        <w:t xml:space="preserve"> from Lord Howe Island</w:t>
      </w:r>
      <w:r w:rsidRPr="003F6C14">
        <w:rPr>
          <w:sz w:val="18"/>
          <w:szCs w:val="18"/>
        </w:rPr>
        <w:t xml:space="preserve"> </w:t>
      </w:r>
      <w:r w:rsidRPr="00E15409">
        <w:rPr>
          <w:sz w:val="18"/>
          <w:szCs w:val="18"/>
        </w:rPr>
        <w:t>(Auld</w:t>
      </w:r>
      <w:r w:rsidRPr="00E15409">
        <w:rPr>
          <w:i/>
          <w:sz w:val="18"/>
          <w:szCs w:val="18"/>
        </w:rPr>
        <w:t xml:space="preserve"> </w:t>
      </w:r>
      <w:r w:rsidR="00C706B8" w:rsidRPr="00C706B8">
        <w:rPr>
          <w:i/>
          <w:sz w:val="18"/>
          <w:szCs w:val="18"/>
        </w:rPr>
        <w:t>et al.</w:t>
      </w:r>
      <w:r w:rsidRPr="00E15409">
        <w:rPr>
          <w:sz w:val="18"/>
          <w:szCs w:val="18"/>
        </w:rPr>
        <w:t xml:space="preserve"> 2011</w:t>
      </w:r>
      <w:r>
        <w:rPr>
          <w:sz w:val="18"/>
          <w:szCs w:val="18"/>
        </w:rPr>
        <w:t>).</w:t>
      </w:r>
    </w:p>
    <w:p w14:paraId="45067D02" w14:textId="77777777" w:rsidR="007A5C7C" w:rsidRPr="00E15409" w:rsidRDefault="007A5C7C" w:rsidP="000D2527">
      <w:pPr>
        <w:jc w:val="both"/>
        <w:rPr>
          <w:sz w:val="18"/>
          <w:szCs w:val="18"/>
        </w:rPr>
      </w:pPr>
      <w:r w:rsidRPr="00E15409">
        <w:rPr>
          <w:b/>
          <w:sz w:val="18"/>
          <w:szCs w:val="18"/>
        </w:rPr>
        <w:t>Dispersal</w:t>
      </w:r>
      <w:r w:rsidRPr="00E15409">
        <w:rPr>
          <w:sz w:val="18"/>
          <w:szCs w:val="18"/>
        </w:rPr>
        <w:t xml:space="preserve">: </w:t>
      </w:r>
      <w:r>
        <w:rPr>
          <w:sz w:val="18"/>
          <w:szCs w:val="18"/>
        </w:rPr>
        <w:t xml:space="preserve">The long awns suggest that the seed are </w:t>
      </w:r>
      <w:r w:rsidRPr="00E15409">
        <w:rPr>
          <w:sz w:val="18"/>
          <w:szCs w:val="18"/>
        </w:rPr>
        <w:t xml:space="preserve">adhesive </w:t>
      </w:r>
      <w:r>
        <w:rPr>
          <w:sz w:val="18"/>
          <w:szCs w:val="18"/>
        </w:rPr>
        <w:t xml:space="preserve">and are </w:t>
      </w:r>
      <w:r w:rsidRPr="00E15409">
        <w:rPr>
          <w:sz w:val="18"/>
          <w:szCs w:val="18"/>
        </w:rPr>
        <w:t>dispers</w:t>
      </w:r>
      <w:r>
        <w:rPr>
          <w:sz w:val="18"/>
          <w:szCs w:val="18"/>
        </w:rPr>
        <w:t xml:space="preserve">ed by vertebrates. </w:t>
      </w:r>
      <w:r w:rsidRPr="00E15409">
        <w:rPr>
          <w:sz w:val="18"/>
          <w:szCs w:val="18"/>
        </w:rPr>
        <w:t xml:space="preserve">Auld </w:t>
      </w:r>
      <w:r w:rsidR="0060708C" w:rsidRPr="00C706B8">
        <w:rPr>
          <w:i/>
          <w:sz w:val="18"/>
          <w:szCs w:val="18"/>
        </w:rPr>
        <w:t>et al.</w:t>
      </w:r>
      <w:r w:rsidR="0060708C" w:rsidRPr="00E15409">
        <w:rPr>
          <w:sz w:val="18"/>
          <w:szCs w:val="18"/>
        </w:rPr>
        <w:t xml:space="preserve"> </w:t>
      </w:r>
      <w:r w:rsidR="0060708C">
        <w:rPr>
          <w:sz w:val="18"/>
          <w:szCs w:val="18"/>
        </w:rPr>
        <w:t>(</w:t>
      </w:r>
      <w:r w:rsidR="0060708C" w:rsidRPr="00E15409">
        <w:rPr>
          <w:sz w:val="18"/>
          <w:szCs w:val="18"/>
        </w:rPr>
        <w:t>2011</w:t>
      </w:r>
      <w:r w:rsidR="0060708C">
        <w:rPr>
          <w:sz w:val="18"/>
          <w:szCs w:val="18"/>
        </w:rPr>
        <w:t xml:space="preserve">) </w:t>
      </w:r>
      <w:r w:rsidRPr="00E15409">
        <w:rPr>
          <w:sz w:val="18"/>
          <w:szCs w:val="18"/>
        </w:rPr>
        <w:t xml:space="preserve">also note that there are no mammals on Lord Howe Island except for a bat, so the ability of this species to move to potential habitat around its current locations is unknown. </w:t>
      </w:r>
    </w:p>
    <w:p w14:paraId="24F691AA" w14:textId="77777777" w:rsidR="007A5C7C" w:rsidRPr="00E15409" w:rsidRDefault="007A5C7C" w:rsidP="000D2527">
      <w:pPr>
        <w:jc w:val="both"/>
        <w:rPr>
          <w:sz w:val="18"/>
          <w:szCs w:val="18"/>
        </w:rPr>
      </w:pPr>
      <w:r w:rsidRPr="00E15409">
        <w:rPr>
          <w:b/>
          <w:sz w:val="18"/>
          <w:szCs w:val="18"/>
        </w:rPr>
        <w:lastRenderedPageBreak/>
        <w:t>Longevity</w:t>
      </w:r>
      <w:r w:rsidRPr="00E15409">
        <w:rPr>
          <w:sz w:val="18"/>
          <w:szCs w:val="18"/>
        </w:rPr>
        <w:t xml:space="preserve">: Perennial </w:t>
      </w:r>
      <w:r>
        <w:rPr>
          <w:sz w:val="18"/>
          <w:szCs w:val="18"/>
        </w:rPr>
        <w:t>but</w:t>
      </w:r>
      <w:r w:rsidRPr="00E15409">
        <w:rPr>
          <w:sz w:val="18"/>
          <w:szCs w:val="18"/>
        </w:rPr>
        <w:t xml:space="preserve"> likely to be short-lived (Auld</w:t>
      </w:r>
      <w:r w:rsidRPr="00E15409">
        <w:rPr>
          <w:i/>
          <w:sz w:val="18"/>
          <w:szCs w:val="18"/>
        </w:rPr>
        <w:t xml:space="preserve"> </w:t>
      </w:r>
      <w:r w:rsidR="00C706B8" w:rsidRPr="00C706B8">
        <w:rPr>
          <w:i/>
          <w:sz w:val="18"/>
          <w:szCs w:val="18"/>
        </w:rPr>
        <w:t>et al.</w:t>
      </w:r>
      <w:r w:rsidRPr="00E15409">
        <w:rPr>
          <w:sz w:val="18"/>
          <w:szCs w:val="18"/>
        </w:rPr>
        <w:t xml:space="preserve"> 2011)</w:t>
      </w:r>
      <w:r>
        <w:rPr>
          <w:sz w:val="18"/>
          <w:szCs w:val="18"/>
        </w:rPr>
        <w:t>.</w:t>
      </w:r>
    </w:p>
    <w:p w14:paraId="223EFBBB" w14:textId="77777777" w:rsidR="007A5C7C" w:rsidRPr="00E15409" w:rsidRDefault="007A5C7C" w:rsidP="000D2527">
      <w:pPr>
        <w:jc w:val="both"/>
        <w:rPr>
          <w:sz w:val="18"/>
          <w:szCs w:val="18"/>
        </w:rPr>
      </w:pPr>
      <w:r w:rsidRPr="00E15409">
        <w:rPr>
          <w:b/>
          <w:sz w:val="18"/>
          <w:szCs w:val="18"/>
        </w:rPr>
        <w:t>Life form</w:t>
      </w:r>
      <w:r w:rsidRPr="00E15409">
        <w:rPr>
          <w:sz w:val="18"/>
          <w:szCs w:val="18"/>
        </w:rPr>
        <w:t>: Grass</w:t>
      </w:r>
      <w:r>
        <w:rPr>
          <w:sz w:val="18"/>
          <w:szCs w:val="18"/>
        </w:rPr>
        <w:t>.</w:t>
      </w:r>
    </w:p>
    <w:p w14:paraId="654BE7A8" w14:textId="77777777" w:rsidR="007A5C7C" w:rsidRPr="00E15409" w:rsidRDefault="007A5C7C" w:rsidP="000D2527">
      <w:pPr>
        <w:jc w:val="both"/>
        <w:rPr>
          <w:sz w:val="18"/>
          <w:szCs w:val="18"/>
        </w:rPr>
      </w:pPr>
      <w:r w:rsidRPr="00E15409">
        <w:rPr>
          <w:b/>
          <w:sz w:val="18"/>
          <w:szCs w:val="18"/>
        </w:rPr>
        <w:t>Ploidy levels</w:t>
      </w:r>
      <w:r w:rsidRPr="00E15409">
        <w:rPr>
          <w:sz w:val="18"/>
          <w:szCs w:val="18"/>
        </w:rPr>
        <w:t>:  Unknown.</w:t>
      </w:r>
    </w:p>
    <w:p w14:paraId="2C03171C" w14:textId="77777777" w:rsidR="007A5C7C" w:rsidRPr="00E15409" w:rsidRDefault="007A5C7C" w:rsidP="000D2527">
      <w:pPr>
        <w:jc w:val="both"/>
        <w:rPr>
          <w:sz w:val="18"/>
          <w:szCs w:val="18"/>
        </w:rPr>
      </w:pPr>
      <w:r w:rsidRPr="00E15409">
        <w:rPr>
          <w:b/>
          <w:sz w:val="18"/>
          <w:szCs w:val="18"/>
        </w:rPr>
        <w:t>Role of this plant in the environment</w:t>
      </w:r>
      <w:r w:rsidRPr="00E15409">
        <w:rPr>
          <w:sz w:val="18"/>
          <w:szCs w:val="18"/>
        </w:rPr>
        <w:t>: Unknown.</w:t>
      </w:r>
    </w:p>
    <w:p w14:paraId="0D9A6969" w14:textId="77777777" w:rsidR="007A5C7C" w:rsidRPr="00846566" w:rsidRDefault="007A5C7C" w:rsidP="000D2527">
      <w:pPr>
        <w:pStyle w:val="Heading4"/>
        <w:jc w:val="both"/>
        <w:rPr>
          <w:sz w:val="18"/>
          <w:szCs w:val="18"/>
        </w:rPr>
      </w:pPr>
      <w:r w:rsidRPr="00846566">
        <w:rPr>
          <w:sz w:val="18"/>
          <w:szCs w:val="18"/>
        </w:rPr>
        <w:t>Threats</w:t>
      </w:r>
    </w:p>
    <w:p w14:paraId="77CAAB9F" w14:textId="77777777" w:rsidR="007A5C7C" w:rsidRPr="00846566" w:rsidRDefault="007A5C7C" w:rsidP="000D2527">
      <w:pPr>
        <w:pStyle w:val="Heading5"/>
        <w:jc w:val="both"/>
        <w:rPr>
          <w:sz w:val="18"/>
          <w:szCs w:val="18"/>
        </w:rPr>
      </w:pPr>
      <w:r w:rsidRPr="00846566">
        <w:rPr>
          <w:sz w:val="18"/>
          <w:szCs w:val="18"/>
        </w:rPr>
        <w:t>Listed Threats (</w:t>
      </w:r>
      <w:r w:rsidRPr="00D12F4F">
        <w:rPr>
          <w:sz w:val="18"/>
          <w:szCs w:val="18"/>
        </w:rPr>
        <w:t>EPBC Act</w:t>
      </w:r>
      <w:r w:rsidRPr="00846566">
        <w:rPr>
          <w:sz w:val="18"/>
          <w:szCs w:val="18"/>
        </w:rPr>
        <w:t>)</w:t>
      </w:r>
    </w:p>
    <w:p w14:paraId="3526E1BB" w14:textId="77777777" w:rsidR="007A5C7C" w:rsidRPr="002B6E69" w:rsidRDefault="007A5C7C" w:rsidP="000D2527">
      <w:pPr>
        <w:pStyle w:val="ListBullet"/>
        <w:spacing w:before="0" w:after="120" w:line="240" w:lineRule="auto"/>
        <w:ind w:firstLine="29"/>
        <w:contextualSpacing/>
        <w:jc w:val="both"/>
        <w:rPr>
          <w:sz w:val="18"/>
          <w:szCs w:val="18"/>
        </w:rPr>
      </w:pPr>
      <w:r w:rsidRPr="002B6E69">
        <w:rPr>
          <w:sz w:val="18"/>
          <w:szCs w:val="18"/>
        </w:rPr>
        <w:t xml:space="preserve">Grazing pressures </w:t>
      </w:r>
      <w:r w:rsidRPr="00675976">
        <w:rPr>
          <w:sz w:val="18"/>
          <w:szCs w:val="18"/>
        </w:rPr>
        <w:t>and</w:t>
      </w:r>
      <w:r w:rsidRPr="002B6E69">
        <w:rPr>
          <w:sz w:val="18"/>
          <w:szCs w:val="18"/>
        </w:rPr>
        <w:t xml:space="preserve"> associated habitat changes</w:t>
      </w:r>
      <w:r>
        <w:rPr>
          <w:sz w:val="18"/>
          <w:szCs w:val="18"/>
        </w:rPr>
        <w:t>.</w:t>
      </w:r>
    </w:p>
    <w:p w14:paraId="2FAE9D39" w14:textId="77777777" w:rsidR="007A5C7C" w:rsidRPr="002B6E69" w:rsidRDefault="007A5C7C" w:rsidP="000D2527">
      <w:pPr>
        <w:pStyle w:val="ListBullet"/>
        <w:spacing w:before="0" w:after="120" w:line="240" w:lineRule="auto"/>
        <w:ind w:firstLine="29"/>
        <w:contextualSpacing/>
        <w:jc w:val="both"/>
        <w:rPr>
          <w:sz w:val="18"/>
          <w:szCs w:val="18"/>
        </w:rPr>
      </w:pPr>
      <w:r w:rsidRPr="002B6E69">
        <w:rPr>
          <w:sz w:val="18"/>
          <w:szCs w:val="18"/>
        </w:rPr>
        <w:t xml:space="preserve">Competition and/or habitat degradation by weeds </w:t>
      </w:r>
      <w:r>
        <w:rPr>
          <w:sz w:val="18"/>
          <w:szCs w:val="18"/>
        </w:rPr>
        <w:t>(</w:t>
      </w:r>
      <w:r w:rsidRPr="002B6E69">
        <w:rPr>
          <w:sz w:val="18"/>
          <w:szCs w:val="18"/>
        </w:rPr>
        <w:t>e.g. Kikuyu and Buffalo Grass</w:t>
      </w:r>
      <w:r>
        <w:rPr>
          <w:sz w:val="18"/>
          <w:szCs w:val="18"/>
        </w:rPr>
        <w:t>)</w:t>
      </w:r>
      <w:r w:rsidRPr="002B6E69">
        <w:rPr>
          <w:sz w:val="18"/>
          <w:szCs w:val="18"/>
        </w:rPr>
        <w:t>.</w:t>
      </w:r>
    </w:p>
    <w:p w14:paraId="58D268D3" w14:textId="77777777" w:rsidR="007A5C7C" w:rsidRPr="002B6E69" w:rsidRDefault="007A5C7C" w:rsidP="000D2527">
      <w:pPr>
        <w:pStyle w:val="ListBullet"/>
        <w:spacing w:before="0" w:after="120" w:line="240" w:lineRule="auto"/>
        <w:ind w:firstLine="29"/>
        <w:contextualSpacing/>
        <w:jc w:val="both"/>
        <w:rPr>
          <w:sz w:val="18"/>
          <w:szCs w:val="18"/>
        </w:rPr>
      </w:pPr>
      <w:r w:rsidRPr="002B6E69">
        <w:rPr>
          <w:sz w:val="18"/>
          <w:szCs w:val="18"/>
        </w:rPr>
        <w:t>Low numbers of individuals.</w:t>
      </w:r>
    </w:p>
    <w:p w14:paraId="1B0C4DAE" w14:textId="77777777" w:rsidR="007A5C7C" w:rsidRPr="00812F13" w:rsidRDefault="007A5C7C" w:rsidP="000D2527">
      <w:pPr>
        <w:pStyle w:val="Heading5"/>
        <w:jc w:val="both"/>
        <w:rPr>
          <w:sz w:val="18"/>
          <w:szCs w:val="18"/>
        </w:rPr>
      </w:pPr>
      <w:r w:rsidRPr="00812F13">
        <w:rPr>
          <w:sz w:val="18"/>
          <w:szCs w:val="18"/>
        </w:rPr>
        <w:t>Genetic and demographic effects</w:t>
      </w:r>
    </w:p>
    <w:p w14:paraId="420CDCAF" w14:textId="77777777" w:rsidR="007A5C7C" w:rsidRPr="00812F13" w:rsidRDefault="007A5C7C" w:rsidP="000D2527">
      <w:pPr>
        <w:jc w:val="both"/>
        <w:rPr>
          <w:sz w:val="18"/>
          <w:szCs w:val="18"/>
        </w:rPr>
      </w:pPr>
      <w:r w:rsidRPr="00812F13">
        <w:rPr>
          <w:sz w:val="18"/>
          <w:szCs w:val="18"/>
        </w:rPr>
        <w:t xml:space="preserve">The small distribution area and low numbers of individuals suggest that this species has low genetic diversity and may be vulnerable to inbreeding. A small population size and limited geographical distribution also make these species vulnerable to further loss through stochastic events. </w:t>
      </w:r>
    </w:p>
    <w:p w14:paraId="027B0290" w14:textId="77777777" w:rsidR="007A5C7C" w:rsidRPr="004B6F5A" w:rsidRDefault="007A5C7C" w:rsidP="000D2527">
      <w:pPr>
        <w:pStyle w:val="Heading5"/>
        <w:jc w:val="both"/>
        <w:rPr>
          <w:sz w:val="18"/>
          <w:szCs w:val="18"/>
        </w:rPr>
      </w:pPr>
      <w:r w:rsidRPr="004B6F5A">
        <w:rPr>
          <w:sz w:val="18"/>
          <w:szCs w:val="18"/>
        </w:rPr>
        <w:t>Invasive and other problematic species</w:t>
      </w:r>
    </w:p>
    <w:p w14:paraId="441E11BF" w14:textId="77777777" w:rsidR="007A5C7C" w:rsidRDefault="007A5C7C" w:rsidP="000D2527">
      <w:pPr>
        <w:jc w:val="both"/>
        <w:rPr>
          <w:sz w:val="18"/>
          <w:szCs w:val="18"/>
        </w:rPr>
      </w:pPr>
      <w:r w:rsidRPr="004B6F5A">
        <w:rPr>
          <w:sz w:val="18"/>
          <w:szCs w:val="18"/>
        </w:rPr>
        <w:t xml:space="preserve">In the past </w:t>
      </w:r>
      <w:r>
        <w:rPr>
          <w:sz w:val="18"/>
          <w:szCs w:val="18"/>
        </w:rPr>
        <w:t>this species</w:t>
      </w:r>
      <w:r w:rsidRPr="004B6F5A">
        <w:rPr>
          <w:sz w:val="18"/>
          <w:szCs w:val="18"/>
        </w:rPr>
        <w:t xml:space="preserve"> was threatened </w:t>
      </w:r>
      <w:r>
        <w:rPr>
          <w:sz w:val="18"/>
          <w:szCs w:val="18"/>
        </w:rPr>
        <w:t>by</w:t>
      </w:r>
      <w:r w:rsidRPr="004B6F5A">
        <w:rPr>
          <w:sz w:val="18"/>
          <w:szCs w:val="18"/>
        </w:rPr>
        <w:t xml:space="preserve"> grazing </w:t>
      </w:r>
      <w:r>
        <w:rPr>
          <w:sz w:val="18"/>
          <w:szCs w:val="18"/>
        </w:rPr>
        <w:t>of</w:t>
      </w:r>
      <w:r w:rsidRPr="004B6F5A">
        <w:rPr>
          <w:sz w:val="18"/>
          <w:szCs w:val="18"/>
        </w:rPr>
        <w:t xml:space="preserve"> feral rabbits, goats </w:t>
      </w:r>
      <w:r w:rsidRPr="00675976">
        <w:rPr>
          <w:sz w:val="18"/>
          <w:szCs w:val="18"/>
        </w:rPr>
        <w:t>and</w:t>
      </w:r>
      <w:r w:rsidRPr="004B6F5A">
        <w:rPr>
          <w:sz w:val="18"/>
          <w:szCs w:val="18"/>
        </w:rPr>
        <w:t xml:space="preserve"> pigs but these have been removed from Philip Island. However, erosion due to loss of vegetation </w:t>
      </w:r>
      <w:r>
        <w:rPr>
          <w:sz w:val="18"/>
          <w:szCs w:val="18"/>
        </w:rPr>
        <w:t xml:space="preserve">from over-grazing has reduced opportunities for this </w:t>
      </w:r>
      <w:r w:rsidRPr="004B6F5A">
        <w:rPr>
          <w:sz w:val="18"/>
          <w:szCs w:val="18"/>
        </w:rPr>
        <w:t xml:space="preserve">species to recolonise. </w:t>
      </w:r>
    </w:p>
    <w:p w14:paraId="509BB883" w14:textId="77777777" w:rsidR="007A5C7C" w:rsidRPr="007C6433" w:rsidRDefault="007A5C7C" w:rsidP="000D2527">
      <w:pPr>
        <w:pStyle w:val="Heading5"/>
        <w:jc w:val="both"/>
        <w:rPr>
          <w:sz w:val="18"/>
          <w:szCs w:val="18"/>
        </w:rPr>
      </w:pPr>
      <w:r w:rsidRPr="007C6433">
        <w:rPr>
          <w:sz w:val="18"/>
          <w:szCs w:val="18"/>
        </w:rPr>
        <w:t>Other Threats/</w:t>
      </w:r>
      <w:r w:rsidRPr="00077131">
        <w:rPr>
          <w:sz w:val="18"/>
          <w:szCs w:val="18"/>
        </w:rPr>
        <w:t>Potential New</w:t>
      </w:r>
      <w:r w:rsidRPr="007C6433">
        <w:rPr>
          <w:sz w:val="18"/>
          <w:szCs w:val="18"/>
        </w:rPr>
        <w:t xml:space="preserve"> threats</w:t>
      </w:r>
    </w:p>
    <w:p w14:paraId="01024832" w14:textId="77777777" w:rsidR="007A5C7C" w:rsidRPr="00812F13" w:rsidRDefault="007A5C7C" w:rsidP="000D2527">
      <w:pPr>
        <w:pStyle w:val="Heading5"/>
        <w:jc w:val="both"/>
        <w:rPr>
          <w:sz w:val="18"/>
          <w:szCs w:val="18"/>
        </w:rPr>
      </w:pPr>
      <w:r w:rsidRPr="00812F13">
        <w:rPr>
          <w:sz w:val="18"/>
          <w:szCs w:val="18"/>
        </w:rPr>
        <w:t>Climate-related factors</w:t>
      </w:r>
    </w:p>
    <w:p w14:paraId="4F984808" w14:textId="77777777" w:rsidR="007A5C7C" w:rsidRDefault="007A5C7C" w:rsidP="000D2527">
      <w:pPr>
        <w:jc w:val="both"/>
        <w:rPr>
          <w:sz w:val="18"/>
          <w:szCs w:val="18"/>
        </w:rPr>
      </w:pPr>
      <w:r w:rsidRPr="00812F13">
        <w:rPr>
          <w:sz w:val="18"/>
          <w:szCs w:val="18"/>
        </w:rPr>
        <w:t>The lack of vegetation and severe erosion on Phillip Island make</w:t>
      </w:r>
      <w:r w:rsidR="0060708C">
        <w:rPr>
          <w:sz w:val="18"/>
          <w:szCs w:val="18"/>
        </w:rPr>
        <w:t>s</w:t>
      </w:r>
      <w:r w:rsidRPr="00812F13">
        <w:rPr>
          <w:sz w:val="18"/>
          <w:szCs w:val="18"/>
        </w:rPr>
        <w:t xml:space="preserve"> this island more vulnerable to the impacts of heavy rain. Climate change is predicted to increase the frequency and intensity of storms, which might lead to further erosion on Phillip Island (Hy</w:t>
      </w:r>
      <w:r>
        <w:rPr>
          <w:sz w:val="18"/>
          <w:szCs w:val="18"/>
        </w:rPr>
        <w:t>der Consulting 2008)</w:t>
      </w:r>
      <w:r w:rsidRPr="00812F13">
        <w:rPr>
          <w:sz w:val="18"/>
          <w:szCs w:val="18"/>
        </w:rPr>
        <w:t>.</w:t>
      </w:r>
      <w:r>
        <w:rPr>
          <w:sz w:val="18"/>
          <w:szCs w:val="18"/>
        </w:rPr>
        <w:t xml:space="preserve"> </w:t>
      </w:r>
    </w:p>
    <w:p w14:paraId="201038A5" w14:textId="77777777" w:rsidR="007A5C7C" w:rsidRPr="00332634" w:rsidRDefault="007A5C7C" w:rsidP="000D2527">
      <w:pPr>
        <w:jc w:val="both"/>
        <w:rPr>
          <w:sz w:val="18"/>
          <w:szCs w:val="18"/>
        </w:rPr>
      </w:pPr>
      <w:r w:rsidRPr="005A68B4">
        <w:rPr>
          <w:sz w:val="18"/>
          <w:szCs w:val="18"/>
        </w:rPr>
        <w:t>Climate change is predicted to bring about an increasing frequency and intensity of droughts and cyclonic activity. Given the small population size, these events may directly and indirectly impact this species. Fire which does not currently occur in the national park, may become a threat. Invasive weeds and pests will be more likely to establish due to increased disturbance and less suitable conditions for local species. (</w:t>
      </w:r>
      <w:r>
        <w:rPr>
          <w:sz w:val="18"/>
          <w:szCs w:val="18"/>
        </w:rPr>
        <w:t xml:space="preserve">DNP 2010, </w:t>
      </w:r>
      <w:r w:rsidRPr="005A68B4">
        <w:rPr>
          <w:sz w:val="18"/>
          <w:szCs w:val="18"/>
        </w:rPr>
        <w:t>DNP 2011).</w:t>
      </w:r>
    </w:p>
    <w:p w14:paraId="2959D9CD" w14:textId="77777777" w:rsidR="007A5C7C" w:rsidRPr="00C7152F" w:rsidRDefault="007A5C7C" w:rsidP="000D2527">
      <w:pPr>
        <w:pStyle w:val="Heading4"/>
        <w:jc w:val="both"/>
        <w:rPr>
          <w:sz w:val="18"/>
          <w:szCs w:val="18"/>
        </w:rPr>
      </w:pPr>
      <w:r w:rsidRPr="00C7152F">
        <w:rPr>
          <w:sz w:val="18"/>
          <w:szCs w:val="18"/>
        </w:rPr>
        <w:t>Current Management</w:t>
      </w:r>
    </w:p>
    <w:p w14:paraId="7705485D" w14:textId="77777777" w:rsidR="007A5C7C" w:rsidRPr="004A3CB9" w:rsidRDefault="007A5C7C" w:rsidP="000D2527">
      <w:pPr>
        <w:jc w:val="both"/>
        <w:rPr>
          <w:sz w:val="18"/>
          <w:szCs w:val="18"/>
        </w:rPr>
      </w:pPr>
      <w:r w:rsidRPr="004A3CB9">
        <w:rPr>
          <w:sz w:val="18"/>
          <w:szCs w:val="18"/>
        </w:rPr>
        <w:t xml:space="preserve">Weed management is conducted in the </w:t>
      </w:r>
      <w:r>
        <w:rPr>
          <w:sz w:val="18"/>
          <w:szCs w:val="18"/>
        </w:rPr>
        <w:t>n</w:t>
      </w:r>
      <w:r w:rsidRPr="004A3CB9">
        <w:rPr>
          <w:sz w:val="18"/>
          <w:szCs w:val="18"/>
        </w:rPr>
        <w:t xml:space="preserve">ational </w:t>
      </w:r>
      <w:r>
        <w:rPr>
          <w:sz w:val="18"/>
          <w:szCs w:val="18"/>
        </w:rPr>
        <w:t>p</w:t>
      </w:r>
      <w:r w:rsidRPr="004A3CB9">
        <w:rPr>
          <w:sz w:val="18"/>
          <w:szCs w:val="18"/>
        </w:rPr>
        <w:t>ark</w:t>
      </w:r>
      <w:r>
        <w:rPr>
          <w:sz w:val="18"/>
          <w:szCs w:val="18"/>
        </w:rPr>
        <w:t xml:space="preserve"> but there is no monitoring program for </w:t>
      </w:r>
      <w:r w:rsidRPr="004A3CB9">
        <w:rPr>
          <w:sz w:val="18"/>
          <w:szCs w:val="18"/>
        </w:rPr>
        <w:t>threatened species (J.Christian pers. comm. 4 August 2015).</w:t>
      </w:r>
    </w:p>
    <w:p w14:paraId="20B60F26" w14:textId="77777777" w:rsidR="007A5C7C" w:rsidRDefault="007A5C7C" w:rsidP="000D2527">
      <w:pPr>
        <w:pStyle w:val="Heading4"/>
        <w:jc w:val="both"/>
        <w:rPr>
          <w:sz w:val="18"/>
          <w:szCs w:val="18"/>
        </w:rPr>
      </w:pPr>
      <w:r w:rsidRPr="004B6F5A">
        <w:rPr>
          <w:sz w:val="18"/>
          <w:szCs w:val="18"/>
        </w:rPr>
        <w:t>Knowledge Gaps</w:t>
      </w:r>
    </w:p>
    <w:p w14:paraId="036FE5EC" w14:textId="77777777" w:rsidR="007A5C7C" w:rsidRPr="00C038D1" w:rsidRDefault="007A5C7C" w:rsidP="000D2527">
      <w:pPr>
        <w:jc w:val="both"/>
        <w:rPr>
          <w:sz w:val="18"/>
          <w:szCs w:val="18"/>
        </w:rPr>
      </w:pPr>
      <w:r w:rsidRPr="00C038D1">
        <w:rPr>
          <w:sz w:val="18"/>
          <w:szCs w:val="18"/>
        </w:rPr>
        <w:t>Species biology and life history including pollination syndrome, symbiotic relationships, seed germination, seed dormancy, flowering, breeding system, genetic diversity, seed dispersal, time to maturity and longevity of this species are unknown</w:t>
      </w:r>
      <w:r>
        <w:rPr>
          <w:sz w:val="18"/>
          <w:szCs w:val="18"/>
        </w:rPr>
        <w:t xml:space="preserve"> or poorly understood</w:t>
      </w:r>
      <w:r w:rsidRPr="00C038D1">
        <w:rPr>
          <w:sz w:val="18"/>
          <w:szCs w:val="18"/>
        </w:rPr>
        <w:t>.</w:t>
      </w:r>
    </w:p>
    <w:p w14:paraId="76D43C4A" w14:textId="77777777" w:rsidR="007A5C7C" w:rsidRPr="004B6F5A" w:rsidRDefault="007A5C7C" w:rsidP="000D2527">
      <w:pPr>
        <w:pStyle w:val="Heading4"/>
        <w:jc w:val="both"/>
        <w:rPr>
          <w:sz w:val="18"/>
          <w:szCs w:val="18"/>
        </w:rPr>
      </w:pPr>
      <w:r w:rsidRPr="004B6F5A">
        <w:rPr>
          <w:sz w:val="18"/>
          <w:szCs w:val="18"/>
        </w:rPr>
        <w:t xml:space="preserve">Suggested research </w:t>
      </w:r>
      <w:r>
        <w:rPr>
          <w:sz w:val="18"/>
          <w:szCs w:val="18"/>
        </w:rPr>
        <w:t>and actions</w:t>
      </w:r>
    </w:p>
    <w:p w14:paraId="4719CD81" w14:textId="77777777" w:rsidR="007A5C7C" w:rsidRPr="00C67BDA" w:rsidRDefault="007A5C7C" w:rsidP="000D2527">
      <w:pPr>
        <w:pStyle w:val="ListParagraph"/>
        <w:numPr>
          <w:ilvl w:val="0"/>
          <w:numId w:val="49"/>
        </w:numPr>
        <w:spacing w:line="240" w:lineRule="auto"/>
        <w:jc w:val="both"/>
        <w:rPr>
          <w:sz w:val="18"/>
          <w:szCs w:val="18"/>
        </w:rPr>
      </w:pPr>
      <w:r w:rsidRPr="00C67BDA">
        <w:rPr>
          <w:sz w:val="18"/>
          <w:szCs w:val="18"/>
        </w:rPr>
        <w:t xml:space="preserve">Monitoring </w:t>
      </w:r>
      <w:r>
        <w:rPr>
          <w:sz w:val="18"/>
          <w:szCs w:val="18"/>
        </w:rPr>
        <w:t xml:space="preserve">in late spring </w:t>
      </w:r>
      <w:r w:rsidRPr="00C67BDA">
        <w:rPr>
          <w:sz w:val="18"/>
          <w:szCs w:val="18"/>
        </w:rPr>
        <w:t>(</w:t>
      </w:r>
      <w:r>
        <w:rPr>
          <w:sz w:val="18"/>
          <w:szCs w:val="18"/>
        </w:rPr>
        <w:t>DNP 2010</w:t>
      </w:r>
      <w:r w:rsidRPr="00C67BDA">
        <w:rPr>
          <w:sz w:val="18"/>
          <w:szCs w:val="18"/>
        </w:rPr>
        <w:t>)</w:t>
      </w:r>
      <w:r>
        <w:rPr>
          <w:sz w:val="18"/>
          <w:szCs w:val="18"/>
        </w:rPr>
        <w:t xml:space="preserve"> </w:t>
      </w:r>
      <w:r w:rsidRPr="0054628F">
        <w:rPr>
          <w:sz w:val="18"/>
          <w:szCs w:val="18"/>
        </w:rPr>
        <w:t xml:space="preserve">to provide ongoing data for </w:t>
      </w:r>
      <w:r>
        <w:rPr>
          <w:sz w:val="18"/>
          <w:szCs w:val="18"/>
        </w:rPr>
        <w:t xml:space="preserve">determining population trajectories and </w:t>
      </w:r>
      <w:r w:rsidRPr="00C67BDA">
        <w:rPr>
          <w:sz w:val="18"/>
          <w:szCs w:val="18"/>
        </w:rPr>
        <w:t>the relative impacts of threatening processes.</w:t>
      </w:r>
    </w:p>
    <w:p w14:paraId="43EDB9FC" w14:textId="77777777" w:rsidR="007A5C7C" w:rsidRPr="00C67BDA" w:rsidRDefault="007A5C7C" w:rsidP="000D2527">
      <w:pPr>
        <w:pStyle w:val="ListParagraph"/>
        <w:numPr>
          <w:ilvl w:val="0"/>
          <w:numId w:val="49"/>
        </w:numPr>
        <w:spacing w:line="240" w:lineRule="auto"/>
        <w:jc w:val="both"/>
        <w:rPr>
          <w:sz w:val="18"/>
          <w:szCs w:val="18"/>
        </w:rPr>
      </w:pPr>
      <w:r w:rsidRPr="0054628F">
        <w:rPr>
          <w:sz w:val="18"/>
          <w:szCs w:val="18"/>
        </w:rPr>
        <w:t xml:space="preserve">Determine key life history parameters including </w:t>
      </w:r>
      <w:r w:rsidRPr="00C038D1">
        <w:rPr>
          <w:sz w:val="18"/>
          <w:szCs w:val="18"/>
        </w:rPr>
        <w:t xml:space="preserve">pollination syndrome, symbiotic relationships, flowering, breeding system, </w:t>
      </w:r>
      <w:r>
        <w:rPr>
          <w:sz w:val="18"/>
          <w:szCs w:val="18"/>
        </w:rPr>
        <w:t xml:space="preserve">maturity and longevity </w:t>
      </w:r>
      <w:r w:rsidRPr="00C67BDA">
        <w:rPr>
          <w:sz w:val="18"/>
          <w:szCs w:val="18"/>
        </w:rPr>
        <w:t>to</w:t>
      </w:r>
      <w:r>
        <w:rPr>
          <w:sz w:val="18"/>
          <w:szCs w:val="18"/>
        </w:rPr>
        <w:t xml:space="preserve"> improve species management. </w:t>
      </w:r>
    </w:p>
    <w:p w14:paraId="1204D683" w14:textId="77777777" w:rsidR="007A5C7C" w:rsidRPr="0054628F" w:rsidRDefault="007A5C7C" w:rsidP="000D2527">
      <w:pPr>
        <w:pStyle w:val="ListParagraph"/>
        <w:numPr>
          <w:ilvl w:val="0"/>
          <w:numId w:val="49"/>
        </w:numPr>
        <w:spacing w:line="240" w:lineRule="auto"/>
        <w:jc w:val="both"/>
        <w:rPr>
          <w:sz w:val="18"/>
          <w:szCs w:val="18"/>
        </w:rPr>
      </w:pPr>
      <w:r w:rsidRPr="0054628F">
        <w:rPr>
          <w:sz w:val="18"/>
          <w:szCs w:val="18"/>
        </w:rPr>
        <w:t xml:space="preserve">Secure </w:t>
      </w:r>
      <w:r>
        <w:rPr>
          <w:sz w:val="18"/>
          <w:szCs w:val="18"/>
        </w:rPr>
        <w:t xml:space="preserve">genetically representative </w:t>
      </w:r>
      <w:r w:rsidRPr="0045764A">
        <w:rPr>
          <w:i/>
          <w:sz w:val="18"/>
          <w:szCs w:val="18"/>
        </w:rPr>
        <w:t>ex-situ</w:t>
      </w:r>
      <w:r>
        <w:rPr>
          <w:sz w:val="18"/>
          <w:szCs w:val="18"/>
        </w:rPr>
        <w:t xml:space="preserve"> seed collections, in multiple locations if appropriate, </w:t>
      </w:r>
      <w:r w:rsidRPr="0054628F">
        <w:rPr>
          <w:sz w:val="18"/>
          <w:szCs w:val="18"/>
        </w:rPr>
        <w:t xml:space="preserve">to mitigate against the loss of </w:t>
      </w:r>
      <w:r>
        <w:rPr>
          <w:sz w:val="18"/>
          <w:szCs w:val="18"/>
        </w:rPr>
        <w:t xml:space="preserve">natural </w:t>
      </w:r>
      <w:r w:rsidRPr="0054628F">
        <w:rPr>
          <w:sz w:val="18"/>
          <w:szCs w:val="18"/>
        </w:rPr>
        <w:t xml:space="preserve">populations </w:t>
      </w:r>
      <w:r>
        <w:rPr>
          <w:sz w:val="18"/>
          <w:szCs w:val="18"/>
        </w:rPr>
        <w:t>and provide for re-establishment should severe losses or extinction occur</w:t>
      </w:r>
      <w:r w:rsidRPr="0054628F">
        <w:rPr>
          <w:sz w:val="18"/>
          <w:szCs w:val="18"/>
        </w:rPr>
        <w:t>.</w:t>
      </w:r>
    </w:p>
    <w:p w14:paraId="5EA60A86" w14:textId="77777777" w:rsidR="007A5C7C" w:rsidRPr="0054628F" w:rsidRDefault="007A5C7C" w:rsidP="000D2527">
      <w:pPr>
        <w:pStyle w:val="ListParagraph"/>
        <w:numPr>
          <w:ilvl w:val="0"/>
          <w:numId w:val="49"/>
        </w:numPr>
        <w:spacing w:line="240" w:lineRule="auto"/>
        <w:jc w:val="both"/>
        <w:rPr>
          <w:sz w:val="18"/>
          <w:szCs w:val="18"/>
        </w:rPr>
      </w:pPr>
      <w:r w:rsidRPr="0054628F">
        <w:rPr>
          <w:sz w:val="18"/>
          <w:szCs w:val="18"/>
        </w:rPr>
        <w:t xml:space="preserve">Determine </w:t>
      </w:r>
      <w:r>
        <w:rPr>
          <w:sz w:val="18"/>
          <w:szCs w:val="18"/>
        </w:rPr>
        <w:t>the appropriate conditions for long term storage and seed germination</w:t>
      </w:r>
      <w:r w:rsidRPr="0054628F">
        <w:rPr>
          <w:sz w:val="18"/>
          <w:szCs w:val="18"/>
        </w:rPr>
        <w:t>.</w:t>
      </w:r>
    </w:p>
    <w:p w14:paraId="22EE9398" w14:textId="77777777" w:rsidR="007A5C7C" w:rsidRDefault="007A5C7C" w:rsidP="000D2527">
      <w:pPr>
        <w:pStyle w:val="ListParagraph"/>
        <w:numPr>
          <w:ilvl w:val="0"/>
          <w:numId w:val="49"/>
        </w:numPr>
        <w:spacing w:line="240" w:lineRule="auto"/>
        <w:jc w:val="both"/>
        <w:rPr>
          <w:sz w:val="18"/>
          <w:szCs w:val="18"/>
        </w:rPr>
      </w:pPr>
      <w:r w:rsidRPr="008C3D7A">
        <w:rPr>
          <w:sz w:val="18"/>
          <w:szCs w:val="18"/>
        </w:rPr>
        <w:t>Undertake a genetic assessment to determine the reproductive strategy, levels of genetic diversity and inbreeding and if any genetic structure exists in association with populations from Lord Howe Island and New Zealand to determine whether the regions to assist with any future translocation program.</w:t>
      </w:r>
    </w:p>
    <w:p w14:paraId="35A0EAB0" w14:textId="77777777" w:rsidR="007A5C7C" w:rsidRPr="008C3D7A" w:rsidRDefault="007A5C7C" w:rsidP="000D2527">
      <w:pPr>
        <w:pStyle w:val="ListParagraph"/>
        <w:numPr>
          <w:ilvl w:val="0"/>
          <w:numId w:val="49"/>
        </w:numPr>
        <w:spacing w:line="240" w:lineRule="auto"/>
        <w:jc w:val="both"/>
        <w:rPr>
          <w:sz w:val="18"/>
          <w:szCs w:val="18"/>
        </w:rPr>
      </w:pPr>
      <w:r>
        <w:rPr>
          <w:sz w:val="18"/>
          <w:szCs w:val="18"/>
        </w:rPr>
        <w:t>Evaluate the need to establish ‘insurance’ populations off-park</w:t>
      </w:r>
      <w:r w:rsidRPr="002E5E1A">
        <w:rPr>
          <w:sz w:val="18"/>
          <w:szCs w:val="18"/>
        </w:rPr>
        <w:t xml:space="preserve">. </w:t>
      </w:r>
    </w:p>
    <w:p w14:paraId="79582BD0" w14:textId="77777777" w:rsidR="007A5C7C" w:rsidRPr="004B6F5A" w:rsidRDefault="007A5C7C" w:rsidP="000D2527">
      <w:pPr>
        <w:pStyle w:val="Heading4"/>
        <w:jc w:val="both"/>
        <w:rPr>
          <w:sz w:val="18"/>
          <w:szCs w:val="18"/>
        </w:rPr>
      </w:pPr>
      <w:r w:rsidRPr="004B6F5A">
        <w:rPr>
          <w:sz w:val="18"/>
          <w:szCs w:val="18"/>
        </w:rPr>
        <w:t>References:</w:t>
      </w:r>
    </w:p>
    <w:p w14:paraId="4695CE83" w14:textId="77777777" w:rsidR="007A5C7C" w:rsidRPr="004B6F5A" w:rsidRDefault="007A5C7C" w:rsidP="000D2527">
      <w:pPr>
        <w:pStyle w:val="Reference"/>
        <w:spacing w:line="240" w:lineRule="auto"/>
        <w:jc w:val="both"/>
        <w:rPr>
          <w:sz w:val="16"/>
          <w:szCs w:val="16"/>
        </w:rPr>
      </w:pPr>
      <w:r>
        <w:rPr>
          <w:sz w:val="16"/>
          <w:szCs w:val="16"/>
        </w:rPr>
        <w:t>Auld T</w:t>
      </w:r>
      <w:r w:rsidRPr="004B6F5A">
        <w:rPr>
          <w:sz w:val="16"/>
          <w:szCs w:val="16"/>
        </w:rPr>
        <w:t xml:space="preserve">D, Bower S, Hutton I. (2011). Assessing the conservation status of the grass </w:t>
      </w:r>
      <w:r w:rsidRPr="004B6F5A">
        <w:rPr>
          <w:i/>
          <w:sz w:val="16"/>
          <w:szCs w:val="16"/>
        </w:rPr>
        <w:t>Elymus multiflorus</w:t>
      </w:r>
      <w:r w:rsidRPr="004B6F5A">
        <w:rPr>
          <w:sz w:val="16"/>
          <w:szCs w:val="16"/>
        </w:rPr>
        <w:t xml:space="preserve"> subsp. </w:t>
      </w:r>
      <w:r w:rsidRPr="004B6F5A">
        <w:rPr>
          <w:i/>
          <w:sz w:val="16"/>
          <w:szCs w:val="16"/>
        </w:rPr>
        <w:t>kingianus</w:t>
      </w:r>
      <w:r w:rsidRPr="004B6F5A">
        <w:rPr>
          <w:sz w:val="16"/>
          <w:szCs w:val="16"/>
        </w:rPr>
        <w:t xml:space="preserve"> on Lord Howe Island, NSW. Short Communication. Cunninghamia 12: 2011. </w:t>
      </w:r>
    </w:p>
    <w:p w14:paraId="7C204C7B" w14:textId="77777777" w:rsidR="007A5C7C" w:rsidRDefault="007A5C7C" w:rsidP="000D2527">
      <w:pPr>
        <w:pStyle w:val="Reference"/>
        <w:spacing w:line="240" w:lineRule="auto"/>
        <w:jc w:val="both"/>
        <w:rPr>
          <w:sz w:val="16"/>
          <w:szCs w:val="16"/>
        </w:rPr>
      </w:pPr>
      <w:r>
        <w:rPr>
          <w:sz w:val="16"/>
          <w:szCs w:val="16"/>
        </w:rPr>
        <w:t>Australian Seed Bank Partnership (</w:t>
      </w:r>
      <w:r w:rsidRPr="006A4B17">
        <w:rPr>
          <w:sz w:val="16"/>
          <w:szCs w:val="16"/>
        </w:rPr>
        <w:t>201</w:t>
      </w:r>
      <w:r>
        <w:rPr>
          <w:sz w:val="16"/>
          <w:szCs w:val="16"/>
        </w:rPr>
        <w:t>6)</w:t>
      </w:r>
      <w:r w:rsidRPr="006A4B17">
        <w:rPr>
          <w:sz w:val="16"/>
          <w:szCs w:val="16"/>
        </w:rPr>
        <w:t xml:space="preserve">. </w:t>
      </w:r>
      <w:r>
        <w:rPr>
          <w:sz w:val="16"/>
          <w:szCs w:val="16"/>
        </w:rPr>
        <w:t>Search for records in the Australian Seed Bank [Online]. Council of Heads of Australian Botanic Gardens Inc.</w:t>
      </w:r>
      <w:r w:rsidRPr="006A4B17">
        <w:rPr>
          <w:sz w:val="16"/>
          <w:szCs w:val="16"/>
        </w:rPr>
        <w:t xml:space="preserve"> </w:t>
      </w:r>
      <w:r>
        <w:rPr>
          <w:i/>
          <w:sz w:val="16"/>
          <w:szCs w:val="16"/>
        </w:rPr>
        <w:t>Anthosachne multiflora subsp. kingiana</w:t>
      </w:r>
      <w:r w:rsidRPr="006A4B17">
        <w:rPr>
          <w:sz w:val="16"/>
          <w:szCs w:val="16"/>
        </w:rPr>
        <w:t xml:space="preserve">. </w:t>
      </w:r>
      <w:r w:rsidR="0094757B">
        <w:rPr>
          <w:sz w:val="16"/>
          <w:szCs w:val="16"/>
        </w:rPr>
        <w:t xml:space="preserve">Available from </w:t>
      </w:r>
      <w:hyperlink r:id="rId235" w:history="1">
        <w:r w:rsidRPr="00744ABF">
          <w:rPr>
            <w:rStyle w:val="Hyperlink"/>
            <w:sz w:val="16"/>
            <w:szCs w:val="16"/>
          </w:rPr>
          <w:t>http://asbp.ala.org.au/search</w:t>
        </w:r>
      </w:hyperlink>
      <w:r w:rsidR="0094757B" w:rsidRPr="0094757B">
        <w:rPr>
          <w:rStyle w:val="Hyperlink"/>
          <w:color w:val="auto"/>
          <w:sz w:val="16"/>
          <w:szCs w:val="16"/>
        </w:rPr>
        <w:t xml:space="preserve">. </w:t>
      </w:r>
      <w:r w:rsidRPr="006A4B17">
        <w:rPr>
          <w:sz w:val="16"/>
          <w:szCs w:val="16"/>
        </w:rPr>
        <w:t xml:space="preserve">Accessed </w:t>
      </w:r>
      <w:r>
        <w:rPr>
          <w:sz w:val="16"/>
          <w:szCs w:val="16"/>
        </w:rPr>
        <w:t>11 February 2016</w:t>
      </w:r>
      <w:r w:rsidRPr="006A4B17">
        <w:rPr>
          <w:sz w:val="16"/>
          <w:szCs w:val="16"/>
        </w:rPr>
        <w:t>.</w:t>
      </w:r>
    </w:p>
    <w:p w14:paraId="7E23032A" w14:textId="77777777" w:rsidR="007A5C7C" w:rsidRPr="004B6F5A" w:rsidRDefault="00860DA2" w:rsidP="000D2527">
      <w:pPr>
        <w:pStyle w:val="Reference"/>
        <w:spacing w:line="240" w:lineRule="auto"/>
        <w:jc w:val="both"/>
        <w:rPr>
          <w:sz w:val="16"/>
          <w:szCs w:val="16"/>
        </w:rPr>
      </w:pPr>
      <w:r w:rsidRPr="000A618E">
        <w:rPr>
          <w:sz w:val="16"/>
          <w:szCs w:val="16"/>
        </w:rPr>
        <w:lastRenderedPageBreak/>
        <w:t>Council of Heads of Australian Herbaria (CHAH)</w:t>
      </w:r>
      <w:r w:rsidR="0045271B">
        <w:rPr>
          <w:sz w:val="16"/>
          <w:szCs w:val="16"/>
        </w:rPr>
        <w:t xml:space="preserve"> </w:t>
      </w:r>
      <w:r>
        <w:rPr>
          <w:sz w:val="16"/>
          <w:szCs w:val="16"/>
        </w:rPr>
        <w:t>(2015)</w:t>
      </w:r>
      <w:r w:rsidRPr="000A618E">
        <w:rPr>
          <w:sz w:val="16"/>
          <w:szCs w:val="16"/>
        </w:rPr>
        <w:t xml:space="preserve">. </w:t>
      </w:r>
      <w:r w:rsidRPr="000A618E">
        <w:rPr>
          <w:i/>
          <w:sz w:val="16"/>
          <w:szCs w:val="16"/>
        </w:rPr>
        <w:t>Australian Plant Census</w:t>
      </w:r>
      <w:r w:rsidRPr="000A618E">
        <w:rPr>
          <w:sz w:val="16"/>
          <w:szCs w:val="16"/>
        </w:rPr>
        <w:t xml:space="preserve">. [Online]. </w:t>
      </w:r>
      <w:r>
        <w:rPr>
          <w:sz w:val="16"/>
          <w:szCs w:val="16"/>
        </w:rPr>
        <w:t>Available from</w:t>
      </w:r>
      <w:r w:rsidRPr="00E00789">
        <w:rPr>
          <w:sz w:val="16"/>
          <w:szCs w:val="16"/>
        </w:rPr>
        <w:t xml:space="preserve"> </w:t>
      </w:r>
      <w:hyperlink r:id="rId236" w:history="1">
        <w:r w:rsidRPr="00E00789">
          <w:rPr>
            <w:rStyle w:val="Hyperlink"/>
            <w:sz w:val="16"/>
            <w:szCs w:val="16"/>
          </w:rPr>
          <w:t>http://biodiversity.org.au/nsl/services/apc</w:t>
        </w:r>
      </w:hyperlink>
      <w:r w:rsidRPr="00272C6E">
        <w:rPr>
          <w:rStyle w:val="Hyperlink"/>
          <w:color w:val="auto"/>
          <w:sz w:val="16"/>
          <w:szCs w:val="16"/>
        </w:rPr>
        <w:t>.</w:t>
      </w:r>
      <w:r w:rsidR="0094757B">
        <w:rPr>
          <w:sz w:val="16"/>
          <w:szCs w:val="16"/>
        </w:rPr>
        <w:t xml:space="preserve"> Accessed 27 October 2015.</w:t>
      </w:r>
    </w:p>
    <w:p w14:paraId="203D6576" w14:textId="77777777" w:rsidR="007A5C7C" w:rsidRPr="004B6F5A" w:rsidRDefault="007A5C7C" w:rsidP="000D2527">
      <w:pPr>
        <w:pStyle w:val="Reference"/>
        <w:spacing w:line="240" w:lineRule="auto"/>
        <w:jc w:val="both"/>
        <w:rPr>
          <w:sz w:val="16"/>
          <w:szCs w:val="16"/>
        </w:rPr>
      </w:pPr>
      <w:r w:rsidRPr="004B6F5A">
        <w:rPr>
          <w:sz w:val="16"/>
          <w:szCs w:val="16"/>
        </w:rPr>
        <w:t xml:space="preserve">de Lange </w:t>
      </w:r>
      <w:r>
        <w:rPr>
          <w:sz w:val="16"/>
          <w:szCs w:val="16"/>
        </w:rPr>
        <w:t>PJ, Gardner RO, Sykes WR</w:t>
      </w:r>
      <w:r w:rsidRPr="004B6F5A">
        <w:rPr>
          <w:sz w:val="16"/>
          <w:szCs w:val="16"/>
        </w:rPr>
        <w:t xml:space="preserve">, Crowcroft </w:t>
      </w:r>
      <w:r>
        <w:rPr>
          <w:sz w:val="16"/>
          <w:szCs w:val="16"/>
        </w:rPr>
        <w:t>GM, Cameron EK, Stalker F</w:t>
      </w:r>
      <w:r w:rsidRPr="004B6F5A">
        <w:rPr>
          <w:sz w:val="16"/>
          <w:szCs w:val="16"/>
        </w:rPr>
        <w:t xml:space="preserve">, </w:t>
      </w:r>
      <w:r>
        <w:rPr>
          <w:sz w:val="16"/>
          <w:szCs w:val="16"/>
        </w:rPr>
        <w:t>Christian ML, Braggins JE</w:t>
      </w:r>
      <w:r w:rsidRPr="004B6F5A">
        <w:rPr>
          <w:sz w:val="16"/>
          <w:szCs w:val="16"/>
        </w:rPr>
        <w:t xml:space="preserve"> </w:t>
      </w:r>
      <w:r>
        <w:rPr>
          <w:sz w:val="16"/>
          <w:szCs w:val="16"/>
        </w:rPr>
        <w:t>(</w:t>
      </w:r>
      <w:r w:rsidRPr="004B6F5A">
        <w:rPr>
          <w:sz w:val="16"/>
          <w:szCs w:val="16"/>
        </w:rPr>
        <w:t>2005</w:t>
      </w:r>
      <w:r>
        <w:rPr>
          <w:sz w:val="16"/>
          <w:szCs w:val="16"/>
        </w:rPr>
        <w:t>)</w:t>
      </w:r>
      <w:r w:rsidRPr="004B6F5A">
        <w:rPr>
          <w:sz w:val="16"/>
          <w:szCs w:val="16"/>
        </w:rPr>
        <w:t>. Vascular flora of Norfolk Island: some additions and taxonomic notes. New Ze</w:t>
      </w:r>
      <w:r w:rsidR="00EF66A5">
        <w:rPr>
          <w:sz w:val="16"/>
          <w:szCs w:val="16"/>
        </w:rPr>
        <w:t>aland Journal of Botany 43: 563–</w:t>
      </w:r>
      <w:r w:rsidRPr="004B6F5A">
        <w:rPr>
          <w:sz w:val="16"/>
          <w:szCs w:val="16"/>
        </w:rPr>
        <w:t>596.</w:t>
      </w:r>
    </w:p>
    <w:p w14:paraId="6E6A1570" w14:textId="77777777" w:rsidR="007A5C7C" w:rsidRPr="004B6F5A" w:rsidRDefault="007A5C7C" w:rsidP="000D2527">
      <w:pPr>
        <w:pStyle w:val="Reference"/>
        <w:spacing w:line="240" w:lineRule="auto"/>
        <w:jc w:val="both"/>
        <w:rPr>
          <w:sz w:val="16"/>
          <w:szCs w:val="16"/>
        </w:rPr>
      </w:pPr>
      <w:r>
        <w:rPr>
          <w:sz w:val="16"/>
          <w:szCs w:val="16"/>
        </w:rPr>
        <w:t>Department of the Environment (DoE)</w:t>
      </w:r>
      <w:r w:rsidRPr="004B6F5A">
        <w:rPr>
          <w:sz w:val="16"/>
          <w:szCs w:val="16"/>
        </w:rPr>
        <w:t xml:space="preserve"> </w:t>
      </w:r>
      <w:r>
        <w:rPr>
          <w:sz w:val="16"/>
          <w:szCs w:val="16"/>
        </w:rPr>
        <w:t>(</w:t>
      </w:r>
      <w:r w:rsidRPr="004B6F5A">
        <w:rPr>
          <w:sz w:val="16"/>
          <w:szCs w:val="16"/>
        </w:rPr>
        <w:t>2015</w:t>
      </w:r>
      <w:r>
        <w:rPr>
          <w:sz w:val="16"/>
          <w:szCs w:val="16"/>
        </w:rPr>
        <w:t>)</w:t>
      </w:r>
      <w:r w:rsidRPr="004B6F5A">
        <w:rPr>
          <w:sz w:val="16"/>
          <w:szCs w:val="16"/>
        </w:rPr>
        <w:t xml:space="preserve">. </w:t>
      </w:r>
      <w:r w:rsidRPr="004B6F5A">
        <w:rPr>
          <w:i/>
          <w:iCs/>
          <w:sz w:val="16"/>
          <w:szCs w:val="16"/>
        </w:rPr>
        <w:t>Anthosachne kingiana</w:t>
      </w:r>
      <w:r w:rsidRPr="004B6F5A">
        <w:rPr>
          <w:sz w:val="16"/>
          <w:szCs w:val="16"/>
        </w:rPr>
        <w:t xml:space="preserve"> subsp. </w:t>
      </w:r>
      <w:r w:rsidRPr="004B6F5A">
        <w:rPr>
          <w:i/>
          <w:iCs/>
          <w:sz w:val="16"/>
          <w:szCs w:val="16"/>
        </w:rPr>
        <w:t>kingiana</w:t>
      </w:r>
      <w:r w:rsidRPr="004B6F5A">
        <w:rPr>
          <w:sz w:val="16"/>
          <w:szCs w:val="16"/>
        </w:rPr>
        <w:t xml:space="preserve"> in Species Profile and Threats Database, Department of the Environment, Canberra. Available from </w:t>
      </w:r>
      <w:hyperlink r:id="rId237" w:history="1">
        <w:r w:rsidRPr="004B6F5A">
          <w:rPr>
            <w:color w:val="0000FF"/>
            <w:sz w:val="16"/>
            <w:szCs w:val="16"/>
            <w:u w:val="single"/>
          </w:rPr>
          <w:t>http://www.environment.gov.au/sprat</w:t>
        </w:r>
      </w:hyperlink>
      <w:r w:rsidRPr="004B6F5A">
        <w:rPr>
          <w:sz w:val="16"/>
          <w:szCs w:val="16"/>
        </w:rPr>
        <w:t>. Accessed 27 Oct</w:t>
      </w:r>
      <w:r w:rsidR="00806BE8">
        <w:rPr>
          <w:sz w:val="16"/>
          <w:szCs w:val="16"/>
        </w:rPr>
        <w:t>ober</w:t>
      </w:r>
      <w:r w:rsidRPr="004B6F5A">
        <w:rPr>
          <w:sz w:val="16"/>
          <w:szCs w:val="16"/>
        </w:rPr>
        <w:t xml:space="preserve"> 2015</w:t>
      </w:r>
      <w:r w:rsidR="007C3F71">
        <w:rPr>
          <w:sz w:val="16"/>
          <w:szCs w:val="16"/>
        </w:rPr>
        <w:t>.</w:t>
      </w:r>
      <w:r w:rsidRPr="004B6F5A">
        <w:rPr>
          <w:sz w:val="16"/>
          <w:szCs w:val="16"/>
        </w:rPr>
        <w:t xml:space="preserve"> </w:t>
      </w:r>
    </w:p>
    <w:p w14:paraId="76C56504" w14:textId="77777777" w:rsidR="007A5C7C" w:rsidRPr="004B6F5A" w:rsidRDefault="007A5C7C" w:rsidP="000D2527">
      <w:pPr>
        <w:pStyle w:val="Reference"/>
        <w:spacing w:line="240" w:lineRule="auto"/>
        <w:jc w:val="both"/>
        <w:rPr>
          <w:sz w:val="16"/>
          <w:szCs w:val="16"/>
        </w:rPr>
      </w:pPr>
      <w:r w:rsidRPr="004B6F5A">
        <w:rPr>
          <w:sz w:val="16"/>
          <w:szCs w:val="16"/>
        </w:rPr>
        <w:t>Department of Environment</w:t>
      </w:r>
      <w:r>
        <w:rPr>
          <w:sz w:val="16"/>
          <w:szCs w:val="16"/>
        </w:rPr>
        <w:t xml:space="preserve"> (DoE)</w:t>
      </w:r>
      <w:r w:rsidRPr="004B6F5A">
        <w:rPr>
          <w:sz w:val="16"/>
          <w:szCs w:val="16"/>
        </w:rPr>
        <w:t xml:space="preserve"> </w:t>
      </w:r>
      <w:r>
        <w:rPr>
          <w:sz w:val="16"/>
          <w:szCs w:val="16"/>
        </w:rPr>
        <w:t>(</w:t>
      </w:r>
      <w:r w:rsidRPr="004B6F5A">
        <w:rPr>
          <w:sz w:val="16"/>
          <w:szCs w:val="16"/>
        </w:rPr>
        <w:t>2015</w:t>
      </w:r>
      <w:r>
        <w:rPr>
          <w:sz w:val="16"/>
          <w:szCs w:val="16"/>
        </w:rPr>
        <w:t>)</w:t>
      </w:r>
      <w:r w:rsidRPr="004B6F5A">
        <w:rPr>
          <w:sz w:val="16"/>
          <w:szCs w:val="16"/>
        </w:rPr>
        <w:t xml:space="preserve">. Species of National Environmental Significance Map Summary Version 2, Commonwealth of Australia 2015. </w:t>
      </w:r>
      <w:hyperlink r:id="rId238" w:history="1">
        <w:r w:rsidRPr="004B6F5A">
          <w:rPr>
            <w:rStyle w:val="Hyperlink"/>
            <w:sz w:val="16"/>
            <w:szCs w:val="16"/>
          </w:rPr>
          <w:t>https://www.environment.gov.au/science/erin/databases-maps/snes</w:t>
        </w:r>
      </w:hyperlink>
    </w:p>
    <w:p w14:paraId="0DC14A0F" w14:textId="77777777" w:rsidR="007A5C7C" w:rsidRPr="004B6F5A" w:rsidRDefault="007A5C7C" w:rsidP="000D2527">
      <w:pPr>
        <w:pStyle w:val="Reference"/>
        <w:spacing w:line="240" w:lineRule="auto"/>
        <w:jc w:val="both"/>
        <w:rPr>
          <w:sz w:val="16"/>
          <w:szCs w:val="16"/>
        </w:rPr>
      </w:pPr>
      <w:r w:rsidRPr="004B6F5A">
        <w:rPr>
          <w:sz w:val="16"/>
          <w:szCs w:val="16"/>
        </w:rPr>
        <w:t>Department of</w:t>
      </w:r>
      <w:r>
        <w:rPr>
          <w:sz w:val="16"/>
          <w:szCs w:val="16"/>
        </w:rPr>
        <w:t xml:space="preserve"> Environment and Climate Change, </w:t>
      </w:r>
      <w:r w:rsidRPr="004B6F5A">
        <w:rPr>
          <w:sz w:val="16"/>
          <w:szCs w:val="16"/>
        </w:rPr>
        <w:t>NSW</w:t>
      </w:r>
      <w:r>
        <w:rPr>
          <w:sz w:val="16"/>
          <w:szCs w:val="16"/>
        </w:rPr>
        <w:t xml:space="preserve"> (DECC)</w:t>
      </w:r>
      <w:r w:rsidRPr="004B6F5A">
        <w:rPr>
          <w:sz w:val="16"/>
          <w:szCs w:val="16"/>
        </w:rPr>
        <w:t xml:space="preserve"> </w:t>
      </w:r>
      <w:r>
        <w:rPr>
          <w:sz w:val="16"/>
          <w:szCs w:val="16"/>
        </w:rPr>
        <w:t>(</w:t>
      </w:r>
      <w:r w:rsidRPr="004B6F5A">
        <w:rPr>
          <w:sz w:val="16"/>
          <w:szCs w:val="16"/>
        </w:rPr>
        <w:t>2007</w:t>
      </w:r>
      <w:r>
        <w:rPr>
          <w:sz w:val="16"/>
          <w:szCs w:val="16"/>
        </w:rPr>
        <w:t>)</w:t>
      </w:r>
      <w:r w:rsidRPr="004B6F5A">
        <w:rPr>
          <w:sz w:val="16"/>
          <w:szCs w:val="16"/>
        </w:rPr>
        <w:t>. Lord Howe Island Biodiversity Management Plan. Department of Environment and Climate Change, Sydney.</w:t>
      </w:r>
    </w:p>
    <w:p w14:paraId="4B42E1D0" w14:textId="77777777" w:rsidR="007A5C7C" w:rsidRDefault="007A5C7C" w:rsidP="000D2527">
      <w:pPr>
        <w:pStyle w:val="Reference"/>
        <w:spacing w:line="240" w:lineRule="auto"/>
        <w:jc w:val="both"/>
        <w:rPr>
          <w:sz w:val="16"/>
          <w:szCs w:val="16"/>
        </w:rPr>
      </w:pPr>
      <w:r w:rsidRPr="004B6F5A">
        <w:rPr>
          <w:sz w:val="16"/>
          <w:szCs w:val="16"/>
        </w:rPr>
        <w:t>Director of National Parks</w:t>
      </w:r>
      <w:r>
        <w:rPr>
          <w:sz w:val="16"/>
          <w:szCs w:val="16"/>
        </w:rPr>
        <w:t xml:space="preserve"> (DNP)</w:t>
      </w:r>
      <w:r w:rsidRPr="004B6F5A">
        <w:rPr>
          <w:sz w:val="16"/>
          <w:szCs w:val="16"/>
        </w:rPr>
        <w:t xml:space="preserve"> </w:t>
      </w:r>
      <w:r w:rsidR="0045271B">
        <w:rPr>
          <w:sz w:val="16"/>
          <w:szCs w:val="16"/>
        </w:rPr>
        <w:t>(</w:t>
      </w:r>
      <w:r w:rsidRPr="004B6F5A">
        <w:rPr>
          <w:sz w:val="16"/>
          <w:szCs w:val="16"/>
        </w:rPr>
        <w:t>2010</w:t>
      </w:r>
      <w:r w:rsidR="0045271B">
        <w:rPr>
          <w:sz w:val="16"/>
          <w:szCs w:val="16"/>
        </w:rPr>
        <w:t>)</w:t>
      </w:r>
      <w:r w:rsidRPr="004B6F5A">
        <w:rPr>
          <w:sz w:val="16"/>
          <w:szCs w:val="16"/>
        </w:rPr>
        <w:t>. Norfolk Island Region Threatened Species Recovery Plan. Department of the Environment, Water, Heritage and the Arts, Canberra.</w:t>
      </w:r>
    </w:p>
    <w:p w14:paraId="5FDDC386" w14:textId="77777777" w:rsidR="007A5C7C" w:rsidRPr="00582C59" w:rsidRDefault="007A5C7C" w:rsidP="000D2527">
      <w:pPr>
        <w:pStyle w:val="BodyText"/>
        <w:spacing w:line="240" w:lineRule="auto"/>
        <w:jc w:val="both"/>
        <w:rPr>
          <w:sz w:val="16"/>
          <w:szCs w:val="16"/>
        </w:rPr>
      </w:pPr>
      <w:r w:rsidRPr="00582C59">
        <w:rPr>
          <w:sz w:val="16"/>
          <w:szCs w:val="16"/>
        </w:rPr>
        <w:t>Director of National Parks (DNP) (2011).</w:t>
      </w:r>
      <w:r>
        <w:rPr>
          <w:sz w:val="16"/>
          <w:szCs w:val="16"/>
        </w:rPr>
        <w:t xml:space="preserve"> Norfolk Island National Park </w:t>
      </w:r>
      <w:r w:rsidRPr="00675976">
        <w:rPr>
          <w:sz w:val="16"/>
          <w:szCs w:val="16"/>
        </w:rPr>
        <w:t>and</w:t>
      </w:r>
      <w:r>
        <w:rPr>
          <w:sz w:val="16"/>
          <w:szCs w:val="16"/>
        </w:rPr>
        <w:t xml:space="preserve"> Botanic Garden Climate Change Strategy 2011-2016 [Online]. </w:t>
      </w:r>
      <w:r w:rsidRPr="00582C59">
        <w:rPr>
          <w:sz w:val="16"/>
          <w:szCs w:val="16"/>
        </w:rPr>
        <w:t xml:space="preserve"> </w:t>
      </w:r>
      <w:r w:rsidRPr="0060521B">
        <w:rPr>
          <w:sz w:val="16"/>
          <w:szCs w:val="16"/>
        </w:rPr>
        <w:t>Department of the Environment, Water, Heritage and the Arts, Canberra. Available from</w:t>
      </w:r>
      <w:r>
        <w:rPr>
          <w:sz w:val="16"/>
          <w:szCs w:val="16"/>
        </w:rPr>
        <w:t xml:space="preserve"> </w:t>
      </w:r>
      <w:hyperlink r:id="rId239" w:history="1">
        <w:r w:rsidRPr="00A15AC3">
          <w:rPr>
            <w:rStyle w:val="Hyperlink"/>
            <w:sz w:val="16"/>
            <w:szCs w:val="16"/>
          </w:rPr>
          <w:t>http://www.environment.gov.au/resource/climate-change-strategy-2011-2016-norfolk-island-national-park-and-botanic-garden</w:t>
        </w:r>
      </w:hyperlink>
      <w:r>
        <w:rPr>
          <w:sz w:val="16"/>
          <w:szCs w:val="16"/>
        </w:rPr>
        <w:t>.</w:t>
      </w:r>
      <w:r w:rsidR="007C3F71">
        <w:rPr>
          <w:sz w:val="16"/>
          <w:szCs w:val="16"/>
        </w:rPr>
        <w:t xml:space="preserve"> Accessed 27 October 2015.</w:t>
      </w:r>
    </w:p>
    <w:p w14:paraId="59A2D926" w14:textId="77777777" w:rsidR="007A5C7C" w:rsidRDefault="007A5C7C" w:rsidP="000D2527">
      <w:pPr>
        <w:pStyle w:val="Reference"/>
        <w:spacing w:line="240" w:lineRule="auto"/>
        <w:jc w:val="both"/>
        <w:rPr>
          <w:sz w:val="16"/>
          <w:szCs w:val="16"/>
        </w:rPr>
      </w:pPr>
      <w:r w:rsidRPr="004B6F5A">
        <w:rPr>
          <w:sz w:val="16"/>
          <w:szCs w:val="16"/>
        </w:rPr>
        <w:t xml:space="preserve">Mills K. </w:t>
      </w:r>
      <w:r>
        <w:rPr>
          <w:sz w:val="16"/>
          <w:szCs w:val="16"/>
        </w:rPr>
        <w:t>(</w:t>
      </w:r>
      <w:r w:rsidRPr="004B6F5A">
        <w:rPr>
          <w:sz w:val="16"/>
          <w:szCs w:val="16"/>
        </w:rPr>
        <w:t>2009</w:t>
      </w:r>
      <w:r>
        <w:rPr>
          <w:sz w:val="16"/>
          <w:szCs w:val="16"/>
        </w:rPr>
        <w:t>)</w:t>
      </w:r>
      <w:r w:rsidRPr="004B6F5A">
        <w:rPr>
          <w:sz w:val="16"/>
          <w:szCs w:val="16"/>
        </w:rPr>
        <w:t>. The Vegetation of Phillip Island Norfolk Island Group. Envirofund Report.</w:t>
      </w:r>
    </w:p>
    <w:p w14:paraId="57716F1B" w14:textId="77777777" w:rsidR="00513249" w:rsidRPr="00513249" w:rsidRDefault="00513249" w:rsidP="00513249">
      <w:pPr>
        <w:pStyle w:val="BodyText"/>
        <w:jc w:val="center"/>
      </w:pPr>
      <w:r>
        <w:rPr>
          <w:noProof/>
        </w:rPr>
        <w:drawing>
          <wp:inline distT="0" distB="0" distL="0" distR="0" wp14:anchorId="468B34F0" wp14:editId="657AC369">
            <wp:extent cx="1200785" cy="469265"/>
            <wp:effectExtent l="0" t="0" r="0" b="6985"/>
            <wp:docPr id="1009"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00785" cy="469265"/>
                    </a:xfrm>
                    <a:prstGeom prst="rect">
                      <a:avLst/>
                    </a:prstGeom>
                    <a:noFill/>
                  </pic:spPr>
                </pic:pic>
              </a:graphicData>
            </a:graphic>
          </wp:inline>
        </w:drawing>
      </w:r>
      <w:r w:rsidR="003F1907">
        <w:rPr>
          <w:noProof/>
        </w:rPr>
        <w:drawing>
          <wp:inline distT="0" distB="0" distL="0" distR="0" wp14:anchorId="31A78663" wp14:editId="02DB4562">
            <wp:extent cx="1200150" cy="466725"/>
            <wp:effectExtent l="0" t="0" r="0" b="9525"/>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310163AB" wp14:editId="1D597144">
            <wp:extent cx="1200150" cy="466725"/>
            <wp:effectExtent l="0" t="0" r="0" b="9525"/>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35C032A8" w14:textId="77777777" w:rsidR="007A5C7C" w:rsidRPr="00757D2E" w:rsidRDefault="007A5C7C" w:rsidP="007A5C7C">
      <w:pPr>
        <w:pStyle w:val="AppendixHeading2"/>
        <w:keepLines w:val="0"/>
        <w:tabs>
          <w:tab w:val="clear" w:pos="1134"/>
          <w:tab w:val="left" w:pos="851"/>
        </w:tabs>
        <w:ind w:left="0" w:firstLine="0"/>
        <w:rPr>
          <w:sz w:val="28"/>
          <w:szCs w:val="28"/>
        </w:rPr>
      </w:pPr>
      <w:bookmarkStart w:id="123" w:name="_Toc441124781"/>
      <w:bookmarkStart w:id="124" w:name="_Toc453580692"/>
      <w:r w:rsidRPr="00757D2E">
        <w:rPr>
          <w:i/>
          <w:sz w:val="28"/>
          <w:szCs w:val="28"/>
        </w:rPr>
        <w:t>Boehmeria australis</w:t>
      </w:r>
      <w:r w:rsidRPr="00757D2E">
        <w:rPr>
          <w:sz w:val="28"/>
          <w:szCs w:val="28"/>
        </w:rPr>
        <w:t xml:space="preserve"> subsp. </w:t>
      </w:r>
      <w:r w:rsidRPr="00757D2E">
        <w:rPr>
          <w:i/>
          <w:sz w:val="28"/>
          <w:szCs w:val="28"/>
        </w:rPr>
        <w:t>australis</w:t>
      </w:r>
      <w:r w:rsidRPr="00757D2E">
        <w:rPr>
          <w:sz w:val="28"/>
          <w:szCs w:val="28"/>
        </w:rPr>
        <w:t xml:space="preserve"> (Urticaceae) – Tree Nettle/ Nettletree, Norfolk Island N</w:t>
      </w:r>
      <w:r w:rsidR="00153B3C">
        <w:rPr>
          <w:sz w:val="28"/>
          <w:szCs w:val="28"/>
        </w:rPr>
        <w:t>ational Park</w:t>
      </w:r>
      <w:bookmarkEnd w:id="123"/>
      <w:bookmarkEnd w:id="124"/>
    </w:p>
    <w:p w14:paraId="29641453" w14:textId="77777777" w:rsidR="007A5C7C" w:rsidRDefault="007A5C7C" w:rsidP="00A84D57">
      <w:pPr>
        <w:jc w:val="center"/>
        <w:rPr>
          <w:b/>
          <w:sz w:val="18"/>
          <w:szCs w:val="18"/>
        </w:rPr>
      </w:pPr>
      <w:r w:rsidRPr="009B6207">
        <w:rPr>
          <w:b/>
          <w:noProof/>
          <w:sz w:val="18"/>
          <w:szCs w:val="18"/>
        </w:rPr>
        <w:drawing>
          <wp:inline distT="0" distB="0" distL="0" distR="0" wp14:anchorId="0B5AF587" wp14:editId="26C5EDD7">
            <wp:extent cx="2812415" cy="1861930"/>
            <wp:effectExtent l="19050" t="19050" r="26035" b="24130"/>
            <wp:docPr id="94"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oehmeria-australis-FaggAPII-008_2.jpg"/>
                    <pic:cNvPicPr/>
                  </pic:nvPicPr>
                  <pic:blipFill rotWithShape="1">
                    <a:blip r:embed="rId240" cstate="print">
                      <a:extLst>
                        <a:ext uri="{28A0092B-C50C-407E-A947-70E740481C1C}">
                          <a14:useLocalDpi xmlns:a14="http://schemas.microsoft.com/office/drawing/2010/main" val="0"/>
                        </a:ext>
                      </a:extLst>
                    </a:blip>
                    <a:srcRect l="1164" t="1" b="1850"/>
                    <a:stretch/>
                  </pic:blipFill>
                  <pic:spPr bwMode="auto">
                    <a:xfrm>
                      <a:off x="0" y="0"/>
                      <a:ext cx="2823045" cy="186896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F6C7DF4" w14:textId="77777777" w:rsidR="00A84D57" w:rsidRDefault="007A5C7C" w:rsidP="00A84D57">
      <w:pPr>
        <w:pStyle w:val="Caption"/>
        <w:spacing w:line="240" w:lineRule="auto"/>
        <w:jc w:val="center"/>
        <w:rPr>
          <w:sz w:val="16"/>
          <w:szCs w:val="16"/>
        </w:rPr>
      </w:pPr>
      <w:r w:rsidRPr="00A23DD8">
        <w:rPr>
          <w:sz w:val="16"/>
          <w:szCs w:val="16"/>
        </w:rPr>
        <w:t xml:space="preserve">Figure B19.1 </w:t>
      </w:r>
      <w:r w:rsidRPr="00A23DD8">
        <w:rPr>
          <w:i/>
          <w:sz w:val="16"/>
          <w:szCs w:val="16"/>
        </w:rPr>
        <w:t>Boehmeria australis</w:t>
      </w:r>
      <w:r w:rsidRPr="00A23DD8">
        <w:rPr>
          <w:sz w:val="16"/>
          <w:szCs w:val="16"/>
        </w:rPr>
        <w:t xml:space="preserve"> subsp. </w:t>
      </w:r>
      <w:r w:rsidRPr="00A23DD8">
        <w:rPr>
          <w:i/>
          <w:sz w:val="16"/>
          <w:szCs w:val="16"/>
        </w:rPr>
        <w:t>australis</w:t>
      </w:r>
      <w:r w:rsidRPr="00A23DD8">
        <w:rPr>
          <w:sz w:val="16"/>
          <w:szCs w:val="16"/>
        </w:rPr>
        <w:t xml:space="preserve"> in the Norfolk Island National Park. </w:t>
      </w:r>
    </w:p>
    <w:p w14:paraId="0028F6A0" w14:textId="77777777" w:rsidR="007A5C7C" w:rsidRPr="00A23DD8" w:rsidRDefault="00A84D57" w:rsidP="00A84D57">
      <w:pPr>
        <w:pStyle w:val="Caption"/>
        <w:spacing w:line="240" w:lineRule="auto"/>
        <w:jc w:val="center"/>
        <w:rPr>
          <w:sz w:val="16"/>
          <w:szCs w:val="16"/>
        </w:rPr>
      </w:pPr>
      <w:r>
        <w:rPr>
          <w:sz w:val="16"/>
          <w:szCs w:val="16"/>
        </w:rPr>
        <w:t>©</w:t>
      </w:r>
      <w:r w:rsidR="007A5C7C" w:rsidRPr="00A23DD8">
        <w:rPr>
          <w:sz w:val="16"/>
          <w:szCs w:val="16"/>
        </w:rPr>
        <w:t>M. Fagg</w:t>
      </w:r>
      <w:r>
        <w:rPr>
          <w:sz w:val="16"/>
          <w:szCs w:val="16"/>
        </w:rPr>
        <w:t xml:space="preserve"> </w:t>
      </w:r>
      <w:hyperlink r:id="rId241" w:history="1">
        <w:r w:rsidRPr="00A84D57">
          <w:rPr>
            <w:rStyle w:val="Hyperlink"/>
            <w:sz w:val="16"/>
            <w:szCs w:val="16"/>
          </w:rPr>
          <w:t>Australian National Botanic Garden</w:t>
        </w:r>
      </w:hyperlink>
      <w:r>
        <w:rPr>
          <w:sz w:val="16"/>
          <w:szCs w:val="16"/>
        </w:rPr>
        <w:t xml:space="preserve"> Photo No. ni. 94</w:t>
      </w:r>
      <w:r w:rsidR="007A5C7C" w:rsidRPr="00A23DD8">
        <w:rPr>
          <w:sz w:val="16"/>
          <w:szCs w:val="16"/>
        </w:rPr>
        <w:t>.</w:t>
      </w:r>
    </w:p>
    <w:p w14:paraId="3E8A0AB4" w14:textId="77777777" w:rsidR="007A5C7C" w:rsidRPr="00A23DD8" w:rsidRDefault="007A5C7C" w:rsidP="000D2527">
      <w:pPr>
        <w:pStyle w:val="BodyText"/>
        <w:spacing w:line="240" w:lineRule="auto"/>
        <w:jc w:val="both"/>
        <w:rPr>
          <w:sz w:val="18"/>
          <w:szCs w:val="18"/>
        </w:rPr>
      </w:pPr>
      <w:r w:rsidRPr="00A23DD8">
        <w:rPr>
          <w:sz w:val="18"/>
          <w:szCs w:val="18"/>
        </w:rPr>
        <w:t xml:space="preserve">It is a large </w:t>
      </w:r>
      <w:r>
        <w:rPr>
          <w:sz w:val="18"/>
          <w:szCs w:val="18"/>
        </w:rPr>
        <w:t xml:space="preserve">spreading </w:t>
      </w:r>
      <w:r w:rsidRPr="00A23DD8">
        <w:rPr>
          <w:sz w:val="18"/>
          <w:szCs w:val="18"/>
        </w:rPr>
        <w:t>shrub or tree to 5</w:t>
      </w:r>
      <w:r w:rsidR="00E94971">
        <w:rPr>
          <w:sz w:val="18"/>
          <w:szCs w:val="18"/>
        </w:rPr>
        <w:t xml:space="preserve"> </w:t>
      </w:r>
      <w:r w:rsidRPr="00A23DD8">
        <w:rPr>
          <w:sz w:val="18"/>
          <w:szCs w:val="18"/>
        </w:rPr>
        <w:t>m tall. Th</w:t>
      </w:r>
      <w:r w:rsidR="00EF66A5">
        <w:rPr>
          <w:sz w:val="18"/>
          <w:szCs w:val="18"/>
        </w:rPr>
        <w:t>e sandpapery textured leaves (8–</w:t>
      </w:r>
      <w:r w:rsidRPr="00A23DD8">
        <w:rPr>
          <w:sz w:val="18"/>
          <w:szCs w:val="18"/>
        </w:rPr>
        <w:t xml:space="preserve">12 cm long) have a serrated margin with prominent veins and a silvery or pale grey underside. </w:t>
      </w:r>
      <w:r>
        <w:rPr>
          <w:sz w:val="18"/>
          <w:szCs w:val="18"/>
        </w:rPr>
        <w:t xml:space="preserve">The species is monoecious but with male and female flower separate but found on the same tree). </w:t>
      </w:r>
      <w:r w:rsidRPr="00A23DD8">
        <w:rPr>
          <w:sz w:val="18"/>
          <w:szCs w:val="18"/>
        </w:rPr>
        <w:t>Tree Nettle flowers from September</w:t>
      </w:r>
      <w:r w:rsidR="0069311A">
        <w:rPr>
          <w:sz w:val="18"/>
          <w:szCs w:val="18"/>
        </w:rPr>
        <w:t>–</w:t>
      </w:r>
      <w:r w:rsidRPr="00A23DD8">
        <w:rPr>
          <w:sz w:val="18"/>
          <w:szCs w:val="18"/>
        </w:rPr>
        <w:t>January and fruits from March</w:t>
      </w:r>
      <w:r w:rsidR="0069311A">
        <w:rPr>
          <w:sz w:val="18"/>
          <w:szCs w:val="18"/>
        </w:rPr>
        <w:t>–</w:t>
      </w:r>
      <w:r w:rsidRPr="00A23DD8">
        <w:rPr>
          <w:sz w:val="18"/>
          <w:szCs w:val="18"/>
        </w:rPr>
        <w:t>April.</w:t>
      </w:r>
      <w:r>
        <w:rPr>
          <w:sz w:val="18"/>
          <w:szCs w:val="18"/>
        </w:rPr>
        <w:t xml:space="preserve"> It is a rapidly growing species with a short life span. </w:t>
      </w:r>
      <w:r w:rsidRPr="00A23DD8">
        <w:rPr>
          <w:sz w:val="18"/>
          <w:szCs w:val="18"/>
        </w:rPr>
        <w:t xml:space="preserve">Tree Nettle is similar to the </w:t>
      </w:r>
      <w:r w:rsidRPr="00375019">
        <w:rPr>
          <w:sz w:val="18"/>
          <w:szCs w:val="18"/>
        </w:rPr>
        <w:t>closely-related</w:t>
      </w:r>
      <w:r w:rsidRPr="00A23DD8">
        <w:rPr>
          <w:sz w:val="18"/>
          <w:szCs w:val="18"/>
        </w:rPr>
        <w:t xml:space="preserve"> sub-species, </w:t>
      </w:r>
      <w:r w:rsidRPr="00A23DD8">
        <w:rPr>
          <w:i/>
          <w:sz w:val="18"/>
          <w:szCs w:val="18"/>
        </w:rPr>
        <w:t>Boehmeria australis</w:t>
      </w:r>
      <w:r w:rsidRPr="00A23DD8">
        <w:rPr>
          <w:sz w:val="18"/>
          <w:szCs w:val="18"/>
        </w:rPr>
        <w:t xml:space="preserve"> subsp. </w:t>
      </w:r>
      <w:r w:rsidRPr="00A23DD8">
        <w:rPr>
          <w:i/>
          <w:sz w:val="18"/>
          <w:szCs w:val="18"/>
        </w:rPr>
        <w:t>dealbata</w:t>
      </w:r>
      <w:r w:rsidRPr="00A23DD8">
        <w:rPr>
          <w:sz w:val="18"/>
          <w:szCs w:val="18"/>
        </w:rPr>
        <w:t>, which occurs on the Kermadec Islands (New Zealand)</w:t>
      </w:r>
      <w:r>
        <w:rPr>
          <w:sz w:val="18"/>
          <w:szCs w:val="18"/>
        </w:rPr>
        <w:t xml:space="preserve"> (DNP 2010, Coyne 2011 and DoE 2015, DNP Brochure).</w:t>
      </w:r>
    </w:p>
    <w:p w14:paraId="50C9662B" w14:textId="6BE5F896" w:rsidR="007A5C7C" w:rsidRPr="007861BE" w:rsidRDefault="007A5C7C" w:rsidP="000D2527">
      <w:pPr>
        <w:jc w:val="both"/>
        <w:rPr>
          <w:sz w:val="18"/>
          <w:szCs w:val="18"/>
        </w:rPr>
      </w:pPr>
      <w:r w:rsidRPr="007861BE">
        <w:rPr>
          <w:b/>
          <w:sz w:val="18"/>
          <w:szCs w:val="18"/>
        </w:rPr>
        <w:t>Taxonomy</w:t>
      </w:r>
      <w:r w:rsidRPr="007861BE">
        <w:rPr>
          <w:sz w:val="18"/>
          <w:szCs w:val="18"/>
        </w:rPr>
        <w:t xml:space="preserve">: Conventionally accepted as </w:t>
      </w:r>
      <w:r w:rsidRPr="007861BE">
        <w:rPr>
          <w:i/>
          <w:sz w:val="18"/>
          <w:szCs w:val="18"/>
        </w:rPr>
        <w:t>Boehmeria australis</w:t>
      </w:r>
      <w:r w:rsidRPr="007861BE">
        <w:rPr>
          <w:sz w:val="18"/>
          <w:szCs w:val="18"/>
        </w:rPr>
        <w:t xml:space="preserve"> Endl. subsp. </w:t>
      </w:r>
      <w:r w:rsidRPr="007861BE">
        <w:rPr>
          <w:i/>
          <w:sz w:val="18"/>
          <w:szCs w:val="18"/>
        </w:rPr>
        <w:t>australis</w:t>
      </w:r>
      <w:r w:rsidRPr="007861BE">
        <w:rPr>
          <w:sz w:val="18"/>
          <w:szCs w:val="18"/>
        </w:rPr>
        <w:t xml:space="preserve"> (CHAH 2015</w:t>
      </w:r>
      <w:r w:rsidR="00885DEA">
        <w:rPr>
          <w:sz w:val="18"/>
          <w:szCs w:val="18"/>
        </w:rPr>
        <w:t xml:space="preserve">, </w:t>
      </w:r>
      <w:r w:rsidR="002C329C">
        <w:rPr>
          <w:sz w:val="18"/>
          <w:szCs w:val="18"/>
        </w:rPr>
        <w:t>verified</w:t>
      </w:r>
      <w:r w:rsidRPr="007861BE">
        <w:rPr>
          <w:sz w:val="18"/>
          <w:szCs w:val="18"/>
        </w:rPr>
        <w:t xml:space="preserve"> 22</w:t>
      </w:r>
      <w:r>
        <w:rPr>
          <w:sz w:val="18"/>
          <w:szCs w:val="18"/>
        </w:rPr>
        <w:t xml:space="preserve"> July </w:t>
      </w:r>
      <w:r w:rsidRPr="007861BE">
        <w:rPr>
          <w:sz w:val="18"/>
          <w:szCs w:val="18"/>
        </w:rPr>
        <w:t>2015</w:t>
      </w:r>
      <w:r w:rsidR="00885DEA">
        <w:rPr>
          <w:sz w:val="18"/>
          <w:szCs w:val="18"/>
        </w:rPr>
        <w:t>)</w:t>
      </w:r>
      <w:r w:rsidRPr="007861BE">
        <w:rPr>
          <w:sz w:val="18"/>
          <w:szCs w:val="18"/>
        </w:rPr>
        <w:t>.</w:t>
      </w:r>
    </w:p>
    <w:p w14:paraId="5961727C" w14:textId="77777777" w:rsidR="007A5C7C" w:rsidRPr="00EF66A5" w:rsidRDefault="007A5C7C" w:rsidP="0024447D">
      <w:pPr>
        <w:pStyle w:val="ListParagraph"/>
        <w:numPr>
          <w:ilvl w:val="0"/>
          <w:numId w:val="66"/>
        </w:numPr>
        <w:spacing w:line="240" w:lineRule="auto"/>
        <w:ind w:left="360"/>
        <w:jc w:val="both"/>
        <w:rPr>
          <w:sz w:val="18"/>
          <w:szCs w:val="18"/>
        </w:rPr>
      </w:pPr>
      <w:r w:rsidRPr="00EF66A5">
        <w:rPr>
          <w:sz w:val="18"/>
          <w:szCs w:val="18"/>
        </w:rPr>
        <w:t xml:space="preserve">Synonyms: </w:t>
      </w:r>
      <w:r w:rsidRPr="00EF66A5">
        <w:rPr>
          <w:i/>
          <w:sz w:val="18"/>
          <w:szCs w:val="18"/>
        </w:rPr>
        <w:t>Boehmeria australis</w:t>
      </w:r>
      <w:r w:rsidRPr="00EF66A5">
        <w:rPr>
          <w:sz w:val="18"/>
          <w:szCs w:val="18"/>
        </w:rPr>
        <w:t xml:space="preserve"> Endl. var. </w:t>
      </w:r>
      <w:r w:rsidRPr="00EF66A5">
        <w:rPr>
          <w:i/>
          <w:sz w:val="18"/>
          <w:szCs w:val="18"/>
        </w:rPr>
        <w:t>australis</w:t>
      </w:r>
      <w:r w:rsidR="00EF66A5" w:rsidRPr="00EF66A5">
        <w:rPr>
          <w:i/>
          <w:sz w:val="18"/>
          <w:szCs w:val="18"/>
        </w:rPr>
        <w:t xml:space="preserve">. </w:t>
      </w:r>
      <w:r w:rsidRPr="00EF66A5">
        <w:rPr>
          <w:i/>
          <w:sz w:val="18"/>
          <w:szCs w:val="18"/>
        </w:rPr>
        <w:t xml:space="preserve">Procris splendens </w:t>
      </w:r>
      <w:r w:rsidRPr="00EF66A5">
        <w:rPr>
          <w:sz w:val="18"/>
          <w:szCs w:val="18"/>
        </w:rPr>
        <w:t>Lindl.</w:t>
      </w:r>
    </w:p>
    <w:p w14:paraId="0A71EA59" w14:textId="77777777" w:rsidR="007A5C7C" w:rsidRPr="007861BE" w:rsidRDefault="007A5C7C" w:rsidP="000D2527">
      <w:pPr>
        <w:jc w:val="both"/>
        <w:rPr>
          <w:sz w:val="18"/>
          <w:szCs w:val="18"/>
        </w:rPr>
      </w:pPr>
      <w:r>
        <w:rPr>
          <w:b/>
          <w:sz w:val="18"/>
          <w:szCs w:val="18"/>
        </w:rPr>
        <w:t>Status</w:t>
      </w:r>
      <w:r w:rsidRPr="007861BE">
        <w:rPr>
          <w:sz w:val="18"/>
          <w:szCs w:val="18"/>
        </w:rPr>
        <w:t xml:space="preserve">: Listed as Critically Endangered under the </w:t>
      </w:r>
      <w:r w:rsidRPr="006D0BE9">
        <w:rPr>
          <w:sz w:val="18"/>
          <w:szCs w:val="18"/>
        </w:rPr>
        <w:t xml:space="preserve">EPBC Act </w:t>
      </w:r>
      <w:r w:rsidRPr="007861BE">
        <w:rPr>
          <w:sz w:val="18"/>
          <w:szCs w:val="18"/>
        </w:rPr>
        <w:t>on 3</w:t>
      </w:r>
      <w:r>
        <w:rPr>
          <w:sz w:val="18"/>
          <w:szCs w:val="18"/>
        </w:rPr>
        <w:t xml:space="preserve"> November </w:t>
      </w:r>
      <w:r w:rsidRPr="007861BE">
        <w:rPr>
          <w:sz w:val="18"/>
          <w:szCs w:val="18"/>
        </w:rPr>
        <w:t>2003</w:t>
      </w:r>
    </w:p>
    <w:p w14:paraId="4F381001" w14:textId="77777777" w:rsidR="007A5C7C" w:rsidRPr="007861BE" w:rsidRDefault="007A5C7C" w:rsidP="000D2527">
      <w:pPr>
        <w:jc w:val="both"/>
        <w:rPr>
          <w:sz w:val="18"/>
          <w:szCs w:val="18"/>
        </w:rPr>
      </w:pPr>
      <w:r w:rsidRPr="007861BE">
        <w:rPr>
          <w:b/>
          <w:sz w:val="18"/>
          <w:szCs w:val="18"/>
        </w:rPr>
        <w:t>Recovery Plan</w:t>
      </w:r>
      <w:r w:rsidRPr="007861BE">
        <w:rPr>
          <w:sz w:val="18"/>
          <w:szCs w:val="18"/>
        </w:rPr>
        <w:t>: Norfolk Island Threatened Species Recovery Plan, 2010</w:t>
      </w:r>
    </w:p>
    <w:p w14:paraId="34CACEA1" w14:textId="77777777" w:rsidR="007A5C7C" w:rsidRPr="007861BE" w:rsidRDefault="007A5C7C" w:rsidP="000D2527">
      <w:pPr>
        <w:jc w:val="both"/>
        <w:rPr>
          <w:sz w:val="18"/>
          <w:szCs w:val="18"/>
        </w:rPr>
      </w:pPr>
      <w:r>
        <w:rPr>
          <w:sz w:val="18"/>
          <w:szCs w:val="18"/>
        </w:rPr>
        <w:t xml:space="preserve">This </w:t>
      </w:r>
      <w:r w:rsidRPr="007861BE">
        <w:rPr>
          <w:sz w:val="18"/>
          <w:szCs w:val="18"/>
        </w:rPr>
        <w:t>Information is taken from SPRAT (DoE 2015) unless otherwise referenced.</w:t>
      </w:r>
    </w:p>
    <w:p w14:paraId="6365CF47" w14:textId="77777777" w:rsidR="007A5C7C" w:rsidRPr="0065363F" w:rsidRDefault="007A5C7C" w:rsidP="000D2527">
      <w:pPr>
        <w:pStyle w:val="Heading4"/>
        <w:jc w:val="both"/>
        <w:rPr>
          <w:sz w:val="18"/>
          <w:szCs w:val="18"/>
        </w:rPr>
      </w:pPr>
      <w:r w:rsidRPr="0065363F">
        <w:rPr>
          <w:sz w:val="18"/>
          <w:szCs w:val="18"/>
        </w:rPr>
        <w:t xml:space="preserve">Number of populations inside and outside parks </w:t>
      </w:r>
      <w:r w:rsidRPr="00675976">
        <w:rPr>
          <w:sz w:val="18"/>
          <w:szCs w:val="18"/>
        </w:rPr>
        <w:t>and</w:t>
      </w:r>
      <w:r w:rsidRPr="0065363F">
        <w:rPr>
          <w:sz w:val="18"/>
          <w:szCs w:val="18"/>
        </w:rPr>
        <w:t xml:space="preserve"> reserves</w:t>
      </w:r>
    </w:p>
    <w:p w14:paraId="53CDB9FF" w14:textId="77777777" w:rsidR="007A5C7C" w:rsidRPr="0065363F" w:rsidRDefault="007A5C7C" w:rsidP="000D2527">
      <w:pPr>
        <w:jc w:val="both"/>
        <w:rPr>
          <w:sz w:val="18"/>
          <w:szCs w:val="18"/>
        </w:rPr>
      </w:pPr>
      <w:r w:rsidRPr="0065363F">
        <w:rPr>
          <w:sz w:val="18"/>
          <w:szCs w:val="18"/>
        </w:rPr>
        <w:t xml:space="preserve">In 2003 there were 33 mature individuals, the majority of the population is located within the Norfolk Island National Park. </w:t>
      </w:r>
    </w:p>
    <w:p w14:paraId="1665585C" w14:textId="77777777" w:rsidR="007A5C7C" w:rsidRPr="0065363F" w:rsidRDefault="007A5C7C" w:rsidP="000D2527">
      <w:pPr>
        <w:pStyle w:val="Heading4"/>
        <w:jc w:val="both"/>
        <w:rPr>
          <w:sz w:val="18"/>
          <w:szCs w:val="18"/>
        </w:rPr>
      </w:pPr>
      <w:r w:rsidRPr="0065363F">
        <w:rPr>
          <w:sz w:val="18"/>
          <w:szCs w:val="18"/>
        </w:rPr>
        <w:lastRenderedPageBreak/>
        <w:t>Population size – range</w:t>
      </w:r>
    </w:p>
    <w:p w14:paraId="48FB8A67" w14:textId="77777777" w:rsidR="007A5C7C" w:rsidRPr="0065363F" w:rsidRDefault="007A5C7C" w:rsidP="000D2527">
      <w:pPr>
        <w:jc w:val="both"/>
        <w:rPr>
          <w:sz w:val="18"/>
          <w:szCs w:val="18"/>
        </w:rPr>
      </w:pPr>
      <w:r w:rsidRPr="0065363F">
        <w:rPr>
          <w:sz w:val="18"/>
          <w:szCs w:val="18"/>
        </w:rPr>
        <w:t>In 2003 there were only 33 mature plants surviving in the wild, with a few healthy trees occurring in the northeast corner of the national park (</w:t>
      </w:r>
      <w:r>
        <w:rPr>
          <w:sz w:val="18"/>
          <w:szCs w:val="18"/>
        </w:rPr>
        <w:t>DNP</w:t>
      </w:r>
      <w:r w:rsidRPr="0065363F">
        <w:rPr>
          <w:sz w:val="18"/>
          <w:szCs w:val="18"/>
        </w:rPr>
        <w:t xml:space="preserve"> 2010)</w:t>
      </w:r>
      <w:r w:rsidR="00B50BF7">
        <w:rPr>
          <w:sz w:val="18"/>
          <w:szCs w:val="18"/>
        </w:rPr>
        <w:t>.</w:t>
      </w:r>
    </w:p>
    <w:p w14:paraId="74F9681B" w14:textId="77777777" w:rsidR="007A5C7C" w:rsidRPr="0065363F" w:rsidRDefault="007A5C7C" w:rsidP="000D2527">
      <w:pPr>
        <w:pStyle w:val="Heading4"/>
        <w:jc w:val="both"/>
        <w:rPr>
          <w:sz w:val="18"/>
          <w:szCs w:val="18"/>
        </w:rPr>
      </w:pPr>
      <w:r w:rsidRPr="0065363F">
        <w:rPr>
          <w:sz w:val="18"/>
          <w:szCs w:val="18"/>
        </w:rPr>
        <w:t xml:space="preserve">Geographical distribution </w:t>
      </w:r>
    </w:p>
    <w:p w14:paraId="1F1BDA15" w14:textId="77777777" w:rsidR="007A5C7C" w:rsidRPr="0065363F" w:rsidRDefault="007A5C7C" w:rsidP="000D2527">
      <w:pPr>
        <w:jc w:val="both"/>
        <w:rPr>
          <w:sz w:val="18"/>
          <w:szCs w:val="18"/>
        </w:rPr>
      </w:pPr>
      <w:r>
        <w:rPr>
          <w:sz w:val="18"/>
          <w:szCs w:val="18"/>
        </w:rPr>
        <w:t>This species is endemic to Norfolk Island.</w:t>
      </w:r>
    </w:p>
    <w:p w14:paraId="0A8A1E4A" w14:textId="77777777" w:rsidR="007A5C7C" w:rsidRDefault="007A5C7C" w:rsidP="004A5469">
      <w:pPr>
        <w:jc w:val="center"/>
        <w:rPr>
          <w:noProof/>
        </w:rPr>
      </w:pPr>
      <w:r>
        <w:rPr>
          <w:noProof/>
        </w:rPr>
        <w:drawing>
          <wp:inline distT="0" distB="0" distL="0" distR="0" wp14:anchorId="3790DDA6" wp14:editId="0C403C94">
            <wp:extent cx="2833560" cy="2833560"/>
            <wp:effectExtent l="19050" t="19050" r="24130" b="2413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oehmeria-australis-ALA-map.jpg"/>
                    <pic:cNvPicPr/>
                  </pic:nvPicPr>
                  <pic:blipFill>
                    <a:blip r:embed="rId242"/>
                    <a:stretch>
                      <a:fillRect/>
                    </a:stretch>
                  </pic:blipFill>
                  <pic:spPr>
                    <a:xfrm>
                      <a:off x="0" y="0"/>
                      <a:ext cx="2833560" cy="2833560"/>
                    </a:xfrm>
                    <a:prstGeom prst="rect">
                      <a:avLst/>
                    </a:prstGeom>
                    <a:ln>
                      <a:solidFill>
                        <a:schemeClr val="tx1"/>
                      </a:solidFill>
                    </a:ln>
                  </pic:spPr>
                </pic:pic>
              </a:graphicData>
            </a:graphic>
          </wp:inline>
        </w:drawing>
      </w:r>
    </w:p>
    <w:p w14:paraId="6FB8BB5F" w14:textId="77777777" w:rsidR="004A5469" w:rsidRDefault="007A5C7C" w:rsidP="004A5469">
      <w:pPr>
        <w:pStyle w:val="Caption"/>
        <w:spacing w:line="240" w:lineRule="auto"/>
        <w:jc w:val="center"/>
        <w:rPr>
          <w:sz w:val="16"/>
          <w:szCs w:val="16"/>
        </w:rPr>
      </w:pPr>
      <w:r w:rsidRPr="00BA1885">
        <w:rPr>
          <w:sz w:val="16"/>
          <w:szCs w:val="16"/>
        </w:rPr>
        <w:t xml:space="preserve">Figure 19.2 Distribution of </w:t>
      </w:r>
      <w:r w:rsidRPr="00BA1885">
        <w:rPr>
          <w:i/>
          <w:sz w:val="16"/>
          <w:szCs w:val="16"/>
        </w:rPr>
        <w:t>Boehmeria australis</w:t>
      </w:r>
      <w:r w:rsidRPr="00BA1885">
        <w:rPr>
          <w:sz w:val="16"/>
          <w:szCs w:val="16"/>
        </w:rPr>
        <w:t xml:space="preserve"> subsp. </w:t>
      </w:r>
      <w:r w:rsidRPr="00BA1885">
        <w:rPr>
          <w:i/>
          <w:sz w:val="16"/>
          <w:szCs w:val="16"/>
        </w:rPr>
        <w:t>australis</w:t>
      </w:r>
      <w:r w:rsidRPr="00BA1885">
        <w:rPr>
          <w:sz w:val="16"/>
          <w:szCs w:val="16"/>
        </w:rPr>
        <w:t xml:space="preserve"> in Norfolk Island </w:t>
      </w:r>
    </w:p>
    <w:p w14:paraId="1CF91816" w14:textId="77777777" w:rsidR="007A5C7C" w:rsidRPr="00BA1885" w:rsidRDefault="007A5C7C" w:rsidP="004A5469">
      <w:pPr>
        <w:pStyle w:val="Caption"/>
        <w:spacing w:line="240" w:lineRule="auto"/>
        <w:jc w:val="center"/>
        <w:rPr>
          <w:sz w:val="16"/>
          <w:szCs w:val="16"/>
        </w:rPr>
      </w:pPr>
      <w:r w:rsidRPr="00BA1885">
        <w:rPr>
          <w:sz w:val="16"/>
          <w:szCs w:val="16"/>
        </w:rPr>
        <w:t xml:space="preserve">National Park. Red dots are specimen collections and the blue line is the </w:t>
      </w:r>
      <w:r w:rsidR="004A5469">
        <w:rPr>
          <w:sz w:val="16"/>
          <w:szCs w:val="16"/>
        </w:rPr>
        <w:t>park</w:t>
      </w:r>
      <w:r w:rsidRPr="00BA1885">
        <w:rPr>
          <w:sz w:val="16"/>
          <w:szCs w:val="16"/>
        </w:rPr>
        <w:t xml:space="preserve"> boundary.</w:t>
      </w:r>
    </w:p>
    <w:p w14:paraId="1B1DBF1D" w14:textId="77777777" w:rsidR="007A5C7C" w:rsidRPr="00904CC0" w:rsidRDefault="007A5C7C" w:rsidP="007A5C7C">
      <w:pPr>
        <w:pStyle w:val="Caption"/>
        <w:spacing w:line="240" w:lineRule="auto"/>
      </w:pPr>
    </w:p>
    <w:p w14:paraId="5F397B13" w14:textId="77777777" w:rsidR="007A5C7C" w:rsidRPr="00B94488" w:rsidRDefault="007A5C7C" w:rsidP="000D2527">
      <w:pPr>
        <w:pStyle w:val="Heading4"/>
        <w:jc w:val="both"/>
        <w:rPr>
          <w:sz w:val="18"/>
          <w:szCs w:val="18"/>
        </w:rPr>
      </w:pPr>
      <w:r>
        <w:rPr>
          <w:i/>
          <w:sz w:val="18"/>
          <w:szCs w:val="18"/>
        </w:rPr>
        <w:t>Ex-situ</w:t>
      </w:r>
      <w:r w:rsidRPr="00B94488">
        <w:rPr>
          <w:sz w:val="18"/>
          <w:szCs w:val="18"/>
        </w:rPr>
        <w:t xml:space="preserve"> collections (Living and Seed Bank)</w:t>
      </w:r>
    </w:p>
    <w:p w14:paraId="3B3362F1" w14:textId="77777777" w:rsidR="007A5C7C" w:rsidRPr="00B94488" w:rsidRDefault="007A5C7C" w:rsidP="000D2527">
      <w:pPr>
        <w:jc w:val="both"/>
        <w:rPr>
          <w:sz w:val="18"/>
          <w:szCs w:val="18"/>
        </w:rPr>
      </w:pPr>
      <w:r w:rsidRPr="0054628F">
        <w:rPr>
          <w:sz w:val="18"/>
          <w:szCs w:val="18"/>
        </w:rPr>
        <w:t xml:space="preserve">The species is not conserved in </w:t>
      </w:r>
      <w:r>
        <w:rPr>
          <w:sz w:val="18"/>
          <w:szCs w:val="18"/>
        </w:rPr>
        <w:t xml:space="preserve">the </w:t>
      </w:r>
      <w:r w:rsidRPr="0054628F">
        <w:rPr>
          <w:sz w:val="18"/>
          <w:szCs w:val="18"/>
        </w:rPr>
        <w:t xml:space="preserve">Living Collection at the Australian National Botanic Gardens </w:t>
      </w:r>
      <w:r>
        <w:rPr>
          <w:sz w:val="18"/>
          <w:szCs w:val="18"/>
        </w:rPr>
        <w:t>or in the National Seed Bank</w:t>
      </w:r>
      <w:r w:rsidRPr="00B94488">
        <w:rPr>
          <w:sz w:val="18"/>
          <w:szCs w:val="18"/>
        </w:rPr>
        <w:t xml:space="preserve">, however, one seed collection is stored on Norfolk Island (Zoe Knapp pers. comm. 12 October 2015 and Tom North pers. comm. 11 September 2015). </w:t>
      </w:r>
      <w:r>
        <w:rPr>
          <w:sz w:val="18"/>
          <w:szCs w:val="18"/>
        </w:rPr>
        <w:t xml:space="preserve">No other </w:t>
      </w:r>
      <w:r>
        <w:rPr>
          <w:i/>
          <w:sz w:val="18"/>
          <w:szCs w:val="18"/>
        </w:rPr>
        <w:t>ex-situ</w:t>
      </w:r>
      <w:r w:rsidRPr="0054628F">
        <w:rPr>
          <w:sz w:val="18"/>
          <w:szCs w:val="18"/>
        </w:rPr>
        <w:t xml:space="preserve"> collections in any other Botanic Garden or Seed Bank</w:t>
      </w:r>
      <w:r>
        <w:rPr>
          <w:sz w:val="18"/>
          <w:szCs w:val="18"/>
        </w:rPr>
        <w:t xml:space="preserve"> have been located</w:t>
      </w:r>
      <w:r w:rsidRPr="0054628F">
        <w:rPr>
          <w:sz w:val="18"/>
          <w:szCs w:val="18"/>
        </w:rPr>
        <w:t xml:space="preserve"> (</w:t>
      </w:r>
      <w:r>
        <w:rPr>
          <w:sz w:val="18"/>
          <w:szCs w:val="18"/>
        </w:rPr>
        <w:t>ASBP 2016</w:t>
      </w:r>
      <w:r w:rsidRPr="0054628F">
        <w:rPr>
          <w:sz w:val="18"/>
          <w:szCs w:val="18"/>
        </w:rPr>
        <w:t>)</w:t>
      </w:r>
      <w:r>
        <w:rPr>
          <w:sz w:val="18"/>
          <w:szCs w:val="18"/>
        </w:rPr>
        <w:t>.</w:t>
      </w:r>
    </w:p>
    <w:p w14:paraId="3D6785A0" w14:textId="77777777" w:rsidR="007A5C7C" w:rsidRPr="00B94488" w:rsidRDefault="007A5C7C" w:rsidP="000D2527">
      <w:pPr>
        <w:pStyle w:val="Heading4"/>
        <w:jc w:val="both"/>
        <w:rPr>
          <w:sz w:val="18"/>
          <w:szCs w:val="18"/>
        </w:rPr>
      </w:pPr>
      <w:r w:rsidRPr="00B94488">
        <w:rPr>
          <w:sz w:val="18"/>
          <w:szCs w:val="18"/>
        </w:rPr>
        <w:t>Biology</w:t>
      </w:r>
    </w:p>
    <w:p w14:paraId="477E2F4E" w14:textId="77777777" w:rsidR="007A5C7C" w:rsidRPr="00B94488" w:rsidRDefault="007A5C7C" w:rsidP="000D2527">
      <w:pPr>
        <w:jc w:val="both"/>
        <w:rPr>
          <w:sz w:val="18"/>
          <w:szCs w:val="18"/>
        </w:rPr>
      </w:pPr>
      <w:r w:rsidRPr="00B94488">
        <w:rPr>
          <w:b/>
          <w:sz w:val="18"/>
          <w:szCs w:val="18"/>
        </w:rPr>
        <w:t>Pollinators</w:t>
      </w:r>
      <w:r w:rsidRPr="00B94488">
        <w:rPr>
          <w:sz w:val="18"/>
          <w:szCs w:val="18"/>
        </w:rPr>
        <w:t>: Most likely bees and insects (Cassandra Jones pers. comm. 6 November 2015).</w:t>
      </w:r>
    </w:p>
    <w:p w14:paraId="4EE9978E" w14:textId="77777777" w:rsidR="007A5C7C" w:rsidRPr="00B94488" w:rsidRDefault="007A5C7C" w:rsidP="000D2527">
      <w:pPr>
        <w:jc w:val="both"/>
        <w:rPr>
          <w:sz w:val="18"/>
          <w:szCs w:val="18"/>
        </w:rPr>
      </w:pPr>
      <w:r w:rsidRPr="00B94488">
        <w:rPr>
          <w:b/>
          <w:sz w:val="18"/>
          <w:szCs w:val="18"/>
        </w:rPr>
        <w:t>Symbiotic relationships</w:t>
      </w:r>
      <w:r w:rsidRPr="00B94488">
        <w:rPr>
          <w:sz w:val="18"/>
          <w:szCs w:val="18"/>
        </w:rPr>
        <w:t>: Unknown.</w:t>
      </w:r>
    </w:p>
    <w:p w14:paraId="726802B7" w14:textId="77777777" w:rsidR="007A5C7C" w:rsidRPr="00B94488" w:rsidRDefault="007A5C7C" w:rsidP="000D2527">
      <w:pPr>
        <w:jc w:val="both"/>
        <w:rPr>
          <w:sz w:val="18"/>
          <w:szCs w:val="18"/>
        </w:rPr>
      </w:pPr>
      <w:r w:rsidRPr="00B94488">
        <w:rPr>
          <w:b/>
          <w:sz w:val="18"/>
          <w:szCs w:val="18"/>
        </w:rPr>
        <w:t>Germination requirements</w:t>
      </w:r>
      <w:r w:rsidRPr="00B94488">
        <w:rPr>
          <w:sz w:val="18"/>
          <w:szCs w:val="18"/>
        </w:rPr>
        <w:t xml:space="preserve">: It can be propagated from seed (DNP 2010) this has been done with fresh mature seed. Cuttings have not been tried (Cassandra Jones pers. comm. 6 November 2015). </w:t>
      </w:r>
    </w:p>
    <w:p w14:paraId="1B3D2869" w14:textId="77777777" w:rsidR="007A5C7C" w:rsidRPr="00B94488" w:rsidRDefault="007A5C7C" w:rsidP="000D2527">
      <w:pPr>
        <w:jc w:val="both"/>
        <w:rPr>
          <w:sz w:val="18"/>
          <w:szCs w:val="18"/>
        </w:rPr>
      </w:pPr>
      <w:r w:rsidRPr="00B94488">
        <w:rPr>
          <w:b/>
          <w:sz w:val="18"/>
          <w:szCs w:val="18"/>
        </w:rPr>
        <w:t>Dormancy class</w:t>
      </w:r>
      <w:r w:rsidRPr="00B94488">
        <w:rPr>
          <w:sz w:val="18"/>
          <w:szCs w:val="18"/>
        </w:rPr>
        <w:t>: Unknown.</w:t>
      </w:r>
    </w:p>
    <w:p w14:paraId="1443F66D" w14:textId="77777777" w:rsidR="007A5C7C" w:rsidRPr="00B94488" w:rsidRDefault="007A5C7C" w:rsidP="000D2527">
      <w:pPr>
        <w:jc w:val="both"/>
        <w:rPr>
          <w:sz w:val="18"/>
          <w:szCs w:val="18"/>
        </w:rPr>
      </w:pPr>
      <w:r w:rsidRPr="00B94488">
        <w:rPr>
          <w:b/>
          <w:sz w:val="18"/>
          <w:szCs w:val="18"/>
        </w:rPr>
        <w:t>Flowering</w:t>
      </w:r>
      <w:r w:rsidRPr="00B94488">
        <w:rPr>
          <w:sz w:val="18"/>
          <w:szCs w:val="18"/>
        </w:rPr>
        <w:t xml:space="preserve">: </w:t>
      </w:r>
      <w:r>
        <w:rPr>
          <w:sz w:val="18"/>
          <w:szCs w:val="18"/>
        </w:rPr>
        <w:t>O</w:t>
      </w:r>
      <w:r w:rsidRPr="00B94488">
        <w:rPr>
          <w:sz w:val="18"/>
          <w:szCs w:val="18"/>
        </w:rPr>
        <w:t>bserved in September</w:t>
      </w:r>
      <w:r w:rsidR="00A570BA">
        <w:rPr>
          <w:sz w:val="18"/>
          <w:szCs w:val="18"/>
        </w:rPr>
        <w:t>–</w:t>
      </w:r>
      <w:r w:rsidRPr="00B94488">
        <w:rPr>
          <w:sz w:val="18"/>
          <w:szCs w:val="18"/>
        </w:rPr>
        <w:t>January, March</w:t>
      </w:r>
      <w:r w:rsidR="00A570BA">
        <w:rPr>
          <w:sz w:val="18"/>
          <w:szCs w:val="18"/>
        </w:rPr>
        <w:t>–</w:t>
      </w:r>
      <w:r w:rsidRPr="00B94488">
        <w:rPr>
          <w:sz w:val="18"/>
          <w:szCs w:val="18"/>
        </w:rPr>
        <w:t>April and in June. Fruit was observed December</w:t>
      </w:r>
      <w:r w:rsidR="00A570BA">
        <w:rPr>
          <w:sz w:val="18"/>
          <w:szCs w:val="18"/>
        </w:rPr>
        <w:t>–</w:t>
      </w:r>
      <w:r w:rsidRPr="00B94488">
        <w:rPr>
          <w:sz w:val="18"/>
          <w:szCs w:val="18"/>
        </w:rPr>
        <w:t>January and March</w:t>
      </w:r>
      <w:r w:rsidR="00A570BA">
        <w:rPr>
          <w:sz w:val="18"/>
          <w:szCs w:val="18"/>
        </w:rPr>
        <w:t>–</w:t>
      </w:r>
      <w:r w:rsidR="00097EB4">
        <w:rPr>
          <w:sz w:val="18"/>
          <w:szCs w:val="18"/>
        </w:rPr>
        <w:t>A</w:t>
      </w:r>
      <w:r w:rsidRPr="00B94488">
        <w:rPr>
          <w:sz w:val="18"/>
          <w:szCs w:val="18"/>
        </w:rPr>
        <w:t>pril. (Mills 200</w:t>
      </w:r>
      <w:r>
        <w:rPr>
          <w:sz w:val="18"/>
          <w:szCs w:val="18"/>
        </w:rPr>
        <w:t>7</w:t>
      </w:r>
      <w:r w:rsidRPr="00B94488">
        <w:rPr>
          <w:sz w:val="18"/>
          <w:szCs w:val="18"/>
        </w:rPr>
        <w:t>)</w:t>
      </w:r>
      <w:r>
        <w:rPr>
          <w:sz w:val="18"/>
          <w:szCs w:val="18"/>
        </w:rPr>
        <w:t>.</w:t>
      </w:r>
    </w:p>
    <w:p w14:paraId="0E516282" w14:textId="77777777" w:rsidR="007A5C7C" w:rsidRPr="00B94488" w:rsidRDefault="007A5C7C" w:rsidP="000D2527">
      <w:pPr>
        <w:jc w:val="both"/>
        <w:rPr>
          <w:sz w:val="18"/>
          <w:szCs w:val="18"/>
        </w:rPr>
      </w:pPr>
      <w:r w:rsidRPr="00B94488">
        <w:rPr>
          <w:b/>
          <w:sz w:val="18"/>
          <w:szCs w:val="18"/>
        </w:rPr>
        <w:t>Breeding system</w:t>
      </w:r>
      <w:r w:rsidRPr="00B94488">
        <w:rPr>
          <w:sz w:val="18"/>
          <w:szCs w:val="18"/>
        </w:rPr>
        <w:t>: Unknown.</w:t>
      </w:r>
    </w:p>
    <w:p w14:paraId="633CBD76" w14:textId="77777777" w:rsidR="007A5C7C" w:rsidRPr="00B94488" w:rsidRDefault="007A5C7C" w:rsidP="000D2527">
      <w:pPr>
        <w:jc w:val="both"/>
        <w:rPr>
          <w:sz w:val="18"/>
          <w:szCs w:val="18"/>
        </w:rPr>
      </w:pPr>
      <w:r w:rsidRPr="00B94488">
        <w:rPr>
          <w:b/>
          <w:sz w:val="18"/>
          <w:szCs w:val="18"/>
        </w:rPr>
        <w:t>Dispersal</w:t>
      </w:r>
      <w:r w:rsidRPr="00B94488">
        <w:rPr>
          <w:sz w:val="18"/>
          <w:szCs w:val="18"/>
        </w:rPr>
        <w:t>: Most likely to be by wind (Cassandra Jones pers. comm. 6 November 2015)</w:t>
      </w:r>
    </w:p>
    <w:p w14:paraId="2C3D4676" w14:textId="77777777" w:rsidR="007A5C7C" w:rsidRPr="00B94488" w:rsidRDefault="007A5C7C" w:rsidP="000D2527">
      <w:pPr>
        <w:jc w:val="both"/>
        <w:rPr>
          <w:sz w:val="18"/>
          <w:szCs w:val="18"/>
        </w:rPr>
      </w:pPr>
      <w:r w:rsidRPr="00B94488">
        <w:rPr>
          <w:b/>
          <w:sz w:val="18"/>
          <w:szCs w:val="18"/>
        </w:rPr>
        <w:t>Longevity</w:t>
      </w:r>
      <w:r w:rsidRPr="00B94488">
        <w:rPr>
          <w:sz w:val="18"/>
          <w:szCs w:val="18"/>
        </w:rPr>
        <w:t>: Perennial.</w:t>
      </w:r>
    </w:p>
    <w:p w14:paraId="45C4FA9A" w14:textId="77777777" w:rsidR="007A5C7C" w:rsidRPr="00B94488" w:rsidRDefault="007A5C7C" w:rsidP="000D2527">
      <w:pPr>
        <w:jc w:val="both"/>
        <w:rPr>
          <w:sz w:val="18"/>
          <w:szCs w:val="18"/>
        </w:rPr>
      </w:pPr>
      <w:r w:rsidRPr="00B94488">
        <w:rPr>
          <w:b/>
          <w:sz w:val="18"/>
          <w:szCs w:val="18"/>
        </w:rPr>
        <w:t>Life form</w:t>
      </w:r>
      <w:r w:rsidRPr="00B94488">
        <w:rPr>
          <w:sz w:val="18"/>
          <w:szCs w:val="18"/>
        </w:rPr>
        <w:t>: Large spreading shrub or small tree.</w:t>
      </w:r>
    </w:p>
    <w:p w14:paraId="30CEC8B4" w14:textId="77777777" w:rsidR="007A5C7C" w:rsidRPr="00B94488" w:rsidRDefault="007A5C7C" w:rsidP="000D2527">
      <w:pPr>
        <w:jc w:val="both"/>
        <w:rPr>
          <w:sz w:val="18"/>
          <w:szCs w:val="18"/>
        </w:rPr>
      </w:pPr>
      <w:r w:rsidRPr="00B94488">
        <w:rPr>
          <w:b/>
          <w:sz w:val="18"/>
          <w:szCs w:val="18"/>
        </w:rPr>
        <w:t>Ploidy Levels</w:t>
      </w:r>
      <w:r w:rsidRPr="00B94488">
        <w:rPr>
          <w:sz w:val="18"/>
          <w:szCs w:val="18"/>
        </w:rPr>
        <w:t xml:space="preserve">: The chromosome number of another subspecies, </w:t>
      </w:r>
      <w:r w:rsidRPr="00B94488">
        <w:rPr>
          <w:i/>
          <w:sz w:val="18"/>
          <w:szCs w:val="18"/>
        </w:rPr>
        <w:t>B. australis</w:t>
      </w:r>
      <w:r w:rsidRPr="00B94488">
        <w:rPr>
          <w:sz w:val="18"/>
          <w:szCs w:val="18"/>
        </w:rPr>
        <w:t xml:space="preserve"> subsp</w:t>
      </w:r>
      <w:r w:rsidRPr="00B94488">
        <w:rPr>
          <w:i/>
          <w:sz w:val="18"/>
          <w:szCs w:val="18"/>
        </w:rPr>
        <w:t>. dealbata</w:t>
      </w:r>
      <w:r w:rsidRPr="00B94488">
        <w:rPr>
          <w:sz w:val="18"/>
          <w:szCs w:val="18"/>
        </w:rPr>
        <w:t xml:space="preserve">, was counted as 2n=28 (CCDB). This seems to be the diploid chromosome number in the genus. In other </w:t>
      </w:r>
      <w:r w:rsidRPr="00612F2D">
        <w:rPr>
          <w:i/>
          <w:sz w:val="18"/>
          <w:szCs w:val="18"/>
        </w:rPr>
        <w:t>Boehmeria</w:t>
      </w:r>
      <w:r w:rsidRPr="00B94488">
        <w:rPr>
          <w:sz w:val="18"/>
          <w:szCs w:val="18"/>
        </w:rPr>
        <w:t xml:space="preserve"> species triploids, tetraploids and pentaploids have been recorded (i.e. 2n=28, 42, 56, 70).</w:t>
      </w:r>
    </w:p>
    <w:p w14:paraId="07F6644E" w14:textId="77777777" w:rsidR="007A5C7C" w:rsidRPr="00B94488" w:rsidRDefault="007A5C7C" w:rsidP="000D2527">
      <w:pPr>
        <w:jc w:val="both"/>
        <w:rPr>
          <w:sz w:val="18"/>
          <w:szCs w:val="18"/>
        </w:rPr>
      </w:pPr>
      <w:r w:rsidRPr="00B94488">
        <w:rPr>
          <w:b/>
          <w:sz w:val="18"/>
          <w:szCs w:val="18"/>
        </w:rPr>
        <w:t>Role of the plant in the environment</w:t>
      </w:r>
      <w:r w:rsidRPr="00B94488">
        <w:rPr>
          <w:sz w:val="18"/>
          <w:szCs w:val="18"/>
        </w:rPr>
        <w:t xml:space="preserve">: Colonises open sites </w:t>
      </w:r>
      <w:r>
        <w:rPr>
          <w:sz w:val="18"/>
          <w:szCs w:val="18"/>
        </w:rPr>
        <w:t xml:space="preserve">but </w:t>
      </w:r>
      <w:r w:rsidRPr="00B94488">
        <w:rPr>
          <w:sz w:val="18"/>
          <w:szCs w:val="18"/>
        </w:rPr>
        <w:t>is now being replaced by introduced colonising species.</w:t>
      </w:r>
    </w:p>
    <w:p w14:paraId="1272BFAF" w14:textId="77777777" w:rsidR="007A5C7C" w:rsidRPr="00EF47C3" w:rsidRDefault="007A5C7C" w:rsidP="000D2527">
      <w:pPr>
        <w:pStyle w:val="Heading4"/>
        <w:jc w:val="both"/>
        <w:rPr>
          <w:sz w:val="18"/>
          <w:szCs w:val="18"/>
        </w:rPr>
      </w:pPr>
      <w:r w:rsidRPr="00EF47C3">
        <w:rPr>
          <w:sz w:val="18"/>
          <w:szCs w:val="18"/>
        </w:rPr>
        <w:lastRenderedPageBreak/>
        <w:t>Threats</w:t>
      </w:r>
    </w:p>
    <w:p w14:paraId="57304AA7" w14:textId="77777777" w:rsidR="007A5C7C" w:rsidRPr="00EF47C3" w:rsidRDefault="007A5C7C" w:rsidP="000D2527">
      <w:pPr>
        <w:pStyle w:val="Heading5"/>
        <w:jc w:val="both"/>
        <w:rPr>
          <w:sz w:val="18"/>
          <w:szCs w:val="18"/>
        </w:rPr>
      </w:pPr>
      <w:r w:rsidRPr="00EF47C3">
        <w:rPr>
          <w:sz w:val="18"/>
          <w:szCs w:val="18"/>
        </w:rPr>
        <w:t>Listed Threats (</w:t>
      </w:r>
      <w:r w:rsidRPr="00D12F4F">
        <w:rPr>
          <w:sz w:val="18"/>
          <w:szCs w:val="18"/>
        </w:rPr>
        <w:t>EPBC Act</w:t>
      </w:r>
      <w:r w:rsidRPr="00EF47C3">
        <w:rPr>
          <w:sz w:val="18"/>
          <w:szCs w:val="18"/>
        </w:rPr>
        <w:t>)</w:t>
      </w:r>
    </w:p>
    <w:p w14:paraId="72ACDDB4" w14:textId="77777777" w:rsidR="007A5C7C" w:rsidRPr="00EF47C3" w:rsidRDefault="007A5C7C" w:rsidP="000D2527">
      <w:pPr>
        <w:pStyle w:val="ListBullet"/>
        <w:spacing w:before="0" w:after="120" w:line="240" w:lineRule="auto"/>
        <w:ind w:firstLine="29"/>
        <w:contextualSpacing/>
        <w:jc w:val="both"/>
        <w:rPr>
          <w:sz w:val="18"/>
          <w:szCs w:val="18"/>
        </w:rPr>
      </w:pPr>
      <w:r w:rsidRPr="00EF47C3">
        <w:rPr>
          <w:sz w:val="18"/>
          <w:szCs w:val="18"/>
        </w:rPr>
        <w:t xml:space="preserve">Grazing pressures </w:t>
      </w:r>
      <w:r w:rsidRPr="00675976">
        <w:rPr>
          <w:sz w:val="18"/>
          <w:szCs w:val="18"/>
        </w:rPr>
        <w:t>and</w:t>
      </w:r>
      <w:r w:rsidRPr="00EF47C3">
        <w:rPr>
          <w:sz w:val="18"/>
          <w:szCs w:val="18"/>
        </w:rPr>
        <w:t xml:space="preserve"> associated habitat changes</w:t>
      </w:r>
      <w:r>
        <w:rPr>
          <w:sz w:val="18"/>
          <w:szCs w:val="18"/>
        </w:rPr>
        <w:t>.</w:t>
      </w:r>
    </w:p>
    <w:p w14:paraId="6CC237F3" w14:textId="77777777" w:rsidR="007A5C7C" w:rsidRPr="00EF47C3" w:rsidRDefault="007A5C7C" w:rsidP="000D2527">
      <w:pPr>
        <w:pStyle w:val="ListBullet"/>
        <w:spacing w:before="0" w:after="120" w:line="240" w:lineRule="auto"/>
        <w:ind w:firstLine="29"/>
        <w:contextualSpacing/>
        <w:jc w:val="both"/>
        <w:rPr>
          <w:sz w:val="18"/>
          <w:szCs w:val="18"/>
        </w:rPr>
      </w:pPr>
      <w:r w:rsidRPr="00EF47C3">
        <w:rPr>
          <w:sz w:val="18"/>
          <w:szCs w:val="18"/>
        </w:rPr>
        <w:t xml:space="preserve">Invasive non-native/ alien species: competition and/or habitat degradation by weeds </w:t>
      </w:r>
      <w:r w:rsidR="00B50BF7">
        <w:rPr>
          <w:sz w:val="18"/>
          <w:szCs w:val="18"/>
        </w:rPr>
        <w:t>such as</w:t>
      </w:r>
      <w:r w:rsidRPr="00EF47C3">
        <w:rPr>
          <w:sz w:val="18"/>
          <w:szCs w:val="18"/>
        </w:rPr>
        <w:t xml:space="preserve"> Lantana, wild tobacco tree, mist-flower</w:t>
      </w:r>
      <w:r>
        <w:rPr>
          <w:sz w:val="18"/>
          <w:szCs w:val="18"/>
        </w:rPr>
        <w:t>.</w:t>
      </w:r>
    </w:p>
    <w:p w14:paraId="71E96554" w14:textId="77777777" w:rsidR="007A5C7C" w:rsidRPr="00EF47C3" w:rsidRDefault="007A5C7C" w:rsidP="000D2527">
      <w:pPr>
        <w:pStyle w:val="ListBullet"/>
        <w:spacing w:before="0" w:after="120" w:line="240" w:lineRule="auto"/>
        <w:ind w:firstLine="29"/>
        <w:contextualSpacing/>
        <w:jc w:val="both"/>
        <w:rPr>
          <w:sz w:val="18"/>
          <w:szCs w:val="18"/>
        </w:rPr>
      </w:pPr>
      <w:r w:rsidRPr="00EF47C3">
        <w:rPr>
          <w:sz w:val="18"/>
          <w:szCs w:val="18"/>
        </w:rPr>
        <w:t>Low numbers of individuals</w:t>
      </w:r>
      <w:r>
        <w:rPr>
          <w:sz w:val="18"/>
          <w:szCs w:val="18"/>
        </w:rPr>
        <w:t>.</w:t>
      </w:r>
    </w:p>
    <w:p w14:paraId="21E131B1" w14:textId="77777777" w:rsidR="007A5C7C" w:rsidRPr="00077BA9" w:rsidRDefault="007A5C7C" w:rsidP="000D2527">
      <w:pPr>
        <w:pStyle w:val="Heading5"/>
        <w:jc w:val="both"/>
        <w:rPr>
          <w:sz w:val="18"/>
          <w:szCs w:val="18"/>
        </w:rPr>
      </w:pPr>
      <w:r w:rsidRPr="00077BA9">
        <w:rPr>
          <w:sz w:val="18"/>
          <w:szCs w:val="18"/>
        </w:rPr>
        <w:t>Genetic and demographic effects</w:t>
      </w:r>
    </w:p>
    <w:p w14:paraId="573C159C" w14:textId="77777777" w:rsidR="007A5C7C" w:rsidRPr="00077BA9" w:rsidRDefault="007A5C7C" w:rsidP="000D2527">
      <w:pPr>
        <w:jc w:val="both"/>
        <w:rPr>
          <w:sz w:val="18"/>
          <w:szCs w:val="18"/>
        </w:rPr>
      </w:pPr>
      <w:r w:rsidRPr="00077BA9">
        <w:rPr>
          <w:sz w:val="18"/>
          <w:szCs w:val="18"/>
        </w:rPr>
        <w:t xml:space="preserve">The small distribution area and low numbers of individuals suggest that this species has low genetic diversity and may be vulnerable to inbreeding. A small population size and limited geographical distribution also make these species vulnerable to further loss through stochastic events. </w:t>
      </w:r>
    </w:p>
    <w:p w14:paraId="3715F85C" w14:textId="77777777" w:rsidR="007A5C7C" w:rsidRPr="00F94D6A" w:rsidRDefault="007A5C7C" w:rsidP="000D2527">
      <w:pPr>
        <w:pStyle w:val="Heading5"/>
        <w:jc w:val="both"/>
        <w:rPr>
          <w:sz w:val="18"/>
          <w:szCs w:val="18"/>
        </w:rPr>
      </w:pPr>
      <w:r w:rsidRPr="00F94D6A">
        <w:rPr>
          <w:sz w:val="18"/>
          <w:szCs w:val="18"/>
        </w:rPr>
        <w:t>Invasive and other problematic species</w:t>
      </w:r>
    </w:p>
    <w:p w14:paraId="60E5B078" w14:textId="77777777" w:rsidR="007A5C7C" w:rsidRPr="00F94D6A" w:rsidRDefault="007A5C7C" w:rsidP="000D2527">
      <w:pPr>
        <w:jc w:val="both"/>
        <w:rPr>
          <w:sz w:val="18"/>
          <w:szCs w:val="18"/>
        </w:rPr>
      </w:pPr>
      <w:r w:rsidRPr="00F94D6A">
        <w:rPr>
          <w:sz w:val="18"/>
          <w:szCs w:val="18"/>
        </w:rPr>
        <w:t>Threatened by weeds wh</w:t>
      </w:r>
      <w:r>
        <w:rPr>
          <w:sz w:val="18"/>
          <w:szCs w:val="18"/>
        </w:rPr>
        <w:t xml:space="preserve">ich colonise open sites rapidly, </w:t>
      </w:r>
      <w:r w:rsidRPr="00F94D6A">
        <w:rPr>
          <w:sz w:val="18"/>
          <w:szCs w:val="18"/>
        </w:rPr>
        <w:t>competing for its habitat. It is highly palatable to stock and especially susceptible to insect attack. The species is adapted to colonising open sites where the ground has been bared. (</w:t>
      </w:r>
      <w:r>
        <w:rPr>
          <w:sz w:val="18"/>
          <w:szCs w:val="18"/>
        </w:rPr>
        <w:t>DNP</w:t>
      </w:r>
      <w:r w:rsidRPr="00F94D6A">
        <w:rPr>
          <w:sz w:val="18"/>
          <w:szCs w:val="18"/>
        </w:rPr>
        <w:t xml:space="preserve"> 2010)</w:t>
      </w:r>
    </w:p>
    <w:p w14:paraId="66AFDDA2" w14:textId="77777777" w:rsidR="007A5C7C" w:rsidRDefault="007A5C7C" w:rsidP="000D2527">
      <w:pPr>
        <w:pStyle w:val="Heading5"/>
        <w:jc w:val="both"/>
        <w:rPr>
          <w:sz w:val="18"/>
          <w:szCs w:val="18"/>
        </w:rPr>
      </w:pPr>
      <w:r w:rsidRPr="00F94D6A">
        <w:rPr>
          <w:sz w:val="18"/>
          <w:szCs w:val="18"/>
        </w:rPr>
        <w:t>Other Threats/</w:t>
      </w:r>
      <w:r w:rsidRPr="00077131">
        <w:rPr>
          <w:sz w:val="18"/>
          <w:szCs w:val="18"/>
        </w:rPr>
        <w:t>Potential New</w:t>
      </w:r>
      <w:r w:rsidRPr="00F94D6A">
        <w:rPr>
          <w:sz w:val="18"/>
          <w:szCs w:val="18"/>
        </w:rPr>
        <w:t xml:space="preserve"> threats</w:t>
      </w:r>
    </w:p>
    <w:p w14:paraId="03D67B3A" w14:textId="77777777" w:rsidR="007A5C7C" w:rsidRPr="00077BA9" w:rsidRDefault="007A5C7C" w:rsidP="000D2527">
      <w:pPr>
        <w:pStyle w:val="Heading5"/>
        <w:jc w:val="both"/>
        <w:rPr>
          <w:sz w:val="18"/>
          <w:szCs w:val="18"/>
        </w:rPr>
      </w:pPr>
      <w:r w:rsidRPr="00077BA9">
        <w:rPr>
          <w:sz w:val="18"/>
          <w:szCs w:val="18"/>
        </w:rPr>
        <w:t>Climate-related factors</w:t>
      </w:r>
    </w:p>
    <w:p w14:paraId="56421EB6" w14:textId="77777777" w:rsidR="007A5C7C" w:rsidRPr="00332634" w:rsidRDefault="007A5C7C" w:rsidP="000D2527">
      <w:pPr>
        <w:jc w:val="both"/>
        <w:rPr>
          <w:sz w:val="18"/>
          <w:szCs w:val="18"/>
        </w:rPr>
      </w:pPr>
      <w:r w:rsidRPr="005A68B4">
        <w:rPr>
          <w:sz w:val="18"/>
          <w:szCs w:val="18"/>
        </w:rPr>
        <w:t>Climate change is predicted to bring about an increasing frequency and intensity of droughts and cyclonic activity. Given the small population size, these events may directly and indirectly impact this species. Fire which does not currently occur in the national park, may become a threat. Invasive weeds and pests will be more likely to establish due to increased disturbance and less suitable conditions for local species. (</w:t>
      </w:r>
      <w:r>
        <w:rPr>
          <w:sz w:val="18"/>
          <w:szCs w:val="18"/>
        </w:rPr>
        <w:t xml:space="preserve">DNP 2010, </w:t>
      </w:r>
      <w:r w:rsidRPr="005A68B4">
        <w:rPr>
          <w:sz w:val="18"/>
          <w:szCs w:val="18"/>
        </w:rPr>
        <w:t>DNP 2011).</w:t>
      </w:r>
    </w:p>
    <w:p w14:paraId="41A10043" w14:textId="77777777" w:rsidR="007A5C7C" w:rsidRPr="000F7335" w:rsidRDefault="007A5C7C" w:rsidP="000D2527">
      <w:pPr>
        <w:pStyle w:val="Heading5"/>
        <w:jc w:val="both"/>
        <w:rPr>
          <w:sz w:val="18"/>
          <w:szCs w:val="18"/>
        </w:rPr>
      </w:pPr>
      <w:r>
        <w:rPr>
          <w:sz w:val="18"/>
          <w:szCs w:val="18"/>
        </w:rPr>
        <w:t>Pests and diseases</w:t>
      </w:r>
    </w:p>
    <w:p w14:paraId="5893E381" w14:textId="77777777" w:rsidR="007A5C7C" w:rsidRPr="00F94D6A" w:rsidRDefault="007A5C7C" w:rsidP="000D2527">
      <w:pPr>
        <w:jc w:val="both"/>
        <w:rPr>
          <w:sz w:val="18"/>
          <w:szCs w:val="18"/>
        </w:rPr>
      </w:pPr>
      <w:r w:rsidRPr="00F94D6A">
        <w:rPr>
          <w:sz w:val="18"/>
          <w:szCs w:val="18"/>
        </w:rPr>
        <w:t xml:space="preserve">Cultivated plants all seem to be susceptible to insect plaque which appears as lumps on the leaves. This is currently being </w:t>
      </w:r>
      <w:r w:rsidR="00FC14F9">
        <w:rPr>
          <w:sz w:val="18"/>
          <w:szCs w:val="18"/>
        </w:rPr>
        <w:t>investigated</w:t>
      </w:r>
      <w:r w:rsidRPr="00F94D6A">
        <w:rPr>
          <w:sz w:val="18"/>
          <w:szCs w:val="18"/>
        </w:rPr>
        <w:t xml:space="preserve"> by A</w:t>
      </w:r>
      <w:r>
        <w:rPr>
          <w:sz w:val="18"/>
          <w:szCs w:val="18"/>
        </w:rPr>
        <w:t xml:space="preserve">ustralian </w:t>
      </w:r>
      <w:r w:rsidRPr="00F94D6A">
        <w:rPr>
          <w:sz w:val="18"/>
          <w:szCs w:val="18"/>
        </w:rPr>
        <w:t>Q</w:t>
      </w:r>
      <w:r>
        <w:rPr>
          <w:sz w:val="18"/>
          <w:szCs w:val="18"/>
        </w:rPr>
        <w:t>uarantine staff</w:t>
      </w:r>
      <w:r w:rsidRPr="00F94D6A">
        <w:rPr>
          <w:sz w:val="18"/>
          <w:szCs w:val="18"/>
        </w:rPr>
        <w:t xml:space="preserve"> (Cassandra Jones pers. comm. 6 November 2015).</w:t>
      </w:r>
    </w:p>
    <w:p w14:paraId="3C8BAB8C" w14:textId="77777777" w:rsidR="007A5C7C" w:rsidRDefault="007A5C7C" w:rsidP="000D2527">
      <w:pPr>
        <w:pStyle w:val="Heading4"/>
        <w:jc w:val="both"/>
        <w:rPr>
          <w:sz w:val="18"/>
          <w:szCs w:val="18"/>
        </w:rPr>
      </w:pPr>
      <w:r>
        <w:rPr>
          <w:sz w:val="18"/>
          <w:szCs w:val="18"/>
        </w:rPr>
        <w:t>Current management</w:t>
      </w:r>
    </w:p>
    <w:p w14:paraId="5540F1F9" w14:textId="77777777" w:rsidR="007A5C7C" w:rsidRPr="004A3CB9" w:rsidRDefault="007A5C7C" w:rsidP="000D2527">
      <w:pPr>
        <w:jc w:val="both"/>
        <w:rPr>
          <w:sz w:val="18"/>
          <w:szCs w:val="18"/>
        </w:rPr>
      </w:pPr>
      <w:r w:rsidRPr="004A3CB9">
        <w:rPr>
          <w:sz w:val="18"/>
          <w:szCs w:val="18"/>
        </w:rPr>
        <w:t xml:space="preserve">Weed management is conducted in the </w:t>
      </w:r>
      <w:r>
        <w:rPr>
          <w:sz w:val="18"/>
          <w:szCs w:val="18"/>
        </w:rPr>
        <w:t>n</w:t>
      </w:r>
      <w:r w:rsidRPr="004A3CB9">
        <w:rPr>
          <w:sz w:val="18"/>
          <w:szCs w:val="18"/>
        </w:rPr>
        <w:t xml:space="preserve">ational </w:t>
      </w:r>
      <w:r>
        <w:rPr>
          <w:sz w:val="18"/>
          <w:szCs w:val="18"/>
        </w:rPr>
        <w:t>p</w:t>
      </w:r>
      <w:r w:rsidRPr="004A3CB9">
        <w:rPr>
          <w:sz w:val="18"/>
          <w:szCs w:val="18"/>
        </w:rPr>
        <w:t>ark</w:t>
      </w:r>
      <w:r>
        <w:rPr>
          <w:sz w:val="18"/>
          <w:szCs w:val="18"/>
        </w:rPr>
        <w:t xml:space="preserve"> but there is no monitoring program for </w:t>
      </w:r>
      <w:r w:rsidRPr="004A3CB9">
        <w:rPr>
          <w:sz w:val="18"/>
          <w:szCs w:val="18"/>
        </w:rPr>
        <w:t>threatened species (J.Christian pers. comm. 4 August 2015).</w:t>
      </w:r>
    </w:p>
    <w:p w14:paraId="378FCEAD" w14:textId="77777777" w:rsidR="007A5C7C" w:rsidRPr="00F94D6A" w:rsidRDefault="007A5C7C" w:rsidP="000D2527">
      <w:pPr>
        <w:pStyle w:val="Heading4"/>
        <w:jc w:val="both"/>
        <w:rPr>
          <w:sz w:val="18"/>
          <w:szCs w:val="18"/>
        </w:rPr>
      </w:pPr>
      <w:r w:rsidRPr="00F94D6A">
        <w:rPr>
          <w:sz w:val="18"/>
          <w:szCs w:val="18"/>
        </w:rPr>
        <w:t>Knowledge Gaps</w:t>
      </w:r>
    </w:p>
    <w:p w14:paraId="22F887EF" w14:textId="77777777" w:rsidR="007A5C7C" w:rsidRPr="001E0E0F" w:rsidRDefault="007A5C7C" w:rsidP="000D2527">
      <w:pPr>
        <w:jc w:val="both"/>
        <w:rPr>
          <w:sz w:val="18"/>
          <w:szCs w:val="18"/>
        </w:rPr>
      </w:pPr>
      <w:r w:rsidRPr="001E0E0F">
        <w:rPr>
          <w:sz w:val="18"/>
          <w:szCs w:val="18"/>
        </w:rPr>
        <w:t>Species biology and life history including pollination syndrome, symbiotic relationships, seed germination, seed dormancy, breeding system, genetic diversity, seed dispersal, time to maturity and longevity of this species are unknown</w:t>
      </w:r>
      <w:r>
        <w:rPr>
          <w:sz w:val="18"/>
          <w:szCs w:val="18"/>
        </w:rPr>
        <w:t xml:space="preserve"> or poorly understood</w:t>
      </w:r>
      <w:r w:rsidRPr="001E0E0F">
        <w:rPr>
          <w:sz w:val="18"/>
          <w:szCs w:val="18"/>
        </w:rPr>
        <w:t>.</w:t>
      </w:r>
    </w:p>
    <w:p w14:paraId="3383A16F" w14:textId="77777777" w:rsidR="007A5C7C" w:rsidRPr="00F94D6A" w:rsidRDefault="007A5C7C" w:rsidP="000D2527">
      <w:pPr>
        <w:pStyle w:val="Heading4"/>
        <w:jc w:val="both"/>
        <w:rPr>
          <w:sz w:val="18"/>
          <w:szCs w:val="18"/>
        </w:rPr>
      </w:pPr>
      <w:r w:rsidRPr="00F94D6A">
        <w:rPr>
          <w:sz w:val="18"/>
          <w:szCs w:val="18"/>
        </w:rPr>
        <w:t xml:space="preserve">Suggested research </w:t>
      </w:r>
      <w:r>
        <w:rPr>
          <w:sz w:val="18"/>
          <w:szCs w:val="18"/>
        </w:rPr>
        <w:t>and actions</w:t>
      </w:r>
    </w:p>
    <w:p w14:paraId="5BD4EF59" w14:textId="77777777" w:rsidR="007A5C7C" w:rsidRDefault="007A5C7C" w:rsidP="000D2527">
      <w:pPr>
        <w:pStyle w:val="ListParagraph"/>
        <w:numPr>
          <w:ilvl w:val="0"/>
          <w:numId w:val="50"/>
        </w:numPr>
        <w:spacing w:line="240" w:lineRule="auto"/>
        <w:jc w:val="both"/>
        <w:rPr>
          <w:sz w:val="18"/>
          <w:szCs w:val="18"/>
        </w:rPr>
      </w:pPr>
      <w:r w:rsidRPr="0054628F">
        <w:rPr>
          <w:sz w:val="18"/>
          <w:szCs w:val="18"/>
        </w:rPr>
        <w:t xml:space="preserve">Establish a monitoring program to provide baseline and ongoing data for </w:t>
      </w:r>
      <w:r>
        <w:rPr>
          <w:sz w:val="18"/>
          <w:szCs w:val="18"/>
        </w:rPr>
        <w:t xml:space="preserve">determining population trajectories and </w:t>
      </w:r>
      <w:r w:rsidRPr="00C67BDA">
        <w:rPr>
          <w:sz w:val="18"/>
          <w:szCs w:val="18"/>
        </w:rPr>
        <w:t>the relative impacts of threatening processes.</w:t>
      </w:r>
    </w:p>
    <w:p w14:paraId="12EF02E0" w14:textId="77777777" w:rsidR="007A5C7C" w:rsidRPr="00F94D6A" w:rsidRDefault="007A5C7C" w:rsidP="000D2527">
      <w:pPr>
        <w:pStyle w:val="ListParagraph"/>
        <w:numPr>
          <w:ilvl w:val="0"/>
          <w:numId w:val="50"/>
        </w:numPr>
        <w:spacing w:line="240" w:lineRule="auto"/>
        <w:jc w:val="both"/>
        <w:rPr>
          <w:sz w:val="18"/>
          <w:szCs w:val="18"/>
        </w:rPr>
      </w:pPr>
      <w:r w:rsidRPr="00F94D6A">
        <w:rPr>
          <w:sz w:val="18"/>
          <w:szCs w:val="18"/>
        </w:rPr>
        <w:t>The N</w:t>
      </w:r>
      <w:r w:rsidR="007537DB">
        <w:rPr>
          <w:sz w:val="18"/>
          <w:szCs w:val="18"/>
        </w:rPr>
        <w:t xml:space="preserve">orfolk </w:t>
      </w:r>
      <w:r w:rsidRPr="00F94D6A">
        <w:rPr>
          <w:sz w:val="18"/>
          <w:szCs w:val="18"/>
        </w:rPr>
        <w:t>I</w:t>
      </w:r>
      <w:r w:rsidR="007537DB">
        <w:rPr>
          <w:sz w:val="18"/>
          <w:szCs w:val="18"/>
        </w:rPr>
        <w:t>sland</w:t>
      </w:r>
      <w:r w:rsidRPr="00F94D6A">
        <w:rPr>
          <w:sz w:val="18"/>
          <w:szCs w:val="18"/>
        </w:rPr>
        <w:t xml:space="preserve"> Recovery Plan suggests that this species should be propagated and planted as part of the rehabilitation and weed control program where it can be used as a colonising species (</w:t>
      </w:r>
      <w:r>
        <w:rPr>
          <w:sz w:val="18"/>
          <w:szCs w:val="18"/>
        </w:rPr>
        <w:t>DNP</w:t>
      </w:r>
      <w:r w:rsidRPr="00F94D6A">
        <w:rPr>
          <w:sz w:val="18"/>
          <w:szCs w:val="18"/>
        </w:rPr>
        <w:t xml:space="preserve"> 2010)</w:t>
      </w:r>
      <w:r>
        <w:rPr>
          <w:sz w:val="18"/>
          <w:szCs w:val="18"/>
        </w:rPr>
        <w:t>.</w:t>
      </w:r>
    </w:p>
    <w:p w14:paraId="764E012C" w14:textId="77777777" w:rsidR="007A5C7C" w:rsidRPr="00F94D6A" w:rsidRDefault="007A5C7C" w:rsidP="000D2527">
      <w:pPr>
        <w:pStyle w:val="ListParagraph"/>
        <w:numPr>
          <w:ilvl w:val="0"/>
          <w:numId w:val="50"/>
        </w:numPr>
        <w:spacing w:line="240" w:lineRule="auto"/>
        <w:jc w:val="both"/>
        <w:rPr>
          <w:sz w:val="18"/>
          <w:szCs w:val="18"/>
        </w:rPr>
      </w:pPr>
      <w:r>
        <w:rPr>
          <w:sz w:val="18"/>
          <w:szCs w:val="18"/>
        </w:rPr>
        <w:t>Determine k</w:t>
      </w:r>
      <w:r w:rsidRPr="00F94D6A">
        <w:rPr>
          <w:sz w:val="18"/>
          <w:szCs w:val="18"/>
        </w:rPr>
        <w:t xml:space="preserve">ey life history parameters including </w:t>
      </w:r>
      <w:r>
        <w:rPr>
          <w:sz w:val="18"/>
          <w:szCs w:val="18"/>
        </w:rPr>
        <w:t>pollination, breeding system, maturity and longevity to assist with species management</w:t>
      </w:r>
      <w:r w:rsidRPr="00F94D6A">
        <w:rPr>
          <w:sz w:val="18"/>
          <w:szCs w:val="18"/>
        </w:rPr>
        <w:t xml:space="preserve">. </w:t>
      </w:r>
    </w:p>
    <w:p w14:paraId="298FDEDC" w14:textId="77777777" w:rsidR="007A5C7C" w:rsidRDefault="007A5C7C" w:rsidP="000D2527">
      <w:pPr>
        <w:pStyle w:val="ListParagraph"/>
        <w:numPr>
          <w:ilvl w:val="0"/>
          <w:numId w:val="50"/>
        </w:numPr>
        <w:spacing w:line="240" w:lineRule="auto"/>
        <w:jc w:val="both"/>
        <w:rPr>
          <w:sz w:val="18"/>
          <w:szCs w:val="18"/>
        </w:rPr>
      </w:pPr>
      <w:r w:rsidRPr="00F94D6A">
        <w:rPr>
          <w:sz w:val="18"/>
          <w:szCs w:val="18"/>
        </w:rPr>
        <w:t>Determine seed germination</w:t>
      </w:r>
      <w:r>
        <w:rPr>
          <w:sz w:val="18"/>
          <w:szCs w:val="18"/>
        </w:rPr>
        <w:t xml:space="preserve"> and long term storage</w:t>
      </w:r>
      <w:r w:rsidRPr="00F94D6A">
        <w:rPr>
          <w:sz w:val="18"/>
          <w:szCs w:val="18"/>
        </w:rPr>
        <w:t xml:space="preserve"> requirements.</w:t>
      </w:r>
    </w:p>
    <w:p w14:paraId="0F656ABA" w14:textId="77777777" w:rsidR="007A5C7C" w:rsidRPr="0054628F" w:rsidRDefault="007A5C7C" w:rsidP="000D2527">
      <w:pPr>
        <w:pStyle w:val="ListParagraph"/>
        <w:numPr>
          <w:ilvl w:val="0"/>
          <w:numId w:val="50"/>
        </w:numPr>
        <w:spacing w:line="240" w:lineRule="auto"/>
        <w:jc w:val="both"/>
        <w:rPr>
          <w:sz w:val="18"/>
          <w:szCs w:val="18"/>
        </w:rPr>
      </w:pPr>
      <w:r w:rsidRPr="0054628F">
        <w:rPr>
          <w:sz w:val="18"/>
          <w:szCs w:val="18"/>
        </w:rPr>
        <w:t xml:space="preserve">Secure </w:t>
      </w:r>
      <w:r>
        <w:rPr>
          <w:sz w:val="18"/>
          <w:szCs w:val="18"/>
        </w:rPr>
        <w:t xml:space="preserve">genetically representative </w:t>
      </w:r>
      <w:r w:rsidRPr="0045764A">
        <w:rPr>
          <w:i/>
          <w:sz w:val="18"/>
          <w:szCs w:val="18"/>
        </w:rPr>
        <w:t>ex-situ</w:t>
      </w:r>
      <w:r>
        <w:rPr>
          <w:sz w:val="18"/>
          <w:szCs w:val="18"/>
        </w:rPr>
        <w:t xml:space="preserve"> seed collections, in multiple locations if appropriate, </w:t>
      </w:r>
      <w:r w:rsidRPr="0054628F">
        <w:rPr>
          <w:sz w:val="18"/>
          <w:szCs w:val="18"/>
        </w:rPr>
        <w:t xml:space="preserve">to mitigate against the loss of </w:t>
      </w:r>
      <w:r>
        <w:rPr>
          <w:sz w:val="18"/>
          <w:szCs w:val="18"/>
        </w:rPr>
        <w:t xml:space="preserve">natural </w:t>
      </w:r>
      <w:r w:rsidRPr="0054628F">
        <w:rPr>
          <w:sz w:val="18"/>
          <w:szCs w:val="18"/>
        </w:rPr>
        <w:t xml:space="preserve">populations </w:t>
      </w:r>
      <w:r>
        <w:rPr>
          <w:sz w:val="18"/>
          <w:szCs w:val="18"/>
        </w:rPr>
        <w:t>and provide for re-establishment should severe losses or extinction occur</w:t>
      </w:r>
      <w:r w:rsidRPr="0054628F">
        <w:rPr>
          <w:sz w:val="18"/>
          <w:szCs w:val="18"/>
        </w:rPr>
        <w:t>.</w:t>
      </w:r>
    </w:p>
    <w:p w14:paraId="40BC1C04" w14:textId="77777777" w:rsidR="007A5C7C" w:rsidRDefault="007A5C7C" w:rsidP="000D2527">
      <w:pPr>
        <w:pStyle w:val="ListParagraph"/>
        <w:numPr>
          <w:ilvl w:val="0"/>
          <w:numId w:val="50"/>
        </w:numPr>
        <w:spacing w:line="240" w:lineRule="auto"/>
        <w:jc w:val="both"/>
        <w:rPr>
          <w:sz w:val="18"/>
          <w:szCs w:val="18"/>
        </w:rPr>
      </w:pPr>
      <w:r w:rsidRPr="006C5A41">
        <w:rPr>
          <w:sz w:val="18"/>
          <w:szCs w:val="18"/>
        </w:rPr>
        <w:t>Undertake a genetic assessment to determine the reproductive strategy, levels of genetic diversity and inbreeding to assist with any future translocation program</w:t>
      </w:r>
      <w:r>
        <w:rPr>
          <w:sz w:val="18"/>
          <w:szCs w:val="18"/>
        </w:rPr>
        <w:t xml:space="preserve">. </w:t>
      </w:r>
    </w:p>
    <w:p w14:paraId="0B8B9302" w14:textId="77777777" w:rsidR="007A5C7C" w:rsidRDefault="007A5C7C" w:rsidP="000D2527">
      <w:pPr>
        <w:pStyle w:val="ListParagraph"/>
        <w:numPr>
          <w:ilvl w:val="0"/>
          <w:numId w:val="50"/>
        </w:numPr>
        <w:spacing w:line="240" w:lineRule="auto"/>
        <w:jc w:val="both"/>
        <w:rPr>
          <w:sz w:val="18"/>
          <w:szCs w:val="18"/>
        </w:rPr>
      </w:pPr>
      <w:r>
        <w:rPr>
          <w:sz w:val="18"/>
          <w:szCs w:val="18"/>
        </w:rPr>
        <w:t>Investigate the impacts of pathogens observed on cultivated trees.</w:t>
      </w:r>
    </w:p>
    <w:p w14:paraId="04936722" w14:textId="77777777" w:rsidR="007A5C7C" w:rsidRPr="00D43219" w:rsidRDefault="007A5C7C" w:rsidP="000D2527">
      <w:pPr>
        <w:pStyle w:val="ListParagraph"/>
        <w:numPr>
          <w:ilvl w:val="0"/>
          <w:numId w:val="50"/>
        </w:numPr>
        <w:spacing w:line="240" w:lineRule="auto"/>
        <w:jc w:val="both"/>
        <w:rPr>
          <w:sz w:val="18"/>
          <w:szCs w:val="18"/>
        </w:rPr>
      </w:pPr>
      <w:r w:rsidRPr="00D43219">
        <w:rPr>
          <w:sz w:val="18"/>
          <w:szCs w:val="18"/>
        </w:rPr>
        <w:t>Develop and implement a restoration program to increase population numbers and/or sizes.</w:t>
      </w:r>
    </w:p>
    <w:p w14:paraId="25E827B2" w14:textId="77777777" w:rsidR="007A5C7C" w:rsidRDefault="007A5C7C" w:rsidP="000D2527">
      <w:pPr>
        <w:pStyle w:val="ListParagraph"/>
        <w:numPr>
          <w:ilvl w:val="0"/>
          <w:numId w:val="50"/>
        </w:numPr>
        <w:spacing w:line="240" w:lineRule="auto"/>
        <w:jc w:val="both"/>
        <w:rPr>
          <w:sz w:val="18"/>
          <w:szCs w:val="18"/>
        </w:rPr>
      </w:pPr>
      <w:r>
        <w:rPr>
          <w:sz w:val="18"/>
          <w:szCs w:val="18"/>
        </w:rPr>
        <w:t>Evaluate the need to establish ‘insurance’ populations off-park</w:t>
      </w:r>
      <w:r w:rsidRPr="002E5E1A">
        <w:rPr>
          <w:sz w:val="18"/>
          <w:szCs w:val="18"/>
        </w:rPr>
        <w:t xml:space="preserve">. </w:t>
      </w:r>
    </w:p>
    <w:p w14:paraId="56478ECF" w14:textId="77777777" w:rsidR="007A5C7C" w:rsidRPr="00F94D6A" w:rsidRDefault="007A5C7C" w:rsidP="000D2527">
      <w:pPr>
        <w:pStyle w:val="Heading4"/>
        <w:jc w:val="both"/>
        <w:rPr>
          <w:sz w:val="18"/>
          <w:szCs w:val="18"/>
        </w:rPr>
      </w:pPr>
      <w:r w:rsidRPr="00F94D6A">
        <w:rPr>
          <w:sz w:val="18"/>
          <w:szCs w:val="18"/>
        </w:rPr>
        <w:t>References:</w:t>
      </w:r>
    </w:p>
    <w:p w14:paraId="123E8F6B" w14:textId="77777777" w:rsidR="007A5C7C" w:rsidRPr="00F94D6A" w:rsidRDefault="007A5C7C" w:rsidP="000D2527">
      <w:pPr>
        <w:pStyle w:val="Reference"/>
        <w:spacing w:line="240" w:lineRule="auto"/>
        <w:jc w:val="both"/>
        <w:rPr>
          <w:sz w:val="16"/>
          <w:szCs w:val="16"/>
        </w:rPr>
      </w:pPr>
      <w:r>
        <w:rPr>
          <w:sz w:val="16"/>
          <w:szCs w:val="16"/>
        </w:rPr>
        <w:t>Atlas of Living Australia (ALA)</w:t>
      </w:r>
      <w:r w:rsidRPr="00F94D6A">
        <w:rPr>
          <w:sz w:val="16"/>
          <w:szCs w:val="16"/>
        </w:rPr>
        <w:t xml:space="preserve"> </w:t>
      </w:r>
      <w:r>
        <w:rPr>
          <w:sz w:val="16"/>
          <w:szCs w:val="16"/>
        </w:rPr>
        <w:t>(</w:t>
      </w:r>
      <w:r w:rsidRPr="00F94D6A">
        <w:rPr>
          <w:sz w:val="16"/>
          <w:szCs w:val="16"/>
        </w:rPr>
        <w:t>2015</w:t>
      </w:r>
      <w:r>
        <w:rPr>
          <w:sz w:val="16"/>
          <w:szCs w:val="16"/>
        </w:rPr>
        <w:t>)</w:t>
      </w:r>
      <w:r w:rsidRPr="00F94D6A">
        <w:rPr>
          <w:sz w:val="16"/>
          <w:szCs w:val="16"/>
        </w:rPr>
        <w:t xml:space="preserve">. </w:t>
      </w:r>
      <w:r w:rsidRPr="00F94D6A">
        <w:rPr>
          <w:i/>
          <w:sz w:val="16"/>
          <w:szCs w:val="16"/>
        </w:rPr>
        <w:t>Boehmeria australis</w:t>
      </w:r>
      <w:r w:rsidRPr="00F94D6A">
        <w:rPr>
          <w:sz w:val="16"/>
          <w:szCs w:val="16"/>
        </w:rPr>
        <w:t xml:space="preserve"> var. </w:t>
      </w:r>
      <w:r w:rsidRPr="00F94D6A">
        <w:rPr>
          <w:i/>
          <w:sz w:val="16"/>
          <w:szCs w:val="16"/>
        </w:rPr>
        <w:t>australis</w:t>
      </w:r>
      <w:r w:rsidRPr="00F94D6A">
        <w:rPr>
          <w:sz w:val="16"/>
          <w:szCs w:val="16"/>
        </w:rPr>
        <w:t xml:space="preserve">. </w:t>
      </w:r>
      <w:r w:rsidR="00513249">
        <w:rPr>
          <w:sz w:val="16"/>
          <w:szCs w:val="16"/>
        </w:rPr>
        <w:t xml:space="preserve">Herbarium specimen records [Online]. Available from </w:t>
      </w:r>
      <w:hyperlink r:id="rId243" w:history="1">
        <w:r w:rsidR="00513249" w:rsidRPr="00C24774">
          <w:rPr>
            <w:rStyle w:val="Hyperlink"/>
            <w:sz w:val="16"/>
            <w:szCs w:val="16"/>
          </w:rPr>
          <w:t>http://www.ala.org.au/</w:t>
        </w:r>
      </w:hyperlink>
      <w:r w:rsidR="00513249">
        <w:rPr>
          <w:rStyle w:val="Hyperlink"/>
          <w:sz w:val="16"/>
          <w:szCs w:val="16"/>
        </w:rPr>
        <w:t xml:space="preserve">. </w:t>
      </w:r>
      <w:r w:rsidRPr="00F94D6A">
        <w:rPr>
          <w:sz w:val="16"/>
          <w:szCs w:val="16"/>
        </w:rPr>
        <w:t>Accessed 29 Sep</w:t>
      </w:r>
      <w:r w:rsidR="00097EB4">
        <w:rPr>
          <w:sz w:val="16"/>
          <w:szCs w:val="16"/>
        </w:rPr>
        <w:t>tember</w:t>
      </w:r>
      <w:r w:rsidRPr="00F94D6A">
        <w:rPr>
          <w:sz w:val="16"/>
          <w:szCs w:val="16"/>
        </w:rPr>
        <w:t xml:space="preserve"> 2015.</w:t>
      </w:r>
    </w:p>
    <w:p w14:paraId="0510A4C9" w14:textId="77777777" w:rsidR="007A5C7C" w:rsidRDefault="007A5C7C" w:rsidP="000D2527">
      <w:pPr>
        <w:pStyle w:val="Reference"/>
        <w:spacing w:line="240" w:lineRule="auto"/>
        <w:jc w:val="both"/>
        <w:rPr>
          <w:sz w:val="16"/>
          <w:szCs w:val="16"/>
        </w:rPr>
      </w:pPr>
      <w:r>
        <w:rPr>
          <w:sz w:val="16"/>
          <w:szCs w:val="16"/>
        </w:rPr>
        <w:t>Australian Seed Bank Partnership (</w:t>
      </w:r>
      <w:r w:rsidRPr="006A4B17">
        <w:rPr>
          <w:sz w:val="16"/>
          <w:szCs w:val="16"/>
        </w:rPr>
        <w:t>201</w:t>
      </w:r>
      <w:r>
        <w:rPr>
          <w:sz w:val="16"/>
          <w:szCs w:val="16"/>
        </w:rPr>
        <w:t>6)</w:t>
      </w:r>
      <w:r w:rsidRPr="006A4B17">
        <w:rPr>
          <w:sz w:val="16"/>
          <w:szCs w:val="16"/>
        </w:rPr>
        <w:t xml:space="preserve">. </w:t>
      </w:r>
      <w:r>
        <w:rPr>
          <w:sz w:val="16"/>
          <w:szCs w:val="16"/>
        </w:rPr>
        <w:t>Search for records in the Australian Seed Bank [Online]. Council of Heads of Australian Botanic Gardens Inc.</w:t>
      </w:r>
      <w:r w:rsidRPr="006A4B17">
        <w:rPr>
          <w:sz w:val="16"/>
          <w:szCs w:val="16"/>
        </w:rPr>
        <w:t xml:space="preserve"> </w:t>
      </w:r>
      <w:r>
        <w:rPr>
          <w:i/>
          <w:sz w:val="16"/>
          <w:szCs w:val="16"/>
        </w:rPr>
        <w:t xml:space="preserve">Boehmeria australis </w:t>
      </w:r>
      <w:r>
        <w:rPr>
          <w:sz w:val="16"/>
          <w:szCs w:val="16"/>
        </w:rPr>
        <w:t xml:space="preserve">var. </w:t>
      </w:r>
      <w:r>
        <w:rPr>
          <w:i/>
          <w:sz w:val="16"/>
          <w:szCs w:val="16"/>
        </w:rPr>
        <w:t>australis</w:t>
      </w:r>
      <w:r w:rsidRPr="006A4B17">
        <w:rPr>
          <w:sz w:val="16"/>
          <w:szCs w:val="16"/>
        </w:rPr>
        <w:t xml:space="preserve">. </w:t>
      </w:r>
      <w:r w:rsidR="00097EB4">
        <w:rPr>
          <w:sz w:val="16"/>
          <w:szCs w:val="16"/>
        </w:rPr>
        <w:t xml:space="preserve">Available from </w:t>
      </w:r>
      <w:hyperlink r:id="rId244" w:history="1">
        <w:r w:rsidRPr="00744ABF">
          <w:rPr>
            <w:rStyle w:val="Hyperlink"/>
            <w:sz w:val="16"/>
            <w:szCs w:val="16"/>
          </w:rPr>
          <w:t>http://asbp.ala.org.au/search</w:t>
        </w:r>
      </w:hyperlink>
      <w:r w:rsidR="00E9648A" w:rsidRPr="00E9648A">
        <w:rPr>
          <w:rStyle w:val="Hyperlink"/>
          <w:color w:val="auto"/>
          <w:sz w:val="16"/>
          <w:szCs w:val="16"/>
        </w:rPr>
        <w:t xml:space="preserve">. </w:t>
      </w:r>
      <w:r w:rsidRPr="006A4B17">
        <w:rPr>
          <w:sz w:val="16"/>
          <w:szCs w:val="16"/>
        </w:rPr>
        <w:t xml:space="preserve">Accessed </w:t>
      </w:r>
      <w:r>
        <w:rPr>
          <w:sz w:val="16"/>
          <w:szCs w:val="16"/>
        </w:rPr>
        <w:t>11 February 2016</w:t>
      </w:r>
      <w:r w:rsidRPr="006A4B17">
        <w:rPr>
          <w:sz w:val="16"/>
          <w:szCs w:val="16"/>
        </w:rPr>
        <w:t>.</w:t>
      </w:r>
    </w:p>
    <w:p w14:paraId="6A8E6D3D" w14:textId="77777777" w:rsidR="007A5C7C" w:rsidRPr="002F264D" w:rsidRDefault="007A5C7C" w:rsidP="000D2527">
      <w:pPr>
        <w:pStyle w:val="Reference"/>
        <w:spacing w:line="240" w:lineRule="auto"/>
        <w:jc w:val="both"/>
        <w:rPr>
          <w:sz w:val="16"/>
          <w:szCs w:val="16"/>
        </w:rPr>
      </w:pPr>
      <w:r>
        <w:rPr>
          <w:sz w:val="16"/>
          <w:szCs w:val="16"/>
        </w:rPr>
        <w:t>Coyne</w:t>
      </w:r>
      <w:r w:rsidRPr="00F94D6A">
        <w:rPr>
          <w:sz w:val="16"/>
          <w:szCs w:val="16"/>
        </w:rPr>
        <w:t xml:space="preserve"> </w:t>
      </w:r>
      <w:r w:rsidRPr="002F264D">
        <w:rPr>
          <w:sz w:val="16"/>
          <w:szCs w:val="16"/>
        </w:rPr>
        <w:t>P (2011). Norfolk Island’s Fascinating Flora. Petaurus Press, Canberra.</w:t>
      </w:r>
    </w:p>
    <w:p w14:paraId="75019C2B" w14:textId="77777777" w:rsidR="007A5C7C" w:rsidRPr="00F94D6A" w:rsidRDefault="007A5C7C" w:rsidP="000D2527">
      <w:pPr>
        <w:pStyle w:val="Reference"/>
        <w:spacing w:line="240" w:lineRule="auto"/>
        <w:jc w:val="both"/>
        <w:rPr>
          <w:sz w:val="16"/>
          <w:szCs w:val="16"/>
        </w:rPr>
      </w:pPr>
      <w:r w:rsidRPr="00F94D6A">
        <w:rPr>
          <w:sz w:val="16"/>
          <w:szCs w:val="16"/>
        </w:rPr>
        <w:lastRenderedPageBreak/>
        <w:t xml:space="preserve">Chromosome Counts Database (CCDB). Chromosome numbers of indigenous New Zealand plants (Dawson, New Zealand). Obtained as a CSV file via personal communication from Murray Dawson. </w:t>
      </w:r>
    </w:p>
    <w:p w14:paraId="59D103BF" w14:textId="77777777" w:rsidR="007A5C7C" w:rsidRPr="00F94D6A" w:rsidRDefault="007A5C7C" w:rsidP="000D2527">
      <w:pPr>
        <w:pStyle w:val="Reference"/>
        <w:spacing w:line="240" w:lineRule="auto"/>
        <w:jc w:val="both"/>
        <w:rPr>
          <w:sz w:val="16"/>
          <w:szCs w:val="16"/>
        </w:rPr>
      </w:pPr>
      <w:r w:rsidRPr="00F94D6A">
        <w:rPr>
          <w:sz w:val="16"/>
          <w:szCs w:val="16"/>
        </w:rPr>
        <w:t>Council of Heads of Australian Herbaria (CHAH)</w:t>
      </w:r>
      <w:r w:rsidR="00CF4998">
        <w:rPr>
          <w:sz w:val="16"/>
          <w:szCs w:val="16"/>
        </w:rPr>
        <w:t xml:space="preserve"> (2015)</w:t>
      </w:r>
      <w:r w:rsidRPr="00F94D6A">
        <w:rPr>
          <w:sz w:val="16"/>
          <w:szCs w:val="16"/>
        </w:rPr>
        <w:t xml:space="preserve">. </w:t>
      </w:r>
      <w:r w:rsidR="008C3134" w:rsidRPr="000A618E">
        <w:rPr>
          <w:i/>
          <w:sz w:val="16"/>
          <w:szCs w:val="16"/>
        </w:rPr>
        <w:t>Australian Plant Census</w:t>
      </w:r>
      <w:r w:rsidR="008C3134" w:rsidRPr="000A618E">
        <w:rPr>
          <w:sz w:val="16"/>
          <w:szCs w:val="16"/>
        </w:rPr>
        <w:t xml:space="preserve">. [Online]. </w:t>
      </w:r>
      <w:r w:rsidR="008C3134">
        <w:rPr>
          <w:sz w:val="16"/>
          <w:szCs w:val="16"/>
        </w:rPr>
        <w:t>Available from</w:t>
      </w:r>
      <w:r w:rsidR="008C3134" w:rsidRPr="00E00789">
        <w:rPr>
          <w:sz w:val="16"/>
          <w:szCs w:val="16"/>
        </w:rPr>
        <w:t xml:space="preserve"> </w:t>
      </w:r>
      <w:hyperlink r:id="rId245" w:history="1">
        <w:r w:rsidR="008C3134" w:rsidRPr="00E00789">
          <w:rPr>
            <w:rStyle w:val="Hyperlink"/>
            <w:sz w:val="16"/>
            <w:szCs w:val="16"/>
          </w:rPr>
          <w:t>http://biodiversity.org.au/nsl/services/apc</w:t>
        </w:r>
      </w:hyperlink>
      <w:r w:rsidR="008C3134" w:rsidRPr="00272C6E">
        <w:rPr>
          <w:rStyle w:val="Hyperlink"/>
          <w:color w:val="auto"/>
          <w:sz w:val="16"/>
          <w:szCs w:val="16"/>
        </w:rPr>
        <w:t>.</w:t>
      </w:r>
      <w:r w:rsidR="008C3134" w:rsidRPr="00E06E93">
        <w:rPr>
          <w:sz w:val="16"/>
          <w:szCs w:val="16"/>
        </w:rPr>
        <w:t xml:space="preserve"> </w:t>
      </w:r>
      <w:r w:rsidR="00E9648A">
        <w:rPr>
          <w:sz w:val="16"/>
          <w:szCs w:val="16"/>
        </w:rPr>
        <w:t>Accessed 7 October 2015.</w:t>
      </w:r>
    </w:p>
    <w:p w14:paraId="4289A668" w14:textId="77777777" w:rsidR="007A5C7C" w:rsidRPr="00F94D6A" w:rsidRDefault="007A5C7C" w:rsidP="000D2527">
      <w:pPr>
        <w:pStyle w:val="Reference"/>
        <w:spacing w:line="240" w:lineRule="auto"/>
        <w:jc w:val="both"/>
        <w:rPr>
          <w:sz w:val="16"/>
          <w:szCs w:val="16"/>
        </w:rPr>
      </w:pPr>
      <w:r w:rsidRPr="00F94D6A">
        <w:rPr>
          <w:sz w:val="16"/>
          <w:szCs w:val="16"/>
        </w:rPr>
        <w:t>Department of the Environment</w:t>
      </w:r>
      <w:r>
        <w:rPr>
          <w:sz w:val="16"/>
          <w:szCs w:val="16"/>
        </w:rPr>
        <w:t xml:space="preserve"> (DoE)</w:t>
      </w:r>
      <w:r w:rsidRPr="00F94D6A">
        <w:rPr>
          <w:sz w:val="16"/>
          <w:szCs w:val="16"/>
        </w:rPr>
        <w:t xml:space="preserve"> (2015). </w:t>
      </w:r>
      <w:r w:rsidRPr="00F94D6A">
        <w:rPr>
          <w:i/>
          <w:iCs/>
          <w:sz w:val="16"/>
          <w:szCs w:val="16"/>
        </w:rPr>
        <w:t>Boehmeria australis</w:t>
      </w:r>
      <w:r w:rsidRPr="00F94D6A">
        <w:rPr>
          <w:sz w:val="16"/>
          <w:szCs w:val="16"/>
        </w:rPr>
        <w:t xml:space="preserve"> subsp. </w:t>
      </w:r>
      <w:r w:rsidRPr="00F94D6A">
        <w:rPr>
          <w:i/>
          <w:iCs/>
          <w:sz w:val="16"/>
          <w:szCs w:val="16"/>
        </w:rPr>
        <w:t>australis</w:t>
      </w:r>
      <w:r w:rsidRPr="00F94D6A">
        <w:rPr>
          <w:sz w:val="16"/>
          <w:szCs w:val="16"/>
        </w:rPr>
        <w:t xml:space="preserve"> in Species Profile and Threats Database, Department of the Environment, Canberra. Available from: </w:t>
      </w:r>
      <w:hyperlink r:id="rId246" w:history="1">
        <w:r w:rsidRPr="00F94D6A">
          <w:rPr>
            <w:rStyle w:val="Hyperlink"/>
            <w:sz w:val="16"/>
            <w:szCs w:val="16"/>
          </w:rPr>
          <w:t>http://www.environment.gov.au/sprat</w:t>
        </w:r>
      </w:hyperlink>
      <w:r w:rsidRPr="00F94D6A">
        <w:rPr>
          <w:sz w:val="16"/>
          <w:szCs w:val="16"/>
        </w:rPr>
        <w:t>. Accessed 7 Oct</w:t>
      </w:r>
      <w:r w:rsidR="00E9648A">
        <w:rPr>
          <w:sz w:val="16"/>
          <w:szCs w:val="16"/>
        </w:rPr>
        <w:t>ober</w:t>
      </w:r>
      <w:r w:rsidRPr="00F94D6A">
        <w:rPr>
          <w:sz w:val="16"/>
          <w:szCs w:val="16"/>
        </w:rPr>
        <w:t xml:space="preserve"> 2015</w:t>
      </w:r>
      <w:r w:rsidR="00E9648A">
        <w:rPr>
          <w:sz w:val="16"/>
          <w:szCs w:val="16"/>
        </w:rPr>
        <w:t>.</w:t>
      </w:r>
    </w:p>
    <w:p w14:paraId="35C1AC76" w14:textId="77777777" w:rsidR="007A5C7C" w:rsidRDefault="007A5C7C" w:rsidP="000D2527">
      <w:pPr>
        <w:pStyle w:val="Reference"/>
        <w:spacing w:line="240" w:lineRule="auto"/>
        <w:jc w:val="both"/>
        <w:rPr>
          <w:sz w:val="16"/>
          <w:szCs w:val="16"/>
        </w:rPr>
      </w:pPr>
      <w:r w:rsidRPr="00F94D6A">
        <w:rPr>
          <w:sz w:val="16"/>
          <w:szCs w:val="16"/>
        </w:rPr>
        <w:t>Director of National Parks</w:t>
      </w:r>
      <w:r>
        <w:rPr>
          <w:sz w:val="16"/>
          <w:szCs w:val="16"/>
        </w:rPr>
        <w:t xml:space="preserve"> (DNP)</w:t>
      </w:r>
      <w:r w:rsidRPr="00F94D6A">
        <w:rPr>
          <w:sz w:val="16"/>
          <w:szCs w:val="16"/>
        </w:rPr>
        <w:t xml:space="preserve"> </w:t>
      </w:r>
      <w:r>
        <w:rPr>
          <w:sz w:val="16"/>
          <w:szCs w:val="16"/>
        </w:rPr>
        <w:t>(</w:t>
      </w:r>
      <w:r w:rsidRPr="00F94D6A">
        <w:rPr>
          <w:sz w:val="16"/>
          <w:szCs w:val="16"/>
        </w:rPr>
        <w:t>2010</w:t>
      </w:r>
      <w:r>
        <w:rPr>
          <w:sz w:val="16"/>
          <w:szCs w:val="16"/>
        </w:rPr>
        <w:t>)</w:t>
      </w:r>
      <w:r w:rsidRPr="00F94D6A">
        <w:rPr>
          <w:sz w:val="16"/>
          <w:szCs w:val="16"/>
        </w:rPr>
        <w:t>. Norfolk Island Region Threatened Species Recovery Plan. Department of the Environment, Water, Heritage and the Arts, Canberra.</w:t>
      </w:r>
    </w:p>
    <w:p w14:paraId="62020C0C" w14:textId="77777777" w:rsidR="007A5C7C" w:rsidRPr="00582C59" w:rsidRDefault="007A5C7C" w:rsidP="000D2527">
      <w:pPr>
        <w:pStyle w:val="BodyText"/>
        <w:spacing w:line="240" w:lineRule="auto"/>
        <w:jc w:val="both"/>
        <w:rPr>
          <w:sz w:val="16"/>
          <w:szCs w:val="16"/>
        </w:rPr>
      </w:pPr>
      <w:r w:rsidRPr="00582C59">
        <w:rPr>
          <w:sz w:val="16"/>
          <w:szCs w:val="16"/>
        </w:rPr>
        <w:t>Director of National Parks (DNP) (2011).</w:t>
      </w:r>
      <w:r>
        <w:rPr>
          <w:sz w:val="16"/>
          <w:szCs w:val="16"/>
        </w:rPr>
        <w:t xml:space="preserve"> Norfolk Island National Park </w:t>
      </w:r>
      <w:r w:rsidRPr="00675976">
        <w:rPr>
          <w:sz w:val="16"/>
          <w:szCs w:val="16"/>
        </w:rPr>
        <w:t>and</w:t>
      </w:r>
      <w:r>
        <w:rPr>
          <w:sz w:val="16"/>
          <w:szCs w:val="16"/>
        </w:rPr>
        <w:t xml:space="preserve"> Botanic Garden Climate Change Strategy 2011-2016 [Online]. </w:t>
      </w:r>
      <w:r w:rsidRPr="00582C59">
        <w:rPr>
          <w:sz w:val="16"/>
          <w:szCs w:val="16"/>
        </w:rPr>
        <w:t xml:space="preserve"> </w:t>
      </w:r>
      <w:r w:rsidRPr="0060521B">
        <w:rPr>
          <w:sz w:val="16"/>
          <w:szCs w:val="16"/>
        </w:rPr>
        <w:t>Department of the Environment, Water, Heritage and the Arts, Canberra. Available from</w:t>
      </w:r>
      <w:r>
        <w:rPr>
          <w:sz w:val="16"/>
          <w:szCs w:val="16"/>
        </w:rPr>
        <w:t xml:space="preserve"> </w:t>
      </w:r>
      <w:hyperlink r:id="rId247" w:history="1">
        <w:r w:rsidR="000D2527" w:rsidRPr="000344C1">
          <w:rPr>
            <w:rStyle w:val="Hyperlink"/>
            <w:sz w:val="16"/>
            <w:szCs w:val="16"/>
          </w:rPr>
          <w:t>http://www.environment.gov.au/resource/climate-change-strategy-2011-2016-norfolk-island-national-park-and-botanic-garden</w:t>
        </w:r>
      </w:hyperlink>
      <w:r>
        <w:rPr>
          <w:sz w:val="16"/>
          <w:szCs w:val="16"/>
        </w:rPr>
        <w:t>.</w:t>
      </w:r>
      <w:r w:rsidR="00180A2B">
        <w:rPr>
          <w:sz w:val="16"/>
          <w:szCs w:val="16"/>
        </w:rPr>
        <w:t xml:space="preserve"> Accessed 7 October 2015.</w:t>
      </w:r>
    </w:p>
    <w:p w14:paraId="039518C1" w14:textId="77777777" w:rsidR="007A5C7C" w:rsidRPr="002C5BFC" w:rsidRDefault="007A5C7C" w:rsidP="000D2527">
      <w:pPr>
        <w:pStyle w:val="Reference"/>
        <w:spacing w:line="240" w:lineRule="auto"/>
        <w:jc w:val="both"/>
        <w:rPr>
          <w:sz w:val="16"/>
          <w:szCs w:val="16"/>
        </w:rPr>
      </w:pPr>
      <w:r w:rsidRPr="002C5BFC">
        <w:rPr>
          <w:sz w:val="16"/>
          <w:szCs w:val="16"/>
        </w:rPr>
        <w:t>Director of National Parks</w:t>
      </w:r>
      <w:r>
        <w:rPr>
          <w:sz w:val="16"/>
          <w:szCs w:val="16"/>
        </w:rPr>
        <w:t xml:space="preserve"> (DNP </w:t>
      </w:r>
      <w:r w:rsidRPr="002C5BFC">
        <w:rPr>
          <w:sz w:val="16"/>
          <w:szCs w:val="16"/>
        </w:rPr>
        <w:t xml:space="preserve">Brochure). Plant Guide - Plants of Norfolk Island National Park and Botanic Garden. Department of the Environment, Water, Heritage and the Arts, Canberra. </w:t>
      </w:r>
      <w:r w:rsidR="00180A2B">
        <w:rPr>
          <w:sz w:val="16"/>
          <w:szCs w:val="16"/>
        </w:rPr>
        <w:t xml:space="preserve">Available from </w:t>
      </w:r>
      <w:hyperlink r:id="rId248" w:history="1">
        <w:r w:rsidRPr="002C5BFC">
          <w:rPr>
            <w:rStyle w:val="Hyperlink"/>
            <w:sz w:val="16"/>
            <w:szCs w:val="16"/>
          </w:rPr>
          <w:t>https://www.environment.gov.au/resource/plant-guide</w:t>
        </w:r>
      </w:hyperlink>
      <w:r w:rsidR="00180A2B">
        <w:rPr>
          <w:sz w:val="16"/>
          <w:szCs w:val="16"/>
        </w:rPr>
        <w:t xml:space="preserve">. </w:t>
      </w:r>
      <w:r w:rsidRPr="002C5BFC">
        <w:rPr>
          <w:sz w:val="16"/>
          <w:szCs w:val="16"/>
        </w:rPr>
        <w:t>Accessed 27 October 2015.</w:t>
      </w:r>
    </w:p>
    <w:p w14:paraId="09E36947" w14:textId="77777777" w:rsidR="007A5C7C" w:rsidRDefault="007A5C7C" w:rsidP="000D2527">
      <w:pPr>
        <w:pStyle w:val="Reference"/>
        <w:spacing w:line="240" w:lineRule="auto"/>
        <w:jc w:val="both"/>
        <w:rPr>
          <w:sz w:val="16"/>
          <w:szCs w:val="16"/>
        </w:rPr>
      </w:pPr>
      <w:r>
        <w:rPr>
          <w:sz w:val="16"/>
          <w:szCs w:val="16"/>
        </w:rPr>
        <w:t>Mills K</w:t>
      </w:r>
      <w:r w:rsidRPr="00F94D6A">
        <w:rPr>
          <w:sz w:val="16"/>
          <w:szCs w:val="16"/>
        </w:rPr>
        <w:t xml:space="preserve"> </w:t>
      </w:r>
      <w:r>
        <w:rPr>
          <w:sz w:val="16"/>
          <w:szCs w:val="16"/>
        </w:rPr>
        <w:t>(</w:t>
      </w:r>
      <w:r w:rsidRPr="00F94D6A">
        <w:rPr>
          <w:sz w:val="16"/>
          <w:szCs w:val="16"/>
        </w:rPr>
        <w:t>2007</w:t>
      </w:r>
      <w:r>
        <w:rPr>
          <w:sz w:val="16"/>
          <w:szCs w:val="16"/>
        </w:rPr>
        <w:t>)</w:t>
      </w:r>
      <w:r w:rsidRPr="00F94D6A">
        <w:rPr>
          <w:sz w:val="16"/>
          <w:szCs w:val="16"/>
        </w:rPr>
        <w:t>. The Flora of Norfolk Island. 1. The Indigenous Flora. Appendix 2 - Flowering and Fruiting Months – Indigenous Flora of Norfolk Island, updated January 2015. The Author, Jamberoo, New South Wales, June.</w:t>
      </w:r>
    </w:p>
    <w:p w14:paraId="744A6F01" w14:textId="77777777" w:rsidR="00513249" w:rsidRPr="00513249" w:rsidRDefault="00513249" w:rsidP="00513249">
      <w:pPr>
        <w:pStyle w:val="BodyText"/>
        <w:jc w:val="center"/>
      </w:pPr>
      <w:r>
        <w:rPr>
          <w:noProof/>
        </w:rPr>
        <w:drawing>
          <wp:inline distT="0" distB="0" distL="0" distR="0" wp14:anchorId="09CD82A8" wp14:editId="2C1A2D2A">
            <wp:extent cx="1200785" cy="469265"/>
            <wp:effectExtent l="0" t="0" r="0" b="6985"/>
            <wp:docPr id="1010" name="Pictu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00785" cy="469265"/>
                    </a:xfrm>
                    <a:prstGeom prst="rect">
                      <a:avLst/>
                    </a:prstGeom>
                    <a:noFill/>
                  </pic:spPr>
                </pic:pic>
              </a:graphicData>
            </a:graphic>
          </wp:inline>
        </w:drawing>
      </w:r>
      <w:r w:rsidR="003F1907">
        <w:rPr>
          <w:noProof/>
        </w:rPr>
        <w:drawing>
          <wp:inline distT="0" distB="0" distL="0" distR="0" wp14:anchorId="03437EB3" wp14:editId="4F6055B8">
            <wp:extent cx="1200150" cy="466725"/>
            <wp:effectExtent l="0" t="0" r="0" b="9525"/>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3DC552A1" wp14:editId="55FFD2B6">
            <wp:extent cx="1200150" cy="466725"/>
            <wp:effectExtent l="0" t="0" r="0" b="9525"/>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66916BA0" w14:textId="77777777" w:rsidR="007A5C7C" w:rsidRPr="00757D2E" w:rsidRDefault="007A5C7C" w:rsidP="007A5C7C">
      <w:pPr>
        <w:pStyle w:val="AppendixHeading2"/>
        <w:keepLines w:val="0"/>
        <w:tabs>
          <w:tab w:val="clear" w:pos="1134"/>
          <w:tab w:val="left" w:pos="851"/>
        </w:tabs>
        <w:ind w:left="0" w:firstLine="0"/>
        <w:rPr>
          <w:sz w:val="28"/>
          <w:szCs w:val="28"/>
        </w:rPr>
      </w:pPr>
      <w:bookmarkStart w:id="125" w:name="_Toc441124782"/>
      <w:bookmarkStart w:id="126" w:name="_Toc453580693"/>
      <w:r w:rsidRPr="00757D2E">
        <w:rPr>
          <w:rStyle w:val="Italics"/>
          <w:sz w:val="28"/>
          <w:szCs w:val="28"/>
        </w:rPr>
        <w:t>Calystegia affinis</w:t>
      </w:r>
      <w:r w:rsidRPr="00757D2E">
        <w:rPr>
          <w:sz w:val="28"/>
          <w:szCs w:val="28"/>
        </w:rPr>
        <w:t xml:space="preserve"> (Convolvulaceae) – Norfolk Island N</w:t>
      </w:r>
      <w:r>
        <w:rPr>
          <w:sz w:val="28"/>
          <w:szCs w:val="28"/>
        </w:rPr>
        <w:t xml:space="preserve">ational </w:t>
      </w:r>
      <w:r w:rsidRPr="00757D2E">
        <w:rPr>
          <w:sz w:val="28"/>
          <w:szCs w:val="28"/>
        </w:rPr>
        <w:t>P</w:t>
      </w:r>
      <w:bookmarkEnd w:id="125"/>
      <w:r>
        <w:rPr>
          <w:sz w:val="28"/>
          <w:szCs w:val="28"/>
        </w:rPr>
        <w:t>ark</w:t>
      </w:r>
      <w:bookmarkEnd w:id="126"/>
    </w:p>
    <w:p w14:paraId="73DAD979" w14:textId="0E83DA04" w:rsidR="007A5C7C" w:rsidRDefault="007A5C7C" w:rsidP="00B60DAA">
      <w:pPr>
        <w:jc w:val="center"/>
      </w:pPr>
      <w:r w:rsidRPr="00A71CA3">
        <w:rPr>
          <w:noProof/>
        </w:rPr>
        <w:drawing>
          <wp:inline distT="0" distB="0" distL="0" distR="0" wp14:anchorId="5243835B" wp14:editId="71398855">
            <wp:extent cx="2287662" cy="1787856"/>
            <wp:effectExtent l="19050" t="19050" r="17780" b="22225"/>
            <wp:docPr id="20" name="Picture 0" descr="Calystegia affinis 00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ystegia affinis 009_2.jpg"/>
                    <pic:cNvPicPr/>
                  </pic:nvPicPr>
                  <pic:blipFill rotWithShape="1">
                    <a:blip r:embed="rId249" cstate="print"/>
                    <a:srcRect l="15019" t="379"/>
                    <a:stretch/>
                  </pic:blipFill>
                  <pic:spPr bwMode="auto">
                    <a:xfrm>
                      <a:off x="0" y="0"/>
                      <a:ext cx="2289623" cy="178938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A12871">
        <w:rPr>
          <w:noProof/>
        </w:rPr>
        <w:drawing>
          <wp:inline distT="0" distB="0" distL="0" distR="0" wp14:anchorId="734F831F" wp14:editId="1C64AFE1">
            <wp:extent cx="2392985" cy="1795145"/>
            <wp:effectExtent l="19050" t="19050" r="26670" b="14605"/>
            <wp:docPr id="1101" name="Pictur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 name="Calystegia1CJ.jpg"/>
                    <pic:cNvPicPr/>
                  </pic:nvPicPr>
                  <pic:blipFill>
                    <a:blip r:embed="rId250">
                      <a:extLst>
                        <a:ext uri="{28A0092B-C50C-407E-A947-70E740481C1C}">
                          <a14:useLocalDpi xmlns:a14="http://schemas.microsoft.com/office/drawing/2010/main" val="0"/>
                        </a:ext>
                      </a:extLst>
                    </a:blip>
                    <a:stretch>
                      <a:fillRect/>
                    </a:stretch>
                  </pic:blipFill>
                  <pic:spPr>
                    <a:xfrm>
                      <a:off x="0" y="0"/>
                      <a:ext cx="2423019" cy="1817675"/>
                    </a:xfrm>
                    <a:prstGeom prst="rect">
                      <a:avLst/>
                    </a:prstGeom>
                    <a:ln>
                      <a:solidFill>
                        <a:schemeClr val="tx1"/>
                      </a:solidFill>
                    </a:ln>
                  </pic:spPr>
                </pic:pic>
              </a:graphicData>
            </a:graphic>
          </wp:inline>
        </w:drawing>
      </w:r>
    </w:p>
    <w:p w14:paraId="64DF9A0B" w14:textId="77777777" w:rsidR="00A12871" w:rsidRDefault="00A12871" w:rsidP="00A12871">
      <w:pPr>
        <w:pStyle w:val="Caption"/>
        <w:spacing w:line="240" w:lineRule="auto"/>
        <w:jc w:val="center"/>
        <w:rPr>
          <w:sz w:val="16"/>
          <w:szCs w:val="16"/>
        </w:rPr>
      </w:pPr>
      <w:r w:rsidRPr="00EA1B66">
        <w:rPr>
          <w:sz w:val="16"/>
          <w:szCs w:val="16"/>
        </w:rPr>
        <w:t xml:space="preserve">Figure 20.1 </w:t>
      </w:r>
      <w:r w:rsidRPr="00EA1B66">
        <w:rPr>
          <w:rStyle w:val="Italics"/>
          <w:sz w:val="16"/>
          <w:szCs w:val="16"/>
        </w:rPr>
        <w:t>Calystegia affinis</w:t>
      </w:r>
      <w:r w:rsidRPr="00EA1B66">
        <w:rPr>
          <w:sz w:val="16"/>
          <w:szCs w:val="16"/>
        </w:rPr>
        <w:t xml:space="preserve"> at Mount Pitt, Norfolk Island. </w:t>
      </w:r>
      <w:r>
        <w:rPr>
          <w:sz w:val="16"/>
          <w:szCs w:val="16"/>
        </w:rPr>
        <w:t>(left, ©</w:t>
      </w:r>
      <w:r w:rsidRPr="00EA1B66">
        <w:rPr>
          <w:sz w:val="16"/>
          <w:szCs w:val="16"/>
        </w:rPr>
        <w:t>G. Butler</w:t>
      </w:r>
      <w:r>
        <w:rPr>
          <w:sz w:val="16"/>
          <w:szCs w:val="16"/>
        </w:rPr>
        <w:t xml:space="preserve"> </w:t>
      </w:r>
    </w:p>
    <w:p w14:paraId="0555079D" w14:textId="5D9214C5" w:rsidR="007A5C7C" w:rsidRPr="00EA1B66" w:rsidRDefault="00BE369E" w:rsidP="00A12871">
      <w:pPr>
        <w:pStyle w:val="Caption"/>
        <w:spacing w:line="240" w:lineRule="auto"/>
        <w:jc w:val="center"/>
        <w:rPr>
          <w:sz w:val="16"/>
          <w:szCs w:val="16"/>
        </w:rPr>
      </w:pPr>
      <w:hyperlink r:id="rId251" w:history="1">
        <w:r w:rsidR="00A12871" w:rsidRPr="00B60DAA">
          <w:rPr>
            <w:rStyle w:val="Hyperlink"/>
            <w:sz w:val="16"/>
            <w:szCs w:val="16"/>
          </w:rPr>
          <w:t>Australian National Botanic Gardens</w:t>
        </w:r>
      </w:hyperlink>
      <w:r w:rsidR="00A12871">
        <w:rPr>
          <w:sz w:val="16"/>
          <w:szCs w:val="16"/>
        </w:rPr>
        <w:t xml:space="preserve"> </w:t>
      </w:r>
      <w:r w:rsidR="00A12871" w:rsidRPr="00EA1B66">
        <w:rPr>
          <w:sz w:val="16"/>
          <w:szCs w:val="16"/>
        </w:rPr>
        <w:t>Photo No. ni.9</w:t>
      </w:r>
      <w:r w:rsidR="00A12871">
        <w:rPr>
          <w:sz w:val="16"/>
          <w:szCs w:val="16"/>
        </w:rPr>
        <w:t xml:space="preserve">) and </w:t>
      </w:r>
      <w:r w:rsidR="00A12871" w:rsidRPr="00EA1B66">
        <w:rPr>
          <w:rStyle w:val="Italics"/>
          <w:sz w:val="16"/>
          <w:szCs w:val="16"/>
        </w:rPr>
        <w:t>Calystegia affinis</w:t>
      </w:r>
      <w:r w:rsidR="00A12871">
        <w:rPr>
          <w:rStyle w:val="Italics"/>
          <w:i w:val="0"/>
          <w:sz w:val="16"/>
          <w:szCs w:val="16"/>
        </w:rPr>
        <w:t xml:space="preserve"> Norfolk Island (right, </w:t>
      </w:r>
      <w:r w:rsidR="00AC4BD6">
        <w:rPr>
          <w:sz w:val="16"/>
          <w:szCs w:val="16"/>
        </w:rPr>
        <w:t>©</w:t>
      </w:r>
      <w:r w:rsidR="00A12871">
        <w:rPr>
          <w:sz w:val="16"/>
          <w:szCs w:val="16"/>
        </w:rPr>
        <w:t>C. Jones)</w:t>
      </w:r>
      <w:r w:rsidR="007A5C7C" w:rsidRPr="00EA1B66">
        <w:rPr>
          <w:sz w:val="16"/>
          <w:szCs w:val="16"/>
        </w:rPr>
        <w:t>.</w:t>
      </w:r>
    </w:p>
    <w:p w14:paraId="2A11BAA6" w14:textId="77777777" w:rsidR="007A5C7C" w:rsidRPr="00B050A9" w:rsidRDefault="007A5C7C" w:rsidP="000D2527">
      <w:pPr>
        <w:jc w:val="both"/>
        <w:rPr>
          <w:sz w:val="18"/>
          <w:szCs w:val="18"/>
        </w:rPr>
      </w:pPr>
      <w:r w:rsidRPr="00B050A9">
        <w:rPr>
          <w:rStyle w:val="Italics"/>
          <w:sz w:val="18"/>
          <w:szCs w:val="18"/>
        </w:rPr>
        <w:t>Calystegia affinis</w:t>
      </w:r>
      <w:r w:rsidRPr="00B050A9">
        <w:rPr>
          <w:sz w:val="18"/>
          <w:szCs w:val="18"/>
        </w:rPr>
        <w:t xml:space="preserve"> has thin climbing or creeping stems with sagittate </w:t>
      </w:r>
      <w:r>
        <w:rPr>
          <w:sz w:val="18"/>
          <w:szCs w:val="18"/>
        </w:rPr>
        <w:t xml:space="preserve">(arrow-shaped) </w:t>
      </w:r>
      <w:r w:rsidRPr="00B050A9">
        <w:rPr>
          <w:sz w:val="18"/>
          <w:szCs w:val="18"/>
        </w:rPr>
        <w:t xml:space="preserve">leaves and solitary flowers. The </w:t>
      </w:r>
      <w:r>
        <w:rPr>
          <w:sz w:val="18"/>
          <w:szCs w:val="18"/>
        </w:rPr>
        <w:t xml:space="preserve">white </w:t>
      </w:r>
      <w:r w:rsidRPr="00B050A9">
        <w:rPr>
          <w:sz w:val="18"/>
          <w:szCs w:val="18"/>
        </w:rPr>
        <w:t xml:space="preserve">corolla is shortly funnel-shaped </w:t>
      </w:r>
      <w:r>
        <w:rPr>
          <w:sz w:val="18"/>
          <w:szCs w:val="18"/>
        </w:rPr>
        <w:t>but</w:t>
      </w:r>
      <w:r w:rsidRPr="00B050A9">
        <w:rPr>
          <w:sz w:val="18"/>
          <w:szCs w:val="18"/>
        </w:rPr>
        <w:t xml:space="preserve"> pink</w:t>
      </w:r>
      <w:r>
        <w:rPr>
          <w:sz w:val="18"/>
          <w:szCs w:val="18"/>
        </w:rPr>
        <w:t xml:space="preserve"> with five creamy longitudinal bands</w:t>
      </w:r>
      <w:r w:rsidRPr="00B050A9">
        <w:rPr>
          <w:sz w:val="18"/>
          <w:szCs w:val="18"/>
        </w:rPr>
        <w:t xml:space="preserve"> on Lord Howe Island (</w:t>
      </w:r>
      <w:r>
        <w:rPr>
          <w:sz w:val="18"/>
          <w:szCs w:val="18"/>
        </w:rPr>
        <w:t>Flora of Australia</w:t>
      </w:r>
      <w:r w:rsidRPr="00B050A9">
        <w:rPr>
          <w:sz w:val="18"/>
          <w:szCs w:val="18"/>
        </w:rPr>
        <w:t xml:space="preserve"> 1994</w:t>
      </w:r>
      <w:r w:rsidR="00310FF9">
        <w:rPr>
          <w:sz w:val="18"/>
          <w:szCs w:val="18"/>
        </w:rPr>
        <w:t>,</w:t>
      </w:r>
      <w:r w:rsidRPr="00B050A9">
        <w:rPr>
          <w:sz w:val="18"/>
          <w:szCs w:val="18"/>
        </w:rPr>
        <w:t xml:space="preserve"> </w:t>
      </w:r>
      <w:r>
        <w:rPr>
          <w:sz w:val="18"/>
          <w:szCs w:val="18"/>
        </w:rPr>
        <w:t>DoE</w:t>
      </w:r>
      <w:r w:rsidRPr="00B050A9">
        <w:rPr>
          <w:sz w:val="18"/>
          <w:szCs w:val="18"/>
        </w:rPr>
        <w:t xml:space="preserve"> 2015).</w:t>
      </w:r>
    </w:p>
    <w:p w14:paraId="05323705" w14:textId="41393AB9" w:rsidR="007A5C7C" w:rsidRPr="00B050A9" w:rsidRDefault="007A5C7C" w:rsidP="000D2527">
      <w:pPr>
        <w:jc w:val="both"/>
        <w:rPr>
          <w:sz w:val="18"/>
          <w:szCs w:val="18"/>
        </w:rPr>
      </w:pPr>
      <w:r w:rsidRPr="00B050A9">
        <w:rPr>
          <w:b/>
          <w:sz w:val="18"/>
          <w:szCs w:val="18"/>
        </w:rPr>
        <w:t>Taxonomy</w:t>
      </w:r>
      <w:r w:rsidRPr="00B050A9">
        <w:rPr>
          <w:sz w:val="18"/>
          <w:szCs w:val="18"/>
        </w:rPr>
        <w:t xml:space="preserve">: The name </w:t>
      </w:r>
      <w:r w:rsidRPr="00B050A9">
        <w:rPr>
          <w:rStyle w:val="Italics"/>
          <w:sz w:val="18"/>
          <w:szCs w:val="18"/>
        </w:rPr>
        <w:t>Calystegia affinis</w:t>
      </w:r>
      <w:r w:rsidRPr="00B050A9">
        <w:rPr>
          <w:sz w:val="18"/>
          <w:szCs w:val="18"/>
        </w:rPr>
        <w:t xml:space="preserve"> Endl. is accepted in the Australian Plant Census (CHAH 2015</w:t>
      </w:r>
      <w:r w:rsidR="00310FF9">
        <w:rPr>
          <w:sz w:val="18"/>
          <w:szCs w:val="18"/>
        </w:rPr>
        <w:t>,</w:t>
      </w:r>
      <w:r w:rsidRPr="00B050A9">
        <w:rPr>
          <w:sz w:val="18"/>
          <w:szCs w:val="18"/>
        </w:rPr>
        <w:t xml:space="preserve"> </w:t>
      </w:r>
      <w:r w:rsidR="002C329C">
        <w:rPr>
          <w:sz w:val="18"/>
          <w:szCs w:val="18"/>
        </w:rPr>
        <w:t>verified</w:t>
      </w:r>
      <w:r w:rsidRPr="00B050A9">
        <w:rPr>
          <w:sz w:val="18"/>
          <w:szCs w:val="18"/>
        </w:rPr>
        <w:t xml:space="preserve"> 14</w:t>
      </w:r>
      <w:r>
        <w:rPr>
          <w:sz w:val="18"/>
          <w:szCs w:val="18"/>
        </w:rPr>
        <w:t xml:space="preserve"> July </w:t>
      </w:r>
      <w:r w:rsidRPr="00B050A9">
        <w:rPr>
          <w:sz w:val="18"/>
          <w:szCs w:val="18"/>
        </w:rPr>
        <w:t xml:space="preserve">2015). </w:t>
      </w:r>
    </w:p>
    <w:p w14:paraId="72755D95" w14:textId="77777777" w:rsidR="007A5C7C" w:rsidRPr="00B050A9" w:rsidRDefault="007A5C7C" w:rsidP="000D2527">
      <w:pPr>
        <w:jc w:val="both"/>
        <w:rPr>
          <w:sz w:val="18"/>
          <w:szCs w:val="18"/>
        </w:rPr>
      </w:pPr>
      <w:r w:rsidRPr="00B050A9">
        <w:rPr>
          <w:sz w:val="18"/>
          <w:szCs w:val="18"/>
        </w:rPr>
        <w:t>Plants from Lord Howe Island, at least those found at Old Settlement, differ from those found on Norfolk Island in several morphological characters suggesting that two subspecies may be present (</w:t>
      </w:r>
      <w:r>
        <w:rPr>
          <w:sz w:val="18"/>
          <w:szCs w:val="18"/>
        </w:rPr>
        <w:t>Flora of Australia</w:t>
      </w:r>
      <w:r w:rsidRPr="00B050A9">
        <w:rPr>
          <w:sz w:val="18"/>
          <w:szCs w:val="18"/>
        </w:rPr>
        <w:t xml:space="preserve"> 1994</w:t>
      </w:r>
      <w:r>
        <w:rPr>
          <w:sz w:val="18"/>
          <w:szCs w:val="18"/>
        </w:rPr>
        <w:t>,</w:t>
      </w:r>
      <w:r w:rsidRPr="00B050A9">
        <w:rPr>
          <w:sz w:val="18"/>
          <w:szCs w:val="18"/>
        </w:rPr>
        <w:t xml:space="preserve"> NSW Scientific Committee 2007). The species may also be of hybrid origin with </w:t>
      </w:r>
      <w:r w:rsidRPr="00B050A9">
        <w:rPr>
          <w:rStyle w:val="Italics"/>
          <w:sz w:val="18"/>
          <w:szCs w:val="18"/>
        </w:rPr>
        <w:t>C. soldanella</w:t>
      </w:r>
      <w:r w:rsidRPr="00B050A9">
        <w:rPr>
          <w:sz w:val="18"/>
          <w:szCs w:val="18"/>
        </w:rPr>
        <w:t xml:space="preserve"> and </w:t>
      </w:r>
      <w:r w:rsidRPr="00B050A9">
        <w:rPr>
          <w:rStyle w:val="Italics"/>
          <w:sz w:val="18"/>
          <w:szCs w:val="18"/>
        </w:rPr>
        <w:t>C. marginata</w:t>
      </w:r>
      <w:r w:rsidRPr="00B050A9">
        <w:rPr>
          <w:sz w:val="18"/>
          <w:szCs w:val="18"/>
        </w:rPr>
        <w:t xml:space="preserve"> as parental species (Papadopulos </w:t>
      </w:r>
      <w:r w:rsidR="00C706B8" w:rsidRPr="00C706B8">
        <w:rPr>
          <w:i/>
          <w:sz w:val="18"/>
          <w:szCs w:val="18"/>
        </w:rPr>
        <w:t>et al.</w:t>
      </w:r>
      <w:r w:rsidRPr="00B050A9">
        <w:rPr>
          <w:sz w:val="18"/>
          <w:szCs w:val="18"/>
        </w:rPr>
        <w:t xml:space="preserve"> 2011). Hybridisation is </w:t>
      </w:r>
      <w:r>
        <w:rPr>
          <w:sz w:val="18"/>
          <w:szCs w:val="18"/>
        </w:rPr>
        <w:t>known</w:t>
      </w:r>
      <w:r w:rsidRPr="00B050A9">
        <w:rPr>
          <w:sz w:val="18"/>
          <w:szCs w:val="18"/>
        </w:rPr>
        <w:t xml:space="preserve"> to occur between </w:t>
      </w:r>
      <w:r w:rsidRPr="00B050A9">
        <w:rPr>
          <w:rStyle w:val="Italics"/>
          <w:sz w:val="18"/>
          <w:szCs w:val="18"/>
        </w:rPr>
        <w:t>Calystegia</w:t>
      </w:r>
      <w:r w:rsidRPr="00B050A9">
        <w:rPr>
          <w:sz w:val="18"/>
          <w:szCs w:val="18"/>
        </w:rPr>
        <w:t xml:space="preserve"> species (Ushimaru </w:t>
      </w:r>
      <w:r w:rsidRPr="00675976">
        <w:rPr>
          <w:sz w:val="18"/>
          <w:szCs w:val="18"/>
        </w:rPr>
        <w:t>and</w:t>
      </w:r>
      <w:r w:rsidRPr="00B050A9">
        <w:rPr>
          <w:sz w:val="18"/>
          <w:szCs w:val="18"/>
        </w:rPr>
        <w:t xml:space="preserve"> Kikuzawa 1999).</w:t>
      </w:r>
    </w:p>
    <w:p w14:paraId="1B9401C3" w14:textId="77777777" w:rsidR="007A5C7C" w:rsidRPr="00B050A9" w:rsidRDefault="007A5C7C" w:rsidP="000D2527">
      <w:pPr>
        <w:jc w:val="both"/>
        <w:rPr>
          <w:sz w:val="18"/>
          <w:szCs w:val="18"/>
        </w:rPr>
      </w:pPr>
      <w:r>
        <w:rPr>
          <w:b/>
          <w:sz w:val="18"/>
          <w:szCs w:val="18"/>
        </w:rPr>
        <w:t>Status</w:t>
      </w:r>
      <w:r w:rsidRPr="00B050A9">
        <w:rPr>
          <w:sz w:val="18"/>
          <w:szCs w:val="18"/>
        </w:rPr>
        <w:t xml:space="preserve">: Listed as Critically Endangered under the </w:t>
      </w:r>
      <w:r w:rsidRPr="006D0BE9">
        <w:rPr>
          <w:sz w:val="18"/>
          <w:szCs w:val="18"/>
        </w:rPr>
        <w:t xml:space="preserve">EPBC Act </w:t>
      </w:r>
      <w:r w:rsidRPr="00B050A9">
        <w:rPr>
          <w:sz w:val="18"/>
          <w:szCs w:val="18"/>
        </w:rPr>
        <w:t xml:space="preserve">on </w:t>
      </w:r>
      <w:r>
        <w:rPr>
          <w:sz w:val="18"/>
          <w:szCs w:val="18"/>
        </w:rPr>
        <w:t>3 November 2003</w:t>
      </w:r>
      <w:r w:rsidRPr="00B050A9">
        <w:rPr>
          <w:sz w:val="18"/>
          <w:szCs w:val="18"/>
        </w:rPr>
        <w:t>. Listed as Critically</w:t>
      </w:r>
      <w:r>
        <w:rPr>
          <w:sz w:val="18"/>
          <w:szCs w:val="18"/>
        </w:rPr>
        <w:t xml:space="preserve"> </w:t>
      </w:r>
      <w:r w:rsidRPr="00B050A9">
        <w:rPr>
          <w:sz w:val="18"/>
          <w:szCs w:val="18"/>
        </w:rPr>
        <w:t xml:space="preserve">Endangered in New South Wales under the </w:t>
      </w:r>
      <w:r w:rsidRPr="00142A6F">
        <w:rPr>
          <w:i/>
          <w:sz w:val="18"/>
          <w:szCs w:val="18"/>
        </w:rPr>
        <w:t>Threatened Species Conservation Act</w:t>
      </w:r>
      <w:r w:rsidRPr="00B050A9">
        <w:rPr>
          <w:sz w:val="18"/>
          <w:szCs w:val="18"/>
        </w:rPr>
        <w:t xml:space="preserve"> </w:t>
      </w:r>
      <w:r w:rsidRPr="00AD0842">
        <w:rPr>
          <w:i/>
          <w:sz w:val="18"/>
          <w:szCs w:val="18"/>
        </w:rPr>
        <w:t>1995</w:t>
      </w:r>
      <w:r w:rsidRPr="00B050A9">
        <w:rPr>
          <w:sz w:val="18"/>
          <w:szCs w:val="18"/>
        </w:rPr>
        <w:t xml:space="preserve"> on </w:t>
      </w:r>
      <w:r>
        <w:rPr>
          <w:sz w:val="18"/>
          <w:szCs w:val="18"/>
        </w:rPr>
        <w:t>16 November 2012</w:t>
      </w:r>
      <w:r w:rsidRPr="00B050A9">
        <w:rPr>
          <w:sz w:val="18"/>
          <w:szCs w:val="18"/>
        </w:rPr>
        <w:t>.</w:t>
      </w:r>
    </w:p>
    <w:p w14:paraId="18144738" w14:textId="77777777" w:rsidR="007A5C7C" w:rsidRPr="00B050A9" w:rsidRDefault="007A5C7C" w:rsidP="000D2527">
      <w:pPr>
        <w:jc w:val="both"/>
        <w:rPr>
          <w:sz w:val="18"/>
          <w:szCs w:val="18"/>
        </w:rPr>
      </w:pPr>
      <w:r w:rsidRPr="00B050A9">
        <w:rPr>
          <w:b/>
          <w:sz w:val="18"/>
          <w:szCs w:val="18"/>
        </w:rPr>
        <w:t>Recovery Plans</w:t>
      </w:r>
      <w:r w:rsidRPr="00B050A9">
        <w:rPr>
          <w:sz w:val="18"/>
          <w:szCs w:val="18"/>
        </w:rPr>
        <w:t>:</w:t>
      </w:r>
      <w:r w:rsidRPr="00B050A9">
        <w:rPr>
          <w:sz w:val="18"/>
          <w:szCs w:val="18"/>
        </w:rPr>
        <w:tab/>
      </w:r>
    </w:p>
    <w:p w14:paraId="5CFCFDB8" w14:textId="77777777" w:rsidR="007A5C7C" w:rsidRPr="00B050A9" w:rsidRDefault="007A5C7C" w:rsidP="000D2527">
      <w:pPr>
        <w:pStyle w:val="ListBullet"/>
        <w:tabs>
          <w:tab w:val="clear" w:pos="397"/>
          <w:tab w:val="left" w:pos="284"/>
          <w:tab w:val="num" w:pos="426"/>
        </w:tabs>
        <w:spacing w:before="0" w:after="120" w:line="240" w:lineRule="auto"/>
        <w:ind w:firstLine="85"/>
        <w:contextualSpacing/>
        <w:jc w:val="both"/>
        <w:rPr>
          <w:sz w:val="18"/>
          <w:szCs w:val="18"/>
        </w:rPr>
      </w:pPr>
      <w:r w:rsidRPr="00B050A9">
        <w:rPr>
          <w:sz w:val="18"/>
          <w:szCs w:val="18"/>
        </w:rPr>
        <w:t>Norfolk Island Region Threatened Species Recovery Plan (DNP 2010).</w:t>
      </w:r>
    </w:p>
    <w:p w14:paraId="709E5588" w14:textId="77777777" w:rsidR="007A5C7C" w:rsidRPr="00B050A9" w:rsidRDefault="007A5C7C" w:rsidP="000D2527">
      <w:pPr>
        <w:pStyle w:val="ListBullet"/>
        <w:tabs>
          <w:tab w:val="clear" w:pos="397"/>
          <w:tab w:val="left" w:pos="284"/>
          <w:tab w:val="num" w:pos="426"/>
        </w:tabs>
        <w:spacing w:before="0" w:after="120" w:line="240" w:lineRule="auto"/>
        <w:ind w:firstLine="85"/>
        <w:contextualSpacing/>
        <w:jc w:val="both"/>
        <w:rPr>
          <w:sz w:val="18"/>
          <w:szCs w:val="18"/>
        </w:rPr>
      </w:pPr>
      <w:r w:rsidRPr="00B050A9">
        <w:rPr>
          <w:sz w:val="18"/>
          <w:szCs w:val="18"/>
        </w:rPr>
        <w:t>Lord Howe Island Bi</w:t>
      </w:r>
      <w:r>
        <w:rPr>
          <w:sz w:val="18"/>
          <w:szCs w:val="18"/>
        </w:rPr>
        <w:t>odiversity Management Plan (DECC</w:t>
      </w:r>
      <w:r w:rsidRPr="00B050A9">
        <w:rPr>
          <w:sz w:val="18"/>
          <w:szCs w:val="18"/>
        </w:rPr>
        <w:t xml:space="preserve"> 2007)</w:t>
      </w:r>
      <w:r>
        <w:rPr>
          <w:sz w:val="18"/>
          <w:szCs w:val="18"/>
        </w:rPr>
        <w:t>.</w:t>
      </w:r>
    </w:p>
    <w:p w14:paraId="05442C82" w14:textId="77777777" w:rsidR="007A5C7C" w:rsidRPr="00B050A9" w:rsidRDefault="007A5C7C" w:rsidP="000D2527">
      <w:pPr>
        <w:pStyle w:val="ListBullet"/>
        <w:numPr>
          <w:ilvl w:val="0"/>
          <w:numId w:val="0"/>
        </w:numPr>
        <w:spacing w:line="240" w:lineRule="auto"/>
        <w:jc w:val="both"/>
        <w:rPr>
          <w:sz w:val="18"/>
          <w:szCs w:val="18"/>
        </w:rPr>
      </w:pPr>
    </w:p>
    <w:p w14:paraId="236C327F" w14:textId="77777777" w:rsidR="007A5C7C" w:rsidRPr="00B050A9" w:rsidRDefault="007A5C7C" w:rsidP="000D2527">
      <w:pPr>
        <w:pStyle w:val="ListBullet"/>
        <w:numPr>
          <w:ilvl w:val="0"/>
          <w:numId w:val="0"/>
        </w:numPr>
        <w:spacing w:line="240" w:lineRule="auto"/>
        <w:jc w:val="both"/>
        <w:rPr>
          <w:sz w:val="18"/>
          <w:szCs w:val="18"/>
        </w:rPr>
      </w:pPr>
      <w:r w:rsidRPr="00B050A9">
        <w:rPr>
          <w:sz w:val="18"/>
          <w:szCs w:val="18"/>
        </w:rPr>
        <w:t>This information is taken from SPRAT (DoE 2015) unless otherwise referenced.</w:t>
      </w:r>
    </w:p>
    <w:p w14:paraId="08D9FF9E" w14:textId="77777777" w:rsidR="007A5C7C" w:rsidRPr="000B0718" w:rsidRDefault="007A5C7C" w:rsidP="000D2527">
      <w:pPr>
        <w:pStyle w:val="Heading4"/>
        <w:jc w:val="both"/>
        <w:rPr>
          <w:sz w:val="18"/>
          <w:szCs w:val="18"/>
        </w:rPr>
      </w:pPr>
      <w:r w:rsidRPr="000B0718">
        <w:rPr>
          <w:sz w:val="18"/>
          <w:szCs w:val="18"/>
        </w:rPr>
        <w:t xml:space="preserve">Number of populations inside and outside parks </w:t>
      </w:r>
      <w:r w:rsidRPr="00675976">
        <w:rPr>
          <w:sz w:val="18"/>
          <w:szCs w:val="18"/>
        </w:rPr>
        <w:t>and</w:t>
      </w:r>
      <w:r w:rsidRPr="000B0718">
        <w:rPr>
          <w:sz w:val="18"/>
          <w:szCs w:val="18"/>
        </w:rPr>
        <w:t xml:space="preserve"> reserves</w:t>
      </w:r>
    </w:p>
    <w:p w14:paraId="2E2FFCD5" w14:textId="77777777" w:rsidR="007A5C7C" w:rsidRPr="000B0718" w:rsidRDefault="007A5C7C" w:rsidP="000D2527">
      <w:pPr>
        <w:jc w:val="both"/>
        <w:rPr>
          <w:sz w:val="18"/>
          <w:szCs w:val="18"/>
        </w:rPr>
      </w:pPr>
      <w:r>
        <w:rPr>
          <w:sz w:val="18"/>
          <w:szCs w:val="18"/>
        </w:rPr>
        <w:t>An</w:t>
      </w:r>
      <w:r w:rsidRPr="000B0718">
        <w:rPr>
          <w:sz w:val="18"/>
          <w:szCs w:val="18"/>
        </w:rPr>
        <w:t xml:space="preserve"> unknown number </w:t>
      </w:r>
      <w:r>
        <w:rPr>
          <w:sz w:val="18"/>
          <w:szCs w:val="18"/>
        </w:rPr>
        <w:t xml:space="preserve">of populations occur </w:t>
      </w:r>
      <w:r w:rsidRPr="000B0718">
        <w:rPr>
          <w:sz w:val="18"/>
          <w:szCs w:val="18"/>
        </w:rPr>
        <w:t>on Norfolk Island</w:t>
      </w:r>
      <w:r>
        <w:rPr>
          <w:sz w:val="18"/>
          <w:szCs w:val="18"/>
        </w:rPr>
        <w:t xml:space="preserve"> but all known locations appear</w:t>
      </w:r>
      <w:r w:rsidRPr="000B0718">
        <w:rPr>
          <w:sz w:val="18"/>
          <w:szCs w:val="18"/>
        </w:rPr>
        <w:t xml:space="preserve"> to be within </w:t>
      </w:r>
      <w:r>
        <w:rPr>
          <w:sz w:val="18"/>
          <w:szCs w:val="18"/>
        </w:rPr>
        <w:t>the national p</w:t>
      </w:r>
      <w:r w:rsidRPr="000B0718">
        <w:rPr>
          <w:sz w:val="18"/>
          <w:szCs w:val="18"/>
        </w:rPr>
        <w:t>ark</w:t>
      </w:r>
      <w:r>
        <w:rPr>
          <w:sz w:val="18"/>
          <w:szCs w:val="18"/>
        </w:rPr>
        <w:t>. Older specimens have been collected more broadly across the island.</w:t>
      </w:r>
      <w:r w:rsidRPr="00E25CB9">
        <w:rPr>
          <w:sz w:val="18"/>
          <w:szCs w:val="18"/>
        </w:rPr>
        <w:t xml:space="preserve"> </w:t>
      </w:r>
    </w:p>
    <w:p w14:paraId="02034635" w14:textId="77777777" w:rsidR="007A5C7C" w:rsidRPr="000B0718" w:rsidRDefault="007A5C7C" w:rsidP="000D2527">
      <w:pPr>
        <w:pStyle w:val="Heading4"/>
        <w:jc w:val="both"/>
        <w:rPr>
          <w:sz w:val="18"/>
          <w:szCs w:val="18"/>
        </w:rPr>
      </w:pPr>
      <w:r w:rsidRPr="000B0718">
        <w:rPr>
          <w:sz w:val="18"/>
          <w:szCs w:val="18"/>
        </w:rPr>
        <w:lastRenderedPageBreak/>
        <w:t>Population size – range</w:t>
      </w:r>
    </w:p>
    <w:p w14:paraId="52A91607" w14:textId="77777777" w:rsidR="007A5C7C" w:rsidRPr="000B0718" w:rsidRDefault="007A5C7C" w:rsidP="000D2527">
      <w:pPr>
        <w:jc w:val="both"/>
        <w:rPr>
          <w:sz w:val="18"/>
          <w:szCs w:val="18"/>
        </w:rPr>
      </w:pPr>
      <w:r w:rsidRPr="000B0718">
        <w:rPr>
          <w:sz w:val="18"/>
          <w:szCs w:val="18"/>
        </w:rPr>
        <w:t xml:space="preserve">In 2003, the total population was estimated to be about 45 mature individuals (TSSC 2003). On Norfolk Island, 95% of the plants are found in the open higher parts of Mt Pitt and Mt Bates. </w:t>
      </w:r>
    </w:p>
    <w:p w14:paraId="3BBEDBEB" w14:textId="77777777" w:rsidR="007A5C7C" w:rsidRPr="000B0718" w:rsidRDefault="007A5C7C" w:rsidP="000D2527">
      <w:pPr>
        <w:pStyle w:val="Heading4"/>
        <w:jc w:val="both"/>
        <w:rPr>
          <w:sz w:val="18"/>
          <w:szCs w:val="18"/>
        </w:rPr>
      </w:pPr>
      <w:r w:rsidRPr="000B0718">
        <w:rPr>
          <w:sz w:val="18"/>
          <w:szCs w:val="18"/>
        </w:rPr>
        <w:t xml:space="preserve"> Geographical distribution </w:t>
      </w:r>
    </w:p>
    <w:p w14:paraId="24079AE4" w14:textId="77777777" w:rsidR="007A5C7C" w:rsidRPr="000B0718" w:rsidRDefault="007A5C7C" w:rsidP="000D2527">
      <w:pPr>
        <w:jc w:val="both"/>
        <w:rPr>
          <w:sz w:val="18"/>
          <w:szCs w:val="18"/>
        </w:rPr>
      </w:pPr>
      <w:r w:rsidRPr="000B0718">
        <w:rPr>
          <w:sz w:val="18"/>
          <w:szCs w:val="18"/>
        </w:rPr>
        <w:t>The species is endemic to Norfolk Island and Lord Howe Island</w:t>
      </w:r>
      <w:r>
        <w:rPr>
          <w:sz w:val="18"/>
          <w:szCs w:val="18"/>
        </w:rPr>
        <w:t xml:space="preserve"> and ha</w:t>
      </w:r>
      <w:r w:rsidRPr="000B0718">
        <w:rPr>
          <w:sz w:val="18"/>
          <w:szCs w:val="18"/>
        </w:rPr>
        <w:t>s a fragmented distribution.</w:t>
      </w:r>
    </w:p>
    <w:p w14:paraId="52CDF278" w14:textId="77777777" w:rsidR="007A5C7C" w:rsidRDefault="007A5C7C" w:rsidP="00AC2EA1">
      <w:pPr>
        <w:jc w:val="center"/>
      </w:pPr>
      <w:r w:rsidRPr="00B957EF">
        <w:rPr>
          <w:noProof/>
        </w:rPr>
        <w:drawing>
          <wp:inline distT="0" distB="0" distL="0" distR="0" wp14:anchorId="1005D82D" wp14:editId="12619B25">
            <wp:extent cx="2763520" cy="2763520"/>
            <wp:effectExtent l="19050" t="19050" r="17780" b="17780"/>
            <wp:docPr id="21" name="Picture 1" descr="Calystegia_affin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ystegia_affinis.jpg"/>
                    <pic:cNvPicPr/>
                  </pic:nvPicPr>
                  <pic:blipFill>
                    <a:blip r:embed="rId252"/>
                    <a:stretch>
                      <a:fillRect/>
                    </a:stretch>
                  </pic:blipFill>
                  <pic:spPr>
                    <a:xfrm>
                      <a:off x="0" y="0"/>
                      <a:ext cx="2763520" cy="2763520"/>
                    </a:xfrm>
                    <a:prstGeom prst="rect">
                      <a:avLst/>
                    </a:prstGeom>
                    <a:ln>
                      <a:solidFill>
                        <a:schemeClr val="tx1"/>
                      </a:solidFill>
                    </a:ln>
                  </pic:spPr>
                </pic:pic>
              </a:graphicData>
            </a:graphic>
          </wp:inline>
        </w:drawing>
      </w:r>
    </w:p>
    <w:p w14:paraId="41DBD709" w14:textId="77777777" w:rsidR="00AC2EA1" w:rsidRDefault="007A5C7C" w:rsidP="00AC2EA1">
      <w:pPr>
        <w:pStyle w:val="Caption"/>
        <w:spacing w:line="240" w:lineRule="auto"/>
        <w:jc w:val="center"/>
        <w:rPr>
          <w:sz w:val="16"/>
          <w:szCs w:val="16"/>
        </w:rPr>
      </w:pPr>
      <w:r w:rsidRPr="00F90B9D">
        <w:rPr>
          <w:sz w:val="16"/>
          <w:szCs w:val="16"/>
        </w:rPr>
        <w:t xml:space="preserve">Figure 20.2 </w:t>
      </w:r>
      <w:r>
        <w:rPr>
          <w:sz w:val="16"/>
          <w:szCs w:val="16"/>
        </w:rPr>
        <w:t>D</w:t>
      </w:r>
      <w:r w:rsidRPr="00F90B9D">
        <w:rPr>
          <w:sz w:val="16"/>
          <w:szCs w:val="16"/>
        </w:rPr>
        <w:t xml:space="preserve">istribution of </w:t>
      </w:r>
      <w:r w:rsidRPr="00F90B9D">
        <w:rPr>
          <w:rStyle w:val="Italics"/>
          <w:sz w:val="16"/>
          <w:szCs w:val="16"/>
        </w:rPr>
        <w:t>Calystegia affinis</w:t>
      </w:r>
      <w:r>
        <w:rPr>
          <w:sz w:val="16"/>
          <w:szCs w:val="16"/>
        </w:rPr>
        <w:t xml:space="preserve"> i</w:t>
      </w:r>
      <w:r w:rsidRPr="00F90B9D">
        <w:rPr>
          <w:sz w:val="16"/>
          <w:szCs w:val="16"/>
        </w:rPr>
        <w:t xml:space="preserve">n Norfolk Island </w:t>
      </w:r>
      <w:r>
        <w:rPr>
          <w:sz w:val="16"/>
          <w:szCs w:val="16"/>
        </w:rPr>
        <w:t xml:space="preserve">National Park. </w:t>
      </w:r>
    </w:p>
    <w:p w14:paraId="29D54E43" w14:textId="77777777" w:rsidR="007A5C7C" w:rsidRPr="00F90B9D" w:rsidRDefault="007A5C7C" w:rsidP="00AC2EA1">
      <w:pPr>
        <w:pStyle w:val="Caption"/>
        <w:spacing w:line="240" w:lineRule="auto"/>
        <w:jc w:val="center"/>
        <w:rPr>
          <w:sz w:val="16"/>
          <w:szCs w:val="16"/>
        </w:rPr>
      </w:pPr>
      <w:r>
        <w:rPr>
          <w:sz w:val="16"/>
          <w:szCs w:val="16"/>
        </w:rPr>
        <w:t xml:space="preserve">Red dots are specimen collections, blue line is the </w:t>
      </w:r>
      <w:r w:rsidR="00AC2EA1">
        <w:rPr>
          <w:sz w:val="16"/>
          <w:szCs w:val="16"/>
        </w:rPr>
        <w:t>park</w:t>
      </w:r>
      <w:r>
        <w:rPr>
          <w:sz w:val="16"/>
          <w:szCs w:val="16"/>
        </w:rPr>
        <w:t xml:space="preserve"> boundary</w:t>
      </w:r>
      <w:r w:rsidRPr="00F90B9D">
        <w:rPr>
          <w:sz w:val="16"/>
          <w:szCs w:val="16"/>
        </w:rPr>
        <w:t>.</w:t>
      </w:r>
    </w:p>
    <w:p w14:paraId="77281995" w14:textId="77777777" w:rsidR="007A5C7C" w:rsidRPr="00701984" w:rsidRDefault="007A5C7C" w:rsidP="000D2527">
      <w:pPr>
        <w:pStyle w:val="Heading4"/>
        <w:jc w:val="both"/>
        <w:rPr>
          <w:sz w:val="18"/>
          <w:szCs w:val="18"/>
        </w:rPr>
      </w:pPr>
      <w:r>
        <w:rPr>
          <w:i/>
          <w:sz w:val="18"/>
          <w:szCs w:val="18"/>
        </w:rPr>
        <w:t>Ex-situ</w:t>
      </w:r>
      <w:r w:rsidRPr="00701984">
        <w:rPr>
          <w:sz w:val="18"/>
          <w:szCs w:val="18"/>
        </w:rPr>
        <w:t xml:space="preserve"> collections (Living and Seed Bank)</w:t>
      </w:r>
    </w:p>
    <w:p w14:paraId="586A60A3" w14:textId="77777777" w:rsidR="007A5C7C" w:rsidRPr="00701984" w:rsidRDefault="007A5C7C" w:rsidP="000D2527">
      <w:pPr>
        <w:jc w:val="both"/>
        <w:rPr>
          <w:sz w:val="18"/>
          <w:szCs w:val="18"/>
        </w:rPr>
      </w:pPr>
      <w:r w:rsidRPr="0054628F">
        <w:rPr>
          <w:sz w:val="18"/>
          <w:szCs w:val="18"/>
        </w:rPr>
        <w:t xml:space="preserve">The species is not conserved in </w:t>
      </w:r>
      <w:r>
        <w:rPr>
          <w:sz w:val="18"/>
          <w:szCs w:val="18"/>
        </w:rPr>
        <w:t xml:space="preserve">the </w:t>
      </w:r>
      <w:r w:rsidRPr="0054628F">
        <w:rPr>
          <w:sz w:val="18"/>
          <w:szCs w:val="18"/>
        </w:rPr>
        <w:t xml:space="preserve">Living Collection at the Australian National Botanic Gardens </w:t>
      </w:r>
      <w:r>
        <w:rPr>
          <w:sz w:val="18"/>
          <w:szCs w:val="18"/>
        </w:rPr>
        <w:t>or in the National Seed Bank but s</w:t>
      </w:r>
      <w:r w:rsidRPr="00701984">
        <w:rPr>
          <w:sz w:val="18"/>
          <w:szCs w:val="18"/>
        </w:rPr>
        <w:t>eed has been collected by the ANBG and is stored on Norfolk Island (Collection No. TGN036</w:t>
      </w:r>
      <w:r w:rsidR="00B926E7">
        <w:rPr>
          <w:sz w:val="18"/>
          <w:szCs w:val="18"/>
        </w:rPr>
        <w:t>,</w:t>
      </w:r>
      <w:r>
        <w:rPr>
          <w:sz w:val="18"/>
          <w:szCs w:val="18"/>
        </w:rPr>
        <w:t xml:space="preserve"> </w:t>
      </w:r>
      <w:r w:rsidRPr="00701984">
        <w:rPr>
          <w:sz w:val="18"/>
          <w:szCs w:val="18"/>
        </w:rPr>
        <w:t>M. Goumas pers. comm. on 6 August 2015</w:t>
      </w:r>
      <w:r w:rsidR="00B926E7">
        <w:rPr>
          <w:sz w:val="18"/>
          <w:szCs w:val="18"/>
        </w:rPr>
        <w:t>,</w:t>
      </w:r>
      <w:r>
        <w:rPr>
          <w:sz w:val="18"/>
          <w:szCs w:val="18"/>
        </w:rPr>
        <w:t xml:space="preserve"> </w:t>
      </w:r>
      <w:r w:rsidRPr="00701984">
        <w:rPr>
          <w:sz w:val="18"/>
          <w:szCs w:val="18"/>
        </w:rPr>
        <w:t>T. North pers. comm. 11 Septem</w:t>
      </w:r>
      <w:r>
        <w:rPr>
          <w:sz w:val="18"/>
          <w:szCs w:val="18"/>
        </w:rPr>
        <w:t>b</w:t>
      </w:r>
      <w:r w:rsidRPr="00701984">
        <w:rPr>
          <w:sz w:val="18"/>
          <w:szCs w:val="18"/>
        </w:rPr>
        <w:t xml:space="preserve">er </w:t>
      </w:r>
      <w:r>
        <w:rPr>
          <w:sz w:val="18"/>
          <w:szCs w:val="18"/>
        </w:rPr>
        <w:t>2015</w:t>
      </w:r>
      <w:r w:rsidR="00B926E7">
        <w:rPr>
          <w:sz w:val="18"/>
          <w:szCs w:val="18"/>
        </w:rPr>
        <w:t>,</w:t>
      </w:r>
      <w:r>
        <w:rPr>
          <w:sz w:val="18"/>
          <w:szCs w:val="18"/>
        </w:rPr>
        <w:t xml:space="preserve"> </w:t>
      </w:r>
      <w:r w:rsidRPr="00701984">
        <w:rPr>
          <w:sz w:val="18"/>
          <w:szCs w:val="18"/>
        </w:rPr>
        <w:t xml:space="preserve">Z. Knapp pers. comm. 30 September 2015). </w:t>
      </w:r>
      <w:r>
        <w:rPr>
          <w:sz w:val="18"/>
          <w:szCs w:val="18"/>
        </w:rPr>
        <w:t xml:space="preserve">A Living specimen is held by the Royal Botanic Gardens </w:t>
      </w:r>
      <w:r w:rsidRPr="00675976">
        <w:rPr>
          <w:sz w:val="18"/>
          <w:szCs w:val="18"/>
        </w:rPr>
        <w:t>and</w:t>
      </w:r>
      <w:r>
        <w:rPr>
          <w:sz w:val="18"/>
          <w:szCs w:val="18"/>
        </w:rPr>
        <w:t xml:space="preserve"> Domain Trust </w:t>
      </w:r>
      <w:r w:rsidRPr="00D21FCD">
        <w:rPr>
          <w:sz w:val="18"/>
          <w:szCs w:val="18"/>
        </w:rPr>
        <w:t>(</w:t>
      </w:r>
      <w:hyperlink r:id="rId253" w:history="1">
        <w:r w:rsidRPr="00D21FCD">
          <w:rPr>
            <w:rStyle w:val="Hyperlink"/>
            <w:sz w:val="18"/>
            <w:szCs w:val="18"/>
          </w:rPr>
          <w:t>http://asbp.ala.org.au/occurrence/5901e3f5-0f7d-4df0-9d3e-9a141fa7e1ea</w:t>
        </w:r>
      </w:hyperlink>
      <w:r w:rsidRPr="00D21FCD">
        <w:rPr>
          <w:sz w:val="18"/>
          <w:szCs w:val="18"/>
        </w:rPr>
        <w:t>)</w:t>
      </w:r>
      <w:r>
        <w:rPr>
          <w:sz w:val="18"/>
          <w:szCs w:val="18"/>
        </w:rPr>
        <w:t xml:space="preserve">. No other </w:t>
      </w:r>
      <w:r>
        <w:rPr>
          <w:i/>
          <w:sz w:val="18"/>
          <w:szCs w:val="18"/>
        </w:rPr>
        <w:t>ex-situ</w:t>
      </w:r>
      <w:r w:rsidRPr="0054628F">
        <w:rPr>
          <w:sz w:val="18"/>
          <w:szCs w:val="18"/>
        </w:rPr>
        <w:t xml:space="preserve"> collections in any other Botanic Garden or Seed Bank</w:t>
      </w:r>
      <w:r>
        <w:rPr>
          <w:sz w:val="18"/>
          <w:szCs w:val="18"/>
        </w:rPr>
        <w:t xml:space="preserve"> have been located</w:t>
      </w:r>
      <w:r w:rsidRPr="0054628F">
        <w:rPr>
          <w:sz w:val="18"/>
          <w:szCs w:val="18"/>
        </w:rPr>
        <w:t xml:space="preserve"> (</w:t>
      </w:r>
      <w:r>
        <w:rPr>
          <w:sz w:val="18"/>
          <w:szCs w:val="18"/>
        </w:rPr>
        <w:t>ASBP 2016</w:t>
      </w:r>
      <w:r w:rsidRPr="0054628F">
        <w:rPr>
          <w:sz w:val="18"/>
          <w:szCs w:val="18"/>
        </w:rPr>
        <w:t>).</w:t>
      </w:r>
    </w:p>
    <w:p w14:paraId="040A42A2" w14:textId="77777777" w:rsidR="007A5C7C" w:rsidRPr="00701984" w:rsidRDefault="007A5C7C" w:rsidP="000D2527">
      <w:pPr>
        <w:pStyle w:val="Heading4"/>
        <w:jc w:val="both"/>
        <w:rPr>
          <w:sz w:val="18"/>
          <w:szCs w:val="18"/>
        </w:rPr>
      </w:pPr>
      <w:r w:rsidRPr="00701984">
        <w:rPr>
          <w:sz w:val="18"/>
          <w:szCs w:val="18"/>
        </w:rPr>
        <w:t>Biology</w:t>
      </w:r>
    </w:p>
    <w:p w14:paraId="18AAE62B" w14:textId="77777777" w:rsidR="007A5C7C" w:rsidRPr="00701984" w:rsidRDefault="007A5C7C" w:rsidP="000D2527">
      <w:pPr>
        <w:jc w:val="both"/>
        <w:rPr>
          <w:sz w:val="18"/>
          <w:szCs w:val="18"/>
        </w:rPr>
      </w:pPr>
      <w:r w:rsidRPr="00701984">
        <w:rPr>
          <w:b/>
          <w:sz w:val="18"/>
          <w:szCs w:val="18"/>
        </w:rPr>
        <w:t>Pollinators</w:t>
      </w:r>
      <w:r w:rsidRPr="00701984">
        <w:rPr>
          <w:sz w:val="18"/>
          <w:szCs w:val="18"/>
        </w:rPr>
        <w:t>: Probably insect-pollinated</w:t>
      </w:r>
      <w:r>
        <w:rPr>
          <w:sz w:val="18"/>
          <w:szCs w:val="18"/>
        </w:rPr>
        <w:t xml:space="preserve"> as o</w:t>
      </w:r>
      <w:r w:rsidRPr="00701984">
        <w:rPr>
          <w:sz w:val="18"/>
          <w:szCs w:val="18"/>
        </w:rPr>
        <w:t xml:space="preserve">ther </w:t>
      </w:r>
      <w:r w:rsidRPr="00701984">
        <w:rPr>
          <w:rStyle w:val="Italics"/>
          <w:sz w:val="18"/>
          <w:szCs w:val="18"/>
        </w:rPr>
        <w:t>Calystegia</w:t>
      </w:r>
      <w:r w:rsidRPr="00701984">
        <w:rPr>
          <w:sz w:val="18"/>
          <w:szCs w:val="18"/>
        </w:rPr>
        <w:t xml:space="preserve"> species </w:t>
      </w:r>
      <w:r>
        <w:rPr>
          <w:sz w:val="18"/>
          <w:szCs w:val="18"/>
        </w:rPr>
        <w:t>are</w:t>
      </w:r>
      <w:r w:rsidRPr="00701984">
        <w:rPr>
          <w:sz w:val="18"/>
          <w:szCs w:val="18"/>
        </w:rPr>
        <w:t xml:space="preserve"> primarily visited by different bee species (Ushimaru </w:t>
      </w:r>
      <w:r w:rsidRPr="00675976">
        <w:rPr>
          <w:sz w:val="18"/>
          <w:szCs w:val="18"/>
        </w:rPr>
        <w:t>and</w:t>
      </w:r>
      <w:r w:rsidRPr="00701984">
        <w:rPr>
          <w:sz w:val="18"/>
          <w:szCs w:val="18"/>
        </w:rPr>
        <w:t xml:space="preserve"> Kikuzawa, 1999).</w:t>
      </w:r>
    </w:p>
    <w:p w14:paraId="6F4CC4A1" w14:textId="77777777" w:rsidR="007A5C7C" w:rsidRPr="00701984" w:rsidRDefault="007A5C7C" w:rsidP="000D2527">
      <w:pPr>
        <w:jc w:val="both"/>
        <w:rPr>
          <w:sz w:val="18"/>
          <w:szCs w:val="18"/>
        </w:rPr>
      </w:pPr>
      <w:r w:rsidRPr="00701984">
        <w:rPr>
          <w:b/>
          <w:sz w:val="18"/>
          <w:szCs w:val="18"/>
        </w:rPr>
        <w:t>Symbiotic relationships</w:t>
      </w:r>
      <w:r w:rsidRPr="00701984">
        <w:rPr>
          <w:sz w:val="18"/>
          <w:szCs w:val="18"/>
        </w:rPr>
        <w:t>: Unknown.</w:t>
      </w:r>
    </w:p>
    <w:p w14:paraId="6F20397D" w14:textId="77777777" w:rsidR="007A5C7C" w:rsidRPr="00701984" w:rsidRDefault="007A5C7C" w:rsidP="000D2527">
      <w:pPr>
        <w:jc w:val="both"/>
        <w:rPr>
          <w:sz w:val="18"/>
          <w:szCs w:val="18"/>
        </w:rPr>
      </w:pPr>
      <w:r w:rsidRPr="00701984">
        <w:rPr>
          <w:b/>
          <w:sz w:val="18"/>
          <w:szCs w:val="18"/>
        </w:rPr>
        <w:t>Germination requirements</w:t>
      </w:r>
      <w:r w:rsidRPr="00701984">
        <w:rPr>
          <w:sz w:val="18"/>
          <w:szCs w:val="18"/>
        </w:rPr>
        <w:t>: Seed should be set out in shady areas but plant</w:t>
      </w:r>
      <w:r>
        <w:rPr>
          <w:sz w:val="18"/>
          <w:szCs w:val="18"/>
        </w:rPr>
        <w:t>s</w:t>
      </w:r>
      <w:r w:rsidRPr="00701984">
        <w:rPr>
          <w:sz w:val="18"/>
          <w:szCs w:val="18"/>
        </w:rPr>
        <w:t xml:space="preserve"> need light to grow (DNP 2010).</w:t>
      </w:r>
    </w:p>
    <w:p w14:paraId="424A6AEB" w14:textId="77777777" w:rsidR="007A5C7C" w:rsidRPr="00701984" w:rsidRDefault="007A5C7C" w:rsidP="000D2527">
      <w:pPr>
        <w:jc w:val="both"/>
        <w:rPr>
          <w:sz w:val="18"/>
          <w:szCs w:val="18"/>
        </w:rPr>
      </w:pPr>
      <w:r w:rsidRPr="00701984">
        <w:rPr>
          <w:b/>
          <w:sz w:val="18"/>
          <w:szCs w:val="18"/>
        </w:rPr>
        <w:t>Dormancy class</w:t>
      </w:r>
      <w:r w:rsidRPr="00701984">
        <w:rPr>
          <w:sz w:val="18"/>
          <w:szCs w:val="18"/>
        </w:rPr>
        <w:t>: Orthodox. Apparently forms a soil seed bank (DNP 2010).</w:t>
      </w:r>
    </w:p>
    <w:p w14:paraId="3BF4929C" w14:textId="77777777" w:rsidR="007A5C7C" w:rsidRPr="00701984" w:rsidRDefault="007A5C7C" w:rsidP="000D2527">
      <w:pPr>
        <w:jc w:val="both"/>
        <w:rPr>
          <w:sz w:val="18"/>
          <w:szCs w:val="18"/>
        </w:rPr>
      </w:pPr>
      <w:r w:rsidRPr="00701984">
        <w:rPr>
          <w:b/>
          <w:sz w:val="18"/>
          <w:szCs w:val="18"/>
        </w:rPr>
        <w:t>Flowering</w:t>
      </w:r>
      <w:r w:rsidRPr="00701984">
        <w:rPr>
          <w:sz w:val="18"/>
          <w:szCs w:val="18"/>
        </w:rPr>
        <w:t xml:space="preserve">: </w:t>
      </w:r>
      <w:r w:rsidRPr="00B94488">
        <w:rPr>
          <w:sz w:val="18"/>
          <w:szCs w:val="18"/>
        </w:rPr>
        <w:t xml:space="preserve">Flowering has been observed in </w:t>
      </w:r>
      <w:r>
        <w:rPr>
          <w:sz w:val="18"/>
          <w:szCs w:val="18"/>
        </w:rPr>
        <w:t>September, October and December and f</w:t>
      </w:r>
      <w:r w:rsidRPr="00B94488">
        <w:rPr>
          <w:sz w:val="18"/>
          <w:szCs w:val="18"/>
        </w:rPr>
        <w:t xml:space="preserve">ruit </w:t>
      </w:r>
      <w:r>
        <w:rPr>
          <w:sz w:val="18"/>
          <w:szCs w:val="18"/>
        </w:rPr>
        <w:t>in December</w:t>
      </w:r>
      <w:r w:rsidRPr="00B94488">
        <w:rPr>
          <w:sz w:val="18"/>
          <w:szCs w:val="18"/>
        </w:rPr>
        <w:t xml:space="preserve"> (Mills 200</w:t>
      </w:r>
      <w:r>
        <w:rPr>
          <w:sz w:val="18"/>
          <w:szCs w:val="18"/>
        </w:rPr>
        <w:t>7</w:t>
      </w:r>
      <w:r w:rsidRPr="00B94488">
        <w:rPr>
          <w:sz w:val="18"/>
          <w:szCs w:val="18"/>
        </w:rPr>
        <w:t>)</w:t>
      </w:r>
      <w:r w:rsidRPr="00701984">
        <w:rPr>
          <w:sz w:val="18"/>
          <w:szCs w:val="18"/>
        </w:rPr>
        <w:t>.</w:t>
      </w:r>
    </w:p>
    <w:p w14:paraId="30A95153" w14:textId="77777777" w:rsidR="007A5C7C" w:rsidRPr="00701984" w:rsidRDefault="007A5C7C" w:rsidP="000D2527">
      <w:pPr>
        <w:jc w:val="both"/>
        <w:rPr>
          <w:sz w:val="18"/>
          <w:szCs w:val="18"/>
        </w:rPr>
      </w:pPr>
      <w:r w:rsidRPr="00701984">
        <w:rPr>
          <w:b/>
          <w:sz w:val="18"/>
          <w:szCs w:val="18"/>
        </w:rPr>
        <w:t>Breeding system</w:t>
      </w:r>
      <w:r w:rsidRPr="00701984">
        <w:rPr>
          <w:sz w:val="18"/>
          <w:szCs w:val="18"/>
        </w:rPr>
        <w:t xml:space="preserve">: Bisexual flowers (NSW Scientific Committee 2002). </w:t>
      </w:r>
      <w:r>
        <w:rPr>
          <w:sz w:val="18"/>
          <w:szCs w:val="18"/>
        </w:rPr>
        <w:t>S</w:t>
      </w:r>
      <w:r w:rsidRPr="00701984">
        <w:rPr>
          <w:sz w:val="18"/>
          <w:szCs w:val="18"/>
        </w:rPr>
        <w:t xml:space="preserve">ome </w:t>
      </w:r>
      <w:r w:rsidRPr="00701984">
        <w:rPr>
          <w:rStyle w:val="Italics"/>
          <w:sz w:val="18"/>
          <w:szCs w:val="18"/>
        </w:rPr>
        <w:t>Calystegia</w:t>
      </w:r>
      <w:r w:rsidRPr="00701984">
        <w:rPr>
          <w:sz w:val="18"/>
          <w:szCs w:val="18"/>
        </w:rPr>
        <w:t xml:space="preserve"> species are largely self-incompatible (Ushimaru </w:t>
      </w:r>
      <w:r w:rsidRPr="00675976">
        <w:rPr>
          <w:sz w:val="18"/>
          <w:szCs w:val="18"/>
        </w:rPr>
        <w:t>and</w:t>
      </w:r>
      <w:r w:rsidRPr="00701984">
        <w:rPr>
          <w:sz w:val="18"/>
          <w:szCs w:val="18"/>
        </w:rPr>
        <w:t xml:space="preserve"> Kikuzawa 1999). </w:t>
      </w:r>
      <w:r w:rsidRPr="00701984">
        <w:rPr>
          <w:rStyle w:val="Italics"/>
          <w:sz w:val="18"/>
          <w:szCs w:val="18"/>
        </w:rPr>
        <w:t>Calystegia affinis</w:t>
      </w:r>
      <w:r w:rsidRPr="00701984">
        <w:rPr>
          <w:sz w:val="18"/>
          <w:szCs w:val="18"/>
        </w:rPr>
        <w:t xml:space="preserve"> is likely to reproduce clonally, since it is sprawling and can root at the nodes. </w:t>
      </w:r>
      <w:r>
        <w:rPr>
          <w:sz w:val="18"/>
          <w:szCs w:val="18"/>
        </w:rPr>
        <w:t>S</w:t>
      </w:r>
      <w:r w:rsidRPr="00701984">
        <w:rPr>
          <w:sz w:val="18"/>
          <w:szCs w:val="18"/>
        </w:rPr>
        <w:t xml:space="preserve">eed set and germination have been observed </w:t>
      </w:r>
      <w:r>
        <w:rPr>
          <w:sz w:val="18"/>
          <w:szCs w:val="18"/>
        </w:rPr>
        <w:t>on</w:t>
      </w:r>
      <w:r w:rsidRPr="00701984">
        <w:rPr>
          <w:sz w:val="18"/>
          <w:szCs w:val="18"/>
        </w:rPr>
        <w:t xml:space="preserve"> Lord Howe Island (NSW Scientific Committee 2007 and reference</w:t>
      </w:r>
      <w:r w:rsidR="00A67A1F">
        <w:rPr>
          <w:sz w:val="18"/>
          <w:szCs w:val="18"/>
        </w:rPr>
        <w:t>s</w:t>
      </w:r>
      <w:r w:rsidRPr="00701984">
        <w:rPr>
          <w:sz w:val="18"/>
          <w:szCs w:val="18"/>
        </w:rPr>
        <w:t xml:space="preserve"> therein).</w:t>
      </w:r>
    </w:p>
    <w:p w14:paraId="6AA1B125" w14:textId="77777777" w:rsidR="007A5C7C" w:rsidRPr="00701984" w:rsidRDefault="007A5C7C" w:rsidP="000D2527">
      <w:pPr>
        <w:jc w:val="both"/>
        <w:rPr>
          <w:sz w:val="18"/>
          <w:szCs w:val="18"/>
        </w:rPr>
      </w:pPr>
      <w:r w:rsidRPr="00701984">
        <w:rPr>
          <w:b/>
          <w:sz w:val="18"/>
          <w:szCs w:val="18"/>
        </w:rPr>
        <w:t>Dispersal</w:t>
      </w:r>
      <w:r w:rsidRPr="00701984">
        <w:rPr>
          <w:sz w:val="18"/>
          <w:szCs w:val="18"/>
        </w:rPr>
        <w:t xml:space="preserve">: Seed of some </w:t>
      </w:r>
      <w:r w:rsidRPr="00701984">
        <w:rPr>
          <w:rStyle w:val="Italics"/>
          <w:sz w:val="18"/>
          <w:szCs w:val="18"/>
        </w:rPr>
        <w:t>Calystegia</w:t>
      </w:r>
      <w:r>
        <w:rPr>
          <w:sz w:val="18"/>
          <w:szCs w:val="18"/>
        </w:rPr>
        <w:t xml:space="preserve"> species (</w:t>
      </w:r>
      <w:r w:rsidRPr="00701984">
        <w:rPr>
          <w:sz w:val="18"/>
          <w:szCs w:val="18"/>
        </w:rPr>
        <w:t xml:space="preserve">e.g. </w:t>
      </w:r>
      <w:r w:rsidRPr="00701984">
        <w:rPr>
          <w:rStyle w:val="Italics"/>
          <w:sz w:val="18"/>
          <w:szCs w:val="18"/>
        </w:rPr>
        <w:t>C. soldanella</w:t>
      </w:r>
      <w:r>
        <w:rPr>
          <w:sz w:val="18"/>
          <w:szCs w:val="18"/>
        </w:rPr>
        <w:t>) can</w:t>
      </w:r>
      <w:r w:rsidRPr="00701984">
        <w:rPr>
          <w:sz w:val="18"/>
          <w:szCs w:val="18"/>
        </w:rPr>
        <w:t xml:space="preserve"> float on water</w:t>
      </w:r>
      <w:r>
        <w:rPr>
          <w:sz w:val="18"/>
          <w:szCs w:val="18"/>
        </w:rPr>
        <w:t xml:space="preserve"> while other are considered to be </w:t>
      </w:r>
      <w:r w:rsidRPr="00701984">
        <w:rPr>
          <w:sz w:val="18"/>
          <w:szCs w:val="18"/>
        </w:rPr>
        <w:t xml:space="preserve">gravity </w:t>
      </w:r>
      <w:r>
        <w:rPr>
          <w:sz w:val="18"/>
          <w:szCs w:val="18"/>
        </w:rPr>
        <w:t xml:space="preserve">dispersed </w:t>
      </w:r>
      <w:r w:rsidRPr="00701984">
        <w:rPr>
          <w:sz w:val="18"/>
          <w:szCs w:val="18"/>
        </w:rPr>
        <w:t xml:space="preserve">(Ushimaru </w:t>
      </w:r>
      <w:r w:rsidRPr="00675976">
        <w:rPr>
          <w:sz w:val="18"/>
          <w:szCs w:val="18"/>
        </w:rPr>
        <w:t>and</w:t>
      </w:r>
      <w:r w:rsidRPr="00701984">
        <w:rPr>
          <w:sz w:val="18"/>
          <w:szCs w:val="18"/>
        </w:rPr>
        <w:t xml:space="preserve"> Kikuzawa 1999).</w:t>
      </w:r>
    </w:p>
    <w:p w14:paraId="5815CA08" w14:textId="77777777" w:rsidR="007A5C7C" w:rsidRPr="00701984" w:rsidRDefault="007A5C7C" w:rsidP="000D2527">
      <w:pPr>
        <w:jc w:val="both"/>
        <w:rPr>
          <w:sz w:val="18"/>
          <w:szCs w:val="18"/>
        </w:rPr>
      </w:pPr>
      <w:r w:rsidRPr="00701984">
        <w:rPr>
          <w:b/>
          <w:sz w:val="18"/>
          <w:szCs w:val="18"/>
        </w:rPr>
        <w:t>Longevity</w:t>
      </w:r>
      <w:r w:rsidRPr="00701984">
        <w:rPr>
          <w:sz w:val="18"/>
          <w:szCs w:val="18"/>
        </w:rPr>
        <w:t xml:space="preserve">: </w:t>
      </w:r>
      <w:r>
        <w:rPr>
          <w:sz w:val="18"/>
          <w:szCs w:val="18"/>
        </w:rPr>
        <w:t>Unknown</w:t>
      </w:r>
      <w:r w:rsidRPr="00701984">
        <w:rPr>
          <w:sz w:val="18"/>
          <w:szCs w:val="18"/>
        </w:rPr>
        <w:t>.</w:t>
      </w:r>
    </w:p>
    <w:p w14:paraId="56F47CD5" w14:textId="77777777" w:rsidR="007A5C7C" w:rsidRPr="00701984" w:rsidRDefault="007A5C7C" w:rsidP="000D2527">
      <w:pPr>
        <w:jc w:val="both"/>
        <w:rPr>
          <w:sz w:val="18"/>
          <w:szCs w:val="18"/>
        </w:rPr>
      </w:pPr>
      <w:r w:rsidRPr="00701984">
        <w:rPr>
          <w:b/>
          <w:sz w:val="18"/>
          <w:szCs w:val="18"/>
        </w:rPr>
        <w:t>Life form</w:t>
      </w:r>
      <w:r w:rsidRPr="00701984">
        <w:rPr>
          <w:sz w:val="18"/>
          <w:szCs w:val="18"/>
        </w:rPr>
        <w:t>: Climbing or creeping vine.</w:t>
      </w:r>
    </w:p>
    <w:p w14:paraId="7C65CEBE" w14:textId="77777777" w:rsidR="007A5C7C" w:rsidRPr="00701984" w:rsidRDefault="007A5C7C" w:rsidP="000D2527">
      <w:pPr>
        <w:jc w:val="both"/>
        <w:rPr>
          <w:sz w:val="18"/>
          <w:szCs w:val="18"/>
        </w:rPr>
      </w:pPr>
      <w:r w:rsidRPr="00701984">
        <w:rPr>
          <w:b/>
          <w:sz w:val="18"/>
          <w:szCs w:val="18"/>
        </w:rPr>
        <w:t>Ploidy levels</w:t>
      </w:r>
      <w:r w:rsidRPr="00701984">
        <w:rPr>
          <w:sz w:val="18"/>
          <w:szCs w:val="18"/>
        </w:rPr>
        <w:t xml:space="preserve">: The chromosome number of this species </w:t>
      </w:r>
      <w:r>
        <w:rPr>
          <w:sz w:val="18"/>
          <w:szCs w:val="18"/>
        </w:rPr>
        <w:t>is unknown</w:t>
      </w:r>
      <w:r w:rsidRPr="00701984">
        <w:rPr>
          <w:sz w:val="18"/>
          <w:szCs w:val="18"/>
        </w:rPr>
        <w:t xml:space="preserve"> but there is no indication for polyploidy in the genus from the chromosome numbers available (CCDB accessed September 2015).</w:t>
      </w:r>
    </w:p>
    <w:p w14:paraId="68B94748" w14:textId="77777777" w:rsidR="007A5C7C" w:rsidRPr="00701984" w:rsidRDefault="007A5C7C" w:rsidP="000D2527">
      <w:pPr>
        <w:jc w:val="both"/>
        <w:rPr>
          <w:sz w:val="18"/>
          <w:szCs w:val="18"/>
        </w:rPr>
      </w:pPr>
      <w:r w:rsidRPr="00701984">
        <w:rPr>
          <w:b/>
          <w:sz w:val="18"/>
          <w:szCs w:val="18"/>
        </w:rPr>
        <w:t>Role of the plant in the environment</w:t>
      </w:r>
      <w:r w:rsidRPr="00701984">
        <w:rPr>
          <w:sz w:val="18"/>
          <w:szCs w:val="18"/>
        </w:rPr>
        <w:t>: The species is mostly found in the higher parts of mountain tops (DNP 2010), where it occurs in rather open areas (Sykes and Atkinson</w:t>
      </w:r>
      <w:r>
        <w:rPr>
          <w:sz w:val="18"/>
          <w:szCs w:val="18"/>
        </w:rPr>
        <w:t xml:space="preserve"> 1988 cited in DECC</w:t>
      </w:r>
      <w:r w:rsidRPr="00701984">
        <w:rPr>
          <w:sz w:val="18"/>
          <w:szCs w:val="18"/>
        </w:rPr>
        <w:t xml:space="preserve"> 2007). </w:t>
      </w:r>
    </w:p>
    <w:p w14:paraId="26F08387" w14:textId="77777777" w:rsidR="007A5C7C" w:rsidRPr="00701984" w:rsidRDefault="007A5C7C" w:rsidP="000D2527">
      <w:pPr>
        <w:pStyle w:val="Heading4"/>
        <w:jc w:val="both"/>
        <w:rPr>
          <w:sz w:val="18"/>
          <w:szCs w:val="18"/>
        </w:rPr>
      </w:pPr>
      <w:r w:rsidRPr="00671B5F">
        <w:rPr>
          <w:sz w:val="18"/>
          <w:szCs w:val="18"/>
        </w:rPr>
        <w:lastRenderedPageBreak/>
        <w:t>Threats</w:t>
      </w:r>
    </w:p>
    <w:p w14:paraId="73F29ADF" w14:textId="77777777" w:rsidR="007A5C7C" w:rsidRPr="00701984" w:rsidRDefault="007A5C7C" w:rsidP="000D2527">
      <w:pPr>
        <w:pStyle w:val="Heading5"/>
        <w:jc w:val="both"/>
        <w:rPr>
          <w:sz w:val="18"/>
          <w:szCs w:val="18"/>
        </w:rPr>
      </w:pPr>
      <w:r w:rsidRPr="00701984">
        <w:rPr>
          <w:sz w:val="18"/>
          <w:szCs w:val="18"/>
        </w:rPr>
        <w:t>Listed Threats (</w:t>
      </w:r>
      <w:r w:rsidRPr="00D12F4F">
        <w:rPr>
          <w:sz w:val="18"/>
          <w:szCs w:val="18"/>
        </w:rPr>
        <w:t>EPBC Act</w:t>
      </w:r>
      <w:r w:rsidRPr="00701984">
        <w:rPr>
          <w:sz w:val="18"/>
          <w:szCs w:val="18"/>
        </w:rPr>
        <w:t>)</w:t>
      </w:r>
    </w:p>
    <w:p w14:paraId="3D2C4C22" w14:textId="77777777" w:rsidR="007A5C7C" w:rsidRPr="00701984" w:rsidRDefault="007A5C7C" w:rsidP="000D2527">
      <w:pPr>
        <w:pStyle w:val="ListBullet"/>
        <w:spacing w:before="0" w:after="120" w:line="240" w:lineRule="auto"/>
        <w:ind w:firstLine="29"/>
        <w:contextualSpacing/>
        <w:jc w:val="both"/>
        <w:rPr>
          <w:sz w:val="18"/>
          <w:szCs w:val="18"/>
        </w:rPr>
      </w:pPr>
      <w:r w:rsidRPr="00701984">
        <w:rPr>
          <w:sz w:val="18"/>
          <w:szCs w:val="18"/>
        </w:rPr>
        <w:t>Habitat loss, modification and/or degradation</w:t>
      </w:r>
      <w:r>
        <w:rPr>
          <w:sz w:val="18"/>
          <w:szCs w:val="18"/>
        </w:rPr>
        <w:t>.</w:t>
      </w:r>
    </w:p>
    <w:p w14:paraId="67717636" w14:textId="77777777" w:rsidR="007A5C7C" w:rsidRDefault="007A5C7C" w:rsidP="000D2527">
      <w:pPr>
        <w:pStyle w:val="ListBullet"/>
        <w:spacing w:before="0" w:after="120" w:line="240" w:lineRule="auto"/>
        <w:ind w:firstLine="29"/>
        <w:contextualSpacing/>
        <w:jc w:val="both"/>
        <w:rPr>
          <w:sz w:val="18"/>
          <w:szCs w:val="18"/>
        </w:rPr>
      </w:pPr>
      <w:r w:rsidRPr="00C743C4">
        <w:rPr>
          <w:sz w:val="18"/>
          <w:szCs w:val="18"/>
        </w:rPr>
        <w:t>Restr</w:t>
      </w:r>
      <w:r>
        <w:rPr>
          <w:sz w:val="18"/>
          <w:szCs w:val="18"/>
        </w:rPr>
        <w:t>icted geographical distribution.</w:t>
      </w:r>
    </w:p>
    <w:p w14:paraId="06D0E8DC" w14:textId="77777777" w:rsidR="007A5C7C" w:rsidRPr="00EB6A51" w:rsidRDefault="007A5C7C" w:rsidP="000D2527">
      <w:pPr>
        <w:pStyle w:val="ListBullet"/>
        <w:spacing w:before="0" w:after="120" w:line="240" w:lineRule="auto"/>
        <w:ind w:firstLine="29"/>
        <w:contextualSpacing/>
        <w:jc w:val="both"/>
        <w:rPr>
          <w:sz w:val="18"/>
          <w:szCs w:val="18"/>
        </w:rPr>
      </w:pPr>
      <w:r>
        <w:rPr>
          <w:sz w:val="18"/>
          <w:szCs w:val="18"/>
        </w:rPr>
        <w:t>C</w:t>
      </w:r>
      <w:r w:rsidRPr="00EB6A51">
        <w:rPr>
          <w:sz w:val="18"/>
          <w:szCs w:val="18"/>
        </w:rPr>
        <w:t>ompetition and/or habitat degradation by weeds</w:t>
      </w:r>
      <w:r>
        <w:rPr>
          <w:sz w:val="18"/>
          <w:szCs w:val="18"/>
        </w:rPr>
        <w:t>.</w:t>
      </w:r>
    </w:p>
    <w:p w14:paraId="17820156" w14:textId="77777777" w:rsidR="007A5C7C" w:rsidRPr="00701984" w:rsidRDefault="007A5C7C" w:rsidP="000D2527">
      <w:pPr>
        <w:pStyle w:val="ListBullet"/>
        <w:spacing w:before="0" w:after="120" w:line="240" w:lineRule="auto"/>
        <w:ind w:firstLine="29"/>
        <w:contextualSpacing/>
        <w:jc w:val="both"/>
        <w:rPr>
          <w:sz w:val="18"/>
          <w:szCs w:val="18"/>
        </w:rPr>
      </w:pPr>
      <w:r w:rsidRPr="00701984">
        <w:rPr>
          <w:sz w:val="18"/>
          <w:szCs w:val="18"/>
        </w:rPr>
        <w:t>Low numbers of individuals</w:t>
      </w:r>
      <w:r>
        <w:rPr>
          <w:sz w:val="18"/>
          <w:szCs w:val="18"/>
        </w:rPr>
        <w:t>.</w:t>
      </w:r>
    </w:p>
    <w:p w14:paraId="717A09AB" w14:textId="77777777" w:rsidR="007A5C7C" w:rsidRPr="00701984" w:rsidRDefault="007A5C7C" w:rsidP="000D2527">
      <w:pPr>
        <w:pStyle w:val="Heading5"/>
        <w:jc w:val="both"/>
        <w:rPr>
          <w:sz w:val="18"/>
          <w:szCs w:val="18"/>
        </w:rPr>
      </w:pPr>
      <w:r w:rsidRPr="00701984">
        <w:rPr>
          <w:sz w:val="18"/>
          <w:szCs w:val="18"/>
        </w:rPr>
        <w:t>Genetic and demographic effects</w:t>
      </w:r>
    </w:p>
    <w:p w14:paraId="71D1E59F" w14:textId="77777777" w:rsidR="007A5C7C" w:rsidRPr="00077BA9" w:rsidRDefault="007A5C7C" w:rsidP="000D2527">
      <w:pPr>
        <w:jc w:val="both"/>
        <w:rPr>
          <w:sz w:val="18"/>
          <w:szCs w:val="18"/>
        </w:rPr>
      </w:pPr>
      <w:r w:rsidRPr="00077BA9">
        <w:rPr>
          <w:sz w:val="18"/>
          <w:szCs w:val="18"/>
        </w:rPr>
        <w:t>The small distribution area and low numbers of individuals suggest that this species has low genetic diversity and may be vulnerable to inbreeding. A small population size and limited geographical distribution also make these species vulnerable to further loss through stochastic events</w:t>
      </w:r>
      <w:r>
        <w:rPr>
          <w:sz w:val="18"/>
          <w:szCs w:val="18"/>
        </w:rPr>
        <w:t xml:space="preserve"> such as cyclones</w:t>
      </w:r>
      <w:r w:rsidRPr="00077BA9">
        <w:rPr>
          <w:sz w:val="18"/>
          <w:szCs w:val="18"/>
        </w:rPr>
        <w:t xml:space="preserve">. </w:t>
      </w:r>
    </w:p>
    <w:p w14:paraId="1C62F262" w14:textId="77777777" w:rsidR="007A5C7C" w:rsidRPr="00701984" w:rsidRDefault="007A5C7C" w:rsidP="000D2527">
      <w:pPr>
        <w:pStyle w:val="Heading5"/>
        <w:jc w:val="both"/>
        <w:rPr>
          <w:sz w:val="18"/>
          <w:szCs w:val="18"/>
        </w:rPr>
      </w:pPr>
      <w:r w:rsidRPr="00701984">
        <w:rPr>
          <w:sz w:val="18"/>
          <w:szCs w:val="18"/>
        </w:rPr>
        <w:t>Invasive and other problematic species</w:t>
      </w:r>
    </w:p>
    <w:p w14:paraId="1AF9698D" w14:textId="77777777" w:rsidR="007A5C7C" w:rsidRPr="00701984" w:rsidRDefault="007A5C7C" w:rsidP="000D2527">
      <w:pPr>
        <w:jc w:val="both"/>
        <w:rPr>
          <w:sz w:val="18"/>
          <w:szCs w:val="18"/>
        </w:rPr>
      </w:pPr>
      <w:r w:rsidRPr="00701984">
        <w:rPr>
          <w:sz w:val="18"/>
          <w:szCs w:val="18"/>
        </w:rPr>
        <w:t>The main threat on Norfolk Island is competition from invasive weeds. Currently, Cairo Morning Glory (</w:t>
      </w:r>
      <w:r w:rsidRPr="00701984">
        <w:rPr>
          <w:rStyle w:val="Italics"/>
          <w:sz w:val="18"/>
          <w:szCs w:val="18"/>
        </w:rPr>
        <w:t>Ipomoea cairica</w:t>
      </w:r>
      <w:r w:rsidRPr="00701984">
        <w:rPr>
          <w:sz w:val="18"/>
          <w:szCs w:val="18"/>
        </w:rPr>
        <w:t>) and Blue Morning Glory (</w:t>
      </w:r>
      <w:r w:rsidRPr="00701984">
        <w:rPr>
          <w:rStyle w:val="Italics"/>
          <w:sz w:val="18"/>
          <w:szCs w:val="18"/>
        </w:rPr>
        <w:t>Ipomoea indica</w:t>
      </w:r>
      <w:r w:rsidRPr="00701984">
        <w:rPr>
          <w:sz w:val="18"/>
          <w:szCs w:val="18"/>
        </w:rPr>
        <w:t xml:space="preserve">, Convolvulaceae) are the most problematic weeds competing with </w:t>
      </w:r>
      <w:r w:rsidRPr="00701984">
        <w:rPr>
          <w:rStyle w:val="Italics"/>
          <w:sz w:val="18"/>
          <w:szCs w:val="18"/>
        </w:rPr>
        <w:t>C. affinis</w:t>
      </w:r>
      <w:r>
        <w:rPr>
          <w:sz w:val="18"/>
          <w:szCs w:val="18"/>
        </w:rPr>
        <w:t xml:space="preserve"> (C. Jones</w:t>
      </w:r>
      <w:r w:rsidRPr="00701984">
        <w:rPr>
          <w:sz w:val="18"/>
          <w:szCs w:val="18"/>
        </w:rPr>
        <w:t xml:space="preserve"> pers. comm. 05/11/2015).</w:t>
      </w:r>
      <w:r>
        <w:rPr>
          <w:sz w:val="18"/>
          <w:szCs w:val="18"/>
        </w:rPr>
        <w:t xml:space="preserve"> </w:t>
      </w:r>
      <w:r w:rsidRPr="00701984">
        <w:rPr>
          <w:sz w:val="18"/>
          <w:szCs w:val="18"/>
        </w:rPr>
        <w:t xml:space="preserve">Weeds are also a major problem </w:t>
      </w:r>
      <w:r>
        <w:rPr>
          <w:sz w:val="18"/>
          <w:szCs w:val="18"/>
        </w:rPr>
        <w:t>on Lord Howe Island (</w:t>
      </w:r>
      <w:r w:rsidRPr="00701984">
        <w:rPr>
          <w:sz w:val="18"/>
          <w:szCs w:val="18"/>
        </w:rPr>
        <w:t>DEC</w:t>
      </w:r>
      <w:r>
        <w:rPr>
          <w:sz w:val="18"/>
          <w:szCs w:val="18"/>
        </w:rPr>
        <w:t>C</w:t>
      </w:r>
      <w:r w:rsidRPr="00701984">
        <w:rPr>
          <w:sz w:val="18"/>
          <w:szCs w:val="18"/>
        </w:rPr>
        <w:t xml:space="preserve"> 2007)</w:t>
      </w:r>
      <w:r>
        <w:rPr>
          <w:sz w:val="18"/>
          <w:szCs w:val="18"/>
        </w:rPr>
        <w:t xml:space="preserve"> where </w:t>
      </w:r>
      <w:r w:rsidRPr="00701984">
        <w:rPr>
          <w:sz w:val="18"/>
          <w:szCs w:val="18"/>
        </w:rPr>
        <w:t>Kikuyu grass (</w:t>
      </w:r>
      <w:r w:rsidRPr="00701984">
        <w:rPr>
          <w:rStyle w:val="Italics"/>
          <w:sz w:val="18"/>
          <w:szCs w:val="18"/>
        </w:rPr>
        <w:t>Pennisetum clandestinum</w:t>
      </w:r>
      <w:r w:rsidRPr="00701984">
        <w:rPr>
          <w:sz w:val="18"/>
          <w:szCs w:val="18"/>
        </w:rPr>
        <w:t>, Poaceae) and Crofton weed (</w:t>
      </w:r>
      <w:r w:rsidRPr="00701984">
        <w:rPr>
          <w:rStyle w:val="Italics"/>
          <w:sz w:val="18"/>
          <w:szCs w:val="18"/>
        </w:rPr>
        <w:t>Ageratina adenophora</w:t>
      </w:r>
      <w:r w:rsidRPr="00701984">
        <w:rPr>
          <w:sz w:val="18"/>
          <w:szCs w:val="18"/>
        </w:rPr>
        <w:t>, Asteraceae)</w:t>
      </w:r>
      <w:r>
        <w:rPr>
          <w:sz w:val="18"/>
          <w:szCs w:val="18"/>
        </w:rPr>
        <w:t xml:space="preserve"> are the major threats although </w:t>
      </w:r>
      <w:r w:rsidRPr="00701984">
        <w:rPr>
          <w:sz w:val="18"/>
          <w:szCs w:val="18"/>
        </w:rPr>
        <w:t>Buffalo grass</w:t>
      </w:r>
      <w:r>
        <w:rPr>
          <w:sz w:val="18"/>
          <w:szCs w:val="18"/>
        </w:rPr>
        <w:t xml:space="preserve"> </w:t>
      </w:r>
      <w:r w:rsidRPr="00701984">
        <w:rPr>
          <w:sz w:val="18"/>
          <w:szCs w:val="18"/>
        </w:rPr>
        <w:t>(</w:t>
      </w:r>
      <w:r w:rsidRPr="00701984">
        <w:rPr>
          <w:rStyle w:val="Italics"/>
          <w:sz w:val="18"/>
          <w:szCs w:val="18"/>
        </w:rPr>
        <w:t>Stenotaphrum secundatum</w:t>
      </w:r>
      <w:r w:rsidRPr="00701984">
        <w:rPr>
          <w:sz w:val="18"/>
          <w:szCs w:val="18"/>
        </w:rPr>
        <w:t>, Poaceae) is</w:t>
      </w:r>
      <w:r>
        <w:rPr>
          <w:sz w:val="18"/>
          <w:szCs w:val="18"/>
        </w:rPr>
        <w:t xml:space="preserve"> also</w:t>
      </w:r>
      <w:r w:rsidRPr="00701984">
        <w:rPr>
          <w:sz w:val="18"/>
          <w:szCs w:val="18"/>
        </w:rPr>
        <w:t xml:space="preserve"> invading </w:t>
      </w:r>
      <w:r w:rsidRPr="00704ADF">
        <w:rPr>
          <w:i/>
          <w:sz w:val="18"/>
          <w:szCs w:val="18"/>
        </w:rPr>
        <w:t>C. affinis</w:t>
      </w:r>
      <w:r w:rsidRPr="00701984">
        <w:rPr>
          <w:sz w:val="18"/>
          <w:szCs w:val="18"/>
        </w:rPr>
        <w:t xml:space="preserve"> habitat (Hutton </w:t>
      </w:r>
      <w:r w:rsidR="00C706B8" w:rsidRPr="00C706B8">
        <w:rPr>
          <w:i/>
          <w:sz w:val="18"/>
          <w:szCs w:val="18"/>
        </w:rPr>
        <w:t>et al.</w:t>
      </w:r>
      <w:r w:rsidRPr="00701984">
        <w:rPr>
          <w:sz w:val="18"/>
          <w:szCs w:val="18"/>
        </w:rPr>
        <w:t xml:space="preserve"> 2008). Habitat clearance is also a threat but </w:t>
      </w:r>
      <w:r>
        <w:rPr>
          <w:sz w:val="18"/>
          <w:szCs w:val="18"/>
        </w:rPr>
        <w:t xml:space="preserve">unlikely to occur </w:t>
      </w:r>
      <w:r w:rsidRPr="00701984">
        <w:rPr>
          <w:sz w:val="18"/>
          <w:szCs w:val="18"/>
        </w:rPr>
        <w:t xml:space="preserve">within the </w:t>
      </w:r>
      <w:r>
        <w:rPr>
          <w:sz w:val="18"/>
          <w:szCs w:val="18"/>
        </w:rPr>
        <w:t>n</w:t>
      </w:r>
      <w:r w:rsidRPr="00701984">
        <w:rPr>
          <w:sz w:val="18"/>
          <w:szCs w:val="18"/>
        </w:rPr>
        <w:t xml:space="preserve">ational </w:t>
      </w:r>
      <w:r>
        <w:rPr>
          <w:sz w:val="18"/>
          <w:szCs w:val="18"/>
        </w:rPr>
        <w:t>p</w:t>
      </w:r>
      <w:r w:rsidRPr="00701984">
        <w:rPr>
          <w:sz w:val="18"/>
          <w:szCs w:val="18"/>
        </w:rPr>
        <w:t>ark (DNP 2010).</w:t>
      </w:r>
    </w:p>
    <w:p w14:paraId="6D5318CB" w14:textId="77777777" w:rsidR="007A5C7C" w:rsidRDefault="007A5C7C" w:rsidP="000D2527">
      <w:pPr>
        <w:jc w:val="both"/>
        <w:rPr>
          <w:sz w:val="18"/>
          <w:szCs w:val="18"/>
        </w:rPr>
      </w:pPr>
      <w:r>
        <w:rPr>
          <w:sz w:val="18"/>
          <w:szCs w:val="18"/>
        </w:rPr>
        <w:t>On Lord Howe Island t</w:t>
      </w:r>
      <w:r w:rsidRPr="00701984">
        <w:rPr>
          <w:sz w:val="18"/>
          <w:szCs w:val="18"/>
        </w:rPr>
        <w:t xml:space="preserve">he introduced beetle </w:t>
      </w:r>
      <w:r w:rsidRPr="00701984">
        <w:rPr>
          <w:rStyle w:val="Italics"/>
          <w:sz w:val="18"/>
          <w:szCs w:val="18"/>
        </w:rPr>
        <w:t>Arsipoda parvula</w:t>
      </w:r>
      <w:r w:rsidRPr="00701984">
        <w:rPr>
          <w:sz w:val="18"/>
          <w:szCs w:val="18"/>
        </w:rPr>
        <w:t xml:space="preserve"> </w:t>
      </w:r>
      <w:r>
        <w:rPr>
          <w:sz w:val="18"/>
          <w:szCs w:val="18"/>
        </w:rPr>
        <w:t>feeds</w:t>
      </w:r>
      <w:r w:rsidRPr="00701984">
        <w:rPr>
          <w:sz w:val="18"/>
          <w:szCs w:val="18"/>
        </w:rPr>
        <w:t xml:space="preserve"> on </w:t>
      </w:r>
      <w:r w:rsidRPr="003E3F26">
        <w:rPr>
          <w:i/>
          <w:sz w:val="18"/>
          <w:szCs w:val="18"/>
        </w:rPr>
        <w:t>Calystegia affinis</w:t>
      </w:r>
      <w:r w:rsidRPr="00701984">
        <w:rPr>
          <w:sz w:val="18"/>
          <w:szCs w:val="18"/>
        </w:rPr>
        <w:t xml:space="preserve"> </w:t>
      </w:r>
      <w:r>
        <w:rPr>
          <w:sz w:val="18"/>
          <w:szCs w:val="18"/>
        </w:rPr>
        <w:t xml:space="preserve">and may be </w:t>
      </w:r>
      <w:r w:rsidRPr="00701984">
        <w:rPr>
          <w:sz w:val="18"/>
          <w:szCs w:val="18"/>
        </w:rPr>
        <w:t>affect</w:t>
      </w:r>
      <w:r>
        <w:rPr>
          <w:sz w:val="18"/>
          <w:szCs w:val="18"/>
        </w:rPr>
        <w:t xml:space="preserve">ing </w:t>
      </w:r>
      <w:r w:rsidRPr="00701984">
        <w:rPr>
          <w:sz w:val="18"/>
          <w:szCs w:val="18"/>
        </w:rPr>
        <w:t>fl</w:t>
      </w:r>
      <w:r>
        <w:rPr>
          <w:sz w:val="18"/>
          <w:szCs w:val="18"/>
        </w:rPr>
        <w:t>ower and seed production (</w:t>
      </w:r>
      <w:r w:rsidRPr="00701984">
        <w:rPr>
          <w:sz w:val="18"/>
          <w:szCs w:val="18"/>
        </w:rPr>
        <w:t xml:space="preserve">DECC 2007). Rodents (especially rats) </w:t>
      </w:r>
      <w:r>
        <w:rPr>
          <w:sz w:val="18"/>
          <w:szCs w:val="18"/>
        </w:rPr>
        <w:t xml:space="preserve">also </w:t>
      </w:r>
      <w:r w:rsidRPr="00701984">
        <w:rPr>
          <w:sz w:val="18"/>
          <w:szCs w:val="18"/>
        </w:rPr>
        <w:t>consume seed and inhibit reproduction (</w:t>
      </w:r>
      <w:r>
        <w:rPr>
          <w:sz w:val="18"/>
          <w:szCs w:val="18"/>
        </w:rPr>
        <w:t>OEH</w:t>
      </w:r>
      <w:r w:rsidRPr="00701984">
        <w:rPr>
          <w:sz w:val="18"/>
          <w:szCs w:val="18"/>
        </w:rPr>
        <w:t xml:space="preserve"> 2014)</w:t>
      </w:r>
      <w:r>
        <w:rPr>
          <w:sz w:val="18"/>
          <w:szCs w:val="18"/>
        </w:rPr>
        <w:t xml:space="preserve">; rats also occur on Norfolk Island and could impact this species. </w:t>
      </w:r>
      <w:r w:rsidRPr="00701984">
        <w:rPr>
          <w:sz w:val="18"/>
          <w:szCs w:val="18"/>
        </w:rPr>
        <w:t>Future introductions of pathogens, weeds or predators also present a risk</w:t>
      </w:r>
      <w:r>
        <w:rPr>
          <w:sz w:val="18"/>
          <w:szCs w:val="18"/>
        </w:rPr>
        <w:t xml:space="preserve"> on Lord Howe Island</w:t>
      </w:r>
      <w:r w:rsidRPr="00701984">
        <w:rPr>
          <w:sz w:val="18"/>
          <w:szCs w:val="18"/>
        </w:rPr>
        <w:t xml:space="preserve"> (</w:t>
      </w:r>
      <w:r>
        <w:rPr>
          <w:sz w:val="18"/>
          <w:szCs w:val="18"/>
        </w:rPr>
        <w:t>OEH</w:t>
      </w:r>
      <w:r w:rsidRPr="00701984">
        <w:rPr>
          <w:sz w:val="18"/>
          <w:szCs w:val="18"/>
        </w:rPr>
        <w:t xml:space="preserve"> 2014)</w:t>
      </w:r>
      <w:r>
        <w:rPr>
          <w:sz w:val="18"/>
          <w:szCs w:val="18"/>
        </w:rPr>
        <w:t xml:space="preserve"> which also holds true for Norfolk Island</w:t>
      </w:r>
      <w:r w:rsidRPr="00701984">
        <w:rPr>
          <w:sz w:val="18"/>
          <w:szCs w:val="18"/>
        </w:rPr>
        <w:t>.</w:t>
      </w:r>
      <w:r>
        <w:rPr>
          <w:sz w:val="18"/>
          <w:szCs w:val="18"/>
        </w:rPr>
        <w:t xml:space="preserve"> </w:t>
      </w:r>
    </w:p>
    <w:p w14:paraId="27EB0408" w14:textId="77777777" w:rsidR="007A5C7C" w:rsidRDefault="007A5C7C" w:rsidP="000D2527">
      <w:pPr>
        <w:pStyle w:val="Heading5"/>
        <w:jc w:val="both"/>
        <w:rPr>
          <w:sz w:val="18"/>
          <w:szCs w:val="18"/>
        </w:rPr>
      </w:pPr>
      <w:r w:rsidRPr="00F94D6A">
        <w:rPr>
          <w:sz w:val="18"/>
          <w:szCs w:val="18"/>
        </w:rPr>
        <w:t>Other Threats/</w:t>
      </w:r>
      <w:r w:rsidRPr="00077131">
        <w:rPr>
          <w:sz w:val="18"/>
          <w:szCs w:val="18"/>
        </w:rPr>
        <w:t>Potential New</w:t>
      </w:r>
      <w:r w:rsidRPr="00F94D6A">
        <w:rPr>
          <w:sz w:val="18"/>
          <w:szCs w:val="18"/>
        </w:rPr>
        <w:t xml:space="preserve"> threats</w:t>
      </w:r>
    </w:p>
    <w:p w14:paraId="7E066A1D" w14:textId="77777777" w:rsidR="007A5C7C" w:rsidRPr="00701984" w:rsidRDefault="007A5C7C" w:rsidP="000D2527">
      <w:pPr>
        <w:pStyle w:val="Heading5"/>
        <w:jc w:val="both"/>
        <w:rPr>
          <w:sz w:val="18"/>
          <w:szCs w:val="18"/>
        </w:rPr>
      </w:pPr>
      <w:r w:rsidRPr="00701984">
        <w:rPr>
          <w:sz w:val="18"/>
          <w:szCs w:val="18"/>
        </w:rPr>
        <w:t>Climate-related factors</w:t>
      </w:r>
    </w:p>
    <w:p w14:paraId="5721D81D" w14:textId="77777777" w:rsidR="007A5C7C" w:rsidRPr="00332634" w:rsidRDefault="007A5C7C" w:rsidP="000D2527">
      <w:pPr>
        <w:jc w:val="both"/>
        <w:rPr>
          <w:sz w:val="18"/>
          <w:szCs w:val="18"/>
        </w:rPr>
      </w:pPr>
      <w:r w:rsidRPr="005A68B4">
        <w:rPr>
          <w:sz w:val="18"/>
          <w:szCs w:val="18"/>
        </w:rPr>
        <w:t>Climate change is predicted to bring about an increasing frequency and intensity of droughts and cyclonic activity. Given the small population size, these events may directly and indirectly impact this species. Fire which does not currently occur in the national park, may become a threat. Invasive weeds and pests will be more likely to establish due to increased disturbance and less suitable conditions for local species. (</w:t>
      </w:r>
      <w:r>
        <w:rPr>
          <w:sz w:val="18"/>
          <w:szCs w:val="18"/>
        </w:rPr>
        <w:t xml:space="preserve">DNP 2010, </w:t>
      </w:r>
      <w:r w:rsidRPr="005A68B4">
        <w:rPr>
          <w:sz w:val="18"/>
          <w:szCs w:val="18"/>
        </w:rPr>
        <w:t>DNP 2011).</w:t>
      </w:r>
    </w:p>
    <w:p w14:paraId="486CBADC" w14:textId="77777777" w:rsidR="007A5C7C" w:rsidRPr="00701984" w:rsidRDefault="007A5C7C" w:rsidP="000D2527">
      <w:pPr>
        <w:jc w:val="both"/>
        <w:rPr>
          <w:sz w:val="18"/>
          <w:szCs w:val="18"/>
        </w:rPr>
      </w:pPr>
      <w:r>
        <w:rPr>
          <w:sz w:val="18"/>
          <w:szCs w:val="18"/>
        </w:rPr>
        <w:t xml:space="preserve">The prediction of </w:t>
      </w:r>
      <w:r w:rsidRPr="00077BA9">
        <w:rPr>
          <w:sz w:val="18"/>
          <w:szCs w:val="18"/>
        </w:rPr>
        <w:t>increase</w:t>
      </w:r>
      <w:r>
        <w:rPr>
          <w:sz w:val="18"/>
          <w:szCs w:val="18"/>
        </w:rPr>
        <w:t>d</w:t>
      </w:r>
      <w:r w:rsidRPr="00077BA9">
        <w:rPr>
          <w:sz w:val="18"/>
          <w:szCs w:val="18"/>
        </w:rPr>
        <w:t xml:space="preserve"> frequency and intensity of storms, which </w:t>
      </w:r>
      <w:r>
        <w:rPr>
          <w:sz w:val="18"/>
          <w:szCs w:val="18"/>
        </w:rPr>
        <w:t xml:space="preserve">has been recognised as a threat for this species on </w:t>
      </w:r>
      <w:r w:rsidRPr="00701984">
        <w:rPr>
          <w:sz w:val="18"/>
          <w:szCs w:val="18"/>
        </w:rPr>
        <w:t>Lord Howe Island</w:t>
      </w:r>
      <w:r>
        <w:rPr>
          <w:sz w:val="18"/>
          <w:szCs w:val="18"/>
        </w:rPr>
        <w:t xml:space="preserve"> through damage or loss of plants is also likely to apply on Norfolk Island (OEH</w:t>
      </w:r>
      <w:r w:rsidRPr="00701984">
        <w:rPr>
          <w:sz w:val="18"/>
          <w:szCs w:val="18"/>
        </w:rPr>
        <w:t>, 2014).</w:t>
      </w:r>
      <w:r>
        <w:rPr>
          <w:sz w:val="18"/>
          <w:szCs w:val="18"/>
        </w:rPr>
        <w:t xml:space="preserve"> </w:t>
      </w:r>
    </w:p>
    <w:p w14:paraId="0E495A19" w14:textId="77777777" w:rsidR="007A5C7C" w:rsidRPr="00701984" w:rsidRDefault="007A5C7C" w:rsidP="000D2527">
      <w:pPr>
        <w:pStyle w:val="Heading4"/>
        <w:jc w:val="both"/>
        <w:rPr>
          <w:sz w:val="18"/>
          <w:szCs w:val="18"/>
        </w:rPr>
      </w:pPr>
      <w:r w:rsidRPr="00701984">
        <w:rPr>
          <w:sz w:val="18"/>
          <w:szCs w:val="18"/>
        </w:rPr>
        <w:t>Current management</w:t>
      </w:r>
    </w:p>
    <w:p w14:paraId="2F123232" w14:textId="77777777" w:rsidR="007A5C7C" w:rsidRPr="004A3CB9" w:rsidRDefault="007A5C7C" w:rsidP="000D2527">
      <w:pPr>
        <w:jc w:val="both"/>
        <w:rPr>
          <w:sz w:val="18"/>
          <w:szCs w:val="18"/>
        </w:rPr>
      </w:pPr>
      <w:r w:rsidRPr="004A3CB9">
        <w:rPr>
          <w:sz w:val="18"/>
          <w:szCs w:val="18"/>
        </w:rPr>
        <w:t xml:space="preserve">Weed management is conducted in the </w:t>
      </w:r>
      <w:r>
        <w:rPr>
          <w:sz w:val="18"/>
          <w:szCs w:val="18"/>
        </w:rPr>
        <w:t>n</w:t>
      </w:r>
      <w:r w:rsidRPr="004A3CB9">
        <w:rPr>
          <w:sz w:val="18"/>
          <w:szCs w:val="18"/>
        </w:rPr>
        <w:t xml:space="preserve">ational </w:t>
      </w:r>
      <w:r>
        <w:rPr>
          <w:sz w:val="18"/>
          <w:szCs w:val="18"/>
        </w:rPr>
        <w:t>p</w:t>
      </w:r>
      <w:r w:rsidRPr="004A3CB9">
        <w:rPr>
          <w:sz w:val="18"/>
          <w:szCs w:val="18"/>
        </w:rPr>
        <w:t>ark</w:t>
      </w:r>
      <w:r>
        <w:rPr>
          <w:sz w:val="18"/>
          <w:szCs w:val="18"/>
        </w:rPr>
        <w:t xml:space="preserve"> but there is no monitoring program for </w:t>
      </w:r>
      <w:r w:rsidRPr="004A3CB9">
        <w:rPr>
          <w:sz w:val="18"/>
          <w:szCs w:val="18"/>
        </w:rPr>
        <w:t>threatened species (J.Christian pers. comm. 4 August 2015).</w:t>
      </w:r>
    </w:p>
    <w:p w14:paraId="681C7C15" w14:textId="77777777" w:rsidR="007A5C7C" w:rsidRPr="00F94D6A" w:rsidRDefault="007A5C7C" w:rsidP="000D2527">
      <w:pPr>
        <w:pStyle w:val="Heading4"/>
        <w:jc w:val="both"/>
        <w:rPr>
          <w:sz w:val="18"/>
          <w:szCs w:val="18"/>
        </w:rPr>
      </w:pPr>
      <w:r w:rsidRPr="00F94D6A">
        <w:rPr>
          <w:sz w:val="18"/>
          <w:szCs w:val="18"/>
        </w:rPr>
        <w:t>Knowledge Gaps</w:t>
      </w:r>
    </w:p>
    <w:p w14:paraId="27D11C41" w14:textId="77777777" w:rsidR="007A5C7C" w:rsidRPr="00F94D6A" w:rsidRDefault="007A5C7C" w:rsidP="000D2527">
      <w:pPr>
        <w:jc w:val="both"/>
        <w:rPr>
          <w:sz w:val="18"/>
          <w:szCs w:val="18"/>
        </w:rPr>
      </w:pPr>
      <w:r w:rsidRPr="001E0E0F">
        <w:rPr>
          <w:sz w:val="18"/>
          <w:szCs w:val="18"/>
        </w:rPr>
        <w:t>Species biology and life history including pollination syndrome, symbiotic relationships, seed germination, flowering, breeding system, genetic diversity, seed dispersal, time to maturity and longevity of this species are unknown</w:t>
      </w:r>
      <w:r>
        <w:rPr>
          <w:sz w:val="18"/>
          <w:szCs w:val="18"/>
        </w:rPr>
        <w:t xml:space="preserve"> or poorly understood</w:t>
      </w:r>
      <w:r w:rsidRPr="001E0E0F">
        <w:rPr>
          <w:sz w:val="18"/>
          <w:szCs w:val="18"/>
        </w:rPr>
        <w:t>.</w:t>
      </w:r>
    </w:p>
    <w:p w14:paraId="1C35AF4D" w14:textId="77777777" w:rsidR="007A5C7C" w:rsidRPr="00F94D6A" w:rsidRDefault="007A5C7C" w:rsidP="000D2527">
      <w:pPr>
        <w:pStyle w:val="Heading4"/>
        <w:jc w:val="both"/>
        <w:rPr>
          <w:sz w:val="18"/>
          <w:szCs w:val="18"/>
        </w:rPr>
      </w:pPr>
      <w:r w:rsidRPr="00F94D6A">
        <w:rPr>
          <w:sz w:val="18"/>
          <w:szCs w:val="18"/>
        </w:rPr>
        <w:t xml:space="preserve">Suggested research </w:t>
      </w:r>
      <w:r>
        <w:rPr>
          <w:sz w:val="18"/>
          <w:szCs w:val="18"/>
        </w:rPr>
        <w:t>and actions</w:t>
      </w:r>
    </w:p>
    <w:p w14:paraId="5292CD9A" w14:textId="77777777" w:rsidR="007A5C7C" w:rsidRDefault="007A5C7C" w:rsidP="000D2527">
      <w:pPr>
        <w:pStyle w:val="ListParagraph"/>
        <w:numPr>
          <w:ilvl w:val="0"/>
          <w:numId w:val="51"/>
        </w:numPr>
        <w:spacing w:line="240" w:lineRule="auto"/>
        <w:jc w:val="both"/>
        <w:rPr>
          <w:sz w:val="18"/>
          <w:szCs w:val="18"/>
        </w:rPr>
      </w:pPr>
      <w:r w:rsidRPr="0054628F">
        <w:rPr>
          <w:sz w:val="18"/>
          <w:szCs w:val="18"/>
        </w:rPr>
        <w:t xml:space="preserve">Establish a monitoring program to provide baseline and ongoing data for </w:t>
      </w:r>
      <w:r>
        <w:rPr>
          <w:sz w:val="18"/>
          <w:szCs w:val="18"/>
        </w:rPr>
        <w:t xml:space="preserve">determining population trajectories and </w:t>
      </w:r>
      <w:r w:rsidRPr="00C67BDA">
        <w:rPr>
          <w:sz w:val="18"/>
          <w:szCs w:val="18"/>
        </w:rPr>
        <w:t>the relative impacts of threatening processes.</w:t>
      </w:r>
    </w:p>
    <w:p w14:paraId="64E6625D" w14:textId="77777777" w:rsidR="007A5C7C" w:rsidRPr="00D43219" w:rsidRDefault="007A5C7C" w:rsidP="000D2527">
      <w:pPr>
        <w:pStyle w:val="ListParagraph"/>
        <w:numPr>
          <w:ilvl w:val="0"/>
          <w:numId w:val="51"/>
        </w:numPr>
        <w:spacing w:line="240" w:lineRule="auto"/>
        <w:jc w:val="both"/>
        <w:rPr>
          <w:sz w:val="18"/>
          <w:szCs w:val="18"/>
        </w:rPr>
      </w:pPr>
      <w:r w:rsidRPr="00D43219">
        <w:rPr>
          <w:sz w:val="18"/>
          <w:szCs w:val="18"/>
        </w:rPr>
        <w:t>Develop and implement a restoration program to increase population numbers and/or sizes.</w:t>
      </w:r>
    </w:p>
    <w:p w14:paraId="75586652" w14:textId="77777777" w:rsidR="007A5C7C" w:rsidRPr="00F94D6A" w:rsidRDefault="007A5C7C" w:rsidP="000D2527">
      <w:pPr>
        <w:pStyle w:val="ListParagraph"/>
        <w:numPr>
          <w:ilvl w:val="0"/>
          <w:numId w:val="51"/>
        </w:numPr>
        <w:spacing w:line="240" w:lineRule="auto"/>
        <w:jc w:val="both"/>
        <w:rPr>
          <w:sz w:val="18"/>
          <w:szCs w:val="18"/>
        </w:rPr>
      </w:pPr>
      <w:r>
        <w:rPr>
          <w:sz w:val="18"/>
          <w:szCs w:val="18"/>
        </w:rPr>
        <w:t>Determine k</w:t>
      </w:r>
      <w:r w:rsidRPr="00F94D6A">
        <w:rPr>
          <w:sz w:val="18"/>
          <w:szCs w:val="18"/>
        </w:rPr>
        <w:t>ey life history parameters including</w:t>
      </w:r>
      <w:r>
        <w:rPr>
          <w:sz w:val="18"/>
          <w:szCs w:val="18"/>
        </w:rPr>
        <w:t xml:space="preserve"> pollination, flowering, breeding system, </w:t>
      </w:r>
      <w:r w:rsidRPr="00F94D6A">
        <w:rPr>
          <w:sz w:val="18"/>
          <w:szCs w:val="18"/>
        </w:rPr>
        <w:t>maturit</w:t>
      </w:r>
      <w:r>
        <w:rPr>
          <w:sz w:val="18"/>
          <w:szCs w:val="18"/>
        </w:rPr>
        <w:t>y and longevity to assist with species management</w:t>
      </w:r>
      <w:r w:rsidRPr="00F94D6A">
        <w:rPr>
          <w:sz w:val="18"/>
          <w:szCs w:val="18"/>
        </w:rPr>
        <w:t xml:space="preserve">. </w:t>
      </w:r>
    </w:p>
    <w:p w14:paraId="5B5A3E24" w14:textId="77777777" w:rsidR="007A5C7C" w:rsidRPr="0054628F" w:rsidRDefault="007A5C7C" w:rsidP="000D2527">
      <w:pPr>
        <w:pStyle w:val="ListParagraph"/>
        <w:numPr>
          <w:ilvl w:val="0"/>
          <w:numId w:val="51"/>
        </w:numPr>
        <w:spacing w:line="240" w:lineRule="auto"/>
        <w:jc w:val="both"/>
        <w:rPr>
          <w:sz w:val="18"/>
          <w:szCs w:val="18"/>
        </w:rPr>
      </w:pPr>
      <w:r w:rsidRPr="0054628F">
        <w:rPr>
          <w:sz w:val="18"/>
          <w:szCs w:val="18"/>
        </w:rPr>
        <w:t xml:space="preserve">Secure </w:t>
      </w:r>
      <w:r>
        <w:rPr>
          <w:sz w:val="18"/>
          <w:szCs w:val="18"/>
        </w:rPr>
        <w:t xml:space="preserve">genetically representative </w:t>
      </w:r>
      <w:r w:rsidRPr="0045764A">
        <w:rPr>
          <w:i/>
          <w:sz w:val="18"/>
          <w:szCs w:val="18"/>
        </w:rPr>
        <w:t>ex-situ</w:t>
      </w:r>
      <w:r>
        <w:rPr>
          <w:sz w:val="18"/>
          <w:szCs w:val="18"/>
        </w:rPr>
        <w:t xml:space="preserve"> seed collections, in multiple locations if appropriate, </w:t>
      </w:r>
      <w:r w:rsidRPr="0054628F">
        <w:rPr>
          <w:sz w:val="18"/>
          <w:szCs w:val="18"/>
        </w:rPr>
        <w:t xml:space="preserve">to mitigate against the loss of </w:t>
      </w:r>
      <w:r>
        <w:rPr>
          <w:sz w:val="18"/>
          <w:szCs w:val="18"/>
        </w:rPr>
        <w:t xml:space="preserve">natural </w:t>
      </w:r>
      <w:r w:rsidRPr="0054628F">
        <w:rPr>
          <w:sz w:val="18"/>
          <w:szCs w:val="18"/>
        </w:rPr>
        <w:t xml:space="preserve">populations </w:t>
      </w:r>
      <w:r>
        <w:rPr>
          <w:sz w:val="18"/>
          <w:szCs w:val="18"/>
        </w:rPr>
        <w:t>and provide for re-establishment should severe losses or extinction occur</w:t>
      </w:r>
      <w:r w:rsidRPr="0054628F">
        <w:rPr>
          <w:sz w:val="18"/>
          <w:szCs w:val="18"/>
        </w:rPr>
        <w:t>.</w:t>
      </w:r>
    </w:p>
    <w:p w14:paraId="300EC9B7" w14:textId="77777777" w:rsidR="007A5C7C" w:rsidRPr="0054628F" w:rsidRDefault="007A5C7C" w:rsidP="000D2527">
      <w:pPr>
        <w:pStyle w:val="ListParagraph"/>
        <w:numPr>
          <w:ilvl w:val="0"/>
          <w:numId w:val="51"/>
        </w:numPr>
        <w:spacing w:line="240" w:lineRule="auto"/>
        <w:jc w:val="both"/>
        <w:rPr>
          <w:sz w:val="18"/>
          <w:szCs w:val="18"/>
        </w:rPr>
      </w:pPr>
      <w:r w:rsidRPr="0054628F">
        <w:rPr>
          <w:sz w:val="18"/>
          <w:szCs w:val="18"/>
        </w:rPr>
        <w:t xml:space="preserve">Determine </w:t>
      </w:r>
      <w:r>
        <w:rPr>
          <w:sz w:val="18"/>
          <w:szCs w:val="18"/>
        </w:rPr>
        <w:t>the appropriate conditions for long term storage and seed germination</w:t>
      </w:r>
      <w:r w:rsidRPr="0054628F">
        <w:rPr>
          <w:sz w:val="18"/>
          <w:szCs w:val="18"/>
        </w:rPr>
        <w:t>.</w:t>
      </w:r>
    </w:p>
    <w:p w14:paraId="425D34C4" w14:textId="77777777" w:rsidR="007A5C7C" w:rsidRDefault="007A5C7C" w:rsidP="000D2527">
      <w:pPr>
        <w:pStyle w:val="ListParagraph"/>
        <w:numPr>
          <w:ilvl w:val="0"/>
          <w:numId w:val="51"/>
        </w:numPr>
        <w:spacing w:line="240" w:lineRule="auto"/>
        <w:jc w:val="both"/>
        <w:rPr>
          <w:sz w:val="18"/>
          <w:szCs w:val="18"/>
        </w:rPr>
      </w:pPr>
      <w:r w:rsidRPr="006C5A41">
        <w:rPr>
          <w:sz w:val="18"/>
          <w:szCs w:val="18"/>
        </w:rPr>
        <w:t>Undertake a genetic assessment to determine the reproductive strategy, levels of genetic diversity and inbreeding to assist with any future translocation program</w:t>
      </w:r>
      <w:r>
        <w:rPr>
          <w:sz w:val="18"/>
          <w:szCs w:val="18"/>
        </w:rPr>
        <w:t>.</w:t>
      </w:r>
    </w:p>
    <w:p w14:paraId="0CBE2164" w14:textId="77777777" w:rsidR="007A5C7C" w:rsidRDefault="007A5C7C" w:rsidP="000D2527">
      <w:pPr>
        <w:pStyle w:val="ListParagraph"/>
        <w:numPr>
          <w:ilvl w:val="0"/>
          <w:numId w:val="51"/>
        </w:numPr>
        <w:spacing w:line="240" w:lineRule="auto"/>
        <w:jc w:val="both"/>
        <w:rPr>
          <w:sz w:val="18"/>
          <w:szCs w:val="18"/>
        </w:rPr>
      </w:pPr>
      <w:r>
        <w:rPr>
          <w:sz w:val="18"/>
          <w:szCs w:val="18"/>
        </w:rPr>
        <w:t xml:space="preserve">Determine genetic relationships between the populations on Norfolk and Lord Howe Islands to assist with translocation programs should a catastrophic event occur on either island. </w:t>
      </w:r>
    </w:p>
    <w:p w14:paraId="7513B92A" w14:textId="77777777" w:rsidR="007A5C7C" w:rsidRPr="00D43219" w:rsidRDefault="007A5C7C" w:rsidP="000D2527">
      <w:pPr>
        <w:pStyle w:val="ListParagraph"/>
        <w:numPr>
          <w:ilvl w:val="0"/>
          <w:numId w:val="51"/>
        </w:numPr>
        <w:spacing w:line="240" w:lineRule="auto"/>
        <w:jc w:val="both"/>
        <w:rPr>
          <w:sz w:val="18"/>
          <w:szCs w:val="18"/>
        </w:rPr>
      </w:pPr>
      <w:r w:rsidRPr="00D43219">
        <w:rPr>
          <w:sz w:val="18"/>
          <w:szCs w:val="18"/>
        </w:rPr>
        <w:t>Develop and implement a restoration program to increase population numbers and/or sizes.</w:t>
      </w:r>
    </w:p>
    <w:p w14:paraId="10B3772C" w14:textId="77777777" w:rsidR="007A5C7C" w:rsidRDefault="007A5C7C" w:rsidP="000D2527">
      <w:pPr>
        <w:pStyle w:val="ListParagraph"/>
        <w:numPr>
          <w:ilvl w:val="0"/>
          <w:numId w:val="51"/>
        </w:numPr>
        <w:spacing w:line="240" w:lineRule="auto"/>
        <w:jc w:val="both"/>
        <w:rPr>
          <w:sz w:val="18"/>
          <w:szCs w:val="18"/>
        </w:rPr>
      </w:pPr>
      <w:r>
        <w:rPr>
          <w:sz w:val="18"/>
          <w:szCs w:val="18"/>
        </w:rPr>
        <w:t>Evaluate the need to establish ‘insurance’ populations off-park</w:t>
      </w:r>
      <w:r w:rsidRPr="002E5E1A">
        <w:rPr>
          <w:sz w:val="18"/>
          <w:szCs w:val="18"/>
        </w:rPr>
        <w:t xml:space="preserve">. </w:t>
      </w:r>
    </w:p>
    <w:p w14:paraId="4FEF90A6" w14:textId="77777777" w:rsidR="007A5C7C" w:rsidRPr="00701984" w:rsidRDefault="007A5C7C" w:rsidP="000D2527">
      <w:pPr>
        <w:pStyle w:val="Heading4"/>
        <w:jc w:val="both"/>
        <w:rPr>
          <w:sz w:val="18"/>
          <w:szCs w:val="18"/>
        </w:rPr>
      </w:pPr>
      <w:r w:rsidRPr="00701984">
        <w:rPr>
          <w:sz w:val="18"/>
          <w:szCs w:val="18"/>
        </w:rPr>
        <w:lastRenderedPageBreak/>
        <w:t>References</w:t>
      </w:r>
    </w:p>
    <w:p w14:paraId="348D1CF4" w14:textId="77777777" w:rsidR="007A5C7C" w:rsidRDefault="007A5C7C" w:rsidP="000D2527">
      <w:pPr>
        <w:pStyle w:val="Reference"/>
        <w:spacing w:line="240" w:lineRule="auto"/>
        <w:jc w:val="both"/>
        <w:rPr>
          <w:sz w:val="16"/>
          <w:szCs w:val="16"/>
        </w:rPr>
      </w:pPr>
      <w:r>
        <w:rPr>
          <w:sz w:val="16"/>
          <w:szCs w:val="16"/>
        </w:rPr>
        <w:t>Australian Seed Bank Partnership (</w:t>
      </w:r>
      <w:r w:rsidRPr="006A4B17">
        <w:rPr>
          <w:sz w:val="16"/>
          <w:szCs w:val="16"/>
        </w:rPr>
        <w:t>201</w:t>
      </w:r>
      <w:r>
        <w:rPr>
          <w:sz w:val="16"/>
          <w:szCs w:val="16"/>
        </w:rPr>
        <w:t>6)</w:t>
      </w:r>
      <w:r w:rsidRPr="006A4B17">
        <w:rPr>
          <w:sz w:val="16"/>
          <w:szCs w:val="16"/>
        </w:rPr>
        <w:t xml:space="preserve">. </w:t>
      </w:r>
      <w:r>
        <w:rPr>
          <w:sz w:val="16"/>
          <w:szCs w:val="16"/>
        </w:rPr>
        <w:t>Search for records in the Australian Seed Bank [Online]. Council of Heads of Australian Botanic Gardens Inc.</w:t>
      </w:r>
      <w:r w:rsidRPr="006A4B17">
        <w:rPr>
          <w:sz w:val="16"/>
          <w:szCs w:val="16"/>
        </w:rPr>
        <w:t xml:space="preserve"> </w:t>
      </w:r>
      <w:r>
        <w:rPr>
          <w:i/>
          <w:sz w:val="16"/>
          <w:szCs w:val="16"/>
        </w:rPr>
        <w:t>Calystegia affinis</w:t>
      </w:r>
      <w:r w:rsidRPr="006A4B17">
        <w:rPr>
          <w:sz w:val="16"/>
          <w:szCs w:val="16"/>
        </w:rPr>
        <w:t xml:space="preserve">. </w:t>
      </w:r>
      <w:hyperlink r:id="rId254" w:history="1">
        <w:r w:rsidRPr="00744ABF">
          <w:rPr>
            <w:rStyle w:val="Hyperlink"/>
            <w:sz w:val="16"/>
            <w:szCs w:val="16"/>
          </w:rPr>
          <w:t>http://asbp.ala.org.au/search</w:t>
        </w:r>
      </w:hyperlink>
      <w:r>
        <w:rPr>
          <w:rStyle w:val="Hyperlink"/>
          <w:sz w:val="16"/>
          <w:szCs w:val="16"/>
        </w:rPr>
        <w:t xml:space="preserve"> </w:t>
      </w:r>
      <w:r w:rsidRPr="006A4B17">
        <w:rPr>
          <w:sz w:val="16"/>
          <w:szCs w:val="16"/>
        </w:rPr>
        <w:t xml:space="preserve"> Accessed </w:t>
      </w:r>
      <w:r>
        <w:rPr>
          <w:sz w:val="16"/>
          <w:szCs w:val="16"/>
        </w:rPr>
        <w:t>11 February 2016</w:t>
      </w:r>
      <w:r w:rsidRPr="006A4B17">
        <w:rPr>
          <w:sz w:val="16"/>
          <w:szCs w:val="16"/>
        </w:rPr>
        <w:t>.</w:t>
      </w:r>
    </w:p>
    <w:p w14:paraId="249C7EA8" w14:textId="77777777" w:rsidR="007A5C7C" w:rsidRPr="00701984" w:rsidRDefault="005E4198" w:rsidP="000D2527">
      <w:pPr>
        <w:pStyle w:val="Reference"/>
        <w:spacing w:line="240" w:lineRule="auto"/>
        <w:jc w:val="both"/>
        <w:rPr>
          <w:sz w:val="16"/>
          <w:szCs w:val="16"/>
        </w:rPr>
      </w:pPr>
      <w:r w:rsidRPr="000A618E">
        <w:rPr>
          <w:sz w:val="16"/>
          <w:szCs w:val="16"/>
        </w:rPr>
        <w:t>Council of Heads of Australian Herbaria (CHAH)</w:t>
      </w:r>
      <w:r w:rsidR="00F94E3D">
        <w:rPr>
          <w:sz w:val="16"/>
          <w:szCs w:val="16"/>
        </w:rPr>
        <w:t xml:space="preserve"> </w:t>
      </w:r>
      <w:r>
        <w:rPr>
          <w:sz w:val="16"/>
          <w:szCs w:val="16"/>
        </w:rPr>
        <w:t>(2015)</w:t>
      </w:r>
      <w:r w:rsidRPr="000A618E">
        <w:rPr>
          <w:sz w:val="16"/>
          <w:szCs w:val="16"/>
        </w:rPr>
        <w:t xml:space="preserve">. </w:t>
      </w:r>
      <w:r w:rsidRPr="000A618E">
        <w:rPr>
          <w:i/>
          <w:sz w:val="16"/>
          <w:szCs w:val="16"/>
        </w:rPr>
        <w:t>Australian Plant Census</w:t>
      </w:r>
      <w:r w:rsidRPr="000A618E">
        <w:rPr>
          <w:sz w:val="16"/>
          <w:szCs w:val="16"/>
        </w:rPr>
        <w:t xml:space="preserve">. [Online]. </w:t>
      </w:r>
      <w:r>
        <w:rPr>
          <w:sz w:val="16"/>
          <w:szCs w:val="16"/>
        </w:rPr>
        <w:t>Available from</w:t>
      </w:r>
      <w:r w:rsidRPr="00E00789">
        <w:rPr>
          <w:sz w:val="16"/>
          <w:szCs w:val="16"/>
        </w:rPr>
        <w:t xml:space="preserve"> </w:t>
      </w:r>
      <w:hyperlink r:id="rId255" w:history="1">
        <w:r w:rsidRPr="00E00789">
          <w:rPr>
            <w:rStyle w:val="Hyperlink"/>
            <w:sz w:val="16"/>
            <w:szCs w:val="16"/>
          </w:rPr>
          <w:t>http://biodiversity.org.au/nsl/services/apc</w:t>
        </w:r>
      </w:hyperlink>
      <w:r w:rsidRPr="00272C6E">
        <w:rPr>
          <w:rStyle w:val="Hyperlink"/>
          <w:color w:val="auto"/>
          <w:sz w:val="16"/>
          <w:szCs w:val="16"/>
        </w:rPr>
        <w:t>.</w:t>
      </w:r>
      <w:r w:rsidRPr="00E06E93">
        <w:rPr>
          <w:sz w:val="16"/>
          <w:szCs w:val="16"/>
        </w:rPr>
        <w:t xml:space="preserve"> </w:t>
      </w:r>
      <w:r w:rsidR="00360CDA" w:rsidRPr="00701984">
        <w:rPr>
          <w:sz w:val="16"/>
          <w:szCs w:val="16"/>
        </w:rPr>
        <w:t>Accessed 14</w:t>
      </w:r>
      <w:r w:rsidR="00360CDA">
        <w:rPr>
          <w:sz w:val="16"/>
          <w:szCs w:val="16"/>
        </w:rPr>
        <w:t xml:space="preserve"> July 2015.</w:t>
      </w:r>
    </w:p>
    <w:p w14:paraId="22B3A77C" w14:textId="77777777" w:rsidR="007A5C7C" w:rsidRPr="00701984" w:rsidRDefault="007A5C7C" w:rsidP="000D2527">
      <w:pPr>
        <w:pStyle w:val="Reference"/>
        <w:spacing w:line="240" w:lineRule="auto"/>
        <w:jc w:val="both"/>
        <w:rPr>
          <w:sz w:val="16"/>
          <w:szCs w:val="16"/>
        </w:rPr>
      </w:pPr>
      <w:r w:rsidRPr="00701984">
        <w:rPr>
          <w:sz w:val="16"/>
          <w:szCs w:val="16"/>
        </w:rPr>
        <w:t>Department of the Environment</w:t>
      </w:r>
      <w:r>
        <w:rPr>
          <w:sz w:val="16"/>
          <w:szCs w:val="16"/>
        </w:rPr>
        <w:t xml:space="preserve"> (DoE)</w:t>
      </w:r>
      <w:r w:rsidRPr="00701984">
        <w:rPr>
          <w:sz w:val="16"/>
          <w:szCs w:val="16"/>
        </w:rPr>
        <w:t xml:space="preserve"> (2015). </w:t>
      </w:r>
      <w:r w:rsidRPr="00701984">
        <w:rPr>
          <w:rStyle w:val="Italics"/>
          <w:sz w:val="16"/>
          <w:szCs w:val="16"/>
        </w:rPr>
        <w:t>Calystegia affinis</w:t>
      </w:r>
      <w:r w:rsidRPr="00701984">
        <w:rPr>
          <w:sz w:val="16"/>
          <w:szCs w:val="16"/>
        </w:rPr>
        <w:t xml:space="preserve"> in Species Profile and Threats Database, Department of the Environment, Canberra. Available from</w:t>
      </w:r>
      <w:r w:rsidR="00360CDA">
        <w:rPr>
          <w:sz w:val="16"/>
          <w:szCs w:val="16"/>
        </w:rPr>
        <w:t xml:space="preserve"> </w:t>
      </w:r>
      <w:hyperlink r:id="rId256" w:history="1">
        <w:r w:rsidR="00360CDA" w:rsidRPr="00E16C74">
          <w:rPr>
            <w:rStyle w:val="Hyperlink"/>
            <w:sz w:val="16"/>
            <w:szCs w:val="16"/>
          </w:rPr>
          <w:t>http://www.environment.gov.au/cgi-bin/sprat/public/sprat.pl</w:t>
        </w:r>
      </w:hyperlink>
      <w:r w:rsidR="00D51F9C">
        <w:rPr>
          <w:sz w:val="16"/>
          <w:szCs w:val="16"/>
        </w:rPr>
        <w:t xml:space="preserve">. </w:t>
      </w:r>
      <w:r w:rsidR="004750AE">
        <w:rPr>
          <w:sz w:val="16"/>
          <w:szCs w:val="16"/>
        </w:rPr>
        <w:t>Accessed</w:t>
      </w:r>
      <w:r w:rsidR="00D51F9C">
        <w:rPr>
          <w:sz w:val="16"/>
          <w:szCs w:val="16"/>
        </w:rPr>
        <w:t xml:space="preserve"> 13</w:t>
      </w:r>
      <w:r w:rsidR="00360CDA">
        <w:rPr>
          <w:sz w:val="16"/>
          <w:szCs w:val="16"/>
        </w:rPr>
        <w:t xml:space="preserve"> July 2015.</w:t>
      </w:r>
      <w:r w:rsidRPr="00701984">
        <w:rPr>
          <w:sz w:val="16"/>
          <w:szCs w:val="16"/>
        </w:rPr>
        <w:t xml:space="preserve"> </w:t>
      </w:r>
    </w:p>
    <w:p w14:paraId="612CF937" w14:textId="77777777" w:rsidR="007A5C7C" w:rsidRDefault="007A5C7C" w:rsidP="000D2527">
      <w:pPr>
        <w:pStyle w:val="Reference"/>
        <w:spacing w:line="240" w:lineRule="auto"/>
        <w:jc w:val="both"/>
        <w:rPr>
          <w:sz w:val="16"/>
          <w:szCs w:val="16"/>
        </w:rPr>
      </w:pPr>
      <w:r w:rsidRPr="00701984">
        <w:rPr>
          <w:sz w:val="16"/>
          <w:szCs w:val="16"/>
        </w:rPr>
        <w:t xml:space="preserve">Director of National Parks (DNP) (2010). Norfolk Island Region Threatened Species Recovery Plan. Department of the Environment, Water, Heritage and the Arts, Canberra. Available from </w:t>
      </w:r>
      <w:hyperlink r:id="rId257" w:history="1">
        <w:r w:rsidRPr="00701984">
          <w:rPr>
            <w:rStyle w:val="Hyperlink"/>
            <w:sz w:val="16"/>
            <w:szCs w:val="16"/>
          </w:rPr>
          <w:t>http://www.environment.gov.au/resource/national-recovery-plan-norfolk-island</w:t>
        </w:r>
      </w:hyperlink>
      <w:r w:rsidRPr="00701984">
        <w:rPr>
          <w:sz w:val="16"/>
          <w:szCs w:val="16"/>
        </w:rPr>
        <w:t xml:space="preserve">. </w:t>
      </w:r>
      <w:r w:rsidR="00CF145F">
        <w:rPr>
          <w:sz w:val="16"/>
          <w:szCs w:val="16"/>
        </w:rPr>
        <w:t>Accessed 13 July 2015.</w:t>
      </w:r>
    </w:p>
    <w:p w14:paraId="1561A387" w14:textId="77777777" w:rsidR="007A5C7C" w:rsidRPr="00582C59" w:rsidRDefault="007A5C7C" w:rsidP="000D2527">
      <w:pPr>
        <w:pStyle w:val="BodyText"/>
        <w:spacing w:line="240" w:lineRule="auto"/>
        <w:jc w:val="both"/>
        <w:rPr>
          <w:sz w:val="16"/>
          <w:szCs w:val="16"/>
        </w:rPr>
      </w:pPr>
      <w:r w:rsidRPr="00582C59">
        <w:rPr>
          <w:sz w:val="16"/>
          <w:szCs w:val="16"/>
        </w:rPr>
        <w:t>Director of National Parks (DNP) (2011).</w:t>
      </w:r>
      <w:r>
        <w:rPr>
          <w:sz w:val="16"/>
          <w:szCs w:val="16"/>
        </w:rPr>
        <w:t xml:space="preserve"> Norfolk Island National Park </w:t>
      </w:r>
      <w:r w:rsidRPr="00675976">
        <w:rPr>
          <w:sz w:val="16"/>
          <w:szCs w:val="16"/>
        </w:rPr>
        <w:t>and</w:t>
      </w:r>
      <w:r>
        <w:rPr>
          <w:sz w:val="16"/>
          <w:szCs w:val="16"/>
        </w:rPr>
        <w:t xml:space="preserve"> Botanic Garden Climate Change Strategy 2011-2016 [Online]. </w:t>
      </w:r>
      <w:r w:rsidRPr="0060521B">
        <w:rPr>
          <w:sz w:val="16"/>
          <w:szCs w:val="16"/>
        </w:rPr>
        <w:t xml:space="preserve">Department </w:t>
      </w:r>
      <w:r w:rsidR="00CF145F">
        <w:rPr>
          <w:sz w:val="16"/>
          <w:szCs w:val="16"/>
        </w:rPr>
        <w:tab/>
      </w:r>
      <w:r w:rsidRPr="0060521B">
        <w:rPr>
          <w:sz w:val="16"/>
          <w:szCs w:val="16"/>
        </w:rPr>
        <w:t>of the Environment, Water, Heritage and the Arts, Canberra. Available from</w:t>
      </w:r>
      <w:r>
        <w:rPr>
          <w:sz w:val="16"/>
          <w:szCs w:val="16"/>
        </w:rPr>
        <w:t xml:space="preserve"> </w:t>
      </w:r>
      <w:hyperlink r:id="rId258" w:history="1">
        <w:r w:rsidR="00CF145F" w:rsidRPr="00E16C74">
          <w:rPr>
            <w:rStyle w:val="Hyperlink"/>
            <w:sz w:val="16"/>
            <w:szCs w:val="16"/>
          </w:rPr>
          <w:t>http://www.environment.gov.au/resource/climate-change-</w:t>
        </w:r>
        <w:r w:rsidR="00CF145F" w:rsidRPr="00E16C74">
          <w:rPr>
            <w:rStyle w:val="Hyperlink"/>
            <w:sz w:val="16"/>
            <w:szCs w:val="16"/>
          </w:rPr>
          <w:tab/>
          <w:t>strategy-2011-2016-norfolk-island-national-park-and-botanic-garden</w:t>
        </w:r>
      </w:hyperlink>
      <w:r>
        <w:rPr>
          <w:sz w:val="16"/>
          <w:szCs w:val="16"/>
        </w:rPr>
        <w:t>.</w:t>
      </w:r>
      <w:r w:rsidR="00CF145F">
        <w:rPr>
          <w:sz w:val="16"/>
          <w:szCs w:val="16"/>
        </w:rPr>
        <w:t>Accessed 13 July 2015.</w:t>
      </w:r>
    </w:p>
    <w:p w14:paraId="5DCB1EC6" w14:textId="77777777" w:rsidR="007A5C7C" w:rsidRPr="0060521B" w:rsidRDefault="007A5C7C" w:rsidP="000D2527">
      <w:pPr>
        <w:pStyle w:val="Reference"/>
        <w:spacing w:line="240" w:lineRule="auto"/>
        <w:jc w:val="both"/>
        <w:rPr>
          <w:sz w:val="16"/>
          <w:szCs w:val="16"/>
        </w:rPr>
      </w:pPr>
      <w:r>
        <w:rPr>
          <w:sz w:val="16"/>
          <w:szCs w:val="16"/>
        </w:rPr>
        <w:t xml:space="preserve">Flora of Australia (1994). Volume 49, Oceanic Islands 1. Australian Government Publishing Service, Canberra. </w:t>
      </w:r>
    </w:p>
    <w:p w14:paraId="54687CA0" w14:textId="77777777" w:rsidR="007A5C7C" w:rsidRPr="00701984" w:rsidRDefault="007A5C7C" w:rsidP="000D2527">
      <w:pPr>
        <w:pStyle w:val="Reference"/>
        <w:spacing w:line="240" w:lineRule="auto"/>
        <w:jc w:val="both"/>
        <w:rPr>
          <w:sz w:val="16"/>
          <w:szCs w:val="16"/>
        </w:rPr>
      </w:pPr>
      <w:r w:rsidRPr="00701984">
        <w:rPr>
          <w:sz w:val="16"/>
          <w:szCs w:val="16"/>
        </w:rPr>
        <w:t xml:space="preserve">Hutton I, Coenraads </w:t>
      </w:r>
      <w:r>
        <w:rPr>
          <w:sz w:val="16"/>
          <w:szCs w:val="16"/>
        </w:rPr>
        <w:t>R, Auld TD, Denham AJ, Ooi MKJ,</w:t>
      </w:r>
      <w:r w:rsidRPr="00701984">
        <w:rPr>
          <w:sz w:val="16"/>
          <w:szCs w:val="16"/>
        </w:rPr>
        <w:t xml:space="preserve"> Brown D (2008). Herbicide impacts on exotic grasses and a population of the critically endangered herb </w:t>
      </w:r>
      <w:r w:rsidRPr="00701984">
        <w:rPr>
          <w:rStyle w:val="Italics"/>
          <w:sz w:val="16"/>
          <w:szCs w:val="16"/>
        </w:rPr>
        <w:t>Calystegia affinis</w:t>
      </w:r>
      <w:r w:rsidRPr="00701984">
        <w:rPr>
          <w:sz w:val="16"/>
          <w:szCs w:val="16"/>
        </w:rPr>
        <w:t xml:space="preserve"> (Convolvulaceae) on Lord Howe Island. Cunni</w:t>
      </w:r>
      <w:r w:rsidR="003E098A">
        <w:rPr>
          <w:sz w:val="16"/>
          <w:szCs w:val="16"/>
        </w:rPr>
        <w:t>nghamiana 10: 539–</w:t>
      </w:r>
      <w:r w:rsidRPr="00701984">
        <w:rPr>
          <w:sz w:val="16"/>
          <w:szCs w:val="16"/>
        </w:rPr>
        <w:t>545.</w:t>
      </w:r>
    </w:p>
    <w:p w14:paraId="4781F924" w14:textId="77777777" w:rsidR="007A5C7C" w:rsidRPr="00701984" w:rsidRDefault="007A5C7C" w:rsidP="000D2527">
      <w:pPr>
        <w:pStyle w:val="Reference"/>
        <w:spacing w:line="240" w:lineRule="auto"/>
        <w:jc w:val="both"/>
        <w:rPr>
          <w:sz w:val="16"/>
          <w:szCs w:val="16"/>
        </w:rPr>
      </w:pPr>
      <w:r w:rsidRPr="00701984">
        <w:rPr>
          <w:sz w:val="16"/>
          <w:szCs w:val="16"/>
        </w:rPr>
        <w:t>New South Wales Department of Envi</w:t>
      </w:r>
      <w:r>
        <w:rPr>
          <w:sz w:val="16"/>
          <w:szCs w:val="16"/>
        </w:rPr>
        <w:t>ronment and Climate Change (</w:t>
      </w:r>
      <w:r w:rsidRPr="00701984">
        <w:rPr>
          <w:sz w:val="16"/>
          <w:szCs w:val="16"/>
        </w:rPr>
        <w:t xml:space="preserve">DECC) (2007). Lord Howe Island Biodiversity Management Plan. Department of Environment and Climate Change (NSW), Sydney. </w:t>
      </w:r>
    </w:p>
    <w:p w14:paraId="603FACF2" w14:textId="77777777" w:rsidR="007A5C7C" w:rsidRPr="00701984" w:rsidRDefault="007A5C7C" w:rsidP="000D2527">
      <w:pPr>
        <w:pStyle w:val="Reference"/>
        <w:spacing w:line="240" w:lineRule="auto"/>
        <w:jc w:val="both"/>
        <w:rPr>
          <w:sz w:val="16"/>
          <w:szCs w:val="16"/>
        </w:rPr>
      </w:pPr>
      <w:r w:rsidRPr="00701984">
        <w:rPr>
          <w:sz w:val="16"/>
          <w:szCs w:val="16"/>
        </w:rPr>
        <w:t xml:space="preserve">New South Wales Office of Environment and Heritage (OEH) (2014). Lord Howe Island Morning Glory – profile. Available from </w:t>
      </w:r>
      <w:hyperlink r:id="rId259" w:history="1">
        <w:r w:rsidRPr="00701984">
          <w:rPr>
            <w:rStyle w:val="Hyperlink"/>
            <w:sz w:val="16"/>
            <w:szCs w:val="16"/>
          </w:rPr>
          <w:t>http://www.</w:t>
        </w:r>
        <w:r w:rsidR="00BF09EA">
          <w:rPr>
            <w:rStyle w:val="Hyperlink"/>
            <w:sz w:val="16"/>
            <w:szCs w:val="16"/>
          </w:rPr>
          <w:t>‌</w:t>
        </w:r>
        <w:r w:rsidRPr="00701984">
          <w:rPr>
            <w:rStyle w:val="Hyperlink"/>
            <w:sz w:val="16"/>
            <w:szCs w:val="16"/>
          </w:rPr>
          <w:t>environment</w:t>
        </w:r>
        <w:r w:rsidR="00F94E3D">
          <w:rPr>
            <w:rStyle w:val="Hyperlink"/>
            <w:sz w:val="16"/>
            <w:szCs w:val="16"/>
          </w:rPr>
          <w:t>‌</w:t>
        </w:r>
        <w:r w:rsidRPr="00701984">
          <w:rPr>
            <w:rStyle w:val="Hyperlink"/>
            <w:sz w:val="16"/>
            <w:szCs w:val="16"/>
          </w:rPr>
          <w:t>.nsw.gov.au/threatenedspecies</w:t>
        </w:r>
      </w:hyperlink>
      <w:r w:rsidR="00CF145F">
        <w:rPr>
          <w:sz w:val="16"/>
          <w:szCs w:val="16"/>
        </w:rPr>
        <w:t xml:space="preserve">. Accessed 13 July </w:t>
      </w:r>
      <w:r w:rsidRPr="00701984">
        <w:rPr>
          <w:sz w:val="16"/>
          <w:szCs w:val="16"/>
        </w:rPr>
        <w:t>2015.</w:t>
      </w:r>
    </w:p>
    <w:p w14:paraId="05DABC13" w14:textId="77777777" w:rsidR="007A5C7C" w:rsidRDefault="007A5C7C" w:rsidP="000D2527">
      <w:pPr>
        <w:pStyle w:val="Reference"/>
        <w:spacing w:line="240" w:lineRule="auto"/>
        <w:jc w:val="both"/>
        <w:rPr>
          <w:sz w:val="16"/>
          <w:szCs w:val="16"/>
        </w:rPr>
      </w:pPr>
      <w:r w:rsidRPr="00701984">
        <w:rPr>
          <w:sz w:val="16"/>
          <w:szCs w:val="16"/>
        </w:rPr>
        <w:t xml:space="preserve">New South Wales Scientific Committee (2007). New Final Determination, </w:t>
      </w:r>
      <w:r w:rsidRPr="00701984">
        <w:rPr>
          <w:rStyle w:val="Italics"/>
          <w:sz w:val="16"/>
          <w:szCs w:val="16"/>
        </w:rPr>
        <w:t>Calystegia affinis</w:t>
      </w:r>
      <w:r w:rsidRPr="00701984">
        <w:rPr>
          <w:sz w:val="16"/>
          <w:szCs w:val="16"/>
        </w:rPr>
        <w:t xml:space="preserve">. Available from </w:t>
      </w:r>
      <w:hyperlink r:id="rId260" w:history="1">
        <w:r w:rsidRPr="00701984">
          <w:rPr>
            <w:rStyle w:val="Hyperlink"/>
            <w:sz w:val="16"/>
            <w:szCs w:val="16"/>
          </w:rPr>
          <w:t>http://www.environment.nsw.gov.au</w:t>
        </w:r>
        <w:r w:rsidR="00BF09EA">
          <w:rPr>
            <w:rStyle w:val="Hyperlink"/>
            <w:sz w:val="16"/>
            <w:szCs w:val="16"/>
          </w:rPr>
          <w:t>‌</w:t>
        </w:r>
        <w:r w:rsidRPr="00701984">
          <w:rPr>
            <w:rStyle w:val="Hyperlink"/>
            <w:sz w:val="16"/>
            <w:szCs w:val="16"/>
          </w:rPr>
          <w:t>/resources/threatenedspecies/CalyaffinCRFD.pdf</w:t>
        </w:r>
      </w:hyperlink>
      <w:r w:rsidRPr="00701984">
        <w:rPr>
          <w:sz w:val="16"/>
          <w:szCs w:val="16"/>
        </w:rPr>
        <w:t xml:space="preserve">. </w:t>
      </w:r>
      <w:r w:rsidR="00BF09EA">
        <w:rPr>
          <w:sz w:val="16"/>
          <w:szCs w:val="16"/>
        </w:rPr>
        <w:t>Accessed 13 July 2015.</w:t>
      </w:r>
    </w:p>
    <w:p w14:paraId="336DD78E" w14:textId="77777777" w:rsidR="007A5C7C" w:rsidRPr="00F94E3D" w:rsidRDefault="007A5C7C" w:rsidP="00F94E3D">
      <w:pPr>
        <w:pStyle w:val="Reference"/>
        <w:rPr>
          <w:sz w:val="16"/>
          <w:szCs w:val="16"/>
        </w:rPr>
      </w:pPr>
      <w:r w:rsidRPr="00F94E3D">
        <w:rPr>
          <w:sz w:val="16"/>
          <w:szCs w:val="16"/>
        </w:rPr>
        <w:t>Mills K (2007). The Flora of Norfolk Island. 1. The Indigenous Flora. Appendix 2 - Flowering and Fruiting Months – Indigenous Flora of Norfolk Island, updated January 2015. The Author, Jamberoo, New South Wales, June.</w:t>
      </w:r>
    </w:p>
    <w:p w14:paraId="17F33456" w14:textId="77777777" w:rsidR="007A5C7C" w:rsidRPr="00701984" w:rsidRDefault="007A5C7C" w:rsidP="000D2527">
      <w:pPr>
        <w:pStyle w:val="Reference"/>
        <w:spacing w:line="240" w:lineRule="auto"/>
        <w:jc w:val="both"/>
        <w:rPr>
          <w:sz w:val="16"/>
          <w:szCs w:val="16"/>
        </w:rPr>
      </w:pPr>
      <w:r w:rsidRPr="00701984">
        <w:rPr>
          <w:sz w:val="16"/>
          <w:szCs w:val="16"/>
        </w:rPr>
        <w:t xml:space="preserve">Papadopulos AST, Baker WJ, Crayn D, </w:t>
      </w:r>
      <w:r>
        <w:rPr>
          <w:sz w:val="16"/>
          <w:szCs w:val="16"/>
        </w:rPr>
        <w:t>Butlin RK, Kynast RG, Hutton I,</w:t>
      </w:r>
      <w:r w:rsidRPr="00701984">
        <w:rPr>
          <w:sz w:val="16"/>
          <w:szCs w:val="16"/>
        </w:rPr>
        <w:t xml:space="preserve"> Savolainen V (2011). Speciation with gene flow on Lo</w:t>
      </w:r>
      <w:r w:rsidR="003E098A">
        <w:rPr>
          <w:sz w:val="16"/>
          <w:szCs w:val="16"/>
        </w:rPr>
        <w:t>rd Howe Island. PNAS 108: 13188–</w:t>
      </w:r>
      <w:r w:rsidRPr="00701984">
        <w:rPr>
          <w:sz w:val="16"/>
          <w:szCs w:val="16"/>
        </w:rPr>
        <w:t>13193</w:t>
      </w:r>
      <w:r w:rsidR="0003335C">
        <w:rPr>
          <w:sz w:val="16"/>
          <w:szCs w:val="16"/>
        </w:rPr>
        <w:t>.</w:t>
      </w:r>
    </w:p>
    <w:p w14:paraId="682B813C" w14:textId="77777777" w:rsidR="007A5C7C" w:rsidRPr="00701984" w:rsidRDefault="007A5C7C" w:rsidP="000D2527">
      <w:pPr>
        <w:pStyle w:val="Reference"/>
        <w:spacing w:line="240" w:lineRule="auto"/>
        <w:jc w:val="both"/>
        <w:rPr>
          <w:sz w:val="16"/>
          <w:szCs w:val="16"/>
        </w:rPr>
      </w:pPr>
      <w:r w:rsidRPr="00701984">
        <w:rPr>
          <w:sz w:val="16"/>
          <w:szCs w:val="16"/>
        </w:rPr>
        <w:t xml:space="preserve">Sykes W </w:t>
      </w:r>
      <w:r>
        <w:rPr>
          <w:sz w:val="16"/>
          <w:szCs w:val="16"/>
        </w:rPr>
        <w:t>and</w:t>
      </w:r>
      <w:r w:rsidRPr="00701984">
        <w:rPr>
          <w:sz w:val="16"/>
          <w:szCs w:val="16"/>
        </w:rPr>
        <w:t xml:space="preserve"> Atkinson I (1988). Rare and Endangered Plants of Norfolk Island. Unpublished report to the Australian National Parks and Wildlife Service, Norfolk Island.</w:t>
      </w:r>
    </w:p>
    <w:p w14:paraId="6809CB43" w14:textId="77777777" w:rsidR="007A5C7C" w:rsidRPr="00701984" w:rsidRDefault="007A5C7C" w:rsidP="000D2527">
      <w:pPr>
        <w:pStyle w:val="Reference"/>
        <w:spacing w:line="240" w:lineRule="auto"/>
        <w:jc w:val="both"/>
        <w:rPr>
          <w:sz w:val="16"/>
          <w:szCs w:val="16"/>
        </w:rPr>
      </w:pPr>
      <w:r w:rsidRPr="00701984">
        <w:rPr>
          <w:sz w:val="16"/>
          <w:szCs w:val="16"/>
        </w:rPr>
        <w:t xml:space="preserve">Threatened Species Scientific Committee (TSSC) (2003). Commonwealth Listing Advice for Norfolk Island Flora - 11 Critically Endangered Species. [Online]. Available from </w:t>
      </w:r>
      <w:hyperlink r:id="rId261" w:history="1">
        <w:r w:rsidRPr="00701984">
          <w:rPr>
            <w:rStyle w:val="Hyperlink"/>
            <w:sz w:val="16"/>
            <w:szCs w:val="16"/>
          </w:rPr>
          <w:t>http://www.environment.gov.au/biodiversity/threatened/species/norfolk-island-flora-critically.html</w:t>
        </w:r>
      </w:hyperlink>
      <w:r w:rsidRPr="00701984">
        <w:rPr>
          <w:sz w:val="16"/>
          <w:szCs w:val="16"/>
        </w:rPr>
        <w:t xml:space="preserve">. </w:t>
      </w:r>
      <w:r w:rsidR="0003335C">
        <w:rPr>
          <w:sz w:val="16"/>
          <w:szCs w:val="16"/>
        </w:rPr>
        <w:t>Accessed 13 July 2015.</w:t>
      </w:r>
    </w:p>
    <w:p w14:paraId="5AC7BBD4" w14:textId="77777777" w:rsidR="007A5C7C" w:rsidRDefault="007A5C7C" w:rsidP="000D2527">
      <w:pPr>
        <w:pStyle w:val="Reference"/>
        <w:spacing w:line="240" w:lineRule="auto"/>
        <w:jc w:val="both"/>
        <w:rPr>
          <w:sz w:val="16"/>
          <w:szCs w:val="16"/>
        </w:rPr>
      </w:pPr>
      <w:r w:rsidRPr="00701984">
        <w:rPr>
          <w:sz w:val="16"/>
          <w:szCs w:val="16"/>
        </w:rPr>
        <w:t xml:space="preserve">Ushimaru A </w:t>
      </w:r>
      <w:r>
        <w:rPr>
          <w:sz w:val="16"/>
          <w:szCs w:val="16"/>
        </w:rPr>
        <w:t>and</w:t>
      </w:r>
      <w:r w:rsidRPr="00701984">
        <w:rPr>
          <w:sz w:val="16"/>
          <w:szCs w:val="16"/>
        </w:rPr>
        <w:t xml:space="preserve"> Kikuzawa K (1999). Variation of breeding system, floral rewards and reproductive success in clonal </w:t>
      </w:r>
      <w:r w:rsidRPr="00701984">
        <w:rPr>
          <w:rStyle w:val="Italics"/>
          <w:sz w:val="16"/>
          <w:szCs w:val="16"/>
        </w:rPr>
        <w:t>Calystegia</w:t>
      </w:r>
      <w:r w:rsidRPr="00701984">
        <w:rPr>
          <w:sz w:val="16"/>
          <w:szCs w:val="16"/>
        </w:rPr>
        <w:t xml:space="preserve"> species (Convolvulaceae). Ame</w:t>
      </w:r>
      <w:r w:rsidR="003E098A">
        <w:rPr>
          <w:sz w:val="16"/>
          <w:szCs w:val="16"/>
        </w:rPr>
        <w:t>rican Journal of Botany 86: 436–</w:t>
      </w:r>
      <w:r w:rsidRPr="00701984">
        <w:rPr>
          <w:sz w:val="16"/>
          <w:szCs w:val="16"/>
        </w:rPr>
        <w:t>446.</w:t>
      </w:r>
    </w:p>
    <w:p w14:paraId="3B7DA2D6" w14:textId="77777777" w:rsidR="009C3F39" w:rsidRPr="009C3F39" w:rsidRDefault="009C3F39" w:rsidP="009C3F39">
      <w:pPr>
        <w:pStyle w:val="BodyText"/>
        <w:jc w:val="center"/>
      </w:pPr>
      <w:r>
        <w:rPr>
          <w:noProof/>
        </w:rPr>
        <w:drawing>
          <wp:inline distT="0" distB="0" distL="0" distR="0" wp14:anchorId="611CABCF" wp14:editId="23F80A67">
            <wp:extent cx="1200785" cy="469265"/>
            <wp:effectExtent l="0" t="0" r="0" b="6985"/>
            <wp:docPr id="1011" name="Pict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00785" cy="469265"/>
                    </a:xfrm>
                    <a:prstGeom prst="rect">
                      <a:avLst/>
                    </a:prstGeom>
                    <a:noFill/>
                  </pic:spPr>
                </pic:pic>
              </a:graphicData>
            </a:graphic>
          </wp:inline>
        </w:drawing>
      </w:r>
      <w:r w:rsidR="003F1907">
        <w:rPr>
          <w:noProof/>
        </w:rPr>
        <w:drawing>
          <wp:inline distT="0" distB="0" distL="0" distR="0" wp14:anchorId="7DB3E1F6" wp14:editId="78F0A4AF">
            <wp:extent cx="1200150" cy="466725"/>
            <wp:effectExtent l="0" t="0" r="0" b="9525"/>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42EAB367" wp14:editId="40F14A90">
            <wp:extent cx="1200150" cy="466725"/>
            <wp:effectExtent l="0" t="0" r="0" b="9525"/>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5DDCB805" w14:textId="77777777" w:rsidR="007A5C7C" w:rsidRPr="00757D2E" w:rsidRDefault="007A5C7C" w:rsidP="007A5C7C">
      <w:pPr>
        <w:pStyle w:val="AppendixHeading2"/>
        <w:keepLines w:val="0"/>
        <w:tabs>
          <w:tab w:val="clear" w:pos="1134"/>
          <w:tab w:val="left" w:pos="851"/>
        </w:tabs>
        <w:ind w:left="0" w:firstLine="0"/>
        <w:rPr>
          <w:sz w:val="28"/>
          <w:szCs w:val="28"/>
        </w:rPr>
      </w:pPr>
      <w:bookmarkStart w:id="127" w:name="_Toc441124783"/>
      <w:bookmarkStart w:id="128" w:name="_Toc453580694"/>
      <w:r w:rsidRPr="00757D2E">
        <w:rPr>
          <w:rStyle w:val="Italics"/>
          <w:sz w:val="28"/>
          <w:szCs w:val="28"/>
        </w:rPr>
        <w:t>Clematis dubia</w:t>
      </w:r>
      <w:r w:rsidRPr="00757D2E">
        <w:rPr>
          <w:sz w:val="28"/>
          <w:szCs w:val="28"/>
        </w:rPr>
        <w:t xml:space="preserve"> (Ranunculaceae) – Clematis, Norfolk Island N</w:t>
      </w:r>
      <w:r>
        <w:rPr>
          <w:sz w:val="28"/>
          <w:szCs w:val="28"/>
        </w:rPr>
        <w:t xml:space="preserve">ational </w:t>
      </w:r>
      <w:r w:rsidRPr="00757D2E">
        <w:rPr>
          <w:sz w:val="28"/>
          <w:szCs w:val="28"/>
        </w:rPr>
        <w:t>P</w:t>
      </w:r>
      <w:bookmarkEnd w:id="127"/>
      <w:r>
        <w:rPr>
          <w:sz w:val="28"/>
          <w:szCs w:val="28"/>
        </w:rPr>
        <w:t>ark</w:t>
      </w:r>
      <w:bookmarkEnd w:id="128"/>
    </w:p>
    <w:p w14:paraId="778C6E35" w14:textId="77777777" w:rsidR="007A5C7C" w:rsidRDefault="007A5C7C" w:rsidP="0003335C">
      <w:pPr>
        <w:jc w:val="center"/>
      </w:pPr>
      <w:r w:rsidRPr="00582078">
        <w:rPr>
          <w:noProof/>
        </w:rPr>
        <w:drawing>
          <wp:inline distT="0" distB="0" distL="0" distR="0" wp14:anchorId="03C64F7B" wp14:editId="48E5643E">
            <wp:extent cx="2700000" cy="1763355"/>
            <wp:effectExtent l="19050" t="19050" r="24765" b="27940"/>
            <wp:docPr id="22" name="Picture 0" descr="Clematis dubia image-03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ematis dubia image-036_2.jpg"/>
                    <pic:cNvPicPr/>
                  </pic:nvPicPr>
                  <pic:blipFill>
                    <a:blip r:embed="rId262" cstate="print"/>
                    <a:stretch>
                      <a:fillRect/>
                    </a:stretch>
                  </pic:blipFill>
                  <pic:spPr>
                    <a:xfrm>
                      <a:off x="0" y="0"/>
                      <a:ext cx="2700000" cy="1763355"/>
                    </a:xfrm>
                    <a:prstGeom prst="rect">
                      <a:avLst/>
                    </a:prstGeom>
                    <a:ln>
                      <a:solidFill>
                        <a:schemeClr val="tx1"/>
                      </a:solidFill>
                    </a:ln>
                  </pic:spPr>
                </pic:pic>
              </a:graphicData>
            </a:graphic>
          </wp:inline>
        </w:drawing>
      </w:r>
    </w:p>
    <w:p w14:paraId="616CD1A6" w14:textId="77777777" w:rsidR="0003335C" w:rsidRPr="0003335C" w:rsidRDefault="007A5C7C" w:rsidP="0003335C">
      <w:pPr>
        <w:pStyle w:val="Caption"/>
        <w:spacing w:line="240" w:lineRule="auto"/>
        <w:jc w:val="center"/>
        <w:rPr>
          <w:rStyle w:val="Hyperlink"/>
          <w:sz w:val="16"/>
          <w:szCs w:val="16"/>
        </w:rPr>
      </w:pPr>
      <w:r w:rsidRPr="00E93BDC">
        <w:rPr>
          <w:sz w:val="16"/>
          <w:szCs w:val="16"/>
        </w:rPr>
        <w:t xml:space="preserve">Figure B21.1 </w:t>
      </w:r>
      <w:r w:rsidRPr="00E93BDC">
        <w:rPr>
          <w:rStyle w:val="Italics"/>
          <w:sz w:val="16"/>
          <w:szCs w:val="16"/>
        </w:rPr>
        <w:t>Clematis dubia</w:t>
      </w:r>
      <w:r w:rsidRPr="00E93BDC">
        <w:rPr>
          <w:sz w:val="16"/>
          <w:szCs w:val="16"/>
        </w:rPr>
        <w:t xml:space="preserve"> on Norfolk Island. </w:t>
      </w:r>
      <w:r w:rsidR="0003335C">
        <w:rPr>
          <w:sz w:val="16"/>
          <w:szCs w:val="16"/>
        </w:rPr>
        <w:t>©</w:t>
      </w:r>
      <w:r w:rsidRPr="00E93BDC">
        <w:rPr>
          <w:sz w:val="16"/>
          <w:szCs w:val="16"/>
        </w:rPr>
        <w:t>G. Sattler</w:t>
      </w:r>
      <w:r w:rsidR="0003335C">
        <w:rPr>
          <w:sz w:val="16"/>
          <w:szCs w:val="16"/>
        </w:rPr>
        <w:t xml:space="preserve"> </w:t>
      </w:r>
      <w:r w:rsidR="0003335C">
        <w:rPr>
          <w:sz w:val="16"/>
          <w:szCs w:val="16"/>
        </w:rPr>
        <w:fldChar w:fldCharType="begin"/>
      </w:r>
      <w:r w:rsidR="0003335C">
        <w:rPr>
          <w:sz w:val="16"/>
          <w:szCs w:val="16"/>
        </w:rPr>
        <w:instrText xml:space="preserve"> HYPERLINK "http://www.anbg.gov.au/photo/" </w:instrText>
      </w:r>
      <w:r w:rsidR="0003335C">
        <w:rPr>
          <w:sz w:val="16"/>
          <w:szCs w:val="16"/>
        </w:rPr>
        <w:fldChar w:fldCharType="separate"/>
      </w:r>
      <w:r w:rsidR="0003335C" w:rsidRPr="0003335C">
        <w:rPr>
          <w:rStyle w:val="Hyperlink"/>
          <w:sz w:val="16"/>
          <w:szCs w:val="16"/>
        </w:rPr>
        <w:t xml:space="preserve">Australian National Botanic </w:t>
      </w:r>
    </w:p>
    <w:p w14:paraId="26B3CAD0" w14:textId="77777777" w:rsidR="007A5C7C" w:rsidRPr="00E93BDC" w:rsidRDefault="0003335C" w:rsidP="0003335C">
      <w:pPr>
        <w:pStyle w:val="Caption"/>
        <w:spacing w:line="240" w:lineRule="auto"/>
        <w:jc w:val="center"/>
        <w:rPr>
          <w:sz w:val="16"/>
          <w:szCs w:val="16"/>
        </w:rPr>
      </w:pPr>
      <w:r w:rsidRPr="0003335C">
        <w:rPr>
          <w:rStyle w:val="Hyperlink"/>
          <w:sz w:val="16"/>
          <w:szCs w:val="16"/>
        </w:rPr>
        <w:t>Gardens</w:t>
      </w:r>
      <w:r>
        <w:rPr>
          <w:sz w:val="16"/>
          <w:szCs w:val="16"/>
        </w:rPr>
        <w:fldChar w:fldCharType="end"/>
      </w:r>
      <w:r>
        <w:rPr>
          <w:sz w:val="16"/>
          <w:szCs w:val="16"/>
        </w:rPr>
        <w:t xml:space="preserve"> </w:t>
      </w:r>
      <w:r w:rsidR="007A5C7C" w:rsidRPr="00E93BDC">
        <w:rPr>
          <w:sz w:val="16"/>
          <w:szCs w:val="16"/>
        </w:rPr>
        <w:t>Photo No.</w:t>
      </w:r>
      <w:r>
        <w:rPr>
          <w:sz w:val="16"/>
          <w:szCs w:val="16"/>
        </w:rPr>
        <w:t xml:space="preserve"> </w:t>
      </w:r>
      <w:r w:rsidR="007A5C7C" w:rsidRPr="00E93BDC">
        <w:rPr>
          <w:sz w:val="16"/>
          <w:szCs w:val="16"/>
        </w:rPr>
        <w:t>ni.149.</w:t>
      </w:r>
    </w:p>
    <w:p w14:paraId="5A784A8E" w14:textId="77777777" w:rsidR="007A5C7C" w:rsidRPr="00AC7297" w:rsidRDefault="007A5C7C" w:rsidP="000D2527">
      <w:pPr>
        <w:jc w:val="both"/>
        <w:rPr>
          <w:sz w:val="18"/>
          <w:szCs w:val="18"/>
        </w:rPr>
      </w:pPr>
      <w:r w:rsidRPr="00AC7297">
        <w:rPr>
          <w:rStyle w:val="Italics"/>
          <w:sz w:val="18"/>
          <w:szCs w:val="18"/>
        </w:rPr>
        <w:t>Clematis dubia</w:t>
      </w:r>
      <w:r w:rsidRPr="00AC7297">
        <w:rPr>
          <w:sz w:val="18"/>
          <w:szCs w:val="18"/>
        </w:rPr>
        <w:t xml:space="preserve"> is a woody climber with simple or more rarely trifoliate glabrous leaves. The flowers are white and hairy (DNP 2010).</w:t>
      </w:r>
    </w:p>
    <w:p w14:paraId="53D0FDE1" w14:textId="12381B4A" w:rsidR="007A5C7C" w:rsidRPr="00AC7297" w:rsidRDefault="007A5C7C" w:rsidP="000D2527">
      <w:pPr>
        <w:jc w:val="both"/>
        <w:rPr>
          <w:sz w:val="18"/>
          <w:szCs w:val="18"/>
        </w:rPr>
      </w:pPr>
      <w:r w:rsidRPr="00AC7297">
        <w:rPr>
          <w:b/>
          <w:sz w:val="18"/>
          <w:szCs w:val="18"/>
        </w:rPr>
        <w:t>Taxonomy</w:t>
      </w:r>
      <w:r w:rsidRPr="00AC7297">
        <w:rPr>
          <w:sz w:val="18"/>
          <w:szCs w:val="18"/>
        </w:rPr>
        <w:t xml:space="preserve">: The name </w:t>
      </w:r>
      <w:r w:rsidRPr="00AC7297">
        <w:rPr>
          <w:rStyle w:val="Italics"/>
          <w:sz w:val="18"/>
          <w:szCs w:val="18"/>
        </w:rPr>
        <w:t>Clematis dubia</w:t>
      </w:r>
      <w:r w:rsidRPr="00AC7297">
        <w:rPr>
          <w:sz w:val="18"/>
          <w:szCs w:val="18"/>
        </w:rPr>
        <w:t xml:space="preserve"> (Endl.) P.S.Green is accepted in the Australian Plant Census (CHAH 2015</w:t>
      </w:r>
      <w:r w:rsidR="002C329C">
        <w:rPr>
          <w:sz w:val="18"/>
          <w:szCs w:val="18"/>
        </w:rPr>
        <w:t>,</w:t>
      </w:r>
      <w:r w:rsidR="0003335C">
        <w:rPr>
          <w:sz w:val="18"/>
          <w:szCs w:val="18"/>
        </w:rPr>
        <w:t xml:space="preserve"> </w:t>
      </w:r>
      <w:r w:rsidR="002C329C">
        <w:rPr>
          <w:sz w:val="18"/>
          <w:szCs w:val="18"/>
        </w:rPr>
        <w:t>verified</w:t>
      </w:r>
      <w:r w:rsidRPr="00AC7297">
        <w:rPr>
          <w:sz w:val="18"/>
          <w:szCs w:val="18"/>
        </w:rPr>
        <w:t xml:space="preserve"> 14 July 2015).</w:t>
      </w:r>
    </w:p>
    <w:p w14:paraId="13A887D8" w14:textId="77777777" w:rsidR="007A5C7C" w:rsidRPr="00AC7297" w:rsidRDefault="007A5C7C" w:rsidP="000D2527">
      <w:pPr>
        <w:jc w:val="both"/>
        <w:rPr>
          <w:sz w:val="18"/>
          <w:szCs w:val="18"/>
        </w:rPr>
      </w:pPr>
      <w:r>
        <w:rPr>
          <w:b/>
          <w:sz w:val="18"/>
          <w:szCs w:val="18"/>
        </w:rPr>
        <w:lastRenderedPageBreak/>
        <w:t>Status</w:t>
      </w:r>
      <w:r w:rsidRPr="00AC7297">
        <w:rPr>
          <w:sz w:val="18"/>
          <w:szCs w:val="18"/>
        </w:rPr>
        <w:t xml:space="preserve">: Listed as Critically Endangered under the </w:t>
      </w:r>
      <w:r w:rsidRPr="006D0BE9">
        <w:rPr>
          <w:sz w:val="18"/>
          <w:szCs w:val="18"/>
        </w:rPr>
        <w:t>EPBC Act</w:t>
      </w:r>
      <w:r w:rsidR="0003335C" w:rsidRPr="006D0BE9">
        <w:rPr>
          <w:sz w:val="18"/>
          <w:szCs w:val="18"/>
        </w:rPr>
        <w:t xml:space="preserve"> </w:t>
      </w:r>
      <w:r w:rsidR="0003335C">
        <w:rPr>
          <w:sz w:val="18"/>
          <w:szCs w:val="18"/>
        </w:rPr>
        <w:t xml:space="preserve">on </w:t>
      </w:r>
      <w:r w:rsidRPr="00AC7297">
        <w:rPr>
          <w:sz w:val="18"/>
          <w:szCs w:val="18"/>
        </w:rPr>
        <w:t>3 November 2003.</w:t>
      </w:r>
    </w:p>
    <w:p w14:paraId="43701A8C" w14:textId="77777777" w:rsidR="007A5C7C" w:rsidRPr="00AC7297" w:rsidRDefault="007A5C7C" w:rsidP="000D2527">
      <w:pPr>
        <w:jc w:val="both"/>
        <w:rPr>
          <w:sz w:val="18"/>
          <w:szCs w:val="18"/>
        </w:rPr>
      </w:pPr>
      <w:r w:rsidRPr="00AC7297">
        <w:rPr>
          <w:b/>
          <w:sz w:val="18"/>
          <w:szCs w:val="18"/>
        </w:rPr>
        <w:t>Recovery Plan</w:t>
      </w:r>
      <w:r w:rsidRPr="00AC7297">
        <w:rPr>
          <w:sz w:val="18"/>
          <w:szCs w:val="18"/>
        </w:rPr>
        <w:t>: Norfolk Island Region Threatened Species Recovery Plan (DNP 2010).</w:t>
      </w:r>
    </w:p>
    <w:p w14:paraId="3EB745BA" w14:textId="77777777" w:rsidR="007A5C7C" w:rsidRPr="00AC7297" w:rsidRDefault="007A5C7C" w:rsidP="000D2527">
      <w:pPr>
        <w:jc w:val="both"/>
        <w:rPr>
          <w:sz w:val="18"/>
          <w:szCs w:val="18"/>
        </w:rPr>
      </w:pPr>
      <w:r w:rsidRPr="00AC7297">
        <w:rPr>
          <w:sz w:val="18"/>
          <w:szCs w:val="18"/>
        </w:rPr>
        <w:t>This information is taken from SPRAT (DoE 2015) unless otherwise referenced.</w:t>
      </w:r>
    </w:p>
    <w:p w14:paraId="17FAB462" w14:textId="77777777" w:rsidR="007A5C7C" w:rsidRPr="00AC7297" w:rsidRDefault="007A5C7C" w:rsidP="000D2527">
      <w:pPr>
        <w:pStyle w:val="Heading4"/>
        <w:jc w:val="both"/>
        <w:rPr>
          <w:sz w:val="18"/>
          <w:szCs w:val="18"/>
        </w:rPr>
      </w:pPr>
      <w:r w:rsidRPr="00AC7297">
        <w:rPr>
          <w:sz w:val="18"/>
          <w:szCs w:val="18"/>
        </w:rPr>
        <w:t xml:space="preserve">Number of populations inside and outside parks </w:t>
      </w:r>
      <w:r w:rsidRPr="00675976">
        <w:rPr>
          <w:sz w:val="18"/>
          <w:szCs w:val="18"/>
        </w:rPr>
        <w:t>and</w:t>
      </w:r>
      <w:r w:rsidRPr="00AC7297">
        <w:rPr>
          <w:sz w:val="18"/>
          <w:szCs w:val="18"/>
        </w:rPr>
        <w:t xml:space="preserve"> reserves</w:t>
      </w:r>
    </w:p>
    <w:p w14:paraId="07E6D5D8" w14:textId="77777777" w:rsidR="007A5C7C" w:rsidRPr="00AC7297" w:rsidRDefault="007A5C7C" w:rsidP="000D2527">
      <w:pPr>
        <w:jc w:val="both"/>
        <w:rPr>
          <w:sz w:val="18"/>
          <w:szCs w:val="18"/>
        </w:rPr>
      </w:pPr>
      <w:r w:rsidRPr="00AC7297">
        <w:rPr>
          <w:sz w:val="18"/>
          <w:szCs w:val="18"/>
        </w:rPr>
        <w:t>The species was once common in the area of Mt Pitt and Mt Bates. The Norfolk Island Threatened Species Recovery Plan states that all locations are within the National Park but also records the species in an area called “North of Cascade” outside of NINP (DNP 2010).</w:t>
      </w:r>
    </w:p>
    <w:p w14:paraId="3DA66276" w14:textId="77777777" w:rsidR="007A5C7C" w:rsidRPr="00AC7297" w:rsidRDefault="007A5C7C" w:rsidP="000D2527">
      <w:pPr>
        <w:pStyle w:val="Heading4"/>
        <w:jc w:val="both"/>
        <w:rPr>
          <w:sz w:val="18"/>
          <w:szCs w:val="18"/>
        </w:rPr>
      </w:pPr>
      <w:r w:rsidRPr="00AC7297">
        <w:rPr>
          <w:sz w:val="18"/>
          <w:szCs w:val="18"/>
        </w:rPr>
        <w:t>Population size – range</w:t>
      </w:r>
    </w:p>
    <w:p w14:paraId="331C1C0A" w14:textId="77777777" w:rsidR="007A5C7C" w:rsidRPr="00AC7297" w:rsidRDefault="007A5C7C" w:rsidP="000D2527">
      <w:pPr>
        <w:jc w:val="both"/>
        <w:rPr>
          <w:sz w:val="18"/>
          <w:szCs w:val="18"/>
        </w:rPr>
      </w:pPr>
      <w:r w:rsidRPr="00AC7297">
        <w:rPr>
          <w:rStyle w:val="Italics"/>
          <w:sz w:val="18"/>
          <w:szCs w:val="18"/>
        </w:rPr>
        <w:t>Clematis dubia</w:t>
      </w:r>
      <w:r w:rsidRPr="00AC7297">
        <w:rPr>
          <w:sz w:val="18"/>
          <w:szCs w:val="18"/>
        </w:rPr>
        <w:t xml:space="preserve"> grows in small, isolated subpopulations. In 2003, there were about 15 mature plants (TSSC 2003). </w:t>
      </w:r>
      <w:r>
        <w:rPr>
          <w:sz w:val="18"/>
          <w:szCs w:val="18"/>
        </w:rPr>
        <w:t>Flora of Australia</w:t>
      </w:r>
      <w:r w:rsidRPr="00AC7297">
        <w:rPr>
          <w:sz w:val="18"/>
          <w:szCs w:val="18"/>
        </w:rPr>
        <w:t xml:space="preserve"> (1994) states that the species was formerly widespread.</w:t>
      </w:r>
    </w:p>
    <w:p w14:paraId="586C76EF" w14:textId="77777777" w:rsidR="007A5C7C" w:rsidRPr="00AC7297" w:rsidRDefault="007A5C7C" w:rsidP="000D2527">
      <w:pPr>
        <w:pStyle w:val="Heading4"/>
        <w:jc w:val="both"/>
        <w:rPr>
          <w:sz w:val="18"/>
          <w:szCs w:val="18"/>
        </w:rPr>
      </w:pPr>
      <w:r w:rsidRPr="00AC7297">
        <w:rPr>
          <w:sz w:val="18"/>
          <w:szCs w:val="18"/>
        </w:rPr>
        <w:t xml:space="preserve">Geographical distribution </w:t>
      </w:r>
    </w:p>
    <w:p w14:paraId="541B9DB8" w14:textId="77777777" w:rsidR="007A5C7C" w:rsidRPr="00AC7297" w:rsidRDefault="007A5C7C" w:rsidP="000D2527">
      <w:pPr>
        <w:jc w:val="both"/>
        <w:rPr>
          <w:sz w:val="18"/>
          <w:szCs w:val="18"/>
        </w:rPr>
      </w:pPr>
      <w:r w:rsidRPr="00AC7297">
        <w:rPr>
          <w:sz w:val="18"/>
          <w:szCs w:val="18"/>
        </w:rPr>
        <w:t>Localised and fragmented distribution.</w:t>
      </w:r>
    </w:p>
    <w:p w14:paraId="427E6F17" w14:textId="77777777" w:rsidR="007A5C7C" w:rsidRDefault="007A5C7C" w:rsidP="0059478F">
      <w:pPr>
        <w:jc w:val="center"/>
      </w:pPr>
      <w:r w:rsidRPr="00582078">
        <w:rPr>
          <w:noProof/>
        </w:rPr>
        <w:drawing>
          <wp:inline distT="0" distB="0" distL="0" distR="0" wp14:anchorId="65558D7A" wp14:editId="6D5C45BE">
            <wp:extent cx="2763520" cy="2763520"/>
            <wp:effectExtent l="19050" t="19050" r="17780" b="17780"/>
            <wp:docPr id="23" name="Picture 5" descr="Clematis_dub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ematis_dubia.jpg"/>
                    <pic:cNvPicPr/>
                  </pic:nvPicPr>
                  <pic:blipFill>
                    <a:blip r:embed="rId263"/>
                    <a:stretch>
                      <a:fillRect/>
                    </a:stretch>
                  </pic:blipFill>
                  <pic:spPr>
                    <a:xfrm>
                      <a:off x="0" y="0"/>
                      <a:ext cx="2763520" cy="2763520"/>
                    </a:xfrm>
                    <a:prstGeom prst="rect">
                      <a:avLst/>
                    </a:prstGeom>
                    <a:ln>
                      <a:solidFill>
                        <a:schemeClr val="tx1"/>
                      </a:solidFill>
                    </a:ln>
                  </pic:spPr>
                </pic:pic>
              </a:graphicData>
            </a:graphic>
          </wp:inline>
        </w:drawing>
      </w:r>
    </w:p>
    <w:p w14:paraId="077897A1" w14:textId="77777777" w:rsidR="0059478F" w:rsidRDefault="007A5C7C" w:rsidP="0059478F">
      <w:pPr>
        <w:pStyle w:val="Caption"/>
        <w:spacing w:line="240" w:lineRule="auto"/>
        <w:jc w:val="center"/>
        <w:rPr>
          <w:sz w:val="16"/>
          <w:szCs w:val="16"/>
        </w:rPr>
      </w:pPr>
      <w:r w:rsidRPr="00510239">
        <w:rPr>
          <w:sz w:val="16"/>
          <w:szCs w:val="16"/>
        </w:rPr>
        <w:t xml:space="preserve">Figure B21.2 Distribution of </w:t>
      </w:r>
      <w:r w:rsidRPr="00510239">
        <w:rPr>
          <w:rStyle w:val="Italics"/>
          <w:sz w:val="16"/>
          <w:szCs w:val="16"/>
        </w:rPr>
        <w:t>Clematis dubia</w:t>
      </w:r>
      <w:r w:rsidRPr="00510239">
        <w:rPr>
          <w:sz w:val="16"/>
          <w:szCs w:val="16"/>
        </w:rPr>
        <w:t xml:space="preserve"> in Norfolk Island National Park. </w:t>
      </w:r>
    </w:p>
    <w:p w14:paraId="385DBFE6" w14:textId="77777777" w:rsidR="007A5C7C" w:rsidRPr="00F90B9D" w:rsidRDefault="007A5C7C" w:rsidP="0059478F">
      <w:pPr>
        <w:pStyle w:val="Caption"/>
        <w:spacing w:line="240" w:lineRule="auto"/>
        <w:jc w:val="center"/>
        <w:rPr>
          <w:sz w:val="16"/>
          <w:szCs w:val="16"/>
        </w:rPr>
      </w:pPr>
      <w:r w:rsidRPr="00510239">
        <w:rPr>
          <w:sz w:val="16"/>
          <w:szCs w:val="16"/>
        </w:rPr>
        <w:t>Red dots are specimen collections, the blue line is the</w:t>
      </w:r>
      <w:r>
        <w:rPr>
          <w:sz w:val="16"/>
          <w:szCs w:val="16"/>
        </w:rPr>
        <w:t xml:space="preserve"> </w:t>
      </w:r>
      <w:r w:rsidR="0059478F">
        <w:rPr>
          <w:sz w:val="16"/>
          <w:szCs w:val="16"/>
        </w:rPr>
        <w:t xml:space="preserve">park </w:t>
      </w:r>
      <w:r>
        <w:rPr>
          <w:sz w:val="16"/>
          <w:szCs w:val="16"/>
        </w:rPr>
        <w:t>boundary</w:t>
      </w:r>
      <w:r w:rsidRPr="00F90B9D">
        <w:rPr>
          <w:sz w:val="16"/>
          <w:szCs w:val="16"/>
        </w:rPr>
        <w:t>.</w:t>
      </w:r>
    </w:p>
    <w:p w14:paraId="7F97AE2C" w14:textId="77777777" w:rsidR="007A5C7C" w:rsidRPr="00A60CF3" w:rsidRDefault="007A5C7C" w:rsidP="000D2527">
      <w:pPr>
        <w:pStyle w:val="Heading4"/>
        <w:jc w:val="both"/>
        <w:rPr>
          <w:sz w:val="18"/>
          <w:szCs w:val="18"/>
        </w:rPr>
      </w:pPr>
      <w:r>
        <w:rPr>
          <w:i/>
          <w:sz w:val="18"/>
          <w:szCs w:val="18"/>
        </w:rPr>
        <w:t>Ex-situ</w:t>
      </w:r>
      <w:r w:rsidRPr="00A60CF3">
        <w:rPr>
          <w:sz w:val="18"/>
          <w:szCs w:val="18"/>
        </w:rPr>
        <w:t xml:space="preserve"> collections (Living and Seed Bank)</w:t>
      </w:r>
    </w:p>
    <w:p w14:paraId="7901C318" w14:textId="77777777" w:rsidR="007A5C7C" w:rsidRPr="00A60CF3" w:rsidRDefault="007A5C7C" w:rsidP="000D2527">
      <w:pPr>
        <w:jc w:val="both"/>
        <w:rPr>
          <w:sz w:val="18"/>
          <w:szCs w:val="18"/>
        </w:rPr>
      </w:pPr>
      <w:r w:rsidRPr="0054628F">
        <w:rPr>
          <w:sz w:val="18"/>
          <w:szCs w:val="18"/>
        </w:rPr>
        <w:t xml:space="preserve">The species is not conserved in </w:t>
      </w:r>
      <w:r>
        <w:rPr>
          <w:sz w:val="18"/>
          <w:szCs w:val="18"/>
        </w:rPr>
        <w:t xml:space="preserve">the </w:t>
      </w:r>
      <w:r w:rsidRPr="0054628F">
        <w:rPr>
          <w:sz w:val="18"/>
          <w:szCs w:val="18"/>
        </w:rPr>
        <w:t xml:space="preserve">Living Collection at the Australian National Botanic Gardens </w:t>
      </w:r>
      <w:r>
        <w:rPr>
          <w:sz w:val="18"/>
          <w:szCs w:val="18"/>
        </w:rPr>
        <w:t xml:space="preserve">or in the National Seed Bank </w:t>
      </w:r>
      <w:r w:rsidRPr="00A60CF3">
        <w:rPr>
          <w:sz w:val="18"/>
          <w:szCs w:val="18"/>
        </w:rPr>
        <w:t xml:space="preserve">(Z. Knapp pers. comm. 30 September 2015. </w:t>
      </w:r>
      <w:r>
        <w:rPr>
          <w:sz w:val="18"/>
          <w:szCs w:val="18"/>
        </w:rPr>
        <w:t xml:space="preserve">No other </w:t>
      </w:r>
      <w:r>
        <w:rPr>
          <w:i/>
          <w:sz w:val="18"/>
          <w:szCs w:val="18"/>
        </w:rPr>
        <w:t>ex-situ</w:t>
      </w:r>
      <w:r w:rsidRPr="0054628F">
        <w:rPr>
          <w:sz w:val="18"/>
          <w:szCs w:val="18"/>
        </w:rPr>
        <w:t xml:space="preserve"> collections in any other Botanic Garden or Seed Bank</w:t>
      </w:r>
      <w:r>
        <w:rPr>
          <w:sz w:val="18"/>
          <w:szCs w:val="18"/>
        </w:rPr>
        <w:t xml:space="preserve"> have been located</w:t>
      </w:r>
      <w:r w:rsidRPr="0054628F">
        <w:rPr>
          <w:sz w:val="18"/>
          <w:szCs w:val="18"/>
        </w:rPr>
        <w:t xml:space="preserve"> (</w:t>
      </w:r>
      <w:r>
        <w:rPr>
          <w:sz w:val="18"/>
          <w:szCs w:val="18"/>
        </w:rPr>
        <w:t>ASBP 2016</w:t>
      </w:r>
      <w:r w:rsidRPr="0054628F">
        <w:rPr>
          <w:sz w:val="18"/>
          <w:szCs w:val="18"/>
        </w:rPr>
        <w:t>).</w:t>
      </w:r>
    </w:p>
    <w:p w14:paraId="53A66C53" w14:textId="77777777" w:rsidR="007A5C7C" w:rsidRPr="00A60CF3" w:rsidRDefault="007A5C7C" w:rsidP="000D2527">
      <w:pPr>
        <w:pStyle w:val="Heading4"/>
        <w:jc w:val="both"/>
        <w:rPr>
          <w:sz w:val="18"/>
          <w:szCs w:val="18"/>
        </w:rPr>
      </w:pPr>
      <w:r w:rsidRPr="00A60CF3">
        <w:rPr>
          <w:sz w:val="18"/>
          <w:szCs w:val="18"/>
        </w:rPr>
        <w:t>Biology</w:t>
      </w:r>
    </w:p>
    <w:p w14:paraId="329688B1" w14:textId="77777777" w:rsidR="007A5C7C" w:rsidRPr="00A60CF3" w:rsidRDefault="007A5C7C" w:rsidP="000D2527">
      <w:pPr>
        <w:jc w:val="both"/>
        <w:rPr>
          <w:sz w:val="18"/>
          <w:szCs w:val="18"/>
        </w:rPr>
      </w:pPr>
      <w:r w:rsidRPr="00A60CF3">
        <w:rPr>
          <w:b/>
          <w:sz w:val="18"/>
          <w:szCs w:val="18"/>
        </w:rPr>
        <w:t>Pollinators</w:t>
      </w:r>
      <w:r w:rsidRPr="00A60CF3">
        <w:rPr>
          <w:sz w:val="18"/>
          <w:szCs w:val="18"/>
        </w:rPr>
        <w:t>: Probably insect-pollinated.</w:t>
      </w:r>
    </w:p>
    <w:p w14:paraId="5406AE4A" w14:textId="77777777" w:rsidR="007A5C7C" w:rsidRPr="00A60CF3" w:rsidRDefault="007A5C7C" w:rsidP="000D2527">
      <w:pPr>
        <w:jc w:val="both"/>
        <w:rPr>
          <w:sz w:val="18"/>
          <w:szCs w:val="18"/>
        </w:rPr>
      </w:pPr>
      <w:r w:rsidRPr="00A60CF3">
        <w:rPr>
          <w:b/>
          <w:sz w:val="18"/>
          <w:szCs w:val="18"/>
        </w:rPr>
        <w:t>Symbiotic relationships</w:t>
      </w:r>
      <w:r w:rsidRPr="00A60CF3">
        <w:rPr>
          <w:sz w:val="18"/>
          <w:szCs w:val="18"/>
        </w:rPr>
        <w:t>: Unknown.</w:t>
      </w:r>
    </w:p>
    <w:p w14:paraId="1F592B5F" w14:textId="77777777" w:rsidR="007A5C7C" w:rsidRPr="00A60CF3" w:rsidRDefault="007A5C7C" w:rsidP="000D2527">
      <w:pPr>
        <w:jc w:val="both"/>
        <w:rPr>
          <w:sz w:val="18"/>
          <w:szCs w:val="18"/>
        </w:rPr>
      </w:pPr>
      <w:r w:rsidRPr="00A60CF3">
        <w:rPr>
          <w:b/>
          <w:sz w:val="18"/>
          <w:szCs w:val="18"/>
        </w:rPr>
        <w:t>Germination requirements</w:t>
      </w:r>
      <w:r w:rsidRPr="00A60CF3">
        <w:rPr>
          <w:sz w:val="18"/>
          <w:szCs w:val="18"/>
        </w:rPr>
        <w:t>: Unknown.</w:t>
      </w:r>
    </w:p>
    <w:p w14:paraId="3AE190DC" w14:textId="77777777" w:rsidR="007A5C7C" w:rsidRDefault="007A5C7C" w:rsidP="000D2527">
      <w:pPr>
        <w:jc w:val="both"/>
        <w:rPr>
          <w:sz w:val="18"/>
          <w:szCs w:val="18"/>
        </w:rPr>
      </w:pPr>
      <w:r w:rsidRPr="00A60CF3">
        <w:rPr>
          <w:b/>
          <w:sz w:val="18"/>
          <w:szCs w:val="18"/>
        </w:rPr>
        <w:t>Dormancy class</w:t>
      </w:r>
      <w:r w:rsidRPr="00A60CF3">
        <w:rPr>
          <w:sz w:val="18"/>
          <w:szCs w:val="18"/>
        </w:rPr>
        <w:t xml:space="preserve">: </w:t>
      </w:r>
      <w:r>
        <w:rPr>
          <w:sz w:val="18"/>
          <w:szCs w:val="18"/>
        </w:rPr>
        <w:t>Possibly o</w:t>
      </w:r>
      <w:r w:rsidRPr="00A60CF3">
        <w:rPr>
          <w:sz w:val="18"/>
          <w:szCs w:val="18"/>
        </w:rPr>
        <w:t>rthodox</w:t>
      </w:r>
      <w:r>
        <w:rPr>
          <w:sz w:val="18"/>
          <w:szCs w:val="18"/>
        </w:rPr>
        <w:t>.</w:t>
      </w:r>
      <w:r w:rsidRPr="00A60CF3">
        <w:rPr>
          <w:sz w:val="18"/>
          <w:szCs w:val="18"/>
        </w:rPr>
        <w:t xml:space="preserve"> Seed viability is apparently very variable (L. Guja </w:t>
      </w:r>
      <w:r>
        <w:rPr>
          <w:sz w:val="18"/>
          <w:szCs w:val="18"/>
        </w:rPr>
        <w:t xml:space="preserve">pers. comm. 10 September </w:t>
      </w:r>
      <w:r w:rsidRPr="00A60CF3">
        <w:rPr>
          <w:sz w:val="18"/>
          <w:szCs w:val="18"/>
        </w:rPr>
        <w:t xml:space="preserve">2015). </w:t>
      </w:r>
    </w:p>
    <w:p w14:paraId="7A7F2E58" w14:textId="77777777" w:rsidR="007A5C7C" w:rsidRPr="00A60CF3" w:rsidRDefault="007A5C7C" w:rsidP="000D2527">
      <w:pPr>
        <w:jc w:val="both"/>
        <w:rPr>
          <w:sz w:val="18"/>
          <w:szCs w:val="18"/>
        </w:rPr>
      </w:pPr>
      <w:r w:rsidRPr="00A60CF3">
        <w:rPr>
          <w:b/>
          <w:sz w:val="18"/>
          <w:szCs w:val="18"/>
        </w:rPr>
        <w:t>Flowering</w:t>
      </w:r>
      <w:r w:rsidRPr="00A60CF3">
        <w:rPr>
          <w:sz w:val="18"/>
          <w:szCs w:val="18"/>
        </w:rPr>
        <w:t xml:space="preserve">: Unknown. Flowering </w:t>
      </w:r>
      <w:r>
        <w:rPr>
          <w:sz w:val="18"/>
          <w:szCs w:val="18"/>
        </w:rPr>
        <w:t xml:space="preserve">plant </w:t>
      </w:r>
      <w:r w:rsidRPr="00A60CF3">
        <w:rPr>
          <w:sz w:val="18"/>
          <w:szCs w:val="18"/>
        </w:rPr>
        <w:t xml:space="preserve">specimens in </w:t>
      </w:r>
      <w:r>
        <w:rPr>
          <w:sz w:val="18"/>
          <w:szCs w:val="18"/>
        </w:rPr>
        <w:t>the Australian national herbarium</w:t>
      </w:r>
      <w:r w:rsidRPr="00A60CF3">
        <w:rPr>
          <w:sz w:val="18"/>
          <w:szCs w:val="18"/>
        </w:rPr>
        <w:t xml:space="preserve"> have been collected in April, May and June (four specimens in total)</w:t>
      </w:r>
      <w:r>
        <w:rPr>
          <w:sz w:val="18"/>
          <w:szCs w:val="18"/>
        </w:rPr>
        <w:t xml:space="preserve"> and a</w:t>
      </w:r>
      <w:r w:rsidRPr="00A60CF3">
        <w:rPr>
          <w:sz w:val="18"/>
          <w:szCs w:val="18"/>
        </w:rPr>
        <w:t xml:space="preserve"> fruiting plant has been collected in July.</w:t>
      </w:r>
      <w:r>
        <w:rPr>
          <w:sz w:val="18"/>
          <w:szCs w:val="18"/>
        </w:rPr>
        <w:t xml:space="preserve"> </w:t>
      </w:r>
    </w:p>
    <w:p w14:paraId="7C21F1C8" w14:textId="77777777" w:rsidR="007A5C7C" w:rsidRPr="00A60CF3" w:rsidRDefault="007A5C7C" w:rsidP="000D2527">
      <w:pPr>
        <w:jc w:val="both"/>
        <w:rPr>
          <w:sz w:val="18"/>
          <w:szCs w:val="18"/>
        </w:rPr>
      </w:pPr>
      <w:r w:rsidRPr="00A60CF3">
        <w:rPr>
          <w:b/>
          <w:sz w:val="18"/>
          <w:szCs w:val="18"/>
        </w:rPr>
        <w:t>Breeding system</w:t>
      </w:r>
      <w:r w:rsidRPr="00A60CF3">
        <w:rPr>
          <w:sz w:val="18"/>
          <w:szCs w:val="18"/>
        </w:rPr>
        <w:t xml:space="preserve">: The inflorescences of </w:t>
      </w:r>
      <w:r w:rsidRPr="00A60CF3">
        <w:rPr>
          <w:rStyle w:val="Italics"/>
          <w:sz w:val="18"/>
          <w:szCs w:val="18"/>
        </w:rPr>
        <w:t>C. dubia</w:t>
      </w:r>
      <w:r w:rsidRPr="00A60CF3">
        <w:rPr>
          <w:sz w:val="18"/>
          <w:szCs w:val="18"/>
        </w:rPr>
        <w:t xml:space="preserve"> are unisexual (</w:t>
      </w:r>
      <w:r>
        <w:rPr>
          <w:sz w:val="18"/>
          <w:szCs w:val="18"/>
        </w:rPr>
        <w:t>Flora of Australia</w:t>
      </w:r>
      <w:r w:rsidRPr="00A60CF3">
        <w:rPr>
          <w:sz w:val="18"/>
          <w:szCs w:val="18"/>
        </w:rPr>
        <w:t xml:space="preserve"> 1994). The species can be grown from cuttings (DNP 2010).</w:t>
      </w:r>
    </w:p>
    <w:p w14:paraId="3D4583C3" w14:textId="77777777" w:rsidR="007A5C7C" w:rsidRPr="00A60CF3" w:rsidRDefault="007A5C7C" w:rsidP="000D2527">
      <w:pPr>
        <w:jc w:val="both"/>
        <w:rPr>
          <w:sz w:val="18"/>
          <w:szCs w:val="18"/>
        </w:rPr>
      </w:pPr>
      <w:r w:rsidRPr="00A60CF3">
        <w:rPr>
          <w:b/>
          <w:sz w:val="18"/>
          <w:szCs w:val="18"/>
        </w:rPr>
        <w:t>Dispersal</w:t>
      </w:r>
      <w:r w:rsidRPr="00A60CF3">
        <w:rPr>
          <w:sz w:val="18"/>
          <w:szCs w:val="18"/>
        </w:rPr>
        <w:t xml:space="preserve">: </w:t>
      </w:r>
      <w:r w:rsidRPr="00A60CF3">
        <w:rPr>
          <w:rStyle w:val="Italics"/>
          <w:sz w:val="18"/>
          <w:szCs w:val="18"/>
        </w:rPr>
        <w:t>Clematis dubia</w:t>
      </w:r>
      <w:r w:rsidRPr="00A60CF3">
        <w:rPr>
          <w:sz w:val="18"/>
          <w:szCs w:val="18"/>
        </w:rPr>
        <w:t xml:space="preserve"> rarely sets seed (every 4–5 years</w:t>
      </w:r>
      <w:r w:rsidR="00F71A30">
        <w:rPr>
          <w:sz w:val="18"/>
          <w:szCs w:val="18"/>
        </w:rPr>
        <w:t>,</w:t>
      </w:r>
      <w:r w:rsidRPr="00A60CF3">
        <w:rPr>
          <w:sz w:val="18"/>
          <w:szCs w:val="18"/>
        </w:rPr>
        <w:t xml:space="preserve"> DNP 2010). The </w:t>
      </w:r>
      <w:r>
        <w:rPr>
          <w:sz w:val="18"/>
          <w:szCs w:val="18"/>
        </w:rPr>
        <w:t xml:space="preserve">small </w:t>
      </w:r>
      <w:r w:rsidRPr="00A60CF3">
        <w:rPr>
          <w:sz w:val="18"/>
          <w:szCs w:val="18"/>
        </w:rPr>
        <w:t>achenes</w:t>
      </w:r>
      <w:r>
        <w:rPr>
          <w:sz w:val="18"/>
          <w:szCs w:val="18"/>
        </w:rPr>
        <w:t xml:space="preserve"> (</w:t>
      </w:r>
      <w:r w:rsidRPr="00A60CF3">
        <w:rPr>
          <w:sz w:val="18"/>
          <w:szCs w:val="18"/>
        </w:rPr>
        <w:t>seed</w:t>
      </w:r>
      <w:r>
        <w:rPr>
          <w:sz w:val="18"/>
          <w:szCs w:val="18"/>
        </w:rPr>
        <w:t>)</w:t>
      </w:r>
      <w:r w:rsidRPr="00A60CF3">
        <w:rPr>
          <w:sz w:val="18"/>
          <w:szCs w:val="18"/>
        </w:rPr>
        <w:t xml:space="preserve"> are probably dispersed by wind.</w:t>
      </w:r>
    </w:p>
    <w:p w14:paraId="2EDC9E4B" w14:textId="77777777" w:rsidR="007A5C7C" w:rsidRPr="00A60CF3" w:rsidRDefault="007A5C7C" w:rsidP="000D2527">
      <w:pPr>
        <w:jc w:val="both"/>
        <w:rPr>
          <w:sz w:val="18"/>
          <w:szCs w:val="18"/>
        </w:rPr>
      </w:pPr>
      <w:r w:rsidRPr="00A60CF3">
        <w:rPr>
          <w:b/>
          <w:sz w:val="18"/>
          <w:szCs w:val="18"/>
        </w:rPr>
        <w:t>Longevity</w:t>
      </w:r>
      <w:r w:rsidRPr="00A60CF3">
        <w:rPr>
          <w:sz w:val="18"/>
          <w:szCs w:val="18"/>
        </w:rPr>
        <w:t>: Unknown.</w:t>
      </w:r>
    </w:p>
    <w:p w14:paraId="60B15D8A" w14:textId="77777777" w:rsidR="007A5C7C" w:rsidRPr="00A60CF3" w:rsidRDefault="007A5C7C" w:rsidP="000D2527">
      <w:pPr>
        <w:jc w:val="both"/>
        <w:rPr>
          <w:sz w:val="18"/>
          <w:szCs w:val="18"/>
        </w:rPr>
      </w:pPr>
      <w:r w:rsidRPr="00A60CF3">
        <w:rPr>
          <w:b/>
          <w:sz w:val="18"/>
          <w:szCs w:val="18"/>
        </w:rPr>
        <w:t>Life form</w:t>
      </w:r>
      <w:r w:rsidRPr="00A60CF3">
        <w:rPr>
          <w:sz w:val="18"/>
          <w:szCs w:val="18"/>
        </w:rPr>
        <w:t>: Climbing vine.</w:t>
      </w:r>
    </w:p>
    <w:p w14:paraId="0F5E5D1D" w14:textId="77777777" w:rsidR="007A5C7C" w:rsidRPr="00A60CF3" w:rsidRDefault="007A5C7C" w:rsidP="000D2527">
      <w:pPr>
        <w:jc w:val="both"/>
        <w:rPr>
          <w:sz w:val="18"/>
          <w:szCs w:val="18"/>
        </w:rPr>
      </w:pPr>
      <w:r w:rsidRPr="00A60CF3">
        <w:rPr>
          <w:b/>
          <w:sz w:val="18"/>
          <w:szCs w:val="18"/>
        </w:rPr>
        <w:lastRenderedPageBreak/>
        <w:t xml:space="preserve">Ploidy </w:t>
      </w:r>
      <w:r>
        <w:rPr>
          <w:b/>
          <w:sz w:val="18"/>
          <w:szCs w:val="18"/>
        </w:rPr>
        <w:t>l</w:t>
      </w:r>
      <w:r w:rsidRPr="00A60CF3">
        <w:rPr>
          <w:b/>
          <w:sz w:val="18"/>
          <w:szCs w:val="18"/>
        </w:rPr>
        <w:t>evels</w:t>
      </w:r>
      <w:r w:rsidRPr="00A60CF3">
        <w:rPr>
          <w:sz w:val="18"/>
          <w:szCs w:val="18"/>
        </w:rPr>
        <w:t>: Unknown.</w:t>
      </w:r>
    </w:p>
    <w:p w14:paraId="3226DD2E" w14:textId="77777777" w:rsidR="007A5C7C" w:rsidRPr="00A60CF3" w:rsidRDefault="007A5C7C" w:rsidP="000D2527">
      <w:pPr>
        <w:jc w:val="both"/>
        <w:rPr>
          <w:sz w:val="18"/>
          <w:szCs w:val="18"/>
        </w:rPr>
      </w:pPr>
      <w:r w:rsidRPr="00A60CF3">
        <w:rPr>
          <w:b/>
          <w:sz w:val="18"/>
          <w:szCs w:val="18"/>
        </w:rPr>
        <w:t>Role of the plant in the environment</w:t>
      </w:r>
      <w:r w:rsidRPr="00A60CF3">
        <w:rPr>
          <w:sz w:val="18"/>
          <w:szCs w:val="18"/>
        </w:rPr>
        <w:t xml:space="preserve">: </w:t>
      </w:r>
      <w:r w:rsidRPr="00A60CF3">
        <w:rPr>
          <w:rStyle w:val="Italics"/>
          <w:sz w:val="18"/>
          <w:szCs w:val="18"/>
        </w:rPr>
        <w:t>Clematis dubi</w:t>
      </w:r>
      <w:r w:rsidRPr="00A60CF3">
        <w:rPr>
          <w:sz w:val="18"/>
          <w:szCs w:val="18"/>
        </w:rPr>
        <w:t>a grows in light gaps, on forest margins and in clearings (DNP 2010).</w:t>
      </w:r>
    </w:p>
    <w:p w14:paraId="17FFF7AB" w14:textId="77777777" w:rsidR="007A5C7C" w:rsidRPr="00B10D16" w:rsidRDefault="007A5C7C" w:rsidP="000D2527">
      <w:pPr>
        <w:pStyle w:val="Heading4"/>
        <w:jc w:val="both"/>
        <w:rPr>
          <w:sz w:val="18"/>
          <w:szCs w:val="18"/>
        </w:rPr>
      </w:pPr>
      <w:r w:rsidRPr="00B10D16">
        <w:rPr>
          <w:sz w:val="18"/>
          <w:szCs w:val="18"/>
        </w:rPr>
        <w:t>Threats</w:t>
      </w:r>
    </w:p>
    <w:p w14:paraId="51CD1950" w14:textId="77777777" w:rsidR="007A5C7C" w:rsidRPr="00B10D16" w:rsidRDefault="007A5C7C" w:rsidP="000D2527">
      <w:pPr>
        <w:pStyle w:val="Heading5"/>
        <w:jc w:val="both"/>
        <w:rPr>
          <w:sz w:val="18"/>
          <w:szCs w:val="18"/>
        </w:rPr>
      </w:pPr>
      <w:r w:rsidRPr="00B10D16">
        <w:rPr>
          <w:sz w:val="18"/>
          <w:szCs w:val="18"/>
        </w:rPr>
        <w:t>Listed Threats (</w:t>
      </w:r>
      <w:r w:rsidRPr="00D12F4F">
        <w:rPr>
          <w:sz w:val="18"/>
          <w:szCs w:val="18"/>
        </w:rPr>
        <w:t>EPBC Act</w:t>
      </w:r>
      <w:r w:rsidRPr="00B10D16">
        <w:rPr>
          <w:sz w:val="18"/>
          <w:szCs w:val="18"/>
        </w:rPr>
        <w:t>)</w:t>
      </w:r>
    </w:p>
    <w:p w14:paraId="4450E2C3" w14:textId="77777777" w:rsidR="007A5C7C" w:rsidRPr="00B10D16" w:rsidRDefault="007A5C7C" w:rsidP="000D2527">
      <w:pPr>
        <w:pStyle w:val="ListBullet"/>
        <w:spacing w:before="0" w:after="120" w:line="240" w:lineRule="auto"/>
        <w:ind w:firstLine="29"/>
        <w:contextualSpacing/>
        <w:jc w:val="both"/>
        <w:rPr>
          <w:sz w:val="18"/>
          <w:szCs w:val="18"/>
        </w:rPr>
      </w:pPr>
      <w:r w:rsidRPr="00B10D16">
        <w:rPr>
          <w:sz w:val="18"/>
          <w:szCs w:val="18"/>
        </w:rPr>
        <w:t>Competition and/or habitat degradation by weeds</w:t>
      </w:r>
      <w:r>
        <w:rPr>
          <w:sz w:val="18"/>
          <w:szCs w:val="18"/>
        </w:rPr>
        <w:t>.</w:t>
      </w:r>
    </w:p>
    <w:p w14:paraId="6E181E5D" w14:textId="77777777" w:rsidR="007A5C7C" w:rsidRPr="00B10D16" w:rsidRDefault="007A5C7C" w:rsidP="000D2527">
      <w:pPr>
        <w:pStyle w:val="ListBullet"/>
        <w:spacing w:before="0" w:after="120" w:line="240" w:lineRule="auto"/>
        <w:ind w:firstLine="29"/>
        <w:contextualSpacing/>
        <w:jc w:val="both"/>
        <w:rPr>
          <w:sz w:val="18"/>
          <w:szCs w:val="18"/>
        </w:rPr>
      </w:pPr>
      <w:r w:rsidRPr="00B10D16">
        <w:rPr>
          <w:sz w:val="18"/>
          <w:szCs w:val="18"/>
        </w:rPr>
        <w:t>Low numbers of individuals</w:t>
      </w:r>
      <w:r>
        <w:rPr>
          <w:sz w:val="18"/>
          <w:szCs w:val="18"/>
        </w:rPr>
        <w:t>.</w:t>
      </w:r>
    </w:p>
    <w:p w14:paraId="2E51D996" w14:textId="77777777" w:rsidR="007A5C7C" w:rsidRPr="00B10D16" w:rsidRDefault="007A5C7C" w:rsidP="000D2527">
      <w:pPr>
        <w:pStyle w:val="Heading5"/>
        <w:jc w:val="both"/>
        <w:rPr>
          <w:sz w:val="18"/>
          <w:szCs w:val="18"/>
        </w:rPr>
      </w:pPr>
      <w:r w:rsidRPr="00B10D16">
        <w:rPr>
          <w:sz w:val="18"/>
          <w:szCs w:val="18"/>
        </w:rPr>
        <w:t>Genetic and demographic effects</w:t>
      </w:r>
    </w:p>
    <w:p w14:paraId="15151674" w14:textId="77777777" w:rsidR="007A5C7C" w:rsidRPr="00077BA9" w:rsidRDefault="007A5C7C" w:rsidP="000D2527">
      <w:pPr>
        <w:jc w:val="both"/>
        <w:rPr>
          <w:sz w:val="18"/>
          <w:szCs w:val="18"/>
        </w:rPr>
      </w:pPr>
      <w:r w:rsidRPr="00077BA9">
        <w:rPr>
          <w:sz w:val="18"/>
          <w:szCs w:val="18"/>
        </w:rPr>
        <w:t>The small distribution area and low numbers of individuals suggest that this species has low genetic diversity and may be vulnerable to inbreeding. A small population size and limited geographical distribution also make these species vulnerable to further loss through stochastic events</w:t>
      </w:r>
      <w:r>
        <w:rPr>
          <w:sz w:val="18"/>
          <w:szCs w:val="18"/>
        </w:rPr>
        <w:t xml:space="preserve"> such as cyclones</w:t>
      </w:r>
      <w:r w:rsidRPr="00077BA9">
        <w:rPr>
          <w:sz w:val="18"/>
          <w:szCs w:val="18"/>
        </w:rPr>
        <w:t xml:space="preserve">. </w:t>
      </w:r>
    </w:p>
    <w:p w14:paraId="650B1424" w14:textId="77777777" w:rsidR="007A5C7C" w:rsidRPr="00B10D16" w:rsidRDefault="007A5C7C" w:rsidP="000D2527">
      <w:pPr>
        <w:pStyle w:val="Heading5"/>
        <w:jc w:val="both"/>
        <w:rPr>
          <w:sz w:val="18"/>
          <w:szCs w:val="18"/>
        </w:rPr>
      </w:pPr>
      <w:r w:rsidRPr="00B10D16">
        <w:rPr>
          <w:sz w:val="18"/>
          <w:szCs w:val="18"/>
        </w:rPr>
        <w:t>Invasive and other problematic species</w:t>
      </w:r>
    </w:p>
    <w:p w14:paraId="75108529" w14:textId="77777777" w:rsidR="007A5C7C" w:rsidRDefault="007A5C7C" w:rsidP="000D2527">
      <w:pPr>
        <w:jc w:val="both"/>
        <w:rPr>
          <w:sz w:val="18"/>
          <w:szCs w:val="18"/>
        </w:rPr>
      </w:pPr>
      <w:r w:rsidRPr="00B10D16">
        <w:rPr>
          <w:sz w:val="18"/>
          <w:szCs w:val="18"/>
        </w:rPr>
        <w:t xml:space="preserve">Competition by weeds is a major threat to </w:t>
      </w:r>
      <w:r w:rsidRPr="00B10D16">
        <w:rPr>
          <w:rStyle w:val="Italics"/>
          <w:sz w:val="18"/>
          <w:szCs w:val="18"/>
        </w:rPr>
        <w:t>Clematis dubia</w:t>
      </w:r>
      <w:r w:rsidRPr="00B10D16">
        <w:rPr>
          <w:sz w:val="18"/>
          <w:szCs w:val="18"/>
        </w:rPr>
        <w:t xml:space="preserve"> (DNP 2010).</w:t>
      </w:r>
    </w:p>
    <w:p w14:paraId="15D17F2B" w14:textId="77777777" w:rsidR="007A5C7C" w:rsidRDefault="007A5C7C" w:rsidP="000D2527">
      <w:pPr>
        <w:pStyle w:val="Heading5"/>
        <w:jc w:val="both"/>
        <w:rPr>
          <w:sz w:val="18"/>
          <w:szCs w:val="18"/>
        </w:rPr>
      </w:pPr>
      <w:r w:rsidRPr="00F94D6A">
        <w:rPr>
          <w:sz w:val="18"/>
          <w:szCs w:val="18"/>
        </w:rPr>
        <w:t>Other Threats/</w:t>
      </w:r>
      <w:r w:rsidRPr="00077131">
        <w:rPr>
          <w:sz w:val="18"/>
          <w:szCs w:val="18"/>
        </w:rPr>
        <w:t>Potential New</w:t>
      </w:r>
      <w:r w:rsidRPr="00F94D6A">
        <w:rPr>
          <w:sz w:val="18"/>
          <w:szCs w:val="18"/>
        </w:rPr>
        <w:t xml:space="preserve"> threats</w:t>
      </w:r>
    </w:p>
    <w:p w14:paraId="21083F1C" w14:textId="77777777" w:rsidR="007A5C7C" w:rsidRPr="00B10D16" w:rsidRDefault="007A5C7C" w:rsidP="000D2527">
      <w:pPr>
        <w:pStyle w:val="Heading5"/>
        <w:jc w:val="both"/>
        <w:rPr>
          <w:sz w:val="18"/>
          <w:szCs w:val="18"/>
        </w:rPr>
      </w:pPr>
      <w:r w:rsidRPr="00B10D16">
        <w:rPr>
          <w:sz w:val="18"/>
          <w:szCs w:val="18"/>
        </w:rPr>
        <w:t>Climate-related factors</w:t>
      </w:r>
    </w:p>
    <w:p w14:paraId="5469C846" w14:textId="77777777" w:rsidR="007A5C7C" w:rsidRPr="00332634" w:rsidRDefault="007A5C7C" w:rsidP="000D2527">
      <w:pPr>
        <w:jc w:val="both"/>
        <w:rPr>
          <w:sz w:val="18"/>
          <w:szCs w:val="18"/>
        </w:rPr>
      </w:pPr>
      <w:r w:rsidRPr="005A68B4">
        <w:rPr>
          <w:sz w:val="18"/>
          <w:szCs w:val="18"/>
        </w:rPr>
        <w:t>Climate change is predicted to bring about an increasing frequency and intensity of droughts and cyclonic activity. Given the small population size, these events may directly and indirectly impact this species. Fire which does not currently occur in the national park, may become a threat. Invasive weeds and pests will be more likely to establish due to increased disturbance and less suitable conditions for local species. (</w:t>
      </w:r>
      <w:r>
        <w:rPr>
          <w:sz w:val="18"/>
          <w:szCs w:val="18"/>
        </w:rPr>
        <w:t xml:space="preserve">DNP 2010, </w:t>
      </w:r>
      <w:r w:rsidRPr="005A68B4">
        <w:rPr>
          <w:sz w:val="18"/>
          <w:szCs w:val="18"/>
        </w:rPr>
        <w:t>DNP 2011).</w:t>
      </w:r>
    </w:p>
    <w:p w14:paraId="7934FA9F" w14:textId="77777777" w:rsidR="007A5C7C" w:rsidRPr="00B10D16" w:rsidRDefault="007A5C7C" w:rsidP="000D2527">
      <w:pPr>
        <w:pStyle w:val="AppendixHeading4"/>
        <w:jc w:val="both"/>
        <w:rPr>
          <w:sz w:val="18"/>
          <w:szCs w:val="18"/>
        </w:rPr>
      </w:pPr>
      <w:r>
        <w:rPr>
          <w:sz w:val="18"/>
          <w:szCs w:val="18"/>
        </w:rPr>
        <w:t>Biophysical impacts</w:t>
      </w:r>
    </w:p>
    <w:p w14:paraId="007F93C3" w14:textId="77777777" w:rsidR="007A5C7C" w:rsidRPr="00B10D16" w:rsidRDefault="007A5C7C" w:rsidP="000D2527">
      <w:pPr>
        <w:jc w:val="both"/>
        <w:rPr>
          <w:sz w:val="18"/>
          <w:szCs w:val="18"/>
        </w:rPr>
      </w:pPr>
      <w:r w:rsidRPr="00B10D16">
        <w:rPr>
          <w:sz w:val="18"/>
          <w:szCs w:val="18"/>
        </w:rPr>
        <w:t>The soil around Mt Pitt is prone to landslip after heavy rain (Hyder Consulting 2008).</w:t>
      </w:r>
    </w:p>
    <w:p w14:paraId="395445D4" w14:textId="77777777" w:rsidR="007A5C7C" w:rsidRPr="00701984" w:rsidRDefault="007A5C7C" w:rsidP="000D2527">
      <w:pPr>
        <w:pStyle w:val="Heading4"/>
        <w:jc w:val="both"/>
        <w:rPr>
          <w:sz w:val="18"/>
          <w:szCs w:val="18"/>
        </w:rPr>
      </w:pPr>
      <w:r w:rsidRPr="00701984">
        <w:rPr>
          <w:sz w:val="18"/>
          <w:szCs w:val="18"/>
        </w:rPr>
        <w:t>Current management</w:t>
      </w:r>
    </w:p>
    <w:p w14:paraId="7107B360" w14:textId="77777777" w:rsidR="007A5C7C" w:rsidRPr="004A3CB9" w:rsidRDefault="007A5C7C" w:rsidP="000D2527">
      <w:pPr>
        <w:jc w:val="both"/>
        <w:rPr>
          <w:sz w:val="18"/>
          <w:szCs w:val="18"/>
        </w:rPr>
      </w:pPr>
      <w:r w:rsidRPr="004A3CB9">
        <w:rPr>
          <w:sz w:val="18"/>
          <w:szCs w:val="18"/>
        </w:rPr>
        <w:t xml:space="preserve">Weed management is conducted in the </w:t>
      </w:r>
      <w:r>
        <w:rPr>
          <w:sz w:val="18"/>
          <w:szCs w:val="18"/>
        </w:rPr>
        <w:t>n</w:t>
      </w:r>
      <w:r w:rsidRPr="004A3CB9">
        <w:rPr>
          <w:sz w:val="18"/>
          <w:szCs w:val="18"/>
        </w:rPr>
        <w:t xml:space="preserve">ational </w:t>
      </w:r>
      <w:r>
        <w:rPr>
          <w:sz w:val="18"/>
          <w:szCs w:val="18"/>
        </w:rPr>
        <w:t>p</w:t>
      </w:r>
      <w:r w:rsidRPr="004A3CB9">
        <w:rPr>
          <w:sz w:val="18"/>
          <w:szCs w:val="18"/>
        </w:rPr>
        <w:t>ark</w:t>
      </w:r>
      <w:r>
        <w:rPr>
          <w:sz w:val="18"/>
          <w:szCs w:val="18"/>
        </w:rPr>
        <w:t xml:space="preserve"> but there is no monitoring program for </w:t>
      </w:r>
      <w:r w:rsidRPr="004A3CB9">
        <w:rPr>
          <w:sz w:val="18"/>
          <w:szCs w:val="18"/>
        </w:rPr>
        <w:t>threatened species (J.Christian pers. comm. 4 August 2015).</w:t>
      </w:r>
    </w:p>
    <w:p w14:paraId="4F795B9E" w14:textId="77777777" w:rsidR="007A5C7C" w:rsidRPr="00F94D6A" w:rsidRDefault="007A5C7C" w:rsidP="000D2527">
      <w:pPr>
        <w:pStyle w:val="Heading4"/>
        <w:jc w:val="both"/>
        <w:rPr>
          <w:sz w:val="18"/>
          <w:szCs w:val="18"/>
        </w:rPr>
      </w:pPr>
      <w:r w:rsidRPr="00F94D6A">
        <w:rPr>
          <w:sz w:val="18"/>
          <w:szCs w:val="18"/>
        </w:rPr>
        <w:t>Knowledge Gaps</w:t>
      </w:r>
    </w:p>
    <w:p w14:paraId="7DBC8C0B" w14:textId="77777777" w:rsidR="007A5C7C" w:rsidRPr="00F94D6A" w:rsidRDefault="007A5C7C" w:rsidP="000D2527">
      <w:pPr>
        <w:jc w:val="both"/>
        <w:rPr>
          <w:sz w:val="18"/>
          <w:szCs w:val="18"/>
        </w:rPr>
      </w:pPr>
      <w:r w:rsidRPr="001E0E0F">
        <w:rPr>
          <w:sz w:val="18"/>
          <w:szCs w:val="18"/>
        </w:rPr>
        <w:t xml:space="preserve">Species biology and life history including pollination syndrome, symbiotic relationships, seed germination, </w:t>
      </w:r>
      <w:r>
        <w:rPr>
          <w:sz w:val="18"/>
          <w:szCs w:val="18"/>
        </w:rPr>
        <w:t xml:space="preserve">seed dormancy, </w:t>
      </w:r>
      <w:r w:rsidRPr="001E0E0F">
        <w:rPr>
          <w:sz w:val="18"/>
          <w:szCs w:val="18"/>
        </w:rPr>
        <w:t>flowering, breeding system, genetic diversity, seed dispersal, time to maturity and longevity of this species are unknown</w:t>
      </w:r>
      <w:r>
        <w:rPr>
          <w:sz w:val="18"/>
          <w:szCs w:val="18"/>
        </w:rPr>
        <w:t xml:space="preserve"> or poorly understood</w:t>
      </w:r>
      <w:r w:rsidRPr="001E0E0F">
        <w:rPr>
          <w:sz w:val="18"/>
          <w:szCs w:val="18"/>
        </w:rPr>
        <w:t>.</w:t>
      </w:r>
    </w:p>
    <w:p w14:paraId="4555856C" w14:textId="77777777" w:rsidR="007A5C7C" w:rsidRPr="00F94D6A" w:rsidRDefault="007A5C7C" w:rsidP="000D2527">
      <w:pPr>
        <w:pStyle w:val="Heading4"/>
        <w:jc w:val="both"/>
        <w:rPr>
          <w:sz w:val="18"/>
          <w:szCs w:val="18"/>
        </w:rPr>
      </w:pPr>
      <w:r w:rsidRPr="00F94D6A">
        <w:rPr>
          <w:sz w:val="18"/>
          <w:szCs w:val="18"/>
        </w:rPr>
        <w:t xml:space="preserve">Suggested research </w:t>
      </w:r>
      <w:r>
        <w:rPr>
          <w:sz w:val="18"/>
          <w:szCs w:val="18"/>
        </w:rPr>
        <w:t>and actions</w:t>
      </w:r>
    </w:p>
    <w:p w14:paraId="7CEC4AC9" w14:textId="77777777" w:rsidR="007A5C7C" w:rsidRPr="00F94D6A" w:rsidRDefault="007A5C7C" w:rsidP="000D2527">
      <w:pPr>
        <w:pStyle w:val="ListParagraph"/>
        <w:numPr>
          <w:ilvl w:val="0"/>
          <w:numId w:val="52"/>
        </w:numPr>
        <w:spacing w:line="240" w:lineRule="auto"/>
        <w:jc w:val="both"/>
        <w:rPr>
          <w:sz w:val="18"/>
          <w:szCs w:val="18"/>
        </w:rPr>
      </w:pPr>
      <w:r>
        <w:rPr>
          <w:sz w:val="18"/>
          <w:szCs w:val="18"/>
        </w:rPr>
        <w:t>Establish a m</w:t>
      </w:r>
      <w:r w:rsidRPr="00F94D6A">
        <w:rPr>
          <w:sz w:val="18"/>
          <w:szCs w:val="18"/>
        </w:rPr>
        <w:t xml:space="preserve">onitoring </w:t>
      </w:r>
      <w:r>
        <w:rPr>
          <w:sz w:val="18"/>
          <w:szCs w:val="18"/>
        </w:rPr>
        <w:t>to assess</w:t>
      </w:r>
      <w:r w:rsidRPr="00F94D6A">
        <w:rPr>
          <w:sz w:val="18"/>
          <w:szCs w:val="18"/>
        </w:rPr>
        <w:t xml:space="preserve"> population size, distribution, and the relative im</w:t>
      </w:r>
      <w:r>
        <w:rPr>
          <w:sz w:val="18"/>
          <w:szCs w:val="18"/>
        </w:rPr>
        <w:t>pacts of threatening processes.</w:t>
      </w:r>
    </w:p>
    <w:p w14:paraId="0FFDF6F6" w14:textId="77777777" w:rsidR="007A5C7C" w:rsidRDefault="007A5C7C" w:rsidP="000D2527">
      <w:pPr>
        <w:pStyle w:val="ListParagraph"/>
        <w:numPr>
          <w:ilvl w:val="0"/>
          <w:numId w:val="52"/>
        </w:numPr>
        <w:spacing w:line="240" w:lineRule="auto"/>
        <w:jc w:val="both"/>
        <w:rPr>
          <w:sz w:val="18"/>
          <w:szCs w:val="18"/>
        </w:rPr>
      </w:pPr>
      <w:r w:rsidRPr="004452C3">
        <w:rPr>
          <w:sz w:val="18"/>
          <w:szCs w:val="18"/>
        </w:rPr>
        <w:t>Improved weed co</w:t>
      </w:r>
      <w:r>
        <w:rPr>
          <w:sz w:val="18"/>
          <w:szCs w:val="18"/>
        </w:rPr>
        <w:t>ntrol where possible.</w:t>
      </w:r>
    </w:p>
    <w:p w14:paraId="1CF7EB40" w14:textId="77777777" w:rsidR="007A5C7C" w:rsidRPr="00F94D6A" w:rsidRDefault="007A5C7C" w:rsidP="000D2527">
      <w:pPr>
        <w:pStyle w:val="ListParagraph"/>
        <w:numPr>
          <w:ilvl w:val="0"/>
          <w:numId w:val="52"/>
        </w:numPr>
        <w:spacing w:line="240" w:lineRule="auto"/>
        <w:jc w:val="both"/>
        <w:rPr>
          <w:sz w:val="18"/>
          <w:szCs w:val="18"/>
        </w:rPr>
      </w:pPr>
      <w:r>
        <w:rPr>
          <w:sz w:val="18"/>
          <w:szCs w:val="18"/>
        </w:rPr>
        <w:t>Determine k</w:t>
      </w:r>
      <w:r w:rsidRPr="00F94D6A">
        <w:rPr>
          <w:sz w:val="18"/>
          <w:szCs w:val="18"/>
        </w:rPr>
        <w:t xml:space="preserve">ey life history parameters including age to maturity, longevity, survival of seed should be determined to be able to </w:t>
      </w:r>
      <w:r>
        <w:rPr>
          <w:sz w:val="18"/>
          <w:szCs w:val="18"/>
        </w:rPr>
        <w:t>establish</w:t>
      </w:r>
      <w:r w:rsidRPr="00F94D6A">
        <w:rPr>
          <w:sz w:val="18"/>
          <w:szCs w:val="18"/>
        </w:rPr>
        <w:t xml:space="preserve"> </w:t>
      </w:r>
      <w:r>
        <w:rPr>
          <w:sz w:val="18"/>
          <w:szCs w:val="18"/>
        </w:rPr>
        <w:t>population</w:t>
      </w:r>
      <w:r w:rsidRPr="00F94D6A">
        <w:rPr>
          <w:sz w:val="18"/>
          <w:szCs w:val="18"/>
        </w:rPr>
        <w:t xml:space="preserve"> thresholds</w:t>
      </w:r>
      <w:r>
        <w:rPr>
          <w:sz w:val="18"/>
          <w:szCs w:val="18"/>
        </w:rPr>
        <w:t xml:space="preserve"> and natural demographic cycles</w:t>
      </w:r>
      <w:r w:rsidRPr="00F94D6A">
        <w:rPr>
          <w:sz w:val="18"/>
          <w:szCs w:val="18"/>
        </w:rPr>
        <w:t xml:space="preserve">. </w:t>
      </w:r>
    </w:p>
    <w:p w14:paraId="6E08AC59" w14:textId="77777777" w:rsidR="007A5C7C" w:rsidRDefault="007A5C7C" w:rsidP="000D2527">
      <w:pPr>
        <w:pStyle w:val="ListParagraph"/>
        <w:numPr>
          <w:ilvl w:val="0"/>
          <w:numId w:val="52"/>
        </w:numPr>
        <w:spacing w:line="240" w:lineRule="auto"/>
        <w:jc w:val="both"/>
        <w:rPr>
          <w:sz w:val="18"/>
          <w:szCs w:val="18"/>
        </w:rPr>
      </w:pPr>
      <w:r w:rsidRPr="00F94D6A">
        <w:rPr>
          <w:sz w:val="18"/>
          <w:szCs w:val="18"/>
        </w:rPr>
        <w:t>Determine seed germination</w:t>
      </w:r>
      <w:r>
        <w:rPr>
          <w:sz w:val="18"/>
          <w:szCs w:val="18"/>
        </w:rPr>
        <w:t xml:space="preserve"> and long term storage</w:t>
      </w:r>
      <w:r w:rsidRPr="00F94D6A">
        <w:rPr>
          <w:sz w:val="18"/>
          <w:szCs w:val="18"/>
        </w:rPr>
        <w:t xml:space="preserve"> requirements.</w:t>
      </w:r>
    </w:p>
    <w:p w14:paraId="5DC8B1B7" w14:textId="77777777" w:rsidR="007A5C7C" w:rsidRDefault="007A5C7C" w:rsidP="000D2527">
      <w:pPr>
        <w:pStyle w:val="ListParagraph"/>
        <w:numPr>
          <w:ilvl w:val="0"/>
          <w:numId w:val="52"/>
        </w:numPr>
        <w:spacing w:line="240" w:lineRule="auto"/>
        <w:jc w:val="both"/>
        <w:rPr>
          <w:sz w:val="18"/>
          <w:szCs w:val="18"/>
        </w:rPr>
      </w:pPr>
      <w:r w:rsidRPr="004452C3">
        <w:rPr>
          <w:sz w:val="18"/>
          <w:szCs w:val="18"/>
        </w:rPr>
        <w:t xml:space="preserve">Secure seed collections both on NINP and at the ANBG </w:t>
      </w:r>
      <w:r>
        <w:rPr>
          <w:sz w:val="18"/>
          <w:szCs w:val="18"/>
        </w:rPr>
        <w:t xml:space="preserve">or a suitable second Seed Bank </w:t>
      </w:r>
      <w:r w:rsidRPr="004452C3">
        <w:rPr>
          <w:sz w:val="18"/>
          <w:szCs w:val="18"/>
        </w:rPr>
        <w:t>to mitigate against the loss of populations in the wild</w:t>
      </w:r>
      <w:r>
        <w:rPr>
          <w:sz w:val="18"/>
          <w:szCs w:val="18"/>
        </w:rPr>
        <w:t xml:space="preserve"> and/or destruction of the NINP Seed Bank</w:t>
      </w:r>
      <w:r w:rsidRPr="004452C3">
        <w:rPr>
          <w:sz w:val="18"/>
          <w:szCs w:val="18"/>
        </w:rPr>
        <w:t>.</w:t>
      </w:r>
    </w:p>
    <w:p w14:paraId="77569C28" w14:textId="77777777" w:rsidR="007A5C7C" w:rsidRDefault="007A5C7C" w:rsidP="000D2527">
      <w:pPr>
        <w:pStyle w:val="ListParagraph"/>
        <w:numPr>
          <w:ilvl w:val="0"/>
          <w:numId w:val="52"/>
        </w:numPr>
        <w:spacing w:line="240" w:lineRule="auto"/>
        <w:jc w:val="both"/>
        <w:rPr>
          <w:sz w:val="18"/>
          <w:szCs w:val="18"/>
        </w:rPr>
      </w:pPr>
      <w:r>
        <w:rPr>
          <w:sz w:val="18"/>
          <w:szCs w:val="18"/>
        </w:rPr>
        <w:t>Determine reproductive strategy to determine if inbreeding is an issue and contributes to low seed set.</w:t>
      </w:r>
    </w:p>
    <w:p w14:paraId="50B1B333" w14:textId="77777777" w:rsidR="007A5C7C" w:rsidRPr="00D43219" w:rsidRDefault="007A5C7C" w:rsidP="000D2527">
      <w:pPr>
        <w:pStyle w:val="ListParagraph"/>
        <w:numPr>
          <w:ilvl w:val="0"/>
          <w:numId w:val="52"/>
        </w:numPr>
        <w:spacing w:line="240" w:lineRule="auto"/>
        <w:jc w:val="both"/>
        <w:rPr>
          <w:sz w:val="18"/>
          <w:szCs w:val="18"/>
        </w:rPr>
      </w:pPr>
      <w:r w:rsidRPr="00D43219">
        <w:rPr>
          <w:sz w:val="18"/>
          <w:szCs w:val="18"/>
        </w:rPr>
        <w:t>Develop and implement a restoration program to increase population numbers and/or sizes.</w:t>
      </w:r>
    </w:p>
    <w:p w14:paraId="4C34915B" w14:textId="77777777" w:rsidR="007A5C7C" w:rsidRPr="00CE0A4E" w:rsidRDefault="007A5C7C" w:rsidP="000D2527">
      <w:pPr>
        <w:pStyle w:val="ListParagraph"/>
        <w:numPr>
          <w:ilvl w:val="0"/>
          <w:numId w:val="52"/>
        </w:numPr>
        <w:spacing w:line="240" w:lineRule="auto"/>
        <w:jc w:val="both"/>
        <w:rPr>
          <w:sz w:val="18"/>
          <w:szCs w:val="18"/>
        </w:rPr>
      </w:pPr>
      <w:r>
        <w:rPr>
          <w:sz w:val="18"/>
          <w:szCs w:val="18"/>
        </w:rPr>
        <w:t>Evaluate the need to establish ‘insurance’ populations off-park</w:t>
      </w:r>
      <w:r w:rsidRPr="002E5E1A">
        <w:rPr>
          <w:sz w:val="18"/>
          <w:szCs w:val="18"/>
        </w:rPr>
        <w:t xml:space="preserve">. </w:t>
      </w:r>
    </w:p>
    <w:p w14:paraId="17B92422" w14:textId="77777777" w:rsidR="007A5C7C" w:rsidRPr="00B10D16" w:rsidRDefault="007A5C7C" w:rsidP="000D2527">
      <w:pPr>
        <w:pStyle w:val="Heading4"/>
        <w:jc w:val="both"/>
        <w:rPr>
          <w:sz w:val="18"/>
          <w:szCs w:val="18"/>
        </w:rPr>
      </w:pPr>
      <w:r w:rsidRPr="00B10D16">
        <w:rPr>
          <w:sz w:val="18"/>
          <w:szCs w:val="18"/>
        </w:rPr>
        <w:t>References</w:t>
      </w:r>
    </w:p>
    <w:p w14:paraId="34ABD830" w14:textId="77777777" w:rsidR="007A5C7C" w:rsidRDefault="007A5C7C" w:rsidP="000D2527">
      <w:pPr>
        <w:pStyle w:val="Reference"/>
        <w:spacing w:line="240" w:lineRule="auto"/>
        <w:jc w:val="both"/>
        <w:rPr>
          <w:sz w:val="16"/>
          <w:szCs w:val="16"/>
        </w:rPr>
      </w:pPr>
      <w:r>
        <w:rPr>
          <w:sz w:val="16"/>
          <w:szCs w:val="16"/>
        </w:rPr>
        <w:t>Australian Seed Bank Partnership (</w:t>
      </w:r>
      <w:r w:rsidRPr="006A4B17">
        <w:rPr>
          <w:sz w:val="16"/>
          <w:szCs w:val="16"/>
        </w:rPr>
        <w:t>201</w:t>
      </w:r>
      <w:r>
        <w:rPr>
          <w:sz w:val="16"/>
          <w:szCs w:val="16"/>
        </w:rPr>
        <w:t>6)</w:t>
      </w:r>
      <w:r w:rsidRPr="006A4B17">
        <w:rPr>
          <w:sz w:val="16"/>
          <w:szCs w:val="16"/>
        </w:rPr>
        <w:t xml:space="preserve">. </w:t>
      </w:r>
      <w:r>
        <w:rPr>
          <w:sz w:val="16"/>
          <w:szCs w:val="16"/>
        </w:rPr>
        <w:t>Search for records in the Australian Seed Bank [Online]. Council of Heads of Australian Botanic Gardens Inc.</w:t>
      </w:r>
      <w:r w:rsidRPr="006A4B17">
        <w:rPr>
          <w:sz w:val="16"/>
          <w:szCs w:val="16"/>
        </w:rPr>
        <w:t xml:space="preserve"> </w:t>
      </w:r>
      <w:r>
        <w:rPr>
          <w:i/>
          <w:sz w:val="16"/>
          <w:szCs w:val="16"/>
        </w:rPr>
        <w:t>Clematis dubia</w:t>
      </w:r>
      <w:r w:rsidRPr="006A4B17">
        <w:rPr>
          <w:sz w:val="16"/>
          <w:szCs w:val="16"/>
        </w:rPr>
        <w:t xml:space="preserve">. </w:t>
      </w:r>
      <w:r w:rsidR="00F71A30">
        <w:rPr>
          <w:sz w:val="16"/>
          <w:szCs w:val="16"/>
        </w:rPr>
        <w:t xml:space="preserve">Available from </w:t>
      </w:r>
      <w:hyperlink r:id="rId264" w:history="1">
        <w:r w:rsidRPr="00744ABF">
          <w:rPr>
            <w:rStyle w:val="Hyperlink"/>
            <w:sz w:val="16"/>
            <w:szCs w:val="16"/>
          </w:rPr>
          <w:t>http://asbp.ala.org.au/search</w:t>
        </w:r>
      </w:hyperlink>
      <w:r w:rsidR="00F71A30" w:rsidRPr="00F71A30">
        <w:rPr>
          <w:rStyle w:val="Hyperlink"/>
          <w:color w:val="auto"/>
          <w:sz w:val="16"/>
          <w:szCs w:val="16"/>
        </w:rPr>
        <w:t xml:space="preserve">. </w:t>
      </w:r>
      <w:r w:rsidRPr="006A4B17">
        <w:rPr>
          <w:sz w:val="16"/>
          <w:szCs w:val="16"/>
        </w:rPr>
        <w:t xml:space="preserve">Accessed </w:t>
      </w:r>
      <w:r>
        <w:rPr>
          <w:sz w:val="16"/>
          <w:szCs w:val="16"/>
        </w:rPr>
        <w:t>11 February 2016</w:t>
      </w:r>
      <w:r w:rsidRPr="006A4B17">
        <w:rPr>
          <w:sz w:val="16"/>
          <w:szCs w:val="16"/>
        </w:rPr>
        <w:t>.</w:t>
      </w:r>
    </w:p>
    <w:p w14:paraId="3F9166E1" w14:textId="77777777" w:rsidR="007A5C7C" w:rsidRPr="0060521B" w:rsidRDefault="007A5C7C" w:rsidP="000D2527">
      <w:pPr>
        <w:pStyle w:val="Reference"/>
        <w:spacing w:line="240" w:lineRule="auto"/>
        <w:jc w:val="both"/>
        <w:rPr>
          <w:sz w:val="16"/>
          <w:szCs w:val="16"/>
        </w:rPr>
      </w:pPr>
      <w:r w:rsidRPr="0060521B">
        <w:rPr>
          <w:sz w:val="16"/>
          <w:szCs w:val="16"/>
        </w:rPr>
        <w:t>Council of Heads of Australasian Herbaria (CHAH) (2015). APC – Austr</w:t>
      </w:r>
      <w:r>
        <w:rPr>
          <w:sz w:val="16"/>
          <w:szCs w:val="16"/>
        </w:rPr>
        <w:t xml:space="preserve">alian Plant Census. </w:t>
      </w:r>
      <w:r w:rsidR="00F71A30">
        <w:rPr>
          <w:sz w:val="16"/>
          <w:szCs w:val="16"/>
        </w:rPr>
        <w:t xml:space="preserve">Available from </w:t>
      </w:r>
      <w:hyperlink r:id="rId265" w:history="1">
        <w:r w:rsidRPr="0060521B">
          <w:rPr>
            <w:rStyle w:val="Hyperlink"/>
            <w:sz w:val="16"/>
            <w:szCs w:val="16"/>
          </w:rPr>
          <w:t>http://biodiversity.org.au/nsl/services/apc</w:t>
        </w:r>
      </w:hyperlink>
      <w:r w:rsidR="00F71A30" w:rsidRPr="00F71A30">
        <w:rPr>
          <w:color w:val="auto"/>
          <w:sz w:val="16"/>
          <w:szCs w:val="16"/>
        </w:rPr>
        <w:t xml:space="preserve">. </w:t>
      </w:r>
      <w:r>
        <w:rPr>
          <w:sz w:val="16"/>
          <w:szCs w:val="16"/>
        </w:rPr>
        <w:t>Accessed 14 July 2015.</w:t>
      </w:r>
    </w:p>
    <w:p w14:paraId="48249D7B" w14:textId="77777777" w:rsidR="007A5C7C" w:rsidRPr="0060521B" w:rsidRDefault="007A5C7C" w:rsidP="000D2527">
      <w:pPr>
        <w:pStyle w:val="Reference"/>
        <w:spacing w:line="240" w:lineRule="auto"/>
        <w:jc w:val="both"/>
        <w:rPr>
          <w:sz w:val="16"/>
          <w:szCs w:val="16"/>
        </w:rPr>
      </w:pPr>
      <w:r w:rsidRPr="0060521B">
        <w:rPr>
          <w:sz w:val="16"/>
          <w:szCs w:val="16"/>
        </w:rPr>
        <w:t>Department of the Environment</w:t>
      </w:r>
      <w:r>
        <w:rPr>
          <w:sz w:val="16"/>
          <w:szCs w:val="16"/>
        </w:rPr>
        <w:t xml:space="preserve"> (DoE)</w:t>
      </w:r>
      <w:r w:rsidRPr="0060521B">
        <w:rPr>
          <w:sz w:val="16"/>
          <w:szCs w:val="16"/>
        </w:rPr>
        <w:t xml:space="preserve"> (2015). </w:t>
      </w:r>
      <w:r w:rsidRPr="0060521B">
        <w:rPr>
          <w:i/>
          <w:iCs/>
          <w:sz w:val="16"/>
          <w:szCs w:val="16"/>
        </w:rPr>
        <w:t>Clematis dubia</w:t>
      </w:r>
      <w:r w:rsidRPr="0060521B">
        <w:rPr>
          <w:sz w:val="16"/>
          <w:szCs w:val="16"/>
        </w:rPr>
        <w:t xml:space="preserve"> in Species Profile and Threats Database, Department of the Environment, Canberra. Available from </w:t>
      </w:r>
      <w:hyperlink r:id="rId266" w:history="1">
        <w:r w:rsidRPr="0060521B">
          <w:rPr>
            <w:rStyle w:val="Hyperlink"/>
            <w:sz w:val="16"/>
            <w:szCs w:val="16"/>
          </w:rPr>
          <w:t>http://www.environment.gov.au/sprat</w:t>
        </w:r>
      </w:hyperlink>
      <w:r w:rsidRPr="0060521B">
        <w:rPr>
          <w:sz w:val="16"/>
          <w:szCs w:val="16"/>
        </w:rPr>
        <w:t>. Accessed 14 Jul</w:t>
      </w:r>
      <w:r>
        <w:rPr>
          <w:sz w:val="16"/>
          <w:szCs w:val="16"/>
        </w:rPr>
        <w:t>y</w:t>
      </w:r>
      <w:r w:rsidRPr="0060521B">
        <w:rPr>
          <w:sz w:val="16"/>
          <w:szCs w:val="16"/>
        </w:rPr>
        <w:t xml:space="preserve"> 2015</w:t>
      </w:r>
      <w:r w:rsidR="00F71A30">
        <w:rPr>
          <w:sz w:val="16"/>
          <w:szCs w:val="16"/>
        </w:rPr>
        <w:t>.</w:t>
      </w:r>
    </w:p>
    <w:p w14:paraId="3FBA460F" w14:textId="77777777" w:rsidR="007A5C7C" w:rsidRDefault="007A5C7C" w:rsidP="000D2527">
      <w:pPr>
        <w:pStyle w:val="Reference"/>
        <w:spacing w:line="240" w:lineRule="auto"/>
        <w:jc w:val="both"/>
        <w:rPr>
          <w:sz w:val="16"/>
          <w:szCs w:val="16"/>
        </w:rPr>
      </w:pPr>
      <w:r w:rsidRPr="0060521B">
        <w:rPr>
          <w:sz w:val="16"/>
          <w:szCs w:val="16"/>
        </w:rPr>
        <w:t>Director of National Parks (DNP) (2010). Norfolk Island Region Threatened Species Recovery Plan</w:t>
      </w:r>
      <w:r>
        <w:rPr>
          <w:sz w:val="16"/>
          <w:szCs w:val="16"/>
        </w:rPr>
        <w:t xml:space="preserve"> [Online]</w:t>
      </w:r>
      <w:r w:rsidRPr="0060521B">
        <w:rPr>
          <w:sz w:val="16"/>
          <w:szCs w:val="16"/>
        </w:rPr>
        <w:t xml:space="preserve">. Department of the Environment, Water, Heritage and the Arts, Canberra. Available from </w:t>
      </w:r>
      <w:hyperlink r:id="rId267" w:history="1">
        <w:r w:rsidRPr="0060521B">
          <w:rPr>
            <w:rStyle w:val="Hyperlink"/>
            <w:sz w:val="16"/>
            <w:szCs w:val="16"/>
          </w:rPr>
          <w:t>http://www.environment.gov.au/resource/national-recovery-plan-norfolk-island</w:t>
        </w:r>
      </w:hyperlink>
      <w:r w:rsidRPr="0060521B">
        <w:rPr>
          <w:sz w:val="16"/>
          <w:szCs w:val="16"/>
        </w:rPr>
        <w:t>.</w:t>
      </w:r>
      <w:r w:rsidR="00F71A30">
        <w:rPr>
          <w:sz w:val="16"/>
          <w:szCs w:val="16"/>
        </w:rPr>
        <w:t xml:space="preserve"> Accessed 14 July 2015.</w:t>
      </w:r>
    </w:p>
    <w:p w14:paraId="681E8723" w14:textId="77777777" w:rsidR="007A5C7C" w:rsidRPr="00582C59" w:rsidRDefault="007A5C7C" w:rsidP="000D2527">
      <w:pPr>
        <w:pStyle w:val="BodyText"/>
        <w:spacing w:line="240" w:lineRule="auto"/>
        <w:jc w:val="both"/>
        <w:rPr>
          <w:sz w:val="16"/>
          <w:szCs w:val="16"/>
        </w:rPr>
      </w:pPr>
      <w:r w:rsidRPr="00582C59">
        <w:rPr>
          <w:sz w:val="16"/>
          <w:szCs w:val="16"/>
        </w:rPr>
        <w:lastRenderedPageBreak/>
        <w:t>Director of National Parks (DNP) (2011).</w:t>
      </w:r>
      <w:r>
        <w:rPr>
          <w:sz w:val="16"/>
          <w:szCs w:val="16"/>
        </w:rPr>
        <w:t xml:space="preserve"> Norfolk Island National Park </w:t>
      </w:r>
      <w:r w:rsidRPr="00675976">
        <w:rPr>
          <w:sz w:val="16"/>
          <w:szCs w:val="16"/>
        </w:rPr>
        <w:t>and</w:t>
      </w:r>
      <w:r>
        <w:rPr>
          <w:sz w:val="16"/>
          <w:szCs w:val="16"/>
        </w:rPr>
        <w:t xml:space="preserve"> Botanic Garden Climate Change Strategy 2011-2016 [Online]. </w:t>
      </w:r>
      <w:r w:rsidRPr="00582C59">
        <w:rPr>
          <w:sz w:val="16"/>
          <w:szCs w:val="16"/>
        </w:rPr>
        <w:t xml:space="preserve"> </w:t>
      </w:r>
      <w:r w:rsidRPr="0060521B">
        <w:rPr>
          <w:sz w:val="16"/>
          <w:szCs w:val="16"/>
        </w:rPr>
        <w:t xml:space="preserve">Department </w:t>
      </w:r>
      <w:r w:rsidR="00F71A30">
        <w:rPr>
          <w:sz w:val="16"/>
          <w:szCs w:val="16"/>
        </w:rPr>
        <w:tab/>
      </w:r>
      <w:r w:rsidRPr="0060521B">
        <w:rPr>
          <w:sz w:val="16"/>
          <w:szCs w:val="16"/>
        </w:rPr>
        <w:t>of the Environment, Water, Heritage and the Arts, Canberra. Available from</w:t>
      </w:r>
      <w:r>
        <w:rPr>
          <w:sz w:val="16"/>
          <w:szCs w:val="16"/>
        </w:rPr>
        <w:t xml:space="preserve"> </w:t>
      </w:r>
      <w:hyperlink r:id="rId268" w:history="1">
        <w:r w:rsidR="00F71A30" w:rsidRPr="00E16C74">
          <w:rPr>
            <w:rStyle w:val="Hyperlink"/>
            <w:sz w:val="16"/>
            <w:szCs w:val="16"/>
          </w:rPr>
          <w:t>http://www.environment.gov.au/resource/climate-change-</w:t>
        </w:r>
        <w:r w:rsidR="00F71A30" w:rsidRPr="00E16C74">
          <w:rPr>
            <w:rStyle w:val="Hyperlink"/>
            <w:sz w:val="16"/>
            <w:szCs w:val="16"/>
          </w:rPr>
          <w:tab/>
          <w:t>strategy-2011-2016-norfolk-island-national-park-and-botanic-garden</w:t>
        </w:r>
      </w:hyperlink>
      <w:r>
        <w:rPr>
          <w:sz w:val="16"/>
          <w:szCs w:val="16"/>
        </w:rPr>
        <w:t>.</w:t>
      </w:r>
      <w:r w:rsidR="00F71A30">
        <w:rPr>
          <w:sz w:val="16"/>
          <w:szCs w:val="16"/>
        </w:rPr>
        <w:t xml:space="preserve"> Accessed 14 July 2015.</w:t>
      </w:r>
    </w:p>
    <w:p w14:paraId="763333CF" w14:textId="77777777" w:rsidR="007A5C7C" w:rsidRPr="0060521B" w:rsidRDefault="007A5C7C" w:rsidP="000D2527">
      <w:pPr>
        <w:pStyle w:val="Reference"/>
        <w:spacing w:line="240" w:lineRule="auto"/>
        <w:jc w:val="both"/>
        <w:rPr>
          <w:sz w:val="16"/>
          <w:szCs w:val="16"/>
        </w:rPr>
      </w:pPr>
      <w:r>
        <w:rPr>
          <w:sz w:val="16"/>
          <w:szCs w:val="16"/>
        </w:rPr>
        <w:t xml:space="preserve">Flora of Australia (1994). Volume 49, Oceanic Islands 1. Australian Government Publishing Service, Canberra. </w:t>
      </w:r>
    </w:p>
    <w:p w14:paraId="25579432" w14:textId="77777777" w:rsidR="007A5C7C" w:rsidRPr="0060521B" w:rsidRDefault="007A5C7C" w:rsidP="000D2527">
      <w:pPr>
        <w:pStyle w:val="Reference"/>
        <w:spacing w:line="240" w:lineRule="auto"/>
        <w:jc w:val="both"/>
        <w:rPr>
          <w:sz w:val="16"/>
          <w:szCs w:val="16"/>
        </w:rPr>
      </w:pPr>
      <w:r w:rsidRPr="0060521B">
        <w:rPr>
          <w:sz w:val="16"/>
          <w:szCs w:val="16"/>
        </w:rPr>
        <w:t>Hyder Consulting (2008). The Impacts and Management Implications of Climate Change for the Australian Government’s Protected Areas. A report to the Department of the Environment, Water, Heritage and the Arts and the Department of Climate Change. Commonwealth of Australia, Canberra.</w:t>
      </w:r>
    </w:p>
    <w:p w14:paraId="2BDD0FB7" w14:textId="77777777" w:rsidR="007A5C7C" w:rsidRDefault="007A5C7C" w:rsidP="000D2527">
      <w:pPr>
        <w:pStyle w:val="Reference"/>
        <w:spacing w:line="240" w:lineRule="auto"/>
        <w:jc w:val="both"/>
        <w:rPr>
          <w:sz w:val="16"/>
          <w:szCs w:val="16"/>
        </w:rPr>
      </w:pPr>
      <w:r w:rsidRPr="0060521B">
        <w:rPr>
          <w:sz w:val="16"/>
          <w:szCs w:val="16"/>
        </w:rPr>
        <w:t xml:space="preserve">Threatened Species Scientific Committee (TSSC) (2003). Commonwealth Listing Advice for Norfolk Island Flora – 11 Critically Endangered Species. [Online]. Available from: </w:t>
      </w:r>
      <w:hyperlink r:id="rId269" w:history="1">
        <w:r w:rsidRPr="0060521B">
          <w:rPr>
            <w:rStyle w:val="Hyperlink"/>
            <w:sz w:val="16"/>
            <w:szCs w:val="16"/>
          </w:rPr>
          <w:t>http://www.environment.gov.au/biodiversity/threatened/species/norfolk-island-flora-critically.html</w:t>
        </w:r>
      </w:hyperlink>
      <w:r w:rsidRPr="0060521B">
        <w:rPr>
          <w:sz w:val="16"/>
          <w:szCs w:val="16"/>
        </w:rPr>
        <w:t>.</w:t>
      </w:r>
      <w:r w:rsidR="00F71A30">
        <w:rPr>
          <w:sz w:val="16"/>
          <w:szCs w:val="16"/>
        </w:rPr>
        <w:t xml:space="preserve"> Accessed 14 July 2015.</w:t>
      </w:r>
    </w:p>
    <w:p w14:paraId="5AB0B93E" w14:textId="77777777" w:rsidR="009C3F39" w:rsidRPr="009C3F39" w:rsidRDefault="009C3F39" w:rsidP="009C3F39">
      <w:pPr>
        <w:pStyle w:val="BodyText"/>
        <w:jc w:val="center"/>
      </w:pPr>
      <w:r>
        <w:rPr>
          <w:noProof/>
        </w:rPr>
        <w:drawing>
          <wp:inline distT="0" distB="0" distL="0" distR="0" wp14:anchorId="0433DD38" wp14:editId="54BA72F4">
            <wp:extent cx="1200785" cy="469265"/>
            <wp:effectExtent l="0" t="0" r="0" b="6985"/>
            <wp:docPr id="1012" name="Pictur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00785" cy="469265"/>
                    </a:xfrm>
                    <a:prstGeom prst="rect">
                      <a:avLst/>
                    </a:prstGeom>
                    <a:noFill/>
                  </pic:spPr>
                </pic:pic>
              </a:graphicData>
            </a:graphic>
          </wp:inline>
        </w:drawing>
      </w:r>
      <w:r w:rsidR="003F1907">
        <w:rPr>
          <w:noProof/>
        </w:rPr>
        <w:drawing>
          <wp:inline distT="0" distB="0" distL="0" distR="0" wp14:anchorId="0FD8CAAB" wp14:editId="0AE3B54D">
            <wp:extent cx="1200150" cy="466725"/>
            <wp:effectExtent l="0" t="0" r="0" b="9525"/>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5CAF00C5" wp14:editId="40BD6F71">
            <wp:extent cx="1200150" cy="466725"/>
            <wp:effectExtent l="0" t="0" r="0" b="9525"/>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48BF7097" w14:textId="77777777" w:rsidR="007A5C7C" w:rsidRPr="00757D2E" w:rsidRDefault="007A5C7C" w:rsidP="007A5C7C">
      <w:pPr>
        <w:pStyle w:val="AppendixHeading2"/>
        <w:keepLines w:val="0"/>
        <w:tabs>
          <w:tab w:val="clear" w:pos="1134"/>
          <w:tab w:val="left" w:pos="851"/>
        </w:tabs>
        <w:ind w:left="0" w:firstLine="0"/>
        <w:rPr>
          <w:sz w:val="28"/>
          <w:szCs w:val="28"/>
        </w:rPr>
      </w:pPr>
      <w:bookmarkStart w:id="129" w:name="_Toc441124784"/>
      <w:bookmarkStart w:id="130" w:name="_Toc453580695"/>
      <w:r w:rsidRPr="00757D2E">
        <w:rPr>
          <w:rStyle w:val="Italics"/>
          <w:sz w:val="28"/>
          <w:szCs w:val="28"/>
        </w:rPr>
        <w:t>Coprosma baueri</w:t>
      </w:r>
      <w:r w:rsidRPr="00757D2E">
        <w:rPr>
          <w:sz w:val="28"/>
          <w:szCs w:val="28"/>
        </w:rPr>
        <w:t xml:space="preserve"> and </w:t>
      </w:r>
      <w:r w:rsidRPr="00757D2E">
        <w:rPr>
          <w:rStyle w:val="Italics"/>
          <w:sz w:val="28"/>
          <w:szCs w:val="28"/>
        </w:rPr>
        <w:t>Coprosma pilosa</w:t>
      </w:r>
      <w:r w:rsidRPr="00757D2E">
        <w:rPr>
          <w:sz w:val="28"/>
          <w:szCs w:val="28"/>
        </w:rPr>
        <w:t xml:space="preserve"> (Rubiaceae) – Coastal Coprosma and Mountain Coprosma, Norfolk Island N</w:t>
      </w:r>
      <w:r>
        <w:rPr>
          <w:sz w:val="28"/>
          <w:szCs w:val="28"/>
        </w:rPr>
        <w:t xml:space="preserve">ation </w:t>
      </w:r>
      <w:r w:rsidRPr="00757D2E">
        <w:rPr>
          <w:sz w:val="28"/>
          <w:szCs w:val="28"/>
        </w:rPr>
        <w:t>P</w:t>
      </w:r>
      <w:bookmarkEnd w:id="129"/>
      <w:r>
        <w:rPr>
          <w:sz w:val="28"/>
          <w:szCs w:val="28"/>
        </w:rPr>
        <w:t>ark</w:t>
      </w:r>
      <w:bookmarkEnd w:id="130"/>
    </w:p>
    <w:p w14:paraId="734F2E5D" w14:textId="3CAF301D" w:rsidR="007A5C7C" w:rsidRDefault="007A5C7C" w:rsidP="0065714A">
      <w:pPr>
        <w:jc w:val="center"/>
      </w:pPr>
      <w:r w:rsidRPr="00A23F98">
        <w:rPr>
          <w:noProof/>
        </w:rPr>
        <w:drawing>
          <wp:inline distT="0" distB="0" distL="0" distR="0" wp14:anchorId="3E690EC7" wp14:editId="13DC7A4E">
            <wp:extent cx="2700000" cy="1797381"/>
            <wp:effectExtent l="19050" t="19050" r="24765" b="12700"/>
            <wp:docPr id="24" name="Picture 0" descr="Coprosma baueri DSC_645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rosma baueri DSC_6457_2.jpg"/>
                    <pic:cNvPicPr/>
                  </pic:nvPicPr>
                  <pic:blipFill>
                    <a:blip r:embed="rId270" cstate="print"/>
                    <a:stretch>
                      <a:fillRect/>
                    </a:stretch>
                  </pic:blipFill>
                  <pic:spPr>
                    <a:xfrm>
                      <a:off x="0" y="0"/>
                      <a:ext cx="2700000" cy="1797381"/>
                    </a:xfrm>
                    <a:prstGeom prst="rect">
                      <a:avLst/>
                    </a:prstGeom>
                    <a:ln>
                      <a:solidFill>
                        <a:schemeClr val="tx1"/>
                      </a:solidFill>
                    </a:ln>
                  </pic:spPr>
                </pic:pic>
              </a:graphicData>
            </a:graphic>
          </wp:inline>
        </w:drawing>
      </w:r>
      <w:r w:rsidR="009C2E15">
        <w:rPr>
          <w:noProof/>
        </w:rPr>
        <w:drawing>
          <wp:inline distT="0" distB="0" distL="0" distR="0" wp14:anchorId="27D58FB8" wp14:editId="7A06AEC5">
            <wp:extent cx="2321560" cy="1795767"/>
            <wp:effectExtent l="19050" t="19050" r="21590" b="14605"/>
            <wp:docPr id="1099" name="Pictur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Dr-Kevin-Mills-Coprosma pilosa-onNI.jpg"/>
                    <pic:cNvPicPr/>
                  </pic:nvPicPr>
                  <pic:blipFill>
                    <a:blip r:embed="rId271">
                      <a:extLst>
                        <a:ext uri="{28A0092B-C50C-407E-A947-70E740481C1C}">
                          <a14:useLocalDpi xmlns:a14="http://schemas.microsoft.com/office/drawing/2010/main" val="0"/>
                        </a:ext>
                      </a:extLst>
                    </a:blip>
                    <a:stretch>
                      <a:fillRect/>
                    </a:stretch>
                  </pic:blipFill>
                  <pic:spPr>
                    <a:xfrm>
                      <a:off x="0" y="0"/>
                      <a:ext cx="2345530" cy="1814308"/>
                    </a:xfrm>
                    <a:prstGeom prst="rect">
                      <a:avLst/>
                    </a:prstGeom>
                    <a:ln>
                      <a:solidFill>
                        <a:schemeClr val="tx1"/>
                      </a:solidFill>
                    </a:ln>
                  </pic:spPr>
                </pic:pic>
              </a:graphicData>
            </a:graphic>
          </wp:inline>
        </w:drawing>
      </w:r>
    </w:p>
    <w:p w14:paraId="3FB29A00" w14:textId="3AA8905C" w:rsidR="007A5C7C" w:rsidRPr="00CE107E" w:rsidRDefault="009C2E15" w:rsidP="0065714A">
      <w:pPr>
        <w:pStyle w:val="Caption"/>
        <w:spacing w:line="240" w:lineRule="auto"/>
        <w:jc w:val="center"/>
        <w:rPr>
          <w:sz w:val="16"/>
          <w:szCs w:val="16"/>
        </w:rPr>
      </w:pPr>
      <w:r w:rsidRPr="000C5D3C">
        <w:rPr>
          <w:sz w:val="16"/>
          <w:szCs w:val="16"/>
        </w:rPr>
        <w:t xml:space="preserve">Figure 22.1 Female flowers of </w:t>
      </w:r>
      <w:r w:rsidRPr="000C5D3C">
        <w:rPr>
          <w:rStyle w:val="Italics"/>
          <w:sz w:val="16"/>
          <w:szCs w:val="16"/>
        </w:rPr>
        <w:t>Coprosma baueri</w:t>
      </w:r>
      <w:r w:rsidRPr="000C5D3C">
        <w:rPr>
          <w:sz w:val="16"/>
          <w:szCs w:val="16"/>
        </w:rPr>
        <w:t xml:space="preserve"> growing in the ANBG (left, ©M. Fagg </w:t>
      </w:r>
      <w:hyperlink r:id="rId272" w:history="1">
        <w:r w:rsidRPr="000C5D3C">
          <w:rPr>
            <w:rStyle w:val="Hyperlink"/>
            <w:sz w:val="16"/>
            <w:szCs w:val="16"/>
          </w:rPr>
          <w:t>Australian National Botanic Gardens</w:t>
        </w:r>
      </w:hyperlink>
      <w:r w:rsidRPr="000C5D3C">
        <w:rPr>
          <w:sz w:val="16"/>
          <w:szCs w:val="16"/>
        </w:rPr>
        <w:t xml:space="preserve"> Photo No. dig. 9922) and </w:t>
      </w:r>
      <w:r w:rsidRPr="000C5D3C">
        <w:rPr>
          <w:rStyle w:val="Italics"/>
          <w:sz w:val="16"/>
          <w:szCs w:val="16"/>
        </w:rPr>
        <w:t>Coprosma pilosa</w:t>
      </w:r>
      <w:r w:rsidRPr="000C5D3C">
        <w:rPr>
          <w:sz w:val="16"/>
          <w:szCs w:val="16"/>
        </w:rPr>
        <w:t xml:space="preserve"> on Norfolk Island (right, ©K. Mills, supplied by NINP staff)</w:t>
      </w:r>
      <w:r>
        <w:rPr>
          <w:sz w:val="16"/>
          <w:szCs w:val="16"/>
        </w:rPr>
        <w:t>.</w:t>
      </w:r>
    </w:p>
    <w:p w14:paraId="41CAC159" w14:textId="77777777" w:rsidR="007A5C7C" w:rsidRPr="003814D8" w:rsidRDefault="007A5C7C" w:rsidP="000D2527">
      <w:pPr>
        <w:jc w:val="both"/>
        <w:rPr>
          <w:sz w:val="18"/>
          <w:szCs w:val="18"/>
        </w:rPr>
      </w:pPr>
      <w:r w:rsidRPr="003814D8">
        <w:rPr>
          <w:rStyle w:val="Italics"/>
          <w:sz w:val="18"/>
          <w:szCs w:val="18"/>
        </w:rPr>
        <w:t>Coprosma baueri</w:t>
      </w:r>
      <w:r w:rsidRPr="003814D8">
        <w:rPr>
          <w:sz w:val="18"/>
          <w:szCs w:val="18"/>
        </w:rPr>
        <w:t xml:space="preserve"> </w:t>
      </w:r>
      <w:r>
        <w:rPr>
          <w:sz w:val="18"/>
          <w:szCs w:val="18"/>
        </w:rPr>
        <w:t>(</w:t>
      </w:r>
      <w:r w:rsidR="00323D55">
        <w:rPr>
          <w:sz w:val="18"/>
          <w:szCs w:val="18"/>
        </w:rPr>
        <w:t>C</w:t>
      </w:r>
      <w:r>
        <w:rPr>
          <w:sz w:val="18"/>
          <w:szCs w:val="18"/>
        </w:rPr>
        <w:t xml:space="preserve">oastal coprosma) </w:t>
      </w:r>
      <w:r w:rsidRPr="003814D8">
        <w:rPr>
          <w:sz w:val="18"/>
          <w:szCs w:val="18"/>
        </w:rPr>
        <w:t>is a shrub or small tree with small green flowers and orange, egg-shaped fruits. The leaves are light green and glossy (</w:t>
      </w:r>
      <w:r>
        <w:rPr>
          <w:sz w:val="18"/>
          <w:szCs w:val="18"/>
        </w:rPr>
        <w:t>Flora of Australia</w:t>
      </w:r>
      <w:r w:rsidRPr="003814D8">
        <w:rPr>
          <w:sz w:val="18"/>
          <w:szCs w:val="18"/>
        </w:rPr>
        <w:t xml:space="preserve"> 1994). On exposed cliff habitat it usually forms compact shrubs to 1.5 m, but can grow </w:t>
      </w:r>
      <w:r>
        <w:rPr>
          <w:sz w:val="18"/>
          <w:szCs w:val="18"/>
        </w:rPr>
        <w:t>taller</w:t>
      </w:r>
      <w:r w:rsidRPr="003814D8">
        <w:rPr>
          <w:sz w:val="18"/>
          <w:szCs w:val="18"/>
        </w:rPr>
        <w:t xml:space="preserve"> and rather spindly in sheltered places under trees (Mills 2009).</w:t>
      </w:r>
    </w:p>
    <w:p w14:paraId="1A685AE3" w14:textId="77777777" w:rsidR="007A5C7C" w:rsidRPr="003814D8" w:rsidRDefault="007A5C7C" w:rsidP="000D2527">
      <w:pPr>
        <w:jc w:val="both"/>
        <w:rPr>
          <w:sz w:val="18"/>
          <w:szCs w:val="18"/>
        </w:rPr>
      </w:pPr>
      <w:r w:rsidRPr="003814D8">
        <w:rPr>
          <w:rStyle w:val="Italics"/>
          <w:sz w:val="18"/>
          <w:szCs w:val="18"/>
        </w:rPr>
        <w:t>Coprosma pilosa</w:t>
      </w:r>
      <w:r w:rsidRPr="003814D8">
        <w:rPr>
          <w:sz w:val="18"/>
          <w:szCs w:val="18"/>
        </w:rPr>
        <w:t xml:space="preserve"> </w:t>
      </w:r>
      <w:r w:rsidR="00323D55">
        <w:rPr>
          <w:sz w:val="18"/>
          <w:szCs w:val="18"/>
        </w:rPr>
        <w:t>(M</w:t>
      </w:r>
      <w:r>
        <w:rPr>
          <w:sz w:val="18"/>
          <w:szCs w:val="18"/>
        </w:rPr>
        <w:t xml:space="preserve">ountain coprosma) </w:t>
      </w:r>
      <w:r w:rsidRPr="003814D8">
        <w:rPr>
          <w:sz w:val="18"/>
          <w:szCs w:val="18"/>
        </w:rPr>
        <w:t>is a shrub or small tree growing up to 6 m tall. It has small green flowers and dark bluish-purple fruits (</w:t>
      </w:r>
      <w:r>
        <w:rPr>
          <w:sz w:val="18"/>
          <w:szCs w:val="18"/>
        </w:rPr>
        <w:t>Flora of Australia</w:t>
      </w:r>
      <w:r w:rsidRPr="003814D8">
        <w:rPr>
          <w:sz w:val="18"/>
          <w:szCs w:val="18"/>
        </w:rPr>
        <w:t xml:space="preserve"> 1994).</w:t>
      </w:r>
    </w:p>
    <w:p w14:paraId="30736AFE" w14:textId="5AD98308" w:rsidR="007A5C7C" w:rsidRPr="003814D8" w:rsidRDefault="007A5C7C" w:rsidP="000D2527">
      <w:pPr>
        <w:jc w:val="both"/>
        <w:rPr>
          <w:sz w:val="18"/>
          <w:szCs w:val="18"/>
        </w:rPr>
      </w:pPr>
      <w:r w:rsidRPr="003814D8">
        <w:rPr>
          <w:b/>
          <w:sz w:val="18"/>
          <w:szCs w:val="18"/>
        </w:rPr>
        <w:t>Taxonomy</w:t>
      </w:r>
      <w:r w:rsidRPr="003814D8">
        <w:rPr>
          <w:sz w:val="18"/>
          <w:szCs w:val="18"/>
        </w:rPr>
        <w:t xml:space="preserve">: The names </w:t>
      </w:r>
      <w:r w:rsidRPr="003814D8">
        <w:rPr>
          <w:rStyle w:val="Italics"/>
          <w:sz w:val="18"/>
          <w:szCs w:val="18"/>
        </w:rPr>
        <w:t>Coprosma baueri</w:t>
      </w:r>
      <w:r w:rsidRPr="003814D8">
        <w:rPr>
          <w:sz w:val="18"/>
          <w:szCs w:val="18"/>
        </w:rPr>
        <w:t xml:space="preserve"> Endl. and </w:t>
      </w:r>
      <w:r w:rsidRPr="003814D8">
        <w:rPr>
          <w:rStyle w:val="Italics"/>
          <w:sz w:val="18"/>
          <w:szCs w:val="18"/>
        </w:rPr>
        <w:t>Coprosma pilosa</w:t>
      </w:r>
      <w:r w:rsidRPr="003814D8">
        <w:rPr>
          <w:sz w:val="18"/>
          <w:szCs w:val="18"/>
        </w:rPr>
        <w:t xml:space="preserve"> Endl. are accepted according to the Australian Plant Census (CHAH</w:t>
      </w:r>
      <w:r w:rsidR="00C1774F">
        <w:rPr>
          <w:sz w:val="18"/>
          <w:szCs w:val="18"/>
        </w:rPr>
        <w:t xml:space="preserve"> 2015,</w:t>
      </w:r>
      <w:r w:rsidRPr="003814D8">
        <w:rPr>
          <w:sz w:val="18"/>
          <w:szCs w:val="18"/>
        </w:rPr>
        <w:t xml:space="preserve"> </w:t>
      </w:r>
      <w:r w:rsidR="002C329C">
        <w:rPr>
          <w:sz w:val="18"/>
          <w:szCs w:val="18"/>
        </w:rPr>
        <w:t>verified</w:t>
      </w:r>
      <w:r w:rsidRPr="003814D8">
        <w:rPr>
          <w:sz w:val="18"/>
          <w:szCs w:val="18"/>
        </w:rPr>
        <w:t xml:space="preserve"> 10 September 2015).</w:t>
      </w:r>
    </w:p>
    <w:p w14:paraId="56DC5269" w14:textId="77777777" w:rsidR="007A5C7C" w:rsidRPr="003814D8" w:rsidRDefault="007A5C7C" w:rsidP="000D2527">
      <w:pPr>
        <w:jc w:val="both"/>
        <w:rPr>
          <w:sz w:val="18"/>
          <w:szCs w:val="18"/>
        </w:rPr>
      </w:pPr>
      <w:r>
        <w:rPr>
          <w:b/>
          <w:sz w:val="18"/>
          <w:szCs w:val="18"/>
        </w:rPr>
        <w:t>Status</w:t>
      </w:r>
      <w:r w:rsidRPr="003814D8">
        <w:rPr>
          <w:sz w:val="18"/>
          <w:szCs w:val="18"/>
        </w:rPr>
        <w:t xml:space="preserve">: Listed as Endangered under the </w:t>
      </w:r>
      <w:r w:rsidRPr="006D0BE9">
        <w:rPr>
          <w:sz w:val="18"/>
          <w:szCs w:val="18"/>
        </w:rPr>
        <w:t>EPBC Act</w:t>
      </w:r>
      <w:r w:rsidR="00BC1FFF" w:rsidRPr="006D0BE9">
        <w:rPr>
          <w:sz w:val="18"/>
          <w:szCs w:val="18"/>
        </w:rPr>
        <w:t xml:space="preserve"> </w:t>
      </w:r>
      <w:r w:rsidR="00BC1FFF">
        <w:rPr>
          <w:sz w:val="18"/>
          <w:szCs w:val="18"/>
        </w:rPr>
        <w:t xml:space="preserve">on </w:t>
      </w:r>
      <w:r w:rsidRPr="003814D8">
        <w:rPr>
          <w:sz w:val="18"/>
          <w:szCs w:val="18"/>
        </w:rPr>
        <w:t>3</w:t>
      </w:r>
      <w:r>
        <w:rPr>
          <w:sz w:val="18"/>
          <w:szCs w:val="18"/>
        </w:rPr>
        <w:t xml:space="preserve"> November </w:t>
      </w:r>
      <w:r w:rsidRPr="003814D8">
        <w:rPr>
          <w:sz w:val="18"/>
          <w:szCs w:val="18"/>
        </w:rPr>
        <w:t>2003.</w:t>
      </w:r>
    </w:p>
    <w:p w14:paraId="5D527290" w14:textId="77777777" w:rsidR="007A5C7C" w:rsidRPr="003814D8" w:rsidRDefault="007A5C7C" w:rsidP="000D2527">
      <w:pPr>
        <w:jc w:val="both"/>
        <w:rPr>
          <w:sz w:val="18"/>
          <w:szCs w:val="18"/>
        </w:rPr>
      </w:pPr>
      <w:r w:rsidRPr="003814D8">
        <w:rPr>
          <w:b/>
          <w:sz w:val="18"/>
          <w:szCs w:val="18"/>
        </w:rPr>
        <w:t>Recovery Plan</w:t>
      </w:r>
      <w:r w:rsidRPr="003814D8">
        <w:rPr>
          <w:sz w:val="18"/>
          <w:szCs w:val="18"/>
        </w:rPr>
        <w:t>: Norfolk Island Region Threatened Species Recovery Plan (DNP 2010).</w:t>
      </w:r>
    </w:p>
    <w:p w14:paraId="3F01F825" w14:textId="77777777" w:rsidR="007A5C7C" w:rsidRPr="003814D8" w:rsidRDefault="007A5C7C" w:rsidP="000D2527">
      <w:pPr>
        <w:pStyle w:val="Heading4"/>
        <w:jc w:val="both"/>
        <w:rPr>
          <w:sz w:val="18"/>
          <w:szCs w:val="18"/>
        </w:rPr>
      </w:pPr>
      <w:r w:rsidRPr="003814D8">
        <w:rPr>
          <w:sz w:val="18"/>
          <w:szCs w:val="18"/>
        </w:rPr>
        <w:t xml:space="preserve">Number of populations inside and outside parks </w:t>
      </w:r>
      <w:r w:rsidRPr="00675976">
        <w:rPr>
          <w:sz w:val="18"/>
          <w:szCs w:val="18"/>
        </w:rPr>
        <w:t>and</w:t>
      </w:r>
      <w:r w:rsidRPr="003814D8">
        <w:rPr>
          <w:sz w:val="18"/>
          <w:szCs w:val="18"/>
        </w:rPr>
        <w:t xml:space="preserve"> reserves</w:t>
      </w:r>
    </w:p>
    <w:p w14:paraId="49998A9E" w14:textId="77777777" w:rsidR="007A5C7C" w:rsidRPr="003814D8" w:rsidRDefault="007A5C7C" w:rsidP="000D2527">
      <w:pPr>
        <w:jc w:val="both"/>
        <w:rPr>
          <w:sz w:val="18"/>
          <w:szCs w:val="18"/>
        </w:rPr>
      </w:pPr>
      <w:r w:rsidRPr="003814D8">
        <w:rPr>
          <w:rStyle w:val="Italics"/>
          <w:sz w:val="18"/>
          <w:szCs w:val="18"/>
        </w:rPr>
        <w:t>Coprosma baueri</w:t>
      </w:r>
      <w:r w:rsidRPr="003814D8">
        <w:rPr>
          <w:sz w:val="18"/>
          <w:szCs w:val="18"/>
        </w:rPr>
        <w:t xml:space="preserve"> occurs </w:t>
      </w:r>
      <w:r>
        <w:rPr>
          <w:sz w:val="18"/>
          <w:szCs w:val="18"/>
        </w:rPr>
        <w:t>on</w:t>
      </w:r>
      <w:r w:rsidRPr="003814D8">
        <w:rPr>
          <w:sz w:val="18"/>
          <w:szCs w:val="18"/>
        </w:rPr>
        <w:t xml:space="preserve"> </w:t>
      </w:r>
      <w:r>
        <w:rPr>
          <w:sz w:val="18"/>
          <w:szCs w:val="18"/>
        </w:rPr>
        <w:t xml:space="preserve">both </w:t>
      </w:r>
      <w:r w:rsidRPr="003814D8">
        <w:rPr>
          <w:sz w:val="18"/>
          <w:szCs w:val="18"/>
        </w:rPr>
        <w:t xml:space="preserve">Phillip </w:t>
      </w:r>
      <w:r>
        <w:rPr>
          <w:sz w:val="18"/>
          <w:szCs w:val="18"/>
        </w:rPr>
        <w:t>and</w:t>
      </w:r>
      <w:r w:rsidRPr="003814D8">
        <w:rPr>
          <w:sz w:val="18"/>
          <w:szCs w:val="18"/>
        </w:rPr>
        <w:t xml:space="preserve"> Norfolk Island</w:t>
      </w:r>
      <w:r>
        <w:rPr>
          <w:sz w:val="18"/>
          <w:szCs w:val="18"/>
        </w:rPr>
        <w:t xml:space="preserve">. On Norfolk Island it </w:t>
      </w:r>
      <w:r w:rsidRPr="003814D8">
        <w:rPr>
          <w:sz w:val="18"/>
          <w:szCs w:val="18"/>
        </w:rPr>
        <w:t xml:space="preserve">mainly occurs outside the </w:t>
      </w:r>
      <w:r>
        <w:rPr>
          <w:sz w:val="18"/>
          <w:szCs w:val="18"/>
        </w:rPr>
        <w:t>n</w:t>
      </w:r>
      <w:r w:rsidRPr="003814D8">
        <w:rPr>
          <w:sz w:val="18"/>
          <w:szCs w:val="18"/>
        </w:rPr>
        <w:t xml:space="preserve">ational </w:t>
      </w:r>
      <w:r>
        <w:rPr>
          <w:sz w:val="18"/>
          <w:szCs w:val="18"/>
        </w:rPr>
        <w:t>p</w:t>
      </w:r>
      <w:r w:rsidRPr="003814D8">
        <w:rPr>
          <w:sz w:val="18"/>
          <w:szCs w:val="18"/>
        </w:rPr>
        <w:t>ark and is reported form the Anson Bay-Duncombe Bay area, Selwyn Reserve, Two Chimneys Reserve a</w:t>
      </w:r>
      <w:r>
        <w:rPr>
          <w:sz w:val="18"/>
          <w:szCs w:val="18"/>
        </w:rPr>
        <w:t>nd Kingston Common Reserve (DNP</w:t>
      </w:r>
      <w:r w:rsidRPr="003814D8">
        <w:rPr>
          <w:sz w:val="18"/>
          <w:szCs w:val="18"/>
        </w:rPr>
        <w:t xml:space="preserve"> 2010). However, it has been planted </w:t>
      </w:r>
      <w:r>
        <w:rPr>
          <w:sz w:val="18"/>
          <w:szCs w:val="18"/>
        </w:rPr>
        <w:t>as part of</w:t>
      </w:r>
      <w:r w:rsidRPr="003814D8">
        <w:rPr>
          <w:sz w:val="18"/>
          <w:szCs w:val="18"/>
        </w:rPr>
        <w:t xml:space="preserve"> rehabilitation works along the Mt Pitt Road (DNP 2010). </w:t>
      </w:r>
    </w:p>
    <w:p w14:paraId="2267ADCF" w14:textId="77777777" w:rsidR="007A5C7C" w:rsidRPr="003814D8" w:rsidRDefault="007A5C7C" w:rsidP="000D2527">
      <w:pPr>
        <w:jc w:val="both"/>
        <w:rPr>
          <w:sz w:val="18"/>
          <w:szCs w:val="18"/>
        </w:rPr>
      </w:pPr>
      <w:r w:rsidRPr="003814D8">
        <w:rPr>
          <w:sz w:val="18"/>
          <w:szCs w:val="18"/>
        </w:rPr>
        <w:t xml:space="preserve">The entire population of </w:t>
      </w:r>
      <w:r w:rsidRPr="003814D8">
        <w:rPr>
          <w:rStyle w:val="Italics"/>
          <w:sz w:val="18"/>
          <w:szCs w:val="18"/>
        </w:rPr>
        <w:t>C. pilosa</w:t>
      </w:r>
      <w:r w:rsidRPr="003814D8">
        <w:rPr>
          <w:sz w:val="18"/>
          <w:szCs w:val="18"/>
        </w:rPr>
        <w:t xml:space="preserve"> occurs inside the Mt Pitt section of Norfolk Island National Park (DNP 2010).</w:t>
      </w:r>
    </w:p>
    <w:p w14:paraId="7E83B2F1" w14:textId="77777777" w:rsidR="007A5C7C" w:rsidRPr="003814D8" w:rsidRDefault="007A5C7C" w:rsidP="000D2527">
      <w:pPr>
        <w:pStyle w:val="Heading4"/>
        <w:jc w:val="both"/>
        <w:rPr>
          <w:sz w:val="18"/>
          <w:szCs w:val="18"/>
        </w:rPr>
      </w:pPr>
      <w:r w:rsidRPr="003814D8">
        <w:rPr>
          <w:sz w:val="18"/>
          <w:szCs w:val="18"/>
        </w:rPr>
        <w:t>Population size – range</w:t>
      </w:r>
    </w:p>
    <w:p w14:paraId="1D74B21A" w14:textId="77777777" w:rsidR="007A5C7C" w:rsidRPr="003814D8" w:rsidRDefault="007A5C7C" w:rsidP="000D2527">
      <w:pPr>
        <w:jc w:val="both"/>
        <w:rPr>
          <w:sz w:val="18"/>
          <w:szCs w:val="18"/>
        </w:rPr>
      </w:pPr>
      <w:r w:rsidRPr="003814D8">
        <w:rPr>
          <w:sz w:val="18"/>
          <w:szCs w:val="18"/>
        </w:rPr>
        <w:t xml:space="preserve">At the time of listing, there were 228 mature individuals of </w:t>
      </w:r>
      <w:r w:rsidRPr="003814D8">
        <w:rPr>
          <w:rStyle w:val="Italics"/>
          <w:sz w:val="18"/>
          <w:szCs w:val="18"/>
        </w:rPr>
        <w:t>Coprosma baueri</w:t>
      </w:r>
      <w:r w:rsidRPr="003814D8">
        <w:rPr>
          <w:sz w:val="18"/>
          <w:szCs w:val="18"/>
        </w:rPr>
        <w:t xml:space="preserve"> (TSSC 2003). On Phillip Island, </w:t>
      </w:r>
      <w:r w:rsidRPr="003814D8">
        <w:rPr>
          <w:rStyle w:val="Italics"/>
          <w:sz w:val="18"/>
          <w:szCs w:val="18"/>
        </w:rPr>
        <w:t>Coprosma baueri</w:t>
      </w:r>
      <w:r w:rsidRPr="003814D8">
        <w:rPr>
          <w:sz w:val="18"/>
          <w:szCs w:val="18"/>
        </w:rPr>
        <w:t xml:space="preserve"> was observed to be very common along the southern and western cliffs in 2007 with a good range of plant sizes including seedlings suggesting a healthy population (Mills </w:t>
      </w:r>
      <w:r w:rsidR="008D4CEC">
        <w:rPr>
          <w:sz w:val="18"/>
          <w:szCs w:val="18"/>
        </w:rPr>
        <w:t>2009). Due to plantings in the national p</w:t>
      </w:r>
      <w:r w:rsidRPr="003814D8">
        <w:rPr>
          <w:sz w:val="18"/>
          <w:szCs w:val="18"/>
        </w:rPr>
        <w:t>ark (DNP 2010) it seems to occur in good numbers in both sections of the park (C. Jones pers. comm.</w:t>
      </w:r>
      <w:r>
        <w:rPr>
          <w:sz w:val="18"/>
          <w:szCs w:val="18"/>
        </w:rPr>
        <w:t xml:space="preserve"> 11 November 2015</w:t>
      </w:r>
      <w:r w:rsidRPr="003814D8">
        <w:rPr>
          <w:sz w:val="18"/>
          <w:szCs w:val="18"/>
        </w:rPr>
        <w:t>).</w:t>
      </w:r>
    </w:p>
    <w:p w14:paraId="20E14E50" w14:textId="77777777" w:rsidR="007A5C7C" w:rsidRPr="003814D8" w:rsidRDefault="007A5C7C" w:rsidP="000D2527">
      <w:pPr>
        <w:jc w:val="both"/>
        <w:rPr>
          <w:sz w:val="18"/>
          <w:szCs w:val="18"/>
        </w:rPr>
      </w:pPr>
      <w:r w:rsidRPr="003814D8">
        <w:rPr>
          <w:sz w:val="18"/>
          <w:szCs w:val="18"/>
        </w:rPr>
        <w:t xml:space="preserve">187 mature individuals of </w:t>
      </w:r>
      <w:r w:rsidRPr="003814D8">
        <w:rPr>
          <w:rStyle w:val="Italics"/>
          <w:sz w:val="18"/>
          <w:szCs w:val="18"/>
        </w:rPr>
        <w:t>C. pilosa</w:t>
      </w:r>
      <w:r w:rsidRPr="003814D8">
        <w:rPr>
          <w:sz w:val="18"/>
          <w:szCs w:val="18"/>
        </w:rPr>
        <w:t xml:space="preserve"> were known at the time of listing (TSSC 2003).</w:t>
      </w:r>
    </w:p>
    <w:p w14:paraId="7E8615BF" w14:textId="77777777" w:rsidR="007A5C7C" w:rsidRPr="003814D8" w:rsidRDefault="007A5C7C" w:rsidP="000D2527">
      <w:pPr>
        <w:pStyle w:val="Heading4"/>
        <w:jc w:val="both"/>
        <w:rPr>
          <w:sz w:val="18"/>
          <w:szCs w:val="18"/>
        </w:rPr>
      </w:pPr>
      <w:r w:rsidRPr="003814D8">
        <w:rPr>
          <w:sz w:val="18"/>
          <w:szCs w:val="18"/>
        </w:rPr>
        <w:lastRenderedPageBreak/>
        <w:t xml:space="preserve">Geographical distribution </w:t>
      </w:r>
    </w:p>
    <w:p w14:paraId="78FD338C" w14:textId="77777777" w:rsidR="007A5C7C" w:rsidRPr="003814D8" w:rsidRDefault="007A5C7C" w:rsidP="000D2527">
      <w:pPr>
        <w:jc w:val="both"/>
        <w:rPr>
          <w:sz w:val="18"/>
          <w:szCs w:val="18"/>
        </w:rPr>
      </w:pPr>
      <w:r w:rsidRPr="003814D8">
        <w:rPr>
          <w:rStyle w:val="Italics"/>
          <w:sz w:val="18"/>
          <w:szCs w:val="18"/>
        </w:rPr>
        <w:t>Coprosma baueri</w:t>
      </w:r>
      <w:r w:rsidRPr="003814D8">
        <w:rPr>
          <w:sz w:val="18"/>
          <w:szCs w:val="18"/>
        </w:rPr>
        <w:t xml:space="preserve"> occurs on Norfolk Island as well as Phillip Island. </w:t>
      </w:r>
      <w:r w:rsidRPr="003814D8">
        <w:rPr>
          <w:rStyle w:val="Italics"/>
          <w:sz w:val="18"/>
          <w:szCs w:val="18"/>
        </w:rPr>
        <w:t xml:space="preserve">Coprosma pilosa </w:t>
      </w:r>
      <w:r w:rsidRPr="003814D8">
        <w:rPr>
          <w:sz w:val="18"/>
          <w:szCs w:val="18"/>
        </w:rPr>
        <w:t>is</w:t>
      </w:r>
      <w:r>
        <w:rPr>
          <w:sz w:val="18"/>
          <w:szCs w:val="18"/>
        </w:rPr>
        <w:t xml:space="preserve"> endemic to Norfolk Island (DNP</w:t>
      </w:r>
      <w:r w:rsidRPr="003814D8">
        <w:rPr>
          <w:sz w:val="18"/>
          <w:szCs w:val="18"/>
        </w:rPr>
        <w:t xml:space="preserve"> 2010). Both species have a localised distribution.</w:t>
      </w:r>
    </w:p>
    <w:p w14:paraId="24AF891B" w14:textId="5F1B7E73" w:rsidR="007A5C7C" w:rsidRDefault="007A5C7C" w:rsidP="00855B15">
      <w:pPr>
        <w:jc w:val="center"/>
      </w:pPr>
      <w:r w:rsidRPr="00A23F98">
        <w:rPr>
          <w:noProof/>
        </w:rPr>
        <w:drawing>
          <wp:inline distT="0" distB="0" distL="0" distR="0" wp14:anchorId="24E99644" wp14:editId="43E1D11A">
            <wp:extent cx="2159147" cy="2159147"/>
            <wp:effectExtent l="19050" t="19050" r="12700" b="12700"/>
            <wp:docPr id="28" name="Picture 4" descr="Coprosma_bau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rosma_baueri.jpg"/>
                    <pic:cNvPicPr/>
                  </pic:nvPicPr>
                  <pic:blipFill>
                    <a:blip r:embed="rId273"/>
                    <a:stretch>
                      <a:fillRect/>
                    </a:stretch>
                  </pic:blipFill>
                  <pic:spPr>
                    <a:xfrm>
                      <a:off x="0" y="0"/>
                      <a:ext cx="2159147" cy="2159147"/>
                    </a:xfrm>
                    <a:prstGeom prst="rect">
                      <a:avLst/>
                    </a:prstGeom>
                    <a:ln>
                      <a:solidFill>
                        <a:schemeClr val="tx1"/>
                      </a:solidFill>
                    </a:ln>
                  </pic:spPr>
                </pic:pic>
              </a:graphicData>
            </a:graphic>
          </wp:inline>
        </w:drawing>
      </w:r>
      <w:r w:rsidRPr="00A23F98">
        <w:rPr>
          <w:noProof/>
        </w:rPr>
        <w:drawing>
          <wp:inline distT="0" distB="0" distL="0" distR="0" wp14:anchorId="3504A67B" wp14:editId="568E4314">
            <wp:extent cx="2159147" cy="2159147"/>
            <wp:effectExtent l="19050" t="19050" r="12700" b="12700"/>
            <wp:docPr id="30" name="Picture 5" descr="Coprosma_pilo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rosma_pilosa.jpg"/>
                    <pic:cNvPicPr/>
                  </pic:nvPicPr>
                  <pic:blipFill>
                    <a:blip r:embed="rId274"/>
                    <a:stretch>
                      <a:fillRect/>
                    </a:stretch>
                  </pic:blipFill>
                  <pic:spPr>
                    <a:xfrm>
                      <a:off x="0" y="0"/>
                      <a:ext cx="2159147" cy="2159147"/>
                    </a:xfrm>
                    <a:prstGeom prst="rect">
                      <a:avLst/>
                    </a:prstGeom>
                    <a:ln>
                      <a:solidFill>
                        <a:schemeClr val="tx1"/>
                      </a:solidFill>
                    </a:ln>
                  </pic:spPr>
                </pic:pic>
              </a:graphicData>
            </a:graphic>
          </wp:inline>
        </w:drawing>
      </w:r>
    </w:p>
    <w:p w14:paraId="7D2BA566" w14:textId="77777777" w:rsidR="00855B15" w:rsidRDefault="007A5C7C" w:rsidP="00855B15">
      <w:pPr>
        <w:pStyle w:val="Caption"/>
        <w:spacing w:line="240" w:lineRule="auto"/>
        <w:jc w:val="center"/>
        <w:rPr>
          <w:sz w:val="16"/>
          <w:szCs w:val="16"/>
        </w:rPr>
      </w:pPr>
      <w:r w:rsidRPr="003814D8">
        <w:rPr>
          <w:sz w:val="16"/>
          <w:szCs w:val="16"/>
        </w:rPr>
        <w:t xml:space="preserve">Figure B22.2 Distribution of </w:t>
      </w:r>
      <w:r w:rsidRPr="003814D8">
        <w:rPr>
          <w:rStyle w:val="Italics"/>
          <w:sz w:val="16"/>
          <w:szCs w:val="16"/>
        </w:rPr>
        <w:t>Coprosma baueri</w:t>
      </w:r>
      <w:r w:rsidRPr="003814D8">
        <w:rPr>
          <w:sz w:val="16"/>
          <w:szCs w:val="16"/>
        </w:rPr>
        <w:t xml:space="preserve"> </w:t>
      </w:r>
      <w:r w:rsidRPr="003814D8">
        <w:rPr>
          <w:rStyle w:val="Italics"/>
          <w:i w:val="0"/>
          <w:sz w:val="16"/>
          <w:szCs w:val="16"/>
        </w:rPr>
        <w:t>(left) and</w:t>
      </w:r>
      <w:r w:rsidRPr="003814D8">
        <w:rPr>
          <w:sz w:val="16"/>
          <w:szCs w:val="16"/>
        </w:rPr>
        <w:t xml:space="preserve"> </w:t>
      </w:r>
      <w:r w:rsidRPr="003814D8">
        <w:rPr>
          <w:rStyle w:val="Italics"/>
          <w:sz w:val="16"/>
          <w:szCs w:val="16"/>
        </w:rPr>
        <w:t xml:space="preserve">C. pilosa </w:t>
      </w:r>
      <w:r w:rsidRPr="003814D8">
        <w:rPr>
          <w:rStyle w:val="Italics"/>
          <w:i w:val="0"/>
          <w:sz w:val="16"/>
          <w:szCs w:val="16"/>
        </w:rPr>
        <w:t>(right)</w:t>
      </w:r>
      <w:r w:rsidRPr="003814D8">
        <w:rPr>
          <w:sz w:val="16"/>
          <w:szCs w:val="16"/>
        </w:rPr>
        <w:t xml:space="preserve"> in Norfolk Island National Park. </w:t>
      </w:r>
    </w:p>
    <w:p w14:paraId="0E753D08" w14:textId="77777777" w:rsidR="007A5C7C" w:rsidRPr="003814D8" w:rsidRDefault="007A5C7C" w:rsidP="00855B15">
      <w:pPr>
        <w:pStyle w:val="Caption"/>
        <w:spacing w:line="240" w:lineRule="auto"/>
        <w:jc w:val="center"/>
        <w:rPr>
          <w:sz w:val="16"/>
          <w:szCs w:val="16"/>
        </w:rPr>
      </w:pPr>
      <w:r w:rsidRPr="003814D8">
        <w:rPr>
          <w:sz w:val="16"/>
          <w:szCs w:val="16"/>
        </w:rPr>
        <w:t xml:space="preserve">Red dots are specimen collections, the blue line is the </w:t>
      </w:r>
      <w:r w:rsidR="00855B15">
        <w:rPr>
          <w:sz w:val="16"/>
          <w:szCs w:val="16"/>
        </w:rPr>
        <w:t>park</w:t>
      </w:r>
      <w:r w:rsidRPr="003814D8">
        <w:rPr>
          <w:sz w:val="16"/>
          <w:szCs w:val="16"/>
        </w:rPr>
        <w:t xml:space="preserve"> boundary.</w:t>
      </w:r>
    </w:p>
    <w:p w14:paraId="42B322DD" w14:textId="77777777" w:rsidR="007A5C7C" w:rsidRPr="0004563B" w:rsidRDefault="007A5C7C" w:rsidP="000D2527">
      <w:pPr>
        <w:pStyle w:val="Heading4"/>
        <w:jc w:val="both"/>
        <w:rPr>
          <w:sz w:val="18"/>
          <w:szCs w:val="18"/>
        </w:rPr>
      </w:pPr>
      <w:r>
        <w:rPr>
          <w:i/>
          <w:sz w:val="18"/>
          <w:szCs w:val="18"/>
        </w:rPr>
        <w:t>Ex-situ</w:t>
      </w:r>
      <w:r w:rsidRPr="0004563B">
        <w:rPr>
          <w:sz w:val="18"/>
          <w:szCs w:val="18"/>
        </w:rPr>
        <w:t xml:space="preserve"> collections (Living and Seed Bank)</w:t>
      </w:r>
    </w:p>
    <w:p w14:paraId="6D4D52A5" w14:textId="77777777" w:rsidR="007A5C7C" w:rsidRPr="0004563B" w:rsidRDefault="007A5C7C" w:rsidP="000D2527">
      <w:pPr>
        <w:jc w:val="both"/>
        <w:rPr>
          <w:sz w:val="18"/>
          <w:szCs w:val="18"/>
        </w:rPr>
      </w:pPr>
      <w:r>
        <w:rPr>
          <w:sz w:val="18"/>
          <w:szCs w:val="18"/>
        </w:rPr>
        <w:t>Three</w:t>
      </w:r>
      <w:r w:rsidRPr="0004563B">
        <w:rPr>
          <w:sz w:val="18"/>
          <w:szCs w:val="18"/>
        </w:rPr>
        <w:t xml:space="preserve"> seed </w:t>
      </w:r>
      <w:r>
        <w:rPr>
          <w:sz w:val="18"/>
          <w:szCs w:val="18"/>
        </w:rPr>
        <w:t>collections</w:t>
      </w:r>
      <w:r w:rsidRPr="0004563B">
        <w:rPr>
          <w:sz w:val="18"/>
          <w:szCs w:val="18"/>
        </w:rPr>
        <w:t xml:space="preserve"> </w:t>
      </w:r>
      <w:r>
        <w:rPr>
          <w:sz w:val="18"/>
          <w:szCs w:val="18"/>
        </w:rPr>
        <w:t>(</w:t>
      </w:r>
      <w:r w:rsidRPr="0004563B">
        <w:rPr>
          <w:sz w:val="18"/>
          <w:szCs w:val="18"/>
        </w:rPr>
        <w:t>277, 187 and 44</w:t>
      </w:r>
      <w:r>
        <w:rPr>
          <w:sz w:val="18"/>
          <w:szCs w:val="18"/>
        </w:rPr>
        <w:t xml:space="preserve">0 seed) </w:t>
      </w:r>
      <w:r w:rsidRPr="0004563B">
        <w:rPr>
          <w:sz w:val="18"/>
          <w:szCs w:val="18"/>
        </w:rPr>
        <w:t xml:space="preserve">of </w:t>
      </w:r>
      <w:r w:rsidRPr="0004563B">
        <w:rPr>
          <w:rStyle w:val="Italics"/>
          <w:sz w:val="18"/>
          <w:szCs w:val="18"/>
        </w:rPr>
        <w:t>C. baueri</w:t>
      </w:r>
      <w:r w:rsidRPr="0004563B">
        <w:rPr>
          <w:sz w:val="18"/>
          <w:szCs w:val="18"/>
        </w:rPr>
        <w:t xml:space="preserve"> are held</w:t>
      </w:r>
      <w:r>
        <w:rPr>
          <w:sz w:val="18"/>
          <w:szCs w:val="18"/>
        </w:rPr>
        <w:t xml:space="preserve"> at the National Seed Bank </w:t>
      </w:r>
      <w:r w:rsidRPr="0004563B">
        <w:rPr>
          <w:sz w:val="18"/>
          <w:szCs w:val="18"/>
        </w:rPr>
        <w:t xml:space="preserve">(T. North </w:t>
      </w:r>
      <w:r>
        <w:rPr>
          <w:sz w:val="18"/>
          <w:szCs w:val="18"/>
        </w:rPr>
        <w:t xml:space="preserve">pers. comm. </w:t>
      </w:r>
      <w:r w:rsidRPr="0004563B">
        <w:rPr>
          <w:sz w:val="18"/>
          <w:szCs w:val="18"/>
        </w:rPr>
        <w:t>11</w:t>
      </w:r>
      <w:r>
        <w:rPr>
          <w:sz w:val="18"/>
          <w:szCs w:val="18"/>
        </w:rPr>
        <w:t xml:space="preserve"> September </w:t>
      </w:r>
      <w:r w:rsidRPr="0004563B">
        <w:rPr>
          <w:sz w:val="18"/>
          <w:szCs w:val="18"/>
        </w:rPr>
        <w:t>2015).</w:t>
      </w:r>
      <w:r>
        <w:rPr>
          <w:sz w:val="18"/>
          <w:szCs w:val="18"/>
        </w:rPr>
        <w:t xml:space="preserve"> </w:t>
      </w:r>
      <w:r w:rsidRPr="0004563B">
        <w:rPr>
          <w:sz w:val="18"/>
          <w:szCs w:val="18"/>
        </w:rPr>
        <w:t xml:space="preserve">Seed of both </w:t>
      </w:r>
      <w:r w:rsidRPr="0004563B">
        <w:rPr>
          <w:rStyle w:val="Italics"/>
          <w:sz w:val="18"/>
          <w:szCs w:val="18"/>
        </w:rPr>
        <w:t>Coprosma</w:t>
      </w:r>
      <w:r w:rsidRPr="0004563B">
        <w:rPr>
          <w:sz w:val="18"/>
          <w:szCs w:val="18"/>
        </w:rPr>
        <w:t xml:space="preserve"> species are </w:t>
      </w:r>
      <w:r>
        <w:rPr>
          <w:sz w:val="18"/>
          <w:szCs w:val="18"/>
        </w:rPr>
        <w:t xml:space="preserve">also </w:t>
      </w:r>
      <w:r w:rsidRPr="0004563B">
        <w:rPr>
          <w:sz w:val="18"/>
          <w:szCs w:val="18"/>
        </w:rPr>
        <w:t xml:space="preserve">held </w:t>
      </w:r>
      <w:r>
        <w:rPr>
          <w:sz w:val="18"/>
          <w:szCs w:val="18"/>
        </w:rPr>
        <w:t xml:space="preserve">on </w:t>
      </w:r>
      <w:r w:rsidRPr="0004563B">
        <w:rPr>
          <w:sz w:val="18"/>
          <w:szCs w:val="18"/>
        </w:rPr>
        <w:t xml:space="preserve">Norfolk Island (L. Guja </w:t>
      </w:r>
      <w:r>
        <w:rPr>
          <w:sz w:val="18"/>
          <w:szCs w:val="18"/>
        </w:rPr>
        <w:t xml:space="preserve">pers. comm. </w:t>
      </w:r>
      <w:r w:rsidRPr="0004563B">
        <w:rPr>
          <w:sz w:val="18"/>
          <w:szCs w:val="18"/>
        </w:rPr>
        <w:t>10</w:t>
      </w:r>
      <w:r>
        <w:rPr>
          <w:sz w:val="18"/>
          <w:szCs w:val="18"/>
        </w:rPr>
        <w:t xml:space="preserve"> September </w:t>
      </w:r>
      <w:r w:rsidRPr="0004563B">
        <w:rPr>
          <w:sz w:val="18"/>
          <w:szCs w:val="18"/>
        </w:rPr>
        <w:t xml:space="preserve">2015). </w:t>
      </w:r>
      <w:r>
        <w:rPr>
          <w:sz w:val="18"/>
          <w:szCs w:val="18"/>
        </w:rPr>
        <w:t xml:space="preserve">However, due to </w:t>
      </w:r>
      <w:r w:rsidRPr="0004563B">
        <w:rPr>
          <w:sz w:val="18"/>
          <w:szCs w:val="18"/>
        </w:rPr>
        <w:t xml:space="preserve">hybridisation </w:t>
      </w:r>
      <w:r>
        <w:rPr>
          <w:sz w:val="18"/>
          <w:szCs w:val="18"/>
        </w:rPr>
        <w:t>between</w:t>
      </w:r>
      <w:r w:rsidRPr="0004563B">
        <w:rPr>
          <w:sz w:val="18"/>
          <w:szCs w:val="18"/>
        </w:rPr>
        <w:t xml:space="preserve"> </w:t>
      </w:r>
      <w:r w:rsidRPr="0004563B">
        <w:rPr>
          <w:rStyle w:val="Italics"/>
          <w:sz w:val="18"/>
          <w:szCs w:val="18"/>
        </w:rPr>
        <w:t>C</w:t>
      </w:r>
      <w:r>
        <w:rPr>
          <w:rStyle w:val="Italics"/>
          <w:sz w:val="18"/>
          <w:szCs w:val="18"/>
        </w:rPr>
        <w:t>.</w:t>
      </w:r>
      <w:r w:rsidRPr="0004563B">
        <w:rPr>
          <w:rStyle w:val="Italics"/>
          <w:sz w:val="18"/>
          <w:szCs w:val="18"/>
        </w:rPr>
        <w:t xml:space="preserve"> baueri</w:t>
      </w:r>
      <w:r w:rsidRPr="0004563B">
        <w:rPr>
          <w:sz w:val="18"/>
          <w:szCs w:val="18"/>
        </w:rPr>
        <w:t xml:space="preserve"> </w:t>
      </w:r>
      <w:r>
        <w:rPr>
          <w:sz w:val="18"/>
          <w:szCs w:val="18"/>
        </w:rPr>
        <w:t>and the</w:t>
      </w:r>
      <w:r w:rsidRPr="0004563B">
        <w:rPr>
          <w:sz w:val="18"/>
          <w:szCs w:val="18"/>
        </w:rPr>
        <w:t xml:space="preserve"> non-native </w:t>
      </w:r>
      <w:r w:rsidRPr="0004563B">
        <w:rPr>
          <w:rStyle w:val="Italics"/>
          <w:sz w:val="18"/>
          <w:szCs w:val="18"/>
        </w:rPr>
        <w:t>C. repens</w:t>
      </w:r>
      <w:r w:rsidRPr="0004563B">
        <w:rPr>
          <w:sz w:val="18"/>
          <w:szCs w:val="18"/>
        </w:rPr>
        <w:t xml:space="preserve"> on Norfolk Island, seed</w:t>
      </w:r>
      <w:r>
        <w:rPr>
          <w:sz w:val="18"/>
          <w:szCs w:val="18"/>
        </w:rPr>
        <w:t xml:space="preserve"> collections</w:t>
      </w:r>
      <w:r w:rsidRPr="0004563B">
        <w:rPr>
          <w:sz w:val="18"/>
          <w:szCs w:val="18"/>
        </w:rPr>
        <w:t xml:space="preserve"> from Phillip Island are </w:t>
      </w:r>
      <w:r>
        <w:rPr>
          <w:sz w:val="18"/>
          <w:szCs w:val="18"/>
        </w:rPr>
        <w:t>required</w:t>
      </w:r>
      <w:r w:rsidRPr="0004563B">
        <w:rPr>
          <w:sz w:val="18"/>
          <w:szCs w:val="18"/>
        </w:rPr>
        <w:t xml:space="preserve"> (L. Guja </w:t>
      </w:r>
      <w:r>
        <w:rPr>
          <w:sz w:val="18"/>
          <w:szCs w:val="18"/>
        </w:rPr>
        <w:t xml:space="preserve">pers. comm. </w:t>
      </w:r>
      <w:r w:rsidRPr="0004563B">
        <w:rPr>
          <w:sz w:val="18"/>
          <w:szCs w:val="18"/>
        </w:rPr>
        <w:t>10</w:t>
      </w:r>
      <w:r>
        <w:rPr>
          <w:sz w:val="18"/>
          <w:szCs w:val="18"/>
        </w:rPr>
        <w:t xml:space="preserve"> September </w:t>
      </w:r>
      <w:r w:rsidRPr="0004563B">
        <w:rPr>
          <w:sz w:val="18"/>
          <w:szCs w:val="18"/>
        </w:rPr>
        <w:t>2015).</w:t>
      </w:r>
      <w:r>
        <w:rPr>
          <w:sz w:val="18"/>
          <w:szCs w:val="18"/>
        </w:rPr>
        <w:t xml:space="preserve"> </w:t>
      </w:r>
      <w:r w:rsidRPr="0004563B">
        <w:rPr>
          <w:sz w:val="18"/>
          <w:szCs w:val="18"/>
        </w:rPr>
        <w:t xml:space="preserve">Eight plants of </w:t>
      </w:r>
      <w:r w:rsidRPr="0004563B">
        <w:rPr>
          <w:rStyle w:val="Italics"/>
          <w:sz w:val="18"/>
          <w:szCs w:val="18"/>
        </w:rPr>
        <w:t>C</w:t>
      </w:r>
      <w:r>
        <w:rPr>
          <w:rStyle w:val="Italics"/>
          <w:sz w:val="18"/>
          <w:szCs w:val="18"/>
        </w:rPr>
        <w:t>.</w:t>
      </w:r>
      <w:r w:rsidRPr="0004563B">
        <w:rPr>
          <w:rStyle w:val="Italics"/>
          <w:sz w:val="18"/>
          <w:szCs w:val="18"/>
        </w:rPr>
        <w:t xml:space="preserve"> baueri</w:t>
      </w:r>
      <w:r w:rsidRPr="0004563B">
        <w:rPr>
          <w:sz w:val="18"/>
          <w:szCs w:val="18"/>
        </w:rPr>
        <w:t xml:space="preserve"> are cultivated in the </w:t>
      </w:r>
      <w:r>
        <w:rPr>
          <w:sz w:val="18"/>
          <w:szCs w:val="18"/>
        </w:rPr>
        <w:t>Living Collection</w:t>
      </w:r>
      <w:r w:rsidRPr="0004563B">
        <w:rPr>
          <w:sz w:val="18"/>
          <w:szCs w:val="18"/>
        </w:rPr>
        <w:t xml:space="preserve"> of the </w:t>
      </w:r>
      <w:r w:rsidRPr="0054628F">
        <w:rPr>
          <w:sz w:val="18"/>
          <w:szCs w:val="18"/>
        </w:rPr>
        <w:t xml:space="preserve">Australian National Botanic Gardens </w:t>
      </w:r>
      <w:r w:rsidRPr="0004563B">
        <w:rPr>
          <w:sz w:val="18"/>
          <w:szCs w:val="18"/>
        </w:rPr>
        <w:t>(</w:t>
      </w:r>
      <w:r>
        <w:rPr>
          <w:sz w:val="18"/>
          <w:szCs w:val="18"/>
        </w:rPr>
        <w:t xml:space="preserve">Z. Knapp on 30 September </w:t>
      </w:r>
      <w:r w:rsidRPr="0004563B">
        <w:rPr>
          <w:sz w:val="18"/>
          <w:szCs w:val="18"/>
        </w:rPr>
        <w:t xml:space="preserve">2015). </w:t>
      </w:r>
      <w:r>
        <w:rPr>
          <w:sz w:val="18"/>
          <w:szCs w:val="18"/>
        </w:rPr>
        <w:t xml:space="preserve">No other </w:t>
      </w:r>
      <w:r>
        <w:rPr>
          <w:i/>
          <w:sz w:val="18"/>
          <w:szCs w:val="18"/>
        </w:rPr>
        <w:t>ex-situ</w:t>
      </w:r>
      <w:r w:rsidRPr="0054628F">
        <w:rPr>
          <w:sz w:val="18"/>
          <w:szCs w:val="18"/>
        </w:rPr>
        <w:t xml:space="preserve"> collections in any other Botanic Garden or Seed Bank</w:t>
      </w:r>
      <w:r>
        <w:rPr>
          <w:sz w:val="18"/>
          <w:szCs w:val="18"/>
        </w:rPr>
        <w:t xml:space="preserve"> have been located</w:t>
      </w:r>
      <w:r w:rsidRPr="0054628F">
        <w:rPr>
          <w:sz w:val="18"/>
          <w:szCs w:val="18"/>
        </w:rPr>
        <w:t xml:space="preserve"> (</w:t>
      </w:r>
      <w:r>
        <w:rPr>
          <w:sz w:val="18"/>
          <w:szCs w:val="18"/>
        </w:rPr>
        <w:t>ASBP 2016</w:t>
      </w:r>
      <w:r w:rsidRPr="0054628F">
        <w:rPr>
          <w:sz w:val="18"/>
          <w:szCs w:val="18"/>
        </w:rPr>
        <w:t>).</w:t>
      </w:r>
    </w:p>
    <w:p w14:paraId="4A688664" w14:textId="77777777" w:rsidR="007A5C7C" w:rsidRPr="0004563B" w:rsidRDefault="007A5C7C" w:rsidP="000D2527">
      <w:pPr>
        <w:pStyle w:val="Heading4"/>
        <w:jc w:val="both"/>
        <w:rPr>
          <w:sz w:val="18"/>
          <w:szCs w:val="18"/>
        </w:rPr>
      </w:pPr>
      <w:r w:rsidRPr="0004563B">
        <w:rPr>
          <w:sz w:val="18"/>
          <w:szCs w:val="18"/>
        </w:rPr>
        <w:t>Biology</w:t>
      </w:r>
    </w:p>
    <w:p w14:paraId="26F88D4F" w14:textId="77777777" w:rsidR="007A5C7C" w:rsidRPr="0004563B" w:rsidRDefault="007A5C7C" w:rsidP="000D2527">
      <w:pPr>
        <w:jc w:val="both"/>
        <w:rPr>
          <w:sz w:val="18"/>
          <w:szCs w:val="18"/>
        </w:rPr>
      </w:pPr>
      <w:r w:rsidRPr="0004563B">
        <w:rPr>
          <w:b/>
          <w:sz w:val="18"/>
          <w:szCs w:val="18"/>
        </w:rPr>
        <w:t>Pollinators</w:t>
      </w:r>
      <w:r w:rsidRPr="0004563B">
        <w:rPr>
          <w:sz w:val="18"/>
          <w:szCs w:val="18"/>
        </w:rPr>
        <w:t xml:space="preserve">: Both </w:t>
      </w:r>
      <w:r w:rsidRPr="0004563B">
        <w:rPr>
          <w:rStyle w:val="Italics"/>
          <w:sz w:val="18"/>
          <w:szCs w:val="18"/>
        </w:rPr>
        <w:t>Coprosma</w:t>
      </w:r>
      <w:r w:rsidRPr="0004563B">
        <w:rPr>
          <w:sz w:val="18"/>
          <w:szCs w:val="18"/>
        </w:rPr>
        <w:t xml:space="preserve"> species are wind-pollinated (DNP 2010).</w:t>
      </w:r>
    </w:p>
    <w:p w14:paraId="2851E784" w14:textId="77777777" w:rsidR="007A5C7C" w:rsidRPr="0004563B" w:rsidRDefault="007A5C7C" w:rsidP="000D2527">
      <w:pPr>
        <w:jc w:val="both"/>
        <w:rPr>
          <w:sz w:val="18"/>
          <w:szCs w:val="18"/>
        </w:rPr>
      </w:pPr>
      <w:r w:rsidRPr="0004563B">
        <w:rPr>
          <w:b/>
          <w:sz w:val="18"/>
          <w:szCs w:val="18"/>
        </w:rPr>
        <w:t>Symbiotic relationships</w:t>
      </w:r>
      <w:r w:rsidRPr="0004563B">
        <w:rPr>
          <w:sz w:val="18"/>
          <w:szCs w:val="18"/>
        </w:rPr>
        <w:t>: Both species have domatia on their lower leaf surfaces (</w:t>
      </w:r>
      <w:r>
        <w:rPr>
          <w:sz w:val="18"/>
          <w:szCs w:val="18"/>
        </w:rPr>
        <w:t>Flora of Australia</w:t>
      </w:r>
      <w:r w:rsidRPr="0004563B">
        <w:rPr>
          <w:sz w:val="18"/>
          <w:szCs w:val="18"/>
        </w:rPr>
        <w:t xml:space="preserve"> 1994). Domatia are also found in many other </w:t>
      </w:r>
      <w:r w:rsidRPr="0004563B">
        <w:rPr>
          <w:rStyle w:val="Italics"/>
          <w:sz w:val="18"/>
          <w:szCs w:val="18"/>
        </w:rPr>
        <w:t>Coprosma</w:t>
      </w:r>
      <w:r w:rsidRPr="0004563B">
        <w:rPr>
          <w:sz w:val="18"/>
          <w:szCs w:val="18"/>
        </w:rPr>
        <w:t xml:space="preserve"> species and are part of a p</w:t>
      </w:r>
      <w:r>
        <w:rPr>
          <w:sz w:val="18"/>
          <w:szCs w:val="18"/>
        </w:rPr>
        <w:t>l</w:t>
      </w:r>
      <w:r w:rsidRPr="0004563B">
        <w:rPr>
          <w:sz w:val="18"/>
          <w:szCs w:val="18"/>
        </w:rPr>
        <w:t xml:space="preserve">ant – mite mutualism. </w:t>
      </w:r>
      <w:r>
        <w:rPr>
          <w:sz w:val="18"/>
          <w:szCs w:val="18"/>
        </w:rPr>
        <w:t>These</w:t>
      </w:r>
      <w:r w:rsidRPr="0004563B">
        <w:rPr>
          <w:sz w:val="18"/>
          <w:szCs w:val="18"/>
        </w:rPr>
        <w:t xml:space="preserve"> small pits or pouches</w:t>
      </w:r>
      <w:r>
        <w:rPr>
          <w:sz w:val="18"/>
          <w:szCs w:val="18"/>
        </w:rPr>
        <w:t xml:space="preserve"> are</w:t>
      </w:r>
      <w:r w:rsidRPr="0004563B">
        <w:rPr>
          <w:sz w:val="18"/>
          <w:szCs w:val="18"/>
        </w:rPr>
        <w:t xml:space="preserve"> found in the axils of leaf veins</w:t>
      </w:r>
      <w:r>
        <w:rPr>
          <w:sz w:val="18"/>
          <w:szCs w:val="18"/>
        </w:rPr>
        <w:t xml:space="preserve"> and</w:t>
      </w:r>
      <w:r w:rsidRPr="0004563B">
        <w:rPr>
          <w:sz w:val="18"/>
          <w:szCs w:val="18"/>
        </w:rPr>
        <w:t xml:space="preserve"> provide shelter for mites and act as mite nurseries. The mites protect the leaf by feeding fungal hyphae, fungal spores, pollen and partly also small herbivorous arthropods. This leads to a longer life span of the leaves, as shown in a study on the New Zealand species </w:t>
      </w:r>
      <w:r w:rsidRPr="0004563B">
        <w:rPr>
          <w:rStyle w:val="Italics"/>
          <w:sz w:val="18"/>
          <w:szCs w:val="18"/>
        </w:rPr>
        <w:t>C. lucida</w:t>
      </w:r>
      <w:r w:rsidRPr="0004563B">
        <w:rPr>
          <w:sz w:val="18"/>
          <w:szCs w:val="18"/>
        </w:rPr>
        <w:t xml:space="preserve"> (Monks </w:t>
      </w:r>
      <w:r w:rsidR="00C706B8" w:rsidRPr="00C706B8">
        <w:rPr>
          <w:i/>
          <w:sz w:val="18"/>
          <w:szCs w:val="18"/>
        </w:rPr>
        <w:t>et al.</w:t>
      </w:r>
      <w:r w:rsidRPr="0004563B">
        <w:rPr>
          <w:sz w:val="18"/>
          <w:szCs w:val="18"/>
        </w:rPr>
        <w:t xml:space="preserve"> 2007).</w:t>
      </w:r>
      <w:r>
        <w:rPr>
          <w:sz w:val="18"/>
          <w:szCs w:val="18"/>
        </w:rPr>
        <w:t xml:space="preserve"> The </w:t>
      </w:r>
      <w:r w:rsidRPr="00D12F4F">
        <w:rPr>
          <w:sz w:val="18"/>
          <w:szCs w:val="18"/>
        </w:rPr>
        <w:t>EPBC</w:t>
      </w:r>
      <w:r>
        <w:rPr>
          <w:sz w:val="18"/>
          <w:szCs w:val="18"/>
        </w:rPr>
        <w:t xml:space="preserve"> listed mistletoe </w:t>
      </w:r>
      <w:r w:rsidRPr="0004563B">
        <w:rPr>
          <w:rStyle w:val="Italics"/>
          <w:sz w:val="18"/>
          <w:szCs w:val="18"/>
        </w:rPr>
        <w:t>Ileostylus micranthus</w:t>
      </w:r>
      <w:r w:rsidRPr="0004563B">
        <w:rPr>
          <w:sz w:val="18"/>
          <w:szCs w:val="18"/>
        </w:rPr>
        <w:t xml:space="preserve"> favours </w:t>
      </w:r>
      <w:r w:rsidRPr="0004563B">
        <w:rPr>
          <w:rStyle w:val="Italics"/>
          <w:sz w:val="18"/>
          <w:szCs w:val="18"/>
        </w:rPr>
        <w:t>C</w:t>
      </w:r>
      <w:r>
        <w:rPr>
          <w:rStyle w:val="Italics"/>
          <w:sz w:val="18"/>
          <w:szCs w:val="18"/>
        </w:rPr>
        <w:t xml:space="preserve">. </w:t>
      </w:r>
      <w:r w:rsidRPr="0004563B">
        <w:rPr>
          <w:rStyle w:val="Italics"/>
          <w:sz w:val="18"/>
          <w:szCs w:val="18"/>
        </w:rPr>
        <w:t>pilosa</w:t>
      </w:r>
      <w:r w:rsidRPr="0004563B">
        <w:rPr>
          <w:sz w:val="18"/>
          <w:szCs w:val="18"/>
        </w:rPr>
        <w:t xml:space="preserve"> as its </w:t>
      </w:r>
      <w:r>
        <w:rPr>
          <w:sz w:val="18"/>
          <w:szCs w:val="18"/>
        </w:rPr>
        <w:t xml:space="preserve">host </w:t>
      </w:r>
      <w:r w:rsidRPr="0004563B">
        <w:rPr>
          <w:sz w:val="18"/>
          <w:szCs w:val="18"/>
        </w:rPr>
        <w:t>(DNP 2010)</w:t>
      </w:r>
      <w:r>
        <w:rPr>
          <w:sz w:val="18"/>
          <w:szCs w:val="18"/>
        </w:rPr>
        <w:t xml:space="preserve"> which suggests that at least one bird species is also reliant on this </w:t>
      </w:r>
      <w:r w:rsidRPr="006B6AE1">
        <w:rPr>
          <w:i/>
          <w:sz w:val="18"/>
          <w:szCs w:val="18"/>
        </w:rPr>
        <w:t>Coprosma</w:t>
      </w:r>
      <w:r w:rsidRPr="0004563B">
        <w:rPr>
          <w:sz w:val="18"/>
          <w:szCs w:val="18"/>
        </w:rPr>
        <w:t>.</w:t>
      </w:r>
    </w:p>
    <w:p w14:paraId="692B884B" w14:textId="77777777" w:rsidR="007A5C7C" w:rsidRPr="0004563B" w:rsidRDefault="007A5C7C" w:rsidP="000D2527">
      <w:pPr>
        <w:jc w:val="both"/>
        <w:rPr>
          <w:sz w:val="18"/>
          <w:szCs w:val="18"/>
        </w:rPr>
      </w:pPr>
      <w:r w:rsidRPr="0004563B">
        <w:rPr>
          <w:b/>
          <w:sz w:val="18"/>
          <w:szCs w:val="18"/>
        </w:rPr>
        <w:t>Germination requirements</w:t>
      </w:r>
      <w:r w:rsidRPr="0004563B">
        <w:rPr>
          <w:sz w:val="18"/>
          <w:szCs w:val="18"/>
        </w:rPr>
        <w:t>: Not known. Seedlings were observed on Phillip Island in November 2007 (Mills 2009).</w:t>
      </w:r>
    </w:p>
    <w:p w14:paraId="4618A12D" w14:textId="77777777" w:rsidR="007A5C7C" w:rsidRPr="0004563B" w:rsidRDefault="007A5C7C" w:rsidP="000D2527">
      <w:pPr>
        <w:jc w:val="both"/>
        <w:rPr>
          <w:sz w:val="18"/>
          <w:szCs w:val="18"/>
        </w:rPr>
      </w:pPr>
      <w:r w:rsidRPr="0004563B">
        <w:rPr>
          <w:b/>
          <w:sz w:val="18"/>
          <w:szCs w:val="18"/>
        </w:rPr>
        <w:t>Dormancy class</w:t>
      </w:r>
      <w:r w:rsidRPr="0004563B">
        <w:rPr>
          <w:sz w:val="18"/>
          <w:szCs w:val="18"/>
        </w:rPr>
        <w:t xml:space="preserve">: </w:t>
      </w:r>
      <w:r>
        <w:rPr>
          <w:sz w:val="18"/>
          <w:szCs w:val="18"/>
        </w:rPr>
        <w:t>Unknown.</w:t>
      </w:r>
    </w:p>
    <w:p w14:paraId="39EC25D2" w14:textId="77777777" w:rsidR="007A5C7C" w:rsidRPr="0004563B" w:rsidRDefault="007A5C7C" w:rsidP="000D2527">
      <w:pPr>
        <w:jc w:val="both"/>
        <w:rPr>
          <w:sz w:val="18"/>
          <w:szCs w:val="18"/>
        </w:rPr>
      </w:pPr>
      <w:r w:rsidRPr="0004563B">
        <w:rPr>
          <w:b/>
          <w:sz w:val="18"/>
          <w:szCs w:val="18"/>
        </w:rPr>
        <w:t>Flowering</w:t>
      </w:r>
      <w:r w:rsidRPr="0004563B">
        <w:rPr>
          <w:sz w:val="18"/>
          <w:szCs w:val="18"/>
        </w:rPr>
        <w:t xml:space="preserve">: </w:t>
      </w:r>
      <w:r w:rsidRPr="0004563B">
        <w:rPr>
          <w:rStyle w:val="Italics"/>
          <w:sz w:val="18"/>
          <w:szCs w:val="18"/>
        </w:rPr>
        <w:t>Coprosma baueri</w:t>
      </w:r>
      <w:r w:rsidRPr="0004563B">
        <w:rPr>
          <w:sz w:val="18"/>
          <w:szCs w:val="18"/>
        </w:rPr>
        <w:t xml:space="preserve"> is reported to flower and set seed annually (L. Guja </w:t>
      </w:r>
      <w:r>
        <w:rPr>
          <w:sz w:val="18"/>
          <w:szCs w:val="18"/>
        </w:rPr>
        <w:t xml:space="preserve">pers. comm. </w:t>
      </w:r>
      <w:r w:rsidRPr="0004563B">
        <w:rPr>
          <w:sz w:val="18"/>
          <w:szCs w:val="18"/>
        </w:rPr>
        <w:t>10</w:t>
      </w:r>
      <w:r>
        <w:rPr>
          <w:sz w:val="18"/>
          <w:szCs w:val="18"/>
        </w:rPr>
        <w:t xml:space="preserve"> September </w:t>
      </w:r>
      <w:r w:rsidRPr="0004563B">
        <w:rPr>
          <w:sz w:val="18"/>
          <w:szCs w:val="18"/>
        </w:rPr>
        <w:t>2015)</w:t>
      </w:r>
      <w:r>
        <w:rPr>
          <w:sz w:val="18"/>
          <w:szCs w:val="18"/>
        </w:rPr>
        <w:t xml:space="preserve"> whereas </w:t>
      </w:r>
      <w:r w:rsidRPr="0004563B">
        <w:rPr>
          <w:rStyle w:val="Italics"/>
          <w:sz w:val="18"/>
          <w:szCs w:val="18"/>
        </w:rPr>
        <w:t>C</w:t>
      </w:r>
      <w:r>
        <w:rPr>
          <w:rStyle w:val="Italics"/>
          <w:sz w:val="18"/>
          <w:szCs w:val="18"/>
        </w:rPr>
        <w:t xml:space="preserve">. </w:t>
      </w:r>
      <w:r w:rsidRPr="0004563B">
        <w:rPr>
          <w:rStyle w:val="Italics"/>
          <w:sz w:val="18"/>
          <w:szCs w:val="18"/>
        </w:rPr>
        <w:t>pilosa</w:t>
      </w:r>
      <w:r w:rsidRPr="0004563B">
        <w:rPr>
          <w:sz w:val="18"/>
          <w:szCs w:val="18"/>
        </w:rPr>
        <w:t xml:space="preserve"> sets seed only occasionally (DNP 2010). </w:t>
      </w:r>
      <w:r>
        <w:rPr>
          <w:sz w:val="18"/>
          <w:szCs w:val="18"/>
        </w:rPr>
        <w:t xml:space="preserve">Specimens at the Australian National Herbarium </w:t>
      </w:r>
      <w:r w:rsidRPr="0004563B">
        <w:rPr>
          <w:sz w:val="18"/>
          <w:szCs w:val="18"/>
        </w:rPr>
        <w:t>indicate that both species flower winter</w:t>
      </w:r>
      <w:r>
        <w:rPr>
          <w:sz w:val="18"/>
          <w:szCs w:val="18"/>
        </w:rPr>
        <w:t>-</w:t>
      </w:r>
      <w:r w:rsidRPr="0004563B">
        <w:rPr>
          <w:sz w:val="18"/>
          <w:szCs w:val="18"/>
        </w:rPr>
        <w:t xml:space="preserve"> spring and </w:t>
      </w:r>
      <w:r>
        <w:rPr>
          <w:sz w:val="18"/>
          <w:szCs w:val="18"/>
        </w:rPr>
        <w:t>have</w:t>
      </w:r>
      <w:r w:rsidRPr="0004563B">
        <w:rPr>
          <w:sz w:val="18"/>
          <w:szCs w:val="18"/>
        </w:rPr>
        <w:t xml:space="preserve"> fruits spring</w:t>
      </w:r>
      <w:r>
        <w:rPr>
          <w:sz w:val="18"/>
          <w:szCs w:val="18"/>
        </w:rPr>
        <w:t>-</w:t>
      </w:r>
      <w:r w:rsidRPr="0004563B">
        <w:rPr>
          <w:sz w:val="18"/>
          <w:szCs w:val="18"/>
        </w:rPr>
        <w:t>summer.</w:t>
      </w:r>
    </w:p>
    <w:p w14:paraId="3373C766" w14:textId="77777777" w:rsidR="007A5C7C" w:rsidRPr="0004563B" w:rsidRDefault="007A5C7C" w:rsidP="000D2527">
      <w:pPr>
        <w:jc w:val="both"/>
        <w:rPr>
          <w:sz w:val="18"/>
          <w:szCs w:val="18"/>
        </w:rPr>
      </w:pPr>
      <w:r w:rsidRPr="0004563B">
        <w:rPr>
          <w:b/>
          <w:sz w:val="18"/>
          <w:szCs w:val="18"/>
        </w:rPr>
        <w:t>Breeding system</w:t>
      </w:r>
      <w:r w:rsidRPr="0004563B">
        <w:rPr>
          <w:sz w:val="18"/>
          <w:szCs w:val="18"/>
        </w:rPr>
        <w:t>: Both species are dioecious (DNP 2010).</w:t>
      </w:r>
    </w:p>
    <w:p w14:paraId="7BB57349" w14:textId="77777777" w:rsidR="007A5C7C" w:rsidRPr="0004563B" w:rsidRDefault="007A5C7C" w:rsidP="000D2527">
      <w:pPr>
        <w:jc w:val="both"/>
        <w:rPr>
          <w:sz w:val="18"/>
          <w:szCs w:val="18"/>
        </w:rPr>
      </w:pPr>
      <w:r w:rsidRPr="0004563B">
        <w:rPr>
          <w:b/>
          <w:sz w:val="18"/>
          <w:szCs w:val="18"/>
        </w:rPr>
        <w:t>Dispersal</w:t>
      </w:r>
      <w:r w:rsidRPr="0004563B">
        <w:rPr>
          <w:sz w:val="18"/>
          <w:szCs w:val="18"/>
        </w:rPr>
        <w:t>: The seed of both species are dispersed by birds who eat the fruits (DNP 2010).</w:t>
      </w:r>
    </w:p>
    <w:p w14:paraId="7B14B28C" w14:textId="77777777" w:rsidR="007A5C7C" w:rsidRPr="0004563B" w:rsidRDefault="007A5C7C" w:rsidP="000D2527">
      <w:pPr>
        <w:jc w:val="both"/>
        <w:rPr>
          <w:sz w:val="18"/>
          <w:szCs w:val="18"/>
        </w:rPr>
      </w:pPr>
      <w:r w:rsidRPr="0004563B">
        <w:rPr>
          <w:b/>
          <w:sz w:val="18"/>
          <w:szCs w:val="18"/>
        </w:rPr>
        <w:t>Longevity</w:t>
      </w:r>
      <w:r w:rsidRPr="0004563B">
        <w:rPr>
          <w:sz w:val="18"/>
          <w:szCs w:val="18"/>
        </w:rPr>
        <w:t xml:space="preserve">: </w:t>
      </w:r>
      <w:r>
        <w:rPr>
          <w:sz w:val="18"/>
          <w:szCs w:val="18"/>
        </w:rPr>
        <w:t>Unknown.</w:t>
      </w:r>
    </w:p>
    <w:p w14:paraId="6412AEF3" w14:textId="77777777" w:rsidR="007A5C7C" w:rsidRPr="0004563B" w:rsidRDefault="007A5C7C" w:rsidP="000D2527">
      <w:pPr>
        <w:jc w:val="both"/>
        <w:rPr>
          <w:sz w:val="18"/>
          <w:szCs w:val="18"/>
        </w:rPr>
      </w:pPr>
      <w:r w:rsidRPr="0004563B">
        <w:rPr>
          <w:b/>
          <w:sz w:val="18"/>
          <w:szCs w:val="18"/>
        </w:rPr>
        <w:t>Life form</w:t>
      </w:r>
      <w:r w:rsidRPr="0004563B">
        <w:rPr>
          <w:sz w:val="18"/>
          <w:szCs w:val="18"/>
        </w:rPr>
        <w:t>: shrub or small tree</w:t>
      </w:r>
    </w:p>
    <w:p w14:paraId="3BCE977D" w14:textId="77777777" w:rsidR="007A5C7C" w:rsidRPr="0004563B" w:rsidRDefault="007A5C7C" w:rsidP="000D2527">
      <w:pPr>
        <w:jc w:val="both"/>
        <w:rPr>
          <w:sz w:val="18"/>
          <w:szCs w:val="18"/>
        </w:rPr>
      </w:pPr>
      <w:r>
        <w:rPr>
          <w:b/>
          <w:sz w:val="18"/>
          <w:szCs w:val="18"/>
        </w:rPr>
        <w:t>Ploidy l</w:t>
      </w:r>
      <w:r w:rsidRPr="0004563B">
        <w:rPr>
          <w:b/>
          <w:sz w:val="18"/>
          <w:szCs w:val="18"/>
        </w:rPr>
        <w:t>evels</w:t>
      </w:r>
      <w:r w:rsidRPr="0004563B">
        <w:rPr>
          <w:sz w:val="18"/>
          <w:szCs w:val="18"/>
        </w:rPr>
        <w:t xml:space="preserve">: </w:t>
      </w:r>
      <w:r w:rsidRPr="0004563B">
        <w:rPr>
          <w:rStyle w:val="Italics"/>
          <w:sz w:val="18"/>
          <w:szCs w:val="18"/>
        </w:rPr>
        <w:t>Coprosma baueri</w:t>
      </w:r>
      <w:r w:rsidRPr="0004563B">
        <w:rPr>
          <w:sz w:val="18"/>
          <w:szCs w:val="18"/>
        </w:rPr>
        <w:t xml:space="preserve"> is diploid (2n=44)</w:t>
      </w:r>
      <w:r>
        <w:rPr>
          <w:sz w:val="18"/>
          <w:szCs w:val="18"/>
        </w:rPr>
        <w:t xml:space="preserve"> whereas</w:t>
      </w:r>
      <w:r w:rsidRPr="0004563B">
        <w:rPr>
          <w:sz w:val="18"/>
          <w:szCs w:val="18"/>
        </w:rPr>
        <w:t xml:space="preserve"> </w:t>
      </w:r>
      <w:r w:rsidRPr="0004563B">
        <w:rPr>
          <w:rStyle w:val="Italics"/>
          <w:sz w:val="18"/>
          <w:szCs w:val="18"/>
        </w:rPr>
        <w:t>C</w:t>
      </w:r>
      <w:r>
        <w:rPr>
          <w:rStyle w:val="Italics"/>
          <w:sz w:val="18"/>
          <w:szCs w:val="18"/>
        </w:rPr>
        <w:t xml:space="preserve">. </w:t>
      </w:r>
      <w:r w:rsidRPr="0004563B">
        <w:rPr>
          <w:rStyle w:val="Italics"/>
          <w:sz w:val="18"/>
          <w:szCs w:val="18"/>
        </w:rPr>
        <w:t>pilosa</w:t>
      </w:r>
      <w:r w:rsidRPr="0004563B">
        <w:rPr>
          <w:sz w:val="18"/>
          <w:szCs w:val="18"/>
        </w:rPr>
        <w:t xml:space="preserve"> is hexaploid (2n=132</w:t>
      </w:r>
      <w:r w:rsidR="00B926E7">
        <w:rPr>
          <w:sz w:val="18"/>
          <w:szCs w:val="18"/>
        </w:rPr>
        <w:t>,</w:t>
      </w:r>
      <w:r w:rsidRPr="0004563B">
        <w:rPr>
          <w:sz w:val="18"/>
          <w:szCs w:val="18"/>
        </w:rPr>
        <w:t xml:space="preserve"> Beuzenberg 1983).</w:t>
      </w:r>
    </w:p>
    <w:p w14:paraId="7F966FDF" w14:textId="77777777" w:rsidR="007A5C7C" w:rsidRPr="0004563B" w:rsidRDefault="007A5C7C" w:rsidP="000D2527">
      <w:pPr>
        <w:jc w:val="both"/>
        <w:rPr>
          <w:sz w:val="18"/>
          <w:szCs w:val="18"/>
        </w:rPr>
      </w:pPr>
      <w:r w:rsidRPr="0004563B">
        <w:rPr>
          <w:b/>
          <w:sz w:val="18"/>
          <w:szCs w:val="18"/>
        </w:rPr>
        <w:t>Role of the plant in the environment</w:t>
      </w:r>
      <w:r w:rsidRPr="0004563B">
        <w:rPr>
          <w:sz w:val="18"/>
          <w:szCs w:val="18"/>
        </w:rPr>
        <w:t xml:space="preserve">: </w:t>
      </w:r>
      <w:r w:rsidRPr="0004563B">
        <w:rPr>
          <w:rStyle w:val="Italics"/>
          <w:sz w:val="18"/>
          <w:szCs w:val="18"/>
        </w:rPr>
        <w:t>Coprosma baueri</w:t>
      </w:r>
      <w:r w:rsidRPr="0004563B">
        <w:rPr>
          <w:sz w:val="18"/>
          <w:szCs w:val="18"/>
        </w:rPr>
        <w:t xml:space="preserve"> </w:t>
      </w:r>
      <w:r>
        <w:rPr>
          <w:sz w:val="18"/>
          <w:szCs w:val="18"/>
        </w:rPr>
        <w:t>mostly grows</w:t>
      </w:r>
      <w:r w:rsidRPr="0004563B">
        <w:rPr>
          <w:sz w:val="18"/>
          <w:szCs w:val="18"/>
        </w:rPr>
        <w:t xml:space="preserve"> near the coast</w:t>
      </w:r>
      <w:r>
        <w:rPr>
          <w:sz w:val="18"/>
          <w:szCs w:val="18"/>
        </w:rPr>
        <w:t xml:space="preserve">, including </w:t>
      </w:r>
      <w:r w:rsidRPr="0004563B">
        <w:rPr>
          <w:sz w:val="18"/>
          <w:szCs w:val="18"/>
        </w:rPr>
        <w:t xml:space="preserve">areas that are affected by salt water spray. It is sometimes severely chewed by insects (DNP 2010). On Phillip Island, it grows on cliff edges, where it can </w:t>
      </w:r>
      <w:r>
        <w:rPr>
          <w:sz w:val="18"/>
          <w:szCs w:val="18"/>
        </w:rPr>
        <w:t>be a co-dominant species (Mills</w:t>
      </w:r>
      <w:r w:rsidRPr="0004563B">
        <w:rPr>
          <w:sz w:val="18"/>
          <w:szCs w:val="18"/>
        </w:rPr>
        <w:t xml:space="preserve"> 2009). Here, it thrives well in nesting habitat of wedge-tailed shearwaters (</w:t>
      </w:r>
      <w:r w:rsidRPr="0004563B">
        <w:rPr>
          <w:rStyle w:val="Italics"/>
          <w:sz w:val="18"/>
          <w:szCs w:val="18"/>
        </w:rPr>
        <w:t>Puffinus pacificus</w:t>
      </w:r>
      <w:r w:rsidRPr="0004563B">
        <w:rPr>
          <w:sz w:val="18"/>
          <w:szCs w:val="18"/>
        </w:rPr>
        <w:t xml:space="preserve">, Procellariidae) that fertilise the soil and keep it loose and the habitat open with their burrowing (Sykes and Atkinson 1988). </w:t>
      </w:r>
    </w:p>
    <w:p w14:paraId="494EB991" w14:textId="77777777" w:rsidR="007A5C7C" w:rsidRPr="0004563B" w:rsidRDefault="007A5C7C" w:rsidP="000D2527">
      <w:pPr>
        <w:jc w:val="both"/>
        <w:rPr>
          <w:sz w:val="18"/>
          <w:szCs w:val="18"/>
        </w:rPr>
      </w:pPr>
      <w:r w:rsidRPr="0004563B">
        <w:rPr>
          <w:rStyle w:val="Italics"/>
          <w:sz w:val="18"/>
          <w:szCs w:val="18"/>
        </w:rPr>
        <w:t>Coprosma pilosa</w:t>
      </w:r>
      <w:r w:rsidRPr="0004563B">
        <w:rPr>
          <w:sz w:val="18"/>
          <w:szCs w:val="18"/>
        </w:rPr>
        <w:t xml:space="preserve"> is </w:t>
      </w:r>
      <w:r>
        <w:rPr>
          <w:sz w:val="18"/>
          <w:szCs w:val="18"/>
        </w:rPr>
        <w:t>found in the</w:t>
      </w:r>
      <w:r w:rsidRPr="0004563B">
        <w:rPr>
          <w:sz w:val="18"/>
          <w:szCs w:val="18"/>
        </w:rPr>
        <w:t xml:space="preserve"> palm forests of sheltered mountain gullies and upper slopes in the Mt Pitt Section of the National Park that are dominated by Norfolk Island Palm (</w:t>
      </w:r>
      <w:r w:rsidRPr="0004563B">
        <w:rPr>
          <w:rStyle w:val="Italics"/>
          <w:sz w:val="18"/>
          <w:szCs w:val="18"/>
        </w:rPr>
        <w:t>Rophalostylis baueri</w:t>
      </w:r>
      <w:r w:rsidRPr="0004563B">
        <w:rPr>
          <w:sz w:val="18"/>
          <w:szCs w:val="18"/>
        </w:rPr>
        <w:t xml:space="preserve">, Arecaceae).There </w:t>
      </w:r>
      <w:r>
        <w:rPr>
          <w:sz w:val="18"/>
          <w:szCs w:val="18"/>
        </w:rPr>
        <w:t>is a</w:t>
      </w:r>
      <w:r w:rsidRPr="0004563B">
        <w:rPr>
          <w:sz w:val="18"/>
          <w:szCs w:val="18"/>
        </w:rPr>
        <w:t xml:space="preserve"> suggestion that it might be adapted to a certain altitude, as it does not grow well in the nursery (C. Jones pers. comm.</w:t>
      </w:r>
      <w:r>
        <w:rPr>
          <w:sz w:val="18"/>
          <w:szCs w:val="18"/>
        </w:rPr>
        <w:t xml:space="preserve"> 11 November 2016</w:t>
      </w:r>
      <w:r w:rsidRPr="0004563B">
        <w:rPr>
          <w:sz w:val="18"/>
          <w:szCs w:val="18"/>
        </w:rPr>
        <w:t xml:space="preserve">). </w:t>
      </w:r>
      <w:r w:rsidRPr="0004563B">
        <w:rPr>
          <w:rStyle w:val="Italics"/>
          <w:sz w:val="18"/>
          <w:szCs w:val="18"/>
        </w:rPr>
        <w:t>Coprosma pilosa</w:t>
      </w:r>
      <w:r w:rsidRPr="0004563B">
        <w:rPr>
          <w:sz w:val="18"/>
          <w:szCs w:val="18"/>
        </w:rPr>
        <w:t xml:space="preserve"> is a favoured host of the mistletoe </w:t>
      </w:r>
      <w:r w:rsidRPr="0004563B">
        <w:rPr>
          <w:rStyle w:val="Italics"/>
          <w:sz w:val="18"/>
          <w:szCs w:val="18"/>
        </w:rPr>
        <w:t>Ileostylus micranthus</w:t>
      </w:r>
      <w:r>
        <w:rPr>
          <w:sz w:val="18"/>
          <w:szCs w:val="18"/>
        </w:rPr>
        <w:t xml:space="preserve"> which </w:t>
      </w:r>
      <w:r w:rsidRPr="0004563B">
        <w:rPr>
          <w:sz w:val="18"/>
          <w:szCs w:val="18"/>
        </w:rPr>
        <w:t xml:space="preserve">is also listed </w:t>
      </w:r>
      <w:r>
        <w:rPr>
          <w:sz w:val="18"/>
          <w:szCs w:val="18"/>
        </w:rPr>
        <w:t xml:space="preserve">under the </w:t>
      </w:r>
      <w:r w:rsidRPr="006D0BE9">
        <w:rPr>
          <w:sz w:val="18"/>
          <w:szCs w:val="18"/>
        </w:rPr>
        <w:t xml:space="preserve">EPBC Act </w:t>
      </w:r>
      <w:r w:rsidRPr="0004563B">
        <w:rPr>
          <w:sz w:val="18"/>
          <w:szCs w:val="18"/>
        </w:rPr>
        <w:t>(DNP 2010).</w:t>
      </w:r>
    </w:p>
    <w:p w14:paraId="6C31DDBE" w14:textId="77777777" w:rsidR="007A5C7C" w:rsidRPr="0004563B" w:rsidRDefault="007A5C7C" w:rsidP="000D2527">
      <w:pPr>
        <w:pStyle w:val="Heading4"/>
        <w:jc w:val="both"/>
        <w:rPr>
          <w:sz w:val="18"/>
          <w:szCs w:val="18"/>
        </w:rPr>
      </w:pPr>
      <w:r w:rsidRPr="0004563B">
        <w:rPr>
          <w:sz w:val="18"/>
          <w:szCs w:val="18"/>
        </w:rPr>
        <w:lastRenderedPageBreak/>
        <w:t>Threats</w:t>
      </w:r>
    </w:p>
    <w:p w14:paraId="5014BBB5" w14:textId="77777777" w:rsidR="007A5C7C" w:rsidRPr="0004563B" w:rsidRDefault="007A5C7C" w:rsidP="000D2527">
      <w:pPr>
        <w:pStyle w:val="Heading5"/>
        <w:jc w:val="both"/>
        <w:rPr>
          <w:sz w:val="18"/>
          <w:szCs w:val="18"/>
        </w:rPr>
      </w:pPr>
      <w:r w:rsidRPr="0004563B">
        <w:rPr>
          <w:sz w:val="18"/>
          <w:szCs w:val="18"/>
        </w:rPr>
        <w:t>Listed threats</w:t>
      </w:r>
      <w:r>
        <w:rPr>
          <w:sz w:val="18"/>
          <w:szCs w:val="18"/>
        </w:rPr>
        <w:t xml:space="preserve"> (</w:t>
      </w:r>
      <w:r w:rsidRPr="00D12F4F">
        <w:rPr>
          <w:sz w:val="18"/>
          <w:szCs w:val="18"/>
        </w:rPr>
        <w:t>EPBC Act</w:t>
      </w:r>
      <w:r>
        <w:rPr>
          <w:sz w:val="18"/>
          <w:szCs w:val="18"/>
        </w:rPr>
        <w:t>)</w:t>
      </w:r>
    </w:p>
    <w:p w14:paraId="4671E7FE" w14:textId="77777777" w:rsidR="007A5C7C" w:rsidRDefault="007A5C7C" w:rsidP="000D2527">
      <w:pPr>
        <w:pStyle w:val="ListBullet"/>
        <w:spacing w:before="0" w:after="120" w:line="240" w:lineRule="auto"/>
        <w:ind w:firstLine="29"/>
        <w:contextualSpacing/>
        <w:jc w:val="both"/>
        <w:rPr>
          <w:sz w:val="18"/>
          <w:szCs w:val="18"/>
        </w:rPr>
      </w:pPr>
      <w:r w:rsidRPr="008E2615">
        <w:rPr>
          <w:sz w:val="18"/>
          <w:szCs w:val="18"/>
        </w:rPr>
        <w:t>Restr</w:t>
      </w:r>
      <w:r>
        <w:rPr>
          <w:sz w:val="18"/>
          <w:szCs w:val="18"/>
        </w:rPr>
        <w:t>icted geographical distribution.</w:t>
      </w:r>
    </w:p>
    <w:p w14:paraId="1ADDE1EE" w14:textId="77777777" w:rsidR="007A5C7C" w:rsidRDefault="007A5C7C" w:rsidP="000D2527">
      <w:pPr>
        <w:pStyle w:val="ListBullet"/>
        <w:spacing w:before="0" w:after="120" w:line="240" w:lineRule="auto"/>
        <w:ind w:firstLine="29"/>
        <w:contextualSpacing/>
        <w:jc w:val="both"/>
        <w:rPr>
          <w:sz w:val="18"/>
          <w:szCs w:val="18"/>
        </w:rPr>
      </w:pPr>
      <w:r w:rsidRPr="008E2615">
        <w:rPr>
          <w:sz w:val="18"/>
          <w:szCs w:val="18"/>
        </w:rPr>
        <w:t>Competition and/or habitat degradation by weeds</w:t>
      </w:r>
      <w:r>
        <w:rPr>
          <w:sz w:val="18"/>
          <w:szCs w:val="18"/>
        </w:rPr>
        <w:t>.</w:t>
      </w:r>
    </w:p>
    <w:p w14:paraId="4D311517" w14:textId="77777777" w:rsidR="007A5C7C" w:rsidRDefault="007A5C7C" w:rsidP="000D2527">
      <w:pPr>
        <w:pStyle w:val="ListBullet"/>
        <w:spacing w:before="0" w:after="120" w:line="240" w:lineRule="auto"/>
        <w:ind w:firstLine="29"/>
        <w:contextualSpacing/>
        <w:jc w:val="both"/>
        <w:rPr>
          <w:sz w:val="18"/>
          <w:szCs w:val="18"/>
        </w:rPr>
      </w:pPr>
      <w:r w:rsidRPr="0004563B">
        <w:rPr>
          <w:sz w:val="18"/>
          <w:szCs w:val="18"/>
        </w:rPr>
        <w:t>Wind damage (</w:t>
      </w:r>
      <w:r w:rsidRPr="009B581A">
        <w:rPr>
          <w:i/>
          <w:sz w:val="18"/>
          <w:szCs w:val="18"/>
        </w:rPr>
        <w:t>C. baueri</w:t>
      </w:r>
      <w:r w:rsidRPr="0004563B">
        <w:rPr>
          <w:sz w:val="18"/>
          <w:szCs w:val="18"/>
        </w:rPr>
        <w:t xml:space="preserve"> only)</w:t>
      </w:r>
      <w:r>
        <w:rPr>
          <w:sz w:val="18"/>
          <w:szCs w:val="18"/>
        </w:rPr>
        <w:t>.</w:t>
      </w:r>
    </w:p>
    <w:p w14:paraId="6F0304F2" w14:textId="77777777" w:rsidR="007A5C7C" w:rsidRDefault="007A5C7C" w:rsidP="000D2527">
      <w:pPr>
        <w:pStyle w:val="ListBullet"/>
        <w:spacing w:before="0" w:after="120" w:line="240" w:lineRule="auto"/>
        <w:ind w:firstLine="29"/>
        <w:contextualSpacing/>
        <w:jc w:val="both"/>
        <w:rPr>
          <w:sz w:val="18"/>
          <w:szCs w:val="18"/>
        </w:rPr>
      </w:pPr>
      <w:r w:rsidRPr="008E2615">
        <w:rPr>
          <w:sz w:val="18"/>
          <w:szCs w:val="18"/>
        </w:rPr>
        <w:t>Negative impacts caused by insects (</w:t>
      </w:r>
      <w:r w:rsidRPr="009B581A">
        <w:rPr>
          <w:i/>
          <w:sz w:val="18"/>
          <w:szCs w:val="18"/>
        </w:rPr>
        <w:t>C. baueri</w:t>
      </w:r>
      <w:r w:rsidRPr="008E2615">
        <w:rPr>
          <w:sz w:val="18"/>
          <w:szCs w:val="18"/>
        </w:rPr>
        <w:t xml:space="preserve"> only)</w:t>
      </w:r>
      <w:r>
        <w:rPr>
          <w:sz w:val="18"/>
          <w:szCs w:val="18"/>
        </w:rPr>
        <w:t>.</w:t>
      </w:r>
    </w:p>
    <w:p w14:paraId="61E19FD6" w14:textId="77777777" w:rsidR="007A5C7C" w:rsidRPr="008E2615" w:rsidRDefault="007A5C7C" w:rsidP="000D2527">
      <w:pPr>
        <w:pStyle w:val="ListBullet"/>
        <w:spacing w:before="0" w:after="120" w:line="240" w:lineRule="auto"/>
        <w:ind w:firstLine="29"/>
        <w:contextualSpacing/>
        <w:jc w:val="both"/>
        <w:rPr>
          <w:sz w:val="18"/>
          <w:szCs w:val="18"/>
        </w:rPr>
      </w:pPr>
      <w:r w:rsidRPr="008E2615">
        <w:rPr>
          <w:sz w:val="18"/>
          <w:szCs w:val="18"/>
        </w:rPr>
        <w:t>Reduction of genetic integrity of a species due to hybridisation (</w:t>
      </w:r>
      <w:r w:rsidRPr="009B581A">
        <w:rPr>
          <w:i/>
          <w:sz w:val="18"/>
          <w:szCs w:val="18"/>
        </w:rPr>
        <w:t>C. baueri</w:t>
      </w:r>
      <w:r w:rsidRPr="008E2615">
        <w:rPr>
          <w:sz w:val="18"/>
          <w:szCs w:val="18"/>
        </w:rPr>
        <w:t xml:space="preserve"> only)</w:t>
      </w:r>
      <w:r>
        <w:rPr>
          <w:sz w:val="18"/>
          <w:szCs w:val="18"/>
        </w:rPr>
        <w:t>.</w:t>
      </w:r>
    </w:p>
    <w:p w14:paraId="27BDD28C" w14:textId="77777777" w:rsidR="007A5C7C" w:rsidRDefault="007A5C7C" w:rsidP="000D2527">
      <w:pPr>
        <w:pStyle w:val="ListBullet"/>
        <w:spacing w:before="0" w:after="120" w:line="240" w:lineRule="auto"/>
        <w:ind w:firstLine="29"/>
        <w:contextualSpacing/>
        <w:jc w:val="both"/>
        <w:rPr>
          <w:sz w:val="18"/>
          <w:szCs w:val="18"/>
        </w:rPr>
      </w:pPr>
      <w:r w:rsidRPr="008E2615">
        <w:rPr>
          <w:sz w:val="18"/>
          <w:szCs w:val="18"/>
        </w:rPr>
        <w:t xml:space="preserve">Competition and/or habitat degradation by </w:t>
      </w:r>
      <w:r w:rsidRPr="009B581A">
        <w:rPr>
          <w:i/>
          <w:sz w:val="18"/>
          <w:szCs w:val="18"/>
        </w:rPr>
        <w:t>Ileostylus micranthus</w:t>
      </w:r>
      <w:r w:rsidRPr="009B581A">
        <w:rPr>
          <w:sz w:val="18"/>
          <w:szCs w:val="18"/>
        </w:rPr>
        <w:t xml:space="preserve"> (</w:t>
      </w:r>
      <w:r w:rsidRPr="009B581A">
        <w:rPr>
          <w:i/>
          <w:sz w:val="18"/>
          <w:szCs w:val="18"/>
        </w:rPr>
        <w:t>C. pilosa</w:t>
      </w:r>
      <w:r w:rsidRPr="008E2615">
        <w:rPr>
          <w:sz w:val="18"/>
          <w:szCs w:val="18"/>
        </w:rPr>
        <w:t xml:space="preserve"> only)</w:t>
      </w:r>
      <w:r>
        <w:rPr>
          <w:sz w:val="18"/>
          <w:szCs w:val="18"/>
        </w:rPr>
        <w:t>.</w:t>
      </w:r>
    </w:p>
    <w:p w14:paraId="38431DBA" w14:textId="77777777" w:rsidR="007A5C7C" w:rsidRPr="009B581A" w:rsidRDefault="007A5C7C" w:rsidP="000D2527">
      <w:pPr>
        <w:pStyle w:val="ListBullet"/>
        <w:spacing w:before="0" w:after="120" w:line="240" w:lineRule="auto"/>
        <w:ind w:firstLine="29"/>
        <w:contextualSpacing/>
        <w:jc w:val="both"/>
        <w:rPr>
          <w:sz w:val="18"/>
          <w:szCs w:val="18"/>
        </w:rPr>
      </w:pPr>
      <w:r w:rsidRPr="008E2615">
        <w:rPr>
          <w:sz w:val="18"/>
          <w:szCs w:val="18"/>
        </w:rPr>
        <w:t xml:space="preserve">Low numbers of individuals </w:t>
      </w:r>
      <w:r w:rsidRPr="009B581A">
        <w:rPr>
          <w:sz w:val="18"/>
          <w:szCs w:val="18"/>
        </w:rPr>
        <w:t>(</w:t>
      </w:r>
      <w:r w:rsidRPr="009B581A">
        <w:rPr>
          <w:i/>
          <w:sz w:val="18"/>
          <w:szCs w:val="18"/>
        </w:rPr>
        <w:t>C. pilosa</w:t>
      </w:r>
      <w:r w:rsidRPr="009B581A">
        <w:rPr>
          <w:sz w:val="18"/>
          <w:szCs w:val="18"/>
        </w:rPr>
        <w:t xml:space="preserve"> only)</w:t>
      </w:r>
      <w:r>
        <w:rPr>
          <w:sz w:val="18"/>
          <w:szCs w:val="18"/>
        </w:rPr>
        <w:t>.</w:t>
      </w:r>
    </w:p>
    <w:p w14:paraId="01D82C62" w14:textId="77777777" w:rsidR="007A5C7C" w:rsidRPr="0004563B" w:rsidRDefault="007A5C7C" w:rsidP="000D2527">
      <w:pPr>
        <w:pStyle w:val="Heading5"/>
        <w:jc w:val="both"/>
        <w:rPr>
          <w:sz w:val="18"/>
          <w:szCs w:val="18"/>
        </w:rPr>
      </w:pPr>
      <w:r w:rsidRPr="0004563B">
        <w:rPr>
          <w:sz w:val="18"/>
          <w:szCs w:val="18"/>
        </w:rPr>
        <w:t>Genetic and demographic effects</w:t>
      </w:r>
    </w:p>
    <w:p w14:paraId="5D2B6DD6" w14:textId="77777777" w:rsidR="007A5C7C" w:rsidRPr="0004563B" w:rsidRDefault="007A5C7C" w:rsidP="000D2527">
      <w:pPr>
        <w:jc w:val="both"/>
        <w:rPr>
          <w:sz w:val="18"/>
          <w:szCs w:val="18"/>
        </w:rPr>
      </w:pPr>
      <w:r w:rsidRPr="00077BA9">
        <w:rPr>
          <w:sz w:val="18"/>
          <w:szCs w:val="18"/>
        </w:rPr>
        <w:t xml:space="preserve">The small distribution area and low numbers of individuals suggest that </w:t>
      </w:r>
      <w:r>
        <w:rPr>
          <w:sz w:val="18"/>
          <w:szCs w:val="18"/>
        </w:rPr>
        <w:t>both</w:t>
      </w:r>
      <w:r w:rsidRPr="00077BA9">
        <w:rPr>
          <w:sz w:val="18"/>
          <w:szCs w:val="18"/>
        </w:rPr>
        <w:t xml:space="preserve"> species </w:t>
      </w:r>
      <w:r>
        <w:rPr>
          <w:sz w:val="18"/>
          <w:szCs w:val="18"/>
        </w:rPr>
        <w:t>have</w:t>
      </w:r>
      <w:r w:rsidRPr="00077BA9">
        <w:rPr>
          <w:sz w:val="18"/>
          <w:szCs w:val="18"/>
        </w:rPr>
        <w:t xml:space="preserve"> low genetic diversity and may be vulnerable to inbreeding. A small population size and limited geographical distribution also make</w:t>
      </w:r>
      <w:r>
        <w:rPr>
          <w:sz w:val="18"/>
          <w:szCs w:val="18"/>
        </w:rPr>
        <w:t>s</w:t>
      </w:r>
      <w:r w:rsidRPr="00077BA9">
        <w:rPr>
          <w:sz w:val="18"/>
          <w:szCs w:val="18"/>
        </w:rPr>
        <w:t xml:space="preserve"> these species vulnerable to further loss through stochastic events</w:t>
      </w:r>
      <w:r>
        <w:rPr>
          <w:sz w:val="18"/>
          <w:szCs w:val="18"/>
        </w:rPr>
        <w:t xml:space="preserve"> such as cyclones </w:t>
      </w:r>
      <w:r w:rsidRPr="0004563B">
        <w:rPr>
          <w:sz w:val="18"/>
          <w:szCs w:val="18"/>
        </w:rPr>
        <w:t>(DNP 2010).</w:t>
      </w:r>
      <w:r>
        <w:rPr>
          <w:sz w:val="18"/>
          <w:szCs w:val="18"/>
        </w:rPr>
        <w:t xml:space="preserve"> </w:t>
      </w:r>
      <w:r w:rsidRPr="0004563B">
        <w:rPr>
          <w:sz w:val="18"/>
          <w:szCs w:val="18"/>
        </w:rPr>
        <w:t xml:space="preserve">The genetic integrity of </w:t>
      </w:r>
      <w:r w:rsidRPr="0004563B">
        <w:rPr>
          <w:rStyle w:val="Italics"/>
          <w:sz w:val="18"/>
          <w:szCs w:val="18"/>
        </w:rPr>
        <w:t>C</w:t>
      </w:r>
      <w:r>
        <w:rPr>
          <w:rStyle w:val="Italics"/>
          <w:sz w:val="18"/>
          <w:szCs w:val="18"/>
        </w:rPr>
        <w:t>.</w:t>
      </w:r>
      <w:r w:rsidRPr="0004563B">
        <w:rPr>
          <w:rStyle w:val="Italics"/>
          <w:sz w:val="18"/>
          <w:szCs w:val="18"/>
        </w:rPr>
        <w:t xml:space="preserve"> baueri</w:t>
      </w:r>
      <w:r w:rsidRPr="0004563B">
        <w:rPr>
          <w:sz w:val="18"/>
          <w:szCs w:val="18"/>
        </w:rPr>
        <w:t xml:space="preserve"> is possibl</w:t>
      </w:r>
      <w:r>
        <w:rPr>
          <w:sz w:val="18"/>
          <w:szCs w:val="18"/>
        </w:rPr>
        <w:t>y</w:t>
      </w:r>
      <w:r w:rsidRPr="0004563B">
        <w:rPr>
          <w:sz w:val="18"/>
          <w:szCs w:val="18"/>
        </w:rPr>
        <w:t xml:space="preserve"> threatened by hybridisation with </w:t>
      </w:r>
      <w:r w:rsidRPr="0004563B">
        <w:rPr>
          <w:rStyle w:val="Italics"/>
          <w:sz w:val="18"/>
          <w:szCs w:val="18"/>
        </w:rPr>
        <w:t>C</w:t>
      </w:r>
      <w:r>
        <w:rPr>
          <w:rStyle w:val="Italics"/>
          <w:sz w:val="18"/>
          <w:szCs w:val="18"/>
        </w:rPr>
        <w:t xml:space="preserve">. </w:t>
      </w:r>
      <w:r w:rsidRPr="0004563B">
        <w:rPr>
          <w:rStyle w:val="Italics"/>
          <w:sz w:val="18"/>
          <w:szCs w:val="18"/>
        </w:rPr>
        <w:t>repens</w:t>
      </w:r>
      <w:r w:rsidRPr="0004563B">
        <w:rPr>
          <w:sz w:val="18"/>
          <w:szCs w:val="18"/>
        </w:rPr>
        <w:t>, a species introduced from New Zealand (DNP 2010).</w:t>
      </w:r>
    </w:p>
    <w:p w14:paraId="66219A76" w14:textId="77777777" w:rsidR="007A5C7C" w:rsidRPr="0004563B" w:rsidRDefault="007A5C7C" w:rsidP="000D2527">
      <w:pPr>
        <w:pStyle w:val="Heading5"/>
        <w:jc w:val="both"/>
        <w:rPr>
          <w:sz w:val="18"/>
          <w:szCs w:val="18"/>
        </w:rPr>
      </w:pPr>
      <w:r w:rsidRPr="0004563B">
        <w:rPr>
          <w:sz w:val="18"/>
          <w:szCs w:val="18"/>
        </w:rPr>
        <w:t>Invasive and other problematic species</w:t>
      </w:r>
    </w:p>
    <w:p w14:paraId="322F8B0B" w14:textId="77777777" w:rsidR="007A5C7C" w:rsidRDefault="007A5C7C" w:rsidP="000D2527">
      <w:pPr>
        <w:jc w:val="both"/>
        <w:rPr>
          <w:sz w:val="18"/>
          <w:szCs w:val="18"/>
        </w:rPr>
      </w:pPr>
      <w:r w:rsidRPr="0004563B">
        <w:rPr>
          <w:sz w:val="18"/>
          <w:szCs w:val="18"/>
        </w:rPr>
        <w:t xml:space="preserve">Competition from weeds is a major threat to both </w:t>
      </w:r>
      <w:r w:rsidRPr="00A23F5E">
        <w:rPr>
          <w:rStyle w:val="Italics"/>
          <w:i w:val="0"/>
          <w:sz w:val="18"/>
          <w:szCs w:val="18"/>
        </w:rPr>
        <w:t>Coprosma</w:t>
      </w:r>
      <w:r w:rsidRPr="0004563B">
        <w:rPr>
          <w:sz w:val="18"/>
          <w:szCs w:val="18"/>
        </w:rPr>
        <w:t xml:space="preserve"> species (DNP 2010).</w:t>
      </w:r>
      <w:r>
        <w:rPr>
          <w:sz w:val="18"/>
          <w:szCs w:val="18"/>
        </w:rPr>
        <w:t xml:space="preserve"> </w:t>
      </w:r>
      <w:r w:rsidRPr="0004563B">
        <w:rPr>
          <w:sz w:val="18"/>
          <w:szCs w:val="18"/>
        </w:rPr>
        <w:t xml:space="preserve">The mistletoe </w:t>
      </w:r>
      <w:r w:rsidRPr="0004563B">
        <w:rPr>
          <w:rStyle w:val="Italics"/>
          <w:sz w:val="18"/>
          <w:szCs w:val="18"/>
        </w:rPr>
        <w:t>Ileostylus micranthus</w:t>
      </w:r>
      <w:r w:rsidRPr="0004563B">
        <w:rPr>
          <w:sz w:val="18"/>
          <w:szCs w:val="18"/>
        </w:rPr>
        <w:t xml:space="preserve"> favours </w:t>
      </w:r>
      <w:r w:rsidRPr="0004563B">
        <w:rPr>
          <w:rStyle w:val="Italics"/>
          <w:sz w:val="18"/>
          <w:szCs w:val="18"/>
        </w:rPr>
        <w:t>Coprosma pilosa</w:t>
      </w:r>
      <w:r w:rsidRPr="0004563B">
        <w:rPr>
          <w:sz w:val="18"/>
          <w:szCs w:val="18"/>
        </w:rPr>
        <w:t xml:space="preserve"> as its host and is able to kill the host with heavy infestations (DNP 2010).</w:t>
      </w:r>
      <w:r>
        <w:rPr>
          <w:sz w:val="18"/>
          <w:szCs w:val="18"/>
        </w:rPr>
        <w:t xml:space="preserve"> </w:t>
      </w:r>
      <w:r w:rsidRPr="0004563B">
        <w:rPr>
          <w:sz w:val="18"/>
          <w:szCs w:val="18"/>
        </w:rPr>
        <w:t xml:space="preserve">Seed predation is occurring in </w:t>
      </w:r>
      <w:r w:rsidRPr="0004563B">
        <w:rPr>
          <w:rStyle w:val="Italics"/>
          <w:sz w:val="18"/>
          <w:szCs w:val="18"/>
        </w:rPr>
        <w:t>Coprosma pilosa</w:t>
      </w:r>
      <w:r w:rsidRPr="0004563B">
        <w:rPr>
          <w:sz w:val="18"/>
          <w:szCs w:val="18"/>
        </w:rPr>
        <w:t xml:space="preserve"> (L. Guja </w:t>
      </w:r>
      <w:r>
        <w:rPr>
          <w:sz w:val="18"/>
          <w:szCs w:val="18"/>
        </w:rPr>
        <w:t xml:space="preserve">pers. comm. </w:t>
      </w:r>
      <w:r w:rsidRPr="0004563B">
        <w:rPr>
          <w:sz w:val="18"/>
          <w:szCs w:val="18"/>
        </w:rPr>
        <w:t>10</w:t>
      </w:r>
      <w:r>
        <w:rPr>
          <w:sz w:val="18"/>
          <w:szCs w:val="18"/>
        </w:rPr>
        <w:t xml:space="preserve"> September </w:t>
      </w:r>
      <w:r w:rsidRPr="0004563B">
        <w:rPr>
          <w:sz w:val="18"/>
          <w:szCs w:val="18"/>
        </w:rPr>
        <w:t>2015).</w:t>
      </w:r>
      <w:r>
        <w:rPr>
          <w:sz w:val="18"/>
          <w:szCs w:val="18"/>
        </w:rPr>
        <w:t xml:space="preserve"> </w:t>
      </w:r>
      <w:r w:rsidRPr="0004563B">
        <w:rPr>
          <w:rStyle w:val="Italics"/>
          <w:sz w:val="18"/>
          <w:szCs w:val="18"/>
        </w:rPr>
        <w:t>Coprosma baueri</w:t>
      </w:r>
      <w:r w:rsidRPr="0004563B">
        <w:rPr>
          <w:sz w:val="18"/>
          <w:szCs w:val="18"/>
        </w:rPr>
        <w:t xml:space="preserve"> </w:t>
      </w:r>
      <w:r>
        <w:rPr>
          <w:sz w:val="18"/>
          <w:szCs w:val="18"/>
        </w:rPr>
        <w:t xml:space="preserve">leaves </w:t>
      </w:r>
      <w:r w:rsidRPr="0004563B">
        <w:rPr>
          <w:sz w:val="18"/>
          <w:szCs w:val="18"/>
        </w:rPr>
        <w:t>are often severely chewed by insects (DNP 2010), but it is not known whether this is a threat to the species.</w:t>
      </w:r>
    </w:p>
    <w:p w14:paraId="64F5E73B" w14:textId="77777777" w:rsidR="007A5C7C" w:rsidRDefault="007A5C7C" w:rsidP="000D2527">
      <w:pPr>
        <w:pStyle w:val="Heading5"/>
        <w:jc w:val="both"/>
        <w:rPr>
          <w:sz w:val="18"/>
          <w:szCs w:val="18"/>
        </w:rPr>
      </w:pPr>
      <w:r w:rsidRPr="00F94D6A">
        <w:rPr>
          <w:sz w:val="18"/>
          <w:szCs w:val="18"/>
        </w:rPr>
        <w:t>Other Threats/</w:t>
      </w:r>
      <w:r w:rsidRPr="00077131">
        <w:rPr>
          <w:sz w:val="18"/>
          <w:szCs w:val="18"/>
        </w:rPr>
        <w:t>Potential New</w:t>
      </w:r>
      <w:r w:rsidRPr="00F94D6A">
        <w:rPr>
          <w:sz w:val="18"/>
          <w:szCs w:val="18"/>
        </w:rPr>
        <w:t xml:space="preserve"> threats</w:t>
      </w:r>
    </w:p>
    <w:p w14:paraId="48B4B227" w14:textId="77777777" w:rsidR="007A5C7C" w:rsidRPr="0004563B" w:rsidRDefault="007A5C7C" w:rsidP="000D2527">
      <w:pPr>
        <w:pStyle w:val="Heading5"/>
        <w:jc w:val="both"/>
        <w:rPr>
          <w:sz w:val="18"/>
          <w:szCs w:val="18"/>
        </w:rPr>
      </w:pPr>
      <w:r w:rsidRPr="0004563B">
        <w:rPr>
          <w:sz w:val="18"/>
          <w:szCs w:val="18"/>
        </w:rPr>
        <w:t>Climate-related factors</w:t>
      </w:r>
    </w:p>
    <w:p w14:paraId="57235556" w14:textId="77777777" w:rsidR="007A5C7C" w:rsidRDefault="007A5C7C" w:rsidP="000D2527">
      <w:pPr>
        <w:jc w:val="both"/>
        <w:rPr>
          <w:sz w:val="18"/>
          <w:szCs w:val="18"/>
        </w:rPr>
      </w:pPr>
      <w:r w:rsidRPr="0004563B">
        <w:rPr>
          <w:sz w:val="18"/>
          <w:szCs w:val="18"/>
        </w:rPr>
        <w:t>Climate change is predicted to lead to an increased frequency of storm events and to changes in rain</w:t>
      </w:r>
      <w:r>
        <w:rPr>
          <w:sz w:val="18"/>
          <w:szCs w:val="18"/>
        </w:rPr>
        <w:t>fall patterns (Hyder Consulting</w:t>
      </w:r>
      <w:r w:rsidRPr="0004563B">
        <w:rPr>
          <w:sz w:val="18"/>
          <w:szCs w:val="18"/>
        </w:rPr>
        <w:t xml:space="preserve"> 2008)</w:t>
      </w:r>
      <w:r>
        <w:rPr>
          <w:sz w:val="18"/>
          <w:szCs w:val="18"/>
        </w:rPr>
        <w:t xml:space="preserve"> </w:t>
      </w:r>
      <w:r w:rsidRPr="0004563B">
        <w:rPr>
          <w:sz w:val="18"/>
          <w:szCs w:val="18"/>
        </w:rPr>
        <w:t xml:space="preserve">potentially increasing climate-related threats. </w:t>
      </w:r>
      <w:r w:rsidRPr="0004563B">
        <w:rPr>
          <w:rStyle w:val="Italics"/>
          <w:sz w:val="18"/>
          <w:szCs w:val="18"/>
        </w:rPr>
        <w:t>Coprosma baueri</w:t>
      </w:r>
      <w:r w:rsidRPr="0004563B">
        <w:rPr>
          <w:sz w:val="18"/>
          <w:szCs w:val="18"/>
        </w:rPr>
        <w:t xml:space="preserve"> is threatened by strong wind that can damage plants growing in exposed </w:t>
      </w:r>
      <w:r>
        <w:rPr>
          <w:sz w:val="18"/>
          <w:szCs w:val="18"/>
        </w:rPr>
        <w:t xml:space="preserve">coastal </w:t>
      </w:r>
      <w:r w:rsidRPr="0004563B">
        <w:rPr>
          <w:sz w:val="18"/>
          <w:szCs w:val="18"/>
        </w:rPr>
        <w:t>locations (</w:t>
      </w:r>
      <w:r>
        <w:rPr>
          <w:sz w:val="18"/>
          <w:szCs w:val="18"/>
        </w:rPr>
        <w:t>DoE</w:t>
      </w:r>
      <w:r w:rsidRPr="0004563B">
        <w:rPr>
          <w:sz w:val="18"/>
          <w:szCs w:val="18"/>
        </w:rPr>
        <w:t xml:space="preserve"> 2015).</w:t>
      </w:r>
      <w:r>
        <w:rPr>
          <w:sz w:val="18"/>
          <w:szCs w:val="18"/>
        </w:rPr>
        <w:t xml:space="preserve"> </w:t>
      </w:r>
      <w:r w:rsidRPr="0004563B">
        <w:rPr>
          <w:sz w:val="18"/>
          <w:szCs w:val="18"/>
        </w:rPr>
        <w:t xml:space="preserve">Good self-regeneration of </w:t>
      </w:r>
      <w:r w:rsidRPr="0004563B">
        <w:rPr>
          <w:rStyle w:val="Italics"/>
          <w:sz w:val="18"/>
          <w:szCs w:val="18"/>
        </w:rPr>
        <w:t>C. baueri</w:t>
      </w:r>
      <w:r w:rsidRPr="0004563B">
        <w:rPr>
          <w:sz w:val="18"/>
          <w:szCs w:val="18"/>
        </w:rPr>
        <w:t xml:space="preserve"> populations might be</w:t>
      </w:r>
      <w:r>
        <w:rPr>
          <w:sz w:val="18"/>
          <w:szCs w:val="18"/>
        </w:rPr>
        <w:t xml:space="preserve"> impacted during drought (Mills</w:t>
      </w:r>
      <w:r w:rsidRPr="0004563B">
        <w:rPr>
          <w:sz w:val="18"/>
          <w:szCs w:val="18"/>
        </w:rPr>
        <w:t xml:space="preserve"> 2009).</w:t>
      </w:r>
      <w:r>
        <w:rPr>
          <w:sz w:val="18"/>
          <w:szCs w:val="18"/>
        </w:rPr>
        <w:t xml:space="preserve"> </w:t>
      </w:r>
      <w:r w:rsidRPr="0004563B">
        <w:rPr>
          <w:i/>
          <w:sz w:val="18"/>
          <w:szCs w:val="18"/>
        </w:rPr>
        <w:t>Coprosma pilosa</w:t>
      </w:r>
      <w:r w:rsidRPr="0004563B">
        <w:rPr>
          <w:sz w:val="18"/>
          <w:szCs w:val="18"/>
        </w:rPr>
        <w:t xml:space="preserve"> seems to be quite restricted in its habitat preferences </w:t>
      </w:r>
      <w:r>
        <w:rPr>
          <w:sz w:val="18"/>
          <w:szCs w:val="18"/>
        </w:rPr>
        <w:t xml:space="preserve">at higher elevations </w:t>
      </w:r>
      <w:r w:rsidRPr="0004563B">
        <w:rPr>
          <w:sz w:val="18"/>
          <w:szCs w:val="18"/>
        </w:rPr>
        <w:t>since it cannot be easily grown in the nursery</w:t>
      </w:r>
      <w:r>
        <w:rPr>
          <w:sz w:val="18"/>
          <w:szCs w:val="18"/>
        </w:rPr>
        <w:t xml:space="preserve"> suggesting that i</w:t>
      </w:r>
      <w:r w:rsidRPr="0004563B">
        <w:rPr>
          <w:sz w:val="18"/>
          <w:szCs w:val="18"/>
        </w:rPr>
        <w:t xml:space="preserve">ncreasing temperatures </w:t>
      </w:r>
      <w:r>
        <w:rPr>
          <w:sz w:val="18"/>
          <w:szCs w:val="18"/>
        </w:rPr>
        <w:t>associated with</w:t>
      </w:r>
      <w:r w:rsidRPr="0004563B">
        <w:rPr>
          <w:sz w:val="18"/>
          <w:szCs w:val="18"/>
        </w:rPr>
        <w:t xml:space="preserve"> climate change</w:t>
      </w:r>
      <w:r>
        <w:rPr>
          <w:sz w:val="18"/>
          <w:szCs w:val="18"/>
        </w:rPr>
        <w:t xml:space="preserve"> are </w:t>
      </w:r>
      <w:r w:rsidRPr="0004563B">
        <w:rPr>
          <w:sz w:val="18"/>
          <w:szCs w:val="18"/>
        </w:rPr>
        <w:t xml:space="preserve">a </w:t>
      </w:r>
      <w:r>
        <w:rPr>
          <w:sz w:val="18"/>
          <w:szCs w:val="18"/>
        </w:rPr>
        <w:t xml:space="preserve">potential </w:t>
      </w:r>
      <w:r w:rsidRPr="0004563B">
        <w:rPr>
          <w:sz w:val="18"/>
          <w:szCs w:val="18"/>
        </w:rPr>
        <w:t>threat to this species.</w:t>
      </w:r>
    </w:p>
    <w:p w14:paraId="018DB5EA" w14:textId="77777777" w:rsidR="007A5C7C" w:rsidRPr="00332634" w:rsidRDefault="007A5C7C" w:rsidP="000D2527">
      <w:pPr>
        <w:jc w:val="both"/>
        <w:rPr>
          <w:sz w:val="18"/>
          <w:szCs w:val="18"/>
        </w:rPr>
      </w:pPr>
      <w:r>
        <w:rPr>
          <w:sz w:val="18"/>
          <w:szCs w:val="18"/>
        </w:rPr>
        <w:t>In addition, f</w:t>
      </w:r>
      <w:r w:rsidRPr="005A68B4">
        <w:rPr>
          <w:sz w:val="18"/>
          <w:szCs w:val="18"/>
        </w:rPr>
        <w:t>ire which does not currently occur in the national park, may become a threat. Invasive weeds and pests will be more likely to establish due to increased disturbance and less suitable conditions for local species. (</w:t>
      </w:r>
      <w:r>
        <w:rPr>
          <w:sz w:val="18"/>
          <w:szCs w:val="18"/>
        </w:rPr>
        <w:t xml:space="preserve">DNP 2010, </w:t>
      </w:r>
      <w:r w:rsidRPr="005A68B4">
        <w:rPr>
          <w:sz w:val="18"/>
          <w:szCs w:val="18"/>
        </w:rPr>
        <w:t>DNP 2011).</w:t>
      </w:r>
    </w:p>
    <w:p w14:paraId="3488742D" w14:textId="77777777" w:rsidR="007A5C7C" w:rsidRPr="00701984" w:rsidRDefault="007A5C7C" w:rsidP="000D2527">
      <w:pPr>
        <w:pStyle w:val="Heading4"/>
        <w:jc w:val="both"/>
        <w:rPr>
          <w:sz w:val="18"/>
          <w:szCs w:val="18"/>
        </w:rPr>
      </w:pPr>
      <w:r w:rsidRPr="00701984">
        <w:rPr>
          <w:sz w:val="18"/>
          <w:szCs w:val="18"/>
        </w:rPr>
        <w:t>Current management</w:t>
      </w:r>
    </w:p>
    <w:p w14:paraId="71DDB597" w14:textId="77777777" w:rsidR="007A5C7C" w:rsidRPr="0004563B" w:rsidRDefault="007A5C7C" w:rsidP="000D2527">
      <w:pPr>
        <w:jc w:val="both"/>
        <w:rPr>
          <w:sz w:val="18"/>
          <w:szCs w:val="18"/>
        </w:rPr>
      </w:pPr>
      <w:r w:rsidRPr="004A3CB9">
        <w:rPr>
          <w:sz w:val="18"/>
          <w:szCs w:val="18"/>
        </w:rPr>
        <w:t xml:space="preserve">Weed management is conducted in the </w:t>
      </w:r>
      <w:r>
        <w:rPr>
          <w:sz w:val="18"/>
          <w:szCs w:val="18"/>
        </w:rPr>
        <w:t>n</w:t>
      </w:r>
      <w:r w:rsidRPr="004A3CB9">
        <w:rPr>
          <w:sz w:val="18"/>
          <w:szCs w:val="18"/>
        </w:rPr>
        <w:t xml:space="preserve">ational </w:t>
      </w:r>
      <w:r>
        <w:rPr>
          <w:sz w:val="18"/>
          <w:szCs w:val="18"/>
        </w:rPr>
        <w:t>p</w:t>
      </w:r>
      <w:r w:rsidRPr="004A3CB9">
        <w:rPr>
          <w:sz w:val="18"/>
          <w:szCs w:val="18"/>
        </w:rPr>
        <w:t>ark</w:t>
      </w:r>
      <w:r>
        <w:rPr>
          <w:sz w:val="18"/>
          <w:szCs w:val="18"/>
        </w:rPr>
        <w:t xml:space="preserve"> but there is no monitoring program for </w:t>
      </w:r>
      <w:r w:rsidRPr="004A3CB9">
        <w:rPr>
          <w:sz w:val="18"/>
          <w:szCs w:val="18"/>
        </w:rPr>
        <w:t>threatened species (J.Christian pers. comm. 4 August 2015).</w:t>
      </w:r>
      <w:r>
        <w:rPr>
          <w:sz w:val="18"/>
          <w:szCs w:val="18"/>
        </w:rPr>
        <w:t xml:space="preserve"> </w:t>
      </w:r>
      <w:r w:rsidRPr="0004563B">
        <w:rPr>
          <w:rStyle w:val="Italics"/>
          <w:sz w:val="18"/>
          <w:szCs w:val="18"/>
        </w:rPr>
        <w:t>Coprosma baueri</w:t>
      </w:r>
      <w:r w:rsidRPr="0004563B">
        <w:rPr>
          <w:sz w:val="18"/>
          <w:szCs w:val="18"/>
        </w:rPr>
        <w:t xml:space="preserve"> has been planted in the Mt Pitt section of the </w:t>
      </w:r>
      <w:r>
        <w:rPr>
          <w:sz w:val="18"/>
          <w:szCs w:val="18"/>
        </w:rPr>
        <w:t>n</w:t>
      </w:r>
      <w:r w:rsidRPr="0004563B">
        <w:rPr>
          <w:sz w:val="18"/>
          <w:szCs w:val="18"/>
        </w:rPr>
        <w:t>ational</w:t>
      </w:r>
      <w:r>
        <w:rPr>
          <w:sz w:val="18"/>
          <w:szCs w:val="18"/>
        </w:rPr>
        <w:t xml:space="preserve"> park</w:t>
      </w:r>
      <w:r w:rsidRPr="0004563B">
        <w:rPr>
          <w:sz w:val="18"/>
          <w:szCs w:val="18"/>
        </w:rPr>
        <w:t xml:space="preserve"> as part of </w:t>
      </w:r>
      <w:r>
        <w:rPr>
          <w:sz w:val="18"/>
          <w:szCs w:val="18"/>
        </w:rPr>
        <w:t xml:space="preserve">a </w:t>
      </w:r>
      <w:r w:rsidRPr="0004563B">
        <w:rPr>
          <w:sz w:val="18"/>
          <w:szCs w:val="18"/>
        </w:rPr>
        <w:t xml:space="preserve">rehabilitation </w:t>
      </w:r>
      <w:r>
        <w:rPr>
          <w:sz w:val="18"/>
          <w:szCs w:val="18"/>
        </w:rPr>
        <w:t xml:space="preserve">program as </w:t>
      </w:r>
      <w:r w:rsidRPr="0004563B">
        <w:rPr>
          <w:sz w:val="18"/>
          <w:szCs w:val="18"/>
        </w:rPr>
        <w:t>the species is very hardy and survives planting in rehabilitation areas very well (C. Jones pers. comm.</w:t>
      </w:r>
      <w:r>
        <w:rPr>
          <w:sz w:val="18"/>
          <w:szCs w:val="18"/>
        </w:rPr>
        <w:t xml:space="preserve"> 6 November 2015</w:t>
      </w:r>
      <w:r w:rsidRPr="0004563B">
        <w:rPr>
          <w:sz w:val="18"/>
          <w:szCs w:val="18"/>
        </w:rPr>
        <w:t>).</w:t>
      </w:r>
      <w:r>
        <w:rPr>
          <w:sz w:val="18"/>
          <w:szCs w:val="18"/>
        </w:rPr>
        <w:t xml:space="preserve">  </w:t>
      </w:r>
      <w:r w:rsidRPr="0004563B">
        <w:rPr>
          <w:sz w:val="18"/>
          <w:szCs w:val="18"/>
        </w:rPr>
        <w:t xml:space="preserve">Mills (2009) </w:t>
      </w:r>
      <w:r>
        <w:rPr>
          <w:sz w:val="18"/>
          <w:szCs w:val="18"/>
        </w:rPr>
        <w:t>indicates</w:t>
      </w:r>
      <w:r w:rsidRPr="0004563B">
        <w:rPr>
          <w:sz w:val="18"/>
          <w:szCs w:val="18"/>
        </w:rPr>
        <w:t xml:space="preserve"> that</w:t>
      </w:r>
      <w:r>
        <w:rPr>
          <w:sz w:val="18"/>
          <w:szCs w:val="18"/>
        </w:rPr>
        <w:t xml:space="preserve"> </w:t>
      </w:r>
      <w:r w:rsidRPr="0004563B">
        <w:rPr>
          <w:rStyle w:val="Italics"/>
          <w:sz w:val="18"/>
          <w:szCs w:val="18"/>
        </w:rPr>
        <w:t>C. baueri</w:t>
      </w:r>
      <w:r w:rsidRPr="0004563B">
        <w:rPr>
          <w:sz w:val="18"/>
          <w:szCs w:val="18"/>
        </w:rPr>
        <w:t xml:space="preserve"> is successful</w:t>
      </w:r>
      <w:r>
        <w:rPr>
          <w:sz w:val="18"/>
          <w:szCs w:val="18"/>
        </w:rPr>
        <w:t xml:space="preserve">ly </w:t>
      </w:r>
      <w:r w:rsidRPr="0004563B">
        <w:rPr>
          <w:sz w:val="18"/>
          <w:szCs w:val="18"/>
        </w:rPr>
        <w:t>regenerating on Phillip Island so further planting is not a priority.</w:t>
      </w:r>
    </w:p>
    <w:p w14:paraId="618C65FD" w14:textId="77777777" w:rsidR="007A5C7C" w:rsidRPr="00F94D6A" w:rsidRDefault="007A5C7C" w:rsidP="000D2527">
      <w:pPr>
        <w:pStyle w:val="Heading4"/>
        <w:jc w:val="both"/>
        <w:rPr>
          <w:sz w:val="18"/>
          <w:szCs w:val="18"/>
        </w:rPr>
      </w:pPr>
      <w:r w:rsidRPr="00F94D6A">
        <w:rPr>
          <w:sz w:val="18"/>
          <w:szCs w:val="18"/>
        </w:rPr>
        <w:t>Knowledge Gaps</w:t>
      </w:r>
    </w:p>
    <w:p w14:paraId="6231945E" w14:textId="77777777" w:rsidR="007A5C7C" w:rsidRPr="00F94D6A" w:rsidRDefault="007A5C7C" w:rsidP="000D2527">
      <w:pPr>
        <w:jc w:val="both"/>
        <w:rPr>
          <w:sz w:val="18"/>
          <w:szCs w:val="18"/>
        </w:rPr>
      </w:pPr>
      <w:r w:rsidRPr="001E0E0F">
        <w:rPr>
          <w:sz w:val="18"/>
          <w:szCs w:val="18"/>
        </w:rPr>
        <w:t>Species biology and life history including seed germination, flowering, breeding system, genetic diversity, time to maturity and longevity of this species are unknown</w:t>
      </w:r>
      <w:r>
        <w:rPr>
          <w:sz w:val="18"/>
          <w:szCs w:val="18"/>
        </w:rPr>
        <w:t xml:space="preserve"> or poorly understood</w:t>
      </w:r>
      <w:r w:rsidRPr="001E0E0F">
        <w:rPr>
          <w:sz w:val="18"/>
          <w:szCs w:val="18"/>
        </w:rPr>
        <w:t>.</w:t>
      </w:r>
    </w:p>
    <w:p w14:paraId="2315C4D9" w14:textId="77777777" w:rsidR="007A5C7C" w:rsidRPr="00F94D6A" w:rsidRDefault="007A5C7C" w:rsidP="000D2527">
      <w:pPr>
        <w:pStyle w:val="Heading4"/>
        <w:jc w:val="both"/>
        <w:rPr>
          <w:sz w:val="18"/>
          <w:szCs w:val="18"/>
        </w:rPr>
      </w:pPr>
      <w:r w:rsidRPr="00F94D6A">
        <w:rPr>
          <w:sz w:val="18"/>
          <w:szCs w:val="18"/>
        </w:rPr>
        <w:t xml:space="preserve">Suggested research </w:t>
      </w:r>
      <w:r>
        <w:rPr>
          <w:sz w:val="18"/>
          <w:szCs w:val="18"/>
        </w:rPr>
        <w:t>and actions</w:t>
      </w:r>
    </w:p>
    <w:p w14:paraId="152D857D" w14:textId="77777777" w:rsidR="007A5C7C" w:rsidRDefault="007A5C7C" w:rsidP="000D2527">
      <w:pPr>
        <w:pStyle w:val="ListParagraph"/>
        <w:numPr>
          <w:ilvl w:val="0"/>
          <w:numId w:val="53"/>
        </w:numPr>
        <w:spacing w:line="240" w:lineRule="auto"/>
        <w:jc w:val="both"/>
        <w:rPr>
          <w:sz w:val="18"/>
          <w:szCs w:val="18"/>
        </w:rPr>
      </w:pPr>
      <w:r w:rsidRPr="0054628F">
        <w:rPr>
          <w:sz w:val="18"/>
          <w:szCs w:val="18"/>
        </w:rPr>
        <w:t xml:space="preserve">Establish a monitoring program to provide baseline and ongoing data for </w:t>
      </w:r>
      <w:r>
        <w:rPr>
          <w:sz w:val="18"/>
          <w:szCs w:val="18"/>
        </w:rPr>
        <w:t xml:space="preserve">determining population trajectories and </w:t>
      </w:r>
      <w:r w:rsidRPr="00C67BDA">
        <w:rPr>
          <w:sz w:val="18"/>
          <w:szCs w:val="18"/>
        </w:rPr>
        <w:t>the relative impacts of threatening processes.</w:t>
      </w:r>
    </w:p>
    <w:p w14:paraId="0E66B8EC" w14:textId="77777777" w:rsidR="007A5C7C" w:rsidRDefault="007A5C7C" w:rsidP="000D2527">
      <w:pPr>
        <w:pStyle w:val="ListParagraph"/>
        <w:numPr>
          <w:ilvl w:val="0"/>
          <w:numId w:val="53"/>
        </w:numPr>
        <w:spacing w:line="240" w:lineRule="auto"/>
        <w:jc w:val="both"/>
        <w:rPr>
          <w:sz w:val="18"/>
          <w:szCs w:val="18"/>
        </w:rPr>
      </w:pPr>
      <w:r>
        <w:rPr>
          <w:sz w:val="18"/>
          <w:szCs w:val="18"/>
        </w:rPr>
        <w:t>Determine k</w:t>
      </w:r>
      <w:r w:rsidRPr="00F94D6A">
        <w:rPr>
          <w:sz w:val="18"/>
          <w:szCs w:val="18"/>
        </w:rPr>
        <w:t>ey life history parameters including age to maturity, longevity,</w:t>
      </w:r>
      <w:r>
        <w:rPr>
          <w:sz w:val="18"/>
          <w:szCs w:val="18"/>
        </w:rPr>
        <w:t xml:space="preserve"> flowering and fruiting and reproductive strategy to assist with species management.</w:t>
      </w:r>
    </w:p>
    <w:p w14:paraId="15D0E52B" w14:textId="77777777" w:rsidR="007A5C7C" w:rsidRPr="0054628F" w:rsidRDefault="007A5C7C" w:rsidP="000D2527">
      <w:pPr>
        <w:pStyle w:val="ListParagraph"/>
        <w:numPr>
          <w:ilvl w:val="0"/>
          <w:numId w:val="53"/>
        </w:numPr>
        <w:spacing w:line="240" w:lineRule="auto"/>
        <w:jc w:val="both"/>
        <w:rPr>
          <w:sz w:val="18"/>
          <w:szCs w:val="18"/>
        </w:rPr>
      </w:pPr>
      <w:r w:rsidRPr="0054628F">
        <w:rPr>
          <w:sz w:val="18"/>
          <w:szCs w:val="18"/>
        </w:rPr>
        <w:t xml:space="preserve">Secure </w:t>
      </w:r>
      <w:r>
        <w:rPr>
          <w:sz w:val="18"/>
          <w:szCs w:val="18"/>
        </w:rPr>
        <w:t xml:space="preserve">genetically representative </w:t>
      </w:r>
      <w:r w:rsidRPr="0045764A">
        <w:rPr>
          <w:i/>
          <w:sz w:val="18"/>
          <w:szCs w:val="18"/>
        </w:rPr>
        <w:t>ex-situ</w:t>
      </w:r>
      <w:r>
        <w:rPr>
          <w:sz w:val="18"/>
          <w:szCs w:val="18"/>
        </w:rPr>
        <w:t xml:space="preserve"> seed collections, in multiple locations if appropriate, </w:t>
      </w:r>
      <w:r w:rsidRPr="0054628F">
        <w:rPr>
          <w:sz w:val="18"/>
          <w:szCs w:val="18"/>
        </w:rPr>
        <w:t xml:space="preserve">to mitigate against the loss of </w:t>
      </w:r>
      <w:r>
        <w:rPr>
          <w:sz w:val="18"/>
          <w:szCs w:val="18"/>
        </w:rPr>
        <w:t xml:space="preserve">natural </w:t>
      </w:r>
      <w:r w:rsidRPr="0054628F">
        <w:rPr>
          <w:sz w:val="18"/>
          <w:szCs w:val="18"/>
        </w:rPr>
        <w:t xml:space="preserve">populations </w:t>
      </w:r>
      <w:r>
        <w:rPr>
          <w:sz w:val="18"/>
          <w:szCs w:val="18"/>
        </w:rPr>
        <w:t>and provide for re-establishment should severe losses or extinction occur</w:t>
      </w:r>
      <w:r w:rsidRPr="0054628F">
        <w:rPr>
          <w:sz w:val="18"/>
          <w:szCs w:val="18"/>
        </w:rPr>
        <w:t>.</w:t>
      </w:r>
    </w:p>
    <w:p w14:paraId="09F45547" w14:textId="77777777" w:rsidR="007A5C7C" w:rsidRDefault="007A5C7C" w:rsidP="000D2527">
      <w:pPr>
        <w:pStyle w:val="ListParagraph"/>
        <w:numPr>
          <w:ilvl w:val="0"/>
          <w:numId w:val="53"/>
        </w:numPr>
        <w:spacing w:line="240" w:lineRule="auto"/>
        <w:jc w:val="both"/>
        <w:rPr>
          <w:sz w:val="18"/>
          <w:szCs w:val="18"/>
        </w:rPr>
      </w:pPr>
      <w:r w:rsidRPr="0054628F">
        <w:rPr>
          <w:sz w:val="18"/>
          <w:szCs w:val="18"/>
        </w:rPr>
        <w:t xml:space="preserve">Determine </w:t>
      </w:r>
      <w:r>
        <w:rPr>
          <w:sz w:val="18"/>
          <w:szCs w:val="18"/>
        </w:rPr>
        <w:t>the appropriate conditions for long term storage and seed germination</w:t>
      </w:r>
      <w:r w:rsidRPr="0054628F">
        <w:rPr>
          <w:sz w:val="18"/>
          <w:szCs w:val="18"/>
        </w:rPr>
        <w:t>.</w:t>
      </w:r>
    </w:p>
    <w:p w14:paraId="7D78302C" w14:textId="77777777" w:rsidR="007A5C7C" w:rsidRDefault="007A5C7C" w:rsidP="000D2527">
      <w:pPr>
        <w:pStyle w:val="ListParagraph"/>
        <w:numPr>
          <w:ilvl w:val="0"/>
          <w:numId w:val="53"/>
        </w:numPr>
        <w:spacing w:line="240" w:lineRule="auto"/>
        <w:jc w:val="both"/>
        <w:rPr>
          <w:sz w:val="18"/>
          <w:szCs w:val="18"/>
        </w:rPr>
      </w:pPr>
      <w:r>
        <w:rPr>
          <w:sz w:val="18"/>
          <w:szCs w:val="18"/>
        </w:rPr>
        <w:t xml:space="preserve">Determine reproductive strategy to determine if inbreeding is an issue that contributes to low seed set in </w:t>
      </w:r>
      <w:r w:rsidRPr="004B7CB0">
        <w:rPr>
          <w:i/>
          <w:sz w:val="18"/>
          <w:szCs w:val="18"/>
        </w:rPr>
        <w:t>C. pilosa</w:t>
      </w:r>
      <w:r>
        <w:rPr>
          <w:sz w:val="18"/>
          <w:szCs w:val="18"/>
        </w:rPr>
        <w:t xml:space="preserve"> and/or poor propagation of C. </w:t>
      </w:r>
      <w:r>
        <w:rPr>
          <w:rStyle w:val="Italics"/>
          <w:sz w:val="18"/>
          <w:szCs w:val="18"/>
        </w:rPr>
        <w:t>baueri.</w:t>
      </w:r>
    </w:p>
    <w:p w14:paraId="06DD0EB6" w14:textId="77777777" w:rsidR="007A5C7C" w:rsidRDefault="007A5C7C" w:rsidP="000D2527">
      <w:pPr>
        <w:pStyle w:val="ListParagraph"/>
        <w:numPr>
          <w:ilvl w:val="0"/>
          <w:numId w:val="53"/>
        </w:numPr>
        <w:spacing w:line="240" w:lineRule="auto"/>
        <w:jc w:val="both"/>
        <w:rPr>
          <w:sz w:val="18"/>
          <w:szCs w:val="18"/>
        </w:rPr>
      </w:pPr>
      <w:r>
        <w:rPr>
          <w:sz w:val="18"/>
          <w:szCs w:val="18"/>
        </w:rPr>
        <w:t xml:space="preserve">Establish the biological linkages between Mountain </w:t>
      </w:r>
      <w:r w:rsidR="009E1385">
        <w:rPr>
          <w:sz w:val="18"/>
          <w:szCs w:val="18"/>
        </w:rPr>
        <w:t>c</w:t>
      </w:r>
      <w:r w:rsidRPr="009E1385">
        <w:rPr>
          <w:sz w:val="18"/>
          <w:szCs w:val="18"/>
        </w:rPr>
        <w:t>oprosma</w:t>
      </w:r>
      <w:r>
        <w:rPr>
          <w:sz w:val="18"/>
          <w:szCs w:val="18"/>
        </w:rPr>
        <w:t>, the mistletoe and associated bird(s) to ensure that this group of species is collectively managed.</w:t>
      </w:r>
    </w:p>
    <w:p w14:paraId="698A0001" w14:textId="77777777" w:rsidR="007A5C7C" w:rsidRDefault="007A5C7C" w:rsidP="000D2527">
      <w:pPr>
        <w:pStyle w:val="ListParagraph"/>
        <w:numPr>
          <w:ilvl w:val="0"/>
          <w:numId w:val="53"/>
        </w:numPr>
        <w:spacing w:line="240" w:lineRule="auto"/>
        <w:jc w:val="both"/>
        <w:rPr>
          <w:sz w:val="18"/>
          <w:szCs w:val="18"/>
        </w:rPr>
      </w:pPr>
      <w:r>
        <w:rPr>
          <w:sz w:val="18"/>
          <w:szCs w:val="18"/>
        </w:rPr>
        <w:t>A better understanding of the mites including what species co-occur and how these are dispersal may better inform rehabilitation programs to ensure that this important species is included in these programs.</w:t>
      </w:r>
    </w:p>
    <w:p w14:paraId="6E2F26CA" w14:textId="77777777" w:rsidR="007A5C7C" w:rsidRDefault="007A5C7C" w:rsidP="000D2527">
      <w:pPr>
        <w:pStyle w:val="ListParagraph"/>
        <w:numPr>
          <w:ilvl w:val="0"/>
          <w:numId w:val="53"/>
        </w:numPr>
        <w:spacing w:line="240" w:lineRule="auto"/>
        <w:jc w:val="both"/>
        <w:rPr>
          <w:sz w:val="18"/>
          <w:szCs w:val="18"/>
        </w:rPr>
      </w:pPr>
      <w:r>
        <w:rPr>
          <w:sz w:val="18"/>
          <w:szCs w:val="18"/>
        </w:rPr>
        <w:t xml:space="preserve">Determine the growing requirements of Mountain </w:t>
      </w:r>
      <w:r w:rsidR="009E1385">
        <w:rPr>
          <w:sz w:val="18"/>
          <w:szCs w:val="18"/>
        </w:rPr>
        <w:t>c</w:t>
      </w:r>
      <w:r w:rsidRPr="009E1385">
        <w:rPr>
          <w:sz w:val="18"/>
          <w:szCs w:val="18"/>
        </w:rPr>
        <w:t>oprosma</w:t>
      </w:r>
      <w:r>
        <w:rPr>
          <w:sz w:val="18"/>
          <w:szCs w:val="18"/>
        </w:rPr>
        <w:t xml:space="preserve"> to ensure to improve the success of propagated material.</w:t>
      </w:r>
    </w:p>
    <w:p w14:paraId="21EFF9F6" w14:textId="77777777" w:rsidR="007A5C7C" w:rsidRPr="0004563B" w:rsidRDefault="007A5C7C" w:rsidP="000D2527">
      <w:pPr>
        <w:pStyle w:val="Heading4"/>
        <w:jc w:val="both"/>
        <w:rPr>
          <w:sz w:val="18"/>
          <w:szCs w:val="18"/>
        </w:rPr>
      </w:pPr>
      <w:r w:rsidRPr="0004563B">
        <w:rPr>
          <w:sz w:val="18"/>
          <w:szCs w:val="18"/>
        </w:rPr>
        <w:lastRenderedPageBreak/>
        <w:t>References</w:t>
      </w:r>
    </w:p>
    <w:p w14:paraId="0E551F79" w14:textId="77777777" w:rsidR="007A5C7C" w:rsidRDefault="007A5C7C" w:rsidP="000D2527">
      <w:pPr>
        <w:pStyle w:val="Reference"/>
        <w:spacing w:line="240" w:lineRule="auto"/>
        <w:jc w:val="both"/>
        <w:rPr>
          <w:sz w:val="16"/>
          <w:szCs w:val="16"/>
        </w:rPr>
      </w:pPr>
      <w:r>
        <w:rPr>
          <w:sz w:val="16"/>
          <w:szCs w:val="16"/>
        </w:rPr>
        <w:t>Australian Seed Bank Partnership (</w:t>
      </w:r>
      <w:r w:rsidRPr="006A4B17">
        <w:rPr>
          <w:sz w:val="16"/>
          <w:szCs w:val="16"/>
        </w:rPr>
        <w:t>201</w:t>
      </w:r>
      <w:r>
        <w:rPr>
          <w:sz w:val="16"/>
          <w:szCs w:val="16"/>
        </w:rPr>
        <w:t>6)</w:t>
      </w:r>
      <w:r w:rsidRPr="006A4B17">
        <w:rPr>
          <w:sz w:val="16"/>
          <w:szCs w:val="16"/>
        </w:rPr>
        <w:t xml:space="preserve">. </w:t>
      </w:r>
      <w:r>
        <w:rPr>
          <w:sz w:val="16"/>
          <w:szCs w:val="16"/>
        </w:rPr>
        <w:t>Search for records in the Australian Seed Bank [Online]. Council of Heads of Australian Botanic Gardens Inc.</w:t>
      </w:r>
      <w:r w:rsidRPr="006A4B17">
        <w:rPr>
          <w:sz w:val="16"/>
          <w:szCs w:val="16"/>
        </w:rPr>
        <w:t xml:space="preserve"> </w:t>
      </w:r>
      <w:r>
        <w:rPr>
          <w:i/>
          <w:sz w:val="16"/>
          <w:szCs w:val="16"/>
        </w:rPr>
        <w:t>Coprosma bauera</w:t>
      </w:r>
      <w:r>
        <w:rPr>
          <w:sz w:val="16"/>
          <w:szCs w:val="16"/>
        </w:rPr>
        <w:t xml:space="preserve"> and </w:t>
      </w:r>
      <w:r>
        <w:rPr>
          <w:i/>
          <w:sz w:val="16"/>
          <w:szCs w:val="16"/>
        </w:rPr>
        <w:t>C. pilosa</w:t>
      </w:r>
      <w:r>
        <w:rPr>
          <w:sz w:val="16"/>
          <w:szCs w:val="16"/>
        </w:rPr>
        <w:t>.</w:t>
      </w:r>
      <w:r w:rsidRPr="006A4B17">
        <w:rPr>
          <w:sz w:val="16"/>
          <w:szCs w:val="16"/>
        </w:rPr>
        <w:t xml:space="preserve"> </w:t>
      </w:r>
      <w:r w:rsidR="00A23F5E">
        <w:rPr>
          <w:sz w:val="16"/>
          <w:szCs w:val="16"/>
        </w:rPr>
        <w:t xml:space="preserve">Available from </w:t>
      </w:r>
      <w:hyperlink r:id="rId275" w:history="1">
        <w:r w:rsidRPr="00744ABF">
          <w:rPr>
            <w:rStyle w:val="Hyperlink"/>
            <w:sz w:val="16"/>
            <w:szCs w:val="16"/>
          </w:rPr>
          <w:t>http://asbp.ala.org.au/search</w:t>
        </w:r>
      </w:hyperlink>
      <w:r w:rsidR="00A23F5E" w:rsidRPr="00A23F5E">
        <w:rPr>
          <w:rStyle w:val="Hyperlink"/>
          <w:color w:val="auto"/>
          <w:sz w:val="16"/>
          <w:szCs w:val="16"/>
        </w:rPr>
        <w:t xml:space="preserve">. </w:t>
      </w:r>
      <w:r w:rsidRPr="006A4B17">
        <w:rPr>
          <w:sz w:val="16"/>
          <w:szCs w:val="16"/>
        </w:rPr>
        <w:t xml:space="preserve">Accessed </w:t>
      </w:r>
      <w:r>
        <w:rPr>
          <w:sz w:val="16"/>
          <w:szCs w:val="16"/>
        </w:rPr>
        <w:t>11 February 2016</w:t>
      </w:r>
      <w:r w:rsidRPr="006A4B17">
        <w:rPr>
          <w:sz w:val="16"/>
          <w:szCs w:val="16"/>
        </w:rPr>
        <w:t>.</w:t>
      </w:r>
    </w:p>
    <w:p w14:paraId="72A514E9" w14:textId="77777777" w:rsidR="007A5C7C" w:rsidRPr="004D5EDE" w:rsidRDefault="007A5C7C" w:rsidP="000D2527">
      <w:pPr>
        <w:pStyle w:val="Reference"/>
        <w:spacing w:line="240" w:lineRule="auto"/>
        <w:jc w:val="both"/>
        <w:rPr>
          <w:sz w:val="16"/>
          <w:szCs w:val="16"/>
        </w:rPr>
      </w:pPr>
      <w:r w:rsidRPr="004D5EDE">
        <w:rPr>
          <w:sz w:val="16"/>
          <w:szCs w:val="16"/>
        </w:rPr>
        <w:t xml:space="preserve">Beuzenberg EJ (1983). Contributions to a chromosome atlas of the New Zealand flora – 24: </w:t>
      </w:r>
      <w:r w:rsidRPr="004D5EDE">
        <w:rPr>
          <w:rStyle w:val="Italics"/>
          <w:sz w:val="16"/>
          <w:szCs w:val="16"/>
        </w:rPr>
        <w:t>Coprosma</w:t>
      </w:r>
      <w:r w:rsidRPr="004D5EDE">
        <w:rPr>
          <w:sz w:val="16"/>
          <w:szCs w:val="16"/>
        </w:rPr>
        <w:t xml:space="preserve"> (Rubiaceae). New Zealand Journal of Botany 21: 9–12.</w:t>
      </w:r>
    </w:p>
    <w:p w14:paraId="42201213" w14:textId="77777777" w:rsidR="007A5C7C" w:rsidRPr="004D5EDE" w:rsidRDefault="007A5C7C" w:rsidP="000D2527">
      <w:pPr>
        <w:pStyle w:val="Reference"/>
        <w:spacing w:line="240" w:lineRule="auto"/>
        <w:jc w:val="both"/>
        <w:rPr>
          <w:sz w:val="16"/>
          <w:szCs w:val="16"/>
        </w:rPr>
      </w:pPr>
      <w:r w:rsidRPr="004D5EDE">
        <w:rPr>
          <w:sz w:val="16"/>
          <w:szCs w:val="16"/>
        </w:rPr>
        <w:t xml:space="preserve">Council of Heads of Australasian Herbaria (CHAH) (2015). APC – Australian Plant Census. </w:t>
      </w:r>
      <w:r w:rsidR="00A23F5E">
        <w:rPr>
          <w:sz w:val="16"/>
          <w:szCs w:val="16"/>
        </w:rPr>
        <w:t xml:space="preserve">Available from </w:t>
      </w:r>
      <w:hyperlink r:id="rId276" w:history="1">
        <w:r w:rsidRPr="004D5EDE">
          <w:rPr>
            <w:rStyle w:val="Hyperlink"/>
            <w:sz w:val="16"/>
            <w:szCs w:val="16"/>
          </w:rPr>
          <w:t>http://biodiversity.org.au/nsl/services/apc</w:t>
        </w:r>
      </w:hyperlink>
      <w:r w:rsidRPr="004D5EDE">
        <w:rPr>
          <w:sz w:val="16"/>
          <w:szCs w:val="16"/>
        </w:rPr>
        <w:t xml:space="preserve">. </w:t>
      </w:r>
      <w:r w:rsidR="00A23F5E" w:rsidRPr="004D5EDE">
        <w:rPr>
          <w:sz w:val="16"/>
          <w:szCs w:val="16"/>
        </w:rPr>
        <w:t>Accessed 10</w:t>
      </w:r>
      <w:r w:rsidR="00A23F5E">
        <w:rPr>
          <w:sz w:val="16"/>
          <w:szCs w:val="16"/>
        </w:rPr>
        <w:t xml:space="preserve"> September </w:t>
      </w:r>
      <w:r w:rsidR="00386678">
        <w:rPr>
          <w:sz w:val="16"/>
          <w:szCs w:val="16"/>
        </w:rPr>
        <w:t>20</w:t>
      </w:r>
      <w:r w:rsidR="00A23F5E">
        <w:rPr>
          <w:sz w:val="16"/>
          <w:szCs w:val="16"/>
        </w:rPr>
        <w:t>15.</w:t>
      </w:r>
    </w:p>
    <w:p w14:paraId="63623E3D" w14:textId="77777777" w:rsidR="007A5C7C" w:rsidRPr="004D5EDE" w:rsidRDefault="007A5C7C" w:rsidP="000D2527">
      <w:pPr>
        <w:pStyle w:val="Reference"/>
        <w:spacing w:line="240" w:lineRule="auto"/>
        <w:jc w:val="both"/>
        <w:rPr>
          <w:sz w:val="16"/>
          <w:szCs w:val="16"/>
        </w:rPr>
      </w:pPr>
      <w:r w:rsidRPr="004D5EDE">
        <w:rPr>
          <w:sz w:val="16"/>
          <w:szCs w:val="16"/>
        </w:rPr>
        <w:t>Department of the Environment</w:t>
      </w:r>
      <w:r>
        <w:rPr>
          <w:sz w:val="16"/>
          <w:szCs w:val="16"/>
        </w:rPr>
        <w:t xml:space="preserve"> (DoE)</w:t>
      </w:r>
      <w:r w:rsidRPr="004D5EDE">
        <w:rPr>
          <w:sz w:val="16"/>
          <w:szCs w:val="16"/>
        </w:rPr>
        <w:t xml:space="preserve"> (2015). </w:t>
      </w:r>
      <w:r w:rsidRPr="004D5EDE">
        <w:rPr>
          <w:rStyle w:val="Italics"/>
          <w:sz w:val="16"/>
          <w:szCs w:val="16"/>
        </w:rPr>
        <w:t>Coprosma baueri</w:t>
      </w:r>
      <w:r w:rsidRPr="004D5EDE">
        <w:rPr>
          <w:sz w:val="16"/>
          <w:szCs w:val="16"/>
        </w:rPr>
        <w:t xml:space="preserve"> in Species Profile and Threats Database, Department of the Environment, Canberra. Available from </w:t>
      </w:r>
      <w:hyperlink r:id="rId277" w:history="1">
        <w:r w:rsidRPr="004D5EDE">
          <w:rPr>
            <w:rStyle w:val="Hyperlink"/>
            <w:sz w:val="16"/>
            <w:szCs w:val="16"/>
          </w:rPr>
          <w:t>http://www.environment.gov.au/sprat</w:t>
        </w:r>
      </w:hyperlink>
      <w:r w:rsidR="00A23F5E" w:rsidRPr="00A23F5E">
        <w:rPr>
          <w:color w:val="auto"/>
          <w:sz w:val="16"/>
          <w:szCs w:val="16"/>
        </w:rPr>
        <w:t xml:space="preserve">. </w:t>
      </w:r>
      <w:r w:rsidRPr="004D5EDE">
        <w:rPr>
          <w:sz w:val="16"/>
          <w:szCs w:val="16"/>
        </w:rPr>
        <w:t>Accessed 13 Jul</w:t>
      </w:r>
      <w:r w:rsidR="00A23F5E">
        <w:rPr>
          <w:sz w:val="16"/>
          <w:szCs w:val="16"/>
        </w:rPr>
        <w:t>y</w:t>
      </w:r>
      <w:r w:rsidRPr="004D5EDE">
        <w:rPr>
          <w:sz w:val="16"/>
          <w:szCs w:val="16"/>
        </w:rPr>
        <w:t xml:space="preserve"> 2015.</w:t>
      </w:r>
    </w:p>
    <w:p w14:paraId="4AFA941C" w14:textId="77777777" w:rsidR="007A5C7C" w:rsidRDefault="007A5C7C" w:rsidP="000D2527">
      <w:pPr>
        <w:pStyle w:val="Reference"/>
        <w:spacing w:line="240" w:lineRule="auto"/>
        <w:jc w:val="both"/>
        <w:rPr>
          <w:sz w:val="16"/>
          <w:szCs w:val="16"/>
        </w:rPr>
      </w:pPr>
      <w:r w:rsidRPr="004D5EDE">
        <w:rPr>
          <w:sz w:val="16"/>
          <w:szCs w:val="16"/>
        </w:rPr>
        <w:t xml:space="preserve">Director of National Parks (DNP) (2010). Norfolk Island Region Threatened Species Recovery Plan. Department of the Environment, Water, Heritage and the Arts, Canberra. Available from </w:t>
      </w:r>
      <w:hyperlink r:id="rId278" w:history="1">
        <w:r w:rsidRPr="004D5EDE">
          <w:rPr>
            <w:rStyle w:val="Hyperlink"/>
            <w:sz w:val="16"/>
            <w:szCs w:val="16"/>
          </w:rPr>
          <w:t>http://www.environment.gov.au/resource/national-recovery-plan-norfolk-island</w:t>
        </w:r>
      </w:hyperlink>
      <w:r w:rsidRPr="004D5EDE">
        <w:rPr>
          <w:sz w:val="16"/>
          <w:szCs w:val="16"/>
        </w:rPr>
        <w:t xml:space="preserve">. </w:t>
      </w:r>
      <w:r w:rsidR="00386678">
        <w:rPr>
          <w:sz w:val="16"/>
          <w:szCs w:val="16"/>
        </w:rPr>
        <w:t>Accessed 13 July 2015.</w:t>
      </w:r>
    </w:p>
    <w:p w14:paraId="0A10C9DF" w14:textId="77777777" w:rsidR="007A5C7C" w:rsidRPr="003A153B" w:rsidRDefault="007A5C7C" w:rsidP="000D2527">
      <w:pPr>
        <w:pStyle w:val="Reference"/>
        <w:spacing w:line="240" w:lineRule="auto"/>
        <w:jc w:val="both"/>
        <w:rPr>
          <w:sz w:val="16"/>
          <w:szCs w:val="16"/>
        </w:rPr>
      </w:pPr>
      <w:r w:rsidRPr="003A153B">
        <w:rPr>
          <w:sz w:val="16"/>
          <w:szCs w:val="16"/>
        </w:rPr>
        <w:t xml:space="preserve">Director of National Parks (DNP) (2011). Norfolk Island National Park </w:t>
      </w:r>
      <w:r w:rsidRPr="00675976">
        <w:rPr>
          <w:sz w:val="16"/>
          <w:szCs w:val="16"/>
        </w:rPr>
        <w:t>and</w:t>
      </w:r>
      <w:r w:rsidRPr="003A153B">
        <w:rPr>
          <w:sz w:val="16"/>
          <w:szCs w:val="16"/>
        </w:rPr>
        <w:t xml:space="preserve"> Botanic Garden Climate Change Strategy 2011-2016</w:t>
      </w:r>
      <w:r>
        <w:rPr>
          <w:sz w:val="16"/>
          <w:szCs w:val="16"/>
        </w:rPr>
        <w:t xml:space="preserve"> [Online]</w:t>
      </w:r>
      <w:r w:rsidRPr="003A153B">
        <w:rPr>
          <w:sz w:val="16"/>
          <w:szCs w:val="16"/>
        </w:rPr>
        <w:t>. Department of Sustainability, Environment, Water, Population and Communities, Canberra, Australia.</w:t>
      </w:r>
      <w:r>
        <w:rPr>
          <w:sz w:val="16"/>
          <w:szCs w:val="16"/>
        </w:rPr>
        <w:t xml:space="preserve"> Available from </w:t>
      </w:r>
      <w:hyperlink r:id="rId279" w:history="1">
        <w:r w:rsidRPr="00A15AC3">
          <w:rPr>
            <w:rStyle w:val="Hyperlink"/>
            <w:sz w:val="16"/>
            <w:szCs w:val="16"/>
          </w:rPr>
          <w:t>http://www.environment.</w:t>
        </w:r>
        <w:r w:rsidR="00386678">
          <w:rPr>
            <w:rStyle w:val="Hyperlink"/>
            <w:sz w:val="16"/>
            <w:szCs w:val="16"/>
          </w:rPr>
          <w:t>‌</w:t>
        </w:r>
        <w:r w:rsidRPr="00A15AC3">
          <w:rPr>
            <w:rStyle w:val="Hyperlink"/>
            <w:sz w:val="16"/>
            <w:szCs w:val="16"/>
          </w:rPr>
          <w:t>gov.au</w:t>
        </w:r>
        <w:r w:rsidR="00386678">
          <w:rPr>
            <w:rStyle w:val="Hyperlink"/>
            <w:sz w:val="16"/>
            <w:szCs w:val="16"/>
          </w:rPr>
          <w:t>‌</w:t>
        </w:r>
        <w:r w:rsidRPr="00A15AC3">
          <w:rPr>
            <w:rStyle w:val="Hyperlink"/>
            <w:sz w:val="16"/>
            <w:szCs w:val="16"/>
          </w:rPr>
          <w:t>/resource/climate-change-strategy-2011-2016-norfolk-island-national-park-and-botanic-garden</w:t>
        </w:r>
      </w:hyperlink>
      <w:r>
        <w:rPr>
          <w:sz w:val="16"/>
          <w:szCs w:val="16"/>
        </w:rPr>
        <w:t>.</w:t>
      </w:r>
      <w:r w:rsidR="00386678">
        <w:rPr>
          <w:sz w:val="16"/>
          <w:szCs w:val="16"/>
        </w:rPr>
        <w:t xml:space="preserve"> Accessed </w:t>
      </w:r>
      <w:r w:rsidR="005C7E44">
        <w:rPr>
          <w:sz w:val="16"/>
          <w:szCs w:val="16"/>
        </w:rPr>
        <w:t>13 July 2015.</w:t>
      </w:r>
    </w:p>
    <w:p w14:paraId="411D1F5E" w14:textId="77777777" w:rsidR="007A5C7C" w:rsidRPr="0060521B" w:rsidRDefault="007A5C7C" w:rsidP="000D2527">
      <w:pPr>
        <w:pStyle w:val="Reference"/>
        <w:spacing w:line="240" w:lineRule="auto"/>
        <w:jc w:val="both"/>
        <w:rPr>
          <w:sz w:val="16"/>
          <w:szCs w:val="16"/>
        </w:rPr>
      </w:pPr>
      <w:r>
        <w:rPr>
          <w:sz w:val="16"/>
          <w:szCs w:val="16"/>
        </w:rPr>
        <w:t xml:space="preserve">Flora of Australia (1994). Volume 49, Oceanic Islands 1. Australian Government Publishing Service, Canberra. </w:t>
      </w:r>
    </w:p>
    <w:p w14:paraId="15492B33" w14:textId="77777777" w:rsidR="007A5C7C" w:rsidRPr="004D5EDE" w:rsidRDefault="007A5C7C" w:rsidP="000D2527">
      <w:pPr>
        <w:pStyle w:val="Reference"/>
        <w:spacing w:line="240" w:lineRule="auto"/>
        <w:jc w:val="both"/>
        <w:rPr>
          <w:sz w:val="16"/>
          <w:szCs w:val="16"/>
        </w:rPr>
      </w:pPr>
      <w:r w:rsidRPr="004D5EDE">
        <w:rPr>
          <w:sz w:val="16"/>
          <w:szCs w:val="16"/>
        </w:rPr>
        <w:t>Hyder Consulting (2008). The Impacts and Management Implications of Climate Change for the Australian Government’s Protected Areas. A report to the Department of the Environment, Water, Heritage and the Arts and the Department of Climate Change. Commonwealth of Australia, Canberra.</w:t>
      </w:r>
    </w:p>
    <w:p w14:paraId="330AF308" w14:textId="77777777" w:rsidR="007A5C7C" w:rsidRPr="004D5EDE" w:rsidRDefault="007A5C7C" w:rsidP="000D2527">
      <w:pPr>
        <w:pStyle w:val="Reference"/>
        <w:spacing w:line="240" w:lineRule="auto"/>
        <w:jc w:val="both"/>
        <w:rPr>
          <w:sz w:val="16"/>
          <w:szCs w:val="16"/>
        </w:rPr>
      </w:pPr>
      <w:r w:rsidRPr="004D5EDE">
        <w:rPr>
          <w:sz w:val="16"/>
          <w:szCs w:val="16"/>
        </w:rPr>
        <w:t xml:space="preserve">Mills K (2009). The Vegetation of Phillip Island, Norfolk Island Group. Available from </w:t>
      </w:r>
      <w:hyperlink r:id="rId280" w:history="1">
        <w:r w:rsidRPr="004D5EDE">
          <w:rPr>
            <w:rStyle w:val="Hyperlink"/>
            <w:sz w:val="16"/>
            <w:szCs w:val="16"/>
          </w:rPr>
          <w:t>http://www.econorfolk.nf/pdf/Kevin%20Mills%20Report</w:t>
        </w:r>
        <w:r w:rsidR="005C7E44">
          <w:rPr>
            <w:rStyle w:val="Hyperlink"/>
            <w:sz w:val="16"/>
            <w:szCs w:val="16"/>
          </w:rPr>
          <w:t>‌</w:t>
        </w:r>
        <w:r w:rsidRPr="004D5EDE">
          <w:rPr>
            <w:rStyle w:val="Hyperlink"/>
            <w:sz w:val="16"/>
            <w:szCs w:val="16"/>
          </w:rPr>
          <w:t>%20Body.pdf</w:t>
        </w:r>
      </w:hyperlink>
      <w:r w:rsidRPr="004D5EDE">
        <w:rPr>
          <w:sz w:val="16"/>
          <w:szCs w:val="16"/>
        </w:rPr>
        <w:t xml:space="preserve">. </w:t>
      </w:r>
      <w:r w:rsidR="005C7E44">
        <w:rPr>
          <w:sz w:val="16"/>
          <w:szCs w:val="16"/>
        </w:rPr>
        <w:t>Accessed 13 July 2015.</w:t>
      </w:r>
    </w:p>
    <w:p w14:paraId="461A59E4" w14:textId="77777777" w:rsidR="007A5C7C" w:rsidRPr="004D5EDE" w:rsidRDefault="007A5C7C" w:rsidP="000D2527">
      <w:pPr>
        <w:pStyle w:val="Reference"/>
        <w:spacing w:line="240" w:lineRule="auto"/>
        <w:jc w:val="both"/>
        <w:rPr>
          <w:sz w:val="16"/>
          <w:szCs w:val="16"/>
        </w:rPr>
      </w:pPr>
      <w:r w:rsidRPr="004D5EDE">
        <w:rPr>
          <w:sz w:val="16"/>
          <w:szCs w:val="16"/>
        </w:rPr>
        <w:t>Monks A, O’Connell DM, Lee</w:t>
      </w:r>
      <w:r>
        <w:rPr>
          <w:sz w:val="16"/>
          <w:szCs w:val="16"/>
        </w:rPr>
        <w:t xml:space="preserve"> WG, Bannister JM,</w:t>
      </w:r>
      <w:r w:rsidRPr="004D5EDE">
        <w:rPr>
          <w:sz w:val="16"/>
          <w:szCs w:val="16"/>
        </w:rPr>
        <w:t xml:space="preserve"> Dickinson KJM (2007). Benefits associated with the domatia mediated tritrophic mutualism in the shrub </w:t>
      </w:r>
      <w:r w:rsidRPr="004D5EDE">
        <w:rPr>
          <w:rStyle w:val="Italics"/>
          <w:sz w:val="16"/>
          <w:szCs w:val="16"/>
        </w:rPr>
        <w:t>Coprosma lucida</w:t>
      </w:r>
      <w:r w:rsidRPr="004D5EDE">
        <w:rPr>
          <w:sz w:val="16"/>
          <w:szCs w:val="16"/>
        </w:rPr>
        <w:t>. Oikos 116: 873–881.</w:t>
      </w:r>
    </w:p>
    <w:p w14:paraId="7BF74D73" w14:textId="77777777" w:rsidR="007A5C7C" w:rsidRPr="004D5EDE" w:rsidRDefault="007A5C7C" w:rsidP="000D2527">
      <w:pPr>
        <w:pStyle w:val="Reference"/>
        <w:spacing w:line="240" w:lineRule="auto"/>
        <w:jc w:val="both"/>
        <w:rPr>
          <w:sz w:val="16"/>
          <w:szCs w:val="16"/>
        </w:rPr>
      </w:pPr>
      <w:r w:rsidRPr="004D5EDE">
        <w:rPr>
          <w:sz w:val="16"/>
          <w:szCs w:val="16"/>
        </w:rPr>
        <w:t xml:space="preserve">Sykes W </w:t>
      </w:r>
      <w:r>
        <w:rPr>
          <w:sz w:val="16"/>
          <w:szCs w:val="16"/>
        </w:rPr>
        <w:t>and</w:t>
      </w:r>
      <w:r w:rsidRPr="004D5EDE">
        <w:rPr>
          <w:sz w:val="16"/>
          <w:szCs w:val="16"/>
        </w:rPr>
        <w:t xml:space="preserve"> Atkinson I (1988). Rare and Endangered Plants of Norfolk Island. Unpublished report to the Australian National Parks and Wildlife Service, Norfolk Island.</w:t>
      </w:r>
    </w:p>
    <w:p w14:paraId="59633BDF" w14:textId="77777777" w:rsidR="007A5C7C" w:rsidRDefault="007A5C7C" w:rsidP="000D2527">
      <w:pPr>
        <w:pStyle w:val="Reference"/>
        <w:spacing w:line="240" w:lineRule="auto"/>
        <w:jc w:val="both"/>
        <w:rPr>
          <w:sz w:val="16"/>
          <w:szCs w:val="16"/>
        </w:rPr>
      </w:pPr>
      <w:r w:rsidRPr="004D5EDE">
        <w:rPr>
          <w:sz w:val="16"/>
          <w:szCs w:val="16"/>
        </w:rPr>
        <w:t xml:space="preserve">Threatened Species Scientific Committee (TSSC) (2003). Commonwealth Listing Advice for Norfolk Island Flora – 16 Endangered Species. [Online]. Available from: </w:t>
      </w:r>
      <w:hyperlink r:id="rId281" w:history="1">
        <w:r w:rsidRPr="004D5EDE">
          <w:rPr>
            <w:rStyle w:val="Hyperlink"/>
            <w:sz w:val="16"/>
            <w:szCs w:val="16"/>
          </w:rPr>
          <w:t>http://www.environment.gov.au/biodiversity/threatened/species/norfolk-island-flora-endangered</w:t>
        </w:r>
      </w:hyperlink>
      <w:r w:rsidRPr="004D5EDE">
        <w:rPr>
          <w:sz w:val="16"/>
          <w:szCs w:val="16"/>
        </w:rPr>
        <w:t>.</w:t>
      </w:r>
      <w:r w:rsidR="005C7E44">
        <w:rPr>
          <w:sz w:val="16"/>
          <w:szCs w:val="16"/>
        </w:rPr>
        <w:t xml:space="preserve"> Accessed 13 July 2015.</w:t>
      </w:r>
    </w:p>
    <w:p w14:paraId="4EFCC708" w14:textId="77777777" w:rsidR="009C3F39" w:rsidRPr="009C3F39" w:rsidRDefault="009C3F39" w:rsidP="009C3F39">
      <w:pPr>
        <w:pStyle w:val="BodyText"/>
        <w:jc w:val="center"/>
      </w:pPr>
      <w:r>
        <w:rPr>
          <w:noProof/>
        </w:rPr>
        <w:drawing>
          <wp:inline distT="0" distB="0" distL="0" distR="0" wp14:anchorId="04709833" wp14:editId="6E8B8BCE">
            <wp:extent cx="1200785" cy="469265"/>
            <wp:effectExtent l="0" t="0" r="0" b="6985"/>
            <wp:docPr id="1013" name="Pictur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00785" cy="469265"/>
                    </a:xfrm>
                    <a:prstGeom prst="rect">
                      <a:avLst/>
                    </a:prstGeom>
                    <a:noFill/>
                  </pic:spPr>
                </pic:pic>
              </a:graphicData>
            </a:graphic>
          </wp:inline>
        </w:drawing>
      </w:r>
      <w:r w:rsidR="003F1907">
        <w:rPr>
          <w:noProof/>
        </w:rPr>
        <w:drawing>
          <wp:inline distT="0" distB="0" distL="0" distR="0" wp14:anchorId="7A7F4F46" wp14:editId="011130F0">
            <wp:extent cx="1200150" cy="466725"/>
            <wp:effectExtent l="0" t="0" r="0" b="9525"/>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0B8F0816" wp14:editId="0935DD82">
            <wp:extent cx="1200150" cy="466725"/>
            <wp:effectExtent l="0" t="0" r="0" b="9525"/>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526C62C2" w14:textId="77777777" w:rsidR="007A5C7C" w:rsidRPr="00757D2E" w:rsidRDefault="007A5C7C" w:rsidP="007A5C7C">
      <w:pPr>
        <w:pStyle w:val="AppendixHeading2"/>
        <w:keepLines w:val="0"/>
        <w:tabs>
          <w:tab w:val="clear" w:pos="1134"/>
          <w:tab w:val="left" w:pos="851"/>
        </w:tabs>
        <w:ind w:left="0" w:firstLine="0"/>
        <w:rPr>
          <w:sz w:val="28"/>
          <w:szCs w:val="28"/>
        </w:rPr>
      </w:pPr>
      <w:bookmarkStart w:id="131" w:name="_Toc441124785"/>
      <w:bookmarkStart w:id="132" w:name="_Toc453580696"/>
      <w:r w:rsidRPr="00757D2E">
        <w:rPr>
          <w:i/>
          <w:sz w:val="28"/>
          <w:szCs w:val="28"/>
        </w:rPr>
        <w:t>Cordyline obtecta</w:t>
      </w:r>
      <w:r w:rsidRPr="00757D2E">
        <w:rPr>
          <w:sz w:val="28"/>
          <w:szCs w:val="28"/>
        </w:rPr>
        <w:t xml:space="preserve"> (Asparagaceae) – Ti/ Norfolk Island Cabbage Tree, Norfolk Island N</w:t>
      </w:r>
      <w:r>
        <w:rPr>
          <w:sz w:val="28"/>
          <w:szCs w:val="28"/>
        </w:rPr>
        <w:t xml:space="preserve">ational </w:t>
      </w:r>
      <w:r w:rsidRPr="00757D2E">
        <w:rPr>
          <w:sz w:val="28"/>
          <w:szCs w:val="28"/>
        </w:rPr>
        <w:t>P</w:t>
      </w:r>
      <w:bookmarkEnd w:id="131"/>
      <w:r>
        <w:rPr>
          <w:sz w:val="28"/>
          <w:szCs w:val="28"/>
        </w:rPr>
        <w:t>ark</w:t>
      </w:r>
      <w:bookmarkEnd w:id="132"/>
    </w:p>
    <w:p w14:paraId="2315990D" w14:textId="0E8CA0BD" w:rsidR="007A5C7C" w:rsidRDefault="00122F0C" w:rsidP="00122F0C">
      <w:pPr>
        <w:jc w:val="center"/>
      </w:pPr>
      <w:r>
        <w:rPr>
          <w:noProof/>
        </w:rPr>
        <w:t xml:space="preserve"> </w:t>
      </w:r>
      <w:r w:rsidR="007A5C7C">
        <w:rPr>
          <w:noProof/>
        </w:rPr>
        <w:drawing>
          <wp:inline distT="0" distB="0" distL="0" distR="0" wp14:anchorId="727F74F7" wp14:editId="67F7009E">
            <wp:extent cx="1641237" cy="2468319"/>
            <wp:effectExtent l="19050" t="19050" r="16510" b="27305"/>
            <wp:docPr id="31"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rdyline-obtecta-FaggAPII-14369.jpg"/>
                    <pic:cNvPicPr/>
                  </pic:nvPicPr>
                  <pic:blipFill>
                    <a:blip r:embed="rId17">
                      <a:extLst>
                        <a:ext uri="{28A0092B-C50C-407E-A947-70E740481C1C}">
                          <a14:useLocalDpi xmlns:a14="http://schemas.microsoft.com/office/drawing/2010/main" val="0"/>
                        </a:ext>
                      </a:extLst>
                    </a:blip>
                    <a:stretch>
                      <a:fillRect/>
                    </a:stretch>
                  </pic:blipFill>
                  <pic:spPr>
                    <a:xfrm>
                      <a:off x="0" y="0"/>
                      <a:ext cx="1667135" cy="2507268"/>
                    </a:xfrm>
                    <a:prstGeom prst="rect">
                      <a:avLst/>
                    </a:prstGeom>
                    <a:ln>
                      <a:solidFill>
                        <a:schemeClr val="tx1"/>
                      </a:solidFill>
                    </a:ln>
                  </pic:spPr>
                </pic:pic>
              </a:graphicData>
            </a:graphic>
          </wp:inline>
        </w:drawing>
      </w:r>
      <w:r>
        <w:rPr>
          <w:noProof/>
        </w:rPr>
        <w:t xml:space="preserve"> </w:t>
      </w:r>
      <w:r w:rsidR="007A5C7C">
        <w:rPr>
          <w:noProof/>
        </w:rPr>
        <w:drawing>
          <wp:inline distT="0" distB="0" distL="0" distR="0" wp14:anchorId="718B543A" wp14:editId="3A44403C">
            <wp:extent cx="1647687" cy="2471531"/>
            <wp:effectExtent l="19050" t="19050" r="10160" b="24130"/>
            <wp:docPr id="928"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rdyline-obtecta-SattlerG-APII-ni151.jpg"/>
                    <pic:cNvPicPr/>
                  </pic:nvPicPr>
                  <pic:blipFill>
                    <a:blip r:embed="rId282">
                      <a:extLst>
                        <a:ext uri="{28A0092B-C50C-407E-A947-70E740481C1C}">
                          <a14:useLocalDpi xmlns:a14="http://schemas.microsoft.com/office/drawing/2010/main" val="0"/>
                        </a:ext>
                      </a:extLst>
                    </a:blip>
                    <a:stretch>
                      <a:fillRect/>
                    </a:stretch>
                  </pic:blipFill>
                  <pic:spPr>
                    <a:xfrm>
                      <a:off x="0" y="0"/>
                      <a:ext cx="1673088" cy="2509632"/>
                    </a:xfrm>
                    <a:prstGeom prst="rect">
                      <a:avLst/>
                    </a:prstGeom>
                    <a:ln>
                      <a:solidFill>
                        <a:schemeClr val="tx1"/>
                      </a:solidFill>
                    </a:ln>
                  </pic:spPr>
                </pic:pic>
              </a:graphicData>
            </a:graphic>
          </wp:inline>
        </w:drawing>
      </w:r>
    </w:p>
    <w:p w14:paraId="0E9D42C5" w14:textId="77777777" w:rsidR="007A5C7C" w:rsidRPr="007A1BB6" w:rsidRDefault="007A5C7C" w:rsidP="007A5C7C">
      <w:pPr>
        <w:pStyle w:val="Caption"/>
        <w:spacing w:line="240" w:lineRule="auto"/>
        <w:rPr>
          <w:sz w:val="16"/>
          <w:szCs w:val="16"/>
        </w:rPr>
      </w:pPr>
      <w:r w:rsidRPr="007A1BB6">
        <w:rPr>
          <w:sz w:val="16"/>
          <w:szCs w:val="16"/>
        </w:rPr>
        <w:t xml:space="preserve">Figure </w:t>
      </w:r>
      <w:r>
        <w:rPr>
          <w:sz w:val="16"/>
          <w:szCs w:val="16"/>
        </w:rPr>
        <w:t>23</w:t>
      </w:r>
      <w:r w:rsidRPr="007A1BB6">
        <w:rPr>
          <w:noProof/>
          <w:sz w:val="16"/>
          <w:szCs w:val="16"/>
        </w:rPr>
        <w:t xml:space="preserve">.1 </w:t>
      </w:r>
      <w:r w:rsidRPr="007A1BB6">
        <w:rPr>
          <w:i/>
          <w:noProof/>
          <w:sz w:val="16"/>
          <w:szCs w:val="16"/>
        </w:rPr>
        <w:t xml:space="preserve">Cordyline obtecta </w:t>
      </w:r>
      <w:r w:rsidRPr="007A1BB6">
        <w:rPr>
          <w:noProof/>
          <w:sz w:val="16"/>
          <w:szCs w:val="16"/>
        </w:rPr>
        <w:t>flowers at ANBG (left</w:t>
      </w:r>
      <w:r w:rsidR="00C62CAB">
        <w:rPr>
          <w:noProof/>
          <w:sz w:val="16"/>
          <w:szCs w:val="16"/>
        </w:rPr>
        <w:t>, ©</w:t>
      </w:r>
      <w:r w:rsidRPr="007A1BB6">
        <w:rPr>
          <w:noProof/>
          <w:sz w:val="16"/>
          <w:szCs w:val="16"/>
        </w:rPr>
        <w:t>M. Fagg</w:t>
      </w:r>
      <w:r w:rsidR="00C62CAB">
        <w:rPr>
          <w:noProof/>
          <w:sz w:val="16"/>
          <w:szCs w:val="16"/>
        </w:rPr>
        <w:t xml:space="preserve"> </w:t>
      </w:r>
      <w:hyperlink r:id="rId283" w:history="1">
        <w:r w:rsidR="00C62CAB" w:rsidRPr="00C62CAB">
          <w:rPr>
            <w:rStyle w:val="Hyperlink"/>
            <w:noProof/>
            <w:sz w:val="16"/>
            <w:szCs w:val="16"/>
          </w:rPr>
          <w:t>Australian National Botanic Gardens</w:t>
        </w:r>
      </w:hyperlink>
      <w:r w:rsidRPr="007A1BB6">
        <w:rPr>
          <w:i/>
          <w:noProof/>
          <w:sz w:val="16"/>
          <w:szCs w:val="16"/>
        </w:rPr>
        <w:t xml:space="preserve"> </w:t>
      </w:r>
      <w:r w:rsidRPr="007A1BB6">
        <w:rPr>
          <w:noProof/>
          <w:sz w:val="16"/>
          <w:szCs w:val="16"/>
        </w:rPr>
        <w:t>No. dig.14369) and on Norfolk Island (right</w:t>
      </w:r>
      <w:r w:rsidR="00C62CAB">
        <w:rPr>
          <w:noProof/>
          <w:sz w:val="16"/>
          <w:szCs w:val="16"/>
        </w:rPr>
        <w:t>, ©</w:t>
      </w:r>
      <w:r w:rsidRPr="007A1BB6">
        <w:rPr>
          <w:noProof/>
          <w:sz w:val="16"/>
          <w:szCs w:val="16"/>
        </w:rPr>
        <w:t>G. Sattler</w:t>
      </w:r>
      <w:r w:rsidR="00C62CAB">
        <w:rPr>
          <w:noProof/>
          <w:sz w:val="16"/>
          <w:szCs w:val="16"/>
        </w:rPr>
        <w:t xml:space="preserve"> </w:t>
      </w:r>
      <w:hyperlink r:id="rId284" w:history="1">
        <w:r w:rsidR="00C62CAB" w:rsidRPr="00C62CAB">
          <w:rPr>
            <w:rStyle w:val="Hyperlink"/>
            <w:noProof/>
            <w:sz w:val="16"/>
            <w:szCs w:val="16"/>
          </w:rPr>
          <w:t>Australian National Botanic Gardens</w:t>
        </w:r>
      </w:hyperlink>
      <w:r w:rsidRPr="007A1BB6">
        <w:rPr>
          <w:noProof/>
          <w:sz w:val="16"/>
          <w:szCs w:val="16"/>
        </w:rPr>
        <w:t xml:space="preserve"> No. ni.151).</w:t>
      </w:r>
    </w:p>
    <w:p w14:paraId="42173823" w14:textId="77777777" w:rsidR="007A5C7C" w:rsidRPr="00AA2198" w:rsidRDefault="007A5C7C" w:rsidP="000D2527">
      <w:pPr>
        <w:jc w:val="both"/>
        <w:rPr>
          <w:sz w:val="18"/>
          <w:szCs w:val="18"/>
        </w:rPr>
      </w:pPr>
      <w:r>
        <w:rPr>
          <w:sz w:val="18"/>
          <w:szCs w:val="18"/>
        </w:rPr>
        <w:t>This species</w:t>
      </w:r>
      <w:r w:rsidRPr="004B047F">
        <w:rPr>
          <w:sz w:val="18"/>
          <w:szCs w:val="18"/>
        </w:rPr>
        <w:t xml:space="preserve"> has been described as a tree lily and grows up to 10 m tall with strap-like leaves and lily-like flowers. Plants are occasionally multi-stemmed. </w:t>
      </w:r>
      <w:r w:rsidRPr="00361C72">
        <w:rPr>
          <w:sz w:val="18"/>
          <w:szCs w:val="18"/>
        </w:rPr>
        <w:t xml:space="preserve">Can grow very tall </w:t>
      </w:r>
      <w:r>
        <w:rPr>
          <w:sz w:val="18"/>
          <w:szCs w:val="18"/>
        </w:rPr>
        <w:t>(&gt;8 m</w:t>
      </w:r>
      <w:r w:rsidRPr="00361C72">
        <w:rPr>
          <w:sz w:val="18"/>
          <w:szCs w:val="18"/>
        </w:rPr>
        <w:t xml:space="preserve">) with </w:t>
      </w:r>
      <w:r>
        <w:rPr>
          <w:sz w:val="18"/>
          <w:szCs w:val="18"/>
        </w:rPr>
        <w:t>numerous</w:t>
      </w:r>
      <w:r w:rsidRPr="00361C72">
        <w:rPr>
          <w:sz w:val="18"/>
          <w:szCs w:val="18"/>
        </w:rPr>
        <w:t xml:space="preserve"> stems and branching with several heads</w:t>
      </w:r>
      <w:r>
        <w:rPr>
          <w:sz w:val="18"/>
          <w:szCs w:val="18"/>
        </w:rPr>
        <w:t xml:space="preserve"> (Cassandra Jones pers. comm. 6 November </w:t>
      </w:r>
      <w:r w:rsidRPr="00361C72">
        <w:rPr>
          <w:sz w:val="18"/>
          <w:szCs w:val="18"/>
        </w:rPr>
        <w:t>2015).</w:t>
      </w:r>
      <w:r>
        <w:rPr>
          <w:sz w:val="18"/>
          <w:szCs w:val="18"/>
        </w:rPr>
        <w:t xml:space="preserve"> </w:t>
      </w:r>
      <w:r w:rsidRPr="004B047F">
        <w:rPr>
          <w:sz w:val="18"/>
          <w:szCs w:val="18"/>
        </w:rPr>
        <w:t xml:space="preserve">The white flower are borne on an erect pyramidal flower spikes about 30 cm long on the top of the </w:t>
      </w:r>
      <w:r w:rsidRPr="004B047F">
        <w:rPr>
          <w:sz w:val="18"/>
          <w:szCs w:val="18"/>
        </w:rPr>
        <w:lastRenderedPageBreak/>
        <w:t xml:space="preserve">stem. It has grey bark and bluey purple fruit. </w:t>
      </w:r>
      <w:r>
        <w:rPr>
          <w:color w:val="auto"/>
          <w:sz w:val="18"/>
          <w:szCs w:val="18"/>
        </w:rPr>
        <w:t>(</w:t>
      </w:r>
      <w:r>
        <w:rPr>
          <w:sz w:val="18"/>
          <w:szCs w:val="18"/>
        </w:rPr>
        <w:t xml:space="preserve">Ho 2006, DNP 2010). </w:t>
      </w:r>
      <w:r w:rsidRPr="004B047F">
        <w:rPr>
          <w:color w:val="auto"/>
          <w:sz w:val="18"/>
          <w:szCs w:val="18"/>
        </w:rPr>
        <w:t>This species is now considered to be synonymous with the New Zealand Three Kings Cabbage Tree</w:t>
      </w:r>
      <w:r w:rsidRPr="004B047F">
        <w:rPr>
          <w:i/>
          <w:color w:val="auto"/>
          <w:sz w:val="18"/>
          <w:szCs w:val="18"/>
        </w:rPr>
        <w:t xml:space="preserve"> </w:t>
      </w:r>
      <w:r w:rsidRPr="004B047F">
        <w:rPr>
          <w:color w:val="auto"/>
          <w:sz w:val="18"/>
          <w:szCs w:val="18"/>
        </w:rPr>
        <w:t>(</w:t>
      </w:r>
      <w:r w:rsidRPr="004B047F">
        <w:rPr>
          <w:i/>
          <w:color w:val="auto"/>
          <w:sz w:val="18"/>
          <w:szCs w:val="18"/>
        </w:rPr>
        <w:t>C. kaspar</w:t>
      </w:r>
      <w:r w:rsidRPr="004B047F">
        <w:rPr>
          <w:color w:val="auto"/>
          <w:sz w:val="18"/>
          <w:szCs w:val="18"/>
        </w:rPr>
        <w:t>)</w:t>
      </w:r>
      <w:r>
        <w:rPr>
          <w:color w:val="auto"/>
          <w:sz w:val="18"/>
          <w:szCs w:val="18"/>
        </w:rPr>
        <w:t xml:space="preserve"> (de Lange 2005)</w:t>
      </w:r>
      <w:r w:rsidRPr="004B047F">
        <w:rPr>
          <w:color w:val="auto"/>
          <w:sz w:val="18"/>
          <w:szCs w:val="18"/>
        </w:rPr>
        <w:t xml:space="preserve">. </w:t>
      </w:r>
    </w:p>
    <w:p w14:paraId="0FD175E1" w14:textId="2D56BEE1" w:rsidR="007A5C7C" w:rsidRPr="00361C72" w:rsidRDefault="007A5C7C" w:rsidP="000D2527">
      <w:pPr>
        <w:jc w:val="both"/>
        <w:rPr>
          <w:sz w:val="18"/>
          <w:szCs w:val="18"/>
        </w:rPr>
      </w:pPr>
      <w:r w:rsidRPr="00361C72">
        <w:rPr>
          <w:b/>
          <w:sz w:val="18"/>
          <w:szCs w:val="18"/>
        </w:rPr>
        <w:t>Taxonomy</w:t>
      </w:r>
      <w:r w:rsidRPr="00361C72">
        <w:rPr>
          <w:sz w:val="18"/>
          <w:szCs w:val="18"/>
        </w:rPr>
        <w:t xml:space="preserve">: Conventionally accepted as </w:t>
      </w:r>
      <w:r w:rsidRPr="00361C72">
        <w:rPr>
          <w:i/>
          <w:sz w:val="18"/>
          <w:szCs w:val="18"/>
        </w:rPr>
        <w:t>Cordyline obtecta</w:t>
      </w:r>
      <w:r w:rsidRPr="00361C72">
        <w:rPr>
          <w:sz w:val="18"/>
          <w:szCs w:val="18"/>
        </w:rPr>
        <w:t xml:space="preserve"> (Graham) Baker (CHAH 2006</w:t>
      </w:r>
      <w:r w:rsidR="00C1774F">
        <w:rPr>
          <w:sz w:val="18"/>
          <w:szCs w:val="18"/>
        </w:rPr>
        <w:t>,</w:t>
      </w:r>
      <w:r w:rsidRPr="00361C72">
        <w:rPr>
          <w:sz w:val="18"/>
          <w:szCs w:val="18"/>
        </w:rPr>
        <w:t xml:space="preserve"> </w:t>
      </w:r>
      <w:r w:rsidR="002C329C">
        <w:rPr>
          <w:sz w:val="18"/>
          <w:szCs w:val="18"/>
        </w:rPr>
        <w:t>verified</w:t>
      </w:r>
      <w:r w:rsidRPr="00361C72">
        <w:rPr>
          <w:sz w:val="18"/>
          <w:szCs w:val="18"/>
        </w:rPr>
        <w:t xml:space="preserve"> 12 August 2015</w:t>
      </w:r>
      <w:r w:rsidR="00B926E7">
        <w:rPr>
          <w:sz w:val="18"/>
          <w:szCs w:val="18"/>
        </w:rPr>
        <w:t>)</w:t>
      </w:r>
      <w:r w:rsidRPr="00361C72">
        <w:rPr>
          <w:sz w:val="18"/>
          <w:szCs w:val="18"/>
        </w:rPr>
        <w:t>.</w:t>
      </w:r>
    </w:p>
    <w:p w14:paraId="71A3E013" w14:textId="77777777" w:rsidR="007A5C7C" w:rsidRPr="00361C72" w:rsidRDefault="007A5C7C" w:rsidP="000D2527">
      <w:pPr>
        <w:pBdr>
          <w:top w:val="single" w:sz="4" w:space="1" w:color="auto"/>
          <w:left w:val="single" w:sz="4" w:space="4" w:color="auto"/>
          <w:bottom w:val="single" w:sz="4" w:space="1" w:color="auto"/>
          <w:right w:val="single" w:sz="4" w:space="4" w:color="auto"/>
        </w:pBdr>
        <w:jc w:val="center"/>
        <w:rPr>
          <w:b/>
          <w:i/>
          <w:color w:val="FF0000"/>
          <w:sz w:val="18"/>
          <w:szCs w:val="18"/>
        </w:rPr>
      </w:pPr>
      <w:r w:rsidRPr="00361C72">
        <w:rPr>
          <w:b/>
          <w:i/>
          <w:color w:val="FF0000"/>
          <w:sz w:val="18"/>
          <w:szCs w:val="18"/>
        </w:rPr>
        <w:t xml:space="preserve">Family is given as Agavaceae on </w:t>
      </w:r>
      <w:r w:rsidRPr="00122F0C">
        <w:rPr>
          <w:b/>
          <w:i/>
          <w:color w:val="FF0000"/>
          <w:sz w:val="18"/>
          <w:szCs w:val="18"/>
          <w:u w:val="single"/>
        </w:rPr>
        <w:t>EPBC</w:t>
      </w:r>
      <w:r w:rsidRPr="00361C72">
        <w:rPr>
          <w:b/>
          <w:i/>
          <w:color w:val="FF0000"/>
          <w:sz w:val="18"/>
          <w:szCs w:val="18"/>
        </w:rPr>
        <w:t xml:space="preserve"> listing page, however</w:t>
      </w:r>
      <w:r>
        <w:rPr>
          <w:b/>
          <w:i/>
          <w:color w:val="FF0000"/>
          <w:sz w:val="18"/>
          <w:szCs w:val="18"/>
        </w:rPr>
        <w:t>,</w:t>
      </w:r>
      <w:r w:rsidRPr="00361C72">
        <w:rPr>
          <w:b/>
          <w:i/>
          <w:color w:val="FF0000"/>
          <w:sz w:val="18"/>
          <w:szCs w:val="18"/>
        </w:rPr>
        <w:t xml:space="preserve"> in APNI site it is Asparagaceae</w:t>
      </w:r>
    </w:p>
    <w:p w14:paraId="36D8209B" w14:textId="77777777" w:rsidR="007A5C7C" w:rsidRPr="00361C72" w:rsidRDefault="007A5C7C" w:rsidP="000D2527">
      <w:pPr>
        <w:jc w:val="both"/>
        <w:rPr>
          <w:sz w:val="18"/>
          <w:szCs w:val="18"/>
        </w:rPr>
      </w:pPr>
      <w:r w:rsidRPr="00361C72">
        <w:rPr>
          <w:i/>
          <w:sz w:val="18"/>
          <w:szCs w:val="18"/>
        </w:rPr>
        <w:t>Cordyline kaspar</w:t>
      </w:r>
      <w:r w:rsidRPr="00361C72">
        <w:rPr>
          <w:sz w:val="18"/>
          <w:szCs w:val="18"/>
        </w:rPr>
        <w:t xml:space="preserve"> W.R.B.Oliv. is a synonym of </w:t>
      </w:r>
      <w:r w:rsidRPr="00361C72">
        <w:rPr>
          <w:i/>
          <w:sz w:val="18"/>
          <w:szCs w:val="18"/>
        </w:rPr>
        <w:t>Cordyline obtecta</w:t>
      </w:r>
      <w:r w:rsidRPr="00361C72">
        <w:rPr>
          <w:sz w:val="18"/>
          <w:szCs w:val="18"/>
        </w:rPr>
        <w:t>, thi</w:t>
      </w:r>
      <w:r>
        <w:rPr>
          <w:sz w:val="18"/>
          <w:szCs w:val="18"/>
        </w:rPr>
        <w:t>s species is listed as At Risk/</w:t>
      </w:r>
      <w:r w:rsidRPr="00361C72">
        <w:rPr>
          <w:sz w:val="18"/>
          <w:szCs w:val="18"/>
        </w:rPr>
        <w:t>Range restricted in New Zealand (de Lange 2005)</w:t>
      </w:r>
    </w:p>
    <w:p w14:paraId="1C679CC6" w14:textId="77777777" w:rsidR="007A5C7C" w:rsidRPr="00361C72" w:rsidRDefault="007A5C7C" w:rsidP="000D2527">
      <w:pPr>
        <w:jc w:val="both"/>
        <w:rPr>
          <w:sz w:val="18"/>
          <w:szCs w:val="18"/>
        </w:rPr>
      </w:pPr>
      <w:r>
        <w:rPr>
          <w:b/>
          <w:sz w:val="18"/>
          <w:szCs w:val="18"/>
        </w:rPr>
        <w:t>Status</w:t>
      </w:r>
      <w:r w:rsidRPr="00361C72">
        <w:rPr>
          <w:sz w:val="18"/>
          <w:szCs w:val="18"/>
        </w:rPr>
        <w:t xml:space="preserve">: Listed as Vulnerable under the </w:t>
      </w:r>
      <w:r w:rsidRPr="006D0BE9">
        <w:rPr>
          <w:sz w:val="18"/>
          <w:szCs w:val="18"/>
        </w:rPr>
        <w:t xml:space="preserve">EPBC Act </w:t>
      </w:r>
      <w:r w:rsidRPr="00361C72">
        <w:rPr>
          <w:sz w:val="18"/>
          <w:szCs w:val="18"/>
        </w:rPr>
        <w:t>on 3</w:t>
      </w:r>
      <w:r>
        <w:rPr>
          <w:sz w:val="18"/>
          <w:szCs w:val="18"/>
        </w:rPr>
        <w:t xml:space="preserve"> November </w:t>
      </w:r>
      <w:r w:rsidRPr="00361C72">
        <w:rPr>
          <w:sz w:val="18"/>
          <w:szCs w:val="18"/>
        </w:rPr>
        <w:t>2003</w:t>
      </w:r>
    </w:p>
    <w:p w14:paraId="4DF60FD3" w14:textId="77777777" w:rsidR="007A5C7C" w:rsidRPr="00361C72" w:rsidRDefault="007A5C7C" w:rsidP="000D2527">
      <w:pPr>
        <w:jc w:val="both"/>
        <w:rPr>
          <w:sz w:val="18"/>
          <w:szCs w:val="18"/>
        </w:rPr>
      </w:pPr>
      <w:r w:rsidRPr="00361C72">
        <w:rPr>
          <w:b/>
          <w:sz w:val="18"/>
          <w:szCs w:val="18"/>
        </w:rPr>
        <w:t>Recovery Plan</w:t>
      </w:r>
      <w:r w:rsidRPr="00361C72">
        <w:rPr>
          <w:sz w:val="18"/>
          <w:szCs w:val="18"/>
        </w:rPr>
        <w:t>: Norfolk Island Region Threatened Species Recovery Plan, 2010.</w:t>
      </w:r>
    </w:p>
    <w:p w14:paraId="73C9FED2" w14:textId="77777777" w:rsidR="007A5C7C" w:rsidRPr="00361C72" w:rsidRDefault="007A5C7C" w:rsidP="000D2527">
      <w:pPr>
        <w:jc w:val="both"/>
        <w:rPr>
          <w:sz w:val="18"/>
          <w:szCs w:val="18"/>
        </w:rPr>
      </w:pPr>
      <w:r w:rsidRPr="00361C72">
        <w:rPr>
          <w:sz w:val="18"/>
          <w:szCs w:val="18"/>
        </w:rPr>
        <w:t>This information is taken from SPRAT (DoE 2015) unless otherwise referenced.</w:t>
      </w:r>
    </w:p>
    <w:p w14:paraId="2741B115" w14:textId="77777777" w:rsidR="007A5C7C" w:rsidRPr="00361C72" w:rsidRDefault="007A5C7C" w:rsidP="000D2527">
      <w:pPr>
        <w:pStyle w:val="Heading4"/>
        <w:jc w:val="both"/>
        <w:rPr>
          <w:sz w:val="18"/>
          <w:szCs w:val="18"/>
        </w:rPr>
      </w:pPr>
      <w:r w:rsidRPr="00361C72">
        <w:rPr>
          <w:sz w:val="18"/>
          <w:szCs w:val="18"/>
        </w:rPr>
        <w:t xml:space="preserve">Number of populations inside and outside parks </w:t>
      </w:r>
      <w:r w:rsidRPr="00675976">
        <w:rPr>
          <w:sz w:val="18"/>
          <w:szCs w:val="18"/>
        </w:rPr>
        <w:t>and</w:t>
      </w:r>
      <w:r w:rsidRPr="00361C72">
        <w:rPr>
          <w:sz w:val="18"/>
          <w:szCs w:val="18"/>
        </w:rPr>
        <w:t xml:space="preserve"> reserves</w:t>
      </w:r>
    </w:p>
    <w:p w14:paraId="1E333099" w14:textId="77777777" w:rsidR="007A5C7C" w:rsidRPr="00AA2198" w:rsidRDefault="007A5C7C" w:rsidP="000D2527">
      <w:pPr>
        <w:jc w:val="both"/>
        <w:rPr>
          <w:sz w:val="18"/>
          <w:szCs w:val="18"/>
        </w:rPr>
      </w:pPr>
      <w:r w:rsidRPr="00361C72">
        <w:rPr>
          <w:sz w:val="18"/>
          <w:szCs w:val="18"/>
        </w:rPr>
        <w:t>Most population</w:t>
      </w:r>
      <w:r>
        <w:rPr>
          <w:sz w:val="18"/>
          <w:szCs w:val="18"/>
        </w:rPr>
        <w:t xml:space="preserve">s of this species occur </w:t>
      </w:r>
      <w:r w:rsidRPr="00361C72">
        <w:rPr>
          <w:sz w:val="18"/>
          <w:szCs w:val="18"/>
        </w:rPr>
        <w:t>inside Norfolk Island National Park</w:t>
      </w:r>
      <w:r>
        <w:rPr>
          <w:sz w:val="18"/>
          <w:szCs w:val="18"/>
        </w:rPr>
        <w:t xml:space="preserve">. </w:t>
      </w:r>
      <w:r w:rsidRPr="00AA2198">
        <w:rPr>
          <w:sz w:val="18"/>
          <w:szCs w:val="18"/>
        </w:rPr>
        <w:t>This species occurs in hardwood sub-tropical rainforest areas of Norfolk Island on the upper slopes of Mt Pitt-Mt Bates and occasionally on sheltered ridges, slopes and in gullies at lower altitudes.</w:t>
      </w:r>
    </w:p>
    <w:p w14:paraId="2CDC1960" w14:textId="77777777" w:rsidR="007A5C7C" w:rsidRPr="00361C72" w:rsidRDefault="007A5C7C" w:rsidP="000D2527">
      <w:pPr>
        <w:pStyle w:val="Heading4"/>
        <w:jc w:val="both"/>
        <w:rPr>
          <w:sz w:val="18"/>
          <w:szCs w:val="18"/>
        </w:rPr>
      </w:pPr>
      <w:r w:rsidRPr="00361C72">
        <w:rPr>
          <w:sz w:val="18"/>
          <w:szCs w:val="18"/>
        </w:rPr>
        <w:t>Population size – range</w:t>
      </w:r>
    </w:p>
    <w:p w14:paraId="12C64FC5" w14:textId="77777777" w:rsidR="007A5C7C" w:rsidRPr="00DC41FF" w:rsidRDefault="007A5C7C" w:rsidP="000D2527">
      <w:pPr>
        <w:pStyle w:val="BodyText"/>
        <w:spacing w:line="240" w:lineRule="auto"/>
        <w:jc w:val="both"/>
        <w:rPr>
          <w:sz w:val="20"/>
        </w:rPr>
      </w:pPr>
      <w:r>
        <w:rPr>
          <w:sz w:val="18"/>
          <w:szCs w:val="18"/>
        </w:rPr>
        <w:t>At the time of listing i</w:t>
      </w:r>
      <w:r w:rsidRPr="00DC41FF">
        <w:rPr>
          <w:sz w:val="18"/>
          <w:szCs w:val="18"/>
        </w:rPr>
        <w:t xml:space="preserve">n 2003 there were 818 mature individuals </w:t>
      </w:r>
      <w:r>
        <w:rPr>
          <w:sz w:val="18"/>
          <w:szCs w:val="18"/>
        </w:rPr>
        <w:t>(TSSC 2003)</w:t>
      </w:r>
      <w:r w:rsidRPr="00DC41FF">
        <w:rPr>
          <w:sz w:val="18"/>
          <w:szCs w:val="18"/>
        </w:rPr>
        <w:t xml:space="preserve"> with 65% of the</w:t>
      </w:r>
      <w:r>
        <w:rPr>
          <w:sz w:val="18"/>
          <w:szCs w:val="18"/>
        </w:rPr>
        <w:t xml:space="preserve">se </w:t>
      </w:r>
      <w:r w:rsidRPr="00DC41FF">
        <w:rPr>
          <w:sz w:val="18"/>
          <w:szCs w:val="18"/>
        </w:rPr>
        <w:t xml:space="preserve">occurring within the national park. Due to the ease with which it can be propagated </w:t>
      </w:r>
      <w:r>
        <w:rPr>
          <w:sz w:val="18"/>
          <w:szCs w:val="18"/>
        </w:rPr>
        <w:t>this species</w:t>
      </w:r>
      <w:r w:rsidRPr="00DC41FF">
        <w:rPr>
          <w:sz w:val="18"/>
          <w:szCs w:val="18"/>
        </w:rPr>
        <w:t xml:space="preserve"> has been planted in several public areas and on Phillip Island. The population </w:t>
      </w:r>
      <w:r>
        <w:rPr>
          <w:sz w:val="18"/>
          <w:szCs w:val="18"/>
        </w:rPr>
        <w:t>was</w:t>
      </w:r>
      <w:r w:rsidRPr="00DC41FF">
        <w:rPr>
          <w:sz w:val="18"/>
          <w:szCs w:val="18"/>
        </w:rPr>
        <w:t xml:space="preserve"> reported </w:t>
      </w:r>
      <w:r>
        <w:rPr>
          <w:sz w:val="18"/>
          <w:szCs w:val="18"/>
        </w:rPr>
        <w:t>to have</w:t>
      </w:r>
      <w:r w:rsidRPr="00DC41FF">
        <w:rPr>
          <w:sz w:val="18"/>
          <w:szCs w:val="18"/>
        </w:rPr>
        <w:t xml:space="preserve"> greatly i</w:t>
      </w:r>
      <w:r>
        <w:rPr>
          <w:sz w:val="18"/>
          <w:szCs w:val="18"/>
        </w:rPr>
        <w:t>ncreased</w:t>
      </w:r>
      <w:r w:rsidRPr="00DC41FF">
        <w:rPr>
          <w:sz w:val="18"/>
          <w:szCs w:val="18"/>
        </w:rPr>
        <w:t xml:space="preserve"> </w:t>
      </w:r>
      <w:r>
        <w:rPr>
          <w:sz w:val="18"/>
          <w:szCs w:val="18"/>
        </w:rPr>
        <w:t>since</w:t>
      </w:r>
      <w:r w:rsidRPr="00DC41FF">
        <w:rPr>
          <w:sz w:val="18"/>
          <w:szCs w:val="18"/>
        </w:rPr>
        <w:t xml:space="preserve"> 2003 </w:t>
      </w:r>
      <w:r>
        <w:rPr>
          <w:sz w:val="18"/>
          <w:szCs w:val="18"/>
        </w:rPr>
        <w:t>(</w:t>
      </w:r>
      <w:r w:rsidRPr="00DC41FF">
        <w:rPr>
          <w:sz w:val="18"/>
          <w:szCs w:val="18"/>
        </w:rPr>
        <w:t xml:space="preserve">McCoy in </w:t>
      </w:r>
      <w:r>
        <w:rPr>
          <w:sz w:val="18"/>
          <w:szCs w:val="18"/>
        </w:rPr>
        <w:t>DNP 2010) but it is not clear whether this was done with seedlings, cuttings or a mixture of both</w:t>
      </w:r>
      <w:r w:rsidRPr="00DC41FF">
        <w:rPr>
          <w:sz w:val="18"/>
          <w:szCs w:val="18"/>
        </w:rPr>
        <w:t>.</w:t>
      </w:r>
      <w:r w:rsidRPr="00DC41FF">
        <w:rPr>
          <w:sz w:val="20"/>
        </w:rPr>
        <w:t xml:space="preserve"> </w:t>
      </w:r>
    </w:p>
    <w:p w14:paraId="5CEEEE83" w14:textId="77777777" w:rsidR="007A5C7C" w:rsidRPr="00361C72" w:rsidRDefault="007A5C7C" w:rsidP="000D2527">
      <w:pPr>
        <w:pStyle w:val="Heading4"/>
        <w:jc w:val="both"/>
        <w:rPr>
          <w:sz w:val="18"/>
          <w:szCs w:val="18"/>
        </w:rPr>
      </w:pPr>
      <w:r w:rsidRPr="00361C72">
        <w:rPr>
          <w:sz w:val="18"/>
          <w:szCs w:val="18"/>
        </w:rPr>
        <w:t xml:space="preserve">Geographical distribution </w:t>
      </w:r>
    </w:p>
    <w:p w14:paraId="55410F66" w14:textId="77777777" w:rsidR="007A5C7C" w:rsidRPr="00361C72" w:rsidRDefault="007A5C7C" w:rsidP="000D2527">
      <w:pPr>
        <w:jc w:val="both"/>
        <w:rPr>
          <w:sz w:val="18"/>
          <w:szCs w:val="18"/>
        </w:rPr>
      </w:pPr>
      <w:r w:rsidRPr="00361C72">
        <w:rPr>
          <w:sz w:val="18"/>
          <w:szCs w:val="18"/>
        </w:rPr>
        <w:t>Localised, discontinuous</w:t>
      </w:r>
      <w:r>
        <w:rPr>
          <w:sz w:val="18"/>
          <w:szCs w:val="18"/>
        </w:rPr>
        <w:t xml:space="preserve">. </w:t>
      </w:r>
      <w:r w:rsidRPr="00361C72">
        <w:rPr>
          <w:sz w:val="18"/>
          <w:szCs w:val="18"/>
        </w:rPr>
        <w:t>Found in open areas as well as forest understorey.</w:t>
      </w:r>
      <w:r>
        <w:rPr>
          <w:sz w:val="18"/>
          <w:szCs w:val="18"/>
        </w:rPr>
        <w:t xml:space="preserve"> </w:t>
      </w:r>
    </w:p>
    <w:p w14:paraId="3BF8A6E7" w14:textId="77777777" w:rsidR="007A5C7C" w:rsidRDefault="007A5C7C" w:rsidP="00E80B0E">
      <w:pPr>
        <w:jc w:val="center"/>
      </w:pPr>
      <w:r>
        <w:rPr>
          <w:noProof/>
        </w:rPr>
        <w:drawing>
          <wp:inline distT="0" distB="0" distL="0" distR="0" wp14:anchorId="5942F4A0" wp14:editId="1389B1BE">
            <wp:extent cx="2713771" cy="2713771"/>
            <wp:effectExtent l="19050" t="19050" r="10795" b="1079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rdyline-obtecta-ALA-map.jpg"/>
                    <pic:cNvPicPr/>
                  </pic:nvPicPr>
                  <pic:blipFill>
                    <a:blip r:embed="rId285"/>
                    <a:stretch>
                      <a:fillRect/>
                    </a:stretch>
                  </pic:blipFill>
                  <pic:spPr>
                    <a:xfrm>
                      <a:off x="0" y="0"/>
                      <a:ext cx="2713771" cy="2713771"/>
                    </a:xfrm>
                    <a:prstGeom prst="rect">
                      <a:avLst/>
                    </a:prstGeom>
                    <a:ln>
                      <a:solidFill>
                        <a:schemeClr val="tx1"/>
                      </a:solidFill>
                    </a:ln>
                  </pic:spPr>
                </pic:pic>
              </a:graphicData>
            </a:graphic>
          </wp:inline>
        </w:drawing>
      </w:r>
    </w:p>
    <w:p w14:paraId="4D27C681" w14:textId="77777777" w:rsidR="00E80B0E" w:rsidRDefault="007A5C7C" w:rsidP="00E80B0E">
      <w:pPr>
        <w:pStyle w:val="Caption"/>
        <w:spacing w:line="240" w:lineRule="auto"/>
        <w:jc w:val="center"/>
        <w:rPr>
          <w:sz w:val="16"/>
          <w:szCs w:val="16"/>
        </w:rPr>
      </w:pPr>
      <w:r w:rsidRPr="004A3CB9">
        <w:rPr>
          <w:sz w:val="16"/>
          <w:szCs w:val="16"/>
        </w:rPr>
        <w:t xml:space="preserve">Figure 23.2 Distribution of </w:t>
      </w:r>
      <w:r w:rsidRPr="0016640E">
        <w:rPr>
          <w:rStyle w:val="Italics"/>
          <w:sz w:val="16"/>
          <w:szCs w:val="16"/>
        </w:rPr>
        <w:t>Cordyline obtecta</w:t>
      </w:r>
      <w:r w:rsidRPr="004A3CB9">
        <w:rPr>
          <w:rStyle w:val="Italics"/>
          <w:i w:val="0"/>
          <w:sz w:val="16"/>
          <w:szCs w:val="16"/>
        </w:rPr>
        <w:t xml:space="preserve"> (Ti)</w:t>
      </w:r>
      <w:r w:rsidRPr="004A3CB9">
        <w:rPr>
          <w:sz w:val="16"/>
          <w:szCs w:val="16"/>
        </w:rPr>
        <w:t xml:space="preserve"> in Norfolk Island National Park. </w:t>
      </w:r>
    </w:p>
    <w:p w14:paraId="09F733DC" w14:textId="77777777" w:rsidR="007A5C7C" w:rsidRPr="004A3CB9" w:rsidRDefault="007A5C7C" w:rsidP="00E80B0E">
      <w:pPr>
        <w:pStyle w:val="Caption"/>
        <w:spacing w:line="240" w:lineRule="auto"/>
        <w:jc w:val="center"/>
        <w:rPr>
          <w:sz w:val="16"/>
          <w:szCs w:val="16"/>
        </w:rPr>
      </w:pPr>
      <w:r w:rsidRPr="004A3CB9">
        <w:rPr>
          <w:sz w:val="16"/>
          <w:szCs w:val="16"/>
        </w:rPr>
        <w:t xml:space="preserve">Red dots are specimen collections, blue line is the </w:t>
      </w:r>
      <w:r w:rsidR="00E80B0E">
        <w:rPr>
          <w:sz w:val="16"/>
          <w:szCs w:val="16"/>
        </w:rPr>
        <w:t>park</w:t>
      </w:r>
      <w:r>
        <w:rPr>
          <w:sz w:val="16"/>
          <w:szCs w:val="16"/>
        </w:rPr>
        <w:t xml:space="preserve"> </w:t>
      </w:r>
      <w:r w:rsidRPr="004A3CB9">
        <w:rPr>
          <w:sz w:val="16"/>
          <w:szCs w:val="16"/>
        </w:rPr>
        <w:t>boundary.</w:t>
      </w:r>
    </w:p>
    <w:p w14:paraId="6B8D2F19" w14:textId="77777777" w:rsidR="007A5C7C" w:rsidRPr="006C790E" w:rsidRDefault="007A5C7C" w:rsidP="000D2527">
      <w:pPr>
        <w:pStyle w:val="Heading4"/>
        <w:jc w:val="both"/>
        <w:rPr>
          <w:sz w:val="18"/>
          <w:szCs w:val="18"/>
        </w:rPr>
      </w:pPr>
      <w:r>
        <w:rPr>
          <w:i/>
          <w:sz w:val="18"/>
          <w:szCs w:val="18"/>
        </w:rPr>
        <w:t>Ex-situ</w:t>
      </w:r>
      <w:r w:rsidRPr="006C790E">
        <w:rPr>
          <w:sz w:val="18"/>
          <w:szCs w:val="18"/>
        </w:rPr>
        <w:t xml:space="preserve"> collections (Living and Seed Bank)</w:t>
      </w:r>
    </w:p>
    <w:p w14:paraId="2254CA6B" w14:textId="77777777" w:rsidR="007A5C7C" w:rsidRPr="0054628F" w:rsidRDefault="007A5C7C" w:rsidP="000D2527">
      <w:pPr>
        <w:jc w:val="both"/>
        <w:rPr>
          <w:sz w:val="18"/>
          <w:szCs w:val="18"/>
        </w:rPr>
      </w:pPr>
      <w:r w:rsidRPr="001F7083">
        <w:rPr>
          <w:sz w:val="18"/>
          <w:szCs w:val="18"/>
        </w:rPr>
        <w:t xml:space="preserve">This species is currently conserved in </w:t>
      </w:r>
      <w:r>
        <w:rPr>
          <w:sz w:val="18"/>
          <w:szCs w:val="18"/>
        </w:rPr>
        <w:t xml:space="preserve">the </w:t>
      </w:r>
      <w:r w:rsidRPr="0054628F">
        <w:rPr>
          <w:sz w:val="18"/>
          <w:szCs w:val="18"/>
        </w:rPr>
        <w:t xml:space="preserve">Australian National Botanic Gardens </w:t>
      </w:r>
      <w:r>
        <w:rPr>
          <w:sz w:val="18"/>
          <w:szCs w:val="18"/>
        </w:rPr>
        <w:t>(97 plants) and the National Seed Bank (two accession) with</w:t>
      </w:r>
      <w:r w:rsidRPr="001F7083">
        <w:rPr>
          <w:sz w:val="18"/>
          <w:szCs w:val="18"/>
        </w:rPr>
        <w:t xml:space="preserve"> additional seed collections are proposed in 2016 (T. North pers. comm. 11 September 2015</w:t>
      </w:r>
      <w:r>
        <w:rPr>
          <w:sz w:val="18"/>
          <w:szCs w:val="18"/>
        </w:rPr>
        <w:t xml:space="preserve">, </w:t>
      </w:r>
      <w:r w:rsidRPr="001F7083">
        <w:rPr>
          <w:sz w:val="18"/>
          <w:szCs w:val="18"/>
        </w:rPr>
        <w:t xml:space="preserve">Z. Knapp pers. comm. 30 September 2015). </w:t>
      </w:r>
      <w:r>
        <w:rPr>
          <w:sz w:val="18"/>
          <w:szCs w:val="18"/>
        </w:rPr>
        <w:t xml:space="preserve">No other </w:t>
      </w:r>
      <w:r>
        <w:rPr>
          <w:i/>
          <w:sz w:val="18"/>
          <w:szCs w:val="18"/>
        </w:rPr>
        <w:t>ex-situ</w:t>
      </w:r>
      <w:r w:rsidRPr="0054628F">
        <w:rPr>
          <w:sz w:val="18"/>
          <w:szCs w:val="18"/>
        </w:rPr>
        <w:t xml:space="preserve"> collections in any other Botanic Garden or Seed Bank</w:t>
      </w:r>
      <w:r>
        <w:rPr>
          <w:sz w:val="18"/>
          <w:szCs w:val="18"/>
        </w:rPr>
        <w:t xml:space="preserve"> have been located</w:t>
      </w:r>
      <w:r w:rsidRPr="0054628F">
        <w:rPr>
          <w:sz w:val="18"/>
          <w:szCs w:val="18"/>
        </w:rPr>
        <w:t xml:space="preserve"> (</w:t>
      </w:r>
      <w:r>
        <w:rPr>
          <w:sz w:val="18"/>
          <w:szCs w:val="18"/>
        </w:rPr>
        <w:t>ASBP 2016</w:t>
      </w:r>
      <w:r w:rsidRPr="0054628F">
        <w:rPr>
          <w:sz w:val="18"/>
          <w:szCs w:val="18"/>
        </w:rPr>
        <w:t>).</w:t>
      </w:r>
    </w:p>
    <w:p w14:paraId="29E639EC" w14:textId="77777777" w:rsidR="007A5C7C" w:rsidRPr="006C790E" w:rsidRDefault="007A5C7C" w:rsidP="000D2527">
      <w:pPr>
        <w:pStyle w:val="Heading4"/>
        <w:jc w:val="both"/>
        <w:rPr>
          <w:sz w:val="18"/>
          <w:szCs w:val="18"/>
        </w:rPr>
      </w:pPr>
      <w:r w:rsidRPr="006C790E">
        <w:rPr>
          <w:sz w:val="18"/>
          <w:szCs w:val="18"/>
        </w:rPr>
        <w:t>Biology</w:t>
      </w:r>
    </w:p>
    <w:p w14:paraId="0048DE6B" w14:textId="77777777" w:rsidR="007A5C7C" w:rsidRPr="006C790E" w:rsidRDefault="007A5C7C" w:rsidP="000D2527">
      <w:pPr>
        <w:jc w:val="both"/>
        <w:rPr>
          <w:sz w:val="18"/>
          <w:szCs w:val="18"/>
        </w:rPr>
      </w:pPr>
      <w:r w:rsidRPr="0001028B">
        <w:rPr>
          <w:b/>
          <w:i/>
          <w:sz w:val="18"/>
          <w:szCs w:val="18"/>
        </w:rPr>
        <w:t>Pollinators</w:t>
      </w:r>
      <w:r>
        <w:rPr>
          <w:sz w:val="18"/>
          <w:szCs w:val="18"/>
        </w:rPr>
        <w:t>: P</w:t>
      </w:r>
      <w:r w:rsidRPr="006C790E">
        <w:rPr>
          <w:sz w:val="18"/>
          <w:szCs w:val="18"/>
        </w:rPr>
        <w:t>robably insect and/or bee pollinated</w:t>
      </w:r>
      <w:r>
        <w:rPr>
          <w:sz w:val="18"/>
          <w:szCs w:val="18"/>
        </w:rPr>
        <w:t xml:space="preserve"> as</w:t>
      </w:r>
      <w:r w:rsidRPr="006C790E">
        <w:rPr>
          <w:sz w:val="18"/>
          <w:szCs w:val="18"/>
        </w:rPr>
        <w:t xml:space="preserve"> </w:t>
      </w:r>
      <w:r w:rsidRPr="00E82552">
        <w:rPr>
          <w:i/>
          <w:sz w:val="18"/>
          <w:szCs w:val="18"/>
        </w:rPr>
        <w:t>C. kaspar</w:t>
      </w:r>
      <w:r w:rsidRPr="006C790E">
        <w:rPr>
          <w:sz w:val="18"/>
          <w:szCs w:val="18"/>
        </w:rPr>
        <w:t xml:space="preserve">, </w:t>
      </w:r>
      <w:r w:rsidRPr="00E82552">
        <w:rPr>
          <w:i/>
          <w:sz w:val="18"/>
          <w:szCs w:val="18"/>
        </w:rPr>
        <w:t>C. australis</w:t>
      </w:r>
      <w:r w:rsidRPr="006C790E">
        <w:rPr>
          <w:sz w:val="18"/>
          <w:szCs w:val="18"/>
        </w:rPr>
        <w:t xml:space="preserve"> </w:t>
      </w:r>
      <w:r w:rsidRPr="00675976">
        <w:rPr>
          <w:sz w:val="18"/>
          <w:szCs w:val="18"/>
        </w:rPr>
        <w:t>and</w:t>
      </w:r>
      <w:r w:rsidRPr="006C790E">
        <w:rPr>
          <w:sz w:val="18"/>
          <w:szCs w:val="18"/>
        </w:rPr>
        <w:t xml:space="preserve"> hybrids were visited by many insects and honey bees (Beever 1981).</w:t>
      </w:r>
    </w:p>
    <w:p w14:paraId="06894D85" w14:textId="77777777" w:rsidR="007A5C7C" w:rsidRPr="006C790E" w:rsidRDefault="007A5C7C" w:rsidP="000D2527">
      <w:pPr>
        <w:jc w:val="both"/>
        <w:rPr>
          <w:sz w:val="18"/>
          <w:szCs w:val="18"/>
        </w:rPr>
      </w:pPr>
      <w:r w:rsidRPr="0001028B">
        <w:rPr>
          <w:b/>
          <w:i/>
          <w:sz w:val="18"/>
          <w:szCs w:val="18"/>
        </w:rPr>
        <w:t>Symbiotic relationships</w:t>
      </w:r>
      <w:r w:rsidRPr="006C790E">
        <w:rPr>
          <w:sz w:val="18"/>
          <w:szCs w:val="18"/>
        </w:rPr>
        <w:t xml:space="preserve">: </w:t>
      </w:r>
      <w:r>
        <w:rPr>
          <w:sz w:val="18"/>
          <w:szCs w:val="18"/>
        </w:rPr>
        <w:t>Unknown.</w:t>
      </w:r>
    </w:p>
    <w:p w14:paraId="5C6FA5F5" w14:textId="77777777" w:rsidR="007A5C7C" w:rsidRPr="006C790E" w:rsidRDefault="007A5C7C" w:rsidP="000D2527">
      <w:pPr>
        <w:jc w:val="both"/>
        <w:rPr>
          <w:sz w:val="18"/>
          <w:szCs w:val="18"/>
        </w:rPr>
      </w:pPr>
      <w:r w:rsidRPr="0001028B">
        <w:rPr>
          <w:b/>
          <w:i/>
          <w:sz w:val="18"/>
          <w:szCs w:val="18"/>
        </w:rPr>
        <w:t>Germination requirements</w:t>
      </w:r>
      <w:r>
        <w:rPr>
          <w:sz w:val="18"/>
          <w:szCs w:val="18"/>
        </w:rPr>
        <w:t>: N</w:t>
      </w:r>
      <w:r w:rsidRPr="006C790E">
        <w:rPr>
          <w:sz w:val="18"/>
          <w:szCs w:val="18"/>
        </w:rPr>
        <w:t>o pre</w:t>
      </w:r>
      <w:r>
        <w:rPr>
          <w:sz w:val="18"/>
          <w:szCs w:val="18"/>
        </w:rPr>
        <w:t>-treatment required (Ho 2006).</w:t>
      </w:r>
    </w:p>
    <w:p w14:paraId="423E8A85" w14:textId="77777777" w:rsidR="007A5C7C" w:rsidRPr="006C790E" w:rsidRDefault="007A5C7C" w:rsidP="000D2527">
      <w:pPr>
        <w:jc w:val="both"/>
        <w:rPr>
          <w:sz w:val="18"/>
          <w:szCs w:val="18"/>
        </w:rPr>
      </w:pPr>
      <w:r w:rsidRPr="0001028B">
        <w:rPr>
          <w:b/>
          <w:i/>
          <w:sz w:val="18"/>
          <w:szCs w:val="18"/>
        </w:rPr>
        <w:t>Dormancy class</w:t>
      </w:r>
      <w:r w:rsidRPr="006C790E">
        <w:rPr>
          <w:sz w:val="18"/>
          <w:szCs w:val="18"/>
        </w:rPr>
        <w:t xml:space="preserve">: </w:t>
      </w:r>
      <w:r>
        <w:rPr>
          <w:sz w:val="18"/>
          <w:szCs w:val="18"/>
        </w:rPr>
        <w:t>O</w:t>
      </w:r>
      <w:r w:rsidRPr="006C790E">
        <w:rPr>
          <w:sz w:val="18"/>
          <w:szCs w:val="18"/>
        </w:rPr>
        <w:t>rthodox, said to live for several years in the soil (Arkins 2003</w:t>
      </w:r>
      <w:r>
        <w:rPr>
          <w:sz w:val="18"/>
          <w:szCs w:val="18"/>
        </w:rPr>
        <w:t>,</w:t>
      </w:r>
      <w:r w:rsidRPr="006C790E">
        <w:rPr>
          <w:sz w:val="18"/>
          <w:szCs w:val="18"/>
        </w:rPr>
        <w:t xml:space="preserve"> in Lough 2006)</w:t>
      </w:r>
      <w:r>
        <w:rPr>
          <w:sz w:val="18"/>
          <w:szCs w:val="18"/>
        </w:rPr>
        <w:t>.</w:t>
      </w:r>
    </w:p>
    <w:p w14:paraId="7454F431" w14:textId="77777777" w:rsidR="007A5C7C" w:rsidRPr="006C790E" w:rsidRDefault="007A5C7C" w:rsidP="000D2527">
      <w:pPr>
        <w:jc w:val="both"/>
        <w:rPr>
          <w:sz w:val="18"/>
          <w:szCs w:val="18"/>
        </w:rPr>
      </w:pPr>
      <w:r w:rsidRPr="0001028B">
        <w:rPr>
          <w:b/>
          <w:i/>
          <w:sz w:val="18"/>
          <w:szCs w:val="18"/>
        </w:rPr>
        <w:lastRenderedPageBreak/>
        <w:t>Flowering</w:t>
      </w:r>
      <w:r>
        <w:rPr>
          <w:sz w:val="18"/>
          <w:szCs w:val="18"/>
        </w:rPr>
        <w:t>: F</w:t>
      </w:r>
      <w:r w:rsidRPr="006C790E">
        <w:rPr>
          <w:sz w:val="18"/>
          <w:szCs w:val="18"/>
        </w:rPr>
        <w:t xml:space="preserve">lowers were observed by Mills (2007) </w:t>
      </w:r>
      <w:r>
        <w:rPr>
          <w:sz w:val="18"/>
          <w:szCs w:val="18"/>
        </w:rPr>
        <w:t xml:space="preserve">from </w:t>
      </w:r>
      <w:r w:rsidRPr="006C790E">
        <w:rPr>
          <w:sz w:val="18"/>
          <w:szCs w:val="18"/>
        </w:rPr>
        <w:t>September</w:t>
      </w:r>
      <w:r>
        <w:rPr>
          <w:sz w:val="18"/>
          <w:szCs w:val="18"/>
        </w:rPr>
        <w:t>-</w:t>
      </w:r>
      <w:r w:rsidRPr="006C790E">
        <w:rPr>
          <w:sz w:val="18"/>
          <w:szCs w:val="18"/>
        </w:rPr>
        <w:t xml:space="preserve">November and fruit </w:t>
      </w:r>
      <w:r>
        <w:rPr>
          <w:sz w:val="18"/>
          <w:szCs w:val="18"/>
        </w:rPr>
        <w:t xml:space="preserve">in </w:t>
      </w:r>
      <w:r w:rsidRPr="006C790E">
        <w:rPr>
          <w:sz w:val="18"/>
          <w:szCs w:val="18"/>
        </w:rPr>
        <w:t>November</w:t>
      </w:r>
      <w:r>
        <w:rPr>
          <w:sz w:val="18"/>
          <w:szCs w:val="18"/>
        </w:rPr>
        <w:t>-</w:t>
      </w:r>
      <w:r w:rsidRPr="006C790E">
        <w:rPr>
          <w:sz w:val="18"/>
          <w:szCs w:val="18"/>
        </w:rPr>
        <w:t>January, March, April and June</w:t>
      </w:r>
      <w:r>
        <w:rPr>
          <w:sz w:val="18"/>
          <w:szCs w:val="18"/>
        </w:rPr>
        <w:t xml:space="preserve"> and </w:t>
      </w:r>
      <w:r w:rsidRPr="006C790E">
        <w:rPr>
          <w:sz w:val="18"/>
          <w:szCs w:val="18"/>
        </w:rPr>
        <w:t>produce copious amounts of nectar (Beever 1981)</w:t>
      </w:r>
      <w:r>
        <w:rPr>
          <w:sz w:val="18"/>
          <w:szCs w:val="18"/>
        </w:rPr>
        <w:t>.</w:t>
      </w:r>
    </w:p>
    <w:p w14:paraId="7A2900DF" w14:textId="77777777" w:rsidR="007A5C7C" w:rsidRPr="006C790E" w:rsidRDefault="007A5C7C" w:rsidP="000D2527">
      <w:pPr>
        <w:jc w:val="both"/>
        <w:rPr>
          <w:sz w:val="18"/>
          <w:szCs w:val="18"/>
        </w:rPr>
      </w:pPr>
      <w:r w:rsidRPr="006C790E">
        <w:rPr>
          <w:b/>
          <w:sz w:val="18"/>
          <w:szCs w:val="18"/>
        </w:rPr>
        <w:t>Breeding system</w:t>
      </w:r>
      <w:r w:rsidRPr="006C790E">
        <w:rPr>
          <w:sz w:val="18"/>
          <w:szCs w:val="18"/>
        </w:rPr>
        <w:t xml:space="preserve">: </w:t>
      </w:r>
      <w:r w:rsidRPr="00B744A1">
        <w:rPr>
          <w:i/>
          <w:sz w:val="18"/>
          <w:szCs w:val="18"/>
        </w:rPr>
        <w:t>C. kaspar</w:t>
      </w:r>
      <w:r w:rsidRPr="006C790E">
        <w:rPr>
          <w:sz w:val="18"/>
          <w:szCs w:val="18"/>
        </w:rPr>
        <w:t xml:space="preserve">, now believed to be synonymous with </w:t>
      </w:r>
      <w:r w:rsidRPr="00B744A1">
        <w:rPr>
          <w:i/>
          <w:sz w:val="18"/>
          <w:szCs w:val="18"/>
        </w:rPr>
        <w:t>C. obtecta</w:t>
      </w:r>
      <w:r w:rsidRPr="006C790E">
        <w:rPr>
          <w:sz w:val="18"/>
          <w:szCs w:val="18"/>
        </w:rPr>
        <w:t xml:space="preserve">, </w:t>
      </w:r>
      <w:r>
        <w:rPr>
          <w:sz w:val="18"/>
          <w:szCs w:val="18"/>
        </w:rPr>
        <w:t>is</w:t>
      </w:r>
      <w:r w:rsidRPr="006C790E">
        <w:rPr>
          <w:sz w:val="18"/>
          <w:szCs w:val="18"/>
        </w:rPr>
        <w:t xml:space="preserve"> self-incompatible </w:t>
      </w:r>
      <w:r>
        <w:rPr>
          <w:sz w:val="18"/>
          <w:szCs w:val="18"/>
        </w:rPr>
        <w:t xml:space="preserve">(Beever </w:t>
      </w:r>
      <w:r w:rsidRPr="006C790E">
        <w:rPr>
          <w:sz w:val="18"/>
          <w:szCs w:val="18"/>
        </w:rPr>
        <w:t>1981)</w:t>
      </w:r>
      <w:r>
        <w:rPr>
          <w:sz w:val="18"/>
          <w:szCs w:val="18"/>
        </w:rPr>
        <w:t xml:space="preserve"> but </w:t>
      </w:r>
      <w:r w:rsidRPr="006C790E">
        <w:rPr>
          <w:sz w:val="18"/>
          <w:szCs w:val="18"/>
        </w:rPr>
        <w:t xml:space="preserve">also produces parthenocarpic (seedless) fruit. A large amount of fruit is produced on each tree (Cassandra Jones </w:t>
      </w:r>
      <w:r>
        <w:rPr>
          <w:sz w:val="18"/>
          <w:szCs w:val="18"/>
        </w:rPr>
        <w:t xml:space="preserve">pers. comm. 6 November </w:t>
      </w:r>
      <w:r w:rsidRPr="00361C72">
        <w:rPr>
          <w:sz w:val="18"/>
          <w:szCs w:val="18"/>
        </w:rPr>
        <w:t>2015</w:t>
      </w:r>
      <w:r w:rsidRPr="006C790E">
        <w:rPr>
          <w:sz w:val="18"/>
          <w:szCs w:val="18"/>
        </w:rPr>
        <w:t xml:space="preserve">). The plant is easy to strike from cuttings and broken sections have been found to send down roots and grow (Cassandra Jones </w:t>
      </w:r>
      <w:r>
        <w:rPr>
          <w:sz w:val="18"/>
          <w:szCs w:val="18"/>
        </w:rPr>
        <w:t xml:space="preserve">pers. comm. 6 November </w:t>
      </w:r>
      <w:r w:rsidRPr="00361C72">
        <w:rPr>
          <w:sz w:val="18"/>
          <w:szCs w:val="18"/>
        </w:rPr>
        <w:t>2015</w:t>
      </w:r>
      <w:r w:rsidRPr="006C790E">
        <w:rPr>
          <w:sz w:val="18"/>
          <w:szCs w:val="18"/>
        </w:rPr>
        <w:t>).</w:t>
      </w:r>
    </w:p>
    <w:p w14:paraId="12135BA2" w14:textId="77777777" w:rsidR="007A5C7C" w:rsidRPr="006C790E" w:rsidRDefault="007A5C7C" w:rsidP="000D2527">
      <w:pPr>
        <w:jc w:val="both"/>
        <w:rPr>
          <w:sz w:val="18"/>
          <w:szCs w:val="18"/>
        </w:rPr>
      </w:pPr>
      <w:r w:rsidRPr="0001028B">
        <w:rPr>
          <w:b/>
          <w:i/>
          <w:sz w:val="18"/>
          <w:szCs w:val="18"/>
        </w:rPr>
        <w:t>Dispersal</w:t>
      </w:r>
      <w:r w:rsidRPr="006C790E">
        <w:rPr>
          <w:sz w:val="18"/>
          <w:szCs w:val="18"/>
        </w:rPr>
        <w:t xml:space="preserve">: In New Zealand </w:t>
      </w:r>
      <w:r>
        <w:rPr>
          <w:sz w:val="18"/>
          <w:szCs w:val="18"/>
        </w:rPr>
        <w:t>the seed</w:t>
      </w:r>
      <w:r w:rsidRPr="006C790E">
        <w:rPr>
          <w:sz w:val="18"/>
          <w:szCs w:val="18"/>
        </w:rPr>
        <w:t xml:space="preserve"> fall when rip</w:t>
      </w:r>
      <w:r>
        <w:rPr>
          <w:sz w:val="18"/>
          <w:szCs w:val="18"/>
        </w:rPr>
        <w:t>e or are eaten by birds (Beever</w:t>
      </w:r>
      <w:r w:rsidRPr="006C790E">
        <w:rPr>
          <w:sz w:val="18"/>
          <w:szCs w:val="18"/>
        </w:rPr>
        <w:t xml:space="preserve"> 1981).</w:t>
      </w:r>
    </w:p>
    <w:p w14:paraId="0BAF09A1" w14:textId="77777777" w:rsidR="007A5C7C" w:rsidRPr="006C790E" w:rsidRDefault="007A5C7C" w:rsidP="000D2527">
      <w:pPr>
        <w:jc w:val="both"/>
        <w:rPr>
          <w:sz w:val="18"/>
          <w:szCs w:val="18"/>
        </w:rPr>
      </w:pPr>
      <w:r w:rsidRPr="0001028B">
        <w:rPr>
          <w:b/>
          <w:i/>
          <w:sz w:val="18"/>
          <w:szCs w:val="18"/>
        </w:rPr>
        <w:t>Longevity</w:t>
      </w:r>
      <w:r w:rsidRPr="006C790E">
        <w:rPr>
          <w:sz w:val="18"/>
          <w:szCs w:val="18"/>
        </w:rPr>
        <w:t xml:space="preserve">: </w:t>
      </w:r>
      <w:r>
        <w:rPr>
          <w:sz w:val="18"/>
          <w:szCs w:val="18"/>
        </w:rPr>
        <w:t>Unknown.</w:t>
      </w:r>
    </w:p>
    <w:p w14:paraId="55112CAB" w14:textId="77777777" w:rsidR="007A5C7C" w:rsidRPr="006C790E" w:rsidRDefault="007A5C7C" w:rsidP="000D2527">
      <w:pPr>
        <w:jc w:val="both"/>
        <w:rPr>
          <w:sz w:val="18"/>
          <w:szCs w:val="18"/>
        </w:rPr>
      </w:pPr>
      <w:r w:rsidRPr="0001028B">
        <w:rPr>
          <w:b/>
          <w:i/>
          <w:sz w:val="18"/>
          <w:szCs w:val="18"/>
        </w:rPr>
        <w:t>Life form</w:t>
      </w:r>
      <w:r>
        <w:rPr>
          <w:sz w:val="18"/>
          <w:szCs w:val="18"/>
        </w:rPr>
        <w:t>: T</w:t>
      </w:r>
      <w:r w:rsidRPr="006C790E">
        <w:rPr>
          <w:sz w:val="18"/>
          <w:szCs w:val="18"/>
        </w:rPr>
        <w:t>ree lily</w:t>
      </w:r>
      <w:r>
        <w:rPr>
          <w:sz w:val="18"/>
          <w:szCs w:val="18"/>
        </w:rPr>
        <w:t>.</w:t>
      </w:r>
    </w:p>
    <w:p w14:paraId="0EEB8B65" w14:textId="77777777" w:rsidR="007A5C7C" w:rsidRPr="006C790E" w:rsidRDefault="007A5C7C" w:rsidP="000D2527">
      <w:pPr>
        <w:jc w:val="both"/>
        <w:rPr>
          <w:sz w:val="18"/>
          <w:szCs w:val="18"/>
        </w:rPr>
      </w:pPr>
      <w:r w:rsidRPr="0001028B">
        <w:rPr>
          <w:b/>
          <w:i/>
          <w:sz w:val="18"/>
          <w:szCs w:val="18"/>
        </w:rPr>
        <w:t>Ploidy levels</w:t>
      </w:r>
      <w:r w:rsidRPr="006C790E">
        <w:rPr>
          <w:sz w:val="18"/>
          <w:szCs w:val="18"/>
        </w:rPr>
        <w:t xml:space="preserve">:  2n = 38 (Moore </w:t>
      </w:r>
      <w:r w:rsidRPr="00675976">
        <w:rPr>
          <w:sz w:val="18"/>
          <w:szCs w:val="18"/>
        </w:rPr>
        <w:t>and</w:t>
      </w:r>
      <w:r w:rsidRPr="006C790E">
        <w:rPr>
          <w:sz w:val="18"/>
          <w:szCs w:val="18"/>
        </w:rPr>
        <w:t xml:space="preserve"> Edgar 1970</w:t>
      </w:r>
      <w:r w:rsidR="00F04BC0">
        <w:rPr>
          <w:sz w:val="18"/>
          <w:szCs w:val="18"/>
        </w:rPr>
        <w:t xml:space="preserve">, </w:t>
      </w:r>
      <w:r w:rsidRPr="006C790E">
        <w:rPr>
          <w:sz w:val="18"/>
          <w:szCs w:val="18"/>
        </w:rPr>
        <w:t>CCDB)</w:t>
      </w:r>
      <w:r>
        <w:rPr>
          <w:sz w:val="18"/>
          <w:szCs w:val="18"/>
        </w:rPr>
        <w:t>.</w:t>
      </w:r>
    </w:p>
    <w:p w14:paraId="7D4F4B0C" w14:textId="77777777" w:rsidR="007A5C7C" w:rsidRPr="006C790E" w:rsidRDefault="007A5C7C" w:rsidP="000D2527">
      <w:pPr>
        <w:jc w:val="both"/>
        <w:rPr>
          <w:sz w:val="18"/>
          <w:szCs w:val="18"/>
        </w:rPr>
      </w:pPr>
      <w:r w:rsidRPr="0001028B">
        <w:rPr>
          <w:b/>
          <w:i/>
          <w:sz w:val="18"/>
          <w:szCs w:val="18"/>
        </w:rPr>
        <w:t>Role of the plant in the environment</w:t>
      </w:r>
      <w:r w:rsidRPr="006C790E">
        <w:rPr>
          <w:sz w:val="18"/>
          <w:szCs w:val="18"/>
        </w:rPr>
        <w:t>: The older larger trees often hollow out and are one of the favourite nest sites for the Green Parrot (</w:t>
      </w:r>
      <w:r w:rsidRPr="006C790E">
        <w:rPr>
          <w:i/>
          <w:sz w:val="18"/>
          <w:szCs w:val="18"/>
        </w:rPr>
        <w:t>Cyanoramphys cookii</w:t>
      </w:r>
      <w:r w:rsidRPr="006C790E">
        <w:rPr>
          <w:sz w:val="18"/>
          <w:szCs w:val="18"/>
        </w:rPr>
        <w:t>)</w:t>
      </w:r>
      <w:r>
        <w:rPr>
          <w:sz w:val="18"/>
          <w:szCs w:val="18"/>
        </w:rPr>
        <w:t xml:space="preserve"> </w:t>
      </w:r>
      <w:r w:rsidRPr="006C790E">
        <w:rPr>
          <w:sz w:val="18"/>
          <w:szCs w:val="18"/>
        </w:rPr>
        <w:t>(C</w:t>
      </w:r>
      <w:r>
        <w:rPr>
          <w:sz w:val="18"/>
          <w:szCs w:val="18"/>
        </w:rPr>
        <w:t>.</w:t>
      </w:r>
      <w:r w:rsidRPr="006C790E">
        <w:rPr>
          <w:sz w:val="18"/>
          <w:szCs w:val="18"/>
        </w:rPr>
        <w:t xml:space="preserve"> Jones </w:t>
      </w:r>
      <w:r>
        <w:rPr>
          <w:sz w:val="18"/>
          <w:szCs w:val="18"/>
        </w:rPr>
        <w:t xml:space="preserve">pers. comm. 6 November </w:t>
      </w:r>
      <w:r w:rsidRPr="00361C72">
        <w:rPr>
          <w:sz w:val="18"/>
          <w:szCs w:val="18"/>
        </w:rPr>
        <w:t>2015</w:t>
      </w:r>
      <w:r w:rsidRPr="006C790E">
        <w:rPr>
          <w:sz w:val="18"/>
          <w:szCs w:val="18"/>
        </w:rPr>
        <w:t>).</w:t>
      </w:r>
    </w:p>
    <w:p w14:paraId="65FF15C0" w14:textId="77777777" w:rsidR="007A5C7C" w:rsidRPr="006C790E" w:rsidRDefault="007A5C7C" w:rsidP="000D2527">
      <w:pPr>
        <w:pStyle w:val="Heading4"/>
        <w:jc w:val="both"/>
        <w:rPr>
          <w:sz w:val="18"/>
          <w:szCs w:val="18"/>
        </w:rPr>
      </w:pPr>
      <w:r w:rsidRPr="006C790E">
        <w:rPr>
          <w:sz w:val="18"/>
          <w:szCs w:val="18"/>
        </w:rPr>
        <w:t>Threats</w:t>
      </w:r>
    </w:p>
    <w:p w14:paraId="05F2537A" w14:textId="77777777" w:rsidR="007A5C7C" w:rsidRPr="00443673" w:rsidRDefault="007A5C7C" w:rsidP="000D2527">
      <w:pPr>
        <w:pStyle w:val="Heading5"/>
        <w:jc w:val="both"/>
        <w:rPr>
          <w:sz w:val="18"/>
          <w:szCs w:val="18"/>
        </w:rPr>
      </w:pPr>
      <w:r w:rsidRPr="00443673">
        <w:rPr>
          <w:sz w:val="18"/>
          <w:szCs w:val="18"/>
        </w:rPr>
        <w:t>Listed Threats</w:t>
      </w:r>
      <w:r>
        <w:rPr>
          <w:sz w:val="18"/>
          <w:szCs w:val="18"/>
        </w:rPr>
        <w:t xml:space="preserve"> (</w:t>
      </w:r>
      <w:r w:rsidRPr="00D12F4F">
        <w:rPr>
          <w:sz w:val="18"/>
          <w:szCs w:val="18"/>
        </w:rPr>
        <w:t>EPBC Act</w:t>
      </w:r>
      <w:r>
        <w:rPr>
          <w:sz w:val="18"/>
          <w:szCs w:val="18"/>
        </w:rPr>
        <w:t>)</w:t>
      </w:r>
    </w:p>
    <w:p w14:paraId="3C7911F0" w14:textId="77777777" w:rsidR="007A5C7C" w:rsidRDefault="007A5C7C" w:rsidP="000D2527">
      <w:pPr>
        <w:pStyle w:val="ListBullet"/>
        <w:spacing w:before="0" w:after="120" w:line="240" w:lineRule="auto"/>
        <w:ind w:firstLine="29"/>
        <w:contextualSpacing/>
        <w:jc w:val="both"/>
        <w:rPr>
          <w:sz w:val="18"/>
          <w:szCs w:val="18"/>
        </w:rPr>
      </w:pPr>
      <w:r w:rsidRPr="00F12BD4">
        <w:rPr>
          <w:sz w:val="18"/>
          <w:szCs w:val="18"/>
        </w:rPr>
        <w:t>Grazing pressures and associated habitat changes</w:t>
      </w:r>
    </w:p>
    <w:p w14:paraId="0BB1FAE2" w14:textId="77777777" w:rsidR="007A5C7C" w:rsidRDefault="007A5C7C" w:rsidP="000D2527">
      <w:pPr>
        <w:pStyle w:val="ListBullet"/>
        <w:spacing w:before="0" w:after="120" w:line="240" w:lineRule="auto"/>
        <w:ind w:firstLine="29"/>
        <w:contextualSpacing/>
        <w:jc w:val="both"/>
        <w:rPr>
          <w:sz w:val="18"/>
          <w:szCs w:val="18"/>
        </w:rPr>
      </w:pPr>
      <w:r>
        <w:rPr>
          <w:sz w:val="18"/>
          <w:szCs w:val="18"/>
        </w:rPr>
        <w:t>C</w:t>
      </w:r>
      <w:r w:rsidRPr="00F12BD4">
        <w:rPr>
          <w:sz w:val="18"/>
          <w:szCs w:val="18"/>
        </w:rPr>
        <w:t>ompetition and/or habitat degradation by weeds</w:t>
      </w:r>
    </w:p>
    <w:p w14:paraId="45F269A5" w14:textId="77777777" w:rsidR="007A5C7C" w:rsidRPr="00F12BD4" w:rsidRDefault="007A5C7C" w:rsidP="000D2527">
      <w:pPr>
        <w:pStyle w:val="ListBullet"/>
        <w:spacing w:before="0" w:after="120" w:line="240" w:lineRule="auto"/>
        <w:ind w:firstLine="29"/>
        <w:contextualSpacing/>
        <w:jc w:val="both"/>
        <w:rPr>
          <w:sz w:val="18"/>
          <w:szCs w:val="18"/>
        </w:rPr>
      </w:pPr>
      <w:r w:rsidRPr="00F12BD4">
        <w:rPr>
          <w:sz w:val="18"/>
          <w:szCs w:val="18"/>
        </w:rPr>
        <w:t>Low numbers of individuals</w:t>
      </w:r>
    </w:p>
    <w:p w14:paraId="7FCBCBF5" w14:textId="77777777" w:rsidR="007A5C7C" w:rsidRPr="0004563B" w:rsidRDefault="007A5C7C" w:rsidP="000D2527">
      <w:pPr>
        <w:pStyle w:val="Heading5"/>
        <w:jc w:val="both"/>
        <w:rPr>
          <w:sz w:val="18"/>
          <w:szCs w:val="18"/>
        </w:rPr>
      </w:pPr>
      <w:r w:rsidRPr="0004563B">
        <w:rPr>
          <w:sz w:val="18"/>
          <w:szCs w:val="18"/>
        </w:rPr>
        <w:t>Genetic and demographic effects</w:t>
      </w:r>
    </w:p>
    <w:p w14:paraId="485C8138" w14:textId="77777777" w:rsidR="007A5C7C" w:rsidRPr="0004563B" w:rsidRDefault="007A5C7C" w:rsidP="000D2527">
      <w:pPr>
        <w:jc w:val="both"/>
        <w:rPr>
          <w:sz w:val="18"/>
          <w:szCs w:val="18"/>
        </w:rPr>
      </w:pPr>
      <w:r w:rsidRPr="00077BA9">
        <w:rPr>
          <w:sz w:val="18"/>
          <w:szCs w:val="18"/>
        </w:rPr>
        <w:t xml:space="preserve">The small distribution area and low numbers of individuals suggest that </w:t>
      </w:r>
      <w:r>
        <w:rPr>
          <w:sz w:val="18"/>
          <w:szCs w:val="18"/>
        </w:rPr>
        <w:t>both</w:t>
      </w:r>
      <w:r w:rsidRPr="00077BA9">
        <w:rPr>
          <w:sz w:val="18"/>
          <w:szCs w:val="18"/>
        </w:rPr>
        <w:t xml:space="preserve"> species </w:t>
      </w:r>
      <w:r>
        <w:rPr>
          <w:sz w:val="18"/>
          <w:szCs w:val="18"/>
        </w:rPr>
        <w:t>have</w:t>
      </w:r>
      <w:r w:rsidRPr="00077BA9">
        <w:rPr>
          <w:sz w:val="18"/>
          <w:szCs w:val="18"/>
        </w:rPr>
        <w:t xml:space="preserve"> low genetic diversity and may be vulnerable to inbreeding. A small population size and limited geographical distribution also make</w:t>
      </w:r>
      <w:r>
        <w:rPr>
          <w:sz w:val="18"/>
          <w:szCs w:val="18"/>
        </w:rPr>
        <w:t>s</w:t>
      </w:r>
      <w:r w:rsidRPr="00077BA9">
        <w:rPr>
          <w:sz w:val="18"/>
          <w:szCs w:val="18"/>
        </w:rPr>
        <w:t xml:space="preserve"> these species vulnerable to further loss through stochastic events</w:t>
      </w:r>
      <w:r>
        <w:rPr>
          <w:sz w:val="18"/>
          <w:szCs w:val="18"/>
        </w:rPr>
        <w:t xml:space="preserve"> such as cyclones.</w:t>
      </w:r>
    </w:p>
    <w:p w14:paraId="1FD62E11" w14:textId="77777777" w:rsidR="007A5C7C" w:rsidRPr="0004563B" w:rsidRDefault="007A5C7C" w:rsidP="000D2527">
      <w:pPr>
        <w:pStyle w:val="Heading5"/>
        <w:jc w:val="both"/>
        <w:rPr>
          <w:sz w:val="18"/>
          <w:szCs w:val="18"/>
        </w:rPr>
      </w:pPr>
      <w:r w:rsidRPr="0004563B">
        <w:rPr>
          <w:sz w:val="18"/>
          <w:szCs w:val="18"/>
        </w:rPr>
        <w:t>Invasive and other problematic species</w:t>
      </w:r>
    </w:p>
    <w:p w14:paraId="76B20B27" w14:textId="77777777" w:rsidR="007A5C7C" w:rsidRDefault="007A5C7C" w:rsidP="000D2527">
      <w:pPr>
        <w:jc w:val="both"/>
        <w:rPr>
          <w:sz w:val="18"/>
          <w:szCs w:val="18"/>
        </w:rPr>
      </w:pPr>
      <w:r>
        <w:rPr>
          <w:sz w:val="18"/>
          <w:szCs w:val="18"/>
        </w:rPr>
        <w:t>Grazing by cattle outside the park and weed competition threaten natural recruitment.</w:t>
      </w:r>
    </w:p>
    <w:p w14:paraId="2762D43A" w14:textId="77777777" w:rsidR="007A5C7C" w:rsidRDefault="007A5C7C" w:rsidP="000D2527">
      <w:pPr>
        <w:pStyle w:val="Heading5"/>
        <w:jc w:val="both"/>
        <w:rPr>
          <w:sz w:val="18"/>
          <w:szCs w:val="18"/>
        </w:rPr>
      </w:pPr>
      <w:r w:rsidRPr="00F94D6A">
        <w:rPr>
          <w:sz w:val="18"/>
          <w:szCs w:val="18"/>
        </w:rPr>
        <w:t>Other Threats/</w:t>
      </w:r>
      <w:r w:rsidRPr="00077131">
        <w:rPr>
          <w:sz w:val="18"/>
          <w:szCs w:val="18"/>
        </w:rPr>
        <w:t>Potential New</w:t>
      </w:r>
      <w:r w:rsidRPr="00F94D6A">
        <w:rPr>
          <w:sz w:val="18"/>
          <w:szCs w:val="18"/>
        </w:rPr>
        <w:t xml:space="preserve"> threats</w:t>
      </w:r>
    </w:p>
    <w:p w14:paraId="15746EB1" w14:textId="77777777" w:rsidR="007A5C7C" w:rsidRPr="0004563B" w:rsidRDefault="007A5C7C" w:rsidP="000D2527">
      <w:pPr>
        <w:pStyle w:val="Heading5"/>
        <w:jc w:val="both"/>
        <w:rPr>
          <w:sz w:val="18"/>
          <w:szCs w:val="18"/>
        </w:rPr>
      </w:pPr>
      <w:r w:rsidRPr="0004563B">
        <w:rPr>
          <w:sz w:val="18"/>
          <w:szCs w:val="18"/>
        </w:rPr>
        <w:t>Climate-related factors</w:t>
      </w:r>
    </w:p>
    <w:p w14:paraId="2EC749EE" w14:textId="77777777" w:rsidR="007A5C7C" w:rsidRPr="00332634" w:rsidRDefault="007A5C7C" w:rsidP="000D2527">
      <w:pPr>
        <w:jc w:val="both"/>
        <w:rPr>
          <w:sz w:val="18"/>
          <w:szCs w:val="18"/>
        </w:rPr>
      </w:pPr>
      <w:r w:rsidRPr="005A68B4">
        <w:rPr>
          <w:sz w:val="18"/>
          <w:szCs w:val="18"/>
        </w:rPr>
        <w:t>Climate change is predicted to bring about an increasing frequency and intensity of droughts and cyclonic activity. Given the small population size, these events may directly and indirectly impact this species. Fire which does not currently occur in the national park, may become a threat. Invasive weeds and pests will be more likely to establish due to increased disturbance and less suitable conditions for local species. (</w:t>
      </w:r>
      <w:r>
        <w:rPr>
          <w:sz w:val="18"/>
          <w:szCs w:val="18"/>
        </w:rPr>
        <w:t xml:space="preserve">DNP 2010, </w:t>
      </w:r>
      <w:r w:rsidRPr="005A68B4">
        <w:rPr>
          <w:sz w:val="18"/>
          <w:szCs w:val="18"/>
        </w:rPr>
        <w:t>DNP 2011).</w:t>
      </w:r>
    </w:p>
    <w:p w14:paraId="2E6BE9D5" w14:textId="77777777" w:rsidR="007A5C7C" w:rsidRPr="00701984" w:rsidRDefault="007A5C7C" w:rsidP="000D2527">
      <w:pPr>
        <w:pStyle w:val="Heading4"/>
        <w:jc w:val="both"/>
        <w:rPr>
          <w:sz w:val="18"/>
          <w:szCs w:val="18"/>
        </w:rPr>
      </w:pPr>
      <w:r w:rsidRPr="00701984">
        <w:rPr>
          <w:sz w:val="18"/>
          <w:szCs w:val="18"/>
        </w:rPr>
        <w:t>Current management</w:t>
      </w:r>
    </w:p>
    <w:p w14:paraId="7CF656F5" w14:textId="77777777" w:rsidR="007A5C7C" w:rsidRPr="004A3CB9" w:rsidRDefault="007A5C7C" w:rsidP="000D2527">
      <w:pPr>
        <w:jc w:val="both"/>
        <w:rPr>
          <w:sz w:val="18"/>
          <w:szCs w:val="18"/>
        </w:rPr>
      </w:pPr>
      <w:r w:rsidRPr="004A3CB9">
        <w:rPr>
          <w:sz w:val="18"/>
          <w:szCs w:val="18"/>
        </w:rPr>
        <w:t xml:space="preserve">Weed management is conducted in the </w:t>
      </w:r>
      <w:r>
        <w:rPr>
          <w:sz w:val="18"/>
          <w:szCs w:val="18"/>
        </w:rPr>
        <w:t>n</w:t>
      </w:r>
      <w:r w:rsidRPr="004A3CB9">
        <w:rPr>
          <w:sz w:val="18"/>
          <w:szCs w:val="18"/>
        </w:rPr>
        <w:t xml:space="preserve">ational </w:t>
      </w:r>
      <w:r>
        <w:rPr>
          <w:sz w:val="18"/>
          <w:szCs w:val="18"/>
        </w:rPr>
        <w:t>p</w:t>
      </w:r>
      <w:r w:rsidRPr="004A3CB9">
        <w:rPr>
          <w:sz w:val="18"/>
          <w:szCs w:val="18"/>
        </w:rPr>
        <w:t>ark</w:t>
      </w:r>
      <w:r>
        <w:rPr>
          <w:sz w:val="18"/>
          <w:szCs w:val="18"/>
        </w:rPr>
        <w:t xml:space="preserve"> but there is no monitoring program for </w:t>
      </w:r>
      <w:r w:rsidRPr="004A3CB9">
        <w:rPr>
          <w:sz w:val="18"/>
          <w:szCs w:val="18"/>
        </w:rPr>
        <w:t>threatened species (J.Christian pers. comm. 4 August 2015).</w:t>
      </w:r>
    </w:p>
    <w:p w14:paraId="1172F941" w14:textId="77777777" w:rsidR="007A5C7C" w:rsidRPr="00F94D6A" w:rsidRDefault="007A5C7C" w:rsidP="000D2527">
      <w:pPr>
        <w:pStyle w:val="Heading4"/>
        <w:jc w:val="both"/>
        <w:rPr>
          <w:sz w:val="18"/>
          <w:szCs w:val="18"/>
        </w:rPr>
      </w:pPr>
      <w:r w:rsidRPr="00F94D6A">
        <w:rPr>
          <w:sz w:val="18"/>
          <w:szCs w:val="18"/>
        </w:rPr>
        <w:t>Knowledge Gaps</w:t>
      </w:r>
    </w:p>
    <w:p w14:paraId="02D0FD05" w14:textId="77777777" w:rsidR="007A5C7C" w:rsidRPr="00F94D6A" w:rsidRDefault="007A5C7C" w:rsidP="000D2527">
      <w:pPr>
        <w:jc w:val="both"/>
        <w:rPr>
          <w:sz w:val="18"/>
          <w:szCs w:val="18"/>
        </w:rPr>
      </w:pPr>
      <w:r w:rsidRPr="001E0E0F">
        <w:rPr>
          <w:sz w:val="18"/>
          <w:szCs w:val="18"/>
        </w:rPr>
        <w:t>Species biology and life history including pollination syndrome, symbiotic relationships, seed germination, flowering, breeding system, genetic diversity, seed dispersal, time to maturity and longevity of this species are unknown</w:t>
      </w:r>
      <w:r>
        <w:rPr>
          <w:sz w:val="18"/>
          <w:szCs w:val="18"/>
        </w:rPr>
        <w:t xml:space="preserve"> or poorly understood</w:t>
      </w:r>
      <w:r w:rsidRPr="001E0E0F">
        <w:rPr>
          <w:sz w:val="18"/>
          <w:szCs w:val="18"/>
        </w:rPr>
        <w:t>.</w:t>
      </w:r>
    </w:p>
    <w:p w14:paraId="26876A75" w14:textId="77777777" w:rsidR="007A5C7C" w:rsidRPr="00F94D6A" w:rsidRDefault="007A5C7C" w:rsidP="000D2527">
      <w:pPr>
        <w:pStyle w:val="Heading4"/>
        <w:jc w:val="both"/>
        <w:rPr>
          <w:sz w:val="18"/>
          <w:szCs w:val="18"/>
        </w:rPr>
      </w:pPr>
      <w:r w:rsidRPr="00F94D6A">
        <w:rPr>
          <w:sz w:val="18"/>
          <w:szCs w:val="18"/>
        </w:rPr>
        <w:t xml:space="preserve">Suggested research </w:t>
      </w:r>
      <w:r>
        <w:rPr>
          <w:sz w:val="18"/>
          <w:szCs w:val="18"/>
        </w:rPr>
        <w:t>and actions</w:t>
      </w:r>
    </w:p>
    <w:p w14:paraId="340BC27B" w14:textId="77777777" w:rsidR="007A5C7C" w:rsidRDefault="007A5C7C" w:rsidP="000D2527">
      <w:pPr>
        <w:pStyle w:val="ListParagraph"/>
        <w:numPr>
          <w:ilvl w:val="0"/>
          <w:numId w:val="54"/>
        </w:numPr>
        <w:jc w:val="both"/>
        <w:rPr>
          <w:sz w:val="18"/>
          <w:szCs w:val="18"/>
        </w:rPr>
      </w:pPr>
      <w:r w:rsidRPr="0054628F">
        <w:rPr>
          <w:sz w:val="18"/>
          <w:szCs w:val="18"/>
        </w:rPr>
        <w:t xml:space="preserve">Establish a monitoring program to provide baseline and ongoing data for </w:t>
      </w:r>
      <w:r>
        <w:rPr>
          <w:sz w:val="18"/>
          <w:szCs w:val="18"/>
        </w:rPr>
        <w:t xml:space="preserve">determining population trajectories and </w:t>
      </w:r>
      <w:r w:rsidRPr="00C67BDA">
        <w:rPr>
          <w:sz w:val="18"/>
          <w:szCs w:val="18"/>
        </w:rPr>
        <w:t>the relative impacts of threatening processes.</w:t>
      </w:r>
    </w:p>
    <w:p w14:paraId="4230A719" w14:textId="77777777" w:rsidR="007A5C7C" w:rsidRDefault="007A5C7C" w:rsidP="000D2527">
      <w:pPr>
        <w:pStyle w:val="ListParagraph"/>
        <w:numPr>
          <w:ilvl w:val="0"/>
          <w:numId w:val="54"/>
        </w:numPr>
        <w:spacing w:line="240" w:lineRule="auto"/>
        <w:jc w:val="both"/>
        <w:rPr>
          <w:sz w:val="18"/>
          <w:szCs w:val="18"/>
        </w:rPr>
      </w:pPr>
      <w:r>
        <w:rPr>
          <w:sz w:val="18"/>
          <w:szCs w:val="18"/>
        </w:rPr>
        <w:t>Determine k</w:t>
      </w:r>
      <w:r w:rsidRPr="00F94D6A">
        <w:rPr>
          <w:sz w:val="18"/>
          <w:szCs w:val="18"/>
        </w:rPr>
        <w:t xml:space="preserve">ey life history parameters including </w:t>
      </w:r>
      <w:r>
        <w:rPr>
          <w:sz w:val="18"/>
          <w:szCs w:val="18"/>
        </w:rPr>
        <w:t>pollination, reproductive strategy, flowering and fruiting times, maturity and longevity to assist with species management</w:t>
      </w:r>
    </w:p>
    <w:p w14:paraId="5F874FAF" w14:textId="77777777" w:rsidR="007A5C7C" w:rsidRPr="0054628F" w:rsidRDefault="007A5C7C" w:rsidP="000D2527">
      <w:pPr>
        <w:pStyle w:val="ListParagraph"/>
        <w:numPr>
          <w:ilvl w:val="0"/>
          <w:numId w:val="54"/>
        </w:numPr>
        <w:jc w:val="both"/>
        <w:rPr>
          <w:sz w:val="18"/>
          <w:szCs w:val="18"/>
        </w:rPr>
      </w:pPr>
      <w:r>
        <w:rPr>
          <w:sz w:val="18"/>
          <w:szCs w:val="18"/>
        </w:rPr>
        <w:t>S</w:t>
      </w:r>
      <w:r w:rsidRPr="0054628F">
        <w:rPr>
          <w:sz w:val="18"/>
          <w:szCs w:val="18"/>
        </w:rPr>
        <w:t xml:space="preserve">ecure </w:t>
      </w:r>
      <w:r>
        <w:rPr>
          <w:sz w:val="18"/>
          <w:szCs w:val="18"/>
        </w:rPr>
        <w:t xml:space="preserve">genetically representative </w:t>
      </w:r>
      <w:r w:rsidRPr="0045764A">
        <w:rPr>
          <w:i/>
          <w:sz w:val="18"/>
          <w:szCs w:val="18"/>
        </w:rPr>
        <w:t>ex-situ</w:t>
      </w:r>
      <w:r>
        <w:rPr>
          <w:sz w:val="18"/>
          <w:szCs w:val="18"/>
        </w:rPr>
        <w:t xml:space="preserve"> seed collections, in multiple locations if appropriate, </w:t>
      </w:r>
      <w:r w:rsidRPr="0054628F">
        <w:rPr>
          <w:sz w:val="18"/>
          <w:szCs w:val="18"/>
        </w:rPr>
        <w:t xml:space="preserve">to mitigate against the loss of </w:t>
      </w:r>
      <w:r>
        <w:rPr>
          <w:sz w:val="18"/>
          <w:szCs w:val="18"/>
        </w:rPr>
        <w:t xml:space="preserve">natural </w:t>
      </w:r>
      <w:r w:rsidRPr="0054628F">
        <w:rPr>
          <w:sz w:val="18"/>
          <w:szCs w:val="18"/>
        </w:rPr>
        <w:t xml:space="preserve">populations </w:t>
      </w:r>
      <w:r>
        <w:rPr>
          <w:sz w:val="18"/>
          <w:szCs w:val="18"/>
        </w:rPr>
        <w:t>and provide for re-establishment should severe losses or extinction occur</w:t>
      </w:r>
      <w:r w:rsidRPr="0054628F">
        <w:rPr>
          <w:sz w:val="18"/>
          <w:szCs w:val="18"/>
        </w:rPr>
        <w:t>.</w:t>
      </w:r>
    </w:p>
    <w:p w14:paraId="6508D21A" w14:textId="77777777" w:rsidR="007A5C7C" w:rsidRPr="0054628F" w:rsidRDefault="007A5C7C" w:rsidP="000D2527">
      <w:pPr>
        <w:pStyle w:val="ListParagraph"/>
        <w:numPr>
          <w:ilvl w:val="0"/>
          <w:numId w:val="54"/>
        </w:numPr>
        <w:jc w:val="both"/>
        <w:rPr>
          <w:sz w:val="18"/>
          <w:szCs w:val="18"/>
        </w:rPr>
      </w:pPr>
      <w:r w:rsidRPr="0054628F">
        <w:rPr>
          <w:sz w:val="18"/>
          <w:szCs w:val="18"/>
        </w:rPr>
        <w:t xml:space="preserve">Determine </w:t>
      </w:r>
      <w:r>
        <w:rPr>
          <w:sz w:val="18"/>
          <w:szCs w:val="18"/>
        </w:rPr>
        <w:t>the appropriate conditions for long term storage and seed germination</w:t>
      </w:r>
      <w:r w:rsidRPr="0054628F">
        <w:rPr>
          <w:sz w:val="18"/>
          <w:szCs w:val="18"/>
        </w:rPr>
        <w:t>.</w:t>
      </w:r>
    </w:p>
    <w:p w14:paraId="1E710E02" w14:textId="77777777" w:rsidR="007A5C7C" w:rsidRPr="00443673" w:rsidRDefault="007A5C7C" w:rsidP="000D2527">
      <w:pPr>
        <w:pStyle w:val="Heading4"/>
        <w:jc w:val="both"/>
        <w:rPr>
          <w:sz w:val="18"/>
          <w:szCs w:val="18"/>
        </w:rPr>
      </w:pPr>
      <w:r w:rsidRPr="00443673">
        <w:rPr>
          <w:sz w:val="18"/>
          <w:szCs w:val="18"/>
        </w:rPr>
        <w:t>References:</w:t>
      </w:r>
    </w:p>
    <w:p w14:paraId="72331F0B" w14:textId="77777777" w:rsidR="007A5C7C" w:rsidRPr="001C4108" w:rsidRDefault="007A5C7C" w:rsidP="000D2527">
      <w:pPr>
        <w:pStyle w:val="Reference"/>
        <w:spacing w:line="240" w:lineRule="auto"/>
        <w:jc w:val="both"/>
        <w:rPr>
          <w:sz w:val="16"/>
          <w:szCs w:val="16"/>
        </w:rPr>
      </w:pPr>
      <w:r>
        <w:rPr>
          <w:sz w:val="16"/>
          <w:szCs w:val="16"/>
        </w:rPr>
        <w:t>Arkins A</w:t>
      </w:r>
      <w:r w:rsidRPr="001C4108">
        <w:rPr>
          <w:sz w:val="16"/>
          <w:szCs w:val="16"/>
        </w:rPr>
        <w:t xml:space="preserve"> </w:t>
      </w:r>
      <w:r>
        <w:rPr>
          <w:sz w:val="16"/>
          <w:szCs w:val="16"/>
        </w:rPr>
        <w:t>(</w:t>
      </w:r>
      <w:r w:rsidRPr="001C4108">
        <w:rPr>
          <w:sz w:val="16"/>
          <w:szCs w:val="16"/>
        </w:rPr>
        <w:t>2003</w:t>
      </w:r>
      <w:r>
        <w:rPr>
          <w:sz w:val="16"/>
          <w:szCs w:val="16"/>
        </w:rPr>
        <w:t>)</w:t>
      </w:r>
      <w:r w:rsidRPr="001C4108">
        <w:rPr>
          <w:sz w:val="16"/>
          <w:szCs w:val="16"/>
        </w:rPr>
        <w:t>. The Cabbage Tree. Auckland, Reed publishing.</w:t>
      </w:r>
    </w:p>
    <w:p w14:paraId="2E3ACB4E" w14:textId="77777777" w:rsidR="007A5C7C" w:rsidRPr="001C4108" w:rsidRDefault="007A5C7C" w:rsidP="000D2527">
      <w:pPr>
        <w:pStyle w:val="Reference"/>
        <w:spacing w:line="240" w:lineRule="auto"/>
        <w:jc w:val="both"/>
        <w:rPr>
          <w:sz w:val="16"/>
          <w:szCs w:val="16"/>
        </w:rPr>
      </w:pPr>
      <w:r w:rsidRPr="00934129">
        <w:rPr>
          <w:sz w:val="16"/>
          <w:szCs w:val="16"/>
        </w:rPr>
        <w:lastRenderedPageBreak/>
        <w:t xml:space="preserve">Atlas of Living Australia (ALA) (2015). </w:t>
      </w:r>
      <w:r w:rsidRPr="00934129">
        <w:rPr>
          <w:i/>
          <w:sz w:val="16"/>
          <w:szCs w:val="16"/>
        </w:rPr>
        <w:t>Cordyline obtecta</w:t>
      </w:r>
      <w:r w:rsidRPr="00934129">
        <w:rPr>
          <w:sz w:val="16"/>
          <w:szCs w:val="16"/>
        </w:rPr>
        <w:t xml:space="preserve">. </w:t>
      </w:r>
      <w:r w:rsidR="00934129" w:rsidRPr="00934129">
        <w:rPr>
          <w:sz w:val="16"/>
          <w:szCs w:val="16"/>
        </w:rPr>
        <w:t xml:space="preserve">Herbarium specimen records [Online]. Available from </w:t>
      </w:r>
      <w:hyperlink r:id="rId286" w:history="1">
        <w:r w:rsidR="00934129" w:rsidRPr="00934129">
          <w:rPr>
            <w:rStyle w:val="Hyperlink"/>
            <w:sz w:val="16"/>
            <w:szCs w:val="16"/>
          </w:rPr>
          <w:t>http://www.ala.org.au/</w:t>
        </w:r>
      </w:hyperlink>
      <w:r w:rsidR="00934129" w:rsidRPr="00934129">
        <w:rPr>
          <w:sz w:val="16"/>
          <w:szCs w:val="16"/>
        </w:rPr>
        <w:t xml:space="preserve">. </w:t>
      </w:r>
      <w:r w:rsidRPr="00934129">
        <w:rPr>
          <w:sz w:val="16"/>
          <w:szCs w:val="16"/>
        </w:rPr>
        <w:t>Accessed 12 August 2015.</w:t>
      </w:r>
    </w:p>
    <w:p w14:paraId="20962ECD" w14:textId="77777777" w:rsidR="007A5C7C" w:rsidRDefault="007A5C7C" w:rsidP="000D2527">
      <w:pPr>
        <w:pStyle w:val="Reference"/>
        <w:spacing w:line="240" w:lineRule="auto"/>
        <w:jc w:val="both"/>
        <w:rPr>
          <w:sz w:val="16"/>
          <w:szCs w:val="16"/>
        </w:rPr>
      </w:pPr>
      <w:r>
        <w:rPr>
          <w:sz w:val="16"/>
          <w:szCs w:val="16"/>
        </w:rPr>
        <w:t>Australian Seed Bank Partnership (</w:t>
      </w:r>
      <w:r w:rsidRPr="006A4B17">
        <w:rPr>
          <w:sz w:val="16"/>
          <w:szCs w:val="16"/>
        </w:rPr>
        <w:t>201</w:t>
      </w:r>
      <w:r>
        <w:rPr>
          <w:sz w:val="16"/>
          <w:szCs w:val="16"/>
        </w:rPr>
        <w:t>6)</w:t>
      </w:r>
      <w:r w:rsidRPr="006A4B17">
        <w:rPr>
          <w:sz w:val="16"/>
          <w:szCs w:val="16"/>
        </w:rPr>
        <w:t xml:space="preserve">. </w:t>
      </w:r>
      <w:r>
        <w:rPr>
          <w:sz w:val="16"/>
          <w:szCs w:val="16"/>
        </w:rPr>
        <w:t>Search for records in the Australian Seed Bank [Online]. Council of Heads of Australian Botanic Gardens Inc.</w:t>
      </w:r>
      <w:r w:rsidRPr="006A4B17">
        <w:rPr>
          <w:sz w:val="16"/>
          <w:szCs w:val="16"/>
        </w:rPr>
        <w:t xml:space="preserve"> </w:t>
      </w:r>
      <w:r>
        <w:rPr>
          <w:i/>
          <w:sz w:val="16"/>
          <w:szCs w:val="16"/>
        </w:rPr>
        <w:t>Cordyline obtecta</w:t>
      </w:r>
      <w:r w:rsidRPr="006A4B17">
        <w:rPr>
          <w:sz w:val="16"/>
          <w:szCs w:val="16"/>
        </w:rPr>
        <w:t xml:space="preserve">. </w:t>
      </w:r>
      <w:r w:rsidR="006B3BAB">
        <w:rPr>
          <w:sz w:val="16"/>
          <w:szCs w:val="16"/>
        </w:rPr>
        <w:t xml:space="preserve">Available from </w:t>
      </w:r>
      <w:hyperlink r:id="rId287" w:history="1">
        <w:r w:rsidRPr="00744ABF">
          <w:rPr>
            <w:rStyle w:val="Hyperlink"/>
            <w:sz w:val="16"/>
            <w:szCs w:val="16"/>
          </w:rPr>
          <w:t>http://asbp.ala.org.au/search</w:t>
        </w:r>
      </w:hyperlink>
      <w:r w:rsidR="006B3BAB" w:rsidRPr="006B3BAB">
        <w:rPr>
          <w:rStyle w:val="Hyperlink"/>
          <w:color w:val="auto"/>
          <w:sz w:val="16"/>
          <w:szCs w:val="16"/>
        </w:rPr>
        <w:t xml:space="preserve">. </w:t>
      </w:r>
      <w:r w:rsidRPr="006A4B17">
        <w:rPr>
          <w:sz w:val="16"/>
          <w:szCs w:val="16"/>
        </w:rPr>
        <w:t xml:space="preserve">Accessed </w:t>
      </w:r>
      <w:r>
        <w:rPr>
          <w:sz w:val="16"/>
          <w:szCs w:val="16"/>
        </w:rPr>
        <w:t>11 February 2016</w:t>
      </w:r>
      <w:r w:rsidRPr="006A4B17">
        <w:rPr>
          <w:sz w:val="16"/>
          <w:szCs w:val="16"/>
        </w:rPr>
        <w:t>.</w:t>
      </w:r>
    </w:p>
    <w:p w14:paraId="3C8E428B" w14:textId="77777777" w:rsidR="007A5C7C" w:rsidRPr="001C4108" w:rsidRDefault="007A5C7C" w:rsidP="000D2527">
      <w:pPr>
        <w:pStyle w:val="Reference"/>
        <w:spacing w:line="240" w:lineRule="auto"/>
        <w:jc w:val="both"/>
        <w:rPr>
          <w:sz w:val="16"/>
          <w:szCs w:val="16"/>
        </w:rPr>
      </w:pPr>
      <w:r w:rsidRPr="001C4108">
        <w:rPr>
          <w:sz w:val="16"/>
          <w:szCs w:val="16"/>
        </w:rPr>
        <w:t xml:space="preserve">Beever RE </w:t>
      </w:r>
      <w:r>
        <w:rPr>
          <w:sz w:val="16"/>
          <w:szCs w:val="16"/>
        </w:rPr>
        <w:t>(</w:t>
      </w:r>
      <w:r w:rsidRPr="001C4108">
        <w:rPr>
          <w:sz w:val="16"/>
          <w:szCs w:val="16"/>
        </w:rPr>
        <w:t>1981</w:t>
      </w:r>
      <w:r>
        <w:rPr>
          <w:sz w:val="16"/>
          <w:szCs w:val="16"/>
        </w:rPr>
        <w:t>)</w:t>
      </w:r>
      <w:r w:rsidRPr="001C4108">
        <w:rPr>
          <w:sz w:val="16"/>
          <w:szCs w:val="16"/>
        </w:rPr>
        <w:t xml:space="preserve">. Self-Incompatibility in </w:t>
      </w:r>
      <w:r w:rsidRPr="001C4108">
        <w:rPr>
          <w:i/>
          <w:sz w:val="16"/>
          <w:szCs w:val="16"/>
        </w:rPr>
        <w:t>Cordyline kaspar</w:t>
      </w:r>
      <w:r w:rsidRPr="001C4108">
        <w:rPr>
          <w:sz w:val="16"/>
          <w:szCs w:val="16"/>
        </w:rPr>
        <w:t xml:space="preserve"> (Agavaceae). New Zealand Journal of Botany 19</w:t>
      </w:r>
      <w:r w:rsidR="00861AE1">
        <w:rPr>
          <w:sz w:val="16"/>
          <w:szCs w:val="16"/>
        </w:rPr>
        <w:t>:</w:t>
      </w:r>
      <w:r w:rsidR="009C68F5">
        <w:rPr>
          <w:sz w:val="16"/>
          <w:szCs w:val="16"/>
        </w:rPr>
        <w:t xml:space="preserve"> 13–</w:t>
      </w:r>
      <w:r w:rsidRPr="001C4108">
        <w:rPr>
          <w:sz w:val="16"/>
          <w:szCs w:val="16"/>
        </w:rPr>
        <w:t>16</w:t>
      </w:r>
      <w:r w:rsidR="00861AE1">
        <w:rPr>
          <w:sz w:val="16"/>
          <w:szCs w:val="16"/>
        </w:rPr>
        <w:t>.</w:t>
      </w:r>
    </w:p>
    <w:p w14:paraId="389BA0B1" w14:textId="77777777" w:rsidR="007A5C7C" w:rsidRPr="001C4108" w:rsidRDefault="007A5C7C" w:rsidP="000D2527">
      <w:pPr>
        <w:pStyle w:val="Reference"/>
        <w:spacing w:line="240" w:lineRule="auto"/>
        <w:jc w:val="both"/>
        <w:rPr>
          <w:sz w:val="16"/>
          <w:szCs w:val="16"/>
        </w:rPr>
      </w:pPr>
      <w:r w:rsidRPr="001C4108">
        <w:rPr>
          <w:sz w:val="16"/>
          <w:szCs w:val="16"/>
        </w:rPr>
        <w:t>Chromosome Counts Database (CCDB). 3 References: 1. Chromosome numbers of indigenous New Zealand plants (Dawson, New Zealand). Obtained as a CSV file via personal communication from Murray Dawson. 2. De Lange, P.J., Murray, B.G., 2003. Chromosome numbers of Norfolk Island endemic plants. Austral. J. Bot. 51: 211-215. 3. Hair, J.B., Beuzenberg, E.J., 1968. Contributions to a chromosome atlas of the New Zealand flora. 11. Miscellaneous families. New Zealand J</w:t>
      </w:r>
      <w:r w:rsidR="00861AE1">
        <w:rPr>
          <w:sz w:val="16"/>
          <w:szCs w:val="16"/>
        </w:rPr>
        <w:t>ournal of Botany</w:t>
      </w:r>
      <w:r w:rsidRPr="001C4108">
        <w:rPr>
          <w:sz w:val="16"/>
          <w:szCs w:val="16"/>
        </w:rPr>
        <w:t xml:space="preserve"> 6: 19-24.</w:t>
      </w:r>
    </w:p>
    <w:p w14:paraId="45708A1B" w14:textId="77777777" w:rsidR="007A5C7C" w:rsidRPr="001C4108" w:rsidRDefault="007A5C7C" w:rsidP="000D2527">
      <w:pPr>
        <w:pStyle w:val="Reference"/>
        <w:spacing w:line="240" w:lineRule="auto"/>
        <w:jc w:val="both"/>
        <w:rPr>
          <w:rStyle w:val="Hyperlink"/>
          <w:sz w:val="16"/>
          <w:szCs w:val="16"/>
        </w:rPr>
      </w:pPr>
      <w:r w:rsidRPr="001C4108">
        <w:rPr>
          <w:sz w:val="16"/>
          <w:szCs w:val="16"/>
        </w:rPr>
        <w:t>Council of Head</w:t>
      </w:r>
      <w:r>
        <w:rPr>
          <w:sz w:val="16"/>
          <w:szCs w:val="16"/>
        </w:rPr>
        <w:t>s of Australian Herbaria (CHAH)</w:t>
      </w:r>
      <w:r w:rsidRPr="001C4108">
        <w:rPr>
          <w:sz w:val="16"/>
          <w:szCs w:val="16"/>
        </w:rPr>
        <w:t xml:space="preserve"> </w:t>
      </w:r>
      <w:r>
        <w:rPr>
          <w:sz w:val="16"/>
          <w:szCs w:val="16"/>
        </w:rPr>
        <w:t>(</w:t>
      </w:r>
      <w:r w:rsidRPr="001C4108">
        <w:rPr>
          <w:sz w:val="16"/>
          <w:szCs w:val="16"/>
        </w:rPr>
        <w:t>2006</w:t>
      </w:r>
      <w:r>
        <w:rPr>
          <w:sz w:val="16"/>
          <w:szCs w:val="16"/>
        </w:rPr>
        <w:t>)</w:t>
      </w:r>
      <w:r w:rsidRPr="001C4108">
        <w:rPr>
          <w:sz w:val="16"/>
          <w:szCs w:val="16"/>
        </w:rPr>
        <w:t xml:space="preserve">. </w:t>
      </w:r>
      <w:r w:rsidR="00125443" w:rsidRPr="000A618E">
        <w:rPr>
          <w:i/>
          <w:sz w:val="16"/>
          <w:szCs w:val="16"/>
        </w:rPr>
        <w:t>Australian Plant Census</w:t>
      </w:r>
      <w:r w:rsidR="00125443" w:rsidRPr="000A618E">
        <w:rPr>
          <w:sz w:val="16"/>
          <w:szCs w:val="16"/>
        </w:rPr>
        <w:t xml:space="preserve">. [Online]. </w:t>
      </w:r>
      <w:r w:rsidR="00125443">
        <w:rPr>
          <w:sz w:val="16"/>
          <w:szCs w:val="16"/>
        </w:rPr>
        <w:t>Available from</w:t>
      </w:r>
      <w:r w:rsidR="00125443" w:rsidRPr="00E00789">
        <w:rPr>
          <w:sz w:val="16"/>
          <w:szCs w:val="16"/>
        </w:rPr>
        <w:t xml:space="preserve"> </w:t>
      </w:r>
      <w:hyperlink r:id="rId288" w:history="1">
        <w:r w:rsidR="00125443" w:rsidRPr="00E00789">
          <w:rPr>
            <w:rStyle w:val="Hyperlink"/>
            <w:sz w:val="16"/>
            <w:szCs w:val="16"/>
          </w:rPr>
          <w:t>http://biodiversity.org.au/nsl/services/apc</w:t>
        </w:r>
      </w:hyperlink>
      <w:r w:rsidR="00125443" w:rsidRPr="00272C6E">
        <w:rPr>
          <w:rStyle w:val="Hyperlink"/>
          <w:color w:val="auto"/>
          <w:sz w:val="16"/>
          <w:szCs w:val="16"/>
        </w:rPr>
        <w:t>.</w:t>
      </w:r>
      <w:r w:rsidR="00125443" w:rsidRPr="00E06E93">
        <w:rPr>
          <w:sz w:val="16"/>
          <w:szCs w:val="16"/>
        </w:rPr>
        <w:t xml:space="preserve"> </w:t>
      </w:r>
      <w:r w:rsidR="001715F8" w:rsidRPr="001C4108">
        <w:rPr>
          <w:sz w:val="16"/>
          <w:szCs w:val="16"/>
        </w:rPr>
        <w:t>Accessed 5 Oct</w:t>
      </w:r>
      <w:r w:rsidR="007D2B52">
        <w:rPr>
          <w:sz w:val="16"/>
          <w:szCs w:val="16"/>
        </w:rPr>
        <w:t>ober</w:t>
      </w:r>
      <w:r w:rsidR="001715F8" w:rsidRPr="001C4108">
        <w:rPr>
          <w:sz w:val="16"/>
          <w:szCs w:val="16"/>
        </w:rPr>
        <w:t xml:space="preserve"> 2015.</w:t>
      </w:r>
    </w:p>
    <w:p w14:paraId="096F058E" w14:textId="77777777" w:rsidR="007A5C7C" w:rsidRPr="001C4108" w:rsidRDefault="007A5C7C" w:rsidP="000D2527">
      <w:pPr>
        <w:pStyle w:val="Reference"/>
        <w:spacing w:line="240" w:lineRule="auto"/>
        <w:jc w:val="both"/>
        <w:rPr>
          <w:sz w:val="16"/>
          <w:szCs w:val="16"/>
        </w:rPr>
      </w:pPr>
      <w:r w:rsidRPr="001C4108">
        <w:rPr>
          <w:sz w:val="16"/>
          <w:szCs w:val="16"/>
        </w:rPr>
        <w:t>de Lange PJ</w:t>
      </w:r>
      <w:r>
        <w:rPr>
          <w:sz w:val="16"/>
          <w:szCs w:val="16"/>
        </w:rPr>
        <w:t>, Gardner</w:t>
      </w:r>
      <w:r w:rsidRPr="001C4108">
        <w:rPr>
          <w:sz w:val="16"/>
          <w:szCs w:val="16"/>
        </w:rPr>
        <w:t xml:space="preserve"> RO</w:t>
      </w:r>
      <w:r>
        <w:rPr>
          <w:sz w:val="16"/>
          <w:szCs w:val="16"/>
        </w:rPr>
        <w:t>,</w:t>
      </w:r>
      <w:r w:rsidRPr="001C4108">
        <w:rPr>
          <w:sz w:val="16"/>
          <w:szCs w:val="16"/>
        </w:rPr>
        <w:t xml:space="preserve"> Crowcroft GM</w:t>
      </w:r>
      <w:r>
        <w:rPr>
          <w:sz w:val="16"/>
          <w:szCs w:val="16"/>
        </w:rPr>
        <w:t>,</w:t>
      </w:r>
      <w:r w:rsidRPr="001C4108">
        <w:rPr>
          <w:sz w:val="16"/>
          <w:szCs w:val="16"/>
        </w:rPr>
        <w:t xml:space="preserve"> Stalker F</w:t>
      </w:r>
      <w:r>
        <w:rPr>
          <w:sz w:val="16"/>
          <w:szCs w:val="16"/>
        </w:rPr>
        <w:t>,</w:t>
      </w:r>
      <w:r w:rsidRPr="001C4108">
        <w:rPr>
          <w:sz w:val="16"/>
          <w:szCs w:val="16"/>
        </w:rPr>
        <w:t xml:space="preserve"> Cameron EK</w:t>
      </w:r>
      <w:r>
        <w:rPr>
          <w:sz w:val="16"/>
          <w:szCs w:val="16"/>
        </w:rPr>
        <w:t>,</w:t>
      </w:r>
      <w:r w:rsidRPr="001C4108">
        <w:rPr>
          <w:sz w:val="16"/>
          <w:szCs w:val="16"/>
        </w:rPr>
        <w:t xml:space="preserve"> Braggins JE</w:t>
      </w:r>
      <w:r>
        <w:rPr>
          <w:sz w:val="16"/>
          <w:szCs w:val="16"/>
        </w:rPr>
        <w:t>,</w:t>
      </w:r>
      <w:r w:rsidRPr="001C4108">
        <w:rPr>
          <w:sz w:val="16"/>
          <w:szCs w:val="16"/>
        </w:rPr>
        <w:t xml:space="preserve"> Christian ML </w:t>
      </w:r>
      <w:r>
        <w:rPr>
          <w:sz w:val="16"/>
          <w:szCs w:val="16"/>
        </w:rPr>
        <w:t>(</w:t>
      </w:r>
      <w:r w:rsidRPr="001C4108">
        <w:rPr>
          <w:sz w:val="16"/>
          <w:szCs w:val="16"/>
        </w:rPr>
        <w:t>2005</w:t>
      </w:r>
      <w:r>
        <w:rPr>
          <w:sz w:val="16"/>
          <w:szCs w:val="16"/>
        </w:rPr>
        <w:t>)</w:t>
      </w:r>
      <w:r w:rsidRPr="001C4108">
        <w:rPr>
          <w:sz w:val="16"/>
          <w:szCs w:val="16"/>
        </w:rPr>
        <w:t>. Vascular flora of Norfolk Island: some additions and taxonomic notes. New Ze</w:t>
      </w:r>
      <w:r w:rsidR="009C68F5">
        <w:rPr>
          <w:sz w:val="16"/>
          <w:szCs w:val="16"/>
        </w:rPr>
        <w:t>aland Journal of Botany 43: 563–</w:t>
      </w:r>
      <w:r w:rsidRPr="001C4108">
        <w:rPr>
          <w:sz w:val="16"/>
          <w:szCs w:val="16"/>
        </w:rPr>
        <w:t>596.</w:t>
      </w:r>
    </w:p>
    <w:p w14:paraId="0334C09A" w14:textId="77777777" w:rsidR="007A5C7C" w:rsidRPr="001C4108" w:rsidRDefault="007A5C7C" w:rsidP="000D2527">
      <w:pPr>
        <w:pStyle w:val="Reference"/>
        <w:spacing w:line="240" w:lineRule="auto"/>
        <w:jc w:val="both"/>
        <w:rPr>
          <w:sz w:val="16"/>
          <w:szCs w:val="16"/>
        </w:rPr>
      </w:pPr>
      <w:r w:rsidRPr="001C4108">
        <w:rPr>
          <w:sz w:val="16"/>
          <w:szCs w:val="16"/>
        </w:rPr>
        <w:t xml:space="preserve">Department of the Environment </w:t>
      </w:r>
      <w:r>
        <w:rPr>
          <w:sz w:val="16"/>
          <w:szCs w:val="16"/>
        </w:rPr>
        <w:t xml:space="preserve">(DoE) </w:t>
      </w:r>
      <w:r w:rsidRPr="001C4108">
        <w:rPr>
          <w:sz w:val="16"/>
          <w:szCs w:val="16"/>
        </w:rPr>
        <w:t xml:space="preserve">(2015). </w:t>
      </w:r>
      <w:r w:rsidRPr="001C4108">
        <w:rPr>
          <w:i/>
          <w:iCs/>
          <w:sz w:val="16"/>
          <w:szCs w:val="16"/>
        </w:rPr>
        <w:t>Cordyline obtecta</w:t>
      </w:r>
      <w:r w:rsidRPr="001C4108">
        <w:rPr>
          <w:sz w:val="16"/>
          <w:szCs w:val="16"/>
        </w:rPr>
        <w:t xml:space="preserve"> in Species Profile and Threats Database, Department of the Environment, Canberra. Available from </w:t>
      </w:r>
      <w:hyperlink r:id="rId289" w:history="1">
        <w:r w:rsidRPr="001C4108">
          <w:rPr>
            <w:rStyle w:val="Hyperlink"/>
            <w:sz w:val="16"/>
            <w:szCs w:val="16"/>
          </w:rPr>
          <w:t>http://www.environment.gov.au/sprat</w:t>
        </w:r>
      </w:hyperlink>
      <w:r w:rsidRPr="001C4108">
        <w:rPr>
          <w:sz w:val="16"/>
          <w:szCs w:val="16"/>
        </w:rPr>
        <w:t>. Accessed 5 Oct</w:t>
      </w:r>
      <w:r w:rsidR="007D2B52">
        <w:rPr>
          <w:sz w:val="16"/>
          <w:szCs w:val="16"/>
        </w:rPr>
        <w:t>ober</w:t>
      </w:r>
      <w:r w:rsidRPr="001C4108">
        <w:rPr>
          <w:sz w:val="16"/>
          <w:szCs w:val="16"/>
        </w:rPr>
        <w:t xml:space="preserve"> 2015.</w:t>
      </w:r>
    </w:p>
    <w:p w14:paraId="19CD8746" w14:textId="77777777" w:rsidR="007A5C7C" w:rsidRDefault="007A5C7C" w:rsidP="000D2527">
      <w:pPr>
        <w:pStyle w:val="Reference"/>
        <w:spacing w:line="240" w:lineRule="auto"/>
        <w:jc w:val="both"/>
        <w:rPr>
          <w:sz w:val="16"/>
          <w:szCs w:val="16"/>
        </w:rPr>
      </w:pPr>
      <w:r w:rsidRPr="001C4108">
        <w:rPr>
          <w:sz w:val="16"/>
          <w:szCs w:val="16"/>
        </w:rPr>
        <w:t>Director of National Parks</w:t>
      </w:r>
      <w:r>
        <w:rPr>
          <w:sz w:val="16"/>
          <w:szCs w:val="16"/>
        </w:rPr>
        <w:t xml:space="preserve"> (DNP)</w:t>
      </w:r>
      <w:r w:rsidRPr="001C4108">
        <w:rPr>
          <w:sz w:val="16"/>
          <w:szCs w:val="16"/>
        </w:rPr>
        <w:t xml:space="preserve"> </w:t>
      </w:r>
      <w:r>
        <w:rPr>
          <w:sz w:val="16"/>
          <w:szCs w:val="16"/>
        </w:rPr>
        <w:t>(</w:t>
      </w:r>
      <w:r w:rsidRPr="001C4108">
        <w:rPr>
          <w:sz w:val="16"/>
          <w:szCs w:val="16"/>
        </w:rPr>
        <w:t>2010</w:t>
      </w:r>
      <w:r>
        <w:rPr>
          <w:sz w:val="16"/>
          <w:szCs w:val="16"/>
        </w:rPr>
        <w:t>)</w:t>
      </w:r>
      <w:r w:rsidRPr="001C4108">
        <w:rPr>
          <w:sz w:val="16"/>
          <w:szCs w:val="16"/>
        </w:rPr>
        <w:t>. Norfolk Island Region Threatened Species Recovery Plan. Department of the Environment, Water, Heritage and the Arts, Canberra.</w:t>
      </w:r>
    </w:p>
    <w:p w14:paraId="7CCB4C2A" w14:textId="77777777" w:rsidR="007A5C7C" w:rsidRPr="003A153B" w:rsidRDefault="007A5C7C" w:rsidP="000D2527">
      <w:pPr>
        <w:pStyle w:val="Reference"/>
        <w:spacing w:line="240" w:lineRule="auto"/>
        <w:jc w:val="both"/>
        <w:rPr>
          <w:sz w:val="16"/>
          <w:szCs w:val="16"/>
        </w:rPr>
      </w:pPr>
      <w:r w:rsidRPr="003A153B">
        <w:rPr>
          <w:sz w:val="16"/>
          <w:szCs w:val="16"/>
        </w:rPr>
        <w:t xml:space="preserve">Director of National Parks (DNP) (2011). Norfolk Island National Park </w:t>
      </w:r>
      <w:r w:rsidRPr="00675976">
        <w:rPr>
          <w:sz w:val="16"/>
          <w:szCs w:val="16"/>
        </w:rPr>
        <w:t>and</w:t>
      </w:r>
      <w:r w:rsidRPr="003A153B">
        <w:rPr>
          <w:sz w:val="16"/>
          <w:szCs w:val="16"/>
        </w:rPr>
        <w:t xml:space="preserve"> Botanic Garden Climate Change Strategy 2011-2016</w:t>
      </w:r>
      <w:r>
        <w:rPr>
          <w:sz w:val="16"/>
          <w:szCs w:val="16"/>
        </w:rPr>
        <w:t xml:space="preserve"> [Online]</w:t>
      </w:r>
      <w:r w:rsidRPr="003A153B">
        <w:rPr>
          <w:sz w:val="16"/>
          <w:szCs w:val="16"/>
        </w:rPr>
        <w:t>. Department of Sustainability, Environment, Water, Population and Communities, Canberra, Australia.</w:t>
      </w:r>
      <w:r>
        <w:rPr>
          <w:sz w:val="16"/>
          <w:szCs w:val="16"/>
        </w:rPr>
        <w:t xml:space="preserve"> Available from </w:t>
      </w:r>
      <w:hyperlink r:id="rId290" w:history="1">
        <w:r w:rsidRPr="00A15AC3">
          <w:rPr>
            <w:rStyle w:val="Hyperlink"/>
            <w:sz w:val="16"/>
            <w:szCs w:val="16"/>
          </w:rPr>
          <w:t>http://www.environment</w:t>
        </w:r>
        <w:r w:rsidR="001715F8">
          <w:rPr>
            <w:rStyle w:val="Hyperlink"/>
            <w:sz w:val="16"/>
            <w:szCs w:val="16"/>
          </w:rPr>
          <w:t>‌</w:t>
        </w:r>
        <w:r w:rsidRPr="00A15AC3">
          <w:rPr>
            <w:rStyle w:val="Hyperlink"/>
            <w:sz w:val="16"/>
            <w:szCs w:val="16"/>
          </w:rPr>
          <w:t>.gov.au/resource/climate-change-strategy-2011-2016-norfolk-island-national-park-and-botanic-garden</w:t>
        </w:r>
      </w:hyperlink>
      <w:r>
        <w:rPr>
          <w:sz w:val="16"/>
          <w:szCs w:val="16"/>
        </w:rPr>
        <w:t>.</w:t>
      </w:r>
      <w:r w:rsidR="001715F8">
        <w:rPr>
          <w:sz w:val="16"/>
          <w:szCs w:val="16"/>
        </w:rPr>
        <w:t xml:space="preserve"> </w:t>
      </w:r>
      <w:r w:rsidR="001715F8" w:rsidRPr="001C4108">
        <w:rPr>
          <w:sz w:val="16"/>
          <w:szCs w:val="16"/>
        </w:rPr>
        <w:t>Accessed 5 Oct</w:t>
      </w:r>
      <w:r w:rsidR="007D2B52">
        <w:rPr>
          <w:sz w:val="16"/>
          <w:szCs w:val="16"/>
        </w:rPr>
        <w:t>ober</w:t>
      </w:r>
      <w:r w:rsidR="001715F8" w:rsidRPr="001C4108">
        <w:rPr>
          <w:sz w:val="16"/>
          <w:szCs w:val="16"/>
        </w:rPr>
        <w:t xml:space="preserve"> 2015.</w:t>
      </w:r>
    </w:p>
    <w:p w14:paraId="1E35DFE5" w14:textId="77777777" w:rsidR="007A5C7C" w:rsidRPr="001C4108" w:rsidRDefault="007A5C7C" w:rsidP="000D2527">
      <w:pPr>
        <w:pStyle w:val="Reference"/>
        <w:spacing w:line="240" w:lineRule="auto"/>
        <w:jc w:val="both"/>
        <w:rPr>
          <w:sz w:val="16"/>
          <w:szCs w:val="16"/>
        </w:rPr>
      </w:pPr>
      <w:r w:rsidRPr="001C4108">
        <w:rPr>
          <w:sz w:val="16"/>
          <w:szCs w:val="16"/>
        </w:rPr>
        <w:t xml:space="preserve">Ho Bok-mun </w:t>
      </w:r>
      <w:r>
        <w:rPr>
          <w:sz w:val="16"/>
          <w:szCs w:val="16"/>
        </w:rPr>
        <w:t>(</w:t>
      </w:r>
      <w:r w:rsidRPr="001C4108">
        <w:rPr>
          <w:sz w:val="16"/>
          <w:szCs w:val="16"/>
        </w:rPr>
        <w:t>2006</w:t>
      </w:r>
      <w:r>
        <w:rPr>
          <w:sz w:val="16"/>
          <w:szCs w:val="16"/>
        </w:rPr>
        <w:t>)</w:t>
      </w:r>
      <w:r w:rsidRPr="001C4108">
        <w:rPr>
          <w:sz w:val="16"/>
          <w:szCs w:val="16"/>
        </w:rPr>
        <w:t xml:space="preserve">. </w:t>
      </w:r>
      <w:r w:rsidRPr="001C4108">
        <w:rPr>
          <w:i/>
          <w:sz w:val="16"/>
          <w:szCs w:val="16"/>
        </w:rPr>
        <w:t>Cordyline obtecta</w:t>
      </w:r>
      <w:r w:rsidRPr="001C4108">
        <w:rPr>
          <w:sz w:val="16"/>
          <w:szCs w:val="16"/>
        </w:rPr>
        <w:t>, Norfolk Island Cordyline</w:t>
      </w:r>
      <w:r w:rsidR="001715F8">
        <w:rPr>
          <w:sz w:val="16"/>
          <w:szCs w:val="16"/>
        </w:rPr>
        <w:t>. Growing Native Plants, ANBG. Available from</w:t>
      </w:r>
      <w:r w:rsidRPr="001C4108">
        <w:rPr>
          <w:sz w:val="16"/>
          <w:szCs w:val="16"/>
        </w:rPr>
        <w:t xml:space="preserve"> </w:t>
      </w:r>
      <w:hyperlink r:id="rId291" w:history="1">
        <w:r w:rsidRPr="001C4108">
          <w:rPr>
            <w:rStyle w:val="Hyperlink"/>
            <w:sz w:val="16"/>
            <w:szCs w:val="16"/>
          </w:rPr>
          <w:t>https://www.anbg.gov.au/gnp</w:t>
        </w:r>
        <w:r w:rsidR="001715F8">
          <w:rPr>
            <w:rStyle w:val="Hyperlink"/>
            <w:sz w:val="16"/>
            <w:szCs w:val="16"/>
          </w:rPr>
          <w:t>‌</w:t>
        </w:r>
        <w:r w:rsidRPr="001C4108">
          <w:rPr>
            <w:rStyle w:val="Hyperlink"/>
            <w:sz w:val="16"/>
            <w:szCs w:val="16"/>
          </w:rPr>
          <w:t>/interns-2006/cordyline-obtecta.html</w:t>
        </w:r>
      </w:hyperlink>
      <w:r w:rsidR="001715F8" w:rsidRPr="001715F8">
        <w:rPr>
          <w:rStyle w:val="Hyperlink"/>
          <w:b/>
          <w:sz w:val="16"/>
          <w:szCs w:val="16"/>
        </w:rPr>
        <w:t xml:space="preserve">. </w:t>
      </w:r>
      <w:r w:rsidR="001715F8" w:rsidRPr="001C4108">
        <w:rPr>
          <w:sz w:val="16"/>
          <w:szCs w:val="16"/>
        </w:rPr>
        <w:t>Accessed 5 Oct</w:t>
      </w:r>
      <w:r w:rsidR="007D2B52">
        <w:rPr>
          <w:sz w:val="16"/>
          <w:szCs w:val="16"/>
        </w:rPr>
        <w:t>ober</w:t>
      </w:r>
      <w:r w:rsidR="001715F8" w:rsidRPr="001C4108">
        <w:rPr>
          <w:sz w:val="16"/>
          <w:szCs w:val="16"/>
        </w:rPr>
        <w:t xml:space="preserve"> 2015.</w:t>
      </w:r>
    </w:p>
    <w:p w14:paraId="13DB18C1" w14:textId="77777777" w:rsidR="007A5C7C" w:rsidRPr="001C4108" w:rsidRDefault="007A5C7C" w:rsidP="000D2527">
      <w:pPr>
        <w:pStyle w:val="Reference"/>
        <w:spacing w:line="240" w:lineRule="auto"/>
        <w:jc w:val="both"/>
        <w:rPr>
          <w:rStyle w:val="Hyperlink"/>
          <w:sz w:val="16"/>
          <w:szCs w:val="16"/>
        </w:rPr>
      </w:pPr>
      <w:r w:rsidRPr="001C4108">
        <w:rPr>
          <w:sz w:val="16"/>
          <w:szCs w:val="16"/>
        </w:rPr>
        <w:t xml:space="preserve">Lough J </w:t>
      </w:r>
      <w:r>
        <w:rPr>
          <w:sz w:val="16"/>
          <w:szCs w:val="16"/>
        </w:rPr>
        <w:t>(</w:t>
      </w:r>
      <w:r w:rsidRPr="001C4108">
        <w:rPr>
          <w:sz w:val="16"/>
          <w:szCs w:val="16"/>
        </w:rPr>
        <w:t>2006</w:t>
      </w:r>
      <w:r>
        <w:rPr>
          <w:sz w:val="16"/>
          <w:szCs w:val="16"/>
        </w:rPr>
        <w:t>)</w:t>
      </w:r>
      <w:r w:rsidRPr="001C4108">
        <w:rPr>
          <w:sz w:val="16"/>
          <w:szCs w:val="16"/>
        </w:rPr>
        <w:t>. Species profile: Cabbage Tree. Canterbury Nature</w:t>
      </w:r>
      <w:r w:rsidR="001715F8">
        <w:rPr>
          <w:sz w:val="16"/>
          <w:szCs w:val="16"/>
        </w:rPr>
        <w:t xml:space="preserve">. Available from </w:t>
      </w:r>
      <w:hyperlink r:id="rId292" w:history="1">
        <w:r w:rsidRPr="001C4108">
          <w:rPr>
            <w:rStyle w:val="Hyperlink"/>
            <w:sz w:val="16"/>
            <w:szCs w:val="16"/>
          </w:rPr>
          <w:t>http://www.canterburynature.org/species/lincoln_essays/</w:t>
        </w:r>
        <w:r w:rsidR="001715F8">
          <w:rPr>
            <w:rStyle w:val="Hyperlink"/>
            <w:sz w:val="16"/>
            <w:szCs w:val="16"/>
          </w:rPr>
          <w:t>‌</w:t>
        </w:r>
        <w:r w:rsidRPr="001C4108">
          <w:rPr>
            <w:rStyle w:val="Hyperlink"/>
            <w:sz w:val="16"/>
            <w:szCs w:val="16"/>
          </w:rPr>
          <w:t>cabbage</w:t>
        </w:r>
        <w:r w:rsidR="004750AE">
          <w:rPr>
            <w:rStyle w:val="Hyperlink"/>
            <w:sz w:val="16"/>
            <w:szCs w:val="16"/>
          </w:rPr>
          <w:t>‌</w:t>
        </w:r>
        <w:r w:rsidRPr="001C4108">
          <w:rPr>
            <w:rStyle w:val="Hyperlink"/>
            <w:sz w:val="16"/>
            <w:szCs w:val="16"/>
          </w:rPr>
          <w:t>tree</w:t>
        </w:r>
        <w:r w:rsidR="004750AE">
          <w:rPr>
            <w:rStyle w:val="Hyperlink"/>
            <w:sz w:val="16"/>
            <w:szCs w:val="16"/>
          </w:rPr>
          <w:t>‌</w:t>
        </w:r>
        <w:r w:rsidRPr="001C4108">
          <w:rPr>
            <w:rStyle w:val="Hyperlink"/>
            <w:sz w:val="16"/>
            <w:szCs w:val="16"/>
          </w:rPr>
          <w:t>.php</w:t>
        </w:r>
      </w:hyperlink>
      <w:r w:rsidR="001715F8" w:rsidRPr="001715F8">
        <w:rPr>
          <w:rStyle w:val="Hyperlink"/>
          <w:color w:val="auto"/>
          <w:sz w:val="16"/>
          <w:szCs w:val="16"/>
        </w:rPr>
        <w:t>.</w:t>
      </w:r>
      <w:r w:rsidR="001715F8">
        <w:rPr>
          <w:rStyle w:val="Hyperlink"/>
          <w:sz w:val="16"/>
          <w:szCs w:val="16"/>
        </w:rPr>
        <w:t xml:space="preserve"> </w:t>
      </w:r>
      <w:r w:rsidR="001715F8" w:rsidRPr="001C4108">
        <w:rPr>
          <w:sz w:val="16"/>
          <w:szCs w:val="16"/>
        </w:rPr>
        <w:t>Accessed 5 Oct</w:t>
      </w:r>
      <w:r w:rsidR="007D2B52">
        <w:rPr>
          <w:sz w:val="16"/>
          <w:szCs w:val="16"/>
        </w:rPr>
        <w:t>ober</w:t>
      </w:r>
      <w:r w:rsidR="001715F8" w:rsidRPr="001C4108">
        <w:rPr>
          <w:sz w:val="16"/>
          <w:szCs w:val="16"/>
        </w:rPr>
        <w:t xml:space="preserve"> 2015.</w:t>
      </w:r>
    </w:p>
    <w:p w14:paraId="57515F4E" w14:textId="77777777" w:rsidR="007A5C7C" w:rsidRPr="001C4108" w:rsidRDefault="007A5C7C" w:rsidP="000D2527">
      <w:pPr>
        <w:pStyle w:val="Reference"/>
        <w:spacing w:line="240" w:lineRule="auto"/>
        <w:jc w:val="both"/>
        <w:rPr>
          <w:sz w:val="16"/>
          <w:szCs w:val="16"/>
        </w:rPr>
      </w:pPr>
      <w:r>
        <w:rPr>
          <w:sz w:val="16"/>
          <w:szCs w:val="16"/>
        </w:rPr>
        <w:t>Mills K</w:t>
      </w:r>
      <w:r w:rsidRPr="001C4108">
        <w:rPr>
          <w:sz w:val="16"/>
          <w:szCs w:val="16"/>
        </w:rPr>
        <w:t xml:space="preserve"> </w:t>
      </w:r>
      <w:r>
        <w:rPr>
          <w:sz w:val="16"/>
          <w:szCs w:val="16"/>
        </w:rPr>
        <w:t>(</w:t>
      </w:r>
      <w:r w:rsidRPr="001C4108">
        <w:rPr>
          <w:sz w:val="16"/>
          <w:szCs w:val="16"/>
        </w:rPr>
        <w:t>2007</w:t>
      </w:r>
      <w:r>
        <w:rPr>
          <w:sz w:val="16"/>
          <w:szCs w:val="16"/>
        </w:rPr>
        <w:t>)</w:t>
      </w:r>
      <w:r w:rsidRPr="001C4108">
        <w:rPr>
          <w:sz w:val="16"/>
          <w:szCs w:val="16"/>
        </w:rPr>
        <w:t>. The Flora of Norfolk Island. 1. The Indigenous Flora. Appendix 2 - Flowering and Fruiting Months – Indigenous Flora of Norfolk Island, updated January 2015. The Author, Jamberoo, New South Wales, June.</w:t>
      </w:r>
    </w:p>
    <w:p w14:paraId="67C22034" w14:textId="77777777" w:rsidR="007A5C7C" w:rsidRPr="001C4108" w:rsidRDefault="007A5C7C" w:rsidP="000D2527">
      <w:pPr>
        <w:pStyle w:val="Reference"/>
        <w:spacing w:line="240" w:lineRule="auto"/>
        <w:jc w:val="both"/>
        <w:rPr>
          <w:sz w:val="16"/>
          <w:szCs w:val="16"/>
        </w:rPr>
      </w:pPr>
      <w:r w:rsidRPr="001C4108">
        <w:rPr>
          <w:sz w:val="16"/>
          <w:szCs w:val="16"/>
        </w:rPr>
        <w:t>Moore LB, Edgar</w:t>
      </w:r>
      <w:r>
        <w:rPr>
          <w:sz w:val="16"/>
          <w:szCs w:val="16"/>
        </w:rPr>
        <w:t xml:space="preserve"> E</w:t>
      </w:r>
      <w:r w:rsidRPr="001C4108">
        <w:rPr>
          <w:sz w:val="16"/>
          <w:szCs w:val="16"/>
        </w:rPr>
        <w:t xml:space="preserve"> </w:t>
      </w:r>
      <w:r>
        <w:rPr>
          <w:sz w:val="16"/>
          <w:szCs w:val="16"/>
        </w:rPr>
        <w:t>(</w:t>
      </w:r>
      <w:r w:rsidRPr="001C4108">
        <w:rPr>
          <w:sz w:val="16"/>
          <w:szCs w:val="16"/>
        </w:rPr>
        <w:t>1970</w:t>
      </w:r>
      <w:r>
        <w:rPr>
          <w:sz w:val="16"/>
          <w:szCs w:val="16"/>
        </w:rPr>
        <w:t>)</w:t>
      </w:r>
      <w:r w:rsidRPr="001C4108">
        <w:rPr>
          <w:sz w:val="16"/>
          <w:szCs w:val="16"/>
        </w:rPr>
        <w:t>. Flora of New Zealand, Volume II. Wellington, A.R. Shearer, Government Printer</w:t>
      </w:r>
    </w:p>
    <w:p w14:paraId="1D5A682C" w14:textId="77777777" w:rsidR="007A5C7C" w:rsidRDefault="007A5C7C" w:rsidP="000D2527">
      <w:pPr>
        <w:pStyle w:val="Reference"/>
        <w:spacing w:line="240" w:lineRule="auto"/>
        <w:jc w:val="both"/>
        <w:rPr>
          <w:sz w:val="16"/>
          <w:szCs w:val="16"/>
        </w:rPr>
      </w:pPr>
      <w:r w:rsidRPr="001C4108">
        <w:rPr>
          <w:sz w:val="16"/>
          <w:szCs w:val="16"/>
        </w:rPr>
        <w:t>Threatened Spec</w:t>
      </w:r>
      <w:r>
        <w:rPr>
          <w:sz w:val="16"/>
          <w:szCs w:val="16"/>
        </w:rPr>
        <w:t>ies Scientific Committee (TSSC)</w:t>
      </w:r>
      <w:r w:rsidRPr="001C4108">
        <w:rPr>
          <w:sz w:val="16"/>
          <w:szCs w:val="16"/>
        </w:rPr>
        <w:t xml:space="preserve"> </w:t>
      </w:r>
      <w:r>
        <w:rPr>
          <w:sz w:val="16"/>
          <w:szCs w:val="16"/>
        </w:rPr>
        <w:t>(</w:t>
      </w:r>
      <w:r w:rsidRPr="001C4108">
        <w:rPr>
          <w:sz w:val="16"/>
          <w:szCs w:val="16"/>
        </w:rPr>
        <w:t>2003</w:t>
      </w:r>
      <w:r>
        <w:rPr>
          <w:sz w:val="16"/>
          <w:szCs w:val="16"/>
        </w:rPr>
        <w:t>)</w:t>
      </w:r>
      <w:r w:rsidRPr="001C4108">
        <w:rPr>
          <w:sz w:val="16"/>
          <w:szCs w:val="16"/>
        </w:rPr>
        <w:t xml:space="preserve">. Commonwealth Listing Advice for Norfolk Island Flora - 15 Vulnerable Species. </w:t>
      </w:r>
      <w:r w:rsidR="001715F8">
        <w:rPr>
          <w:sz w:val="16"/>
          <w:szCs w:val="16"/>
        </w:rPr>
        <w:t xml:space="preserve">Available from </w:t>
      </w:r>
      <w:hyperlink r:id="rId293" w:history="1">
        <w:r w:rsidRPr="001C4108">
          <w:rPr>
            <w:rStyle w:val="Hyperlink"/>
            <w:sz w:val="16"/>
            <w:szCs w:val="16"/>
          </w:rPr>
          <w:t>http://www.environment.gov.au/biodiversity/threatened/species/norfolk-island-flora-vulnerable</w:t>
        </w:r>
      </w:hyperlink>
      <w:r w:rsidR="001715F8">
        <w:rPr>
          <w:sz w:val="16"/>
          <w:szCs w:val="16"/>
        </w:rPr>
        <w:t xml:space="preserve">. </w:t>
      </w:r>
      <w:r w:rsidR="001715F8" w:rsidRPr="001C4108">
        <w:rPr>
          <w:sz w:val="16"/>
          <w:szCs w:val="16"/>
        </w:rPr>
        <w:t>Accessed 12</w:t>
      </w:r>
      <w:r w:rsidR="001715F8">
        <w:rPr>
          <w:sz w:val="16"/>
          <w:szCs w:val="16"/>
        </w:rPr>
        <w:t xml:space="preserve"> August 2</w:t>
      </w:r>
      <w:r w:rsidR="001715F8" w:rsidRPr="001C4108">
        <w:rPr>
          <w:sz w:val="16"/>
          <w:szCs w:val="16"/>
        </w:rPr>
        <w:t>015</w:t>
      </w:r>
      <w:r w:rsidR="001715F8">
        <w:rPr>
          <w:sz w:val="16"/>
          <w:szCs w:val="16"/>
        </w:rPr>
        <w:t>.</w:t>
      </w:r>
    </w:p>
    <w:p w14:paraId="305B2E70" w14:textId="77777777" w:rsidR="009C3F39" w:rsidRPr="009C3F39" w:rsidRDefault="009C3F39" w:rsidP="009C3F39">
      <w:pPr>
        <w:pStyle w:val="BodyText"/>
        <w:jc w:val="center"/>
      </w:pPr>
      <w:r>
        <w:rPr>
          <w:noProof/>
        </w:rPr>
        <w:drawing>
          <wp:inline distT="0" distB="0" distL="0" distR="0" wp14:anchorId="02E6FEE0" wp14:editId="72CC8501">
            <wp:extent cx="1200785" cy="469265"/>
            <wp:effectExtent l="0" t="0" r="0" b="6985"/>
            <wp:docPr id="1014" name="Picture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00785" cy="469265"/>
                    </a:xfrm>
                    <a:prstGeom prst="rect">
                      <a:avLst/>
                    </a:prstGeom>
                    <a:noFill/>
                  </pic:spPr>
                </pic:pic>
              </a:graphicData>
            </a:graphic>
          </wp:inline>
        </w:drawing>
      </w:r>
      <w:r w:rsidR="003F1907">
        <w:rPr>
          <w:noProof/>
        </w:rPr>
        <w:drawing>
          <wp:inline distT="0" distB="0" distL="0" distR="0" wp14:anchorId="2B1768F5" wp14:editId="3C2257A5">
            <wp:extent cx="1200150" cy="466725"/>
            <wp:effectExtent l="0" t="0" r="0" b="9525"/>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0C892A37" wp14:editId="05252839">
            <wp:extent cx="1200150" cy="466725"/>
            <wp:effectExtent l="0" t="0" r="0" b="9525"/>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351138FC" w14:textId="77777777" w:rsidR="007A5C7C" w:rsidRPr="00757D2E" w:rsidRDefault="007A5C7C" w:rsidP="007A5C7C">
      <w:pPr>
        <w:pStyle w:val="AppendixHeading2"/>
        <w:keepLines w:val="0"/>
        <w:tabs>
          <w:tab w:val="clear" w:pos="1134"/>
          <w:tab w:val="left" w:pos="851"/>
        </w:tabs>
        <w:ind w:left="0" w:firstLine="0"/>
        <w:rPr>
          <w:sz w:val="28"/>
          <w:szCs w:val="28"/>
        </w:rPr>
      </w:pPr>
      <w:bookmarkStart w:id="133" w:name="_Toc441124786"/>
      <w:bookmarkStart w:id="134" w:name="_Toc453580697"/>
      <w:r w:rsidRPr="00757D2E">
        <w:rPr>
          <w:rStyle w:val="Italics"/>
          <w:sz w:val="28"/>
          <w:szCs w:val="28"/>
        </w:rPr>
        <w:t>Elatostema montanum</w:t>
      </w:r>
      <w:r w:rsidRPr="00757D2E">
        <w:rPr>
          <w:sz w:val="28"/>
          <w:szCs w:val="28"/>
        </w:rPr>
        <w:t xml:space="preserve"> (Urticaceae) – Mountain Procris, Norfolk Island N</w:t>
      </w:r>
      <w:r>
        <w:rPr>
          <w:sz w:val="28"/>
          <w:szCs w:val="28"/>
        </w:rPr>
        <w:t xml:space="preserve">ational </w:t>
      </w:r>
      <w:r w:rsidRPr="00757D2E">
        <w:rPr>
          <w:sz w:val="28"/>
          <w:szCs w:val="28"/>
        </w:rPr>
        <w:t>P</w:t>
      </w:r>
      <w:bookmarkEnd w:id="133"/>
      <w:r>
        <w:rPr>
          <w:sz w:val="28"/>
          <w:szCs w:val="28"/>
        </w:rPr>
        <w:t>ark</w:t>
      </w:r>
      <w:bookmarkEnd w:id="134"/>
    </w:p>
    <w:p w14:paraId="70C3DB29" w14:textId="77777777" w:rsidR="007A5C7C" w:rsidRPr="009B6207" w:rsidRDefault="007A5C7C" w:rsidP="007B195A">
      <w:pPr>
        <w:jc w:val="center"/>
        <w:rPr>
          <w:rStyle w:val="Italics"/>
        </w:rPr>
      </w:pPr>
      <w:r w:rsidRPr="009B6207">
        <w:rPr>
          <w:noProof/>
        </w:rPr>
        <w:drawing>
          <wp:inline distT="0" distB="0" distL="0" distR="0" wp14:anchorId="7D84B492" wp14:editId="67104923">
            <wp:extent cx="1554480" cy="2202180"/>
            <wp:effectExtent l="19050" t="0" r="7620" b="0"/>
            <wp:docPr id="9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4"/>
                    <a:srcRect/>
                    <a:stretch>
                      <a:fillRect/>
                    </a:stretch>
                  </pic:blipFill>
                  <pic:spPr bwMode="auto">
                    <a:xfrm>
                      <a:off x="0" y="0"/>
                      <a:ext cx="1554480" cy="2202180"/>
                    </a:xfrm>
                    <a:prstGeom prst="rect">
                      <a:avLst/>
                    </a:prstGeom>
                    <a:noFill/>
                    <a:ln w="9525">
                      <a:noFill/>
                      <a:miter lim="800000"/>
                      <a:headEnd/>
                      <a:tailEnd/>
                    </a:ln>
                  </pic:spPr>
                </pic:pic>
              </a:graphicData>
            </a:graphic>
          </wp:inline>
        </w:drawing>
      </w:r>
    </w:p>
    <w:p w14:paraId="24BB95E7" w14:textId="77777777" w:rsidR="007A5C7C" w:rsidRPr="004A3CB9" w:rsidRDefault="007A5C7C" w:rsidP="000D2527">
      <w:pPr>
        <w:jc w:val="both"/>
        <w:rPr>
          <w:sz w:val="18"/>
          <w:szCs w:val="18"/>
        </w:rPr>
      </w:pPr>
      <w:r w:rsidRPr="001D5C8C">
        <w:rPr>
          <w:rStyle w:val="Italics"/>
          <w:sz w:val="18"/>
          <w:szCs w:val="18"/>
        </w:rPr>
        <w:t>Elatostema montanum</w:t>
      </w:r>
      <w:r w:rsidRPr="001D5C8C">
        <w:rPr>
          <w:sz w:val="18"/>
          <w:szCs w:val="18"/>
        </w:rPr>
        <w:t xml:space="preserve"> is a perennial herb or subshrub with a straggling growth of up to 1 m. The plant is fleshy with a succulent</w:t>
      </w:r>
      <w:r w:rsidRPr="004A3CB9">
        <w:rPr>
          <w:sz w:val="18"/>
          <w:szCs w:val="18"/>
        </w:rPr>
        <w:t xml:space="preserve"> stem. The leaves are falcate or obliquely oblanceolate, 7–15 cm long and 2–5 cm broad, with abundant cystoliths. Male inflorescences are 1–2 cm long, female inflorescences shortly pedunculate and globose (</w:t>
      </w:r>
      <w:r>
        <w:rPr>
          <w:sz w:val="18"/>
          <w:szCs w:val="18"/>
        </w:rPr>
        <w:t>Flora of Australia</w:t>
      </w:r>
      <w:r w:rsidRPr="004A3CB9">
        <w:rPr>
          <w:sz w:val="18"/>
          <w:szCs w:val="18"/>
        </w:rPr>
        <w:t xml:space="preserve"> 1994).</w:t>
      </w:r>
    </w:p>
    <w:p w14:paraId="4B7288DF" w14:textId="4648E4BA" w:rsidR="007A5C7C" w:rsidRPr="004A3CB9" w:rsidRDefault="007A5C7C" w:rsidP="000D2527">
      <w:pPr>
        <w:jc w:val="both"/>
        <w:rPr>
          <w:sz w:val="18"/>
          <w:szCs w:val="18"/>
        </w:rPr>
      </w:pPr>
      <w:r w:rsidRPr="004A3CB9">
        <w:rPr>
          <w:b/>
          <w:sz w:val="18"/>
          <w:szCs w:val="18"/>
        </w:rPr>
        <w:t>Taxonomy</w:t>
      </w:r>
      <w:r w:rsidRPr="004A3CB9">
        <w:rPr>
          <w:sz w:val="18"/>
          <w:szCs w:val="18"/>
        </w:rPr>
        <w:t xml:space="preserve">: The name </w:t>
      </w:r>
      <w:r w:rsidRPr="004A3CB9">
        <w:rPr>
          <w:rStyle w:val="Italics"/>
          <w:sz w:val="18"/>
          <w:szCs w:val="18"/>
        </w:rPr>
        <w:t>Elatostema montanum</w:t>
      </w:r>
      <w:r w:rsidRPr="004A3CB9">
        <w:rPr>
          <w:sz w:val="18"/>
          <w:szCs w:val="18"/>
        </w:rPr>
        <w:t xml:space="preserve"> Endl. is accepted according to the Australian Plant Census (CHAH</w:t>
      </w:r>
      <w:r w:rsidR="00C1774F">
        <w:rPr>
          <w:sz w:val="18"/>
          <w:szCs w:val="18"/>
        </w:rPr>
        <w:t xml:space="preserve"> 2015,</w:t>
      </w:r>
      <w:r w:rsidRPr="004A3CB9">
        <w:rPr>
          <w:sz w:val="18"/>
          <w:szCs w:val="18"/>
        </w:rPr>
        <w:t xml:space="preserve"> </w:t>
      </w:r>
      <w:r w:rsidR="002C329C">
        <w:rPr>
          <w:sz w:val="18"/>
          <w:szCs w:val="18"/>
        </w:rPr>
        <w:t>verified</w:t>
      </w:r>
      <w:r w:rsidRPr="004A3CB9">
        <w:rPr>
          <w:sz w:val="18"/>
          <w:szCs w:val="18"/>
        </w:rPr>
        <w:t xml:space="preserve"> 16 September 2015).</w:t>
      </w:r>
    </w:p>
    <w:p w14:paraId="03F9B792" w14:textId="77777777" w:rsidR="007A5C7C" w:rsidRPr="004A3CB9" w:rsidRDefault="007A5C7C" w:rsidP="000D2527">
      <w:pPr>
        <w:pStyle w:val="ListBullet"/>
        <w:tabs>
          <w:tab w:val="clear" w:pos="397"/>
          <w:tab w:val="num" w:pos="426"/>
          <w:tab w:val="left" w:pos="567"/>
        </w:tabs>
        <w:spacing w:before="0" w:after="120" w:line="240" w:lineRule="auto"/>
        <w:ind w:firstLine="85"/>
        <w:contextualSpacing/>
        <w:jc w:val="both"/>
        <w:rPr>
          <w:sz w:val="18"/>
          <w:szCs w:val="18"/>
        </w:rPr>
      </w:pPr>
      <w:r w:rsidRPr="004A3CB9">
        <w:rPr>
          <w:sz w:val="18"/>
          <w:szCs w:val="18"/>
        </w:rPr>
        <w:t xml:space="preserve">Synonym: </w:t>
      </w:r>
      <w:r w:rsidRPr="004A3CB9">
        <w:rPr>
          <w:rStyle w:val="Italics"/>
          <w:sz w:val="18"/>
          <w:szCs w:val="18"/>
        </w:rPr>
        <w:t>Procris montana</w:t>
      </w:r>
      <w:r w:rsidRPr="004A3CB9">
        <w:rPr>
          <w:sz w:val="18"/>
          <w:szCs w:val="18"/>
        </w:rPr>
        <w:t xml:space="preserve"> (Endl.) Steud. </w:t>
      </w:r>
    </w:p>
    <w:p w14:paraId="1E040660" w14:textId="77777777" w:rsidR="007A5C7C" w:rsidRPr="004A3CB9" w:rsidRDefault="007A5C7C" w:rsidP="000D2527">
      <w:pPr>
        <w:jc w:val="both"/>
        <w:rPr>
          <w:sz w:val="18"/>
          <w:szCs w:val="18"/>
        </w:rPr>
      </w:pPr>
      <w:r w:rsidRPr="004A3CB9">
        <w:rPr>
          <w:b/>
          <w:sz w:val="18"/>
          <w:szCs w:val="18"/>
        </w:rPr>
        <w:lastRenderedPageBreak/>
        <w:t>Status</w:t>
      </w:r>
      <w:r w:rsidRPr="004A3CB9">
        <w:rPr>
          <w:sz w:val="18"/>
          <w:szCs w:val="18"/>
        </w:rPr>
        <w:t xml:space="preserve">: Listed as Critically Endangered under the </w:t>
      </w:r>
      <w:r w:rsidRPr="006D0BE9">
        <w:rPr>
          <w:sz w:val="18"/>
          <w:szCs w:val="18"/>
        </w:rPr>
        <w:t xml:space="preserve">EPBC Act </w:t>
      </w:r>
      <w:r w:rsidRPr="004A3CB9">
        <w:rPr>
          <w:sz w:val="18"/>
          <w:szCs w:val="18"/>
        </w:rPr>
        <w:t>on 03 November 2003.</w:t>
      </w:r>
    </w:p>
    <w:p w14:paraId="1B755C68" w14:textId="77777777" w:rsidR="007A5C7C" w:rsidRPr="004A3CB9" w:rsidRDefault="007A5C7C" w:rsidP="000D2527">
      <w:pPr>
        <w:jc w:val="both"/>
        <w:rPr>
          <w:sz w:val="18"/>
          <w:szCs w:val="18"/>
        </w:rPr>
      </w:pPr>
      <w:r w:rsidRPr="004A3CB9">
        <w:rPr>
          <w:b/>
          <w:sz w:val="18"/>
          <w:szCs w:val="18"/>
        </w:rPr>
        <w:t>Recovery Plan</w:t>
      </w:r>
      <w:r w:rsidRPr="004A3CB9">
        <w:rPr>
          <w:sz w:val="18"/>
          <w:szCs w:val="18"/>
        </w:rPr>
        <w:t>: Norfolk Island Region Threatened Species Recovery Plan (DNP 2010).</w:t>
      </w:r>
    </w:p>
    <w:p w14:paraId="0066B8DC" w14:textId="77777777" w:rsidR="007A5C7C" w:rsidRPr="004A3CB9" w:rsidRDefault="007A5C7C" w:rsidP="000D2527">
      <w:pPr>
        <w:jc w:val="both"/>
        <w:rPr>
          <w:sz w:val="18"/>
          <w:szCs w:val="18"/>
        </w:rPr>
      </w:pPr>
      <w:r w:rsidRPr="004A3CB9">
        <w:rPr>
          <w:sz w:val="18"/>
          <w:szCs w:val="18"/>
        </w:rPr>
        <w:t>This information is taken from SPRAT (DoE 2015) unless otherwise referenced.</w:t>
      </w:r>
    </w:p>
    <w:p w14:paraId="7FCE7070" w14:textId="77777777" w:rsidR="007A5C7C" w:rsidRPr="004A3CB9" w:rsidRDefault="007A5C7C" w:rsidP="000D2527">
      <w:pPr>
        <w:pStyle w:val="Heading4"/>
        <w:jc w:val="both"/>
        <w:rPr>
          <w:sz w:val="18"/>
          <w:szCs w:val="18"/>
        </w:rPr>
      </w:pPr>
      <w:r w:rsidRPr="004A3CB9">
        <w:rPr>
          <w:sz w:val="18"/>
          <w:szCs w:val="18"/>
        </w:rPr>
        <w:t xml:space="preserve">Number of populations inside and outside parks </w:t>
      </w:r>
      <w:r w:rsidRPr="00675976">
        <w:rPr>
          <w:sz w:val="18"/>
          <w:szCs w:val="18"/>
        </w:rPr>
        <w:t>and</w:t>
      </w:r>
      <w:r w:rsidRPr="004A3CB9">
        <w:rPr>
          <w:sz w:val="18"/>
          <w:szCs w:val="18"/>
        </w:rPr>
        <w:t xml:space="preserve"> reserves</w:t>
      </w:r>
    </w:p>
    <w:p w14:paraId="2DBC7273" w14:textId="77777777" w:rsidR="007A5C7C" w:rsidRPr="004A3CB9" w:rsidRDefault="007A5C7C" w:rsidP="000D2527">
      <w:pPr>
        <w:jc w:val="both"/>
        <w:rPr>
          <w:sz w:val="18"/>
          <w:szCs w:val="18"/>
        </w:rPr>
      </w:pPr>
      <w:r w:rsidRPr="004A3CB9">
        <w:rPr>
          <w:sz w:val="18"/>
          <w:szCs w:val="18"/>
        </w:rPr>
        <w:t xml:space="preserve">At the time of listing, </w:t>
      </w:r>
      <w:r w:rsidRPr="004A3CB9">
        <w:rPr>
          <w:rStyle w:val="Italics"/>
          <w:sz w:val="18"/>
          <w:szCs w:val="18"/>
        </w:rPr>
        <w:t>Elatostema montanum</w:t>
      </w:r>
      <w:r w:rsidRPr="004A3CB9">
        <w:rPr>
          <w:sz w:val="18"/>
          <w:szCs w:val="18"/>
        </w:rPr>
        <w:t xml:space="preserve"> was known from </w:t>
      </w:r>
      <w:r>
        <w:rPr>
          <w:sz w:val="18"/>
          <w:szCs w:val="18"/>
        </w:rPr>
        <w:t>seven</w:t>
      </w:r>
      <w:r w:rsidRPr="004A3CB9">
        <w:rPr>
          <w:sz w:val="18"/>
          <w:szCs w:val="18"/>
        </w:rPr>
        <w:t xml:space="preserve"> locations</w:t>
      </w:r>
      <w:r>
        <w:rPr>
          <w:sz w:val="18"/>
          <w:szCs w:val="18"/>
        </w:rPr>
        <w:t xml:space="preserve">, all </w:t>
      </w:r>
      <w:r w:rsidRPr="004A3CB9">
        <w:rPr>
          <w:sz w:val="18"/>
          <w:szCs w:val="18"/>
        </w:rPr>
        <w:t>situated within the Mt Pitt section of Norfolk Island National Park (TSSC 2003)</w:t>
      </w:r>
      <w:r>
        <w:rPr>
          <w:sz w:val="18"/>
          <w:szCs w:val="18"/>
        </w:rPr>
        <w:t>, but c</w:t>
      </w:r>
      <w:r w:rsidRPr="004A3CB9">
        <w:rPr>
          <w:sz w:val="18"/>
          <w:szCs w:val="18"/>
        </w:rPr>
        <w:t xml:space="preserve">urrently </w:t>
      </w:r>
      <w:r>
        <w:rPr>
          <w:sz w:val="18"/>
          <w:szCs w:val="18"/>
        </w:rPr>
        <w:t>there are only three</w:t>
      </w:r>
      <w:r w:rsidRPr="004A3CB9">
        <w:rPr>
          <w:sz w:val="18"/>
          <w:szCs w:val="18"/>
        </w:rPr>
        <w:t xml:space="preserve"> known locations (L. Guja </w:t>
      </w:r>
      <w:r w:rsidRPr="001F7083">
        <w:rPr>
          <w:sz w:val="18"/>
          <w:szCs w:val="18"/>
        </w:rPr>
        <w:t xml:space="preserve">pers. comm. </w:t>
      </w:r>
      <w:r w:rsidRPr="004A3CB9">
        <w:rPr>
          <w:sz w:val="18"/>
          <w:szCs w:val="18"/>
        </w:rPr>
        <w:t>10 September 2015).</w:t>
      </w:r>
    </w:p>
    <w:p w14:paraId="317F6E16" w14:textId="77777777" w:rsidR="007A5C7C" w:rsidRPr="004A3CB9" w:rsidRDefault="007A5C7C" w:rsidP="000D2527">
      <w:pPr>
        <w:pStyle w:val="Heading4"/>
        <w:jc w:val="both"/>
        <w:rPr>
          <w:sz w:val="18"/>
          <w:szCs w:val="18"/>
        </w:rPr>
      </w:pPr>
      <w:r w:rsidRPr="004A3CB9">
        <w:rPr>
          <w:sz w:val="18"/>
          <w:szCs w:val="18"/>
        </w:rPr>
        <w:t>Population size – range</w:t>
      </w:r>
    </w:p>
    <w:p w14:paraId="00AF0056" w14:textId="77777777" w:rsidR="007A5C7C" w:rsidRPr="004A3CB9" w:rsidRDefault="007A5C7C" w:rsidP="000D2527">
      <w:pPr>
        <w:jc w:val="both"/>
        <w:rPr>
          <w:sz w:val="18"/>
          <w:szCs w:val="18"/>
        </w:rPr>
      </w:pPr>
      <w:r w:rsidRPr="004A3CB9">
        <w:rPr>
          <w:sz w:val="18"/>
          <w:szCs w:val="18"/>
        </w:rPr>
        <w:t xml:space="preserve">At the time of listing, there were 76 mature individuals of </w:t>
      </w:r>
      <w:r w:rsidRPr="004A3CB9">
        <w:rPr>
          <w:rStyle w:val="Italics"/>
          <w:sz w:val="18"/>
          <w:szCs w:val="18"/>
        </w:rPr>
        <w:t>Elatostema montanum</w:t>
      </w:r>
      <w:r w:rsidRPr="004A3CB9">
        <w:rPr>
          <w:sz w:val="18"/>
          <w:szCs w:val="18"/>
        </w:rPr>
        <w:t xml:space="preserve"> in </w:t>
      </w:r>
      <w:r>
        <w:rPr>
          <w:sz w:val="18"/>
          <w:szCs w:val="18"/>
        </w:rPr>
        <w:t>seven</w:t>
      </w:r>
      <w:r w:rsidRPr="004A3CB9">
        <w:rPr>
          <w:sz w:val="18"/>
          <w:szCs w:val="18"/>
        </w:rPr>
        <w:t xml:space="preserve"> locations. The extent of occurrence was estimated at 0.399 km². The single locations contained mostly six or less plants</w:t>
      </w:r>
      <w:r>
        <w:rPr>
          <w:sz w:val="18"/>
          <w:szCs w:val="18"/>
        </w:rPr>
        <w:t xml:space="preserve"> with</w:t>
      </w:r>
      <w:r w:rsidRPr="004A3CB9">
        <w:rPr>
          <w:sz w:val="18"/>
          <w:szCs w:val="18"/>
        </w:rPr>
        <w:t xml:space="preserve"> the highest number of individuals in one location </w:t>
      </w:r>
      <w:r>
        <w:rPr>
          <w:sz w:val="18"/>
          <w:szCs w:val="18"/>
        </w:rPr>
        <w:t>being</w:t>
      </w:r>
      <w:r w:rsidRPr="004A3CB9">
        <w:rPr>
          <w:sz w:val="18"/>
          <w:szCs w:val="18"/>
        </w:rPr>
        <w:t xml:space="preserve"> 26 (TSSC 2003). More recently, there are only three locations with a total of </w:t>
      </w:r>
      <w:r>
        <w:rPr>
          <w:sz w:val="18"/>
          <w:szCs w:val="18"/>
        </w:rPr>
        <w:t>&lt;2</w:t>
      </w:r>
      <w:r w:rsidRPr="004A3CB9">
        <w:rPr>
          <w:sz w:val="18"/>
          <w:szCs w:val="18"/>
        </w:rPr>
        <w:t xml:space="preserve">0 plants (L. Guja </w:t>
      </w:r>
      <w:r w:rsidRPr="001F7083">
        <w:rPr>
          <w:sz w:val="18"/>
          <w:szCs w:val="18"/>
        </w:rPr>
        <w:t xml:space="preserve">pers. comm. </w:t>
      </w:r>
      <w:r w:rsidRPr="004A3CB9">
        <w:rPr>
          <w:sz w:val="18"/>
          <w:szCs w:val="18"/>
        </w:rPr>
        <w:t>10 September 2015).</w:t>
      </w:r>
    </w:p>
    <w:p w14:paraId="54AC9B83" w14:textId="77777777" w:rsidR="007A5C7C" w:rsidRPr="004A3CB9" w:rsidRDefault="007A5C7C" w:rsidP="000D2527">
      <w:pPr>
        <w:pStyle w:val="Heading4"/>
        <w:jc w:val="both"/>
        <w:rPr>
          <w:sz w:val="18"/>
          <w:szCs w:val="18"/>
        </w:rPr>
      </w:pPr>
      <w:r w:rsidRPr="004A3CB9">
        <w:rPr>
          <w:sz w:val="18"/>
          <w:szCs w:val="18"/>
        </w:rPr>
        <w:t xml:space="preserve">Geographical distribution </w:t>
      </w:r>
    </w:p>
    <w:p w14:paraId="7CD6DA3D" w14:textId="77777777" w:rsidR="007A5C7C" w:rsidRPr="004A3CB9" w:rsidRDefault="007A5C7C" w:rsidP="000D2527">
      <w:pPr>
        <w:jc w:val="both"/>
        <w:rPr>
          <w:sz w:val="18"/>
          <w:szCs w:val="18"/>
        </w:rPr>
      </w:pPr>
      <w:r w:rsidRPr="004A3CB9">
        <w:rPr>
          <w:sz w:val="18"/>
          <w:szCs w:val="18"/>
        </w:rPr>
        <w:t>The species has a localised and very fragmented distribution (TSSC 2003).</w:t>
      </w:r>
    </w:p>
    <w:p w14:paraId="597F3FCF" w14:textId="77777777" w:rsidR="007A5C7C" w:rsidRDefault="007A5C7C" w:rsidP="00F31943">
      <w:pPr>
        <w:jc w:val="center"/>
      </w:pPr>
      <w:r w:rsidRPr="00CD0751">
        <w:rPr>
          <w:noProof/>
        </w:rPr>
        <w:drawing>
          <wp:inline distT="0" distB="0" distL="0" distR="0" wp14:anchorId="76D2A68B" wp14:editId="24AAC68F">
            <wp:extent cx="2571412" cy="2571412"/>
            <wp:effectExtent l="19050" t="19050" r="19685" b="19685"/>
            <wp:docPr id="929" name="Picture 2" descr="Elatostema_montan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atostema_montanum.jpg"/>
                    <pic:cNvPicPr/>
                  </pic:nvPicPr>
                  <pic:blipFill>
                    <a:blip r:embed="rId295"/>
                    <a:stretch>
                      <a:fillRect/>
                    </a:stretch>
                  </pic:blipFill>
                  <pic:spPr>
                    <a:xfrm>
                      <a:off x="0" y="0"/>
                      <a:ext cx="2571412" cy="2571412"/>
                    </a:xfrm>
                    <a:prstGeom prst="rect">
                      <a:avLst/>
                    </a:prstGeom>
                    <a:ln>
                      <a:solidFill>
                        <a:schemeClr val="tx1"/>
                      </a:solidFill>
                    </a:ln>
                  </pic:spPr>
                </pic:pic>
              </a:graphicData>
            </a:graphic>
          </wp:inline>
        </w:drawing>
      </w:r>
    </w:p>
    <w:p w14:paraId="01BFC68A" w14:textId="77777777" w:rsidR="00F31943" w:rsidRDefault="007A5C7C" w:rsidP="00F31943">
      <w:pPr>
        <w:pStyle w:val="Caption"/>
        <w:spacing w:line="240" w:lineRule="auto"/>
        <w:jc w:val="center"/>
        <w:rPr>
          <w:sz w:val="16"/>
          <w:szCs w:val="16"/>
        </w:rPr>
      </w:pPr>
      <w:r w:rsidRPr="004A3CB9">
        <w:rPr>
          <w:sz w:val="16"/>
          <w:szCs w:val="16"/>
        </w:rPr>
        <w:t xml:space="preserve">Figure 24.1 Distribution of </w:t>
      </w:r>
      <w:r w:rsidRPr="004A3CB9">
        <w:rPr>
          <w:rStyle w:val="Italics"/>
          <w:sz w:val="16"/>
          <w:szCs w:val="16"/>
        </w:rPr>
        <w:t>Elatostema montanum</w:t>
      </w:r>
      <w:r>
        <w:rPr>
          <w:rStyle w:val="Italics"/>
          <w:sz w:val="16"/>
          <w:szCs w:val="16"/>
        </w:rPr>
        <w:t xml:space="preserve"> </w:t>
      </w:r>
      <w:r w:rsidRPr="004A3CB9">
        <w:rPr>
          <w:sz w:val="16"/>
          <w:szCs w:val="16"/>
        </w:rPr>
        <w:t xml:space="preserve">in Norfolk Island National Park. </w:t>
      </w:r>
    </w:p>
    <w:p w14:paraId="3530438C" w14:textId="77777777" w:rsidR="007A5C7C" w:rsidRPr="004A3CB9" w:rsidRDefault="007A5C7C" w:rsidP="00F31943">
      <w:pPr>
        <w:pStyle w:val="Caption"/>
        <w:spacing w:line="240" w:lineRule="auto"/>
        <w:jc w:val="center"/>
        <w:rPr>
          <w:sz w:val="16"/>
          <w:szCs w:val="16"/>
        </w:rPr>
      </w:pPr>
      <w:r w:rsidRPr="004A3CB9">
        <w:rPr>
          <w:sz w:val="16"/>
          <w:szCs w:val="16"/>
        </w:rPr>
        <w:t xml:space="preserve">Red dots are specimen collections, blue line is the </w:t>
      </w:r>
      <w:r w:rsidR="00F31943">
        <w:rPr>
          <w:sz w:val="16"/>
          <w:szCs w:val="16"/>
        </w:rPr>
        <w:t>park</w:t>
      </w:r>
      <w:r w:rsidRPr="004A3CB9">
        <w:rPr>
          <w:sz w:val="16"/>
          <w:szCs w:val="16"/>
        </w:rPr>
        <w:t xml:space="preserve"> boundary.</w:t>
      </w:r>
    </w:p>
    <w:p w14:paraId="179C1A2C" w14:textId="77777777" w:rsidR="007A5C7C" w:rsidRPr="004A3CB9" w:rsidRDefault="007A5C7C" w:rsidP="000D2527">
      <w:pPr>
        <w:pStyle w:val="Heading4"/>
        <w:jc w:val="both"/>
        <w:rPr>
          <w:sz w:val="18"/>
          <w:szCs w:val="18"/>
        </w:rPr>
      </w:pPr>
      <w:r>
        <w:rPr>
          <w:i/>
          <w:sz w:val="18"/>
          <w:szCs w:val="18"/>
        </w:rPr>
        <w:t>Ex-</w:t>
      </w:r>
      <w:r w:rsidRPr="004A3CB9">
        <w:rPr>
          <w:i/>
          <w:sz w:val="18"/>
          <w:szCs w:val="18"/>
        </w:rPr>
        <w:t>situ</w:t>
      </w:r>
      <w:r w:rsidRPr="004A3CB9">
        <w:rPr>
          <w:sz w:val="18"/>
          <w:szCs w:val="18"/>
        </w:rPr>
        <w:t xml:space="preserve"> collections (</w:t>
      </w:r>
      <w:r>
        <w:rPr>
          <w:sz w:val="18"/>
          <w:szCs w:val="18"/>
        </w:rPr>
        <w:t>Living and Seed bank</w:t>
      </w:r>
      <w:r w:rsidRPr="004A3CB9">
        <w:rPr>
          <w:sz w:val="18"/>
          <w:szCs w:val="18"/>
        </w:rPr>
        <w:t>)</w:t>
      </w:r>
    </w:p>
    <w:p w14:paraId="5AA4B8F7" w14:textId="77777777" w:rsidR="007A5C7C" w:rsidRPr="004A3CB9" w:rsidRDefault="007A5C7C" w:rsidP="000D2527">
      <w:pPr>
        <w:jc w:val="both"/>
        <w:rPr>
          <w:sz w:val="18"/>
          <w:szCs w:val="18"/>
        </w:rPr>
      </w:pPr>
      <w:r w:rsidRPr="0054628F">
        <w:rPr>
          <w:sz w:val="18"/>
          <w:szCs w:val="18"/>
        </w:rPr>
        <w:t xml:space="preserve">The species is not conserved in </w:t>
      </w:r>
      <w:r>
        <w:rPr>
          <w:sz w:val="18"/>
          <w:szCs w:val="18"/>
        </w:rPr>
        <w:t xml:space="preserve">the </w:t>
      </w:r>
      <w:r w:rsidRPr="0054628F">
        <w:rPr>
          <w:sz w:val="18"/>
          <w:szCs w:val="18"/>
        </w:rPr>
        <w:t xml:space="preserve">Living Collection at the Australian National Botanic Gardens </w:t>
      </w:r>
      <w:r>
        <w:rPr>
          <w:sz w:val="18"/>
          <w:szCs w:val="18"/>
        </w:rPr>
        <w:t xml:space="preserve">or in the National Seed Bank </w:t>
      </w:r>
      <w:r w:rsidRPr="004A3CB9">
        <w:rPr>
          <w:sz w:val="18"/>
          <w:szCs w:val="18"/>
        </w:rPr>
        <w:t xml:space="preserve">(Z. Knapp </w:t>
      </w:r>
      <w:r w:rsidRPr="001F7083">
        <w:rPr>
          <w:sz w:val="18"/>
          <w:szCs w:val="18"/>
        </w:rPr>
        <w:t xml:space="preserve">pers. comm. </w:t>
      </w:r>
      <w:r w:rsidRPr="004A3CB9">
        <w:rPr>
          <w:sz w:val="18"/>
          <w:szCs w:val="18"/>
        </w:rPr>
        <w:t xml:space="preserve">30 September 2015). </w:t>
      </w:r>
      <w:r>
        <w:rPr>
          <w:sz w:val="18"/>
          <w:szCs w:val="18"/>
        </w:rPr>
        <w:t xml:space="preserve">No other </w:t>
      </w:r>
      <w:r>
        <w:rPr>
          <w:i/>
          <w:sz w:val="18"/>
          <w:szCs w:val="18"/>
        </w:rPr>
        <w:t>ex-situ</w:t>
      </w:r>
      <w:r w:rsidRPr="0054628F">
        <w:rPr>
          <w:sz w:val="18"/>
          <w:szCs w:val="18"/>
        </w:rPr>
        <w:t xml:space="preserve"> collections in any other Botanic Garden or Seed Bank</w:t>
      </w:r>
      <w:r>
        <w:rPr>
          <w:sz w:val="18"/>
          <w:szCs w:val="18"/>
        </w:rPr>
        <w:t xml:space="preserve"> have been located</w:t>
      </w:r>
      <w:r w:rsidRPr="0054628F">
        <w:rPr>
          <w:sz w:val="18"/>
          <w:szCs w:val="18"/>
        </w:rPr>
        <w:t xml:space="preserve"> (</w:t>
      </w:r>
      <w:r>
        <w:rPr>
          <w:sz w:val="18"/>
          <w:szCs w:val="18"/>
        </w:rPr>
        <w:t>ASBP 2016</w:t>
      </w:r>
      <w:r w:rsidRPr="0054628F">
        <w:rPr>
          <w:sz w:val="18"/>
          <w:szCs w:val="18"/>
        </w:rPr>
        <w:t>)</w:t>
      </w:r>
      <w:r w:rsidRPr="004A3CB9">
        <w:rPr>
          <w:sz w:val="18"/>
          <w:szCs w:val="18"/>
        </w:rPr>
        <w:t>.</w:t>
      </w:r>
    </w:p>
    <w:p w14:paraId="7C58B14C" w14:textId="77777777" w:rsidR="007A5C7C" w:rsidRPr="004A3CB9" w:rsidRDefault="007A5C7C" w:rsidP="000D2527">
      <w:pPr>
        <w:pStyle w:val="Heading4"/>
        <w:jc w:val="both"/>
        <w:rPr>
          <w:sz w:val="18"/>
          <w:szCs w:val="18"/>
        </w:rPr>
      </w:pPr>
      <w:r w:rsidRPr="0016640E">
        <w:rPr>
          <w:sz w:val="18"/>
          <w:szCs w:val="18"/>
        </w:rPr>
        <w:t>Biology</w:t>
      </w:r>
    </w:p>
    <w:p w14:paraId="71969B14" w14:textId="77777777" w:rsidR="007A5C7C" w:rsidRPr="004A3CB9" w:rsidRDefault="007A5C7C" w:rsidP="000D2527">
      <w:pPr>
        <w:jc w:val="both"/>
        <w:rPr>
          <w:sz w:val="18"/>
          <w:szCs w:val="18"/>
        </w:rPr>
      </w:pPr>
      <w:r w:rsidRPr="004A3CB9">
        <w:rPr>
          <w:b/>
          <w:i/>
          <w:sz w:val="18"/>
          <w:szCs w:val="18"/>
        </w:rPr>
        <w:t>Pollinators</w:t>
      </w:r>
      <w:r w:rsidRPr="004A3CB9">
        <w:rPr>
          <w:sz w:val="18"/>
          <w:szCs w:val="18"/>
        </w:rPr>
        <w:t>: Wind-pollinated. In the family Urticaceae, stamens are inflexed in the bud and bend outwards suddenly and elastically when the flowers open, facilitating an explosive pollen release (Berg 1989).</w:t>
      </w:r>
    </w:p>
    <w:p w14:paraId="39C852D1" w14:textId="77777777" w:rsidR="007A5C7C" w:rsidRPr="004A3CB9" w:rsidRDefault="007A5C7C" w:rsidP="000D2527">
      <w:pPr>
        <w:jc w:val="both"/>
        <w:rPr>
          <w:sz w:val="18"/>
          <w:szCs w:val="18"/>
        </w:rPr>
      </w:pPr>
      <w:r w:rsidRPr="004A3CB9">
        <w:rPr>
          <w:b/>
          <w:i/>
          <w:sz w:val="18"/>
          <w:szCs w:val="18"/>
        </w:rPr>
        <w:t>Symbiotic relationships</w:t>
      </w:r>
      <w:r w:rsidRPr="004A3CB9">
        <w:rPr>
          <w:sz w:val="18"/>
          <w:szCs w:val="18"/>
        </w:rPr>
        <w:t>: Unknown.</w:t>
      </w:r>
    </w:p>
    <w:p w14:paraId="551DDBD7" w14:textId="77777777" w:rsidR="007A5C7C" w:rsidRPr="004A3CB9" w:rsidRDefault="007A5C7C" w:rsidP="000D2527">
      <w:pPr>
        <w:jc w:val="both"/>
        <w:rPr>
          <w:sz w:val="18"/>
          <w:szCs w:val="18"/>
        </w:rPr>
      </w:pPr>
      <w:r w:rsidRPr="004A3CB9">
        <w:rPr>
          <w:b/>
          <w:i/>
          <w:sz w:val="18"/>
          <w:szCs w:val="18"/>
        </w:rPr>
        <w:t>Germination requirements</w:t>
      </w:r>
      <w:r w:rsidRPr="004A3CB9">
        <w:rPr>
          <w:sz w:val="18"/>
          <w:szCs w:val="18"/>
        </w:rPr>
        <w:t>: Unknown.</w:t>
      </w:r>
    </w:p>
    <w:p w14:paraId="75879E9E" w14:textId="77777777" w:rsidR="007A5C7C" w:rsidRPr="004A3CB9" w:rsidRDefault="007A5C7C" w:rsidP="000D2527">
      <w:pPr>
        <w:jc w:val="both"/>
        <w:rPr>
          <w:sz w:val="18"/>
          <w:szCs w:val="18"/>
        </w:rPr>
      </w:pPr>
      <w:r w:rsidRPr="004A3CB9">
        <w:rPr>
          <w:b/>
          <w:i/>
          <w:sz w:val="18"/>
          <w:szCs w:val="18"/>
        </w:rPr>
        <w:t>Dormancy class</w:t>
      </w:r>
      <w:r w:rsidRPr="004A3CB9">
        <w:rPr>
          <w:sz w:val="18"/>
          <w:szCs w:val="18"/>
        </w:rPr>
        <w:t>: Unknown.</w:t>
      </w:r>
    </w:p>
    <w:p w14:paraId="6EDD1998" w14:textId="77777777" w:rsidR="007A5C7C" w:rsidRPr="004A3CB9" w:rsidRDefault="007A5C7C" w:rsidP="000D2527">
      <w:pPr>
        <w:jc w:val="both"/>
        <w:rPr>
          <w:sz w:val="18"/>
          <w:szCs w:val="18"/>
        </w:rPr>
      </w:pPr>
      <w:r w:rsidRPr="004A3CB9">
        <w:rPr>
          <w:b/>
          <w:i/>
          <w:sz w:val="18"/>
          <w:szCs w:val="18"/>
        </w:rPr>
        <w:t>Flowering</w:t>
      </w:r>
      <w:r w:rsidRPr="004A3CB9">
        <w:rPr>
          <w:sz w:val="18"/>
          <w:szCs w:val="18"/>
        </w:rPr>
        <w:t>: Unknown.</w:t>
      </w:r>
    </w:p>
    <w:p w14:paraId="332BC259" w14:textId="77777777" w:rsidR="007A5C7C" w:rsidRPr="004A3CB9" w:rsidRDefault="007A5C7C" w:rsidP="000D2527">
      <w:pPr>
        <w:jc w:val="both"/>
        <w:rPr>
          <w:sz w:val="18"/>
          <w:szCs w:val="18"/>
        </w:rPr>
      </w:pPr>
      <w:r w:rsidRPr="004A3CB9">
        <w:rPr>
          <w:b/>
          <w:i/>
          <w:sz w:val="18"/>
          <w:szCs w:val="18"/>
        </w:rPr>
        <w:t>Breeding system</w:t>
      </w:r>
      <w:r w:rsidRPr="004A3CB9">
        <w:rPr>
          <w:sz w:val="18"/>
          <w:szCs w:val="18"/>
        </w:rPr>
        <w:t xml:space="preserve">: </w:t>
      </w:r>
      <w:r w:rsidRPr="004A3CB9">
        <w:rPr>
          <w:rStyle w:val="Italics"/>
          <w:sz w:val="18"/>
          <w:szCs w:val="18"/>
        </w:rPr>
        <w:t>Elatostema montanum</w:t>
      </w:r>
      <w:r w:rsidRPr="004A3CB9">
        <w:rPr>
          <w:sz w:val="18"/>
          <w:szCs w:val="18"/>
        </w:rPr>
        <w:t xml:space="preserve"> is monoecious but with male and female inflorescences (</w:t>
      </w:r>
      <w:r>
        <w:rPr>
          <w:sz w:val="18"/>
          <w:szCs w:val="18"/>
        </w:rPr>
        <w:t>Flora of Australia</w:t>
      </w:r>
      <w:r w:rsidRPr="004A3CB9">
        <w:rPr>
          <w:sz w:val="18"/>
          <w:szCs w:val="18"/>
        </w:rPr>
        <w:t xml:space="preserve"> 1994). The species rarely sets seed but can be propagated from cuttings (DNP 2010). </w:t>
      </w:r>
    </w:p>
    <w:p w14:paraId="30CB99FD" w14:textId="77777777" w:rsidR="007A5C7C" w:rsidRPr="004A3CB9" w:rsidRDefault="007A5C7C" w:rsidP="000D2527">
      <w:pPr>
        <w:jc w:val="both"/>
        <w:rPr>
          <w:sz w:val="18"/>
          <w:szCs w:val="18"/>
        </w:rPr>
      </w:pPr>
      <w:r w:rsidRPr="004A3CB9">
        <w:rPr>
          <w:b/>
          <w:i/>
          <w:sz w:val="18"/>
          <w:szCs w:val="18"/>
        </w:rPr>
        <w:t>Dispersal</w:t>
      </w:r>
      <w:r w:rsidRPr="004A3CB9">
        <w:rPr>
          <w:sz w:val="18"/>
          <w:szCs w:val="18"/>
        </w:rPr>
        <w:t xml:space="preserve">: The achenes in </w:t>
      </w:r>
      <w:r w:rsidRPr="004A3CB9">
        <w:rPr>
          <w:rStyle w:val="Italics"/>
          <w:sz w:val="18"/>
          <w:szCs w:val="18"/>
        </w:rPr>
        <w:t>Elatostema</w:t>
      </w:r>
      <w:r w:rsidRPr="004A3CB9">
        <w:rPr>
          <w:sz w:val="18"/>
          <w:szCs w:val="18"/>
        </w:rPr>
        <w:t xml:space="preserve"> are ejected by the staminodes of the female flowers (Berg 1989).</w:t>
      </w:r>
    </w:p>
    <w:p w14:paraId="0DDF4798" w14:textId="77777777" w:rsidR="007A5C7C" w:rsidRPr="004A3CB9" w:rsidRDefault="007A5C7C" w:rsidP="000D2527">
      <w:pPr>
        <w:jc w:val="both"/>
        <w:rPr>
          <w:sz w:val="18"/>
          <w:szCs w:val="18"/>
        </w:rPr>
      </w:pPr>
      <w:r w:rsidRPr="004A3CB9">
        <w:rPr>
          <w:b/>
          <w:i/>
          <w:sz w:val="18"/>
          <w:szCs w:val="18"/>
        </w:rPr>
        <w:t>Longevity</w:t>
      </w:r>
      <w:r>
        <w:rPr>
          <w:sz w:val="18"/>
          <w:szCs w:val="18"/>
        </w:rPr>
        <w:t>: Possibly relatively short-lived.</w:t>
      </w:r>
    </w:p>
    <w:p w14:paraId="49CA4D0A" w14:textId="77777777" w:rsidR="007A5C7C" w:rsidRPr="004A3CB9" w:rsidRDefault="007A5C7C" w:rsidP="000D2527">
      <w:pPr>
        <w:jc w:val="both"/>
        <w:rPr>
          <w:sz w:val="18"/>
          <w:szCs w:val="18"/>
        </w:rPr>
      </w:pPr>
      <w:r w:rsidRPr="004A3CB9">
        <w:rPr>
          <w:b/>
          <w:i/>
          <w:sz w:val="18"/>
          <w:szCs w:val="18"/>
        </w:rPr>
        <w:t>Life form</w:t>
      </w:r>
      <w:r w:rsidRPr="004A3CB9">
        <w:rPr>
          <w:sz w:val="18"/>
          <w:szCs w:val="18"/>
        </w:rPr>
        <w:t>: Perennial herb.</w:t>
      </w:r>
    </w:p>
    <w:p w14:paraId="70FA42A9" w14:textId="77777777" w:rsidR="007A5C7C" w:rsidRPr="004A3CB9" w:rsidRDefault="007A5C7C" w:rsidP="000D2527">
      <w:pPr>
        <w:jc w:val="both"/>
        <w:rPr>
          <w:sz w:val="18"/>
          <w:szCs w:val="18"/>
        </w:rPr>
      </w:pPr>
      <w:r w:rsidRPr="004A3CB9">
        <w:rPr>
          <w:b/>
          <w:i/>
          <w:sz w:val="18"/>
          <w:szCs w:val="18"/>
        </w:rPr>
        <w:t>Ploidy levels</w:t>
      </w:r>
      <w:r w:rsidRPr="004A3CB9">
        <w:rPr>
          <w:sz w:val="18"/>
          <w:szCs w:val="18"/>
        </w:rPr>
        <w:t>: Unknown.</w:t>
      </w:r>
    </w:p>
    <w:p w14:paraId="4BDC38EB" w14:textId="77777777" w:rsidR="007A5C7C" w:rsidRPr="004A3CB9" w:rsidRDefault="007A5C7C" w:rsidP="000D2527">
      <w:pPr>
        <w:jc w:val="both"/>
        <w:rPr>
          <w:sz w:val="18"/>
          <w:szCs w:val="18"/>
        </w:rPr>
      </w:pPr>
      <w:r w:rsidRPr="004A3CB9">
        <w:rPr>
          <w:b/>
          <w:i/>
          <w:sz w:val="18"/>
          <w:szCs w:val="18"/>
        </w:rPr>
        <w:lastRenderedPageBreak/>
        <w:t>Role of the plant in the environment</w:t>
      </w:r>
      <w:r w:rsidRPr="004A3CB9">
        <w:rPr>
          <w:sz w:val="18"/>
          <w:szCs w:val="18"/>
        </w:rPr>
        <w:t>: The species is confined to a few damp, shaded localities (</w:t>
      </w:r>
      <w:r>
        <w:rPr>
          <w:sz w:val="18"/>
          <w:szCs w:val="18"/>
        </w:rPr>
        <w:t>Flora of Australia</w:t>
      </w:r>
      <w:r w:rsidRPr="004A3CB9">
        <w:rPr>
          <w:sz w:val="18"/>
          <w:szCs w:val="18"/>
        </w:rPr>
        <w:t xml:space="preserve"> 1994). It is apparently very site specific and is restricted to very steep rocky bands and cliffs in shaded valley bottoms that do not dry out. The species is dependent on the erosion regime of the island. Streams might open up new sites, but could also wash population’s away (Sykes and Atkinson 1988</w:t>
      </w:r>
      <w:r w:rsidR="002F1492">
        <w:rPr>
          <w:sz w:val="18"/>
          <w:szCs w:val="18"/>
        </w:rPr>
        <w:t>,</w:t>
      </w:r>
      <w:r w:rsidRPr="004A3CB9">
        <w:rPr>
          <w:sz w:val="18"/>
          <w:szCs w:val="18"/>
        </w:rPr>
        <w:t xml:space="preserve"> cited in DNP 2010).</w:t>
      </w:r>
    </w:p>
    <w:p w14:paraId="5A805C05" w14:textId="77777777" w:rsidR="007A5C7C" w:rsidRPr="004A3CB9" w:rsidRDefault="007A5C7C" w:rsidP="000D2527">
      <w:pPr>
        <w:pStyle w:val="Heading4"/>
        <w:jc w:val="both"/>
        <w:rPr>
          <w:sz w:val="18"/>
          <w:szCs w:val="18"/>
        </w:rPr>
      </w:pPr>
      <w:r w:rsidRPr="004A3CB9">
        <w:rPr>
          <w:sz w:val="18"/>
          <w:szCs w:val="18"/>
        </w:rPr>
        <w:t>Threats</w:t>
      </w:r>
    </w:p>
    <w:p w14:paraId="0957250E" w14:textId="77777777" w:rsidR="007A5C7C" w:rsidRPr="004A3CB9" w:rsidRDefault="007A5C7C" w:rsidP="000D2527">
      <w:pPr>
        <w:pStyle w:val="Heading5"/>
        <w:jc w:val="both"/>
        <w:rPr>
          <w:sz w:val="18"/>
          <w:szCs w:val="18"/>
        </w:rPr>
      </w:pPr>
      <w:r w:rsidRPr="004A3CB9">
        <w:rPr>
          <w:sz w:val="18"/>
          <w:szCs w:val="18"/>
        </w:rPr>
        <w:t>Listed threats (</w:t>
      </w:r>
      <w:r w:rsidRPr="00D12F4F">
        <w:rPr>
          <w:sz w:val="18"/>
          <w:szCs w:val="18"/>
        </w:rPr>
        <w:t>EPBC Act</w:t>
      </w:r>
      <w:r w:rsidRPr="004A3CB9">
        <w:rPr>
          <w:sz w:val="18"/>
          <w:szCs w:val="18"/>
        </w:rPr>
        <w:t>)</w:t>
      </w:r>
    </w:p>
    <w:p w14:paraId="6F353983" w14:textId="77777777" w:rsidR="007A5C7C" w:rsidRPr="004A3CB9" w:rsidRDefault="007A5C7C" w:rsidP="000D2527">
      <w:pPr>
        <w:pStyle w:val="ListBullet"/>
        <w:spacing w:before="0" w:after="120" w:line="240" w:lineRule="auto"/>
        <w:ind w:firstLine="29"/>
        <w:contextualSpacing/>
        <w:jc w:val="both"/>
        <w:rPr>
          <w:sz w:val="18"/>
          <w:szCs w:val="18"/>
        </w:rPr>
      </w:pPr>
      <w:r w:rsidRPr="004A3CB9">
        <w:rPr>
          <w:sz w:val="18"/>
          <w:szCs w:val="18"/>
        </w:rPr>
        <w:t>Grazing pressures and associated habitat changes</w:t>
      </w:r>
      <w:r>
        <w:rPr>
          <w:sz w:val="18"/>
          <w:szCs w:val="18"/>
        </w:rPr>
        <w:t>.</w:t>
      </w:r>
    </w:p>
    <w:p w14:paraId="67EC55F7" w14:textId="6F0A52CD" w:rsidR="007A5C7C" w:rsidRPr="004A3CB9" w:rsidRDefault="007A5C7C" w:rsidP="000D2527">
      <w:pPr>
        <w:pStyle w:val="ListBullet"/>
        <w:spacing w:before="0" w:after="120" w:line="240" w:lineRule="auto"/>
        <w:ind w:firstLine="29"/>
        <w:contextualSpacing/>
        <w:jc w:val="both"/>
        <w:rPr>
          <w:sz w:val="18"/>
          <w:szCs w:val="18"/>
        </w:rPr>
      </w:pPr>
      <w:r w:rsidRPr="004A3CB9">
        <w:rPr>
          <w:sz w:val="18"/>
          <w:szCs w:val="18"/>
        </w:rPr>
        <w:t xml:space="preserve">Climate change altering atmosphere/hydrosphere temperatures, rainfall patterns and/or frequency of severe </w:t>
      </w:r>
      <w:r w:rsidR="007B195A">
        <w:rPr>
          <w:sz w:val="18"/>
          <w:szCs w:val="18"/>
        </w:rPr>
        <w:tab/>
      </w:r>
      <w:r w:rsidRPr="004A3CB9">
        <w:rPr>
          <w:sz w:val="18"/>
          <w:szCs w:val="18"/>
        </w:rPr>
        <w:t>weather events</w:t>
      </w:r>
      <w:r>
        <w:rPr>
          <w:sz w:val="18"/>
          <w:szCs w:val="18"/>
        </w:rPr>
        <w:t>.</w:t>
      </w:r>
    </w:p>
    <w:p w14:paraId="70AADCD6" w14:textId="77777777" w:rsidR="007A5C7C" w:rsidRPr="004A3CB9" w:rsidRDefault="007A5C7C" w:rsidP="000D2527">
      <w:pPr>
        <w:pStyle w:val="ListBullet"/>
        <w:spacing w:before="0" w:after="120" w:line="240" w:lineRule="auto"/>
        <w:ind w:firstLine="29"/>
        <w:contextualSpacing/>
        <w:jc w:val="both"/>
        <w:rPr>
          <w:sz w:val="18"/>
          <w:szCs w:val="18"/>
        </w:rPr>
      </w:pPr>
      <w:r w:rsidRPr="004A3CB9">
        <w:rPr>
          <w:sz w:val="18"/>
          <w:szCs w:val="18"/>
        </w:rPr>
        <w:t>Loss and/ or fragmentation of habitat and/ or subpopulations</w:t>
      </w:r>
      <w:r>
        <w:rPr>
          <w:sz w:val="18"/>
          <w:szCs w:val="18"/>
        </w:rPr>
        <w:t>.</w:t>
      </w:r>
    </w:p>
    <w:p w14:paraId="65E70476" w14:textId="77777777" w:rsidR="007A5C7C" w:rsidRPr="004A3CB9" w:rsidRDefault="007A5C7C" w:rsidP="000D2527">
      <w:pPr>
        <w:pStyle w:val="ListBullet"/>
        <w:spacing w:before="0" w:after="120" w:line="240" w:lineRule="auto"/>
        <w:ind w:firstLine="29"/>
        <w:contextualSpacing/>
        <w:jc w:val="both"/>
        <w:rPr>
          <w:sz w:val="18"/>
          <w:szCs w:val="18"/>
        </w:rPr>
      </w:pPr>
      <w:r w:rsidRPr="004A3CB9">
        <w:rPr>
          <w:sz w:val="18"/>
          <w:szCs w:val="18"/>
        </w:rPr>
        <w:t>Restrict</w:t>
      </w:r>
      <w:r>
        <w:rPr>
          <w:sz w:val="18"/>
          <w:szCs w:val="18"/>
        </w:rPr>
        <w:t>ed geographical distribution.</w:t>
      </w:r>
    </w:p>
    <w:p w14:paraId="6AA3137B" w14:textId="7A176D78" w:rsidR="007A5C7C" w:rsidRPr="004A3CB9" w:rsidRDefault="007A5C7C" w:rsidP="000D2527">
      <w:pPr>
        <w:pStyle w:val="ListBullet"/>
        <w:spacing w:before="0" w:after="120" w:line="240" w:lineRule="auto"/>
        <w:ind w:firstLine="29"/>
        <w:contextualSpacing/>
        <w:jc w:val="both"/>
        <w:rPr>
          <w:sz w:val="18"/>
          <w:szCs w:val="18"/>
        </w:rPr>
      </w:pPr>
      <w:r w:rsidRPr="004A3CB9">
        <w:rPr>
          <w:sz w:val="18"/>
          <w:szCs w:val="18"/>
        </w:rPr>
        <w:t xml:space="preserve">Competition and/ or habitat degradation by </w:t>
      </w:r>
      <w:r w:rsidRPr="00832FB4">
        <w:rPr>
          <w:i/>
          <w:sz w:val="18"/>
          <w:szCs w:val="18"/>
        </w:rPr>
        <w:t>Ageratina riparia</w:t>
      </w:r>
      <w:r>
        <w:rPr>
          <w:sz w:val="18"/>
          <w:szCs w:val="18"/>
        </w:rPr>
        <w:t xml:space="preserve"> (Mist Flower) </w:t>
      </w:r>
      <w:r w:rsidRPr="004A3CB9">
        <w:rPr>
          <w:sz w:val="18"/>
          <w:szCs w:val="18"/>
        </w:rPr>
        <w:t xml:space="preserve">and </w:t>
      </w:r>
      <w:r w:rsidRPr="003B2456">
        <w:rPr>
          <w:i/>
          <w:sz w:val="18"/>
          <w:szCs w:val="18"/>
        </w:rPr>
        <w:t>Lantana camara</w:t>
      </w:r>
      <w:r w:rsidRPr="004A3CB9">
        <w:rPr>
          <w:sz w:val="18"/>
          <w:szCs w:val="18"/>
        </w:rPr>
        <w:t xml:space="preserve"> (Lantana) and </w:t>
      </w:r>
      <w:r w:rsidR="007B195A">
        <w:rPr>
          <w:sz w:val="18"/>
          <w:szCs w:val="18"/>
        </w:rPr>
        <w:tab/>
      </w:r>
      <w:r w:rsidRPr="004A3CB9">
        <w:rPr>
          <w:sz w:val="18"/>
          <w:szCs w:val="18"/>
        </w:rPr>
        <w:t>other weeds</w:t>
      </w:r>
      <w:r>
        <w:rPr>
          <w:sz w:val="18"/>
          <w:szCs w:val="18"/>
        </w:rPr>
        <w:t>.</w:t>
      </w:r>
    </w:p>
    <w:p w14:paraId="0D2F561D" w14:textId="77777777" w:rsidR="007A5C7C" w:rsidRPr="004A3CB9" w:rsidRDefault="007A5C7C" w:rsidP="000D2527">
      <w:pPr>
        <w:pStyle w:val="ListBullet"/>
        <w:spacing w:before="0" w:after="120" w:line="240" w:lineRule="auto"/>
        <w:ind w:firstLine="29"/>
        <w:contextualSpacing/>
        <w:jc w:val="both"/>
        <w:rPr>
          <w:sz w:val="18"/>
          <w:szCs w:val="18"/>
        </w:rPr>
      </w:pPr>
      <w:r w:rsidRPr="004A3CB9">
        <w:rPr>
          <w:sz w:val="18"/>
          <w:szCs w:val="18"/>
        </w:rPr>
        <w:t>Low numbers of individuals</w:t>
      </w:r>
      <w:r>
        <w:rPr>
          <w:sz w:val="18"/>
          <w:szCs w:val="18"/>
        </w:rPr>
        <w:t>.</w:t>
      </w:r>
    </w:p>
    <w:p w14:paraId="6C0756BF" w14:textId="77777777" w:rsidR="007A5C7C" w:rsidRPr="004A3CB9" w:rsidRDefault="007A5C7C" w:rsidP="000D2527">
      <w:pPr>
        <w:pStyle w:val="Heading5"/>
        <w:jc w:val="both"/>
        <w:rPr>
          <w:sz w:val="18"/>
          <w:szCs w:val="18"/>
        </w:rPr>
      </w:pPr>
      <w:r w:rsidRPr="004A3CB9">
        <w:rPr>
          <w:sz w:val="18"/>
          <w:szCs w:val="18"/>
        </w:rPr>
        <w:t>Genetic and demographic effects</w:t>
      </w:r>
    </w:p>
    <w:p w14:paraId="7097D0C6" w14:textId="77777777" w:rsidR="007A5C7C" w:rsidRPr="004A3CB9" w:rsidRDefault="007A5C7C" w:rsidP="000D2527">
      <w:pPr>
        <w:jc w:val="both"/>
        <w:rPr>
          <w:sz w:val="18"/>
          <w:szCs w:val="18"/>
        </w:rPr>
      </w:pPr>
      <w:r w:rsidRPr="004A3CB9">
        <w:rPr>
          <w:sz w:val="18"/>
          <w:szCs w:val="18"/>
        </w:rPr>
        <w:t>The small population size at the time of listing and the very small extent of occurrence make the species vulnerable to stochastic disturbance events such as cyclones (TSSC 2003).</w:t>
      </w:r>
      <w:r>
        <w:rPr>
          <w:sz w:val="18"/>
          <w:szCs w:val="18"/>
        </w:rPr>
        <w:t xml:space="preserve"> </w:t>
      </w:r>
      <w:r w:rsidRPr="004A3CB9">
        <w:rPr>
          <w:sz w:val="18"/>
          <w:szCs w:val="18"/>
        </w:rPr>
        <w:t xml:space="preserve">The </w:t>
      </w:r>
      <w:r>
        <w:rPr>
          <w:sz w:val="18"/>
          <w:szCs w:val="18"/>
        </w:rPr>
        <w:t xml:space="preserve">apparent </w:t>
      </w:r>
      <w:r w:rsidRPr="004A3CB9">
        <w:rPr>
          <w:sz w:val="18"/>
          <w:szCs w:val="18"/>
        </w:rPr>
        <w:t xml:space="preserve">reduction in population size </w:t>
      </w:r>
      <w:r>
        <w:rPr>
          <w:sz w:val="18"/>
          <w:szCs w:val="18"/>
        </w:rPr>
        <w:t xml:space="preserve">since 2003 </w:t>
      </w:r>
      <w:r w:rsidRPr="004A3CB9">
        <w:rPr>
          <w:sz w:val="18"/>
          <w:szCs w:val="18"/>
        </w:rPr>
        <w:t xml:space="preserve">has probably led to a loss of genetic diversity in </w:t>
      </w:r>
      <w:r>
        <w:rPr>
          <w:sz w:val="18"/>
          <w:szCs w:val="18"/>
        </w:rPr>
        <w:t>this</w:t>
      </w:r>
      <w:r w:rsidRPr="004A3CB9">
        <w:rPr>
          <w:sz w:val="18"/>
          <w:szCs w:val="18"/>
        </w:rPr>
        <w:t xml:space="preserve"> species </w:t>
      </w:r>
      <w:r>
        <w:rPr>
          <w:sz w:val="18"/>
          <w:szCs w:val="18"/>
        </w:rPr>
        <w:t>potentially increasing inbreeding and reducing reproductive output and/or seed quality</w:t>
      </w:r>
      <w:r w:rsidRPr="004A3CB9">
        <w:rPr>
          <w:sz w:val="18"/>
          <w:szCs w:val="18"/>
        </w:rPr>
        <w:t xml:space="preserve">. This </w:t>
      </w:r>
      <w:r>
        <w:rPr>
          <w:sz w:val="18"/>
          <w:szCs w:val="18"/>
        </w:rPr>
        <w:t xml:space="preserve">may impact on this </w:t>
      </w:r>
      <w:r w:rsidRPr="004A3CB9">
        <w:rPr>
          <w:sz w:val="18"/>
          <w:szCs w:val="18"/>
        </w:rPr>
        <w:t xml:space="preserve">species </w:t>
      </w:r>
      <w:r>
        <w:rPr>
          <w:sz w:val="18"/>
          <w:szCs w:val="18"/>
        </w:rPr>
        <w:t xml:space="preserve">ability to respond to </w:t>
      </w:r>
      <w:r w:rsidRPr="004A3CB9">
        <w:rPr>
          <w:sz w:val="18"/>
          <w:szCs w:val="18"/>
        </w:rPr>
        <w:t>changes in the environment.</w:t>
      </w:r>
    </w:p>
    <w:p w14:paraId="0B3131A5" w14:textId="77777777" w:rsidR="007A5C7C" w:rsidRPr="004A3CB9" w:rsidRDefault="007A5C7C" w:rsidP="000D2527">
      <w:pPr>
        <w:pStyle w:val="Heading5"/>
        <w:jc w:val="both"/>
        <w:rPr>
          <w:sz w:val="18"/>
          <w:szCs w:val="18"/>
        </w:rPr>
      </w:pPr>
      <w:r w:rsidRPr="004A3CB9">
        <w:rPr>
          <w:sz w:val="18"/>
          <w:szCs w:val="18"/>
        </w:rPr>
        <w:t>Climate-related factors</w:t>
      </w:r>
    </w:p>
    <w:p w14:paraId="794A4833" w14:textId="77777777" w:rsidR="007A5C7C" w:rsidRDefault="007A5C7C" w:rsidP="000D2527">
      <w:pPr>
        <w:jc w:val="both"/>
        <w:rPr>
          <w:sz w:val="18"/>
          <w:szCs w:val="18"/>
        </w:rPr>
      </w:pPr>
      <w:r w:rsidRPr="004A3CB9">
        <w:rPr>
          <w:sz w:val="18"/>
          <w:szCs w:val="18"/>
        </w:rPr>
        <w:t>Severe weather events such as storms or cyclones can damage or eradicate very small populations (TSSC 2003)</w:t>
      </w:r>
      <w:r>
        <w:rPr>
          <w:sz w:val="18"/>
          <w:szCs w:val="18"/>
        </w:rPr>
        <w:t xml:space="preserve">. The </w:t>
      </w:r>
      <w:r w:rsidRPr="004A3CB9">
        <w:rPr>
          <w:sz w:val="18"/>
          <w:szCs w:val="18"/>
        </w:rPr>
        <w:t xml:space="preserve">preferred habitat along drainage lines in steep terrain makes </w:t>
      </w:r>
      <w:r>
        <w:rPr>
          <w:sz w:val="18"/>
          <w:szCs w:val="18"/>
        </w:rPr>
        <w:t>this species</w:t>
      </w:r>
      <w:r w:rsidRPr="004A3CB9">
        <w:rPr>
          <w:sz w:val="18"/>
          <w:szCs w:val="18"/>
        </w:rPr>
        <w:t xml:space="preserve"> susceptible to flood damage (TSSC 2003).</w:t>
      </w:r>
      <w:r>
        <w:rPr>
          <w:sz w:val="18"/>
          <w:szCs w:val="18"/>
        </w:rPr>
        <w:t xml:space="preserve"> </w:t>
      </w:r>
    </w:p>
    <w:p w14:paraId="31C0D4C0" w14:textId="77777777" w:rsidR="007A5C7C" w:rsidRPr="00332634" w:rsidRDefault="007A5C7C" w:rsidP="000D2527">
      <w:pPr>
        <w:jc w:val="both"/>
        <w:rPr>
          <w:sz w:val="18"/>
          <w:szCs w:val="18"/>
        </w:rPr>
      </w:pPr>
      <w:r w:rsidRPr="005A68B4">
        <w:rPr>
          <w:sz w:val="18"/>
          <w:szCs w:val="18"/>
        </w:rPr>
        <w:t>Climate change is predicted to bring about an increasing frequency and intensity of droughts and cyclonic activity. Given the small population size, these events may directly and indirectly impact this species. Fire which does not currently occur in the national park, may become a threat. Invasive weeds and pests will be more likely to establish due to increased disturbance and less suitable conditions for local species. (</w:t>
      </w:r>
      <w:r>
        <w:rPr>
          <w:sz w:val="18"/>
          <w:szCs w:val="18"/>
        </w:rPr>
        <w:t xml:space="preserve">DNP 2010, </w:t>
      </w:r>
      <w:r w:rsidRPr="005A68B4">
        <w:rPr>
          <w:sz w:val="18"/>
          <w:szCs w:val="18"/>
        </w:rPr>
        <w:t>DNP 2011).</w:t>
      </w:r>
    </w:p>
    <w:p w14:paraId="4DAE85EB" w14:textId="77777777" w:rsidR="007A5C7C" w:rsidRPr="004A3CB9" w:rsidRDefault="007A5C7C" w:rsidP="000D2527">
      <w:pPr>
        <w:pStyle w:val="Heading5"/>
        <w:jc w:val="both"/>
        <w:rPr>
          <w:sz w:val="18"/>
          <w:szCs w:val="18"/>
        </w:rPr>
      </w:pPr>
      <w:r w:rsidRPr="004A3CB9">
        <w:rPr>
          <w:sz w:val="18"/>
          <w:szCs w:val="18"/>
        </w:rPr>
        <w:t>Invasive and other problematic species</w:t>
      </w:r>
    </w:p>
    <w:p w14:paraId="3B545CBE" w14:textId="77777777" w:rsidR="007A5C7C" w:rsidRPr="004A3CB9" w:rsidRDefault="007A5C7C" w:rsidP="000D2527">
      <w:pPr>
        <w:jc w:val="both"/>
        <w:rPr>
          <w:sz w:val="18"/>
          <w:szCs w:val="18"/>
        </w:rPr>
      </w:pPr>
      <w:r w:rsidRPr="004A3CB9">
        <w:rPr>
          <w:sz w:val="18"/>
          <w:szCs w:val="18"/>
        </w:rPr>
        <w:t xml:space="preserve">Habitat competition by weeds, especially </w:t>
      </w:r>
      <w:r w:rsidRPr="004A3CB9">
        <w:rPr>
          <w:rStyle w:val="Italics"/>
          <w:sz w:val="18"/>
          <w:szCs w:val="18"/>
        </w:rPr>
        <w:t>Lantana camara</w:t>
      </w:r>
      <w:r w:rsidRPr="004A3CB9">
        <w:rPr>
          <w:sz w:val="18"/>
          <w:szCs w:val="18"/>
        </w:rPr>
        <w:t xml:space="preserve"> (Lantana) and </w:t>
      </w:r>
      <w:r w:rsidRPr="004A3CB9">
        <w:rPr>
          <w:rStyle w:val="Italics"/>
          <w:sz w:val="18"/>
          <w:szCs w:val="18"/>
        </w:rPr>
        <w:t>Ageratina riparia</w:t>
      </w:r>
      <w:r w:rsidRPr="004A3CB9">
        <w:rPr>
          <w:sz w:val="18"/>
          <w:szCs w:val="18"/>
        </w:rPr>
        <w:t xml:space="preserve"> (William Taylor) threaten </w:t>
      </w:r>
      <w:r w:rsidRPr="004A3CB9">
        <w:rPr>
          <w:rStyle w:val="Italics"/>
          <w:sz w:val="18"/>
          <w:szCs w:val="18"/>
        </w:rPr>
        <w:t>E. montanum</w:t>
      </w:r>
      <w:r w:rsidRPr="004A3CB9">
        <w:rPr>
          <w:sz w:val="18"/>
          <w:szCs w:val="18"/>
        </w:rPr>
        <w:t xml:space="preserve"> populations (TSSC 2003).</w:t>
      </w:r>
      <w:r>
        <w:rPr>
          <w:sz w:val="18"/>
          <w:szCs w:val="18"/>
        </w:rPr>
        <w:t xml:space="preserve"> </w:t>
      </w:r>
      <w:r w:rsidRPr="004A3CB9">
        <w:rPr>
          <w:sz w:val="18"/>
          <w:szCs w:val="18"/>
        </w:rPr>
        <w:t>Seed predation by black rats (</w:t>
      </w:r>
      <w:r w:rsidRPr="004A3CB9">
        <w:rPr>
          <w:rStyle w:val="Italics"/>
          <w:sz w:val="18"/>
          <w:szCs w:val="18"/>
        </w:rPr>
        <w:t>Rattus rattus</w:t>
      </w:r>
      <w:r w:rsidRPr="004A3CB9">
        <w:rPr>
          <w:sz w:val="18"/>
          <w:szCs w:val="18"/>
        </w:rPr>
        <w:t>)</w:t>
      </w:r>
      <w:r>
        <w:rPr>
          <w:sz w:val="18"/>
          <w:szCs w:val="18"/>
        </w:rPr>
        <w:t xml:space="preserve"> is also a possible threat to</w:t>
      </w:r>
      <w:r w:rsidRPr="004A3CB9">
        <w:rPr>
          <w:sz w:val="18"/>
          <w:szCs w:val="18"/>
        </w:rPr>
        <w:t xml:space="preserve"> </w:t>
      </w:r>
      <w:r w:rsidRPr="004A3CB9">
        <w:rPr>
          <w:rStyle w:val="Italics"/>
          <w:sz w:val="18"/>
          <w:szCs w:val="18"/>
        </w:rPr>
        <w:t>E. montanum</w:t>
      </w:r>
      <w:r w:rsidRPr="004A3CB9">
        <w:rPr>
          <w:sz w:val="18"/>
          <w:szCs w:val="18"/>
        </w:rPr>
        <w:t xml:space="preserve"> (Department of the Environment 2015).</w:t>
      </w:r>
    </w:p>
    <w:p w14:paraId="2E76ACBB" w14:textId="77777777" w:rsidR="007A5C7C" w:rsidRPr="004A3CB9" w:rsidRDefault="007A5C7C" w:rsidP="000D2527">
      <w:pPr>
        <w:pStyle w:val="Heading5"/>
        <w:jc w:val="both"/>
        <w:rPr>
          <w:sz w:val="18"/>
          <w:szCs w:val="18"/>
        </w:rPr>
      </w:pPr>
      <w:r>
        <w:rPr>
          <w:sz w:val="18"/>
          <w:szCs w:val="18"/>
        </w:rPr>
        <w:t>Biophysical impacts</w:t>
      </w:r>
    </w:p>
    <w:p w14:paraId="19CD5542" w14:textId="77777777" w:rsidR="007A5C7C" w:rsidRPr="004A3CB9" w:rsidRDefault="007A5C7C" w:rsidP="000D2527">
      <w:pPr>
        <w:jc w:val="both"/>
        <w:rPr>
          <w:sz w:val="18"/>
          <w:szCs w:val="18"/>
        </w:rPr>
      </w:pPr>
      <w:r w:rsidRPr="004A3CB9">
        <w:rPr>
          <w:sz w:val="18"/>
          <w:szCs w:val="18"/>
        </w:rPr>
        <w:t>Between surveys undertaken in 1984 and the time of listing, some populations have apparently been destroyed by cattle grazing (TSSC 2003)</w:t>
      </w:r>
      <w:r>
        <w:rPr>
          <w:sz w:val="18"/>
          <w:szCs w:val="18"/>
        </w:rPr>
        <w:t xml:space="preserve"> but it is unclear </w:t>
      </w:r>
      <w:r w:rsidRPr="004A3CB9">
        <w:rPr>
          <w:sz w:val="18"/>
          <w:szCs w:val="18"/>
        </w:rPr>
        <w:t xml:space="preserve">if these sites were </w:t>
      </w:r>
      <w:r>
        <w:rPr>
          <w:sz w:val="18"/>
          <w:szCs w:val="18"/>
        </w:rPr>
        <w:t>located within the national parks boundaries</w:t>
      </w:r>
      <w:r w:rsidRPr="004A3CB9">
        <w:rPr>
          <w:sz w:val="18"/>
          <w:szCs w:val="18"/>
        </w:rPr>
        <w:t>.</w:t>
      </w:r>
    </w:p>
    <w:p w14:paraId="754C77DA" w14:textId="77777777" w:rsidR="007A5C7C" w:rsidRPr="004A3CB9" w:rsidRDefault="007A5C7C" w:rsidP="000D2527">
      <w:pPr>
        <w:pStyle w:val="Heading4"/>
        <w:jc w:val="both"/>
        <w:rPr>
          <w:sz w:val="18"/>
          <w:szCs w:val="18"/>
        </w:rPr>
      </w:pPr>
      <w:r w:rsidRPr="004A3CB9">
        <w:rPr>
          <w:sz w:val="18"/>
          <w:szCs w:val="18"/>
        </w:rPr>
        <w:t>Current management</w:t>
      </w:r>
    </w:p>
    <w:p w14:paraId="119ECCDA" w14:textId="77777777" w:rsidR="007A5C7C" w:rsidRPr="004A3CB9" w:rsidRDefault="007A5C7C" w:rsidP="000D2527">
      <w:pPr>
        <w:jc w:val="both"/>
        <w:rPr>
          <w:sz w:val="18"/>
          <w:szCs w:val="18"/>
        </w:rPr>
      </w:pPr>
      <w:r w:rsidRPr="004A3CB9">
        <w:rPr>
          <w:sz w:val="18"/>
          <w:szCs w:val="18"/>
        </w:rPr>
        <w:t xml:space="preserve">Weed management is conducted in the </w:t>
      </w:r>
      <w:r>
        <w:rPr>
          <w:sz w:val="18"/>
          <w:szCs w:val="18"/>
        </w:rPr>
        <w:t>n</w:t>
      </w:r>
      <w:r w:rsidRPr="004A3CB9">
        <w:rPr>
          <w:sz w:val="18"/>
          <w:szCs w:val="18"/>
        </w:rPr>
        <w:t xml:space="preserve">ational </w:t>
      </w:r>
      <w:r>
        <w:rPr>
          <w:sz w:val="18"/>
          <w:szCs w:val="18"/>
        </w:rPr>
        <w:t>p</w:t>
      </w:r>
      <w:r w:rsidRPr="004A3CB9">
        <w:rPr>
          <w:sz w:val="18"/>
          <w:szCs w:val="18"/>
        </w:rPr>
        <w:t>ark</w:t>
      </w:r>
      <w:r>
        <w:rPr>
          <w:sz w:val="18"/>
          <w:szCs w:val="18"/>
        </w:rPr>
        <w:t xml:space="preserve"> but there is no monitoring program for </w:t>
      </w:r>
      <w:r w:rsidRPr="004A3CB9">
        <w:rPr>
          <w:sz w:val="18"/>
          <w:szCs w:val="18"/>
        </w:rPr>
        <w:t>threatened species (J.Christian pers. comm. 4 August 2015).</w:t>
      </w:r>
      <w:r>
        <w:rPr>
          <w:sz w:val="18"/>
          <w:szCs w:val="18"/>
        </w:rPr>
        <w:t xml:space="preserve"> </w:t>
      </w:r>
      <w:r w:rsidRPr="004A3CB9">
        <w:rPr>
          <w:sz w:val="18"/>
          <w:szCs w:val="18"/>
        </w:rPr>
        <w:t xml:space="preserve">Weed control must be undertaken with care to </w:t>
      </w:r>
      <w:r>
        <w:rPr>
          <w:sz w:val="18"/>
          <w:szCs w:val="18"/>
        </w:rPr>
        <w:t>maintain a shady</w:t>
      </w:r>
      <w:r w:rsidRPr="004A3CB9">
        <w:rPr>
          <w:sz w:val="18"/>
          <w:szCs w:val="18"/>
        </w:rPr>
        <w:t xml:space="preserve"> habitat </w:t>
      </w:r>
      <w:r>
        <w:rPr>
          <w:sz w:val="18"/>
          <w:szCs w:val="18"/>
        </w:rPr>
        <w:t>for</w:t>
      </w:r>
      <w:r w:rsidRPr="004A3CB9">
        <w:rPr>
          <w:sz w:val="18"/>
          <w:szCs w:val="18"/>
        </w:rPr>
        <w:t xml:space="preserve"> </w:t>
      </w:r>
      <w:r w:rsidRPr="004A3CB9">
        <w:rPr>
          <w:rStyle w:val="Italics"/>
          <w:sz w:val="18"/>
          <w:szCs w:val="18"/>
        </w:rPr>
        <w:t>E. montanum</w:t>
      </w:r>
      <w:r w:rsidRPr="004A3CB9">
        <w:rPr>
          <w:sz w:val="18"/>
          <w:szCs w:val="18"/>
        </w:rPr>
        <w:t xml:space="preserve"> shady (DNP 2010).</w:t>
      </w:r>
    </w:p>
    <w:p w14:paraId="142574FB" w14:textId="77777777" w:rsidR="007A5C7C" w:rsidRPr="004A3CB9" w:rsidRDefault="007A5C7C" w:rsidP="000D2527">
      <w:pPr>
        <w:pStyle w:val="Heading4"/>
        <w:jc w:val="both"/>
        <w:rPr>
          <w:sz w:val="18"/>
          <w:szCs w:val="18"/>
        </w:rPr>
      </w:pPr>
      <w:r w:rsidRPr="004A3CB9">
        <w:rPr>
          <w:sz w:val="18"/>
          <w:szCs w:val="18"/>
        </w:rPr>
        <w:t>Knowledge Gaps</w:t>
      </w:r>
    </w:p>
    <w:p w14:paraId="7C0573FB" w14:textId="77777777" w:rsidR="007A5C7C" w:rsidRPr="004A3CB9" w:rsidRDefault="007A5C7C" w:rsidP="000D2527">
      <w:pPr>
        <w:jc w:val="both"/>
        <w:rPr>
          <w:sz w:val="18"/>
          <w:szCs w:val="18"/>
        </w:rPr>
      </w:pPr>
      <w:r w:rsidRPr="004A3CB9">
        <w:rPr>
          <w:sz w:val="18"/>
          <w:szCs w:val="18"/>
        </w:rPr>
        <w:t>Species biology and life history including symbiotic relationships, seed germination, seed dormancy, flowering, breeding system, genetic diversity, time to maturity and longevity of this species are unknown or poorly understood.</w:t>
      </w:r>
    </w:p>
    <w:p w14:paraId="783F6A3A" w14:textId="77777777" w:rsidR="007A5C7C" w:rsidRPr="0054628F" w:rsidRDefault="007A5C7C" w:rsidP="000D2527">
      <w:pPr>
        <w:pStyle w:val="Heading4"/>
        <w:jc w:val="both"/>
        <w:rPr>
          <w:sz w:val="18"/>
          <w:szCs w:val="18"/>
        </w:rPr>
      </w:pPr>
      <w:r w:rsidRPr="0054628F">
        <w:rPr>
          <w:sz w:val="18"/>
          <w:szCs w:val="18"/>
        </w:rPr>
        <w:t>Suggested research and actions:</w:t>
      </w:r>
    </w:p>
    <w:p w14:paraId="33DB31A0" w14:textId="77777777" w:rsidR="007A5C7C" w:rsidRDefault="007A5C7C" w:rsidP="000D2527">
      <w:pPr>
        <w:pStyle w:val="ListParagraph"/>
        <w:numPr>
          <w:ilvl w:val="0"/>
          <w:numId w:val="72"/>
        </w:numPr>
        <w:jc w:val="both"/>
        <w:rPr>
          <w:sz w:val="18"/>
          <w:szCs w:val="18"/>
        </w:rPr>
      </w:pPr>
      <w:r w:rsidRPr="0054628F">
        <w:rPr>
          <w:sz w:val="18"/>
          <w:szCs w:val="18"/>
        </w:rPr>
        <w:t xml:space="preserve">Establish a monitoring program to provide baseline and ongoing data for </w:t>
      </w:r>
      <w:r>
        <w:rPr>
          <w:sz w:val="18"/>
          <w:szCs w:val="18"/>
        </w:rPr>
        <w:t xml:space="preserve">determining population trajectories and </w:t>
      </w:r>
      <w:r w:rsidRPr="00C67BDA">
        <w:rPr>
          <w:sz w:val="18"/>
          <w:szCs w:val="18"/>
        </w:rPr>
        <w:t>the relative impacts of threatening processes.</w:t>
      </w:r>
    </w:p>
    <w:p w14:paraId="7B0B9905" w14:textId="77777777" w:rsidR="007A5C7C" w:rsidRPr="0054628F" w:rsidRDefault="007A5C7C" w:rsidP="000D2527">
      <w:pPr>
        <w:pStyle w:val="ListParagraph"/>
        <w:numPr>
          <w:ilvl w:val="0"/>
          <w:numId w:val="72"/>
        </w:numPr>
        <w:jc w:val="both"/>
        <w:rPr>
          <w:sz w:val="18"/>
          <w:szCs w:val="18"/>
        </w:rPr>
      </w:pPr>
      <w:r w:rsidRPr="0054628F">
        <w:rPr>
          <w:sz w:val="18"/>
          <w:szCs w:val="18"/>
        </w:rPr>
        <w:t xml:space="preserve">Determine key life history parameters including </w:t>
      </w:r>
      <w:r w:rsidRPr="004A3CB9">
        <w:rPr>
          <w:sz w:val="18"/>
          <w:szCs w:val="18"/>
        </w:rPr>
        <w:t xml:space="preserve">symbiotic relationships, flowering, breeding system, maturity and longevity </w:t>
      </w:r>
      <w:r>
        <w:rPr>
          <w:sz w:val="18"/>
          <w:szCs w:val="18"/>
        </w:rPr>
        <w:t>to assist with species management.</w:t>
      </w:r>
    </w:p>
    <w:p w14:paraId="06FA431D" w14:textId="77777777" w:rsidR="007A5C7C" w:rsidRPr="0054628F" w:rsidRDefault="007A5C7C" w:rsidP="000D2527">
      <w:pPr>
        <w:pStyle w:val="ListParagraph"/>
        <w:numPr>
          <w:ilvl w:val="0"/>
          <w:numId w:val="72"/>
        </w:numPr>
        <w:jc w:val="both"/>
        <w:rPr>
          <w:sz w:val="18"/>
          <w:szCs w:val="18"/>
        </w:rPr>
      </w:pPr>
      <w:r w:rsidRPr="0054628F">
        <w:rPr>
          <w:sz w:val="18"/>
          <w:szCs w:val="18"/>
        </w:rPr>
        <w:t xml:space="preserve">Secure </w:t>
      </w:r>
      <w:r>
        <w:rPr>
          <w:sz w:val="18"/>
          <w:szCs w:val="18"/>
        </w:rPr>
        <w:t xml:space="preserve">genetically representative </w:t>
      </w:r>
      <w:r w:rsidRPr="0045764A">
        <w:rPr>
          <w:i/>
          <w:sz w:val="18"/>
          <w:szCs w:val="18"/>
        </w:rPr>
        <w:t>ex-situ</w:t>
      </w:r>
      <w:r>
        <w:rPr>
          <w:sz w:val="18"/>
          <w:szCs w:val="18"/>
        </w:rPr>
        <w:t xml:space="preserve"> seed collections, in multiple locations if appropriate, </w:t>
      </w:r>
      <w:r w:rsidRPr="0054628F">
        <w:rPr>
          <w:sz w:val="18"/>
          <w:szCs w:val="18"/>
        </w:rPr>
        <w:t xml:space="preserve">to mitigate against the loss of </w:t>
      </w:r>
      <w:r>
        <w:rPr>
          <w:sz w:val="18"/>
          <w:szCs w:val="18"/>
        </w:rPr>
        <w:t xml:space="preserve">natural </w:t>
      </w:r>
      <w:r w:rsidRPr="0054628F">
        <w:rPr>
          <w:sz w:val="18"/>
          <w:szCs w:val="18"/>
        </w:rPr>
        <w:t xml:space="preserve">populations </w:t>
      </w:r>
      <w:r>
        <w:rPr>
          <w:sz w:val="18"/>
          <w:szCs w:val="18"/>
        </w:rPr>
        <w:t>and provide for re-establishment should severe losses or extinction occur</w:t>
      </w:r>
      <w:r w:rsidRPr="0054628F">
        <w:rPr>
          <w:sz w:val="18"/>
          <w:szCs w:val="18"/>
        </w:rPr>
        <w:t>.</w:t>
      </w:r>
    </w:p>
    <w:p w14:paraId="49ED7166" w14:textId="77777777" w:rsidR="007A5C7C" w:rsidRPr="0054628F" w:rsidRDefault="007A5C7C" w:rsidP="000D2527">
      <w:pPr>
        <w:pStyle w:val="ListParagraph"/>
        <w:numPr>
          <w:ilvl w:val="0"/>
          <w:numId w:val="72"/>
        </w:numPr>
        <w:jc w:val="both"/>
        <w:rPr>
          <w:sz w:val="18"/>
          <w:szCs w:val="18"/>
        </w:rPr>
      </w:pPr>
      <w:r w:rsidRPr="0054628F">
        <w:rPr>
          <w:sz w:val="18"/>
          <w:szCs w:val="18"/>
        </w:rPr>
        <w:t xml:space="preserve">Determine </w:t>
      </w:r>
      <w:r>
        <w:rPr>
          <w:sz w:val="18"/>
          <w:szCs w:val="18"/>
        </w:rPr>
        <w:t>the appropriate conditions for long term storage and seed germination</w:t>
      </w:r>
      <w:r w:rsidRPr="0054628F">
        <w:rPr>
          <w:sz w:val="18"/>
          <w:szCs w:val="18"/>
        </w:rPr>
        <w:t>.</w:t>
      </w:r>
    </w:p>
    <w:p w14:paraId="352422EF" w14:textId="77777777" w:rsidR="007A5C7C" w:rsidRPr="006C5A41" w:rsidRDefault="007A5C7C" w:rsidP="000D2527">
      <w:pPr>
        <w:pStyle w:val="ListParagraph"/>
        <w:numPr>
          <w:ilvl w:val="0"/>
          <w:numId w:val="72"/>
        </w:numPr>
        <w:jc w:val="both"/>
        <w:rPr>
          <w:sz w:val="18"/>
          <w:szCs w:val="18"/>
        </w:rPr>
      </w:pPr>
      <w:r w:rsidRPr="006C5A41">
        <w:rPr>
          <w:sz w:val="18"/>
          <w:szCs w:val="18"/>
        </w:rPr>
        <w:t>Undertake a genetic assessment to determine the reproductive strategy</w:t>
      </w:r>
      <w:r>
        <w:rPr>
          <w:sz w:val="18"/>
          <w:szCs w:val="18"/>
        </w:rPr>
        <w:t xml:space="preserve"> and</w:t>
      </w:r>
      <w:r w:rsidRPr="006C5A41">
        <w:rPr>
          <w:sz w:val="18"/>
          <w:szCs w:val="18"/>
        </w:rPr>
        <w:t xml:space="preserve"> levels of genetic diversity to assist with any future translocation program.</w:t>
      </w:r>
    </w:p>
    <w:p w14:paraId="465CEC3D" w14:textId="77777777" w:rsidR="007A5C7C" w:rsidRPr="000D2527" w:rsidRDefault="007A5C7C" w:rsidP="000D2527">
      <w:pPr>
        <w:pStyle w:val="Heading4"/>
        <w:jc w:val="both"/>
        <w:rPr>
          <w:sz w:val="20"/>
          <w:szCs w:val="20"/>
        </w:rPr>
      </w:pPr>
      <w:r w:rsidRPr="000D2527">
        <w:rPr>
          <w:sz w:val="20"/>
          <w:szCs w:val="20"/>
        </w:rPr>
        <w:lastRenderedPageBreak/>
        <w:t>References</w:t>
      </w:r>
    </w:p>
    <w:p w14:paraId="75DFA996" w14:textId="77777777" w:rsidR="007A5C7C" w:rsidRDefault="007A5C7C" w:rsidP="000D2527">
      <w:pPr>
        <w:pStyle w:val="Reference"/>
        <w:spacing w:line="240" w:lineRule="auto"/>
        <w:jc w:val="both"/>
        <w:rPr>
          <w:sz w:val="16"/>
          <w:szCs w:val="16"/>
        </w:rPr>
      </w:pPr>
      <w:r>
        <w:rPr>
          <w:sz w:val="16"/>
          <w:szCs w:val="16"/>
        </w:rPr>
        <w:t>Australian Seed Bank Partnership (</w:t>
      </w:r>
      <w:r w:rsidRPr="006A4B17">
        <w:rPr>
          <w:sz w:val="16"/>
          <w:szCs w:val="16"/>
        </w:rPr>
        <w:t>201</w:t>
      </w:r>
      <w:r>
        <w:rPr>
          <w:sz w:val="16"/>
          <w:szCs w:val="16"/>
        </w:rPr>
        <w:t>6)</w:t>
      </w:r>
      <w:r w:rsidRPr="006A4B17">
        <w:rPr>
          <w:sz w:val="16"/>
          <w:szCs w:val="16"/>
        </w:rPr>
        <w:t xml:space="preserve">. </w:t>
      </w:r>
      <w:r>
        <w:rPr>
          <w:sz w:val="16"/>
          <w:szCs w:val="16"/>
        </w:rPr>
        <w:t>Search for records in the Australian Seed Bank [Online]. Council of Heads of Australian Botanic Gardens Inc.</w:t>
      </w:r>
      <w:r w:rsidRPr="006A4B17">
        <w:rPr>
          <w:sz w:val="16"/>
          <w:szCs w:val="16"/>
        </w:rPr>
        <w:t xml:space="preserve"> </w:t>
      </w:r>
      <w:r>
        <w:rPr>
          <w:i/>
          <w:sz w:val="16"/>
          <w:szCs w:val="16"/>
        </w:rPr>
        <w:t>Elatostema montanum</w:t>
      </w:r>
      <w:r w:rsidRPr="006A4B17">
        <w:rPr>
          <w:sz w:val="16"/>
          <w:szCs w:val="16"/>
        </w:rPr>
        <w:t xml:space="preserve">. </w:t>
      </w:r>
      <w:r w:rsidR="00B12A55">
        <w:rPr>
          <w:sz w:val="16"/>
          <w:szCs w:val="16"/>
        </w:rPr>
        <w:t xml:space="preserve">Available from </w:t>
      </w:r>
      <w:hyperlink r:id="rId296" w:history="1">
        <w:r w:rsidRPr="00744ABF">
          <w:rPr>
            <w:rStyle w:val="Hyperlink"/>
            <w:sz w:val="16"/>
            <w:szCs w:val="16"/>
          </w:rPr>
          <w:t>http://asbp.ala.org.au/search</w:t>
        </w:r>
      </w:hyperlink>
      <w:r w:rsidR="00B12A55">
        <w:rPr>
          <w:rStyle w:val="Hyperlink"/>
          <w:sz w:val="16"/>
          <w:szCs w:val="16"/>
        </w:rPr>
        <w:t xml:space="preserve">. </w:t>
      </w:r>
      <w:r w:rsidRPr="006A4B17">
        <w:rPr>
          <w:sz w:val="16"/>
          <w:szCs w:val="16"/>
        </w:rPr>
        <w:t xml:space="preserve">Accessed </w:t>
      </w:r>
      <w:r>
        <w:rPr>
          <w:sz w:val="16"/>
          <w:szCs w:val="16"/>
        </w:rPr>
        <w:t>11 February 2016</w:t>
      </w:r>
      <w:r w:rsidRPr="006A4B17">
        <w:rPr>
          <w:sz w:val="16"/>
          <w:szCs w:val="16"/>
        </w:rPr>
        <w:t>.</w:t>
      </w:r>
    </w:p>
    <w:p w14:paraId="2079DFFF" w14:textId="77777777" w:rsidR="007A5C7C" w:rsidRPr="00031206" w:rsidRDefault="007A5C7C" w:rsidP="000D2527">
      <w:pPr>
        <w:pStyle w:val="Reference"/>
        <w:spacing w:line="240" w:lineRule="auto"/>
        <w:jc w:val="both"/>
        <w:rPr>
          <w:sz w:val="16"/>
          <w:szCs w:val="16"/>
        </w:rPr>
      </w:pPr>
      <w:r w:rsidRPr="00031206">
        <w:rPr>
          <w:sz w:val="16"/>
          <w:szCs w:val="16"/>
        </w:rPr>
        <w:t xml:space="preserve">Berg CC (1989). Systematics and phylogeny of the Urticales. In Crane PR </w:t>
      </w:r>
      <w:r w:rsidRPr="00675976">
        <w:rPr>
          <w:sz w:val="16"/>
          <w:szCs w:val="16"/>
        </w:rPr>
        <w:t>and</w:t>
      </w:r>
      <w:r w:rsidRPr="00031206">
        <w:rPr>
          <w:sz w:val="16"/>
          <w:szCs w:val="16"/>
        </w:rPr>
        <w:t xml:space="preserve"> Blackmore S (eds.). Evolution, Systematics, and Fossil History of the Hamamelidae. The Systematics Association Special Volume No. 40B. Clarendon Press, Oxford. </w:t>
      </w:r>
      <w:r w:rsidR="003C738C">
        <w:rPr>
          <w:sz w:val="16"/>
          <w:szCs w:val="16"/>
        </w:rPr>
        <w:t>pp</w:t>
      </w:r>
      <w:r w:rsidRPr="00031206">
        <w:rPr>
          <w:sz w:val="16"/>
          <w:szCs w:val="16"/>
        </w:rPr>
        <w:t>. 193–220.</w:t>
      </w:r>
    </w:p>
    <w:p w14:paraId="7E9300E4" w14:textId="77777777" w:rsidR="007A5C7C" w:rsidRPr="00031206" w:rsidRDefault="007A5C7C" w:rsidP="000D2527">
      <w:pPr>
        <w:pStyle w:val="Reference"/>
        <w:spacing w:line="240" w:lineRule="auto"/>
        <w:jc w:val="both"/>
        <w:rPr>
          <w:sz w:val="16"/>
          <w:szCs w:val="16"/>
        </w:rPr>
      </w:pPr>
      <w:r w:rsidRPr="00031206">
        <w:rPr>
          <w:sz w:val="16"/>
          <w:szCs w:val="16"/>
        </w:rPr>
        <w:t xml:space="preserve">Council of Heads of Australasian Herbaria (CHAH) (2015). </w:t>
      </w:r>
      <w:r w:rsidR="004A1534" w:rsidRPr="000A618E">
        <w:rPr>
          <w:i/>
          <w:sz w:val="16"/>
          <w:szCs w:val="16"/>
        </w:rPr>
        <w:t>Australian Plant Census</w:t>
      </w:r>
      <w:r w:rsidR="004A1534" w:rsidRPr="000A618E">
        <w:rPr>
          <w:sz w:val="16"/>
          <w:szCs w:val="16"/>
        </w:rPr>
        <w:t xml:space="preserve">. [Online]. </w:t>
      </w:r>
      <w:r w:rsidR="004A1534">
        <w:rPr>
          <w:sz w:val="16"/>
          <w:szCs w:val="16"/>
        </w:rPr>
        <w:t>Available from</w:t>
      </w:r>
      <w:r w:rsidR="004A1534" w:rsidRPr="00E00789">
        <w:rPr>
          <w:sz w:val="16"/>
          <w:szCs w:val="16"/>
        </w:rPr>
        <w:t xml:space="preserve"> </w:t>
      </w:r>
      <w:hyperlink r:id="rId297" w:history="1">
        <w:r w:rsidR="004A1534" w:rsidRPr="00E00789">
          <w:rPr>
            <w:rStyle w:val="Hyperlink"/>
            <w:sz w:val="16"/>
            <w:szCs w:val="16"/>
          </w:rPr>
          <w:t>http://biodiversity.org.au/nsl/services/apc</w:t>
        </w:r>
      </w:hyperlink>
      <w:r w:rsidR="004A1534" w:rsidRPr="00272C6E">
        <w:rPr>
          <w:rStyle w:val="Hyperlink"/>
          <w:color w:val="auto"/>
          <w:sz w:val="16"/>
          <w:szCs w:val="16"/>
        </w:rPr>
        <w:t>.</w:t>
      </w:r>
      <w:r w:rsidRPr="00031206">
        <w:rPr>
          <w:sz w:val="16"/>
          <w:szCs w:val="16"/>
        </w:rPr>
        <w:t xml:space="preserve"> </w:t>
      </w:r>
      <w:r w:rsidR="00B12A55">
        <w:rPr>
          <w:sz w:val="16"/>
          <w:szCs w:val="16"/>
        </w:rPr>
        <w:t>Accessed 16 September 2015.</w:t>
      </w:r>
    </w:p>
    <w:p w14:paraId="68962110" w14:textId="77777777" w:rsidR="007A5C7C" w:rsidRPr="00031206" w:rsidRDefault="007A5C7C" w:rsidP="000D2527">
      <w:pPr>
        <w:pStyle w:val="Reference"/>
        <w:spacing w:line="240" w:lineRule="auto"/>
        <w:jc w:val="both"/>
        <w:rPr>
          <w:sz w:val="16"/>
          <w:szCs w:val="16"/>
        </w:rPr>
      </w:pPr>
      <w:r w:rsidRPr="00031206">
        <w:rPr>
          <w:sz w:val="16"/>
          <w:szCs w:val="16"/>
        </w:rPr>
        <w:t xml:space="preserve">Department of the Environment </w:t>
      </w:r>
      <w:r>
        <w:rPr>
          <w:sz w:val="16"/>
          <w:szCs w:val="16"/>
        </w:rPr>
        <w:t xml:space="preserve">(DoE) </w:t>
      </w:r>
      <w:r w:rsidRPr="00031206">
        <w:rPr>
          <w:sz w:val="16"/>
          <w:szCs w:val="16"/>
        </w:rPr>
        <w:t xml:space="preserve">(2015). </w:t>
      </w:r>
      <w:r w:rsidRPr="00031206">
        <w:rPr>
          <w:rStyle w:val="Italics"/>
          <w:sz w:val="16"/>
          <w:szCs w:val="16"/>
        </w:rPr>
        <w:t>Elatostema montanum</w:t>
      </w:r>
      <w:r w:rsidRPr="00031206">
        <w:rPr>
          <w:sz w:val="16"/>
          <w:szCs w:val="16"/>
        </w:rPr>
        <w:t xml:space="preserve"> in Species Profile and Threats Database, Department of the Environment, Canberra. Available from </w:t>
      </w:r>
      <w:hyperlink r:id="rId298" w:history="1">
        <w:r w:rsidRPr="00031206">
          <w:rPr>
            <w:rStyle w:val="Hyperlink"/>
            <w:sz w:val="16"/>
            <w:szCs w:val="16"/>
          </w:rPr>
          <w:t>http://www.environment.gov.au/sprat</w:t>
        </w:r>
      </w:hyperlink>
      <w:r w:rsidRPr="00031206">
        <w:rPr>
          <w:sz w:val="16"/>
          <w:szCs w:val="16"/>
        </w:rPr>
        <w:t>. Accessed 16 Sep</w:t>
      </w:r>
      <w:r w:rsidR="003C738C">
        <w:rPr>
          <w:sz w:val="16"/>
          <w:szCs w:val="16"/>
        </w:rPr>
        <w:t>tember</w:t>
      </w:r>
      <w:r w:rsidRPr="00031206">
        <w:rPr>
          <w:sz w:val="16"/>
          <w:szCs w:val="16"/>
        </w:rPr>
        <w:t xml:space="preserve"> 2015.</w:t>
      </w:r>
    </w:p>
    <w:p w14:paraId="627F54ED" w14:textId="77777777" w:rsidR="007A5C7C" w:rsidRDefault="007A5C7C" w:rsidP="000D2527">
      <w:pPr>
        <w:pStyle w:val="Reference"/>
        <w:spacing w:line="240" w:lineRule="auto"/>
        <w:jc w:val="both"/>
        <w:rPr>
          <w:sz w:val="16"/>
          <w:szCs w:val="16"/>
        </w:rPr>
      </w:pPr>
      <w:r w:rsidRPr="00031206">
        <w:rPr>
          <w:sz w:val="16"/>
          <w:szCs w:val="16"/>
        </w:rPr>
        <w:t xml:space="preserve">Director of National Parks (DNP) (2010). Norfolk Island Region Threatened Species Recovery Plan. Department of the Environment, Water, Heritage and the Arts, Canberra. Available from </w:t>
      </w:r>
      <w:hyperlink r:id="rId299" w:history="1">
        <w:r w:rsidRPr="00031206">
          <w:rPr>
            <w:rStyle w:val="Hyperlink"/>
            <w:sz w:val="16"/>
            <w:szCs w:val="16"/>
          </w:rPr>
          <w:t>http://www.environment.gov.au/resource/national-recovery-plan-norfolk-island</w:t>
        </w:r>
      </w:hyperlink>
      <w:r w:rsidRPr="00031206">
        <w:rPr>
          <w:sz w:val="16"/>
          <w:szCs w:val="16"/>
        </w:rPr>
        <w:t xml:space="preserve">. </w:t>
      </w:r>
      <w:r w:rsidR="00D22B61">
        <w:rPr>
          <w:sz w:val="16"/>
          <w:szCs w:val="16"/>
        </w:rPr>
        <w:t>Accessed 15 September 2015.</w:t>
      </w:r>
    </w:p>
    <w:p w14:paraId="49E9FA70" w14:textId="77777777" w:rsidR="007A5C7C" w:rsidRPr="003A153B" w:rsidRDefault="007A5C7C" w:rsidP="000D2527">
      <w:pPr>
        <w:pStyle w:val="Reference"/>
        <w:spacing w:line="240" w:lineRule="auto"/>
        <w:jc w:val="both"/>
        <w:rPr>
          <w:sz w:val="16"/>
          <w:szCs w:val="16"/>
        </w:rPr>
      </w:pPr>
      <w:r w:rsidRPr="003A153B">
        <w:rPr>
          <w:sz w:val="16"/>
          <w:szCs w:val="16"/>
        </w:rPr>
        <w:t xml:space="preserve">Director of National Parks (DNP) (2011). Norfolk Island National Park </w:t>
      </w:r>
      <w:r w:rsidRPr="00675976">
        <w:rPr>
          <w:sz w:val="16"/>
          <w:szCs w:val="16"/>
        </w:rPr>
        <w:t>and</w:t>
      </w:r>
      <w:r w:rsidRPr="003A153B">
        <w:rPr>
          <w:sz w:val="16"/>
          <w:szCs w:val="16"/>
        </w:rPr>
        <w:t xml:space="preserve"> Botanic Garden Climate Change Strategy 2011-2016</w:t>
      </w:r>
      <w:r>
        <w:rPr>
          <w:sz w:val="16"/>
          <w:szCs w:val="16"/>
        </w:rPr>
        <w:t xml:space="preserve"> [Online]</w:t>
      </w:r>
      <w:r w:rsidRPr="003A153B">
        <w:rPr>
          <w:sz w:val="16"/>
          <w:szCs w:val="16"/>
        </w:rPr>
        <w:t>. Department of Sustainability, Environment, Water, Population and Communities, Canberra, Australia.</w:t>
      </w:r>
      <w:r>
        <w:rPr>
          <w:sz w:val="16"/>
          <w:szCs w:val="16"/>
        </w:rPr>
        <w:t xml:space="preserve"> Available from </w:t>
      </w:r>
      <w:hyperlink r:id="rId300" w:history="1">
        <w:r w:rsidRPr="00A15AC3">
          <w:rPr>
            <w:rStyle w:val="Hyperlink"/>
            <w:sz w:val="16"/>
            <w:szCs w:val="16"/>
          </w:rPr>
          <w:t>http://www.environment</w:t>
        </w:r>
        <w:r w:rsidR="0085449F">
          <w:rPr>
            <w:rStyle w:val="Hyperlink"/>
            <w:sz w:val="16"/>
            <w:szCs w:val="16"/>
          </w:rPr>
          <w:t>‌</w:t>
        </w:r>
        <w:r w:rsidRPr="00A15AC3">
          <w:rPr>
            <w:rStyle w:val="Hyperlink"/>
            <w:sz w:val="16"/>
            <w:szCs w:val="16"/>
          </w:rPr>
          <w:t>.gov.au/resource/climate-change-strategy-2011-2016-norfolk-island-national-park-and-botanic-garden</w:t>
        </w:r>
      </w:hyperlink>
      <w:r>
        <w:rPr>
          <w:sz w:val="16"/>
          <w:szCs w:val="16"/>
        </w:rPr>
        <w:t>.</w:t>
      </w:r>
      <w:r w:rsidR="0085449F">
        <w:rPr>
          <w:sz w:val="16"/>
          <w:szCs w:val="16"/>
        </w:rPr>
        <w:t xml:space="preserve"> Accessed 15 September 2015.</w:t>
      </w:r>
    </w:p>
    <w:p w14:paraId="30397B92" w14:textId="77777777" w:rsidR="007A5C7C" w:rsidRPr="0060521B" w:rsidRDefault="007A5C7C" w:rsidP="000D2527">
      <w:pPr>
        <w:pStyle w:val="Reference"/>
        <w:spacing w:line="240" w:lineRule="auto"/>
        <w:jc w:val="both"/>
        <w:rPr>
          <w:sz w:val="16"/>
          <w:szCs w:val="16"/>
        </w:rPr>
      </w:pPr>
      <w:r>
        <w:rPr>
          <w:sz w:val="16"/>
          <w:szCs w:val="16"/>
        </w:rPr>
        <w:t xml:space="preserve">Flora of Australia (1994). Volume 49, Oceanic Islands 1. Australian Government Publishing Service, Canberra. </w:t>
      </w:r>
    </w:p>
    <w:p w14:paraId="2846648F" w14:textId="77777777" w:rsidR="007A5C7C" w:rsidRPr="00031206" w:rsidRDefault="007A5C7C" w:rsidP="000D2527">
      <w:pPr>
        <w:pStyle w:val="Reference"/>
        <w:spacing w:line="240" w:lineRule="auto"/>
        <w:jc w:val="both"/>
        <w:rPr>
          <w:sz w:val="16"/>
          <w:szCs w:val="16"/>
        </w:rPr>
      </w:pPr>
      <w:r w:rsidRPr="00031206">
        <w:rPr>
          <w:sz w:val="16"/>
          <w:szCs w:val="16"/>
        </w:rPr>
        <w:t xml:space="preserve">Sykes W </w:t>
      </w:r>
      <w:r>
        <w:rPr>
          <w:sz w:val="16"/>
          <w:szCs w:val="16"/>
        </w:rPr>
        <w:t>and</w:t>
      </w:r>
      <w:r w:rsidRPr="00031206">
        <w:rPr>
          <w:sz w:val="16"/>
          <w:szCs w:val="16"/>
        </w:rPr>
        <w:t xml:space="preserve"> Atkinson I (1988). Rare and Endangered Plants of Norfolk Island. Unpublished report to the Australian National Parks and Wildlife Service, Norfolk Island.</w:t>
      </w:r>
    </w:p>
    <w:p w14:paraId="2F8C9798" w14:textId="77777777" w:rsidR="007A5C7C" w:rsidRDefault="007A5C7C" w:rsidP="000D2527">
      <w:pPr>
        <w:pStyle w:val="Reference"/>
        <w:spacing w:line="240" w:lineRule="auto"/>
        <w:jc w:val="both"/>
        <w:rPr>
          <w:sz w:val="16"/>
          <w:szCs w:val="16"/>
        </w:rPr>
      </w:pPr>
      <w:r w:rsidRPr="00031206">
        <w:rPr>
          <w:sz w:val="16"/>
          <w:szCs w:val="16"/>
        </w:rPr>
        <w:t xml:space="preserve">Threatened Species Scientific Committee (TSSC) (2003). Commonwealth Listing Advice for </w:t>
      </w:r>
      <w:r w:rsidRPr="00031206">
        <w:rPr>
          <w:rStyle w:val="Italics"/>
          <w:sz w:val="16"/>
          <w:szCs w:val="16"/>
        </w:rPr>
        <w:t>Elatostema montanum</w:t>
      </w:r>
      <w:r w:rsidRPr="00031206">
        <w:rPr>
          <w:sz w:val="16"/>
          <w:szCs w:val="16"/>
        </w:rPr>
        <w:t xml:space="preserve"> – (Mountain Procris, a herb). Available from </w:t>
      </w:r>
      <w:hyperlink r:id="rId301" w:history="1">
        <w:r w:rsidRPr="00031206">
          <w:rPr>
            <w:rStyle w:val="Hyperlink"/>
            <w:sz w:val="16"/>
            <w:szCs w:val="16"/>
          </w:rPr>
          <w:t>http://www.environment.gov.au/node/16372</w:t>
        </w:r>
      </w:hyperlink>
      <w:r w:rsidRPr="00031206">
        <w:rPr>
          <w:sz w:val="16"/>
          <w:szCs w:val="16"/>
        </w:rPr>
        <w:t xml:space="preserve">. </w:t>
      </w:r>
    </w:p>
    <w:p w14:paraId="3FA06D4C" w14:textId="77777777" w:rsidR="009C3F39" w:rsidRPr="009C3F39" w:rsidRDefault="009C3F39" w:rsidP="009C3F39">
      <w:pPr>
        <w:pStyle w:val="BodyText"/>
        <w:jc w:val="center"/>
      </w:pPr>
      <w:r>
        <w:rPr>
          <w:noProof/>
        </w:rPr>
        <w:drawing>
          <wp:inline distT="0" distB="0" distL="0" distR="0" wp14:anchorId="2377BA66" wp14:editId="43369772">
            <wp:extent cx="1200785" cy="469265"/>
            <wp:effectExtent l="0" t="0" r="0" b="6985"/>
            <wp:docPr id="1015"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00785" cy="469265"/>
                    </a:xfrm>
                    <a:prstGeom prst="rect">
                      <a:avLst/>
                    </a:prstGeom>
                    <a:noFill/>
                  </pic:spPr>
                </pic:pic>
              </a:graphicData>
            </a:graphic>
          </wp:inline>
        </w:drawing>
      </w:r>
      <w:r w:rsidR="003F1907">
        <w:rPr>
          <w:noProof/>
        </w:rPr>
        <w:drawing>
          <wp:inline distT="0" distB="0" distL="0" distR="0" wp14:anchorId="205CD9B1" wp14:editId="251816A5">
            <wp:extent cx="1200150" cy="466725"/>
            <wp:effectExtent l="0" t="0" r="0" b="9525"/>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28298C63" wp14:editId="5CFB80A3">
            <wp:extent cx="1200150" cy="466725"/>
            <wp:effectExtent l="0" t="0" r="0" b="9525"/>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088DD69A" w14:textId="77777777" w:rsidR="007A5C7C" w:rsidRPr="00757D2E" w:rsidRDefault="007A5C7C" w:rsidP="007A5C7C">
      <w:pPr>
        <w:pStyle w:val="AppendixHeading2"/>
        <w:keepLines w:val="0"/>
        <w:tabs>
          <w:tab w:val="clear" w:pos="1134"/>
          <w:tab w:val="left" w:pos="851"/>
        </w:tabs>
        <w:ind w:left="0" w:firstLine="0"/>
        <w:rPr>
          <w:sz w:val="28"/>
          <w:szCs w:val="28"/>
        </w:rPr>
      </w:pPr>
      <w:bookmarkStart w:id="135" w:name="_Toc441124787"/>
      <w:bookmarkStart w:id="136" w:name="_Toc453580698"/>
      <w:r w:rsidRPr="00757D2E">
        <w:rPr>
          <w:rStyle w:val="Italics"/>
          <w:sz w:val="28"/>
          <w:szCs w:val="28"/>
        </w:rPr>
        <w:t>Hibiscus insularis</w:t>
      </w:r>
      <w:r w:rsidRPr="00757D2E">
        <w:rPr>
          <w:sz w:val="28"/>
          <w:szCs w:val="28"/>
        </w:rPr>
        <w:t xml:space="preserve"> (Malvaceae) – Phillip Island Hibiscus, Norfolk Island N</w:t>
      </w:r>
      <w:r w:rsidR="00C3359F">
        <w:rPr>
          <w:sz w:val="28"/>
          <w:szCs w:val="28"/>
        </w:rPr>
        <w:t xml:space="preserve">ational </w:t>
      </w:r>
      <w:r w:rsidRPr="00757D2E">
        <w:rPr>
          <w:sz w:val="28"/>
          <w:szCs w:val="28"/>
        </w:rPr>
        <w:t>P</w:t>
      </w:r>
      <w:bookmarkEnd w:id="135"/>
      <w:r w:rsidR="00C3359F">
        <w:rPr>
          <w:sz w:val="28"/>
          <w:szCs w:val="28"/>
        </w:rPr>
        <w:t>ark</w:t>
      </w:r>
      <w:bookmarkEnd w:id="136"/>
    </w:p>
    <w:p w14:paraId="446E8B31" w14:textId="77777777" w:rsidR="007A5C7C" w:rsidRDefault="007A5C7C" w:rsidP="00112D3A">
      <w:pPr>
        <w:jc w:val="center"/>
      </w:pPr>
      <w:r w:rsidRPr="003132F2">
        <w:rPr>
          <w:noProof/>
        </w:rPr>
        <w:drawing>
          <wp:inline distT="0" distB="0" distL="0" distR="0" wp14:anchorId="3782E2C7" wp14:editId="248F0204">
            <wp:extent cx="2700000" cy="1795196"/>
            <wp:effectExtent l="19050" t="19050" r="24765" b="14605"/>
            <wp:docPr id="930" name="Picture 0" descr="Hibiscus insularis DSC_807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biscus insularis DSC_8071_2.jpg"/>
                    <pic:cNvPicPr/>
                  </pic:nvPicPr>
                  <pic:blipFill>
                    <a:blip r:embed="rId302" cstate="print"/>
                    <a:stretch>
                      <a:fillRect/>
                    </a:stretch>
                  </pic:blipFill>
                  <pic:spPr>
                    <a:xfrm>
                      <a:off x="0" y="0"/>
                      <a:ext cx="2700000" cy="1795196"/>
                    </a:xfrm>
                    <a:prstGeom prst="rect">
                      <a:avLst/>
                    </a:prstGeom>
                    <a:ln>
                      <a:solidFill>
                        <a:schemeClr val="tx1"/>
                      </a:solidFill>
                    </a:ln>
                  </pic:spPr>
                </pic:pic>
              </a:graphicData>
            </a:graphic>
          </wp:inline>
        </w:drawing>
      </w:r>
    </w:p>
    <w:p w14:paraId="5FDEA7F2" w14:textId="77777777" w:rsidR="000D6330" w:rsidRDefault="007A5C7C" w:rsidP="00112D3A">
      <w:pPr>
        <w:pStyle w:val="Caption"/>
        <w:spacing w:line="240" w:lineRule="auto"/>
        <w:jc w:val="center"/>
        <w:rPr>
          <w:sz w:val="16"/>
          <w:szCs w:val="16"/>
        </w:rPr>
      </w:pPr>
      <w:r w:rsidRPr="004A3CB9">
        <w:rPr>
          <w:sz w:val="16"/>
          <w:szCs w:val="16"/>
        </w:rPr>
        <w:t xml:space="preserve">Figure B25.1 </w:t>
      </w:r>
      <w:r w:rsidRPr="004A3CB9">
        <w:rPr>
          <w:rStyle w:val="Italics"/>
          <w:sz w:val="16"/>
          <w:szCs w:val="16"/>
        </w:rPr>
        <w:t>Hibiscus insularis</w:t>
      </w:r>
      <w:r w:rsidRPr="004A3CB9">
        <w:rPr>
          <w:sz w:val="16"/>
          <w:szCs w:val="16"/>
        </w:rPr>
        <w:t xml:space="preserve"> in the Australian National Botanic Gardens</w:t>
      </w:r>
      <w:r w:rsidR="00112D3A">
        <w:rPr>
          <w:sz w:val="16"/>
          <w:szCs w:val="16"/>
        </w:rPr>
        <w:t xml:space="preserve">. </w:t>
      </w:r>
    </w:p>
    <w:p w14:paraId="7BDDE440" w14:textId="77777777" w:rsidR="007A5C7C" w:rsidRPr="004A3CB9" w:rsidRDefault="00112D3A" w:rsidP="00112D3A">
      <w:pPr>
        <w:pStyle w:val="Caption"/>
        <w:spacing w:line="240" w:lineRule="auto"/>
        <w:jc w:val="center"/>
        <w:rPr>
          <w:sz w:val="16"/>
          <w:szCs w:val="16"/>
        </w:rPr>
      </w:pPr>
      <w:r>
        <w:rPr>
          <w:sz w:val="16"/>
          <w:szCs w:val="16"/>
        </w:rPr>
        <w:t>©</w:t>
      </w:r>
      <w:r w:rsidR="007A5C7C" w:rsidRPr="004A3CB9">
        <w:rPr>
          <w:sz w:val="16"/>
          <w:szCs w:val="16"/>
        </w:rPr>
        <w:t>M. Fagg</w:t>
      </w:r>
      <w:r>
        <w:rPr>
          <w:sz w:val="16"/>
          <w:szCs w:val="16"/>
        </w:rPr>
        <w:t xml:space="preserve"> </w:t>
      </w:r>
      <w:hyperlink r:id="rId303" w:history="1">
        <w:r w:rsidRPr="00112D3A">
          <w:rPr>
            <w:rStyle w:val="Hyperlink"/>
            <w:sz w:val="16"/>
            <w:szCs w:val="16"/>
          </w:rPr>
          <w:t>Australian National Botanic Gardens</w:t>
        </w:r>
      </w:hyperlink>
      <w:r>
        <w:rPr>
          <w:sz w:val="16"/>
          <w:szCs w:val="16"/>
        </w:rPr>
        <w:t xml:space="preserve"> P</w:t>
      </w:r>
      <w:r w:rsidR="007A5C7C" w:rsidRPr="004A3CB9">
        <w:rPr>
          <w:sz w:val="16"/>
          <w:szCs w:val="16"/>
        </w:rPr>
        <w:t>hoto no. dig.5897.</w:t>
      </w:r>
    </w:p>
    <w:p w14:paraId="0A8A5653" w14:textId="77777777" w:rsidR="007A5C7C" w:rsidRPr="004A3CB9" w:rsidRDefault="007A5C7C" w:rsidP="00266C09">
      <w:pPr>
        <w:jc w:val="both"/>
        <w:rPr>
          <w:sz w:val="18"/>
          <w:szCs w:val="18"/>
        </w:rPr>
      </w:pPr>
      <w:r w:rsidRPr="004A3CB9">
        <w:rPr>
          <w:rStyle w:val="Italics"/>
          <w:sz w:val="18"/>
          <w:szCs w:val="18"/>
        </w:rPr>
        <w:t>Hibiscus insularis</w:t>
      </w:r>
      <w:r w:rsidRPr="004A3CB9">
        <w:rPr>
          <w:sz w:val="18"/>
          <w:szCs w:val="18"/>
        </w:rPr>
        <w:t xml:space="preserve"> is a shrub or small tree up to 2.5 m tall. The solitary flowers are pale yellow with a green tinge and a red throat</w:t>
      </w:r>
      <w:r>
        <w:rPr>
          <w:sz w:val="18"/>
          <w:szCs w:val="18"/>
        </w:rPr>
        <w:t xml:space="preserve"> that </w:t>
      </w:r>
      <w:r w:rsidRPr="004A3CB9">
        <w:rPr>
          <w:sz w:val="18"/>
          <w:szCs w:val="18"/>
        </w:rPr>
        <w:t xml:space="preserve">turn purple </w:t>
      </w:r>
      <w:r>
        <w:rPr>
          <w:sz w:val="18"/>
          <w:szCs w:val="18"/>
        </w:rPr>
        <w:t>with</w:t>
      </w:r>
      <w:r w:rsidRPr="004A3CB9">
        <w:rPr>
          <w:sz w:val="18"/>
          <w:szCs w:val="18"/>
        </w:rPr>
        <w:t xml:space="preserve"> age (DNP 2010). The leaves are </w:t>
      </w:r>
      <w:r>
        <w:rPr>
          <w:sz w:val="18"/>
          <w:szCs w:val="18"/>
        </w:rPr>
        <w:t>highly</w:t>
      </w:r>
      <w:r w:rsidRPr="004A3CB9">
        <w:rPr>
          <w:sz w:val="18"/>
          <w:szCs w:val="18"/>
        </w:rPr>
        <w:t xml:space="preserve"> variable in shape (Mills 2009).</w:t>
      </w:r>
    </w:p>
    <w:p w14:paraId="781E775B" w14:textId="20993F0F" w:rsidR="007A5C7C" w:rsidRPr="004A3CB9" w:rsidRDefault="007A5C7C" w:rsidP="00266C09">
      <w:pPr>
        <w:jc w:val="both"/>
        <w:rPr>
          <w:sz w:val="18"/>
          <w:szCs w:val="18"/>
        </w:rPr>
      </w:pPr>
      <w:r w:rsidRPr="004A3CB9">
        <w:rPr>
          <w:b/>
          <w:sz w:val="18"/>
          <w:szCs w:val="18"/>
        </w:rPr>
        <w:t>Taxonomy</w:t>
      </w:r>
      <w:r w:rsidRPr="004A3CB9">
        <w:rPr>
          <w:sz w:val="18"/>
          <w:szCs w:val="18"/>
        </w:rPr>
        <w:t xml:space="preserve">: The name </w:t>
      </w:r>
      <w:r w:rsidRPr="004A3CB9">
        <w:rPr>
          <w:rStyle w:val="Italics"/>
          <w:sz w:val="18"/>
          <w:szCs w:val="18"/>
        </w:rPr>
        <w:t>Hibiscus insularis</w:t>
      </w:r>
      <w:r w:rsidRPr="004A3CB9">
        <w:rPr>
          <w:sz w:val="18"/>
          <w:szCs w:val="18"/>
        </w:rPr>
        <w:t xml:space="preserve"> Endl. is accepted in the Australian Plant Census (CHAH 2015</w:t>
      </w:r>
      <w:r w:rsidR="00C1774F">
        <w:rPr>
          <w:sz w:val="18"/>
          <w:szCs w:val="18"/>
        </w:rPr>
        <w:t>,</w:t>
      </w:r>
      <w:r w:rsidR="004750AE" w:rsidRPr="004A3CB9">
        <w:rPr>
          <w:sz w:val="18"/>
          <w:szCs w:val="18"/>
        </w:rPr>
        <w:t xml:space="preserve"> </w:t>
      </w:r>
      <w:r w:rsidR="002C329C">
        <w:rPr>
          <w:sz w:val="18"/>
          <w:szCs w:val="18"/>
        </w:rPr>
        <w:t>verified</w:t>
      </w:r>
      <w:r w:rsidRPr="004A3CB9">
        <w:rPr>
          <w:sz w:val="18"/>
          <w:szCs w:val="18"/>
        </w:rPr>
        <w:t xml:space="preserve"> 24 July 2015).</w:t>
      </w:r>
    </w:p>
    <w:p w14:paraId="43D5C9A8" w14:textId="77777777" w:rsidR="007A5C7C" w:rsidRPr="004A3CB9" w:rsidRDefault="007A5C7C" w:rsidP="00266C09">
      <w:pPr>
        <w:jc w:val="both"/>
        <w:rPr>
          <w:sz w:val="18"/>
          <w:szCs w:val="18"/>
        </w:rPr>
      </w:pPr>
      <w:r w:rsidRPr="004A3CB9">
        <w:rPr>
          <w:b/>
          <w:sz w:val="18"/>
          <w:szCs w:val="18"/>
        </w:rPr>
        <w:t>Status</w:t>
      </w:r>
      <w:r w:rsidRPr="004A3CB9">
        <w:rPr>
          <w:sz w:val="18"/>
          <w:szCs w:val="18"/>
        </w:rPr>
        <w:t xml:space="preserve">: Critically Endangered under the </w:t>
      </w:r>
      <w:r w:rsidRPr="006D0BE9">
        <w:rPr>
          <w:sz w:val="18"/>
          <w:szCs w:val="18"/>
        </w:rPr>
        <w:t xml:space="preserve">EPBC Act </w:t>
      </w:r>
      <w:r w:rsidRPr="004A3CB9">
        <w:rPr>
          <w:sz w:val="18"/>
          <w:szCs w:val="18"/>
        </w:rPr>
        <w:t>(3 November 2003).</w:t>
      </w:r>
    </w:p>
    <w:p w14:paraId="7BA60593" w14:textId="77777777" w:rsidR="007A5C7C" w:rsidRPr="004A3CB9" w:rsidRDefault="007A5C7C" w:rsidP="00266C09">
      <w:pPr>
        <w:jc w:val="both"/>
        <w:rPr>
          <w:sz w:val="18"/>
          <w:szCs w:val="18"/>
        </w:rPr>
      </w:pPr>
      <w:r w:rsidRPr="004A3CB9">
        <w:rPr>
          <w:b/>
          <w:sz w:val="18"/>
          <w:szCs w:val="18"/>
        </w:rPr>
        <w:t>Recovery Plan</w:t>
      </w:r>
      <w:r w:rsidRPr="004A3CB9">
        <w:rPr>
          <w:sz w:val="18"/>
          <w:szCs w:val="18"/>
        </w:rPr>
        <w:t>: Norfolk Island Region Threatened Species Recovery Plan (DNP 2010)</w:t>
      </w:r>
    </w:p>
    <w:p w14:paraId="2B30C68C" w14:textId="77777777" w:rsidR="007A5C7C" w:rsidRPr="004A3CB9" w:rsidRDefault="007A5C7C" w:rsidP="00266C09">
      <w:pPr>
        <w:jc w:val="both"/>
        <w:rPr>
          <w:sz w:val="18"/>
          <w:szCs w:val="18"/>
        </w:rPr>
      </w:pPr>
      <w:r w:rsidRPr="004A3CB9">
        <w:rPr>
          <w:sz w:val="18"/>
          <w:szCs w:val="18"/>
        </w:rPr>
        <w:t>Information in this fact sheet is taken from the SPRAT Listing Page (DoE 2015) unless otherwise referenced.</w:t>
      </w:r>
    </w:p>
    <w:p w14:paraId="093DC34D" w14:textId="77777777" w:rsidR="007A5C7C" w:rsidRPr="004A3CB9" w:rsidRDefault="007A5C7C" w:rsidP="00266C09">
      <w:pPr>
        <w:pStyle w:val="Heading4"/>
        <w:jc w:val="both"/>
        <w:rPr>
          <w:sz w:val="18"/>
          <w:szCs w:val="18"/>
        </w:rPr>
      </w:pPr>
      <w:r w:rsidRPr="004A3CB9">
        <w:rPr>
          <w:sz w:val="18"/>
          <w:szCs w:val="18"/>
        </w:rPr>
        <w:t xml:space="preserve">Number of populations inside and outside parks </w:t>
      </w:r>
      <w:r w:rsidRPr="00675976">
        <w:rPr>
          <w:sz w:val="18"/>
          <w:szCs w:val="18"/>
        </w:rPr>
        <w:t>and</w:t>
      </w:r>
      <w:r w:rsidRPr="004A3CB9">
        <w:rPr>
          <w:sz w:val="18"/>
          <w:szCs w:val="18"/>
        </w:rPr>
        <w:t xml:space="preserve"> reserves</w:t>
      </w:r>
    </w:p>
    <w:p w14:paraId="217A1DAB" w14:textId="77777777" w:rsidR="007A5C7C" w:rsidRPr="004A3CB9" w:rsidRDefault="007A5C7C" w:rsidP="00266C09">
      <w:pPr>
        <w:jc w:val="both"/>
        <w:rPr>
          <w:sz w:val="18"/>
          <w:szCs w:val="18"/>
        </w:rPr>
      </w:pPr>
      <w:r w:rsidRPr="004A3CB9">
        <w:rPr>
          <w:sz w:val="18"/>
          <w:szCs w:val="18"/>
        </w:rPr>
        <w:t>One population</w:t>
      </w:r>
      <w:r>
        <w:rPr>
          <w:sz w:val="18"/>
          <w:szCs w:val="18"/>
        </w:rPr>
        <w:t xml:space="preserve"> located</w:t>
      </w:r>
      <w:r w:rsidRPr="004A3CB9">
        <w:rPr>
          <w:sz w:val="18"/>
          <w:szCs w:val="18"/>
        </w:rPr>
        <w:t xml:space="preserve"> inside Norfolk Island National Park (Phillip Island section).</w:t>
      </w:r>
    </w:p>
    <w:p w14:paraId="64D0E18A" w14:textId="77777777" w:rsidR="007A5C7C" w:rsidRPr="004A3CB9" w:rsidRDefault="007A5C7C" w:rsidP="00266C09">
      <w:pPr>
        <w:pStyle w:val="Heading4"/>
        <w:jc w:val="both"/>
        <w:rPr>
          <w:sz w:val="18"/>
          <w:szCs w:val="18"/>
        </w:rPr>
      </w:pPr>
      <w:r w:rsidRPr="004A3CB9">
        <w:rPr>
          <w:sz w:val="18"/>
          <w:szCs w:val="18"/>
        </w:rPr>
        <w:t>Population size – range</w:t>
      </w:r>
    </w:p>
    <w:p w14:paraId="3C6962B8" w14:textId="77777777" w:rsidR="007A5C7C" w:rsidRPr="004A3CB9" w:rsidRDefault="007A5C7C" w:rsidP="00266C09">
      <w:pPr>
        <w:jc w:val="both"/>
        <w:rPr>
          <w:sz w:val="18"/>
          <w:szCs w:val="18"/>
        </w:rPr>
      </w:pPr>
      <w:r w:rsidRPr="004A3CB9">
        <w:rPr>
          <w:sz w:val="18"/>
          <w:szCs w:val="18"/>
        </w:rPr>
        <w:t>At the beginning of the 20</w:t>
      </w:r>
      <w:r w:rsidRPr="0019522E">
        <w:rPr>
          <w:sz w:val="18"/>
          <w:szCs w:val="18"/>
          <w:vertAlign w:val="superscript"/>
        </w:rPr>
        <w:t>th</w:t>
      </w:r>
      <w:r w:rsidRPr="004A3CB9">
        <w:rPr>
          <w:sz w:val="18"/>
          <w:szCs w:val="18"/>
        </w:rPr>
        <w:t xml:space="preserve"> century, visitors to Phillip Island recorded </w:t>
      </w:r>
      <w:r>
        <w:rPr>
          <w:sz w:val="18"/>
          <w:szCs w:val="18"/>
        </w:rPr>
        <w:t xml:space="preserve">a </w:t>
      </w:r>
      <w:r w:rsidRPr="004A3CB9">
        <w:rPr>
          <w:sz w:val="18"/>
          <w:szCs w:val="18"/>
        </w:rPr>
        <w:t>“few” plants in not very good condition (Maiden 1903, Laing 1914). In 1939 there were 13 known plants (</w:t>
      </w:r>
      <w:r>
        <w:rPr>
          <w:sz w:val="18"/>
          <w:szCs w:val="18"/>
        </w:rPr>
        <w:t>Flora of Australia</w:t>
      </w:r>
      <w:r w:rsidRPr="004A3CB9">
        <w:rPr>
          <w:sz w:val="18"/>
          <w:szCs w:val="18"/>
        </w:rPr>
        <w:t xml:space="preserve"> 1994)</w:t>
      </w:r>
      <w:r>
        <w:rPr>
          <w:sz w:val="18"/>
          <w:szCs w:val="18"/>
        </w:rPr>
        <w:t xml:space="preserve"> and </w:t>
      </w:r>
      <w:r w:rsidRPr="004A3CB9">
        <w:rPr>
          <w:sz w:val="18"/>
          <w:szCs w:val="18"/>
        </w:rPr>
        <w:t xml:space="preserve">in 1988 it was restricted to one site with a major and a minor </w:t>
      </w:r>
      <w:r w:rsidRPr="004A3CB9">
        <w:rPr>
          <w:sz w:val="18"/>
          <w:szCs w:val="18"/>
        </w:rPr>
        <w:lastRenderedPageBreak/>
        <w:t xml:space="preserve">patch on the northern slopes of the island (Sykes and Atkinson 1988). In 2003, the total number of mature individuals was estimated to be </w:t>
      </w:r>
      <w:r>
        <w:rPr>
          <w:sz w:val="18"/>
          <w:szCs w:val="18"/>
        </w:rPr>
        <w:t>&lt;</w:t>
      </w:r>
      <w:r w:rsidRPr="004A3CB9">
        <w:rPr>
          <w:sz w:val="18"/>
          <w:szCs w:val="18"/>
        </w:rPr>
        <w:t>50 (TSSC 2003)</w:t>
      </w:r>
      <w:r>
        <w:rPr>
          <w:sz w:val="18"/>
          <w:szCs w:val="18"/>
        </w:rPr>
        <w:t xml:space="preserve"> but by </w:t>
      </w:r>
      <w:r w:rsidRPr="004A3CB9">
        <w:rPr>
          <w:sz w:val="18"/>
          <w:szCs w:val="18"/>
        </w:rPr>
        <w:t xml:space="preserve">2010 over 100 plants </w:t>
      </w:r>
      <w:r>
        <w:rPr>
          <w:sz w:val="18"/>
          <w:szCs w:val="18"/>
        </w:rPr>
        <w:t xml:space="preserve">were known on </w:t>
      </w:r>
      <w:r w:rsidRPr="004A3CB9">
        <w:rPr>
          <w:sz w:val="18"/>
          <w:szCs w:val="18"/>
        </w:rPr>
        <w:t xml:space="preserve">Phillip Island (DNP 2010). </w:t>
      </w:r>
    </w:p>
    <w:p w14:paraId="31FD02CA" w14:textId="77777777" w:rsidR="007A5C7C" w:rsidRPr="004A3CB9" w:rsidRDefault="007A5C7C" w:rsidP="00266C09">
      <w:pPr>
        <w:pStyle w:val="Heading4"/>
        <w:jc w:val="both"/>
        <w:rPr>
          <w:sz w:val="18"/>
          <w:szCs w:val="18"/>
        </w:rPr>
      </w:pPr>
      <w:r w:rsidRPr="004A3CB9">
        <w:rPr>
          <w:sz w:val="18"/>
          <w:szCs w:val="18"/>
        </w:rPr>
        <w:t xml:space="preserve">Geographical distribution </w:t>
      </w:r>
    </w:p>
    <w:p w14:paraId="5260BFF8" w14:textId="77777777" w:rsidR="007A5C7C" w:rsidRPr="004A3CB9" w:rsidRDefault="007A5C7C" w:rsidP="00266C09">
      <w:pPr>
        <w:jc w:val="both"/>
        <w:rPr>
          <w:sz w:val="18"/>
          <w:szCs w:val="18"/>
        </w:rPr>
      </w:pPr>
      <w:r w:rsidRPr="004A3CB9">
        <w:rPr>
          <w:sz w:val="18"/>
          <w:szCs w:val="18"/>
        </w:rPr>
        <w:t>Localised and fragmented distribution.</w:t>
      </w:r>
    </w:p>
    <w:p w14:paraId="64B17CF6" w14:textId="77777777" w:rsidR="007A5C7C" w:rsidRDefault="007A5C7C" w:rsidP="00271193">
      <w:pPr>
        <w:jc w:val="center"/>
      </w:pPr>
      <w:r w:rsidRPr="003132F2">
        <w:rPr>
          <w:noProof/>
        </w:rPr>
        <w:drawing>
          <wp:inline distT="0" distB="0" distL="0" distR="0" wp14:anchorId="23AF386A" wp14:editId="308DF8EF">
            <wp:extent cx="2763520" cy="2763520"/>
            <wp:effectExtent l="19050" t="19050" r="17780" b="17780"/>
            <wp:docPr id="32" name="Picture 2" descr="Hibiscus_insularis_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biscus_insularis_NI.jpg"/>
                    <pic:cNvPicPr/>
                  </pic:nvPicPr>
                  <pic:blipFill>
                    <a:blip r:embed="rId304"/>
                    <a:stretch>
                      <a:fillRect/>
                    </a:stretch>
                  </pic:blipFill>
                  <pic:spPr>
                    <a:xfrm>
                      <a:off x="0" y="0"/>
                      <a:ext cx="2763520" cy="2763520"/>
                    </a:xfrm>
                    <a:prstGeom prst="rect">
                      <a:avLst/>
                    </a:prstGeom>
                    <a:ln>
                      <a:solidFill>
                        <a:schemeClr val="tx1"/>
                      </a:solidFill>
                    </a:ln>
                  </pic:spPr>
                </pic:pic>
              </a:graphicData>
            </a:graphic>
          </wp:inline>
        </w:drawing>
      </w:r>
    </w:p>
    <w:p w14:paraId="0813CA7A" w14:textId="77777777" w:rsidR="00271193" w:rsidRDefault="007A5C7C" w:rsidP="00271193">
      <w:pPr>
        <w:pStyle w:val="Caption"/>
        <w:spacing w:line="240" w:lineRule="auto"/>
        <w:jc w:val="center"/>
        <w:rPr>
          <w:sz w:val="16"/>
          <w:szCs w:val="16"/>
        </w:rPr>
      </w:pPr>
      <w:r w:rsidRPr="004A3CB9">
        <w:rPr>
          <w:sz w:val="16"/>
          <w:szCs w:val="16"/>
        </w:rPr>
        <w:t xml:space="preserve">Figure B25.2 Distribution of </w:t>
      </w:r>
      <w:r w:rsidRPr="004A3CB9">
        <w:rPr>
          <w:rStyle w:val="Italics"/>
          <w:sz w:val="16"/>
          <w:szCs w:val="16"/>
        </w:rPr>
        <w:t>Hibiscus insularis</w:t>
      </w:r>
      <w:r>
        <w:rPr>
          <w:sz w:val="16"/>
          <w:szCs w:val="16"/>
        </w:rPr>
        <w:t xml:space="preserve"> </w:t>
      </w:r>
      <w:r w:rsidRPr="004A3CB9">
        <w:rPr>
          <w:sz w:val="16"/>
          <w:szCs w:val="16"/>
        </w:rPr>
        <w:t xml:space="preserve">in Norfolk Island National Park. </w:t>
      </w:r>
    </w:p>
    <w:p w14:paraId="7A4B6D61" w14:textId="77777777" w:rsidR="00271193" w:rsidRDefault="007A5C7C" w:rsidP="00271193">
      <w:pPr>
        <w:pStyle w:val="Caption"/>
        <w:spacing w:line="240" w:lineRule="auto"/>
        <w:jc w:val="center"/>
        <w:rPr>
          <w:sz w:val="16"/>
          <w:szCs w:val="16"/>
        </w:rPr>
      </w:pPr>
      <w:r w:rsidRPr="004A3CB9">
        <w:rPr>
          <w:sz w:val="16"/>
          <w:szCs w:val="16"/>
        </w:rPr>
        <w:t xml:space="preserve">Red dots are specimen collections, blue line is the </w:t>
      </w:r>
      <w:r w:rsidR="00271193">
        <w:rPr>
          <w:sz w:val="16"/>
          <w:szCs w:val="16"/>
        </w:rPr>
        <w:t>park</w:t>
      </w:r>
      <w:r w:rsidRPr="004A3CB9">
        <w:rPr>
          <w:sz w:val="16"/>
          <w:szCs w:val="16"/>
        </w:rPr>
        <w:t xml:space="preserve"> boundary.</w:t>
      </w:r>
      <w:r>
        <w:rPr>
          <w:sz w:val="16"/>
          <w:szCs w:val="16"/>
        </w:rPr>
        <w:t xml:space="preserve"> Specimens</w:t>
      </w:r>
    </w:p>
    <w:p w14:paraId="3AB011E2" w14:textId="77777777" w:rsidR="007A5C7C" w:rsidRPr="004A3CB9" w:rsidRDefault="007A5C7C" w:rsidP="00271193">
      <w:pPr>
        <w:pStyle w:val="Caption"/>
        <w:spacing w:line="240" w:lineRule="auto"/>
        <w:jc w:val="center"/>
        <w:rPr>
          <w:sz w:val="16"/>
          <w:szCs w:val="16"/>
        </w:rPr>
      </w:pPr>
      <w:r>
        <w:rPr>
          <w:sz w:val="16"/>
          <w:szCs w:val="16"/>
        </w:rPr>
        <w:t xml:space="preserve"> located outside of the national park are cultivated not natural plants.</w:t>
      </w:r>
    </w:p>
    <w:p w14:paraId="0FAAD775" w14:textId="77777777" w:rsidR="007A5C7C" w:rsidRPr="006C790E" w:rsidRDefault="007A5C7C" w:rsidP="00266C09">
      <w:pPr>
        <w:pStyle w:val="Heading4"/>
        <w:jc w:val="both"/>
        <w:rPr>
          <w:sz w:val="18"/>
          <w:szCs w:val="18"/>
        </w:rPr>
      </w:pPr>
      <w:r>
        <w:rPr>
          <w:i/>
          <w:sz w:val="18"/>
          <w:szCs w:val="18"/>
        </w:rPr>
        <w:t>Ex-situ</w:t>
      </w:r>
      <w:r w:rsidRPr="006C790E">
        <w:rPr>
          <w:sz w:val="18"/>
          <w:szCs w:val="18"/>
        </w:rPr>
        <w:t xml:space="preserve"> collections (Living and Seed Bank)</w:t>
      </w:r>
    </w:p>
    <w:p w14:paraId="28185A81" w14:textId="77777777" w:rsidR="007A5C7C" w:rsidRPr="004A3CB9" w:rsidRDefault="007A5C7C" w:rsidP="00266C09">
      <w:pPr>
        <w:jc w:val="both"/>
        <w:rPr>
          <w:sz w:val="18"/>
          <w:szCs w:val="18"/>
        </w:rPr>
      </w:pPr>
      <w:r>
        <w:rPr>
          <w:sz w:val="18"/>
          <w:szCs w:val="18"/>
        </w:rPr>
        <w:t>F</w:t>
      </w:r>
      <w:r w:rsidRPr="004A3CB9">
        <w:rPr>
          <w:sz w:val="18"/>
          <w:szCs w:val="18"/>
        </w:rPr>
        <w:t xml:space="preserve">our seed accessions </w:t>
      </w:r>
      <w:r>
        <w:rPr>
          <w:sz w:val="18"/>
          <w:szCs w:val="18"/>
        </w:rPr>
        <w:t>(</w:t>
      </w:r>
      <w:r w:rsidRPr="004A3CB9">
        <w:rPr>
          <w:sz w:val="18"/>
          <w:szCs w:val="18"/>
        </w:rPr>
        <w:t>1394, 843, 48 and 142 seed</w:t>
      </w:r>
      <w:r>
        <w:rPr>
          <w:sz w:val="18"/>
          <w:szCs w:val="18"/>
        </w:rPr>
        <w:t xml:space="preserve">) are </w:t>
      </w:r>
      <w:r w:rsidRPr="004A3CB9">
        <w:rPr>
          <w:sz w:val="18"/>
          <w:szCs w:val="18"/>
        </w:rPr>
        <w:t xml:space="preserve">held </w:t>
      </w:r>
      <w:r>
        <w:rPr>
          <w:sz w:val="18"/>
          <w:szCs w:val="18"/>
        </w:rPr>
        <w:t>by the</w:t>
      </w:r>
      <w:r w:rsidRPr="004A3CB9">
        <w:rPr>
          <w:sz w:val="18"/>
          <w:szCs w:val="18"/>
        </w:rPr>
        <w:t xml:space="preserve"> </w:t>
      </w:r>
      <w:r>
        <w:rPr>
          <w:sz w:val="18"/>
          <w:szCs w:val="18"/>
        </w:rPr>
        <w:t xml:space="preserve">National Seed Bank </w:t>
      </w:r>
      <w:r w:rsidRPr="004A3CB9">
        <w:rPr>
          <w:sz w:val="18"/>
          <w:szCs w:val="18"/>
        </w:rPr>
        <w:t xml:space="preserve">(T. North </w:t>
      </w:r>
      <w:r>
        <w:rPr>
          <w:sz w:val="18"/>
          <w:szCs w:val="18"/>
        </w:rPr>
        <w:t xml:space="preserve">pers. comm. </w:t>
      </w:r>
      <w:r w:rsidRPr="004A3CB9">
        <w:rPr>
          <w:sz w:val="18"/>
          <w:szCs w:val="18"/>
        </w:rPr>
        <w:t>11 Septem</w:t>
      </w:r>
      <w:r>
        <w:rPr>
          <w:sz w:val="18"/>
          <w:szCs w:val="18"/>
        </w:rPr>
        <w:t>b</w:t>
      </w:r>
      <w:r w:rsidRPr="004A3CB9">
        <w:rPr>
          <w:sz w:val="18"/>
          <w:szCs w:val="18"/>
        </w:rPr>
        <w:t xml:space="preserve">er 2015). Two of </w:t>
      </w:r>
      <w:r>
        <w:rPr>
          <w:sz w:val="18"/>
          <w:szCs w:val="18"/>
        </w:rPr>
        <w:t>these collections are</w:t>
      </w:r>
      <w:r w:rsidRPr="004A3CB9">
        <w:rPr>
          <w:sz w:val="18"/>
          <w:szCs w:val="18"/>
        </w:rPr>
        <w:t xml:space="preserve"> from known wild source locations. Additionally, ten </w:t>
      </w:r>
      <w:r w:rsidRPr="004A3CB9">
        <w:rPr>
          <w:rStyle w:val="Italics"/>
          <w:sz w:val="18"/>
          <w:szCs w:val="18"/>
        </w:rPr>
        <w:t>H. insularis</w:t>
      </w:r>
      <w:r w:rsidRPr="004A3CB9">
        <w:rPr>
          <w:sz w:val="18"/>
          <w:szCs w:val="18"/>
        </w:rPr>
        <w:t xml:space="preserve"> plants </w:t>
      </w:r>
      <w:r>
        <w:rPr>
          <w:sz w:val="18"/>
          <w:szCs w:val="18"/>
        </w:rPr>
        <w:t>sourced from the wild</w:t>
      </w:r>
      <w:r w:rsidRPr="004A3CB9">
        <w:rPr>
          <w:sz w:val="18"/>
          <w:szCs w:val="18"/>
        </w:rPr>
        <w:t xml:space="preserve"> </w:t>
      </w:r>
      <w:r>
        <w:rPr>
          <w:sz w:val="18"/>
          <w:szCs w:val="18"/>
        </w:rPr>
        <w:t>a</w:t>
      </w:r>
      <w:r w:rsidRPr="004A3CB9">
        <w:rPr>
          <w:sz w:val="18"/>
          <w:szCs w:val="18"/>
        </w:rPr>
        <w:t xml:space="preserve">re </w:t>
      </w:r>
      <w:r>
        <w:rPr>
          <w:sz w:val="18"/>
          <w:szCs w:val="18"/>
        </w:rPr>
        <w:t>growing</w:t>
      </w:r>
      <w:r w:rsidRPr="004A3CB9">
        <w:rPr>
          <w:sz w:val="18"/>
          <w:szCs w:val="18"/>
        </w:rPr>
        <w:t xml:space="preserve"> in the </w:t>
      </w:r>
      <w:r>
        <w:rPr>
          <w:sz w:val="18"/>
          <w:szCs w:val="18"/>
        </w:rPr>
        <w:t xml:space="preserve">Living Collection </w:t>
      </w:r>
      <w:r w:rsidRPr="004A3CB9">
        <w:rPr>
          <w:sz w:val="18"/>
          <w:szCs w:val="18"/>
        </w:rPr>
        <w:t xml:space="preserve">of the </w:t>
      </w:r>
      <w:r w:rsidRPr="0054628F">
        <w:rPr>
          <w:sz w:val="18"/>
          <w:szCs w:val="18"/>
        </w:rPr>
        <w:t xml:space="preserve">Australian National Botanic Gardens </w:t>
      </w:r>
      <w:r w:rsidRPr="004A3CB9">
        <w:rPr>
          <w:sz w:val="18"/>
          <w:szCs w:val="18"/>
        </w:rPr>
        <w:t xml:space="preserve">(Z. Knapp </w:t>
      </w:r>
      <w:r>
        <w:rPr>
          <w:sz w:val="18"/>
          <w:szCs w:val="18"/>
        </w:rPr>
        <w:t xml:space="preserve">pers. comm. </w:t>
      </w:r>
      <w:r w:rsidRPr="004A3CB9">
        <w:rPr>
          <w:sz w:val="18"/>
          <w:szCs w:val="18"/>
        </w:rPr>
        <w:t>30 September 2015). The species is cultivated in the Norfolk Island Botanic Gardens and other botanic gardens in Australia</w:t>
      </w:r>
      <w:r>
        <w:rPr>
          <w:sz w:val="18"/>
          <w:szCs w:val="18"/>
        </w:rPr>
        <w:t xml:space="preserve"> and is </w:t>
      </w:r>
      <w:r w:rsidRPr="004A3CB9">
        <w:rPr>
          <w:sz w:val="18"/>
          <w:szCs w:val="18"/>
        </w:rPr>
        <w:t>also commonly planted in home gardens on Norfolk Island (Mills, 2009).</w:t>
      </w:r>
      <w:r w:rsidRPr="003876EC">
        <w:rPr>
          <w:sz w:val="18"/>
          <w:szCs w:val="18"/>
        </w:rPr>
        <w:t xml:space="preserve"> </w:t>
      </w:r>
    </w:p>
    <w:p w14:paraId="4954C6C7" w14:textId="77777777" w:rsidR="007A5C7C" w:rsidRPr="004A3CB9" w:rsidRDefault="007A5C7C" w:rsidP="00266C09">
      <w:pPr>
        <w:pStyle w:val="Heading4"/>
        <w:jc w:val="both"/>
        <w:rPr>
          <w:sz w:val="18"/>
          <w:szCs w:val="18"/>
        </w:rPr>
      </w:pPr>
      <w:r w:rsidRPr="004A3CB9">
        <w:rPr>
          <w:sz w:val="18"/>
          <w:szCs w:val="18"/>
        </w:rPr>
        <w:t>Biology</w:t>
      </w:r>
    </w:p>
    <w:p w14:paraId="545A97CF" w14:textId="77777777" w:rsidR="007A5C7C" w:rsidRPr="004A3CB9" w:rsidRDefault="007A5C7C" w:rsidP="00266C09">
      <w:pPr>
        <w:jc w:val="both"/>
        <w:rPr>
          <w:sz w:val="18"/>
          <w:szCs w:val="18"/>
        </w:rPr>
      </w:pPr>
      <w:r w:rsidRPr="004A3CB9">
        <w:rPr>
          <w:b/>
          <w:i/>
          <w:sz w:val="18"/>
          <w:szCs w:val="18"/>
        </w:rPr>
        <w:t>Pollinators</w:t>
      </w:r>
      <w:r w:rsidRPr="004A3CB9">
        <w:rPr>
          <w:sz w:val="18"/>
          <w:szCs w:val="18"/>
        </w:rPr>
        <w:t>: Nectar-feeding birds are thought to be the main pollinators</w:t>
      </w:r>
      <w:r w:rsidR="00B34969">
        <w:rPr>
          <w:sz w:val="18"/>
          <w:szCs w:val="18"/>
        </w:rPr>
        <w:t>, however</w:t>
      </w:r>
      <w:r w:rsidR="004F0857">
        <w:rPr>
          <w:sz w:val="18"/>
          <w:szCs w:val="18"/>
        </w:rPr>
        <w:t>,</w:t>
      </w:r>
      <w:r w:rsidRPr="004A3CB9">
        <w:rPr>
          <w:sz w:val="18"/>
          <w:szCs w:val="18"/>
        </w:rPr>
        <w:t xml:space="preserve"> no nectar-feeding birds </w:t>
      </w:r>
      <w:r w:rsidR="004F0857">
        <w:rPr>
          <w:sz w:val="18"/>
          <w:szCs w:val="18"/>
        </w:rPr>
        <w:t>currently occur</w:t>
      </w:r>
      <w:r w:rsidRPr="004A3CB9">
        <w:rPr>
          <w:sz w:val="18"/>
          <w:szCs w:val="18"/>
        </w:rPr>
        <w:t xml:space="preserve"> on Phillip Island. Possible pollinators in the past </w:t>
      </w:r>
      <w:r>
        <w:rPr>
          <w:sz w:val="18"/>
          <w:szCs w:val="18"/>
        </w:rPr>
        <w:t>may have been</w:t>
      </w:r>
      <w:r w:rsidRPr="004A3CB9">
        <w:rPr>
          <w:sz w:val="18"/>
          <w:szCs w:val="18"/>
        </w:rPr>
        <w:t xml:space="preserve"> two Silvereye species (</w:t>
      </w:r>
      <w:r w:rsidRPr="004A3CB9">
        <w:rPr>
          <w:rStyle w:val="Italics"/>
          <w:sz w:val="18"/>
          <w:szCs w:val="18"/>
        </w:rPr>
        <w:t>Zosterops albogularis</w:t>
      </w:r>
      <w:r w:rsidRPr="004A3CB9">
        <w:rPr>
          <w:sz w:val="18"/>
          <w:szCs w:val="18"/>
        </w:rPr>
        <w:t xml:space="preserve"> and </w:t>
      </w:r>
      <w:r w:rsidRPr="004A3CB9">
        <w:rPr>
          <w:rStyle w:val="Italics"/>
          <w:sz w:val="18"/>
          <w:szCs w:val="18"/>
        </w:rPr>
        <w:t>Z. tenuirostris</w:t>
      </w:r>
      <w:r w:rsidRPr="004A3CB9">
        <w:rPr>
          <w:sz w:val="18"/>
          <w:szCs w:val="18"/>
        </w:rPr>
        <w:t xml:space="preserve">) that occur on Norfolk Island and </w:t>
      </w:r>
      <w:r>
        <w:rPr>
          <w:sz w:val="18"/>
          <w:szCs w:val="18"/>
        </w:rPr>
        <w:t>may</w:t>
      </w:r>
      <w:r w:rsidRPr="004A3CB9">
        <w:rPr>
          <w:sz w:val="18"/>
          <w:szCs w:val="18"/>
        </w:rPr>
        <w:t xml:space="preserve"> have </w:t>
      </w:r>
      <w:r>
        <w:rPr>
          <w:sz w:val="18"/>
          <w:szCs w:val="18"/>
        </w:rPr>
        <w:t xml:space="preserve">also existed </w:t>
      </w:r>
      <w:r w:rsidRPr="004A3CB9">
        <w:rPr>
          <w:sz w:val="18"/>
          <w:szCs w:val="18"/>
        </w:rPr>
        <w:t>on Phillip Island. Another possible pollinator could have been the Norfolk Island Kaka (</w:t>
      </w:r>
      <w:r w:rsidRPr="004A3CB9">
        <w:rPr>
          <w:rStyle w:val="Italics"/>
          <w:sz w:val="18"/>
          <w:szCs w:val="18"/>
        </w:rPr>
        <w:t>Nestor productus</w:t>
      </w:r>
      <w:r w:rsidRPr="004A3CB9">
        <w:rPr>
          <w:sz w:val="18"/>
          <w:szCs w:val="18"/>
        </w:rPr>
        <w:t>), a large parrot that became extinct around 1800 and is reported to have fed on “hibiscus” flowers (Groeneveld 1989). The Lord Howe Island Gecko (</w:t>
      </w:r>
      <w:r w:rsidRPr="004A3CB9">
        <w:rPr>
          <w:rStyle w:val="Italics"/>
          <w:sz w:val="18"/>
          <w:szCs w:val="18"/>
        </w:rPr>
        <w:t>Christinus guentheri</w:t>
      </w:r>
      <w:r w:rsidRPr="004A3CB9">
        <w:rPr>
          <w:sz w:val="18"/>
          <w:szCs w:val="18"/>
        </w:rPr>
        <w:t xml:space="preserve">) </w:t>
      </w:r>
      <w:r>
        <w:rPr>
          <w:sz w:val="18"/>
          <w:szCs w:val="18"/>
        </w:rPr>
        <w:t>has been</w:t>
      </w:r>
      <w:r w:rsidRPr="004A3CB9">
        <w:rPr>
          <w:sz w:val="18"/>
          <w:szCs w:val="18"/>
        </w:rPr>
        <w:t xml:space="preserve"> observed feeding on </w:t>
      </w:r>
      <w:r w:rsidRPr="004A3CB9">
        <w:rPr>
          <w:rStyle w:val="Italics"/>
          <w:sz w:val="18"/>
          <w:szCs w:val="18"/>
        </w:rPr>
        <w:t>H. insularis</w:t>
      </w:r>
      <w:r w:rsidRPr="004A3CB9">
        <w:rPr>
          <w:sz w:val="18"/>
          <w:szCs w:val="18"/>
        </w:rPr>
        <w:t xml:space="preserve"> nectar but it is unclear if this species is a</w:t>
      </w:r>
      <w:r>
        <w:rPr>
          <w:sz w:val="18"/>
          <w:szCs w:val="18"/>
        </w:rPr>
        <w:t xml:space="preserve"> significant</w:t>
      </w:r>
      <w:r w:rsidRPr="004A3CB9">
        <w:rPr>
          <w:sz w:val="18"/>
          <w:szCs w:val="18"/>
        </w:rPr>
        <w:t xml:space="preserve"> pollinator (Groeneveld 1989</w:t>
      </w:r>
      <w:r w:rsidR="00F04BC0">
        <w:rPr>
          <w:sz w:val="18"/>
          <w:szCs w:val="18"/>
        </w:rPr>
        <w:t>,</w:t>
      </w:r>
      <w:r w:rsidRPr="004A3CB9">
        <w:rPr>
          <w:sz w:val="18"/>
          <w:szCs w:val="18"/>
        </w:rPr>
        <w:t xml:space="preserve"> DNP 2010).</w:t>
      </w:r>
    </w:p>
    <w:p w14:paraId="327EC009" w14:textId="77777777" w:rsidR="007A5C7C" w:rsidRPr="004A3CB9" w:rsidRDefault="007A5C7C" w:rsidP="00266C09">
      <w:pPr>
        <w:jc w:val="both"/>
        <w:rPr>
          <w:sz w:val="18"/>
          <w:szCs w:val="18"/>
        </w:rPr>
      </w:pPr>
      <w:r w:rsidRPr="004A3CB9">
        <w:rPr>
          <w:b/>
          <w:i/>
          <w:sz w:val="18"/>
          <w:szCs w:val="18"/>
        </w:rPr>
        <w:t>Symbiotic relationships</w:t>
      </w:r>
      <w:r w:rsidRPr="004A3CB9">
        <w:rPr>
          <w:sz w:val="18"/>
          <w:szCs w:val="18"/>
        </w:rPr>
        <w:t>: Unknown.</w:t>
      </w:r>
    </w:p>
    <w:p w14:paraId="4399D8F5" w14:textId="77777777" w:rsidR="007A5C7C" w:rsidRPr="004A3CB9" w:rsidRDefault="007A5C7C" w:rsidP="00266C09">
      <w:pPr>
        <w:jc w:val="both"/>
        <w:rPr>
          <w:sz w:val="18"/>
          <w:szCs w:val="18"/>
        </w:rPr>
      </w:pPr>
      <w:r w:rsidRPr="004A3CB9">
        <w:rPr>
          <w:b/>
          <w:i/>
          <w:sz w:val="18"/>
          <w:szCs w:val="18"/>
        </w:rPr>
        <w:t>Germination requirements</w:t>
      </w:r>
      <w:r w:rsidRPr="004A3CB9">
        <w:rPr>
          <w:sz w:val="18"/>
          <w:szCs w:val="18"/>
        </w:rPr>
        <w:t>: Unknown.</w:t>
      </w:r>
    </w:p>
    <w:p w14:paraId="002517FC" w14:textId="77777777" w:rsidR="007A5C7C" w:rsidRPr="004A3CB9" w:rsidRDefault="007A5C7C" w:rsidP="00266C09">
      <w:pPr>
        <w:jc w:val="both"/>
        <w:rPr>
          <w:sz w:val="18"/>
          <w:szCs w:val="18"/>
        </w:rPr>
      </w:pPr>
      <w:r w:rsidRPr="004A3CB9">
        <w:rPr>
          <w:b/>
          <w:i/>
          <w:sz w:val="18"/>
          <w:szCs w:val="18"/>
        </w:rPr>
        <w:t>Dormancy class</w:t>
      </w:r>
      <w:r w:rsidRPr="004A3CB9">
        <w:rPr>
          <w:sz w:val="18"/>
          <w:szCs w:val="18"/>
        </w:rPr>
        <w:t>: Probably orthodox</w:t>
      </w:r>
      <w:r>
        <w:rPr>
          <w:sz w:val="18"/>
          <w:szCs w:val="18"/>
        </w:rPr>
        <w:t>.</w:t>
      </w:r>
    </w:p>
    <w:p w14:paraId="2A15BE05" w14:textId="77777777" w:rsidR="007A5C7C" w:rsidRPr="004A3CB9" w:rsidRDefault="007A5C7C" w:rsidP="00266C09">
      <w:pPr>
        <w:jc w:val="both"/>
        <w:rPr>
          <w:sz w:val="18"/>
          <w:szCs w:val="18"/>
        </w:rPr>
      </w:pPr>
      <w:r w:rsidRPr="004A3CB9">
        <w:rPr>
          <w:b/>
          <w:i/>
          <w:sz w:val="18"/>
          <w:szCs w:val="18"/>
        </w:rPr>
        <w:t>Flowering</w:t>
      </w:r>
      <w:r w:rsidRPr="004A3CB9">
        <w:rPr>
          <w:sz w:val="18"/>
          <w:szCs w:val="18"/>
        </w:rPr>
        <w:t>: Long flowering season</w:t>
      </w:r>
      <w:r>
        <w:rPr>
          <w:sz w:val="18"/>
          <w:szCs w:val="18"/>
        </w:rPr>
        <w:t>.</w:t>
      </w:r>
    </w:p>
    <w:p w14:paraId="1F278463" w14:textId="77777777" w:rsidR="007A5C7C" w:rsidRPr="004A3CB9" w:rsidRDefault="007A5C7C" w:rsidP="00266C09">
      <w:pPr>
        <w:jc w:val="both"/>
        <w:rPr>
          <w:sz w:val="18"/>
          <w:szCs w:val="18"/>
        </w:rPr>
      </w:pPr>
      <w:r w:rsidRPr="004A3CB9">
        <w:rPr>
          <w:b/>
          <w:i/>
          <w:sz w:val="18"/>
          <w:szCs w:val="18"/>
        </w:rPr>
        <w:t>Breeding system</w:t>
      </w:r>
      <w:r w:rsidRPr="004A3CB9">
        <w:rPr>
          <w:sz w:val="18"/>
          <w:szCs w:val="18"/>
        </w:rPr>
        <w:t xml:space="preserve">: Self-compatible. </w:t>
      </w:r>
      <w:r w:rsidRPr="004A3CB9">
        <w:rPr>
          <w:rStyle w:val="Italics"/>
          <w:sz w:val="18"/>
          <w:szCs w:val="18"/>
        </w:rPr>
        <w:t>Hibiscus insularis</w:t>
      </w:r>
      <w:r w:rsidRPr="004A3CB9">
        <w:rPr>
          <w:sz w:val="18"/>
          <w:szCs w:val="18"/>
        </w:rPr>
        <w:t xml:space="preserve"> has bisexual flowers but the female and the male stage of the flower are separated by one day</w:t>
      </w:r>
      <w:r>
        <w:rPr>
          <w:sz w:val="18"/>
          <w:szCs w:val="18"/>
        </w:rPr>
        <w:t xml:space="preserve"> with </w:t>
      </w:r>
      <w:r w:rsidRPr="004A3CB9">
        <w:rPr>
          <w:sz w:val="18"/>
          <w:szCs w:val="18"/>
        </w:rPr>
        <w:t xml:space="preserve">the flower being in a female phase first. </w:t>
      </w:r>
      <w:r>
        <w:rPr>
          <w:sz w:val="18"/>
          <w:szCs w:val="18"/>
        </w:rPr>
        <w:t>When the</w:t>
      </w:r>
      <w:r w:rsidRPr="004A3CB9">
        <w:rPr>
          <w:sz w:val="18"/>
          <w:szCs w:val="18"/>
        </w:rPr>
        <w:t xml:space="preserve"> male stage</w:t>
      </w:r>
      <w:r>
        <w:rPr>
          <w:sz w:val="18"/>
          <w:szCs w:val="18"/>
        </w:rPr>
        <w:t xml:space="preserve"> if fertile</w:t>
      </w:r>
      <w:r w:rsidRPr="004A3CB9">
        <w:rPr>
          <w:sz w:val="18"/>
          <w:szCs w:val="18"/>
        </w:rPr>
        <w:t>, self-pollination is possible (Groeneveld 1989).</w:t>
      </w:r>
    </w:p>
    <w:p w14:paraId="4A0E7F2A" w14:textId="77777777" w:rsidR="007A5C7C" w:rsidRPr="004A3CB9" w:rsidRDefault="007A5C7C" w:rsidP="00266C09">
      <w:pPr>
        <w:jc w:val="both"/>
        <w:rPr>
          <w:sz w:val="18"/>
          <w:szCs w:val="18"/>
        </w:rPr>
      </w:pPr>
      <w:r w:rsidRPr="004A3CB9">
        <w:rPr>
          <w:b/>
          <w:i/>
          <w:sz w:val="18"/>
          <w:szCs w:val="18"/>
        </w:rPr>
        <w:t>Dispersal</w:t>
      </w:r>
      <w:r w:rsidRPr="004A3CB9">
        <w:rPr>
          <w:sz w:val="18"/>
          <w:szCs w:val="18"/>
        </w:rPr>
        <w:t>: The capsules stay on mother plant</w:t>
      </w:r>
      <w:r>
        <w:rPr>
          <w:sz w:val="18"/>
          <w:szCs w:val="18"/>
        </w:rPr>
        <w:t>s</w:t>
      </w:r>
      <w:r w:rsidRPr="004A3CB9">
        <w:rPr>
          <w:sz w:val="18"/>
          <w:szCs w:val="18"/>
        </w:rPr>
        <w:t xml:space="preserve"> </w:t>
      </w:r>
      <w:r>
        <w:rPr>
          <w:sz w:val="18"/>
          <w:szCs w:val="18"/>
        </w:rPr>
        <w:t xml:space="preserve">and degrade over time to release the seed which </w:t>
      </w:r>
      <w:r w:rsidRPr="004A3CB9">
        <w:rPr>
          <w:sz w:val="18"/>
          <w:szCs w:val="18"/>
        </w:rPr>
        <w:t>probably fall to the ground</w:t>
      </w:r>
      <w:r>
        <w:rPr>
          <w:sz w:val="18"/>
          <w:szCs w:val="18"/>
        </w:rPr>
        <w:t xml:space="preserve"> as there are no</w:t>
      </w:r>
      <w:r w:rsidRPr="004A3CB9">
        <w:rPr>
          <w:sz w:val="18"/>
          <w:szCs w:val="18"/>
        </w:rPr>
        <w:t xml:space="preserve"> special</w:t>
      </w:r>
      <w:r w:rsidR="0017562C">
        <w:rPr>
          <w:sz w:val="18"/>
          <w:szCs w:val="18"/>
        </w:rPr>
        <w:t>is</w:t>
      </w:r>
      <w:r>
        <w:rPr>
          <w:sz w:val="18"/>
          <w:szCs w:val="18"/>
        </w:rPr>
        <w:t>ed</w:t>
      </w:r>
      <w:r w:rsidRPr="004A3CB9">
        <w:rPr>
          <w:sz w:val="18"/>
          <w:szCs w:val="18"/>
        </w:rPr>
        <w:t xml:space="preserve"> dispersal mechanism</w:t>
      </w:r>
      <w:r>
        <w:rPr>
          <w:sz w:val="18"/>
          <w:szCs w:val="18"/>
        </w:rPr>
        <w:t>s apparent</w:t>
      </w:r>
      <w:r w:rsidRPr="004A3CB9">
        <w:rPr>
          <w:sz w:val="18"/>
          <w:szCs w:val="18"/>
        </w:rPr>
        <w:t xml:space="preserve">. The species also reproduces vegetatively in the wild by rooting of branches </w:t>
      </w:r>
      <w:r>
        <w:rPr>
          <w:sz w:val="18"/>
          <w:szCs w:val="18"/>
        </w:rPr>
        <w:t>that touch</w:t>
      </w:r>
      <w:r w:rsidRPr="004A3CB9">
        <w:rPr>
          <w:sz w:val="18"/>
          <w:szCs w:val="18"/>
        </w:rPr>
        <w:t xml:space="preserve"> the ground. It can also be propagated by stem-layering (Groeneveld 1989).</w:t>
      </w:r>
    </w:p>
    <w:p w14:paraId="293146C0" w14:textId="77777777" w:rsidR="007A5C7C" w:rsidRPr="004A3CB9" w:rsidRDefault="007A5C7C" w:rsidP="00266C09">
      <w:pPr>
        <w:jc w:val="both"/>
        <w:rPr>
          <w:sz w:val="18"/>
          <w:szCs w:val="18"/>
        </w:rPr>
      </w:pPr>
      <w:r w:rsidRPr="004A3CB9">
        <w:rPr>
          <w:b/>
          <w:i/>
          <w:sz w:val="18"/>
          <w:szCs w:val="18"/>
        </w:rPr>
        <w:t>Longevity</w:t>
      </w:r>
      <w:r w:rsidRPr="004A3CB9">
        <w:rPr>
          <w:sz w:val="18"/>
          <w:szCs w:val="18"/>
        </w:rPr>
        <w:t xml:space="preserve">: Individuals </w:t>
      </w:r>
      <w:r>
        <w:rPr>
          <w:sz w:val="18"/>
          <w:szCs w:val="18"/>
        </w:rPr>
        <w:t xml:space="preserve">are mature after </w:t>
      </w:r>
      <w:r w:rsidR="002563AA">
        <w:rPr>
          <w:sz w:val="18"/>
          <w:szCs w:val="18"/>
        </w:rPr>
        <w:t>approximately</w:t>
      </w:r>
      <w:r>
        <w:rPr>
          <w:sz w:val="18"/>
          <w:szCs w:val="18"/>
        </w:rPr>
        <w:t xml:space="preserve"> </w:t>
      </w:r>
      <w:r w:rsidRPr="004A3CB9">
        <w:rPr>
          <w:sz w:val="18"/>
          <w:szCs w:val="18"/>
        </w:rPr>
        <w:t xml:space="preserve">18 years </w:t>
      </w:r>
      <w:r>
        <w:rPr>
          <w:sz w:val="18"/>
          <w:szCs w:val="18"/>
        </w:rPr>
        <w:t>when grown from seed but</w:t>
      </w:r>
      <w:r w:rsidRPr="004A3CB9">
        <w:rPr>
          <w:sz w:val="18"/>
          <w:szCs w:val="18"/>
        </w:rPr>
        <w:t xml:space="preserve"> less when vegetatively propagated (DNP 2010).</w:t>
      </w:r>
    </w:p>
    <w:p w14:paraId="6273FB14" w14:textId="77777777" w:rsidR="007A5C7C" w:rsidRPr="004A3CB9" w:rsidRDefault="007A5C7C" w:rsidP="00266C09">
      <w:pPr>
        <w:jc w:val="both"/>
        <w:rPr>
          <w:sz w:val="18"/>
          <w:szCs w:val="18"/>
        </w:rPr>
      </w:pPr>
      <w:r w:rsidRPr="004A3CB9">
        <w:rPr>
          <w:b/>
          <w:i/>
          <w:sz w:val="18"/>
          <w:szCs w:val="18"/>
        </w:rPr>
        <w:t>Life form</w:t>
      </w:r>
      <w:r w:rsidRPr="004A3CB9">
        <w:rPr>
          <w:sz w:val="18"/>
          <w:szCs w:val="18"/>
        </w:rPr>
        <w:t>: Perennial shrub or small tree up to 2.5 m (DNP 2010)</w:t>
      </w:r>
      <w:r>
        <w:rPr>
          <w:sz w:val="18"/>
          <w:szCs w:val="18"/>
        </w:rPr>
        <w:t>.</w:t>
      </w:r>
    </w:p>
    <w:p w14:paraId="16742B79" w14:textId="77777777" w:rsidR="007A5C7C" w:rsidRPr="004A3CB9" w:rsidRDefault="007A5C7C" w:rsidP="00266C09">
      <w:pPr>
        <w:jc w:val="both"/>
        <w:rPr>
          <w:sz w:val="18"/>
          <w:szCs w:val="18"/>
        </w:rPr>
      </w:pPr>
      <w:r w:rsidRPr="004A3CB9">
        <w:rPr>
          <w:b/>
          <w:i/>
          <w:sz w:val="18"/>
          <w:szCs w:val="18"/>
        </w:rPr>
        <w:t>Ploidy levels</w:t>
      </w:r>
      <w:r w:rsidRPr="004A3CB9">
        <w:rPr>
          <w:sz w:val="18"/>
          <w:szCs w:val="18"/>
        </w:rPr>
        <w:t>: Unknown.</w:t>
      </w:r>
    </w:p>
    <w:p w14:paraId="01B48871" w14:textId="77777777" w:rsidR="007A5C7C" w:rsidRPr="004A3CB9" w:rsidRDefault="007A5C7C" w:rsidP="00266C09">
      <w:pPr>
        <w:jc w:val="both"/>
        <w:rPr>
          <w:sz w:val="18"/>
          <w:szCs w:val="18"/>
        </w:rPr>
      </w:pPr>
      <w:r w:rsidRPr="004A3CB9">
        <w:rPr>
          <w:b/>
          <w:i/>
          <w:sz w:val="18"/>
          <w:szCs w:val="18"/>
        </w:rPr>
        <w:lastRenderedPageBreak/>
        <w:t>Role of the plant in the environment</w:t>
      </w:r>
      <w:r w:rsidRPr="004A3CB9">
        <w:rPr>
          <w:sz w:val="18"/>
          <w:szCs w:val="18"/>
        </w:rPr>
        <w:t>: The larvae of two moth species (</w:t>
      </w:r>
      <w:r w:rsidRPr="004A3CB9">
        <w:rPr>
          <w:rStyle w:val="Italics"/>
          <w:sz w:val="18"/>
          <w:szCs w:val="18"/>
        </w:rPr>
        <w:t>Pectinophora scutigera</w:t>
      </w:r>
      <w:r w:rsidRPr="004A3CB9">
        <w:rPr>
          <w:sz w:val="18"/>
          <w:szCs w:val="18"/>
        </w:rPr>
        <w:t xml:space="preserve"> and </w:t>
      </w:r>
      <w:r w:rsidRPr="004A3CB9">
        <w:rPr>
          <w:rStyle w:val="Italics"/>
          <w:sz w:val="18"/>
          <w:szCs w:val="18"/>
        </w:rPr>
        <w:t>Anisoplaca cosmia</w:t>
      </w:r>
      <w:r w:rsidRPr="004A3CB9">
        <w:rPr>
          <w:sz w:val="18"/>
          <w:szCs w:val="18"/>
        </w:rPr>
        <w:t>) destroy</w:t>
      </w:r>
      <w:r>
        <w:rPr>
          <w:sz w:val="18"/>
          <w:szCs w:val="18"/>
        </w:rPr>
        <w:t xml:space="preserve"> the</w:t>
      </w:r>
      <w:r w:rsidRPr="004A3CB9">
        <w:rPr>
          <w:sz w:val="18"/>
          <w:szCs w:val="18"/>
        </w:rPr>
        <w:t xml:space="preserve"> seed</w:t>
      </w:r>
      <w:r>
        <w:rPr>
          <w:sz w:val="18"/>
          <w:szCs w:val="18"/>
        </w:rPr>
        <w:t xml:space="preserve"> </w:t>
      </w:r>
      <w:r w:rsidRPr="004A3CB9">
        <w:rPr>
          <w:sz w:val="18"/>
          <w:szCs w:val="18"/>
        </w:rPr>
        <w:t xml:space="preserve">and may </w:t>
      </w:r>
      <w:r>
        <w:rPr>
          <w:sz w:val="18"/>
          <w:szCs w:val="18"/>
        </w:rPr>
        <w:t>be</w:t>
      </w:r>
      <w:r w:rsidRPr="004A3CB9">
        <w:rPr>
          <w:sz w:val="18"/>
          <w:szCs w:val="18"/>
        </w:rPr>
        <w:t xml:space="preserve"> reduc</w:t>
      </w:r>
      <w:r>
        <w:rPr>
          <w:sz w:val="18"/>
          <w:szCs w:val="18"/>
        </w:rPr>
        <w:t>ing</w:t>
      </w:r>
      <w:r w:rsidRPr="004A3CB9">
        <w:rPr>
          <w:sz w:val="18"/>
          <w:szCs w:val="18"/>
        </w:rPr>
        <w:t xml:space="preserve"> reproductive success. Observations also revealed two wasp species, possibly parasites of the moth larvae</w:t>
      </w:r>
      <w:r>
        <w:rPr>
          <w:sz w:val="18"/>
          <w:szCs w:val="18"/>
        </w:rPr>
        <w:t xml:space="preserve"> occur on this species while invasive a</w:t>
      </w:r>
      <w:r w:rsidRPr="004A3CB9">
        <w:rPr>
          <w:sz w:val="18"/>
          <w:szCs w:val="18"/>
        </w:rPr>
        <w:t>nts (</w:t>
      </w:r>
      <w:r w:rsidRPr="004A3CB9">
        <w:rPr>
          <w:rStyle w:val="Italics"/>
          <w:sz w:val="18"/>
          <w:szCs w:val="18"/>
        </w:rPr>
        <w:t>Plagiolepis alluaudi</w:t>
      </w:r>
      <w:r w:rsidRPr="004A3CB9">
        <w:rPr>
          <w:sz w:val="18"/>
          <w:szCs w:val="18"/>
        </w:rPr>
        <w:t xml:space="preserve">) are frequently found nesting in seed capsules but probably do not have </w:t>
      </w:r>
      <w:r>
        <w:rPr>
          <w:sz w:val="18"/>
          <w:szCs w:val="18"/>
        </w:rPr>
        <w:t xml:space="preserve">a significant </w:t>
      </w:r>
      <w:r w:rsidRPr="004A3CB9">
        <w:rPr>
          <w:sz w:val="18"/>
          <w:szCs w:val="18"/>
        </w:rPr>
        <w:t>detrimental effect on seed number (Groeneveld 1989).</w:t>
      </w:r>
      <w:r>
        <w:rPr>
          <w:sz w:val="18"/>
          <w:szCs w:val="18"/>
        </w:rPr>
        <w:t xml:space="preserve"> </w:t>
      </w:r>
    </w:p>
    <w:p w14:paraId="05E31578" w14:textId="77777777" w:rsidR="007A5C7C" w:rsidRPr="004A3CB9" w:rsidRDefault="007A5C7C" w:rsidP="00266C09">
      <w:pPr>
        <w:pStyle w:val="Heading4"/>
        <w:jc w:val="both"/>
        <w:rPr>
          <w:sz w:val="18"/>
          <w:szCs w:val="18"/>
        </w:rPr>
      </w:pPr>
      <w:r w:rsidRPr="004A3CB9">
        <w:rPr>
          <w:sz w:val="18"/>
          <w:szCs w:val="18"/>
        </w:rPr>
        <w:t>Threats</w:t>
      </w:r>
    </w:p>
    <w:p w14:paraId="73BB5BD5" w14:textId="77777777" w:rsidR="007A5C7C" w:rsidRPr="004A3CB9" w:rsidRDefault="007A5C7C" w:rsidP="00266C09">
      <w:pPr>
        <w:pStyle w:val="Heading5"/>
        <w:jc w:val="both"/>
        <w:rPr>
          <w:sz w:val="18"/>
          <w:szCs w:val="18"/>
        </w:rPr>
      </w:pPr>
      <w:r w:rsidRPr="004A3CB9">
        <w:rPr>
          <w:sz w:val="18"/>
          <w:szCs w:val="18"/>
        </w:rPr>
        <w:t>Listed Threats (</w:t>
      </w:r>
      <w:r w:rsidRPr="00D12F4F">
        <w:rPr>
          <w:sz w:val="18"/>
          <w:szCs w:val="18"/>
        </w:rPr>
        <w:t>EPBC Act</w:t>
      </w:r>
      <w:r w:rsidRPr="004A3CB9">
        <w:rPr>
          <w:sz w:val="18"/>
          <w:szCs w:val="18"/>
        </w:rPr>
        <w:t>)</w:t>
      </w:r>
    </w:p>
    <w:p w14:paraId="75BEF6E6" w14:textId="77777777" w:rsidR="007A5C7C" w:rsidRPr="004A3CB9" w:rsidRDefault="007A5C7C" w:rsidP="00266C09">
      <w:pPr>
        <w:pStyle w:val="ListBullet"/>
        <w:spacing w:before="0" w:after="120" w:line="240" w:lineRule="auto"/>
        <w:ind w:firstLine="29"/>
        <w:contextualSpacing/>
        <w:jc w:val="both"/>
        <w:rPr>
          <w:sz w:val="18"/>
          <w:szCs w:val="18"/>
        </w:rPr>
      </w:pPr>
      <w:r w:rsidRPr="004A3CB9">
        <w:rPr>
          <w:sz w:val="18"/>
          <w:szCs w:val="18"/>
        </w:rPr>
        <w:t>Drought</w:t>
      </w:r>
      <w:r>
        <w:rPr>
          <w:sz w:val="18"/>
          <w:szCs w:val="18"/>
        </w:rPr>
        <w:t>.</w:t>
      </w:r>
    </w:p>
    <w:p w14:paraId="3A12C247" w14:textId="77777777" w:rsidR="007A5C7C" w:rsidRPr="004A3CB9" w:rsidRDefault="007A5C7C" w:rsidP="00266C09">
      <w:pPr>
        <w:pStyle w:val="ListBullet"/>
        <w:spacing w:before="0" w:after="120" w:line="240" w:lineRule="auto"/>
        <w:ind w:firstLine="29"/>
        <w:contextualSpacing/>
        <w:jc w:val="both"/>
        <w:rPr>
          <w:sz w:val="18"/>
          <w:szCs w:val="18"/>
        </w:rPr>
      </w:pPr>
      <w:r w:rsidRPr="004A3CB9">
        <w:rPr>
          <w:sz w:val="18"/>
          <w:szCs w:val="18"/>
        </w:rPr>
        <w:t>Restri</w:t>
      </w:r>
      <w:r>
        <w:rPr>
          <w:sz w:val="18"/>
          <w:szCs w:val="18"/>
        </w:rPr>
        <w:t>cted geographical distribution.</w:t>
      </w:r>
    </w:p>
    <w:p w14:paraId="7CB3E6D8" w14:textId="77777777" w:rsidR="007A5C7C" w:rsidRPr="004A3CB9" w:rsidRDefault="007A5C7C" w:rsidP="00266C09">
      <w:pPr>
        <w:pStyle w:val="ListBullet"/>
        <w:spacing w:before="0" w:after="120" w:line="240" w:lineRule="auto"/>
        <w:ind w:firstLine="29"/>
        <w:contextualSpacing/>
        <w:jc w:val="both"/>
        <w:rPr>
          <w:sz w:val="18"/>
          <w:szCs w:val="18"/>
        </w:rPr>
      </w:pPr>
      <w:r w:rsidRPr="004A3CB9">
        <w:rPr>
          <w:sz w:val="18"/>
          <w:szCs w:val="18"/>
        </w:rPr>
        <w:t xml:space="preserve">Competition and/ or habitat degradation by </w:t>
      </w:r>
      <w:r w:rsidRPr="003B2456">
        <w:rPr>
          <w:i/>
          <w:sz w:val="18"/>
          <w:szCs w:val="18"/>
        </w:rPr>
        <w:t>Olea europaea</w:t>
      </w:r>
      <w:r w:rsidRPr="004A3CB9">
        <w:rPr>
          <w:sz w:val="18"/>
          <w:szCs w:val="18"/>
        </w:rPr>
        <w:t xml:space="preserve"> subsp. </w:t>
      </w:r>
      <w:r w:rsidRPr="003B2456">
        <w:rPr>
          <w:i/>
          <w:sz w:val="18"/>
          <w:szCs w:val="18"/>
        </w:rPr>
        <w:t>cuspidata</w:t>
      </w:r>
      <w:r w:rsidRPr="004A3CB9">
        <w:rPr>
          <w:sz w:val="18"/>
          <w:szCs w:val="18"/>
        </w:rPr>
        <w:t xml:space="preserve"> (African Wild Olive)</w:t>
      </w:r>
      <w:r>
        <w:rPr>
          <w:sz w:val="18"/>
          <w:szCs w:val="18"/>
        </w:rPr>
        <w:t>.</w:t>
      </w:r>
    </w:p>
    <w:p w14:paraId="1CABF07F" w14:textId="77777777" w:rsidR="007A5C7C" w:rsidRPr="004A3CB9" w:rsidRDefault="007A5C7C" w:rsidP="00266C09">
      <w:pPr>
        <w:pStyle w:val="ListBullet"/>
        <w:spacing w:before="0" w:after="120" w:line="240" w:lineRule="auto"/>
        <w:ind w:firstLine="29"/>
        <w:contextualSpacing/>
        <w:jc w:val="both"/>
        <w:rPr>
          <w:sz w:val="18"/>
          <w:szCs w:val="18"/>
        </w:rPr>
      </w:pPr>
      <w:r w:rsidRPr="004A3CB9">
        <w:rPr>
          <w:sz w:val="18"/>
          <w:szCs w:val="18"/>
        </w:rPr>
        <w:t>Low genetic</w:t>
      </w:r>
      <w:r>
        <w:rPr>
          <w:sz w:val="18"/>
          <w:szCs w:val="18"/>
        </w:rPr>
        <w:t xml:space="preserve"> diversity and genetic inbreeding.</w:t>
      </w:r>
    </w:p>
    <w:p w14:paraId="0B35EDB7" w14:textId="77777777" w:rsidR="007A5C7C" w:rsidRPr="004A3CB9" w:rsidRDefault="007A5C7C" w:rsidP="00266C09">
      <w:pPr>
        <w:pStyle w:val="ListBullet"/>
        <w:spacing w:before="0" w:after="120" w:line="240" w:lineRule="auto"/>
        <w:ind w:firstLine="29"/>
        <w:contextualSpacing/>
        <w:jc w:val="both"/>
        <w:rPr>
          <w:sz w:val="18"/>
          <w:szCs w:val="18"/>
        </w:rPr>
      </w:pPr>
      <w:r w:rsidRPr="004A3CB9">
        <w:rPr>
          <w:sz w:val="18"/>
          <w:szCs w:val="18"/>
        </w:rPr>
        <w:t>Low numbers of individuals</w:t>
      </w:r>
      <w:r>
        <w:rPr>
          <w:sz w:val="18"/>
          <w:szCs w:val="18"/>
        </w:rPr>
        <w:t>.</w:t>
      </w:r>
    </w:p>
    <w:p w14:paraId="2EED3416" w14:textId="77777777" w:rsidR="007A5C7C" w:rsidRPr="004A3CB9" w:rsidRDefault="007A5C7C" w:rsidP="00266C09">
      <w:pPr>
        <w:pStyle w:val="Heading5"/>
        <w:jc w:val="both"/>
        <w:rPr>
          <w:sz w:val="18"/>
          <w:szCs w:val="18"/>
        </w:rPr>
      </w:pPr>
      <w:r w:rsidRPr="004A3CB9">
        <w:rPr>
          <w:sz w:val="18"/>
          <w:szCs w:val="18"/>
        </w:rPr>
        <w:t>Genetic and demographic effects</w:t>
      </w:r>
    </w:p>
    <w:p w14:paraId="5CF40915" w14:textId="77777777" w:rsidR="007A5C7C" w:rsidRPr="004A3CB9" w:rsidRDefault="007A5C7C" w:rsidP="00266C09">
      <w:pPr>
        <w:jc w:val="both"/>
        <w:rPr>
          <w:sz w:val="18"/>
          <w:szCs w:val="18"/>
        </w:rPr>
      </w:pPr>
      <w:r w:rsidRPr="004A3CB9">
        <w:rPr>
          <w:sz w:val="18"/>
          <w:szCs w:val="18"/>
        </w:rPr>
        <w:t xml:space="preserve">The species has a very restricted distribution and a low number of individuals, making it more susceptible to </w:t>
      </w:r>
      <w:r>
        <w:rPr>
          <w:sz w:val="18"/>
          <w:szCs w:val="18"/>
        </w:rPr>
        <w:t>stochastic loss</w:t>
      </w:r>
      <w:r w:rsidRPr="004A3CB9">
        <w:rPr>
          <w:sz w:val="18"/>
          <w:szCs w:val="18"/>
        </w:rPr>
        <w:t>. The current population is probably derived from only tw</w:t>
      </w:r>
      <w:r>
        <w:rPr>
          <w:sz w:val="18"/>
          <w:szCs w:val="18"/>
        </w:rPr>
        <w:t xml:space="preserve">o individuals (DNP 2010) and is therefore highly likely to have very low </w:t>
      </w:r>
      <w:r w:rsidRPr="004A3CB9">
        <w:rPr>
          <w:sz w:val="18"/>
          <w:szCs w:val="18"/>
        </w:rPr>
        <w:t>genetic diversity (Groeneveld 1989).</w:t>
      </w:r>
    </w:p>
    <w:p w14:paraId="190D4359" w14:textId="77777777" w:rsidR="007A5C7C" w:rsidRPr="004A3CB9" w:rsidRDefault="007A5C7C" w:rsidP="00266C09">
      <w:pPr>
        <w:pStyle w:val="Heading5"/>
        <w:jc w:val="both"/>
        <w:rPr>
          <w:sz w:val="18"/>
          <w:szCs w:val="18"/>
        </w:rPr>
      </w:pPr>
      <w:r w:rsidRPr="004A3CB9">
        <w:rPr>
          <w:sz w:val="18"/>
          <w:szCs w:val="18"/>
        </w:rPr>
        <w:t>Invasive and other problematic species</w:t>
      </w:r>
    </w:p>
    <w:p w14:paraId="2CDD6335" w14:textId="77777777" w:rsidR="007A5C7C" w:rsidRPr="004A3CB9" w:rsidRDefault="007A5C7C" w:rsidP="00266C09">
      <w:pPr>
        <w:jc w:val="both"/>
        <w:rPr>
          <w:sz w:val="18"/>
          <w:szCs w:val="18"/>
        </w:rPr>
      </w:pPr>
      <w:r w:rsidRPr="004A3CB9">
        <w:rPr>
          <w:sz w:val="18"/>
          <w:szCs w:val="18"/>
        </w:rPr>
        <w:t xml:space="preserve">Invasive weeds, especially </w:t>
      </w:r>
      <w:r w:rsidRPr="004A3CB9">
        <w:rPr>
          <w:rStyle w:val="Italics"/>
          <w:sz w:val="18"/>
          <w:szCs w:val="18"/>
        </w:rPr>
        <w:t>Olea europaea</w:t>
      </w:r>
      <w:r w:rsidRPr="004A3CB9">
        <w:rPr>
          <w:sz w:val="18"/>
          <w:szCs w:val="18"/>
        </w:rPr>
        <w:t xml:space="preserve"> subsp. </w:t>
      </w:r>
      <w:r w:rsidRPr="004A3CB9">
        <w:rPr>
          <w:rStyle w:val="Italics"/>
          <w:sz w:val="18"/>
          <w:szCs w:val="18"/>
        </w:rPr>
        <w:t>cuspidata</w:t>
      </w:r>
      <w:r w:rsidRPr="004A3CB9">
        <w:rPr>
          <w:sz w:val="18"/>
          <w:szCs w:val="18"/>
        </w:rPr>
        <w:t xml:space="preserve"> (African Wild Olive) compete with </w:t>
      </w:r>
      <w:r w:rsidRPr="004A3CB9">
        <w:rPr>
          <w:rStyle w:val="Italics"/>
          <w:sz w:val="18"/>
          <w:szCs w:val="18"/>
        </w:rPr>
        <w:t>Hibiscus insularis</w:t>
      </w:r>
      <w:r w:rsidRPr="004A3CB9">
        <w:rPr>
          <w:sz w:val="18"/>
          <w:szCs w:val="18"/>
        </w:rPr>
        <w:t>.</w:t>
      </w:r>
      <w:r>
        <w:rPr>
          <w:sz w:val="18"/>
          <w:szCs w:val="18"/>
        </w:rPr>
        <w:t xml:space="preserve"> </w:t>
      </w:r>
      <w:r w:rsidRPr="004A3CB9">
        <w:rPr>
          <w:sz w:val="18"/>
          <w:szCs w:val="18"/>
        </w:rPr>
        <w:t>Future introductions of weeds, competitors or pathogens are a potential problem to the flora in general (DNP 2008).</w:t>
      </w:r>
    </w:p>
    <w:p w14:paraId="4433B2BC" w14:textId="77777777" w:rsidR="007A5C7C" w:rsidRPr="004A3CB9" w:rsidRDefault="007A5C7C" w:rsidP="00266C09">
      <w:pPr>
        <w:pStyle w:val="Heading5"/>
        <w:jc w:val="both"/>
        <w:rPr>
          <w:sz w:val="18"/>
          <w:szCs w:val="18"/>
        </w:rPr>
      </w:pPr>
      <w:r w:rsidRPr="004A3CB9">
        <w:rPr>
          <w:sz w:val="18"/>
          <w:szCs w:val="18"/>
        </w:rPr>
        <w:t>Other Threats/</w:t>
      </w:r>
      <w:r w:rsidRPr="00077131">
        <w:rPr>
          <w:sz w:val="18"/>
          <w:szCs w:val="18"/>
        </w:rPr>
        <w:t>Potential New</w:t>
      </w:r>
      <w:r w:rsidRPr="004A3CB9">
        <w:rPr>
          <w:sz w:val="18"/>
          <w:szCs w:val="18"/>
        </w:rPr>
        <w:t xml:space="preserve"> threats</w:t>
      </w:r>
    </w:p>
    <w:p w14:paraId="0E5C9EE8" w14:textId="77777777" w:rsidR="007A5C7C" w:rsidRPr="004A3CB9" w:rsidRDefault="007A5C7C" w:rsidP="00266C09">
      <w:pPr>
        <w:pStyle w:val="Heading5"/>
        <w:jc w:val="both"/>
        <w:rPr>
          <w:sz w:val="18"/>
          <w:szCs w:val="18"/>
        </w:rPr>
      </w:pPr>
      <w:r w:rsidRPr="004A3CB9">
        <w:rPr>
          <w:sz w:val="18"/>
          <w:szCs w:val="18"/>
        </w:rPr>
        <w:t>Climate-related factors</w:t>
      </w:r>
    </w:p>
    <w:p w14:paraId="1248DE22" w14:textId="77777777" w:rsidR="007A5C7C" w:rsidRDefault="007A5C7C" w:rsidP="00266C09">
      <w:pPr>
        <w:jc w:val="both"/>
        <w:rPr>
          <w:sz w:val="18"/>
          <w:szCs w:val="18"/>
        </w:rPr>
      </w:pPr>
      <w:r w:rsidRPr="004A3CB9">
        <w:rPr>
          <w:rStyle w:val="Italics"/>
          <w:sz w:val="18"/>
          <w:szCs w:val="18"/>
        </w:rPr>
        <w:t>Hibiscus insularis</w:t>
      </w:r>
      <w:r w:rsidRPr="004A3CB9">
        <w:rPr>
          <w:sz w:val="18"/>
          <w:szCs w:val="18"/>
        </w:rPr>
        <w:t xml:space="preserve"> is affected by drought which often occurs during El Niño events.</w:t>
      </w:r>
      <w:r>
        <w:rPr>
          <w:sz w:val="18"/>
          <w:szCs w:val="18"/>
        </w:rPr>
        <w:t xml:space="preserve"> </w:t>
      </w:r>
      <w:r w:rsidRPr="004A3CB9">
        <w:rPr>
          <w:sz w:val="18"/>
          <w:szCs w:val="18"/>
        </w:rPr>
        <w:t xml:space="preserve">The lack of vegetation and severe erosion on Phillip Island make this island more vulnerable to the effects of heavy rains. </w:t>
      </w:r>
    </w:p>
    <w:p w14:paraId="107E8C81" w14:textId="77777777" w:rsidR="007A5C7C" w:rsidRPr="00332634" w:rsidRDefault="007A5C7C" w:rsidP="00266C09">
      <w:pPr>
        <w:jc w:val="both"/>
        <w:rPr>
          <w:sz w:val="18"/>
          <w:szCs w:val="18"/>
        </w:rPr>
      </w:pPr>
      <w:r w:rsidRPr="005A68B4">
        <w:rPr>
          <w:sz w:val="18"/>
          <w:szCs w:val="18"/>
        </w:rPr>
        <w:t>Climate change is predicted to bring about an increasing frequency and intensity of droughts and cyclonic activity. Given the small population size, these events may directly and indirectly impact this species. Fire which does not currently occur in the national park, may become a threat. Invasive weeds and pests will be more likely to establish due to increased disturbance and less suitable conditions for local species. (</w:t>
      </w:r>
      <w:r>
        <w:rPr>
          <w:sz w:val="18"/>
          <w:szCs w:val="18"/>
        </w:rPr>
        <w:t xml:space="preserve">DNP 2010, </w:t>
      </w:r>
      <w:r w:rsidRPr="005A68B4">
        <w:rPr>
          <w:sz w:val="18"/>
          <w:szCs w:val="18"/>
        </w:rPr>
        <w:t>DNP 2011).</w:t>
      </w:r>
    </w:p>
    <w:p w14:paraId="61E0F5A5" w14:textId="77777777" w:rsidR="007A5C7C" w:rsidRPr="004A3CB9" w:rsidRDefault="007A5C7C" w:rsidP="00266C09">
      <w:pPr>
        <w:pStyle w:val="Heading4"/>
        <w:jc w:val="both"/>
        <w:rPr>
          <w:sz w:val="18"/>
          <w:szCs w:val="18"/>
        </w:rPr>
      </w:pPr>
      <w:r w:rsidRPr="004A3CB9">
        <w:rPr>
          <w:sz w:val="18"/>
          <w:szCs w:val="18"/>
        </w:rPr>
        <w:t>Current management</w:t>
      </w:r>
    </w:p>
    <w:p w14:paraId="0E3CB168" w14:textId="77777777" w:rsidR="007A5C7C" w:rsidRPr="004A3CB9" w:rsidRDefault="007A5C7C" w:rsidP="00266C09">
      <w:pPr>
        <w:jc w:val="both"/>
        <w:rPr>
          <w:sz w:val="18"/>
          <w:szCs w:val="18"/>
        </w:rPr>
      </w:pPr>
      <w:r w:rsidRPr="004A3CB9">
        <w:rPr>
          <w:sz w:val="18"/>
          <w:szCs w:val="18"/>
        </w:rPr>
        <w:t xml:space="preserve">Weed management is conducted in the </w:t>
      </w:r>
      <w:r>
        <w:rPr>
          <w:sz w:val="18"/>
          <w:szCs w:val="18"/>
        </w:rPr>
        <w:t>n</w:t>
      </w:r>
      <w:r w:rsidRPr="004A3CB9">
        <w:rPr>
          <w:sz w:val="18"/>
          <w:szCs w:val="18"/>
        </w:rPr>
        <w:t xml:space="preserve">ational </w:t>
      </w:r>
      <w:r>
        <w:rPr>
          <w:sz w:val="18"/>
          <w:szCs w:val="18"/>
        </w:rPr>
        <w:t>p</w:t>
      </w:r>
      <w:r w:rsidRPr="004A3CB9">
        <w:rPr>
          <w:sz w:val="18"/>
          <w:szCs w:val="18"/>
        </w:rPr>
        <w:t>ark</w:t>
      </w:r>
      <w:r>
        <w:rPr>
          <w:sz w:val="18"/>
          <w:szCs w:val="18"/>
        </w:rPr>
        <w:t xml:space="preserve"> but there is no monitoring program for </w:t>
      </w:r>
      <w:r w:rsidRPr="004A3CB9">
        <w:rPr>
          <w:sz w:val="18"/>
          <w:szCs w:val="18"/>
        </w:rPr>
        <w:t>threatened species (J.Christian pers. comm. 4 August 2015).</w:t>
      </w:r>
    </w:p>
    <w:p w14:paraId="496E9CED" w14:textId="77777777" w:rsidR="007A5C7C" w:rsidRPr="004A3CB9" w:rsidRDefault="007A5C7C" w:rsidP="00266C09">
      <w:pPr>
        <w:pStyle w:val="Heading4"/>
        <w:jc w:val="both"/>
        <w:rPr>
          <w:sz w:val="18"/>
          <w:szCs w:val="18"/>
        </w:rPr>
      </w:pPr>
      <w:r w:rsidRPr="004A3CB9">
        <w:rPr>
          <w:sz w:val="18"/>
          <w:szCs w:val="18"/>
        </w:rPr>
        <w:t>Knowledge Gaps</w:t>
      </w:r>
    </w:p>
    <w:p w14:paraId="33870824" w14:textId="77777777" w:rsidR="007A5C7C" w:rsidRPr="004A3CB9" w:rsidRDefault="007A5C7C" w:rsidP="00266C09">
      <w:pPr>
        <w:jc w:val="both"/>
        <w:rPr>
          <w:sz w:val="18"/>
          <w:szCs w:val="18"/>
        </w:rPr>
      </w:pPr>
      <w:r w:rsidRPr="004A3CB9">
        <w:rPr>
          <w:sz w:val="18"/>
          <w:szCs w:val="18"/>
        </w:rPr>
        <w:t>Species biology and life history including pollination syndrome, symbiotic relationships, seed germination, seed dormancy, flowering, genetic diversity, seed dispersal and longevity of this species are unknown or poorly understood.</w:t>
      </w:r>
    </w:p>
    <w:p w14:paraId="5E5010F6" w14:textId="77777777" w:rsidR="007A5C7C" w:rsidRPr="004A3CB9" w:rsidRDefault="007A5C7C" w:rsidP="00266C09">
      <w:pPr>
        <w:pStyle w:val="Heading4"/>
        <w:jc w:val="both"/>
        <w:rPr>
          <w:sz w:val="18"/>
          <w:szCs w:val="18"/>
        </w:rPr>
      </w:pPr>
      <w:r w:rsidRPr="004A3CB9">
        <w:rPr>
          <w:sz w:val="18"/>
          <w:szCs w:val="18"/>
        </w:rPr>
        <w:t xml:space="preserve">Suggested research </w:t>
      </w:r>
      <w:r>
        <w:rPr>
          <w:sz w:val="18"/>
          <w:szCs w:val="18"/>
        </w:rPr>
        <w:t>and actions</w:t>
      </w:r>
    </w:p>
    <w:p w14:paraId="40A79CF0" w14:textId="77777777" w:rsidR="007A5C7C" w:rsidRPr="00F36C27" w:rsidRDefault="007A5C7C" w:rsidP="00266C09">
      <w:pPr>
        <w:pStyle w:val="ListParagraph"/>
        <w:numPr>
          <w:ilvl w:val="0"/>
          <w:numId w:val="77"/>
        </w:numPr>
        <w:jc w:val="both"/>
        <w:rPr>
          <w:sz w:val="18"/>
          <w:szCs w:val="18"/>
        </w:rPr>
      </w:pPr>
      <w:r w:rsidRPr="0054628F">
        <w:rPr>
          <w:sz w:val="18"/>
          <w:szCs w:val="18"/>
        </w:rPr>
        <w:t xml:space="preserve">Establish a monitoring program to provide baseline and ongoing data for </w:t>
      </w:r>
      <w:r>
        <w:rPr>
          <w:sz w:val="18"/>
          <w:szCs w:val="18"/>
        </w:rPr>
        <w:t xml:space="preserve">determining population trajectories and </w:t>
      </w:r>
      <w:r w:rsidRPr="00C67BDA">
        <w:rPr>
          <w:sz w:val="18"/>
          <w:szCs w:val="18"/>
        </w:rPr>
        <w:t>the relative impacts of threatening processes</w:t>
      </w:r>
      <w:r w:rsidRPr="00F36C27">
        <w:rPr>
          <w:sz w:val="18"/>
          <w:szCs w:val="18"/>
        </w:rPr>
        <w:t xml:space="preserve"> </w:t>
      </w:r>
    </w:p>
    <w:p w14:paraId="793C686B" w14:textId="77777777" w:rsidR="007A5C7C" w:rsidRDefault="007A5C7C" w:rsidP="00266C09">
      <w:pPr>
        <w:pStyle w:val="ListParagraph"/>
        <w:numPr>
          <w:ilvl w:val="0"/>
          <w:numId w:val="77"/>
        </w:numPr>
        <w:spacing w:line="240" w:lineRule="auto"/>
        <w:jc w:val="both"/>
        <w:rPr>
          <w:sz w:val="18"/>
          <w:szCs w:val="18"/>
        </w:rPr>
      </w:pPr>
      <w:r>
        <w:rPr>
          <w:sz w:val="18"/>
          <w:szCs w:val="18"/>
        </w:rPr>
        <w:t>Determine how critical this species is for the life cycle of the two moth species.</w:t>
      </w:r>
    </w:p>
    <w:p w14:paraId="1D7ECAC8" w14:textId="77777777" w:rsidR="007A5C7C" w:rsidRDefault="007A5C7C" w:rsidP="00266C09">
      <w:pPr>
        <w:pStyle w:val="ListParagraph"/>
        <w:numPr>
          <w:ilvl w:val="0"/>
          <w:numId w:val="77"/>
        </w:numPr>
        <w:spacing w:line="240" w:lineRule="auto"/>
        <w:jc w:val="both"/>
        <w:rPr>
          <w:sz w:val="18"/>
          <w:szCs w:val="18"/>
        </w:rPr>
      </w:pPr>
      <w:r>
        <w:rPr>
          <w:sz w:val="18"/>
          <w:szCs w:val="18"/>
        </w:rPr>
        <w:t xml:space="preserve">Evaluate whether pollinators should/can be reintroduced to Phillip Island. </w:t>
      </w:r>
    </w:p>
    <w:p w14:paraId="24362284" w14:textId="77777777" w:rsidR="007A5C7C" w:rsidRPr="004A3CB9" w:rsidRDefault="007A5C7C" w:rsidP="00266C09">
      <w:pPr>
        <w:pStyle w:val="ListParagraph"/>
        <w:numPr>
          <w:ilvl w:val="0"/>
          <w:numId w:val="77"/>
        </w:numPr>
        <w:spacing w:line="240" w:lineRule="auto"/>
        <w:jc w:val="both"/>
        <w:rPr>
          <w:sz w:val="18"/>
          <w:szCs w:val="18"/>
        </w:rPr>
      </w:pPr>
      <w:r>
        <w:rPr>
          <w:sz w:val="18"/>
          <w:szCs w:val="18"/>
        </w:rPr>
        <w:t xml:space="preserve">A genetic assessment of </w:t>
      </w:r>
      <w:r w:rsidRPr="00F36C27">
        <w:rPr>
          <w:i/>
          <w:sz w:val="18"/>
          <w:szCs w:val="18"/>
        </w:rPr>
        <w:t>ex-situ</w:t>
      </w:r>
      <w:r>
        <w:rPr>
          <w:sz w:val="18"/>
          <w:szCs w:val="18"/>
        </w:rPr>
        <w:t xml:space="preserve"> holdings and nursery cultivars may uncover additional genetic diversity that could be re-introduced to Norfolk Island.</w:t>
      </w:r>
    </w:p>
    <w:p w14:paraId="4BD6DCD9" w14:textId="77777777" w:rsidR="007A5C7C" w:rsidRPr="004A3CB9" w:rsidRDefault="007A5C7C" w:rsidP="00266C09">
      <w:pPr>
        <w:pStyle w:val="Heading4"/>
        <w:jc w:val="both"/>
        <w:rPr>
          <w:sz w:val="18"/>
          <w:szCs w:val="18"/>
        </w:rPr>
      </w:pPr>
      <w:r w:rsidRPr="004A3CB9">
        <w:rPr>
          <w:sz w:val="18"/>
          <w:szCs w:val="18"/>
        </w:rPr>
        <w:t>References</w:t>
      </w:r>
    </w:p>
    <w:p w14:paraId="0CE341D5" w14:textId="77777777" w:rsidR="007A5C7C" w:rsidRDefault="007A5C7C" w:rsidP="00266C09">
      <w:pPr>
        <w:pStyle w:val="Reference"/>
        <w:spacing w:line="240" w:lineRule="auto"/>
        <w:jc w:val="both"/>
        <w:rPr>
          <w:sz w:val="16"/>
          <w:szCs w:val="16"/>
        </w:rPr>
      </w:pPr>
      <w:r>
        <w:rPr>
          <w:sz w:val="16"/>
          <w:szCs w:val="16"/>
        </w:rPr>
        <w:t>Australian Seed Bank Partnership (</w:t>
      </w:r>
      <w:r w:rsidRPr="006A4B17">
        <w:rPr>
          <w:sz w:val="16"/>
          <w:szCs w:val="16"/>
        </w:rPr>
        <w:t>201</w:t>
      </w:r>
      <w:r>
        <w:rPr>
          <w:sz w:val="16"/>
          <w:szCs w:val="16"/>
        </w:rPr>
        <w:t>6)</w:t>
      </w:r>
      <w:r w:rsidRPr="006A4B17">
        <w:rPr>
          <w:sz w:val="16"/>
          <w:szCs w:val="16"/>
        </w:rPr>
        <w:t xml:space="preserve">. </w:t>
      </w:r>
      <w:r>
        <w:rPr>
          <w:sz w:val="16"/>
          <w:szCs w:val="16"/>
        </w:rPr>
        <w:t>Search for records in the Australian Seed Bank [Online]. Council of Heads of Australian Botanic Gardens Inc.</w:t>
      </w:r>
      <w:r w:rsidRPr="006A4B17">
        <w:rPr>
          <w:sz w:val="16"/>
          <w:szCs w:val="16"/>
        </w:rPr>
        <w:t xml:space="preserve"> </w:t>
      </w:r>
      <w:r>
        <w:rPr>
          <w:i/>
          <w:sz w:val="16"/>
          <w:szCs w:val="16"/>
        </w:rPr>
        <w:t>Hibiscus insularis</w:t>
      </w:r>
      <w:r w:rsidRPr="006A4B17">
        <w:rPr>
          <w:sz w:val="16"/>
          <w:szCs w:val="16"/>
        </w:rPr>
        <w:t xml:space="preserve">. </w:t>
      </w:r>
      <w:r w:rsidR="00C05A0F">
        <w:rPr>
          <w:sz w:val="16"/>
          <w:szCs w:val="16"/>
        </w:rPr>
        <w:t xml:space="preserve">Available from </w:t>
      </w:r>
      <w:hyperlink r:id="rId305" w:history="1">
        <w:r w:rsidRPr="00744ABF">
          <w:rPr>
            <w:rStyle w:val="Hyperlink"/>
            <w:sz w:val="16"/>
            <w:szCs w:val="16"/>
          </w:rPr>
          <w:t>http://asbp.ala.org.au/search</w:t>
        </w:r>
      </w:hyperlink>
      <w:r w:rsidR="00C05A0F">
        <w:rPr>
          <w:rStyle w:val="Hyperlink"/>
          <w:sz w:val="16"/>
          <w:szCs w:val="16"/>
        </w:rPr>
        <w:t xml:space="preserve">. </w:t>
      </w:r>
      <w:r w:rsidRPr="006A4B17">
        <w:rPr>
          <w:sz w:val="16"/>
          <w:szCs w:val="16"/>
        </w:rPr>
        <w:t xml:space="preserve">Accessed </w:t>
      </w:r>
      <w:r>
        <w:rPr>
          <w:sz w:val="16"/>
          <w:szCs w:val="16"/>
        </w:rPr>
        <w:t>11 February 2016</w:t>
      </w:r>
      <w:r w:rsidRPr="006A4B17">
        <w:rPr>
          <w:sz w:val="16"/>
          <w:szCs w:val="16"/>
        </w:rPr>
        <w:t>.</w:t>
      </w:r>
    </w:p>
    <w:p w14:paraId="0561496C" w14:textId="77777777" w:rsidR="007A5C7C" w:rsidRPr="000B1989" w:rsidRDefault="007A5C7C" w:rsidP="00266C09">
      <w:pPr>
        <w:pStyle w:val="Reference"/>
        <w:spacing w:line="240" w:lineRule="auto"/>
        <w:jc w:val="both"/>
        <w:rPr>
          <w:sz w:val="16"/>
          <w:szCs w:val="16"/>
        </w:rPr>
      </w:pPr>
      <w:r w:rsidRPr="000B1989">
        <w:rPr>
          <w:sz w:val="16"/>
          <w:szCs w:val="16"/>
        </w:rPr>
        <w:t xml:space="preserve">Council of Heads of Australasian Herbaria (CHAH) (2015). </w:t>
      </w:r>
      <w:r w:rsidR="004F0857" w:rsidRPr="000A618E">
        <w:rPr>
          <w:i/>
          <w:sz w:val="16"/>
          <w:szCs w:val="16"/>
        </w:rPr>
        <w:t>Australian Plant Census</w:t>
      </w:r>
      <w:r w:rsidR="004F0857" w:rsidRPr="000A618E">
        <w:rPr>
          <w:sz w:val="16"/>
          <w:szCs w:val="16"/>
        </w:rPr>
        <w:t xml:space="preserve">. [Online]. </w:t>
      </w:r>
      <w:r w:rsidR="004F0857">
        <w:rPr>
          <w:sz w:val="16"/>
          <w:szCs w:val="16"/>
        </w:rPr>
        <w:t>Available from</w:t>
      </w:r>
      <w:r w:rsidR="004F0857" w:rsidRPr="00E00789">
        <w:rPr>
          <w:sz w:val="16"/>
          <w:szCs w:val="16"/>
        </w:rPr>
        <w:t xml:space="preserve"> </w:t>
      </w:r>
      <w:hyperlink r:id="rId306" w:history="1">
        <w:r w:rsidR="004F0857" w:rsidRPr="00E00789">
          <w:rPr>
            <w:rStyle w:val="Hyperlink"/>
            <w:sz w:val="16"/>
            <w:szCs w:val="16"/>
          </w:rPr>
          <w:t>http://biodiversity.org.au/nsl/services/apc</w:t>
        </w:r>
      </w:hyperlink>
      <w:r w:rsidR="004F0857" w:rsidRPr="00272C6E">
        <w:rPr>
          <w:rStyle w:val="Hyperlink"/>
          <w:color w:val="auto"/>
          <w:sz w:val="16"/>
          <w:szCs w:val="16"/>
        </w:rPr>
        <w:t>.</w:t>
      </w:r>
      <w:r w:rsidR="004F0857" w:rsidRPr="00E06E93">
        <w:rPr>
          <w:sz w:val="16"/>
          <w:szCs w:val="16"/>
        </w:rPr>
        <w:t xml:space="preserve"> </w:t>
      </w:r>
      <w:r>
        <w:rPr>
          <w:sz w:val="16"/>
          <w:szCs w:val="16"/>
        </w:rPr>
        <w:t>Accessed 24 July 2015.</w:t>
      </w:r>
    </w:p>
    <w:p w14:paraId="004A5AD4" w14:textId="77777777" w:rsidR="007A5C7C" w:rsidRPr="000B1989" w:rsidRDefault="007A5C7C" w:rsidP="00266C09">
      <w:pPr>
        <w:pStyle w:val="Reference"/>
        <w:spacing w:line="240" w:lineRule="auto"/>
        <w:jc w:val="both"/>
        <w:rPr>
          <w:sz w:val="16"/>
          <w:szCs w:val="16"/>
        </w:rPr>
      </w:pPr>
      <w:r w:rsidRPr="000B1989">
        <w:rPr>
          <w:sz w:val="16"/>
          <w:szCs w:val="16"/>
        </w:rPr>
        <w:t xml:space="preserve">Department of the Environment </w:t>
      </w:r>
      <w:r>
        <w:rPr>
          <w:sz w:val="16"/>
          <w:szCs w:val="16"/>
        </w:rPr>
        <w:t xml:space="preserve">(DoE) </w:t>
      </w:r>
      <w:r w:rsidRPr="000B1989">
        <w:rPr>
          <w:sz w:val="16"/>
          <w:szCs w:val="16"/>
        </w:rPr>
        <w:t xml:space="preserve">(2015). </w:t>
      </w:r>
      <w:r w:rsidRPr="000B1989">
        <w:rPr>
          <w:i/>
          <w:iCs/>
          <w:sz w:val="16"/>
          <w:szCs w:val="16"/>
        </w:rPr>
        <w:t>Hibiscus insularis</w:t>
      </w:r>
      <w:r w:rsidRPr="000B1989">
        <w:rPr>
          <w:sz w:val="16"/>
          <w:szCs w:val="16"/>
        </w:rPr>
        <w:t xml:space="preserve"> in Species Profile and Threats Database, Department of the Environment, Canberra. Available from </w:t>
      </w:r>
      <w:hyperlink r:id="rId307" w:history="1">
        <w:r w:rsidRPr="000B1989">
          <w:rPr>
            <w:rStyle w:val="Hyperlink"/>
            <w:sz w:val="16"/>
            <w:szCs w:val="16"/>
          </w:rPr>
          <w:t>http://www.environment.gov.au/sprat</w:t>
        </w:r>
      </w:hyperlink>
      <w:r w:rsidRPr="000B1989">
        <w:rPr>
          <w:sz w:val="16"/>
          <w:szCs w:val="16"/>
        </w:rPr>
        <w:t>. Accessed 13 Dec</w:t>
      </w:r>
      <w:r>
        <w:rPr>
          <w:sz w:val="16"/>
          <w:szCs w:val="16"/>
        </w:rPr>
        <w:t>ember</w:t>
      </w:r>
      <w:r w:rsidRPr="000B1989">
        <w:rPr>
          <w:sz w:val="16"/>
          <w:szCs w:val="16"/>
        </w:rPr>
        <w:t xml:space="preserve"> 2015</w:t>
      </w:r>
    </w:p>
    <w:p w14:paraId="3F8B1909" w14:textId="77777777" w:rsidR="007A5C7C" w:rsidRPr="000B1989" w:rsidRDefault="007A5C7C" w:rsidP="00266C09">
      <w:pPr>
        <w:pStyle w:val="Reference"/>
        <w:spacing w:line="240" w:lineRule="auto"/>
        <w:jc w:val="both"/>
        <w:rPr>
          <w:sz w:val="16"/>
          <w:szCs w:val="16"/>
        </w:rPr>
      </w:pPr>
      <w:r w:rsidRPr="000B1989">
        <w:rPr>
          <w:sz w:val="16"/>
          <w:szCs w:val="16"/>
        </w:rPr>
        <w:t xml:space="preserve">Director of National Parks (DNP) (2008) Norfolk Island National Park and Norfolk Island Botanic Garden Management Plan 2008–2018. Available from </w:t>
      </w:r>
      <w:hyperlink r:id="rId308" w:history="1">
        <w:r w:rsidRPr="000B1989">
          <w:rPr>
            <w:rStyle w:val="Hyperlink"/>
            <w:sz w:val="16"/>
            <w:szCs w:val="16"/>
          </w:rPr>
          <w:t>http://www.environment.gov.au/resource/management-plan-2008-18-norfolk-island-national-park-and-norfolk-island-botanic-garden</w:t>
        </w:r>
      </w:hyperlink>
      <w:r w:rsidRPr="000B1989">
        <w:rPr>
          <w:sz w:val="16"/>
          <w:szCs w:val="16"/>
        </w:rPr>
        <w:t xml:space="preserve">. </w:t>
      </w:r>
      <w:r w:rsidR="00BE667C">
        <w:rPr>
          <w:sz w:val="16"/>
          <w:szCs w:val="16"/>
        </w:rPr>
        <w:t>Accessed 13 December 2015.</w:t>
      </w:r>
    </w:p>
    <w:p w14:paraId="564C3394" w14:textId="77777777" w:rsidR="007A5C7C" w:rsidRDefault="007A5C7C" w:rsidP="00266C09">
      <w:pPr>
        <w:pStyle w:val="Reference"/>
        <w:spacing w:line="240" w:lineRule="auto"/>
        <w:jc w:val="both"/>
        <w:rPr>
          <w:sz w:val="16"/>
          <w:szCs w:val="16"/>
        </w:rPr>
      </w:pPr>
      <w:r w:rsidRPr="000B1989">
        <w:rPr>
          <w:sz w:val="16"/>
          <w:szCs w:val="16"/>
        </w:rPr>
        <w:lastRenderedPageBreak/>
        <w:t xml:space="preserve">Director of National Parks (DNP) (2010). Norfolk Island Region Threatened Species Recovery Plan. Department of the Environment, Water, Heritage and the Arts, Canberra. Available from </w:t>
      </w:r>
      <w:hyperlink r:id="rId309" w:history="1">
        <w:r w:rsidRPr="000B1989">
          <w:rPr>
            <w:rStyle w:val="Hyperlink"/>
            <w:sz w:val="16"/>
            <w:szCs w:val="16"/>
          </w:rPr>
          <w:t>http://www.environment.gov.au/resource/national-recovery-plan-norfolk-island</w:t>
        </w:r>
      </w:hyperlink>
      <w:r w:rsidRPr="000B1989">
        <w:rPr>
          <w:sz w:val="16"/>
          <w:szCs w:val="16"/>
        </w:rPr>
        <w:t xml:space="preserve">. </w:t>
      </w:r>
      <w:r w:rsidR="00BE667C">
        <w:rPr>
          <w:sz w:val="16"/>
          <w:szCs w:val="16"/>
        </w:rPr>
        <w:t>Accessed 13 December 2015.</w:t>
      </w:r>
    </w:p>
    <w:p w14:paraId="44639DAA" w14:textId="77777777" w:rsidR="007A5C7C" w:rsidRPr="003A153B" w:rsidRDefault="007A5C7C" w:rsidP="00266C09">
      <w:pPr>
        <w:pStyle w:val="Reference"/>
        <w:spacing w:line="240" w:lineRule="auto"/>
        <w:jc w:val="both"/>
        <w:rPr>
          <w:sz w:val="16"/>
          <w:szCs w:val="16"/>
        </w:rPr>
      </w:pPr>
      <w:r w:rsidRPr="003A153B">
        <w:rPr>
          <w:sz w:val="16"/>
          <w:szCs w:val="16"/>
        </w:rPr>
        <w:t xml:space="preserve">Director of National Parks (DNP) (2011). Norfolk Island National Park </w:t>
      </w:r>
      <w:r w:rsidRPr="00675976">
        <w:rPr>
          <w:sz w:val="16"/>
          <w:szCs w:val="16"/>
        </w:rPr>
        <w:t>and</w:t>
      </w:r>
      <w:r w:rsidRPr="003A153B">
        <w:rPr>
          <w:sz w:val="16"/>
          <w:szCs w:val="16"/>
        </w:rPr>
        <w:t xml:space="preserve"> Botanic Garden Climate Change Strategy 2011-2016</w:t>
      </w:r>
      <w:r>
        <w:rPr>
          <w:sz w:val="16"/>
          <w:szCs w:val="16"/>
        </w:rPr>
        <w:t xml:space="preserve"> [Online]</w:t>
      </w:r>
      <w:r w:rsidRPr="003A153B">
        <w:rPr>
          <w:sz w:val="16"/>
          <w:szCs w:val="16"/>
        </w:rPr>
        <w:t>. Department of Sustainability, Environment, Water, Population and Communities, Canberra, Australia.</w:t>
      </w:r>
      <w:r>
        <w:rPr>
          <w:sz w:val="16"/>
          <w:szCs w:val="16"/>
        </w:rPr>
        <w:t xml:space="preserve"> Available from </w:t>
      </w:r>
      <w:hyperlink r:id="rId310" w:history="1">
        <w:r w:rsidRPr="00A15AC3">
          <w:rPr>
            <w:rStyle w:val="Hyperlink"/>
            <w:sz w:val="16"/>
            <w:szCs w:val="16"/>
          </w:rPr>
          <w:t>http://www.environment.gov.au</w:t>
        </w:r>
        <w:r w:rsidR="00BE667C">
          <w:rPr>
            <w:rStyle w:val="Hyperlink"/>
            <w:sz w:val="16"/>
            <w:szCs w:val="16"/>
          </w:rPr>
          <w:t>‌</w:t>
        </w:r>
        <w:r w:rsidRPr="00A15AC3">
          <w:rPr>
            <w:rStyle w:val="Hyperlink"/>
            <w:sz w:val="16"/>
            <w:szCs w:val="16"/>
          </w:rPr>
          <w:t>/resource/climate-change-strategy-2011-2016-norfolk-island-national-park-and-botanic-garden</w:t>
        </w:r>
      </w:hyperlink>
      <w:r>
        <w:rPr>
          <w:sz w:val="16"/>
          <w:szCs w:val="16"/>
        </w:rPr>
        <w:t>.</w:t>
      </w:r>
      <w:r w:rsidR="00BE667C">
        <w:rPr>
          <w:sz w:val="16"/>
          <w:szCs w:val="16"/>
        </w:rPr>
        <w:t xml:space="preserve"> Accessed 13 December 2015.</w:t>
      </w:r>
    </w:p>
    <w:p w14:paraId="3CA467FD" w14:textId="77777777" w:rsidR="007A5C7C" w:rsidRPr="0060521B" w:rsidRDefault="007A5C7C" w:rsidP="00266C09">
      <w:pPr>
        <w:pStyle w:val="Reference"/>
        <w:spacing w:line="240" w:lineRule="auto"/>
        <w:jc w:val="both"/>
        <w:rPr>
          <w:sz w:val="16"/>
          <w:szCs w:val="16"/>
        </w:rPr>
      </w:pPr>
      <w:r>
        <w:rPr>
          <w:sz w:val="16"/>
          <w:szCs w:val="16"/>
        </w:rPr>
        <w:t xml:space="preserve">Flora of Australia (1994). Volume 49, Oceanic Islands 1. Australian Government Publishing Service, Canberra. </w:t>
      </w:r>
    </w:p>
    <w:p w14:paraId="0A36179A" w14:textId="77777777" w:rsidR="007A5C7C" w:rsidRPr="000B1989" w:rsidRDefault="007A5C7C" w:rsidP="00266C09">
      <w:pPr>
        <w:pStyle w:val="Reference"/>
        <w:spacing w:line="240" w:lineRule="auto"/>
        <w:jc w:val="both"/>
        <w:rPr>
          <w:sz w:val="16"/>
          <w:szCs w:val="16"/>
        </w:rPr>
      </w:pPr>
      <w:r w:rsidRPr="000B1989">
        <w:rPr>
          <w:sz w:val="16"/>
          <w:szCs w:val="16"/>
        </w:rPr>
        <w:t xml:space="preserve">Groeneveld KM (1989). Conservation biology of the endangered species </w:t>
      </w:r>
      <w:r w:rsidRPr="000B1989">
        <w:rPr>
          <w:rStyle w:val="Italics"/>
          <w:sz w:val="16"/>
          <w:szCs w:val="16"/>
        </w:rPr>
        <w:t>Hibiscus insularis</w:t>
      </w:r>
      <w:r w:rsidRPr="000B1989">
        <w:rPr>
          <w:sz w:val="16"/>
          <w:szCs w:val="16"/>
        </w:rPr>
        <w:t>. Unpublished Report to the Australian National Parks and Wildlife Service.</w:t>
      </w:r>
    </w:p>
    <w:p w14:paraId="58341562" w14:textId="77777777" w:rsidR="007A5C7C" w:rsidRPr="000B1989" w:rsidRDefault="007A5C7C" w:rsidP="00266C09">
      <w:pPr>
        <w:pStyle w:val="Reference"/>
        <w:spacing w:line="240" w:lineRule="auto"/>
        <w:jc w:val="both"/>
        <w:rPr>
          <w:sz w:val="16"/>
          <w:szCs w:val="16"/>
        </w:rPr>
      </w:pPr>
      <w:r w:rsidRPr="000B1989">
        <w:rPr>
          <w:sz w:val="16"/>
          <w:szCs w:val="16"/>
        </w:rPr>
        <w:t>Hyder Consulting (2008). The Impacts and Management Implications of Climate Change for the Australian Government’s Protected Areas. A report to the Department of the Environment, Water, Heritage and the Arts and the Department of Climate Change. Commonwealth of Australia, Canberra.</w:t>
      </w:r>
    </w:p>
    <w:p w14:paraId="61253168" w14:textId="77777777" w:rsidR="007A5C7C" w:rsidRPr="000B1989" w:rsidRDefault="007A5C7C" w:rsidP="00266C09">
      <w:pPr>
        <w:pStyle w:val="Reference"/>
        <w:spacing w:line="240" w:lineRule="auto"/>
        <w:jc w:val="both"/>
        <w:rPr>
          <w:sz w:val="16"/>
          <w:szCs w:val="16"/>
        </w:rPr>
      </w:pPr>
      <w:r w:rsidRPr="000B1989">
        <w:rPr>
          <w:sz w:val="16"/>
          <w:szCs w:val="16"/>
        </w:rPr>
        <w:t>Laing RM (1914). A revised list of the Norfolk Island Flora, with some notes on the species. Transactions of the New Zealand Institute 47: 1–39.</w:t>
      </w:r>
    </w:p>
    <w:p w14:paraId="6AE556B1" w14:textId="77777777" w:rsidR="007A5C7C" w:rsidRPr="000B1989" w:rsidRDefault="007A5C7C" w:rsidP="00266C09">
      <w:pPr>
        <w:pStyle w:val="Reference"/>
        <w:spacing w:line="240" w:lineRule="auto"/>
        <w:jc w:val="both"/>
        <w:rPr>
          <w:sz w:val="16"/>
          <w:szCs w:val="16"/>
        </w:rPr>
      </w:pPr>
      <w:r w:rsidRPr="000B1989">
        <w:rPr>
          <w:sz w:val="16"/>
          <w:szCs w:val="16"/>
        </w:rPr>
        <w:t>Maiden JH (1903). The Flora of Norfolk Island, Part I. Proceedings of the Linnean Society of New South Wales 28: 692–785.</w:t>
      </w:r>
    </w:p>
    <w:p w14:paraId="7B3BC46D" w14:textId="77777777" w:rsidR="007A5C7C" w:rsidRPr="000B1989" w:rsidRDefault="007A5C7C" w:rsidP="00266C09">
      <w:pPr>
        <w:pStyle w:val="Reference"/>
        <w:spacing w:line="240" w:lineRule="auto"/>
        <w:jc w:val="both"/>
        <w:rPr>
          <w:sz w:val="16"/>
          <w:szCs w:val="16"/>
        </w:rPr>
      </w:pPr>
      <w:r w:rsidRPr="000B1989">
        <w:rPr>
          <w:sz w:val="16"/>
          <w:szCs w:val="16"/>
        </w:rPr>
        <w:t xml:space="preserve">Mills K (2009). The Vegetation of Phillip Island, Norfolk Island Group. Available from </w:t>
      </w:r>
      <w:hyperlink r:id="rId311" w:history="1">
        <w:r w:rsidRPr="000B1989">
          <w:rPr>
            <w:rStyle w:val="Hyperlink"/>
            <w:sz w:val="16"/>
            <w:szCs w:val="16"/>
          </w:rPr>
          <w:t>http://www.econorfolk.nf/pdf/Kevin%20Mills%20Report%20</w:t>
        </w:r>
        <w:r w:rsidR="00BE667C">
          <w:rPr>
            <w:rStyle w:val="Hyperlink"/>
            <w:sz w:val="16"/>
            <w:szCs w:val="16"/>
          </w:rPr>
          <w:t>‌</w:t>
        </w:r>
        <w:r w:rsidRPr="000B1989">
          <w:rPr>
            <w:rStyle w:val="Hyperlink"/>
            <w:sz w:val="16"/>
            <w:szCs w:val="16"/>
          </w:rPr>
          <w:t>Body.pdf</w:t>
        </w:r>
      </w:hyperlink>
      <w:r w:rsidRPr="000B1989">
        <w:rPr>
          <w:sz w:val="16"/>
          <w:szCs w:val="16"/>
        </w:rPr>
        <w:t xml:space="preserve">. </w:t>
      </w:r>
      <w:r w:rsidR="00BE667C">
        <w:rPr>
          <w:sz w:val="16"/>
          <w:szCs w:val="16"/>
        </w:rPr>
        <w:t>Accessed 13 December 2015.</w:t>
      </w:r>
    </w:p>
    <w:p w14:paraId="3EEB7AD1" w14:textId="77777777" w:rsidR="007A5C7C" w:rsidRPr="000B1989" w:rsidRDefault="007A5C7C" w:rsidP="00266C09">
      <w:pPr>
        <w:pStyle w:val="Reference"/>
        <w:spacing w:line="240" w:lineRule="auto"/>
        <w:jc w:val="both"/>
        <w:rPr>
          <w:sz w:val="16"/>
          <w:szCs w:val="16"/>
        </w:rPr>
      </w:pPr>
      <w:r w:rsidRPr="000B1989">
        <w:rPr>
          <w:sz w:val="16"/>
          <w:szCs w:val="16"/>
        </w:rPr>
        <w:t xml:space="preserve">Sykes W </w:t>
      </w:r>
      <w:r>
        <w:rPr>
          <w:sz w:val="16"/>
          <w:szCs w:val="16"/>
        </w:rPr>
        <w:t>and</w:t>
      </w:r>
      <w:r w:rsidRPr="000B1989">
        <w:rPr>
          <w:sz w:val="16"/>
          <w:szCs w:val="16"/>
        </w:rPr>
        <w:t xml:space="preserve"> Atkinson I (1988). Rare and Endangered Plants of Norfolk Island. Unpublished report to the Australian National Parks and Wildlife Service, Norfolk Island.</w:t>
      </w:r>
    </w:p>
    <w:p w14:paraId="6AD36915" w14:textId="77777777" w:rsidR="007A5C7C" w:rsidRDefault="007A5C7C" w:rsidP="00266C09">
      <w:pPr>
        <w:pStyle w:val="Reference"/>
        <w:spacing w:line="240" w:lineRule="auto"/>
        <w:jc w:val="both"/>
        <w:rPr>
          <w:sz w:val="16"/>
          <w:szCs w:val="16"/>
        </w:rPr>
      </w:pPr>
      <w:r w:rsidRPr="000B1989">
        <w:rPr>
          <w:sz w:val="16"/>
          <w:szCs w:val="16"/>
        </w:rPr>
        <w:t xml:space="preserve">Threatened Species Scientific Committee (TSSC) (2003). Commonwealth Listing Advice for Norfolk Island Flora – 11 Critically Endangered Species. [Online]. Available from </w:t>
      </w:r>
      <w:hyperlink r:id="rId312" w:history="1">
        <w:r w:rsidRPr="000B1989">
          <w:rPr>
            <w:rStyle w:val="Hyperlink"/>
            <w:sz w:val="16"/>
            <w:szCs w:val="16"/>
          </w:rPr>
          <w:t>http://www.environment.gov.au/biodiversity/threatened/species/norfolk-island-flora-critically.html</w:t>
        </w:r>
      </w:hyperlink>
      <w:r w:rsidRPr="000B1989">
        <w:rPr>
          <w:sz w:val="16"/>
          <w:szCs w:val="16"/>
        </w:rPr>
        <w:t>.</w:t>
      </w:r>
      <w:r w:rsidR="00BE667C">
        <w:rPr>
          <w:sz w:val="16"/>
          <w:szCs w:val="16"/>
        </w:rPr>
        <w:t xml:space="preserve"> Accessed 13 December 2015.</w:t>
      </w:r>
    </w:p>
    <w:p w14:paraId="4B733D92" w14:textId="77777777" w:rsidR="009C3F39" w:rsidRPr="009C3F39" w:rsidRDefault="009C3F39" w:rsidP="009C3F39">
      <w:pPr>
        <w:pStyle w:val="BodyText"/>
        <w:jc w:val="center"/>
      </w:pPr>
      <w:r>
        <w:rPr>
          <w:noProof/>
        </w:rPr>
        <w:drawing>
          <wp:inline distT="0" distB="0" distL="0" distR="0" wp14:anchorId="5D66B9A8" wp14:editId="48ED3859">
            <wp:extent cx="1200785" cy="469265"/>
            <wp:effectExtent l="0" t="0" r="0" b="6985"/>
            <wp:docPr id="1016" name="Picture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00785" cy="469265"/>
                    </a:xfrm>
                    <a:prstGeom prst="rect">
                      <a:avLst/>
                    </a:prstGeom>
                    <a:noFill/>
                  </pic:spPr>
                </pic:pic>
              </a:graphicData>
            </a:graphic>
          </wp:inline>
        </w:drawing>
      </w:r>
      <w:r w:rsidR="003F1907">
        <w:rPr>
          <w:noProof/>
        </w:rPr>
        <w:drawing>
          <wp:inline distT="0" distB="0" distL="0" distR="0" wp14:anchorId="4F9791C3" wp14:editId="04BFC11B">
            <wp:extent cx="1200150" cy="466725"/>
            <wp:effectExtent l="0" t="0" r="0" b="9525"/>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4B5FE56D" wp14:editId="38F15E6A">
            <wp:extent cx="1200150" cy="466725"/>
            <wp:effectExtent l="0" t="0" r="0" b="9525"/>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1F0DD618" w14:textId="77777777" w:rsidR="007A5C7C" w:rsidRPr="00757D2E" w:rsidRDefault="007A5C7C" w:rsidP="007A5C7C">
      <w:pPr>
        <w:pStyle w:val="AppendixHeading2"/>
        <w:keepLines w:val="0"/>
        <w:tabs>
          <w:tab w:val="clear" w:pos="1134"/>
          <w:tab w:val="left" w:pos="851"/>
        </w:tabs>
        <w:ind w:left="0" w:firstLine="0"/>
        <w:rPr>
          <w:sz w:val="28"/>
          <w:szCs w:val="28"/>
        </w:rPr>
      </w:pPr>
      <w:bookmarkStart w:id="137" w:name="_Toc441124788"/>
      <w:bookmarkStart w:id="138" w:name="_Toc453580699"/>
      <w:r w:rsidRPr="00757D2E">
        <w:rPr>
          <w:rStyle w:val="Italics"/>
          <w:sz w:val="28"/>
          <w:szCs w:val="28"/>
        </w:rPr>
        <w:t>Ileostylus micranthus</w:t>
      </w:r>
      <w:r w:rsidRPr="00757D2E">
        <w:rPr>
          <w:sz w:val="28"/>
          <w:szCs w:val="28"/>
        </w:rPr>
        <w:t xml:space="preserve"> (Loranthaceae) – Mistletoe, Norfolk Island N</w:t>
      </w:r>
      <w:r>
        <w:rPr>
          <w:sz w:val="28"/>
          <w:szCs w:val="28"/>
        </w:rPr>
        <w:t xml:space="preserve">ational </w:t>
      </w:r>
      <w:r w:rsidRPr="00757D2E">
        <w:rPr>
          <w:sz w:val="28"/>
          <w:szCs w:val="28"/>
        </w:rPr>
        <w:t>P</w:t>
      </w:r>
      <w:bookmarkEnd w:id="137"/>
      <w:r>
        <w:rPr>
          <w:sz w:val="28"/>
          <w:szCs w:val="28"/>
        </w:rPr>
        <w:t>ark</w:t>
      </w:r>
      <w:bookmarkEnd w:id="138"/>
    </w:p>
    <w:p w14:paraId="70DB1834" w14:textId="77777777" w:rsidR="007A5C7C" w:rsidRDefault="007A5C7C" w:rsidP="003228C3">
      <w:pPr>
        <w:jc w:val="center"/>
        <w:rPr>
          <w:rStyle w:val="Italics"/>
        </w:rPr>
      </w:pPr>
      <w:r w:rsidRPr="009B6207">
        <w:rPr>
          <w:noProof/>
        </w:rPr>
        <w:drawing>
          <wp:inline distT="0" distB="0" distL="0" distR="0" wp14:anchorId="1EBFDDDA" wp14:editId="41AEC9C3">
            <wp:extent cx="1554480" cy="2202180"/>
            <wp:effectExtent l="19050" t="0" r="7620" b="0"/>
            <wp:docPr id="96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3"/>
                    <a:srcRect/>
                    <a:stretch>
                      <a:fillRect/>
                    </a:stretch>
                  </pic:blipFill>
                  <pic:spPr bwMode="auto">
                    <a:xfrm>
                      <a:off x="0" y="0"/>
                      <a:ext cx="1554480" cy="2202180"/>
                    </a:xfrm>
                    <a:prstGeom prst="rect">
                      <a:avLst/>
                    </a:prstGeom>
                    <a:noFill/>
                    <a:ln w="9525">
                      <a:noFill/>
                      <a:miter lim="800000"/>
                      <a:headEnd/>
                      <a:tailEnd/>
                    </a:ln>
                  </pic:spPr>
                </pic:pic>
              </a:graphicData>
            </a:graphic>
          </wp:inline>
        </w:drawing>
      </w:r>
    </w:p>
    <w:p w14:paraId="203C79A7" w14:textId="77777777" w:rsidR="007A5C7C" w:rsidRPr="004A3CB9" w:rsidRDefault="007A5C7C" w:rsidP="00266C09">
      <w:pPr>
        <w:jc w:val="both"/>
        <w:rPr>
          <w:sz w:val="18"/>
          <w:szCs w:val="18"/>
        </w:rPr>
      </w:pPr>
      <w:r w:rsidRPr="004A3CB9">
        <w:rPr>
          <w:rStyle w:val="Italics"/>
          <w:sz w:val="18"/>
          <w:szCs w:val="18"/>
        </w:rPr>
        <w:t>Ileostylus micranthus</w:t>
      </w:r>
      <w:r w:rsidRPr="004A3CB9">
        <w:rPr>
          <w:sz w:val="18"/>
          <w:szCs w:val="18"/>
        </w:rPr>
        <w:t xml:space="preserve"> is a bushy epiphyte with green flowers and yellow fruits (DNP 2010).</w:t>
      </w:r>
    </w:p>
    <w:p w14:paraId="4B13D1C3" w14:textId="6784928E" w:rsidR="007A5C7C" w:rsidRPr="004A3CB9" w:rsidRDefault="007A5C7C" w:rsidP="00266C09">
      <w:pPr>
        <w:jc w:val="both"/>
        <w:rPr>
          <w:sz w:val="18"/>
          <w:szCs w:val="18"/>
        </w:rPr>
      </w:pPr>
      <w:r w:rsidRPr="004A3CB9">
        <w:rPr>
          <w:b/>
          <w:sz w:val="18"/>
          <w:szCs w:val="18"/>
        </w:rPr>
        <w:t>Taxonomy</w:t>
      </w:r>
      <w:r w:rsidRPr="004A3CB9">
        <w:rPr>
          <w:sz w:val="18"/>
          <w:szCs w:val="18"/>
        </w:rPr>
        <w:t xml:space="preserve">: The name </w:t>
      </w:r>
      <w:r w:rsidRPr="004A3CB9">
        <w:rPr>
          <w:rStyle w:val="Italics"/>
          <w:sz w:val="18"/>
          <w:szCs w:val="18"/>
        </w:rPr>
        <w:t>Ileostylus micranthus</w:t>
      </w:r>
      <w:r w:rsidRPr="004A3CB9">
        <w:rPr>
          <w:sz w:val="18"/>
          <w:szCs w:val="18"/>
        </w:rPr>
        <w:t xml:space="preserve"> (Hook.f.) Tiegh. is accepted according to the Australian Plant Census (CHAH 2015</w:t>
      </w:r>
      <w:r w:rsidR="00C1774F">
        <w:rPr>
          <w:sz w:val="18"/>
          <w:szCs w:val="18"/>
        </w:rPr>
        <w:t>,</w:t>
      </w:r>
      <w:r w:rsidR="00C22562">
        <w:rPr>
          <w:sz w:val="18"/>
          <w:szCs w:val="18"/>
        </w:rPr>
        <w:t xml:space="preserve"> </w:t>
      </w:r>
      <w:r w:rsidR="002C329C">
        <w:rPr>
          <w:sz w:val="18"/>
          <w:szCs w:val="18"/>
        </w:rPr>
        <w:t>verified</w:t>
      </w:r>
      <w:r w:rsidR="00C22562">
        <w:rPr>
          <w:sz w:val="18"/>
          <w:szCs w:val="18"/>
        </w:rPr>
        <w:t xml:space="preserve"> </w:t>
      </w:r>
      <w:r w:rsidRPr="004A3CB9">
        <w:rPr>
          <w:sz w:val="18"/>
          <w:szCs w:val="18"/>
        </w:rPr>
        <w:t xml:space="preserve">5 August 2015). </w:t>
      </w:r>
    </w:p>
    <w:p w14:paraId="5262F45D" w14:textId="77777777" w:rsidR="007A5C7C" w:rsidRPr="004A3CB9" w:rsidRDefault="007A5C7C" w:rsidP="00266C09">
      <w:pPr>
        <w:pStyle w:val="ListBullet2"/>
        <w:numPr>
          <w:ilvl w:val="1"/>
          <w:numId w:val="67"/>
        </w:numPr>
        <w:spacing w:line="240" w:lineRule="auto"/>
        <w:jc w:val="both"/>
        <w:rPr>
          <w:sz w:val="18"/>
          <w:szCs w:val="18"/>
        </w:rPr>
      </w:pPr>
      <w:r w:rsidRPr="004A3CB9">
        <w:rPr>
          <w:sz w:val="18"/>
          <w:szCs w:val="18"/>
        </w:rPr>
        <w:t xml:space="preserve">Synonym: </w:t>
      </w:r>
      <w:r w:rsidRPr="004A3CB9">
        <w:rPr>
          <w:rStyle w:val="Italics"/>
          <w:sz w:val="18"/>
          <w:szCs w:val="18"/>
        </w:rPr>
        <w:t>Loranthus micranthus</w:t>
      </w:r>
      <w:r w:rsidRPr="004A3CB9">
        <w:rPr>
          <w:sz w:val="18"/>
          <w:szCs w:val="18"/>
        </w:rPr>
        <w:t xml:space="preserve"> Hook.f.</w:t>
      </w:r>
    </w:p>
    <w:p w14:paraId="39457B69" w14:textId="77777777" w:rsidR="007A5C7C" w:rsidRPr="004A3CB9" w:rsidRDefault="007A5C7C" w:rsidP="00266C09">
      <w:pPr>
        <w:jc w:val="both"/>
        <w:rPr>
          <w:sz w:val="18"/>
          <w:szCs w:val="18"/>
        </w:rPr>
      </w:pPr>
      <w:r w:rsidRPr="004A3CB9">
        <w:rPr>
          <w:b/>
          <w:sz w:val="18"/>
          <w:szCs w:val="18"/>
        </w:rPr>
        <w:t>Status</w:t>
      </w:r>
      <w:r w:rsidRPr="004A3CB9">
        <w:rPr>
          <w:sz w:val="18"/>
          <w:szCs w:val="18"/>
        </w:rPr>
        <w:t xml:space="preserve">: Listed as Vulnerable under the </w:t>
      </w:r>
      <w:r w:rsidRPr="006D0BE9">
        <w:rPr>
          <w:sz w:val="18"/>
          <w:szCs w:val="18"/>
        </w:rPr>
        <w:t xml:space="preserve">EPBC Act </w:t>
      </w:r>
      <w:r w:rsidRPr="004A3CB9">
        <w:rPr>
          <w:sz w:val="18"/>
          <w:szCs w:val="18"/>
        </w:rPr>
        <w:t>on 3 November 2003.</w:t>
      </w:r>
    </w:p>
    <w:p w14:paraId="399C4D00" w14:textId="77777777" w:rsidR="007A5C7C" w:rsidRPr="004A3CB9" w:rsidRDefault="007A5C7C" w:rsidP="00266C09">
      <w:pPr>
        <w:jc w:val="both"/>
        <w:rPr>
          <w:sz w:val="18"/>
          <w:szCs w:val="18"/>
        </w:rPr>
      </w:pPr>
      <w:r w:rsidRPr="004A3CB9">
        <w:rPr>
          <w:b/>
          <w:sz w:val="18"/>
          <w:szCs w:val="18"/>
        </w:rPr>
        <w:t>Recovery Plan</w:t>
      </w:r>
      <w:r w:rsidRPr="004A3CB9">
        <w:rPr>
          <w:sz w:val="18"/>
          <w:szCs w:val="18"/>
        </w:rPr>
        <w:t>: Norfolk Island Region Threatened Species Recovery Plan (DNP 2010).</w:t>
      </w:r>
    </w:p>
    <w:p w14:paraId="3C42DB62" w14:textId="77777777" w:rsidR="007A5C7C" w:rsidRPr="004A3CB9" w:rsidRDefault="007A5C7C" w:rsidP="00266C09">
      <w:pPr>
        <w:jc w:val="both"/>
        <w:rPr>
          <w:sz w:val="18"/>
          <w:szCs w:val="18"/>
        </w:rPr>
      </w:pPr>
      <w:r w:rsidRPr="004A3CB9">
        <w:rPr>
          <w:sz w:val="18"/>
          <w:szCs w:val="18"/>
        </w:rPr>
        <w:t>Information in this fact sheet is taken from the SPRAT Listing Page (DoE 2015) unless otherwise referenced.</w:t>
      </w:r>
    </w:p>
    <w:p w14:paraId="6BE70508" w14:textId="77777777" w:rsidR="007A5C7C" w:rsidRPr="004A3CB9" w:rsidRDefault="007A5C7C" w:rsidP="00266C09">
      <w:pPr>
        <w:pStyle w:val="Heading4"/>
        <w:jc w:val="both"/>
        <w:rPr>
          <w:sz w:val="18"/>
          <w:szCs w:val="18"/>
        </w:rPr>
      </w:pPr>
      <w:r w:rsidRPr="004A3CB9">
        <w:rPr>
          <w:sz w:val="18"/>
          <w:szCs w:val="18"/>
        </w:rPr>
        <w:t xml:space="preserve">Number of populations inside and outside parks </w:t>
      </w:r>
      <w:r w:rsidRPr="00675976">
        <w:rPr>
          <w:sz w:val="18"/>
          <w:szCs w:val="18"/>
        </w:rPr>
        <w:t>and</w:t>
      </w:r>
      <w:r w:rsidRPr="004A3CB9">
        <w:rPr>
          <w:sz w:val="18"/>
          <w:szCs w:val="18"/>
        </w:rPr>
        <w:t xml:space="preserve"> reserves</w:t>
      </w:r>
    </w:p>
    <w:p w14:paraId="18B8FA39" w14:textId="77777777" w:rsidR="007A5C7C" w:rsidRPr="004A3CB9" w:rsidRDefault="007A5C7C" w:rsidP="00266C09">
      <w:pPr>
        <w:jc w:val="both"/>
        <w:rPr>
          <w:sz w:val="18"/>
          <w:szCs w:val="18"/>
        </w:rPr>
      </w:pPr>
      <w:r w:rsidRPr="004A3CB9">
        <w:rPr>
          <w:sz w:val="18"/>
          <w:szCs w:val="18"/>
        </w:rPr>
        <w:t xml:space="preserve">All known locations on Norfolk Island are inside the </w:t>
      </w:r>
      <w:r>
        <w:rPr>
          <w:sz w:val="18"/>
          <w:szCs w:val="18"/>
        </w:rPr>
        <w:t>n</w:t>
      </w:r>
      <w:r w:rsidRPr="004A3CB9">
        <w:rPr>
          <w:sz w:val="18"/>
          <w:szCs w:val="18"/>
        </w:rPr>
        <w:t xml:space="preserve">ational </w:t>
      </w:r>
      <w:r>
        <w:rPr>
          <w:sz w:val="18"/>
          <w:szCs w:val="18"/>
        </w:rPr>
        <w:t>p</w:t>
      </w:r>
      <w:r w:rsidRPr="004A3CB9">
        <w:rPr>
          <w:sz w:val="18"/>
          <w:szCs w:val="18"/>
        </w:rPr>
        <w:t>ark boundaries (DNP 2010). In New Zealand, the plant is more common and not threatened.</w:t>
      </w:r>
    </w:p>
    <w:p w14:paraId="0B6408FE" w14:textId="77777777" w:rsidR="007A5C7C" w:rsidRPr="004A3CB9" w:rsidRDefault="007A5C7C" w:rsidP="00266C09">
      <w:pPr>
        <w:pStyle w:val="Heading4"/>
        <w:jc w:val="both"/>
        <w:rPr>
          <w:sz w:val="18"/>
          <w:szCs w:val="18"/>
        </w:rPr>
      </w:pPr>
      <w:r w:rsidRPr="004A3CB9">
        <w:rPr>
          <w:sz w:val="18"/>
          <w:szCs w:val="18"/>
        </w:rPr>
        <w:lastRenderedPageBreak/>
        <w:t>Population size – range</w:t>
      </w:r>
    </w:p>
    <w:p w14:paraId="17B9B92A" w14:textId="77777777" w:rsidR="007A5C7C" w:rsidRPr="004A3CB9" w:rsidRDefault="007A5C7C" w:rsidP="00266C09">
      <w:pPr>
        <w:jc w:val="both"/>
        <w:rPr>
          <w:sz w:val="18"/>
          <w:szCs w:val="18"/>
        </w:rPr>
      </w:pPr>
      <w:r w:rsidRPr="004A3CB9">
        <w:rPr>
          <w:sz w:val="18"/>
          <w:szCs w:val="18"/>
        </w:rPr>
        <w:t>At the time of listing, there were less than 500 mature plants on Norfolk Island (TSSC 2003).</w:t>
      </w:r>
    </w:p>
    <w:p w14:paraId="4B013F46" w14:textId="77777777" w:rsidR="007A5C7C" w:rsidRPr="004A3CB9" w:rsidRDefault="007A5C7C" w:rsidP="00266C09">
      <w:pPr>
        <w:pStyle w:val="Heading4"/>
        <w:jc w:val="both"/>
        <w:rPr>
          <w:sz w:val="18"/>
          <w:szCs w:val="18"/>
        </w:rPr>
      </w:pPr>
      <w:r w:rsidRPr="004A3CB9">
        <w:rPr>
          <w:sz w:val="18"/>
          <w:szCs w:val="18"/>
        </w:rPr>
        <w:t xml:space="preserve">Geographical distribution </w:t>
      </w:r>
    </w:p>
    <w:p w14:paraId="09E5310E" w14:textId="77777777" w:rsidR="007A5C7C" w:rsidRPr="004A3CB9" w:rsidRDefault="007A5C7C" w:rsidP="00266C09">
      <w:pPr>
        <w:jc w:val="both"/>
        <w:rPr>
          <w:sz w:val="18"/>
          <w:szCs w:val="18"/>
        </w:rPr>
      </w:pPr>
      <w:r w:rsidRPr="004A3CB9">
        <w:rPr>
          <w:rStyle w:val="Italics"/>
          <w:sz w:val="18"/>
          <w:szCs w:val="18"/>
        </w:rPr>
        <w:t>Ileostylus micranthus</w:t>
      </w:r>
      <w:r w:rsidRPr="004A3CB9">
        <w:rPr>
          <w:sz w:val="18"/>
          <w:szCs w:val="18"/>
        </w:rPr>
        <w:t xml:space="preserve"> occurs on Norfolk Island and in New Zealand. It is thought to have arrived on Norfolk Island during the 1930s, since it was not known from the island before. On Norfolk Island, it is found above 200 m on the upper slopes of Mt Pitt and along the track leading to Red Road on Mt Bates (DNP 2010).</w:t>
      </w:r>
      <w:r>
        <w:rPr>
          <w:sz w:val="18"/>
          <w:szCs w:val="18"/>
        </w:rPr>
        <w:t xml:space="preserve"> </w:t>
      </w:r>
      <w:r w:rsidRPr="004A3CB9">
        <w:rPr>
          <w:sz w:val="18"/>
          <w:szCs w:val="18"/>
        </w:rPr>
        <w:t>The species has a localised distribution on Norfolk Island and is widespread in New Zealand.</w:t>
      </w:r>
    </w:p>
    <w:p w14:paraId="3897AAA5" w14:textId="77777777" w:rsidR="007A5C7C" w:rsidRDefault="007A5C7C" w:rsidP="003B6647">
      <w:pPr>
        <w:jc w:val="center"/>
      </w:pPr>
      <w:r w:rsidRPr="00A63DF2">
        <w:rPr>
          <w:noProof/>
        </w:rPr>
        <w:drawing>
          <wp:inline distT="0" distB="0" distL="0" distR="0" wp14:anchorId="697F2850" wp14:editId="2AE7F938">
            <wp:extent cx="2467871" cy="2467871"/>
            <wp:effectExtent l="19050" t="19050" r="27940" b="27940"/>
            <wp:docPr id="34" name="Picture 3" descr="Ileostylus_micranthus_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eostylus_micranthus_NI.jpg"/>
                    <pic:cNvPicPr/>
                  </pic:nvPicPr>
                  <pic:blipFill>
                    <a:blip r:embed="rId314"/>
                    <a:stretch>
                      <a:fillRect/>
                    </a:stretch>
                  </pic:blipFill>
                  <pic:spPr>
                    <a:xfrm>
                      <a:off x="0" y="0"/>
                      <a:ext cx="2467871" cy="2467871"/>
                    </a:xfrm>
                    <a:prstGeom prst="rect">
                      <a:avLst/>
                    </a:prstGeom>
                    <a:ln>
                      <a:solidFill>
                        <a:schemeClr val="tx1"/>
                      </a:solidFill>
                    </a:ln>
                  </pic:spPr>
                </pic:pic>
              </a:graphicData>
            </a:graphic>
          </wp:inline>
        </w:drawing>
      </w:r>
    </w:p>
    <w:p w14:paraId="2D7A5D80" w14:textId="77777777" w:rsidR="003B6647" w:rsidRDefault="007A5C7C" w:rsidP="003B6647">
      <w:pPr>
        <w:pStyle w:val="Caption"/>
        <w:spacing w:line="240" w:lineRule="auto"/>
        <w:jc w:val="center"/>
        <w:rPr>
          <w:sz w:val="16"/>
          <w:szCs w:val="16"/>
        </w:rPr>
      </w:pPr>
      <w:r w:rsidRPr="00592CAD">
        <w:rPr>
          <w:sz w:val="16"/>
          <w:szCs w:val="16"/>
        </w:rPr>
        <w:t>Figure B26.</w:t>
      </w:r>
      <w:r>
        <w:rPr>
          <w:sz w:val="16"/>
          <w:szCs w:val="16"/>
        </w:rPr>
        <w:t xml:space="preserve"> </w:t>
      </w:r>
      <w:r w:rsidRPr="004A3CB9">
        <w:rPr>
          <w:sz w:val="16"/>
          <w:szCs w:val="16"/>
        </w:rPr>
        <w:t xml:space="preserve">Distribution of </w:t>
      </w:r>
      <w:r w:rsidRPr="00592CAD">
        <w:rPr>
          <w:rStyle w:val="Italics"/>
          <w:sz w:val="16"/>
          <w:szCs w:val="16"/>
        </w:rPr>
        <w:t>Ileostylus micranthus</w:t>
      </w:r>
      <w:r w:rsidRPr="00592CAD">
        <w:rPr>
          <w:sz w:val="16"/>
          <w:szCs w:val="16"/>
        </w:rPr>
        <w:t xml:space="preserve"> </w:t>
      </w:r>
      <w:r w:rsidRPr="004A3CB9">
        <w:rPr>
          <w:sz w:val="16"/>
          <w:szCs w:val="16"/>
        </w:rPr>
        <w:t xml:space="preserve">in Norfolk Island National Park. </w:t>
      </w:r>
    </w:p>
    <w:p w14:paraId="4A61BE02" w14:textId="77777777" w:rsidR="007A5C7C" w:rsidRPr="00592CAD" w:rsidRDefault="007A5C7C" w:rsidP="003B6647">
      <w:pPr>
        <w:pStyle w:val="Caption"/>
        <w:spacing w:line="240" w:lineRule="auto"/>
        <w:jc w:val="center"/>
        <w:rPr>
          <w:sz w:val="16"/>
          <w:szCs w:val="16"/>
        </w:rPr>
      </w:pPr>
      <w:r w:rsidRPr="004A3CB9">
        <w:rPr>
          <w:sz w:val="16"/>
          <w:szCs w:val="16"/>
        </w:rPr>
        <w:t xml:space="preserve">Red dots are specimen collections, the blue line is the </w:t>
      </w:r>
      <w:r w:rsidR="003B6647">
        <w:rPr>
          <w:sz w:val="16"/>
          <w:szCs w:val="16"/>
        </w:rPr>
        <w:t>park</w:t>
      </w:r>
      <w:r w:rsidRPr="004A3CB9">
        <w:rPr>
          <w:sz w:val="16"/>
          <w:szCs w:val="16"/>
        </w:rPr>
        <w:t xml:space="preserve"> boundary.</w:t>
      </w:r>
    </w:p>
    <w:p w14:paraId="22C329A5" w14:textId="77777777" w:rsidR="007A5C7C" w:rsidRPr="006C790E" w:rsidRDefault="007A5C7C" w:rsidP="00266C09">
      <w:pPr>
        <w:pStyle w:val="Heading4"/>
        <w:jc w:val="both"/>
        <w:rPr>
          <w:sz w:val="18"/>
          <w:szCs w:val="18"/>
        </w:rPr>
      </w:pPr>
      <w:r>
        <w:rPr>
          <w:i/>
          <w:sz w:val="18"/>
          <w:szCs w:val="18"/>
        </w:rPr>
        <w:t>Ex-situ</w:t>
      </w:r>
      <w:r w:rsidRPr="006C790E">
        <w:rPr>
          <w:sz w:val="18"/>
          <w:szCs w:val="18"/>
        </w:rPr>
        <w:t xml:space="preserve"> collections (Living and Seed Bank)</w:t>
      </w:r>
    </w:p>
    <w:p w14:paraId="34216D64" w14:textId="77777777" w:rsidR="007A5C7C" w:rsidRPr="004A3CB9" w:rsidRDefault="007A5C7C" w:rsidP="00266C09">
      <w:pPr>
        <w:jc w:val="both"/>
        <w:rPr>
          <w:sz w:val="18"/>
          <w:szCs w:val="18"/>
        </w:rPr>
      </w:pPr>
      <w:r w:rsidRPr="0054628F">
        <w:rPr>
          <w:sz w:val="18"/>
          <w:szCs w:val="18"/>
        </w:rPr>
        <w:t xml:space="preserve">The species is not conserved in </w:t>
      </w:r>
      <w:r>
        <w:rPr>
          <w:sz w:val="18"/>
          <w:szCs w:val="18"/>
        </w:rPr>
        <w:t xml:space="preserve">the </w:t>
      </w:r>
      <w:r w:rsidRPr="0054628F">
        <w:rPr>
          <w:sz w:val="18"/>
          <w:szCs w:val="18"/>
        </w:rPr>
        <w:t xml:space="preserve">Living Collection at the Australian National Botanic Gardens </w:t>
      </w:r>
      <w:r>
        <w:rPr>
          <w:sz w:val="18"/>
          <w:szCs w:val="18"/>
        </w:rPr>
        <w:t xml:space="preserve">or in the National Seed Bank </w:t>
      </w:r>
      <w:r w:rsidRPr="004A3CB9">
        <w:rPr>
          <w:sz w:val="18"/>
          <w:szCs w:val="18"/>
        </w:rPr>
        <w:t xml:space="preserve">(Z. Knapp </w:t>
      </w:r>
      <w:r>
        <w:rPr>
          <w:sz w:val="18"/>
          <w:szCs w:val="18"/>
        </w:rPr>
        <w:t xml:space="preserve">pers. comm. </w:t>
      </w:r>
      <w:r w:rsidRPr="004A3CB9">
        <w:rPr>
          <w:sz w:val="18"/>
          <w:szCs w:val="18"/>
        </w:rPr>
        <w:t xml:space="preserve">30 September 2015). </w:t>
      </w:r>
      <w:r>
        <w:rPr>
          <w:sz w:val="18"/>
          <w:szCs w:val="18"/>
        </w:rPr>
        <w:t xml:space="preserve">No other </w:t>
      </w:r>
      <w:r>
        <w:rPr>
          <w:i/>
          <w:sz w:val="18"/>
          <w:szCs w:val="18"/>
        </w:rPr>
        <w:t>ex-situ</w:t>
      </w:r>
      <w:r w:rsidRPr="0054628F">
        <w:rPr>
          <w:sz w:val="18"/>
          <w:szCs w:val="18"/>
        </w:rPr>
        <w:t xml:space="preserve"> collections in any other Botanic Garden or Seed Bank</w:t>
      </w:r>
      <w:r>
        <w:rPr>
          <w:sz w:val="18"/>
          <w:szCs w:val="18"/>
        </w:rPr>
        <w:t xml:space="preserve"> have been located</w:t>
      </w:r>
      <w:r w:rsidRPr="0054628F">
        <w:rPr>
          <w:sz w:val="18"/>
          <w:szCs w:val="18"/>
        </w:rPr>
        <w:t xml:space="preserve"> (</w:t>
      </w:r>
      <w:r>
        <w:rPr>
          <w:sz w:val="18"/>
          <w:szCs w:val="18"/>
        </w:rPr>
        <w:t>ASBP 2016</w:t>
      </w:r>
      <w:r w:rsidRPr="0054628F">
        <w:rPr>
          <w:sz w:val="18"/>
          <w:szCs w:val="18"/>
        </w:rPr>
        <w:t>).</w:t>
      </w:r>
    </w:p>
    <w:p w14:paraId="016E75FD" w14:textId="77777777" w:rsidR="007A5C7C" w:rsidRPr="004A3CB9" w:rsidRDefault="007A5C7C" w:rsidP="00266C09">
      <w:pPr>
        <w:pStyle w:val="Heading4"/>
        <w:jc w:val="both"/>
        <w:rPr>
          <w:sz w:val="18"/>
          <w:szCs w:val="18"/>
        </w:rPr>
      </w:pPr>
      <w:r w:rsidRPr="004A3CB9">
        <w:rPr>
          <w:sz w:val="18"/>
          <w:szCs w:val="18"/>
        </w:rPr>
        <w:t>Biology</w:t>
      </w:r>
    </w:p>
    <w:p w14:paraId="05B12A87" w14:textId="77777777" w:rsidR="007A5C7C" w:rsidRPr="004A3CB9" w:rsidRDefault="007A5C7C" w:rsidP="00266C09">
      <w:pPr>
        <w:jc w:val="both"/>
        <w:rPr>
          <w:sz w:val="18"/>
          <w:szCs w:val="18"/>
        </w:rPr>
      </w:pPr>
      <w:r w:rsidRPr="004A3CB9">
        <w:rPr>
          <w:b/>
          <w:i/>
          <w:sz w:val="18"/>
          <w:szCs w:val="18"/>
        </w:rPr>
        <w:t>Pollinators</w:t>
      </w:r>
      <w:r w:rsidRPr="004A3CB9">
        <w:rPr>
          <w:sz w:val="18"/>
          <w:szCs w:val="18"/>
        </w:rPr>
        <w:t>: Insect-pollinated (Ladley 1997).</w:t>
      </w:r>
    </w:p>
    <w:p w14:paraId="78B938AF" w14:textId="77777777" w:rsidR="007A5C7C" w:rsidRPr="004A3CB9" w:rsidRDefault="007A5C7C" w:rsidP="00266C09">
      <w:pPr>
        <w:jc w:val="both"/>
        <w:rPr>
          <w:sz w:val="18"/>
          <w:szCs w:val="18"/>
        </w:rPr>
      </w:pPr>
      <w:r w:rsidRPr="004A3CB9">
        <w:rPr>
          <w:b/>
          <w:i/>
          <w:sz w:val="18"/>
          <w:szCs w:val="18"/>
        </w:rPr>
        <w:t>Symbiotic relationships</w:t>
      </w:r>
      <w:r w:rsidRPr="004A3CB9">
        <w:rPr>
          <w:sz w:val="18"/>
          <w:szCs w:val="18"/>
        </w:rPr>
        <w:t>: Unknown.</w:t>
      </w:r>
    </w:p>
    <w:p w14:paraId="74C08D63" w14:textId="77777777" w:rsidR="007A5C7C" w:rsidRPr="004A3CB9" w:rsidRDefault="007A5C7C" w:rsidP="00266C09">
      <w:pPr>
        <w:jc w:val="both"/>
        <w:rPr>
          <w:sz w:val="18"/>
          <w:szCs w:val="18"/>
        </w:rPr>
      </w:pPr>
      <w:r w:rsidRPr="004A3CB9">
        <w:rPr>
          <w:b/>
          <w:i/>
          <w:sz w:val="18"/>
          <w:szCs w:val="18"/>
        </w:rPr>
        <w:t>Germination requirements</w:t>
      </w:r>
      <w:r w:rsidRPr="004A3CB9">
        <w:rPr>
          <w:sz w:val="18"/>
          <w:szCs w:val="18"/>
        </w:rPr>
        <w:t>: Usually,</w:t>
      </w:r>
      <w:r>
        <w:rPr>
          <w:sz w:val="18"/>
          <w:szCs w:val="18"/>
        </w:rPr>
        <w:t xml:space="preserve"> the fruit is ingested by birds and the skin is removed as it passes through the gut</w:t>
      </w:r>
      <w:r w:rsidRPr="004A3CB9">
        <w:rPr>
          <w:sz w:val="18"/>
          <w:szCs w:val="18"/>
        </w:rPr>
        <w:t xml:space="preserve">. If a seed is defecated on a </w:t>
      </w:r>
      <w:r w:rsidR="003C514D">
        <w:rPr>
          <w:sz w:val="18"/>
          <w:szCs w:val="18"/>
        </w:rPr>
        <w:t>branch, it can germinate (Ladley</w:t>
      </w:r>
      <w:r w:rsidRPr="004A3CB9">
        <w:rPr>
          <w:sz w:val="18"/>
          <w:szCs w:val="18"/>
        </w:rPr>
        <w:t xml:space="preserve"> 1997). Propagation is difficult and it is best to use fresh fruit. The seed should be squeezed out gently, preferably on the same host plant </w:t>
      </w:r>
      <w:r>
        <w:rPr>
          <w:sz w:val="18"/>
          <w:szCs w:val="18"/>
        </w:rPr>
        <w:t>the seed has been collected from</w:t>
      </w:r>
      <w:r w:rsidRPr="004A3CB9">
        <w:rPr>
          <w:sz w:val="18"/>
          <w:szCs w:val="18"/>
        </w:rPr>
        <w:t xml:space="preserve">. </w:t>
      </w:r>
      <w:r>
        <w:rPr>
          <w:sz w:val="18"/>
          <w:szCs w:val="18"/>
        </w:rPr>
        <w:t>While m</w:t>
      </w:r>
      <w:r w:rsidRPr="004A3CB9">
        <w:rPr>
          <w:sz w:val="18"/>
          <w:szCs w:val="18"/>
        </w:rPr>
        <w:t xml:space="preserve">ost seed germinate, not all seedlings manage to attach to </w:t>
      </w:r>
      <w:r>
        <w:rPr>
          <w:sz w:val="18"/>
          <w:szCs w:val="18"/>
        </w:rPr>
        <w:t>a</w:t>
      </w:r>
      <w:r w:rsidRPr="004A3CB9">
        <w:rPr>
          <w:sz w:val="18"/>
          <w:szCs w:val="18"/>
        </w:rPr>
        <w:t xml:space="preserve"> host plant (de Lange 2011).</w:t>
      </w:r>
    </w:p>
    <w:p w14:paraId="19FCFAA4" w14:textId="77777777" w:rsidR="007A5C7C" w:rsidRPr="004A3CB9" w:rsidRDefault="007A5C7C" w:rsidP="00266C09">
      <w:pPr>
        <w:jc w:val="both"/>
        <w:rPr>
          <w:sz w:val="18"/>
          <w:szCs w:val="18"/>
        </w:rPr>
      </w:pPr>
      <w:r w:rsidRPr="004A3CB9">
        <w:rPr>
          <w:b/>
          <w:i/>
          <w:sz w:val="18"/>
          <w:szCs w:val="18"/>
        </w:rPr>
        <w:t>Dormancy class</w:t>
      </w:r>
      <w:r w:rsidRPr="004A3CB9">
        <w:rPr>
          <w:sz w:val="18"/>
          <w:szCs w:val="18"/>
        </w:rPr>
        <w:t xml:space="preserve">: </w:t>
      </w:r>
      <w:r>
        <w:rPr>
          <w:sz w:val="18"/>
          <w:szCs w:val="18"/>
        </w:rPr>
        <w:t>Recalcitrant.</w:t>
      </w:r>
    </w:p>
    <w:p w14:paraId="192819CE" w14:textId="77777777" w:rsidR="007A5C7C" w:rsidRPr="004A3CB9" w:rsidRDefault="007A5C7C" w:rsidP="00266C09">
      <w:pPr>
        <w:jc w:val="both"/>
        <w:rPr>
          <w:sz w:val="18"/>
          <w:szCs w:val="18"/>
        </w:rPr>
      </w:pPr>
      <w:r w:rsidRPr="004A3CB9">
        <w:rPr>
          <w:b/>
          <w:i/>
          <w:sz w:val="18"/>
          <w:szCs w:val="18"/>
        </w:rPr>
        <w:t>Flowering</w:t>
      </w:r>
      <w:r w:rsidRPr="004A3CB9">
        <w:rPr>
          <w:sz w:val="18"/>
          <w:szCs w:val="18"/>
        </w:rPr>
        <w:t>: In New Zealand, the species flowers from September</w:t>
      </w:r>
      <w:r>
        <w:rPr>
          <w:sz w:val="18"/>
          <w:szCs w:val="18"/>
        </w:rPr>
        <w:t>-</w:t>
      </w:r>
      <w:r w:rsidRPr="004A3CB9">
        <w:rPr>
          <w:sz w:val="18"/>
          <w:szCs w:val="18"/>
        </w:rPr>
        <w:t>December (de Lange 2011).</w:t>
      </w:r>
    </w:p>
    <w:p w14:paraId="3272BE77" w14:textId="77777777" w:rsidR="007A5C7C" w:rsidRPr="004A3CB9" w:rsidRDefault="007A5C7C" w:rsidP="00266C09">
      <w:pPr>
        <w:jc w:val="both"/>
        <w:rPr>
          <w:sz w:val="18"/>
          <w:szCs w:val="18"/>
        </w:rPr>
      </w:pPr>
      <w:r w:rsidRPr="004A3CB9">
        <w:rPr>
          <w:b/>
          <w:i/>
          <w:sz w:val="18"/>
          <w:szCs w:val="18"/>
        </w:rPr>
        <w:t>Breeding system</w:t>
      </w:r>
      <w:r w:rsidRPr="004A3CB9">
        <w:rPr>
          <w:sz w:val="18"/>
          <w:szCs w:val="18"/>
        </w:rPr>
        <w:t>: In New Zealand, male, female and hermaphroditic plants have been reported (de Lange 2011)</w:t>
      </w:r>
      <w:r>
        <w:rPr>
          <w:sz w:val="18"/>
          <w:szCs w:val="18"/>
        </w:rPr>
        <w:t xml:space="preserve"> with h</w:t>
      </w:r>
      <w:r w:rsidRPr="004A3CB9">
        <w:rPr>
          <w:sz w:val="18"/>
          <w:szCs w:val="18"/>
        </w:rPr>
        <w:t>ermaphroditic plants often</w:t>
      </w:r>
      <w:r>
        <w:rPr>
          <w:sz w:val="18"/>
          <w:szCs w:val="18"/>
        </w:rPr>
        <w:t xml:space="preserve"> being</w:t>
      </w:r>
      <w:r w:rsidRPr="004A3CB9">
        <w:rPr>
          <w:sz w:val="18"/>
          <w:szCs w:val="18"/>
        </w:rPr>
        <w:t xml:space="preserve"> self-compatible (Ladley </w:t>
      </w:r>
      <w:r w:rsidR="00C706B8" w:rsidRPr="00C706B8">
        <w:rPr>
          <w:i/>
          <w:sz w:val="18"/>
          <w:szCs w:val="18"/>
        </w:rPr>
        <w:t>et al.</w:t>
      </w:r>
      <w:r w:rsidRPr="004A3CB9">
        <w:rPr>
          <w:sz w:val="18"/>
          <w:szCs w:val="18"/>
        </w:rPr>
        <w:t xml:space="preserve"> 1997).</w:t>
      </w:r>
    </w:p>
    <w:p w14:paraId="7701B1C5" w14:textId="77777777" w:rsidR="007A5C7C" w:rsidRPr="004A3CB9" w:rsidRDefault="007A5C7C" w:rsidP="00266C09">
      <w:pPr>
        <w:jc w:val="both"/>
        <w:rPr>
          <w:sz w:val="18"/>
          <w:szCs w:val="18"/>
        </w:rPr>
      </w:pPr>
      <w:r w:rsidRPr="004A3CB9">
        <w:rPr>
          <w:b/>
          <w:i/>
          <w:sz w:val="18"/>
          <w:szCs w:val="18"/>
        </w:rPr>
        <w:t>Dispersal</w:t>
      </w:r>
      <w:r w:rsidRPr="004A3CB9">
        <w:rPr>
          <w:sz w:val="18"/>
          <w:szCs w:val="18"/>
        </w:rPr>
        <w:t>: The fruit is a one-seeded berry</w:t>
      </w:r>
      <w:r>
        <w:rPr>
          <w:sz w:val="18"/>
          <w:szCs w:val="18"/>
        </w:rPr>
        <w:t xml:space="preserve"> produced </w:t>
      </w:r>
      <w:r w:rsidRPr="004A3CB9">
        <w:rPr>
          <w:sz w:val="18"/>
          <w:szCs w:val="18"/>
        </w:rPr>
        <w:t>between December</w:t>
      </w:r>
      <w:r>
        <w:rPr>
          <w:sz w:val="18"/>
          <w:szCs w:val="18"/>
        </w:rPr>
        <w:t>-</w:t>
      </w:r>
      <w:r w:rsidRPr="004A3CB9">
        <w:rPr>
          <w:sz w:val="18"/>
          <w:szCs w:val="18"/>
        </w:rPr>
        <w:t>July in New Zealand (de Lange 2011). The berries are eaten by birds and thus dispersed. In New Zealand, bellbirds (</w:t>
      </w:r>
      <w:r w:rsidRPr="004A3CB9">
        <w:rPr>
          <w:rStyle w:val="Italics"/>
          <w:sz w:val="18"/>
          <w:szCs w:val="18"/>
        </w:rPr>
        <w:t>Anthornis melanura</w:t>
      </w:r>
      <w:r w:rsidRPr="004A3CB9">
        <w:rPr>
          <w:sz w:val="18"/>
          <w:szCs w:val="18"/>
        </w:rPr>
        <w:t xml:space="preserve">) feed on fruits of </w:t>
      </w:r>
      <w:r w:rsidRPr="004A3CB9">
        <w:rPr>
          <w:rStyle w:val="Italics"/>
          <w:sz w:val="18"/>
          <w:szCs w:val="18"/>
        </w:rPr>
        <w:t>I. micranthus</w:t>
      </w:r>
      <w:r>
        <w:rPr>
          <w:sz w:val="18"/>
          <w:szCs w:val="18"/>
        </w:rPr>
        <w:t xml:space="preserve"> </w:t>
      </w:r>
      <w:r w:rsidRPr="004A3CB9">
        <w:rPr>
          <w:sz w:val="18"/>
          <w:szCs w:val="18"/>
        </w:rPr>
        <w:t xml:space="preserve">and seem to have a high preference for </w:t>
      </w:r>
      <w:r>
        <w:rPr>
          <w:sz w:val="18"/>
          <w:szCs w:val="18"/>
        </w:rPr>
        <w:t>this species</w:t>
      </w:r>
      <w:r w:rsidRPr="004A3CB9">
        <w:rPr>
          <w:sz w:val="18"/>
          <w:szCs w:val="18"/>
        </w:rPr>
        <w:t xml:space="preserve"> (MacFarlane 2012). </w:t>
      </w:r>
      <w:r>
        <w:rPr>
          <w:sz w:val="18"/>
          <w:szCs w:val="18"/>
        </w:rPr>
        <w:t>S</w:t>
      </w:r>
      <w:r w:rsidRPr="004A3CB9">
        <w:rPr>
          <w:sz w:val="18"/>
          <w:szCs w:val="18"/>
        </w:rPr>
        <w:t>ilvereyes (</w:t>
      </w:r>
      <w:r w:rsidRPr="004A3CB9">
        <w:rPr>
          <w:rStyle w:val="Italics"/>
          <w:sz w:val="18"/>
          <w:szCs w:val="18"/>
        </w:rPr>
        <w:t>Zosterops lateralis</w:t>
      </w:r>
      <w:r w:rsidRPr="004A3CB9">
        <w:rPr>
          <w:sz w:val="18"/>
          <w:szCs w:val="18"/>
        </w:rPr>
        <w:t>), tui (</w:t>
      </w:r>
      <w:r w:rsidRPr="004A3CB9">
        <w:rPr>
          <w:rStyle w:val="Italics"/>
          <w:sz w:val="18"/>
          <w:szCs w:val="18"/>
        </w:rPr>
        <w:t>Prosthemadera novaeseelandiae</w:t>
      </w:r>
      <w:r w:rsidRPr="004A3CB9">
        <w:rPr>
          <w:sz w:val="18"/>
          <w:szCs w:val="18"/>
        </w:rPr>
        <w:t xml:space="preserve">), and a gecko </w:t>
      </w:r>
      <w:r>
        <w:rPr>
          <w:sz w:val="18"/>
          <w:szCs w:val="18"/>
        </w:rPr>
        <w:t>have also been</w:t>
      </w:r>
      <w:r w:rsidRPr="004A3CB9">
        <w:rPr>
          <w:sz w:val="18"/>
          <w:szCs w:val="18"/>
        </w:rPr>
        <w:t xml:space="preserve"> recorded </w:t>
      </w:r>
      <w:r>
        <w:rPr>
          <w:sz w:val="18"/>
          <w:szCs w:val="18"/>
        </w:rPr>
        <w:t>eating</w:t>
      </w:r>
      <w:r w:rsidRPr="004A3CB9">
        <w:rPr>
          <w:sz w:val="18"/>
          <w:szCs w:val="18"/>
        </w:rPr>
        <w:t xml:space="preserve"> the fruit (Dopson 1997). Silvereyes occur on Norfolk Island.</w:t>
      </w:r>
    </w:p>
    <w:p w14:paraId="170DCAE7" w14:textId="77777777" w:rsidR="007A5C7C" w:rsidRPr="004A3CB9" w:rsidRDefault="007A5C7C" w:rsidP="00266C09">
      <w:pPr>
        <w:jc w:val="both"/>
        <w:rPr>
          <w:sz w:val="18"/>
          <w:szCs w:val="18"/>
        </w:rPr>
      </w:pPr>
      <w:r w:rsidRPr="004A3CB9">
        <w:rPr>
          <w:b/>
          <w:i/>
          <w:sz w:val="18"/>
          <w:szCs w:val="18"/>
        </w:rPr>
        <w:t>Longevity</w:t>
      </w:r>
      <w:r w:rsidRPr="004A3CB9">
        <w:rPr>
          <w:sz w:val="18"/>
          <w:szCs w:val="18"/>
        </w:rPr>
        <w:t xml:space="preserve">: A study to investigate non-destructive age indices in mistletoes sampled plants that were up to 16–17 years old (Norton </w:t>
      </w:r>
      <w:r w:rsidR="00C706B8" w:rsidRPr="00C706B8">
        <w:rPr>
          <w:i/>
          <w:sz w:val="18"/>
          <w:szCs w:val="18"/>
        </w:rPr>
        <w:t>et al.</w:t>
      </w:r>
      <w:r w:rsidRPr="004A3CB9">
        <w:rPr>
          <w:sz w:val="18"/>
          <w:szCs w:val="18"/>
        </w:rPr>
        <w:t xml:space="preserve"> 1997).</w:t>
      </w:r>
    </w:p>
    <w:p w14:paraId="072DCEF9" w14:textId="77777777" w:rsidR="007A5C7C" w:rsidRPr="004A3CB9" w:rsidRDefault="007A5C7C" w:rsidP="00266C09">
      <w:pPr>
        <w:jc w:val="both"/>
        <w:rPr>
          <w:sz w:val="18"/>
          <w:szCs w:val="18"/>
        </w:rPr>
      </w:pPr>
      <w:r w:rsidRPr="004A3CB9">
        <w:rPr>
          <w:b/>
          <w:i/>
          <w:sz w:val="18"/>
          <w:szCs w:val="18"/>
        </w:rPr>
        <w:t>Life form</w:t>
      </w:r>
      <w:r w:rsidRPr="004A3CB9">
        <w:rPr>
          <w:sz w:val="18"/>
          <w:szCs w:val="18"/>
        </w:rPr>
        <w:t>: Perennial bushy epiphyte.</w:t>
      </w:r>
    </w:p>
    <w:p w14:paraId="0369CBC6" w14:textId="77777777" w:rsidR="007A5C7C" w:rsidRPr="004A3CB9" w:rsidRDefault="007A5C7C" w:rsidP="00266C09">
      <w:pPr>
        <w:jc w:val="both"/>
        <w:rPr>
          <w:sz w:val="18"/>
          <w:szCs w:val="18"/>
        </w:rPr>
      </w:pPr>
      <w:r w:rsidRPr="004A3CB9">
        <w:rPr>
          <w:b/>
          <w:i/>
          <w:sz w:val="18"/>
          <w:szCs w:val="18"/>
        </w:rPr>
        <w:t>Ploidy levels</w:t>
      </w:r>
      <w:r w:rsidRPr="004A3CB9">
        <w:rPr>
          <w:sz w:val="18"/>
          <w:szCs w:val="18"/>
        </w:rPr>
        <w:t>: 2n=22 (de Lange 2011), diploid.</w:t>
      </w:r>
    </w:p>
    <w:p w14:paraId="0CBB2FF1" w14:textId="3527D79C" w:rsidR="007A5C7C" w:rsidRPr="004A3CB9" w:rsidRDefault="007A5C7C" w:rsidP="00266C09">
      <w:pPr>
        <w:jc w:val="both"/>
        <w:rPr>
          <w:sz w:val="18"/>
          <w:szCs w:val="18"/>
        </w:rPr>
      </w:pPr>
      <w:r w:rsidRPr="004A3CB9">
        <w:rPr>
          <w:b/>
          <w:i/>
          <w:sz w:val="18"/>
          <w:szCs w:val="18"/>
        </w:rPr>
        <w:t>Role of the plant in the environment</w:t>
      </w:r>
      <w:r w:rsidRPr="004A3CB9">
        <w:rPr>
          <w:sz w:val="18"/>
          <w:szCs w:val="18"/>
        </w:rPr>
        <w:t xml:space="preserve">: This species has a wide range of host plants, but </w:t>
      </w:r>
      <w:r w:rsidRPr="004A3CB9">
        <w:rPr>
          <w:rStyle w:val="Italics"/>
          <w:i w:val="0"/>
          <w:sz w:val="18"/>
          <w:szCs w:val="18"/>
        </w:rPr>
        <w:t>favours</w:t>
      </w:r>
      <w:r w:rsidRPr="004A3CB9">
        <w:rPr>
          <w:rStyle w:val="Italics"/>
          <w:sz w:val="18"/>
          <w:szCs w:val="18"/>
        </w:rPr>
        <w:t xml:space="preserve"> Coprosma pilosa</w:t>
      </w:r>
      <w:r w:rsidRPr="004A3CB9">
        <w:rPr>
          <w:sz w:val="18"/>
          <w:szCs w:val="18"/>
        </w:rPr>
        <w:t xml:space="preserve"> (Mountain Coprosma, Rubiaceae) as its host, a species listed as Endangered under the </w:t>
      </w:r>
      <w:r w:rsidRPr="00D12F4F">
        <w:rPr>
          <w:sz w:val="18"/>
          <w:szCs w:val="18"/>
        </w:rPr>
        <w:t>EPBC Act</w:t>
      </w:r>
      <w:r w:rsidRPr="004A3CB9">
        <w:rPr>
          <w:sz w:val="18"/>
          <w:szCs w:val="18"/>
        </w:rPr>
        <w:t xml:space="preserve">. Heavy infestations with </w:t>
      </w:r>
      <w:r w:rsidRPr="004A3CB9">
        <w:rPr>
          <w:rStyle w:val="Italics"/>
          <w:sz w:val="18"/>
          <w:szCs w:val="18"/>
        </w:rPr>
        <w:t>I. micranthus</w:t>
      </w:r>
      <w:r w:rsidRPr="004A3CB9">
        <w:rPr>
          <w:sz w:val="18"/>
          <w:szCs w:val="18"/>
        </w:rPr>
        <w:t xml:space="preserve"> can kill the </w:t>
      </w:r>
      <w:r w:rsidRPr="004A3CB9">
        <w:rPr>
          <w:rStyle w:val="Italics"/>
          <w:sz w:val="18"/>
          <w:szCs w:val="18"/>
        </w:rPr>
        <w:t>Coprosma</w:t>
      </w:r>
      <w:r w:rsidRPr="004A3CB9">
        <w:rPr>
          <w:sz w:val="18"/>
          <w:szCs w:val="18"/>
        </w:rPr>
        <w:t xml:space="preserve"> hosts (DNP 2010). </w:t>
      </w:r>
      <w:r w:rsidR="003B1ADD" w:rsidRPr="004A3CB9">
        <w:rPr>
          <w:sz w:val="18"/>
          <w:szCs w:val="18"/>
        </w:rPr>
        <w:t xml:space="preserve">In New Zealand, there are a number of </w:t>
      </w:r>
      <w:r w:rsidR="003B1ADD" w:rsidRPr="00957568">
        <w:rPr>
          <w:sz w:val="18"/>
          <w:szCs w:val="18"/>
        </w:rPr>
        <w:t xml:space="preserve">moth species (native moths from the families Geometridae and Yponomeutidae and some generalist moths </w:t>
      </w:r>
      <w:r w:rsidR="003B1ADD">
        <w:rPr>
          <w:sz w:val="18"/>
          <w:szCs w:val="18"/>
        </w:rPr>
        <w:t>(</w:t>
      </w:r>
      <w:r w:rsidR="003B1ADD" w:rsidRPr="00957568">
        <w:rPr>
          <w:sz w:val="18"/>
          <w:szCs w:val="18"/>
        </w:rPr>
        <w:t xml:space="preserve">e.g. </w:t>
      </w:r>
      <w:r w:rsidR="003B1ADD" w:rsidRPr="00957568">
        <w:rPr>
          <w:i/>
          <w:sz w:val="18"/>
          <w:szCs w:val="18"/>
        </w:rPr>
        <w:t>Liothula omnivora</w:t>
      </w:r>
      <w:r w:rsidR="003B1ADD" w:rsidRPr="00957568">
        <w:rPr>
          <w:sz w:val="18"/>
          <w:szCs w:val="18"/>
        </w:rPr>
        <w:t>) that</w:t>
      </w:r>
      <w:r w:rsidR="003B1ADD" w:rsidRPr="004A3CB9">
        <w:rPr>
          <w:sz w:val="18"/>
          <w:szCs w:val="18"/>
        </w:rPr>
        <w:t xml:space="preserve"> use mistletoes as host species </w:t>
      </w:r>
      <w:r w:rsidRPr="004A3CB9">
        <w:rPr>
          <w:sz w:val="18"/>
          <w:szCs w:val="18"/>
        </w:rPr>
        <w:t xml:space="preserve">(Patrick </w:t>
      </w:r>
      <w:r w:rsidRPr="00675976">
        <w:rPr>
          <w:sz w:val="18"/>
          <w:szCs w:val="18"/>
        </w:rPr>
        <w:t>and</w:t>
      </w:r>
      <w:r w:rsidRPr="004A3CB9">
        <w:rPr>
          <w:sz w:val="18"/>
          <w:szCs w:val="18"/>
        </w:rPr>
        <w:t xml:space="preserve"> Dugdale 1997).</w:t>
      </w:r>
    </w:p>
    <w:p w14:paraId="042AEF32" w14:textId="77777777" w:rsidR="007A5C7C" w:rsidRPr="004A3CB9" w:rsidRDefault="007A5C7C" w:rsidP="00266C09">
      <w:pPr>
        <w:pStyle w:val="Heading4"/>
        <w:jc w:val="both"/>
        <w:rPr>
          <w:sz w:val="18"/>
          <w:szCs w:val="18"/>
        </w:rPr>
      </w:pPr>
      <w:r w:rsidRPr="004A3CB9">
        <w:rPr>
          <w:sz w:val="18"/>
          <w:szCs w:val="18"/>
        </w:rPr>
        <w:lastRenderedPageBreak/>
        <w:t>Threats</w:t>
      </w:r>
    </w:p>
    <w:p w14:paraId="7E26FEF1" w14:textId="77777777" w:rsidR="007A5C7C" w:rsidRPr="004A3CB9" w:rsidRDefault="007A5C7C" w:rsidP="00266C09">
      <w:pPr>
        <w:pStyle w:val="Heading5"/>
        <w:jc w:val="both"/>
        <w:rPr>
          <w:sz w:val="18"/>
          <w:szCs w:val="18"/>
        </w:rPr>
      </w:pPr>
      <w:r w:rsidRPr="004A3CB9">
        <w:rPr>
          <w:sz w:val="18"/>
          <w:szCs w:val="18"/>
        </w:rPr>
        <w:t>Listed Threats</w:t>
      </w:r>
      <w:r>
        <w:rPr>
          <w:sz w:val="18"/>
          <w:szCs w:val="18"/>
        </w:rPr>
        <w:t xml:space="preserve"> (</w:t>
      </w:r>
      <w:r w:rsidRPr="00D12F4F">
        <w:rPr>
          <w:sz w:val="18"/>
          <w:szCs w:val="18"/>
        </w:rPr>
        <w:t>EPBC Act</w:t>
      </w:r>
      <w:r>
        <w:rPr>
          <w:sz w:val="18"/>
          <w:szCs w:val="18"/>
        </w:rPr>
        <w:t>)</w:t>
      </w:r>
    </w:p>
    <w:p w14:paraId="390F6314" w14:textId="77777777" w:rsidR="007A5C7C" w:rsidRPr="004A3CB9" w:rsidRDefault="007A5C7C" w:rsidP="00266C09">
      <w:pPr>
        <w:pStyle w:val="ListBullet"/>
        <w:spacing w:before="0" w:after="120" w:line="240" w:lineRule="auto"/>
        <w:ind w:firstLine="29"/>
        <w:contextualSpacing/>
        <w:jc w:val="both"/>
        <w:rPr>
          <w:sz w:val="18"/>
          <w:szCs w:val="18"/>
        </w:rPr>
      </w:pPr>
      <w:r w:rsidRPr="004A3CB9">
        <w:rPr>
          <w:sz w:val="18"/>
          <w:szCs w:val="18"/>
        </w:rPr>
        <w:t>Climate change and severe weather i.e. causing storm damage or habitat modification, destruction and alteration due to changes in land use patterns</w:t>
      </w:r>
      <w:r>
        <w:rPr>
          <w:sz w:val="18"/>
          <w:szCs w:val="18"/>
        </w:rPr>
        <w:t>.</w:t>
      </w:r>
    </w:p>
    <w:p w14:paraId="1E58D61A" w14:textId="77777777" w:rsidR="007A5C7C" w:rsidRPr="004A3CB9" w:rsidRDefault="007A5C7C" w:rsidP="00266C09">
      <w:pPr>
        <w:pStyle w:val="ListBullet"/>
        <w:spacing w:before="0" w:after="120" w:line="240" w:lineRule="auto"/>
        <w:ind w:firstLine="29"/>
        <w:contextualSpacing/>
        <w:jc w:val="both"/>
        <w:rPr>
          <w:sz w:val="18"/>
          <w:szCs w:val="18"/>
        </w:rPr>
      </w:pPr>
      <w:r>
        <w:rPr>
          <w:sz w:val="18"/>
          <w:szCs w:val="18"/>
        </w:rPr>
        <w:t>Low numbers of individuals.</w:t>
      </w:r>
    </w:p>
    <w:p w14:paraId="511A6322" w14:textId="77777777" w:rsidR="007A5C7C" w:rsidRPr="004A3CB9" w:rsidRDefault="007A5C7C" w:rsidP="00266C09">
      <w:pPr>
        <w:pStyle w:val="Heading5"/>
        <w:jc w:val="both"/>
        <w:rPr>
          <w:sz w:val="18"/>
          <w:szCs w:val="18"/>
        </w:rPr>
      </w:pPr>
      <w:r w:rsidRPr="004A3CB9">
        <w:rPr>
          <w:sz w:val="18"/>
          <w:szCs w:val="18"/>
        </w:rPr>
        <w:t>Genetic and demographic effects</w:t>
      </w:r>
    </w:p>
    <w:p w14:paraId="7C59F853" w14:textId="77777777" w:rsidR="007A5C7C" w:rsidRPr="0004563B" w:rsidRDefault="007A5C7C" w:rsidP="00266C09">
      <w:pPr>
        <w:jc w:val="both"/>
        <w:rPr>
          <w:sz w:val="18"/>
          <w:szCs w:val="18"/>
        </w:rPr>
      </w:pPr>
      <w:r w:rsidRPr="00077BA9">
        <w:rPr>
          <w:sz w:val="18"/>
          <w:szCs w:val="18"/>
        </w:rPr>
        <w:t xml:space="preserve">The small distribution area and low numbers of individuals suggest that </w:t>
      </w:r>
      <w:r>
        <w:rPr>
          <w:sz w:val="18"/>
          <w:szCs w:val="18"/>
        </w:rPr>
        <w:t>this</w:t>
      </w:r>
      <w:r w:rsidRPr="00077BA9">
        <w:rPr>
          <w:sz w:val="18"/>
          <w:szCs w:val="18"/>
        </w:rPr>
        <w:t xml:space="preserve"> species </w:t>
      </w:r>
      <w:r>
        <w:rPr>
          <w:sz w:val="18"/>
          <w:szCs w:val="18"/>
        </w:rPr>
        <w:t>has</w:t>
      </w:r>
      <w:r w:rsidRPr="00077BA9">
        <w:rPr>
          <w:sz w:val="18"/>
          <w:szCs w:val="18"/>
        </w:rPr>
        <w:t xml:space="preserve"> low genetic diversity and may be vulnerable to inbreeding. A small population size and limited geographical distribution also make</w:t>
      </w:r>
      <w:r>
        <w:rPr>
          <w:sz w:val="18"/>
          <w:szCs w:val="18"/>
        </w:rPr>
        <w:t>s</w:t>
      </w:r>
      <w:r w:rsidRPr="00077BA9">
        <w:rPr>
          <w:sz w:val="18"/>
          <w:szCs w:val="18"/>
        </w:rPr>
        <w:t xml:space="preserve"> these species vulnerable to further loss through stochastic events</w:t>
      </w:r>
      <w:r>
        <w:rPr>
          <w:sz w:val="18"/>
          <w:szCs w:val="18"/>
        </w:rPr>
        <w:t xml:space="preserve"> such as cyclones.</w:t>
      </w:r>
    </w:p>
    <w:p w14:paraId="2298745A" w14:textId="77777777" w:rsidR="007A5C7C" w:rsidRPr="004A3CB9" w:rsidRDefault="007A5C7C" w:rsidP="00266C09">
      <w:pPr>
        <w:pStyle w:val="Heading5"/>
        <w:jc w:val="both"/>
        <w:rPr>
          <w:sz w:val="18"/>
          <w:szCs w:val="18"/>
        </w:rPr>
      </w:pPr>
      <w:r w:rsidRPr="004A3CB9">
        <w:rPr>
          <w:sz w:val="18"/>
          <w:szCs w:val="18"/>
        </w:rPr>
        <w:t>Climate-related factors</w:t>
      </w:r>
    </w:p>
    <w:p w14:paraId="4DB45F43" w14:textId="77777777" w:rsidR="007A5C7C" w:rsidRPr="00332634" w:rsidRDefault="007A5C7C" w:rsidP="00266C09">
      <w:pPr>
        <w:jc w:val="both"/>
        <w:rPr>
          <w:sz w:val="18"/>
          <w:szCs w:val="18"/>
        </w:rPr>
      </w:pPr>
      <w:r w:rsidRPr="004A3CB9">
        <w:rPr>
          <w:rStyle w:val="Italics"/>
          <w:sz w:val="18"/>
          <w:szCs w:val="18"/>
        </w:rPr>
        <w:t>Ileostylus micranthus</w:t>
      </w:r>
      <w:r w:rsidRPr="004A3CB9">
        <w:rPr>
          <w:sz w:val="18"/>
          <w:szCs w:val="18"/>
        </w:rPr>
        <w:t xml:space="preserve"> is susceptible to storm damage and other irregular disturbance events (DNP 2010). </w:t>
      </w:r>
      <w:r w:rsidRPr="005A68B4">
        <w:rPr>
          <w:sz w:val="18"/>
          <w:szCs w:val="18"/>
        </w:rPr>
        <w:t>Climate change is predicted to bring about an increasing frequency and intensity of droughts and cyclonic activity. Given the small population size, these events may directly and indirectly impact this species. Fire which does not currently occur in the national park, may become a threat. Invasive weeds and pests will be more likely to establish due to increased disturbance and less suitable conditions for local species. (</w:t>
      </w:r>
      <w:r>
        <w:rPr>
          <w:sz w:val="18"/>
          <w:szCs w:val="18"/>
        </w:rPr>
        <w:t xml:space="preserve">DNP 2010, </w:t>
      </w:r>
      <w:r w:rsidRPr="005A68B4">
        <w:rPr>
          <w:sz w:val="18"/>
          <w:szCs w:val="18"/>
        </w:rPr>
        <w:t>DNP 2011).</w:t>
      </w:r>
    </w:p>
    <w:p w14:paraId="1BB75A85" w14:textId="77777777" w:rsidR="007A5C7C" w:rsidRPr="004A3CB9" w:rsidRDefault="007A5C7C" w:rsidP="00266C09">
      <w:pPr>
        <w:pStyle w:val="Heading5"/>
        <w:jc w:val="both"/>
        <w:rPr>
          <w:sz w:val="18"/>
          <w:szCs w:val="18"/>
        </w:rPr>
      </w:pPr>
      <w:r w:rsidRPr="004A3CB9">
        <w:rPr>
          <w:sz w:val="18"/>
          <w:szCs w:val="18"/>
        </w:rPr>
        <w:t>Other Threats/</w:t>
      </w:r>
      <w:r w:rsidRPr="00077131">
        <w:rPr>
          <w:sz w:val="18"/>
          <w:szCs w:val="18"/>
        </w:rPr>
        <w:t>Potential New</w:t>
      </w:r>
      <w:r w:rsidRPr="004A3CB9">
        <w:rPr>
          <w:sz w:val="18"/>
          <w:szCs w:val="18"/>
        </w:rPr>
        <w:t xml:space="preserve"> threats</w:t>
      </w:r>
    </w:p>
    <w:p w14:paraId="6418573D" w14:textId="77777777" w:rsidR="007A5C7C" w:rsidRPr="004A3CB9" w:rsidRDefault="007A5C7C" w:rsidP="00266C09">
      <w:pPr>
        <w:pStyle w:val="Heading5"/>
        <w:jc w:val="both"/>
        <w:rPr>
          <w:sz w:val="18"/>
          <w:szCs w:val="18"/>
        </w:rPr>
      </w:pPr>
      <w:r>
        <w:rPr>
          <w:sz w:val="18"/>
          <w:szCs w:val="18"/>
        </w:rPr>
        <w:t>Biophysical impacts</w:t>
      </w:r>
    </w:p>
    <w:p w14:paraId="14D79E79" w14:textId="77777777" w:rsidR="007A5C7C" w:rsidRPr="004A3CB9" w:rsidRDefault="007A5C7C" w:rsidP="00266C09">
      <w:pPr>
        <w:jc w:val="both"/>
        <w:rPr>
          <w:sz w:val="18"/>
          <w:szCs w:val="18"/>
        </w:rPr>
      </w:pPr>
      <w:r w:rsidRPr="004A3CB9">
        <w:rPr>
          <w:sz w:val="18"/>
          <w:szCs w:val="18"/>
        </w:rPr>
        <w:t xml:space="preserve">A decline in the general health of the forest due to diverse threats would also threaten </w:t>
      </w:r>
      <w:r w:rsidRPr="004A3CB9">
        <w:rPr>
          <w:rStyle w:val="Italics"/>
          <w:sz w:val="18"/>
          <w:szCs w:val="18"/>
        </w:rPr>
        <w:t>I. micranthus</w:t>
      </w:r>
      <w:r w:rsidRPr="004A3CB9">
        <w:rPr>
          <w:sz w:val="18"/>
          <w:szCs w:val="18"/>
        </w:rPr>
        <w:t xml:space="preserve"> (DNP 2010).</w:t>
      </w:r>
    </w:p>
    <w:p w14:paraId="2EE73D3B" w14:textId="77777777" w:rsidR="007A5C7C" w:rsidRPr="004A3CB9" w:rsidRDefault="007A5C7C" w:rsidP="00266C09">
      <w:pPr>
        <w:pStyle w:val="Heading4"/>
        <w:jc w:val="both"/>
        <w:rPr>
          <w:sz w:val="18"/>
          <w:szCs w:val="18"/>
        </w:rPr>
      </w:pPr>
      <w:r w:rsidRPr="004A3CB9">
        <w:rPr>
          <w:sz w:val="18"/>
          <w:szCs w:val="18"/>
        </w:rPr>
        <w:t>Current Management</w:t>
      </w:r>
    </w:p>
    <w:p w14:paraId="7824DFE4" w14:textId="77777777" w:rsidR="007A5C7C" w:rsidRPr="004A3CB9" w:rsidRDefault="007A5C7C" w:rsidP="00266C09">
      <w:pPr>
        <w:jc w:val="both"/>
        <w:rPr>
          <w:sz w:val="18"/>
          <w:szCs w:val="18"/>
        </w:rPr>
      </w:pPr>
      <w:r>
        <w:rPr>
          <w:sz w:val="18"/>
          <w:szCs w:val="18"/>
        </w:rPr>
        <w:t xml:space="preserve">There is no monitoring program for </w:t>
      </w:r>
      <w:r w:rsidRPr="004A3CB9">
        <w:rPr>
          <w:sz w:val="18"/>
          <w:szCs w:val="18"/>
        </w:rPr>
        <w:t>threatened species (J.Christian pers. comm. 4 August 2015).</w:t>
      </w:r>
      <w:r>
        <w:rPr>
          <w:sz w:val="18"/>
          <w:szCs w:val="18"/>
        </w:rPr>
        <w:t xml:space="preserve"> </w:t>
      </w:r>
    </w:p>
    <w:p w14:paraId="39AE1767" w14:textId="77777777" w:rsidR="007A5C7C" w:rsidRPr="004A3CB9" w:rsidRDefault="007A5C7C" w:rsidP="00266C09">
      <w:pPr>
        <w:pStyle w:val="Heading4"/>
        <w:jc w:val="both"/>
        <w:rPr>
          <w:sz w:val="18"/>
          <w:szCs w:val="18"/>
        </w:rPr>
      </w:pPr>
      <w:r w:rsidRPr="004A3CB9">
        <w:rPr>
          <w:sz w:val="18"/>
          <w:szCs w:val="18"/>
        </w:rPr>
        <w:t>Knowledge Gaps</w:t>
      </w:r>
    </w:p>
    <w:p w14:paraId="66C4A1B5" w14:textId="77777777" w:rsidR="007A5C7C" w:rsidRPr="004A3CB9" w:rsidRDefault="007A5C7C" w:rsidP="00266C09">
      <w:pPr>
        <w:jc w:val="both"/>
        <w:rPr>
          <w:sz w:val="18"/>
          <w:szCs w:val="18"/>
        </w:rPr>
      </w:pPr>
      <w:r w:rsidRPr="004A3CB9">
        <w:rPr>
          <w:sz w:val="18"/>
          <w:szCs w:val="18"/>
        </w:rPr>
        <w:t>Species biology and life history including pollination syndrome, symbiotic relationships, seed germination, seed dormancy, flowering, breeding system, genetic diversity, time to maturity and longevity of this species are unknown or poorly understood.</w:t>
      </w:r>
    </w:p>
    <w:p w14:paraId="207C8E0C" w14:textId="77777777" w:rsidR="007A5C7C" w:rsidRPr="004A3CB9" w:rsidRDefault="007A5C7C" w:rsidP="00266C09">
      <w:pPr>
        <w:jc w:val="both"/>
        <w:rPr>
          <w:sz w:val="18"/>
          <w:szCs w:val="18"/>
        </w:rPr>
      </w:pPr>
      <w:r w:rsidRPr="004A3CB9">
        <w:rPr>
          <w:sz w:val="18"/>
          <w:szCs w:val="18"/>
        </w:rPr>
        <w:t xml:space="preserve">It is unclear whether this species </w:t>
      </w:r>
      <w:r w:rsidR="0019522E">
        <w:rPr>
          <w:sz w:val="18"/>
          <w:szCs w:val="18"/>
        </w:rPr>
        <w:t>occurs naturally on</w:t>
      </w:r>
      <w:r w:rsidRPr="004A3CB9">
        <w:rPr>
          <w:sz w:val="18"/>
          <w:szCs w:val="18"/>
        </w:rPr>
        <w:t xml:space="preserve"> Norfolk Island </w:t>
      </w:r>
      <w:r>
        <w:rPr>
          <w:sz w:val="18"/>
          <w:szCs w:val="18"/>
        </w:rPr>
        <w:t>and it co</w:t>
      </w:r>
      <w:r w:rsidRPr="004A3CB9">
        <w:rPr>
          <w:sz w:val="18"/>
          <w:szCs w:val="18"/>
        </w:rPr>
        <w:t>uld be a recent introduction (in accordance with the hypothesis that it was introduced during the 1930</w:t>
      </w:r>
      <w:r w:rsidR="00F04BC0">
        <w:rPr>
          <w:sz w:val="18"/>
          <w:szCs w:val="18"/>
        </w:rPr>
        <w:t>’</w:t>
      </w:r>
      <w:r w:rsidRPr="004A3CB9">
        <w:rPr>
          <w:sz w:val="18"/>
          <w:szCs w:val="18"/>
        </w:rPr>
        <w:t>s</w:t>
      </w:r>
      <w:r w:rsidR="00F04BC0">
        <w:rPr>
          <w:sz w:val="18"/>
          <w:szCs w:val="18"/>
        </w:rPr>
        <w:t>,</w:t>
      </w:r>
      <w:r w:rsidRPr="004A3CB9">
        <w:rPr>
          <w:sz w:val="18"/>
          <w:szCs w:val="18"/>
        </w:rPr>
        <w:t xml:space="preserve"> DNP 2010</w:t>
      </w:r>
      <w:r w:rsidR="00F04BC0">
        <w:rPr>
          <w:sz w:val="18"/>
          <w:szCs w:val="18"/>
        </w:rPr>
        <w:t>,</w:t>
      </w:r>
      <w:r w:rsidRPr="004A3CB9">
        <w:rPr>
          <w:sz w:val="18"/>
          <w:szCs w:val="18"/>
        </w:rPr>
        <w:t xml:space="preserve"> Mills 2010)</w:t>
      </w:r>
      <w:r>
        <w:rPr>
          <w:sz w:val="18"/>
          <w:szCs w:val="18"/>
        </w:rPr>
        <w:t xml:space="preserve">. However, given the species biology it is unclear how this species could have arrived on Norfolk Island, found a suitable host and established a new population; the successful plants would also have to be hermaphrodites or both male and female plants to successfully reproduce. If this is a recent migrant to Norfolk Island </w:t>
      </w:r>
      <w:r w:rsidRPr="00D12F4F">
        <w:rPr>
          <w:sz w:val="18"/>
          <w:szCs w:val="18"/>
        </w:rPr>
        <w:t>EPBC</w:t>
      </w:r>
      <w:r>
        <w:rPr>
          <w:sz w:val="18"/>
          <w:szCs w:val="18"/>
        </w:rPr>
        <w:t xml:space="preserve"> listing may not be appropriate</w:t>
      </w:r>
      <w:r w:rsidRPr="004A3CB9">
        <w:rPr>
          <w:sz w:val="18"/>
          <w:szCs w:val="18"/>
        </w:rPr>
        <w:t xml:space="preserve">. This would </w:t>
      </w:r>
      <w:r>
        <w:rPr>
          <w:sz w:val="18"/>
          <w:szCs w:val="18"/>
        </w:rPr>
        <w:t xml:space="preserve">also </w:t>
      </w:r>
      <w:r w:rsidR="0019522E">
        <w:rPr>
          <w:sz w:val="18"/>
          <w:szCs w:val="18"/>
        </w:rPr>
        <w:t>enable national p</w:t>
      </w:r>
      <w:r w:rsidRPr="004A3CB9">
        <w:rPr>
          <w:sz w:val="18"/>
          <w:szCs w:val="18"/>
        </w:rPr>
        <w:t xml:space="preserve">ark staff to remove </w:t>
      </w:r>
      <w:r w:rsidRPr="004A3CB9">
        <w:rPr>
          <w:rStyle w:val="Italics"/>
          <w:sz w:val="18"/>
          <w:szCs w:val="18"/>
        </w:rPr>
        <w:t>I. micranthus</w:t>
      </w:r>
      <w:r w:rsidRPr="004A3CB9">
        <w:rPr>
          <w:sz w:val="18"/>
          <w:szCs w:val="18"/>
        </w:rPr>
        <w:t xml:space="preserve"> from heavily infested plants of the Critically Endangered </w:t>
      </w:r>
      <w:r w:rsidRPr="004A3CB9">
        <w:rPr>
          <w:rStyle w:val="Italics"/>
          <w:sz w:val="18"/>
          <w:szCs w:val="18"/>
        </w:rPr>
        <w:t>Coprosma pilosa</w:t>
      </w:r>
      <w:r w:rsidRPr="004A3CB9">
        <w:rPr>
          <w:sz w:val="18"/>
          <w:szCs w:val="18"/>
        </w:rPr>
        <w:t>.</w:t>
      </w:r>
    </w:p>
    <w:p w14:paraId="65622E69" w14:textId="77777777" w:rsidR="007A5C7C" w:rsidRPr="004A3CB9" w:rsidRDefault="007A5C7C" w:rsidP="00266C09">
      <w:pPr>
        <w:pStyle w:val="Heading4"/>
        <w:jc w:val="both"/>
        <w:rPr>
          <w:sz w:val="18"/>
          <w:szCs w:val="18"/>
        </w:rPr>
      </w:pPr>
      <w:r w:rsidRPr="004A3CB9">
        <w:rPr>
          <w:sz w:val="18"/>
          <w:szCs w:val="18"/>
        </w:rPr>
        <w:t xml:space="preserve">Suggested research </w:t>
      </w:r>
      <w:r>
        <w:rPr>
          <w:sz w:val="18"/>
          <w:szCs w:val="18"/>
        </w:rPr>
        <w:t>and actions</w:t>
      </w:r>
    </w:p>
    <w:p w14:paraId="029B5A00" w14:textId="77777777" w:rsidR="007A5C7C" w:rsidRDefault="007A5C7C" w:rsidP="00266C09">
      <w:pPr>
        <w:pStyle w:val="ListParagraph"/>
        <w:numPr>
          <w:ilvl w:val="0"/>
          <w:numId w:val="73"/>
        </w:numPr>
        <w:jc w:val="both"/>
        <w:rPr>
          <w:sz w:val="18"/>
          <w:szCs w:val="18"/>
        </w:rPr>
      </w:pPr>
      <w:r w:rsidRPr="0054628F">
        <w:rPr>
          <w:sz w:val="18"/>
          <w:szCs w:val="18"/>
        </w:rPr>
        <w:t xml:space="preserve">Establish a monitoring program to provide baseline and ongoing data for </w:t>
      </w:r>
      <w:r>
        <w:rPr>
          <w:sz w:val="18"/>
          <w:szCs w:val="18"/>
        </w:rPr>
        <w:t xml:space="preserve">determining population trajectories and </w:t>
      </w:r>
      <w:r w:rsidRPr="00C67BDA">
        <w:rPr>
          <w:sz w:val="18"/>
          <w:szCs w:val="18"/>
        </w:rPr>
        <w:t>the relative impacts of threatening processes.</w:t>
      </w:r>
    </w:p>
    <w:p w14:paraId="1CD85C0A" w14:textId="77777777" w:rsidR="007A5C7C" w:rsidRDefault="007A5C7C" w:rsidP="00266C09">
      <w:pPr>
        <w:pStyle w:val="ListParagraph"/>
        <w:numPr>
          <w:ilvl w:val="0"/>
          <w:numId w:val="73"/>
        </w:numPr>
        <w:spacing w:line="240" w:lineRule="auto"/>
        <w:jc w:val="both"/>
        <w:rPr>
          <w:sz w:val="18"/>
          <w:szCs w:val="18"/>
        </w:rPr>
      </w:pPr>
      <w:r w:rsidRPr="004A3CB9">
        <w:rPr>
          <w:sz w:val="18"/>
          <w:szCs w:val="18"/>
        </w:rPr>
        <w:t xml:space="preserve">A </w:t>
      </w:r>
      <w:r>
        <w:rPr>
          <w:sz w:val="18"/>
          <w:szCs w:val="18"/>
        </w:rPr>
        <w:t xml:space="preserve">genetic assessment of </w:t>
      </w:r>
      <w:r w:rsidRPr="004A3CB9">
        <w:rPr>
          <w:sz w:val="18"/>
          <w:szCs w:val="18"/>
        </w:rPr>
        <w:t xml:space="preserve">Norfolk Island </w:t>
      </w:r>
      <w:r>
        <w:rPr>
          <w:sz w:val="18"/>
          <w:szCs w:val="18"/>
        </w:rPr>
        <w:t>and</w:t>
      </w:r>
      <w:r w:rsidRPr="004A3CB9">
        <w:rPr>
          <w:sz w:val="18"/>
          <w:szCs w:val="18"/>
        </w:rPr>
        <w:t xml:space="preserve"> New Zealand </w:t>
      </w:r>
      <w:r>
        <w:rPr>
          <w:sz w:val="18"/>
          <w:szCs w:val="18"/>
        </w:rPr>
        <w:t xml:space="preserve">populations may </w:t>
      </w:r>
      <w:r w:rsidRPr="004A3CB9">
        <w:rPr>
          <w:sz w:val="18"/>
          <w:szCs w:val="18"/>
        </w:rPr>
        <w:t xml:space="preserve">shed light </w:t>
      </w:r>
      <w:r>
        <w:rPr>
          <w:sz w:val="18"/>
          <w:szCs w:val="18"/>
        </w:rPr>
        <w:t>on</w:t>
      </w:r>
      <w:r w:rsidRPr="004A3CB9">
        <w:rPr>
          <w:sz w:val="18"/>
          <w:szCs w:val="18"/>
        </w:rPr>
        <w:t xml:space="preserve"> </w:t>
      </w:r>
      <w:r>
        <w:rPr>
          <w:sz w:val="18"/>
          <w:szCs w:val="18"/>
        </w:rPr>
        <w:t>whether this is a recent migrant to Norfolk Island</w:t>
      </w:r>
      <w:r w:rsidRPr="004A3CB9">
        <w:rPr>
          <w:sz w:val="18"/>
          <w:szCs w:val="18"/>
        </w:rPr>
        <w:t xml:space="preserve">. </w:t>
      </w:r>
    </w:p>
    <w:p w14:paraId="334F9B4A" w14:textId="4E1B05DF" w:rsidR="007A5C7C" w:rsidRPr="006D7AE7" w:rsidRDefault="007A5C7C" w:rsidP="00266C09">
      <w:pPr>
        <w:pStyle w:val="ListParagraph"/>
        <w:numPr>
          <w:ilvl w:val="0"/>
          <w:numId w:val="73"/>
        </w:numPr>
        <w:spacing w:line="240" w:lineRule="auto"/>
        <w:jc w:val="both"/>
        <w:rPr>
          <w:sz w:val="18"/>
          <w:szCs w:val="18"/>
        </w:rPr>
      </w:pPr>
      <w:r w:rsidRPr="006D7AE7">
        <w:rPr>
          <w:sz w:val="18"/>
          <w:szCs w:val="18"/>
        </w:rPr>
        <w:t>Determine if the moth</w:t>
      </w:r>
      <w:r w:rsidR="00DA1041">
        <w:rPr>
          <w:sz w:val="18"/>
          <w:szCs w:val="18"/>
        </w:rPr>
        <w:t>s</w:t>
      </w:r>
      <w:r w:rsidRPr="006D7AE7">
        <w:rPr>
          <w:sz w:val="18"/>
          <w:szCs w:val="18"/>
        </w:rPr>
        <w:t xml:space="preserve"> utilising this species in New Zealand also occurs on Norfolk Island.</w:t>
      </w:r>
    </w:p>
    <w:p w14:paraId="10054472" w14:textId="77777777" w:rsidR="007A5C7C" w:rsidRPr="00586E06" w:rsidRDefault="007A5C7C" w:rsidP="00266C09">
      <w:pPr>
        <w:pStyle w:val="ListParagraph"/>
        <w:numPr>
          <w:ilvl w:val="0"/>
          <w:numId w:val="73"/>
        </w:numPr>
        <w:spacing w:line="240" w:lineRule="auto"/>
        <w:jc w:val="both"/>
        <w:rPr>
          <w:sz w:val="18"/>
          <w:szCs w:val="18"/>
        </w:rPr>
      </w:pPr>
      <w:r>
        <w:rPr>
          <w:sz w:val="18"/>
          <w:szCs w:val="18"/>
        </w:rPr>
        <w:t>Evaluate the role this species is playing as a food source for island birds.</w:t>
      </w:r>
    </w:p>
    <w:p w14:paraId="351F85BB" w14:textId="77777777" w:rsidR="007A5C7C" w:rsidRPr="004A3CB9" w:rsidRDefault="007A5C7C" w:rsidP="00266C09">
      <w:pPr>
        <w:pStyle w:val="Heading4"/>
        <w:jc w:val="both"/>
        <w:rPr>
          <w:sz w:val="18"/>
          <w:szCs w:val="18"/>
        </w:rPr>
      </w:pPr>
      <w:r w:rsidRPr="004A3CB9">
        <w:rPr>
          <w:sz w:val="18"/>
          <w:szCs w:val="18"/>
        </w:rPr>
        <w:t>References</w:t>
      </w:r>
    </w:p>
    <w:p w14:paraId="155A393E" w14:textId="77777777" w:rsidR="007A5C7C" w:rsidRDefault="007A5C7C" w:rsidP="00266C09">
      <w:pPr>
        <w:pStyle w:val="Reference"/>
        <w:spacing w:line="240" w:lineRule="auto"/>
        <w:jc w:val="both"/>
        <w:rPr>
          <w:sz w:val="16"/>
          <w:szCs w:val="16"/>
        </w:rPr>
      </w:pPr>
      <w:r w:rsidRPr="006A4B17">
        <w:rPr>
          <w:sz w:val="16"/>
          <w:szCs w:val="16"/>
        </w:rPr>
        <w:t>Australia</w:t>
      </w:r>
      <w:r>
        <w:rPr>
          <w:sz w:val="16"/>
          <w:szCs w:val="16"/>
        </w:rPr>
        <w:t xml:space="preserve">n </w:t>
      </w:r>
      <w:r w:rsidR="004750AE">
        <w:rPr>
          <w:sz w:val="16"/>
          <w:szCs w:val="16"/>
        </w:rPr>
        <w:t>Seed Bank</w:t>
      </w:r>
      <w:r>
        <w:rPr>
          <w:sz w:val="16"/>
          <w:szCs w:val="16"/>
        </w:rPr>
        <w:t xml:space="preserve"> Partnership</w:t>
      </w:r>
      <w:r w:rsidRPr="006A4B17">
        <w:rPr>
          <w:sz w:val="16"/>
          <w:szCs w:val="16"/>
        </w:rPr>
        <w:t xml:space="preserve"> </w:t>
      </w:r>
      <w:r>
        <w:rPr>
          <w:sz w:val="16"/>
          <w:szCs w:val="16"/>
        </w:rPr>
        <w:t>(</w:t>
      </w:r>
      <w:r w:rsidRPr="006A4B17">
        <w:rPr>
          <w:sz w:val="16"/>
          <w:szCs w:val="16"/>
        </w:rPr>
        <w:t>201</w:t>
      </w:r>
      <w:r>
        <w:rPr>
          <w:sz w:val="16"/>
          <w:szCs w:val="16"/>
        </w:rPr>
        <w:t>6)</w:t>
      </w:r>
      <w:r w:rsidRPr="006A4B17">
        <w:rPr>
          <w:sz w:val="16"/>
          <w:szCs w:val="16"/>
        </w:rPr>
        <w:t xml:space="preserve">. </w:t>
      </w:r>
      <w:r>
        <w:rPr>
          <w:sz w:val="16"/>
          <w:szCs w:val="16"/>
        </w:rPr>
        <w:t>Search for records in the Australian Seed Bank [Online]. Council of Heads of Australian Botanic Gardens Inc.</w:t>
      </w:r>
      <w:r w:rsidRPr="006A4B17">
        <w:rPr>
          <w:sz w:val="16"/>
          <w:szCs w:val="16"/>
        </w:rPr>
        <w:t xml:space="preserve"> </w:t>
      </w:r>
      <w:r>
        <w:rPr>
          <w:i/>
          <w:sz w:val="16"/>
          <w:szCs w:val="16"/>
        </w:rPr>
        <w:t>Ileostylus micranthus</w:t>
      </w:r>
      <w:r w:rsidRPr="006A4B17">
        <w:rPr>
          <w:sz w:val="16"/>
          <w:szCs w:val="16"/>
        </w:rPr>
        <w:t xml:space="preserve">. </w:t>
      </w:r>
      <w:r w:rsidR="003C514D">
        <w:rPr>
          <w:sz w:val="16"/>
          <w:szCs w:val="16"/>
        </w:rPr>
        <w:t xml:space="preserve">Available from </w:t>
      </w:r>
      <w:hyperlink r:id="rId315" w:history="1">
        <w:r w:rsidRPr="00744ABF">
          <w:rPr>
            <w:rStyle w:val="Hyperlink"/>
            <w:sz w:val="16"/>
            <w:szCs w:val="16"/>
          </w:rPr>
          <w:t>http://asbp.ala.org.au/search</w:t>
        </w:r>
      </w:hyperlink>
      <w:r w:rsidR="003C514D" w:rsidRPr="003C514D">
        <w:rPr>
          <w:rStyle w:val="Hyperlink"/>
          <w:color w:val="auto"/>
          <w:sz w:val="16"/>
          <w:szCs w:val="16"/>
        </w:rPr>
        <w:t xml:space="preserve">. </w:t>
      </w:r>
      <w:r w:rsidRPr="006A4B17">
        <w:rPr>
          <w:sz w:val="16"/>
          <w:szCs w:val="16"/>
        </w:rPr>
        <w:t xml:space="preserve">Accessed </w:t>
      </w:r>
      <w:r>
        <w:rPr>
          <w:sz w:val="16"/>
          <w:szCs w:val="16"/>
        </w:rPr>
        <w:t>11 February 2016</w:t>
      </w:r>
      <w:r w:rsidRPr="006A4B17">
        <w:rPr>
          <w:sz w:val="16"/>
          <w:szCs w:val="16"/>
        </w:rPr>
        <w:t>.</w:t>
      </w:r>
    </w:p>
    <w:p w14:paraId="4152BEFD" w14:textId="77777777" w:rsidR="007A5C7C" w:rsidRPr="004A3CB9" w:rsidRDefault="007A5C7C" w:rsidP="00266C09">
      <w:pPr>
        <w:pStyle w:val="Reference"/>
        <w:spacing w:line="240" w:lineRule="auto"/>
        <w:jc w:val="both"/>
        <w:rPr>
          <w:sz w:val="16"/>
          <w:szCs w:val="16"/>
        </w:rPr>
      </w:pPr>
      <w:r w:rsidRPr="004A3CB9">
        <w:rPr>
          <w:sz w:val="16"/>
          <w:szCs w:val="16"/>
        </w:rPr>
        <w:t xml:space="preserve">Council of Heads of Australasian Herbaria (CHAH) (2015). </w:t>
      </w:r>
      <w:r w:rsidR="009F6754" w:rsidRPr="000A618E">
        <w:rPr>
          <w:i/>
          <w:sz w:val="16"/>
          <w:szCs w:val="16"/>
        </w:rPr>
        <w:t>Australian Plant Census</w:t>
      </w:r>
      <w:r w:rsidR="009F6754" w:rsidRPr="000A618E">
        <w:rPr>
          <w:sz w:val="16"/>
          <w:szCs w:val="16"/>
        </w:rPr>
        <w:t xml:space="preserve">. [Online]. </w:t>
      </w:r>
      <w:r w:rsidR="009F6754">
        <w:rPr>
          <w:sz w:val="16"/>
          <w:szCs w:val="16"/>
        </w:rPr>
        <w:t>Available from</w:t>
      </w:r>
      <w:r w:rsidR="009F6754" w:rsidRPr="00E00789">
        <w:rPr>
          <w:sz w:val="16"/>
          <w:szCs w:val="16"/>
        </w:rPr>
        <w:t xml:space="preserve"> </w:t>
      </w:r>
      <w:hyperlink r:id="rId316" w:history="1">
        <w:r w:rsidR="009F6754" w:rsidRPr="00E00789">
          <w:rPr>
            <w:rStyle w:val="Hyperlink"/>
            <w:sz w:val="16"/>
            <w:szCs w:val="16"/>
          </w:rPr>
          <w:t>http://biodiversity.org.au/nsl/services/apc</w:t>
        </w:r>
      </w:hyperlink>
      <w:r w:rsidR="009F6754" w:rsidRPr="00272C6E">
        <w:rPr>
          <w:rStyle w:val="Hyperlink"/>
          <w:color w:val="auto"/>
          <w:sz w:val="16"/>
          <w:szCs w:val="16"/>
        </w:rPr>
        <w:t>.</w:t>
      </w:r>
      <w:r w:rsidR="009F6754" w:rsidRPr="00E06E93">
        <w:rPr>
          <w:sz w:val="16"/>
          <w:szCs w:val="16"/>
        </w:rPr>
        <w:t xml:space="preserve"> </w:t>
      </w:r>
      <w:r w:rsidR="003C514D">
        <w:rPr>
          <w:sz w:val="16"/>
          <w:szCs w:val="16"/>
        </w:rPr>
        <w:t xml:space="preserve"> Accessed </w:t>
      </w:r>
      <w:r w:rsidRPr="004A3CB9">
        <w:rPr>
          <w:sz w:val="16"/>
          <w:szCs w:val="16"/>
        </w:rPr>
        <w:t xml:space="preserve">5 August </w:t>
      </w:r>
      <w:r>
        <w:rPr>
          <w:sz w:val="16"/>
          <w:szCs w:val="16"/>
        </w:rPr>
        <w:t>2015.</w:t>
      </w:r>
    </w:p>
    <w:p w14:paraId="1E75C3FB" w14:textId="77777777" w:rsidR="007A5C7C" w:rsidRPr="004A3CB9" w:rsidRDefault="007A5C7C" w:rsidP="00266C09">
      <w:pPr>
        <w:pStyle w:val="Reference"/>
        <w:spacing w:line="240" w:lineRule="auto"/>
        <w:jc w:val="both"/>
        <w:rPr>
          <w:sz w:val="16"/>
          <w:szCs w:val="16"/>
        </w:rPr>
      </w:pPr>
      <w:r w:rsidRPr="004A3CB9">
        <w:rPr>
          <w:sz w:val="16"/>
          <w:szCs w:val="16"/>
        </w:rPr>
        <w:t xml:space="preserve">de Lange PJ (2011). </w:t>
      </w:r>
      <w:r w:rsidRPr="004A3CB9">
        <w:rPr>
          <w:rStyle w:val="Italics"/>
          <w:sz w:val="16"/>
          <w:szCs w:val="16"/>
        </w:rPr>
        <w:t>Ileostylus micranthus</w:t>
      </w:r>
      <w:r w:rsidRPr="004A3CB9">
        <w:rPr>
          <w:sz w:val="16"/>
          <w:szCs w:val="16"/>
        </w:rPr>
        <w:t xml:space="preserve">. Website of the New Zealand Plant Conservation Network, last updated on 30 May 2015. Available </w:t>
      </w:r>
      <w:r w:rsidR="003C514D">
        <w:rPr>
          <w:sz w:val="16"/>
          <w:szCs w:val="16"/>
        </w:rPr>
        <w:t>from</w:t>
      </w:r>
      <w:r w:rsidRPr="004A3CB9">
        <w:rPr>
          <w:sz w:val="16"/>
          <w:szCs w:val="16"/>
        </w:rPr>
        <w:t xml:space="preserve"> </w:t>
      </w:r>
      <w:hyperlink r:id="rId317" w:history="1">
        <w:r w:rsidRPr="004A3CB9">
          <w:rPr>
            <w:rStyle w:val="Hyperlink"/>
            <w:sz w:val="16"/>
            <w:szCs w:val="16"/>
          </w:rPr>
          <w:t>http://www.nzpcn.org.nz/flora_details.aspx?ID=858</w:t>
        </w:r>
      </w:hyperlink>
      <w:r w:rsidRPr="004A3CB9">
        <w:rPr>
          <w:sz w:val="16"/>
          <w:szCs w:val="16"/>
        </w:rPr>
        <w:t xml:space="preserve">. </w:t>
      </w:r>
      <w:r w:rsidR="003C514D">
        <w:rPr>
          <w:sz w:val="16"/>
          <w:szCs w:val="16"/>
        </w:rPr>
        <w:t>Accessed 5 August 2015.</w:t>
      </w:r>
    </w:p>
    <w:p w14:paraId="26EC4662" w14:textId="77777777" w:rsidR="007A5C7C" w:rsidRPr="004A3CB9" w:rsidRDefault="007A5C7C" w:rsidP="00266C09">
      <w:pPr>
        <w:pStyle w:val="Reference"/>
        <w:spacing w:line="240" w:lineRule="auto"/>
        <w:jc w:val="both"/>
        <w:rPr>
          <w:sz w:val="16"/>
          <w:szCs w:val="16"/>
        </w:rPr>
      </w:pPr>
      <w:r w:rsidRPr="004A3CB9">
        <w:rPr>
          <w:sz w:val="16"/>
          <w:szCs w:val="16"/>
        </w:rPr>
        <w:t xml:space="preserve">Department of the Environment (DoE) (2015). </w:t>
      </w:r>
      <w:r w:rsidRPr="004A3CB9">
        <w:rPr>
          <w:i/>
          <w:iCs/>
          <w:sz w:val="16"/>
          <w:szCs w:val="16"/>
        </w:rPr>
        <w:t>Ileostylus micranthus</w:t>
      </w:r>
      <w:r w:rsidRPr="004A3CB9">
        <w:rPr>
          <w:sz w:val="16"/>
          <w:szCs w:val="16"/>
        </w:rPr>
        <w:t xml:space="preserve"> in Species Profile and Threats Database, Department of the Envir</w:t>
      </w:r>
      <w:r w:rsidR="00270482">
        <w:rPr>
          <w:sz w:val="16"/>
          <w:szCs w:val="16"/>
        </w:rPr>
        <w:t>onment, Canberra. Available from</w:t>
      </w:r>
      <w:r w:rsidRPr="004A3CB9">
        <w:rPr>
          <w:sz w:val="16"/>
          <w:szCs w:val="16"/>
        </w:rPr>
        <w:t xml:space="preserve"> </w:t>
      </w:r>
      <w:hyperlink r:id="rId318" w:history="1">
        <w:r w:rsidRPr="004A3CB9">
          <w:rPr>
            <w:rStyle w:val="Hyperlink"/>
            <w:sz w:val="16"/>
            <w:szCs w:val="16"/>
          </w:rPr>
          <w:t>http://www.environment.gov.au/sprat</w:t>
        </w:r>
      </w:hyperlink>
      <w:r w:rsidRPr="004A3CB9">
        <w:rPr>
          <w:sz w:val="16"/>
          <w:szCs w:val="16"/>
        </w:rPr>
        <w:t>. Accessed 13 Jul</w:t>
      </w:r>
      <w:r w:rsidR="00F55B95">
        <w:rPr>
          <w:sz w:val="16"/>
          <w:szCs w:val="16"/>
        </w:rPr>
        <w:t>y</w:t>
      </w:r>
      <w:r w:rsidRPr="004A3CB9">
        <w:rPr>
          <w:sz w:val="16"/>
          <w:szCs w:val="16"/>
        </w:rPr>
        <w:t xml:space="preserve"> 2015</w:t>
      </w:r>
      <w:r w:rsidR="00F55B95">
        <w:rPr>
          <w:sz w:val="16"/>
          <w:szCs w:val="16"/>
        </w:rPr>
        <w:t>.</w:t>
      </w:r>
    </w:p>
    <w:p w14:paraId="5154DB0B" w14:textId="77777777" w:rsidR="007A5C7C" w:rsidRDefault="007A5C7C" w:rsidP="00266C09">
      <w:pPr>
        <w:pStyle w:val="Reference"/>
        <w:spacing w:line="240" w:lineRule="auto"/>
        <w:jc w:val="both"/>
        <w:rPr>
          <w:sz w:val="16"/>
          <w:szCs w:val="16"/>
        </w:rPr>
      </w:pPr>
      <w:r w:rsidRPr="004A3CB9">
        <w:rPr>
          <w:sz w:val="16"/>
          <w:szCs w:val="16"/>
        </w:rPr>
        <w:t xml:space="preserve">Director of National Parks (DNP) (2010). Norfolk Island Region Threatened Species Recovery Plan. Department of the Environment, Water, Heritage and the Arts, Canberra. Available from </w:t>
      </w:r>
      <w:hyperlink r:id="rId319" w:history="1">
        <w:r w:rsidRPr="004A3CB9">
          <w:rPr>
            <w:rStyle w:val="Hyperlink"/>
            <w:sz w:val="16"/>
            <w:szCs w:val="16"/>
          </w:rPr>
          <w:t>http://www.environment.gov.au/resource/national-recovery-plan-norfolk-island</w:t>
        </w:r>
      </w:hyperlink>
      <w:r w:rsidRPr="004A3CB9">
        <w:rPr>
          <w:sz w:val="16"/>
          <w:szCs w:val="16"/>
        </w:rPr>
        <w:t xml:space="preserve">. </w:t>
      </w:r>
      <w:r w:rsidR="00922FA2">
        <w:rPr>
          <w:sz w:val="16"/>
          <w:szCs w:val="16"/>
        </w:rPr>
        <w:t>Accessed 13 July 2015.</w:t>
      </w:r>
    </w:p>
    <w:p w14:paraId="3F640CBD" w14:textId="77777777" w:rsidR="007A5C7C" w:rsidRPr="003A153B" w:rsidRDefault="007A5C7C" w:rsidP="00266C09">
      <w:pPr>
        <w:pStyle w:val="Reference"/>
        <w:spacing w:line="240" w:lineRule="auto"/>
        <w:jc w:val="both"/>
        <w:rPr>
          <w:sz w:val="16"/>
          <w:szCs w:val="16"/>
        </w:rPr>
      </w:pPr>
      <w:r w:rsidRPr="003A153B">
        <w:rPr>
          <w:sz w:val="16"/>
          <w:szCs w:val="16"/>
        </w:rPr>
        <w:lastRenderedPageBreak/>
        <w:t xml:space="preserve">Director of National Parks (DNP) (2011). Norfolk Island National Park </w:t>
      </w:r>
      <w:r w:rsidRPr="00675976">
        <w:rPr>
          <w:sz w:val="16"/>
          <w:szCs w:val="16"/>
        </w:rPr>
        <w:t>and</w:t>
      </w:r>
      <w:r w:rsidRPr="003A153B">
        <w:rPr>
          <w:sz w:val="16"/>
          <w:szCs w:val="16"/>
        </w:rPr>
        <w:t xml:space="preserve"> Botanic Garden Climate Change Strategy 2011-2016</w:t>
      </w:r>
      <w:r>
        <w:rPr>
          <w:sz w:val="16"/>
          <w:szCs w:val="16"/>
        </w:rPr>
        <w:t xml:space="preserve"> [Online]</w:t>
      </w:r>
      <w:r w:rsidRPr="003A153B">
        <w:rPr>
          <w:sz w:val="16"/>
          <w:szCs w:val="16"/>
        </w:rPr>
        <w:t>. Department of Sustainability, Environment, Water, Population and Communities, Canberra, Australia.</w:t>
      </w:r>
      <w:r w:rsidR="00922FA2">
        <w:rPr>
          <w:sz w:val="16"/>
          <w:szCs w:val="16"/>
        </w:rPr>
        <w:t xml:space="preserve"> Available from </w:t>
      </w:r>
      <w:hyperlink r:id="rId320" w:history="1">
        <w:r w:rsidRPr="00A15AC3">
          <w:rPr>
            <w:rStyle w:val="Hyperlink"/>
            <w:sz w:val="16"/>
            <w:szCs w:val="16"/>
          </w:rPr>
          <w:t>http://www.environment.gov.au</w:t>
        </w:r>
        <w:r w:rsidR="00922FA2">
          <w:rPr>
            <w:rStyle w:val="Hyperlink"/>
            <w:sz w:val="16"/>
            <w:szCs w:val="16"/>
          </w:rPr>
          <w:t>‌</w:t>
        </w:r>
        <w:r w:rsidRPr="00A15AC3">
          <w:rPr>
            <w:rStyle w:val="Hyperlink"/>
            <w:sz w:val="16"/>
            <w:szCs w:val="16"/>
          </w:rPr>
          <w:t>/resource/climate-change-strategy-2011-2016-norfolk-island-national-park-and-botanic-garden</w:t>
        </w:r>
      </w:hyperlink>
      <w:r>
        <w:rPr>
          <w:sz w:val="16"/>
          <w:szCs w:val="16"/>
        </w:rPr>
        <w:t>.</w:t>
      </w:r>
      <w:r w:rsidR="00922FA2">
        <w:rPr>
          <w:sz w:val="16"/>
          <w:szCs w:val="16"/>
        </w:rPr>
        <w:t xml:space="preserve"> Accessed 13 July 2015.</w:t>
      </w:r>
    </w:p>
    <w:p w14:paraId="7C497D08" w14:textId="77777777" w:rsidR="007A5C7C" w:rsidRPr="004A3CB9" w:rsidRDefault="007A5C7C" w:rsidP="00266C09">
      <w:pPr>
        <w:pStyle w:val="Reference"/>
        <w:spacing w:line="240" w:lineRule="auto"/>
        <w:jc w:val="both"/>
        <w:rPr>
          <w:sz w:val="16"/>
          <w:szCs w:val="16"/>
        </w:rPr>
      </w:pPr>
      <w:r w:rsidRPr="004A3CB9">
        <w:rPr>
          <w:sz w:val="16"/>
          <w:szCs w:val="16"/>
        </w:rPr>
        <w:t xml:space="preserve">Dopson S (1997). Some aspects of reproduction and possum control of five loranthaceous mistletoes in the Central North Island and comparisons with South Island studies. In de Lange PJ </w:t>
      </w:r>
      <w:r w:rsidRPr="00675976">
        <w:rPr>
          <w:sz w:val="16"/>
          <w:szCs w:val="16"/>
        </w:rPr>
        <w:t>and</w:t>
      </w:r>
      <w:r w:rsidRPr="004A3CB9">
        <w:rPr>
          <w:sz w:val="16"/>
          <w:szCs w:val="16"/>
        </w:rPr>
        <w:t xml:space="preserve"> Norton DA (eds.) New Zealand’s loranthaceous mistletoes. Proceedings of a workshop hosted by Threatened Species Unit, Department of Conservation, Cass, 17 – 20 July 1995. Department of Conservation, Wellington, New Zealand. pp. 115–124.</w:t>
      </w:r>
    </w:p>
    <w:p w14:paraId="2A4E9BF6" w14:textId="77777777" w:rsidR="007A5C7C" w:rsidRPr="004A3CB9" w:rsidRDefault="007A5C7C" w:rsidP="00266C09">
      <w:pPr>
        <w:pStyle w:val="Reference"/>
        <w:spacing w:line="240" w:lineRule="auto"/>
        <w:jc w:val="both"/>
        <w:rPr>
          <w:sz w:val="16"/>
          <w:szCs w:val="16"/>
        </w:rPr>
      </w:pPr>
      <w:r w:rsidRPr="004A3CB9">
        <w:rPr>
          <w:sz w:val="16"/>
          <w:szCs w:val="16"/>
        </w:rPr>
        <w:t xml:space="preserve">Ladley JJ (1997). Reproductive ecology of the loranthaceous mistletoes of New Zealand. In de Lange PJ </w:t>
      </w:r>
      <w:r w:rsidRPr="00675976">
        <w:rPr>
          <w:sz w:val="16"/>
          <w:szCs w:val="16"/>
        </w:rPr>
        <w:t>and</w:t>
      </w:r>
      <w:r w:rsidRPr="004A3CB9">
        <w:rPr>
          <w:sz w:val="16"/>
          <w:szCs w:val="16"/>
        </w:rPr>
        <w:t xml:space="preserve"> Norton DA (eds.) New Zealand’s loranthaceous mistletoes. Proceedings of a workshop hosted by Threatened Species Unit, Department of Conservation, Cass, 17 – 20 July 1995. Department of Conservation, Wellington, New Zealand. pp. 110–114.</w:t>
      </w:r>
    </w:p>
    <w:p w14:paraId="24C1F02E" w14:textId="77777777" w:rsidR="007A5C7C" w:rsidRPr="004A3CB9" w:rsidRDefault="007A5C7C" w:rsidP="00266C09">
      <w:pPr>
        <w:pStyle w:val="Reference"/>
        <w:spacing w:line="240" w:lineRule="auto"/>
        <w:jc w:val="both"/>
        <w:rPr>
          <w:sz w:val="16"/>
          <w:szCs w:val="16"/>
        </w:rPr>
      </w:pPr>
      <w:r w:rsidRPr="004A3CB9">
        <w:rPr>
          <w:sz w:val="16"/>
          <w:szCs w:val="16"/>
        </w:rPr>
        <w:t>Ladley JJ, Kelly D, Robertson AW (1997). Explosive flowering, nectar production, breeding systems, and pollinators of New Zealand mistletoes (Loranthaceae). New</w:t>
      </w:r>
      <w:r w:rsidR="00E66B1C">
        <w:rPr>
          <w:sz w:val="16"/>
          <w:szCs w:val="16"/>
        </w:rPr>
        <w:t xml:space="preserve"> Zealand Journal of Botany 35</w:t>
      </w:r>
      <w:r w:rsidRPr="004A3CB9">
        <w:rPr>
          <w:sz w:val="16"/>
          <w:szCs w:val="16"/>
        </w:rPr>
        <w:t>: 345–360.</w:t>
      </w:r>
    </w:p>
    <w:p w14:paraId="3F27D6F3" w14:textId="77777777" w:rsidR="007A5C7C" w:rsidRPr="004A3CB9" w:rsidRDefault="007A5C7C" w:rsidP="00266C09">
      <w:pPr>
        <w:pStyle w:val="Reference"/>
        <w:spacing w:line="240" w:lineRule="auto"/>
        <w:jc w:val="both"/>
        <w:rPr>
          <w:sz w:val="16"/>
          <w:szCs w:val="16"/>
        </w:rPr>
      </w:pPr>
      <w:r w:rsidRPr="004A3CB9">
        <w:rPr>
          <w:sz w:val="16"/>
          <w:szCs w:val="16"/>
        </w:rPr>
        <w:t>MacFarlane A (2012). Frugivorous mutualisms in a native New Zealand forest: the good the bad and the ugly. Master’s thesis, University of Canterbury, Biological Sciences.</w:t>
      </w:r>
    </w:p>
    <w:p w14:paraId="766DF1A1" w14:textId="77777777" w:rsidR="007A5C7C" w:rsidRPr="004A3CB9" w:rsidRDefault="007A5C7C" w:rsidP="00266C09">
      <w:pPr>
        <w:pStyle w:val="Reference"/>
        <w:spacing w:line="240" w:lineRule="auto"/>
        <w:jc w:val="both"/>
        <w:rPr>
          <w:sz w:val="16"/>
          <w:szCs w:val="16"/>
        </w:rPr>
      </w:pPr>
      <w:r w:rsidRPr="004A3CB9">
        <w:rPr>
          <w:sz w:val="16"/>
          <w:szCs w:val="16"/>
        </w:rPr>
        <w:t>Mills K (2010). Defining indigenous plants: some problematic species from No</w:t>
      </w:r>
      <w:r w:rsidR="00694697">
        <w:rPr>
          <w:sz w:val="16"/>
          <w:szCs w:val="16"/>
        </w:rPr>
        <w:t>rfolk Island. Cunninghamia 11</w:t>
      </w:r>
      <w:r w:rsidRPr="004A3CB9">
        <w:rPr>
          <w:sz w:val="16"/>
          <w:szCs w:val="16"/>
        </w:rPr>
        <w:t>: 407–412.</w:t>
      </w:r>
    </w:p>
    <w:p w14:paraId="72DBA705" w14:textId="77777777" w:rsidR="007A5C7C" w:rsidRPr="004A3CB9" w:rsidRDefault="007A5C7C" w:rsidP="00266C09">
      <w:pPr>
        <w:pStyle w:val="Reference"/>
        <w:spacing w:line="240" w:lineRule="auto"/>
        <w:jc w:val="both"/>
        <w:rPr>
          <w:sz w:val="16"/>
          <w:szCs w:val="16"/>
        </w:rPr>
      </w:pPr>
      <w:r w:rsidRPr="004A3CB9">
        <w:rPr>
          <w:sz w:val="16"/>
          <w:szCs w:val="16"/>
        </w:rPr>
        <w:t>Norton DA, Ladley JJ, Sparrow AD (1997). Development of non-destructive age indices for three New Zealand loranthaceous mistletoes. New</w:t>
      </w:r>
      <w:r w:rsidR="00694697">
        <w:rPr>
          <w:sz w:val="16"/>
          <w:szCs w:val="16"/>
        </w:rPr>
        <w:t xml:space="preserve"> Zealand Journal of Botany 35</w:t>
      </w:r>
      <w:r w:rsidRPr="004A3CB9">
        <w:rPr>
          <w:sz w:val="16"/>
          <w:szCs w:val="16"/>
        </w:rPr>
        <w:t>: 337–343.</w:t>
      </w:r>
    </w:p>
    <w:p w14:paraId="6FA35CA1" w14:textId="77777777" w:rsidR="007A5C7C" w:rsidRPr="004A3CB9" w:rsidRDefault="007A5C7C" w:rsidP="00266C09">
      <w:pPr>
        <w:pStyle w:val="Reference"/>
        <w:spacing w:line="240" w:lineRule="auto"/>
        <w:jc w:val="both"/>
        <w:rPr>
          <w:sz w:val="16"/>
          <w:szCs w:val="16"/>
        </w:rPr>
      </w:pPr>
      <w:r w:rsidRPr="004A3CB9">
        <w:rPr>
          <w:sz w:val="16"/>
          <w:szCs w:val="16"/>
        </w:rPr>
        <w:t xml:space="preserve">Patrick BH and Dugdale JS (1997). Mistletoe moths. </w:t>
      </w:r>
      <w:r w:rsidRPr="004A3CB9">
        <w:rPr>
          <w:sz w:val="16"/>
          <w:szCs w:val="16"/>
          <w:lang w:val="de-DE"/>
        </w:rPr>
        <w:t xml:space="preserve">In de Lange PJ </w:t>
      </w:r>
      <w:r w:rsidRPr="00675976">
        <w:rPr>
          <w:sz w:val="16"/>
          <w:szCs w:val="16"/>
          <w:lang w:val="de-DE"/>
        </w:rPr>
        <w:t>and</w:t>
      </w:r>
      <w:r w:rsidRPr="004A3CB9">
        <w:rPr>
          <w:sz w:val="16"/>
          <w:szCs w:val="16"/>
          <w:lang w:val="de-DE"/>
        </w:rPr>
        <w:t xml:space="preserve"> Norton DA (eds.) </w:t>
      </w:r>
      <w:r w:rsidRPr="004A3CB9">
        <w:rPr>
          <w:sz w:val="16"/>
          <w:szCs w:val="16"/>
        </w:rPr>
        <w:t>New Zealand’s loranthaceous mistletoes. Proceedings of a workshop hosted by Threatened Species Unit, Department of Conservation, Cass, 17 – 20 July 1995. Department of Conservation, Wellington, New Zealand. pp. 125–132.</w:t>
      </w:r>
    </w:p>
    <w:p w14:paraId="69258964" w14:textId="77777777" w:rsidR="007A5C7C" w:rsidRDefault="007A5C7C" w:rsidP="00266C09">
      <w:pPr>
        <w:pStyle w:val="Reference"/>
        <w:spacing w:line="240" w:lineRule="auto"/>
        <w:jc w:val="both"/>
        <w:rPr>
          <w:sz w:val="16"/>
          <w:szCs w:val="16"/>
        </w:rPr>
      </w:pPr>
      <w:r w:rsidRPr="004A3CB9">
        <w:rPr>
          <w:sz w:val="16"/>
          <w:szCs w:val="16"/>
        </w:rPr>
        <w:t>Threatened Species Scientific Committee (TSSC) (2003). Commonwealth Listing Advice for Norfolk Island Flora – 15 Vulnerable Species.</w:t>
      </w:r>
    </w:p>
    <w:p w14:paraId="6014B9BC" w14:textId="77777777" w:rsidR="009C3F39" w:rsidRPr="009C3F39" w:rsidRDefault="009C3F39" w:rsidP="009C3F39">
      <w:pPr>
        <w:pStyle w:val="BodyText"/>
        <w:jc w:val="center"/>
      </w:pPr>
      <w:r>
        <w:rPr>
          <w:noProof/>
        </w:rPr>
        <w:drawing>
          <wp:inline distT="0" distB="0" distL="0" distR="0" wp14:anchorId="30FB6E38" wp14:editId="38C02F03">
            <wp:extent cx="1200785" cy="469265"/>
            <wp:effectExtent l="0" t="0" r="0" b="6985"/>
            <wp:docPr id="1017"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00785" cy="469265"/>
                    </a:xfrm>
                    <a:prstGeom prst="rect">
                      <a:avLst/>
                    </a:prstGeom>
                    <a:noFill/>
                  </pic:spPr>
                </pic:pic>
              </a:graphicData>
            </a:graphic>
          </wp:inline>
        </w:drawing>
      </w:r>
      <w:r w:rsidR="003F1907">
        <w:rPr>
          <w:noProof/>
        </w:rPr>
        <w:drawing>
          <wp:inline distT="0" distB="0" distL="0" distR="0" wp14:anchorId="3FD869AB" wp14:editId="6C5AAE51">
            <wp:extent cx="1200150" cy="466725"/>
            <wp:effectExtent l="0" t="0" r="0" b="9525"/>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6DDE5A86" wp14:editId="0643C5B0">
            <wp:extent cx="1200150" cy="466725"/>
            <wp:effectExtent l="0" t="0" r="0" b="9525"/>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16265D88" w14:textId="77777777" w:rsidR="007A5C7C" w:rsidRPr="003B3646" w:rsidRDefault="007A5C7C" w:rsidP="007A5C7C">
      <w:pPr>
        <w:pStyle w:val="AppendixHeading2"/>
        <w:keepLines w:val="0"/>
        <w:tabs>
          <w:tab w:val="clear" w:pos="1134"/>
          <w:tab w:val="left" w:pos="851"/>
        </w:tabs>
        <w:ind w:left="0" w:firstLine="0"/>
        <w:rPr>
          <w:sz w:val="28"/>
          <w:szCs w:val="28"/>
        </w:rPr>
      </w:pPr>
      <w:bookmarkStart w:id="139" w:name="_Toc441124789"/>
      <w:bookmarkStart w:id="140" w:name="_Toc453580700"/>
      <w:r w:rsidRPr="003B3646">
        <w:rPr>
          <w:rStyle w:val="Italics"/>
          <w:sz w:val="28"/>
          <w:szCs w:val="28"/>
        </w:rPr>
        <w:t>Melicytus latifolius</w:t>
      </w:r>
      <w:r w:rsidRPr="003B3646">
        <w:rPr>
          <w:sz w:val="28"/>
          <w:szCs w:val="28"/>
        </w:rPr>
        <w:t xml:space="preserve"> (Violaceae) – Norfolk Island Mahoe, Norfolk Island N</w:t>
      </w:r>
      <w:r>
        <w:rPr>
          <w:sz w:val="28"/>
          <w:szCs w:val="28"/>
        </w:rPr>
        <w:t xml:space="preserve">ational </w:t>
      </w:r>
      <w:r w:rsidRPr="003B3646">
        <w:rPr>
          <w:sz w:val="28"/>
          <w:szCs w:val="28"/>
        </w:rPr>
        <w:t>P</w:t>
      </w:r>
      <w:bookmarkEnd w:id="139"/>
      <w:r>
        <w:rPr>
          <w:sz w:val="28"/>
          <w:szCs w:val="28"/>
        </w:rPr>
        <w:t>ark</w:t>
      </w:r>
      <w:bookmarkEnd w:id="140"/>
    </w:p>
    <w:p w14:paraId="58DEE406" w14:textId="77777777" w:rsidR="007A5C7C" w:rsidRDefault="007A5C7C" w:rsidP="00AC55BC">
      <w:pPr>
        <w:jc w:val="center"/>
      </w:pPr>
      <w:r w:rsidRPr="00F16174">
        <w:rPr>
          <w:noProof/>
        </w:rPr>
        <w:drawing>
          <wp:inline distT="0" distB="0" distL="0" distR="0" wp14:anchorId="71039FEA" wp14:editId="4FA6E9E6">
            <wp:extent cx="3116580" cy="2072281"/>
            <wp:effectExtent l="19050" t="19050" r="26670" b="23495"/>
            <wp:docPr id="40" name="Picture 0" descr="Melicytus latifolius DSC_646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licytus latifolius DSC_6465_2.jpg"/>
                    <pic:cNvPicPr/>
                  </pic:nvPicPr>
                  <pic:blipFill>
                    <a:blip r:embed="rId321" cstate="print"/>
                    <a:stretch>
                      <a:fillRect/>
                    </a:stretch>
                  </pic:blipFill>
                  <pic:spPr>
                    <a:xfrm>
                      <a:off x="0" y="0"/>
                      <a:ext cx="3116580" cy="2072281"/>
                    </a:xfrm>
                    <a:prstGeom prst="rect">
                      <a:avLst/>
                    </a:prstGeom>
                    <a:ln>
                      <a:solidFill>
                        <a:schemeClr val="tx1"/>
                      </a:solidFill>
                    </a:ln>
                  </pic:spPr>
                </pic:pic>
              </a:graphicData>
            </a:graphic>
          </wp:inline>
        </w:drawing>
      </w:r>
    </w:p>
    <w:p w14:paraId="79DEAE2A" w14:textId="77777777" w:rsidR="00AC55BC" w:rsidRDefault="007A5C7C" w:rsidP="00AC55BC">
      <w:pPr>
        <w:pStyle w:val="Caption"/>
        <w:spacing w:line="240" w:lineRule="auto"/>
        <w:jc w:val="center"/>
        <w:rPr>
          <w:sz w:val="16"/>
          <w:szCs w:val="16"/>
        </w:rPr>
      </w:pPr>
      <w:r w:rsidRPr="004A3CB9">
        <w:rPr>
          <w:sz w:val="16"/>
          <w:szCs w:val="16"/>
        </w:rPr>
        <w:t xml:space="preserve">Figure B27.1 </w:t>
      </w:r>
      <w:r w:rsidRPr="004A3CB9">
        <w:rPr>
          <w:rStyle w:val="Italics"/>
          <w:sz w:val="16"/>
          <w:szCs w:val="16"/>
        </w:rPr>
        <w:t>Melicytus latifolius</w:t>
      </w:r>
      <w:r w:rsidRPr="004A3CB9">
        <w:rPr>
          <w:sz w:val="16"/>
          <w:szCs w:val="16"/>
        </w:rPr>
        <w:t xml:space="preserve"> in the </w:t>
      </w:r>
      <w:r w:rsidR="00AC55BC">
        <w:rPr>
          <w:sz w:val="16"/>
          <w:szCs w:val="16"/>
        </w:rPr>
        <w:t>Australian National Botanic Gardens</w:t>
      </w:r>
      <w:r w:rsidRPr="004A3CB9">
        <w:rPr>
          <w:sz w:val="16"/>
          <w:szCs w:val="16"/>
        </w:rPr>
        <w:t>.</w:t>
      </w:r>
    </w:p>
    <w:p w14:paraId="6ECC885A" w14:textId="77777777" w:rsidR="007A5C7C" w:rsidRPr="004A3CB9" w:rsidRDefault="007A5C7C" w:rsidP="00AC55BC">
      <w:pPr>
        <w:pStyle w:val="Caption"/>
        <w:spacing w:line="240" w:lineRule="auto"/>
        <w:jc w:val="center"/>
        <w:rPr>
          <w:sz w:val="16"/>
          <w:szCs w:val="16"/>
        </w:rPr>
      </w:pPr>
      <w:r w:rsidRPr="004A3CB9">
        <w:rPr>
          <w:sz w:val="16"/>
          <w:szCs w:val="16"/>
        </w:rPr>
        <w:t xml:space="preserve"> </w:t>
      </w:r>
      <w:r w:rsidR="00AC55BC">
        <w:rPr>
          <w:sz w:val="16"/>
          <w:szCs w:val="16"/>
        </w:rPr>
        <w:t>©</w:t>
      </w:r>
      <w:r w:rsidRPr="004A3CB9">
        <w:rPr>
          <w:sz w:val="16"/>
          <w:szCs w:val="16"/>
        </w:rPr>
        <w:t>M. Fagg</w:t>
      </w:r>
      <w:r w:rsidR="00AC55BC">
        <w:rPr>
          <w:sz w:val="16"/>
          <w:szCs w:val="16"/>
        </w:rPr>
        <w:t xml:space="preserve"> </w:t>
      </w:r>
      <w:hyperlink r:id="rId322" w:history="1">
        <w:r w:rsidR="00AC55BC" w:rsidRPr="00AC55BC">
          <w:rPr>
            <w:rStyle w:val="Hyperlink"/>
            <w:sz w:val="16"/>
            <w:szCs w:val="16"/>
          </w:rPr>
          <w:t>Australian National Botanic Gardens</w:t>
        </w:r>
      </w:hyperlink>
      <w:r w:rsidR="00AC55BC">
        <w:rPr>
          <w:sz w:val="16"/>
          <w:szCs w:val="16"/>
        </w:rPr>
        <w:t xml:space="preserve"> </w:t>
      </w:r>
      <w:r w:rsidRPr="004A3CB9">
        <w:rPr>
          <w:sz w:val="16"/>
          <w:szCs w:val="16"/>
        </w:rPr>
        <w:t>Photo No. dig.992.</w:t>
      </w:r>
    </w:p>
    <w:p w14:paraId="3797D1B8" w14:textId="77777777" w:rsidR="007A5C7C" w:rsidRPr="004A3CB9" w:rsidRDefault="007A5C7C" w:rsidP="00266C09">
      <w:pPr>
        <w:jc w:val="both"/>
        <w:rPr>
          <w:sz w:val="18"/>
          <w:szCs w:val="18"/>
        </w:rPr>
      </w:pPr>
      <w:r w:rsidRPr="004A3CB9">
        <w:rPr>
          <w:rStyle w:val="Italics"/>
          <w:sz w:val="18"/>
          <w:szCs w:val="18"/>
        </w:rPr>
        <w:t>Melicytus latifolius</w:t>
      </w:r>
      <w:r w:rsidRPr="004A3CB9">
        <w:rPr>
          <w:sz w:val="18"/>
          <w:szCs w:val="18"/>
        </w:rPr>
        <w:t xml:space="preserve"> is a small tree that usually grows up to 4 m high but can sometimes reach 9 m (DNP 2010).</w:t>
      </w:r>
    </w:p>
    <w:p w14:paraId="56553E68" w14:textId="21854A01" w:rsidR="007A5C7C" w:rsidRPr="004A3CB9" w:rsidRDefault="007A5C7C" w:rsidP="00266C09">
      <w:pPr>
        <w:jc w:val="both"/>
        <w:rPr>
          <w:sz w:val="18"/>
          <w:szCs w:val="18"/>
        </w:rPr>
      </w:pPr>
      <w:r w:rsidRPr="004A3CB9">
        <w:rPr>
          <w:b/>
          <w:sz w:val="18"/>
          <w:szCs w:val="18"/>
        </w:rPr>
        <w:t>Taxonomy</w:t>
      </w:r>
      <w:r w:rsidRPr="004A3CB9">
        <w:rPr>
          <w:sz w:val="18"/>
          <w:szCs w:val="18"/>
        </w:rPr>
        <w:t xml:space="preserve">: The name </w:t>
      </w:r>
      <w:r w:rsidRPr="004A3CB9">
        <w:rPr>
          <w:rStyle w:val="Italics"/>
          <w:sz w:val="18"/>
          <w:szCs w:val="18"/>
        </w:rPr>
        <w:t>Melicytus latifolius</w:t>
      </w:r>
      <w:r w:rsidRPr="004A3CB9">
        <w:rPr>
          <w:sz w:val="18"/>
          <w:szCs w:val="18"/>
        </w:rPr>
        <w:t xml:space="preserve"> (Engl.) P.S.Green is accepted in the Australian Plant Census (CHAH 2015</w:t>
      </w:r>
      <w:r w:rsidR="00C1774F">
        <w:rPr>
          <w:sz w:val="18"/>
          <w:szCs w:val="18"/>
        </w:rPr>
        <w:t>,</w:t>
      </w:r>
      <w:r w:rsidRPr="004A3CB9">
        <w:rPr>
          <w:sz w:val="18"/>
          <w:szCs w:val="18"/>
        </w:rPr>
        <w:t xml:space="preserve"> </w:t>
      </w:r>
      <w:r w:rsidR="002C329C">
        <w:rPr>
          <w:sz w:val="18"/>
          <w:szCs w:val="18"/>
        </w:rPr>
        <w:t>verified</w:t>
      </w:r>
      <w:r w:rsidRPr="004A3CB9">
        <w:rPr>
          <w:sz w:val="18"/>
          <w:szCs w:val="18"/>
        </w:rPr>
        <w:t xml:space="preserve"> 3 August 2015).</w:t>
      </w:r>
    </w:p>
    <w:p w14:paraId="1F480F53" w14:textId="77777777" w:rsidR="007A5C7C" w:rsidRPr="004A3CB9" w:rsidRDefault="007A5C7C" w:rsidP="00266C09">
      <w:pPr>
        <w:jc w:val="both"/>
        <w:rPr>
          <w:sz w:val="18"/>
          <w:szCs w:val="18"/>
        </w:rPr>
      </w:pPr>
      <w:r w:rsidRPr="004A3CB9">
        <w:rPr>
          <w:b/>
          <w:sz w:val="18"/>
          <w:szCs w:val="18"/>
        </w:rPr>
        <w:t>Status</w:t>
      </w:r>
      <w:r w:rsidRPr="004A3CB9">
        <w:rPr>
          <w:sz w:val="18"/>
          <w:szCs w:val="18"/>
        </w:rPr>
        <w:t xml:space="preserve">: Critically Endangered under the </w:t>
      </w:r>
      <w:r w:rsidRPr="006D0BE9">
        <w:rPr>
          <w:sz w:val="18"/>
          <w:szCs w:val="18"/>
        </w:rPr>
        <w:t xml:space="preserve">EPBC Act </w:t>
      </w:r>
      <w:r w:rsidR="006D0BE9">
        <w:rPr>
          <w:sz w:val="18"/>
          <w:szCs w:val="18"/>
        </w:rPr>
        <w:t xml:space="preserve">on </w:t>
      </w:r>
      <w:r w:rsidRPr="004A3CB9">
        <w:rPr>
          <w:sz w:val="18"/>
          <w:szCs w:val="18"/>
        </w:rPr>
        <w:t>3 November 2003.</w:t>
      </w:r>
    </w:p>
    <w:p w14:paraId="2A809A14" w14:textId="77777777" w:rsidR="007A5C7C" w:rsidRPr="004A3CB9" w:rsidRDefault="007A5C7C" w:rsidP="00266C09">
      <w:pPr>
        <w:jc w:val="both"/>
        <w:rPr>
          <w:sz w:val="18"/>
          <w:szCs w:val="18"/>
        </w:rPr>
      </w:pPr>
      <w:r w:rsidRPr="004A3CB9">
        <w:rPr>
          <w:b/>
          <w:sz w:val="18"/>
          <w:szCs w:val="18"/>
        </w:rPr>
        <w:t>Recovery Plan</w:t>
      </w:r>
      <w:r w:rsidRPr="004A3CB9">
        <w:rPr>
          <w:sz w:val="18"/>
          <w:szCs w:val="18"/>
        </w:rPr>
        <w:t>: Norfolk Island Region Threatened Species Recovery Plan (DNP 2010).</w:t>
      </w:r>
    </w:p>
    <w:p w14:paraId="22A3AA37" w14:textId="77777777" w:rsidR="007A5C7C" w:rsidRPr="004A3CB9" w:rsidRDefault="007A5C7C" w:rsidP="00266C09">
      <w:pPr>
        <w:jc w:val="both"/>
        <w:rPr>
          <w:sz w:val="18"/>
          <w:szCs w:val="18"/>
        </w:rPr>
      </w:pPr>
      <w:r w:rsidRPr="004A3CB9">
        <w:rPr>
          <w:sz w:val="18"/>
          <w:szCs w:val="18"/>
        </w:rPr>
        <w:t>Information in this fact sheet is taken from the SPRAT Listing Page (DoE 2015) unless otherwise referenced.</w:t>
      </w:r>
    </w:p>
    <w:p w14:paraId="7BC5B540" w14:textId="77777777" w:rsidR="007A5C7C" w:rsidRPr="004A3CB9" w:rsidRDefault="007A5C7C" w:rsidP="00266C09">
      <w:pPr>
        <w:pStyle w:val="Heading4"/>
        <w:jc w:val="both"/>
        <w:rPr>
          <w:sz w:val="18"/>
          <w:szCs w:val="18"/>
        </w:rPr>
      </w:pPr>
      <w:r w:rsidRPr="004A3CB9">
        <w:rPr>
          <w:sz w:val="18"/>
          <w:szCs w:val="18"/>
        </w:rPr>
        <w:t xml:space="preserve">Number of populations inside and outside parks </w:t>
      </w:r>
      <w:r w:rsidRPr="00675976">
        <w:rPr>
          <w:sz w:val="18"/>
          <w:szCs w:val="18"/>
        </w:rPr>
        <w:t>and</w:t>
      </w:r>
      <w:r w:rsidRPr="004A3CB9">
        <w:rPr>
          <w:sz w:val="18"/>
          <w:szCs w:val="18"/>
        </w:rPr>
        <w:t xml:space="preserve"> reserves</w:t>
      </w:r>
    </w:p>
    <w:p w14:paraId="6AC75E12" w14:textId="77777777" w:rsidR="007A5C7C" w:rsidRPr="004A3CB9" w:rsidRDefault="007A5C7C" w:rsidP="00266C09">
      <w:pPr>
        <w:jc w:val="both"/>
        <w:rPr>
          <w:sz w:val="18"/>
          <w:szCs w:val="18"/>
        </w:rPr>
      </w:pPr>
      <w:r w:rsidRPr="004A3CB9">
        <w:rPr>
          <w:rStyle w:val="Italics"/>
          <w:sz w:val="18"/>
          <w:szCs w:val="18"/>
        </w:rPr>
        <w:t>Melicytus latifolius</w:t>
      </w:r>
      <w:r w:rsidRPr="004A3CB9">
        <w:rPr>
          <w:sz w:val="18"/>
          <w:szCs w:val="18"/>
        </w:rPr>
        <w:t xml:space="preserve"> occurs inside the Mt Pitt section of the National Park but is also found in several areas outside </w:t>
      </w:r>
      <w:r>
        <w:rPr>
          <w:sz w:val="18"/>
          <w:szCs w:val="18"/>
        </w:rPr>
        <w:t xml:space="preserve">of </w:t>
      </w:r>
      <w:r w:rsidRPr="004A3CB9">
        <w:rPr>
          <w:sz w:val="18"/>
          <w:szCs w:val="18"/>
        </w:rPr>
        <w:t xml:space="preserve">the </w:t>
      </w:r>
      <w:r>
        <w:rPr>
          <w:sz w:val="18"/>
          <w:szCs w:val="18"/>
        </w:rPr>
        <w:t>n</w:t>
      </w:r>
      <w:r w:rsidRPr="004A3CB9">
        <w:rPr>
          <w:sz w:val="18"/>
          <w:szCs w:val="18"/>
        </w:rPr>
        <w:t xml:space="preserve">ational </w:t>
      </w:r>
      <w:r>
        <w:rPr>
          <w:sz w:val="18"/>
          <w:szCs w:val="18"/>
        </w:rPr>
        <w:t>p</w:t>
      </w:r>
      <w:r w:rsidRPr="004A3CB9">
        <w:rPr>
          <w:sz w:val="18"/>
          <w:szCs w:val="18"/>
        </w:rPr>
        <w:t xml:space="preserve">ark (Anson Bay-Duncombe Bay, Mission Road North and Steels Point). These areas are protected to varying degrees (DNP 2010). </w:t>
      </w:r>
    </w:p>
    <w:p w14:paraId="7D70C242" w14:textId="77777777" w:rsidR="007A5C7C" w:rsidRPr="004A3CB9" w:rsidRDefault="007A5C7C" w:rsidP="00266C09">
      <w:pPr>
        <w:pStyle w:val="Heading4"/>
        <w:jc w:val="both"/>
        <w:rPr>
          <w:sz w:val="18"/>
          <w:szCs w:val="18"/>
        </w:rPr>
      </w:pPr>
      <w:r w:rsidRPr="004A3CB9">
        <w:rPr>
          <w:sz w:val="18"/>
          <w:szCs w:val="18"/>
        </w:rPr>
        <w:lastRenderedPageBreak/>
        <w:t>Population size – range</w:t>
      </w:r>
    </w:p>
    <w:p w14:paraId="69D96991" w14:textId="77777777" w:rsidR="007A5C7C" w:rsidRPr="004A3CB9" w:rsidRDefault="007A5C7C" w:rsidP="00266C09">
      <w:pPr>
        <w:jc w:val="both"/>
        <w:rPr>
          <w:sz w:val="18"/>
          <w:szCs w:val="18"/>
        </w:rPr>
      </w:pPr>
      <w:r w:rsidRPr="004A3CB9">
        <w:rPr>
          <w:sz w:val="18"/>
          <w:szCs w:val="18"/>
        </w:rPr>
        <w:t xml:space="preserve">In 2003, the number of mature plants was 17 (TSSC 2003) and the species </w:t>
      </w:r>
      <w:r>
        <w:rPr>
          <w:sz w:val="18"/>
          <w:szCs w:val="18"/>
        </w:rPr>
        <w:t>was thought to be rare prior to that report</w:t>
      </w:r>
      <w:r w:rsidRPr="004A3CB9">
        <w:rPr>
          <w:sz w:val="18"/>
          <w:szCs w:val="18"/>
        </w:rPr>
        <w:t xml:space="preserve"> (DNP 2010, and references therein). </w:t>
      </w:r>
    </w:p>
    <w:p w14:paraId="54B3C8CD" w14:textId="77777777" w:rsidR="007A5C7C" w:rsidRPr="004A3CB9" w:rsidRDefault="007A5C7C" w:rsidP="00266C09">
      <w:pPr>
        <w:pStyle w:val="Heading4"/>
        <w:jc w:val="both"/>
        <w:rPr>
          <w:sz w:val="18"/>
          <w:szCs w:val="18"/>
        </w:rPr>
      </w:pPr>
      <w:r w:rsidRPr="004A3CB9">
        <w:rPr>
          <w:sz w:val="18"/>
          <w:szCs w:val="18"/>
        </w:rPr>
        <w:t xml:space="preserve">Geographical distribution </w:t>
      </w:r>
    </w:p>
    <w:p w14:paraId="102B343F" w14:textId="77777777" w:rsidR="007A5C7C" w:rsidRPr="004A3CB9" w:rsidRDefault="007A5C7C" w:rsidP="00266C09">
      <w:pPr>
        <w:jc w:val="both"/>
        <w:rPr>
          <w:sz w:val="18"/>
          <w:szCs w:val="18"/>
        </w:rPr>
      </w:pPr>
      <w:r w:rsidRPr="004A3CB9">
        <w:rPr>
          <w:rStyle w:val="Italics"/>
          <w:sz w:val="18"/>
          <w:szCs w:val="18"/>
        </w:rPr>
        <w:t>Melicytus latifolius</w:t>
      </w:r>
      <w:r w:rsidRPr="004A3CB9">
        <w:rPr>
          <w:sz w:val="18"/>
          <w:szCs w:val="18"/>
        </w:rPr>
        <w:t xml:space="preserve"> has a localised distribution and is endemic to Norfolk Island.</w:t>
      </w:r>
    </w:p>
    <w:p w14:paraId="64800B35" w14:textId="77777777" w:rsidR="007A5C7C" w:rsidRDefault="007A5C7C" w:rsidP="00415889">
      <w:pPr>
        <w:jc w:val="center"/>
      </w:pPr>
      <w:r w:rsidRPr="00F16174">
        <w:rPr>
          <w:noProof/>
        </w:rPr>
        <w:drawing>
          <wp:inline distT="0" distB="0" distL="0" distR="0" wp14:anchorId="26A814D0" wp14:editId="1A8A07B4">
            <wp:extent cx="2467871" cy="2467871"/>
            <wp:effectExtent l="19050" t="19050" r="27940" b="27940"/>
            <wp:docPr id="46" name="Picture 2" descr="Melicytus_latifolius_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licytus_latifolius_NI.jpg"/>
                    <pic:cNvPicPr/>
                  </pic:nvPicPr>
                  <pic:blipFill>
                    <a:blip r:embed="rId323"/>
                    <a:stretch>
                      <a:fillRect/>
                    </a:stretch>
                  </pic:blipFill>
                  <pic:spPr>
                    <a:xfrm>
                      <a:off x="0" y="0"/>
                      <a:ext cx="2467871" cy="2467871"/>
                    </a:xfrm>
                    <a:prstGeom prst="rect">
                      <a:avLst/>
                    </a:prstGeom>
                    <a:ln>
                      <a:solidFill>
                        <a:schemeClr val="tx1"/>
                      </a:solidFill>
                    </a:ln>
                  </pic:spPr>
                </pic:pic>
              </a:graphicData>
            </a:graphic>
          </wp:inline>
        </w:drawing>
      </w:r>
    </w:p>
    <w:p w14:paraId="1F3AE48C" w14:textId="77777777" w:rsidR="00415889" w:rsidRDefault="007A5C7C" w:rsidP="00415889">
      <w:pPr>
        <w:pStyle w:val="Caption"/>
        <w:spacing w:line="240" w:lineRule="auto"/>
        <w:jc w:val="center"/>
        <w:rPr>
          <w:sz w:val="16"/>
          <w:szCs w:val="16"/>
        </w:rPr>
      </w:pPr>
      <w:r w:rsidRPr="004A3CB9">
        <w:rPr>
          <w:sz w:val="16"/>
          <w:szCs w:val="16"/>
        </w:rPr>
        <w:t xml:space="preserve">Figure B27.2 Distribution of </w:t>
      </w:r>
      <w:r w:rsidRPr="004A3CB9">
        <w:rPr>
          <w:rStyle w:val="Italics"/>
          <w:sz w:val="16"/>
          <w:szCs w:val="16"/>
        </w:rPr>
        <w:t>Melicytus latifolius</w:t>
      </w:r>
      <w:r w:rsidRPr="004A3CB9">
        <w:rPr>
          <w:sz w:val="16"/>
          <w:szCs w:val="16"/>
        </w:rPr>
        <w:t xml:space="preserve"> in Norfolk Island National Park. </w:t>
      </w:r>
    </w:p>
    <w:p w14:paraId="315E7EBD" w14:textId="77777777" w:rsidR="007A5C7C" w:rsidRPr="004A3CB9" w:rsidRDefault="007A5C7C" w:rsidP="00415889">
      <w:pPr>
        <w:pStyle w:val="Caption"/>
        <w:spacing w:line="240" w:lineRule="auto"/>
        <w:jc w:val="center"/>
        <w:rPr>
          <w:sz w:val="16"/>
          <w:szCs w:val="16"/>
        </w:rPr>
      </w:pPr>
      <w:r w:rsidRPr="004A3CB9">
        <w:rPr>
          <w:sz w:val="16"/>
          <w:szCs w:val="16"/>
        </w:rPr>
        <w:t xml:space="preserve">Red dots are specimen collections, blue line is the </w:t>
      </w:r>
      <w:r w:rsidR="00415889">
        <w:rPr>
          <w:sz w:val="16"/>
          <w:szCs w:val="16"/>
        </w:rPr>
        <w:t>park</w:t>
      </w:r>
      <w:r w:rsidRPr="004A3CB9">
        <w:rPr>
          <w:sz w:val="16"/>
          <w:szCs w:val="16"/>
        </w:rPr>
        <w:t xml:space="preserve"> boundary.</w:t>
      </w:r>
    </w:p>
    <w:p w14:paraId="1130F520" w14:textId="77777777" w:rsidR="007A5C7C" w:rsidRPr="006C790E" w:rsidRDefault="007A5C7C" w:rsidP="00266C09">
      <w:pPr>
        <w:pStyle w:val="Heading4"/>
        <w:jc w:val="both"/>
        <w:rPr>
          <w:sz w:val="18"/>
          <w:szCs w:val="18"/>
        </w:rPr>
      </w:pPr>
      <w:r>
        <w:rPr>
          <w:i/>
          <w:sz w:val="18"/>
          <w:szCs w:val="18"/>
        </w:rPr>
        <w:t>Ex-situ</w:t>
      </w:r>
      <w:r w:rsidRPr="006C790E">
        <w:rPr>
          <w:sz w:val="18"/>
          <w:szCs w:val="18"/>
        </w:rPr>
        <w:t xml:space="preserve"> collections (Living and Seed Bank)</w:t>
      </w:r>
    </w:p>
    <w:p w14:paraId="1E3885A6" w14:textId="77777777" w:rsidR="007A5C7C" w:rsidRPr="004A3CB9" w:rsidRDefault="007A5C7C" w:rsidP="00266C09">
      <w:pPr>
        <w:jc w:val="both"/>
        <w:rPr>
          <w:sz w:val="18"/>
          <w:szCs w:val="18"/>
        </w:rPr>
      </w:pPr>
      <w:r w:rsidRPr="004A3CB9">
        <w:rPr>
          <w:sz w:val="18"/>
          <w:szCs w:val="18"/>
        </w:rPr>
        <w:t xml:space="preserve">Seed of </w:t>
      </w:r>
      <w:r w:rsidRPr="004A3CB9">
        <w:rPr>
          <w:rStyle w:val="Italics"/>
          <w:sz w:val="18"/>
          <w:szCs w:val="18"/>
        </w:rPr>
        <w:t>M. latifolius</w:t>
      </w:r>
      <w:r w:rsidRPr="004A3CB9">
        <w:rPr>
          <w:sz w:val="18"/>
          <w:szCs w:val="18"/>
        </w:rPr>
        <w:t xml:space="preserve"> is stored on Norfolk Island (L. Guja </w:t>
      </w:r>
      <w:r>
        <w:rPr>
          <w:sz w:val="18"/>
          <w:szCs w:val="18"/>
        </w:rPr>
        <w:t xml:space="preserve">pers. comm. </w:t>
      </w:r>
      <w:r w:rsidRPr="004A3CB9">
        <w:rPr>
          <w:sz w:val="18"/>
          <w:szCs w:val="18"/>
        </w:rPr>
        <w:t>10 September 2015)</w:t>
      </w:r>
      <w:r>
        <w:rPr>
          <w:sz w:val="18"/>
          <w:szCs w:val="18"/>
        </w:rPr>
        <w:t xml:space="preserve"> and staff from the </w:t>
      </w:r>
      <w:r w:rsidRPr="004A3CB9">
        <w:rPr>
          <w:sz w:val="18"/>
          <w:szCs w:val="18"/>
        </w:rPr>
        <w:t xml:space="preserve">ANBG plan to collect this species in February 2016 (T. North </w:t>
      </w:r>
      <w:r>
        <w:rPr>
          <w:sz w:val="18"/>
          <w:szCs w:val="18"/>
        </w:rPr>
        <w:t xml:space="preserve">pers. comm. </w:t>
      </w:r>
      <w:r w:rsidRPr="004A3CB9">
        <w:rPr>
          <w:sz w:val="18"/>
          <w:szCs w:val="18"/>
        </w:rPr>
        <w:t>11 September 2015).</w:t>
      </w:r>
      <w:r>
        <w:rPr>
          <w:sz w:val="18"/>
          <w:szCs w:val="18"/>
        </w:rPr>
        <w:t xml:space="preserve"> </w:t>
      </w:r>
      <w:r w:rsidRPr="004A3CB9">
        <w:rPr>
          <w:sz w:val="18"/>
          <w:szCs w:val="18"/>
        </w:rPr>
        <w:t xml:space="preserve">Eighteen </w:t>
      </w:r>
      <w:r w:rsidRPr="004A3CB9">
        <w:rPr>
          <w:rStyle w:val="Italics"/>
          <w:sz w:val="18"/>
          <w:szCs w:val="18"/>
        </w:rPr>
        <w:t>Melicytus latifolius</w:t>
      </w:r>
      <w:r w:rsidRPr="004A3CB9">
        <w:rPr>
          <w:sz w:val="18"/>
          <w:szCs w:val="18"/>
        </w:rPr>
        <w:t xml:space="preserve"> plants sourced directly from known </w:t>
      </w:r>
      <w:r>
        <w:rPr>
          <w:sz w:val="18"/>
          <w:szCs w:val="18"/>
        </w:rPr>
        <w:t>wild locations are held in the L</w:t>
      </w:r>
      <w:r w:rsidRPr="004A3CB9">
        <w:rPr>
          <w:sz w:val="18"/>
          <w:szCs w:val="18"/>
        </w:rPr>
        <w:t xml:space="preserve">iving </w:t>
      </w:r>
      <w:r>
        <w:rPr>
          <w:sz w:val="18"/>
          <w:szCs w:val="18"/>
        </w:rPr>
        <w:t>C</w:t>
      </w:r>
      <w:r w:rsidRPr="004A3CB9">
        <w:rPr>
          <w:sz w:val="18"/>
          <w:szCs w:val="18"/>
        </w:rPr>
        <w:t xml:space="preserve">ollection at the ANBG (Z. Knapp </w:t>
      </w:r>
      <w:r>
        <w:rPr>
          <w:sz w:val="18"/>
          <w:szCs w:val="18"/>
        </w:rPr>
        <w:t xml:space="preserve">pers. comm. </w:t>
      </w:r>
      <w:r w:rsidRPr="004A3CB9">
        <w:rPr>
          <w:sz w:val="18"/>
          <w:szCs w:val="18"/>
        </w:rPr>
        <w:t xml:space="preserve">30 September 2015). </w:t>
      </w:r>
      <w:r>
        <w:rPr>
          <w:sz w:val="18"/>
          <w:szCs w:val="18"/>
        </w:rPr>
        <w:t xml:space="preserve">No other </w:t>
      </w:r>
      <w:r>
        <w:rPr>
          <w:i/>
          <w:sz w:val="18"/>
          <w:szCs w:val="18"/>
        </w:rPr>
        <w:t>ex-situ</w:t>
      </w:r>
      <w:r w:rsidRPr="0054628F">
        <w:rPr>
          <w:sz w:val="18"/>
          <w:szCs w:val="18"/>
        </w:rPr>
        <w:t xml:space="preserve"> collections in any other Botanic Garden or Seed Bank</w:t>
      </w:r>
      <w:r>
        <w:rPr>
          <w:sz w:val="18"/>
          <w:szCs w:val="18"/>
        </w:rPr>
        <w:t xml:space="preserve"> have been located</w:t>
      </w:r>
      <w:r w:rsidRPr="0054628F">
        <w:rPr>
          <w:sz w:val="18"/>
          <w:szCs w:val="18"/>
        </w:rPr>
        <w:t xml:space="preserve"> (</w:t>
      </w:r>
      <w:r>
        <w:rPr>
          <w:sz w:val="18"/>
          <w:szCs w:val="18"/>
        </w:rPr>
        <w:t>ASBP 2016</w:t>
      </w:r>
      <w:r w:rsidRPr="0054628F">
        <w:rPr>
          <w:sz w:val="18"/>
          <w:szCs w:val="18"/>
        </w:rPr>
        <w:t>)</w:t>
      </w:r>
      <w:r w:rsidRPr="004A3CB9">
        <w:rPr>
          <w:sz w:val="18"/>
          <w:szCs w:val="18"/>
        </w:rPr>
        <w:t>.</w:t>
      </w:r>
    </w:p>
    <w:p w14:paraId="796BED8B" w14:textId="77777777" w:rsidR="007A5C7C" w:rsidRPr="004A3CB9" w:rsidRDefault="007A5C7C" w:rsidP="00266C09">
      <w:pPr>
        <w:pStyle w:val="Heading4"/>
        <w:jc w:val="both"/>
        <w:rPr>
          <w:sz w:val="18"/>
          <w:szCs w:val="18"/>
        </w:rPr>
      </w:pPr>
      <w:r w:rsidRPr="004A3CB9">
        <w:rPr>
          <w:sz w:val="18"/>
          <w:szCs w:val="18"/>
        </w:rPr>
        <w:t>Biology</w:t>
      </w:r>
    </w:p>
    <w:p w14:paraId="3C84EF33" w14:textId="77777777" w:rsidR="007A5C7C" w:rsidRPr="004A3CB9" w:rsidRDefault="007A5C7C" w:rsidP="00266C09">
      <w:pPr>
        <w:jc w:val="both"/>
        <w:rPr>
          <w:sz w:val="18"/>
          <w:szCs w:val="18"/>
        </w:rPr>
      </w:pPr>
      <w:r w:rsidRPr="004A3CB9">
        <w:rPr>
          <w:b/>
          <w:i/>
          <w:sz w:val="18"/>
          <w:szCs w:val="18"/>
        </w:rPr>
        <w:t>Pollinators</w:t>
      </w:r>
      <w:r w:rsidRPr="004A3CB9">
        <w:rPr>
          <w:sz w:val="18"/>
          <w:szCs w:val="18"/>
        </w:rPr>
        <w:t xml:space="preserve">: Insect-pollinated. </w:t>
      </w:r>
      <w:r w:rsidRPr="004A3CB9">
        <w:rPr>
          <w:rStyle w:val="Italics"/>
          <w:sz w:val="18"/>
          <w:szCs w:val="18"/>
        </w:rPr>
        <w:t>Melicytus crassifolius</w:t>
      </w:r>
      <w:r w:rsidRPr="004A3CB9">
        <w:rPr>
          <w:sz w:val="18"/>
          <w:szCs w:val="18"/>
        </w:rPr>
        <w:t xml:space="preserve">, a New Zealand plant with similarly shaped flowers, </w:t>
      </w:r>
      <w:r>
        <w:rPr>
          <w:sz w:val="18"/>
          <w:szCs w:val="18"/>
        </w:rPr>
        <w:t>is</w:t>
      </w:r>
      <w:r w:rsidRPr="004A3CB9">
        <w:rPr>
          <w:sz w:val="18"/>
          <w:szCs w:val="18"/>
        </w:rPr>
        <w:t xml:space="preserve"> visited mostly by flies (Heine 1937). </w:t>
      </w:r>
    </w:p>
    <w:p w14:paraId="52D93B30" w14:textId="77777777" w:rsidR="007A5C7C" w:rsidRPr="004A3CB9" w:rsidRDefault="007A5C7C" w:rsidP="00266C09">
      <w:pPr>
        <w:jc w:val="both"/>
        <w:rPr>
          <w:sz w:val="18"/>
          <w:szCs w:val="18"/>
        </w:rPr>
      </w:pPr>
      <w:r w:rsidRPr="004A3CB9">
        <w:rPr>
          <w:b/>
          <w:i/>
          <w:sz w:val="18"/>
          <w:szCs w:val="18"/>
        </w:rPr>
        <w:t>Symbiotic relationships</w:t>
      </w:r>
      <w:r w:rsidRPr="004A3CB9">
        <w:rPr>
          <w:sz w:val="18"/>
          <w:szCs w:val="18"/>
        </w:rPr>
        <w:t>: Unknown.</w:t>
      </w:r>
    </w:p>
    <w:p w14:paraId="72C07B19" w14:textId="77777777" w:rsidR="007A5C7C" w:rsidRPr="004A3CB9" w:rsidRDefault="007A5C7C" w:rsidP="00266C09">
      <w:pPr>
        <w:jc w:val="both"/>
        <w:rPr>
          <w:sz w:val="18"/>
          <w:szCs w:val="18"/>
        </w:rPr>
      </w:pPr>
      <w:r w:rsidRPr="004A3CB9">
        <w:rPr>
          <w:b/>
          <w:i/>
          <w:sz w:val="18"/>
          <w:szCs w:val="18"/>
        </w:rPr>
        <w:t>Germination requirements</w:t>
      </w:r>
      <w:r w:rsidRPr="004A3CB9">
        <w:rPr>
          <w:sz w:val="18"/>
          <w:szCs w:val="18"/>
        </w:rPr>
        <w:t>: Unknown.</w:t>
      </w:r>
    </w:p>
    <w:p w14:paraId="5D3F660A" w14:textId="77777777" w:rsidR="007A5C7C" w:rsidRPr="004A3CB9" w:rsidRDefault="007A5C7C" w:rsidP="00266C09">
      <w:pPr>
        <w:jc w:val="both"/>
        <w:rPr>
          <w:sz w:val="18"/>
          <w:szCs w:val="18"/>
        </w:rPr>
      </w:pPr>
      <w:r w:rsidRPr="004A3CB9">
        <w:rPr>
          <w:b/>
          <w:i/>
          <w:sz w:val="18"/>
          <w:szCs w:val="18"/>
        </w:rPr>
        <w:t>Dormancy class</w:t>
      </w:r>
      <w:r w:rsidRPr="004A3CB9">
        <w:rPr>
          <w:sz w:val="18"/>
          <w:szCs w:val="18"/>
        </w:rPr>
        <w:t xml:space="preserve">: Orthodox in </w:t>
      </w:r>
      <w:r w:rsidRPr="004A3CB9">
        <w:rPr>
          <w:rStyle w:val="Italics"/>
          <w:sz w:val="18"/>
          <w:szCs w:val="18"/>
        </w:rPr>
        <w:t>M. ramiflorus</w:t>
      </w:r>
      <w:r w:rsidRPr="004A3CB9">
        <w:rPr>
          <w:sz w:val="18"/>
          <w:szCs w:val="18"/>
        </w:rPr>
        <w:t xml:space="preserve"> (Herron </w:t>
      </w:r>
      <w:r w:rsidRPr="00675976">
        <w:rPr>
          <w:sz w:val="18"/>
          <w:szCs w:val="18"/>
        </w:rPr>
        <w:t>and</w:t>
      </w:r>
      <w:r w:rsidRPr="004A3CB9">
        <w:rPr>
          <w:sz w:val="18"/>
          <w:szCs w:val="18"/>
        </w:rPr>
        <w:t xml:space="preserve"> Clemens 2001). </w:t>
      </w:r>
      <w:r w:rsidRPr="004A3CB9">
        <w:rPr>
          <w:rStyle w:val="Italics"/>
          <w:sz w:val="18"/>
          <w:szCs w:val="18"/>
        </w:rPr>
        <w:t>M</w:t>
      </w:r>
      <w:r>
        <w:rPr>
          <w:rStyle w:val="Italics"/>
          <w:sz w:val="18"/>
          <w:szCs w:val="18"/>
        </w:rPr>
        <w:t>elicytus</w:t>
      </w:r>
      <w:r w:rsidRPr="004A3CB9">
        <w:rPr>
          <w:rStyle w:val="Italics"/>
          <w:sz w:val="18"/>
          <w:szCs w:val="18"/>
        </w:rPr>
        <w:t xml:space="preserve"> dentatus</w:t>
      </w:r>
      <w:r w:rsidRPr="004A3CB9">
        <w:rPr>
          <w:sz w:val="18"/>
          <w:szCs w:val="18"/>
        </w:rPr>
        <w:t xml:space="preserve"> </w:t>
      </w:r>
      <w:r>
        <w:rPr>
          <w:sz w:val="18"/>
          <w:szCs w:val="18"/>
        </w:rPr>
        <w:t xml:space="preserve">seed </w:t>
      </w:r>
      <w:r w:rsidRPr="004A3CB9">
        <w:rPr>
          <w:sz w:val="18"/>
          <w:szCs w:val="18"/>
        </w:rPr>
        <w:t>are also orthodox and have physiological dormancy (</w:t>
      </w:r>
      <w:hyperlink r:id="rId324" w:history="1">
        <w:r w:rsidRPr="002C1CA8">
          <w:rPr>
            <w:rStyle w:val="Hyperlink"/>
            <w:sz w:val="18"/>
            <w:szCs w:val="18"/>
          </w:rPr>
          <w:t>saseedbank.com.au</w:t>
        </w:r>
      </w:hyperlink>
      <w:r w:rsidRPr="004A3CB9">
        <w:rPr>
          <w:sz w:val="18"/>
          <w:szCs w:val="18"/>
        </w:rPr>
        <w:t>).</w:t>
      </w:r>
    </w:p>
    <w:p w14:paraId="643A867E" w14:textId="77777777" w:rsidR="007A5C7C" w:rsidRPr="004A3CB9" w:rsidRDefault="007A5C7C" w:rsidP="00266C09">
      <w:pPr>
        <w:jc w:val="both"/>
        <w:rPr>
          <w:sz w:val="18"/>
          <w:szCs w:val="18"/>
        </w:rPr>
      </w:pPr>
      <w:r w:rsidRPr="004A3CB9">
        <w:rPr>
          <w:b/>
          <w:i/>
          <w:sz w:val="18"/>
          <w:szCs w:val="18"/>
        </w:rPr>
        <w:t>Flowering</w:t>
      </w:r>
      <w:r w:rsidRPr="004A3CB9">
        <w:rPr>
          <w:sz w:val="18"/>
          <w:szCs w:val="18"/>
        </w:rPr>
        <w:t>: Unknown.</w:t>
      </w:r>
    </w:p>
    <w:p w14:paraId="34466917" w14:textId="77777777" w:rsidR="007A5C7C" w:rsidRPr="004A3CB9" w:rsidRDefault="007A5C7C" w:rsidP="00266C09">
      <w:pPr>
        <w:jc w:val="both"/>
        <w:rPr>
          <w:sz w:val="18"/>
          <w:szCs w:val="18"/>
        </w:rPr>
      </w:pPr>
      <w:r w:rsidRPr="004A3CB9">
        <w:rPr>
          <w:b/>
          <w:i/>
          <w:sz w:val="18"/>
          <w:szCs w:val="18"/>
        </w:rPr>
        <w:t>Breeding system</w:t>
      </w:r>
      <w:r w:rsidRPr="004A3CB9">
        <w:rPr>
          <w:sz w:val="18"/>
          <w:szCs w:val="18"/>
        </w:rPr>
        <w:t xml:space="preserve">: Dioecious, </w:t>
      </w:r>
      <w:r w:rsidR="00FC59C8">
        <w:rPr>
          <w:sz w:val="18"/>
          <w:szCs w:val="18"/>
        </w:rPr>
        <w:t>therefore self-pollination is not possible</w:t>
      </w:r>
      <w:r w:rsidRPr="004A3CB9">
        <w:rPr>
          <w:sz w:val="18"/>
          <w:szCs w:val="18"/>
        </w:rPr>
        <w:t>.</w:t>
      </w:r>
    </w:p>
    <w:p w14:paraId="0C3A5E9E" w14:textId="77777777" w:rsidR="007A5C7C" w:rsidRPr="004A3CB9" w:rsidRDefault="007A5C7C" w:rsidP="00266C09">
      <w:pPr>
        <w:jc w:val="both"/>
        <w:rPr>
          <w:sz w:val="18"/>
          <w:szCs w:val="18"/>
        </w:rPr>
      </w:pPr>
      <w:r w:rsidRPr="004A3CB9">
        <w:rPr>
          <w:b/>
          <w:i/>
          <w:sz w:val="18"/>
          <w:szCs w:val="18"/>
        </w:rPr>
        <w:t>Dispersal</w:t>
      </w:r>
      <w:r w:rsidRPr="004A3CB9">
        <w:rPr>
          <w:sz w:val="18"/>
          <w:szCs w:val="18"/>
        </w:rPr>
        <w:t xml:space="preserve">: Unknown. The fruit is a berry, and seed of some </w:t>
      </w:r>
      <w:r w:rsidRPr="004A3CB9">
        <w:rPr>
          <w:rStyle w:val="Italics"/>
          <w:sz w:val="18"/>
          <w:szCs w:val="18"/>
        </w:rPr>
        <w:t>Melicytus</w:t>
      </w:r>
      <w:r w:rsidRPr="004A3CB9">
        <w:rPr>
          <w:sz w:val="18"/>
          <w:szCs w:val="18"/>
        </w:rPr>
        <w:t xml:space="preserve"> </w:t>
      </w:r>
      <w:r w:rsidR="007B3B82">
        <w:rPr>
          <w:sz w:val="18"/>
          <w:szCs w:val="18"/>
        </w:rPr>
        <w:t>species</w:t>
      </w:r>
      <w:r w:rsidRPr="004A3CB9">
        <w:rPr>
          <w:sz w:val="18"/>
          <w:szCs w:val="18"/>
        </w:rPr>
        <w:t xml:space="preserve"> </w:t>
      </w:r>
      <w:r>
        <w:rPr>
          <w:sz w:val="18"/>
          <w:szCs w:val="18"/>
        </w:rPr>
        <w:t>have</w:t>
      </w:r>
      <w:r w:rsidRPr="004A3CB9">
        <w:rPr>
          <w:sz w:val="18"/>
          <w:szCs w:val="18"/>
        </w:rPr>
        <w:t xml:space="preserve"> elaiosomes (Feng 2005</w:t>
      </w:r>
      <w:r>
        <w:rPr>
          <w:sz w:val="18"/>
          <w:szCs w:val="18"/>
        </w:rPr>
        <w:t>) a</w:t>
      </w:r>
      <w:r w:rsidRPr="004A3CB9">
        <w:rPr>
          <w:sz w:val="18"/>
          <w:szCs w:val="18"/>
        </w:rPr>
        <w:t xml:space="preserve">nd </w:t>
      </w:r>
      <w:r>
        <w:rPr>
          <w:sz w:val="18"/>
          <w:szCs w:val="18"/>
        </w:rPr>
        <w:t>may</w:t>
      </w:r>
      <w:r w:rsidRPr="004A3CB9">
        <w:rPr>
          <w:sz w:val="18"/>
          <w:szCs w:val="18"/>
        </w:rPr>
        <w:t xml:space="preserve"> be dispersed by ants.</w:t>
      </w:r>
    </w:p>
    <w:p w14:paraId="364C7CE9" w14:textId="77777777" w:rsidR="007A5C7C" w:rsidRPr="004A3CB9" w:rsidRDefault="007A5C7C" w:rsidP="00266C09">
      <w:pPr>
        <w:jc w:val="both"/>
        <w:rPr>
          <w:sz w:val="18"/>
          <w:szCs w:val="18"/>
        </w:rPr>
      </w:pPr>
      <w:r w:rsidRPr="004A3CB9">
        <w:rPr>
          <w:b/>
          <w:i/>
          <w:sz w:val="18"/>
          <w:szCs w:val="18"/>
        </w:rPr>
        <w:t>Longevity</w:t>
      </w:r>
      <w:r w:rsidRPr="004A3CB9">
        <w:rPr>
          <w:sz w:val="18"/>
          <w:szCs w:val="18"/>
        </w:rPr>
        <w:t>: Unknown.</w:t>
      </w:r>
    </w:p>
    <w:p w14:paraId="2F60C240" w14:textId="77777777" w:rsidR="007A5C7C" w:rsidRPr="004A3CB9" w:rsidRDefault="007A5C7C" w:rsidP="00266C09">
      <w:pPr>
        <w:jc w:val="both"/>
        <w:rPr>
          <w:sz w:val="18"/>
          <w:szCs w:val="18"/>
        </w:rPr>
      </w:pPr>
      <w:r w:rsidRPr="004A3CB9">
        <w:rPr>
          <w:b/>
          <w:i/>
          <w:sz w:val="18"/>
          <w:szCs w:val="18"/>
        </w:rPr>
        <w:t>Life form</w:t>
      </w:r>
      <w:r w:rsidRPr="004A3CB9">
        <w:rPr>
          <w:sz w:val="18"/>
          <w:szCs w:val="18"/>
        </w:rPr>
        <w:t xml:space="preserve">: Tree, up to 4 m, but </w:t>
      </w:r>
      <w:r w:rsidR="00537558">
        <w:rPr>
          <w:sz w:val="18"/>
          <w:szCs w:val="18"/>
        </w:rPr>
        <w:t>can reach</w:t>
      </w:r>
      <w:r w:rsidRPr="004A3CB9">
        <w:rPr>
          <w:sz w:val="18"/>
          <w:szCs w:val="18"/>
        </w:rPr>
        <w:t xml:space="preserve"> 9 m.</w:t>
      </w:r>
    </w:p>
    <w:p w14:paraId="2E08CF4B" w14:textId="77777777" w:rsidR="007A5C7C" w:rsidRPr="004A3CB9" w:rsidRDefault="007A5C7C" w:rsidP="00266C09">
      <w:pPr>
        <w:jc w:val="both"/>
        <w:rPr>
          <w:sz w:val="18"/>
          <w:szCs w:val="18"/>
        </w:rPr>
      </w:pPr>
      <w:r w:rsidRPr="004A3CB9">
        <w:rPr>
          <w:b/>
          <w:i/>
          <w:sz w:val="18"/>
          <w:szCs w:val="18"/>
        </w:rPr>
        <w:t>Ploidy levels</w:t>
      </w:r>
      <w:r w:rsidRPr="004A3CB9">
        <w:rPr>
          <w:sz w:val="18"/>
          <w:szCs w:val="18"/>
        </w:rPr>
        <w:t xml:space="preserve">: 2n=32. Most other </w:t>
      </w:r>
      <w:r w:rsidRPr="004A3CB9">
        <w:rPr>
          <w:rStyle w:val="Italics"/>
          <w:sz w:val="18"/>
          <w:szCs w:val="18"/>
        </w:rPr>
        <w:t>Melicytus</w:t>
      </w:r>
      <w:r w:rsidRPr="004A3CB9">
        <w:rPr>
          <w:sz w:val="18"/>
          <w:szCs w:val="18"/>
        </w:rPr>
        <w:t xml:space="preserve"> species have recorded chromosome numbers of 2n=32. The basic chromosome number in neighbouring genera is x=8, so </w:t>
      </w:r>
      <w:r w:rsidRPr="004A3CB9">
        <w:rPr>
          <w:rStyle w:val="Italics"/>
          <w:sz w:val="18"/>
          <w:szCs w:val="18"/>
        </w:rPr>
        <w:t>M. latifolius</w:t>
      </w:r>
      <w:r w:rsidRPr="004A3CB9">
        <w:rPr>
          <w:sz w:val="18"/>
          <w:szCs w:val="18"/>
        </w:rPr>
        <w:t xml:space="preserve"> could be regarded as tetraploid (Mitchell </w:t>
      </w:r>
      <w:r w:rsidR="00C706B8" w:rsidRPr="00C706B8">
        <w:rPr>
          <w:i/>
          <w:sz w:val="18"/>
          <w:szCs w:val="18"/>
        </w:rPr>
        <w:t>et al.</w:t>
      </w:r>
      <w:r w:rsidRPr="004A3CB9">
        <w:rPr>
          <w:sz w:val="18"/>
          <w:szCs w:val="18"/>
        </w:rPr>
        <w:t xml:space="preserve"> 2009).</w:t>
      </w:r>
    </w:p>
    <w:p w14:paraId="23053302" w14:textId="77777777" w:rsidR="007A5C7C" w:rsidRPr="004A3CB9" w:rsidRDefault="007A5C7C" w:rsidP="00266C09">
      <w:pPr>
        <w:jc w:val="both"/>
        <w:rPr>
          <w:sz w:val="18"/>
          <w:szCs w:val="18"/>
        </w:rPr>
      </w:pPr>
      <w:r w:rsidRPr="004A3CB9">
        <w:rPr>
          <w:b/>
          <w:i/>
          <w:sz w:val="18"/>
          <w:szCs w:val="18"/>
        </w:rPr>
        <w:t>Role of the plant in the environment</w:t>
      </w:r>
      <w:r w:rsidRPr="004A3CB9">
        <w:rPr>
          <w:sz w:val="18"/>
          <w:szCs w:val="18"/>
        </w:rPr>
        <w:t xml:space="preserve">: </w:t>
      </w:r>
      <w:r w:rsidRPr="004A3CB9">
        <w:rPr>
          <w:rStyle w:val="Italics"/>
          <w:sz w:val="18"/>
          <w:szCs w:val="18"/>
        </w:rPr>
        <w:t>Melicytus latifolius</w:t>
      </w:r>
      <w:r w:rsidRPr="004A3CB9">
        <w:rPr>
          <w:sz w:val="18"/>
          <w:szCs w:val="18"/>
        </w:rPr>
        <w:t xml:space="preserve"> grows in moist shaded valleys and on broad ridges. It can tolerate dense shade, but is sometimes found at the edges of canopy gaps (Sykes </w:t>
      </w:r>
      <w:r w:rsidRPr="00675976">
        <w:rPr>
          <w:sz w:val="18"/>
          <w:szCs w:val="18"/>
        </w:rPr>
        <w:t>and</w:t>
      </w:r>
      <w:r w:rsidRPr="004A3CB9">
        <w:rPr>
          <w:sz w:val="18"/>
          <w:szCs w:val="18"/>
        </w:rPr>
        <w:t xml:space="preserve"> Atkinson 1988).</w:t>
      </w:r>
    </w:p>
    <w:p w14:paraId="1982A780" w14:textId="77777777" w:rsidR="007A5C7C" w:rsidRPr="004A3CB9" w:rsidRDefault="007A5C7C" w:rsidP="00266C09">
      <w:pPr>
        <w:pStyle w:val="Heading4"/>
        <w:jc w:val="both"/>
        <w:rPr>
          <w:sz w:val="18"/>
          <w:szCs w:val="18"/>
        </w:rPr>
      </w:pPr>
      <w:r w:rsidRPr="004A3CB9">
        <w:rPr>
          <w:sz w:val="18"/>
          <w:szCs w:val="18"/>
        </w:rPr>
        <w:t>Threats</w:t>
      </w:r>
    </w:p>
    <w:p w14:paraId="44608FD3" w14:textId="77777777" w:rsidR="007A5C7C" w:rsidRPr="004A3CB9" w:rsidRDefault="007A5C7C" w:rsidP="00266C09">
      <w:pPr>
        <w:pStyle w:val="Heading5"/>
        <w:jc w:val="both"/>
        <w:rPr>
          <w:sz w:val="18"/>
          <w:szCs w:val="18"/>
        </w:rPr>
      </w:pPr>
      <w:r w:rsidRPr="004A3CB9">
        <w:rPr>
          <w:sz w:val="18"/>
          <w:szCs w:val="18"/>
        </w:rPr>
        <w:t>Listed Threats (</w:t>
      </w:r>
      <w:r w:rsidRPr="00D12F4F">
        <w:rPr>
          <w:sz w:val="18"/>
          <w:szCs w:val="18"/>
        </w:rPr>
        <w:t>EPBC Act</w:t>
      </w:r>
      <w:r w:rsidRPr="004A3CB9">
        <w:rPr>
          <w:sz w:val="18"/>
          <w:szCs w:val="18"/>
        </w:rPr>
        <w:t>)</w:t>
      </w:r>
    </w:p>
    <w:p w14:paraId="477A5F94" w14:textId="77777777" w:rsidR="007A5C7C" w:rsidRPr="004A3CB9" w:rsidRDefault="007A5C7C" w:rsidP="00266C09">
      <w:pPr>
        <w:pStyle w:val="ListBullet"/>
        <w:spacing w:before="0" w:after="120" w:line="240" w:lineRule="auto"/>
        <w:ind w:firstLine="29"/>
        <w:contextualSpacing/>
        <w:jc w:val="both"/>
        <w:rPr>
          <w:sz w:val="18"/>
          <w:szCs w:val="18"/>
        </w:rPr>
      </w:pPr>
      <w:r w:rsidRPr="004A3CB9">
        <w:rPr>
          <w:sz w:val="18"/>
          <w:szCs w:val="18"/>
        </w:rPr>
        <w:t>Drought</w:t>
      </w:r>
      <w:r>
        <w:rPr>
          <w:sz w:val="18"/>
          <w:szCs w:val="18"/>
        </w:rPr>
        <w:t>.</w:t>
      </w:r>
    </w:p>
    <w:p w14:paraId="3CB18702" w14:textId="77777777" w:rsidR="007A5C7C" w:rsidRPr="004A3CB9" w:rsidRDefault="007A5C7C" w:rsidP="00266C09">
      <w:pPr>
        <w:pStyle w:val="ListBullet"/>
        <w:spacing w:before="0" w:after="120" w:line="240" w:lineRule="auto"/>
        <w:ind w:firstLine="29"/>
        <w:contextualSpacing/>
        <w:jc w:val="both"/>
        <w:rPr>
          <w:sz w:val="18"/>
          <w:szCs w:val="18"/>
        </w:rPr>
      </w:pPr>
      <w:r w:rsidRPr="004A3CB9">
        <w:rPr>
          <w:sz w:val="18"/>
          <w:szCs w:val="18"/>
        </w:rPr>
        <w:lastRenderedPageBreak/>
        <w:t xml:space="preserve">Competition and/ or habitat degradation by </w:t>
      </w:r>
      <w:r w:rsidRPr="000D2079">
        <w:rPr>
          <w:i/>
          <w:sz w:val="18"/>
          <w:szCs w:val="18"/>
        </w:rPr>
        <w:t>Solanum mauritianum</w:t>
      </w:r>
      <w:r w:rsidRPr="004A3CB9">
        <w:rPr>
          <w:sz w:val="18"/>
          <w:szCs w:val="18"/>
        </w:rPr>
        <w:t xml:space="preserve"> (Wild Tobacco), </w:t>
      </w:r>
      <w:r w:rsidRPr="000D2079">
        <w:rPr>
          <w:i/>
          <w:sz w:val="18"/>
          <w:szCs w:val="18"/>
        </w:rPr>
        <w:t>Psidium cattleianum</w:t>
      </w:r>
      <w:r w:rsidRPr="004A3CB9">
        <w:rPr>
          <w:sz w:val="18"/>
          <w:szCs w:val="18"/>
        </w:rPr>
        <w:t xml:space="preserve"> (Cherry Guava) and other weeds</w:t>
      </w:r>
      <w:r>
        <w:rPr>
          <w:sz w:val="18"/>
          <w:szCs w:val="18"/>
        </w:rPr>
        <w:t>.</w:t>
      </w:r>
    </w:p>
    <w:p w14:paraId="01953431" w14:textId="77777777" w:rsidR="007A5C7C" w:rsidRPr="004A3CB9" w:rsidRDefault="007A5C7C" w:rsidP="00266C09">
      <w:pPr>
        <w:pStyle w:val="ListBullet"/>
        <w:spacing w:before="0" w:after="120" w:line="240" w:lineRule="auto"/>
        <w:ind w:firstLine="29"/>
        <w:contextualSpacing/>
        <w:jc w:val="both"/>
        <w:rPr>
          <w:sz w:val="18"/>
          <w:szCs w:val="18"/>
        </w:rPr>
      </w:pPr>
      <w:r w:rsidRPr="004A3CB9">
        <w:rPr>
          <w:sz w:val="18"/>
          <w:szCs w:val="18"/>
        </w:rPr>
        <w:t>Low fe</w:t>
      </w:r>
      <w:r w:rsidR="00F35C81">
        <w:rPr>
          <w:sz w:val="18"/>
          <w:szCs w:val="18"/>
        </w:rPr>
        <w:t>cundity, reproductive rate and/</w:t>
      </w:r>
      <w:r w:rsidRPr="004A3CB9">
        <w:rPr>
          <w:sz w:val="18"/>
          <w:szCs w:val="18"/>
        </w:rPr>
        <w:t>or poor recruitment</w:t>
      </w:r>
      <w:r>
        <w:rPr>
          <w:sz w:val="18"/>
          <w:szCs w:val="18"/>
        </w:rPr>
        <w:t>.</w:t>
      </w:r>
    </w:p>
    <w:p w14:paraId="53FFF4D2" w14:textId="77777777" w:rsidR="007A5C7C" w:rsidRPr="004A3CB9" w:rsidRDefault="007A5C7C" w:rsidP="00266C09">
      <w:pPr>
        <w:pStyle w:val="ListBullet"/>
        <w:spacing w:before="0" w:after="120" w:line="240" w:lineRule="auto"/>
        <w:ind w:firstLine="29"/>
        <w:contextualSpacing/>
        <w:jc w:val="both"/>
        <w:rPr>
          <w:sz w:val="18"/>
          <w:szCs w:val="18"/>
        </w:rPr>
      </w:pPr>
      <w:r>
        <w:rPr>
          <w:sz w:val="18"/>
          <w:szCs w:val="18"/>
        </w:rPr>
        <w:t>Low numbers of individuals.</w:t>
      </w:r>
    </w:p>
    <w:p w14:paraId="1D5FFEE6" w14:textId="77777777" w:rsidR="007A5C7C" w:rsidRPr="004A3CB9" w:rsidRDefault="007A5C7C" w:rsidP="00266C09">
      <w:pPr>
        <w:pStyle w:val="Heading5"/>
        <w:jc w:val="both"/>
        <w:rPr>
          <w:sz w:val="18"/>
          <w:szCs w:val="18"/>
        </w:rPr>
      </w:pPr>
      <w:r w:rsidRPr="004A3CB9">
        <w:rPr>
          <w:sz w:val="18"/>
          <w:szCs w:val="18"/>
        </w:rPr>
        <w:t>Genetic and demographic effects</w:t>
      </w:r>
    </w:p>
    <w:p w14:paraId="06C27DFF" w14:textId="77777777" w:rsidR="007A5C7C" w:rsidRPr="004A3CB9" w:rsidRDefault="007A5C7C" w:rsidP="00266C09">
      <w:pPr>
        <w:jc w:val="both"/>
        <w:rPr>
          <w:sz w:val="18"/>
          <w:szCs w:val="18"/>
        </w:rPr>
      </w:pPr>
      <w:r w:rsidRPr="004A3CB9">
        <w:rPr>
          <w:rStyle w:val="Italics"/>
          <w:sz w:val="18"/>
          <w:szCs w:val="18"/>
        </w:rPr>
        <w:t>Melicytus latifolius</w:t>
      </w:r>
      <w:r w:rsidR="000250FD">
        <w:rPr>
          <w:sz w:val="18"/>
          <w:szCs w:val="18"/>
        </w:rPr>
        <w:t xml:space="preserve"> has </w:t>
      </w:r>
      <w:r w:rsidRPr="004A3CB9">
        <w:rPr>
          <w:sz w:val="18"/>
          <w:szCs w:val="18"/>
        </w:rPr>
        <w:t>very low numbers of individuals and consequently also a very small area of occupancy, which makes the species vulnerable to stochastic events.</w:t>
      </w:r>
      <w:r>
        <w:rPr>
          <w:sz w:val="18"/>
          <w:szCs w:val="18"/>
        </w:rPr>
        <w:t xml:space="preserve"> </w:t>
      </w:r>
      <w:r w:rsidRPr="004A3CB9">
        <w:rPr>
          <w:sz w:val="18"/>
          <w:szCs w:val="18"/>
        </w:rPr>
        <w:t>The species flowers and sets seed only rarely, leading to poor recruitment (DNP 2010).</w:t>
      </w:r>
      <w:r>
        <w:rPr>
          <w:sz w:val="18"/>
          <w:szCs w:val="18"/>
        </w:rPr>
        <w:t xml:space="preserve"> Low seed set may reflect low mate availability and high inbreeding impacting on seed production.</w:t>
      </w:r>
    </w:p>
    <w:p w14:paraId="6E685B34" w14:textId="77777777" w:rsidR="007A5C7C" w:rsidRPr="004A3CB9" w:rsidRDefault="007A5C7C" w:rsidP="00266C09">
      <w:pPr>
        <w:pStyle w:val="Heading5"/>
        <w:jc w:val="both"/>
        <w:rPr>
          <w:sz w:val="18"/>
          <w:szCs w:val="18"/>
        </w:rPr>
      </w:pPr>
      <w:r w:rsidRPr="004A3CB9">
        <w:rPr>
          <w:sz w:val="18"/>
          <w:szCs w:val="18"/>
        </w:rPr>
        <w:t>Invasive and other problematic species</w:t>
      </w:r>
    </w:p>
    <w:p w14:paraId="347FC33E" w14:textId="77777777" w:rsidR="007A5C7C" w:rsidRPr="004A3CB9" w:rsidRDefault="007A5C7C" w:rsidP="00266C09">
      <w:pPr>
        <w:jc w:val="both"/>
        <w:rPr>
          <w:sz w:val="18"/>
          <w:szCs w:val="18"/>
        </w:rPr>
      </w:pPr>
      <w:r w:rsidRPr="004A3CB9">
        <w:rPr>
          <w:sz w:val="18"/>
          <w:szCs w:val="18"/>
        </w:rPr>
        <w:t xml:space="preserve">A major threat to </w:t>
      </w:r>
      <w:r w:rsidRPr="004A3CB9">
        <w:rPr>
          <w:rStyle w:val="Italics"/>
          <w:sz w:val="18"/>
          <w:szCs w:val="18"/>
        </w:rPr>
        <w:t>M. latifolius</w:t>
      </w:r>
      <w:r w:rsidRPr="004A3CB9">
        <w:rPr>
          <w:sz w:val="18"/>
          <w:szCs w:val="18"/>
        </w:rPr>
        <w:t xml:space="preserve"> is competition </w:t>
      </w:r>
      <w:r>
        <w:rPr>
          <w:sz w:val="18"/>
          <w:szCs w:val="18"/>
        </w:rPr>
        <w:t>from</w:t>
      </w:r>
      <w:r w:rsidRPr="004A3CB9">
        <w:rPr>
          <w:sz w:val="18"/>
          <w:szCs w:val="18"/>
        </w:rPr>
        <w:t xml:space="preserve"> weeds, especially </w:t>
      </w:r>
      <w:r w:rsidRPr="004A3CB9">
        <w:rPr>
          <w:rStyle w:val="Italics"/>
          <w:sz w:val="18"/>
          <w:szCs w:val="18"/>
        </w:rPr>
        <w:t>Solanum mauritianum</w:t>
      </w:r>
      <w:r w:rsidRPr="004A3CB9">
        <w:rPr>
          <w:sz w:val="18"/>
          <w:szCs w:val="18"/>
        </w:rPr>
        <w:t xml:space="preserve"> (Wild Tobacco) and </w:t>
      </w:r>
      <w:r w:rsidRPr="004A3CB9">
        <w:rPr>
          <w:rStyle w:val="Italics"/>
          <w:sz w:val="18"/>
          <w:szCs w:val="18"/>
        </w:rPr>
        <w:t>Psidium cattleianum</w:t>
      </w:r>
      <w:r w:rsidRPr="004A3CB9">
        <w:rPr>
          <w:sz w:val="18"/>
          <w:szCs w:val="18"/>
        </w:rPr>
        <w:t xml:space="preserve"> (Cherry Guava</w:t>
      </w:r>
      <w:r w:rsidR="00F04BC0">
        <w:rPr>
          <w:sz w:val="18"/>
          <w:szCs w:val="18"/>
        </w:rPr>
        <w:t>,</w:t>
      </w:r>
      <w:r w:rsidRPr="004A3CB9">
        <w:rPr>
          <w:sz w:val="18"/>
          <w:szCs w:val="18"/>
        </w:rPr>
        <w:t xml:space="preserve"> DNP 2010).</w:t>
      </w:r>
      <w:r>
        <w:rPr>
          <w:sz w:val="18"/>
          <w:szCs w:val="18"/>
        </w:rPr>
        <w:t xml:space="preserve"> Seed</w:t>
      </w:r>
      <w:r w:rsidRPr="004A3CB9">
        <w:rPr>
          <w:sz w:val="18"/>
          <w:szCs w:val="18"/>
        </w:rPr>
        <w:t xml:space="preserve">/fruit predation occurs in </w:t>
      </w:r>
      <w:r w:rsidRPr="004A3CB9">
        <w:rPr>
          <w:rStyle w:val="Italics"/>
          <w:sz w:val="18"/>
          <w:szCs w:val="18"/>
        </w:rPr>
        <w:t>Melicytus ramiflorus</w:t>
      </w:r>
      <w:r w:rsidRPr="004A3CB9">
        <w:rPr>
          <w:sz w:val="18"/>
          <w:szCs w:val="18"/>
        </w:rPr>
        <w:t xml:space="preserve"> (L. Guja </w:t>
      </w:r>
      <w:r>
        <w:rPr>
          <w:sz w:val="18"/>
          <w:szCs w:val="18"/>
        </w:rPr>
        <w:t xml:space="preserve">pers. comm. </w:t>
      </w:r>
      <w:r w:rsidRPr="004A3CB9">
        <w:rPr>
          <w:sz w:val="18"/>
          <w:szCs w:val="18"/>
        </w:rPr>
        <w:t xml:space="preserve">10 September 2015) and </w:t>
      </w:r>
      <w:r>
        <w:rPr>
          <w:sz w:val="18"/>
          <w:szCs w:val="18"/>
        </w:rPr>
        <w:t xml:space="preserve">may also </w:t>
      </w:r>
      <w:r w:rsidRPr="004A3CB9">
        <w:rPr>
          <w:sz w:val="18"/>
          <w:szCs w:val="18"/>
        </w:rPr>
        <w:t>be a threat.</w:t>
      </w:r>
    </w:p>
    <w:p w14:paraId="2471E3FD" w14:textId="77777777" w:rsidR="007A5C7C" w:rsidRPr="004A3CB9" w:rsidRDefault="007A5C7C" w:rsidP="00266C09">
      <w:pPr>
        <w:pStyle w:val="Heading5"/>
        <w:jc w:val="both"/>
        <w:rPr>
          <w:sz w:val="18"/>
          <w:szCs w:val="18"/>
        </w:rPr>
      </w:pPr>
      <w:r w:rsidRPr="004A3CB9">
        <w:rPr>
          <w:sz w:val="18"/>
          <w:szCs w:val="18"/>
        </w:rPr>
        <w:t>Other Threats</w:t>
      </w:r>
      <w:r>
        <w:rPr>
          <w:sz w:val="18"/>
          <w:szCs w:val="18"/>
        </w:rPr>
        <w:t>/</w:t>
      </w:r>
      <w:r w:rsidRPr="004A3CB9">
        <w:rPr>
          <w:sz w:val="18"/>
          <w:szCs w:val="18"/>
        </w:rPr>
        <w:t>Potential new threats</w:t>
      </w:r>
    </w:p>
    <w:p w14:paraId="404418CF" w14:textId="77777777" w:rsidR="007A5C7C" w:rsidRPr="004A3CB9" w:rsidRDefault="007A5C7C" w:rsidP="00266C09">
      <w:pPr>
        <w:pStyle w:val="Heading5"/>
        <w:jc w:val="both"/>
        <w:rPr>
          <w:sz w:val="18"/>
          <w:szCs w:val="18"/>
        </w:rPr>
      </w:pPr>
      <w:r w:rsidRPr="004A3CB9">
        <w:rPr>
          <w:sz w:val="18"/>
          <w:szCs w:val="18"/>
        </w:rPr>
        <w:t>Climate-related factors</w:t>
      </w:r>
    </w:p>
    <w:p w14:paraId="0F788402" w14:textId="77777777" w:rsidR="007A5C7C" w:rsidRPr="00332634" w:rsidRDefault="007A5C7C" w:rsidP="00266C09">
      <w:pPr>
        <w:jc w:val="both"/>
        <w:rPr>
          <w:sz w:val="18"/>
          <w:szCs w:val="18"/>
        </w:rPr>
      </w:pPr>
      <w:r w:rsidRPr="004A3CB9">
        <w:rPr>
          <w:sz w:val="18"/>
          <w:szCs w:val="18"/>
        </w:rPr>
        <w:t xml:space="preserve">The species does not flower and reproduce well during drought (DNP 2010). </w:t>
      </w:r>
      <w:r w:rsidRPr="005A68B4">
        <w:rPr>
          <w:sz w:val="18"/>
          <w:szCs w:val="18"/>
        </w:rPr>
        <w:t>Climate change is predicted to bring about an increasing frequency and intensity of droughts and cyclonic activity. Given the small population size, these events may directly and indirectly impact this species. Fire which does not currently occur in the national park, may become a threat. Invasive weeds and pests will be more likely to establish due to increased disturbance and less suitable conditions for local species. (</w:t>
      </w:r>
      <w:r>
        <w:rPr>
          <w:sz w:val="18"/>
          <w:szCs w:val="18"/>
        </w:rPr>
        <w:t xml:space="preserve">DNP 2010, </w:t>
      </w:r>
      <w:r w:rsidRPr="005A68B4">
        <w:rPr>
          <w:sz w:val="18"/>
          <w:szCs w:val="18"/>
        </w:rPr>
        <w:t>DNP 2011).</w:t>
      </w:r>
    </w:p>
    <w:p w14:paraId="1D6D0D28" w14:textId="77777777" w:rsidR="007A5C7C" w:rsidRPr="004A3CB9" w:rsidRDefault="007A5C7C" w:rsidP="00266C09">
      <w:pPr>
        <w:pStyle w:val="Heading4"/>
        <w:jc w:val="both"/>
        <w:rPr>
          <w:sz w:val="18"/>
          <w:szCs w:val="18"/>
        </w:rPr>
      </w:pPr>
      <w:r w:rsidRPr="004A3CB9">
        <w:rPr>
          <w:sz w:val="18"/>
          <w:szCs w:val="18"/>
        </w:rPr>
        <w:t>Current management</w:t>
      </w:r>
    </w:p>
    <w:p w14:paraId="7B9E757E" w14:textId="77777777" w:rsidR="007A5C7C" w:rsidRPr="004A3CB9" w:rsidRDefault="007A5C7C" w:rsidP="00266C09">
      <w:pPr>
        <w:jc w:val="both"/>
        <w:rPr>
          <w:sz w:val="18"/>
          <w:szCs w:val="18"/>
        </w:rPr>
      </w:pPr>
      <w:r w:rsidRPr="004A3CB9">
        <w:rPr>
          <w:sz w:val="18"/>
          <w:szCs w:val="18"/>
        </w:rPr>
        <w:t xml:space="preserve">Weed management is conducted in the </w:t>
      </w:r>
      <w:r>
        <w:rPr>
          <w:sz w:val="18"/>
          <w:szCs w:val="18"/>
        </w:rPr>
        <w:t>n</w:t>
      </w:r>
      <w:r w:rsidRPr="004A3CB9">
        <w:rPr>
          <w:sz w:val="18"/>
          <w:szCs w:val="18"/>
        </w:rPr>
        <w:t xml:space="preserve">ational </w:t>
      </w:r>
      <w:r>
        <w:rPr>
          <w:sz w:val="18"/>
          <w:szCs w:val="18"/>
        </w:rPr>
        <w:t>p</w:t>
      </w:r>
      <w:r w:rsidRPr="004A3CB9">
        <w:rPr>
          <w:sz w:val="18"/>
          <w:szCs w:val="18"/>
        </w:rPr>
        <w:t>ark</w:t>
      </w:r>
      <w:r>
        <w:rPr>
          <w:sz w:val="18"/>
          <w:szCs w:val="18"/>
        </w:rPr>
        <w:t xml:space="preserve"> but there is no monitoring program for </w:t>
      </w:r>
      <w:r w:rsidRPr="004A3CB9">
        <w:rPr>
          <w:sz w:val="18"/>
          <w:szCs w:val="18"/>
        </w:rPr>
        <w:t>threatened species (J.Christian pers. comm. 4 August 2015).</w:t>
      </w:r>
    </w:p>
    <w:p w14:paraId="090E6B4C" w14:textId="77777777" w:rsidR="007A5C7C" w:rsidRPr="004A3CB9" w:rsidRDefault="007A5C7C" w:rsidP="00266C09">
      <w:pPr>
        <w:pStyle w:val="Heading4"/>
        <w:jc w:val="both"/>
        <w:rPr>
          <w:sz w:val="18"/>
          <w:szCs w:val="18"/>
        </w:rPr>
      </w:pPr>
      <w:r w:rsidRPr="004A3CB9">
        <w:rPr>
          <w:sz w:val="18"/>
          <w:szCs w:val="18"/>
        </w:rPr>
        <w:t>Knowledge Gaps</w:t>
      </w:r>
    </w:p>
    <w:p w14:paraId="0936F44A" w14:textId="77777777" w:rsidR="007A5C7C" w:rsidRPr="004A3CB9" w:rsidRDefault="007A5C7C" w:rsidP="00266C09">
      <w:pPr>
        <w:jc w:val="both"/>
        <w:rPr>
          <w:sz w:val="18"/>
          <w:szCs w:val="18"/>
        </w:rPr>
      </w:pPr>
      <w:r w:rsidRPr="004A3CB9">
        <w:rPr>
          <w:sz w:val="18"/>
          <w:szCs w:val="18"/>
        </w:rPr>
        <w:t>Species biology and life history including pollination syndrome, symbiotic relationships, seed germination, seed dormancy, flowering, breeding system, genetic diversity, seed dispersal, time to maturity and longevity of this species are unknown or poorly understood.</w:t>
      </w:r>
    </w:p>
    <w:p w14:paraId="1C467EC5" w14:textId="77777777" w:rsidR="007A5C7C" w:rsidRPr="0054628F" w:rsidRDefault="00C71604" w:rsidP="00266C09">
      <w:pPr>
        <w:pStyle w:val="Heading4"/>
        <w:jc w:val="both"/>
        <w:rPr>
          <w:sz w:val="18"/>
          <w:szCs w:val="18"/>
        </w:rPr>
      </w:pPr>
      <w:r>
        <w:rPr>
          <w:sz w:val="18"/>
          <w:szCs w:val="18"/>
        </w:rPr>
        <w:t>Suggested research and actions</w:t>
      </w:r>
    </w:p>
    <w:p w14:paraId="577A14C5" w14:textId="77777777" w:rsidR="007A5C7C" w:rsidRDefault="007A5C7C" w:rsidP="00266C09">
      <w:pPr>
        <w:pStyle w:val="ListParagraph"/>
        <w:numPr>
          <w:ilvl w:val="0"/>
          <w:numId w:val="78"/>
        </w:numPr>
        <w:jc w:val="both"/>
        <w:rPr>
          <w:sz w:val="18"/>
          <w:szCs w:val="18"/>
        </w:rPr>
      </w:pPr>
      <w:r w:rsidRPr="0054628F">
        <w:rPr>
          <w:sz w:val="18"/>
          <w:szCs w:val="18"/>
        </w:rPr>
        <w:t xml:space="preserve">Establish a monitoring program to provide baseline and ongoing data for </w:t>
      </w:r>
      <w:r>
        <w:rPr>
          <w:sz w:val="18"/>
          <w:szCs w:val="18"/>
        </w:rPr>
        <w:t xml:space="preserve">determining population trajectories and </w:t>
      </w:r>
      <w:r w:rsidRPr="00C67BDA">
        <w:rPr>
          <w:sz w:val="18"/>
          <w:szCs w:val="18"/>
        </w:rPr>
        <w:t>the relative impacts of threatening processes.</w:t>
      </w:r>
    </w:p>
    <w:p w14:paraId="017BB52B" w14:textId="77777777" w:rsidR="007A5C7C" w:rsidRPr="0054628F" w:rsidRDefault="007A5C7C" w:rsidP="00266C09">
      <w:pPr>
        <w:pStyle w:val="ListParagraph"/>
        <w:numPr>
          <w:ilvl w:val="0"/>
          <w:numId w:val="78"/>
        </w:numPr>
        <w:jc w:val="both"/>
        <w:rPr>
          <w:sz w:val="18"/>
          <w:szCs w:val="18"/>
        </w:rPr>
      </w:pPr>
      <w:r w:rsidRPr="0054628F">
        <w:rPr>
          <w:sz w:val="18"/>
          <w:szCs w:val="18"/>
        </w:rPr>
        <w:t xml:space="preserve">Determine </w:t>
      </w:r>
      <w:r>
        <w:rPr>
          <w:sz w:val="18"/>
          <w:szCs w:val="18"/>
        </w:rPr>
        <w:t>the appropriate conditions for long term storage and seed germination</w:t>
      </w:r>
      <w:r w:rsidRPr="0054628F">
        <w:rPr>
          <w:sz w:val="18"/>
          <w:szCs w:val="18"/>
        </w:rPr>
        <w:t>.</w:t>
      </w:r>
    </w:p>
    <w:p w14:paraId="01E1DFCF" w14:textId="77777777" w:rsidR="007A5C7C" w:rsidRPr="00D43219" w:rsidRDefault="007A5C7C" w:rsidP="00266C09">
      <w:pPr>
        <w:pStyle w:val="ListParagraph"/>
        <w:numPr>
          <w:ilvl w:val="0"/>
          <w:numId w:val="78"/>
        </w:numPr>
        <w:jc w:val="both"/>
        <w:rPr>
          <w:sz w:val="18"/>
          <w:szCs w:val="18"/>
        </w:rPr>
      </w:pPr>
      <w:r w:rsidRPr="00D43219">
        <w:rPr>
          <w:sz w:val="18"/>
          <w:szCs w:val="18"/>
        </w:rPr>
        <w:t>Develop and implement a restoration program to increase population numbers and/or sizes.</w:t>
      </w:r>
    </w:p>
    <w:p w14:paraId="5153A99E" w14:textId="77777777" w:rsidR="007A5C7C" w:rsidRDefault="007A5C7C" w:rsidP="00266C09">
      <w:pPr>
        <w:pStyle w:val="ListParagraph"/>
        <w:numPr>
          <w:ilvl w:val="0"/>
          <w:numId w:val="78"/>
        </w:numPr>
        <w:spacing w:line="240" w:lineRule="auto"/>
        <w:jc w:val="both"/>
        <w:rPr>
          <w:sz w:val="18"/>
          <w:szCs w:val="18"/>
        </w:rPr>
      </w:pPr>
      <w:r w:rsidRPr="006C5A41">
        <w:rPr>
          <w:sz w:val="18"/>
          <w:szCs w:val="18"/>
        </w:rPr>
        <w:t>Undertake a genetic assessment to determine the reproductive strategy, levels of genetic diversity and inbreeding to assist with any future translocation program</w:t>
      </w:r>
      <w:r>
        <w:rPr>
          <w:sz w:val="18"/>
          <w:szCs w:val="18"/>
        </w:rPr>
        <w:t xml:space="preserve">.  </w:t>
      </w:r>
    </w:p>
    <w:p w14:paraId="119EF830" w14:textId="77777777" w:rsidR="007A5C7C" w:rsidRDefault="007A5C7C" w:rsidP="00266C09">
      <w:pPr>
        <w:pStyle w:val="ListParagraph"/>
        <w:numPr>
          <w:ilvl w:val="0"/>
          <w:numId w:val="78"/>
        </w:numPr>
        <w:spacing w:line="240" w:lineRule="auto"/>
        <w:jc w:val="both"/>
        <w:rPr>
          <w:sz w:val="18"/>
          <w:szCs w:val="18"/>
        </w:rPr>
      </w:pPr>
      <w:r>
        <w:rPr>
          <w:sz w:val="18"/>
          <w:szCs w:val="18"/>
        </w:rPr>
        <w:t>Determine whether pollinators and dispersers of this species still exist.</w:t>
      </w:r>
    </w:p>
    <w:p w14:paraId="1AA4163E" w14:textId="77777777" w:rsidR="007A5C7C" w:rsidRDefault="007A5C7C" w:rsidP="00266C09">
      <w:pPr>
        <w:pStyle w:val="ListParagraph"/>
        <w:numPr>
          <w:ilvl w:val="0"/>
          <w:numId w:val="78"/>
        </w:numPr>
        <w:jc w:val="both"/>
        <w:rPr>
          <w:sz w:val="18"/>
          <w:szCs w:val="18"/>
        </w:rPr>
      </w:pPr>
      <w:r>
        <w:rPr>
          <w:sz w:val="18"/>
          <w:szCs w:val="18"/>
        </w:rPr>
        <w:t>Evaluate the need to establish ‘insurance’ populations off-park</w:t>
      </w:r>
      <w:r w:rsidRPr="002E5E1A">
        <w:rPr>
          <w:sz w:val="18"/>
          <w:szCs w:val="18"/>
        </w:rPr>
        <w:t xml:space="preserve">. </w:t>
      </w:r>
    </w:p>
    <w:p w14:paraId="23F602F8" w14:textId="77777777" w:rsidR="007A5C7C" w:rsidRPr="003B68BA" w:rsidRDefault="007A5C7C" w:rsidP="00266C09">
      <w:pPr>
        <w:pStyle w:val="ListParagraph"/>
        <w:numPr>
          <w:ilvl w:val="0"/>
          <w:numId w:val="78"/>
        </w:numPr>
        <w:spacing w:line="240" w:lineRule="auto"/>
        <w:jc w:val="both"/>
        <w:rPr>
          <w:sz w:val="18"/>
          <w:szCs w:val="18"/>
        </w:rPr>
      </w:pPr>
      <w:r>
        <w:rPr>
          <w:sz w:val="18"/>
          <w:szCs w:val="18"/>
        </w:rPr>
        <w:t>Explore whether a soil seed bank exists if ants are found to be dispersing seed and assess whether opportunities exist to stimulate this to encourage germination.</w:t>
      </w:r>
    </w:p>
    <w:p w14:paraId="2FDCB1A5" w14:textId="77777777" w:rsidR="007A5C7C" w:rsidRPr="004A3CB9" w:rsidRDefault="007A5C7C" w:rsidP="00266C09">
      <w:pPr>
        <w:pStyle w:val="Heading4"/>
        <w:jc w:val="both"/>
        <w:rPr>
          <w:sz w:val="18"/>
          <w:szCs w:val="18"/>
        </w:rPr>
      </w:pPr>
      <w:r w:rsidRPr="004A3CB9">
        <w:rPr>
          <w:sz w:val="18"/>
          <w:szCs w:val="18"/>
        </w:rPr>
        <w:t>References</w:t>
      </w:r>
    </w:p>
    <w:p w14:paraId="4097E0B5" w14:textId="77777777" w:rsidR="007A5C7C" w:rsidRDefault="007A5C7C" w:rsidP="00266C09">
      <w:pPr>
        <w:pStyle w:val="Reference"/>
        <w:spacing w:line="240" w:lineRule="auto"/>
        <w:jc w:val="both"/>
        <w:rPr>
          <w:sz w:val="16"/>
          <w:szCs w:val="16"/>
        </w:rPr>
      </w:pPr>
      <w:r>
        <w:rPr>
          <w:sz w:val="16"/>
          <w:szCs w:val="16"/>
        </w:rPr>
        <w:t>Australian Seed Bank Partnership (</w:t>
      </w:r>
      <w:r w:rsidRPr="006A4B17">
        <w:rPr>
          <w:sz w:val="16"/>
          <w:szCs w:val="16"/>
        </w:rPr>
        <w:t>201</w:t>
      </w:r>
      <w:r>
        <w:rPr>
          <w:sz w:val="16"/>
          <w:szCs w:val="16"/>
        </w:rPr>
        <w:t>6)</w:t>
      </w:r>
      <w:r w:rsidRPr="006A4B17">
        <w:rPr>
          <w:sz w:val="16"/>
          <w:szCs w:val="16"/>
        </w:rPr>
        <w:t xml:space="preserve">. </w:t>
      </w:r>
      <w:r>
        <w:rPr>
          <w:sz w:val="16"/>
          <w:szCs w:val="16"/>
        </w:rPr>
        <w:t>Search for records in the Australian Seed Bank [Online]. Council of Heads of Australian Botanic Gardens Inc.</w:t>
      </w:r>
      <w:r w:rsidRPr="006A4B17">
        <w:rPr>
          <w:sz w:val="16"/>
          <w:szCs w:val="16"/>
        </w:rPr>
        <w:t xml:space="preserve"> </w:t>
      </w:r>
      <w:r>
        <w:rPr>
          <w:i/>
          <w:sz w:val="16"/>
          <w:szCs w:val="16"/>
        </w:rPr>
        <w:t>Melicytus latifolius</w:t>
      </w:r>
      <w:r w:rsidRPr="006A4B17">
        <w:rPr>
          <w:sz w:val="16"/>
          <w:szCs w:val="16"/>
        </w:rPr>
        <w:t xml:space="preserve">. </w:t>
      </w:r>
      <w:r w:rsidR="00F35C81">
        <w:rPr>
          <w:sz w:val="16"/>
          <w:szCs w:val="16"/>
        </w:rPr>
        <w:t xml:space="preserve">Available from </w:t>
      </w:r>
      <w:hyperlink r:id="rId325" w:history="1">
        <w:r w:rsidRPr="00744ABF">
          <w:rPr>
            <w:rStyle w:val="Hyperlink"/>
            <w:sz w:val="16"/>
            <w:szCs w:val="16"/>
          </w:rPr>
          <w:t>http://asbp.ala.org.au/search</w:t>
        </w:r>
      </w:hyperlink>
      <w:r w:rsidR="00F35C81" w:rsidRPr="00F35C81">
        <w:rPr>
          <w:rStyle w:val="Hyperlink"/>
          <w:color w:val="auto"/>
          <w:sz w:val="16"/>
          <w:szCs w:val="16"/>
        </w:rPr>
        <w:t xml:space="preserve">. </w:t>
      </w:r>
      <w:r w:rsidRPr="006A4B17">
        <w:rPr>
          <w:sz w:val="16"/>
          <w:szCs w:val="16"/>
        </w:rPr>
        <w:t xml:space="preserve">Accessed </w:t>
      </w:r>
      <w:r>
        <w:rPr>
          <w:sz w:val="16"/>
          <w:szCs w:val="16"/>
        </w:rPr>
        <w:t>11 February 2016</w:t>
      </w:r>
      <w:r w:rsidRPr="006A4B17">
        <w:rPr>
          <w:sz w:val="16"/>
          <w:szCs w:val="16"/>
        </w:rPr>
        <w:t>.</w:t>
      </w:r>
    </w:p>
    <w:p w14:paraId="1D944A76" w14:textId="77777777" w:rsidR="007A5C7C" w:rsidRPr="009B581A" w:rsidRDefault="007A5C7C" w:rsidP="00266C09">
      <w:pPr>
        <w:pStyle w:val="Reference"/>
        <w:spacing w:line="240" w:lineRule="auto"/>
        <w:jc w:val="both"/>
        <w:rPr>
          <w:sz w:val="16"/>
          <w:szCs w:val="16"/>
        </w:rPr>
      </w:pPr>
      <w:r w:rsidRPr="009B581A">
        <w:rPr>
          <w:sz w:val="16"/>
          <w:szCs w:val="16"/>
        </w:rPr>
        <w:t xml:space="preserve">Council of Heads of Australasian Herbaria (CHAH) (2015). </w:t>
      </w:r>
      <w:r w:rsidR="00BB6D26" w:rsidRPr="000A618E">
        <w:rPr>
          <w:i/>
          <w:sz w:val="16"/>
          <w:szCs w:val="16"/>
        </w:rPr>
        <w:t>Australian Plant Census</w:t>
      </w:r>
      <w:r w:rsidR="00BB6D26" w:rsidRPr="000A618E">
        <w:rPr>
          <w:sz w:val="16"/>
          <w:szCs w:val="16"/>
        </w:rPr>
        <w:t xml:space="preserve">. [Online]. </w:t>
      </w:r>
      <w:r w:rsidR="00BB6D26">
        <w:rPr>
          <w:sz w:val="16"/>
          <w:szCs w:val="16"/>
        </w:rPr>
        <w:t>Available from</w:t>
      </w:r>
      <w:r w:rsidR="00BB6D26" w:rsidRPr="00E00789">
        <w:rPr>
          <w:sz w:val="16"/>
          <w:szCs w:val="16"/>
        </w:rPr>
        <w:t xml:space="preserve"> </w:t>
      </w:r>
      <w:hyperlink r:id="rId326" w:history="1">
        <w:r w:rsidR="00BB6D26" w:rsidRPr="00E00789">
          <w:rPr>
            <w:rStyle w:val="Hyperlink"/>
            <w:sz w:val="16"/>
            <w:szCs w:val="16"/>
          </w:rPr>
          <w:t>http://biodiversity.org.au/nsl/services/apc</w:t>
        </w:r>
      </w:hyperlink>
      <w:r w:rsidR="00BB6D26" w:rsidRPr="00272C6E">
        <w:rPr>
          <w:rStyle w:val="Hyperlink"/>
          <w:color w:val="auto"/>
          <w:sz w:val="16"/>
          <w:szCs w:val="16"/>
        </w:rPr>
        <w:t>.</w:t>
      </w:r>
      <w:r w:rsidR="00F35C81">
        <w:rPr>
          <w:sz w:val="16"/>
          <w:szCs w:val="16"/>
        </w:rPr>
        <w:t xml:space="preserve"> </w:t>
      </w:r>
      <w:r w:rsidRPr="009B581A">
        <w:rPr>
          <w:sz w:val="16"/>
          <w:szCs w:val="16"/>
        </w:rPr>
        <w:t xml:space="preserve">Accessed 3 August </w:t>
      </w:r>
      <w:r>
        <w:rPr>
          <w:sz w:val="16"/>
          <w:szCs w:val="16"/>
        </w:rPr>
        <w:t>2015.</w:t>
      </w:r>
    </w:p>
    <w:p w14:paraId="5CF94803" w14:textId="77777777" w:rsidR="007A5C7C" w:rsidRPr="009B581A" w:rsidRDefault="007A5C7C" w:rsidP="00266C09">
      <w:pPr>
        <w:pStyle w:val="Reference"/>
        <w:spacing w:line="240" w:lineRule="auto"/>
        <w:jc w:val="both"/>
        <w:rPr>
          <w:sz w:val="16"/>
          <w:szCs w:val="16"/>
        </w:rPr>
      </w:pPr>
      <w:r w:rsidRPr="009B581A">
        <w:rPr>
          <w:sz w:val="16"/>
          <w:szCs w:val="16"/>
        </w:rPr>
        <w:t xml:space="preserve">Department of the Environment (DoE) (2015). </w:t>
      </w:r>
      <w:r w:rsidRPr="009B581A">
        <w:rPr>
          <w:i/>
          <w:iCs/>
          <w:sz w:val="16"/>
          <w:szCs w:val="16"/>
        </w:rPr>
        <w:t>Melicytus latifolius</w:t>
      </w:r>
      <w:r w:rsidRPr="009B581A">
        <w:rPr>
          <w:sz w:val="16"/>
          <w:szCs w:val="16"/>
        </w:rPr>
        <w:t xml:space="preserve"> in Species Profile and Threats Database, Department of the Environment, Canberra. Available from </w:t>
      </w:r>
      <w:hyperlink r:id="rId327" w:history="1">
        <w:r w:rsidRPr="009B581A">
          <w:rPr>
            <w:rStyle w:val="Hyperlink"/>
            <w:sz w:val="16"/>
            <w:szCs w:val="16"/>
          </w:rPr>
          <w:t>http://www.environment.gov.au/sprat</w:t>
        </w:r>
      </w:hyperlink>
      <w:r w:rsidRPr="009B581A">
        <w:rPr>
          <w:sz w:val="16"/>
          <w:szCs w:val="16"/>
        </w:rPr>
        <w:t>. Accessed 19 October 2015</w:t>
      </w:r>
      <w:r w:rsidR="00DD5DE2">
        <w:rPr>
          <w:sz w:val="16"/>
          <w:szCs w:val="16"/>
        </w:rPr>
        <w:t>.</w:t>
      </w:r>
    </w:p>
    <w:p w14:paraId="624C8F4D" w14:textId="77777777" w:rsidR="007A5C7C" w:rsidRDefault="007A5C7C" w:rsidP="00266C09">
      <w:pPr>
        <w:pStyle w:val="Reference"/>
        <w:spacing w:line="240" w:lineRule="auto"/>
        <w:jc w:val="both"/>
        <w:rPr>
          <w:sz w:val="16"/>
          <w:szCs w:val="16"/>
        </w:rPr>
      </w:pPr>
      <w:r w:rsidRPr="009B581A">
        <w:rPr>
          <w:sz w:val="16"/>
          <w:szCs w:val="16"/>
        </w:rPr>
        <w:t xml:space="preserve">Director of National Parks (DNP) (2010). Norfolk Island Region Threatened Species Recovery Plan. Department of the Environment, Water, Heritage and the Arts, Canberra. Available from </w:t>
      </w:r>
      <w:hyperlink r:id="rId328" w:history="1">
        <w:r w:rsidRPr="009B581A">
          <w:rPr>
            <w:rStyle w:val="Hyperlink"/>
            <w:sz w:val="16"/>
            <w:szCs w:val="16"/>
          </w:rPr>
          <w:t>http://www.environment.gov.au/resource/national-recovery-plan-norfolk-island</w:t>
        </w:r>
      </w:hyperlink>
      <w:r w:rsidRPr="009B581A">
        <w:rPr>
          <w:sz w:val="16"/>
          <w:szCs w:val="16"/>
        </w:rPr>
        <w:t xml:space="preserve">. </w:t>
      </w:r>
      <w:r w:rsidR="00DD5DE2" w:rsidRPr="009B581A">
        <w:rPr>
          <w:sz w:val="16"/>
          <w:szCs w:val="16"/>
        </w:rPr>
        <w:t>Accessed 19 October 2015</w:t>
      </w:r>
      <w:r w:rsidR="00DD5DE2">
        <w:rPr>
          <w:sz w:val="16"/>
          <w:szCs w:val="16"/>
        </w:rPr>
        <w:t>.</w:t>
      </w:r>
    </w:p>
    <w:p w14:paraId="2E22729D" w14:textId="77777777" w:rsidR="007A5C7C" w:rsidRPr="003A153B" w:rsidRDefault="007A5C7C" w:rsidP="00266C09">
      <w:pPr>
        <w:pStyle w:val="Reference"/>
        <w:spacing w:line="240" w:lineRule="auto"/>
        <w:jc w:val="both"/>
        <w:rPr>
          <w:sz w:val="16"/>
          <w:szCs w:val="16"/>
        </w:rPr>
      </w:pPr>
      <w:r w:rsidRPr="003A153B">
        <w:rPr>
          <w:sz w:val="16"/>
          <w:szCs w:val="16"/>
        </w:rPr>
        <w:t xml:space="preserve">Director of National Parks (DNP) (2011). Norfolk Island National Park </w:t>
      </w:r>
      <w:r w:rsidRPr="00675976">
        <w:rPr>
          <w:sz w:val="16"/>
          <w:szCs w:val="16"/>
        </w:rPr>
        <w:t>and</w:t>
      </w:r>
      <w:r w:rsidRPr="003A153B">
        <w:rPr>
          <w:sz w:val="16"/>
          <w:szCs w:val="16"/>
        </w:rPr>
        <w:t xml:space="preserve"> Botanic Garden Climate Change Strategy 2011-2016</w:t>
      </w:r>
      <w:r>
        <w:rPr>
          <w:sz w:val="16"/>
          <w:szCs w:val="16"/>
        </w:rPr>
        <w:t xml:space="preserve"> [Online]</w:t>
      </w:r>
      <w:r w:rsidRPr="003A153B">
        <w:rPr>
          <w:sz w:val="16"/>
          <w:szCs w:val="16"/>
        </w:rPr>
        <w:t>. Department of Sustainability, Environment, Water, Population and Communities, Canberra, Australia.</w:t>
      </w:r>
      <w:r>
        <w:rPr>
          <w:sz w:val="16"/>
          <w:szCs w:val="16"/>
        </w:rPr>
        <w:t xml:space="preserve"> Available from </w:t>
      </w:r>
      <w:hyperlink r:id="rId329" w:history="1">
        <w:r w:rsidRPr="00A15AC3">
          <w:rPr>
            <w:rStyle w:val="Hyperlink"/>
            <w:sz w:val="16"/>
            <w:szCs w:val="16"/>
          </w:rPr>
          <w:t>http://www.environment.gov.au</w:t>
        </w:r>
        <w:r w:rsidR="00DD5DE2">
          <w:rPr>
            <w:rStyle w:val="Hyperlink"/>
            <w:sz w:val="16"/>
            <w:szCs w:val="16"/>
          </w:rPr>
          <w:t>‌</w:t>
        </w:r>
        <w:r w:rsidRPr="00A15AC3">
          <w:rPr>
            <w:rStyle w:val="Hyperlink"/>
            <w:sz w:val="16"/>
            <w:szCs w:val="16"/>
          </w:rPr>
          <w:t>/resource/climate-change-strategy-2011-2016-norfolk-island-national-park-and-botanic-garden</w:t>
        </w:r>
      </w:hyperlink>
      <w:r>
        <w:rPr>
          <w:sz w:val="16"/>
          <w:szCs w:val="16"/>
        </w:rPr>
        <w:t>.</w:t>
      </w:r>
      <w:r w:rsidR="00DD5DE2">
        <w:rPr>
          <w:sz w:val="16"/>
          <w:szCs w:val="16"/>
        </w:rPr>
        <w:t xml:space="preserve"> </w:t>
      </w:r>
      <w:r w:rsidR="00DD5DE2" w:rsidRPr="009B581A">
        <w:rPr>
          <w:sz w:val="16"/>
          <w:szCs w:val="16"/>
        </w:rPr>
        <w:t>Accessed 19 October 2015</w:t>
      </w:r>
      <w:r w:rsidR="00DD5DE2">
        <w:rPr>
          <w:sz w:val="16"/>
          <w:szCs w:val="16"/>
        </w:rPr>
        <w:t>.</w:t>
      </w:r>
    </w:p>
    <w:p w14:paraId="7A93AB40" w14:textId="77777777" w:rsidR="007A5C7C" w:rsidRPr="009B581A" w:rsidRDefault="007A5C7C" w:rsidP="00266C09">
      <w:pPr>
        <w:pStyle w:val="Reference"/>
        <w:spacing w:line="240" w:lineRule="auto"/>
        <w:jc w:val="both"/>
        <w:rPr>
          <w:sz w:val="16"/>
          <w:szCs w:val="16"/>
        </w:rPr>
      </w:pPr>
      <w:r w:rsidRPr="009B581A">
        <w:rPr>
          <w:sz w:val="16"/>
          <w:szCs w:val="16"/>
        </w:rPr>
        <w:t>Feng M (2005). Floral morphogenesis and molecular systematic of the family Violaceae. Dissertation, Ohio University.</w:t>
      </w:r>
    </w:p>
    <w:p w14:paraId="0E1DBBA0" w14:textId="77777777" w:rsidR="007A5C7C" w:rsidRPr="009B581A" w:rsidRDefault="007A5C7C" w:rsidP="00266C09">
      <w:pPr>
        <w:pStyle w:val="Reference"/>
        <w:spacing w:line="240" w:lineRule="auto"/>
        <w:jc w:val="both"/>
        <w:rPr>
          <w:sz w:val="16"/>
          <w:szCs w:val="16"/>
        </w:rPr>
      </w:pPr>
      <w:r w:rsidRPr="009B581A">
        <w:rPr>
          <w:sz w:val="16"/>
          <w:szCs w:val="16"/>
        </w:rPr>
        <w:t>Heine EM (1937). Observations on the pollination of New Zealand flowering plants. Transactions and Proceedings of the Ro</w:t>
      </w:r>
      <w:r w:rsidR="00D57F8D">
        <w:rPr>
          <w:sz w:val="16"/>
          <w:szCs w:val="16"/>
        </w:rPr>
        <w:t>yal Society of New Zealand 67</w:t>
      </w:r>
      <w:r w:rsidRPr="009B581A">
        <w:rPr>
          <w:sz w:val="16"/>
          <w:szCs w:val="16"/>
        </w:rPr>
        <w:t>: 133–148.</w:t>
      </w:r>
    </w:p>
    <w:p w14:paraId="25B3A8E4" w14:textId="77777777" w:rsidR="007A5C7C" w:rsidRPr="009B581A" w:rsidRDefault="007A5C7C" w:rsidP="00266C09">
      <w:pPr>
        <w:pStyle w:val="Reference"/>
        <w:spacing w:line="240" w:lineRule="auto"/>
        <w:jc w:val="both"/>
        <w:rPr>
          <w:sz w:val="16"/>
          <w:szCs w:val="16"/>
        </w:rPr>
      </w:pPr>
      <w:r w:rsidRPr="009B581A">
        <w:rPr>
          <w:sz w:val="16"/>
          <w:szCs w:val="16"/>
        </w:rPr>
        <w:lastRenderedPageBreak/>
        <w:t xml:space="preserve">Herron H </w:t>
      </w:r>
      <w:r w:rsidRPr="00675976">
        <w:rPr>
          <w:sz w:val="16"/>
          <w:szCs w:val="16"/>
        </w:rPr>
        <w:t>and</w:t>
      </w:r>
      <w:r w:rsidRPr="009B581A">
        <w:rPr>
          <w:sz w:val="16"/>
          <w:szCs w:val="16"/>
        </w:rPr>
        <w:t xml:space="preserve"> Clemens J (2001). Seed dormancy and germination in </w:t>
      </w:r>
      <w:r w:rsidRPr="009B581A">
        <w:rPr>
          <w:rStyle w:val="Italics"/>
          <w:sz w:val="16"/>
          <w:szCs w:val="16"/>
        </w:rPr>
        <w:t>Melicytus ramiflorus</w:t>
      </w:r>
      <w:r w:rsidRPr="009B581A">
        <w:rPr>
          <w:sz w:val="16"/>
          <w:szCs w:val="16"/>
        </w:rPr>
        <w:t xml:space="preserve"> (Violaceae). New Zealand Journal of Botany 39: 245–249.</w:t>
      </w:r>
    </w:p>
    <w:p w14:paraId="7862FC68" w14:textId="77777777" w:rsidR="007A5C7C" w:rsidRPr="009B581A" w:rsidRDefault="007A5C7C" w:rsidP="00266C09">
      <w:pPr>
        <w:pStyle w:val="Reference"/>
        <w:spacing w:line="240" w:lineRule="auto"/>
        <w:jc w:val="both"/>
        <w:rPr>
          <w:sz w:val="16"/>
          <w:szCs w:val="16"/>
        </w:rPr>
      </w:pPr>
      <w:r w:rsidRPr="009B581A">
        <w:rPr>
          <w:sz w:val="16"/>
          <w:szCs w:val="16"/>
        </w:rPr>
        <w:t>Hyder Consulting (2008). The Impacts and Management Implications of Climate Change for the Australian Government’s Protected Areas. A report to the Department of the Environment, Water, Heritage and the Arts and the Department of Climate Change. Commonwealth of Australia, Canberra.</w:t>
      </w:r>
    </w:p>
    <w:p w14:paraId="087A09DC" w14:textId="77777777" w:rsidR="007A5C7C" w:rsidRPr="009B581A" w:rsidRDefault="007A5C7C" w:rsidP="00266C09">
      <w:pPr>
        <w:pStyle w:val="Reference"/>
        <w:spacing w:line="240" w:lineRule="auto"/>
        <w:jc w:val="both"/>
        <w:rPr>
          <w:sz w:val="16"/>
          <w:szCs w:val="16"/>
        </w:rPr>
      </w:pPr>
      <w:r w:rsidRPr="009B581A">
        <w:rPr>
          <w:sz w:val="16"/>
          <w:szCs w:val="16"/>
        </w:rPr>
        <w:t xml:space="preserve">Mitchell AD, Heenan PB, Murray BG, Molloy BPJ, de Lange PJ (2009). Evolution of the south-western Pacific genus </w:t>
      </w:r>
      <w:r w:rsidRPr="009B581A">
        <w:rPr>
          <w:rStyle w:val="Italics"/>
          <w:sz w:val="16"/>
          <w:szCs w:val="16"/>
        </w:rPr>
        <w:t>Melicytus</w:t>
      </w:r>
      <w:r w:rsidRPr="009B581A">
        <w:rPr>
          <w:sz w:val="16"/>
          <w:szCs w:val="16"/>
        </w:rPr>
        <w:t xml:space="preserve"> (Violaceae): evidence from DNA sequence data, cytology and sex expression. Australian Systematic Botany 22: 143–157.</w:t>
      </w:r>
    </w:p>
    <w:p w14:paraId="4CD8FBF0" w14:textId="77777777" w:rsidR="007A5C7C" w:rsidRPr="009B581A" w:rsidRDefault="007A5C7C" w:rsidP="00266C09">
      <w:pPr>
        <w:pStyle w:val="Reference"/>
        <w:spacing w:line="240" w:lineRule="auto"/>
        <w:jc w:val="both"/>
        <w:rPr>
          <w:sz w:val="16"/>
          <w:szCs w:val="16"/>
        </w:rPr>
      </w:pPr>
      <w:r w:rsidRPr="009B581A">
        <w:rPr>
          <w:sz w:val="16"/>
          <w:szCs w:val="16"/>
        </w:rPr>
        <w:t>Sykes W and Atkinson I (1988). Rare and Endangered Plants of Norfolk Island. Unpublished report to the Australian National Parks and Wildlife Service, Norfolk Island.</w:t>
      </w:r>
    </w:p>
    <w:p w14:paraId="3B45F6D0" w14:textId="77777777" w:rsidR="007A5C7C" w:rsidRDefault="007A5C7C" w:rsidP="00266C09">
      <w:pPr>
        <w:pStyle w:val="Reference"/>
        <w:spacing w:line="240" w:lineRule="auto"/>
        <w:jc w:val="both"/>
        <w:rPr>
          <w:sz w:val="16"/>
          <w:szCs w:val="16"/>
        </w:rPr>
      </w:pPr>
      <w:r w:rsidRPr="009B581A">
        <w:rPr>
          <w:sz w:val="16"/>
          <w:szCs w:val="16"/>
        </w:rPr>
        <w:t xml:space="preserve">Threatened Species Scientific Committee (TSSC) (2003). Commonwealth Listing Advice for Norfolk Island Flora – 11 Critically Endangered Species. [Online]. Available from </w:t>
      </w:r>
      <w:hyperlink r:id="rId330" w:history="1">
        <w:r w:rsidRPr="009B581A">
          <w:rPr>
            <w:rStyle w:val="Hyperlink"/>
            <w:sz w:val="16"/>
            <w:szCs w:val="16"/>
          </w:rPr>
          <w:t>http://www.environment.gov.au/biodiversity/threatened/species/norfolk-island-flora-critically.html</w:t>
        </w:r>
      </w:hyperlink>
      <w:r w:rsidRPr="009B581A">
        <w:rPr>
          <w:sz w:val="16"/>
          <w:szCs w:val="16"/>
        </w:rPr>
        <w:t xml:space="preserve">. </w:t>
      </w:r>
      <w:r w:rsidR="00EC440B" w:rsidRPr="009B581A">
        <w:rPr>
          <w:sz w:val="16"/>
          <w:szCs w:val="16"/>
        </w:rPr>
        <w:t>Accessed 19 October 2015</w:t>
      </w:r>
      <w:r w:rsidR="00EC440B">
        <w:rPr>
          <w:sz w:val="16"/>
          <w:szCs w:val="16"/>
        </w:rPr>
        <w:t>.</w:t>
      </w:r>
    </w:p>
    <w:p w14:paraId="061A4E20" w14:textId="77777777" w:rsidR="009C3F39" w:rsidRPr="009C3F39" w:rsidRDefault="009C3F39" w:rsidP="009C3F39">
      <w:pPr>
        <w:pStyle w:val="BodyText"/>
        <w:jc w:val="center"/>
      </w:pPr>
      <w:r>
        <w:rPr>
          <w:noProof/>
        </w:rPr>
        <w:drawing>
          <wp:inline distT="0" distB="0" distL="0" distR="0" wp14:anchorId="5C8E88E1" wp14:editId="6325F528">
            <wp:extent cx="1200785" cy="469265"/>
            <wp:effectExtent l="0" t="0" r="0" b="6985"/>
            <wp:docPr id="1018" name="Picture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00785" cy="469265"/>
                    </a:xfrm>
                    <a:prstGeom prst="rect">
                      <a:avLst/>
                    </a:prstGeom>
                    <a:noFill/>
                  </pic:spPr>
                </pic:pic>
              </a:graphicData>
            </a:graphic>
          </wp:inline>
        </w:drawing>
      </w:r>
      <w:r w:rsidR="003F1907">
        <w:rPr>
          <w:noProof/>
        </w:rPr>
        <w:drawing>
          <wp:inline distT="0" distB="0" distL="0" distR="0" wp14:anchorId="423ADC11" wp14:editId="67195E87">
            <wp:extent cx="1200150" cy="466725"/>
            <wp:effectExtent l="0" t="0" r="0" b="9525"/>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534C3F87" wp14:editId="2F2DF9C2">
            <wp:extent cx="1200150" cy="466725"/>
            <wp:effectExtent l="0" t="0" r="0" b="9525"/>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3A33DCD2" w14:textId="77777777" w:rsidR="007A5C7C" w:rsidRPr="00774AE2" w:rsidRDefault="007A5C7C" w:rsidP="007A5C7C">
      <w:pPr>
        <w:pStyle w:val="AppendixHeading2"/>
        <w:keepLines w:val="0"/>
        <w:tabs>
          <w:tab w:val="clear" w:pos="1134"/>
          <w:tab w:val="left" w:pos="851"/>
        </w:tabs>
        <w:ind w:left="0" w:firstLine="0"/>
        <w:rPr>
          <w:sz w:val="28"/>
          <w:szCs w:val="28"/>
        </w:rPr>
      </w:pPr>
      <w:bookmarkStart w:id="141" w:name="_Toc441124790"/>
      <w:bookmarkStart w:id="142" w:name="_Toc453580701"/>
      <w:r w:rsidRPr="00774AE2">
        <w:rPr>
          <w:i/>
          <w:sz w:val="28"/>
          <w:szCs w:val="28"/>
        </w:rPr>
        <w:t>Myoporum obscurum</w:t>
      </w:r>
      <w:r w:rsidRPr="00774AE2">
        <w:rPr>
          <w:sz w:val="28"/>
          <w:szCs w:val="28"/>
        </w:rPr>
        <w:t xml:space="preserve"> (Scrophulariaceae) – Popwood, Sandalwood</w:t>
      </w:r>
      <w:r w:rsidR="00E2040F">
        <w:rPr>
          <w:sz w:val="28"/>
          <w:szCs w:val="28"/>
        </w:rPr>
        <w:t>,</w:t>
      </w:r>
      <w:r w:rsidRPr="00774AE2">
        <w:rPr>
          <w:sz w:val="28"/>
          <w:szCs w:val="28"/>
        </w:rPr>
        <w:t xml:space="preserve"> Norfolk Island N</w:t>
      </w:r>
      <w:r>
        <w:rPr>
          <w:sz w:val="28"/>
          <w:szCs w:val="28"/>
        </w:rPr>
        <w:t xml:space="preserve">ational </w:t>
      </w:r>
      <w:r w:rsidRPr="00774AE2">
        <w:rPr>
          <w:sz w:val="28"/>
          <w:szCs w:val="28"/>
        </w:rPr>
        <w:t>P</w:t>
      </w:r>
      <w:bookmarkEnd w:id="141"/>
      <w:r>
        <w:rPr>
          <w:sz w:val="28"/>
          <w:szCs w:val="28"/>
        </w:rPr>
        <w:t>ark</w:t>
      </w:r>
      <w:bookmarkEnd w:id="142"/>
    </w:p>
    <w:p w14:paraId="72AB2ACB" w14:textId="77777777" w:rsidR="007A5C7C" w:rsidRDefault="007A5C7C" w:rsidP="00390C86">
      <w:pPr>
        <w:jc w:val="center"/>
      </w:pPr>
      <w:r w:rsidRPr="009B6207">
        <w:rPr>
          <w:noProof/>
        </w:rPr>
        <w:drawing>
          <wp:inline distT="0" distB="0" distL="0" distR="0" wp14:anchorId="11D3478B" wp14:editId="41454EA0">
            <wp:extent cx="2006600" cy="2943639"/>
            <wp:effectExtent l="19050" t="19050" r="12700" b="28575"/>
            <wp:docPr id="961"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yoporum-obscurum-FaggAPII-ni209.jpg"/>
                    <pic:cNvPicPr/>
                  </pic:nvPicPr>
                  <pic:blipFill rotWithShape="1">
                    <a:blip r:embed="rId331" cstate="print">
                      <a:extLst>
                        <a:ext uri="{28A0092B-C50C-407E-A947-70E740481C1C}">
                          <a14:useLocalDpi xmlns:a14="http://schemas.microsoft.com/office/drawing/2010/main" val="0"/>
                        </a:ext>
                      </a:extLst>
                    </a:blip>
                    <a:srcRect t="2201"/>
                    <a:stretch/>
                  </pic:blipFill>
                  <pic:spPr bwMode="auto">
                    <a:xfrm>
                      <a:off x="0" y="0"/>
                      <a:ext cx="2018694" cy="296138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B95AB07" w14:textId="77777777" w:rsidR="00D73CFE" w:rsidRDefault="007A5C7C" w:rsidP="00390C86">
      <w:pPr>
        <w:pStyle w:val="Caption"/>
        <w:spacing w:line="240" w:lineRule="auto"/>
        <w:jc w:val="center"/>
        <w:rPr>
          <w:sz w:val="16"/>
          <w:szCs w:val="16"/>
        </w:rPr>
      </w:pPr>
      <w:r w:rsidRPr="00291342">
        <w:rPr>
          <w:sz w:val="16"/>
          <w:szCs w:val="16"/>
        </w:rPr>
        <w:t xml:space="preserve">Figure B28.1 </w:t>
      </w:r>
      <w:r w:rsidRPr="00291342">
        <w:rPr>
          <w:i/>
          <w:sz w:val="16"/>
          <w:szCs w:val="16"/>
        </w:rPr>
        <w:t>Myoporum obscurum</w:t>
      </w:r>
      <w:r w:rsidRPr="00291342">
        <w:rPr>
          <w:sz w:val="16"/>
          <w:szCs w:val="16"/>
        </w:rPr>
        <w:t xml:space="preserve"> in the Norfolk Island Botanic Gardens. </w:t>
      </w:r>
    </w:p>
    <w:p w14:paraId="27CEF9FF" w14:textId="77777777" w:rsidR="007A5C7C" w:rsidRPr="00291342" w:rsidRDefault="00390C86" w:rsidP="00390C86">
      <w:pPr>
        <w:pStyle w:val="Caption"/>
        <w:spacing w:line="240" w:lineRule="auto"/>
        <w:jc w:val="center"/>
        <w:rPr>
          <w:sz w:val="16"/>
          <w:szCs w:val="16"/>
        </w:rPr>
      </w:pPr>
      <w:r>
        <w:rPr>
          <w:sz w:val="16"/>
          <w:szCs w:val="16"/>
        </w:rPr>
        <w:t>©</w:t>
      </w:r>
      <w:r w:rsidR="007A5C7C" w:rsidRPr="00291342">
        <w:rPr>
          <w:sz w:val="16"/>
          <w:szCs w:val="16"/>
        </w:rPr>
        <w:t>M. Fagg</w:t>
      </w:r>
      <w:r>
        <w:rPr>
          <w:sz w:val="16"/>
          <w:szCs w:val="16"/>
        </w:rPr>
        <w:t xml:space="preserve"> </w:t>
      </w:r>
      <w:hyperlink r:id="rId332" w:history="1">
        <w:r w:rsidRPr="00390C86">
          <w:rPr>
            <w:rStyle w:val="Hyperlink"/>
            <w:sz w:val="16"/>
            <w:szCs w:val="16"/>
          </w:rPr>
          <w:t>Australian National Botanic Gardens</w:t>
        </w:r>
      </w:hyperlink>
      <w:r w:rsidR="007A5C7C" w:rsidRPr="00291342">
        <w:rPr>
          <w:sz w:val="16"/>
          <w:szCs w:val="16"/>
        </w:rPr>
        <w:t xml:space="preserve"> Photo No. ni.109.</w:t>
      </w:r>
    </w:p>
    <w:p w14:paraId="4A5965EE" w14:textId="77777777" w:rsidR="007A5C7C" w:rsidRPr="00291342" w:rsidRDefault="007A5C7C" w:rsidP="00266C09">
      <w:pPr>
        <w:pStyle w:val="BodyText"/>
        <w:spacing w:line="240" w:lineRule="auto"/>
        <w:jc w:val="both"/>
        <w:rPr>
          <w:sz w:val="18"/>
          <w:szCs w:val="18"/>
        </w:rPr>
      </w:pPr>
      <w:r>
        <w:rPr>
          <w:sz w:val="18"/>
          <w:szCs w:val="18"/>
        </w:rPr>
        <w:t>This species</w:t>
      </w:r>
      <w:r w:rsidRPr="00291342">
        <w:rPr>
          <w:sz w:val="18"/>
          <w:szCs w:val="18"/>
        </w:rPr>
        <w:t xml:space="preserve"> often grows as a shrub or small spreading tree to 7</w:t>
      </w:r>
      <w:r w:rsidR="006E07D3">
        <w:rPr>
          <w:sz w:val="18"/>
          <w:szCs w:val="18"/>
        </w:rPr>
        <w:t xml:space="preserve"> </w:t>
      </w:r>
      <w:r w:rsidRPr="00291342">
        <w:rPr>
          <w:sz w:val="18"/>
          <w:szCs w:val="18"/>
        </w:rPr>
        <w:t>m tall. The leaves are smooth, shiny green with a black tip and often black margins. It has prolific, scented white flowers which are followed by pea-sized purple berries</w:t>
      </w:r>
      <w:r>
        <w:rPr>
          <w:sz w:val="18"/>
          <w:szCs w:val="18"/>
        </w:rPr>
        <w:t xml:space="preserve"> (DNP 2010, DNP Brochure).</w:t>
      </w:r>
    </w:p>
    <w:p w14:paraId="62A84170" w14:textId="4BAF3B38" w:rsidR="007A5C7C" w:rsidRPr="009B581A" w:rsidRDefault="007A5C7C" w:rsidP="00266C09">
      <w:pPr>
        <w:jc w:val="both"/>
        <w:rPr>
          <w:sz w:val="18"/>
          <w:szCs w:val="18"/>
        </w:rPr>
      </w:pPr>
      <w:r w:rsidRPr="009B581A">
        <w:rPr>
          <w:b/>
          <w:sz w:val="18"/>
          <w:szCs w:val="18"/>
        </w:rPr>
        <w:t>Taxonomy</w:t>
      </w:r>
      <w:r w:rsidRPr="009B581A">
        <w:rPr>
          <w:sz w:val="18"/>
          <w:szCs w:val="18"/>
        </w:rPr>
        <w:t xml:space="preserve">: Conventionally accepted as </w:t>
      </w:r>
      <w:r w:rsidRPr="009B581A">
        <w:rPr>
          <w:i/>
          <w:sz w:val="18"/>
          <w:szCs w:val="18"/>
        </w:rPr>
        <w:t>Myoporum obscurum</w:t>
      </w:r>
      <w:r w:rsidR="008A0428">
        <w:rPr>
          <w:sz w:val="18"/>
          <w:szCs w:val="18"/>
        </w:rPr>
        <w:t xml:space="preserve"> Endl. (CHAH</w:t>
      </w:r>
      <w:r w:rsidR="00C1774F">
        <w:rPr>
          <w:sz w:val="18"/>
          <w:szCs w:val="18"/>
        </w:rPr>
        <w:t xml:space="preserve"> 2015,</w:t>
      </w:r>
      <w:r w:rsidR="008A0428">
        <w:rPr>
          <w:sz w:val="18"/>
          <w:szCs w:val="18"/>
        </w:rPr>
        <w:t xml:space="preserve"> </w:t>
      </w:r>
      <w:r w:rsidR="002C329C">
        <w:rPr>
          <w:sz w:val="18"/>
          <w:szCs w:val="18"/>
        </w:rPr>
        <w:t>verified</w:t>
      </w:r>
      <w:r w:rsidRPr="009B581A">
        <w:rPr>
          <w:sz w:val="18"/>
          <w:szCs w:val="18"/>
        </w:rPr>
        <w:t xml:space="preserve"> 22 July 2015</w:t>
      </w:r>
      <w:r w:rsidR="008A0428">
        <w:rPr>
          <w:sz w:val="18"/>
          <w:szCs w:val="18"/>
        </w:rPr>
        <w:t>).</w:t>
      </w:r>
    </w:p>
    <w:p w14:paraId="6BE347B1" w14:textId="77777777" w:rsidR="007A5C7C" w:rsidRPr="00904019" w:rsidRDefault="007A5C7C" w:rsidP="007A5C7C">
      <w:pPr>
        <w:pBdr>
          <w:top w:val="single" w:sz="4" w:space="1" w:color="auto"/>
          <w:left w:val="single" w:sz="4" w:space="4" w:color="auto"/>
          <w:bottom w:val="single" w:sz="4" w:space="1" w:color="auto"/>
          <w:right w:val="single" w:sz="4" w:space="4" w:color="auto"/>
        </w:pBdr>
        <w:jc w:val="center"/>
        <w:rPr>
          <w:b/>
          <w:i/>
          <w:color w:val="FF0000"/>
          <w:sz w:val="18"/>
          <w:szCs w:val="18"/>
        </w:rPr>
      </w:pPr>
      <w:r w:rsidRPr="00904019">
        <w:rPr>
          <w:b/>
          <w:i/>
          <w:color w:val="FF0000"/>
          <w:sz w:val="18"/>
          <w:szCs w:val="18"/>
        </w:rPr>
        <w:t xml:space="preserve">Family is given as Myoporaceae on </w:t>
      </w:r>
      <w:r w:rsidRPr="00904019">
        <w:rPr>
          <w:b/>
          <w:i/>
          <w:color w:val="FF0000"/>
          <w:sz w:val="18"/>
          <w:szCs w:val="18"/>
          <w:u w:val="single"/>
        </w:rPr>
        <w:t>EPBC</w:t>
      </w:r>
      <w:r w:rsidRPr="00904019">
        <w:rPr>
          <w:b/>
          <w:i/>
          <w:color w:val="FF0000"/>
          <w:sz w:val="18"/>
          <w:szCs w:val="18"/>
        </w:rPr>
        <w:t xml:space="preserve"> listing page, however on APC site it is given as Scrophulariaceae</w:t>
      </w:r>
    </w:p>
    <w:p w14:paraId="0942419F" w14:textId="77777777" w:rsidR="007A5C7C" w:rsidRPr="009B581A" w:rsidRDefault="007A5C7C" w:rsidP="00266C09">
      <w:pPr>
        <w:jc w:val="both"/>
        <w:rPr>
          <w:sz w:val="18"/>
          <w:szCs w:val="18"/>
        </w:rPr>
      </w:pPr>
      <w:r w:rsidRPr="009B581A">
        <w:rPr>
          <w:b/>
          <w:sz w:val="18"/>
          <w:szCs w:val="18"/>
        </w:rPr>
        <w:t>Status</w:t>
      </w:r>
      <w:r w:rsidRPr="009B581A">
        <w:rPr>
          <w:sz w:val="18"/>
          <w:szCs w:val="18"/>
        </w:rPr>
        <w:t xml:space="preserve">: Listed as Critically Endangered under the </w:t>
      </w:r>
      <w:r w:rsidRPr="00B80A6B">
        <w:rPr>
          <w:sz w:val="18"/>
          <w:szCs w:val="18"/>
        </w:rPr>
        <w:t>EPBC Act</w:t>
      </w:r>
      <w:r w:rsidR="006E07D3" w:rsidRPr="00B80A6B">
        <w:rPr>
          <w:sz w:val="18"/>
          <w:szCs w:val="18"/>
        </w:rPr>
        <w:t xml:space="preserve"> </w:t>
      </w:r>
      <w:r w:rsidR="006E07D3">
        <w:rPr>
          <w:sz w:val="18"/>
          <w:szCs w:val="18"/>
        </w:rPr>
        <w:t xml:space="preserve">on </w:t>
      </w:r>
      <w:r w:rsidRPr="009B581A">
        <w:rPr>
          <w:sz w:val="18"/>
          <w:szCs w:val="18"/>
        </w:rPr>
        <w:t>3 November 2003.</w:t>
      </w:r>
    </w:p>
    <w:p w14:paraId="4DDC2F07" w14:textId="77777777" w:rsidR="007A5C7C" w:rsidRPr="009B581A" w:rsidRDefault="007A5C7C" w:rsidP="00266C09">
      <w:pPr>
        <w:jc w:val="both"/>
        <w:rPr>
          <w:sz w:val="18"/>
          <w:szCs w:val="18"/>
        </w:rPr>
      </w:pPr>
      <w:r w:rsidRPr="009B581A">
        <w:rPr>
          <w:b/>
          <w:sz w:val="18"/>
          <w:szCs w:val="18"/>
        </w:rPr>
        <w:t>Recovery Plan</w:t>
      </w:r>
      <w:r w:rsidRPr="009B581A">
        <w:rPr>
          <w:sz w:val="18"/>
          <w:szCs w:val="18"/>
        </w:rPr>
        <w:t>: Norfolk Island Region Threatened Species Recovery Plan 2010</w:t>
      </w:r>
    </w:p>
    <w:p w14:paraId="1304F736" w14:textId="77777777" w:rsidR="007A5C7C" w:rsidRPr="009B581A" w:rsidRDefault="007A5C7C" w:rsidP="00266C09">
      <w:pPr>
        <w:jc w:val="both"/>
        <w:rPr>
          <w:sz w:val="18"/>
          <w:szCs w:val="18"/>
        </w:rPr>
      </w:pPr>
      <w:r w:rsidRPr="009B581A">
        <w:rPr>
          <w:sz w:val="18"/>
          <w:szCs w:val="18"/>
        </w:rPr>
        <w:t>Information in this fact sheet is taken from the SPRAT Listing Page (DoE 2015) unless otherwise referenced.</w:t>
      </w:r>
    </w:p>
    <w:p w14:paraId="408C9A06" w14:textId="77777777" w:rsidR="007A5C7C" w:rsidRPr="009B581A" w:rsidRDefault="007A5C7C" w:rsidP="00266C09">
      <w:pPr>
        <w:pStyle w:val="Heading4"/>
        <w:jc w:val="both"/>
        <w:rPr>
          <w:sz w:val="18"/>
          <w:szCs w:val="18"/>
        </w:rPr>
      </w:pPr>
      <w:r w:rsidRPr="009B581A">
        <w:rPr>
          <w:sz w:val="18"/>
          <w:szCs w:val="18"/>
        </w:rPr>
        <w:t xml:space="preserve">Number of populations inside and outside parks </w:t>
      </w:r>
      <w:r w:rsidRPr="00675976">
        <w:rPr>
          <w:sz w:val="18"/>
          <w:szCs w:val="18"/>
        </w:rPr>
        <w:t>and</w:t>
      </w:r>
      <w:r w:rsidRPr="009B581A">
        <w:rPr>
          <w:sz w:val="18"/>
          <w:szCs w:val="18"/>
        </w:rPr>
        <w:t xml:space="preserve"> reserves</w:t>
      </w:r>
    </w:p>
    <w:p w14:paraId="6CFDB5FD" w14:textId="77777777" w:rsidR="007A5C7C" w:rsidRPr="009B581A" w:rsidRDefault="007A5C7C" w:rsidP="00266C09">
      <w:pPr>
        <w:jc w:val="both"/>
        <w:rPr>
          <w:sz w:val="18"/>
          <w:szCs w:val="18"/>
        </w:rPr>
      </w:pPr>
      <w:r>
        <w:rPr>
          <w:sz w:val="18"/>
          <w:szCs w:val="18"/>
        </w:rPr>
        <w:t>The e</w:t>
      </w:r>
      <w:r w:rsidRPr="009B581A">
        <w:rPr>
          <w:sz w:val="18"/>
          <w:szCs w:val="18"/>
        </w:rPr>
        <w:t xml:space="preserve">ntire natural population is </w:t>
      </w:r>
      <w:r>
        <w:rPr>
          <w:sz w:val="18"/>
          <w:szCs w:val="18"/>
        </w:rPr>
        <w:t xml:space="preserve">now to be </w:t>
      </w:r>
      <w:r w:rsidRPr="009B581A">
        <w:rPr>
          <w:sz w:val="18"/>
          <w:szCs w:val="18"/>
        </w:rPr>
        <w:t>found in the Mt Pitt section of the national park</w:t>
      </w:r>
      <w:r>
        <w:rPr>
          <w:sz w:val="18"/>
          <w:szCs w:val="18"/>
        </w:rPr>
        <w:t xml:space="preserve"> where onl</w:t>
      </w:r>
      <w:r w:rsidRPr="009B581A">
        <w:rPr>
          <w:sz w:val="18"/>
          <w:szCs w:val="18"/>
        </w:rPr>
        <w:t xml:space="preserve">y </w:t>
      </w:r>
      <w:r>
        <w:rPr>
          <w:sz w:val="18"/>
          <w:szCs w:val="18"/>
        </w:rPr>
        <w:t>five mature seed-</w:t>
      </w:r>
      <w:r w:rsidRPr="009B581A">
        <w:rPr>
          <w:sz w:val="18"/>
          <w:szCs w:val="18"/>
        </w:rPr>
        <w:t xml:space="preserve">producing trees </w:t>
      </w:r>
      <w:r>
        <w:rPr>
          <w:sz w:val="18"/>
          <w:szCs w:val="18"/>
        </w:rPr>
        <w:t xml:space="preserve">were found in 1995 and which had increased to seven in 2003 at the time of </w:t>
      </w:r>
      <w:r w:rsidRPr="00D12F4F">
        <w:rPr>
          <w:sz w:val="18"/>
          <w:szCs w:val="18"/>
        </w:rPr>
        <w:t>EPBC</w:t>
      </w:r>
      <w:r>
        <w:rPr>
          <w:sz w:val="18"/>
          <w:szCs w:val="18"/>
        </w:rPr>
        <w:t xml:space="preserve"> listing. A planting program began in </w:t>
      </w:r>
      <w:r w:rsidRPr="009B581A">
        <w:rPr>
          <w:sz w:val="18"/>
          <w:szCs w:val="18"/>
        </w:rPr>
        <w:t>1995</w:t>
      </w:r>
      <w:r>
        <w:rPr>
          <w:sz w:val="18"/>
          <w:szCs w:val="18"/>
        </w:rPr>
        <w:t xml:space="preserve"> and the </w:t>
      </w:r>
      <w:r w:rsidRPr="009B581A">
        <w:rPr>
          <w:sz w:val="18"/>
          <w:szCs w:val="18"/>
        </w:rPr>
        <w:t xml:space="preserve">species has been planted throughout the national park (DNP 2010) as well as outside (Coyne 2011). </w:t>
      </w:r>
    </w:p>
    <w:p w14:paraId="5C3B94A2" w14:textId="77777777" w:rsidR="007A5C7C" w:rsidRPr="009B581A" w:rsidRDefault="007A5C7C" w:rsidP="00266C09">
      <w:pPr>
        <w:pStyle w:val="Heading4"/>
        <w:jc w:val="both"/>
        <w:rPr>
          <w:sz w:val="18"/>
          <w:szCs w:val="18"/>
        </w:rPr>
      </w:pPr>
      <w:r w:rsidRPr="009B581A">
        <w:rPr>
          <w:sz w:val="18"/>
          <w:szCs w:val="18"/>
        </w:rPr>
        <w:lastRenderedPageBreak/>
        <w:t>Population size – range</w:t>
      </w:r>
    </w:p>
    <w:p w14:paraId="74C1F014" w14:textId="77777777" w:rsidR="007A5C7C" w:rsidRPr="009B581A" w:rsidRDefault="007A5C7C" w:rsidP="00266C09">
      <w:pPr>
        <w:jc w:val="both"/>
        <w:rPr>
          <w:sz w:val="18"/>
          <w:szCs w:val="18"/>
        </w:rPr>
      </w:pPr>
      <w:r w:rsidRPr="009B581A">
        <w:rPr>
          <w:sz w:val="18"/>
          <w:szCs w:val="18"/>
        </w:rPr>
        <w:t>This species currently only occurs on Norfolk Island but in the 1830’s Cunningham recorded this species on Phillip Island as well (Coyne 2011). Only seven mature wild trees were recorded on Norfolk Island in 2003 (TSSC 2003)</w:t>
      </w:r>
      <w:r>
        <w:rPr>
          <w:sz w:val="18"/>
          <w:szCs w:val="18"/>
        </w:rPr>
        <w:t xml:space="preserve"> but it has subsequently </w:t>
      </w:r>
      <w:r w:rsidRPr="009B581A">
        <w:rPr>
          <w:sz w:val="18"/>
          <w:szCs w:val="18"/>
        </w:rPr>
        <w:t xml:space="preserve">been planted </w:t>
      </w:r>
      <w:r>
        <w:rPr>
          <w:sz w:val="18"/>
          <w:szCs w:val="18"/>
        </w:rPr>
        <w:t xml:space="preserve">across Norfolk Island </w:t>
      </w:r>
      <w:r w:rsidRPr="009B581A">
        <w:rPr>
          <w:sz w:val="18"/>
          <w:szCs w:val="18"/>
        </w:rPr>
        <w:t>(DNP 2010</w:t>
      </w:r>
      <w:r>
        <w:rPr>
          <w:sz w:val="18"/>
          <w:szCs w:val="18"/>
        </w:rPr>
        <w:t xml:space="preserve">, </w:t>
      </w:r>
      <w:r w:rsidRPr="009B581A">
        <w:rPr>
          <w:sz w:val="18"/>
          <w:szCs w:val="18"/>
        </w:rPr>
        <w:t>Coyne 2011).</w:t>
      </w:r>
    </w:p>
    <w:p w14:paraId="4F241851" w14:textId="77777777" w:rsidR="007A5C7C" w:rsidRPr="009B581A" w:rsidRDefault="007A5C7C" w:rsidP="00266C09">
      <w:pPr>
        <w:pStyle w:val="Heading4"/>
        <w:jc w:val="both"/>
        <w:rPr>
          <w:sz w:val="18"/>
          <w:szCs w:val="18"/>
        </w:rPr>
      </w:pPr>
      <w:r w:rsidRPr="009B581A">
        <w:rPr>
          <w:sz w:val="18"/>
          <w:szCs w:val="18"/>
        </w:rPr>
        <w:t xml:space="preserve">Geographical distribution </w:t>
      </w:r>
    </w:p>
    <w:p w14:paraId="36C5A861" w14:textId="77777777" w:rsidR="007A5C7C" w:rsidRPr="009B581A" w:rsidRDefault="007A5C7C" w:rsidP="00266C09">
      <w:pPr>
        <w:jc w:val="both"/>
        <w:rPr>
          <w:sz w:val="18"/>
          <w:szCs w:val="18"/>
        </w:rPr>
      </w:pPr>
      <w:r w:rsidRPr="009B581A">
        <w:rPr>
          <w:sz w:val="18"/>
          <w:szCs w:val="18"/>
        </w:rPr>
        <w:t>Localised.</w:t>
      </w:r>
    </w:p>
    <w:p w14:paraId="57D9599E" w14:textId="65942C80" w:rsidR="007A5C7C" w:rsidRDefault="007A5C7C" w:rsidP="000212E4">
      <w:pPr>
        <w:jc w:val="center"/>
      </w:pPr>
      <w:r>
        <w:rPr>
          <w:noProof/>
        </w:rPr>
        <w:drawing>
          <wp:inline distT="0" distB="0" distL="0" distR="0" wp14:anchorId="3C8FD1C3" wp14:editId="088ED54E">
            <wp:extent cx="2848454" cy="2848454"/>
            <wp:effectExtent l="19050" t="19050" r="28575" b="2857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yoporum-obscurum-ALA-map.jpg"/>
                    <pic:cNvPicPr/>
                  </pic:nvPicPr>
                  <pic:blipFill>
                    <a:blip r:embed="rId333"/>
                    <a:stretch>
                      <a:fillRect/>
                    </a:stretch>
                  </pic:blipFill>
                  <pic:spPr>
                    <a:xfrm>
                      <a:off x="0" y="0"/>
                      <a:ext cx="2846703" cy="2846703"/>
                    </a:xfrm>
                    <a:prstGeom prst="rect">
                      <a:avLst/>
                    </a:prstGeom>
                    <a:ln>
                      <a:solidFill>
                        <a:schemeClr val="tx1"/>
                      </a:solidFill>
                    </a:ln>
                  </pic:spPr>
                </pic:pic>
              </a:graphicData>
            </a:graphic>
          </wp:inline>
        </w:drawing>
      </w:r>
    </w:p>
    <w:p w14:paraId="484FEE12" w14:textId="77777777" w:rsidR="000212E4" w:rsidRDefault="007A5C7C" w:rsidP="000212E4">
      <w:pPr>
        <w:pStyle w:val="Caption"/>
        <w:spacing w:line="240" w:lineRule="auto"/>
        <w:jc w:val="center"/>
        <w:rPr>
          <w:sz w:val="16"/>
          <w:szCs w:val="16"/>
        </w:rPr>
      </w:pPr>
      <w:r w:rsidRPr="009B581A">
        <w:rPr>
          <w:sz w:val="16"/>
          <w:szCs w:val="16"/>
        </w:rPr>
        <w:t xml:space="preserve">Figure B28.2 </w:t>
      </w:r>
      <w:r w:rsidRPr="004A3CB9">
        <w:rPr>
          <w:sz w:val="16"/>
          <w:szCs w:val="16"/>
        </w:rPr>
        <w:t xml:space="preserve">Distribution of </w:t>
      </w:r>
      <w:r>
        <w:rPr>
          <w:rStyle w:val="Italics"/>
          <w:sz w:val="16"/>
          <w:szCs w:val="16"/>
        </w:rPr>
        <w:t>Myoporum</w:t>
      </w:r>
      <w:r w:rsidRPr="004A3CB9">
        <w:rPr>
          <w:rStyle w:val="Italics"/>
          <w:sz w:val="16"/>
          <w:szCs w:val="16"/>
        </w:rPr>
        <w:t xml:space="preserve"> </w:t>
      </w:r>
      <w:r>
        <w:rPr>
          <w:rStyle w:val="Italics"/>
          <w:sz w:val="16"/>
          <w:szCs w:val="16"/>
        </w:rPr>
        <w:t>obscurum</w:t>
      </w:r>
      <w:r w:rsidRPr="004A3CB9">
        <w:rPr>
          <w:sz w:val="16"/>
          <w:szCs w:val="16"/>
        </w:rPr>
        <w:t xml:space="preserve"> in Norfolk Island National Park. </w:t>
      </w:r>
    </w:p>
    <w:p w14:paraId="3D6D030E" w14:textId="77777777" w:rsidR="007A5C7C" w:rsidRDefault="007A5C7C" w:rsidP="000212E4">
      <w:pPr>
        <w:pStyle w:val="Caption"/>
        <w:spacing w:line="240" w:lineRule="auto"/>
        <w:jc w:val="center"/>
        <w:rPr>
          <w:sz w:val="16"/>
          <w:szCs w:val="16"/>
        </w:rPr>
      </w:pPr>
      <w:r w:rsidRPr="004A3CB9">
        <w:rPr>
          <w:sz w:val="16"/>
          <w:szCs w:val="16"/>
        </w:rPr>
        <w:t xml:space="preserve">Red dots are specimen collections, blue line is the </w:t>
      </w:r>
      <w:r w:rsidR="000212E4">
        <w:rPr>
          <w:sz w:val="16"/>
          <w:szCs w:val="16"/>
        </w:rPr>
        <w:t>park</w:t>
      </w:r>
      <w:r w:rsidRPr="004A3CB9">
        <w:rPr>
          <w:sz w:val="16"/>
          <w:szCs w:val="16"/>
        </w:rPr>
        <w:t xml:space="preserve"> boundary.</w:t>
      </w:r>
    </w:p>
    <w:p w14:paraId="1A1AF3C0" w14:textId="77777777" w:rsidR="007A5C7C" w:rsidRDefault="007A5C7C" w:rsidP="007A5C7C">
      <w:pPr>
        <w:pStyle w:val="Caption"/>
        <w:spacing w:line="240" w:lineRule="auto"/>
        <w:rPr>
          <w:sz w:val="16"/>
          <w:szCs w:val="16"/>
        </w:rPr>
      </w:pPr>
    </w:p>
    <w:p w14:paraId="1705C10E" w14:textId="77777777" w:rsidR="007A5C7C" w:rsidRPr="009B581A" w:rsidRDefault="007A5C7C" w:rsidP="00266C09">
      <w:pPr>
        <w:pStyle w:val="Caption"/>
        <w:spacing w:line="240" w:lineRule="auto"/>
        <w:jc w:val="both"/>
        <w:rPr>
          <w:sz w:val="18"/>
        </w:rPr>
      </w:pPr>
      <w:r>
        <w:rPr>
          <w:i/>
          <w:sz w:val="18"/>
        </w:rPr>
        <w:t>Ex-situ</w:t>
      </w:r>
      <w:r w:rsidRPr="009B581A">
        <w:rPr>
          <w:sz w:val="18"/>
        </w:rPr>
        <w:t xml:space="preserve"> collections (Living and Seed Bank)</w:t>
      </w:r>
    </w:p>
    <w:p w14:paraId="52CBE152" w14:textId="77777777" w:rsidR="007A5C7C" w:rsidRPr="009B581A" w:rsidRDefault="007A5C7C" w:rsidP="00266C09">
      <w:pPr>
        <w:jc w:val="both"/>
        <w:rPr>
          <w:sz w:val="18"/>
          <w:szCs w:val="18"/>
        </w:rPr>
      </w:pPr>
      <w:r w:rsidRPr="0054628F">
        <w:rPr>
          <w:sz w:val="18"/>
          <w:szCs w:val="18"/>
        </w:rPr>
        <w:t xml:space="preserve">The species is not conserved in </w:t>
      </w:r>
      <w:r>
        <w:rPr>
          <w:sz w:val="18"/>
          <w:szCs w:val="18"/>
        </w:rPr>
        <w:t xml:space="preserve">the </w:t>
      </w:r>
      <w:r w:rsidRPr="0054628F">
        <w:rPr>
          <w:sz w:val="18"/>
          <w:szCs w:val="18"/>
        </w:rPr>
        <w:t xml:space="preserve">Living Collection at the Australian National Botanic Gardens </w:t>
      </w:r>
      <w:r>
        <w:rPr>
          <w:sz w:val="18"/>
          <w:szCs w:val="18"/>
        </w:rPr>
        <w:t xml:space="preserve">or in the National Seed Bank </w:t>
      </w:r>
      <w:r w:rsidRPr="009B581A">
        <w:rPr>
          <w:sz w:val="18"/>
          <w:szCs w:val="18"/>
        </w:rPr>
        <w:t xml:space="preserve">but there are plans to </w:t>
      </w:r>
      <w:r>
        <w:rPr>
          <w:sz w:val="18"/>
          <w:szCs w:val="18"/>
        </w:rPr>
        <w:t xml:space="preserve">collect seed </w:t>
      </w:r>
      <w:r w:rsidRPr="009B581A">
        <w:rPr>
          <w:sz w:val="18"/>
          <w:szCs w:val="18"/>
        </w:rPr>
        <w:t xml:space="preserve">in February 2016 (Zoe Knapp </w:t>
      </w:r>
      <w:r>
        <w:rPr>
          <w:sz w:val="18"/>
          <w:szCs w:val="18"/>
        </w:rPr>
        <w:t xml:space="preserve">pers. comm. </w:t>
      </w:r>
      <w:r w:rsidRPr="009B581A">
        <w:rPr>
          <w:sz w:val="18"/>
          <w:szCs w:val="18"/>
        </w:rPr>
        <w:t xml:space="preserve">12 October 2015 and Tom North </w:t>
      </w:r>
      <w:r>
        <w:rPr>
          <w:sz w:val="18"/>
          <w:szCs w:val="18"/>
        </w:rPr>
        <w:t xml:space="preserve">pers. comm. </w:t>
      </w:r>
      <w:r w:rsidRPr="009B581A">
        <w:rPr>
          <w:sz w:val="18"/>
          <w:szCs w:val="18"/>
        </w:rPr>
        <w:t>11 September 2015).</w:t>
      </w:r>
      <w:r>
        <w:rPr>
          <w:sz w:val="18"/>
          <w:szCs w:val="18"/>
        </w:rPr>
        <w:t xml:space="preserve"> No other </w:t>
      </w:r>
      <w:r>
        <w:rPr>
          <w:i/>
          <w:sz w:val="18"/>
          <w:szCs w:val="18"/>
        </w:rPr>
        <w:t>ex-situ</w:t>
      </w:r>
      <w:r w:rsidRPr="0054628F">
        <w:rPr>
          <w:sz w:val="18"/>
          <w:szCs w:val="18"/>
        </w:rPr>
        <w:t xml:space="preserve"> collections in any other Botanic Garden or Seed Bank</w:t>
      </w:r>
      <w:r>
        <w:rPr>
          <w:sz w:val="18"/>
          <w:szCs w:val="18"/>
        </w:rPr>
        <w:t xml:space="preserve"> have been located</w:t>
      </w:r>
      <w:r w:rsidRPr="0054628F">
        <w:rPr>
          <w:sz w:val="18"/>
          <w:szCs w:val="18"/>
        </w:rPr>
        <w:t xml:space="preserve"> (</w:t>
      </w:r>
      <w:r>
        <w:rPr>
          <w:sz w:val="18"/>
          <w:szCs w:val="18"/>
        </w:rPr>
        <w:t>ASBP 2016</w:t>
      </w:r>
      <w:r w:rsidRPr="0054628F">
        <w:rPr>
          <w:sz w:val="18"/>
          <w:szCs w:val="18"/>
        </w:rPr>
        <w:t>)</w:t>
      </w:r>
      <w:r w:rsidRPr="009B581A">
        <w:rPr>
          <w:sz w:val="18"/>
          <w:szCs w:val="18"/>
        </w:rPr>
        <w:t>.</w:t>
      </w:r>
    </w:p>
    <w:p w14:paraId="728FD935" w14:textId="77777777" w:rsidR="007A5C7C" w:rsidRPr="009B581A" w:rsidRDefault="007A5C7C" w:rsidP="00266C09">
      <w:pPr>
        <w:pStyle w:val="Heading4"/>
        <w:jc w:val="both"/>
        <w:rPr>
          <w:sz w:val="18"/>
          <w:szCs w:val="18"/>
        </w:rPr>
      </w:pPr>
      <w:r w:rsidRPr="009B581A">
        <w:rPr>
          <w:sz w:val="18"/>
          <w:szCs w:val="18"/>
        </w:rPr>
        <w:t>Biology</w:t>
      </w:r>
    </w:p>
    <w:p w14:paraId="138CBEF7" w14:textId="77777777" w:rsidR="007A5C7C" w:rsidRPr="009B581A" w:rsidRDefault="007A5C7C" w:rsidP="00266C09">
      <w:pPr>
        <w:jc w:val="both"/>
        <w:rPr>
          <w:sz w:val="18"/>
          <w:szCs w:val="18"/>
        </w:rPr>
      </w:pPr>
      <w:r w:rsidRPr="009B581A">
        <w:rPr>
          <w:b/>
          <w:i/>
          <w:sz w:val="18"/>
          <w:szCs w:val="18"/>
        </w:rPr>
        <w:t>Pollinators</w:t>
      </w:r>
      <w:r>
        <w:rPr>
          <w:sz w:val="18"/>
          <w:szCs w:val="18"/>
        </w:rPr>
        <w:t>: F</w:t>
      </w:r>
      <w:r w:rsidRPr="009B581A">
        <w:rPr>
          <w:sz w:val="18"/>
          <w:szCs w:val="18"/>
        </w:rPr>
        <w:t xml:space="preserve">lowers of </w:t>
      </w:r>
      <w:r>
        <w:rPr>
          <w:sz w:val="18"/>
          <w:szCs w:val="18"/>
        </w:rPr>
        <w:t xml:space="preserve">the related </w:t>
      </w:r>
      <w:r w:rsidRPr="009B581A">
        <w:rPr>
          <w:i/>
          <w:sz w:val="18"/>
          <w:szCs w:val="18"/>
        </w:rPr>
        <w:t>M. laetum</w:t>
      </w:r>
      <w:r w:rsidRPr="009B581A">
        <w:rPr>
          <w:sz w:val="18"/>
          <w:szCs w:val="18"/>
        </w:rPr>
        <w:t xml:space="preserve"> were observed to be visited by flies and moths</w:t>
      </w:r>
      <w:r>
        <w:rPr>
          <w:sz w:val="18"/>
          <w:szCs w:val="18"/>
        </w:rPr>
        <w:t xml:space="preserve"> as well as </w:t>
      </w:r>
      <w:r w:rsidRPr="009B581A">
        <w:rPr>
          <w:sz w:val="18"/>
          <w:szCs w:val="18"/>
        </w:rPr>
        <w:t>bees, beetles and thrips (Heine 1937).</w:t>
      </w:r>
    </w:p>
    <w:p w14:paraId="1986D530" w14:textId="77777777" w:rsidR="007A5C7C" w:rsidRPr="009B581A" w:rsidRDefault="007A5C7C" w:rsidP="00266C09">
      <w:pPr>
        <w:jc w:val="both"/>
        <w:rPr>
          <w:sz w:val="18"/>
          <w:szCs w:val="18"/>
        </w:rPr>
      </w:pPr>
      <w:r w:rsidRPr="009B581A">
        <w:rPr>
          <w:b/>
          <w:i/>
          <w:sz w:val="18"/>
          <w:szCs w:val="18"/>
        </w:rPr>
        <w:t>Symbiotic relationships</w:t>
      </w:r>
      <w:r w:rsidRPr="009B581A">
        <w:rPr>
          <w:sz w:val="18"/>
          <w:szCs w:val="18"/>
        </w:rPr>
        <w:t>: Unknown.</w:t>
      </w:r>
    </w:p>
    <w:p w14:paraId="64AD428A" w14:textId="77777777" w:rsidR="007A5C7C" w:rsidRPr="009B581A" w:rsidRDefault="007A5C7C" w:rsidP="00266C09">
      <w:pPr>
        <w:jc w:val="both"/>
        <w:rPr>
          <w:sz w:val="18"/>
          <w:szCs w:val="18"/>
        </w:rPr>
      </w:pPr>
      <w:r w:rsidRPr="009B581A">
        <w:rPr>
          <w:b/>
          <w:i/>
          <w:sz w:val="18"/>
          <w:szCs w:val="18"/>
        </w:rPr>
        <w:t>Germination requirements</w:t>
      </w:r>
      <w:r w:rsidRPr="009B581A">
        <w:rPr>
          <w:sz w:val="18"/>
          <w:szCs w:val="18"/>
        </w:rPr>
        <w:t xml:space="preserve">: Cassandra Jones (pers. comm. 6 November 2015) advises that it has never been propagated by cuttings but they have had success with seed and no pre-treatment was required. </w:t>
      </w:r>
    </w:p>
    <w:p w14:paraId="65DE997F" w14:textId="77777777" w:rsidR="007A5C7C" w:rsidRPr="009B581A" w:rsidRDefault="007A5C7C" w:rsidP="00266C09">
      <w:pPr>
        <w:jc w:val="both"/>
        <w:rPr>
          <w:sz w:val="18"/>
          <w:szCs w:val="18"/>
        </w:rPr>
      </w:pPr>
      <w:r w:rsidRPr="009B581A">
        <w:rPr>
          <w:b/>
          <w:i/>
          <w:sz w:val="18"/>
          <w:szCs w:val="18"/>
        </w:rPr>
        <w:t>Dormancy class</w:t>
      </w:r>
      <w:r w:rsidRPr="009B581A">
        <w:rPr>
          <w:sz w:val="18"/>
          <w:szCs w:val="18"/>
        </w:rPr>
        <w:t>: Unknown.</w:t>
      </w:r>
    </w:p>
    <w:p w14:paraId="27B39686" w14:textId="77777777" w:rsidR="007A5C7C" w:rsidRPr="009B581A" w:rsidRDefault="007A5C7C" w:rsidP="00266C09">
      <w:pPr>
        <w:jc w:val="both"/>
        <w:rPr>
          <w:sz w:val="18"/>
          <w:szCs w:val="18"/>
        </w:rPr>
      </w:pPr>
      <w:r w:rsidRPr="009B581A">
        <w:rPr>
          <w:b/>
          <w:i/>
          <w:sz w:val="18"/>
          <w:szCs w:val="18"/>
        </w:rPr>
        <w:t>Flowering</w:t>
      </w:r>
      <w:r w:rsidRPr="009B581A">
        <w:rPr>
          <w:sz w:val="18"/>
          <w:szCs w:val="18"/>
        </w:rPr>
        <w:t xml:space="preserve">: </w:t>
      </w:r>
      <w:r>
        <w:rPr>
          <w:sz w:val="18"/>
          <w:szCs w:val="18"/>
        </w:rPr>
        <w:t>F</w:t>
      </w:r>
      <w:r w:rsidRPr="009B581A">
        <w:rPr>
          <w:sz w:val="18"/>
          <w:szCs w:val="18"/>
        </w:rPr>
        <w:t xml:space="preserve">lowers in summer. Mills (2007) observed flowers on </w:t>
      </w:r>
      <w:r w:rsidRPr="009B581A">
        <w:rPr>
          <w:i/>
          <w:sz w:val="18"/>
          <w:szCs w:val="18"/>
        </w:rPr>
        <w:t>M</w:t>
      </w:r>
      <w:r>
        <w:rPr>
          <w:i/>
          <w:sz w:val="18"/>
          <w:szCs w:val="18"/>
        </w:rPr>
        <w:t xml:space="preserve">. </w:t>
      </w:r>
      <w:r w:rsidRPr="009B581A">
        <w:rPr>
          <w:i/>
          <w:sz w:val="18"/>
          <w:szCs w:val="18"/>
        </w:rPr>
        <w:t>obscurum</w:t>
      </w:r>
      <w:r w:rsidRPr="009B581A">
        <w:rPr>
          <w:sz w:val="18"/>
          <w:szCs w:val="18"/>
        </w:rPr>
        <w:t xml:space="preserve"> in September, December, January, March, April and June. Fruit were observed in September, December, January, March </w:t>
      </w:r>
      <w:r w:rsidRPr="00675976">
        <w:rPr>
          <w:sz w:val="18"/>
          <w:szCs w:val="18"/>
        </w:rPr>
        <w:t>and</w:t>
      </w:r>
      <w:r w:rsidRPr="009B581A">
        <w:rPr>
          <w:sz w:val="18"/>
          <w:szCs w:val="18"/>
        </w:rPr>
        <w:t xml:space="preserve"> April (Mills 2007).</w:t>
      </w:r>
    </w:p>
    <w:p w14:paraId="2FA2500C" w14:textId="77777777" w:rsidR="007A5C7C" w:rsidRPr="009B581A" w:rsidRDefault="007A5C7C" w:rsidP="00266C09">
      <w:pPr>
        <w:jc w:val="both"/>
        <w:rPr>
          <w:sz w:val="18"/>
          <w:szCs w:val="18"/>
        </w:rPr>
      </w:pPr>
      <w:r w:rsidRPr="009B581A">
        <w:rPr>
          <w:b/>
          <w:i/>
          <w:sz w:val="18"/>
          <w:szCs w:val="18"/>
        </w:rPr>
        <w:t>Breeding system</w:t>
      </w:r>
      <w:r w:rsidRPr="009B581A">
        <w:rPr>
          <w:sz w:val="18"/>
          <w:szCs w:val="18"/>
        </w:rPr>
        <w:t>: Unknown.</w:t>
      </w:r>
    </w:p>
    <w:p w14:paraId="00E5AD23" w14:textId="77777777" w:rsidR="007A5C7C" w:rsidRPr="009B581A" w:rsidRDefault="007A5C7C" w:rsidP="00266C09">
      <w:pPr>
        <w:jc w:val="both"/>
        <w:rPr>
          <w:sz w:val="18"/>
          <w:szCs w:val="18"/>
        </w:rPr>
      </w:pPr>
      <w:r w:rsidRPr="009B581A">
        <w:rPr>
          <w:b/>
          <w:i/>
          <w:sz w:val="18"/>
          <w:szCs w:val="18"/>
        </w:rPr>
        <w:t>Dispersal</w:t>
      </w:r>
      <w:r w:rsidRPr="009B581A">
        <w:rPr>
          <w:sz w:val="18"/>
          <w:szCs w:val="18"/>
        </w:rPr>
        <w:t>: Unknown.</w:t>
      </w:r>
    </w:p>
    <w:p w14:paraId="062FC3DA" w14:textId="77777777" w:rsidR="007A5C7C" w:rsidRPr="009B581A" w:rsidRDefault="007A5C7C" w:rsidP="00266C09">
      <w:pPr>
        <w:jc w:val="both"/>
        <w:rPr>
          <w:sz w:val="18"/>
          <w:szCs w:val="18"/>
        </w:rPr>
      </w:pPr>
      <w:r w:rsidRPr="009B581A">
        <w:rPr>
          <w:b/>
          <w:i/>
          <w:sz w:val="18"/>
          <w:szCs w:val="18"/>
        </w:rPr>
        <w:t>Longevity</w:t>
      </w:r>
      <w:r w:rsidRPr="009B581A">
        <w:rPr>
          <w:sz w:val="18"/>
          <w:szCs w:val="18"/>
        </w:rPr>
        <w:t>: Unknown.</w:t>
      </w:r>
    </w:p>
    <w:p w14:paraId="71793525" w14:textId="77777777" w:rsidR="007A5C7C" w:rsidRPr="009B581A" w:rsidRDefault="007A5C7C" w:rsidP="00266C09">
      <w:pPr>
        <w:jc w:val="both"/>
        <w:rPr>
          <w:sz w:val="18"/>
          <w:szCs w:val="18"/>
        </w:rPr>
      </w:pPr>
      <w:r w:rsidRPr="009B581A">
        <w:rPr>
          <w:b/>
          <w:i/>
          <w:sz w:val="18"/>
          <w:szCs w:val="18"/>
        </w:rPr>
        <w:t>Life form</w:t>
      </w:r>
      <w:r w:rsidRPr="009B581A">
        <w:rPr>
          <w:sz w:val="18"/>
          <w:szCs w:val="18"/>
        </w:rPr>
        <w:t>: Shrub or small spreading tree to 7</w:t>
      </w:r>
      <w:r w:rsidR="00E2040F">
        <w:rPr>
          <w:sz w:val="18"/>
          <w:szCs w:val="18"/>
        </w:rPr>
        <w:t xml:space="preserve"> </w:t>
      </w:r>
      <w:r w:rsidRPr="009B581A">
        <w:rPr>
          <w:sz w:val="18"/>
          <w:szCs w:val="18"/>
        </w:rPr>
        <w:t>m</w:t>
      </w:r>
      <w:r>
        <w:rPr>
          <w:sz w:val="18"/>
          <w:szCs w:val="18"/>
        </w:rPr>
        <w:t>.</w:t>
      </w:r>
    </w:p>
    <w:p w14:paraId="51F8C58F" w14:textId="77777777" w:rsidR="007A5C7C" w:rsidRPr="009B581A" w:rsidRDefault="007A5C7C" w:rsidP="00266C09">
      <w:pPr>
        <w:jc w:val="both"/>
        <w:rPr>
          <w:sz w:val="18"/>
          <w:szCs w:val="18"/>
        </w:rPr>
      </w:pPr>
      <w:r w:rsidRPr="009B581A">
        <w:rPr>
          <w:b/>
          <w:i/>
          <w:sz w:val="18"/>
          <w:szCs w:val="18"/>
        </w:rPr>
        <w:t>Ploidy levels</w:t>
      </w:r>
      <w:r w:rsidRPr="009B581A">
        <w:rPr>
          <w:sz w:val="18"/>
          <w:szCs w:val="18"/>
        </w:rPr>
        <w:t>: Unknown.</w:t>
      </w:r>
    </w:p>
    <w:p w14:paraId="4FBFD5F1" w14:textId="77777777" w:rsidR="007A5C7C" w:rsidRPr="009B581A" w:rsidRDefault="007A5C7C" w:rsidP="00266C09">
      <w:pPr>
        <w:jc w:val="both"/>
        <w:rPr>
          <w:sz w:val="18"/>
          <w:szCs w:val="18"/>
        </w:rPr>
      </w:pPr>
      <w:r w:rsidRPr="009B581A">
        <w:rPr>
          <w:b/>
          <w:i/>
          <w:sz w:val="18"/>
          <w:szCs w:val="18"/>
        </w:rPr>
        <w:t>Role of the plant in the environment</w:t>
      </w:r>
      <w:r w:rsidRPr="009B581A">
        <w:rPr>
          <w:sz w:val="18"/>
          <w:szCs w:val="18"/>
        </w:rPr>
        <w:t xml:space="preserve">: </w:t>
      </w:r>
      <w:r>
        <w:rPr>
          <w:sz w:val="18"/>
          <w:szCs w:val="18"/>
        </w:rPr>
        <w:t xml:space="preserve">This species is intolerant of much shade and away from the coast grows on forest margins and in clearings or canopy gaps or open areas (Sykes </w:t>
      </w:r>
      <w:r w:rsidRPr="00675976">
        <w:rPr>
          <w:sz w:val="18"/>
          <w:szCs w:val="18"/>
        </w:rPr>
        <w:t>and</w:t>
      </w:r>
      <w:r>
        <w:rPr>
          <w:sz w:val="18"/>
          <w:szCs w:val="18"/>
        </w:rPr>
        <w:t xml:space="preserve"> Atkinson 1988 in DNP 2010)</w:t>
      </w:r>
      <w:r w:rsidRPr="009B581A">
        <w:rPr>
          <w:sz w:val="18"/>
          <w:szCs w:val="18"/>
        </w:rPr>
        <w:t>.</w:t>
      </w:r>
    </w:p>
    <w:p w14:paraId="0D7F53F9" w14:textId="77777777" w:rsidR="007A5C7C" w:rsidRPr="009B581A" w:rsidRDefault="007A5C7C" w:rsidP="00266C09">
      <w:pPr>
        <w:pStyle w:val="Heading4"/>
        <w:jc w:val="both"/>
        <w:rPr>
          <w:sz w:val="18"/>
          <w:szCs w:val="18"/>
        </w:rPr>
      </w:pPr>
      <w:r w:rsidRPr="009B581A">
        <w:rPr>
          <w:sz w:val="18"/>
          <w:szCs w:val="18"/>
        </w:rPr>
        <w:lastRenderedPageBreak/>
        <w:t>Threats</w:t>
      </w:r>
    </w:p>
    <w:p w14:paraId="68C52DA1" w14:textId="77777777" w:rsidR="007A5C7C" w:rsidRPr="009B581A" w:rsidRDefault="007A5C7C" w:rsidP="00266C09">
      <w:pPr>
        <w:pStyle w:val="Heading5"/>
        <w:jc w:val="both"/>
        <w:rPr>
          <w:sz w:val="18"/>
          <w:szCs w:val="18"/>
        </w:rPr>
      </w:pPr>
      <w:r w:rsidRPr="009B581A">
        <w:rPr>
          <w:sz w:val="18"/>
          <w:szCs w:val="18"/>
        </w:rPr>
        <w:t>Listed Threats (</w:t>
      </w:r>
      <w:r w:rsidRPr="00D12F4F">
        <w:rPr>
          <w:sz w:val="18"/>
          <w:szCs w:val="18"/>
        </w:rPr>
        <w:t>EPBC Act</w:t>
      </w:r>
      <w:r w:rsidRPr="009B581A">
        <w:rPr>
          <w:sz w:val="18"/>
          <w:szCs w:val="18"/>
        </w:rPr>
        <w:t>)</w:t>
      </w:r>
    </w:p>
    <w:p w14:paraId="6F745FD6" w14:textId="77777777" w:rsidR="007A5C7C" w:rsidRPr="009B581A" w:rsidRDefault="007A5C7C" w:rsidP="00266C09">
      <w:pPr>
        <w:pStyle w:val="ListBullet"/>
        <w:spacing w:before="0" w:after="120" w:line="240" w:lineRule="auto"/>
        <w:ind w:firstLine="29"/>
        <w:contextualSpacing/>
        <w:jc w:val="both"/>
        <w:rPr>
          <w:sz w:val="18"/>
          <w:szCs w:val="18"/>
        </w:rPr>
      </w:pPr>
      <w:r w:rsidRPr="009B581A">
        <w:rPr>
          <w:sz w:val="18"/>
          <w:szCs w:val="18"/>
        </w:rPr>
        <w:t>Competition and/or habitat degradation by weeds</w:t>
      </w:r>
      <w:r>
        <w:rPr>
          <w:sz w:val="18"/>
          <w:szCs w:val="18"/>
        </w:rPr>
        <w:t>.</w:t>
      </w:r>
    </w:p>
    <w:p w14:paraId="5E8D9997" w14:textId="77777777" w:rsidR="007A5C7C" w:rsidRPr="009B581A" w:rsidRDefault="007A5C7C" w:rsidP="00266C09">
      <w:pPr>
        <w:pStyle w:val="ListBullet"/>
        <w:spacing w:before="0" w:after="120" w:line="240" w:lineRule="auto"/>
        <w:ind w:firstLine="29"/>
        <w:contextualSpacing/>
        <w:jc w:val="both"/>
        <w:rPr>
          <w:sz w:val="18"/>
          <w:szCs w:val="18"/>
        </w:rPr>
      </w:pPr>
      <w:r w:rsidRPr="009B581A">
        <w:rPr>
          <w:sz w:val="18"/>
          <w:szCs w:val="18"/>
        </w:rPr>
        <w:t>Low numbers of individuals</w:t>
      </w:r>
      <w:r>
        <w:rPr>
          <w:sz w:val="18"/>
          <w:szCs w:val="18"/>
        </w:rPr>
        <w:t>.</w:t>
      </w:r>
    </w:p>
    <w:p w14:paraId="794A11A4" w14:textId="77777777" w:rsidR="007A5C7C" w:rsidRPr="009B581A" w:rsidRDefault="007A5C7C" w:rsidP="00266C09">
      <w:pPr>
        <w:pStyle w:val="ListBullet"/>
        <w:spacing w:before="0" w:after="120" w:line="240" w:lineRule="auto"/>
        <w:ind w:firstLine="29"/>
        <w:contextualSpacing/>
        <w:jc w:val="both"/>
        <w:rPr>
          <w:sz w:val="18"/>
          <w:szCs w:val="18"/>
        </w:rPr>
      </w:pPr>
      <w:r w:rsidRPr="009B581A">
        <w:rPr>
          <w:sz w:val="18"/>
          <w:szCs w:val="18"/>
        </w:rPr>
        <w:t>Reduction of genetic integrity due to hybridisation*</w:t>
      </w:r>
      <w:r>
        <w:rPr>
          <w:sz w:val="18"/>
          <w:szCs w:val="18"/>
        </w:rPr>
        <w:t>.</w:t>
      </w:r>
    </w:p>
    <w:p w14:paraId="2993ADFA" w14:textId="77777777" w:rsidR="007A5C7C" w:rsidRDefault="007A5C7C" w:rsidP="00266C09">
      <w:pPr>
        <w:jc w:val="both"/>
        <w:rPr>
          <w:sz w:val="18"/>
          <w:szCs w:val="18"/>
        </w:rPr>
      </w:pPr>
      <w:r w:rsidRPr="009B581A">
        <w:rPr>
          <w:sz w:val="18"/>
          <w:szCs w:val="18"/>
        </w:rPr>
        <w:t xml:space="preserve">*The inclusion of the listed threat, reduction of genetic integrity due to hybridisation, is questioned in the Norfolk Island Species Recovery Plan (DNP 2010) </w:t>
      </w:r>
      <w:r>
        <w:rPr>
          <w:sz w:val="18"/>
          <w:szCs w:val="18"/>
        </w:rPr>
        <w:t xml:space="preserve">since </w:t>
      </w:r>
      <w:r>
        <w:rPr>
          <w:i/>
          <w:sz w:val="18"/>
          <w:szCs w:val="18"/>
        </w:rPr>
        <w:t>M.</w:t>
      </w:r>
      <w:r w:rsidRPr="009B581A">
        <w:rPr>
          <w:i/>
          <w:sz w:val="18"/>
          <w:szCs w:val="18"/>
        </w:rPr>
        <w:t xml:space="preserve"> insulare</w:t>
      </w:r>
      <w:r w:rsidRPr="009B581A">
        <w:rPr>
          <w:sz w:val="18"/>
          <w:szCs w:val="18"/>
        </w:rPr>
        <w:t xml:space="preserve"> </w:t>
      </w:r>
      <w:r>
        <w:rPr>
          <w:sz w:val="18"/>
          <w:szCs w:val="18"/>
        </w:rPr>
        <w:t xml:space="preserve">is </w:t>
      </w:r>
      <w:r w:rsidRPr="009B581A">
        <w:rPr>
          <w:sz w:val="18"/>
          <w:szCs w:val="18"/>
        </w:rPr>
        <w:t xml:space="preserve">the species cited as being </w:t>
      </w:r>
      <w:r>
        <w:rPr>
          <w:sz w:val="18"/>
          <w:szCs w:val="18"/>
        </w:rPr>
        <w:t xml:space="preserve">most </w:t>
      </w:r>
      <w:r w:rsidRPr="009B581A">
        <w:rPr>
          <w:sz w:val="18"/>
          <w:szCs w:val="18"/>
        </w:rPr>
        <w:t xml:space="preserve">likely to hybridise with </w:t>
      </w:r>
      <w:r>
        <w:rPr>
          <w:i/>
          <w:sz w:val="18"/>
          <w:szCs w:val="18"/>
        </w:rPr>
        <w:t>M.</w:t>
      </w:r>
      <w:r w:rsidRPr="009B581A">
        <w:rPr>
          <w:i/>
          <w:sz w:val="18"/>
          <w:szCs w:val="18"/>
        </w:rPr>
        <w:t xml:space="preserve"> obscuru</w:t>
      </w:r>
      <w:r>
        <w:rPr>
          <w:i/>
          <w:sz w:val="18"/>
          <w:szCs w:val="18"/>
        </w:rPr>
        <w:t xml:space="preserve"> </w:t>
      </w:r>
      <w:r w:rsidRPr="002F52F9">
        <w:rPr>
          <w:sz w:val="18"/>
          <w:szCs w:val="18"/>
        </w:rPr>
        <w:t>and</w:t>
      </w:r>
      <w:r>
        <w:rPr>
          <w:sz w:val="18"/>
          <w:szCs w:val="18"/>
        </w:rPr>
        <w:t xml:space="preserve"> it</w:t>
      </w:r>
      <w:r w:rsidRPr="009B581A">
        <w:rPr>
          <w:sz w:val="18"/>
          <w:szCs w:val="18"/>
        </w:rPr>
        <w:t xml:space="preserve"> is </w:t>
      </w:r>
      <w:r>
        <w:rPr>
          <w:sz w:val="18"/>
          <w:szCs w:val="18"/>
        </w:rPr>
        <w:t xml:space="preserve">considered to be unlikely to </w:t>
      </w:r>
      <w:r w:rsidRPr="009B581A">
        <w:rPr>
          <w:sz w:val="18"/>
          <w:szCs w:val="18"/>
        </w:rPr>
        <w:t>occur on the Norfolk Island Group.</w:t>
      </w:r>
    </w:p>
    <w:p w14:paraId="21860ACB" w14:textId="77777777" w:rsidR="007A5C7C" w:rsidRPr="00332634" w:rsidRDefault="007A5C7C" w:rsidP="00266C09">
      <w:pPr>
        <w:pStyle w:val="Heading5"/>
        <w:jc w:val="both"/>
        <w:rPr>
          <w:sz w:val="18"/>
          <w:szCs w:val="18"/>
        </w:rPr>
      </w:pPr>
      <w:r w:rsidRPr="00332634">
        <w:rPr>
          <w:sz w:val="18"/>
          <w:szCs w:val="18"/>
        </w:rPr>
        <w:t>Invasive and other problematic species</w:t>
      </w:r>
    </w:p>
    <w:p w14:paraId="2E58BF5A" w14:textId="77777777" w:rsidR="007A5C7C" w:rsidRDefault="007A5C7C" w:rsidP="00266C09">
      <w:pPr>
        <w:jc w:val="both"/>
        <w:rPr>
          <w:sz w:val="18"/>
          <w:szCs w:val="18"/>
        </w:rPr>
      </w:pPr>
      <w:r w:rsidRPr="009B581A">
        <w:rPr>
          <w:sz w:val="18"/>
          <w:szCs w:val="18"/>
        </w:rPr>
        <w:t xml:space="preserve">Weed competition is a major threat. The small population </w:t>
      </w:r>
      <w:r>
        <w:rPr>
          <w:sz w:val="18"/>
          <w:szCs w:val="18"/>
        </w:rPr>
        <w:t xml:space="preserve">size </w:t>
      </w:r>
      <w:r w:rsidRPr="009B581A">
        <w:rPr>
          <w:sz w:val="18"/>
          <w:szCs w:val="18"/>
        </w:rPr>
        <w:t xml:space="preserve">makes </w:t>
      </w:r>
      <w:r>
        <w:rPr>
          <w:sz w:val="18"/>
          <w:szCs w:val="18"/>
        </w:rPr>
        <w:t>this species</w:t>
      </w:r>
      <w:r w:rsidRPr="009B581A">
        <w:rPr>
          <w:sz w:val="18"/>
          <w:szCs w:val="18"/>
        </w:rPr>
        <w:t xml:space="preserve"> vulnerable to stochastic events (DNP 2010).</w:t>
      </w:r>
      <w:r>
        <w:rPr>
          <w:sz w:val="18"/>
          <w:szCs w:val="18"/>
        </w:rPr>
        <w:t xml:space="preserve"> Inbreeding may also be an issues given the extremely low number of plants in the natural population. Propagated trees are also likely to have a very low genetic base and also suffer from inbreeding effects. </w:t>
      </w:r>
    </w:p>
    <w:p w14:paraId="1DB19C9D" w14:textId="77777777" w:rsidR="007A5C7C" w:rsidRPr="009B581A" w:rsidRDefault="007A5C7C" w:rsidP="00266C09">
      <w:pPr>
        <w:pStyle w:val="Heading5"/>
        <w:jc w:val="both"/>
        <w:rPr>
          <w:sz w:val="18"/>
          <w:szCs w:val="18"/>
        </w:rPr>
      </w:pPr>
      <w:r w:rsidRPr="009B581A">
        <w:rPr>
          <w:sz w:val="18"/>
          <w:szCs w:val="18"/>
        </w:rPr>
        <w:t>Other Threats/</w:t>
      </w:r>
      <w:r w:rsidRPr="00077131">
        <w:rPr>
          <w:sz w:val="18"/>
          <w:szCs w:val="18"/>
        </w:rPr>
        <w:t>Potential New</w:t>
      </w:r>
      <w:r w:rsidRPr="009B581A">
        <w:rPr>
          <w:sz w:val="18"/>
          <w:szCs w:val="18"/>
        </w:rPr>
        <w:t xml:space="preserve"> threats</w:t>
      </w:r>
    </w:p>
    <w:p w14:paraId="41D2005D" w14:textId="77777777" w:rsidR="007A5C7C" w:rsidRPr="00244818" w:rsidRDefault="007A5C7C" w:rsidP="00266C09">
      <w:pPr>
        <w:jc w:val="both"/>
        <w:rPr>
          <w:b/>
          <w:sz w:val="18"/>
          <w:szCs w:val="18"/>
        </w:rPr>
      </w:pPr>
      <w:r>
        <w:rPr>
          <w:b/>
          <w:sz w:val="18"/>
          <w:szCs w:val="18"/>
        </w:rPr>
        <w:t>Climate related factors</w:t>
      </w:r>
    </w:p>
    <w:p w14:paraId="3064B4A5" w14:textId="77777777" w:rsidR="007A5C7C" w:rsidRPr="00332634" w:rsidRDefault="007A5C7C" w:rsidP="00266C09">
      <w:pPr>
        <w:jc w:val="both"/>
        <w:rPr>
          <w:sz w:val="18"/>
          <w:szCs w:val="18"/>
        </w:rPr>
      </w:pPr>
      <w:r w:rsidRPr="005A68B4">
        <w:rPr>
          <w:sz w:val="18"/>
          <w:szCs w:val="18"/>
        </w:rPr>
        <w:t>Climate change is predicted to bring about an increasing frequency and intensity of droughts and cyclonic activity. Given the small population size, these events may directly and indirectly impact this species. Fire which does not currently occur in the national park, may become a threat. Invasive weeds and pests will be more likely to establish due to increased disturbance and less suitable conditions for local species. (</w:t>
      </w:r>
      <w:r>
        <w:rPr>
          <w:sz w:val="18"/>
          <w:szCs w:val="18"/>
        </w:rPr>
        <w:t xml:space="preserve">DNP 2010, </w:t>
      </w:r>
      <w:r w:rsidRPr="005A68B4">
        <w:rPr>
          <w:sz w:val="18"/>
          <w:szCs w:val="18"/>
        </w:rPr>
        <w:t>DNP 2011).</w:t>
      </w:r>
    </w:p>
    <w:p w14:paraId="2272F503" w14:textId="77777777" w:rsidR="007A5C7C" w:rsidRDefault="007A5C7C" w:rsidP="00266C09">
      <w:pPr>
        <w:pStyle w:val="Heading4"/>
        <w:jc w:val="both"/>
        <w:rPr>
          <w:sz w:val="18"/>
          <w:szCs w:val="18"/>
        </w:rPr>
      </w:pPr>
      <w:r>
        <w:rPr>
          <w:sz w:val="18"/>
          <w:szCs w:val="18"/>
        </w:rPr>
        <w:t>Current management</w:t>
      </w:r>
    </w:p>
    <w:p w14:paraId="2F2E2A1D" w14:textId="77777777" w:rsidR="007A5C7C" w:rsidRPr="004A3CB9" w:rsidRDefault="007A5C7C" w:rsidP="00266C09">
      <w:pPr>
        <w:jc w:val="both"/>
        <w:rPr>
          <w:sz w:val="18"/>
          <w:szCs w:val="18"/>
        </w:rPr>
      </w:pPr>
      <w:r w:rsidRPr="004A3CB9">
        <w:rPr>
          <w:sz w:val="18"/>
          <w:szCs w:val="18"/>
        </w:rPr>
        <w:t xml:space="preserve">Weed management is conducted in the </w:t>
      </w:r>
      <w:r>
        <w:rPr>
          <w:sz w:val="18"/>
          <w:szCs w:val="18"/>
        </w:rPr>
        <w:t>n</w:t>
      </w:r>
      <w:r w:rsidRPr="004A3CB9">
        <w:rPr>
          <w:sz w:val="18"/>
          <w:szCs w:val="18"/>
        </w:rPr>
        <w:t xml:space="preserve">ational </w:t>
      </w:r>
      <w:r>
        <w:rPr>
          <w:sz w:val="18"/>
          <w:szCs w:val="18"/>
        </w:rPr>
        <w:t>p</w:t>
      </w:r>
      <w:r w:rsidRPr="004A3CB9">
        <w:rPr>
          <w:sz w:val="18"/>
          <w:szCs w:val="18"/>
        </w:rPr>
        <w:t>ark</w:t>
      </w:r>
      <w:r>
        <w:rPr>
          <w:sz w:val="18"/>
          <w:szCs w:val="18"/>
        </w:rPr>
        <w:t xml:space="preserve"> but there is no monitoring program for </w:t>
      </w:r>
      <w:r w:rsidRPr="004A3CB9">
        <w:rPr>
          <w:sz w:val="18"/>
          <w:szCs w:val="18"/>
        </w:rPr>
        <w:t>threatened species (J.Christian pers. comm. 4 August 2015).</w:t>
      </w:r>
    </w:p>
    <w:p w14:paraId="191272F4" w14:textId="77777777" w:rsidR="007A5C7C" w:rsidRPr="009B581A" w:rsidRDefault="007A5C7C" w:rsidP="00266C09">
      <w:pPr>
        <w:pStyle w:val="Heading4"/>
        <w:jc w:val="both"/>
        <w:rPr>
          <w:sz w:val="18"/>
          <w:szCs w:val="18"/>
        </w:rPr>
      </w:pPr>
      <w:r w:rsidRPr="009B581A">
        <w:rPr>
          <w:sz w:val="18"/>
          <w:szCs w:val="18"/>
        </w:rPr>
        <w:t>Knowledge Gaps</w:t>
      </w:r>
    </w:p>
    <w:p w14:paraId="73D0BB00" w14:textId="77777777" w:rsidR="007A5C7C" w:rsidRPr="009B581A" w:rsidRDefault="007A5C7C" w:rsidP="00266C09">
      <w:pPr>
        <w:jc w:val="both"/>
        <w:rPr>
          <w:sz w:val="18"/>
          <w:szCs w:val="18"/>
        </w:rPr>
      </w:pPr>
      <w:r w:rsidRPr="009B581A">
        <w:rPr>
          <w:sz w:val="18"/>
          <w:szCs w:val="18"/>
        </w:rPr>
        <w:t>Species biology and life history including pollination syndrome, symbiotic relationships, seed germination, seed dormancy, breeding system, seed dispersal, genetic diversity, seed dispersal, time to maturity and longevity of this species are unknown or poorly understood.</w:t>
      </w:r>
    </w:p>
    <w:p w14:paraId="29A2F054" w14:textId="77777777" w:rsidR="007A5C7C" w:rsidRPr="0054628F" w:rsidRDefault="00C71604" w:rsidP="00266C09">
      <w:pPr>
        <w:pStyle w:val="Heading4"/>
        <w:jc w:val="both"/>
        <w:rPr>
          <w:sz w:val="18"/>
          <w:szCs w:val="18"/>
        </w:rPr>
      </w:pPr>
      <w:r>
        <w:rPr>
          <w:sz w:val="18"/>
          <w:szCs w:val="18"/>
        </w:rPr>
        <w:t>Suggested research and actions</w:t>
      </w:r>
    </w:p>
    <w:p w14:paraId="6AEA8DC5" w14:textId="77777777" w:rsidR="007A5C7C" w:rsidRPr="00475798" w:rsidRDefault="007A5C7C" w:rsidP="00266C09">
      <w:pPr>
        <w:pStyle w:val="ListParagraph"/>
        <w:numPr>
          <w:ilvl w:val="0"/>
          <w:numId w:val="79"/>
        </w:numPr>
        <w:spacing w:line="240" w:lineRule="auto"/>
        <w:jc w:val="both"/>
        <w:rPr>
          <w:sz w:val="18"/>
          <w:szCs w:val="18"/>
        </w:rPr>
      </w:pPr>
      <w:r w:rsidRPr="00475798">
        <w:rPr>
          <w:sz w:val="18"/>
          <w:szCs w:val="18"/>
        </w:rPr>
        <w:t>Regular systematic census for all plants (DNP 2010).</w:t>
      </w:r>
    </w:p>
    <w:p w14:paraId="434DB4CE" w14:textId="77777777" w:rsidR="007A5C7C" w:rsidRPr="0054628F" w:rsidRDefault="007A5C7C" w:rsidP="00266C09">
      <w:pPr>
        <w:pStyle w:val="ListParagraph"/>
        <w:numPr>
          <w:ilvl w:val="0"/>
          <w:numId w:val="79"/>
        </w:numPr>
        <w:jc w:val="both"/>
        <w:rPr>
          <w:sz w:val="18"/>
          <w:szCs w:val="18"/>
        </w:rPr>
      </w:pPr>
      <w:r w:rsidRPr="0054628F">
        <w:rPr>
          <w:sz w:val="18"/>
          <w:szCs w:val="18"/>
        </w:rPr>
        <w:t xml:space="preserve">Determine </w:t>
      </w:r>
      <w:r>
        <w:rPr>
          <w:sz w:val="18"/>
          <w:szCs w:val="18"/>
        </w:rPr>
        <w:t>the appropriate conditions for long term storage and seed germination</w:t>
      </w:r>
      <w:r w:rsidRPr="0054628F">
        <w:rPr>
          <w:sz w:val="18"/>
          <w:szCs w:val="18"/>
        </w:rPr>
        <w:t>.</w:t>
      </w:r>
    </w:p>
    <w:p w14:paraId="171E0E97" w14:textId="77777777" w:rsidR="007A5C7C" w:rsidRDefault="007A5C7C" w:rsidP="00266C09">
      <w:pPr>
        <w:pStyle w:val="ListParagraph"/>
        <w:numPr>
          <w:ilvl w:val="0"/>
          <w:numId w:val="79"/>
        </w:numPr>
        <w:spacing w:line="240" w:lineRule="auto"/>
        <w:jc w:val="both"/>
        <w:rPr>
          <w:sz w:val="18"/>
          <w:szCs w:val="18"/>
        </w:rPr>
      </w:pPr>
      <w:r>
        <w:rPr>
          <w:sz w:val="18"/>
          <w:szCs w:val="18"/>
        </w:rPr>
        <w:t>Determine whether pollinators and dispersers still occur on the island.</w:t>
      </w:r>
    </w:p>
    <w:p w14:paraId="772282D4" w14:textId="77777777" w:rsidR="007A5C7C" w:rsidRPr="00D43219" w:rsidRDefault="007A5C7C" w:rsidP="00266C09">
      <w:pPr>
        <w:pStyle w:val="ListParagraph"/>
        <w:numPr>
          <w:ilvl w:val="0"/>
          <w:numId w:val="79"/>
        </w:numPr>
        <w:jc w:val="both"/>
        <w:rPr>
          <w:sz w:val="18"/>
          <w:szCs w:val="18"/>
        </w:rPr>
      </w:pPr>
      <w:r w:rsidRPr="00D43219">
        <w:rPr>
          <w:sz w:val="18"/>
          <w:szCs w:val="18"/>
        </w:rPr>
        <w:t>Develop and implement a restoration program to increase population numbers and/or sizes.</w:t>
      </w:r>
    </w:p>
    <w:p w14:paraId="02020644" w14:textId="77777777" w:rsidR="007A5C7C" w:rsidRDefault="007A5C7C" w:rsidP="00266C09">
      <w:pPr>
        <w:pStyle w:val="ListParagraph"/>
        <w:numPr>
          <w:ilvl w:val="0"/>
          <w:numId w:val="79"/>
        </w:numPr>
        <w:jc w:val="both"/>
        <w:rPr>
          <w:sz w:val="18"/>
          <w:szCs w:val="18"/>
        </w:rPr>
      </w:pPr>
      <w:r>
        <w:rPr>
          <w:sz w:val="18"/>
          <w:szCs w:val="18"/>
        </w:rPr>
        <w:t>Evaluate the need to establish ‘insurance’ populations on Phillip Island and off-Island</w:t>
      </w:r>
      <w:r w:rsidRPr="002E5E1A">
        <w:rPr>
          <w:sz w:val="18"/>
          <w:szCs w:val="18"/>
        </w:rPr>
        <w:t xml:space="preserve">. </w:t>
      </w:r>
    </w:p>
    <w:p w14:paraId="22B70CF0" w14:textId="77777777" w:rsidR="007A5C7C" w:rsidRPr="009B581A" w:rsidRDefault="007A5C7C" w:rsidP="00266C09">
      <w:pPr>
        <w:pStyle w:val="Heading4"/>
        <w:jc w:val="both"/>
        <w:rPr>
          <w:sz w:val="18"/>
          <w:szCs w:val="18"/>
        </w:rPr>
      </w:pPr>
      <w:r w:rsidRPr="009B581A">
        <w:rPr>
          <w:sz w:val="18"/>
          <w:szCs w:val="18"/>
        </w:rPr>
        <w:t>References:</w:t>
      </w:r>
    </w:p>
    <w:p w14:paraId="63780970" w14:textId="77777777" w:rsidR="007A5C7C" w:rsidRPr="009B581A" w:rsidRDefault="007A5C7C" w:rsidP="00266C09">
      <w:pPr>
        <w:pStyle w:val="Reference"/>
        <w:spacing w:line="240" w:lineRule="auto"/>
        <w:jc w:val="both"/>
        <w:rPr>
          <w:sz w:val="16"/>
          <w:szCs w:val="16"/>
        </w:rPr>
      </w:pPr>
      <w:r w:rsidRPr="009B581A">
        <w:rPr>
          <w:sz w:val="16"/>
          <w:szCs w:val="16"/>
        </w:rPr>
        <w:t xml:space="preserve">Atlas of Living Australia (ALA) (2015). </w:t>
      </w:r>
      <w:r w:rsidRPr="009B581A">
        <w:rPr>
          <w:i/>
          <w:sz w:val="16"/>
          <w:szCs w:val="16"/>
        </w:rPr>
        <w:t>Myoporum obscurum</w:t>
      </w:r>
      <w:r w:rsidRPr="009B581A">
        <w:rPr>
          <w:sz w:val="16"/>
          <w:szCs w:val="16"/>
        </w:rPr>
        <w:t xml:space="preserve">. </w:t>
      </w:r>
      <w:r w:rsidR="009B291E">
        <w:rPr>
          <w:sz w:val="16"/>
          <w:szCs w:val="16"/>
        </w:rPr>
        <w:t xml:space="preserve">Herbarium specimen records [Online]. Available from </w:t>
      </w:r>
      <w:hyperlink r:id="rId334" w:history="1">
        <w:r w:rsidR="009B291E" w:rsidRPr="00C24774">
          <w:rPr>
            <w:rStyle w:val="Hyperlink"/>
            <w:sz w:val="16"/>
            <w:szCs w:val="16"/>
          </w:rPr>
          <w:t>http://www.ala.org.au/</w:t>
        </w:r>
      </w:hyperlink>
      <w:r w:rsidR="009B291E">
        <w:rPr>
          <w:sz w:val="16"/>
          <w:szCs w:val="16"/>
        </w:rPr>
        <w:t xml:space="preserve">. </w:t>
      </w:r>
      <w:r w:rsidRPr="009B581A">
        <w:rPr>
          <w:sz w:val="16"/>
          <w:szCs w:val="16"/>
        </w:rPr>
        <w:t>Accessed 7 Sep</w:t>
      </w:r>
      <w:r w:rsidR="008D0E94">
        <w:rPr>
          <w:sz w:val="16"/>
          <w:szCs w:val="16"/>
        </w:rPr>
        <w:t>tember</w:t>
      </w:r>
      <w:r w:rsidRPr="009B581A">
        <w:rPr>
          <w:sz w:val="16"/>
          <w:szCs w:val="16"/>
        </w:rPr>
        <w:t xml:space="preserve"> 2015.</w:t>
      </w:r>
    </w:p>
    <w:p w14:paraId="0F0EEBA7" w14:textId="77777777" w:rsidR="007A5C7C" w:rsidRPr="009B581A" w:rsidRDefault="007A5C7C" w:rsidP="00266C09">
      <w:pPr>
        <w:pStyle w:val="Reference"/>
        <w:spacing w:line="240" w:lineRule="auto"/>
        <w:jc w:val="both"/>
        <w:rPr>
          <w:sz w:val="16"/>
          <w:szCs w:val="16"/>
        </w:rPr>
      </w:pPr>
      <w:r>
        <w:rPr>
          <w:sz w:val="16"/>
          <w:szCs w:val="16"/>
        </w:rPr>
        <w:t xml:space="preserve">Australian Seed Bank Partnership </w:t>
      </w:r>
      <w:r w:rsidRPr="009B581A">
        <w:rPr>
          <w:sz w:val="16"/>
          <w:szCs w:val="16"/>
        </w:rPr>
        <w:t xml:space="preserve">(2016). Search for records in the Australian Seed Bank [Online]. Council of Heads of Australian Botanic Gardens Inc. </w:t>
      </w:r>
      <w:r w:rsidRPr="009B581A">
        <w:rPr>
          <w:i/>
          <w:sz w:val="16"/>
          <w:szCs w:val="16"/>
        </w:rPr>
        <w:t>Myoporum obscurum</w:t>
      </w:r>
      <w:r w:rsidRPr="009B581A">
        <w:rPr>
          <w:sz w:val="16"/>
          <w:szCs w:val="16"/>
        </w:rPr>
        <w:t xml:space="preserve">. </w:t>
      </w:r>
      <w:r w:rsidR="00D373E7">
        <w:rPr>
          <w:sz w:val="16"/>
          <w:szCs w:val="16"/>
        </w:rPr>
        <w:t xml:space="preserve">Available from </w:t>
      </w:r>
      <w:hyperlink r:id="rId335" w:history="1">
        <w:r w:rsidRPr="009B581A">
          <w:rPr>
            <w:rStyle w:val="Hyperlink"/>
            <w:sz w:val="16"/>
            <w:szCs w:val="16"/>
          </w:rPr>
          <w:t>http://asbp.ala.org.au/search</w:t>
        </w:r>
      </w:hyperlink>
      <w:r w:rsidR="00D373E7" w:rsidRPr="00D373E7">
        <w:rPr>
          <w:rStyle w:val="Hyperlink"/>
          <w:color w:val="auto"/>
          <w:sz w:val="16"/>
          <w:szCs w:val="16"/>
        </w:rPr>
        <w:t xml:space="preserve">. </w:t>
      </w:r>
      <w:r w:rsidRPr="009B581A">
        <w:rPr>
          <w:sz w:val="16"/>
          <w:szCs w:val="16"/>
        </w:rPr>
        <w:t>Accessed 11 February 2016.</w:t>
      </w:r>
    </w:p>
    <w:p w14:paraId="4A73109A" w14:textId="77777777" w:rsidR="007A5C7C" w:rsidRPr="009B581A" w:rsidRDefault="007A5C7C" w:rsidP="00266C09">
      <w:pPr>
        <w:pStyle w:val="Reference"/>
        <w:spacing w:line="240" w:lineRule="auto"/>
        <w:jc w:val="both"/>
        <w:rPr>
          <w:sz w:val="16"/>
          <w:szCs w:val="16"/>
        </w:rPr>
      </w:pPr>
      <w:r w:rsidRPr="009B581A">
        <w:rPr>
          <w:sz w:val="16"/>
          <w:szCs w:val="16"/>
        </w:rPr>
        <w:t>Council of Heads of Australian Herbaria (CHAH)</w:t>
      </w:r>
      <w:r w:rsidR="00271258">
        <w:rPr>
          <w:sz w:val="16"/>
          <w:szCs w:val="16"/>
        </w:rPr>
        <w:t xml:space="preserve"> (2015)</w:t>
      </w:r>
      <w:r w:rsidRPr="009B581A">
        <w:rPr>
          <w:sz w:val="16"/>
          <w:szCs w:val="16"/>
        </w:rPr>
        <w:t xml:space="preserve">. </w:t>
      </w:r>
      <w:r w:rsidR="00FC6B70" w:rsidRPr="000A618E">
        <w:rPr>
          <w:i/>
          <w:sz w:val="16"/>
          <w:szCs w:val="16"/>
        </w:rPr>
        <w:t>Australian Plant Census</w:t>
      </w:r>
      <w:r w:rsidR="00FC6B70" w:rsidRPr="000A618E">
        <w:rPr>
          <w:sz w:val="16"/>
          <w:szCs w:val="16"/>
        </w:rPr>
        <w:t xml:space="preserve">. [Online]. </w:t>
      </w:r>
      <w:r w:rsidR="00FC6B70">
        <w:rPr>
          <w:sz w:val="16"/>
          <w:szCs w:val="16"/>
        </w:rPr>
        <w:t>Available from</w:t>
      </w:r>
      <w:r w:rsidR="00FC6B70" w:rsidRPr="00E00789">
        <w:rPr>
          <w:sz w:val="16"/>
          <w:szCs w:val="16"/>
        </w:rPr>
        <w:t xml:space="preserve"> </w:t>
      </w:r>
      <w:hyperlink r:id="rId336" w:history="1">
        <w:r w:rsidR="00FC6B70" w:rsidRPr="00E00789">
          <w:rPr>
            <w:rStyle w:val="Hyperlink"/>
            <w:sz w:val="16"/>
            <w:szCs w:val="16"/>
          </w:rPr>
          <w:t>http://biodiversity.org.au/nsl/services/apc</w:t>
        </w:r>
      </w:hyperlink>
      <w:r w:rsidR="00FC6B70" w:rsidRPr="00272C6E">
        <w:rPr>
          <w:rStyle w:val="Hyperlink"/>
          <w:color w:val="auto"/>
          <w:sz w:val="16"/>
          <w:szCs w:val="16"/>
        </w:rPr>
        <w:t>.</w:t>
      </w:r>
      <w:r w:rsidR="00FC6B70">
        <w:rPr>
          <w:rStyle w:val="Hyperlink"/>
          <w:color w:val="auto"/>
          <w:sz w:val="16"/>
          <w:szCs w:val="16"/>
        </w:rPr>
        <w:t xml:space="preserve"> </w:t>
      </w:r>
      <w:r w:rsidR="00D373E7">
        <w:rPr>
          <w:sz w:val="16"/>
          <w:szCs w:val="16"/>
        </w:rPr>
        <w:t>Accessed 27 October 2015.</w:t>
      </w:r>
    </w:p>
    <w:p w14:paraId="3B50C0DB" w14:textId="77777777" w:rsidR="007A5C7C" w:rsidRPr="009B581A" w:rsidRDefault="007A5C7C" w:rsidP="00266C09">
      <w:pPr>
        <w:pStyle w:val="Reference"/>
        <w:spacing w:line="240" w:lineRule="auto"/>
        <w:jc w:val="both"/>
        <w:rPr>
          <w:sz w:val="16"/>
          <w:szCs w:val="16"/>
        </w:rPr>
      </w:pPr>
      <w:r w:rsidRPr="009B581A">
        <w:rPr>
          <w:sz w:val="16"/>
          <w:szCs w:val="16"/>
        </w:rPr>
        <w:t>Coyne P (2011). Norfolk Island’s Fascinating Flora. Petaurus Press, Canberra.</w:t>
      </w:r>
    </w:p>
    <w:p w14:paraId="24037464" w14:textId="77777777" w:rsidR="007A5C7C" w:rsidRPr="009B581A" w:rsidRDefault="007A5C7C" w:rsidP="00266C09">
      <w:pPr>
        <w:pStyle w:val="Reference"/>
        <w:spacing w:line="240" w:lineRule="auto"/>
        <w:jc w:val="both"/>
        <w:rPr>
          <w:sz w:val="16"/>
          <w:szCs w:val="16"/>
        </w:rPr>
      </w:pPr>
      <w:r w:rsidRPr="009B581A">
        <w:rPr>
          <w:sz w:val="16"/>
          <w:szCs w:val="16"/>
        </w:rPr>
        <w:t xml:space="preserve">Department of the Environment (DoE) (2015). </w:t>
      </w:r>
      <w:r w:rsidRPr="009B581A">
        <w:rPr>
          <w:i/>
          <w:iCs/>
          <w:sz w:val="16"/>
          <w:szCs w:val="16"/>
        </w:rPr>
        <w:t>Myoporum obscurum</w:t>
      </w:r>
      <w:r w:rsidRPr="009B581A">
        <w:rPr>
          <w:sz w:val="16"/>
          <w:szCs w:val="16"/>
        </w:rPr>
        <w:t xml:space="preserve"> in Species Profile and Threats Database, Department of the Environment, Canberra. Available from </w:t>
      </w:r>
      <w:hyperlink r:id="rId337" w:history="1">
        <w:r w:rsidRPr="009B581A">
          <w:rPr>
            <w:rStyle w:val="Hyperlink"/>
            <w:sz w:val="16"/>
            <w:szCs w:val="16"/>
          </w:rPr>
          <w:t>http://www.environment.gov.au/sprat</w:t>
        </w:r>
      </w:hyperlink>
      <w:r w:rsidRPr="009B581A">
        <w:rPr>
          <w:sz w:val="16"/>
          <w:szCs w:val="16"/>
        </w:rPr>
        <w:t>. Accessed 27 October 2015.</w:t>
      </w:r>
    </w:p>
    <w:p w14:paraId="3394EA35" w14:textId="77777777" w:rsidR="007A5C7C" w:rsidRDefault="007A5C7C" w:rsidP="00266C09">
      <w:pPr>
        <w:pStyle w:val="Reference"/>
        <w:spacing w:line="240" w:lineRule="auto"/>
        <w:jc w:val="both"/>
        <w:rPr>
          <w:sz w:val="16"/>
          <w:szCs w:val="16"/>
        </w:rPr>
      </w:pPr>
      <w:r w:rsidRPr="009B581A">
        <w:rPr>
          <w:sz w:val="16"/>
          <w:szCs w:val="16"/>
        </w:rPr>
        <w:t>Director of National Parks (DNP) (2010). Norfolk Island Region Threatened Species Recovery Plan. Department of the Environment, Water, Heritage and the Arts, Canberra.</w:t>
      </w:r>
    </w:p>
    <w:p w14:paraId="72E9D0D6" w14:textId="77777777" w:rsidR="007A5C7C" w:rsidRPr="003A153B" w:rsidRDefault="007A5C7C" w:rsidP="00266C09">
      <w:pPr>
        <w:pStyle w:val="Reference"/>
        <w:spacing w:line="240" w:lineRule="auto"/>
        <w:jc w:val="both"/>
        <w:rPr>
          <w:sz w:val="16"/>
          <w:szCs w:val="16"/>
        </w:rPr>
      </w:pPr>
      <w:r w:rsidRPr="003A153B">
        <w:rPr>
          <w:sz w:val="16"/>
          <w:szCs w:val="16"/>
        </w:rPr>
        <w:t xml:space="preserve">Director of National Parks (DNP) (2011). Norfolk Island National Park </w:t>
      </w:r>
      <w:r w:rsidRPr="00675976">
        <w:rPr>
          <w:sz w:val="16"/>
          <w:szCs w:val="16"/>
        </w:rPr>
        <w:t>and</w:t>
      </w:r>
      <w:r w:rsidRPr="003A153B">
        <w:rPr>
          <w:sz w:val="16"/>
          <w:szCs w:val="16"/>
        </w:rPr>
        <w:t xml:space="preserve"> Botanic Garden Climate Change Strategy 2011-2016</w:t>
      </w:r>
      <w:r>
        <w:rPr>
          <w:sz w:val="16"/>
          <w:szCs w:val="16"/>
        </w:rPr>
        <w:t xml:space="preserve"> [Online]</w:t>
      </w:r>
      <w:r w:rsidRPr="003A153B">
        <w:rPr>
          <w:sz w:val="16"/>
          <w:szCs w:val="16"/>
        </w:rPr>
        <w:t>. Department of Sustainability, Environment, Water, Population and Communities, Canberra, Australia.</w:t>
      </w:r>
      <w:r>
        <w:rPr>
          <w:sz w:val="16"/>
          <w:szCs w:val="16"/>
        </w:rPr>
        <w:t xml:space="preserve"> Available from </w:t>
      </w:r>
      <w:hyperlink r:id="rId338" w:history="1">
        <w:r w:rsidRPr="00A15AC3">
          <w:rPr>
            <w:rStyle w:val="Hyperlink"/>
            <w:sz w:val="16"/>
            <w:szCs w:val="16"/>
          </w:rPr>
          <w:t>http://www.environment.gov.au</w:t>
        </w:r>
        <w:r w:rsidR="0093275C">
          <w:rPr>
            <w:rStyle w:val="Hyperlink"/>
            <w:sz w:val="16"/>
            <w:szCs w:val="16"/>
          </w:rPr>
          <w:t>‌</w:t>
        </w:r>
        <w:r w:rsidRPr="00A15AC3">
          <w:rPr>
            <w:rStyle w:val="Hyperlink"/>
            <w:sz w:val="16"/>
            <w:szCs w:val="16"/>
          </w:rPr>
          <w:t>/resource/climate-change-strategy-2011-2016-norfolk-island-national-park-and-botanic-garden</w:t>
        </w:r>
      </w:hyperlink>
      <w:r>
        <w:rPr>
          <w:sz w:val="16"/>
          <w:szCs w:val="16"/>
        </w:rPr>
        <w:t>.</w:t>
      </w:r>
      <w:r w:rsidR="0093275C">
        <w:rPr>
          <w:sz w:val="16"/>
          <w:szCs w:val="16"/>
        </w:rPr>
        <w:t xml:space="preserve"> Accessed 27 October 2015.</w:t>
      </w:r>
    </w:p>
    <w:p w14:paraId="0EFD9CED" w14:textId="77777777" w:rsidR="007A5C7C" w:rsidRPr="009B581A" w:rsidRDefault="007A5C7C" w:rsidP="00266C09">
      <w:pPr>
        <w:pStyle w:val="Reference"/>
        <w:spacing w:line="240" w:lineRule="auto"/>
        <w:jc w:val="both"/>
        <w:rPr>
          <w:sz w:val="16"/>
          <w:szCs w:val="16"/>
        </w:rPr>
      </w:pPr>
      <w:r w:rsidRPr="009B581A">
        <w:rPr>
          <w:sz w:val="16"/>
          <w:szCs w:val="16"/>
        </w:rPr>
        <w:t xml:space="preserve">Director of National Parks (DNP Brochure). Plant Guide - Plants of Norfolk Island National Park and Botanic Garden. Department of the Environment, Water, Heritage and the Arts, </w:t>
      </w:r>
      <w:r w:rsidR="004750AE" w:rsidRPr="009B581A">
        <w:rPr>
          <w:sz w:val="16"/>
          <w:szCs w:val="16"/>
        </w:rPr>
        <w:t>Canberra.</w:t>
      </w:r>
      <w:r w:rsidR="004750AE">
        <w:rPr>
          <w:sz w:val="16"/>
          <w:szCs w:val="16"/>
        </w:rPr>
        <w:t xml:space="preserve"> Available</w:t>
      </w:r>
      <w:r w:rsidR="0093275C">
        <w:rPr>
          <w:sz w:val="16"/>
          <w:szCs w:val="16"/>
        </w:rPr>
        <w:t xml:space="preserve"> from </w:t>
      </w:r>
      <w:hyperlink r:id="rId339" w:history="1">
        <w:r w:rsidRPr="009B581A">
          <w:rPr>
            <w:rStyle w:val="Hyperlink"/>
            <w:sz w:val="16"/>
            <w:szCs w:val="16"/>
          </w:rPr>
          <w:t>https://www.environment.gov.au/resource/plant-guide</w:t>
        </w:r>
      </w:hyperlink>
      <w:r w:rsidR="004750AE">
        <w:rPr>
          <w:sz w:val="16"/>
          <w:szCs w:val="16"/>
        </w:rPr>
        <w:t xml:space="preserve">. </w:t>
      </w:r>
      <w:r w:rsidRPr="009B581A">
        <w:rPr>
          <w:sz w:val="16"/>
          <w:szCs w:val="16"/>
        </w:rPr>
        <w:t>Accessed 27 October 2015.</w:t>
      </w:r>
    </w:p>
    <w:p w14:paraId="3279FB40" w14:textId="77777777" w:rsidR="007A5C7C" w:rsidRPr="009B581A" w:rsidRDefault="007A5C7C" w:rsidP="00266C09">
      <w:pPr>
        <w:pStyle w:val="Reference"/>
        <w:spacing w:line="240" w:lineRule="auto"/>
        <w:jc w:val="both"/>
        <w:rPr>
          <w:sz w:val="16"/>
          <w:szCs w:val="16"/>
        </w:rPr>
      </w:pPr>
      <w:r w:rsidRPr="009B581A">
        <w:rPr>
          <w:sz w:val="16"/>
          <w:szCs w:val="16"/>
        </w:rPr>
        <w:t>Heine EM (1937). Observations on the pollination of New Zealand flowering plants. Transactions and Proceedings of the Roy</w:t>
      </w:r>
      <w:r w:rsidR="00ED76EB">
        <w:rPr>
          <w:sz w:val="16"/>
          <w:szCs w:val="16"/>
        </w:rPr>
        <w:t>al Society of New Zealand 67</w:t>
      </w:r>
      <w:r w:rsidR="00134EE1">
        <w:rPr>
          <w:sz w:val="16"/>
          <w:szCs w:val="16"/>
        </w:rPr>
        <w:t>: 133–</w:t>
      </w:r>
      <w:r w:rsidRPr="009B581A">
        <w:rPr>
          <w:sz w:val="16"/>
          <w:szCs w:val="16"/>
        </w:rPr>
        <w:t xml:space="preserve">148. </w:t>
      </w:r>
    </w:p>
    <w:p w14:paraId="0CA8A736" w14:textId="77777777" w:rsidR="007A5C7C" w:rsidRPr="009B581A" w:rsidRDefault="007A5C7C" w:rsidP="00266C09">
      <w:pPr>
        <w:pStyle w:val="Reference"/>
        <w:spacing w:line="240" w:lineRule="auto"/>
        <w:jc w:val="both"/>
        <w:rPr>
          <w:sz w:val="16"/>
          <w:szCs w:val="16"/>
        </w:rPr>
      </w:pPr>
      <w:r w:rsidRPr="009B581A">
        <w:rPr>
          <w:sz w:val="16"/>
          <w:szCs w:val="16"/>
        </w:rPr>
        <w:lastRenderedPageBreak/>
        <w:t>Mills K (2007). The Flora of Norfolk Island. 1. The Indigenous Flora. Appendix 2 - Flowering and Fruiting Months – Indigenous Flora of Norfolk Island, updated January 2015. The Author, Jamberoo, New South Wales, June.</w:t>
      </w:r>
    </w:p>
    <w:p w14:paraId="3D2377BE" w14:textId="77777777" w:rsidR="007A5C7C" w:rsidRDefault="007A5C7C" w:rsidP="00266C09">
      <w:pPr>
        <w:pStyle w:val="Reference"/>
        <w:spacing w:line="240" w:lineRule="auto"/>
        <w:jc w:val="both"/>
        <w:rPr>
          <w:sz w:val="16"/>
          <w:szCs w:val="16"/>
        </w:rPr>
      </w:pPr>
      <w:r w:rsidRPr="009B581A">
        <w:rPr>
          <w:sz w:val="16"/>
          <w:szCs w:val="16"/>
        </w:rPr>
        <w:t>Threatened Species Scientific Committee (TSSC)</w:t>
      </w:r>
      <w:r w:rsidR="00282AE1">
        <w:rPr>
          <w:sz w:val="16"/>
          <w:szCs w:val="16"/>
        </w:rPr>
        <w:t xml:space="preserve"> (</w:t>
      </w:r>
      <w:r w:rsidRPr="009B581A">
        <w:rPr>
          <w:sz w:val="16"/>
          <w:szCs w:val="16"/>
        </w:rPr>
        <w:t>2003</w:t>
      </w:r>
      <w:r w:rsidR="00282AE1">
        <w:rPr>
          <w:sz w:val="16"/>
          <w:szCs w:val="16"/>
        </w:rPr>
        <w:t>)</w:t>
      </w:r>
      <w:r w:rsidRPr="009B581A">
        <w:rPr>
          <w:sz w:val="16"/>
          <w:szCs w:val="16"/>
        </w:rPr>
        <w:t xml:space="preserve">. Listing Advice - 11 Critically Endangered Norfolk Island Flora Species. </w:t>
      </w:r>
      <w:hyperlink r:id="rId340" w:history="1">
        <w:r w:rsidRPr="009B581A">
          <w:rPr>
            <w:rStyle w:val="Hyperlink"/>
            <w:sz w:val="16"/>
            <w:szCs w:val="16"/>
          </w:rPr>
          <w:t>http://www.</w:t>
        </w:r>
        <w:r w:rsidR="00097929">
          <w:rPr>
            <w:rStyle w:val="Hyperlink"/>
            <w:sz w:val="16"/>
            <w:szCs w:val="16"/>
          </w:rPr>
          <w:t>‌</w:t>
        </w:r>
        <w:r w:rsidRPr="009B581A">
          <w:rPr>
            <w:rStyle w:val="Hyperlink"/>
            <w:sz w:val="16"/>
            <w:szCs w:val="16"/>
          </w:rPr>
          <w:t>environment.gov.au/node/16449</w:t>
        </w:r>
      </w:hyperlink>
      <w:r w:rsidRPr="009B581A">
        <w:rPr>
          <w:sz w:val="16"/>
          <w:szCs w:val="16"/>
        </w:rPr>
        <w:t xml:space="preserve"> Accessed 29 June 2015</w:t>
      </w:r>
      <w:r w:rsidR="009C3F39">
        <w:rPr>
          <w:sz w:val="16"/>
          <w:szCs w:val="16"/>
        </w:rPr>
        <w:t>.</w:t>
      </w:r>
    </w:p>
    <w:p w14:paraId="14B5858C" w14:textId="77777777" w:rsidR="009C3F39" w:rsidRPr="009C3F39" w:rsidRDefault="009C3F39" w:rsidP="009C3F39">
      <w:pPr>
        <w:pStyle w:val="BodyText"/>
        <w:jc w:val="center"/>
      </w:pPr>
      <w:r>
        <w:rPr>
          <w:noProof/>
        </w:rPr>
        <w:drawing>
          <wp:inline distT="0" distB="0" distL="0" distR="0" wp14:anchorId="63087439" wp14:editId="565FA205">
            <wp:extent cx="1200785" cy="469265"/>
            <wp:effectExtent l="0" t="0" r="0" b="6985"/>
            <wp:docPr id="1019" name="Picture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00785" cy="469265"/>
                    </a:xfrm>
                    <a:prstGeom prst="rect">
                      <a:avLst/>
                    </a:prstGeom>
                    <a:noFill/>
                  </pic:spPr>
                </pic:pic>
              </a:graphicData>
            </a:graphic>
          </wp:inline>
        </w:drawing>
      </w:r>
      <w:r w:rsidR="003F1907">
        <w:rPr>
          <w:noProof/>
        </w:rPr>
        <w:drawing>
          <wp:inline distT="0" distB="0" distL="0" distR="0" wp14:anchorId="2DD78890" wp14:editId="409EC19F">
            <wp:extent cx="1200150" cy="466725"/>
            <wp:effectExtent l="0" t="0" r="0" b="9525"/>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2576CB47" wp14:editId="59612674">
            <wp:extent cx="1200150" cy="466725"/>
            <wp:effectExtent l="0" t="0" r="0" b="9525"/>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12D11751" w14:textId="77777777" w:rsidR="007A5C7C" w:rsidRPr="00DC1E65" w:rsidRDefault="007A5C7C" w:rsidP="007A5C7C">
      <w:pPr>
        <w:pStyle w:val="AppendixHeading2"/>
        <w:keepLines w:val="0"/>
        <w:tabs>
          <w:tab w:val="clear" w:pos="1134"/>
          <w:tab w:val="left" w:pos="851"/>
        </w:tabs>
        <w:ind w:left="0" w:firstLine="0"/>
        <w:rPr>
          <w:sz w:val="28"/>
          <w:szCs w:val="28"/>
        </w:rPr>
      </w:pPr>
      <w:bookmarkStart w:id="143" w:name="_Toc441124791"/>
      <w:bookmarkStart w:id="144" w:name="_Toc453580702"/>
      <w:r w:rsidRPr="00DC1E65">
        <w:rPr>
          <w:i/>
          <w:sz w:val="28"/>
          <w:szCs w:val="28"/>
        </w:rPr>
        <w:t>Plexaure limenophylax</w:t>
      </w:r>
      <w:r w:rsidRPr="00DC1E65">
        <w:rPr>
          <w:sz w:val="28"/>
          <w:szCs w:val="28"/>
        </w:rPr>
        <w:t xml:space="preserve"> (Orchidaceae) – Norfolk Island N</w:t>
      </w:r>
      <w:r>
        <w:rPr>
          <w:sz w:val="28"/>
          <w:szCs w:val="28"/>
        </w:rPr>
        <w:t xml:space="preserve">ational </w:t>
      </w:r>
      <w:r w:rsidRPr="00DC1E65">
        <w:rPr>
          <w:sz w:val="28"/>
          <w:szCs w:val="28"/>
        </w:rPr>
        <w:t>P</w:t>
      </w:r>
      <w:bookmarkEnd w:id="143"/>
      <w:r>
        <w:rPr>
          <w:sz w:val="28"/>
          <w:szCs w:val="28"/>
        </w:rPr>
        <w:t>ark</w:t>
      </w:r>
      <w:bookmarkEnd w:id="144"/>
    </w:p>
    <w:p w14:paraId="7A782E87" w14:textId="77777777" w:rsidR="007A5C7C" w:rsidRDefault="007A5C7C" w:rsidP="003228C3">
      <w:pPr>
        <w:jc w:val="center"/>
      </w:pPr>
      <w:r w:rsidRPr="009B6207">
        <w:rPr>
          <w:noProof/>
        </w:rPr>
        <w:drawing>
          <wp:inline distT="0" distB="0" distL="0" distR="0" wp14:anchorId="7F0D0ACD" wp14:editId="3264526F">
            <wp:extent cx="1554480" cy="2202180"/>
            <wp:effectExtent l="19050" t="0" r="7620" b="0"/>
            <wp:docPr id="96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1"/>
                    <a:srcRect/>
                    <a:stretch>
                      <a:fillRect/>
                    </a:stretch>
                  </pic:blipFill>
                  <pic:spPr bwMode="auto">
                    <a:xfrm>
                      <a:off x="0" y="0"/>
                      <a:ext cx="1554480" cy="2202180"/>
                    </a:xfrm>
                    <a:prstGeom prst="rect">
                      <a:avLst/>
                    </a:prstGeom>
                    <a:noFill/>
                    <a:ln w="9525">
                      <a:noFill/>
                      <a:miter lim="800000"/>
                      <a:headEnd/>
                      <a:tailEnd/>
                    </a:ln>
                  </pic:spPr>
                </pic:pic>
              </a:graphicData>
            </a:graphic>
          </wp:inline>
        </w:drawing>
      </w:r>
    </w:p>
    <w:p w14:paraId="6F9DE268" w14:textId="77777777" w:rsidR="007A5C7C" w:rsidRPr="00332634" w:rsidRDefault="007A5C7C" w:rsidP="00266C09">
      <w:pPr>
        <w:jc w:val="both"/>
        <w:rPr>
          <w:sz w:val="18"/>
          <w:szCs w:val="18"/>
        </w:rPr>
      </w:pPr>
      <w:r w:rsidRPr="00332634">
        <w:rPr>
          <w:sz w:val="18"/>
          <w:szCs w:val="18"/>
        </w:rPr>
        <w:t>A small, tufted, epiphytic orchid growing to 3</w:t>
      </w:r>
      <w:r w:rsidR="007F16B2">
        <w:rPr>
          <w:sz w:val="18"/>
          <w:szCs w:val="18"/>
        </w:rPr>
        <w:t>–</w:t>
      </w:r>
      <w:r w:rsidRPr="00332634">
        <w:rPr>
          <w:sz w:val="18"/>
          <w:szCs w:val="18"/>
        </w:rPr>
        <w:t>6 cm high with 2</w:t>
      </w:r>
      <w:r w:rsidR="007F16B2">
        <w:rPr>
          <w:sz w:val="18"/>
          <w:szCs w:val="18"/>
        </w:rPr>
        <w:t>–</w:t>
      </w:r>
      <w:r w:rsidRPr="00332634">
        <w:rPr>
          <w:sz w:val="18"/>
          <w:szCs w:val="18"/>
        </w:rPr>
        <w:t>3 cm a long inflo</w:t>
      </w:r>
      <w:r>
        <w:rPr>
          <w:sz w:val="18"/>
          <w:szCs w:val="18"/>
        </w:rPr>
        <w:t>rescences of many tiny greenish</w:t>
      </w:r>
      <w:r w:rsidRPr="00332634">
        <w:rPr>
          <w:sz w:val="18"/>
          <w:szCs w:val="18"/>
        </w:rPr>
        <w:t>–white flowers</w:t>
      </w:r>
      <w:r>
        <w:rPr>
          <w:sz w:val="18"/>
          <w:szCs w:val="18"/>
        </w:rPr>
        <w:t xml:space="preserve">, growing </w:t>
      </w:r>
      <w:r w:rsidRPr="00332634">
        <w:rPr>
          <w:sz w:val="18"/>
          <w:szCs w:val="18"/>
        </w:rPr>
        <w:t>on the branches of trees (DNP 2010).</w:t>
      </w:r>
    </w:p>
    <w:p w14:paraId="1703A93E" w14:textId="77777777" w:rsidR="007A5C7C" w:rsidRPr="00332634" w:rsidRDefault="007A5C7C" w:rsidP="00266C09">
      <w:pPr>
        <w:jc w:val="both"/>
        <w:rPr>
          <w:sz w:val="18"/>
          <w:szCs w:val="18"/>
        </w:rPr>
      </w:pPr>
      <w:r w:rsidRPr="00332634">
        <w:rPr>
          <w:b/>
          <w:sz w:val="18"/>
          <w:szCs w:val="18"/>
        </w:rPr>
        <w:t>Taxonomy</w:t>
      </w:r>
      <w:r>
        <w:rPr>
          <w:sz w:val="18"/>
          <w:szCs w:val="18"/>
        </w:rPr>
        <w:t>: L</w:t>
      </w:r>
      <w:r w:rsidRPr="00332634">
        <w:rPr>
          <w:sz w:val="18"/>
          <w:szCs w:val="18"/>
        </w:rPr>
        <w:t xml:space="preserve">isted as </w:t>
      </w:r>
      <w:r w:rsidRPr="00332634">
        <w:rPr>
          <w:i/>
          <w:sz w:val="18"/>
          <w:szCs w:val="18"/>
        </w:rPr>
        <w:t>Plexaure limenophylax</w:t>
      </w:r>
      <w:r w:rsidRPr="00332634">
        <w:rPr>
          <w:sz w:val="18"/>
          <w:szCs w:val="18"/>
        </w:rPr>
        <w:t xml:space="preserve"> Endl. on APNI (not listed on the APC website)</w:t>
      </w:r>
      <w:r w:rsidR="00F04BC0">
        <w:rPr>
          <w:sz w:val="18"/>
          <w:szCs w:val="18"/>
        </w:rPr>
        <w:t>,</w:t>
      </w:r>
      <w:r w:rsidRPr="00332634">
        <w:rPr>
          <w:sz w:val="18"/>
          <w:szCs w:val="18"/>
        </w:rPr>
        <w:t xml:space="preserve"> accessed APC and APNI 20 June 2015</w:t>
      </w:r>
    </w:p>
    <w:p w14:paraId="028073F0" w14:textId="77777777" w:rsidR="007A5C7C" w:rsidRPr="00332634" w:rsidRDefault="007A5C7C" w:rsidP="00266C09">
      <w:pPr>
        <w:pStyle w:val="ListParagraph"/>
        <w:numPr>
          <w:ilvl w:val="0"/>
          <w:numId w:val="64"/>
        </w:numPr>
        <w:spacing w:line="240" w:lineRule="auto"/>
        <w:jc w:val="both"/>
        <w:rPr>
          <w:sz w:val="18"/>
          <w:szCs w:val="18"/>
          <w:u w:val="single"/>
        </w:rPr>
      </w:pPr>
      <w:r w:rsidRPr="00332634">
        <w:rPr>
          <w:sz w:val="18"/>
          <w:szCs w:val="18"/>
        </w:rPr>
        <w:t xml:space="preserve">Synonym: </w:t>
      </w:r>
      <w:r w:rsidRPr="00332634">
        <w:rPr>
          <w:i/>
          <w:sz w:val="18"/>
          <w:szCs w:val="18"/>
        </w:rPr>
        <w:t xml:space="preserve">Phreatia limenophylax </w:t>
      </w:r>
    </w:p>
    <w:p w14:paraId="14EC6B72" w14:textId="77777777" w:rsidR="007A5C7C" w:rsidRPr="00332634" w:rsidRDefault="007A5C7C" w:rsidP="00266C09">
      <w:pPr>
        <w:jc w:val="both"/>
        <w:rPr>
          <w:sz w:val="18"/>
          <w:szCs w:val="18"/>
          <w:u w:val="single"/>
        </w:rPr>
      </w:pPr>
      <w:r w:rsidRPr="00332634">
        <w:rPr>
          <w:b/>
          <w:sz w:val="18"/>
          <w:szCs w:val="18"/>
        </w:rPr>
        <w:t>Status</w:t>
      </w:r>
      <w:r w:rsidRPr="00332634">
        <w:rPr>
          <w:sz w:val="18"/>
          <w:szCs w:val="18"/>
        </w:rPr>
        <w:t xml:space="preserve">: Critically Endangered under the </w:t>
      </w:r>
      <w:r w:rsidRPr="00B80A6B">
        <w:rPr>
          <w:sz w:val="18"/>
          <w:szCs w:val="18"/>
        </w:rPr>
        <w:t xml:space="preserve">EPBC Act </w:t>
      </w:r>
      <w:r w:rsidRPr="00332634">
        <w:rPr>
          <w:sz w:val="18"/>
          <w:szCs w:val="18"/>
        </w:rPr>
        <w:t xml:space="preserve">(3 November 2003) as </w:t>
      </w:r>
      <w:r w:rsidRPr="00332634">
        <w:rPr>
          <w:i/>
          <w:sz w:val="18"/>
          <w:szCs w:val="18"/>
        </w:rPr>
        <w:t>Phreatia limenophylax</w:t>
      </w:r>
    </w:p>
    <w:p w14:paraId="4CE2C32A" w14:textId="77777777" w:rsidR="007A5C7C" w:rsidRPr="00332634" w:rsidRDefault="007A5C7C" w:rsidP="00266C09">
      <w:pPr>
        <w:jc w:val="both"/>
        <w:rPr>
          <w:sz w:val="18"/>
          <w:szCs w:val="18"/>
        </w:rPr>
      </w:pPr>
      <w:r w:rsidRPr="00332634">
        <w:rPr>
          <w:b/>
          <w:sz w:val="18"/>
          <w:szCs w:val="18"/>
        </w:rPr>
        <w:t>Recovery Plan</w:t>
      </w:r>
      <w:r w:rsidRPr="00332634">
        <w:rPr>
          <w:sz w:val="18"/>
          <w:szCs w:val="18"/>
        </w:rPr>
        <w:t xml:space="preserve">: Norfolk Island Threatened Species Recovery Plan 2010 (as </w:t>
      </w:r>
      <w:r w:rsidRPr="00332634">
        <w:rPr>
          <w:i/>
          <w:sz w:val="18"/>
          <w:szCs w:val="18"/>
        </w:rPr>
        <w:t>Phreatia limenophylax</w:t>
      </w:r>
      <w:r>
        <w:rPr>
          <w:sz w:val="18"/>
          <w:szCs w:val="18"/>
        </w:rPr>
        <w:t>). There is a draft National Recovery P</w:t>
      </w:r>
      <w:r w:rsidRPr="00332634">
        <w:rPr>
          <w:sz w:val="18"/>
          <w:szCs w:val="18"/>
        </w:rPr>
        <w:t xml:space="preserve">lan </w:t>
      </w:r>
      <w:r>
        <w:rPr>
          <w:sz w:val="18"/>
          <w:szCs w:val="18"/>
        </w:rPr>
        <w:t>being prepared</w:t>
      </w:r>
      <w:r w:rsidRPr="00332634">
        <w:rPr>
          <w:sz w:val="18"/>
          <w:szCs w:val="18"/>
        </w:rPr>
        <w:t xml:space="preserve"> for this species.</w:t>
      </w:r>
    </w:p>
    <w:p w14:paraId="32660F6E" w14:textId="77777777" w:rsidR="007A5C7C" w:rsidRPr="00332634" w:rsidRDefault="007A5C7C" w:rsidP="00266C09">
      <w:pPr>
        <w:jc w:val="both"/>
        <w:rPr>
          <w:sz w:val="18"/>
          <w:szCs w:val="18"/>
        </w:rPr>
      </w:pPr>
      <w:r w:rsidRPr="00332634">
        <w:rPr>
          <w:sz w:val="18"/>
          <w:szCs w:val="18"/>
        </w:rPr>
        <w:t>Information in this fact sheet is taken from the SPRAT Listing Page (DoE 2015) unless otherwise referenced.</w:t>
      </w:r>
    </w:p>
    <w:p w14:paraId="106ABB64" w14:textId="77777777" w:rsidR="007A5C7C" w:rsidRPr="00332634" w:rsidRDefault="007A5C7C" w:rsidP="00266C09">
      <w:pPr>
        <w:pStyle w:val="Heading4"/>
        <w:jc w:val="both"/>
        <w:rPr>
          <w:sz w:val="18"/>
          <w:szCs w:val="18"/>
        </w:rPr>
      </w:pPr>
      <w:r w:rsidRPr="00332634">
        <w:rPr>
          <w:sz w:val="18"/>
          <w:szCs w:val="18"/>
        </w:rPr>
        <w:t xml:space="preserve">Number of populations inside and outside parks </w:t>
      </w:r>
      <w:r w:rsidRPr="00675976">
        <w:rPr>
          <w:sz w:val="18"/>
          <w:szCs w:val="18"/>
        </w:rPr>
        <w:t>and</w:t>
      </w:r>
      <w:r w:rsidRPr="00332634">
        <w:rPr>
          <w:sz w:val="18"/>
          <w:szCs w:val="18"/>
        </w:rPr>
        <w:t xml:space="preserve"> reserves</w:t>
      </w:r>
    </w:p>
    <w:p w14:paraId="69A3A94B" w14:textId="77777777" w:rsidR="007A5C7C" w:rsidRPr="00332634" w:rsidRDefault="007A5C7C" w:rsidP="00266C09">
      <w:pPr>
        <w:jc w:val="both"/>
        <w:rPr>
          <w:sz w:val="18"/>
          <w:szCs w:val="18"/>
        </w:rPr>
      </w:pPr>
      <w:r w:rsidRPr="00332634">
        <w:rPr>
          <w:sz w:val="18"/>
          <w:szCs w:val="18"/>
        </w:rPr>
        <w:t xml:space="preserve">In 2003 there were five mature plants surviving in the wild, </w:t>
      </w:r>
      <w:r>
        <w:rPr>
          <w:sz w:val="18"/>
          <w:szCs w:val="18"/>
        </w:rPr>
        <w:t>all occurring within</w:t>
      </w:r>
      <w:r w:rsidRPr="00332634">
        <w:rPr>
          <w:sz w:val="18"/>
          <w:szCs w:val="18"/>
        </w:rPr>
        <w:t xml:space="preserve"> in the Norfolk Island National Park. </w:t>
      </w:r>
    </w:p>
    <w:p w14:paraId="46A28467" w14:textId="77777777" w:rsidR="007A5C7C" w:rsidRPr="00332634" w:rsidRDefault="007A5C7C" w:rsidP="00266C09">
      <w:pPr>
        <w:pStyle w:val="Heading4"/>
        <w:jc w:val="both"/>
        <w:rPr>
          <w:sz w:val="18"/>
          <w:szCs w:val="18"/>
        </w:rPr>
      </w:pPr>
      <w:r w:rsidRPr="00332634">
        <w:rPr>
          <w:sz w:val="18"/>
          <w:szCs w:val="18"/>
        </w:rPr>
        <w:t>Population size – range</w:t>
      </w:r>
    </w:p>
    <w:p w14:paraId="63BE3B4F" w14:textId="77777777" w:rsidR="007A5C7C" w:rsidRPr="00332634" w:rsidRDefault="007A5C7C" w:rsidP="00266C09">
      <w:pPr>
        <w:jc w:val="both"/>
        <w:rPr>
          <w:sz w:val="18"/>
          <w:szCs w:val="18"/>
        </w:rPr>
      </w:pPr>
      <w:r>
        <w:rPr>
          <w:sz w:val="18"/>
          <w:szCs w:val="18"/>
        </w:rPr>
        <w:t xml:space="preserve">Five </w:t>
      </w:r>
      <w:r w:rsidRPr="00332634">
        <w:rPr>
          <w:sz w:val="18"/>
          <w:szCs w:val="18"/>
        </w:rPr>
        <w:t>mature plants (TSSC 2003). The species has been recorded from Anson Bay but all currently known plants are within the Mt Pitt section of the national park (DNP 2010).</w:t>
      </w:r>
    </w:p>
    <w:p w14:paraId="13F62204" w14:textId="77777777" w:rsidR="007A5C7C" w:rsidRPr="00332634" w:rsidRDefault="007A5C7C" w:rsidP="00266C09">
      <w:pPr>
        <w:pStyle w:val="Heading4"/>
        <w:jc w:val="both"/>
        <w:rPr>
          <w:sz w:val="18"/>
          <w:szCs w:val="18"/>
        </w:rPr>
      </w:pPr>
      <w:r w:rsidRPr="00332634">
        <w:rPr>
          <w:sz w:val="18"/>
          <w:szCs w:val="18"/>
        </w:rPr>
        <w:t xml:space="preserve">Geographical distribution </w:t>
      </w:r>
    </w:p>
    <w:p w14:paraId="64839E89" w14:textId="77777777" w:rsidR="007A5C7C" w:rsidRPr="00332634" w:rsidRDefault="007A5C7C" w:rsidP="00266C09">
      <w:pPr>
        <w:jc w:val="both"/>
        <w:rPr>
          <w:sz w:val="18"/>
          <w:szCs w:val="18"/>
        </w:rPr>
      </w:pPr>
      <w:r w:rsidRPr="00332634">
        <w:rPr>
          <w:sz w:val="18"/>
          <w:szCs w:val="18"/>
        </w:rPr>
        <w:t>Localised</w:t>
      </w:r>
      <w:r w:rsidR="00FE63E8">
        <w:rPr>
          <w:sz w:val="18"/>
          <w:szCs w:val="18"/>
        </w:rPr>
        <w:t>.</w:t>
      </w:r>
    </w:p>
    <w:p w14:paraId="2865D89E" w14:textId="77777777" w:rsidR="007A5C7C" w:rsidRDefault="007A5C7C" w:rsidP="00525B91">
      <w:pPr>
        <w:jc w:val="center"/>
      </w:pPr>
      <w:r>
        <w:rPr>
          <w:noProof/>
        </w:rPr>
        <w:lastRenderedPageBreak/>
        <w:drawing>
          <wp:inline distT="0" distB="0" distL="0" distR="0" wp14:anchorId="4DBB3ED2" wp14:editId="2A08DB40">
            <wp:extent cx="2702011" cy="2702011"/>
            <wp:effectExtent l="19050" t="19050" r="22225" b="22225"/>
            <wp:docPr id="9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lexaure limenophylax_ala-specimens-edit.png"/>
                    <pic:cNvPicPr/>
                  </pic:nvPicPr>
                  <pic:blipFill>
                    <a:blip r:embed="rId342">
                      <a:extLst>
                        <a:ext uri="{28A0092B-C50C-407E-A947-70E740481C1C}">
                          <a14:useLocalDpi xmlns:a14="http://schemas.microsoft.com/office/drawing/2010/main" val="0"/>
                        </a:ext>
                      </a:extLst>
                    </a:blip>
                    <a:stretch>
                      <a:fillRect/>
                    </a:stretch>
                  </pic:blipFill>
                  <pic:spPr>
                    <a:xfrm>
                      <a:off x="0" y="0"/>
                      <a:ext cx="2703159" cy="2703159"/>
                    </a:xfrm>
                    <a:prstGeom prst="rect">
                      <a:avLst/>
                    </a:prstGeom>
                    <a:ln>
                      <a:solidFill>
                        <a:schemeClr val="tx1"/>
                      </a:solidFill>
                    </a:ln>
                  </pic:spPr>
                </pic:pic>
              </a:graphicData>
            </a:graphic>
          </wp:inline>
        </w:drawing>
      </w:r>
    </w:p>
    <w:p w14:paraId="6633FFFC" w14:textId="77777777" w:rsidR="00525B91" w:rsidRDefault="007A5C7C" w:rsidP="00525B91">
      <w:pPr>
        <w:pStyle w:val="Caption"/>
        <w:spacing w:line="240" w:lineRule="auto"/>
        <w:jc w:val="center"/>
        <w:rPr>
          <w:sz w:val="16"/>
          <w:szCs w:val="16"/>
        </w:rPr>
      </w:pPr>
      <w:r w:rsidRPr="00332634">
        <w:rPr>
          <w:sz w:val="16"/>
          <w:szCs w:val="16"/>
        </w:rPr>
        <w:t xml:space="preserve">Figure B29.1 </w:t>
      </w:r>
      <w:r w:rsidRPr="004A3CB9">
        <w:rPr>
          <w:sz w:val="16"/>
          <w:szCs w:val="16"/>
        </w:rPr>
        <w:t xml:space="preserve">Distribution of </w:t>
      </w:r>
      <w:r>
        <w:rPr>
          <w:rStyle w:val="Italics"/>
          <w:sz w:val="16"/>
          <w:szCs w:val="16"/>
        </w:rPr>
        <w:t>Plexaure limenophylax</w:t>
      </w:r>
      <w:r w:rsidRPr="004A3CB9">
        <w:rPr>
          <w:sz w:val="16"/>
          <w:szCs w:val="16"/>
        </w:rPr>
        <w:t xml:space="preserve"> in Norfolk Island National Park. </w:t>
      </w:r>
    </w:p>
    <w:p w14:paraId="73F05789" w14:textId="77777777" w:rsidR="007A5C7C" w:rsidRDefault="007A5C7C" w:rsidP="00525B91">
      <w:pPr>
        <w:pStyle w:val="Caption"/>
        <w:spacing w:line="240" w:lineRule="auto"/>
        <w:jc w:val="center"/>
        <w:rPr>
          <w:sz w:val="16"/>
          <w:szCs w:val="16"/>
        </w:rPr>
      </w:pPr>
      <w:r w:rsidRPr="004A3CB9">
        <w:rPr>
          <w:sz w:val="16"/>
          <w:szCs w:val="16"/>
        </w:rPr>
        <w:t xml:space="preserve">Red dots are specimen collections, the blue line is the </w:t>
      </w:r>
      <w:r w:rsidR="00525B91">
        <w:rPr>
          <w:sz w:val="16"/>
          <w:szCs w:val="16"/>
        </w:rPr>
        <w:t>park</w:t>
      </w:r>
      <w:r w:rsidRPr="004A3CB9">
        <w:rPr>
          <w:sz w:val="16"/>
          <w:szCs w:val="16"/>
        </w:rPr>
        <w:t xml:space="preserve"> boundary.</w:t>
      </w:r>
    </w:p>
    <w:p w14:paraId="665B1FAC" w14:textId="77777777" w:rsidR="007A5C7C" w:rsidRPr="006C790E" w:rsidRDefault="007A5C7C" w:rsidP="00266C09">
      <w:pPr>
        <w:pStyle w:val="Heading4"/>
        <w:jc w:val="both"/>
        <w:rPr>
          <w:sz w:val="18"/>
          <w:szCs w:val="18"/>
        </w:rPr>
      </w:pPr>
      <w:r>
        <w:rPr>
          <w:i/>
          <w:sz w:val="18"/>
          <w:szCs w:val="18"/>
        </w:rPr>
        <w:t>Ex-situ</w:t>
      </w:r>
      <w:r w:rsidRPr="006C790E">
        <w:rPr>
          <w:sz w:val="18"/>
          <w:szCs w:val="18"/>
        </w:rPr>
        <w:t xml:space="preserve"> collections (Living and Seed Bank)</w:t>
      </w:r>
    </w:p>
    <w:p w14:paraId="50DB01E5" w14:textId="77777777" w:rsidR="007A5C7C" w:rsidRPr="0054628F" w:rsidRDefault="007A5C7C" w:rsidP="00266C09">
      <w:pPr>
        <w:jc w:val="both"/>
        <w:rPr>
          <w:sz w:val="18"/>
          <w:szCs w:val="18"/>
        </w:rPr>
      </w:pPr>
      <w:r w:rsidRPr="0054628F">
        <w:rPr>
          <w:sz w:val="18"/>
          <w:szCs w:val="18"/>
        </w:rPr>
        <w:t xml:space="preserve">The species is not conserved in </w:t>
      </w:r>
      <w:r>
        <w:rPr>
          <w:sz w:val="18"/>
          <w:szCs w:val="18"/>
        </w:rPr>
        <w:t xml:space="preserve">the </w:t>
      </w:r>
      <w:r w:rsidRPr="0054628F">
        <w:rPr>
          <w:sz w:val="18"/>
          <w:szCs w:val="18"/>
        </w:rPr>
        <w:t xml:space="preserve">Living Collection at the Australian National Botanic Gardens </w:t>
      </w:r>
      <w:r>
        <w:rPr>
          <w:sz w:val="18"/>
          <w:szCs w:val="18"/>
        </w:rPr>
        <w:t>or in the National Seed Bank (</w:t>
      </w:r>
      <w:r w:rsidRPr="00332634">
        <w:rPr>
          <w:sz w:val="18"/>
          <w:szCs w:val="18"/>
        </w:rPr>
        <w:t xml:space="preserve">Zoe Knapp </w:t>
      </w:r>
      <w:r>
        <w:rPr>
          <w:sz w:val="18"/>
          <w:szCs w:val="18"/>
        </w:rPr>
        <w:t xml:space="preserve">pers. comm. </w:t>
      </w:r>
      <w:r w:rsidRPr="00332634">
        <w:rPr>
          <w:sz w:val="18"/>
          <w:szCs w:val="18"/>
        </w:rPr>
        <w:t xml:space="preserve">12 October 2015 and Tom North </w:t>
      </w:r>
      <w:r>
        <w:rPr>
          <w:sz w:val="18"/>
          <w:szCs w:val="18"/>
        </w:rPr>
        <w:t xml:space="preserve">pers. comm. </w:t>
      </w:r>
      <w:r w:rsidRPr="00332634">
        <w:rPr>
          <w:sz w:val="18"/>
          <w:szCs w:val="18"/>
        </w:rPr>
        <w:t>11 September 2015)</w:t>
      </w:r>
      <w:r>
        <w:rPr>
          <w:sz w:val="18"/>
          <w:szCs w:val="18"/>
        </w:rPr>
        <w:t xml:space="preserve">.No other </w:t>
      </w:r>
      <w:r>
        <w:rPr>
          <w:i/>
          <w:sz w:val="18"/>
          <w:szCs w:val="18"/>
        </w:rPr>
        <w:t>ex-situ</w:t>
      </w:r>
      <w:r w:rsidRPr="0054628F">
        <w:rPr>
          <w:sz w:val="18"/>
          <w:szCs w:val="18"/>
        </w:rPr>
        <w:t xml:space="preserve"> collections in any other Botanic Garden or Seed Bank</w:t>
      </w:r>
      <w:r>
        <w:rPr>
          <w:sz w:val="18"/>
          <w:szCs w:val="18"/>
        </w:rPr>
        <w:t xml:space="preserve"> have been located</w:t>
      </w:r>
      <w:r w:rsidRPr="0054628F">
        <w:rPr>
          <w:sz w:val="18"/>
          <w:szCs w:val="18"/>
        </w:rPr>
        <w:t xml:space="preserve"> (</w:t>
      </w:r>
      <w:r>
        <w:rPr>
          <w:sz w:val="18"/>
          <w:szCs w:val="18"/>
        </w:rPr>
        <w:t>ASBP 2016</w:t>
      </w:r>
      <w:r w:rsidRPr="0054628F">
        <w:rPr>
          <w:sz w:val="18"/>
          <w:szCs w:val="18"/>
        </w:rPr>
        <w:t>).</w:t>
      </w:r>
    </w:p>
    <w:p w14:paraId="7CE4840E" w14:textId="77777777" w:rsidR="007A5C7C" w:rsidRPr="00332634" w:rsidRDefault="007A5C7C" w:rsidP="00266C09">
      <w:pPr>
        <w:pStyle w:val="Heading4"/>
        <w:jc w:val="both"/>
        <w:rPr>
          <w:sz w:val="18"/>
          <w:szCs w:val="18"/>
        </w:rPr>
      </w:pPr>
      <w:r w:rsidRPr="00332634">
        <w:rPr>
          <w:sz w:val="18"/>
          <w:szCs w:val="18"/>
        </w:rPr>
        <w:t xml:space="preserve">Biology </w:t>
      </w:r>
    </w:p>
    <w:p w14:paraId="65AB136E" w14:textId="77777777" w:rsidR="007A5C7C" w:rsidRPr="00332634" w:rsidRDefault="007A5C7C" w:rsidP="00266C09">
      <w:pPr>
        <w:jc w:val="both"/>
        <w:rPr>
          <w:sz w:val="18"/>
          <w:szCs w:val="18"/>
        </w:rPr>
      </w:pPr>
      <w:r w:rsidRPr="00332634">
        <w:rPr>
          <w:b/>
          <w:i/>
          <w:sz w:val="18"/>
          <w:szCs w:val="18"/>
        </w:rPr>
        <w:t>Pollinators</w:t>
      </w:r>
      <w:r w:rsidRPr="00332634">
        <w:rPr>
          <w:sz w:val="18"/>
          <w:szCs w:val="18"/>
        </w:rPr>
        <w:t xml:space="preserve">: Species of </w:t>
      </w:r>
      <w:r w:rsidRPr="00332634">
        <w:rPr>
          <w:i/>
          <w:sz w:val="18"/>
          <w:szCs w:val="18"/>
        </w:rPr>
        <w:t>Plexaure</w:t>
      </w:r>
      <w:r w:rsidRPr="00332634">
        <w:rPr>
          <w:sz w:val="18"/>
          <w:szCs w:val="18"/>
        </w:rPr>
        <w:t xml:space="preserve"> have tiny flowers that are relatively short-lived. Little is known of their pollination syndrome</w:t>
      </w:r>
      <w:r>
        <w:rPr>
          <w:sz w:val="18"/>
          <w:szCs w:val="18"/>
        </w:rPr>
        <w:t xml:space="preserve"> with </w:t>
      </w:r>
      <w:r w:rsidRPr="00332634">
        <w:rPr>
          <w:sz w:val="18"/>
          <w:szCs w:val="18"/>
        </w:rPr>
        <w:t xml:space="preserve">some species probably self-pollinating </w:t>
      </w:r>
      <w:r>
        <w:rPr>
          <w:sz w:val="18"/>
          <w:szCs w:val="18"/>
        </w:rPr>
        <w:t>while</w:t>
      </w:r>
      <w:r w:rsidRPr="00332634">
        <w:rPr>
          <w:sz w:val="18"/>
          <w:szCs w:val="18"/>
        </w:rPr>
        <w:t xml:space="preserve"> others are possibly pollinated by rain splash (Jones </w:t>
      </w:r>
      <w:r w:rsidR="00C706B8" w:rsidRPr="00C706B8">
        <w:rPr>
          <w:i/>
          <w:sz w:val="18"/>
          <w:szCs w:val="18"/>
        </w:rPr>
        <w:t>et al.</w:t>
      </w:r>
      <w:r w:rsidRPr="00332634">
        <w:rPr>
          <w:sz w:val="18"/>
          <w:szCs w:val="18"/>
        </w:rPr>
        <w:t xml:space="preserve"> 2006).</w:t>
      </w:r>
    </w:p>
    <w:p w14:paraId="6F155706" w14:textId="77777777" w:rsidR="007A5C7C" w:rsidRPr="00332634" w:rsidRDefault="007A5C7C" w:rsidP="00266C09">
      <w:pPr>
        <w:jc w:val="both"/>
        <w:rPr>
          <w:sz w:val="18"/>
          <w:szCs w:val="18"/>
        </w:rPr>
      </w:pPr>
      <w:r w:rsidRPr="00332634">
        <w:rPr>
          <w:b/>
          <w:i/>
          <w:sz w:val="18"/>
          <w:szCs w:val="18"/>
        </w:rPr>
        <w:t>Symbiotic relationships</w:t>
      </w:r>
      <w:r w:rsidRPr="00332634">
        <w:rPr>
          <w:sz w:val="18"/>
          <w:szCs w:val="18"/>
        </w:rPr>
        <w:t xml:space="preserve">: </w:t>
      </w:r>
      <w:r>
        <w:rPr>
          <w:sz w:val="18"/>
          <w:szCs w:val="18"/>
        </w:rPr>
        <w:t>Un</w:t>
      </w:r>
      <w:r w:rsidRPr="00332634">
        <w:rPr>
          <w:sz w:val="18"/>
          <w:szCs w:val="18"/>
        </w:rPr>
        <w:t xml:space="preserve">known for this species but many orchids utilise a fungal symbiont for germination and all orchids </w:t>
      </w:r>
      <w:r>
        <w:rPr>
          <w:sz w:val="18"/>
          <w:szCs w:val="18"/>
        </w:rPr>
        <w:t>require these fungi</w:t>
      </w:r>
      <w:r w:rsidRPr="00332634">
        <w:rPr>
          <w:sz w:val="18"/>
          <w:szCs w:val="18"/>
        </w:rPr>
        <w:t xml:space="preserve"> for growth of the protocorm that precedes root and leaf development (Baskin </w:t>
      </w:r>
      <w:r w:rsidRPr="00675976">
        <w:rPr>
          <w:sz w:val="18"/>
          <w:szCs w:val="18"/>
        </w:rPr>
        <w:t>and</w:t>
      </w:r>
      <w:r w:rsidRPr="00332634">
        <w:rPr>
          <w:sz w:val="18"/>
          <w:szCs w:val="18"/>
        </w:rPr>
        <w:t xml:space="preserve"> Baskin 2014).</w:t>
      </w:r>
    </w:p>
    <w:p w14:paraId="20B868E2" w14:textId="77777777" w:rsidR="007A5C7C" w:rsidRPr="00332634" w:rsidRDefault="007A5C7C" w:rsidP="00266C09">
      <w:pPr>
        <w:jc w:val="both"/>
        <w:rPr>
          <w:sz w:val="18"/>
          <w:szCs w:val="18"/>
          <w:u w:val="single"/>
        </w:rPr>
      </w:pPr>
      <w:r w:rsidRPr="00332634">
        <w:rPr>
          <w:b/>
          <w:i/>
          <w:sz w:val="18"/>
          <w:szCs w:val="18"/>
        </w:rPr>
        <w:t>Germination requirements</w:t>
      </w:r>
      <w:r w:rsidRPr="00332634">
        <w:rPr>
          <w:sz w:val="18"/>
          <w:szCs w:val="18"/>
        </w:rPr>
        <w:t>: Unknown.</w:t>
      </w:r>
    </w:p>
    <w:p w14:paraId="5D9C6890" w14:textId="77777777" w:rsidR="007A5C7C" w:rsidRPr="00332634" w:rsidRDefault="007A5C7C" w:rsidP="00266C09">
      <w:pPr>
        <w:jc w:val="both"/>
        <w:rPr>
          <w:sz w:val="18"/>
          <w:szCs w:val="18"/>
        </w:rPr>
      </w:pPr>
      <w:r w:rsidRPr="00332634">
        <w:rPr>
          <w:b/>
          <w:i/>
          <w:sz w:val="18"/>
          <w:szCs w:val="18"/>
        </w:rPr>
        <w:t>Dormancy class</w:t>
      </w:r>
      <w:r w:rsidRPr="00332634">
        <w:rPr>
          <w:sz w:val="18"/>
          <w:szCs w:val="18"/>
        </w:rPr>
        <w:t>: Unknown for this species</w:t>
      </w:r>
      <w:r>
        <w:rPr>
          <w:sz w:val="18"/>
          <w:szCs w:val="18"/>
        </w:rPr>
        <w:t xml:space="preserve"> but</w:t>
      </w:r>
      <w:r w:rsidRPr="00332634">
        <w:rPr>
          <w:sz w:val="18"/>
          <w:szCs w:val="18"/>
        </w:rPr>
        <w:t xml:space="preserve"> some orchids have forms of dormancy </w:t>
      </w:r>
      <w:r>
        <w:rPr>
          <w:sz w:val="18"/>
          <w:szCs w:val="18"/>
        </w:rPr>
        <w:t xml:space="preserve">to </w:t>
      </w:r>
      <w:r w:rsidRPr="00332634">
        <w:rPr>
          <w:sz w:val="18"/>
          <w:szCs w:val="18"/>
        </w:rPr>
        <w:t xml:space="preserve">allow them to take advantage of the </w:t>
      </w:r>
      <w:r>
        <w:rPr>
          <w:sz w:val="18"/>
          <w:szCs w:val="18"/>
        </w:rPr>
        <w:t>appropriate</w:t>
      </w:r>
      <w:r w:rsidRPr="00332634">
        <w:rPr>
          <w:sz w:val="18"/>
          <w:szCs w:val="18"/>
        </w:rPr>
        <w:t xml:space="preserve"> conditions for growth or </w:t>
      </w:r>
      <w:r>
        <w:rPr>
          <w:sz w:val="18"/>
          <w:szCs w:val="18"/>
        </w:rPr>
        <w:t>when</w:t>
      </w:r>
      <w:r w:rsidRPr="00332634">
        <w:rPr>
          <w:sz w:val="18"/>
          <w:szCs w:val="18"/>
        </w:rPr>
        <w:t xml:space="preserve"> the </w:t>
      </w:r>
      <w:r>
        <w:rPr>
          <w:sz w:val="18"/>
          <w:szCs w:val="18"/>
        </w:rPr>
        <w:t>correct</w:t>
      </w:r>
      <w:r w:rsidRPr="00332634">
        <w:rPr>
          <w:sz w:val="18"/>
          <w:szCs w:val="18"/>
        </w:rPr>
        <w:t xml:space="preserve"> fungi </w:t>
      </w:r>
      <w:r>
        <w:rPr>
          <w:sz w:val="18"/>
          <w:szCs w:val="18"/>
        </w:rPr>
        <w:t>are</w:t>
      </w:r>
      <w:r w:rsidRPr="00332634">
        <w:rPr>
          <w:sz w:val="18"/>
          <w:szCs w:val="18"/>
        </w:rPr>
        <w:t xml:space="preserve"> available (Baskin </w:t>
      </w:r>
      <w:r w:rsidRPr="00675976">
        <w:rPr>
          <w:sz w:val="18"/>
          <w:szCs w:val="18"/>
        </w:rPr>
        <w:t>and</w:t>
      </w:r>
      <w:r w:rsidRPr="00332634">
        <w:rPr>
          <w:sz w:val="18"/>
          <w:szCs w:val="18"/>
        </w:rPr>
        <w:t xml:space="preserve"> Baskin 2014).</w:t>
      </w:r>
    </w:p>
    <w:p w14:paraId="54643A92" w14:textId="77777777" w:rsidR="007A5C7C" w:rsidRPr="00332634" w:rsidRDefault="007A5C7C" w:rsidP="00266C09">
      <w:pPr>
        <w:jc w:val="both"/>
        <w:rPr>
          <w:sz w:val="18"/>
          <w:szCs w:val="18"/>
        </w:rPr>
      </w:pPr>
      <w:r w:rsidRPr="00332634">
        <w:rPr>
          <w:b/>
          <w:i/>
          <w:sz w:val="18"/>
          <w:szCs w:val="18"/>
        </w:rPr>
        <w:t>Flowering</w:t>
      </w:r>
      <w:r w:rsidR="002605A6">
        <w:rPr>
          <w:sz w:val="18"/>
          <w:szCs w:val="18"/>
        </w:rPr>
        <w:t>: January–</w:t>
      </w:r>
      <w:r w:rsidRPr="00332634">
        <w:rPr>
          <w:sz w:val="18"/>
          <w:szCs w:val="18"/>
        </w:rPr>
        <w:t xml:space="preserve">April (Jones </w:t>
      </w:r>
      <w:r w:rsidR="00C706B8" w:rsidRPr="00C706B8">
        <w:rPr>
          <w:i/>
          <w:sz w:val="18"/>
          <w:szCs w:val="18"/>
        </w:rPr>
        <w:t>et al.</w:t>
      </w:r>
      <w:r w:rsidRPr="00332634">
        <w:rPr>
          <w:sz w:val="18"/>
          <w:szCs w:val="18"/>
        </w:rPr>
        <w:t xml:space="preserve"> 2006)</w:t>
      </w:r>
      <w:r>
        <w:rPr>
          <w:sz w:val="18"/>
          <w:szCs w:val="18"/>
        </w:rPr>
        <w:t>.</w:t>
      </w:r>
    </w:p>
    <w:p w14:paraId="2427E036" w14:textId="77777777" w:rsidR="007A5C7C" w:rsidRPr="00332634" w:rsidRDefault="007A5C7C" w:rsidP="00266C09">
      <w:pPr>
        <w:jc w:val="both"/>
        <w:rPr>
          <w:sz w:val="18"/>
          <w:szCs w:val="18"/>
          <w:u w:val="single"/>
        </w:rPr>
      </w:pPr>
      <w:r w:rsidRPr="00332634">
        <w:rPr>
          <w:b/>
          <w:i/>
          <w:sz w:val="18"/>
          <w:szCs w:val="18"/>
        </w:rPr>
        <w:t>Breeding system</w:t>
      </w:r>
      <w:r w:rsidRPr="00332634">
        <w:rPr>
          <w:sz w:val="18"/>
          <w:szCs w:val="18"/>
        </w:rPr>
        <w:t>: Some</w:t>
      </w:r>
      <w:r>
        <w:rPr>
          <w:sz w:val="18"/>
          <w:szCs w:val="18"/>
        </w:rPr>
        <w:t xml:space="preserve"> species of the closely-related </w:t>
      </w:r>
      <w:r w:rsidRPr="00332634">
        <w:rPr>
          <w:i/>
          <w:sz w:val="18"/>
          <w:szCs w:val="18"/>
        </w:rPr>
        <w:t>Phreatia</w:t>
      </w:r>
      <w:r w:rsidRPr="00332634">
        <w:rPr>
          <w:sz w:val="18"/>
          <w:szCs w:val="18"/>
        </w:rPr>
        <w:t xml:space="preserve"> have cleistogamic flowers (Uphof 1938) which</w:t>
      </w:r>
      <w:r w:rsidR="00525B91">
        <w:rPr>
          <w:sz w:val="18"/>
          <w:szCs w:val="18"/>
        </w:rPr>
        <w:t xml:space="preserve"> are almost always self-fertilis</w:t>
      </w:r>
      <w:r w:rsidRPr="00332634">
        <w:rPr>
          <w:sz w:val="18"/>
          <w:szCs w:val="18"/>
        </w:rPr>
        <w:t xml:space="preserve">ed. Reproduction of </w:t>
      </w:r>
      <w:r w:rsidRPr="00332634">
        <w:rPr>
          <w:i/>
          <w:sz w:val="18"/>
          <w:szCs w:val="18"/>
        </w:rPr>
        <w:t xml:space="preserve">Plexaure </w:t>
      </w:r>
      <w:r w:rsidRPr="00332634">
        <w:rPr>
          <w:sz w:val="18"/>
          <w:szCs w:val="18"/>
        </w:rPr>
        <w:t>species is solely from seed</w:t>
      </w:r>
      <w:r>
        <w:rPr>
          <w:sz w:val="18"/>
          <w:szCs w:val="18"/>
        </w:rPr>
        <w:t xml:space="preserve"> with these being dispersed</w:t>
      </w:r>
      <w:r w:rsidR="002605A6">
        <w:rPr>
          <w:sz w:val="18"/>
          <w:szCs w:val="18"/>
        </w:rPr>
        <w:t xml:space="preserve"> 1–</w:t>
      </w:r>
      <w:r w:rsidRPr="00332634">
        <w:rPr>
          <w:sz w:val="18"/>
          <w:szCs w:val="18"/>
        </w:rPr>
        <w:t xml:space="preserve">2 months </w:t>
      </w:r>
      <w:r>
        <w:rPr>
          <w:sz w:val="18"/>
          <w:szCs w:val="18"/>
        </w:rPr>
        <w:t>after</w:t>
      </w:r>
      <w:r w:rsidRPr="00332634">
        <w:rPr>
          <w:sz w:val="18"/>
          <w:szCs w:val="18"/>
        </w:rPr>
        <w:t xml:space="preserve"> pollination. Apomixis is unknown in the genus. Natural hybrids are unknown in these orchids. (Jones </w:t>
      </w:r>
      <w:r w:rsidR="00C706B8" w:rsidRPr="00C706B8">
        <w:rPr>
          <w:i/>
          <w:sz w:val="18"/>
          <w:szCs w:val="18"/>
        </w:rPr>
        <w:t>et al.</w:t>
      </w:r>
      <w:r w:rsidRPr="00332634">
        <w:rPr>
          <w:sz w:val="18"/>
          <w:szCs w:val="18"/>
        </w:rPr>
        <w:t xml:space="preserve"> 2006).</w:t>
      </w:r>
    </w:p>
    <w:p w14:paraId="28D1440C" w14:textId="77777777" w:rsidR="007A5C7C" w:rsidRPr="00332634" w:rsidRDefault="007A5C7C" w:rsidP="00266C09">
      <w:pPr>
        <w:jc w:val="both"/>
        <w:rPr>
          <w:sz w:val="18"/>
          <w:szCs w:val="18"/>
        </w:rPr>
      </w:pPr>
      <w:r w:rsidRPr="00332634">
        <w:rPr>
          <w:b/>
          <w:i/>
          <w:sz w:val="18"/>
          <w:szCs w:val="18"/>
        </w:rPr>
        <w:t>Dispersal</w:t>
      </w:r>
      <w:r w:rsidR="00282A67">
        <w:rPr>
          <w:sz w:val="18"/>
          <w:szCs w:val="18"/>
        </w:rPr>
        <w:t>: N</w:t>
      </w:r>
      <w:r w:rsidRPr="00332634">
        <w:rPr>
          <w:sz w:val="18"/>
          <w:szCs w:val="18"/>
        </w:rPr>
        <w:t xml:space="preserve">ot observed for this species, but likely to be wind or water. Orchid seeds are very small, dust like seeds, in general, with a high seed/embryo volume ratio making them very buoyant so they can float on water or be carried by wind (Baskin </w:t>
      </w:r>
      <w:r w:rsidRPr="00675976">
        <w:rPr>
          <w:sz w:val="18"/>
          <w:szCs w:val="18"/>
        </w:rPr>
        <w:t>and</w:t>
      </w:r>
      <w:r w:rsidRPr="00332634">
        <w:rPr>
          <w:sz w:val="18"/>
          <w:szCs w:val="18"/>
        </w:rPr>
        <w:t xml:space="preserve"> Baskin 2014).</w:t>
      </w:r>
    </w:p>
    <w:p w14:paraId="7F2C3E52" w14:textId="77777777" w:rsidR="007A5C7C" w:rsidRPr="00332634" w:rsidRDefault="007A5C7C" w:rsidP="00266C09">
      <w:pPr>
        <w:jc w:val="both"/>
        <w:rPr>
          <w:sz w:val="18"/>
          <w:szCs w:val="18"/>
        </w:rPr>
      </w:pPr>
      <w:r w:rsidRPr="00332634">
        <w:rPr>
          <w:b/>
          <w:i/>
          <w:sz w:val="18"/>
          <w:szCs w:val="18"/>
        </w:rPr>
        <w:t>Longevity</w:t>
      </w:r>
      <w:r w:rsidR="006B419A">
        <w:rPr>
          <w:sz w:val="18"/>
          <w:szCs w:val="18"/>
        </w:rPr>
        <w:t>: P</w:t>
      </w:r>
      <w:r w:rsidRPr="00332634">
        <w:rPr>
          <w:sz w:val="18"/>
          <w:szCs w:val="18"/>
        </w:rPr>
        <w:t>erennial (how long is not known)</w:t>
      </w:r>
      <w:r w:rsidR="00D01124">
        <w:rPr>
          <w:sz w:val="18"/>
          <w:szCs w:val="18"/>
        </w:rPr>
        <w:t>.</w:t>
      </w:r>
    </w:p>
    <w:p w14:paraId="5F5FD84F" w14:textId="77777777" w:rsidR="007A5C7C" w:rsidRPr="00332634" w:rsidRDefault="007A5C7C" w:rsidP="00266C09">
      <w:pPr>
        <w:jc w:val="both"/>
        <w:rPr>
          <w:sz w:val="18"/>
          <w:szCs w:val="18"/>
          <w:u w:val="single"/>
        </w:rPr>
      </w:pPr>
      <w:r w:rsidRPr="00332634">
        <w:rPr>
          <w:b/>
          <w:i/>
          <w:sz w:val="18"/>
          <w:szCs w:val="18"/>
        </w:rPr>
        <w:t>Life form</w:t>
      </w:r>
      <w:r w:rsidRPr="00332634">
        <w:rPr>
          <w:sz w:val="18"/>
          <w:szCs w:val="18"/>
        </w:rPr>
        <w:t xml:space="preserve">: </w:t>
      </w:r>
      <w:r w:rsidR="002605A6">
        <w:rPr>
          <w:sz w:val="18"/>
          <w:szCs w:val="18"/>
        </w:rPr>
        <w:t>Epiphytic orchid (very small 3–</w:t>
      </w:r>
      <w:r w:rsidRPr="00332634">
        <w:rPr>
          <w:sz w:val="18"/>
          <w:szCs w:val="18"/>
        </w:rPr>
        <w:t>6 cm high, grows on the branches of trees)</w:t>
      </w:r>
      <w:r w:rsidR="00D01124">
        <w:rPr>
          <w:sz w:val="18"/>
          <w:szCs w:val="18"/>
        </w:rPr>
        <w:t>.</w:t>
      </w:r>
    </w:p>
    <w:p w14:paraId="7AFA26BD" w14:textId="77777777" w:rsidR="007A5C7C" w:rsidRPr="00332634" w:rsidRDefault="007A5C7C" w:rsidP="00266C09">
      <w:pPr>
        <w:jc w:val="both"/>
        <w:rPr>
          <w:sz w:val="18"/>
          <w:szCs w:val="18"/>
        </w:rPr>
      </w:pPr>
      <w:r w:rsidRPr="00332634">
        <w:rPr>
          <w:b/>
          <w:i/>
          <w:sz w:val="18"/>
          <w:szCs w:val="18"/>
        </w:rPr>
        <w:t>Ploidy levels</w:t>
      </w:r>
      <w:r w:rsidRPr="00332634">
        <w:rPr>
          <w:sz w:val="18"/>
          <w:szCs w:val="18"/>
        </w:rPr>
        <w:t>: Unknown.</w:t>
      </w:r>
    </w:p>
    <w:p w14:paraId="69AD0AE8" w14:textId="77777777" w:rsidR="007A5C7C" w:rsidRPr="00332634" w:rsidRDefault="007A5C7C" w:rsidP="00266C09">
      <w:pPr>
        <w:jc w:val="both"/>
        <w:rPr>
          <w:sz w:val="18"/>
          <w:szCs w:val="18"/>
        </w:rPr>
      </w:pPr>
      <w:r w:rsidRPr="00332634">
        <w:rPr>
          <w:b/>
          <w:i/>
          <w:sz w:val="18"/>
          <w:szCs w:val="18"/>
        </w:rPr>
        <w:t>Role of the plant in the environment</w:t>
      </w:r>
      <w:r w:rsidRPr="00332634">
        <w:rPr>
          <w:sz w:val="18"/>
          <w:szCs w:val="18"/>
        </w:rPr>
        <w:t>: Unknown.</w:t>
      </w:r>
    </w:p>
    <w:p w14:paraId="2E885600" w14:textId="77777777" w:rsidR="007A5C7C" w:rsidRPr="00332634" w:rsidRDefault="007A5C7C" w:rsidP="00266C09">
      <w:pPr>
        <w:pStyle w:val="Heading4"/>
        <w:jc w:val="both"/>
        <w:rPr>
          <w:sz w:val="18"/>
          <w:szCs w:val="18"/>
        </w:rPr>
      </w:pPr>
      <w:r w:rsidRPr="00332634">
        <w:rPr>
          <w:sz w:val="18"/>
          <w:szCs w:val="18"/>
        </w:rPr>
        <w:t>Threats</w:t>
      </w:r>
    </w:p>
    <w:p w14:paraId="3F58112C" w14:textId="77777777" w:rsidR="007A5C7C" w:rsidRPr="000C3CE3" w:rsidRDefault="007A5C7C" w:rsidP="00266C09">
      <w:pPr>
        <w:pStyle w:val="Heading5"/>
        <w:jc w:val="both"/>
        <w:rPr>
          <w:sz w:val="18"/>
          <w:szCs w:val="18"/>
        </w:rPr>
      </w:pPr>
      <w:r w:rsidRPr="00332634">
        <w:rPr>
          <w:sz w:val="18"/>
          <w:szCs w:val="18"/>
        </w:rPr>
        <w:t>Listed Threats</w:t>
      </w:r>
      <w:r>
        <w:rPr>
          <w:sz w:val="18"/>
          <w:szCs w:val="18"/>
        </w:rPr>
        <w:t xml:space="preserve"> (</w:t>
      </w:r>
      <w:r w:rsidRPr="00D12F4F">
        <w:rPr>
          <w:sz w:val="18"/>
          <w:szCs w:val="18"/>
        </w:rPr>
        <w:t>EPBC Act</w:t>
      </w:r>
      <w:r>
        <w:rPr>
          <w:sz w:val="18"/>
          <w:szCs w:val="18"/>
        </w:rPr>
        <w:t>)</w:t>
      </w:r>
    </w:p>
    <w:p w14:paraId="3097904A" w14:textId="77777777" w:rsidR="007A5C7C" w:rsidRPr="00332634" w:rsidRDefault="007A5C7C" w:rsidP="00266C09">
      <w:pPr>
        <w:pStyle w:val="ListBullet"/>
        <w:spacing w:before="0" w:after="120" w:line="240" w:lineRule="auto"/>
        <w:ind w:firstLine="29"/>
        <w:contextualSpacing/>
        <w:jc w:val="both"/>
        <w:rPr>
          <w:sz w:val="18"/>
          <w:szCs w:val="18"/>
        </w:rPr>
      </w:pPr>
      <w:r w:rsidRPr="00332634">
        <w:rPr>
          <w:sz w:val="18"/>
          <w:szCs w:val="18"/>
        </w:rPr>
        <w:t xml:space="preserve">Climate Change </w:t>
      </w:r>
      <w:r w:rsidRPr="00675976">
        <w:rPr>
          <w:sz w:val="18"/>
          <w:szCs w:val="18"/>
        </w:rPr>
        <w:t>and</w:t>
      </w:r>
      <w:r w:rsidRPr="00332634">
        <w:rPr>
          <w:sz w:val="18"/>
          <w:szCs w:val="18"/>
        </w:rPr>
        <w:t xml:space="preserve"> Severe Weather i.e. storms </w:t>
      </w:r>
      <w:r w:rsidRPr="00675976">
        <w:rPr>
          <w:sz w:val="18"/>
          <w:szCs w:val="18"/>
        </w:rPr>
        <w:t>and</w:t>
      </w:r>
      <w:r w:rsidRPr="00332634">
        <w:rPr>
          <w:sz w:val="18"/>
          <w:szCs w:val="18"/>
        </w:rPr>
        <w:t xml:space="preserve"> cyclones leading to habitat destruction </w:t>
      </w:r>
      <w:r w:rsidRPr="00675976">
        <w:rPr>
          <w:sz w:val="18"/>
          <w:szCs w:val="18"/>
        </w:rPr>
        <w:t>and</w:t>
      </w:r>
      <w:r w:rsidRPr="00332634">
        <w:rPr>
          <w:sz w:val="18"/>
          <w:szCs w:val="18"/>
        </w:rPr>
        <w:t xml:space="preserve"> flora mortality</w:t>
      </w:r>
      <w:r>
        <w:rPr>
          <w:sz w:val="18"/>
          <w:szCs w:val="18"/>
        </w:rPr>
        <w:t>.</w:t>
      </w:r>
    </w:p>
    <w:p w14:paraId="41872F6A" w14:textId="77777777" w:rsidR="007A5C7C" w:rsidRPr="00332634" w:rsidRDefault="007A5C7C" w:rsidP="00266C09">
      <w:pPr>
        <w:pStyle w:val="ListBullet"/>
        <w:spacing w:before="0" w:after="120" w:line="240" w:lineRule="auto"/>
        <w:ind w:firstLine="29"/>
        <w:contextualSpacing/>
        <w:jc w:val="both"/>
        <w:rPr>
          <w:sz w:val="18"/>
          <w:szCs w:val="18"/>
        </w:rPr>
      </w:pPr>
      <w:r w:rsidRPr="00332634">
        <w:rPr>
          <w:sz w:val="18"/>
          <w:szCs w:val="18"/>
        </w:rPr>
        <w:t>Alteration of hydrological regimes and water quality</w:t>
      </w:r>
      <w:r>
        <w:rPr>
          <w:sz w:val="18"/>
          <w:szCs w:val="18"/>
        </w:rPr>
        <w:t xml:space="preserve"> – changes to the hydrology of the forest.</w:t>
      </w:r>
    </w:p>
    <w:p w14:paraId="7A32C8C0" w14:textId="77777777" w:rsidR="007A5C7C" w:rsidRDefault="007A5C7C" w:rsidP="00266C09">
      <w:pPr>
        <w:pStyle w:val="ListBullet"/>
        <w:spacing w:before="0" w:after="120" w:line="240" w:lineRule="auto"/>
        <w:ind w:firstLine="29"/>
        <w:contextualSpacing/>
        <w:jc w:val="both"/>
        <w:rPr>
          <w:sz w:val="18"/>
          <w:szCs w:val="18"/>
        </w:rPr>
      </w:pPr>
      <w:r w:rsidRPr="00332634">
        <w:rPr>
          <w:sz w:val="18"/>
          <w:szCs w:val="18"/>
        </w:rPr>
        <w:t>Low numbers of individuals</w:t>
      </w:r>
      <w:r>
        <w:rPr>
          <w:sz w:val="18"/>
          <w:szCs w:val="18"/>
        </w:rPr>
        <w:t>.</w:t>
      </w:r>
    </w:p>
    <w:p w14:paraId="094C6663" w14:textId="77777777" w:rsidR="007A5C7C" w:rsidRDefault="007A5C7C" w:rsidP="00266C09">
      <w:pPr>
        <w:pStyle w:val="BodyText"/>
        <w:spacing w:line="240" w:lineRule="auto"/>
        <w:jc w:val="both"/>
        <w:rPr>
          <w:b/>
          <w:sz w:val="18"/>
          <w:szCs w:val="18"/>
        </w:rPr>
      </w:pPr>
      <w:r w:rsidRPr="00CD6473">
        <w:rPr>
          <w:b/>
          <w:sz w:val="18"/>
          <w:szCs w:val="18"/>
        </w:rPr>
        <w:t>Alteration of hydrological regimes and water quality</w:t>
      </w:r>
    </w:p>
    <w:p w14:paraId="5300A886" w14:textId="77777777" w:rsidR="007A5C7C" w:rsidRDefault="007A5C7C" w:rsidP="00266C09">
      <w:pPr>
        <w:pStyle w:val="BodyText"/>
        <w:spacing w:line="240" w:lineRule="auto"/>
        <w:jc w:val="both"/>
        <w:rPr>
          <w:sz w:val="18"/>
          <w:szCs w:val="18"/>
        </w:rPr>
      </w:pPr>
      <w:r>
        <w:rPr>
          <w:sz w:val="18"/>
          <w:szCs w:val="18"/>
        </w:rPr>
        <w:t xml:space="preserve">As moisture dependent sub-tropical plant species any changes to the hydrology of Norfolk Island would affect most species (DNP 2010). </w:t>
      </w:r>
    </w:p>
    <w:p w14:paraId="5B4DFE3C" w14:textId="77777777" w:rsidR="007A5C7C" w:rsidRDefault="007A5C7C" w:rsidP="00266C09">
      <w:pPr>
        <w:jc w:val="both"/>
        <w:rPr>
          <w:b/>
          <w:sz w:val="18"/>
          <w:szCs w:val="18"/>
        </w:rPr>
      </w:pPr>
      <w:r>
        <w:rPr>
          <w:b/>
          <w:sz w:val="18"/>
          <w:szCs w:val="18"/>
        </w:rPr>
        <w:lastRenderedPageBreak/>
        <w:t>Other Threats/</w:t>
      </w:r>
      <w:r w:rsidRPr="00077131">
        <w:rPr>
          <w:b/>
          <w:sz w:val="18"/>
          <w:szCs w:val="18"/>
        </w:rPr>
        <w:t>Potential New</w:t>
      </w:r>
      <w:r>
        <w:rPr>
          <w:b/>
          <w:sz w:val="18"/>
          <w:szCs w:val="18"/>
        </w:rPr>
        <w:t xml:space="preserve"> threats</w:t>
      </w:r>
    </w:p>
    <w:p w14:paraId="5A1F30AB" w14:textId="77777777" w:rsidR="007A5C7C" w:rsidRPr="00244818" w:rsidRDefault="007A5C7C" w:rsidP="00266C09">
      <w:pPr>
        <w:jc w:val="both"/>
        <w:rPr>
          <w:b/>
          <w:sz w:val="18"/>
          <w:szCs w:val="18"/>
        </w:rPr>
      </w:pPr>
      <w:r>
        <w:rPr>
          <w:b/>
          <w:sz w:val="18"/>
          <w:szCs w:val="18"/>
        </w:rPr>
        <w:t>Climate related factors</w:t>
      </w:r>
    </w:p>
    <w:p w14:paraId="799AE709" w14:textId="77777777" w:rsidR="007A5C7C" w:rsidRPr="00332634" w:rsidRDefault="007A5C7C" w:rsidP="00266C09">
      <w:pPr>
        <w:jc w:val="both"/>
        <w:rPr>
          <w:sz w:val="18"/>
          <w:szCs w:val="18"/>
        </w:rPr>
      </w:pPr>
      <w:r w:rsidRPr="005A68B4">
        <w:rPr>
          <w:sz w:val="18"/>
          <w:szCs w:val="18"/>
        </w:rPr>
        <w:t>Climate change is predicted to bring about an increasing frequency and intensity of droughts and cyclonic activity. Given the small population size, these events may directly and indirectly impact this species. Fire which does not currently occur in the national park, may become a threat. Invasive weeds and pests will be more likely to establish due to increased disturbance and less suitable conditions for local species. (</w:t>
      </w:r>
      <w:r>
        <w:rPr>
          <w:sz w:val="18"/>
          <w:szCs w:val="18"/>
        </w:rPr>
        <w:t xml:space="preserve">DNP 2010, </w:t>
      </w:r>
      <w:r w:rsidRPr="005A68B4">
        <w:rPr>
          <w:sz w:val="18"/>
          <w:szCs w:val="18"/>
        </w:rPr>
        <w:t>DNP 2011).</w:t>
      </w:r>
    </w:p>
    <w:p w14:paraId="469E3915" w14:textId="77777777" w:rsidR="007A5C7C" w:rsidRDefault="007A5C7C" w:rsidP="00266C09">
      <w:pPr>
        <w:pStyle w:val="Heading4"/>
        <w:jc w:val="both"/>
        <w:rPr>
          <w:sz w:val="18"/>
          <w:szCs w:val="18"/>
        </w:rPr>
      </w:pPr>
      <w:r>
        <w:rPr>
          <w:sz w:val="18"/>
          <w:szCs w:val="18"/>
        </w:rPr>
        <w:t>Current management</w:t>
      </w:r>
    </w:p>
    <w:p w14:paraId="3F00BB5D" w14:textId="77777777" w:rsidR="007A5C7C" w:rsidRPr="004A3CB9" w:rsidRDefault="007A5C7C" w:rsidP="00266C09">
      <w:pPr>
        <w:jc w:val="both"/>
        <w:rPr>
          <w:sz w:val="18"/>
          <w:szCs w:val="18"/>
        </w:rPr>
      </w:pPr>
      <w:r>
        <w:rPr>
          <w:sz w:val="18"/>
          <w:szCs w:val="18"/>
        </w:rPr>
        <w:t xml:space="preserve">Restore and maintain the health of the forest rough weed control and rehabilitation work (DNP 2010). </w:t>
      </w:r>
      <w:r w:rsidRPr="004A3CB9">
        <w:rPr>
          <w:sz w:val="18"/>
          <w:szCs w:val="18"/>
        </w:rPr>
        <w:t xml:space="preserve">Weed management is conducted in the </w:t>
      </w:r>
      <w:r>
        <w:rPr>
          <w:sz w:val="18"/>
          <w:szCs w:val="18"/>
        </w:rPr>
        <w:t>n</w:t>
      </w:r>
      <w:r w:rsidRPr="004A3CB9">
        <w:rPr>
          <w:sz w:val="18"/>
          <w:szCs w:val="18"/>
        </w:rPr>
        <w:t xml:space="preserve">ational </w:t>
      </w:r>
      <w:r>
        <w:rPr>
          <w:sz w:val="18"/>
          <w:szCs w:val="18"/>
        </w:rPr>
        <w:t>p</w:t>
      </w:r>
      <w:r w:rsidRPr="004A3CB9">
        <w:rPr>
          <w:sz w:val="18"/>
          <w:szCs w:val="18"/>
        </w:rPr>
        <w:t>ark</w:t>
      </w:r>
      <w:r>
        <w:rPr>
          <w:sz w:val="18"/>
          <w:szCs w:val="18"/>
        </w:rPr>
        <w:t xml:space="preserve"> but there is no monitoring program for </w:t>
      </w:r>
      <w:r w:rsidRPr="004A3CB9">
        <w:rPr>
          <w:sz w:val="18"/>
          <w:szCs w:val="18"/>
        </w:rPr>
        <w:t>threatened species (J.Christian pers. comm. 4 August 2015).</w:t>
      </w:r>
      <w:r>
        <w:rPr>
          <w:sz w:val="18"/>
          <w:szCs w:val="18"/>
        </w:rPr>
        <w:t xml:space="preserve"> The threatened species recovery plan also states that for all epiphytic orchids, likely areas of the national park should be monitored after storms and any fallen specimens should be rescued and an attempt to cultivate them in the botanic garden be made (DNP 2010). </w:t>
      </w:r>
    </w:p>
    <w:p w14:paraId="1A20A55F" w14:textId="77777777" w:rsidR="007A5C7C" w:rsidRPr="00332634" w:rsidRDefault="007A5C7C" w:rsidP="00266C09">
      <w:pPr>
        <w:pStyle w:val="Heading4"/>
        <w:jc w:val="both"/>
        <w:rPr>
          <w:sz w:val="18"/>
          <w:szCs w:val="18"/>
        </w:rPr>
      </w:pPr>
      <w:r w:rsidRPr="00332634">
        <w:rPr>
          <w:sz w:val="18"/>
          <w:szCs w:val="18"/>
        </w:rPr>
        <w:t>Knowledge Gaps</w:t>
      </w:r>
    </w:p>
    <w:p w14:paraId="7174E508" w14:textId="77777777" w:rsidR="007A5C7C" w:rsidRPr="00332634" w:rsidRDefault="007A5C7C" w:rsidP="00266C09">
      <w:pPr>
        <w:jc w:val="both"/>
        <w:rPr>
          <w:sz w:val="18"/>
          <w:szCs w:val="18"/>
        </w:rPr>
      </w:pPr>
      <w:r w:rsidRPr="00332634">
        <w:rPr>
          <w:sz w:val="18"/>
          <w:szCs w:val="18"/>
        </w:rPr>
        <w:t>Species biology and life history including pollination syndrome, symbiotic relationships, seed germination, seed dormancy, breeding system, seed dispersal, genetic diversity, seed dispersal, time to maturity and longevity of this species are unknown or poorly understood.</w:t>
      </w:r>
    </w:p>
    <w:p w14:paraId="2C83549A" w14:textId="77777777" w:rsidR="007A5C7C" w:rsidRPr="0054628F" w:rsidRDefault="007A5C7C" w:rsidP="00266C09">
      <w:pPr>
        <w:pStyle w:val="Heading4"/>
        <w:jc w:val="both"/>
        <w:rPr>
          <w:sz w:val="18"/>
          <w:szCs w:val="18"/>
        </w:rPr>
      </w:pPr>
      <w:r w:rsidRPr="0054628F">
        <w:rPr>
          <w:sz w:val="18"/>
          <w:szCs w:val="18"/>
        </w:rPr>
        <w:t>Suggested research and actions:</w:t>
      </w:r>
    </w:p>
    <w:p w14:paraId="4551529D" w14:textId="77777777" w:rsidR="007A5C7C" w:rsidRDefault="007A5C7C" w:rsidP="00266C09">
      <w:pPr>
        <w:pStyle w:val="ListParagraph"/>
        <w:numPr>
          <w:ilvl w:val="0"/>
          <w:numId w:val="80"/>
        </w:numPr>
        <w:spacing w:line="240" w:lineRule="auto"/>
        <w:jc w:val="both"/>
        <w:rPr>
          <w:sz w:val="18"/>
          <w:szCs w:val="18"/>
        </w:rPr>
      </w:pPr>
      <w:r w:rsidRPr="00332634">
        <w:rPr>
          <w:sz w:val="18"/>
          <w:szCs w:val="18"/>
        </w:rPr>
        <w:t>Research propagation and establishment techniques (DNP 2010)</w:t>
      </w:r>
      <w:r w:rsidRPr="00205CCD">
        <w:rPr>
          <w:sz w:val="18"/>
          <w:szCs w:val="18"/>
        </w:rPr>
        <w:t xml:space="preserve"> </w:t>
      </w:r>
      <w:r>
        <w:rPr>
          <w:sz w:val="18"/>
          <w:szCs w:val="18"/>
        </w:rPr>
        <w:t xml:space="preserve">(i.e. </w:t>
      </w:r>
      <w:r w:rsidRPr="00332634">
        <w:rPr>
          <w:sz w:val="18"/>
          <w:szCs w:val="18"/>
        </w:rPr>
        <w:t>seed germination and mycorrhizal fungal relationships</w:t>
      </w:r>
      <w:r>
        <w:rPr>
          <w:sz w:val="18"/>
          <w:szCs w:val="18"/>
        </w:rPr>
        <w:t>) to increase local population size.</w:t>
      </w:r>
    </w:p>
    <w:p w14:paraId="5BDB337D" w14:textId="77777777" w:rsidR="007A5C7C" w:rsidRDefault="007A5C7C" w:rsidP="00266C09">
      <w:pPr>
        <w:pStyle w:val="ListParagraph"/>
        <w:numPr>
          <w:ilvl w:val="0"/>
          <w:numId w:val="80"/>
        </w:numPr>
        <w:jc w:val="both"/>
        <w:rPr>
          <w:sz w:val="18"/>
          <w:szCs w:val="18"/>
        </w:rPr>
      </w:pPr>
      <w:r w:rsidRPr="0054628F">
        <w:rPr>
          <w:sz w:val="18"/>
          <w:szCs w:val="18"/>
        </w:rPr>
        <w:t xml:space="preserve">Establish a monitoring program to provide baseline and ongoing data for </w:t>
      </w:r>
      <w:r>
        <w:rPr>
          <w:sz w:val="18"/>
          <w:szCs w:val="18"/>
        </w:rPr>
        <w:t xml:space="preserve">determining population trajectories and </w:t>
      </w:r>
      <w:r w:rsidRPr="00C67BDA">
        <w:rPr>
          <w:sz w:val="18"/>
          <w:szCs w:val="18"/>
        </w:rPr>
        <w:t>the relative impacts of threatening processes.</w:t>
      </w:r>
    </w:p>
    <w:p w14:paraId="0353362E" w14:textId="77777777" w:rsidR="007A5C7C" w:rsidRPr="0054628F" w:rsidRDefault="007A5C7C" w:rsidP="00266C09">
      <w:pPr>
        <w:pStyle w:val="ListParagraph"/>
        <w:numPr>
          <w:ilvl w:val="0"/>
          <w:numId w:val="80"/>
        </w:numPr>
        <w:jc w:val="both"/>
        <w:rPr>
          <w:sz w:val="18"/>
          <w:szCs w:val="18"/>
        </w:rPr>
      </w:pPr>
      <w:r w:rsidRPr="0054628F">
        <w:rPr>
          <w:sz w:val="18"/>
          <w:szCs w:val="18"/>
        </w:rPr>
        <w:t xml:space="preserve">Secure </w:t>
      </w:r>
      <w:r>
        <w:rPr>
          <w:sz w:val="18"/>
          <w:szCs w:val="18"/>
        </w:rPr>
        <w:t xml:space="preserve">genetically representative </w:t>
      </w:r>
      <w:r w:rsidRPr="0045764A">
        <w:rPr>
          <w:i/>
          <w:sz w:val="18"/>
          <w:szCs w:val="18"/>
        </w:rPr>
        <w:t>ex-situ</w:t>
      </w:r>
      <w:r>
        <w:rPr>
          <w:sz w:val="18"/>
          <w:szCs w:val="18"/>
        </w:rPr>
        <w:t xml:space="preserve"> seed collections, in multiple locations if appropriate, </w:t>
      </w:r>
      <w:r w:rsidRPr="0054628F">
        <w:rPr>
          <w:sz w:val="18"/>
          <w:szCs w:val="18"/>
        </w:rPr>
        <w:t xml:space="preserve">to mitigate against the loss of </w:t>
      </w:r>
      <w:r>
        <w:rPr>
          <w:sz w:val="18"/>
          <w:szCs w:val="18"/>
        </w:rPr>
        <w:t xml:space="preserve">natural </w:t>
      </w:r>
      <w:r w:rsidRPr="0054628F">
        <w:rPr>
          <w:sz w:val="18"/>
          <w:szCs w:val="18"/>
        </w:rPr>
        <w:t xml:space="preserve">populations </w:t>
      </w:r>
      <w:r>
        <w:rPr>
          <w:sz w:val="18"/>
          <w:szCs w:val="18"/>
        </w:rPr>
        <w:t>and provide for re-establishment should severe losses or extinction occur</w:t>
      </w:r>
      <w:r w:rsidRPr="0054628F">
        <w:rPr>
          <w:sz w:val="18"/>
          <w:szCs w:val="18"/>
        </w:rPr>
        <w:t>.</w:t>
      </w:r>
    </w:p>
    <w:p w14:paraId="2A52282D" w14:textId="77777777" w:rsidR="007A5C7C" w:rsidRPr="0054628F" w:rsidRDefault="007A5C7C" w:rsidP="00266C09">
      <w:pPr>
        <w:pStyle w:val="ListParagraph"/>
        <w:numPr>
          <w:ilvl w:val="0"/>
          <w:numId w:val="80"/>
        </w:numPr>
        <w:jc w:val="both"/>
        <w:rPr>
          <w:sz w:val="18"/>
          <w:szCs w:val="18"/>
        </w:rPr>
      </w:pPr>
      <w:r w:rsidRPr="0054628F">
        <w:rPr>
          <w:sz w:val="18"/>
          <w:szCs w:val="18"/>
        </w:rPr>
        <w:t xml:space="preserve">Determine </w:t>
      </w:r>
      <w:r>
        <w:rPr>
          <w:sz w:val="18"/>
          <w:szCs w:val="18"/>
        </w:rPr>
        <w:t>the appropriate conditions for long term storage and seed germination</w:t>
      </w:r>
      <w:r w:rsidRPr="0054628F">
        <w:rPr>
          <w:sz w:val="18"/>
          <w:szCs w:val="18"/>
        </w:rPr>
        <w:t>.</w:t>
      </w:r>
    </w:p>
    <w:p w14:paraId="2CDC194C" w14:textId="77777777" w:rsidR="007A5C7C" w:rsidRDefault="007A5C7C" w:rsidP="00266C09">
      <w:pPr>
        <w:pStyle w:val="ListParagraph"/>
        <w:numPr>
          <w:ilvl w:val="0"/>
          <w:numId w:val="80"/>
        </w:numPr>
        <w:spacing w:line="240" w:lineRule="auto"/>
        <w:jc w:val="both"/>
        <w:rPr>
          <w:sz w:val="18"/>
          <w:szCs w:val="18"/>
        </w:rPr>
      </w:pPr>
      <w:r>
        <w:rPr>
          <w:sz w:val="18"/>
          <w:szCs w:val="18"/>
        </w:rPr>
        <w:t>Determine whether the pollinators of this species still occur on the island.</w:t>
      </w:r>
    </w:p>
    <w:p w14:paraId="12C34603" w14:textId="77777777" w:rsidR="007A5C7C" w:rsidRPr="00D43219" w:rsidRDefault="007A5C7C" w:rsidP="00266C09">
      <w:pPr>
        <w:pStyle w:val="ListParagraph"/>
        <w:numPr>
          <w:ilvl w:val="0"/>
          <w:numId w:val="80"/>
        </w:numPr>
        <w:jc w:val="both"/>
        <w:rPr>
          <w:sz w:val="18"/>
          <w:szCs w:val="18"/>
        </w:rPr>
      </w:pPr>
      <w:r w:rsidRPr="00D43219">
        <w:rPr>
          <w:sz w:val="18"/>
          <w:szCs w:val="18"/>
        </w:rPr>
        <w:t>Develop and implement a restoration program to increase population numbers and/or sizes.</w:t>
      </w:r>
    </w:p>
    <w:p w14:paraId="6861ACEA" w14:textId="77777777" w:rsidR="007A5C7C" w:rsidRDefault="007A5C7C" w:rsidP="00266C09">
      <w:pPr>
        <w:pStyle w:val="ListParagraph"/>
        <w:numPr>
          <w:ilvl w:val="0"/>
          <w:numId w:val="80"/>
        </w:numPr>
        <w:jc w:val="both"/>
        <w:rPr>
          <w:sz w:val="18"/>
          <w:szCs w:val="18"/>
        </w:rPr>
      </w:pPr>
      <w:r>
        <w:rPr>
          <w:sz w:val="18"/>
          <w:szCs w:val="18"/>
        </w:rPr>
        <w:t>Evaluate the need to establish ‘insurance’ populations off-park</w:t>
      </w:r>
      <w:r w:rsidRPr="002E5E1A">
        <w:rPr>
          <w:sz w:val="18"/>
          <w:szCs w:val="18"/>
        </w:rPr>
        <w:t xml:space="preserve">. </w:t>
      </w:r>
    </w:p>
    <w:p w14:paraId="06338652" w14:textId="77777777" w:rsidR="007A5C7C" w:rsidRPr="00332634" w:rsidRDefault="007A5C7C" w:rsidP="00266C09">
      <w:pPr>
        <w:pStyle w:val="Heading4"/>
        <w:jc w:val="both"/>
        <w:rPr>
          <w:sz w:val="18"/>
          <w:szCs w:val="18"/>
        </w:rPr>
      </w:pPr>
      <w:r w:rsidRPr="00332634">
        <w:rPr>
          <w:sz w:val="18"/>
          <w:szCs w:val="18"/>
        </w:rPr>
        <w:t>References:</w:t>
      </w:r>
    </w:p>
    <w:p w14:paraId="01B4AE31" w14:textId="77777777" w:rsidR="007A5C7C" w:rsidRPr="00332634" w:rsidRDefault="007A5C7C" w:rsidP="00266C09">
      <w:pPr>
        <w:pStyle w:val="Reference"/>
        <w:spacing w:line="240" w:lineRule="auto"/>
        <w:jc w:val="both"/>
        <w:rPr>
          <w:sz w:val="16"/>
          <w:szCs w:val="16"/>
        </w:rPr>
      </w:pPr>
      <w:r w:rsidRPr="00332634">
        <w:rPr>
          <w:sz w:val="16"/>
          <w:szCs w:val="16"/>
        </w:rPr>
        <w:t xml:space="preserve">Australian Plant Name Index (APNI). </w:t>
      </w:r>
      <w:r w:rsidRPr="00332634">
        <w:rPr>
          <w:i/>
          <w:iCs/>
          <w:sz w:val="16"/>
          <w:szCs w:val="16"/>
        </w:rPr>
        <w:t>Plexaure limenophylax</w:t>
      </w:r>
      <w:r w:rsidRPr="00332634">
        <w:rPr>
          <w:iCs/>
          <w:sz w:val="16"/>
          <w:szCs w:val="16"/>
        </w:rPr>
        <w:t xml:space="preserve"> Endl.</w:t>
      </w:r>
      <w:r w:rsidRPr="00332634">
        <w:rPr>
          <w:sz w:val="16"/>
          <w:szCs w:val="16"/>
        </w:rPr>
        <w:t xml:space="preserve"> </w:t>
      </w:r>
      <w:r w:rsidR="00D01124">
        <w:rPr>
          <w:sz w:val="16"/>
          <w:szCs w:val="16"/>
        </w:rPr>
        <w:t xml:space="preserve">Available from </w:t>
      </w:r>
      <w:hyperlink r:id="rId343" w:history="1">
        <w:r w:rsidRPr="00332634">
          <w:rPr>
            <w:rStyle w:val="Hyperlink"/>
            <w:sz w:val="16"/>
            <w:szCs w:val="16"/>
          </w:rPr>
          <w:t>https://biodiversity.org.au/nsl/services/apni</w:t>
        </w:r>
      </w:hyperlink>
      <w:r w:rsidRPr="00332634">
        <w:rPr>
          <w:sz w:val="16"/>
          <w:szCs w:val="16"/>
        </w:rPr>
        <w:t>. Accessed 12 Aug</w:t>
      </w:r>
      <w:r w:rsidR="00D01124">
        <w:rPr>
          <w:sz w:val="16"/>
          <w:szCs w:val="16"/>
        </w:rPr>
        <w:t>ust</w:t>
      </w:r>
      <w:r w:rsidRPr="00332634">
        <w:rPr>
          <w:sz w:val="16"/>
          <w:szCs w:val="16"/>
        </w:rPr>
        <w:t xml:space="preserve"> 2015.</w:t>
      </w:r>
    </w:p>
    <w:p w14:paraId="0B8B3C56" w14:textId="77777777" w:rsidR="007A5C7C" w:rsidRPr="00332634" w:rsidRDefault="007A5C7C" w:rsidP="00266C09">
      <w:pPr>
        <w:pStyle w:val="Reference"/>
        <w:spacing w:line="240" w:lineRule="auto"/>
        <w:jc w:val="both"/>
        <w:rPr>
          <w:sz w:val="16"/>
          <w:szCs w:val="16"/>
        </w:rPr>
      </w:pPr>
      <w:r>
        <w:rPr>
          <w:sz w:val="16"/>
          <w:szCs w:val="16"/>
        </w:rPr>
        <w:t xml:space="preserve">Australian Seed Bank Partnership </w:t>
      </w:r>
      <w:r w:rsidRPr="00332634">
        <w:rPr>
          <w:sz w:val="16"/>
          <w:szCs w:val="16"/>
        </w:rPr>
        <w:t xml:space="preserve">(2016). Search for records in the Australian Seed Bank [Online]. Council of Heads of Australian Botanic Gardens Inc. </w:t>
      </w:r>
      <w:r w:rsidRPr="00332634">
        <w:rPr>
          <w:i/>
          <w:sz w:val="16"/>
          <w:szCs w:val="16"/>
        </w:rPr>
        <w:t>Plexaure limenophylax</w:t>
      </w:r>
      <w:r w:rsidRPr="00332634">
        <w:rPr>
          <w:sz w:val="16"/>
          <w:szCs w:val="16"/>
        </w:rPr>
        <w:t xml:space="preserve">. </w:t>
      </w:r>
      <w:r w:rsidR="00D01124">
        <w:rPr>
          <w:sz w:val="16"/>
          <w:szCs w:val="16"/>
        </w:rPr>
        <w:t xml:space="preserve">Available from </w:t>
      </w:r>
      <w:hyperlink r:id="rId344" w:history="1">
        <w:r w:rsidRPr="00332634">
          <w:rPr>
            <w:rStyle w:val="Hyperlink"/>
            <w:sz w:val="16"/>
            <w:szCs w:val="16"/>
          </w:rPr>
          <w:t>http://asbp.ala.org.au/search</w:t>
        </w:r>
      </w:hyperlink>
      <w:r w:rsidR="00D01124">
        <w:rPr>
          <w:rStyle w:val="Hyperlink"/>
          <w:sz w:val="16"/>
          <w:szCs w:val="16"/>
        </w:rPr>
        <w:t xml:space="preserve">. </w:t>
      </w:r>
      <w:r w:rsidRPr="00332634">
        <w:rPr>
          <w:sz w:val="16"/>
          <w:szCs w:val="16"/>
        </w:rPr>
        <w:t>Accessed 12 February 2016.</w:t>
      </w:r>
    </w:p>
    <w:p w14:paraId="77965B00" w14:textId="77777777" w:rsidR="007A5C7C" w:rsidRPr="00332634" w:rsidRDefault="007A5C7C" w:rsidP="00266C09">
      <w:pPr>
        <w:pStyle w:val="Reference"/>
        <w:spacing w:line="240" w:lineRule="auto"/>
        <w:jc w:val="both"/>
        <w:rPr>
          <w:sz w:val="16"/>
          <w:szCs w:val="16"/>
        </w:rPr>
      </w:pPr>
      <w:r w:rsidRPr="00332634">
        <w:rPr>
          <w:sz w:val="16"/>
          <w:szCs w:val="16"/>
        </w:rPr>
        <w:t>Baskin CC and Baskin JM (2014). Seeds: Ecology, Biogeography, and Evolution of Dormancy and Germination. Elsevier, San Diego, USA.</w:t>
      </w:r>
    </w:p>
    <w:p w14:paraId="5E2E02D4" w14:textId="77777777" w:rsidR="007A5C7C" w:rsidRPr="00332634" w:rsidRDefault="007A5C7C" w:rsidP="00266C09">
      <w:pPr>
        <w:pStyle w:val="Reference"/>
        <w:spacing w:line="240" w:lineRule="auto"/>
        <w:jc w:val="both"/>
        <w:rPr>
          <w:sz w:val="16"/>
          <w:szCs w:val="16"/>
        </w:rPr>
      </w:pPr>
      <w:r w:rsidRPr="00332634">
        <w:rPr>
          <w:sz w:val="16"/>
          <w:szCs w:val="16"/>
        </w:rPr>
        <w:t>Coyne P (2011). Norfolk Island’s Fascinating Flora. Petaurus Press, ACT, Australia.</w:t>
      </w:r>
    </w:p>
    <w:p w14:paraId="262F690B" w14:textId="77777777" w:rsidR="007A5C7C" w:rsidRPr="00332634" w:rsidRDefault="007A5C7C" w:rsidP="00266C09">
      <w:pPr>
        <w:pStyle w:val="Reference"/>
        <w:spacing w:line="240" w:lineRule="auto"/>
        <w:jc w:val="both"/>
        <w:rPr>
          <w:sz w:val="16"/>
          <w:szCs w:val="16"/>
        </w:rPr>
      </w:pPr>
      <w:r w:rsidRPr="00332634">
        <w:rPr>
          <w:sz w:val="16"/>
          <w:szCs w:val="16"/>
        </w:rPr>
        <w:t xml:space="preserve">Department of the Environment (DoE) (2015). </w:t>
      </w:r>
      <w:r w:rsidRPr="00332634">
        <w:rPr>
          <w:i/>
          <w:iCs/>
          <w:sz w:val="16"/>
          <w:szCs w:val="16"/>
        </w:rPr>
        <w:t>Plexaure limenophylax</w:t>
      </w:r>
      <w:r w:rsidRPr="00332634">
        <w:rPr>
          <w:sz w:val="16"/>
          <w:szCs w:val="16"/>
        </w:rPr>
        <w:t xml:space="preserve"> in Species Profile and Threats Database, Department of the Environment, Canberra. Available from </w:t>
      </w:r>
      <w:hyperlink r:id="rId345" w:history="1">
        <w:r w:rsidRPr="00332634">
          <w:rPr>
            <w:rStyle w:val="Hyperlink"/>
            <w:sz w:val="16"/>
            <w:szCs w:val="16"/>
          </w:rPr>
          <w:t>http://www.environment.gov.au/sprat</w:t>
        </w:r>
      </w:hyperlink>
      <w:r w:rsidRPr="00332634">
        <w:rPr>
          <w:sz w:val="16"/>
          <w:szCs w:val="16"/>
        </w:rPr>
        <w:t>. Accessed 12 August 2015</w:t>
      </w:r>
    </w:p>
    <w:p w14:paraId="03DD7F4D" w14:textId="77777777" w:rsidR="007A5C7C" w:rsidRDefault="007A5C7C" w:rsidP="00266C09">
      <w:pPr>
        <w:pStyle w:val="Reference"/>
        <w:spacing w:line="240" w:lineRule="auto"/>
        <w:jc w:val="both"/>
        <w:rPr>
          <w:sz w:val="16"/>
          <w:szCs w:val="16"/>
        </w:rPr>
      </w:pPr>
      <w:r w:rsidRPr="00332634">
        <w:rPr>
          <w:sz w:val="16"/>
          <w:szCs w:val="16"/>
        </w:rPr>
        <w:t>Director of National Parks (DNP) (2010). Norfolk Island Region Threatened Species Recovery Plan. Department of the Environment, Water, Heritage and the Arts, Canberra.</w:t>
      </w:r>
    </w:p>
    <w:p w14:paraId="63695834" w14:textId="77777777" w:rsidR="007A5C7C" w:rsidRPr="003A153B" w:rsidRDefault="007A5C7C" w:rsidP="00266C09">
      <w:pPr>
        <w:pStyle w:val="Reference"/>
        <w:spacing w:line="240" w:lineRule="auto"/>
        <w:jc w:val="both"/>
        <w:rPr>
          <w:sz w:val="16"/>
          <w:szCs w:val="16"/>
        </w:rPr>
      </w:pPr>
      <w:r w:rsidRPr="003A153B">
        <w:rPr>
          <w:sz w:val="16"/>
          <w:szCs w:val="16"/>
        </w:rPr>
        <w:t xml:space="preserve">Director of National Parks (DNP) (2011). Norfolk Island National Park </w:t>
      </w:r>
      <w:r w:rsidRPr="00675976">
        <w:rPr>
          <w:sz w:val="16"/>
          <w:szCs w:val="16"/>
        </w:rPr>
        <w:t>and</w:t>
      </w:r>
      <w:r w:rsidRPr="003A153B">
        <w:rPr>
          <w:sz w:val="16"/>
          <w:szCs w:val="16"/>
        </w:rPr>
        <w:t xml:space="preserve"> Botanic Garden Climate Change Strategy 2011-2016</w:t>
      </w:r>
      <w:r>
        <w:rPr>
          <w:sz w:val="16"/>
          <w:szCs w:val="16"/>
        </w:rPr>
        <w:t xml:space="preserve"> [Online]</w:t>
      </w:r>
      <w:r w:rsidRPr="003A153B">
        <w:rPr>
          <w:sz w:val="16"/>
          <w:szCs w:val="16"/>
        </w:rPr>
        <w:t>. Department of Sustainability, Environment, Water, Population and Communities, Canberra, Australia.</w:t>
      </w:r>
      <w:r>
        <w:rPr>
          <w:sz w:val="16"/>
          <w:szCs w:val="16"/>
        </w:rPr>
        <w:t xml:space="preserve"> Available from </w:t>
      </w:r>
      <w:hyperlink r:id="rId346" w:history="1">
        <w:r w:rsidRPr="00A15AC3">
          <w:rPr>
            <w:rStyle w:val="Hyperlink"/>
            <w:sz w:val="16"/>
            <w:szCs w:val="16"/>
          </w:rPr>
          <w:t>http://www.environment.gov.au</w:t>
        </w:r>
        <w:r w:rsidR="005D7EFE">
          <w:rPr>
            <w:rStyle w:val="Hyperlink"/>
            <w:sz w:val="16"/>
            <w:szCs w:val="16"/>
          </w:rPr>
          <w:t>‌</w:t>
        </w:r>
        <w:r w:rsidRPr="00A15AC3">
          <w:rPr>
            <w:rStyle w:val="Hyperlink"/>
            <w:sz w:val="16"/>
            <w:szCs w:val="16"/>
          </w:rPr>
          <w:t>/resource/climate-change-strategy-2011-2016-norfolk-island-national-park-and-botanic-garden</w:t>
        </w:r>
      </w:hyperlink>
      <w:r>
        <w:rPr>
          <w:sz w:val="16"/>
          <w:szCs w:val="16"/>
        </w:rPr>
        <w:t>.</w:t>
      </w:r>
      <w:r w:rsidR="005D7EFE">
        <w:rPr>
          <w:sz w:val="16"/>
          <w:szCs w:val="16"/>
        </w:rPr>
        <w:t xml:space="preserve"> Accessed 12 August 2015.</w:t>
      </w:r>
    </w:p>
    <w:p w14:paraId="5B69BBAC" w14:textId="77777777" w:rsidR="007A5C7C" w:rsidRPr="00332634" w:rsidRDefault="007A5C7C" w:rsidP="00266C09">
      <w:pPr>
        <w:pStyle w:val="Reference"/>
        <w:spacing w:line="240" w:lineRule="auto"/>
        <w:jc w:val="both"/>
        <w:rPr>
          <w:sz w:val="16"/>
          <w:szCs w:val="16"/>
        </w:rPr>
      </w:pPr>
      <w:r w:rsidRPr="00332634">
        <w:rPr>
          <w:sz w:val="16"/>
          <w:szCs w:val="16"/>
        </w:rPr>
        <w:t xml:space="preserve">Jones DL, Hopley T, Duffy SM, Richards KJ, Clements MA, Zhang X (2006). Australian Orchid Genera: an information and identification system. CSIRO Publishing. Accessed on website of CPBR Australian Tropical Rainforest Orchids Key, version 1.1, 2010.  </w:t>
      </w:r>
      <w:r w:rsidR="005D7EFE">
        <w:rPr>
          <w:sz w:val="16"/>
          <w:szCs w:val="16"/>
        </w:rPr>
        <w:t xml:space="preserve">Available from </w:t>
      </w:r>
      <w:hyperlink r:id="rId347" w:history="1">
        <w:r w:rsidRPr="00332634">
          <w:rPr>
            <w:rStyle w:val="Hyperlink"/>
            <w:sz w:val="16"/>
            <w:szCs w:val="16"/>
          </w:rPr>
          <w:t>http://keys.trin.org.au/</w:t>
        </w:r>
      </w:hyperlink>
      <w:r w:rsidR="005D7EFE">
        <w:rPr>
          <w:sz w:val="16"/>
          <w:szCs w:val="16"/>
        </w:rPr>
        <w:t xml:space="preserve">. </w:t>
      </w:r>
      <w:r w:rsidR="00C45F24">
        <w:rPr>
          <w:sz w:val="16"/>
          <w:szCs w:val="16"/>
        </w:rPr>
        <w:t>Accessed</w:t>
      </w:r>
      <w:r w:rsidR="005D7EFE">
        <w:rPr>
          <w:sz w:val="16"/>
          <w:szCs w:val="16"/>
        </w:rPr>
        <w:t xml:space="preserve"> 12 August 2015.</w:t>
      </w:r>
    </w:p>
    <w:p w14:paraId="0251AE33" w14:textId="77777777" w:rsidR="007A5C7C" w:rsidRPr="00332634" w:rsidRDefault="007A5C7C" w:rsidP="00266C09">
      <w:pPr>
        <w:pStyle w:val="Reference"/>
        <w:spacing w:line="240" w:lineRule="auto"/>
        <w:jc w:val="both"/>
        <w:rPr>
          <w:rStyle w:val="Hyperlink"/>
          <w:sz w:val="16"/>
          <w:szCs w:val="16"/>
        </w:rPr>
      </w:pPr>
      <w:r w:rsidRPr="00332634">
        <w:rPr>
          <w:sz w:val="16"/>
          <w:szCs w:val="16"/>
        </w:rPr>
        <w:t xml:space="preserve">Threatened Species Scientific Committee (TSSC) (2003). Listing Advice - 11 Critically Endangered Norfolk Island Flora Species. </w:t>
      </w:r>
      <w:r w:rsidR="00FC76F6">
        <w:rPr>
          <w:sz w:val="16"/>
          <w:szCs w:val="16"/>
        </w:rPr>
        <w:t xml:space="preserve">Available from </w:t>
      </w:r>
      <w:hyperlink r:id="rId348" w:history="1">
        <w:r w:rsidRPr="00332634">
          <w:rPr>
            <w:rStyle w:val="Hyperlink"/>
            <w:sz w:val="16"/>
            <w:szCs w:val="16"/>
          </w:rPr>
          <w:t>http://www.environment.gov.au/node/16449</w:t>
        </w:r>
      </w:hyperlink>
      <w:r w:rsidR="00FC76F6">
        <w:rPr>
          <w:sz w:val="16"/>
          <w:szCs w:val="16"/>
        </w:rPr>
        <w:t xml:space="preserve">. Accessed 29 June </w:t>
      </w:r>
      <w:r w:rsidR="00FC76F6" w:rsidRPr="00332634">
        <w:rPr>
          <w:sz w:val="16"/>
          <w:szCs w:val="16"/>
        </w:rPr>
        <w:t>2015</w:t>
      </w:r>
      <w:r w:rsidR="00FC76F6">
        <w:rPr>
          <w:sz w:val="16"/>
          <w:szCs w:val="16"/>
        </w:rPr>
        <w:t>.</w:t>
      </w:r>
    </w:p>
    <w:p w14:paraId="12947F8C" w14:textId="77777777" w:rsidR="007A5C7C" w:rsidRDefault="007A5C7C" w:rsidP="00266C09">
      <w:pPr>
        <w:pStyle w:val="Reference"/>
        <w:spacing w:line="240" w:lineRule="auto"/>
        <w:jc w:val="both"/>
        <w:rPr>
          <w:sz w:val="16"/>
          <w:szCs w:val="16"/>
        </w:rPr>
      </w:pPr>
      <w:r w:rsidRPr="00332634">
        <w:rPr>
          <w:sz w:val="16"/>
          <w:szCs w:val="16"/>
        </w:rPr>
        <w:t>Uphof JCTh (1938). Cleistogamic Flowers. Botanical Review 4</w:t>
      </w:r>
      <w:r w:rsidR="009C68F5">
        <w:rPr>
          <w:sz w:val="16"/>
          <w:szCs w:val="16"/>
        </w:rPr>
        <w:t>:</w:t>
      </w:r>
      <w:r w:rsidRPr="00332634">
        <w:rPr>
          <w:sz w:val="16"/>
          <w:szCs w:val="16"/>
        </w:rPr>
        <w:t xml:space="preserve"> 21–49. Retrieved from </w:t>
      </w:r>
      <w:hyperlink r:id="rId349" w:history="1">
        <w:r w:rsidRPr="00332634">
          <w:rPr>
            <w:rStyle w:val="Hyperlink"/>
            <w:sz w:val="16"/>
            <w:szCs w:val="16"/>
          </w:rPr>
          <w:t>http://www.jstor.org/stable/4353169</w:t>
        </w:r>
      </w:hyperlink>
      <w:r w:rsidR="00AA4908">
        <w:rPr>
          <w:sz w:val="16"/>
          <w:szCs w:val="16"/>
        </w:rPr>
        <w:t>. Accessed 29 June 2015.</w:t>
      </w:r>
    </w:p>
    <w:p w14:paraId="65EDC6FF" w14:textId="77777777" w:rsidR="009C3F39" w:rsidRPr="009C3F39" w:rsidRDefault="009C3F39" w:rsidP="009C3F39">
      <w:pPr>
        <w:pStyle w:val="BodyText"/>
        <w:jc w:val="center"/>
      </w:pPr>
      <w:r>
        <w:rPr>
          <w:noProof/>
        </w:rPr>
        <w:drawing>
          <wp:inline distT="0" distB="0" distL="0" distR="0" wp14:anchorId="150D1C91" wp14:editId="330DB68D">
            <wp:extent cx="1200785" cy="469265"/>
            <wp:effectExtent l="0" t="0" r="0" b="6985"/>
            <wp:docPr id="1020" name="Picture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00785" cy="469265"/>
                    </a:xfrm>
                    <a:prstGeom prst="rect">
                      <a:avLst/>
                    </a:prstGeom>
                    <a:noFill/>
                  </pic:spPr>
                </pic:pic>
              </a:graphicData>
            </a:graphic>
          </wp:inline>
        </w:drawing>
      </w:r>
      <w:r w:rsidR="003F1907">
        <w:rPr>
          <w:noProof/>
        </w:rPr>
        <w:drawing>
          <wp:inline distT="0" distB="0" distL="0" distR="0" wp14:anchorId="30210AD4" wp14:editId="7EA9250E">
            <wp:extent cx="1200150" cy="466725"/>
            <wp:effectExtent l="0" t="0" r="0" b="9525"/>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39FF7336" wp14:editId="17F3B277">
            <wp:extent cx="1200150" cy="466725"/>
            <wp:effectExtent l="0" t="0" r="0" b="9525"/>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6DF80AC3" w14:textId="77777777" w:rsidR="007A5C7C" w:rsidRPr="00DC1E65" w:rsidRDefault="007A5C7C" w:rsidP="007A5C7C">
      <w:pPr>
        <w:pStyle w:val="AppendixHeading2"/>
        <w:keepLines w:val="0"/>
        <w:tabs>
          <w:tab w:val="clear" w:pos="1134"/>
          <w:tab w:val="left" w:pos="851"/>
        </w:tabs>
        <w:ind w:left="0" w:firstLine="0"/>
        <w:rPr>
          <w:sz w:val="28"/>
          <w:szCs w:val="28"/>
        </w:rPr>
      </w:pPr>
      <w:bookmarkStart w:id="145" w:name="_Toc441124792"/>
      <w:bookmarkStart w:id="146" w:name="_Toc453580703"/>
      <w:r w:rsidRPr="00DC1E65">
        <w:rPr>
          <w:rStyle w:val="Italics"/>
          <w:sz w:val="28"/>
          <w:szCs w:val="28"/>
        </w:rPr>
        <w:lastRenderedPageBreak/>
        <w:t>Senecio evansianus</w:t>
      </w:r>
      <w:r w:rsidRPr="00DC1E65">
        <w:rPr>
          <w:sz w:val="28"/>
          <w:szCs w:val="28"/>
        </w:rPr>
        <w:t xml:space="preserve">, </w:t>
      </w:r>
      <w:r w:rsidRPr="00DC1E65">
        <w:rPr>
          <w:rStyle w:val="Italics"/>
          <w:sz w:val="28"/>
          <w:szCs w:val="28"/>
        </w:rPr>
        <w:t>Senecio australis</w:t>
      </w:r>
      <w:r w:rsidRPr="00DC1E65">
        <w:rPr>
          <w:sz w:val="28"/>
          <w:szCs w:val="28"/>
        </w:rPr>
        <w:t xml:space="preserve"> and </w:t>
      </w:r>
      <w:r w:rsidRPr="00DC1E65">
        <w:rPr>
          <w:rStyle w:val="Italics"/>
          <w:sz w:val="28"/>
          <w:szCs w:val="28"/>
        </w:rPr>
        <w:t>Senecio hooglandii</w:t>
      </w:r>
      <w:r w:rsidRPr="00DC1E65">
        <w:rPr>
          <w:sz w:val="28"/>
          <w:szCs w:val="28"/>
        </w:rPr>
        <w:t xml:space="preserve"> (Asteraceae) – </w:t>
      </w:r>
      <w:r w:rsidR="000F12FA">
        <w:rPr>
          <w:sz w:val="28"/>
          <w:szCs w:val="28"/>
        </w:rPr>
        <w:t>D</w:t>
      </w:r>
      <w:r w:rsidRPr="00DC1E65">
        <w:rPr>
          <w:sz w:val="28"/>
          <w:szCs w:val="28"/>
        </w:rPr>
        <w:t>aisies, Norfolk Island N</w:t>
      </w:r>
      <w:r w:rsidR="00B569BF">
        <w:rPr>
          <w:sz w:val="28"/>
          <w:szCs w:val="28"/>
        </w:rPr>
        <w:t xml:space="preserve">ational </w:t>
      </w:r>
      <w:r w:rsidRPr="00DC1E65">
        <w:rPr>
          <w:sz w:val="28"/>
          <w:szCs w:val="28"/>
        </w:rPr>
        <w:t>P</w:t>
      </w:r>
      <w:bookmarkEnd w:id="145"/>
      <w:r w:rsidR="00B569BF">
        <w:rPr>
          <w:sz w:val="28"/>
          <w:szCs w:val="28"/>
        </w:rPr>
        <w:t>ark</w:t>
      </w:r>
      <w:bookmarkEnd w:id="146"/>
    </w:p>
    <w:p w14:paraId="5FC1CAC8" w14:textId="77777777" w:rsidR="007A5C7C" w:rsidRDefault="007A5C7C" w:rsidP="003228C3">
      <w:pPr>
        <w:jc w:val="center"/>
        <w:rPr>
          <w:sz w:val="20"/>
          <w:szCs w:val="20"/>
        </w:rPr>
      </w:pPr>
      <w:r w:rsidRPr="00AB609A">
        <w:rPr>
          <w:noProof/>
        </w:rPr>
        <w:drawing>
          <wp:inline distT="0" distB="0" distL="0" distR="0" wp14:anchorId="7B123C85" wp14:editId="05A8AA7D">
            <wp:extent cx="1554480" cy="2202180"/>
            <wp:effectExtent l="19050" t="0" r="7620" b="0"/>
            <wp:docPr id="96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0"/>
                    <a:srcRect/>
                    <a:stretch>
                      <a:fillRect/>
                    </a:stretch>
                  </pic:blipFill>
                  <pic:spPr bwMode="auto">
                    <a:xfrm>
                      <a:off x="0" y="0"/>
                      <a:ext cx="1554480" cy="2202180"/>
                    </a:xfrm>
                    <a:prstGeom prst="rect">
                      <a:avLst/>
                    </a:prstGeom>
                    <a:noFill/>
                    <a:ln w="9525">
                      <a:noFill/>
                      <a:miter lim="800000"/>
                      <a:headEnd/>
                      <a:tailEnd/>
                    </a:ln>
                  </pic:spPr>
                </pic:pic>
              </a:graphicData>
            </a:graphic>
          </wp:inline>
        </w:drawing>
      </w:r>
    </w:p>
    <w:p w14:paraId="288D42E2" w14:textId="77777777" w:rsidR="007A5C7C" w:rsidRPr="00332634" w:rsidRDefault="007A5C7C" w:rsidP="00266C09">
      <w:pPr>
        <w:jc w:val="both"/>
        <w:rPr>
          <w:sz w:val="18"/>
          <w:szCs w:val="18"/>
        </w:rPr>
      </w:pPr>
      <w:r w:rsidRPr="00332634">
        <w:rPr>
          <w:sz w:val="18"/>
          <w:szCs w:val="18"/>
        </w:rPr>
        <w:t xml:space="preserve">All three </w:t>
      </w:r>
      <w:r w:rsidRPr="00332634">
        <w:rPr>
          <w:rStyle w:val="Italics"/>
          <w:sz w:val="18"/>
          <w:szCs w:val="18"/>
        </w:rPr>
        <w:t>Senecio</w:t>
      </w:r>
      <w:r w:rsidRPr="00332634">
        <w:rPr>
          <w:sz w:val="18"/>
          <w:szCs w:val="18"/>
        </w:rPr>
        <w:t xml:space="preserve"> species are probably annuals or short-lived perennials. The stem bases of </w:t>
      </w:r>
      <w:r w:rsidRPr="00332634">
        <w:rPr>
          <w:rStyle w:val="Italics"/>
          <w:sz w:val="18"/>
          <w:szCs w:val="18"/>
        </w:rPr>
        <w:t>S. evansianus</w:t>
      </w:r>
      <w:r w:rsidRPr="00332634">
        <w:rPr>
          <w:sz w:val="18"/>
          <w:szCs w:val="18"/>
        </w:rPr>
        <w:t xml:space="preserve"> and </w:t>
      </w:r>
      <w:r w:rsidRPr="00332634">
        <w:rPr>
          <w:rStyle w:val="Italics"/>
          <w:sz w:val="18"/>
          <w:szCs w:val="18"/>
        </w:rPr>
        <w:t>S. australis</w:t>
      </w:r>
      <w:r w:rsidRPr="00332634">
        <w:rPr>
          <w:sz w:val="18"/>
          <w:szCs w:val="18"/>
        </w:rPr>
        <w:t xml:space="preserve"> are known to become woody. </w:t>
      </w:r>
      <w:r w:rsidRPr="00332634">
        <w:rPr>
          <w:rStyle w:val="Italics"/>
          <w:sz w:val="18"/>
          <w:szCs w:val="18"/>
        </w:rPr>
        <w:t>Senecio evansianus</w:t>
      </w:r>
      <w:r w:rsidRPr="00332634">
        <w:rPr>
          <w:sz w:val="18"/>
          <w:szCs w:val="18"/>
        </w:rPr>
        <w:t xml:space="preserve"> is the smallest of the three species, mostly only reaching 10–20 cm. The other two species can grow taller, </w:t>
      </w:r>
      <w:r w:rsidRPr="00332634">
        <w:rPr>
          <w:rStyle w:val="Italics"/>
          <w:sz w:val="18"/>
          <w:szCs w:val="18"/>
        </w:rPr>
        <w:t>S. hooglandii</w:t>
      </w:r>
      <w:r w:rsidRPr="00332634">
        <w:rPr>
          <w:sz w:val="18"/>
          <w:szCs w:val="18"/>
        </w:rPr>
        <w:t xml:space="preserve"> up to 60 cm and </w:t>
      </w:r>
      <w:r w:rsidRPr="00332634">
        <w:rPr>
          <w:rStyle w:val="Italics"/>
          <w:sz w:val="18"/>
          <w:szCs w:val="18"/>
        </w:rPr>
        <w:t>S. australis</w:t>
      </w:r>
      <w:r w:rsidRPr="00332634">
        <w:rPr>
          <w:sz w:val="18"/>
          <w:szCs w:val="18"/>
        </w:rPr>
        <w:t xml:space="preserve"> up to 90 cm. The capitula (flower heads) are few per plant in </w:t>
      </w:r>
      <w:r w:rsidRPr="00332634">
        <w:rPr>
          <w:rStyle w:val="Italics"/>
          <w:sz w:val="18"/>
          <w:szCs w:val="18"/>
        </w:rPr>
        <w:t>S. evansianus</w:t>
      </w:r>
      <w:r w:rsidRPr="00332634">
        <w:rPr>
          <w:sz w:val="18"/>
          <w:szCs w:val="18"/>
        </w:rPr>
        <w:t xml:space="preserve"> and </w:t>
      </w:r>
      <w:r w:rsidRPr="00332634">
        <w:rPr>
          <w:rStyle w:val="Italics"/>
          <w:sz w:val="18"/>
          <w:szCs w:val="18"/>
        </w:rPr>
        <w:t>S. australis</w:t>
      </w:r>
      <w:r w:rsidRPr="00332634">
        <w:rPr>
          <w:sz w:val="18"/>
          <w:szCs w:val="18"/>
        </w:rPr>
        <w:t xml:space="preserve">, and numerous in </w:t>
      </w:r>
      <w:r w:rsidRPr="00332634">
        <w:rPr>
          <w:rStyle w:val="Italics"/>
          <w:sz w:val="18"/>
          <w:szCs w:val="18"/>
        </w:rPr>
        <w:t>S. hooglandii</w:t>
      </w:r>
      <w:r w:rsidRPr="00332634">
        <w:rPr>
          <w:sz w:val="18"/>
          <w:szCs w:val="18"/>
        </w:rPr>
        <w:t xml:space="preserve">. The outer flowers per head are ligulate in </w:t>
      </w:r>
      <w:r w:rsidRPr="00332634">
        <w:rPr>
          <w:rStyle w:val="Italics"/>
          <w:sz w:val="18"/>
          <w:szCs w:val="18"/>
        </w:rPr>
        <w:t>S. australis</w:t>
      </w:r>
      <w:r w:rsidRPr="00332634">
        <w:rPr>
          <w:sz w:val="18"/>
          <w:szCs w:val="18"/>
        </w:rPr>
        <w:t xml:space="preserve">, narrowly funnel-shaped in </w:t>
      </w:r>
      <w:r w:rsidRPr="00332634">
        <w:rPr>
          <w:rStyle w:val="Italics"/>
          <w:sz w:val="18"/>
          <w:szCs w:val="18"/>
        </w:rPr>
        <w:t>S. evansianus</w:t>
      </w:r>
      <w:r w:rsidRPr="00332634">
        <w:rPr>
          <w:sz w:val="18"/>
          <w:szCs w:val="18"/>
        </w:rPr>
        <w:t xml:space="preserve"> and filiform in </w:t>
      </w:r>
      <w:r w:rsidRPr="00332634">
        <w:rPr>
          <w:rStyle w:val="Italics"/>
          <w:sz w:val="18"/>
          <w:szCs w:val="18"/>
        </w:rPr>
        <w:t>S. hooglandii</w:t>
      </w:r>
      <w:r w:rsidRPr="00332634">
        <w:rPr>
          <w:sz w:val="18"/>
          <w:szCs w:val="18"/>
        </w:rPr>
        <w:t xml:space="preserve"> (Belcher 1994).</w:t>
      </w:r>
    </w:p>
    <w:p w14:paraId="4E4BA4FA" w14:textId="684EFF50" w:rsidR="007A5C7C" w:rsidRPr="00332634" w:rsidRDefault="007A5C7C" w:rsidP="00266C09">
      <w:pPr>
        <w:jc w:val="both"/>
        <w:rPr>
          <w:sz w:val="18"/>
          <w:szCs w:val="18"/>
        </w:rPr>
      </w:pPr>
      <w:r w:rsidRPr="00332634">
        <w:rPr>
          <w:b/>
          <w:sz w:val="18"/>
          <w:szCs w:val="18"/>
        </w:rPr>
        <w:t>Taxonomy</w:t>
      </w:r>
      <w:r w:rsidRPr="00332634">
        <w:rPr>
          <w:sz w:val="18"/>
          <w:szCs w:val="18"/>
        </w:rPr>
        <w:t xml:space="preserve">: The names </w:t>
      </w:r>
      <w:r w:rsidRPr="00332634">
        <w:rPr>
          <w:rStyle w:val="Italics"/>
          <w:sz w:val="18"/>
          <w:szCs w:val="18"/>
        </w:rPr>
        <w:t>Senecio evansianus</w:t>
      </w:r>
      <w:r w:rsidRPr="00332634">
        <w:rPr>
          <w:sz w:val="18"/>
          <w:szCs w:val="18"/>
        </w:rPr>
        <w:t xml:space="preserve"> Belcher, </w:t>
      </w:r>
      <w:r w:rsidRPr="00332634">
        <w:rPr>
          <w:rStyle w:val="Italics"/>
          <w:sz w:val="18"/>
          <w:szCs w:val="18"/>
        </w:rPr>
        <w:t>Senecio australis</w:t>
      </w:r>
      <w:r w:rsidRPr="00332634">
        <w:rPr>
          <w:sz w:val="18"/>
          <w:szCs w:val="18"/>
        </w:rPr>
        <w:t xml:space="preserve"> Willd. and </w:t>
      </w:r>
      <w:r w:rsidRPr="00332634">
        <w:rPr>
          <w:rStyle w:val="Italics"/>
          <w:sz w:val="18"/>
          <w:szCs w:val="18"/>
        </w:rPr>
        <w:t>Senecio hooglandii</w:t>
      </w:r>
      <w:r w:rsidRPr="00332634">
        <w:rPr>
          <w:sz w:val="18"/>
          <w:szCs w:val="18"/>
        </w:rPr>
        <w:t xml:space="preserve"> Belcher are accepted according to the Australian Plant Census (CHAH 2015</w:t>
      </w:r>
      <w:r w:rsidR="00C1774F">
        <w:rPr>
          <w:sz w:val="18"/>
          <w:szCs w:val="18"/>
        </w:rPr>
        <w:t>,</w:t>
      </w:r>
      <w:r w:rsidRPr="00332634">
        <w:rPr>
          <w:sz w:val="18"/>
          <w:szCs w:val="18"/>
        </w:rPr>
        <w:t xml:space="preserve"> </w:t>
      </w:r>
      <w:r w:rsidR="002C329C">
        <w:rPr>
          <w:sz w:val="18"/>
          <w:szCs w:val="18"/>
        </w:rPr>
        <w:t>verified</w:t>
      </w:r>
      <w:r w:rsidRPr="00332634">
        <w:rPr>
          <w:sz w:val="18"/>
          <w:szCs w:val="18"/>
        </w:rPr>
        <w:t xml:space="preserve"> 7 August 2015).</w:t>
      </w:r>
    </w:p>
    <w:p w14:paraId="4704F299" w14:textId="77777777" w:rsidR="007A5C7C" w:rsidRPr="00332634" w:rsidRDefault="007A5C7C" w:rsidP="00266C09">
      <w:pPr>
        <w:jc w:val="both"/>
        <w:rPr>
          <w:sz w:val="18"/>
          <w:szCs w:val="18"/>
        </w:rPr>
      </w:pPr>
      <w:r w:rsidRPr="00332634">
        <w:rPr>
          <w:b/>
          <w:sz w:val="18"/>
          <w:szCs w:val="18"/>
        </w:rPr>
        <w:t>Status</w:t>
      </w:r>
      <w:r w:rsidRPr="00332634">
        <w:rPr>
          <w:sz w:val="18"/>
          <w:szCs w:val="18"/>
        </w:rPr>
        <w:t>: Listed as Endangered (</w:t>
      </w:r>
      <w:r w:rsidRPr="00332634">
        <w:rPr>
          <w:rStyle w:val="Italics"/>
          <w:sz w:val="18"/>
          <w:szCs w:val="18"/>
        </w:rPr>
        <w:t>Senecio evansianus</w:t>
      </w:r>
      <w:r w:rsidRPr="00332634">
        <w:rPr>
          <w:sz w:val="18"/>
          <w:szCs w:val="18"/>
        </w:rPr>
        <w:t>) and Vulnerable (</w:t>
      </w:r>
      <w:r w:rsidRPr="00332634">
        <w:rPr>
          <w:rStyle w:val="Italics"/>
          <w:sz w:val="18"/>
          <w:szCs w:val="18"/>
        </w:rPr>
        <w:t>Senecio australis</w:t>
      </w:r>
      <w:r w:rsidRPr="00332634">
        <w:rPr>
          <w:sz w:val="18"/>
          <w:szCs w:val="18"/>
        </w:rPr>
        <w:t xml:space="preserve"> and </w:t>
      </w:r>
      <w:r w:rsidRPr="00332634">
        <w:rPr>
          <w:rStyle w:val="Italics"/>
          <w:sz w:val="18"/>
          <w:szCs w:val="18"/>
        </w:rPr>
        <w:t>S. hooglandii</w:t>
      </w:r>
      <w:r w:rsidRPr="00332634">
        <w:rPr>
          <w:sz w:val="18"/>
          <w:szCs w:val="18"/>
        </w:rPr>
        <w:t xml:space="preserve">) under the </w:t>
      </w:r>
      <w:r w:rsidRPr="00B80A6B">
        <w:rPr>
          <w:sz w:val="18"/>
          <w:szCs w:val="18"/>
        </w:rPr>
        <w:t xml:space="preserve">EPBC Act </w:t>
      </w:r>
      <w:r w:rsidR="00983050">
        <w:rPr>
          <w:sz w:val="18"/>
          <w:szCs w:val="18"/>
        </w:rPr>
        <w:t xml:space="preserve">on </w:t>
      </w:r>
      <w:r w:rsidRPr="00332634">
        <w:rPr>
          <w:sz w:val="18"/>
          <w:szCs w:val="18"/>
        </w:rPr>
        <w:t>3 November 2003.</w:t>
      </w:r>
    </w:p>
    <w:p w14:paraId="23DBA104" w14:textId="77777777" w:rsidR="007A5C7C" w:rsidRPr="00332634" w:rsidRDefault="007A5C7C" w:rsidP="00266C09">
      <w:pPr>
        <w:jc w:val="both"/>
        <w:rPr>
          <w:sz w:val="18"/>
          <w:szCs w:val="18"/>
        </w:rPr>
      </w:pPr>
      <w:r w:rsidRPr="00332634">
        <w:rPr>
          <w:b/>
          <w:i/>
          <w:sz w:val="18"/>
          <w:szCs w:val="18"/>
        </w:rPr>
        <w:t>Recovery Plan</w:t>
      </w:r>
      <w:r w:rsidRPr="00332634">
        <w:rPr>
          <w:sz w:val="18"/>
          <w:szCs w:val="18"/>
        </w:rPr>
        <w:t>: Norfolk Island Region Threatened Species Recovery Plan (DNP 2010).</w:t>
      </w:r>
    </w:p>
    <w:p w14:paraId="3BBCCA3B" w14:textId="77777777" w:rsidR="007A5C7C" w:rsidRPr="00332634" w:rsidRDefault="007A5C7C" w:rsidP="00266C09">
      <w:pPr>
        <w:jc w:val="both"/>
        <w:rPr>
          <w:sz w:val="18"/>
          <w:szCs w:val="18"/>
        </w:rPr>
      </w:pPr>
      <w:r w:rsidRPr="00332634">
        <w:rPr>
          <w:sz w:val="18"/>
          <w:szCs w:val="18"/>
        </w:rPr>
        <w:t>This information is taken from SPRAT (DoE 2015) unless otherwise referenced.</w:t>
      </w:r>
    </w:p>
    <w:p w14:paraId="54A7009D" w14:textId="77777777" w:rsidR="007A5C7C" w:rsidRPr="00332634" w:rsidRDefault="007A5C7C" w:rsidP="00266C09">
      <w:pPr>
        <w:pStyle w:val="Heading4"/>
        <w:jc w:val="both"/>
        <w:rPr>
          <w:sz w:val="18"/>
          <w:szCs w:val="18"/>
        </w:rPr>
      </w:pPr>
      <w:r w:rsidRPr="00332634">
        <w:rPr>
          <w:sz w:val="18"/>
          <w:szCs w:val="18"/>
        </w:rPr>
        <w:t xml:space="preserve">Number of populations inside and outside parks </w:t>
      </w:r>
      <w:r w:rsidRPr="00675976">
        <w:rPr>
          <w:sz w:val="18"/>
          <w:szCs w:val="18"/>
        </w:rPr>
        <w:t>and</w:t>
      </w:r>
      <w:r w:rsidRPr="00332634">
        <w:rPr>
          <w:sz w:val="18"/>
          <w:szCs w:val="18"/>
        </w:rPr>
        <w:t xml:space="preserve"> reserves</w:t>
      </w:r>
    </w:p>
    <w:p w14:paraId="25CF764E" w14:textId="77777777" w:rsidR="007A5C7C" w:rsidRPr="00332634" w:rsidRDefault="007A5C7C" w:rsidP="00266C09">
      <w:pPr>
        <w:jc w:val="both"/>
        <w:rPr>
          <w:sz w:val="18"/>
          <w:szCs w:val="18"/>
        </w:rPr>
      </w:pPr>
      <w:r w:rsidRPr="00332634">
        <w:rPr>
          <w:sz w:val="18"/>
          <w:szCs w:val="18"/>
        </w:rPr>
        <w:t xml:space="preserve">Numbers of populations/locations are not </w:t>
      </w:r>
      <w:r>
        <w:rPr>
          <w:sz w:val="18"/>
          <w:szCs w:val="18"/>
        </w:rPr>
        <w:t>provided</w:t>
      </w:r>
      <w:r w:rsidRPr="00332634">
        <w:rPr>
          <w:sz w:val="18"/>
          <w:szCs w:val="18"/>
        </w:rPr>
        <w:t xml:space="preserve"> in the species recovery plan.</w:t>
      </w:r>
      <w:r>
        <w:rPr>
          <w:sz w:val="18"/>
          <w:szCs w:val="18"/>
        </w:rPr>
        <w:t xml:space="preserve"> </w:t>
      </w:r>
      <w:r w:rsidRPr="00332634">
        <w:rPr>
          <w:rStyle w:val="Italics"/>
          <w:sz w:val="18"/>
          <w:szCs w:val="18"/>
        </w:rPr>
        <w:t>Senecio evansianus</w:t>
      </w:r>
      <w:r w:rsidRPr="00332634">
        <w:rPr>
          <w:sz w:val="18"/>
          <w:szCs w:val="18"/>
        </w:rPr>
        <w:t xml:space="preserve"> has been recorded from Rocky Point, Bumbora Reserve above Creswell Bay, and Bloody Bridge (Belcher 1994</w:t>
      </w:r>
      <w:r w:rsidR="00F04BC0">
        <w:rPr>
          <w:sz w:val="18"/>
          <w:szCs w:val="18"/>
        </w:rPr>
        <w:t>,</w:t>
      </w:r>
      <w:r w:rsidRPr="00332634">
        <w:rPr>
          <w:sz w:val="18"/>
          <w:szCs w:val="18"/>
        </w:rPr>
        <w:t xml:space="preserve"> DNP 2010). </w:t>
      </w:r>
      <w:r w:rsidRPr="00332634">
        <w:rPr>
          <w:rStyle w:val="Italics"/>
          <w:sz w:val="18"/>
          <w:szCs w:val="18"/>
        </w:rPr>
        <w:t>Senecio australis</w:t>
      </w:r>
      <w:r w:rsidRPr="00332634">
        <w:rPr>
          <w:sz w:val="18"/>
          <w:szCs w:val="18"/>
        </w:rPr>
        <w:t xml:space="preserve"> has been recorded </w:t>
      </w:r>
      <w:r w:rsidR="00176024">
        <w:rPr>
          <w:sz w:val="18"/>
          <w:szCs w:val="18"/>
        </w:rPr>
        <w:t>from several areas outside the national p</w:t>
      </w:r>
      <w:r w:rsidRPr="00332634">
        <w:rPr>
          <w:sz w:val="18"/>
          <w:szCs w:val="18"/>
        </w:rPr>
        <w:t>ark, namely Barney Duffy, Anson Bay, the Chord at Duncombe Bay, Hundred Acres Reserve, the Creswell Bay area, Two Chimneys Reserve and Ball Bay (B</w:t>
      </w:r>
      <w:r w:rsidR="00013F98">
        <w:rPr>
          <w:sz w:val="18"/>
          <w:szCs w:val="18"/>
        </w:rPr>
        <w:t>elcher 1994, DNP 2010). Inside national p</w:t>
      </w:r>
      <w:r w:rsidRPr="00332634">
        <w:rPr>
          <w:sz w:val="18"/>
          <w:szCs w:val="18"/>
        </w:rPr>
        <w:t>ark boundaries, it occurs on Phillip Island (DNP 2010).</w:t>
      </w:r>
      <w:r>
        <w:rPr>
          <w:sz w:val="18"/>
          <w:szCs w:val="18"/>
        </w:rPr>
        <w:t xml:space="preserve"> </w:t>
      </w:r>
      <w:r w:rsidRPr="00332634">
        <w:rPr>
          <w:rStyle w:val="Italics"/>
          <w:sz w:val="18"/>
          <w:szCs w:val="18"/>
        </w:rPr>
        <w:t>Senecio hooglandii</w:t>
      </w:r>
      <w:r w:rsidRPr="00332634">
        <w:rPr>
          <w:sz w:val="18"/>
          <w:szCs w:val="18"/>
        </w:rPr>
        <w:t xml:space="preserve"> has been recorded from near the cemetery on Norfolk Island, from the Point Hunter Reserve, and from the north side of Phillip Island (Belcher 1994</w:t>
      </w:r>
      <w:r w:rsidR="00F04BC0">
        <w:rPr>
          <w:sz w:val="18"/>
          <w:szCs w:val="18"/>
        </w:rPr>
        <w:t>,</w:t>
      </w:r>
      <w:r w:rsidRPr="00332634">
        <w:rPr>
          <w:sz w:val="18"/>
          <w:szCs w:val="18"/>
        </w:rPr>
        <w:t xml:space="preserve"> DNP 2010).</w:t>
      </w:r>
    </w:p>
    <w:p w14:paraId="22FA5E10" w14:textId="77777777" w:rsidR="007A5C7C" w:rsidRPr="00332634" w:rsidRDefault="007A5C7C" w:rsidP="00266C09">
      <w:pPr>
        <w:pStyle w:val="Heading4"/>
        <w:jc w:val="both"/>
        <w:rPr>
          <w:sz w:val="18"/>
          <w:szCs w:val="18"/>
        </w:rPr>
      </w:pPr>
      <w:r w:rsidRPr="00332634">
        <w:rPr>
          <w:sz w:val="18"/>
          <w:szCs w:val="18"/>
        </w:rPr>
        <w:t>Population size – range</w:t>
      </w:r>
    </w:p>
    <w:p w14:paraId="79F7497A" w14:textId="77777777" w:rsidR="007A5C7C" w:rsidRPr="00332634" w:rsidRDefault="007A5C7C" w:rsidP="00266C09">
      <w:pPr>
        <w:jc w:val="both"/>
        <w:rPr>
          <w:sz w:val="18"/>
          <w:szCs w:val="18"/>
        </w:rPr>
      </w:pPr>
      <w:r w:rsidRPr="00332634">
        <w:rPr>
          <w:sz w:val="18"/>
          <w:szCs w:val="18"/>
        </w:rPr>
        <w:t xml:space="preserve">In 2003, there were </w:t>
      </w:r>
      <w:r>
        <w:rPr>
          <w:sz w:val="18"/>
          <w:szCs w:val="18"/>
        </w:rPr>
        <w:t>&lt;</w:t>
      </w:r>
      <w:r w:rsidRPr="00332634">
        <w:rPr>
          <w:sz w:val="18"/>
          <w:szCs w:val="18"/>
        </w:rPr>
        <w:t xml:space="preserve">200 mature plants of </w:t>
      </w:r>
      <w:r w:rsidRPr="00332634">
        <w:rPr>
          <w:rStyle w:val="Italics"/>
          <w:sz w:val="18"/>
          <w:szCs w:val="18"/>
        </w:rPr>
        <w:t>S. evansianus</w:t>
      </w:r>
      <w:r w:rsidRPr="00332634">
        <w:rPr>
          <w:sz w:val="18"/>
          <w:szCs w:val="18"/>
        </w:rPr>
        <w:t xml:space="preserve"> (TSSC 2003a), </w:t>
      </w:r>
      <w:r>
        <w:rPr>
          <w:sz w:val="18"/>
          <w:szCs w:val="18"/>
        </w:rPr>
        <w:t>&lt;</w:t>
      </w:r>
      <w:r w:rsidRPr="00332634">
        <w:rPr>
          <w:sz w:val="18"/>
          <w:szCs w:val="18"/>
        </w:rPr>
        <w:t xml:space="preserve">500 mature plants of </w:t>
      </w:r>
      <w:r w:rsidRPr="00332634">
        <w:rPr>
          <w:rStyle w:val="Italics"/>
          <w:sz w:val="18"/>
          <w:szCs w:val="18"/>
        </w:rPr>
        <w:t>S. australis</w:t>
      </w:r>
      <w:r w:rsidRPr="00332634">
        <w:rPr>
          <w:sz w:val="18"/>
          <w:szCs w:val="18"/>
        </w:rPr>
        <w:t xml:space="preserve"> and </w:t>
      </w:r>
      <w:r>
        <w:rPr>
          <w:sz w:val="18"/>
          <w:szCs w:val="18"/>
        </w:rPr>
        <w:t>&lt;</w:t>
      </w:r>
      <w:r w:rsidRPr="00332634">
        <w:rPr>
          <w:sz w:val="18"/>
          <w:szCs w:val="18"/>
        </w:rPr>
        <w:t xml:space="preserve">550 mature plants of </w:t>
      </w:r>
      <w:r w:rsidRPr="00332634">
        <w:rPr>
          <w:rStyle w:val="Italics"/>
          <w:sz w:val="18"/>
          <w:szCs w:val="18"/>
        </w:rPr>
        <w:t>S. hooglandii</w:t>
      </w:r>
      <w:r w:rsidRPr="00332634">
        <w:rPr>
          <w:sz w:val="18"/>
          <w:szCs w:val="18"/>
        </w:rPr>
        <w:t xml:space="preserve"> (TSSC 2003b).</w:t>
      </w:r>
    </w:p>
    <w:p w14:paraId="1ECAB9F8" w14:textId="77777777" w:rsidR="007A5C7C" w:rsidRPr="00332634" w:rsidRDefault="007A5C7C" w:rsidP="00266C09">
      <w:pPr>
        <w:pStyle w:val="Heading4"/>
        <w:jc w:val="both"/>
        <w:rPr>
          <w:sz w:val="18"/>
          <w:szCs w:val="18"/>
        </w:rPr>
      </w:pPr>
      <w:r w:rsidRPr="00332634">
        <w:rPr>
          <w:sz w:val="18"/>
          <w:szCs w:val="18"/>
        </w:rPr>
        <w:t xml:space="preserve">Geographical distribution </w:t>
      </w:r>
    </w:p>
    <w:p w14:paraId="624D2141" w14:textId="77777777" w:rsidR="007A5C7C" w:rsidRPr="006C56C8" w:rsidRDefault="007A5C7C" w:rsidP="00266C09">
      <w:pPr>
        <w:jc w:val="both"/>
        <w:rPr>
          <w:sz w:val="20"/>
          <w:szCs w:val="20"/>
        </w:rPr>
      </w:pPr>
      <w:r w:rsidRPr="00332634">
        <w:rPr>
          <w:rStyle w:val="Italics"/>
          <w:sz w:val="18"/>
          <w:szCs w:val="18"/>
        </w:rPr>
        <w:t>Senecio evansianus</w:t>
      </w:r>
      <w:r w:rsidRPr="00332634">
        <w:rPr>
          <w:sz w:val="18"/>
          <w:szCs w:val="18"/>
        </w:rPr>
        <w:t xml:space="preserve"> and </w:t>
      </w:r>
      <w:r w:rsidRPr="00332634">
        <w:rPr>
          <w:rStyle w:val="Italics"/>
          <w:sz w:val="18"/>
          <w:szCs w:val="18"/>
        </w:rPr>
        <w:t>S. hooglandii</w:t>
      </w:r>
      <w:r w:rsidRPr="00332634">
        <w:rPr>
          <w:sz w:val="18"/>
          <w:szCs w:val="18"/>
        </w:rPr>
        <w:t xml:space="preserve"> are endemic to the Norfolk Island Group</w:t>
      </w:r>
      <w:r>
        <w:rPr>
          <w:sz w:val="18"/>
          <w:szCs w:val="18"/>
        </w:rPr>
        <w:t xml:space="preserve"> whereas </w:t>
      </w:r>
      <w:r w:rsidRPr="00332634">
        <w:rPr>
          <w:rStyle w:val="Italics"/>
          <w:sz w:val="18"/>
          <w:szCs w:val="18"/>
        </w:rPr>
        <w:t>S</w:t>
      </w:r>
      <w:r>
        <w:rPr>
          <w:rStyle w:val="Italics"/>
          <w:sz w:val="18"/>
          <w:szCs w:val="18"/>
        </w:rPr>
        <w:t>.</w:t>
      </w:r>
      <w:r w:rsidRPr="00332634">
        <w:rPr>
          <w:rStyle w:val="Italics"/>
          <w:sz w:val="18"/>
          <w:szCs w:val="18"/>
        </w:rPr>
        <w:t xml:space="preserve"> australis</w:t>
      </w:r>
      <w:r w:rsidRPr="00332634">
        <w:rPr>
          <w:sz w:val="18"/>
          <w:szCs w:val="18"/>
        </w:rPr>
        <w:t xml:space="preserve"> also occurs in New Zealand where it is thought to be indigenous (de Lange </w:t>
      </w:r>
      <w:r w:rsidR="00C706B8" w:rsidRPr="00C706B8">
        <w:rPr>
          <w:i/>
          <w:sz w:val="18"/>
          <w:szCs w:val="18"/>
        </w:rPr>
        <w:t>et al.</w:t>
      </w:r>
      <w:r w:rsidRPr="00332634">
        <w:rPr>
          <w:sz w:val="18"/>
          <w:szCs w:val="18"/>
        </w:rPr>
        <w:t xml:space="preserve"> 2014). </w:t>
      </w:r>
      <w:r w:rsidRPr="00332634">
        <w:rPr>
          <w:rStyle w:val="Italics"/>
          <w:sz w:val="18"/>
          <w:szCs w:val="18"/>
        </w:rPr>
        <w:t>Senecio evansianus</w:t>
      </w:r>
      <w:r w:rsidRPr="00332634">
        <w:rPr>
          <w:sz w:val="18"/>
          <w:szCs w:val="18"/>
        </w:rPr>
        <w:t xml:space="preserve"> is only known from Norfolk Island itself (Belcher 1994). </w:t>
      </w:r>
      <w:r w:rsidRPr="00332634">
        <w:rPr>
          <w:rStyle w:val="Italics"/>
          <w:sz w:val="18"/>
          <w:szCs w:val="18"/>
        </w:rPr>
        <w:t>Senecio australis</w:t>
      </w:r>
      <w:r w:rsidRPr="00332634">
        <w:rPr>
          <w:sz w:val="18"/>
          <w:szCs w:val="18"/>
        </w:rPr>
        <w:t xml:space="preserve"> and </w:t>
      </w:r>
      <w:r w:rsidRPr="00332634">
        <w:rPr>
          <w:rStyle w:val="Italics"/>
          <w:sz w:val="18"/>
          <w:szCs w:val="18"/>
        </w:rPr>
        <w:t>S. hooglandii</w:t>
      </w:r>
      <w:r w:rsidRPr="00332634">
        <w:rPr>
          <w:sz w:val="18"/>
          <w:szCs w:val="18"/>
        </w:rPr>
        <w:t xml:space="preserve"> were widely sown on Phillip Island for revegetation (Mills 2009) and </w:t>
      </w:r>
      <w:r w:rsidRPr="00332634">
        <w:rPr>
          <w:rStyle w:val="Italics"/>
          <w:sz w:val="18"/>
          <w:szCs w:val="18"/>
        </w:rPr>
        <w:t>S. hooglandii</w:t>
      </w:r>
      <w:r w:rsidRPr="00332634">
        <w:rPr>
          <w:sz w:val="18"/>
          <w:szCs w:val="18"/>
        </w:rPr>
        <w:t xml:space="preserve"> was probably only introduced to Phillip Island during this process (Belcher 1994). </w:t>
      </w:r>
      <w:r w:rsidRPr="00332634">
        <w:rPr>
          <w:rStyle w:val="Italics"/>
          <w:sz w:val="18"/>
          <w:szCs w:val="18"/>
        </w:rPr>
        <w:t>Senecio australis</w:t>
      </w:r>
      <w:r w:rsidRPr="00332634">
        <w:rPr>
          <w:sz w:val="18"/>
          <w:szCs w:val="18"/>
        </w:rPr>
        <w:t xml:space="preserve"> also occurs on Nepean Island (DNP 2010).</w:t>
      </w:r>
    </w:p>
    <w:p w14:paraId="4401A35D" w14:textId="10DAA58F" w:rsidR="007A5C7C" w:rsidRPr="006C56C8" w:rsidRDefault="00CF38F4" w:rsidP="00CF38F4">
      <w:pPr>
        <w:jc w:val="center"/>
        <w:rPr>
          <w:sz w:val="20"/>
          <w:szCs w:val="20"/>
        </w:rPr>
      </w:pPr>
      <w:r>
        <w:rPr>
          <w:noProof/>
          <w:sz w:val="20"/>
          <w:szCs w:val="20"/>
        </w:rPr>
        <w:lastRenderedPageBreak/>
        <mc:AlternateContent>
          <mc:Choice Requires="wps">
            <w:drawing>
              <wp:anchor distT="0" distB="0" distL="114300" distR="114300" simplePos="0" relativeHeight="251862016" behindDoc="0" locked="0" layoutInCell="1" allowOverlap="1" wp14:anchorId="105859F1" wp14:editId="0601B765">
                <wp:simplePos x="0" y="0"/>
                <wp:positionH relativeFrom="column">
                  <wp:posOffset>5766711</wp:posOffset>
                </wp:positionH>
                <wp:positionV relativeFrom="paragraph">
                  <wp:posOffset>8255</wp:posOffset>
                </wp:positionV>
                <wp:extent cx="269792" cy="258418"/>
                <wp:effectExtent l="0" t="0" r="0" b="0"/>
                <wp:wrapNone/>
                <wp:docPr id="941" name="Text Box 941"/>
                <wp:cNvGraphicFramePr/>
                <a:graphic xmlns:a="http://schemas.openxmlformats.org/drawingml/2006/main">
                  <a:graphicData uri="http://schemas.microsoft.com/office/word/2010/wordprocessingShape">
                    <wps:wsp>
                      <wps:cNvSpPr txBox="1"/>
                      <wps:spPr>
                        <a:xfrm>
                          <a:off x="0" y="0"/>
                          <a:ext cx="269792" cy="25841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9FF7F0" w14:textId="1512B790" w:rsidR="00CF38F4" w:rsidRPr="00CF38F4" w:rsidRDefault="00CF38F4" w:rsidP="00CF38F4">
                            <w:pPr>
                              <w:rPr>
                                <w:b/>
                              </w:rPr>
                            </w:pPr>
                            <w:r>
                              <w:rPr>
                                <w:b/>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5859F1" id="Text Box 941" o:spid="_x0000_s1030" type="#_x0000_t202" style="position:absolute;left:0;text-align:left;margin-left:454.05pt;margin-top:.65pt;width:21.25pt;height:20.3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" filled="f" stroked="f" strokeweight=".5pt">
                <v:textbox>
                  <w:txbxContent>
                    <w:p w14:paraId="709FF7F0" w14:textId="1512B790" w:rsidR="00CF38F4" w:rsidRPr="00CF38F4" w:rsidRDefault="00CF38F4" w:rsidP="00CF38F4">
                      <w:pPr>
                        <w:rPr>
                          <w:b/>
                        </w:rPr>
                      </w:pPr>
                      <w:r>
                        <w:rPr>
                          <w:b/>
                        </w:rPr>
                        <w:t>c</w:t>
                      </w:r>
                    </w:p>
                  </w:txbxContent>
                </v:textbox>
              </v:shape>
            </w:pict>
          </mc:Fallback>
        </mc:AlternateContent>
      </w:r>
      <w:r>
        <w:rPr>
          <w:noProof/>
          <w:sz w:val="20"/>
          <w:szCs w:val="20"/>
        </w:rPr>
        <mc:AlternateContent>
          <mc:Choice Requires="wps">
            <w:drawing>
              <wp:anchor distT="0" distB="0" distL="114300" distR="114300" simplePos="0" relativeHeight="251859968" behindDoc="0" locked="0" layoutInCell="1" allowOverlap="1" wp14:anchorId="075A133C" wp14:editId="41C353FA">
                <wp:simplePos x="0" y="0"/>
                <wp:positionH relativeFrom="column">
                  <wp:posOffset>3745092</wp:posOffset>
                </wp:positionH>
                <wp:positionV relativeFrom="paragraph">
                  <wp:posOffset>7648</wp:posOffset>
                </wp:positionV>
                <wp:extent cx="269792" cy="258418"/>
                <wp:effectExtent l="0" t="0" r="0" b="0"/>
                <wp:wrapNone/>
                <wp:docPr id="27" name="Text Box 27"/>
                <wp:cNvGraphicFramePr/>
                <a:graphic xmlns:a="http://schemas.openxmlformats.org/drawingml/2006/main">
                  <a:graphicData uri="http://schemas.microsoft.com/office/word/2010/wordprocessingShape">
                    <wps:wsp>
                      <wps:cNvSpPr txBox="1"/>
                      <wps:spPr>
                        <a:xfrm>
                          <a:off x="0" y="0"/>
                          <a:ext cx="269792" cy="25841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20B81F" w14:textId="16320657" w:rsidR="00CF38F4" w:rsidRPr="00CF38F4" w:rsidRDefault="00CF38F4" w:rsidP="00CF38F4">
                            <w:pPr>
                              <w:rPr>
                                <w:b/>
                              </w:rPr>
                            </w:pPr>
                            <w:r>
                              <w:rPr>
                                <w:b/>
                              </w:rPr>
                              <w:t>b</w:t>
                            </w:r>
                            <w:r w:rsidRPr="00CF38F4">
                              <w:rPr>
                                <w:b/>
                                <w:noProof/>
                              </w:rPr>
                              <w:drawing>
                                <wp:inline distT="0" distB="0" distL="0" distR="0" wp14:anchorId="077124F3" wp14:editId="3308B8A2">
                                  <wp:extent cx="80010" cy="76084"/>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80010" cy="760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A133C" id="Text Box 27" o:spid="_x0000_s1031" type="#_x0000_t202" style="position:absolute;left:0;text-align:left;margin-left:294.9pt;margin-top:.6pt;width:21.25pt;height:20.3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" filled="f" stroked="f" strokeweight=".5pt">
                <v:textbox>
                  <w:txbxContent>
                    <w:p w14:paraId="1320B81F" w14:textId="16320657" w:rsidR="00CF38F4" w:rsidRPr="00CF38F4" w:rsidRDefault="00CF38F4" w:rsidP="00CF38F4">
                      <w:pPr>
                        <w:rPr>
                          <w:b/>
                        </w:rPr>
                      </w:pPr>
                      <w:r>
                        <w:rPr>
                          <w:b/>
                        </w:rPr>
                        <w:t>b</w:t>
                      </w:r>
                      <w:r w:rsidRPr="00CF38F4">
                        <w:rPr>
                          <w:b/>
                          <w:noProof/>
                        </w:rPr>
                        <w:drawing>
                          <wp:inline distT="0" distB="0" distL="0" distR="0" wp14:anchorId="077124F3" wp14:editId="3308B8A2">
                            <wp:extent cx="80010" cy="76084"/>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80010" cy="76084"/>
                                    </a:xfrm>
                                    <a:prstGeom prst="rect">
                                      <a:avLst/>
                                    </a:prstGeom>
                                    <a:noFill/>
                                    <a:ln>
                                      <a:noFill/>
                                    </a:ln>
                                  </pic:spPr>
                                </pic:pic>
                              </a:graphicData>
                            </a:graphic>
                          </wp:inline>
                        </w:drawing>
                      </w:r>
                    </w:p>
                  </w:txbxContent>
                </v:textbox>
              </v:shape>
            </w:pict>
          </mc:Fallback>
        </mc:AlternateContent>
      </w:r>
      <w:r>
        <w:rPr>
          <w:noProof/>
          <w:sz w:val="20"/>
          <w:szCs w:val="20"/>
        </w:rPr>
        <mc:AlternateContent>
          <mc:Choice Requires="wps">
            <w:drawing>
              <wp:anchor distT="0" distB="0" distL="114300" distR="114300" simplePos="0" relativeHeight="251857920" behindDoc="0" locked="0" layoutInCell="1" allowOverlap="1" wp14:anchorId="2A78391E" wp14:editId="07E3225C">
                <wp:simplePos x="0" y="0"/>
                <wp:positionH relativeFrom="column">
                  <wp:posOffset>1731369</wp:posOffset>
                </wp:positionH>
                <wp:positionV relativeFrom="paragraph">
                  <wp:posOffset>8365</wp:posOffset>
                </wp:positionV>
                <wp:extent cx="269792" cy="258418"/>
                <wp:effectExtent l="0" t="0" r="0" b="0"/>
                <wp:wrapNone/>
                <wp:docPr id="14" name="Text Box 14"/>
                <wp:cNvGraphicFramePr/>
                <a:graphic xmlns:a="http://schemas.openxmlformats.org/drawingml/2006/main">
                  <a:graphicData uri="http://schemas.microsoft.com/office/word/2010/wordprocessingShape">
                    <wps:wsp>
                      <wps:cNvSpPr txBox="1"/>
                      <wps:spPr>
                        <a:xfrm>
                          <a:off x="0" y="0"/>
                          <a:ext cx="269792" cy="25841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2B7DED" w14:textId="236F9C8E" w:rsidR="00CF38F4" w:rsidRPr="00CF38F4" w:rsidRDefault="00CF38F4">
                            <w:pPr>
                              <w:rPr>
                                <w:b/>
                              </w:rPr>
                            </w:pPr>
                            <w:r w:rsidRPr="00CF38F4">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8391E" id="Text Box 14" o:spid="_x0000_s1032" type="#_x0000_t202" style="position:absolute;left:0;text-align:left;margin-left:136.35pt;margin-top:.65pt;width:21.25pt;height:20.3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" filled="f" stroked="f" strokeweight=".5pt">
                <v:textbox>
                  <w:txbxContent>
                    <w:p w14:paraId="222B7DED" w14:textId="236F9C8E" w:rsidR="00CF38F4" w:rsidRPr="00CF38F4" w:rsidRDefault="00CF38F4">
                      <w:pPr>
                        <w:rPr>
                          <w:b/>
                        </w:rPr>
                      </w:pPr>
                      <w:r w:rsidRPr="00CF38F4">
                        <w:rPr>
                          <w:b/>
                        </w:rPr>
                        <w:t>a</w:t>
                      </w:r>
                    </w:p>
                  </w:txbxContent>
                </v:textbox>
              </v:shape>
            </w:pict>
          </mc:Fallback>
        </mc:AlternateContent>
      </w:r>
      <w:r w:rsidR="007A5C7C" w:rsidRPr="006C56C8">
        <w:rPr>
          <w:noProof/>
          <w:sz w:val="20"/>
          <w:szCs w:val="20"/>
        </w:rPr>
        <w:drawing>
          <wp:inline distT="0" distB="0" distL="0" distR="0" wp14:anchorId="311D0821" wp14:editId="2F0E29A7">
            <wp:extent cx="1972603" cy="1972603"/>
            <wp:effectExtent l="19050" t="19050" r="27940" b="27940"/>
            <wp:docPr id="59" name="Picture 5" descr="Senecio_evansianus_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ecio_evansianus_NI.jpg"/>
                    <pic:cNvPicPr/>
                  </pic:nvPicPr>
                  <pic:blipFill>
                    <a:blip r:embed="rId352"/>
                    <a:stretch>
                      <a:fillRect/>
                    </a:stretch>
                  </pic:blipFill>
                  <pic:spPr>
                    <a:xfrm>
                      <a:off x="0" y="0"/>
                      <a:ext cx="1972603" cy="1972603"/>
                    </a:xfrm>
                    <a:prstGeom prst="rect">
                      <a:avLst/>
                    </a:prstGeom>
                    <a:ln>
                      <a:solidFill>
                        <a:schemeClr val="tx1"/>
                      </a:solidFill>
                    </a:ln>
                  </pic:spPr>
                </pic:pic>
              </a:graphicData>
            </a:graphic>
          </wp:inline>
        </w:drawing>
      </w:r>
      <w:r w:rsidR="007A5C7C" w:rsidRPr="006C56C8">
        <w:rPr>
          <w:noProof/>
          <w:sz w:val="20"/>
          <w:szCs w:val="20"/>
        </w:rPr>
        <w:drawing>
          <wp:inline distT="0" distB="0" distL="0" distR="0" wp14:anchorId="0BBD9A96" wp14:editId="238857AA">
            <wp:extent cx="1976786" cy="1976786"/>
            <wp:effectExtent l="19050" t="19050" r="23495" b="23495"/>
            <wp:docPr id="62" name="Picture 4" descr="Senecio_austra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ecio_australis.jpg"/>
                    <pic:cNvPicPr/>
                  </pic:nvPicPr>
                  <pic:blipFill>
                    <a:blip r:embed="rId352"/>
                    <a:stretch>
                      <a:fillRect/>
                    </a:stretch>
                  </pic:blipFill>
                  <pic:spPr>
                    <a:xfrm>
                      <a:off x="0" y="0"/>
                      <a:ext cx="1976786" cy="1976786"/>
                    </a:xfrm>
                    <a:prstGeom prst="rect">
                      <a:avLst/>
                    </a:prstGeom>
                    <a:ln>
                      <a:solidFill>
                        <a:schemeClr val="tx1"/>
                      </a:solidFill>
                    </a:ln>
                  </pic:spPr>
                </pic:pic>
              </a:graphicData>
            </a:graphic>
          </wp:inline>
        </w:drawing>
      </w:r>
      <w:r w:rsidR="007A5C7C" w:rsidRPr="006C56C8">
        <w:rPr>
          <w:noProof/>
          <w:sz w:val="20"/>
          <w:szCs w:val="20"/>
        </w:rPr>
        <w:drawing>
          <wp:inline distT="0" distB="0" distL="0" distR="0" wp14:anchorId="4A92E39B" wp14:editId="1CB25766">
            <wp:extent cx="1974296" cy="1974296"/>
            <wp:effectExtent l="19050" t="19050" r="26035" b="26035"/>
            <wp:docPr id="64" name="Picture 6" descr="Senecio_australis_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ecio_australis_NI.jpg"/>
                    <pic:cNvPicPr/>
                  </pic:nvPicPr>
                  <pic:blipFill>
                    <a:blip r:embed="rId353"/>
                    <a:stretch>
                      <a:fillRect/>
                    </a:stretch>
                  </pic:blipFill>
                  <pic:spPr>
                    <a:xfrm>
                      <a:off x="0" y="0"/>
                      <a:ext cx="1974296" cy="1974296"/>
                    </a:xfrm>
                    <a:prstGeom prst="rect">
                      <a:avLst/>
                    </a:prstGeom>
                    <a:ln>
                      <a:solidFill>
                        <a:schemeClr val="tx1"/>
                      </a:solidFill>
                    </a:ln>
                  </pic:spPr>
                </pic:pic>
              </a:graphicData>
            </a:graphic>
          </wp:inline>
        </w:drawing>
      </w:r>
    </w:p>
    <w:p w14:paraId="0DE4FE14" w14:textId="77777777" w:rsidR="007A5C7C" w:rsidRDefault="007A5C7C" w:rsidP="00F41D16">
      <w:pPr>
        <w:pStyle w:val="Caption"/>
        <w:spacing w:line="240" w:lineRule="auto"/>
        <w:jc w:val="center"/>
        <w:rPr>
          <w:sz w:val="16"/>
          <w:szCs w:val="16"/>
        </w:rPr>
      </w:pPr>
      <w:r w:rsidRPr="00332634">
        <w:rPr>
          <w:sz w:val="16"/>
          <w:szCs w:val="16"/>
        </w:rPr>
        <w:t>Figure B30.1 Distribution</w:t>
      </w:r>
      <w:r>
        <w:rPr>
          <w:sz w:val="16"/>
          <w:szCs w:val="16"/>
        </w:rPr>
        <w:t>s</w:t>
      </w:r>
      <w:r w:rsidRPr="00332634">
        <w:rPr>
          <w:sz w:val="16"/>
          <w:szCs w:val="16"/>
        </w:rPr>
        <w:t xml:space="preserve"> of </w:t>
      </w:r>
      <w:r w:rsidRPr="00F6488B">
        <w:rPr>
          <w:i/>
          <w:sz w:val="16"/>
          <w:szCs w:val="16"/>
        </w:rPr>
        <w:t>Senecio evansianus</w:t>
      </w:r>
      <w:r>
        <w:rPr>
          <w:sz w:val="16"/>
          <w:szCs w:val="16"/>
        </w:rPr>
        <w:t xml:space="preserve"> (a), </w:t>
      </w:r>
      <w:r w:rsidRPr="000419BE">
        <w:rPr>
          <w:i/>
          <w:sz w:val="16"/>
          <w:szCs w:val="16"/>
        </w:rPr>
        <w:t>S. australis</w:t>
      </w:r>
      <w:r w:rsidRPr="00332634">
        <w:rPr>
          <w:sz w:val="16"/>
          <w:szCs w:val="16"/>
        </w:rPr>
        <w:t xml:space="preserve"> </w:t>
      </w:r>
      <w:r>
        <w:rPr>
          <w:sz w:val="16"/>
          <w:szCs w:val="16"/>
        </w:rPr>
        <w:t xml:space="preserve">(b) and </w:t>
      </w:r>
      <w:r w:rsidRPr="000419BE">
        <w:rPr>
          <w:i/>
          <w:sz w:val="16"/>
          <w:szCs w:val="16"/>
        </w:rPr>
        <w:t>S. hooglandii</w:t>
      </w:r>
      <w:r>
        <w:rPr>
          <w:sz w:val="16"/>
          <w:szCs w:val="16"/>
        </w:rPr>
        <w:t xml:space="preserve"> (c)</w:t>
      </w:r>
      <w:r w:rsidRPr="004A3CB9">
        <w:rPr>
          <w:sz w:val="16"/>
          <w:szCs w:val="16"/>
        </w:rPr>
        <w:t xml:space="preserve"> in Norfolk Island National Park. Red dots are specimen collections, blue line is the </w:t>
      </w:r>
      <w:r w:rsidR="00F41D16">
        <w:rPr>
          <w:sz w:val="16"/>
          <w:szCs w:val="16"/>
        </w:rPr>
        <w:t>park</w:t>
      </w:r>
      <w:r w:rsidRPr="004A3CB9">
        <w:rPr>
          <w:sz w:val="16"/>
          <w:szCs w:val="16"/>
        </w:rPr>
        <w:t xml:space="preserve"> boundary.</w:t>
      </w:r>
    </w:p>
    <w:p w14:paraId="24F41032" w14:textId="77777777" w:rsidR="007A5C7C" w:rsidRPr="00332634" w:rsidRDefault="007A5C7C" w:rsidP="007A5C7C">
      <w:pPr>
        <w:pStyle w:val="Caption"/>
        <w:spacing w:line="240" w:lineRule="auto"/>
        <w:rPr>
          <w:sz w:val="16"/>
          <w:szCs w:val="16"/>
        </w:rPr>
      </w:pPr>
    </w:p>
    <w:p w14:paraId="421E1A37" w14:textId="77777777" w:rsidR="007A5C7C" w:rsidRPr="006C790E" w:rsidRDefault="007A5C7C" w:rsidP="00266C09">
      <w:pPr>
        <w:pStyle w:val="Heading4"/>
        <w:jc w:val="both"/>
        <w:rPr>
          <w:sz w:val="18"/>
          <w:szCs w:val="18"/>
        </w:rPr>
      </w:pPr>
      <w:r>
        <w:rPr>
          <w:i/>
          <w:sz w:val="18"/>
          <w:szCs w:val="18"/>
        </w:rPr>
        <w:t>Ex-situ</w:t>
      </w:r>
      <w:r w:rsidRPr="006C790E">
        <w:rPr>
          <w:sz w:val="18"/>
          <w:szCs w:val="18"/>
        </w:rPr>
        <w:t xml:space="preserve"> collections (Living and Seed Bank)</w:t>
      </w:r>
    </w:p>
    <w:p w14:paraId="17E097D5" w14:textId="77777777" w:rsidR="007A5C7C" w:rsidRPr="0054628F" w:rsidRDefault="007A5C7C" w:rsidP="00266C09">
      <w:pPr>
        <w:jc w:val="both"/>
        <w:rPr>
          <w:sz w:val="18"/>
          <w:szCs w:val="18"/>
        </w:rPr>
      </w:pPr>
      <w:r w:rsidRPr="00332634">
        <w:rPr>
          <w:sz w:val="18"/>
          <w:szCs w:val="18"/>
        </w:rPr>
        <w:t xml:space="preserve">Seed of </w:t>
      </w:r>
      <w:r>
        <w:rPr>
          <w:rStyle w:val="Italics"/>
          <w:sz w:val="18"/>
          <w:szCs w:val="18"/>
        </w:rPr>
        <w:t>S.</w:t>
      </w:r>
      <w:r w:rsidRPr="00332634">
        <w:rPr>
          <w:rStyle w:val="Italics"/>
          <w:sz w:val="18"/>
          <w:szCs w:val="18"/>
        </w:rPr>
        <w:t xml:space="preserve"> australis</w:t>
      </w:r>
      <w:r w:rsidRPr="00332634">
        <w:rPr>
          <w:sz w:val="18"/>
          <w:szCs w:val="18"/>
        </w:rPr>
        <w:t xml:space="preserve"> has also been collected by ANBG staff and is currently held on Norfolk Island. Seed collection of the other two species is planned for 2016 (T. North </w:t>
      </w:r>
      <w:r>
        <w:rPr>
          <w:sz w:val="18"/>
          <w:szCs w:val="18"/>
        </w:rPr>
        <w:t>pers. comm.</w:t>
      </w:r>
      <w:r w:rsidRPr="00332634">
        <w:rPr>
          <w:sz w:val="18"/>
          <w:szCs w:val="18"/>
        </w:rPr>
        <w:t xml:space="preserve"> 11 September 2015).</w:t>
      </w:r>
      <w:r>
        <w:rPr>
          <w:sz w:val="18"/>
          <w:szCs w:val="18"/>
        </w:rPr>
        <w:t xml:space="preserve"> </w:t>
      </w:r>
      <w:r w:rsidRPr="0054628F">
        <w:rPr>
          <w:sz w:val="18"/>
          <w:szCs w:val="18"/>
        </w:rPr>
        <w:t xml:space="preserve">The species is not conserved in </w:t>
      </w:r>
      <w:r>
        <w:rPr>
          <w:sz w:val="18"/>
          <w:szCs w:val="18"/>
        </w:rPr>
        <w:t xml:space="preserve">the </w:t>
      </w:r>
      <w:r w:rsidRPr="0054628F">
        <w:rPr>
          <w:sz w:val="18"/>
          <w:szCs w:val="18"/>
        </w:rPr>
        <w:t xml:space="preserve">Living Collection at the Australian National Botanic Gardens </w:t>
      </w:r>
      <w:r w:rsidRPr="00332634">
        <w:rPr>
          <w:sz w:val="18"/>
          <w:szCs w:val="18"/>
        </w:rPr>
        <w:t xml:space="preserve">(Z. Knapp </w:t>
      </w:r>
      <w:r>
        <w:rPr>
          <w:sz w:val="18"/>
          <w:szCs w:val="18"/>
        </w:rPr>
        <w:t xml:space="preserve">pers. comm. </w:t>
      </w:r>
      <w:r w:rsidRPr="00332634">
        <w:rPr>
          <w:sz w:val="18"/>
          <w:szCs w:val="18"/>
        </w:rPr>
        <w:t xml:space="preserve">30 September 2015). </w:t>
      </w:r>
      <w:r>
        <w:rPr>
          <w:sz w:val="18"/>
          <w:szCs w:val="18"/>
        </w:rPr>
        <w:t xml:space="preserve">No other </w:t>
      </w:r>
      <w:r>
        <w:rPr>
          <w:i/>
          <w:sz w:val="18"/>
          <w:szCs w:val="18"/>
        </w:rPr>
        <w:t>ex-situ</w:t>
      </w:r>
      <w:r w:rsidRPr="0054628F">
        <w:rPr>
          <w:sz w:val="18"/>
          <w:szCs w:val="18"/>
        </w:rPr>
        <w:t xml:space="preserve"> collections in any other Botanic Garden or Seed Bank</w:t>
      </w:r>
      <w:r>
        <w:rPr>
          <w:sz w:val="18"/>
          <w:szCs w:val="18"/>
        </w:rPr>
        <w:t xml:space="preserve"> have been located</w:t>
      </w:r>
      <w:r w:rsidRPr="0054628F">
        <w:rPr>
          <w:sz w:val="18"/>
          <w:szCs w:val="18"/>
        </w:rPr>
        <w:t xml:space="preserve"> (</w:t>
      </w:r>
      <w:r>
        <w:rPr>
          <w:sz w:val="18"/>
          <w:szCs w:val="18"/>
        </w:rPr>
        <w:t>ASBP 2016</w:t>
      </w:r>
      <w:r w:rsidRPr="0054628F">
        <w:rPr>
          <w:sz w:val="18"/>
          <w:szCs w:val="18"/>
        </w:rPr>
        <w:t>).</w:t>
      </w:r>
    </w:p>
    <w:p w14:paraId="1E2D96C8" w14:textId="77777777" w:rsidR="007A5C7C" w:rsidRPr="00332634" w:rsidRDefault="007A5C7C" w:rsidP="00266C09">
      <w:pPr>
        <w:pStyle w:val="Heading4"/>
        <w:jc w:val="both"/>
        <w:rPr>
          <w:sz w:val="18"/>
          <w:szCs w:val="18"/>
        </w:rPr>
      </w:pPr>
      <w:r w:rsidRPr="00332634">
        <w:rPr>
          <w:sz w:val="18"/>
          <w:szCs w:val="18"/>
        </w:rPr>
        <w:t>Biology</w:t>
      </w:r>
    </w:p>
    <w:p w14:paraId="55FE264F" w14:textId="77777777" w:rsidR="007A5C7C" w:rsidRPr="00332634" w:rsidRDefault="007A5C7C" w:rsidP="00266C09">
      <w:pPr>
        <w:jc w:val="both"/>
        <w:rPr>
          <w:sz w:val="18"/>
          <w:szCs w:val="18"/>
        </w:rPr>
      </w:pPr>
      <w:r w:rsidRPr="00332634">
        <w:rPr>
          <w:b/>
          <w:i/>
          <w:sz w:val="18"/>
          <w:szCs w:val="18"/>
        </w:rPr>
        <w:t>Pollinators</w:t>
      </w:r>
      <w:r w:rsidRPr="00332634">
        <w:rPr>
          <w:sz w:val="18"/>
          <w:szCs w:val="18"/>
        </w:rPr>
        <w:t xml:space="preserve">: Insect-pollinated. Lawrence (1985) observed native bees, honeybees and to a lesser extent hoverflies on </w:t>
      </w:r>
      <w:r>
        <w:rPr>
          <w:sz w:val="18"/>
          <w:szCs w:val="18"/>
        </w:rPr>
        <w:t>other</w:t>
      </w:r>
      <w:r w:rsidRPr="00332634">
        <w:rPr>
          <w:sz w:val="18"/>
          <w:szCs w:val="18"/>
        </w:rPr>
        <w:t xml:space="preserve"> outbreeding Australian </w:t>
      </w:r>
      <w:r w:rsidRPr="00332634">
        <w:rPr>
          <w:rStyle w:val="Italics"/>
          <w:sz w:val="18"/>
          <w:szCs w:val="18"/>
        </w:rPr>
        <w:t>Senecio</w:t>
      </w:r>
      <w:r w:rsidRPr="00332634">
        <w:rPr>
          <w:sz w:val="18"/>
          <w:szCs w:val="18"/>
        </w:rPr>
        <w:t xml:space="preserve"> species. Thrips also occurred on the capitula in large numbers, but whether </w:t>
      </w:r>
      <w:r>
        <w:rPr>
          <w:sz w:val="18"/>
          <w:szCs w:val="18"/>
        </w:rPr>
        <w:t>these</w:t>
      </w:r>
      <w:r w:rsidRPr="00332634">
        <w:rPr>
          <w:sz w:val="18"/>
          <w:szCs w:val="18"/>
        </w:rPr>
        <w:t xml:space="preserve"> </w:t>
      </w:r>
      <w:r>
        <w:rPr>
          <w:sz w:val="18"/>
          <w:szCs w:val="18"/>
        </w:rPr>
        <w:t>are</w:t>
      </w:r>
      <w:r w:rsidRPr="00332634">
        <w:rPr>
          <w:sz w:val="18"/>
          <w:szCs w:val="18"/>
        </w:rPr>
        <w:t xml:space="preserve"> effective pollinators </w:t>
      </w:r>
      <w:r>
        <w:rPr>
          <w:sz w:val="18"/>
          <w:szCs w:val="18"/>
        </w:rPr>
        <w:t>is</w:t>
      </w:r>
      <w:r w:rsidRPr="00332634">
        <w:rPr>
          <w:sz w:val="18"/>
          <w:szCs w:val="18"/>
        </w:rPr>
        <w:t xml:space="preserve"> unknown (Lawrence 1985).</w:t>
      </w:r>
    </w:p>
    <w:p w14:paraId="1210929F" w14:textId="77777777" w:rsidR="007A5C7C" w:rsidRPr="00332634" w:rsidRDefault="007A5C7C" w:rsidP="00266C09">
      <w:pPr>
        <w:jc w:val="both"/>
        <w:rPr>
          <w:sz w:val="18"/>
          <w:szCs w:val="18"/>
        </w:rPr>
      </w:pPr>
      <w:r w:rsidRPr="00332634">
        <w:rPr>
          <w:b/>
          <w:i/>
          <w:sz w:val="18"/>
          <w:szCs w:val="18"/>
        </w:rPr>
        <w:t>Symbiotic relationships</w:t>
      </w:r>
      <w:r w:rsidRPr="00332634">
        <w:rPr>
          <w:sz w:val="18"/>
          <w:szCs w:val="18"/>
        </w:rPr>
        <w:t>: Unknown.</w:t>
      </w:r>
    </w:p>
    <w:p w14:paraId="20D5A326" w14:textId="77777777" w:rsidR="007A5C7C" w:rsidRPr="00332634" w:rsidRDefault="007A5C7C" w:rsidP="00266C09">
      <w:pPr>
        <w:jc w:val="both"/>
        <w:rPr>
          <w:sz w:val="18"/>
          <w:szCs w:val="18"/>
        </w:rPr>
      </w:pPr>
      <w:r w:rsidRPr="00332634">
        <w:rPr>
          <w:b/>
          <w:i/>
          <w:sz w:val="18"/>
          <w:szCs w:val="18"/>
        </w:rPr>
        <w:t>Germination requirements</w:t>
      </w:r>
      <w:r w:rsidRPr="00332634">
        <w:rPr>
          <w:sz w:val="18"/>
          <w:szCs w:val="18"/>
        </w:rPr>
        <w:t xml:space="preserve">: Several </w:t>
      </w:r>
      <w:r w:rsidRPr="00332634">
        <w:rPr>
          <w:rStyle w:val="Italics"/>
          <w:sz w:val="18"/>
          <w:szCs w:val="18"/>
        </w:rPr>
        <w:t>Senecio</w:t>
      </w:r>
      <w:r w:rsidRPr="00332634">
        <w:rPr>
          <w:sz w:val="18"/>
          <w:szCs w:val="18"/>
        </w:rPr>
        <w:t xml:space="preserve"> species show </w:t>
      </w:r>
      <w:r>
        <w:rPr>
          <w:sz w:val="18"/>
          <w:szCs w:val="18"/>
        </w:rPr>
        <w:t>improved</w:t>
      </w:r>
      <w:r w:rsidRPr="00332634">
        <w:rPr>
          <w:sz w:val="18"/>
          <w:szCs w:val="18"/>
        </w:rPr>
        <w:t xml:space="preserve"> germination </w:t>
      </w:r>
      <w:r>
        <w:rPr>
          <w:sz w:val="18"/>
          <w:szCs w:val="18"/>
        </w:rPr>
        <w:t>under</w:t>
      </w:r>
      <w:r w:rsidRPr="00332634">
        <w:rPr>
          <w:sz w:val="18"/>
          <w:szCs w:val="18"/>
        </w:rPr>
        <w:t xml:space="preserve"> light than in the dark (Robinson 2003).</w:t>
      </w:r>
    </w:p>
    <w:p w14:paraId="3EE0A3EC" w14:textId="77777777" w:rsidR="007A5C7C" w:rsidRPr="00332634" w:rsidRDefault="007A5C7C" w:rsidP="00266C09">
      <w:pPr>
        <w:jc w:val="both"/>
        <w:rPr>
          <w:sz w:val="18"/>
          <w:szCs w:val="18"/>
        </w:rPr>
      </w:pPr>
      <w:r w:rsidRPr="00332634">
        <w:rPr>
          <w:b/>
          <w:i/>
          <w:sz w:val="18"/>
          <w:szCs w:val="18"/>
        </w:rPr>
        <w:t>Dormancy class</w:t>
      </w:r>
      <w:r>
        <w:rPr>
          <w:sz w:val="18"/>
          <w:szCs w:val="18"/>
        </w:rPr>
        <w:t>: Unknown.</w:t>
      </w:r>
    </w:p>
    <w:p w14:paraId="4AFD7AA3" w14:textId="77777777" w:rsidR="007A5C7C" w:rsidRPr="00332634" w:rsidRDefault="007A5C7C" w:rsidP="00266C09">
      <w:pPr>
        <w:jc w:val="both"/>
        <w:rPr>
          <w:sz w:val="18"/>
          <w:szCs w:val="18"/>
        </w:rPr>
      </w:pPr>
      <w:r w:rsidRPr="00332634">
        <w:rPr>
          <w:b/>
          <w:i/>
          <w:sz w:val="18"/>
          <w:szCs w:val="18"/>
        </w:rPr>
        <w:t>Flowering</w:t>
      </w:r>
      <w:r w:rsidRPr="00332634">
        <w:rPr>
          <w:sz w:val="18"/>
          <w:szCs w:val="18"/>
        </w:rPr>
        <w:t>: Unknown.</w:t>
      </w:r>
    </w:p>
    <w:p w14:paraId="79569A40" w14:textId="77777777" w:rsidR="007A5C7C" w:rsidRPr="00332634" w:rsidRDefault="007A5C7C" w:rsidP="00266C09">
      <w:pPr>
        <w:jc w:val="both"/>
        <w:rPr>
          <w:sz w:val="18"/>
          <w:szCs w:val="18"/>
        </w:rPr>
      </w:pPr>
      <w:r w:rsidRPr="00332634">
        <w:rPr>
          <w:b/>
          <w:i/>
          <w:sz w:val="18"/>
          <w:szCs w:val="18"/>
        </w:rPr>
        <w:t>Breeding system</w:t>
      </w:r>
      <w:r w:rsidRPr="00332634">
        <w:rPr>
          <w:sz w:val="18"/>
          <w:szCs w:val="18"/>
        </w:rPr>
        <w:t xml:space="preserve">: The ray florets in </w:t>
      </w:r>
      <w:r w:rsidRPr="00332634">
        <w:rPr>
          <w:rStyle w:val="Italics"/>
          <w:sz w:val="18"/>
          <w:szCs w:val="18"/>
        </w:rPr>
        <w:t>S. australis</w:t>
      </w:r>
      <w:r w:rsidRPr="00332634">
        <w:rPr>
          <w:sz w:val="18"/>
          <w:szCs w:val="18"/>
        </w:rPr>
        <w:t xml:space="preserve"> and the marginal florets of the other two species are female, while the disc florets are bisexual (Belcher 1994). In Australian </w:t>
      </w:r>
      <w:r w:rsidRPr="00332634">
        <w:rPr>
          <w:rStyle w:val="Italics"/>
          <w:sz w:val="18"/>
          <w:szCs w:val="18"/>
        </w:rPr>
        <w:t>Senecio</w:t>
      </w:r>
      <w:r w:rsidRPr="00332634">
        <w:rPr>
          <w:sz w:val="18"/>
          <w:szCs w:val="18"/>
        </w:rPr>
        <w:t xml:space="preserve"> species studied by Lawrence (1985), perennial species with showy capitula were mostly self-incompatible outbreeders. However, self-compatibility has not been studied in the</w:t>
      </w:r>
      <w:r>
        <w:rPr>
          <w:sz w:val="18"/>
          <w:szCs w:val="18"/>
        </w:rPr>
        <w:t>se</w:t>
      </w:r>
      <w:r w:rsidRPr="00332634">
        <w:rPr>
          <w:sz w:val="18"/>
          <w:szCs w:val="18"/>
        </w:rPr>
        <w:t xml:space="preserve"> three species.</w:t>
      </w:r>
    </w:p>
    <w:p w14:paraId="0A687DB1" w14:textId="77777777" w:rsidR="007A5C7C" w:rsidRPr="00332634" w:rsidRDefault="007A5C7C" w:rsidP="00266C09">
      <w:pPr>
        <w:jc w:val="both"/>
        <w:rPr>
          <w:sz w:val="18"/>
          <w:szCs w:val="18"/>
        </w:rPr>
      </w:pPr>
      <w:r w:rsidRPr="00332634">
        <w:rPr>
          <w:b/>
          <w:i/>
          <w:sz w:val="18"/>
          <w:szCs w:val="18"/>
        </w:rPr>
        <w:t>Dispersal</w:t>
      </w:r>
      <w:r w:rsidRPr="00332634">
        <w:rPr>
          <w:sz w:val="18"/>
          <w:szCs w:val="18"/>
        </w:rPr>
        <w:t xml:space="preserve">: For </w:t>
      </w:r>
      <w:r w:rsidRPr="00332634">
        <w:rPr>
          <w:rStyle w:val="Italics"/>
          <w:sz w:val="18"/>
          <w:szCs w:val="18"/>
        </w:rPr>
        <w:t>Senecio australis</w:t>
      </w:r>
      <w:r w:rsidRPr="00332634">
        <w:rPr>
          <w:sz w:val="18"/>
          <w:szCs w:val="18"/>
        </w:rPr>
        <w:t xml:space="preserve">, seed dispersal by sea birds was suggested (de Lange </w:t>
      </w:r>
      <w:r w:rsidR="00C706B8" w:rsidRPr="00C706B8">
        <w:rPr>
          <w:i/>
          <w:sz w:val="18"/>
          <w:szCs w:val="18"/>
        </w:rPr>
        <w:t>et al.</w:t>
      </w:r>
      <w:r w:rsidRPr="00332634">
        <w:rPr>
          <w:sz w:val="18"/>
          <w:szCs w:val="18"/>
        </w:rPr>
        <w:t xml:space="preserve"> 2014). The pappus hairs probably also facilitate wind dispersal.</w:t>
      </w:r>
    </w:p>
    <w:p w14:paraId="65AAAD44" w14:textId="77777777" w:rsidR="007A5C7C" w:rsidRPr="00332634" w:rsidRDefault="007A5C7C" w:rsidP="00266C09">
      <w:pPr>
        <w:jc w:val="both"/>
        <w:rPr>
          <w:sz w:val="18"/>
          <w:szCs w:val="18"/>
        </w:rPr>
      </w:pPr>
      <w:r w:rsidRPr="00332634">
        <w:rPr>
          <w:b/>
          <w:i/>
          <w:sz w:val="18"/>
          <w:szCs w:val="18"/>
        </w:rPr>
        <w:t>Longevity</w:t>
      </w:r>
      <w:r w:rsidRPr="00332634">
        <w:rPr>
          <w:sz w:val="18"/>
          <w:szCs w:val="18"/>
        </w:rPr>
        <w:t xml:space="preserve">: </w:t>
      </w:r>
      <w:r w:rsidRPr="00332634">
        <w:rPr>
          <w:rStyle w:val="Italics"/>
          <w:sz w:val="18"/>
          <w:szCs w:val="18"/>
        </w:rPr>
        <w:t>Senecio australis</w:t>
      </w:r>
      <w:r w:rsidRPr="00332634">
        <w:rPr>
          <w:sz w:val="18"/>
          <w:szCs w:val="18"/>
        </w:rPr>
        <w:t xml:space="preserve"> is an annual or short-lived perennial (Belcher, 1994)</w:t>
      </w:r>
      <w:r>
        <w:rPr>
          <w:sz w:val="18"/>
          <w:szCs w:val="18"/>
        </w:rPr>
        <w:t xml:space="preserve"> while the </w:t>
      </w:r>
      <w:r w:rsidRPr="00332634">
        <w:rPr>
          <w:sz w:val="18"/>
          <w:szCs w:val="18"/>
        </w:rPr>
        <w:t xml:space="preserve">other two species are probably also annuals or short-lived perennials. All perennial Australian </w:t>
      </w:r>
      <w:r w:rsidRPr="00332634">
        <w:rPr>
          <w:rStyle w:val="Italics"/>
          <w:sz w:val="18"/>
          <w:szCs w:val="18"/>
        </w:rPr>
        <w:t>Senecio</w:t>
      </w:r>
      <w:r w:rsidRPr="00332634">
        <w:rPr>
          <w:sz w:val="18"/>
          <w:szCs w:val="18"/>
        </w:rPr>
        <w:t xml:space="preserve"> species studied by Lawrence (1985) reached maturity in the first year and this probably holds true for the three species discussed here.</w:t>
      </w:r>
    </w:p>
    <w:p w14:paraId="5FC5EBDC" w14:textId="77777777" w:rsidR="007A5C7C" w:rsidRPr="00332634" w:rsidRDefault="007A5C7C" w:rsidP="00266C09">
      <w:pPr>
        <w:jc w:val="both"/>
        <w:rPr>
          <w:sz w:val="18"/>
          <w:szCs w:val="18"/>
        </w:rPr>
      </w:pPr>
      <w:r w:rsidRPr="00332634">
        <w:rPr>
          <w:b/>
          <w:i/>
          <w:sz w:val="18"/>
          <w:szCs w:val="18"/>
        </w:rPr>
        <w:t>Life form</w:t>
      </w:r>
      <w:r w:rsidRPr="00332634">
        <w:rPr>
          <w:sz w:val="18"/>
          <w:szCs w:val="18"/>
        </w:rPr>
        <w:t>: Herbs.</w:t>
      </w:r>
    </w:p>
    <w:p w14:paraId="46F62ED0" w14:textId="77777777" w:rsidR="007A5C7C" w:rsidRPr="00332634" w:rsidRDefault="007A5C7C" w:rsidP="00266C09">
      <w:pPr>
        <w:jc w:val="both"/>
        <w:rPr>
          <w:sz w:val="18"/>
          <w:szCs w:val="18"/>
        </w:rPr>
      </w:pPr>
      <w:r w:rsidRPr="00332634">
        <w:rPr>
          <w:b/>
          <w:i/>
          <w:sz w:val="18"/>
          <w:szCs w:val="18"/>
        </w:rPr>
        <w:t>Ploidy levels</w:t>
      </w:r>
      <w:r w:rsidRPr="00332634">
        <w:rPr>
          <w:sz w:val="18"/>
          <w:szCs w:val="18"/>
        </w:rPr>
        <w:t xml:space="preserve">: </w:t>
      </w:r>
      <w:r w:rsidRPr="00332634">
        <w:rPr>
          <w:rStyle w:val="Italics"/>
          <w:sz w:val="18"/>
          <w:szCs w:val="18"/>
        </w:rPr>
        <w:t>Senecio evansianus</w:t>
      </w:r>
      <w:r w:rsidRPr="00332634">
        <w:rPr>
          <w:sz w:val="18"/>
          <w:szCs w:val="18"/>
        </w:rPr>
        <w:t xml:space="preserve"> and </w:t>
      </w:r>
      <w:r w:rsidRPr="00332634">
        <w:rPr>
          <w:rStyle w:val="Italics"/>
          <w:sz w:val="18"/>
          <w:szCs w:val="18"/>
        </w:rPr>
        <w:t>S. australis</w:t>
      </w:r>
      <w:r w:rsidRPr="00332634">
        <w:rPr>
          <w:sz w:val="18"/>
          <w:szCs w:val="18"/>
        </w:rPr>
        <w:t xml:space="preserve"> have a chromosome number of 2n=80 (de Lange </w:t>
      </w:r>
      <w:r w:rsidRPr="00675976">
        <w:rPr>
          <w:sz w:val="18"/>
          <w:szCs w:val="18"/>
        </w:rPr>
        <w:t>and</w:t>
      </w:r>
      <w:r w:rsidRPr="00332634">
        <w:rPr>
          <w:sz w:val="18"/>
          <w:szCs w:val="18"/>
        </w:rPr>
        <w:t xml:space="preserve"> Murray 2003, de Lange </w:t>
      </w:r>
      <w:r w:rsidR="00C706B8" w:rsidRPr="00C706B8">
        <w:rPr>
          <w:i/>
          <w:sz w:val="18"/>
          <w:szCs w:val="18"/>
        </w:rPr>
        <w:t>et al.</w:t>
      </w:r>
      <w:r w:rsidRPr="00332634">
        <w:rPr>
          <w:sz w:val="18"/>
          <w:szCs w:val="18"/>
        </w:rPr>
        <w:t xml:space="preserve"> 2004)</w:t>
      </w:r>
      <w:r>
        <w:rPr>
          <w:sz w:val="18"/>
          <w:szCs w:val="18"/>
        </w:rPr>
        <w:t xml:space="preserve"> and can </w:t>
      </w:r>
      <w:r w:rsidRPr="00332634">
        <w:rPr>
          <w:sz w:val="18"/>
          <w:szCs w:val="18"/>
        </w:rPr>
        <w:t xml:space="preserve">be considered to be octoploid since the basic chromosome number in the genus is x=10. Polyploidy is very common in the genus (Lawrence 1980). </w:t>
      </w:r>
      <w:r w:rsidRPr="00332634">
        <w:rPr>
          <w:rStyle w:val="Italics"/>
          <w:sz w:val="18"/>
          <w:szCs w:val="18"/>
        </w:rPr>
        <w:t>Senecio hooglandii</w:t>
      </w:r>
      <w:r w:rsidRPr="00332634">
        <w:rPr>
          <w:sz w:val="18"/>
          <w:szCs w:val="18"/>
        </w:rPr>
        <w:t xml:space="preserve"> </w:t>
      </w:r>
      <w:r>
        <w:rPr>
          <w:sz w:val="18"/>
          <w:szCs w:val="18"/>
        </w:rPr>
        <w:t>may</w:t>
      </w:r>
      <w:r w:rsidRPr="00332634">
        <w:rPr>
          <w:sz w:val="18"/>
          <w:szCs w:val="18"/>
        </w:rPr>
        <w:t xml:space="preserve"> have the same chromosome number since the species are considered </w:t>
      </w:r>
      <w:r w:rsidRPr="00375019">
        <w:rPr>
          <w:sz w:val="18"/>
          <w:szCs w:val="18"/>
        </w:rPr>
        <w:t>closely-related</w:t>
      </w:r>
      <w:r w:rsidRPr="00332634">
        <w:rPr>
          <w:sz w:val="18"/>
          <w:szCs w:val="18"/>
        </w:rPr>
        <w:t xml:space="preserve"> (Belcher 1992).</w:t>
      </w:r>
    </w:p>
    <w:p w14:paraId="6D6EBDDF" w14:textId="77777777" w:rsidR="007A5C7C" w:rsidRPr="00332634" w:rsidRDefault="007A5C7C" w:rsidP="00266C09">
      <w:pPr>
        <w:jc w:val="both"/>
        <w:rPr>
          <w:sz w:val="18"/>
          <w:szCs w:val="18"/>
        </w:rPr>
      </w:pPr>
      <w:r w:rsidRPr="00332634">
        <w:rPr>
          <w:b/>
          <w:i/>
          <w:sz w:val="18"/>
          <w:szCs w:val="18"/>
        </w:rPr>
        <w:t>Role of the plants in the environment</w:t>
      </w:r>
      <w:r w:rsidRPr="00332634">
        <w:rPr>
          <w:sz w:val="18"/>
          <w:szCs w:val="18"/>
        </w:rPr>
        <w:t xml:space="preserve">: </w:t>
      </w:r>
      <w:r w:rsidRPr="00332634">
        <w:rPr>
          <w:rStyle w:val="Italics"/>
          <w:sz w:val="18"/>
          <w:szCs w:val="18"/>
        </w:rPr>
        <w:t>Senecio evansianus</w:t>
      </w:r>
      <w:r w:rsidRPr="00332634">
        <w:rPr>
          <w:sz w:val="18"/>
          <w:szCs w:val="18"/>
        </w:rPr>
        <w:t xml:space="preserve"> seems to be restricted to well-watered clay soils beneath open stands of Norfolk Island pine (Belcher 1994) but the habitats or habitat requirements of the other two species are not known.</w:t>
      </w:r>
    </w:p>
    <w:p w14:paraId="4C770BD2" w14:textId="77777777" w:rsidR="007A5C7C" w:rsidRPr="00332634" w:rsidRDefault="007A5C7C" w:rsidP="00266C09">
      <w:pPr>
        <w:pStyle w:val="Heading4"/>
        <w:jc w:val="both"/>
        <w:rPr>
          <w:sz w:val="18"/>
          <w:szCs w:val="18"/>
        </w:rPr>
      </w:pPr>
      <w:r w:rsidRPr="00332634">
        <w:rPr>
          <w:sz w:val="18"/>
          <w:szCs w:val="18"/>
        </w:rPr>
        <w:t>Threats</w:t>
      </w:r>
    </w:p>
    <w:p w14:paraId="0E0D6237" w14:textId="77777777" w:rsidR="007A5C7C" w:rsidRPr="000C3CE3" w:rsidRDefault="007A5C7C" w:rsidP="00266C09">
      <w:pPr>
        <w:pStyle w:val="Heading5"/>
        <w:jc w:val="both"/>
        <w:rPr>
          <w:sz w:val="18"/>
          <w:szCs w:val="18"/>
        </w:rPr>
      </w:pPr>
      <w:r w:rsidRPr="00332634">
        <w:rPr>
          <w:sz w:val="18"/>
          <w:szCs w:val="18"/>
        </w:rPr>
        <w:t>Listed threats</w:t>
      </w:r>
      <w:r>
        <w:rPr>
          <w:sz w:val="18"/>
          <w:szCs w:val="18"/>
        </w:rPr>
        <w:t xml:space="preserve"> (</w:t>
      </w:r>
      <w:r w:rsidRPr="00D12F4F">
        <w:rPr>
          <w:sz w:val="18"/>
          <w:szCs w:val="18"/>
        </w:rPr>
        <w:t>EPBC Act</w:t>
      </w:r>
      <w:r>
        <w:rPr>
          <w:sz w:val="18"/>
          <w:szCs w:val="18"/>
        </w:rPr>
        <w:t>)</w:t>
      </w:r>
    </w:p>
    <w:p w14:paraId="327D932D" w14:textId="77777777" w:rsidR="007A5C7C" w:rsidRPr="00332634" w:rsidRDefault="007A5C7C" w:rsidP="00266C09">
      <w:pPr>
        <w:pStyle w:val="ListBullet"/>
        <w:spacing w:before="0" w:after="120" w:line="240" w:lineRule="auto"/>
        <w:ind w:firstLine="29"/>
        <w:contextualSpacing/>
        <w:jc w:val="both"/>
        <w:rPr>
          <w:sz w:val="18"/>
          <w:szCs w:val="18"/>
        </w:rPr>
      </w:pPr>
      <w:r w:rsidRPr="00332634">
        <w:rPr>
          <w:sz w:val="18"/>
          <w:szCs w:val="18"/>
        </w:rPr>
        <w:t>Restricted geographical distribution (area of occu</w:t>
      </w:r>
      <w:r>
        <w:rPr>
          <w:sz w:val="18"/>
          <w:szCs w:val="18"/>
        </w:rPr>
        <w:t>pancy and extent of occurrence).</w:t>
      </w:r>
    </w:p>
    <w:p w14:paraId="1683EBDC" w14:textId="77777777" w:rsidR="007A5C7C" w:rsidRPr="00332634" w:rsidRDefault="007A5C7C" w:rsidP="00266C09">
      <w:pPr>
        <w:pStyle w:val="ListBullet"/>
        <w:spacing w:before="0" w:after="120" w:line="240" w:lineRule="auto"/>
        <w:ind w:firstLine="29"/>
        <w:contextualSpacing/>
        <w:jc w:val="both"/>
        <w:rPr>
          <w:sz w:val="18"/>
          <w:szCs w:val="18"/>
        </w:rPr>
      </w:pPr>
      <w:r w:rsidRPr="00332634">
        <w:rPr>
          <w:sz w:val="18"/>
          <w:szCs w:val="18"/>
        </w:rPr>
        <w:t xml:space="preserve">Competition and/or habitat degradation by </w:t>
      </w:r>
      <w:r w:rsidRPr="00094BDF">
        <w:rPr>
          <w:i/>
          <w:sz w:val="18"/>
          <w:szCs w:val="18"/>
        </w:rPr>
        <w:t>Pennisetum clandestinum</w:t>
      </w:r>
      <w:r w:rsidRPr="00332634">
        <w:rPr>
          <w:sz w:val="18"/>
          <w:szCs w:val="18"/>
        </w:rPr>
        <w:t xml:space="preserve"> (Kikuyu Grass) and other weeds</w:t>
      </w:r>
      <w:r>
        <w:rPr>
          <w:sz w:val="18"/>
          <w:szCs w:val="18"/>
        </w:rPr>
        <w:t>.</w:t>
      </w:r>
    </w:p>
    <w:p w14:paraId="5DFC0779" w14:textId="77777777" w:rsidR="007A5C7C" w:rsidRPr="00332634" w:rsidRDefault="007A5C7C" w:rsidP="00266C09">
      <w:pPr>
        <w:pStyle w:val="ListBullet"/>
        <w:spacing w:before="0" w:after="120" w:line="240" w:lineRule="auto"/>
        <w:ind w:firstLine="29"/>
        <w:contextualSpacing/>
        <w:jc w:val="both"/>
        <w:rPr>
          <w:sz w:val="18"/>
          <w:szCs w:val="18"/>
        </w:rPr>
      </w:pPr>
      <w:r w:rsidRPr="00332634">
        <w:rPr>
          <w:sz w:val="18"/>
          <w:szCs w:val="18"/>
        </w:rPr>
        <w:t>Low numbers of individuals</w:t>
      </w:r>
      <w:r>
        <w:rPr>
          <w:sz w:val="18"/>
          <w:szCs w:val="18"/>
        </w:rPr>
        <w:t>.</w:t>
      </w:r>
    </w:p>
    <w:p w14:paraId="28B7A1C6" w14:textId="77777777" w:rsidR="007A5C7C" w:rsidRPr="00332634" w:rsidRDefault="007A5C7C" w:rsidP="00266C09">
      <w:pPr>
        <w:pStyle w:val="Heading5"/>
        <w:jc w:val="both"/>
        <w:rPr>
          <w:sz w:val="18"/>
          <w:szCs w:val="18"/>
        </w:rPr>
      </w:pPr>
      <w:r w:rsidRPr="00332634">
        <w:rPr>
          <w:sz w:val="18"/>
          <w:szCs w:val="18"/>
        </w:rPr>
        <w:lastRenderedPageBreak/>
        <w:t>Genetic and demographic effects</w:t>
      </w:r>
    </w:p>
    <w:p w14:paraId="27C5E33A" w14:textId="77777777" w:rsidR="007A5C7C" w:rsidRPr="00332634" w:rsidRDefault="007A5C7C" w:rsidP="00266C09">
      <w:pPr>
        <w:jc w:val="both"/>
        <w:rPr>
          <w:sz w:val="18"/>
          <w:szCs w:val="18"/>
        </w:rPr>
      </w:pPr>
      <w:r w:rsidRPr="00332634">
        <w:rPr>
          <w:sz w:val="18"/>
          <w:szCs w:val="18"/>
        </w:rPr>
        <w:t xml:space="preserve">All three </w:t>
      </w:r>
      <w:r w:rsidRPr="00332634">
        <w:rPr>
          <w:rStyle w:val="Italics"/>
          <w:sz w:val="18"/>
          <w:szCs w:val="18"/>
        </w:rPr>
        <w:t>Senecio</w:t>
      </w:r>
      <w:r w:rsidRPr="00332634">
        <w:rPr>
          <w:sz w:val="18"/>
          <w:szCs w:val="18"/>
        </w:rPr>
        <w:t xml:space="preserve"> species have relatively low numbers of individuals and a relatively restricted geographical distribution area which probably makes them vulnerable to stochastic events.</w:t>
      </w:r>
      <w:r>
        <w:rPr>
          <w:sz w:val="18"/>
          <w:szCs w:val="18"/>
        </w:rPr>
        <w:t xml:space="preserve"> These </w:t>
      </w:r>
      <w:r w:rsidRPr="00077BA9">
        <w:rPr>
          <w:sz w:val="18"/>
          <w:szCs w:val="18"/>
        </w:rPr>
        <w:t xml:space="preserve">species </w:t>
      </w:r>
      <w:r>
        <w:rPr>
          <w:sz w:val="18"/>
          <w:szCs w:val="18"/>
        </w:rPr>
        <w:t>may also have</w:t>
      </w:r>
      <w:r w:rsidRPr="00077BA9">
        <w:rPr>
          <w:sz w:val="18"/>
          <w:szCs w:val="18"/>
        </w:rPr>
        <w:t xml:space="preserve"> low genetic diversity and may be vulnerable to inbreeding. </w:t>
      </w:r>
    </w:p>
    <w:p w14:paraId="6DAAE7AF" w14:textId="77777777" w:rsidR="007A5C7C" w:rsidRPr="00332634" w:rsidRDefault="007A5C7C" w:rsidP="00266C09">
      <w:pPr>
        <w:pStyle w:val="Heading5"/>
        <w:jc w:val="both"/>
        <w:rPr>
          <w:sz w:val="18"/>
          <w:szCs w:val="18"/>
        </w:rPr>
      </w:pPr>
      <w:r w:rsidRPr="00332634">
        <w:rPr>
          <w:sz w:val="18"/>
          <w:szCs w:val="18"/>
        </w:rPr>
        <w:t>Invasive and other problematic species</w:t>
      </w:r>
    </w:p>
    <w:p w14:paraId="50870694" w14:textId="77777777" w:rsidR="007A5C7C" w:rsidRDefault="007A5C7C" w:rsidP="00266C09">
      <w:pPr>
        <w:jc w:val="both"/>
        <w:rPr>
          <w:sz w:val="18"/>
          <w:szCs w:val="18"/>
        </w:rPr>
      </w:pPr>
      <w:r w:rsidRPr="00332634">
        <w:rPr>
          <w:sz w:val="18"/>
          <w:szCs w:val="18"/>
        </w:rPr>
        <w:t xml:space="preserve">The three </w:t>
      </w:r>
      <w:r w:rsidRPr="00332634">
        <w:rPr>
          <w:rStyle w:val="Italics"/>
          <w:sz w:val="18"/>
          <w:szCs w:val="18"/>
        </w:rPr>
        <w:t>Senecio</w:t>
      </w:r>
      <w:r w:rsidRPr="00332634">
        <w:rPr>
          <w:sz w:val="18"/>
          <w:szCs w:val="18"/>
        </w:rPr>
        <w:t xml:space="preserve"> species are threatened by competition from weeds, especially </w:t>
      </w:r>
      <w:r w:rsidRPr="00332634">
        <w:rPr>
          <w:rStyle w:val="Italics"/>
          <w:sz w:val="18"/>
          <w:szCs w:val="18"/>
        </w:rPr>
        <w:t>Pennisetum clandestinum</w:t>
      </w:r>
      <w:r w:rsidRPr="00332634">
        <w:rPr>
          <w:sz w:val="18"/>
          <w:szCs w:val="18"/>
        </w:rPr>
        <w:t xml:space="preserve"> (Kikuyu Grass, Poaceae).</w:t>
      </w:r>
    </w:p>
    <w:p w14:paraId="67144C15" w14:textId="77777777" w:rsidR="007A5C7C" w:rsidRDefault="007A5C7C" w:rsidP="00266C09">
      <w:pPr>
        <w:jc w:val="both"/>
        <w:rPr>
          <w:b/>
          <w:sz w:val="18"/>
          <w:szCs w:val="18"/>
        </w:rPr>
      </w:pPr>
      <w:r>
        <w:rPr>
          <w:b/>
          <w:sz w:val="18"/>
          <w:szCs w:val="18"/>
        </w:rPr>
        <w:t>Other Threats/</w:t>
      </w:r>
      <w:r w:rsidRPr="00077131">
        <w:rPr>
          <w:b/>
          <w:sz w:val="18"/>
          <w:szCs w:val="18"/>
        </w:rPr>
        <w:t>Potential New</w:t>
      </w:r>
      <w:r>
        <w:rPr>
          <w:b/>
          <w:sz w:val="18"/>
          <w:szCs w:val="18"/>
        </w:rPr>
        <w:t xml:space="preserve"> threats</w:t>
      </w:r>
    </w:p>
    <w:p w14:paraId="10B7A630" w14:textId="77777777" w:rsidR="007A5C7C" w:rsidRPr="00244818" w:rsidRDefault="007A5C7C" w:rsidP="00266C09">
      <w:pPr>
        <w:jc w:val="both"/>
        <w:rPr>
          <w:b/>
          <w:sz w:val="18"/>
          <w:szCs w:val="18"/>
        </w:rPr>
      </w:pPr>
      <w:r>
        <w:rPr>
          <w:b/>
          <w:sz w:val="18"/>
          <w:szCs w:val="18"/>
        </w:rPr>
        <w:t>Climate related factors</w:t>
      </w:r>
    </w:p>
    <w:p w14:paraId="706F29C5" w14:textId="77777777" w:rsidR="007A5C7C" w:rsidRPr="00332634" w:rsidRDefault="007A5C7C" w:rsidP="00266C09">
      <w:pPr>
        <w:jc w:val="both"/>
        <w:rPr>
          <w:sz w:val="18"/>
          <w:szCs w:val="18"/>
        </w:rPr>
      </w:pPr>
      <w:r w:rsidRPr="005A68B4">
        <w:rPr>
          <w:sz w:val="18"/>
          <w:szCs w:val="18"/>
        </w:rPr>
        <w:t>Climate change is predicted to bring about an increasing frequency and intensity of droughts and cyclonic activity. Given the small population size, these events may directly and</w:t>
      </w:r>
      <w:r w:rsidR="00097929">
        <w:rPr>
          <w:sz w:val="18"/>
          <w:szCs w:val="18"/>
        </w:rPr>
        <w:t>/or</w:t>
      </w:r>
      <w:r w:rsidRPr="005A68B4">
        <w:rPr>
          <w:sz w:val="18"/>
          <w:szCs w:val="18"/>
        </w:rPr>
        <w:t xml:space="preserve"> indirectly impact this species. Fire which does not currently occur in the national park, may become a threat. Invasive weeds and pests will be more likely to establish due to increased disturbance and less suitable conditions for local species. (</w:t>
      </w:r>
      <w:r>
        <w:rPr>
          <w:sz w:val="18"/>
          <w:szCs w:val="18"/>
        </w:rPr>
        <w:t xml:space="preserve">DNP 2010, </w:t>
      </w:r>
      <w:r w:rsidRPr="005A68B4">
        <w:rPr>
          <w:sz w:val="18"/>
          <w:szCs w:val="18"/>
        </w:rPr>
        <w:t>DNP 2011).</w:t>
      </w:r>
    </w:p>
    <w:p w14:paraId="73A25C74" w14:textId="77777777" w:rsidR="007A5C7C" w:rsidRPr="00332634" w:rsidRDefault="007A5C7C" w:rsidP="00266C09">
      <w:pPr>
        <w:pStyle w:val="Heading4"/>
        <w:jc w:val="both"/>
        <w:rPr>
          <w:sz w:val="18"/>
          <w:szCs w:val="18"/>
        </w:rPr>
      </w:pPr>
      <w:r w:rsidRPr="00332634">
        <w:rPr>
          <w:sz w:val="18"/>
          <w:szCs w:val="18"/>
        </w:rPr>
        <w:t>Current management</w:t>
      </w:r>
    </w:p>
    <w:p w14:paraId="36C1D1F1" w14:textId="77777777" w:rsidR="007A5C7C" w:rsidRPr="004A3CB9" w:rsidRDefault="007A5C7C" w:rsidP="00266C09">
      <w:pPr>
        <w:jc w:val="both"/>
        <w:rPr>
          <w:sz w:val="18"/>
          <w:szCs w:val="18"/>
        </w:rPr>
      </w:pPr>
      <w:r w:rsidRPr="004A3CB9">
        <w:rPr>
          <w:sz w:val="18"/>
          <w:szCs w:val="18"/>
        </w:rPr>
        <w:t xml:space="preserve">Weed management is conducted in the </w:t>
      </w:r>
      <w:r>
        <w:rPr>
          <w:sz w:val="18"/>
          <w:szCs w:val="18"/>
        </w:rPr>
        <w:t>n</w:t>
      </w:r>
      <w:r w:rsidRPr="004A3CB9">
        <w:rPr>
          <w:sz w:val="18"/>
          <w:szCs w:val="18"/>
        </w:rPr>
        <w:t xml:space="preserve">ational </w:t>
      </w:r>
      <w:r>
        <w:rPr>
          <w:sz w:val="18"/>
          <w:szCs w:val="18"/>
        </w:rPr>
        <w:t>p</w:t>
      </w:r>
      <w:r w:rsidRPr="004A3CB9">
        <w:rPr>
          <w:sz w:val="18"/>
          <w:szCs w:val="18"/>
        </w:rPr>
        <w:t>ark</w:t>
      </w:r>
      <w:r>
        <w:rPr>
          <w:sz w:val="18"/>
          <w:szCs w:val="18"/>
        </w:rPr>
        <w:t xml:space="preserve"> but there is no monitoring program for </w:t>
      </w:r>
      <w:r w:rsidRPr="004A3CB9">
        <w:rPr>
          <w:sz w:val="18"/>
          <w:szCs w:val="18"/>
        </w:rPr>
        <w:t>threatened species (J.Christian pers. comm. 4 August 2015).</w:t>
      </w:r>
    </w:p>
    <w:p w14:paraId="449FD182" w14:textId="77777777" w:rsidR="007A5C7C" w:rsidRPr="00332634" w:rsidRDefault="007A5C7C" w:rsidP="00266C09">
      <w:pPr>
        <w:pStyle w:val="Heading4"/>
        <w:jc w:val="both"/>
        <w:rPr>
          <w:sz w:val="18"/>
          <w:szCs w:val="18"/>
        </w:rPr>
      </w:pPr>
      <w:r w:rsidRPr="00332634">
        <w:rPr>
          <w:sz w:val="18"/>
          <w:szCs w:val="18"/>
        </w:rPr>
        <w:t>Knowledge Gaps</w:t>
      </w:r>
    </w:p>
    <w:p w14:paraId="42354297" w14:textId="77777777" w:rsidR="007A5C7C" w:rsidRPr="00332634" w:rsidRDefault="007A5C7C" w:rsidP="00266C09">
      <w:pPr>
        <w:jc w:val="both"/>
        <w:rPr>
          <w:sz w:val="18"/>
          <w:szCs w:val="18"/>
        </w:rPr>
      </w:pPr>
      <w:r w:rsidRPr="00332634">
        <w:rPr>
          <w:sz w:val="18"/>
          <w:szCs w:val="18"/>
        </w:rPr>
        <w:t>Species biology and life history including pollination syndrome, symbiotic relationships, seed germination, seed dormancy, flowering, breeding system, seed dispersal, genetic diversity, seed dispersal, time to maturity and longevity of this species are unknown or poorly understood.</w:t>
      </w:r>
    </w:p>
    <w:p w14:paraId="104876F2" w14:textId="77777777" w:rsidR="007A5C7C" w:rsidRPr="00332634" w:rsidRDefault="007A5C7C" w:rsidP="00266C09">
      <w:pPr>
        <w:jc w:val="both"/>
        <w:rPr>
          <w:sz w:val="18"/>
          <w:szCs w:val="18"/>
        </w:rPr>
      </w:pPr>
      <w:r w:rsidRPr="00332634">
        <w:rPr>
          <w:sz w:val="18"/>
          <w:szCs w:val="18"/>
        </w:rPr>
        <w:t>Up to date information regarding locations and population sizes is not available.</w:t>
      </w:r>
    </w:p>
    <w:p w14:paraId="4707DE75" w14:textId="77777777" w:rsidR="007A5C7C" w:rsidRPr="0054628F" w:rsidRDefault="007A5C7C" w:rsidP="00266C09">
      <w:pPr>
        <w:pStyle w:val="Heading4"/>
        <w:jc w:val="both"/>
        <w:rPr>
          <w:sz w:val="18"/>
          <w:szCs w:val="18"/>
        </w:rPr>
      </w:pPr>
      <w:r w:rsidRPr="0054628F">
        <w:rPr>
          <w:sz w:val="18"/>
          <w:szCs w:val="18"/>
        </w:rPr>
        <w:t>Suggested research and actions</w:t>
      </w:r>
    </w:p>
    <w:p w14:paraId="13EDFF5B" w14:textId="77777777" w:rsidR="007A5C7C" w:rsidRDefault="007A5C7C" w:rsidP="00266C09">
      <w:pPr>
        <w:pStyle w:val="ListParagraph"/>
        <w:numPr>
          <w:ilvl w:val="0"/>
          <w:numId w:val="68"/>
        </w:numPr>
        <w:jc w:val="both"/>
        <w:rPr>
          <w:sz w:val="18"/>
          <w:szCs w:val="18"/>
        </w:rPr>
      </w:pPr>
      <w:r w:rsidRPr="0054628F">
        <w:rPr>
          <w:sz w:val="18"/>
          <w:szCs w:val="18"/>
        </w:rPr>
        <w:t xml:space="preserve">Establish a monitoring program to provide baseline and ongoing data for </w:t>
      </w:r>
      <w:r>
        <w:rPr>
          <w:sz w:val="18"/>
          <w:szCs w:val="18"/>
        </w:rPr>
        <w:t xml:space="preserve">determining population trajectories and </w:t>
      </w:r>
      <w:r w:rsidRPr="00C67BDA">
        <w:rPr>
          <w:sz w:val="18"/>
          <w:szCs w:val="18"/>
        </w:rPr>
        <w:t>the relative impacts of threatening processes.</w:t>
      </w:r>
    </w:p>
    <w:p w14:paraId="2C69F929" w14:textId="77777777" w:rsidR="007A5C7C" w:rsidRPr="001A30F6" w:rsidRDefault="007A5C7C" w:rsidP="00266C09">
      <w:pPr>
        <w:pStyle w:val="ListParagraph"/>
        <w:numPr>
          <w:ilvl w:val="0"/>
          <w:numId w:val="68"/>
        </w:numPr>
        <w:jc w:val="both"/>
        <w:rPr>
          <w:sz w:val="18"/>
          <w:szCs w:val="18"/>
        </w:rPr>
      </w:pPr>
      <w:r w:rsidRPr="001A30F6">
        <w:rPr>
          <w:sz w:val="18"/>
          <w:szCs w:val="18"/>
        </w:rPr>
        <w:t>Genetic assessment of levels of genetic diversity and inbreeding in natural and planted populations to ensure that planted populations contain sufficient genetic diversity to become self-sustaining over time</w:t>
      </w:r>
      <w:r>
        <w:rPr>
          <w:sz w:val="18"/>
          <w:szCs w:val="18"/>
        </w:rPr>
        <w:t xml:space="preserve"> and that inbreeding populations have not been created</w:t>
      </w:r>
      <w:r w:rsidRPr="001A30F6">
        <w:rPr>
          <w:sz w:val="18"/>
          <w:szCs w:val="18"/>
        </w:rPr>
        <w:t xml:space="preserve">. </w:t>
      </w:r>
    </w:p>
    <w:p w14:paraId="78886F16" w14:textId="77777777" w:rsidR="007A5C7C" w:rsidRPr="00332634" w:rsidRDefault="007A5C7C" w:rsidP="00266C09">
      <w:pPr>
        <w:pStyle w:val="Heading4"/>
        <w:jc w:val="both"/>
        <w:rPr>
          <w:sz w:val="18"/>
          <w:szCs w:val="18"/>
        </w:rPr>
      </w:pPr>
      <w:r w:rsidRPr="00332634">
        <w:rPr>
          <w:sz w:val="18"/>
          <w:szCs w:val="18"/>
        </w:rPr>
        <w:t>References</w:t>
      </w:r>
    </w:p>
    <w:p w14:paraId="251A8CFD" w14:textId="77777777" w:rsidR="007A5C7C" w:rsidRDefault="007A5C7C" w:rsidP="00266C09">
      <w:pPr>
        <w:pStyle w:val="Reference"/>
        <w:spacing w:line="240" w:lineRule="auto"/>
        <w:jc w:val="both"/>
        <w:rPr>
          <w:sz w:val="16"/>
          <w:szCs w:val="16"/>
        </w:rPr>
      </w:pPr>
      <w:r>
        <w:rPr>
          <w:sz w:val="16"/>
          <w:szCs w:val="16"/>
        </w:rPr>
        <w:t>Australian Seed Bank Partnership (</w:t>
      </w:r>
      <w:r w:rsidRPr="006A4B17">
        <w:rPr>
          <w:sz w:val="16"/>
          <w:szCs w:val="16"/>
        </w:rPr>
        <w:t>201</w:t>
      </w:r>
      <w:r>
        <w:rPr>
          <w:sz w:val="16"/>
          <w:szCs w:val="16"/>
        </w:rPr>
        <w:t>6)</w:t>
      </w:r>
      <w:r w:rsidRPr="006A4B17">
        <w:rPr>
          <w:sz w:val="16"/>
          <w:szCs w:val="16"/>
        </w:rPr>
        <w:t xml:space="preserve">. </w:t>
      </w:r>
      <w:r>
        <w:rPr>
          <w:sz w:val="16"/>
          <w:szCs w:val="16"/>
        </w:rPr>
        <w:t>Search for records in the Australian Seed Bank [Online]. Council of Heads of Australian Botanic Gardens Inc.</w:t>
      </w:r>
      <w:r w:rsidRPr="006A4B17">
        <w:rPr>
          <w:sz w:val="16"/>
          <w:szCs w:val="16"/>
        </w:rPr>
        <w:t xml:space="preserve"> </w:t>
      </w:r>
      <w:r>
        <w:rPr>
          <w:i/>
          <w:sz w:val="16"/>
          <w:szCs w:val="16"/>
        </w:rPr>
        <w:t>Senecio australis</w:t>
      </w:r>
      <w:r>
        <w:rPr>
          <w:sz w:val="16"/>
          <w:szCs w:val="16"/>
        </w:rPr>
        <w:t xml:space="preserve">, </w:t>
      </w:r>
      <w:r>
        <w:rPr>
          <w:i/>
          <w:sz w:val="16"/>
          <w:szCs w:val="16"/>
        </w:rPr>
        <w:t>S. evansianus</w:t>
      </w:r>
      <w:r>
        <w:rPr>
          <w:sz w:val="16"/>
          <w:szCs w:val="16"/>
        </w:rPr>
        <w:t xml:space="preserve"> and </w:t>
      </w:r>
      <w:r>
        <w:rPr>
          <w:i/>
          <w:sz w:val="16"/>
          <w:szCs w:val="16"/>
        </w:rPr>
        <w:t>S. hooglandii</w:t>
      </w:r>
      <w:r w:rsidRPr="006A4B17">
        <w:rPr>
          <w:sz w:val="16"/>
          <w:szCs w:val="16"/>
        </w:rPr>
        <w:t>.</w:t>
      </w:r>
      <w:r w:rsidR="004F44B3">
        <w:rPr>
          <w:sz w:val="16"/>
          <w:szCs w:val="16"/>
        </w:rPr>
        <w:t xml:space="preserve"> Available from</w:t>
      </w:r>
      <w:r w:rsidRPr="006A4B17">
        <w:rPr>
          <w:sz w:val="16"/>
          <w:szCs w:val="16"/>
        </w:rPr>
        <w:t xml:space="preserve"> </w:t>
      </w:r>
      <w:hyperlink r:id="rId354" w:history="1">
        <w:r w:rsidRPr="00744ABF">
          <w:rPr>
            <w:rStyle w:val="Hyperlink"/>
            <w:sz w:val="16"/>
            <w:szCs w:val="16"/>
          </w:rPr>
          <w:t>http://asbp.ala.org.au/search</w:t>
        </w:r>
      </w:hyperlink>
      <w:r w:rsidR="004F44B3">
        <w:rPr>
          <w:sz w:val="16"/>
          <w:szCs w:val="16"/>
        </w:rPr>
        <w:t xml:space="preserve">. </w:t>
      </w:r>
      <w:r w:rsidRPr="006A4B17">
        <w:rPr>
          <w:sz w:val="16"/>
          <w:szCs w:val="16"/>
        </w:rPr>
        <w:t xml:space="preserve">Accessed </w:t>
      </w:r>
      <w:r>
        <w:rPr>
          <w:sz w:val="16"/>
          <w:szCs w:val="16"/>
        </w:rPr>
        <w:t>12 February 2016</w:t>
      </w:r>
      <w:r w:rsidRPr="006A4B17">
        <w:rPr>
          <w:sz w:val="16"/>
          <w:szCs w:val="16"/>
        </w:rPr>
        <w:t>.</w:t>
      </w:r>
    </w:p>
    <w:p w14:paraId="069F9244" w14:textId="77777777" w:rsidR="007A5C7C" w:rsidRPr="00332634" w:rsidRDefault="007A5C7C" w:rsidP="00266C09">
      <w:pPr>
        <w:pStyle w:val="Reference"/>
        <w:spacing w:line="240" w:lineRule="auto"/>
        <w:jc w:val="both"/>
        <w:rPr>
          <w:sz w:val="16"/>
          <w:szCs w:val="16"/>
        </w:rPr>
      </w:pPr>
      <w:r w:rsidRPr="00332634">
        <w:rPr>
          <w:sz w:val="16"/>
          <w:szCs w:val="16"/>
        </w:rPr>
        <w:t xml:space="preserve">Belcher RO (1992). The genus </w:t>
      </w:r>
      <w:r w:rsidRPr="00332634">
        <w:rPr>
          <w:rStyle w:val="Italics"/>
          <w:sz w:val="16"/>
          <w:szCs w:val="16"/>
        </w:rPr>
        <w:t>Senecio</w:t>
      </w:r>
      <w:r w:rsidRPr="00332634">
        <w:rPr>
          <w:sz w:val="16"/>
          <w:szCs w:val="16"/>
        </w:rPr>
        <w:t xml:space="preserve"> (Compositae) on Lord Howe and Nor</w:t>
      </w:r>
      <w:r w:rsidR="004F44B3">
        <w:rPr>
          <w:sz w:val="16"/>
          <w:szCs w:val="16"/>
        </w:rPr>
        <w:t>folk Islands. Kew Bulletin 47</w:t>
      </w:r>
      <w:r w:rsidRPr="00332634">
        <w:rPr>
          <w:sz w:val="16"/>
          <w:szCs w:val="16"/>
        </w:rPr>
        <w:t>: 765–773.</w:t>
      </w:r>
    </w:p>
    <w:p w14:paraId="32BAF1B4" w14:textId="77777777" w:rsidR="007A5C7C" w:rsidRPr="00332634" w:rsidRDefault="007A5C7C" w:rsidP="00266C09">
      <w:pPr>
        <w:pStyle w:val="Reference"/>
        <w:spacing w:line="240" w:lineRule="auto"/>
        <w:jc w:val="both"/>
        <w:rPr>
          <w:sz w:val="16"/>
          <w:szCs w:val="16"/>
        </w:rPr>
      </w:pPr>
      <w:r w:rsidRPr="00332634">
        <w:rPr>
          <w:sz w:val="16"/>
          <w:szCs w:val="16"/>
        </w:rPr>
        <w:t xml:space="preserve">Belcher RO (1994). </w:t>
      </w:r>
      <w:r w:rsidRPr="00332634">
        <w:rPr>
          <w:rStyle w:val="Italics"/>
          <w:sz w:val="16"/>
          <w:szCs w:val="16"/>
        </w:rPr>
        <w:t>Senecio</w:t>
      </w:r>
      <w:r w:rsidRPr="00332634">
        <w:rPr>
          <w:sz w:val="16"/>
          <w:szCs w:val="16"/>
        </w:rPr>
        <w:t>. In Orchard AE (ed.) Flora of Australia 49. pp. 391–395.</w:t>
      </w:r>
    </w:p>
    <w:p w14:paraId="48D7464E" w14:textId="77777777" w:rsidR="007A5C7C" w:rsidRPr="00332634" w:rsidRDefault="007A5C7C" w:rsidP="00266C09">
      <w:pPr>
        <w:pStyle w:val="Reference"/>
        <w:spacing w:line="240" w:lineRule="auto"/>
        <w:jc w:val="both"/>
        <w:rPr>
          <w:sz w:val="16"/>
          <w:szCs w:val="16"/>
        </w:rPr>
      </w:pPr>
      <w:r w:rsidRPr="00332634">
        <w:rPr>
          <w:sz w:val="16"/>
          <w:szCs w:val="16"/>
        </w:rPr>
        <w:t xml:space="preserve">Council of Heads of Australasian Herbaria (CHAH) (2015). </w:t>
      </w:r>
      <w:r w:rsidR="00945CF3" w:rsidRPr="000A618E">
        <w:rPr>
          <w:i/>
          <w:sz w:val="16"/>
          <w:szCs w:val="16"/>
        </w:rPr>
        <w:t>Australian Plant Census</w:t>
      </w:r>
      <w:r w:rsidR="00945CF3" w:rsidRPr="000A618E">
        <w:rPr>
          <w:sz w:val="16"/>
          <w:szCs w:val="16"/>
        </w:rPr>
        <w:t xml:space="preserve">. [Online]. </w:t>
      </w:r>
      <w:r w:rsidR="00945CF3">
        <w:rPr>
          <w:sz w:val="16"/>
          <w:szCs w:val="16"/>
        </w:rPr>
        <w:t>Available from</w:t>
      </w:r>
      <w:r w:rsidR="00945CF3" w:rsidRPr="00E00789">
        <w:rPr>
          <w:sz w:val="16"/>
          <w:szCs w:val="16"/>
        </w:rPr>
        <w:t xml:space="preserve"> </w:t>
      </w:r>
      <w:hyperlink r:id="rId355" w:history="1">
        <w:r w:rsidR="00945CF3" w:rsidRPr="00E00789">
          <w:rPr>
            <w:rStyle w:val="Hyperlink"/>
            <w:sz w:val="16"/>
            <w:szCs w:val="16"/>
          </w:rPr>
          <w:t>http://biodiversity.org.au/nsl/services/apc</w:t>
        </w:r>
      </w:hyperlink>
      <w:r w:rsidR="00945CF3" w:rsidRPr="00272C6E">
        <w:rPr>
          <w:rStyle w:val="Hyperlink"/>
          <w:color w:val="auto"/>
          <w:sz w:val="16"/>
          <w:szCs w:val="16"/>
        </w:rPr>
        <w:t>.</w:t>
      </w:r>
      <w:r w:rsidR="00945CF3" w:rsidRPr="00E06E93">
        <w:rPr>
          <w:sz w:val="16"/>
          <w:szCs w:val="16"/>
        </w:rPr>
        <w:t xml:space="preserve"> </w:t>
      </w:r>
      <w:r w:rsidR="004F44B3">
        <w:rPr>
          <w:sz w:val="16"/>
          <w:szCs w:val="16"/>
        </w:rPr>
        <w:t>Accessed 7 August 15.</w:t>
      </w:r>
    </w:p>
    <w:p w14:paraId="05B0F5DB" w14:textId="77777777" w:rsidR="007A5C7C" w:rsidRPr="00332634" w:rsidRDefault="007A5C7C" w:rsidP="00266C09">
      <w:pPr>
        <w:pStyle w:val="Reference"/>
        <w:spacing w:line="240" w:lineRule="auto"/>
        <w:jc w:val="both"/>
        <w:rPr>
          <w:sz w:val="16"/>
          <w:szCs w:val="16"/>
        </w:rPr>
      </w:pPr>
      <w:r w:rsidRPr="00332634">
        <w:rPr>
          <w:sz w:val="16"/>
          <w:szCs w:val="16"/>
        </w:rPr>
        <w:t xml:space="preserve">de Lange PJ </w:t>
      </w:r>
      <w:r w:rsidRPr="00675976">
        <w:rPr>
          <w:sz w:val="16"/>
          <w:szCs w:val="16"/>
        </w:rPr>
        <w:t>and</w:t>
      </w:r>
      <w:r w:rsidRPr="00332634">
        <w:rPr>
          <w:sz w:val="16"/>
          <w:szCs w:val="16"/>
        </w:rPr>
        <w:t xml:space="preserve"> Murray BG (2003). Chromosome numbers of Norfolk Island endemic plants. Australian Journal of Botany 51: 211–215.</w:t>
      </w:r>
    </w:p>
    <w:p w14:paraId="70D48C07" w14:textId="77777777" w:rsidR="007A5C7C" w:rsidRPr="00332634" w:rsidRDefault="007A5C7C" w:rsidP="00266C09">
      <w:pPr>
        <w:pStyle w:val="Reference"/>
        <w:spacing w:line="240" w:lineRule="auto"/>
        <w:jc w:val="both"/>
        <w:rPr>
          <w:sz w:val="16"/>
          <w:szCs w:val="16"/>
        </w:rPr>
      </w:pPr>
      <w:r w:rsidRPr="00332634">
        <w:rPr>
          <w:sz w:val="16"/>
          <w:szCs w:val="16"/>
        </w:rPr>
        <w:t>de Lange PJ, Murray BG, Datson PM (2004). Contributions to a chromosome atlas of the New Zealand flora – 38. Counts for 50 families. New Zealand Journal of Botany 42: 873–904.</w:t>
      </w:r>
    </w:p>
    <w:p w14:paraId="250CCE99" w14:textId="77777777" w:rsidR="007A5C7C" w:rsidRPr="00332634" w:rsidRDefault="007A5C7C" w:rsidP="00266C09">
      <w:pPr>
        <w:pStyle w:val="Reference"/>
        <w:spacing w:line="240" w:lineRule="auto"/>
        <w:jc w:val="both"/>
        <w:rPr>
          <w:sz w:val="16"/>
          <w:szCs w:val="16"/>
        </w:rPr>
      </w:pPr>
      <w:r w:rsidRPr="00332634">
        <w:rPr>
          <w:sz w:val="16"/>
          <w:szCs w:val="16"/>
        </w:rPr>
        <w:t xml:space="preserve">de Lange PJ, Rolfe JR, Liew CS </w:t>
      </w:r>
      <w:r w:rsidRPr="00675976">
        <w:rPr>
          <w:sz w:val="16"/>
          <w:szCs w:val="16"/>
        </w:rPr>
        <w:t>and</w:t>
      </w:r>
      <w:r w:rsidRPr="00332634">
        <w:rPr>
          <w:sz w:val="16"/>
          <w:szCs w:val="16"/>
        </w:rPr>
        <w:t xml:space="preserve"> Pelser PB (2014). </w:t>
      </w:r>
      <w:r w:rsidRPr="00332634">
        <w:rPr>
          <w:rStyle w:val="Italics"/>
          <w:sz w:val="16"/>
          <w:szCs w:val="16"/>
        </w:rPr>
        <w:t>Senecio australis</w:t>
      </w:r>
      <w:r w:rsidRPr="00332634">
        <w:rPr>
          <w:sz w:val="16"/>
          <w:szCs w:val="16"/>
        </w:rPr>
        <w:t xml:space="preserve"> Willd. (Asteraceae: Senecioneae) – a new and uncommon addition to the indigenous vascular flora of New Zealand. New Zealand Journal of Botany 52: 417–428.</w:t>
      </w:r>
    </w:p>
    <w:p w14:paraId="775E8657" w14:textId="77777777" w:rsidR="007A5C7C" w:rsidRPr="00332634" w:rsidRDefault="007A5C7C" w:rsidP="00266C09">
      <w:pPr>
        <w:pStyle w:val="Reference"/>
        <w:spacing w:line="240" w:lineRule="auto"/>
        <w:jc w:val="both"/>
        <w:rPr>
          <w:sz w:val="16"/>
          <w:szCs w:val="16"/>
        </w:rPr>
      </w:pPr>
      <w:r w:rsidRPr="00332634">
        <w:rPr>
          <w:sz w:val="16"/>
          <w:szCs w:val="16"/>
        </w:rPr>
        <w:t xml:space="preserve">Department of the Environment (DoE) (2015). </w:t>
      </w:r>
      <w:r w:rsidRPr="00332634">
        <w:rPr>
          <w:i/>
          <w:iCs/>
          <w:sz w:val="16"/>
          <w:szCs w:val="16"/>
        </w:rPr>
        <w:t>Senecio australis</w:t>
      </w:r>
      <w:r w:rsidRPr="00332634">
        <w:rPr>
          <w:iCs/>
          <w:sz w:val="16"/>
          <w:szCs w:val="16"/>
        </w:rPr>
        <w:t>,</w:t>
      </w:r>
      <w:r w:rsidRPr="00332634">
        <w:rPr>
          <w:i/>
          <w:iCs/>
          <w:sz w:val="16"/>
          <w:szCs w:val="16"/>
        </w:rPr>
        <w:t xml:space="preserve"> Senecio evansianus</w:t>
      </w:r>
      <w:r w:rsidRPr="00332634">
        <w:rPr>
          <w:sz w:val="16"/>
          <w:szCs w:val="16"/>
        </w:rPr>
        <w:t xml:space="preserve">, </w:t>
      </w:r>
      <w:r w:rsidRPr="00332634">
        <w:rPr>
          <w:i/>
          <w:sz w:val="16"/>
          <w:szCs w:val="16"/>
        </w:rPr>
        <w:t>Senecio hooglandii</w:t>
      </w:r>
      <w:r w:rsidRPr="00332634">
        <w:rPr>
          <w:sz w:val="16"/>
          <w:szCs w:val="16"/>
        </w:rPr>
        <w:t xml:space="preserve">, in Species Profile and Threats Database, Department of the Environment, Canberra. Available from </w:t>
      </w:r>
      <w:hyperlink r:id="rId356" w:history="1">
        <w:r w:rsidRPr="00332634">
          <w:rPr>
            <w:rStyle w:val="Hyperlink"/>
            <w:sz w:val="16"/>
            <w:szCs w:val="16"/>
          </w:rPr>
          <w:t>http://www.environment.gov.au/sprat</w:t>
        </w:r>
      </w:hyperlink>
      <w:r w:rsidR="00A33206">
        <w:rPr>
          <w:sz w:val="16"/>
          <w:szCs w:val="16"/>
        </w:rPr>
        <w:t xml:space="preserve">. Accessed 21 </w:t>
      </w:r>
      <w:r w:rsidRPr="00332634">
        <w:rPr>
          <w:sz w:val="16"/>
          <w:szCs w:val="16"/>
        </w:rPr>
        <w:t>September 2015</w:t>
      </w:r>
      <w:r w:rsidR="00A33206">
        <w:rPr>
          <w:sz w:val="16"/>
          <w:szCs w:val="16"/>
        </w:rPr>
        <w:t>.</w:t>
      </w:r>
    </w:p>
    <w:p w14:paraId="0054B1BE" w14:textId="77777777" w:rsidR="007A5C7C" w:rsidRDefault="007A5C7C" w:rsidP="00266C09">
      <w:pPr>
        <w:pStyle w:val="Reference"/>
        <w:spacing w:line="240" w:lineRule="auto"/>
        <w:jc w:val="both"/>
        <w:rPr>
          <w:sz w:val="16"/>
          <w:szCs w:val="16"/>
        </w:rPr>
      </w:pPr>
      <w:r w:rsidRPr="00332634">
        <w:rPr>
          <w:sz w:val="16"/>
          <w:szCs w:val="16"/>
        </w:rPr>
        <w:t xml:space="preserve">Director of National Parks (DNP) (2010). Norfolk Island Region Threatened Species Recovery Plan. Department of the Environment, Water, Heritage and the Arts, Canberra. Available from </w:t>
      </w:r>
      <w:hyperlink r:id="rId357" w:history="1">
        <w:r w:rsidRPr="00332634">
          <w:rPr>
            <w:rStyle w:val="Hyperlink"/>
            <w:sz w:val="16"/>
            <w:szCs w:val="16"/>
          </w:rPr>
          <w:t>http://www.environment.gov.au/resource/national-recovery-plan-norfolk-island</w:t>
        </w:r>
      </w:hyperlink>
      <w:r w:rsidRPr="00332634">
        <w:rPr>
          <w:sz w:val="16"/>
          <w:szCs w:val="16"/>
        </w:rPr>
        <w:t xml:space="preserve">. </w:t>
      </w:r>
      <w:r w:rsidR="00674D6C">
        <w:rPr>
          <w:sz w:val="16"/>
          <w:szCs w:val="16"/>
        </w:rPr>
        <w:t xml:space="preserve">Accessed 21 </w:t>
      </w:r>
      <w:r w:rsidR="00674D6C" w:rsidRPr="00332634">
        <w:rPr>
          <w:sz w:val="16"/>
          <w:szCs w:val="16"/>
        </w:rPr>
        <w:t>September 2015</w:t>
      </w:r>
      <w:r w:rsidR="00674D6C">
        <w:rPr>
          <w:sz w:val="16"/>
          <w:szCs w:val="16"/>
        </w:rPr>
        <w:t>.</w:t>
      </w:r>
    </w:p>
    <w:p w14:paraId="4C337C7F" w14:textId="77777777" w:rsidR="007A5C7C" w:rsidRPr="003A153B" w:rsidRDefault="007A5C7C" w:rsidP="00266C09">
      <w:pPr>
        <w:pStyle w:val="Reference"/>
        <w:spacing w:line="240" w:lineRule="auto"/>
        <w:jc w:val="both"/>
        <w:rPr>
          <w:sz w:val="16"/>
          <w:szCs w:val="16"/>
        </w:rPr>
      </w:pPr>
      <w:r w:rsidRPr="003A153B">
        <w:rPr>
          <w:sz w:val="16"/>
          <w:szCs w:val="16"/>
        </w:rPr>
        <w:t xml:space="preserve">Director of National Parks (DNP) (2011). Norfolk Island National Park </w:t>
      </w:r>
      <w:r w:rsidRPr="00675976">
        <w:rPr>
          <w:sz w:val="16"/>
          <w:szCs w:val="16"/>
        </w:rPr>
        <w:t>and</w:t>
      </w:r>
      <w:r w:rsidRPr="003A153B">
        <w:rPr>
          <w:sz w:val="16"/>
          <w:szCs w:val="16"/>
        </w:rPr>
        <w:t xml:space="preserve"> Botanic Garden Climate Change Strategy 2011-2016</w:t>
      </w:r>
      <w:r>
        <w:rPr>
          <w:sz w:val="16"/>
          <w:szCs w:val="16"/>
        </w:rPr>
        <w:t xml:space="preserve"> [Online]</w:t>
      </w:r>
      <w:r w:rsidRPr="003A153B">
        <w:rPr>
          <w:sz w:val="16"/>
          <w:szCs w:val="16"/>
        </w:rPr>
        <w:t>. Department of Sustainability, Environment, Water, Population and Communities, Canberra, Australia.</w:t>
      </w:r>
      <w:r>
        <w:rPr>
          <w:sz w:val="16"/>
          <w:szCs w:val="16"/>
        </w:rPr>
        <w:t xml:space="preserve"> Available from </w:t>
      </w:r>
      <w:hyperlink r:id="rId358" w:history="1">
        <w:r w:rsidRPr="00A15AC3">
          <w:rPr>
            <w:rStyle w:val="Hyperlink"/>
            <w:sz w:val="16"/>
            <w:szCs w:val="16"/>
          </w:rPr>
          <w:t>http://www.environment.gov.au</w:t>
        </w:r>
        <w:r w:rsidR="00674D6C">
          <w:rPr>
            <w:rStyle w:val="Hyperlink"/>
            <w:sz w:val="16"/>
            <w:szCs w:val="16"/>
          </w:rPr>
          <w:t>‌</w:t>
        </w:r>
        <w:r w:rsidRPr="00A15AC3">
          <w:rPr>
            <w:rStyle w:val="Hyperlink"/>
            <w:sz w:val="16"/>
            <w:szCs w:val="16"/>
          </w:rPr>
          <w:t>/resource/climate-change-strategy-2011-2016-norfolk-island-national-park-and-botanic-garden</w:t>
        </w:r>
      </w:hyperlink>
      <w:r>
        <w:rPr>
          <w:sz w:val="16"/>
          <w:szCs w:val="16"/>
        </w:rPr>
        <w:t>.</w:t>
      </w:r>
      <w:r w:rsidR="00674D6C">
        <w:rPr>
          <w:sz w:val="16"/>
          <w:szCs w:val="16"/>
        </w:rPr>
        <w:t xml:space="preserve"> Accessed 21 </w:t>
      </w:r>
      <w:r w:rsidR="00674D6C" w:rsidRPr="00332634">
        <w:rPr>
          <w:sz w:val="16"/>
          <w:szCs w:val="16"/>
        </w:rPr>
        <w:t>September 2015</w:t>
      </w:r>
      <w:r w:rsidR="00674D6C">
        <w:rPr>
          <w:sz w:val="16"/>
          <w:szCs w:val="16"/>
        </w:rPr>
        <w:t>.</w:t>
      </w:r>
    </w:p>
    <w:p w14:paraId="6E3BEFFF" w14:textId="77777777" w:rsidR="007A5C7C" w:rsidRPr="00332634" w:rsidRDefault="007A5C7C" w:rsidP="00266C09">
      <w:pPr>
        <w:pStyle w:val="Reference"/>
        <w:spacing w:line="240" w:lineRule="auto"/>
        <w:jc w:val="both"/>
        <w:rPr>
          <w:sz w:val="16"/>
          <w:szCs w:val="16"/>
        </w:rPr>
      </w:pPr>
      <w:r w:rsidRPr="00332634">
        <w:rPr>
          <w:sz w:val="16"/>
          <w:szCs w:val="16"/>
        </w:rPr>
        <w:t xml:space="preserve">Lawrence ME (1980). </w:t>
      </w:r>
      <w:r w:rsidRPr="00332634">
        <w:rPr>
          <w:rStyle w:val="Italics"/>
          <w:sz w:val="16"/>
          <w:szCs w:val="16"/>
        </w:rPr>
        <w:t>Senecio</w:t>
      </w:r>
      <w:r w:rsidRPr="00332634">
        <w:rPr>
          <w:sz w:val="16"/>
          <w:szCs w:val="16"/>
        </w:rPr>
        <w:t xml:space="preserve"> L. (Asteraceae) in Australia: Chromosome numbers and the occurrence of polyploidy. Australian Journal of Botany 28: 151–165.</w:t>
      </w:r>
    </w:p>
    <w:p w14:paraId="0C730C64" w14:textId="77777777" w:rsidR="007A5C7C" w:rsidRPr="00332634" w:rsidRDefault="007A5C7C" w:rsidP="00266C09">
      <w:pPr>
        <w:pStyle w:val="Reference"/>
        <w:spacing w:line="240" w:lineRule="auto"/>
        <w:jc w:val="both"/>
        <w:rPr>
          <w:sz w:val="16"/>
          <w:szCs w:val="16"/>
        </w:rPr>
      </w:pPr>
      <w:r w:rsidRPr="00332634">
        <w:rPr>
          <w:sz w:val="16"/>
          <w:szCs w:val="16"/>
        </w:rPr>
        <w:t xml:space="preserve">Lawrence ME (1985). </w:t>
      </w:r>
      <w:r w:rsidRPr="00332634">
        <w:rPr>
          <w:rStyle w:val="Italics"/>
          <w:sz w:val="16"/>
          <w:szCs w:val="16"/>
        </w:rPr>
        <w:t>Senecio</w:t>
      </w:r>
      <w:r w:rsidRPr="00332634">
        <w:rPr>
          <w:sz w:val="16"/>
          <w:szCs w:val="16"/>
        </w:rPr>
        <w:t xml:space="preserve"> L. (Asteraceae) in Australia: Reproductive biology of a genus found primarily in unstable environments. Australian Journal of Botany 33: 197–208.</w:t>
      </w:r>
    </w:p>
    <w:p w14:paraId="34AF0A75" w14:textId="77777777" w:rsidR="007A5C7C" w:rsidRPr="00332634" w:rsidRDefault="007A5C7C" w:rsidP="00266C09">
      <w:pPr>
        <w:pStyle w:val="Reference"/>
        <w:spacing w:line="240" w:lineRule="auto"/>
        <w:jc w:val="both"/>
        <w:rPr>
          <w:sz w:val="16"/>
          <w:szCs w:val="16"/>
        </w:rPr>
      </w:pPr>
      <w:r w:rsidRPr="00332634">
        <w:rPr>
          <w:sz w:val="16"/>
          <w:szCs w:val="16"/>
        </w:rPr>
        <w:lastRenderedPageBreak/>
        <w:t xml:space="preserve">Mills K (2009). The Vegetation of Phillip Island, Norfolk Island Group. Available from </w:t>
      </w:r>
      <w:hyperlink r:id="rId359" w:history="1">
        <w:r w:rsidRPr="00332634">
          <w:rPr>
            <w:rStyle w:val="Hyperlink"/>
            <w:sz w:val="16"/>
            <w:szCs w:val="16"/>
          </w:rPr>
          <w:t>http://www.econorfolk.nf/pdf/Kevin%20Mills%20Report%</w:t>
        </w:r>
        <w:r w:rsidR="00B86E87">
          <w:rPr>
            <w:rStyle w:val="Hyperlink"/>
            <w:sz w:val="16"/>
            <w:szCs w:val="16"/>
          </w:rPr>
          <w:t>‌</w:t>
        </w:r>
        <w:r w:rsidRPr="00332634">
          <w:rPr>
            <w:rStyle w:val="Hyperlink"/>
            <w:sz w:val="16"/>
            <w:szCs w:val="16"/>
          </w:rPr>
          <w:t>20Body.pdf</w:t>
        </w:r>
      </w:hyperlink>
      <w:r w:rsidRPr="00332634">
        <w:rPr>
          <w:sz w:val="16"/>
          <w:szCs w:val="16"/>
        </w:rPr>
        <w:t xml:space="preserve">. </w:t>
      </w:r>
      <w:r w:rsidR="00B86E87">
        <w:rPr>
          <w:sz w:val="16"/>
          <w:szCs w:val="16"/>
        </w:rPr>
        <w:t xml:space="preserve">Accessed 21 </w:t>
      </w:r>
      <w:r w:rsidR="00B86E87" w:rsidRPr="00332634">
        <w:rPr>
          <w:sz w:val="16"/>
          <w:szCs w:val="16"/>
        </w:rPr>
        <w:t>September 2015</w:t>
      </w:r>
      <w:r w:rsidR="00B86E87">
        <w:rPr>
          <w:sz w:val="16"/>
          <w:szCs w:val="16"/>
        </w:rPr>
        <w:t>.</w:t>
      </w:r>
    </w:p>
    <w:p w14:paraId="3A30F1D6" w14:textId="77777777" w:rsidR="007A5C7C" w:rsidRPr="00332634" w:rsidRDefault="007A5C7C" w:rsidP="00266C09">
      <w:pPr>
        <w:pStyle w:val="Reference"/>
        <w:spacing w:line="240" w:lineRule="auto"/>
        <w:jc w:val="both"/>
        <w:rPr>
          <w:sz w:val="16"/>
          <w:szCs w:val="16"/>
        </w:rPr>
      </w:pPr>
      <w:r w:rsidRPr="00332634">
        <w:rPr>
          <w:sz w:val="16"/>
          <w:szCs w:val="16"/>
        </w:rPr>
        <w:t>Robinson RW (2003). Natural Recruitment of Native Forbs in the Grassy Ecosystems of South-Eastern Australia. Thesis for Master of Science, Victoria University, Faculty of Science, Engineering and Technology.</w:t>
      </w:r>
    </w:p>
    <w:p w14:paraId="02BA7597" w14:textId="77777777" w:rsidR="007A5C7C" w:rsidRPr="00332634" w:rsidRDefault="007A5C7C" w:rsidP="00266C09">
      <w:pPr>
        <w:pStyle w:val="Reference"/>
        <w:spacing w:line="240" w:lineRule="auto"/>
        <w:jc w:val="both"/>
        <w:rPr>
          <w:sz w:val="16"/>
          <w:szCs w:val="16"/>
        </w:rPr>
      </w:pPr>
      <w:r w:rsidRPr="00332634">
        <w:rPr>
          <w:sz w:val="16"/>
          <w:szCs w:val="16"/>
        </w:rPr>
        <w:t xml:space="preserve">Threatened Species Scientific Committee (TSSC) (2003a). Commonwealth Listing Advice for Norfolk Island Flora – 16 Endangered Species. [Online]. Available from </w:t>
      </w:r>
      <w:hyperlink r:id="rId360" w:history="1">
        <w:r w:rsidRPr="00332634">
          <w:rPr>
            <w:rStyle w:val="Hyperlink"/>
            <w:sz w:val="16"/>
            <w:szCs w:val="16"/>
          </w:rPr>
          <w:t>http://www.environment.gov.au/biodiversity/threatened/species/norfolk-island-flora-endangered</w:t>
        </w:r>
      </w:hyperlink>
      <w:r w:rsidRPr="00332634">
        <w:rPr>
          <w:sz w:val="16"/>
          <w:szCs w:val="16"/>
        </w:rPr>
        <w:t xml:space="preserve">. </w:t>
      </w:r>
      <w:r w:rsidR="00B86E87">
        <w:rPr>
          <w:sz w:val="16"/>
          <w:szCs w:val="16"/>
        </w:rPr>
        <w:t xml:space="preserve">Accessed 21 </w:t>
      </w:r>
      <w:r w:rsidR="00B86E87" w:rsidRPr="00332634">
        <w:rPr>
          <w:sz w:val="16"/>
          <w:szCs w:val="16"/>
        </w:rPr>
        <w:t>September 2015</w:t>
      </w:r>
      <w:r w:rsidR="00B86E87">
        <w:rPr>
          <w:sz w:val="16"/>
          <w:szCs w:val="16"/>
        </w:rPr>
        <w:t>.</w:t>
      </w:r>
    </w:p>
    <w:p w14:paraId="463DC2F9" w14:textId="77777777" w:rsidR="007A5C7C" w:rsidRDefault="007A5C7C" w:rsidP="00266C09">
      <w:pPr>
        <w:pStyle w:val="Reference"/>
        <w:spacing w:line="240" w:lineRule="auto"/>
        <w:jc w:val="both"/>
        <w:rPr>
          <w:sz w:val="16"/>
          <w:szCs w:val="16"/>
        </w:rPr>
      </w:pPr>
      <w:r w:rsidRPr="00332634">
        <w:rPr>
          <w:sz w:val="16"/>
          <w:szCs w:val="16"/>
        </w:rPr>
        <w:t xml:space="preserve">Threatened Species Scientific Committee (TSSC) (2003b). Commonwealth Listing Advice for Norfolk Island Flora – 15 Vulnerable Species. [Online]. Available from </w:t>
      </w:r>
      <w:hyperlink r:id="rId361" w:history="1">
        <w:r w:rsidRPr="00332634">
          <w:rPr>
            <w:rStyle w:val="Hyperlink"/>
            <w:sz w:val="16"/>
            <w:szCs w:val="16"/>
          </w:rPr>
          <w:t>http://www.environment.gov.au/biodiversity/threatened/species/norfolk-island-flora-vulnerable</w:t>
        </w:r>
      </w:hyperlink>
      <w:r w:rsidRPr="00332634">
        <w:rPr>
          <w:sz w:val="16"/>
          <w:szCs w:val="16"/>
        </w:rPr>
        <w:t xml:space="preserve">. </w:t>
      </w:r>
      <w:r w:rsidR="00B86E87">
        <w:rPr>
          <w:sz w:val="16"/>
          <w:szCs w:val="16"/>
        </w:rPr>
        <w:t xml:space="preserve">Accessed 21 </w:t>
      </w:r>
      <w:r w:rsidR="00B86E87" w:rsidRPr="00332634">
        <w:rPr>
          <w:sz w:val="16"/>
          <w:szCs w:val="16"/>
        </w:rPr>
        <w:t>September 2015</w:t>
      </w:r>
      <w:r w:rsidR="00B86E87">
        <w:rPr>
          <w:sz w:val="16"/>
          <w:szCs w:val="16"/>
        </w:rPr>
        <w:t>.</w:t>
      </w:r>
    </w:p>
    <w:p w14:paraId="4A6DAF3D" w14:textId="77777777" w:rsidR="009C3F39" w:rsidRPr="009C3F39" w:rsidRDefault="009C3F39" w:rsidP="009C3F39">
      <w:pPr>
        <w:pStyle w:val="BodyText"/>
        <w:jc w:val="center"/>
      </w:pPr>
      <w:r>
        <w:rPr>
          <w:noProof/>
        </w:rPr>
        <w:drawing>
          <wp:inline distT="0" distB="0" distL="0" distR="0" wp14:anchorId="30896607" wp14:editId="221BDBA9">
            <wp:extent cx="1200785" cy="469265"/>
            <wp:effectExtent l="0" t="0" r="0" b="6985"/>
            <wp:docPr id="1021" name="Picture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00785" cy="469265"/>
                    </a:xfrm>
                    <a:prstGeom prst="rect">
                      <a:avLst/>
                    </a:prstGeom>
                    <a:noFill/>
                  </pic:spPr>
                </pic:pic>
              </a:graphicData>
            </a:graphic>
          </wp:inline>
        </w:drawing>
      </w:r>
      <w:r w:rsidR="003F1907">
        <w:rPr>
          <w:noProof/>
        </w:rPr>
        <w:drawing>
          <wp:inline distT="0" distB="0" distL="0" distR="0" wp14:anchorId="21C69E57" wp14:editId="5BB52F12">
            <wp:extent cx="1200150" cy="466725"/>
            <wp:effectExtent l="0" t="0" r="0" b="9525"/>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50DB999C" wp14:editId="13A0C7DF">
            <wp:extent cx="1200150" cy="466725"/>
            <wp:effectExtent l="0" t="0" r="0" b="9525"/>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6CE88D66" w14:textId="77777777" w:rsidR="007A5C7C" w:rsidRPr="009E3249" w:rsidRDefault="007A5C7C" w:rsidP="007A5C7C">
      <w:pPr>
        <w:pStyle w:val="AppendixHeading2"/>
        <w:keepLines w:val="0"/>
        <w:tabs>
          <w:tab w:val="clear" w:pos="1134"/>
          <w:tab w:val="left" w:pos="851"/>
        </w:tabs>
        <w:ind w:left="0" w:firstLine="0"/>
        <w:rPr>
          <w:sz w:val="28"/>
          <w:szCs w:val="28"/>
        </w:rPr>
      </w:pPr>
      <w:bookmarkStart w:id="147" w:name="_Toc441124793"/>
      <w:bookmarkStart w:id="148" w:name="_Toc453580704"/>
      <w:r w:rsidRPr="009E3249">
        <w:rPr>
          <w:i/>
          <w:sz w:val="28"/>
          <w:szCs w:val="28"/>
        </w:rPr>
        <w:t>Streblus pendulinus</w:t>
      </w:r>
      <w:r w:rsidRPr="009E3249">
        <w:rPr>
          <w:sz w:val="28"/>
          <w:szCs w:val="28"/>
        </w:rPr>
        <w:t xml:space="preserve"> (Moraceae) – Siah’s Backbone, Norfolk N</w:t>
      </w:r>
      <w:r w:rsidR="00153B3C">
        <w:rPr>
          <w:sz w:val="28"/>
          <w:szCs w:val="28"/>
        </w:rPr>
        <w:t xml:space="preserve">ational </w:t>
      </w:r>
      <w:r w:rsidRPr="009E3249">
        <w:rPr>
          <w:sz w:val="28"/>
          <w:szCs w:val="28"/>
        </w:rPr>
        <w:t>P</w:t>
      </w:r>
      <w:bookmarkEnd w:id="147"/>
      <w:r w:rsidR="00153B3C">
        <w:rPr>
          <w:sz w:val="28"/>
          <w:szCs w:val="28"/>
        </w:rPr>
        <w:t>ark</w:t>
      </w:r>
      <w:bookmarkEnd w:id="148"/>
    </w:p>
    <w:p w14:paraId="308584E1" w14:textId="77777777" w:rsidR="007A5C7C" w:rsidRPr="006C56C8" w:rsidRDefault="007A5C7C" w:rsidP="00C27FF7">
      <w:pPr>
        <w:jc w:val="center"/>
        <w:rPr>
          <w:sz w:val="20"/>
          <w:szCs w:val="20"/>
        </w:rPr>
      </w:pPr>
      <w:r w:rsidRPr="006C56C8">
        <w:rPr>
          <w:noProof/>
          <w:sz w:val="20"/>
          <w:szCs w:val="20"/>
        </w:rPr>
        <w:drawing>
          <wp:inline distT="0" distB="0" distL="0" distR="0" wp14:anchorId="1A207375" wp14:editId="68F2D259">
            <wp:extent cx="1920367" cy="2909646"/>
            <wp:effectExtent l="19050" t="19050" r="22860" b="24130"/>
            <wp:docPr id="6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reblus-pendulinus-male-flowers-APII-CSIRO-RainforestKey.jpg"/>
                    <pic:cNvPicPr/>
                  </pic:nvPicPr>
                  <pic:blipFill>
                    <a:blip r:embed="rId362">
                      <a:extLst>
                        <a:ext uri="{28A0092B-C50C-407E-A947-70E740481C1C}">
                          <a14:useLocalDpi xmlns:a14="http://schemas.microsoft.com/office/drawing/2010/main" val="0"/>
                        </a:ext>
                      </a:extLst>
                    </a:blip>
                    <a:stretch>
                      <a:fillRect/>
                    </a:stretch>
                  </pic:blipFill>
                  <pic:spPr>
                    <a:xfrm>
                      <a:off x="0" y="0"/>
                      <a:ext cx="1933461" cy="2929485"/>
                    </a:xfrm>
                    <a:prstGeom prst="rect">
                      <a:avLst/>
                    </a:prstGeom>
                    <a:ln>
                      <a:solidFill>
                        <a:schemeClr val="tx1"/>
                      </a:solidFill>
                    </a:ln>
                  </pic:spPr>
                </pic:pic>
              </a:graphicData>
            </a:graphic>
          </wp:inline>
        </w:drawing>
      </w:r>
    </w:p>
    <w:p w14:paraId="0D478B46" w14:textId="77777777" w:rsidR="00266C09" w:rsidRPr="003C72CB" w:rsidRDefault="007A5C7C" w:rsidP="00C27FF7">
      <w:pPr>
        <w:pStyle w:val="Caption"/>
        <w:spacing w:line="240" w:lineRule="auto"/>
        <w:jc w:val="center"/>
        <w:rPr>
          <w:sz w:val="16"/>
          <w:szCs w:val="16"/>
        </w:rPr>
      </w:pPr>
      <w:r w:rsidRPr="003C72CB">
        <w:rPr>
          <w:sz w:val="16"/>
          <w:szCs w:val="16"/>
        </w:rPr>
        <w:t xml:space="preserve">Figure B31.1 </w:t>
      </w:r>
      <w:r w:rsidRPr="003C72CB">
        <w:rPr>
          <w:i/>
          <w:sz w:val="16"/>
          <w:szCs w:val="16"/>
        </w:rPr>
        <w:t>Streblus pendulinus</w:t>
      </w:r>
      <w:r w:rsidR="00C27FF7" w:rsidRPr="003C72CB">
        <w:rPr>
          <w:sz w:val="16"/>
          <w:szCs w:val="16"/>
        </w:rPr>
        <w:t xml:space="preserve"> male flowers. ©</w:t>
      </w:r>
      <w:r w:rsidRPr="003C72CB">
        <w:rPr>
          <w:sz w:val="16"/>
          <w:szCs w:val="16"/>
        </w:rPr>
        <w:t xml:space="preserve">Australian </w:t>
      </w:r>
    </w:p>
    <w:p w14:paraId="0CB6C69D" w14:textId="77777777" w:rsidR="007A5C7C" w:rsidRPr="005A68B4" w:rsidRDefault="007A5C7C" w:rsidP="00C27FF7">
      <w:pPr>
        <w:pStyle w:val="Caption"/>
        <w:spacing w:line="240" w:lineRule="auto"/>
        <w:jc w:val="center"/>
        <w:rPr>
          <w:sz w:val="16"/>
          <w:szCs w:val="16"/>
        </w:rPr>
      </w:pPr>
      <w:r w:rsidRPr="003C72CB">
        <w:rPr>
          <w:sz w:val="16"/>
          <w:szCs w:val="16"/>
        </w:rPr>
        <w:t>Tropical Rainforest Plants Key, Australian Plant Image Index No. rfk.3487.</w:t>
      </w:r>
    </w:p>
    <w:p w14:paraId="5AEE21C4" w14:textId="77777777" w:rsidR="007A5C7C" w:rsidRPr="00877A60" w:rsidRDefault="007A5C7C" w:rsidP="00266C09">
      <w:pPr>
        <w:pStyle w:val="BodyText"/>
        <w:spacing w:line="240" w:lineRule="auto"/>
        <w:jc w:val="both"/>
        <w:rPr>
          <w:i/>
          <w:sz w:val="18"/>
          <w:szCs w:val="18"/>
        </w:rPr>
      </w:pPr>
      <w:r>
        <w:rPr>
          <w:sz w:val="18"/>
          <w:szCs w:val="18"/>
        </w:rPr>
        <w:t>This species is</w:t>
      </w:r>
      <w:r w:rsidRPr="00090CB7">
        <w:rPr>
          <w:sz w:val="18"/>
          <w:szCs w:val="18"/>
        </w:rPr>
        <w:t xml:space="preserve"> a dioecious tall shrub or tree to around 6 m. It has discolorous leaves which are rough and lumpy (scabrous) with finely serrated margins. The leaves are </w:t>
      </w:r>
      <w:r w:rsidR="00882FC1">
        <w:rPr>
          <w:sz w:val="18"/>
          <w:szCs w:val="18"/>
        </w:rPr>
        <w:t>3–15 cm long and 2–</w:t>
      </w:r>
      <w:r w:rsidRPr="00090CB7">
        <w:rPr>
          <w:sz w:val="18"/>
          <w:szCs w:val="18"/>
        </w:rPr>
        <w:t>5 cm wide. The male flowers are 20 cm long catkins, while female flowers are solitary</w:t>
      </w:r>
      <w:r w:rsidR="0046441D">
        <w:rPr>
          <w:sz w:val="18"/>
          <w:szCs w:val="18"/>
        </w:rPr>
        <w:t xml:space="preserve"> or with a few in a spike and 5–</w:t>
      </w:r>
      <w:r w:rsidRPr="00090CB7">
        <w:rPr>
          <w:sz w:val="18"/>
          <w:szCs w:val="18"/>
        </w:rPr>
        <w:t>10 mm long. It has red, fleshy somewhat globular fruit around 5 mm</w:t>
      </w:r>
      <w:r w:rsidRPr="00877A60">
        <w:rPr>
          <w:sz w:val="18"/>
          <w:szCs w:val="18"/>
        </w:rPr>
        <w:t xml:space="preserve"> long.</w:t>
      </w:r>
      <w:r>
        <w:rPr>
          <w:sz w:val="18"/>
          <w:szCs w:val="18"/>
        </w:rPr>
        <w:t xml:space="preserve"> It exudes a white latex when damaged. (Conn 2015, DNP 2010, Flora of Australia 1994).</w:t>
      </w:r>
    </w:p>
    <w:p w14:paraId="7C9246E6" w14:textId="21A62684" w:rsidR="007A5C7C" w:rsidRPr="005A68B4" w:rsidRDefault="007A5C7C" w:rsidP="00266C09">
      <w:pPr>
        <w:jc w:val="both"/>
        <w:rPr>
          <w:sz w:val="18"/>
          <w:szCs w:val="18"/>
        </w:rPr>
      </w:pPr>
      <w:r w:rsidRPr="005A68B4">
        <w:rPr>
          <w:b/>
          <w:sz w:val="18"/>
          <w:szCs w:val="18"/>
        </w:rPr>
        <w:t>Taxonomy</w:t>
      </w:r>
      <w:r w:rsidRPr="005A68B4">
        <w:rPr>
          <w:sz w:val="18"/>
          <w:szCs w:val="18"/>
        </w:rPr>
        <w:t xml:space="preserve">: Conventionally accepted as </w:t>
      </w:r>
      <w:r w:rsidRPr="005A68B4">
        <w:rPr>
          <w:i/>
          <w:sz w:val="18"/>
          <w:szCs w:val="18"/>
        </w:rPr>
        <w:t>Streblus pendulinus</w:t>
      </w:r>
      <w:r w:rsidR="00814AC4">
        <w:rPr>
          <w:sz w:val="18"/>
          <w:szCs w:val="18"/>
        </w:rPr>
        <w:t xml:space="preserve"> (Endl.) F.Muell. (CHAH</w:t>
      </w:r>
      <w:r w:rsidR="00C1774F">
        <w:rPr>
          <w:sz w:val="18"/>
          <w:szCs w:val="18"/>
        </w:rPr>
        <w:t xml:space="preserve"> 2015,</w:t>
      </w:r>
      <w:r w:rsidR="00C27FF7">
        <w:rPr>
          <w:sz w:val="18"/>
          <w:szCs w:val="18"/>
        </w:rPr>
        <w:t xml:space="preserve"> </w:t>
      </w:r>
      <w:r w:rsidR="002C329C">
        <w:rPr>
          <w:sz w:val="18"/>
          <w:szCs w:val="18"/>
        </w:rPr>
        <w:t>verified</w:t>
      </w:r>
      <w:r w:rsidRPr="005A68B4">
        <w:rPr>
          <w:sz w:val="18"/>
          <w:szCs w:val="18"/>
        </w:rPr>
        <w:t xml:space="preserve"> 18 November 2015</w:t>
      </w:r>
      <w:r w:rsidR="00C27FF7">
        <w:rPr>
          <w:sz w:val="18"/>
          <w:szCs w:val="18"/>
        </w:rPr>
        <w:t>).</w:t>
      </w:r>
    </w:p>
    <w:p w14:paraId="12B6D893" w14:textId="77777777" w:rsidR="007A5C7C" w:rsidRPr="005A68B4" w:rsidRDefault="007A5C7C" w:rsidP="00266C09">
      <w:pPr>
        <w:jc w:val="both"/>
        <w:rPr>
          <w:sz w:val="18"/>
          <w:szCs w:val="18"/>
        </w:rPr>
      </w:pPr>
      <w:r w:rsidRPr="005A68B4">
        <w:rPr>
          <w:sz w:val="18"/>
          <w:szCs w:val="18"/>
        </w:rPr>
        <w:t xml:space="preserve">Previously, subpopulations on mainland Australia and in Melanesia, Micronesia and Polynesia have variously been included with </w:t>
      </w:r>
      <w:r w:rsidRPr="005A68B4">
        <w:rPr>
          <w:i/>
          <w:sz w:val="18"/>
          <w:szCs w:val="18"/>
        </w:rPr>
        <w:t>Streblus pendulinus</w:t>
      </w:r>
      <w:r>
        <w:rPr>
          <w:sz w:val="18"/>
          <w:szCs w:val="18"/>
        </w:rPr>
        <w:t xml:space="preserve">, however, </w:t>
      </w:r>
      <w:r>
        <w:rPr>
          <w:i/>
          <w:sz w:val="18"/>
          <w:szCs w:val="18"/>
        </w:rPr>
        <w:t>S.</w:t>
      </w:r>
      <w:r w:rsidRPr="005A68B4">
        <w:rPr>
          <w:i/>
          <w:sz w:val="18"/>
          <w:szCs w:val="18"/>
        </w:rPr>
        <w:t xml:space="preserve"> brunonianus</w:t>
      </w:r>
      <w:r w:rsidRPr="005A68B4">
        <w:rPr>
          <w:sz w:val="18"/>
          <w:szCs w:val="18"/>
        </w:rPr>
        <w:t xml:space="preserve"> has been reinstated for non-Norfolk Island populations </w:t>
      </w:r>
      <w:r>
        <w:rPr>
          <w:sz w:val="18"/>
          <w:szCs w:val="18"/>
        </w:rPr>
        <w:t>with</w:t>
      </w:r>
      <w:r w:rsidRPr="005A68B4">
        <w:rPr>
          <w:sz w:val="18"/>
          <w:szCs w:val="18"/>
        </w:rPr>
        <w:t xml:space="preserve"> </w:t>
      </w:r>
      <w:r w:rsidRPr="005A68B4">
        <w:rPr>
          <w:i/>
          <w:sz w:val="18"/>
          <w:szCs w:val="18"/>
        </w:rPr>
        <w:t>S. pendulinus</w:t>
      </w:r>
      <w:r w:rsidRPr="005A68B4">
        <w:rPr>
          <w:sz w:val="18"/>
          <w:szCs w:val="18"/>
        </w:rPr>
        <w:t xml:space="preserve"> </w:t>
      </w:r>
      <w:r>
        <w:rPr>
          <w:sz w:val="18"/>
          <w:szCs w:val="18"/>
        </w:rPr>
        <w:t>now</w:t>
      </w:r>
      <w:r w:rsidRPr="005A68B4">
        <w:rPr>
          <w:sz w:val="18"/>
          <w:szCs w:val="18"/>
        </w:rPr>
        <w:t xml:space="preserve"> treated as a Norfolk Island endemic. (DoE 2015a</w:t>
      </w:r>
      <w:r w:rsidR="00F04BC0">
        <w:rPr>
          <w:sz w:val="18"/>
          <w:szCs w:val="18"/>
        </w:rPr>
        <w:t>,</w:t>
      </w:r>
      <w:r w:rsidRPr="005A68B4">
        <w:rPr>
          <w:sz w:val="18"/>
          <w:szCs w:val="18"/>
        </w:rPr>
        <w:t xml:space="preserve"> Conn 2015).</w:t>
      </w:r>
    </w:p>
    <w:p w14:paraId="0B9F2BFD" w14:textId="77777777" w:rsidR="007A5C7C" w:rsidRPr="005A68B4" w:rsidRDefault="007A5C7C" w:rsidP="00266C09">
      <w:pPr>
        <w:jc w:val="both"/>
        <w:rPr>
          <w:sz w:val="18"/>
          <w:szCs w:val="18"/>
        </w:rPr>
      </w:pPr>
      <w:r w:rsidRPr="005A68B4">
        <w:rPr>
          <w:b/>
          <w:sz w:val="18"/>
          <w:szCs w:val="18"/>
        </w:rPr>
        <w:t>Status</w:t>
      </w:r>
      <w:r w:rsidRPr="005A68B4">
        <w:rPr>
          <w:sz w:val="18"/>
          <w:szCs w:val="18"/>
        </w:rPr>
        <w:t xml:space="preserve">: Listed as Endangered under the </w:t>
      </w:r>
      <w:r w:rsidRPr="00B80A6B">
        <w:rPr>
          <w:sz w:val="18"/>
          <w:szCs w:val="18"/>
        </w:rPr>
        <w:t xml:space="preserve">EPBC Act </w:t>
      </w:r>
      <w:r w:rsidRPr="005A68B4">
        <w:rPr>
          <w:sz w:val="18"/>
          <w:szCs w:val="18"/>
        </w:rPr>
        <w:t>on 3 November 2003</w:t>
      </w:r>
      <w:r>
        <w:rPr>
          <w:sz w:val="18"/>
          <w:szCs w:val="18"/>
        </w:rPr>
        <w:t>.</w:t>
      </w:r>
    </w:p>
    <w:p w14:paraId="74673F4E" w14:textId="77777777" w:rsidR="007A5C7C" w:rsidRPr="005A68B4" w:rsidRDefault="007A5C7C" w:rsidP="00266C09">
      <w:pPr>
        <w:jc w:val="both"/>
        <w:rPr>
          <w:sz w:val="18"/>
          <w:szCs w:val="18"/>
        </w:rPr>
      </w:pPr>
      <w:r w:rsidRPr="005A68B4">
        <w:rPr>
          <w:b/>
          <w:sz w:val="18"/>
          <w:szCs w:val="18"/>
        </w:rPr>
        <w:t>Recovery Plan</w:t>
      </w:r>
      <w:r w:rsidRPr="005A68B4">
        <w:rPr>
          <w:sz w:val="18"/>
          <w:szCs w:val="18"/>
        </w:rPr>
        <w:t>: Norfolk Island Threatened Species Recovery Plan 2010</w:t>
      </w:r>
      <w:r>
        <w:rPr>
          <w:sz w:val="18"/>
          <w:szCs w:val="18"/>
        </w:rPr>
        <w:t>.</w:t>
      </w:r>
    </w:p>
    <w:p w14:paraId="37F48E98" w14:textId="77777777" w:rsidR="007A5C7C" w:rsidRPr="005A68B4" w:rsidRDefault="007A5C7C" w:rsidP="00266C09">
      <w:pPr>
        <w:jc w:val="both"/>
        <w:rPr>
          <w:sz w:val="18"/>
          <w:szCs w:val="18"/>
        </w:rPr>
      </w:pPr>
      <w:r w:rsidRPr="005A68B4">
        <w:rPr>
          <w:sz w:val="18"/>
          <w:szCs w:val="18"/>
        </w:rPr>
        <w:t>Information in this fact sheet is taken from the SPRAT Listing Page (DoE 2015</w:t>
      </w:r>
      <w:r>
        <w:rPr>
          <w:sz w:val="18"/>
          <w:szCs w:val="18"/>
        </w:rPr>
        <w:t>b</w:t>
      </w:r>
      <w:r w:rsidRPr="005A68B4">
        <w:rPr>
          <w:sz w:val="18"/>
          <w:szCs w:val="18"/>
        </w:rPr>
        <w:t>) unless otherwise referenced.</w:t>
      </w:r>
    </w:p>
    <w:p w14:paraId="3C0F2F6A" w14:textId="77777777" w:rsidR="007A5C7C" w:rsidRPr="005A68B4" w:rsidRDefault="007A5C7C" w:rsidP="00266C09">
      <w:pPr>
        <w:pStyle w:val="Heading4"/>
        <w:jc w:val="both"/>
        <w:rPr>
          <w:sz w:val="18"/>
          <w:szCs w:val="18"/>
        </w:rPr>
      </w:pPr>
      <w:r w:rsidRPr="005A68B4">
        <w:rPr>
          <w:sz w:val="18"/>
          <w:szCs w:val="18"/>
        </w:rPr>
        <w:t xml:space="preserve">Number of populations inside and outside parks </w:t>
      </w:r>
      <w:r w:rsidRPr="00675976">
        <w:rPr>
          <w:sz w:val="18"/>
          <w:szCs w:val="18"/>
        </w:rPr>
        <w:t>and</w:t>
      </w:r>
      <w:r w:rsidRPr="005A68B4">
        <w:rPr>
          <w:sz w:val="18"/>
          <w:szCs w:val="18"/>
        </w:rPr>
        <w:t xml:space="preserve"> reserves</w:t>
      </w:r>
    </w:p>
    <w:p w14:paraId="2D9AD950" w14:textId="77777777" w:rsidR="007A5C7C" w:rsidRPr="005A68B4" w:rsidRDefault="007A5C7C" w:rsidP="00266C09">
      <w:pPr>
        <w:jc w:val="both"/>
        <w:rPr>
          <w:sz w:val="18"/>
          <w:szCs w:val="18"/>
        </w:rPr>
      </w:pPr>
      <w:r w:rsidRPr="005A68B4">
        <w:rPr>
          <w:sz w:val="18"/>
          <w:szCs w:val="18"/>
        </w:rPr>
        <w:t>The majority of known individuals occur in the Norfolk Island National Park (NINP)</w:t>
      </w:r>
      <w:r>
        <w:rPr>
          <w:sz w:val="18"/>
          <w:szCs w:val="18"/>
        </w:rPr>
        <w:t>. I</w:t>
      </w:r>
      <w:r w:rsidRPr="005A68B4">
        <w:rPr>
          <w:sz w:val="18"/>
          <w:szCs w:val="18"/>
        </w:rPr>
        <w:t>n 2003</w:t>
      </w:r>
      <w:r w:rsidR="00EE445D">
        <w:rPr>
          <w:sz w:val="18"/>
          <w:szCs w:val="18"/>
        </w:rPr>
        <w:t>,</w:t>
      </w:r>
      <w:r w:rsidRPr="005A68B4">
        <w:rPr>
          <w:sz w:val="18"/>
          <w:szCs w:val="18"/>
        </w:rPr>
        <w:t xml:space="preserve"> </w:t>
      </w:r>
      <w:r>
        <w:rPr>
          <w:sz w:val="18"/>
          <w:szCs w:val="18"/>
        </w:rPr>
        <w:t xml:space="preserve">167 of the </w:t>
      </w:r>
      <w:r w:rsidRPr="005A68B4">
        <w:rPr>
          <w:sz w:val="18"/>
          <w:szCs w:val="18"/>
        </w:rPr>
        <w:t xml:space="preserve">187 mature individuals were </w:t>
      </w:r>
      <w:r>
        <w:rPr>
          <w:sz w:val="18"/>
          <w:szCs w:val="18"/>
        </w:rPr>
        <w:t xml:space="preserve">located </w:t>
      </w:r>
      <w:r w:rsidRPr="005A68B4">
        <w:rPr>
          <w:sz w:val="18"/>
          <w:szCs w:val="18"/>
        </w:rPr>
        <w:t>inside the national park (TSSC 2003</w:t>
      </w:r>
      <w:r>
        <w:rPr>
          <w:sz w:val="18"/>
          <w:szCs w:val="18"/>
        </w:rPr>
        <w:t xml:space="preserve">, </w:t>
      </w:r>
      <w:r w:rsidRPr="005A68B4">
        <w:rPr>
          <w:sz w:val="18"/>
          <w:szCs w:val="18"/>
        </w:rPr>
        <w:t xml:space="preserve">DNP 2010). Outside the park </w:t>
      </w:r>
      <w:r>
        <w:rPr>
          <w:sz w:val="18"/>
          <w:szCs w:val="18"/>
        </w:rPr>
        <w:t>the species</w:t>
      </w:r>
      <w:r w:rsidRPr="005A68B4">
        <w:rPr>
          <w:sz w:val="18"/>
          <w:szCs w:val="18"/>
        </w:rPr>
        <w:t xml:space="preserve"> has been found in the Mission Road rainforest remnants, near Steels Point and in the Ball Bay reserve (DNP 2010) and also occurs on private property as isolated paddock trees (Mills 2007 in DoE 2015</w:t>
      </w:r>
      <w:r>
        <w:rPr>
          <w:sz w:val="18"/>
          <w:szCs w:val="18"/>
        </w:rPr>
        <w:t>a</w:t>
      </w:r>
      <w:r w:rsidRPr="005A68B4">
        <w:rPr>
          <w:sz w:val="18"/>
          <w:szCs w:val="18"/>
        </w:rPr>
        <w:t>). More than 95% of mature individuals occur in Norfolk Island National Park (Mills 2015 pers. comm. in DoE 2015a).</w:t>
      </w:r>
    </w:p>
    <w:p w14:paraId="288FA9CE" w14:textId="77777777" w:rsidR="007A5C7C" w:rsidRPr="005A68B4" w:rsidRDefault="007A5C7C" w:rsidP="00266C09">
      <w:pPr>
        <w:pStyle w:val="Heading4"/>
        <w:jc w:val="both"/>
        <w:rPr>
          <w:sz w:val="18"/>
          <w:szCs w:val="18"/>
        </w:rPr>
      </w:pPr>
      <w:r w:rsidRPr="005A68B4">
        <w:rPr>
          <w:sz w:val="18"/>
          <w:szCs w:val="18"/>
        </w:rPr>
        <w:lastRenderedPageBreak/>
        <w:t>Population size – range</w:t>
      </w:r>
    </w:p>
    <w:p w14:paraId="2A721236" w14:textId="77777777" w:rsidR="007A5C7C" w:rsidRPr="005A68B4" w:rsidRDefault="007A5C7C" w:rsidP="00266C09">
      <w:pPr>
        <w:jc w:val="both"/>
        <w:rPr>
          <w:sz w:val="18"/>
          <w:szCs w:val="18"/>
        </w:rPr>
      </w:pPr>
      <w:r w:rsidRPr="005A68B4">
        <w:rPr>
          <w:i/>
          <w:sz w:val="18"/>
          <w:szCs w:val="18"/>
        </w:rPr>
        <w:t>Streblus pendulinus</w:t>
      </w:r>
      <w:r w:rsidRPr="005A68B4">
        <w:rPr>
          <w:sz w:val="18"/>
          <w:szCs w:val="18"/>
        </w:rPr>
        <w:t xml:space="preserve"> is a Norfolk Island endemic. The extent of occurrence is 4.41 km</w:t>
      </w:r>
      <w:r w:rsidRPr="006D2618">
        <w:rPr>
          <w:sz w:val="18"/>
          <w:szCs w:val="18"/>
          <w:vertAlign w:val="superscript"/>
        </w:rPr>
        <w:t>2</w:t>
      </w:r>
      <w:r w:rsidRPr="005A68B4">
        <w:rPr>
          <w:sz w:val="18"/>
          <w:szCs w:val="18"/>
        </w:rPr>
        <w:t xml:space="preserve"> </w:t>
      </w:r>
      <w:r>
        <w:rPr>
          <w:sz w:val="18"/>
          <w:szCs w:val="18"/>
        </w:rPr>
        <w:t>with an</w:t>
      </w:r>
      <w:r w:rsidRPr="005A68B4">
        <w:rPr>
          <w:sz w:val="18"/>
          <w:szCs w:val="18"/>
        </w:rPr>
        <w:t xml:space="preserve"> area of occupancy </w:t>
      </w:r>
      <w:r>
        <w:rPr>
          <w:sz w:val="18"/>
          <w:szCs w:val="18"/>
        </w:rPr>
        <w:t>of</w:t>
      </w:r>
      <w:r w:rsidRPr="005A68B4">
        <w:rPr>
          <w:sz w:val="18"/>
          <w:szCs w:val="18"/>
        </w:rPr>
        <w:t xml:space="preserve"> 16 </w:t>
      </w:r>
      <w:r>
        <w:rPr>
          <w:sz w:val="18"/>
          <w:szCs w:val="18"/>
        </w:rPr>
        <w:t>k</w:t>
      </w:r>
      <w:r w:rsidRPr="005A68B4">
        <w:rPr>
          <w:sz w:val="18"/>
          <w:szCs w:val="18"/>
        </w:rPr>
        <w:t>m</w:t>
      </w:r>
      <w:r w:rsidRPr="006D2618">
        <w:rPr>
          <w:sz w:val="18"/>
          <w:szCs w:val="18"/>
          <w:vertAlign w:val="superscript"/>
        </w:rPr>
        <w:t>2</w:t>
      </w:r>
      <w:r w:rsidRPr="005A68B4">
        <w:rPr>
          <w:sz w:val="18"/>
          <w:szCs w:val="18"/>
        </w:rPr>
        <w:t xml:space="preserve"> (DoE 2015a). Transect surveys in NINP observed 107 </w:t>
      </w:r>
      <w:r w:rsidRPr="005A68B4">
        <w:rPr>
          <w:i/>
          <w:sz w:val="18"/>
          <w:szCs w:val="18"/>
        </w:rPr>
        <w:t>Streblus pendulinus</w:t>
      </w:r>
      <w:r w:rsidRPr="005A68B4">
        <w:rPr>
          <w:sz w:val="18"/>
          <w:szCs w:val="18"/>
        </w:rPr>
        <w:t xml:space="preserve"> plants </w:t>
      </w:r>
      <w:r>
        <w:rPr>
          <w:sz w:val="18"/>
          <w:szCs w:val="18"/>
        </w:rPr>
        <w:t>along</w:t>
      </w:r>
      <w:r w:rsidRPr="005A68B4">
        <w:rPr>
          <w:sz w:val="18"/>
          <w:szCs w:val="18"/>
        </w:rPr>
        <w:t xml:space="preserve"> 15</w:t>
      </w:r>
      <w:r>
        <w:rPr>
          <w:sz w:val="18"/>
          <w:szCs w:val="18"/>
        </w:rPr>
        <w:t xml:space="preserve"> </w:t>
      </w:r>
      <w:r w:rsidRPr="005A68B4">
        <w:rPr>
          <w:sz w:val="18"/>
          <w:szCs w:val="18"/>
        </w:rPr>
        <w:t>km of transects (Mills 2012 in DoE 2015a). Based on this</w:t>
      </w:r>
      <w:r>
        <w:rPr>
          <w:sz w:val="18"/>
          <w:szCs w:val="18"/>
        </w:rPr>
        <w:t>,</w:t>
      </w:r>
      <w:r w:rsidRPr="005A68B4">
        <w:rPr>
          <w:sz w:val="18"/>
          <w:szCs w:val="18"/>
        </w:rPr>
        <w:t xml:space="preserve"> Mills (2015 pers. comm. in DoE 2015) estimates that there are between 250 and 1000 mature plants on Norfolk Island.</w:t>
      </w:r>
    </w:p>
    <w:p w14:paraId="75317B4E" w14:textId="77777777" w:rsidR="007A5C7C" w:rsidRPr="005A68B4" w:rsidRDefault="007A5C7C" w:rsidP="00266C09">
      <w:pPr>
        <w:pStyle w:val="Heading4"/>
        <w:jc w:val="both"/>
        <w:rPr>
          <w:sz w:val="18"/>
          <w:szCs w:val="18"/>
        </w:rPr>
      </w:pPr>
      <w:r w:rsidRPr="005A68B4">
        <w:rPr>
          <w:sz w:val="18"/>
          <w:szCs w:val="18"/>
        </w:rPr>
        <w:t xml:space="preserve">Geographical distribution </w:t>
      </w:r>
    </w:p>
    <w:p w14:paraId="06544970" w14:textId="77777777" w:rsidR="007A5C7C" w:rsidRPr="005A68B4" w:rsidRDefault="007A5C7C" w:rsidP="00266C09">
      <w:pPr>
        <w:jc w:val="both"/>
        <w:rPr>
          <w:sz w:val="18"/>
          <w:szCs w:val="18"/>
        </w:rPr>
      </w:pPr>
      <w:r w:rsidRPr="005A68B4">
        <w:rPr>
          <w:sz w:val="18"/>
          <w:szCs w:val="18"/>
        </w:rPr>
        <w:t>Locali</w:t>
      </w:r>
      <w:r w:rsidR="0033632B">
        <w:rPr>
          <w:sz w:val="18"/>
          <w:szCs w:val="18"/>
        </w:rPr>
        <w:t>s</w:t>
      </w:r>
      <w:r w:rsidRPr="005A68B4">
        <w:rPr>
          <w:sz w:val="18"/>
          <w:szCs w:val="18"/>
        </w:rPr>
        <w:t>ed, discontinuous</w:t>
      </w:r>
      <w:r>
        <w:rPr>
          <w:sz w:val="18"/>
          <w:szCs w:val="18"/>
        </w:rPr>
        <w:t>.</w:t>
      </w:r>
    </w:p>
    <w:p w14:paraId="6A9208F4" w14:textId="77777777" w:rsidR="007A5C7C" w:rsidRDefault="007A5C7C" w:rsidP="009C68F5">
      <w:pPr>
        <w:jc w:val="center"/>
        <w:rPr>
          <w:sz w:val="20"/>
          <w:szCs w:val="20"/>
        </w:rPr>
      </w:pPr>
      <w:r w:rsidRPr="006C56C8">
        <w:rPr>
          <w:noProof/>
          <w:sz w:val="20"/>
          <w:szCs w:val="20"/>
        </w:rPr>
        <w:drawing>
          <wp:inline distT="0" distB="0" distL="0" distR="0" wp14:anchorId="3700AC7A" wp14:editId="56D71A8C">
            <wp:extent cx="1916091" cy="1916091"/>
            <wp:effectExtent l="19050" t="19050" r="27305" b="27305"/>
            <wp:docPr id="7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rfolk-Location-map_export.jpg"/>
                    <pic:cNvPicPr/>
                  </pic:nvPicPr>
                  <pic:blipFill>
                    <a:blip r:embed="rId363"/>
                    <a:stretch>
                      <a:fillRect/>
                    </a:stretch>
                  </pic:blipFill>
                  <pic:spPr>
                    <a:xfrm>
                      <a:off x="0" y="0"/>
                      <a:ext cx="1916091" cy="1916091"/>
                    </a:xfrm>
                    <a:prstGeom prst="rect">
                      <a:avLst/>
                    </a:prstGeom>
                    <a:ln>
                      <a:solidFill>
                        <a:schemeClr val="tx1"/>
                      </a:solidFill>
                    </a:ln>
                  </pic:spPr>
                </pic:pic>
              </a:graphicData>
            </a:graphic>
          </wp:inline>
        </w:drawing>
      </w:r>
    </w:p>
    <w:p w14:paraId="7F6E6C7A" w14:textId="77777777" w:rsidR="001C77A8" w:rsidRDefault="007A5C7C" w:rsidP="001C77A8">
      <w:pPr>
        <w:pStyle w:val="Caption"/>
        <w:spacing w:line="240" w:lineRule="auto"/>
        <w:jc w:val="center"/>
        <w:rPr>
          <w:sz w:val="16"/>
          <w:szCs w:val="16"/>
        </w:rPr>
      </w:pPr>
      <w:r w:rsidRPr="005A68B4">
        <w:rPr>
          <w:sz w:val="16"/>
          <w:szCs w:val="16"/>
        </w:rPr>
        <w:t xml:space="preserve">Figure B31.2 Map of distribution of Siah’s Backbone based on herbarium specimens (not </w:t>
      </w:r>
    </w:p>
    <w:p w14:paraId="4A447D7B" w14:textId="77777777" w:rsidR="001C77A8" w:rsidRDefault="007A5C7C" w:rsidP="001C77A8">
      <w:pPr>
        <w:pStyle w:val="Caption"/>
        <w:spacing w:line="240" w:lineRule="auto"/>
        <w:jc w:val="center"/>
        <w:rPr>
          <w:sz w:val="16"/>
          <w:szCs w:val="16"/>
        </w:rPr>
      </w:pPr>
      <w:r w:rsidRPr="005A68B4">
        <w:rPr>
          <w:sz w:val="16"/>
          <w:szCs w:val="16"/>
        </w:rPr>
        <w:t>necessarily indicative of current populations).</w:t>
      </w:r>
      <w:r>
        <w:rPr>
          <w:sz w:val="16"/>
          <w:szCs w:val="16"/>
        </w:rPr>
        <w:t xml:space="preserve"> </w:t>
      </w:r>
      <w:r w:rsidRPr="004A3CB9">
        <w:rPr>
          <w:sz w:val="16"/>
          <w:szCs w:val="16"/>
        </w:rPr>
        <w:t xml:space="preserve">Red dots are specimen collections, blue line </w:t>
      </w:r>
    </w:p>
    <w:p w14:paraId="408EA695" w14:textId="77777777" w:rsidR="007A5C7C" w:rsidRPr="005A68B4" w:rsidRDefault="007A5C7C" w:rsidP="001C77A8">
      <w:pPr>
        <w:pStyle w:val="Caption"/>
        <w:spacing w:line="240" w:lineRule="auto"/>
        <w:jc w:val="center"/>
        <w:rPr>
          <w:sz w:val="16"/>
          <w:szCs w:val="16"/>
        </w:rPr>
      </w:pPr>
      <w:r w:rsidRPr="004A3CB9">
        <w:rPr>
          <w:sz w:val="16"/>
          <w:szCs w:val="16"/>
        </w:rPr>
        <w:t xml:space="preserve">is the </w:t>
      </w:r>
      <w:r w:rsidR="001C77A8">
        <w:rPr>
          <w:sz w:val="16"/>
          <w:szCs w:val="16"/>
        </w:rPr>
        <w:t>park</w:t>
      </w:r>
      <w:r w:rsidRPr="004A3CB9">
        <w:rPr>
          <w:sz w:val="16"/>
          <w:szCs w:val="16"/>
        </w:rPr>
        <w:t xml:space="preserve"> boundary.</w:t>
      </w:r>
    </w:p>
    <w:p w14:paraId="3B99863C" w14:textId="77777777" w:rsidR="007A5C7C" w:rsidRPr="006C790E" w:rsidRDefault="007A5C7C" w:rsidP="00266C09">
      <w:pPr>
        <w:pStyle w:val="Heading4"/>
        <w:jc w:val="both"/>
        <w:rPr>
          <w:sz w:val="18"/>
          <w:szCs w:val="18"/>
        </w:rPr>
      </w:pPr>
      <w:r>
        <w:rPr>
          <w:i/>
          <w:sz w:val="18"/>
          <w:szCs w:val="18"/>
        </w:rPr>
        <w:t>Ex-situ</w:t>
      </w:r>
      <w:r w:rsidRPr="006C790E">
        <w:rPr>
          <w:sz w:val="18"/>
          <w:szCs w:val="18"/>
        </w:rPr>
        <w:t xml:space="preserve"> collections (Living and Seed Bank)</w:t>
      </w:r>
    </w:p>
    <w:p w14:paraId="0BBF790D" w14:textId="77777777" w:rsidR="007A5C7C" w:rsidRPr="005A68B4" w:rsidRDefault="007A5C7C" w:rsidP="00266C09">
      <w:pPr>
        <w:jc w:val="both"/>
        <w:rPr>
          <w:sz w:val="18"/>
          <w:szCs w:val="18"/>
        </w:rPr>
      </w:pPr>
      <w:r w:rsidRPr="005A68B4">
        <w:rPr>
          <w:sz w:val="18"/>
          <w:szCs w:val="18"/>
        </w:rPr>
        <w:t xml:space="preserve">This species is currently conserved in the </w:t>
      </w:r>
      <w:r w:rsidRPr="0054628F">
        <w:rPr>
          <w:sz w:val="18"/>
          <w:szCs w:val="18"/>
        </w:rPr>
        <w:t xml:space="preserve">Living Collection at the Australian National Botanic Gardens </w:t>
      </w:r>
      <w:r w:rsidRPr="005A68B4">
        <w:rPr>
          <w:sz w:val="18"/>
          <w:szCs w:val="18"/>
        </w:rPr>
        <w:t xml:space="preserve">(Z. Knapp pers. comm. 30 September 2015) but not in the </w:t>
      </w:r>
      <w:r>
        <w:rPr>
          <w:sz w:val="18"/>
          <w:szCs w:val="18"/>
        </w:rPr>
        <w:t xml:space="preserve">National Seed Bank </w:t>
      </w:r>
      <w:r w:rsidRPr="005A68B4">
        <w:rPr>
          <w:sz w:val="18"/>
          <w:szCs w:val="18"/>
        </w:rPr>
        <w:t>(T. North pers. comm. 11 September)</w:t>
      </w:r>
      <w:r>
        <w:rPr>
          <w:sz w:val="18"/>
          <w:szCs w:val="18"/>
        </w:rPr>
        <w:t xml:space="preserve"> but</w:t>
      </w:r>
      <w:r w:rsidRPr="005A68B4">
        <w:rPr>
          <w:sz w:val="18"/>
          <w:szCs w:val="18"/>
        </w:rPr>
        <w:t xml:space="preserve"> ANBG staff plan to collect it in February 2016 (T. North pers. comm. 11 September).</w:t>
      </w:r>
      <w:r>
        <w:rPr>
          <w:sz w:val="18"/>
          <w:szCs w:val="18"/>
        </w:rPr>
        <w:t xml:space="preserve"> No other </w:t>
      </w:r>
      <w:r>
        <w:rPr>
          <w:i/>
          <w:sz w:val="18"/>
          <w:szCs w:val="18"/>
        </w:rPr>
        <w:t>ex-situ</w:t>
      </w:r>
      <w:r w:rsidRPr="0054628F">
        <w:rPr>
          <w:sz w:val="18"/>
          <w:szCs w:val="18"/>
        </w:rPr>
        <w:t xml:space="preserve"> collections in any other Botanic Garden or Seed Bank</w:t>
      </w:r>
      <w:r>
        <w:rPr>
          <w:sz w:val="18"/>
          <w:szCs w:val="18"/>
        </w:rPr>
        <w:t xml:space="preserve"> have been located</w:t>
      </w:r>
      <w:r w:rsidRPr="0054628F">
        <w:rPr>
          <w:sz w:val="18"/>
          <w:szCs w:val="18"/>
        </w:rPr>
        <w:t xml:space="preserve"> (</w:t>
      </w:r>
      <w:r>
        <w:rPr>
          <w:sz w:val="18"/>
          <w:szCs w:val="18"/>
        </w:rPr>
        <w:t>ASBP 2016</w:t>
      </w:r>
      <w:r w:rsidRPr="0054628F">
        <w:rPr>
          <w:sz w:val="18"/>
          <w:szCs w:val="18"/>
        </w:rPr>
        <w:t>).</w:t>
      </w:r>
    </w:p>
    <w:p w14:paraId="4B93A59D" w14:textId="77777777" w:rsidR="007A5C7C" w:rsidRPr="005A68B4" w:rsidRDefault="007A5C7C" w:rsidP="00266C09">
      <w:pPr>
        <w:pStyle w:val="Heading4"/>
        <w:jc w:val="both"/>
        <w:rPr>
          <w:sz w:val="18"/>
          <w:szCs w:val="18"/>
        </w:rPr>
      </w:pPr>
      <w:r w:rsidRPr="005A68B4">
        <w:rPr>
          <w:sz w:val="18"/>
          <w:szCs w:val="18"/>
        </w:rPr>
        <w:t>Biology</w:t>
      </w:r>
    </w:p>
    <w:p w14:paraId="7A455338" w14:textId="77777777" w:rsidR="007A5C7C" w:rsidRPr="005A68B4" w:rsidRDefault="007A5C7C" w:rsidP="00266C09">
      <w:pPr>
        <w:jc w:val="both"/>
        <w:rPr>
          <w:sz w:val="18"/>
          <w:szCs w:val="18"/>
        </w:rPr>
      </w:pPr>
      <w:r w:rsidRPr="005A68B4">
        <w:rPr>
          <w:b/>
          <w:i/>
          <w:sz w:val="18"/>
          <w:szCs w:val="18"/>
        </w:rPr>
        <w:t>Pollinators</w:t>
      </w:r>
      <w:r w:rsidRPr="005A68B4">
        <w:rPr>
          <w:sz w:val="18"/>
          <w:szCs w:val="18"/>
        </w:rPr>
        <w:t xml:space="preserve">: Although insect pollination may occur for this species, </w:t>
      </w:r>
      <w:r w:rsidRPr="005A68B4">
        <w:rPr>
          <w:i/>
          <w:sz w:val="18"/>
          <w:szCs w:val="18"/>
        </w:rPr>
        <w:t xml:space="preserve">Streblus </w:t>
      </w:r>
      <w:r w:rsidRPr="005A68B4">
        <w:rPr>
          <w:sz w:val="18"/>
          <w:szCs w:val="18"/>
        </w:rPr>
        <w:t>species have a flower structure that is specialised for wind pollination (Datwyler and Weiblen 2004</w:t>
      </w:r>
      <w:r w:rsidR="00F04BC0">
        <w:rPr>
          <w:sz w:val="18"/>
          <w:szCs w:val="18"/>
        </w:rPr>
        <w:t>,</w:t>
      </w:r>
      <w:r w:rsidRPr="005A68B4">
        <w:rPr>
          <w:sz w:val="18"/>
          <w:szCs w:val="18"/>
        </w:rPr>
        <w:t xml:space="preserve"> Williams and Adam 2010, cited in DoE 2015a).</w:t>
      </w:r>
    </w:p>
    <w:p w14:paraId="50968DB8" w14:textId="77777777" w:rsidR="007A5C7C" w:rsidRPr="005A68B4" w:rsidRDefault="007A5C7C" w:rsidP="00266C09">
      <w:pPr>
        <w:jc w:val="both"/>
        <w:rPr>
          <w:sz w:val="18"/>
          <w:szCs w:val="18"/>
        </w:rPr>
      </w:pPr>
      <w:r w:rsidRPr="005A68B4">
        <w:rPr>
          <w:b/>
          <w:i/>
          <w:sz w:val="18"/>
          <w:szCs w:val="18"/>
        </w:rPr>
        <w:t>Symbiotic relationships</w:t>
      </w:r>
      <w:r w:rsidRPr="005A68B4">
        <w:rPr>
          <w:sz w:val="18"/>
          <w:szCs w:val="18"/>
        </w:rPr>
        <w:t>: Unknown.</w:t>
      </w:r>
    </w:p>
    <w:p w14:paraId="3AC7A7C8" w14:textId="77777777" w:rsidR="007A5C7C" w:rsidRPr="005A68B4" w:rsidRDefault="007A5C7C" w:rsidP="00266C09">
      <w:pPr>
        <w:jc w:val="both"/>
        <w:rPr>
          <w:sz w:val="18"/>
          <w:szCs w:val="18"/>
        </w:rPr>
      </w:pPr>
      <w:r w:rsidRPr="005A68B4">
        <w:rPr>
          <w:b/>
          <w:i/>
          <w:sz w:val="18"/>
          <w:szCs w:val="18"/>
        </w:rPr>
        <w:t>Germination requirements</w:t>
      </w:r>
      <w:r>
        <w:rPr>
          <w:sz w:val="18"/>
          <w:szCs w:val="18"/>
        </w:rPr>
        <w:t>: G</w:t>
      </w:r>
      <w:r w:rsidRPr="005A68B4">
        <w:rPr>
          <w:sz w:val="18"/>
          <w:szCs w:val="18"/>
        </w:rPr>
        <w:t>erminates readily (DoE 2015a)</w:t>
      </w:r>
      <w:r>
        <w:rPr>
          <w:sz w:val="18"/>
          <w:szCs w:val="18"/>
        </w:rPr>
        <w:t>.</w:t>
      </w:r>
    </w:p>
    <w:p w14:paraId="187C78A1" w14:textId="77777777" w:rsidR="007A5C7C" w:rsidRPr="005A68B4" w:rsidRDefault="007A5C7C" w:rsidP="00266C09">
      <w:pPr>
        <w:jc w:val="both"/>
        <w:rPr>
          <w:sz w:val="18"/>
          <w:szCs w:val="18"/>
        </w:rPr>
      </w:pPr>
      <w:r w:rsidRPr="005A68B4">
        <w:rPr>
          <w:b/>
          <w:i/>
          <w:sz w:val="18"/>
          <w:szCs w:val="18"/>
        </w:rPr>
        <w:t>Dormancy class</w:t>
      </w:r>
      <w:r w:rsidRPr="005A68B4">
        <w:rPr>
          <w:sz w:val="18"/>
          <w:szCs w:val="18"/>
        </w:rPr>
        <w:t>: Unknown.</w:t>
      </w:r>
    </w:p>
    <w:p w14:paraId="7A2C6B36" w14:textId="77777777" w:rsidR="007A5C7C" w:rsidRPr="005A68B4" w:rsidRDefault="007A5C7C" w:rsidP="00266C09">
      <w:pPr>
        <w:jc w:val="both"/>
        <w:rPr>
          <w:sz w:val="18"/>
          <w:szCs w:val="18"/>
        </w:rPr>
      </w:pPr>
      <w:r w:rsidRPr="005A68B4">
        <w:rPr>
          <w:b/>
          <w:i/>
          <w:sz w:val="18"/>
          <w:szCs w:val="18"/>
        </w:rPr>
        <w:t>Flowering</w:t>
      </w:r>
      <w:r w:rsidRPr="005A68B4">
        <w:rPr>
          <w:sz w:val="18"/>
          <w:szCs w:val="18"/>
        </w:rPr>
        <w:t xml:space="preserve">: It has been observed flowering on Norfolk from December to February and in April (Mills 2007). </w:t>
      </w:r>
      <w:r w:rsidRPr="00375019">
        <w:rPr>
          <w:sz w:val="18"/>
          <w:szCs w:val="18"/>
        </w:rPr>
        <w:t>Closely-related</w:t>
      </w:r>
      <w:r w:rsidRPr="005A68B4">
        <w:rPr>
          <w:sz w:val="18"/>
          <w:szCs w:val="18"/>
        </w:rPr>
        <w:t xml:space="preserve"> mainland Australian species, </w:t>
      </w:r>
      <w:r>
        <w:rPr>
          <w:i/>
          <w:sz w:val="18"/>
          <w:szCs w:val="18"/>
        </w:rPr>
        <w:t>S.</w:t>
      </w:r>
      <w:r w:rsidRPr="005A68B4">
        <w:rPr>
          <w:i/>
          <w:sz w:val="18"/>
          <w:szCs w:val="18"/>
        </w:rPr>
        <w:t xml:space="preserve"> brunonianus</w:t>
      </w:r>
      <w:r w:rsidRPr="005A68B4">
        <w:rPr>
          <w:sz w:val="18"/>
          <w:szCs w:val="18"/>
        </w:rPr>
        <w:t>, flowers from September to May (Floyd 1989).</w:t>
      </w:r>
    </w:p>
    <w:p w14:paraId="1519F5B3" w14:textId="77777777" w:rsidR="007A5C7C" w:rsidRPr="005A68B4" w:rsidRDefault="007A5C7C" w:rsidP="00266C09">
      <w:pPr>
        <w:jc w:val="both"/>
        <w:rPr>
          <w:sz w:val="18"/>
          <w:szCs w:val="18"/>
        </w:rPr>
      </w:pPr>
      <w:r w:rsidRPr="005A68B4">
        <w:rPr>
          <w:b/>
          <w:i/>
          <w:sz w:val="18"/>
          <w:szCs w:val="18"/>
        </w:rPr>
        <w:t>Breeding system</w:t>
      </w:r>
      <w:r w:rsidRPr="005A68B4">
        <w:rPr>
          <w:sz w:val="18"/>
          <w:szCs w:val="18"/>
        </w:rPr>
        <w:t xml:space="preserve">: Siah’s backbone is usually dioecious (plants are either male or female) DNP 2010; </w:t>
      </w:r>
      <w:r>
        <w:rPr>
          <w:sz w:val="18"/>
          <w:szCs w:val="18"/>
        </w:rPr>
        <w:t>m</w:t>
      </w:r>
      <w:r w:rsidRPr="005A68B4">
        <w:rPr>
          <w:sz w:val="18"/>
          <w:szCs w:val="18"/>
        </w:rPr>
        <w:t xml:space="preserve">any trees are male and therefore </w:t>
      </w:r>
      <w:r>
        <w:rPr>
          <w:sz w:val="18"/>
          <w:szCs w:val="18"/>
        </w:rPr>
        <w:t>do not</w:t>
      </w:r>
      <w:r w:rsidRPr="005A68B4">
        <w:rPr>
          <w:sz w:val="18"/>
          <w:szCs w:val="18"/>
        </w:rPr>
        <w:t xml:space="preserve"> produce seed (Sykes and Atkinson 1988, Cited in DNP 2010).</w:t>
      </w:r>
    </w:p>
    <w:p w14:paraId="1FF389E7" w14:textId="77777777" w:rsidR="007A5C7C" w:rsidRPr="005A68B4" w:rsidRDefault="007A5C7C" w:rsidP="00266C09">
      <w:pPr>
        <w:jc w:val="both"/>
        <w:rPr>
          <w:sz w:val="18"/>
          <w:szCs w:val="18"/>
        </w:rPr>
      </w:pPr>
      <w:r w:rsidRPr="005A68B4">
        <w:rPr>
          <w:b/>
          <w:i/>
          <w:sz w:val="18"/>
          <w:szCs w:val="18"/>
        </w:rPr>
        <w:t>Dispersal</w:t>
      </w:r>
      <w:r w:rsidRPr="005A68B4">
        <w:rPr>
          <w:sz w:val="18"/>
          <w:szCs w:val="18"/>
        </w:rPr>
        <w:t xml:space="preserve">: Fruit is palatable to birds (DNP 2010) and seed of other </w:t>
      </w:r>
      <w:r w:rsidRPr="005A68B4">
        <w:rPr>
          <w:i/>
          <w:sz w:val="18"/>
          <w:szCs w:val="18"/>
        </w:rPr>
        <w:t>Streblus</w:t>
      </w:r>
      <w:r w:rsidRPr="005A68B4">
        <w:rPr>
          <w:sz w:val="18"/>
          <w:szCs w:val="18"/>
        </w:rPr>
        <w:t xml:space="preserve"> species </w:t>
      </w:r>
      <w:r>
        <w:rPr>
          <w:sz w:val="18"/>
          <w:szCs w:val="18"/>
        </w:rPr>
        <w:t>are</w:t>
      </w:r>
      <w:r w:rsidRPr="005A68B4">
        <w:rPr>
          <w:sz w:val="18"/>
          <w:szCs w:val="18"/>
        </w:rPr>
        <w:t xml:space="preserve"> known to be dispersed by birds (White </w:t>
      </w:r>
      <w:r w:rsidR="00C706B8" w:rsidRPr="00C706B8">
        <w:rPr>
          <w:i/>
          <w:sz w:val="18"/>
          <w:szCs w:val="18"/>
        </w:rPr>
        <w:t>et al.</w:t>
      </w:r>
      <w:r w:rsidRPr="005A68B4">
        <w:rPr>
          <w:sz w:val="18"/>
          <w:szCs w:val="18"/>
        </w:rPr>
        <w:t xml:space="preserve"> 2003 in DoE 2015a). Fruit of related mainland Australian species, </w:t>
      </w:r>
      <w:r w:rsidRPr="005A68B4">
        <w:rPr>
          <w:i/>
          <w:sz w:val="18"/>
          <w:szCs w:val="18"/>
        </w:rPr>
        <w:t xml:space="preserve">Streblus brunonianus </w:t>
      </w:r>
      <w:r w:rsidRPr="005A68B4">
        <w:rPr>
          <w:sz w:val="18"/>
          <w:szCs w:val="18"/>
        </w:rPr>
        <w:t>ripens January to April (Royal Botanic Gardens and Domain Trust 2015).</w:t>
      </w:r>
    </w:p>
    <w:p w14:paraId="5CFE2D65" w14:textId="77777777" w:rsidR="007A5C7C" w:rsidRPr="005A68B4" w:rsidRDefault="007A5C7C" w:rsidP="00266C09">
      <w:pPr>
        <w:jc w:val="both"/>
        <w:rPr>
          <w:sz w:val="18"/>
          <w:szCs w:val="18"/>
        </w:rPr>
      </w:pPr>
      <w:r w:rsidRPr="005A68B4">
        <w:rPr>
          <w:b/>
          <w:i/>
          <w:sz w:val="18"/>
          <w:szCs w:val="18"/>
        </w:rPr>
        <w:t>Longevity</w:t>
      </w:r>
      <w:r w:rsidRPr="005A68B4">
        <w:rPr>
          <w:sz w:val="18"/>
          <w:szCs w:val="18"/>
        </w:rPr>
        <w:t>: Perennial. Some remaining large trees on NI are probably decades old (Mills 2015, pers. comm. in D0E 2015a)</w:t>
      </w:r>
      <w:r>
        <w:rPr>
          <w:sz w:val="18"/>
          <w:szCs w:val="18"/>
        </w:rPr>
        <w:t xml:space="preserve"> and trees in all age classes are observed on the island, which indicates that the species is regenerating (Mills 2012 pers. comm. in DOE 2015a).</w:t>
      </w:r>
    </w:p>
    <w:p w14:paraId="1E206AAA" w14:textId="77777777" w:rsidR="007A5C7C" w:rsidRPr="005A68B4" w:rsidRDefault="007A5C7C" w:rsidP="00266C09">
      <w:pPr>
        <w:jc w:val="both"/>
        <w:rPr>
          <w:sz w:val="18"/>
          <w:szCs w:val="18"/>
        </w:rPr>
      </w:pPr>
      <w:r w:rsidRPr="005A68B4">
        <w:rPr>
          <w:b/>
          <w:i/>
          <w:sz w:val="18"/>
          <w:szCs w:val="18"/>
        </w:rPr>
        <w:t>Life form</w:t>
      </w:r>
      <w:r w:rsidRPr="005A68B4">
        <w:rPr>
          <w:sz w:val="18"/>
          <w:szCs w:val="18"/>
        </w:rPr>
        <w:t>: Large shrub or tree to 6 m</w:t>
      </w:r>
      <w:r>
        <w:rPr>
          <w:sz w:val="18"/>
          <w:szCs w:val="18"/>
        </w:rPr>
        <w:t>.</w:t>
      </w:r>
    </w:p>
    <w:p w14:paraId="5CA8AF9B" w14:textId="77777777" w:rsidR="007A5C7C" w:rsidRPr="005A68B4" w:rsidRDefault="007A5C7C" w:rsidP="00266C09">
      <w:pPr>
        <w:jc w:val="both"/>
        <w:rPr>
          <w:sz w:val="18"/>
          <w:szCs w:val="18"/>
        </w:rPr>
      </w:pPr>
      <w:r w:rsidRPr="005A68B4">
        <w:rPr>
          <w:b/>
          <w:i/>
          <w:sz w:val="18"/>
          <w:szCs w:val="18"/>
        </w:rPr>
        <w:t>Ploidy levels</w:t>
      </w:r>
      <w:r w:rsidRPr="005A68B4">
        <w:rPr>
          <w:sz w:val="18"/>
          <w:szCs w:val="18"/>
        </w:rPr>
        <w:t xml:space="preserve">:   The chromosome number of </w:t>
      </w:r>
      <w:r>
        <w:rPr>
          <w:i/>
          <w:sz w:val="18"/>
          <w:szCs w:val="18"/>
        </w:rPr>
        <w:t>S.</w:t>
      </w:r>
      <w:r w:rsidRPr="005A68B4">
        <w:rPr>
          <w:i/>
          <w:sz w:val="18"/>
          <w:szCs w:val="18"/>
        </w:rPr>
        <w:t xml:space="preserve"> pendulinus</w:t>
      </w:r>
      <w:r w:rsidRPr="005A68B4">
        <w:rPr>
          <w:sz w:val="18"/>
          <w:szCs w:val="18"/>
        </w:rPr>
        <w:t xml:space="preserve"> is </w:t>
      </w:r>
      <w:r>
        <w:rPr>
          <w:sz w:val="18"/>
          <w:szCs w:val="18"/>
        </w:rPr>
        <w:t>un</w:t>
      </w:r>
      <w:r w:rsidRPr="005A68B4">
        <w:rPr>
          <w:sz w:val="18"/>
          <w:szCs w:val="18"/>
        </w:rPr>
        <w:t xml:space="preserve">known but for those </w:t>
      </w:r>
      <w:r w:rsidRPr="005A68B4">
        <w:rPr>
          <w:i/>
          <w:sz w:val="18"/>
          <w:szCs w:val="18"/>
        </w:rPr>
        <w:t>Streblus</w:t>
      </w:r>
      <w:r w:rsidRPr="005A68B4">
        <w:rPr>
          <w:sz w:val="18"/>
          <w:szCs w:val="18"/>
        </w:rPr>
        <w:t xml:space="preserve"> species that have been studied (e.g. </w:t>
      </w:r>
      <w:r w:rsidRPr="007E3E53">
        <w:rPr>
          <w:i/>
          <w:sz w:val="18"/>
          <w:szCs w:val="18"/>
        </w:rPr>
        <w:t xml:space="preserve">S. smithii </w:t>
      </w:r>
      <w:r w:rsidRPr="005A68B4">
        <w:rPr>
          <w:sz w:val="18"/>
          <w:szCs w:val="18"/>
        </w:rPr>
        <w:t xml:space="preserve">(NZ); </w:t>
      </w:r>
      <w:r w:rsidRPr="007E3E53">
        <w:rPr>
          <w:i/>
          <w:sz w:val="18"/>
          <w:szCs w:val="18"/>
        </w:rPr>
        <w:t>S. banksia</w:t>
      </w:r>
      <w:r w:rsidRPr="005A68B4">
        <w:rPr>
          <w:sz w:val="18"/>
          <w:szCs w:val="18"/>
        </w:rPr>
        <w:t xml:space="preserve"> (NZ) and </w:t>
      </w:r>
      <w:r w:rsidRPr="007E3E53">
        <w:rPr>
          <w:i/>
          <w:sz w:val="18"/>
          <w:szCs w:val="18"/>
        </w:rPr>
        <w:t>S. ilicifolius</w:t>
      </w:r>
      <w:r w:rsidRPr="005A68B4">
        <w:rPr>
          <w:sz w:val="18"/>
          <w:szCs w:val="18"/>
        </w:rPr>
        <w:t xml:space="preserve">) </w:t>
      </w:r>
      <w:r>
        <w:rPr>
          <w:sz w:val="18"/>
          <w:szCs w:val="18"/>
        </w:rPr>
        <w:t>a</w:t>
      </w:r>
      <w:r w:rsidRPr="005A68B4">
        <w:rPr>
          <w:sz w:val="18"/>
          <w:szCs w:val="18"/>
        </w:rPr>
        <w:t xml:space="preserve"> chromosome numbers of 2n=28</w:t>
      </w:r>
      <w:r>
        <w:rPr>
          <w:sz w:val="18"/>
          <w:szCs w:val="18"/>
        </w:rPr>
        <w:t xml:space="preserve"> has been recorded</w:t>
      </w:r>
      <w:r w:rsidRPr="005A68B4">
        <w:rPr>
          <w:sz w:val="18"/>
          <w:szCs w:val="18"/>
        </w:rPr>
        <w:t xml:space="preserve">. The basic chromosome number of </w:t>
      </w:r>
      <w:r>
        <w:rPr>
          <w:i/>
          <w:sz w:val="18"/>
          <w:szCs w:val="18"/>
        </w:rPr>
        <w:t>S.</w:t>
      </w:r>
      <w:r w:rsidRPr="005A68B4">
        <w:rPr>
          <w:i/>
          <w:sz w:val="18"/>
          <w:szCs w:val="18"/>
        </w:rPr>
        <w:t xml:space="preserve"> asper</w:t>
      </w:r>
      <w:r w:rsidRPr="005A68B4">
        <w:rPr>
          <w:sz w:val="18"/>
          <w:szCs w:val="18"/>
        </w:rPr>
        <w:t xml:space="preserve"> is x=14 which would suggest that it is likely they are a diploid genus. (</w:t>
      </w:r>
      <w:hyperlink r:id="rId364" w:history="1">
        <w:r w:rsidRPr="00E47094">
          <w:rPr>
            <w:rStyle w:val="Hyperlink"/>
            <w:sz w:val="18"/>
            <w:szCs w:val="18"/>
          </w:rPr>
          <w:t>Tropicos.org</w:t>
        </w:r>
      </w:hyperlink>
      <w:r w:rsidRPr="005A68B4">
        <w:rPr>
          <w:sz w:val="18"/>
          <w:szCs w:val="18"/>
        </w:rPr>
        <w:t xml:space="preserve">). </w:t>
      </w:r>
    </w:p>
    <w:p w14:paraId="4E65C1D2" w14:textId="77777777" w:rsidR="007A5C7C" w:rsidRPr="005A68B4" w:rsidRDefault="007A5C7C" w:rsidP="00266C09">
      <w:pPr>
        <w:jc w:val="both"/>
        <w:rPr>
          <w:sz w:val="18"/>
          <w:szCs w:val="18"/>
        </w:rPr>
      </w:pPr>
      <w:r w:rsidRPr="005A68B4">
        <w:rPr>
          <w:b/>
          <w:i/>
          <w:sz w:val="18"/>
          <w:szCs w:val="18"/>
        </w:rPr>
        <w:t>Role of the plant in the environment</w:t>
      </w:r>
      <w:r w:rsidRPr="005A68B4">
        <w:rPr>
          <w:sz w:val="18"/>
          <w:szCs w:val="18"/>
        </w:rPr>
        <w:t>: Unknown.</w:t>
      </w:r>
    </w:p>
    <w:p w14:paraId="30C98070" w14:textId="77777777" w:rsidR="007A5C7C" w:rsidRPr="005A68B4" w:rsidRDefault="007A5C7C" w:rsidP="00266C09">
      <w:pPr>
        <w:pStyle w:val="Heading4"/>
        <w:jc w:val="both"/>
        <w:rPr>
          <w:sz w:val="18"/>
          <w:szCs w:val="18"/>
        </w:rPr>
      </w:pPr>
      <w:r w:rsidRPr="005A68B4">
        <w:rPr>
          <w:sz w:val="18"/>
          <w:szCs w:val="18"/>
        </w:rPr>
        <w:t>Threats</w:t>
      </w:r>
    </w:p>
    <w:p w14:paraId="3D5118C9" w14:textId="77777777" w:rsidR="007A5C7C" w:rsidRPr="005A68B4" w:rsidRDefault="007A5C7C" w:rsidP="00266C09">
      <w:pPr>
        <w:pStyle w:val="Heading5"/>
        <w:jc w:val="both"/>
        <w:rPr>
          <w:sz w:val="18"/>
          <w:szCs w:val="18"/>
        </w:rPr>
      </w:pPr>
      <w:r w:rsidRPr="005A68B4">
        <w:rPr>
          <w:sz w:val="18"/>
          <w:szCs w:val="18"/>
        </w:rPr>
        <w:t>Listed Threats (</w:t>
      </w:r>
      <w:r w:rsidRPr="00D12F4F">
        <w:rPr>
          <w:sz w:val="18"/>
          <w:szCs w:val="18"/>
        </w:rPr>
        <w:t>EPBC Act</w:t>
      </w:r>
      <w:r w:rsidRPr="005A68B4">
        <w:rPr>
          <w:sz w:val="18"/>
          <w:szCs w:val="18"/>
        </w:rPr>
        <w:t>)</w:t>
      </w:r>
    </w:p>
    <w:p w14:paraId="6B30B786" w14:textId="77777777" w:rsidR="007A5C7C" w:rsidRPr="005A68B4" w:rsidRDefault="007A5C7C" w:rsidP="00266C09">
      <w:pPr>
        <w:pStyle w:val="ListBullet"/>
        <w:spacing w:before="0" w:after="120" w:line="240" w:lineRule="auto"/>
        <w:ind w:firstLine="29"/>
        <w:contextualSpacing/>
        <w:jc w:val="both"/>
        <w:rPr>
          <w:sz w:val="18"/>
          <w:szCs w:val="18"/>
        </w:rPr>
      </w:pPr>
      <w:r w:rsidRPr="005A68B4">
        <w:rPr>
          <w:sz w:val="18"/>
          <w:szCs w:val="18"/>
        </w:rPr>
        <w:t xml:space="preserve">Grazing pressures </w:t>
      </w:r>
      <w:r w:rsidRPr="00675976">
        <w:rPr>
          <w:sz w:val="18"/>
          <w:szCs w:val="18"/>
        </w:rPr>
        <w:t>and</w:t>
      </w:r>
      <w:r w:rsidRPr="005A68B4">
        <w:rPr>
          <w:sz w:val="18"/>
          <w:szCs w:val="18"/>
        </w:rPr>
        <w:t xml:space="preserve"> associated habitat changes</w:t>
      </w:r>
    </w:p>
    <w:p w14:paraId="46FD8E15" w14:textId="77777777" w:rsidR="007A5C7C" w:rsidRPr="005A68B4" w:rsidRDefault="007A5C7C" w:rsidP="00266C09">
      <w:pPr>
        <w:pStyle w:val="ListBullet"/>
        <w:spacing w:before="0" w:after="120" w:line="240" w:lineRule="auto"/>
        <w:ind w:firstLine="29"/>
        <w:contextualSpacing/>
        <w:jc w:val="both"/>
        <w:rPr>
          <w:sz w:val="18"/>
          <w:szCs w:val="18"/>
        </w:rPr>
      </w:pPr>
      <w:r w:rsidRPr="005A68B4">
        <w:rPr>
          <w:sz w:val="18"/>
          <w:szCs w:val="18"/>
        </w:rPr>
        <w:lastRenderedPageBreak/>
        <w:t>Restricted geographical distribution (area of occupancy and extent of occurrence)</w:t>
      </w:r>
    </w:p>
    <w:p w14:paraId="0840A5F5" w14:textId="77777777" w:rsidR="007A5C7C" w:rsidRDefault="007A5C7C" w:rsidP="00266C09">
      <w:pPr>
        <w:pStyle w:val="ListBullet"/>
        <w:spacing w:before="0" w:after="120" w:line="240" w:lineRule="auto"/>
        <w:ind w:firstLine="29"/>
        <w:contextualSpacing/>
        <w:jc w:val="both"/>
        <w:rPr>
          <w:sz w:val="18"/>
          <w:szCs w:val="18"/>
        </w:rPr>
      </w:pPr>
      <w:r>
        <w:rPr>
          <w:sz w:val="18"/>
          <w:szCs w:val="18"/>
        </w:rPr>
        <w:t>Competition and/</w:t>
      </w:r>
      <w:r w:rsidRPr="005A68B4">
        <w:rPr>
          <w:sz w:val="18"/>
          <w:szCs w:val="18"/>
        </w:rPr>
        <w:t>or habitat degradation by weeds</w:t>
      </w:r>
    </w:p>
    <w:p w14:paraId="332B51D1" w14:textId="77777777" w:rsidR="007A5C7C" w:rsidRPr="00CD6473" w:rsidRDefault="007A5C7C" w:rsidP="00266C09">
      <w:pPr>
        <w:pStyle w:val="ListBullet"/>
        <w:spacing w:before="0" w:after="120" w:line="240" w:lineRule="auto"/>
        <w:ind w:firstLine="29"/>
        <w:contextualSpacing/>
        <w:jc w:val="both"/>
        <w:rPr>
          <w:sz w:val="18"/>
          <w:szCs w:val="18"/>
        </w:rPr>
      </w:pPr>
      <w:r w:rsidRPr="00CD6473">
        <w:rPr>
          <w:sz w:val="18"/>
          <w:szCs w:val="18"/>
        </w:rPr>
        <w:t>Infection by parasites</w:t>
      </w:r>
    </w:p>
    <w:p w14:paraId="1FEE800A" w14:textId="77777777" w:rsidR="007A5C7C" w:rsidRPr="005A68B4" w:rsidRDefault="007A5C7C" w:rsidP="00266C09">
      <w:pPr>
        <w:pStyle w:val="ListBullet"/>
        <w:spacing w:before="0" w:after="120" w:line="240" w:lineRule="auto"/>
        <w:ind w:firstLine="29"/>
        <w:contextualSpacing/>
        <w:jc w:val="both"/>
        <w:rPr>
          <w:sz w:val="18"/>
          <w:szCs w:val="18"/>
        </w:rPr>
      </w:pPr>
      <w:r w:rsidRPr="005A68B4">
        <w:rPr>
          <w:sz w:val="18"/>
          <w:szCs w:val="18"/>
        </w:rPr>
        <w:t>Low numbers of individuals</w:t>
      </w:r>
    </w:p>
    <w:p w14:paraId="1BB2D38E" w14:textId="77777777" w:rsidR="007A5C7C" w:rsidRPr="005A68B4" w:rsidRDefault="007A5C7C" w:rsidP="00266C09">
      <w:pPr>
        <w:pStyle w:val="Heading5"/>
        <w:jc w:val="both"/>
        <w:rPr>
          <w:sz w:val="18"/>
          <w:szCs w:val="18"/>
        </w:rPr>
      </w:pPr>
      <w:r w:rsidRPr="005A68B4">
        <w:rPr>
          <w:sz w:val="18"/>
          <w:szCs w:val="18"/>
        </w:rPr>
        <w:t>Other Threats/</w:t>
      </w:r>
      <w:r w:rsidRPr="00077131">
        <w:rPr>
          <w:sz w:val="18"/>
          <w:szCs w:val="18"/>
        </w:rPr>
        <w:t>Potential New</w:t>
      </w:r>
      <w:r w:rsidRPr="005A68B4">
        <w:rPr>
          <w:sz w:val="18"/>
          <w:szCs w:val="18"/>
        </w:rPr>
        <w:t xml:space="preserve"> threats</w:t>
      </w:r>
    </w:p>
    <w:p w14:paraId="366AB2D9" w14:textId="77777777" w:rsidR="007A5C7C" w:rsidRPr="005A68B4" w:rsidRDefault="007A5C7C" w:rsidP="00266C09">
      <w:pPr>
        <w:pStyle w:val="Heading5"/>
        <w:jc w:val="both"/>
        <w:rPr>
          <w:sz w:val="18"/>
          <w:szCs w:val="18"/>
        </w:rPr>
      </w:pPr>
      <w:r w:rsidRPr="005A68B4">
        <w:rPr>
          <w:sz w:val="18"/>
          <w:szCs w:val="18"/>
        </w:rPr>
        <w:t>Pests and diseases</w:t>
      </w:r>
    </w:p>
    <w:p w14:paraId="365BF484" w14:textId="77777777" w:rsidR="007A5C7C" w:rsidRPr="005A68B4" w:rsidRDefault="007A5C7C" w:rsidP="00266C09">
      <w:pPr>
        <w:jc w:val="both"/>
        <w:rPr>
          <w:sz w:val="18"/>
          <w:szCs w:val="18"/>
        </w:rPr>
      </w:pPr>
      <w:r w:rsidRPr="005A68B4">
        <w:rPr>
          <w:sz w:val="18"/>
          <w:szCs w:val="18"/>
        </w:rPr>
        <w:t>A parasite appears to be stopping seed set in many individuals (DNP 2010)</w:t>
      </w:r>
      <w:r>
        <w:rPr>
          <w:sz w:val="18"/>
          <w:szCs w:val="18"/>
        </w:rPr>
        <w:t xml:space="preserve"> but it is unclear what type of parasite this is</w:t>
      </w:r>
      <w:r w:rsidRPr="005A68B4">
        <w:rPr>
          <w:sz w:val="18"/>
          <w:szCs w:val="18"/>
        </w:rPr>
        <w:t>.</w:t>
      </w:r>
    </w:p>
    <w:p w14:paraId="00C042F3" w14:textId="77777777" w:rsidR="007A5C7C" w:rsidRPr="00332634" w:rsidRDefault="007A5C7C" w:rsidP="00266C09">
      <w:pPr>
        <w:pStyle w:val="Heading5"/>
        <w:jc w:val="both"/>
        <w:rPr>
          <w:sz w:val="18"/>
          <w:szCs w:val="18"/>
        </w:rPr>
      </w:pPr>
      <w:r w:rsidRPr="00332634">
        <w:rPr>
          <w:sz w:val="18"/>
          <w:szCs w:val="18"/>
        </w:rPr>
        <w:t>Genetic and demographic effects</w:t>
      </w:r>
    </w:p>
    <w:p w14:paraId="6AD51354" w14:textId="77777777" w:rsidR="007A5C7C" w:rsidRPr="005A68B4" w:rsidRDefault="00B65AF0" w:rsidP="00266C09">
      <w:pPr>
        <w:jc w:val="both"/>
        <w:rPr>
          <w:sz w:val="18"/>
          <w:szCs w:val="18"/>
        </w:rPr>
      </w:pPr>
      <w:r>
        <w:rPr>
          <w:sz w:val="18"/>
          <w:szCs w:val="18"/>
        </w:rPr>
        <w:t>Outside the national p</w:t>
      </w:r>
      <w:r w:rsidR="007A5C7C" w:rsidRPr="005A68B4">
        <w:rPr>
          <w:sz w:val="18"/>
          <w:szCs w:val="18"/>
        </w:rPr>
        <w:t>ark when old trees die they are not being replaced as grazing and weeds suppress recruitment (Mills 2015 pers. comm. in DoE 2015a).</w:t>
      </w:r>
    </w:p>
    <w:p w14:paraId="0B53806C" w14:textId="77777777" w:rsidR="007A5C7C" w:rsidRPr="005A68B4" w:rsidRDefault="007A5C7C" w:rsidP="00266C09">
      <w:pPr>
        <w:pStyle w:val="Heading5"/>
        <w:jc w:val="both"/>
        <w:rPr>
          <w:sz w:val="18"/>
          <w:szCs w:val="18"/>
        </w:rPr>
      </w:pPr>
      <w:r w:rsidRPr="005A68B4">
        <w:rPr>
          <w:sz w:val="18"/>
          <w:szCs w:val="18"/>
        </w:rPr>
        <w:t>Human intervention</w:t>
      </w:r>
    </w:p>
    <w:p w14:paraId="1D72547A" w14:textId="77777777" w:rsidR="007A5C7C" w:rsidRPr="005A68B4" w:rsidRDefault="007A5C7C" w:rsidP="00266C09">
      <w:pPr>
        <w:jc w:val="both"/>
        <w:rPr>
          <w:sz w:val="18"/>
          <w:szCs w:val="18"/>
        </w:rPr>
      </w:pPr>
      <w:r w:rsidRPr="005A68B4">
        <w:rPr>
          <w:sz w:val="18"/>
          <w:szCs w:val="18"/>
        </w:rPr>
        <w:t>Historic clearing has significantly reduced the area of suitable habitat</w:t>
      </w:r>
      <w:r>
        <w:rPr>
          <w:sz w:val="18"/>
          <w:szCs w:val="18"/>
        </w:rPr>
        <w:t xml:space="preserve"> and </w:t>
      </w:r>
      <w:r w:rsidRPr="005A68B4">
        <w:rPr>
          <w:sz w:val="18"/>
          <w:szCs w:val="18"/>
        </w:rPr>
        <w:t xml:space="preserve">it is likely that the species occurred in higher densities in the lowland rainforest, a vegetation association </w:t>
      </w:r>
      <w:r>
        <w:rPr>
          <w:sz w:val="18"/>
          <w:szCs w:val="18"/>
        </w:rPr>
        <w:t>that</w:t>
      </w:r>
      <w:r w:rsidRPr="005A68B4">
        <w:rPr>
          <w:sz w:val="18"/>
          <w:szCs w:val="18"/>
        </w:rPr>
        <w:t xml:space="preserve"> has mostly been cleared on the island (Mills 2015 pers. comm. in DoE 2015a).</w:t>
      </w:r>
    </w:p>
    <w:p w14:paraId="461F8A5C" w14:textId="77777777" w:rsidR="007A5C7C" w:rsidRPr="005A68B4" w:rsidRDefault="007A5C7C" w:rsidP="00266C09">
      <w:pPr>
        <w:pStyle w:val="Heading5"/>
        <w:jc w:val="both"/>
        <w:rPr>
          <w:sz w:val="18"/>
          <w:szCs w:val="18"/>
        </w:rPr>
      </w:pPr>
      <w:r w:rsidRPr="005A68B4">
        <w:rPr>
          <w:sz w:val="18"/>
          <w:szCs w:val="18"/>
        </w:rPr>
        <w:t>Climate related factors</w:t>
      </w:r>
    </w:p>
    <w:p w14:paraId="430BD48C" w14:textId="77777777" w:rsidR="007A5C7C" w:rsidRPr="005A68B4" w:rsidRDefault="007A5C7C" w:rsidP="00266C09">
      <w:pPr>
        <w:jc w:val="both"/>
        <w:rPr>
          <w:sz w:val="18"/>
          <w:szCs w:val="18"/>
        </w:rPr>
      </w:pPr>
      <w:r w:rsidRPr="005A68B4">
        <w:rPr>
          <w:sz w:val="18"/>
          <w:szCs w:val="18"/>
        </w:rPr>
        <w:t>Climate change is predicted to bring about an increasing frequency and intensity of droughts and cyclonic activity. Given the small population size, these events may directly and indirectly impact this species. Fire which does not currently occur in the national park, may become a threat. Invasive weeds and pests will be more likely to establish due to increased disturbance and less suitable conditions for local species. (</w:t>
      </w:r>
      <w:r>
        <w:rPr>
          <w:sz w:val="18"/>
          <w:szCs w:val="18"/>
        </w:rPr>
        <w:t xml:space="preserve">DNP 2010, </w:t>
      </w:r>
      <w:r w:rsidRPr="005A68B4">
        <w:rPr>
          <w:sz w:val="18"/>
          <w:szCs w:val="18"/>
        </w:rPr>
        <w:t>DNP 2011).</w:t>
      </w:r>
    </w:p>
    <w:p w14:paraId="37E5D2A1" w14:textId="77777777" w:rsidR="007A5C7C" w:rsidRDefault="007A5C7C" w:rsidP="00266C09">
      <w:pPr>
        <w:pStyle w:val="Heading4"/>
        <w:jc w:val="both"/>
        <w:rPr>
          <w:sz w:val="18"/>
          <w:szCs w:val="18"/>
        </w:rPr>
      </w:pPr>
      <w:r>
        <w:rPr>
          <w:sz w:val="18"/>
          <w:szCs w:val="18"/>
        </w:rPr>
        <w:t>Current management</w:t>
      </w:r>
    </w:p>
    <w:p w14:paraId="06CE472E" w14:textId="77777777" w:rsidR="007A5C7C" w:rsidRPr="004A3CB9" w:rsidRDefault="007A5C7C" w:rsidP="00266C09">
      <w:pPr>
        <w:jc w:val="both"/>
        <w:rPr>
          <w:sz w:val="18"/>
          <w:szCs w:val="18"/>
        </w:rPr>
      </w:pPr>
      <w:r w:rsidRPr="004A3CB9">
        <w:rPr>
          <w:sz w:val="18"/>
          <w:szCs w:val="18"/>
        </w:rPr>
        <w:t xml:space="preserve">Weed management is conducted in the </w:t>
      </w:r>
      <w:r>
        <w:rPr>
          <w:sz w:val="18"/>
          <w:szCs w:val="18"/>
        </w:rPr>
        <w:t>n</w:t>
      </w:r>
      <w:r w:rsidRPr="004A3CB9">
        <w:rPr>
          <w:sz w:val="18"/>
          <w:szCs w:val="18"/>
        </w:rPr>
        <w:t xml:space="preserve">ational </w:t>
      </w:r>
      <w:r>
        <w:rPr>
          <w:sz w:val="18"/>
          <w:szCs w:val="18"/>
        </w:rPr>
        <w:t>p</w:t>
      </w:r>
      <w:r w:rsidRPr="004A3CB9">
        <w:rPr>
          <w:sz w:val="18"/>
          <w:szCs w:val="18"/>
        </w:rPr>
        <w:t>ark</w:t>
      </w:r>
      <w:r>
        <w:rPr>
          <w:sz w:val="18"/>
          <w:szCs w:val="18"/>
        </w:rPr>
        <w:t xml:space="preserve"> but there is no monitoring program for </w:t>
      </w:r>
      <w:r w:rsidRPr="004A3CB9">
        <w:rPr>
          <w:sz w:val="18"/>
          <w:szCs w:val="18"/>
        </w:rPr>
        <w:t>threatened species (J.Christian pers. comm. 4 August 2015).</w:t>
      </w:r>
    </w:p>
    <w:p w14:paraId="328D5746" w14:textId="77777777" w:rsidR="007A5C7C" w:rsidRPr="005A68B4" w:rsidRDefault="007A5C7C" w:rsidP="00266C09">
      <w:pPr>
        <w:pStyle w:val="Heading4"/>
        <w:jc w:val="both"/>
        <w:rPr>
          <w:sz w:val="18"/>
          <w:szCs w:val="18"/>
        </w:rPr>
      </w:pPr>
      <w:r w:rsidRPr="005A68B4">
        <w:rPr>
          <w:sz w:val="18"/>
          <w:szCs w:val="18"/>
        </w:rPr>
        <w:t>Knowledge Gaps</w:t>
      </w:r>
    </w:p>
    <w:p w14:paraId="7359EEAB" w14:textId="77777777" w:rsidR="007A5C7C" w:rsidRPr="005A68B4" w:rsidRDefault="007A5C7C" w:rsidP="00266C09">
      <w:pPr>
        <w:jc w:val="both"/>
        <w:rPr>
          <w:sz w:val="18"/>
          <w:szCs w:val="18"/>
        </w:rPr>
      </w:pPr>
      <w:r w:rsidRPr="005A68B4">
        <w:rPr>
          <w:sz w:val="18"/>
          <w:szCs w:val="18"/>
        </w:rPr>
        <w:t>Species biology and life history including pollination syndrome, symbiotic relationships, seed germination, seed dormancy, breeding system, seed dispersal, genetic diversity, seed dispersal, time to maturity and longevity of this species are unknown or poorly understood.</w:t>
      </w:r>
      <w:r>
        <w:rPr>
          <w:sz w:val="18"/>
          <w:szCs w:val="18"/>
        </w:rPr>
        <w:t xml:space="preserve"> It is also unclear whether the </w:t>
      </w:r>
      <w:r w:rsidRPr="005A68B4">
        <w:rPr>
          <w:sz w:val="18"/>
          <w:szCs w:val="18"/>
        </w:rPr>
        <w:t xml:space="preserve">parasite poses a significant threat to the species and, if so, </w:t>
      </w:r>
      <w:r>
        <w:rPr>
          <w:sz w:val="18"/>
          <w:szCs w:val="18"/>
        </w:rPr>
        <w:t>how it can be managed.</w:t>
      </w:r>
    </w:p>
    <w:p w14:paraId="5C2618F2" w14:textId="77777777" w:rsidR="007A5C7C" w:rsidRPr="0054628F" w:rsidRDefault="007A5C7C" w:rsidP="00266C09">
      <w:pPr>
        <w:pStyle w:val="Heading4"/>
        <w:jc w:val="both"/>
        <w:rPr>
          <w:sz w:val="18"/>
          <w:szCs w:val="18"/>
        </w:rPr>
      </w:pPr>
      <w:r w:rsidRPr="0054628F">
        <w:rPr>
          <w:sz w:val="18"/>
          <w:szCs w:val="18"/>
        </w:rPr>
        <w:t>Suggested research and actions</w:t>
      </w:r>
    </w:p>
    <w:p w14:paraId="3C97DB73" w14:textId="77777777" w:rsidR="007A5C7C" w:rsidRDefault="007A5C7C" w:rsidP="00266C09">
      <w:pPr>
        <w:pStyle w:val="ListParagraph"/>
        <w:numPr>
          <w:ilvl w:val="0"/>
          <w:numId w:val="69"/>
        </w:numPr>
        <w:spacing w:line="240" w:lineRule="auto"/>
        <w:jc w:val="both"/>
        <w:rPr>
          <w:sz w:val="18"/>
          <w:szCs w:val="18"/>
        </w:rPr>
      </w:pPr>
      <w:r>
        <w:rPr>
          <w:sz w:val="18"/>
          <w:szCs w:val="18"/>
        </w:rPr>
        <w:t>Avoid actions that are likely to exacerbate weed invasion in this species habitat and continue b</w:t>
      </w:r>
      <w:r w:rsidR="0046441D">
        <w:rPr>
          <w:sz w:val="18"/>
          <w:szCs w:val="18"/>
        </w:rPr>
        <w:t>road scale weed control in the national p</w:t>
      </w:r>
      <w:r>
        <w:rPr>
          <w:sz w:val="18"/>
          <w:szCs w:val="18"/>
        </w:rPr>
        <w:t>ark (DoE 2015a).</w:t>
      </w:r>
    </w:p>
    <w:p w14:paraId="28CA94F5" w14:textId="77777777" w:rsidR="007A5C7C" w:rsidRDefault="007A5C7C" w:rsidP="00266C09">
      <w:pPr>
        <w:pStyle w:val="ListParagraph"/>
        <w:numPr>
          <w:ilvl w:val="0"/>
          <w:numId w:val="69"/>
        </w:numPr>
        <w:spacing w:line="240" w:lineRule="auto"/>
        <w:jc w:val="both"/>
        <w:rPr>
          <w:sz w:val="18"/>
          <w:szCs w:val="18"/>
        </w:rPr>
      </w:pPr>
      <w:r>
        <w:rPr>
          <w:sz w:val="18"/>
          <w:szCs w:val="18"/>
        </w:rPr>
        <w:t>Undertake rehabilitation of native vegetation in Norfolk Island National Park and Norfolk Island public reserves (DNP 2010, DoE 2015a).</w:t>
      </w:r>
    </w:p>
    <w:p w14:paraId="7EC14E19" w14:textId="77777777" w:rsidR="007A5C7C" w:rsidRDefault="007A5C7C" w:rsidP="00266C09">
      <w:pPr>
        <w:pStyle w:val="ListParagraph"/>
        <w:numPr>
          <w:ilvl w:val="0"/>
          <w:numId w:val="69"/>
        </w:numPr>
        <w:spacing w:line="240" w:lineRule="auto"/>
        <w:jc w:val="both"/>
        <w:rPr>
          <w:sz w:val="18"/>
          <w:szCs w:val="18"/>
        </w:rPr>
      </w:pPr>
      <w:r w:rsidRPr="005A68B4">
        <w:rPr>
          <w:sz w:val="18"/>
          <w:szCs w:val="18"/>
        </w:rPr>
        <w:t xml:space="preserve">Investigate whether the parasite that may be preventing seed set is a significant threat to the species and, if necessary, determine the best method of treating the parasite (DNP 2010 in DoE 2015a). </w:t>
      </w:r>
    </w:p>
    <w:p w14:paraId="58DDFFC7" w14:textId="77777777" w:rsidR="007A5C7C" w:rsidRPr="005A68B4" w:rsidRDefault="007A5C7C" w:rsidP="00266C09">
      <w:pPr>
        <w:pStyle w:val="ListParagraph"/>
        <w:numPr>
          <w:ilvl w:val="0"/>
          <w:numId w:val="69"/>
        </w:numPr>
        <w:spacing w:line="240" w:lineRule="auto"/>
        <w:jc w:val="both"/>
        <w:rPr>
          <w:sz w:val="18"/>
          <w:szCs w:val="18"/>
        </w:rPr>
      </w:pPr>
      <w:r>
        <w:rPr>
          <w:sz w:val="18"/>
          <w:szCs w:val="18"/>
        </w:rPr>
        <w:t xml:space="preserve">Establish an </w:t>
      </w:r>
      <w:r>
        <w:rPr>
          <w:i/>
          <w:sz w:val="18"/>
          <w:szCs w:val="18"/>
        </w:rPr>
        <w:t>ex-situ</w:t>
      </w:r>
      <w:r>
        <w:rPr>
          <w:sz w:val="18"/>
          <w:szCs w:val="18"/>
        </w:rPr>
        <w:t xml:space="preserve"> subpopulation and investigate options for linking, enhancing or establishing additional subpopulations. (DoE 2015a).</w:t>
      </w:r>
    </w:p>
    <w:p w14:paraId="57AA684F" w14:textId="77777777" w:rsidR="007A5C7C" w:rsidRDefault="007A5C7C" w:rsidP="00266C09">
      <w:pPr>
        <w:pStyle w:val="ListParagraph"/>
        <w:numPr>
          <w:ilvl w:val="0"/>
          <w:numId w:val="69"/>
        </w:numPr>
        <w:jc w:val="both"/>
        <w:rPr>
          <w:sz w:val="18"/>
          <w:szCs w:val="18"/>
        </w:rPr>
      </w:pPr>
      <w:r w:rsidRPr="0054628F">
        <w:rPr>
          <w:sz w:val="18"/>
          <w:szCs w:val="18"/>
        </w:rPr>
        <w:t xml:space="preserve">Establish a monitoring program to provide baseline and ongoing data for </w:t>
      </w:r>
      <w:r>
        <w:rPr>
          <w:sz w:val="18"/>
          <w:szCs w:val="18"/>
        </w:rPr>
        <w:t xml:space="preserve">determining population trajectories and </w:t>
      </w:r>
      <w:r w:rsidRPr="00C67BDA">
        <w:rPr>
          <w:sz w:val="18"/>
          <w:szCs w:val="18"/>
        </w:rPr>
        <w:t>the relative impacts of threatening processes.</w:t>
      </w:r>
    </w:p>
    <w:p w14:paraId="3F707192" w14:textId="77777777" w:rsidR="007A5C7C" w:rsidRPr="0054628F" w:rsidRDefault="007A5C7C" w:rsidP="00266C09">
      <w:pPr>
        <w:pStyle w:val="ListParagraph"/>
        <w:numPr>
          <w:ilvl w:val="0"/>
          <w:numId w:val="69"/>
        </w:numPr>
        <w:jc w:val="both"/>
        <w:rPr>
          <w:sz w:val="18"/>
          <w:szCs w:val="18"/>
        </w:rPr>
      </w:pPr>
      <w:r w:rsidRPr="0054628F">
        <w:rPr>
          <w:sz w:val="18"/>
          <w:szCs w:val="18"/>
        </w:rPr>
        <w:t xml:space="preserve">Determine </w:t>
      </w:r>
      <w:r>
        <w:rPr>
          <w:sz w:val="18"/>
          <w:szCs w:val="18"/>
        </w:rPr>
        <w:t>the appropriate conditions for long term storage and seed germination</w:t>
      </w:r>
      <w:r w:rsidRPr="0054628F">
        <w:rPr>
          <w:sz w:val="18"/>
          <w:szCs w:val="18"/>
        </w:rPr>
        <w:t>.</w:t>
      </w:r>
    </w:p>
    <w:p w14:paraId="57C1C3D5" w14:textId="77777777" w:rsidR="007A5C7C" w:rsidRPr="005A68B4" w:rsidRDefault="007A5C7C" w:rsidP="00266C09">
      <w:pPr>
        <w:pStyle w:val="Heading4"/>
        <w:jc w:val="both"/>
        <w:rPr>
          <w:sz w:val="18"/>
          <w:szCs w:val="18"/>
        </w:rPr>
      </w:pPr>
      <w:r w:rsidRPr="005A68B4">
        <w:rPr>
          <w:sz w:val="18"/>
          <w:szCs w:val="18"/>
        </w:rPr>
        <w:t>References:</w:t>
      </w:r>
    </w:p>
    <w:p w14:paraId="3F829B65" w14:textId="77777777" w:rsidR="007A5C7C" w:rsidRPr="003A153B" w:rsidRDefault="007A5C7C" w:rsidP="00266C09">
      <w:pPr>
        <w:pStyle w:val="Reference"/>
        <w:spacing w:line="240" w:lineRule="auto"/>
        <w:jc w:val="both"/>
        <w:rPr>
          <w:sz w:val="16"/>
          <w:szCs w:val="16"/>
        </w:rPr>
      </w:pPr>
      <w:r w:rsidRPr="0040069F">
        <w:rPr>
          <w:sz w:val="16"/>
          <w:szCs w:val="16"/>
        </w:rPr>
        <w:t xml:space="preserve">Atlas of Living Australia (ALA) </w:t>
      </w:r>
      <w:r w:rsidR="00EF2D2D">
        <w:rPr>
          <w:sz w:val="16"/>
          <w:szCs w:val="16"/>
        </w:rPr>
        <w:t>(</w:t>
      </w:r>
      <w:r w:rsidRPr="0040069F">
        <w:rPr>
          <w:sz w:val="16"/>
          <w:szCs w:val="16"/>
        </w:rPr>
        <w:t>2015</w:t>
      </w:r>
      <w:r w:rsidR="00EF2D2D">
        <w:rPr>
          <w:sz w:val="16"/>
          <w:szCs w:val="16"/>
        </w:rPr>
        <w:t>)</w:t>
      </w:r>
      <w:r w:rsidRPr="0040069F">
        <w:rPr>
          <w:sz w:val="16"/>
          <w:szCs w:val="16"/>
        </w:rPr>
        <w:t xml:space="preserve">. </w:t>
      </w:r>
      <w:r w:rsidRPr="0040069F">
        <w:rPr>
          <w:i/>
          <w:sz w:val="16"/>
          <w:szCs w:val="16"/>
        </w:rPr>
        <w:t>Streblus pendulinus</w:t>
      </w:r>
      <w:r w:rsidRPr="0040069F">
        <w:rPr>
          <w:sz w:val="16"/>
          <w:szCs w:val="16"/>
        </w:rPr>
        <w:t xml:space="preserve">. </w:t>
      </w:r>
      <w:r w:rsidR="0040069F" w:rsidRPr="0040069F">
        <w:rPr>
          <w:sz w:val="16"/>
          <w:szCs w:val="16"/>
        </w:rPr>
        <w:t xml:space="preserve">Herbarium specimen records [Online]. Available from </w:t>
      </w:r>
      <w:hyperlink r:id="rId365" w:history="1">
        <w:r w:rsidR="0040069F" w:rsidRPr="0040069F">
          <w:rPr>
            <w:rStyle w:val="Hyperlink"/>
            <w:sz w:val="16"/>
            <w:szCs w:val="16"/>
          </w:rPr>
          <w:t>http://www.ala.org.au/</w:t>
        </w:r>
      </w:hyperlink>
      <w:r w:rsidR="0040069F" w:rsidRPr="0040069F">
        <w:rPr>
          <w:sz w:val="16"/>
          <w:szCs w:val="16"/>
        </w:rPr>
        <w:t xml:space="preserve">. </w:t>
      </w:r>
      <w:r w:rsidRPr="0040069F">
        <w:rPr>
          <w:sz w:val="16"/>
          <w:szCs w:val="16"/>
        </w:rPr>
        <w:t>Accessed 18 November 2015.</w:t>
      </w:r>
    </w:p>
    <w:p w14:paraId="10904371" w14:textId="77777777" w:rsidR="007A5C7C" w:rsidRPr="003A153B" w:rsidRDefault="007A5C7C" w:rsidP="00266C09">
      <w:pPr>
        <w:pStyle w:val="Reference"/>
        <w:spacing w:line="240" w:lineRule="auto"/>
        <w:jc w:val="both"/>
        <w:rPr>
          <w:sz w:val="16"/>
          <w:szCs w:val="16"/>
        </w:rPr>
      </w:pPr>
      <w:r>
        <w:rPr>
          <w:sz w:val="16"/>
          <w:szCs w:val="16"/>
        </w:rPr>
        <w:t xml:space="preserve">Australian Seed Bank Partnership </w:t>
      </w:r>
      <w:r w:rsidRPr="003A153B">
        <w:rPr>
          <w:sz w:val="16"/>
          <w:szCs w:val="16"/>
        </w:rPr>
        <w:t xml:space="preserve">(2016). Search for records in the Australian Seed Bank [Online]. Council of Heads of Australian Botanic Gardens Inc. </w:t>
      </w:r>
      <w:r w:rsidRPr="003A153B">
        <w:rPr>
          <w:i/>
          <w:sz w:val="16"/>
          <w:szCs w:val="16"/>
        </w:rPr>
        <w:t>Streblus pendulinus</w:t>
      </w:r>
      <w:r w:rsidRPr="003A153B">
        <w:rPr>
          <w:sz w:val="16"/>
          <w:szCs w:val="16"/>
        </w:rPr>
        <w:t>.</w:t>
      </w:r>
      <w:r w:rsidR="00E03465">
        <w:rPr>
          <w:sz w:val="16"/>
          <w:szCs w:val="16"/>
        </w:rPr>
        <w:t xml:space="preserve"> Available from</w:t>
      </w:r>
      <w:r w:rsidRPr="003A153B">
        <w:rPr>
          <w:sz w:val="16"/>
          <w:szCs w:val="16"/>
        </w:rPr>
        <w:t xml:space="preserve"> </w:t>
      </w:r>
      <w:hyperlink r:id="rId366" w:history="1">
        <w:r w:rsidRPr="003A153B">
          <w:rPr>
            <w:rStyle w:val="Hyperlink"/>
            <w:sz w:val="16"/>
            <w:szCs w:val="16"/>
          </w:rPr>
          <w:t>http://asbp.ala.org.au/search</w:t>
        </w:r>
      </w:hyperlink>
      <w:r w:rsidRPr="003A153B">
        <w:rPr>
          <w:rStyle w:val="Hyperlink"/>
          <w:sz w:val="16"/>
          <w:szCs w:val="16"/>
        </w:rPr>
        <w:t xml:space="preserve"> </w:t>
      </w:r>
      <w:r w:rsidRPr="003A153B">
        <w:rPr>
          <w:sz w:val="16"/>
          <w:szCs w:val="16"/>
        </w:rPr>
        <w:t xml:space="preserve"> Accessed 12 February 2016.</w:t>
      </w:r>
    </w:p>
    <w:p w14:paraId="0978000D" w14:textId="77777777" w:rsidR="007A5C7C" w:rsidRPr="003A153B" w:rsidRDefault="007A5C7C" w:rsidP="00266C09">
      <w:pPr>
        <w:pStyle w:val="Reference"/>
        <w:spacing w:line="240" w:lineRule="auto"/>
        <w:jc w:val="both"/>
        <w:rPr>
          <w:sz w:val="16"/>
          <w:szCs w:val="16"/>
        </w:rPr>
      </w:pPr>
      <w:r w:rsidRPr="003A153B">
        <w:rPr>
          <w:sz w:val="16"/>
          <w:szCs w:val="16"/>
        </w:rPr>
        <w:t xml:space="preserve">Chew WL (1989). </w:t>
      </w:r>
      <w:r w:rsidRPr="003A153B">
        <w:rPr>
          <w:i/>
          <w:sz w:val="16"/>
          <w:szCs w:val="16"/>
        </w:rPr>
        <w:t>Streblus pendulinus</w:t>
      </w:r>
      <w:r w:rsidRPr="003A153B">
        <w:rPr>
          <w:sz w:val="16"/>
          <w:szCs w:val="16"/>
        </w:rPr>
        <w:t>. Flora of Australia Online. Australian Biological Resources Study, Canberra.</w:t>
      </w:r>
      <w:r w:rsidR="009059A2">
        <w:rPr>
          <w:sz w:val="16"/>
          <w:szCs w:val="16"/>
        </w:rPr>
        <w:t xml:space="preserve"> Available </w:t>
      </w:r>
      <w:r w:rsidR="00E03465">
        <w:rPr>
          <w:sz w:val="16"/>
          <w:szCs w:val="16"/>
        </w:rPr>
        <w:t>from</w:t>
      </w:r>
      <w:r w:rsidR="009059A2">
        <w:rPr>
          <w:sz w:val="16"/>
          <w:szCs w:val="16"/>
        </w:rPr>
        <w:t xml:space="preserve"> </w:t>
      </w:r>
      <w:hyperlink r:id="rId367" w:history="1">
        <w:r w:rsidRPr="003A153B">
          <w:rPr>
            <w:rStyle w:val="Hyperlink"/>
            <w:sz w:val="16"/>
            <w:szCs w:val="16"/>
          </w:rPr>
          <w:t>http://www.</w:t>
        </w:r>
        <w:r w:rsidR="009059A2">
          <w:rPr>
            <w:rStyle w:val="Hyperlink"/>
            <w:sz w:val="16"/>
            <w:szCs w:val="16"/>
          </w:rPr>
          <w:t>‌</w:t>
        </w:r>
        <w:r w:rsidRPr="003A153B">
          <w:rPr>
            <w:rStyle w:val="Hyperlink"/>
            <w:sz w:val="16"/>
            <w:szCs w:val="16"/>
          </w:rPr>
          <w:t>environment.</w:t>
        </w:r>
        <w:r w:rsidR="009059A2">
          <w:rPr>
            <w:rStyle w:val="Hyperlink"/>
            <w:sz w:val="16"/>
            <w:szCs w:val="16"/>
          </w:rPr>
          <w:t>‌</w:t>
        </w:r>
        <w:r w:rsidRPr="003A153B">
          <w:rPr>
            <w:rStyle w:val="Hyperlink"/>
            <w:sz w:val="16"/>
            <w:szCs w:val="16"/>
          </w:rPr>
          <w:t>gov.au/biodiversity/abrs/online-resources/flora/49/index.html</w:t>
        </w:r>
      </w:hyperlink>
      <w:r w:rsidRPr="003A153B">
        <w:rPr>
          <w:sz w:val="16"/>
          <w:szCs w:val="16"/>
        </w:rPr>
        <w:t>.</w:t>
      </w:r>
      <w:r w:rsidR="009059A2" w:rsidRPr="009059A2">
        <w:rPr>
          <w:sz w:val="16"/>
          <w:szCs w:val="16"/>
        </w:rPr>
        <w:t xml:space="preserve"> </w:t>
      </w:r>
      <w:r w:rsidR="009059A2">
        <w:rPr>
          <w:sz w:val="16"/>
          <w:szCs w:val="16"/>
        </w:rPr>
        <w:t>Accessed 23 November 2015.</w:t>
      </w:r>
    </w:p>
    <w:p w14:paraId="5BA69676" w14:textId="77777777" w:rsidR="00032771" w:rsidRDefault="007A5C7C" w:rsidP="00266C09">
      <w:pPr>
        <w:pStyle w:val="Reference"/>
        <w:spacing w:line="240" w:lineRule="auto"/>
        <w:jc w:val="both"/>
        <w:rPr>
          <w:sz w:val="16"/>
          <w:szCs w:val="16"/>
        </w:rPr>
      </w:pPr>
      <w:r w:rsidRPr="003A153B">
        <w:rPr>
          <w:sz w:val="16"/>
          <w:szCs w:val="16"/>
        </w:rPr>
        <w:t xml:space="preserve">Conn BJ (2015). Re-straightening the story of </w:t>
      </w:r>
      <w:r w:rsidRPr="003A153B">
        <w:rPr>
          <w:i/>
          <w:sz w:val="16"/>
          <w:szCs w:val="16"/>
        </w:rPr>
        <w:t>Streblus brunonianus</w:t>
      </w:r>
      <w:r w:rsidRPr="003A153B">
        <w:rPr>
          <w:sz w:val="16"/>
          <w:szCs w:val="16"/>
        </w:rPr>
        <w:t xml:space="preserve"> and </w:t>
      </w:r>
      <w:r w:rsidRPr="003A153B">
        <w:rPr>
          <w:i/>
          <w:sz w:val="16"/>
          <w:szCs w:val="16"/>
        </w:rPr>
        <w:t>S. pendulinus</w:t>
      </w:r>
      <w:r w:rsidR="00E04E57">
        <w:rPr>
          <w:sz w:val="16"/>
          <w:szCs w:val="16"/>
        </w:rPr>
        <w:t xml:space="preserve"> (Moraceae). Telopea 18: 73–</w:t>
      </w:r>
      <w:r w:rsidR="00032771">
        <w:rPr>
          <w:sz w:val="16"/>
          <w:szCs w:val="16"/>
        </w:rPr>
        <w:t>78.</w:t>
      </w:r>
    </w:p>
    <w:p w14:paraId="20E71F5C" w14:textId="77777777" w:rsidR="007A5C7C" w:rsidRPr="003A153B" w:rsidRDefault="007A5C7C" w:rsidP="00266C09">
      <w:pPr>
        <w:pStyle w:val="Reference"/>
        <w:spacing w:line="240" w:lineRule="auto"/>
        <w:jc w:val="both"/>
        <w:rPr>
          <w:sz w:val="16"/>
          <w:szCs w:val="16"/>
        </w:rPr>
      </w:pPr>
      <w:r w:rsidRPr="003A153B">
        <w:rPr>
          <w:sz w:val="16"/>
          <w:szCs w:val="16"/>
        </w:rPr>
        <w:t>Council of Heads of Australian Herbaria (CHAH)</w:t>
      </w:r>
      <w:r w:rsidR="00C1774F">
        <w:rPr>
          <w:sz w:val="16"/>
          <w:szCs w:val="16"/>
        </w:rPr>
        <w:t xml:space="preserve"> (2015)</w:t>
      </w:r>
      <w:r w:rsidRPr="003A153B">
        <w:rPr>
          <w:sz w:val="16"/>
          <w:szCs w:val="16"/>
        </w:rPr>
        <w:t xml:space="preserve">. </w:t>
      </w:r>
      <w:r w:rsidR="00EF2D2D" w:rsidRPr="000A618E">
        <w:rPr>
          <w:i/>
          <w:sz w:val="16"/>
          <w:szCs w:val="16"/>
        </w:rPr>
        <w:t>Australian Plant Census</w:t>
      </w:r>
      <w:r w:rsidR="00EF2D2D" w:rsidRPr="000A618E">
        <w:rPr>
          <w:sz w:val="16"/>
          <w:szCs w:val="16"/>
        </w:rPr>
        <w:t xml:space="preserve">. [Online]. </w:t>
      </w:r>
      <w:r w:rsidR="00EF2D2D">
        <w:rPr>
          <w:sz w:val="16"/>
          <w:szCs w:val="16"/>
        </w:rPr>
        <w:t>Available from</w:t>
      </w:r>
      <w:r w:rsidR="00EF2D2D" w:rsidRPr="00E00789">
        <w:rPr>
          <w:sz w:val="16"/>
          <w:szCs w:val="16"/>
        </w:rPr>
        <w:t xml:space="preserve"> </w:t>
      </w:r>
      <w:hyperlink r:id="rId368" w:history="1">
        <w:r w:rsidR="00EF2D2D" w:rsidRPr="00E00789">
          <w:rPr>
            <w:rStyle w:val="Hyperlink"/>
            <w:sz w:val="16"/>
            <w:szCs w:val="16"/>
          </w:rPr>
          <w:t>http://biodiversity.org.au/nsl/services/apc</w:t>
        </w:r>
      </w:hyperlink>
      <w:r w:rsidR="00EF2D2D" w:rsidRPr="00272C6E">
        <w:rPr>
          <w:rStyle w:val="Hyperlink"/>
          <w:color w:val="auto"/>
          <w:sz w:val="16"/>
          <w:szCs w:val="16"/>
        </w:rPr>
        <w:t>.</w:t>
      </w:r>
      <w:r w:rsidR="00EF2D2D" w:rsidRPr="00E06E93">
        <w:rPr>
          <w:sz w:val="16"/>
          <w:szCs w:val="16"/>
        </w:rPr>
        <w:t xml:space="preserve"> </w:t>
      </w:r>
      <w:r w:rsidR="008A6DA5">
        <w:rPr>
          <w:sz w:val="16"/>
          <w:szCs w:val="16"/>
        </w:rPr>
        <w:t>Accessed 23 November 2015.</w:t>
      </w:r>
    </w:p>
    <w:p w14:paraId="5DAAD4E0" w14:textId="77777777" w:rsidR="007A5C7C" w:rsidRPr="003A153B" w:rsidRDefault="007A5C7C" w:rsidP="00266C09">
      <w:pPr>
        <w:pStyle w:val="Reference"/>
        <w:spacing w:line="240" w:lineRule="auto"/>
        <w:jc w:val="both"/>
        <w:rPr>
          <w:sz w:val="16"/>
          <w:szCs w:val="16"/>
        </w:rPr>
      </w:pPr>
      <w:r w:rsidRPr="003A153B">
        <w:rPr>
          <w:sz w:val="16"/>
          <w:szCs w:val="16"/>
        </w:rPr>
        <w:lastRenderedPageBreak/>
        <w:t>Department of the Environment (DoE) (2015</w:t>
      </w:r>
      <w:r>
        <w:rPr>
          <w:sz w:val="16"/>
          <w:szCs w:val="16"/>
        </w:rPr>
        <w:t>a</w:t>
      </w:r>
      <w:r w:rsidRPr="003A153B">
        <w:rPr>
          <w:sz w:val="16"/>
          <w:szCs w:val="16"/>
        </w:rPr>
        <w:t xml:space="preserve">). Consultation Document on Listing Eligibility and Conservation Actions </w:t>
      </w:r>
      <w:r w:rsidRPr="003A153B">
        <w:rPr>
          <w:i/>
          <w:sz w:val="16"/>
          <w:szCs w:val="16"/>
        </w:rPr>
        <w:t>Streblus pendulinus</w:t>
      </w:r>
      <w:r w:rsidRPr="003A153B">
        <w:rPr>
          <w:sz w:val="16"/>
          <w:szCs w:val="16"/>
        </w:rPr>
        <w:t xml:space="preserve">, Siah’s Backbone. </w:t>
      </w:r>
      <w:r w:rsidR="006C1224">
        <w:rPr>
          <w:sz w:val="16"/>
          <w:szCs w:val="16"/>
        </w:rPr>
        <w:t xml:space="preserve">Available from </w:t>
      </w:r>
      <w:hyperlink r:id="rId369" w:history="1">
        <w:r w:rsidRPr="003A153B">
          <w:rPr>
            <w:rStyle w:val="Hyperlink"/>
            <w:sz w:val="16"/>
            <w:szCs w:val="16"/>
          </w:rPr>
          <w:t>https://www.environment.gov.au/biodiversity/threatened/nominations/comment/streblus-pendulinus</w:t>
        </w:r>
      </w:hyperlink>
      <w:r w:rsidR="008A6DA5">
        <w:rPr>
          <w:sz w:val="16"/>
          <w:szCs w:val="16"/>
        </w:rPr>
        <w:t>. Accessed</w:t>
      </w:r>
      <w:r w:rsidRPr="003A153B">
        <w:rPr>
          <w:sz w:val="16"/>
          <w:szCs w:val="16"/>
        </w:rPr>
        <w:t xml:space="preserve"> 19 Nov</w:t>
      </w:r>
      <w:r w:rsidR="00275FB8">
        <w:rPr>
          <w:sz w:val="16"/>
          <w:szCs w:val="16"/>
        </w:rPr>
        <w:t xml:space="preserve">ember </w:t>
      </w:r>
      <w:r w:rsidRPr="003A153B">
        <w:rPr>
          <w:sz w:val="16"/>
          <w:szCs w:val="16"/>
        </w:rPr>
        <w:t>2015.</w:t>
      </w:r>
    </w:p>
    <w:p w14:paraId="7DB58803" w14:textId="77777777" w:rsidR="007A5C7C" w:rsidRPr="003A153B" w:rsidRDefault="007A5C7C" w:rsidP="00266C09">
      <w:pPr>
        <w:pStyle w:val="Reference"/>
        <w:spacing w:line="240" w:lineRule="auto"/>
        <w:jc w:val="both"/>
        <w:rPr>
          <w:sz w:val="16"/>
          <w:szCs w:val="16"/>
        </w:rPr>
      </w:pPr>
      <w:r w:rsidRPr="003A153B">
        <w:rPr>
          <w:sz w:val="16"/>
          <w:szCs w:val="16"/>
        </w:rPr>
        <w:t>Department of the Environment (DoE) (2015</w:t>
      </w:r>
      <w:r>
        <w:rPr>
          <w:sz w:val="16"/>
          <w:szCs w:val="16"/>
        </w:rPr>
        <w:t>b</w:t>
      </w:r>
      <w:r w:rsidRPr="003A153B">
        <w:rPr>
          <w:sz w:val="16"/>
          <w:szCs w:val="16"/>
        </w:rPr>
        <w:t xml:space="preserve">). </w:t>
      </w:r>
      <w:r w:rsidRPr="003A153B">
        <w:rPr>
          <w:i/>
          <w:iCs/>
          <w:sz w:val="16"/>
          <w:szCs w:val="16"/>
        </w:rPr>
        <w:t>Streblus pendulinus</w:t>
      </w:r>
      <w:r w:rsidRPr="003A153B">
        <w:rPr>
          <w:sz w:val="16"/>
          <w:szCs w:val="16"/>
        </w:rPr>
        <w:t xml:space="preserve"> in Species Profile and Threats Database, Department of the Environment, Canberra. Available from </w:t>
      </w:r>
      <w:hyperlink r:id="rId370" w:history="1">
        <w:r w:rsidRPr="003A153B">
          <w:rPr>
            <w:rStyle w:val="Hyperlink"/>
            <w:sz w:val="16"/>
            <w:szCs w:val="16"/>
          </w:rPr>
          <w:t>http://www.environment.gov.au/sprat</w:t>
        </w:r>
      </w:hyperlink>
      <w:r w:rsidRPr="003A153B">
        <w:rPr>
          <w:sz w:val="16"/>
          <w:szCs w:val="16"/>
        </w:rPr>
        <w:t>. Accessed 18 November 2015</w:t>
      </w:r>
      <w:r w:rsidR="00275FB8">
        <w:rPr>
          <w:sz w:val="16"/>
          <w:szCs w:val="16"/>
        </w:rPr>
        <w:t>.</w:t>
      </w:r>
    </w:p>
    <w:p w14:paraId="382FD7D9" w14:textId="77777777" w:rsidR="007A5C7C" w:rsidRPr="003A153B" w:rsidRDefault="007A5C7C" w:rsidP="00266C09">
      <w:pPr>
        <w:pStyle w:val="Reference"/>
        <w:spacing w:line="240" w:lineRule="auto"/>
        <w:jc w:val="both"/>
        <w:rPr>
          <w:sz w:val="16"/>
          <w:szCs w:val="16"/>
        </w:rPr>
      </w:pPr>
      <w:r w:rsidRPr="003A153B">
        <w:rPr>
          <w:sz w:val="16"/>
          <w:szCs w:val="16"/>
        </w:rPr>
        <w:t>Director of National Parks (DNP) (2010). Norfolk Island Region Threatened Species Recovery Plan. Department of the Environment, Water, Heritage and the Arts, Canberra.</w:t>
      </w:r>
    </w:p>
    <w:p w14:paraId="1E7863F2" w14:textId="77777777" w:rsidR="007A5C7C" w:rsidRPr="003A153B" w:rsidRDefault="007A5C7C" w:rsidP="00266C09">
      <w:pPr>
        <w:pStyle w:val="Reference"/>
        <w:spacing w:line="240" w:lineRule="auto"/>
        <w:jc w:val="both"/>
        <w:rPr>
          <w:sz w:val="16"/>
          <w:szCs w:val="16"/>
        </w:rPr>
      </w:pPr>
      <w:r w:rsidRPr="003A153B">
        <w:rPr>
          <w:sz w:val="16"/>
          <w:szCs w:val="16"/>
        </w:rPr>
        <w:t xml:space="preserve">Director of National Parks (DNP) (2011). Norfolk Island National Park </w:t>
      </w:r>
      <w:r w:rsidRPr="00675976">
        <w:rPr>
          <w:sz w:val="16"/>
          <w:szCs w:val="16"/>
        </w:rPr>
        <w:t>and</w:t>
      </w:r>
      <w:r w:rsidRPr="003A153B">
        <w:rPr>
          <w:sz w:val="16"/>
          <w:szCs w:val="16"/>
        </w:rPr>
        <w:t xml:space="preserve"> Botanic Garden Climate Change Strategy 2011-2016</w:t>
      </w:r>
      <w:r>
        <w:rPr>
          <w:sz w:val="16"/>
          <w:szCs w:val="16"/>
        </w:rPr>
        <w:t xml:space="preserve"> [Online]</w:t>
      </w:r>
      <w:r w:rsidRPr="003A153B">
        <w:rPr>
          <w:sz w:val="16"/>
          <w:szCs w:val="16"/>
        </w:rPr>
        <w:t>. Department of Sustainability, Environment, Water, Population and Communities, Canberra, Australia.</w:t>
      </w:r>
      <w:r>
        <w:rPr>
          <w:sz w:val="16"/>
          <w:szCs w:val="16"/>
        </w:rPr>
        <w:t xml:space="preserve"> Available from </w:t>
      </w:r>
      <w:hyperlink r:id="rId371" w:history="1">
        <w:r w:rsidRPr="00A15AC3">
          <w:rPr>
            <w:rStyle w:val="Hyperlink"/>
            <w:sz w:val="16"/>
            <w:szCs w:val="16"/>
          </w:rPr>
          <w:t>http://www.environment.gov.au</w:t>
        </w:r>
        <w:r w:rsidR="00275FB8">
          <w:rPr>
            <w:rStyle w:val="Hyperlink"/>
            <w:sz w:val="16"/>
            <w:szCs w:val="16"/>
          </w:rPr>
          <w:t>‌</w:t>
        </w:r>
        <w:r w:rsidRPr="00A15AC3">
          <w:rPr>
            <w:rStyle w:val="Hyperlink"/>
            <w:sz w:val="16"/>
            <w:szCs w:val="16"/>
          </w:rPr>
          <w:t>/resource/climate-change-strategy-2011-2016-norfolk-island-national-park-and-botanic-garden</w:t>
        </w:r>
      </w:hyperlink>
      <w:r>
        <w:rPr>
          <w:sz w:val="16"/>
          <w:szCs w:val="16"/>
        </w:rPr>
        <w:t>.</w:t>
      </w:r>
      <w:r w:rsidR="00275FB8">
        <w:rPr>
          <w:sz w:val="16"/>
          <w:szCs w:val="16"/>
        </w:rPr>
        <w:t xml:space="preserve"> Accessed 18 November 2015.</w:t>
      </w:r>
    </w:p>
    <w:p w14:paraId="0B9EF2AA" w14:textId="77777777" w:rsidR="007A5C7C" w:rsidRPr="003A153B" w:rsidRDefault="007A5C7C" w:rsidP="00266C09">
      <w:pPr>
        <w:pStyle w:val="Reference"/>
        <w:spacing w:line="240" w:lineRule="auto"/>
        <w:jc w:val="both"/>
        <w:rPr>
          <w:sz w:val="16"/>
          <w:szCs w:val="16"/>
        </w:rPr>
      </w:pPr>
      <w:r w:rsidRPr="003A153B">
        <w:rPr>
          <w:sz w:val="16"/>
          <w:szCs w:val="16"/>
        </w:rPr>
        <w:t>Floyd AG (1989). Rainforest Trees of Mainland South-eastern Australia. Inkata Press.</w:t>
      </w:r>
    </w:p>
    <w:p w14:paraId="6BD01CA0" w14:textId="77777777" w:rsidR="007A5C7C" w:rsidRPr="0060521B" w:rsidRDefault="007A5C7C" w:rsidP="00266C09">
      <w:pPr>
        <w:pStyle w:val="Reference"/>
        <w:spacing w:line="240" w:lineRule="auto"/>
        <w:jc w:val="both"/>
        <w:rPr>
          <w:sz w:val="16"/>
          <w:szCs w:val="16"/>
        </w:rPr>
      </w:pPr>
      <w:r>
        <w:rPr>
          <w:sz w:val="16"/>
          <w:szCs w:val="16"/>
        </w:rPr>
        <w:t xml:space="preserve">Flora of Australia (1994). Volume 49, Oceanic Islands 1. Australian Government Publishing Service, Canberra. </w:t>
      </w:r>
    </w:p>
    <w:p w14:paraId="29E72129" w14:textId="77777777" w:rsidR="007A5C7C" w:rsidRPr="003A153B" w:rsidRDefault="007A5C7C" w:rsidP="00266C09">
      <w:pPr>
        <w:pStyle w:val="Reference"/>
        <w:spacing w:line="240" w:lineRule="auto"/>
        <w:jc w:val="both"/>
        <w:rPr>
          <w:sz w:val="16"/>
          <w:szCs w:val="16"/>
        </w:rPr>
      </w:pPr>
      <w:r w:rsidRPr="003A153B">
        <w:rPr>
          <w:sz w:val="16"/>
          <w:szCs w:val="16"/>
        </w:rPr>
        <w:t>Mills K (2007). The Flora of Norfolk Island. 1. The Indigenous Flora. Appendix 2 - Flowering and Fruiting Months – Indigenous Flora of Norfolk Island, updated January 2015. The Author, Jamberoo, New South Wales, June.</w:t>
      </w:r>
    </w:p>
    <w:p w14:paraId="22EFDF43" w14:textId="77777777" w:rsidR="007A5C7C" w:rsidRPr="003A153B" w:rsidRDefault="007A5C7C" w:rsidP="00266C09">
      <w:pPr>
        <w:pStyle w:val="Reference"/>
        <w:spacing w:line="240" w:lineRule="auto"/>
        <w:jc w:val="both"/>
        <w:rPr>
          <w:sz w:val="16"/>
          <w:szCs w:val="16"/>
        </w:rPr>
      </w:pPr>
      <w:r w:rsidRPr="003A153B">
        <w:rPr>
          <w:sz w:val="16"/>
          <w:szCs w:val="16"/>
        </w:rPr>
        <w:t>The Royal Botanic Gardens and Domain Trust (2015). PlantNET – the Plant information Network System of the Royal Botanic Gardens and Domain Trust, Sydney (version 2.0).</w:t>
      </w:r>
      <w:r w:rsidR="00C45F24">
        <w:rPr>
          <w:sz w:val="16"/>
          <w:szCs w:val="16"/>
        </w:rPr>
        <w:t xml:space="preserve"> </w:t>
      </w:r>
      <w:r w:rsidR="00275FB8">
        <w:rPr>
          <w:sz w:val="16"/>
          <w:szCs w:val="16"/>
        </w:rPr>
        <w:t xml:space="preserve">Available from </w:t>
      </w:r>
      <w:hyperlink r:id="rId372" w:history="1">
        <w:r w:rsidRPr="003A153B">
          <w:rPr>
            <w:rStyle w:val="Hyperlink"/>
            <w:sz w:val="16"/>
            <w:szCs w:val="16"/>
          </w:rPr>
          <w:t>http://plantnet.rbgsyd.nsw.gov.au</w:t>
        </w:r>
      </w:hyperlink>
      <w:r w:rsidR="00275FB8">
        <w:rPr>
          <w:sz w:val="16"/>
          <w:szCs w:val="16"/>
        </w:rPr>
        <w:t xml:space="preserve">. </w:t>
      </w:r>
      <w:r w:rsidRPr="003A153B">
        <w:rPr>
          <w:sz w:val="16"/>
          <w:szCs w:val="16"/>
        </w:rPr>
        <w:t>Accessed 14</w:t>
      </w:r>
      <w:r w:rsidRPr="003A153B">
        <w:rPr>
          <w:sz w:val="16"/>
          <w:szCs w:val="16"/>
          <w:vertAlign w:val="superscript"/>
        </w:rPr>
        <w:t xml:space="preserve"> </w:t>
      </w:r>
      <w:r w:rsidRPr="003A153B">
        <w:rPr>
          <w:sz w:val="16"/>
          <w:szCs w:val="16"/>
        </w:rPr>
        <w:t>November 2015.</w:t>
      </w:r>
    </w:p>
    <w:p w14:paraId="6754DE1C" w14:textId="77777777" w:rsidR="007A5C7C" w:rsidRPr="003A153B" w:rsidRDefault="007A5C7C" w:rsidP="00266C09">
      <w:pPr>
        <w:pStyle w:val="Reference"/>
        <w:spacing w:line="240" w:lineRule="auto"/>
        <w:jc w:val="both"/>
        <w:rPr>
          <w:sz w:val="16"/>
          <w:szCs w:val="16"/>
        </w:rPr>
      </w:pPr>
      <w:r w:rsidRPr="003A153B">
        <w:rPr>
          <w:sz w:val="16"/>
          <w:szCs w:val="16"/>
        </w:rPr>
        <w:t xml:space="preserve">Threatened Species Scientific Committee (TSSC) (2003). Listing Advice – 16 Endangered Norfolk Island Flora Species. </w:t>
      </w:r>
      <w:r w:rsidR="00275FB8">
        <w:rPr>
          <w:sz w:val="16"/>
          <w:szCs w:val="16"/>
        </w:rPr>
        <w:t xml:space="preserve">Available from </w:t>
      </w:r>
      <w:hyperlink r:id="rId373" w:history="1">
        <w:r w:rsidRPr="003A153B">
          <w:rPr>
            <w:rStyle w:val="Hyperlink"/>
            <w:sz w:val="16"/>
            <w:szCs w:val="16"/>
          </w:rPr>
          <w:t>http://www.environment.gov.au/biodiversity/threatened/species/norfolk-island-flora-endangered</w:t>
        </w:r>
      </w:hyperlink>
      <w:r w:rsidR="00275FB8">
        <w:rPr>
          <w:sz w:val="16"/>
          <w:szCs w:val="16"/>
        </w:rPr>
        <w:t xml:space="preserve">. </w:t>
      </w:r>
      <w:r w:rsidRPr="003A153B">
        <w:rPr>
          <w:sz w:val="16"/>
          <w:szCs w:val="16"/>
        </w:rPr>
        <w:t>Accessed 20 November 2015.</w:t>
      </w:r>
    </w:p>
    <w:p w14:paraId="3DD9D108" w14:textId="77777777" w:rsidR="007A5C7C" w:rsidRDefault="007A5C7C" w:rsidP="00266C09">
      <w:pPr>
        <w:pStyle w:val="Reference"/>
        <w:spacing w:line="240" w:lineRule="auto"/>
        <w:jc w:val="both"/>
        <w:rPr>
          <w:sz w:val="16"/>
          <w:szCs w:val="16"/>
        </w:rPr>
      </w:pPr>
      <w:r w:rsidRPr="003A153B">
        <w:rPr>
          <w:sz w:val="16"/>
          <w:szCs w:val="16"/>
        </w:rPr>
        <w:t xml:space="preserve">Tropicos.org (2015). Missouri Botanical Garden. </w:t>
      </w:r>
      <w:r w:rsidR="00275FB8">
        <w:rPr>
          <w:sz w:val="16"/>
          <w:szCs w:val="16"/>
        </w:rPr>
        <w:t xml:space="preserve">Available from </w:t>
      </w:r>
      <w:hyperlink r:id="rId374" w:history="1">
        <w:r w:rsidRPr="003A153B">
          <w:rPr>
            <w:rStyle w:val="Hyperlink"/>
            <w:rFonts w:asciiTheme="minorHAnsi" w:hAnsiTheme="minorHAnsi"/>
            <w:sz w:val="16"/>
            <w:szCs w:val="16"/>
          </w:rPr>
          <w:t>http://www.tropicos.org/Name/50064863</w:t>
        </w:r>
      </w:hyperlink>
      <w:r w:rsidRPr="003A153B">
        <w:rPr>
          <w:rFonts w:asciiTheme="minorHAnsi" w:hAnsiTheme="minorHAnsi"/>
          <w:sz w:val="16"/>
          <w:szCs w:val="16"/>
        </w:rPr>
        <w:t xml:space="preserve">. Accessed </w:t>
      </w:r>
      <w:r w:rsidRPr="003A153B">
        <w:rPr>
          <w:sz w:val="16"/>
          <w:szCs w:val="16"/>
        </w:rPr>
        <w:t>19 November 2015</w:t>
      </w:r>
      <w:r w:rsidR="00275FB8">
        <w:rPr>
          <w:sz w:val="16"/>
          <w:szCs w:val="16"/>
        </w:rPr>
        <w:t>.</w:t>
      </w:r>
    </w:p>
    <w:p w14:paraId="6834F938" w14:textId="77777777" w:rsidR="009C3F39" w:rsidRPr="009C3F39" w:rsidRDefault="009C3F39" w:rsidP="009C3F39">
      <w:pPr>
        <w:pStyle w:val="BodyText"/>
        <w:jc w:val="center"/>
      </w:pPr>
      <w:r>
        <w:rPr>
          <w:noProof/>
        </w:rPr>
        <w:drawing>
          <wp:inline distT="0" distB="0" distL="0" distR="0" wp14:anchorId="16EB9CD4" wp14:editId="67EC2C48">
            <wp:extent cx="1200785" cy="469265"/>
            <wp:effectExtent l="0" t="0" r="0" b="6985"/>
            <wp:docPr id="1022"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00785" cy="469265"/>
                    </a:xfrm>
                    <a:prstGeom prst="rect">
                      <a:avLst/>
                    </a:prstGeom>
                    <a:noFill/>
                  </pic:spPr>
                </pic:pic>
              </a:graphicData>
            </a:graphic>
          </wp:inline>
        </w:drawing>
      </w:r>
      <w:r w:rsidR="003F1907">
        <w:rPr>
          <w:noProof/>
        </w:rPr>
        <w:drawing>
          <wp:inline distT="0" distB="0" distL="0" distR="0" wp14:anchorId="6A6BB9FE" wp14:editId="41CB3E6F">
            <wp:extent cx="1200150" cy="466725"/>
            <wp:effectExtent l="0" t="0" r="0" b="9525"/>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2D26F726" wp14:editId="4AE449F1">
            <wp:extent cx="1200150" cy="466725"/>
            <wp:effectExtent l="0" t="0" r="0" b="9525"/>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5349C6F7" w14:textId="77777777" w:rsidR="007A5C7C" w:rsidRPr="009E3249" w:rsidRDefault="007A5C7C" w:rsidP="007A5C7C">
      <w:pPr>
        <w:pStyle w:val="AppendixHeading2"/>
        <w:keepLines w:val="0"/>
        <w:tabs>
          <w:tab w:val="clear" w:pos="1134"/>
          <w:tab w:val="left" w:pos="851"/>
        </w:tabs>
        <w:ind w:left="0" w:firstLine="0"/>
        <w:rPr>
          <w:sz w:val="28"/>
          <w:szCs w:val="28"/>
        </w:rPr>
      </w:pPr>
      <w:bookmarkStart w:id="149" w:name="_Toc441124794"/>
      <w:bookmarkStart w:id="150" w:name="_Toc453580705"/>
      <w:r w:rsidRPr="009E3249">
        <w:rPr>
          <w:i/>
          <w:sz w:val="28"/>
          <w:szCs w:val="28"/>
        </w:rPr>
        <w:t>Wikstroemia australis</w:t>
      </w:r>
      <w:r w:rsidRPr="009E3249">
        <w:rPr>
          <w:sz w:val="28"/>
          <w:szCs w:val="28"/>
        </w:rPr>
        <w:t xml:space="preserve"> (Thymelaeaceae) – Kurrajong, Norfolk Island National Park</w:t>
      </w:r>
      <w:bookmarkEnd w:id="149"/>
      <w:bookmarkEnd w:id="150"/>
    </w:p>
    <w:p w14:paraId="5062C19A" w14:textId="77777777" w:rsidR="007A5C7C" w:rsidRDefault="007A5C7C" w:rsidP="00E04E57">
      <w:pPr>
        <w:jc w:val="center"/>
      </w:pPr>
      <w:r>
        <w:rPr>
          <w:noProof/>
        </w:rPr>
        <w:drawing>
          <wp:inline distT="0" distB="0" distL="0" distR="0" wp14:anchorId="32F573ED" wp14:editId="187BA8E7">
            <wp:extent cx="2108148" cy="2810933"/>
            <wp:effectExtent l="19050" t="19050" r="26035" b="27940"/>
            <wp:docPr id="9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Wikstroemia4CJ-sml.jpg"/>
                    <pic:cNvPicPr/>
                  </pic:nvPicPr>
                  <pic:blipFill>
                    <a:blip r:embed="rId375">
                      <a:extLst>
                        <a:ext uri="{28A0092B-C50C-407E-A947-70E740481C1C}">
                          <a14:useLocalDpi xmlns:a14="http://schemas.microsoft.com/office/drawing/2010/main" val="0"/>
                        </a:ext>
                      </a:extLst>
                    </a:blip>
                    <a:stretch>
                      <a:fillRect/>
                    </a:stretch>
                  </pic:blipFill>
                  <pic:spPr>
                    <a:xfrm>
                      <a:off x="0" y="0"/>
                      <a:ext cx="2114616" cy="2819557"/>
                    </a:xfrm>
                    <a:prstGeom prst="rect">
                      <a:avLst/>
                    </a:prstGeom>
                    <a:ln>
                      <a:solidFill>
                        <a:schemeClr val="tx1"/>
                      </a:solidFill>
                    </a:ln>
                  </pic:spPr>
                </pic:pic>
              </a:graphicData>
            </a:graphic>
          </wp:inline>
        </w:drawing>
      </w:r>
    </w:p>
    <w:p w14:paraId="77AA22E8" w14:textId="77777777" w:rsidR="007A5C7C" w:rsidRPr="00AF11FE" w:rsidRDefault="007A5C7C" w:rsidP="00D275C3">
      <w:pPr>
        <w:pStyle w:val="Caption"/>
        <w:spacing w:line="240" w:lineRule="auto"/>
        <w:jc w:val="center"/>
        <w:rPr>
          <w:sz w:val="16"/>
          <w:szCs w:val="16"/>
        </w:rPr>
      </w:pPr>
      <w:r w:rsidRPr="00AF11FE">
        <w:rPr>
          <w:sz w:val="16"/>
          <w:szCs w:val="16"/>
        </w:rPr>
        <w:t xml:space="preserve">Figure 32.1 </w:t>
      </w:r>
      <w:r w:rsidRPr="00AF11FE">
        <w:rPr>
          <w:i/>
          <w:sz w:val="16"/>
          <w:szCs w:val="16"/>
        </w:rPr>
        <w:t>Wikstroemia australis</w:t>
      </w:r>
      <w:r w:rsidRPr="00AF11FE">
        <w:rPr>
          <w:sz w:val="16"/>
          <w:szCs w:val="16"/>
        </w:rPr>
        <w:t xml:space="preserve"> in Norfolk Island National Park</w:t>
      </w:r>
      <w:r w:rsidR="009601B6">
        <w:rPr>
          <w:sz w:val="16"/>
          <w:szCs w:val="16"/>
        </w:rPr>
        <w:t>. ©</w:t>
      </w:r>
      <w:r w:rsidRPr="00AF11FE">
        <w:rPr>
          <w:sz w:val="16"/>
          <w:szCs w:val="16"/>
        </w:rPr>
        <w:t>C. Jones 2015.</w:t>
      </w:r>
    </w:p>
    <w:p w14:paraId="550A290C" w14:textId="77777777" w:rsidR="007A5C7C" w:rsidRPr="004A3CB9" w:rsidRDefault="007A5C7C" w:rsidP="00266C09">
      <w:pPr>
        <w:jc w:val="both"/>
        <w:rPr>
          <w:sz w:val="18"/>
          <w:szCs w:val="18"/>
        </w:rPr>
      </w:pPr>
      <w:r w:rsidRPr="004A3CB9">
        <w:rPr>
          <w:sz w:val="18"/>
          <w:szCs w:val="18"/>
        </w:rPr>
        <w:t xml:space="preserve">Kurrajong is a shrub or small tree to 4 m or more tall with very tough, fibrous bark. The tubular flowers are greenish yellow and occur in groups of </w:t>
      </w:r>
      <w:r>
        <w:rPr>
          <w:sz w:val="18"/>
          <w:szCs w:val="18"/>
        </w:rPr>
        <w:t>3</w:t>
      </w:r>
      <w:r w:rsidR="00541100">
        <w:rPr>
          <w:sz w:val="18"/>
          <w:szCs w:val="18"/>
        </w:rPr>
        <w:t>–</w:t>
      </w:r>
      <w:r>
        <w:rPr>
          <w:sz w:val="18"/>
          <w:szCs w:val="18"/>
        </w:rPr>
        <w:t>10</w:t>
      </w:r>
      <w:r w:rsidR="00E04E57">
        <w:rPr>
          <w:sz w:val="18"/>
          <w:szCs w:val="18"/>
        </w:rPr>
        <w:t>. The leaves are hairless, 3</w:t>
      </w:r>
      <w:r w:rsidR="00E04E57">
        <w:rPr>
          <w:sz w:val="16"/>
          <w:szCs w:val="16"/>
        </w:rPr>
        <w:t>–</w:t>
      </w:r>
      <w:r w:rsidR="00E04E57">
        <w:rPr>
          <w:sz w:val="18"/>
          <w:szCs w:val="18"/>
        </w:rPr>
        <w:t>7cm long and 2</w:t>
      </w:r>
      <w:r w:rsidR="00E04E57">
        <w:rPr>
          <w:sz w:val="16"/>
          <w:szCs w:val="16"/>
        </w:rPr>
        <w:t>–</w:t>
      </w:r>
      <w:r w:rsidRPr="004A3CB9">
        <w:rPr>
          <w:sz w:val="18"/>
          <w:szCs w:val="18"/>
        </w:rPr>
        <w:t>3cm wide. The fruit are a berry like drupe, 4</w:t>
      </w:r>
      <w:r w:rsidR="009E05EB">
        <w:rPr>
          <w:sz w:val="18"/>
          <w:szCs w:val="18"/>
        </w:rPr>
        <w:t xml:space="preserve"> </w:t>
      </w:r>
      <w:r w:rsidRPr="004A3CB9">
        <w:rPr>
          <w:sz w:val="18"/>
          <w:szCs w:val="18"/>
        </w:rPr>
        <w:t xml:space="preserve">mm long and reddish in colour (FoA 1994, DNP 2010, DoE 2015).         </w:t>
      </w:r>
    </w:p>
    <w:p w14:paraId="01D59A7D" w14:textId="3A207671" w:rsidR="007A5C7C" w:rsidRPr="004A3CB9" w:rsidRDefault="007A5C7C" w:rsidP="00266C09">
      <w:pPr>
        <w:jc w:val="both"/>
        <w:rPr>
          <w:sz w:val="18"/>
          <w:szCs w:val="18"/>
        </w:rPr>
      </w:pPr>
      <w:r w:rsidRPr="004A3CB9">
        <w:rPr>
          <w:b/>
          <w:sz w:val="18"/>
          <w:szCs w:val="18"/>
        </w:rPr>
        <w:t>Taxonomy</w:t>
      </w:r>
      <w:r w:rsidRPr="004A3CB9">
        <w:rPr>
          <w:sz w:val="18"/>
          <w:szCs w:val="18"/>
        </w:rPr>
        <w:t xml:space="preserve">: Conventionally accepted as </w:t>
      </w:r>
      <w:r w:rsidRPr="004A3CB9">
        <w:rPr>
          <w:i/>
          <w:sz w:val="18"/>
          <w:szCs w:val="18"/>
        </w:rPr>
        <w:t>Wikstroemia australis</w:t>
      </w:r>
      <w:r w:rsidR="00D275C3">
        <w:rPr>
          <w:sz w:val="18"/>
          <w:szCs w:val="18"/>
        </w:rPr>
        <w:t xml:space="preserve"> Endl. (CHAH</w:t>
      </w:r>
      <w:r w:rsidRPr="004A3CB9">
        <w:rPr>
          <w:sz w:val="18"/>
          <w:szCs w:val="18"/>
        </w:rPr>
        <w:t xml:space="preserve"> </w:t>
      </w:r>
      <w:r w:rsidR="00541100">
        <w:rPr>
          <w:sz w:val="18"/>
          <w:szCs w:val="18"/>
        </w:rPr>
        <w:t>2005</w:t>
      </w:r>
      <w:r w:rsidR="00C1774F">
        <w:rPr>
          <w:sz w:val="18"/>
          <w:szCs w:val="18"/>
        </w:rPr>
        <w:t>,</w:t>
      </w:r>
      <w:r w:rsidR="00284B59">
        <w:rPr>
          <w:sz w:val="18"/>
          <w:szCs w:val="18"/>
        </w:rPr>
        <w:t xml:space="preserve"> </w:t>
      </w:r>
      <w:r w:rsidR="002C329C">
        <w:rPr>
          <w:sz w:val="18"/>
          <w:szCs w:val="18"/>
        </w:rPr>
        <w:t>verified</w:t>
      </w:r>
      <w:r w:rsidRPr="004A3CB9">
        <w:rPr>
          <w:sz w:val="18"/>
          <w:szCs w:val="18"/>
        </w:rPr>
        <w:t xml:space="preserve"> 8 September 2015</w:t>
      </w:r>
      <w:r>
        <w:rPr>
          <w:sz w:val="18"/>
          <w:szCs w:val="18"/>
        </w:rPr>
        <w:t>).</w:t>
      </w:r>
    </w:p>
    <w:p w14:paraId="7A945AD0" w14:textId="77777777" w:rsidR="007A5C7C" w:rsidRPr="004A3CB9" w:rsidRDefault="007A5C7C" w:rsidP="00266C09">
      <w:pPr>
        <w:jc w:val="both"/>
        <w:rPr>
          <w:sz w:val="18"/>
          <w:szCs w:val="18"/>
        </w:rPr>
      </w:pPr>
      <w:r w:rsidRPr="004A3CB9">
        <w:rPr>
          <w:sz w:val="18"/>
          <w:szCs w:val="18"/>
        </w:rPr>
        <w:t xml:space="preserve">Previously known as </w:t>
      </w:r>
      <w:r w:rsidRPr="004A3CB9">
        <w:rPr>
          <w:i/>
          <w:sz w:val="18"/>
          <w:szCs w:val="18"/>
        </w:rPr>
        <w:t>Wikstroemia cunninghamii</w:t>
      </w:r>
      <w:r w:rsidRPr="004A3CB9">
        <w:rPr>
          <w:sz w:val="18"/>
          <w:szCs w:val="18"/>
        </w:rPr>
        <w:t xml:space="preserve"> Meisn. </w:t>
      </w:r>
    </w:p>
    <w:p w14:paraId="286CE09E" w14:textId="77777777" w:rsidR="007A5C7C" w:rsidRPr="004A3CB9" w:rsidRDefault="007A5C7C" w:rsidP="00266C09">
      <w:pPr>
        <w:jc w:val="both"/>
        <w:rPr>
          <w:sz w:val="18"/>
          <w:szCs w:val="18"/>
        </w:rPr>
      </w:pPr>
      <w:r w:rsidRPr="004A3CB9">
        <w:rPr>
          <w:b/>
          <w:sz w:val="18"/>
          <w:szCs w:val="18"/>
        </w:rPr>
        <w:t>Status</w:t>
      </w:r>
      <w:r w:rsidRPr="004A3CB9">
        <w:rPr>
          <w:sz w:val="18"/>
          <w:szCs w:val="18"/>
        </w:rPr>
        <w:t xml:space="preserve">: Listed as Critically Endangered under the </w:t>
      </w:r>
      <w:r w:rsidRPr="00B80A6B">
        <w:rPr>
          <w:sz w:val="18"/>
          <w:szCs w:val="18"/>
        </w:rPr>
        <w:t xml:space="preserve">EPBC Act </w:t>
      </w:r>
      <w:r w:rsidRPr="004A3CB9">
        <w:rPr>
          <w:sz w:val="18"/>
          <w:szCs w:val="18"/>
        </w:rPr>
        <w:t>on 3 November 2003</w:t>
      </w:r>
      <w:r w:rsidR="00284B59">
        <w:rPr>
          <w:sz w:val="18"/>
          <w:szCs w:val="18"/>
        </w:rPr>
        <w:t>.</w:t>
      </w:r>
    </w:p>
    <w:p w14:paraId="73F1CBF6" w14:textId="77777777" w:rsidR="007A5C7C" w:rsidRPr="004A3CB9" w:rsidRDefault="007A5C7C" w:rsidP="00266C09">
      <w:pPr>
        <w:jc w:val="both"/>
        <w:rPr>
          <w:sz w:val="18"/>
          <w:szCs w:val="18"/>
        </w:rPr>
      </w:pPr>
      <w:r w:rsidRPr="004A3CB9">
        <w:rPr>
          <w:b/>
          <w:sz w:val="18"/>
          <w:szCs w:val="18"/>
        </w:rPr>
        <w:t>Recovery Plan</w:t>
      </w:r>
      <w:r w:rsidRPr="004A3CB9">
        <w:rPr>
          <w:sz w:val="18"/>
          <w:szCs w:val="18"/>
        </w:rPr>
        <w:t>: Norfolk Island Region Threatened Species Recovery Plan, 2010.</w:t>
      </w:r>
    </w:p>
    <w:p w14:paraId="1E2A8FE9" w14:textId="77777777" w:rsidR="007A5C7C" w:rsidRPr="004A3CB9" w:rsidRDefault="007A5C7C" w:rsidP="00266C09">
      <w:pPr>
        <w:jc w:val="both"/>
        <w:rPr>
          <w:sz w:val="18"/>
          <w:szCs w:val="18"/>
        </w:rPr>
      </w:pPr>
      <w:r w:rsidRPr="004A3CB9">
        <w:rPr>
          <w:sz w:val="18"/>
          <w:szCs w:val="18"/>
        </w:rPr>
        <w:t>This information is taken from SPRAT (DoE 2015) unless otherwise referenced.</w:t>
      </w:r>
    </w:p>
    <w:p w14:paraId="61DF94B7" w14:textId="77777777" w:rsidR="007A5C7C" w:rsidRPr="00AF11FE" w:rsidRDefault="007A5C7C" w:rsidP="00266C09">
      <w:pPr>
        <w:pStyle w:val="Heading4"/>
        <w:jc w:val="both"/>
        <w:rPr>
          <w:sz w:val="18"/>
          <w:szCs w:val="18"/>
        </w:rPr>
      </w:pPr>
      <w:r w:rsidRPr="00AF11FE">
        <w:rPr>
          <w:sz w:val="18"/>
          <w:szCs w:val="18"/>
        </w:rPr>
        <w:lastRenderedPageBreak/>
        <w:t xml:space="preserve">Number of populations inside and outside parks </w:t>
      </w:r>
      <w:r w:rsidRPr="00675976">
        <w:rPr>
          <w:sz w:val="18"/>
          <w:szCs w:val="18"/>
        </w:rPr>
        <w:t>and</w:t>
      </w:r>
      <w:r w:rsidRPr="00AF11FE">
        <w:rPr>
          <w:sz w:val="18"/>
          <w:szCs w:val="18"/>
        </w:rPr>
        <w:t xml:space="preserve"> reserves</w:t>
      </w:r>
    </w:p>
    <w:p w14:paraId="59591DBA" w14:textId="77777777" w:rsidR="007A5C7C" w:rsidRPr="00AF11FE" w:rsidRDefault="007A5C7C" w:rsidP="00266C09">
      <w:pPr>
        <w:jc w:val="both"/>
        <w:rPr>
          <w:sz w:val="18"/>
          <w:szCs w:val="18"/>
        </w:rPr>
      </w:pPr>
      <w:r w:rsidRPr="00AF11FE">
        <w:rPr>
          <w:sz w:val="18"/>
          <w:szCs w:val="18"/>
        </w:rPr>
        <w:t>Endemic to Norfolk Island, it was once widespread over much of Norfolk Island but since the 1930</w:t>
      </w:r>
      <w:r w:rsidR="009E05EB">
        <w:rPr>
          <w:sz w:val="18"/>
          <w:szCs w:val="18"/>
        </w:rPr>
        <w:t>’</w:t>
      </w:r>
      <w:r w:rsidRPr="00AF11FE">
        <w:rPr>
          <w:sz w:val="18"/>
          <w:szCs w:val="18"/>
        </w:rPr>
        <w:t>s has been declining. Most of the population now occurs in scattered pockets inside Norfolk Island National Park</w:t>
      </w:r>
      <w:r>
        <w:rPr>
          <w:sz w:val="18"/>
          <w:szCs w:val="18"/>
        </w:rPr>
        <w:t xml:space="preserve"> (DNP 2010)</w:t>
      </w:r>
      <w:r w:rsidRPr="00AF11FE">
        <w:rPr>
          <w:sz w:val="18"/>
          <w:szCs w:val="18"/>
        </w:rPr>
        <w:t>.</w:t>
      </w:r>
    </w:p>
    <w:p w14:paraId="4AD63BF7" w14:textId="77777777" w:rsidR="007A5C7C" w:rsidRPr="00AF11FE" w:rsidRDefault="007A5C7C" w:rsidP="00266C09">
      <w:pPr>
        <w:pStyle w:val="Heading4"/>
        <w:jc w:val="both"/>
        <w:rPr>
          <w:sz w:val="18"/>
          <w:szCs w:val="18"/>
        </w:rPr>
      </w:pPr>
      <w:r w:rsidRPr="00AF11FE">
        <w:rPr>
          <w:sz w:val="18"/>
          <w:szCs w:val="18"/>
        </w:rPr>
        <w:t>Population size – range</w:t>
      </w:r>
    </w:p>
    <w:p w14:paraId="17C752F1" w14:textId="77777777" w:rsidR="007A5C7C" w:rsidRPr="00AF11FE" w:rsidRDefault="007A5C7C" w:rsidP="00266C09">
      <w:pPr>
        <w:jc w:val="both"/>
        <w:rPr>
          <w:sz w:val="18"/>
          <w:szCs w:val="18"/>
        </w:rPr>
      </w:pPr>
      <w:r w:rsidRPr="00AF11FE">
        <w:rPr>
          <w:sz w:val="18"/>
          <w:szCs w:val="18"/>
        </w:rPr>
        <w:t xml:space="preserve">155 mature individuals recorded at time of listing (TSSC 2003). </w:t>
      </w:r>
    </w:p>
    <w:p w14:paraId="54C5A3B8" w14:textId="77777777" w:rsidR="007A5C7C" w:rsidRPr="00AF11FE" w:rsidRDefault="007A5C7C" w:rsidP="00266C09">
      <w:pPr>
        <w:pStyle w:val="Heading4"/>
        <w:jc w:val="both"/>
        <w:rPr>
          <w:sz w:val="18"/>
          <w:szCs w:val="18"/>
        </w:rPr>
      </w:pPr>
      <w:r w:rsidRPr="00AF11FE">
        <w:rPr>
          <w:sz w:val="18"/>
          <w:szCs w:val="18"/>
        </w:rPr>
        <w:t xml:space="preserve">Geographical distribution </w:t>
      </w:r>
    </w:p>
    <w:p w14:paraId="3D269E37" w14:textId="77777777" w:rsidR="007A5C7C" w:rsidRPr="00827DBC" w:rsidRDefault="007A5C7C" w:rsidP="00266C09">
      <w:pPr>
        <w:jc w:val="both"/>
        <w:rPr>
          <w:sz w:val="18"/>
          <w:szCs w:val="18"/>
        </w:rPr>
      </w:pPr>
      <w:r w:rsidRPr="00827DBC">
        <w:rPr>
          <w:sz w:val="18"/>
          <w:szCs w:val="18"/>
        </w:rPr>
        <w:t>Localised</w:t>
      </w:r>
      <w:r>
        <w:rPr>
          <w:sz w:val="18"/>
          <w:szCs w:val="18"/>
        </w:rPr>
        <w:t xml:space="preserve"> and</w:t>
      </w:r>
      <w:r w:rsidRPr="00827DBC">
        <w:rPr>
          <w:sz w:val="18"/>
          <w:szCs w:val="18"/>
        </w:rPr>
        <w:t xml:space="preserve"> discontinuous</w:t>
      </w:r>
      <w:r>
        <w:rPr>
          <w:sz w:val="18"/>
          <w:szCs w:val="18"/>
        </w:rPr>
        <w:t>.</w:t>
      </w:r>
    </w:p>
    <w:p w14:paraId="0D906BB1" w14:textId="77777777" w:rsidR="007A5C7C" w:rsidRPr="00AF11FE" w:rsidRDefault="007A5C7C" w:rsidP="00284B59">
      <w:pPr>
        <w:jc w:val="center"/>
        <w:rPr>
          <w:sz w:val="18"/>
          <w:szCs w:val="18"/>
        </w:rPr>
      </w:pPr>
      <w:r w:rsidRPr="00AF11FE">
        <w:rPr>
          <w:noProof/>
          <w:sz w:val="18"/>
          <w:szCs w:val="18"/>
        </w:rPr>
        <w:drawing>
          <wp:inline distT="0" distB="0" distL="0" distR="0" wp14:anchorId="2AF04DBF" wp14:editId="2F043F55">
            <wp:extent cx="2359784" cy="2359784"/>
            <wp:effectExtent l="19050" t="19050" r="21590" b="2159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ikstroemia-australis-ALA-map.jpg"/>
                    <pic:cNvPicPr/>
                  </pic:nvPicPr>
                  <pic:blipFill>
                    <a:blip r:embed="rId376"/>
                    <a:stretch>
                      <a:fillRect/>
                    </a:stretch>
                  </pic:blipFill>
                  <pic:spPr>
                    <a:xfrm>
                      <a:off x="0" y="0"/>
                      <a:ext cx="2359784" cy="2359784"/>
                    </a:xfrm>
                    <a:prstGeom prst="rect">
                      <a:avLst/>
                    </a:prstGeom>
                    <a:ln>
                      <a:solidFill>
                        <a:schemeClr val="tx1"/>
                      </a:solidFill>
                    </a:ln>
                  </pic:spPr>
                </pic:pic>
              </a:graphicData>
            </a:graphic>
          </wp:inline>
        </w:drawing>
      </w:r>
    </w:p>
    <w:p w14:paraId="78801241" w14:textId="77777777" w:rsidR="00266C09" w:rsidRPr="00266C09" w:rsidRDefault="007A5C7C" w:rsidP="00284B59">
      <w:pPr>
        <w:pStyle w:val="Caption"/>
        <w:spacing w:line="240" w:lineRule="auto"/>
        <w:jc w:val="center"/>
        <w:rPr>
          <w:sz w:val="16"/>
          <w:szCs w:val="16"/>
        </w:rPr>
      </w:pPr>
      <w:r w:rsidRPr="00266C09">
        <w:rPr>
          <w:sz w:val="16"/>
          <w:szCs w:val="16"/>
        </w:rPr>
        <w:t xml:space="preserve">Figure B32.2 Distribution of </w:t>
      </w:r>
      <w:r w:rsidRPr="00266C09">
        <w:rPr>
          <w:i/>
          <w:sz w:val="16"/>
          <w:szCs w:val="16"/>
        </w:rPr>
        <w:t>Wikstroemia australis</w:t>
      </w:r>
      <w:r w:rsidRPr="00266C09">
        <w:rPr>
          <w:sz w:val="16"/>
          <w:szCs w:val="16"/>
        </w:rPr>
        <w:t xml:space="preserve"> in the Norfolk Island National Park.</w:t>
      </w:r>
    </w:p>
    <w:p w14:paraId="64494737" w14:textId="77777777" w:rsidR="00266C09" w:rsidRPr="005A68B4" w:rsidRDefault="00266C09" w:rsidP="00266C09">
      <w:pPr>
        <w:pStyle w:val="Caption"/>
        <w:spacing w:line="240" w:lineRule="auto"/>
        <w:jc w:val="center"/>
        <w:rPr>
          <w:sz w:val="16"/>
          <w:szCs w:val="16"/>
        </w:rPr>
      </w:pPr>
      <w:r w:rsidRPr="004A3CB9">
        <w:rPr>
          <w:sz w:val="16"/>
          <w:szCs w:val="16"/>
        </w:rPr>
        <w:t xml:space="preserve">Red dots are specimen collections, blue line is the </w:t>
      </w:r>
      <w:r>
        <w:rPr>
          <w:sz w:val="16"/>
          <w:szCs w:val="16"/>
        </w:rPr>
        <w:t>park</w:t>
      </w:r>
      <w:r w:rsidRPr="004A3CB9">
        <w:rPr>
          <w:sz w:val="16"/>
          <w:szCs w:val="16"/>
        </w:rPr>
        <w:t xml:space="preserve"> boundary.</w:t>
      </w:r>
    </w:p>
    <w:p w14:paraId="6A3DEFB4" w14:textId="77777777" w:rsidR="007A5C7C" w:rsidRPr="00AF11FE" w:rsidRDefault="007A5C7C" w:rsidP="00CC2DDF">
      <w:pPr>
        <w:pStyle w:val="Heading4"/>
        <w:jc w:val="both"/>
        <w:rPr>
          <w:sz w:val="18"/>
          <w:szCs w:val="18"/>
        </w:rPr>
      </w:pPr>
      <w:r>
        <w:rPr>
          <w:i/>
          <w:sz w:val="18"/>
          <w:szCs w:val="18"/>
        </w:rPr>
        <w:t>Ex-situ</w:t>
      </w:r>
      <w:r w:rsidRPr="00AF11FE">
        <w:rPr>
          <w:sz w:val="18"/>
          <w:szCs w:val="18"/>
        </w:rPr>
        <w:t xml:space="preserve"> collections (Living and Seed Bank)</w:t>
      </w:r>
    </w:p>
    <w:p w14:paraId="6521CDB7" w14:textId="77777777" w:rsidR="007A5C7C" w:rsidRPr="0054628F" w:rsidRDefault="007A5C7C" w:rsidP="00CC2DDF">
      <w:pPr>
        <w:jc w:val="both"/>
        <w:rPr>
          <w:sz w:val="18"/>
          <w:szCs w:val="18"/>
        </w:rPr>
      </w:pPr>
      <w:r>
        <w:rPr>
          <w:sz w:val="18"/>
          <w:szCs w:val="18"/>
        </w:rPr>
        <w:t xml:space="preserve">Seed of this </w:t>
      </w:r>
      <w:r w:rsidRPr="0054628F">
        <w:rPr>
          <w:sz w:val="18"/>
          <w:szCs w:val="18"/>
        </w:rPr>
        <w:t xml:space="preserve">species is conserved in </w:t>
      </w:r>
      <w:r>
        <w:rPr>
          <w:sz w:val="18"/>
          <w:szCs w:val="18"/>
        </w:rPr>
        <w:t>the National Seed Bank (five</w:t>
      </w:r>
      <w:r w:rsidRPr="00AF11FE">
        <w:rPr>
          <w:sz w:val="18"/>
          <w:szCs w:val="18"/>
        </w:rPr>
        <w:t xml:space="preserve"> </w:t>
      </w:r>
      <w:r>
        <w:rPr>
          <w:sz w:val="18"/>
          <w:szCs w:val="18"/>
        </w:rPr>
        <w:t>collections</w:t>
      </w:r>
      <w:r w:rsidRPr="00AF11FE">
        <w:rPr>
          <w:sz w:val="18"/>
          <w:szCs w:val="18"/>
        </w:rPr>
        <w:t xml:space="preserve"> from cultivated sources grown from unknown wild </w:t>
      </w:r>
      <w:r>
        <w:rPr>
          <w:sz w:val="18"/>
          <w:szCs w:val="18"/>
        </w:rPr>
        <w:t>plants</w:t>
      </w:r>
      <w:r w:rsidRPr="00AF11FE">
        <w:rPr>
          <w:sz w:val="18"/>
          <w:szCs w:val="18"/>
        </w:rPr>
        <w:t>)</w:t>
      </w:r>
      <w:r>
        <w:rPr>
          <w:sz w:val="18"/>
          <w:szCs w:val="18"/>
        </w:rPr>
        <w:t xml:space="preserve"> with p</w:t>
      </w:r>
      <w:r w:rsidRPr="00AF11FE">
        <w:rPr>
          <w:sz w:val="18"/>
          <w:szCs w:val="18"/>
        </w:rPr>
        <w:t>lans to collect this species in February 2016</w:t>
      </w:r>
      <w:r>
        <w:rPr>
          <w:sz w:val="18"/>
          <w:szCs w:val="18"/>
        </w:rPr>
        <w:t xml:space="preserve"> as well as </w:t>
      </w:r>
      <w:r w:rsidR="00DC149D">
        <w:rPr>
          <w:sz w:val="18"/>
          <w:szCs w:val="18"/>
        </w:rPr>
        <w:t>nine</w:t>
      </w:r>
      <w:r w:rsidRPr="00AF11FE">
        <w:rPr>
          <w:sz w:val="18"/>
          <w:szCs w:val="18"/>
        </w:rPr>
        <w:t xml:space="preserve"> plants from an unknown source</w:t>
      </w:r>
      <w:r>
        <w:rPr>
          <w:sz w:val="18"/>
          <w:szCs w:val="18"/>
        </w:rPr>
        <w:t xml:space="preserve"> in </w:t>
      </w:r>
      <w:r w:rsidRPr="00AF11FE">
        <w:rPr>
          <w:sz w:val="18"/>
          <w:szCs w:val="18"/>
        </w:rPr>
        <w:t xml:space="preserve">Booderee National Park (T. North </w:t>
      </w:r>
      <w:r>
        <w:rPr>
          <w:sz w:val="18"/>
          <w:szCs w:val="18"/>
        </w:rPr>
        <w:t xml:space="preserve">pers. comm. </w:t>
      </w:r>
      <w:r w:rsidRPr="00AF11FE">
        <w:rPr>
          <w:sz w:val="18"/>
          <w:szCs w:val="18"/>
        </w:rPr>
        <w:t xml:space="preserve">11 September 2015 and Z. Knapp </w:t>
      </w:r>
      <w:r>
        <w:rPr>
          <w:sz w:val="18"/>
          <w:szCs w:val="18"/>
        </w:rPr>
        <w:t xml:space="preserve">pers. comm. </w:t>
      </w:r>
      <w:r w:rsidRPr="00AF11FE">
        <w:rPr>
          <w:sz w:val="18"/>
          <w:szCs w:val="18"/>
        </w:rPr>
        <w:t>12 October 2015).</w:t>
      </w:r>
      <w:r>
        <w:rPr>
          <w:sz w:val="18"/>
          <w:szCs w:val="18"/>
        </w:rPr>
        <w:t xml:space="preserve"> No other </w:t>
      </w:r>
      <w:r>
        <w:rPr>
          <w:i/>
          <w:sz w:val="18"/>
          <w:szCs w:val="18"/>
        </w:rPr>
        <w:t>ex-situ</w:t>
      </w:r>
      <w:r w:rsidRPr="0054628F">
        <w:rPr>
          <w:sz w:val="18"/>
          <w:szCs w:val="18"/>
        </w:rPr>
        <w:t xml:space="preserve"> collections in any other Botanic Garden or Seed Bank</w:t>
      </w:r>
      <w:r>
        <w:rPr>
          <w:sz w:val="18"/>
          <w:szCs w:val="18"/>
        </w:rPr>
        <w:t xml:space="preserve"> have been located</w:t>
      </w:r>
      <w:r w:rsidRPr="0054628F">
        <w:rPr>
          <w:sz w:val="18"/>
          <w:szCs w:val="18"/>
        </w:rPr>
        <w:t xml:space="preserve"> (</w:t>
      </w:r>
      <w:r>
        <w:rPr>
          <w:sz w:val="18"/>
          <w:szCs w:val="18"/>
        </w:rPr>
        <w:t>ASBP 2016</w:t>
      </w:r>
      <w:r w:rsidRPr="0054628F">
        <w:rPr>
          <w:sz w:val="18"/>
          <w:szCs w:val="18"/>
        </w:rPr>
        <w:t>).</w:t>
      </w:r>
    </w:p>
    <w:p w14:paraId="5CDDD2F3" w14:textId="77777777" w:rsidR="007A5C7C" w:rsidRPr="00AF11FE" w:rsidRDefault="007A5C7C" w:rsidP="00CC2DDF">
      <w:pPr>
        <w:pStyle w:val="Heading4"/>
        <w:jc w:val="both"/>
        <w:rPr>
          <w:sz w:val="18"/>
          <w:szCs w:val="18"/>
        </w:rPr>
      </w:pPr>
      <w:r w:rsidRPr="00AF11FE">
        <w:rPr>
          <w:sz w:val="18"/>
          <w:szCs w:val="18"/>
        </w:rPr>
        <w:t>Biology</w:t>
      </w:r>
    </w:p>
    <w:p w14:paraId="44F29C94" w14:textId="77777777" w:rsidR="007A5C7C" w:rsidRPr="00AF11FE" w:rsidRDefault="007A5C7C" w:rsidP="00CC2DDF">
      <w:pPr>
        <w:jc w:val="both"/>
        <w:rPr>
          <w:sz w:val="18"/>
          <w:szCs w:val="18"/>
        </w:rPr>
      </w:pPr>
      <w:r w:rsidRPr="00AF11FE">
        <w:rPr>
          <w:b/>
          <w:i/>
          <w:sz w:val="18"/>
          <w:szCs w:val="18"/>
        </w:rPr>
        <w:t>Pollinators</w:t>
      </w:r>
      <w:r w:rsidRPr="00AF11FE">
        <w:rPr>
          <w:sz w:val="18"/>
          <w:szCs w:val="18"/>
        </w:rPr>
        <w:t>: Unknown.</w:t>
      </w:r>
    </w:p>
    <w:p w14:paraId="2A6DAD9D" w14:textId="77777777" w:rsidR="007A5C7C" w:rsidRPr="00AF11FE" w:rsidRDefault="007A5C7C" w:rsidP="00CC2DDF">
      <w:pPr>
        <w:jc w:val="both"/>
        <w:rPr>
          <w:sz w:val="18"/>
          <w:szCs w:val="18"/>
        </w:rPr>
      </w:pPr>
      <w:r w:rsidRPr="00AF11FE">
        <w:rPr>
          <w:b/>
          <w:i/>
          <w:sz w:val="18"/>
          <w:szCs w:val="18"/>
        </w:rPr>
        <w:t>Symbiotic relationships</w:t>
      </w:r>
      <w:r>
        <w:rPr>
          <w:sz w:val="18"/>
          <w:szCs w:val="18"/>
        </w:rPr>
        <w:t>: M</w:t>
      </w:r>
      <w:r w:rsidRPr="00AF11FE">
        <w:rPr>
          <w:sz w:val="18"/>
          <w:szCs w:val="18"/>
        </w:rPr>
        <w:t>ycorrhizal fungi association</w:t>
      </w:r>
      <w:r>
        <w:rPr>
          <w:sz w:val="18"/>
          <w:szCs w:val="18"/>
        </w:rPr>
        <w:t>.</w:t>
      </w:r>
    </w:p>
    <w:p w14:paraId="4CAA1D53" w14:textId="77777777" w:rsidR="007A5C7C" w:rsidRPr="00AF11FE" w:rsidRDefault="007A5C7C" w:rsidP="00CC2DDF">
      <w:pPr>
        <w:jc w:val="both"/>
        <w:rPr>
          <w:sz w:val="18"/>
          <w:szCs w:val="18"/>
        </w:rPr>
      </w:pPr>
      <w:r w:rsidRPr="00AF11FE">
        <w:rPr>
          <w:b/>
          <w:i/>
          <w:sz w:val="18"/>
          <w:szCs w:val="18"/>
        </w:rPr>
        <w:t>Germination requirements</w:t>
      </w:r>
      <w:r>
        <w:rPr>
          <w:sz w:val="18"/>
          <w:szCs w:val="18"/>
        </w:rPr>
        <w:t>: D</w:t>
      </w:r>
      <w:r w:rsidRPr="00AF11FE">
        <w:rPr>
          <w:sz w:val="18"/>
          <w:szCs w:val="18"/>
        </w:rPr>
        <w:t xml:space="preserve">ifficult to propagate, </w:t>
      </w:r>
      <w:r w:rsidR="004A306E">
        <w:rPr>
          <w:sz w:val="18"/>
          <w:szCs w:val="18"/>
        </w:rPr>
        <w:t>will not</w:t>
      </w:r>
      <w:r w:rsidRPr="00AF11FE">
        <w:rPr>
          <w:sz w:val="18"/>
          <w:szCs w:val="18"/>
        </w:rPr>
        <w:t xml:space="preserve"> grow from cuttings, requires high light for establishment, low levels of </w:t>
      </w:r>
      <w:r>
        <w:rPr>
          <w:sz w:val="18"/>
          <w:szCs w:val="18"/>
        </w:rPr>
        <w:t xml:space="preserve">natural </w:t>
      </w:r>
      <w:r w:rsidRPr="00AF11FE">
        <w:rPr>
          <w:sz w:val="18"/>
          <w:szCs w:val="18"/>
        </w:rPr>
        <w:t xml:space="preserve">recruitment </w:t>
      </w:r>
      <w:r>
        <w:rPr>
          <w:sz w:val="18"/>
          <w:szCs w:val="18"/>
        </w:rPr>
        <w:t xml:space="preserve">have been </w:t>
      </w:r>
      <w:r w:rsidRPr="00AF11FE">
        <w:rPr>
          <w:sz w:val="18"/>
          <w:szCs w:val="18"/>
        </w:rPr>
        <w:t>observed</w:t>
      </w:r>
      <w:r>
        <w:rPr>
          <w:sz w:val="18"/>
          <w:szCs w:val="18"/>
        </w:rPr>
        <w:t>. (DNP 2010).</w:t>
      </w:r>
    </w:p>
    <w:p w14:paraId="3533E952" w14:textId="77777777" w:rsidR="007A5C7C" w:rsidRPr="00AF11FE" w:rsidRDefault="007A5C7C" w:rsidP="00CC2DDF">
      <w:pPr>
        <w:jc w:val="both"/>
        <w:rPr>
          <w:sz w:val="18"/>
          <w:szCs w:val="18"/>
        </w:rPr>
      </w:pPr>
      <w:r w:rsidRPr="00AF11FE">
        <w:rPr>
          <w:b/>
          <w:i/>
          <w:sz w:val="18"/>
          <w:szCs w:val="18"/>
        </w:rPr>
        <w:t>Dormancy class</w:t>
      </w:r>
      <w:r w:rsidRPr="00AF11FE">
        <w:rPr>
          <w:sz w:val="18"/>
          <w:szCs w:val="18"/>
        </w:rPr>
        <w:t>: Unknown.</w:t>
      </w:r>
    </w:p>
    <w:p w14:paraId="238AC569" w14:textId="77777777" w:rsidR="007A5C7C" w:rsidRPr="00AF11FE" w:rsidRDefault="007A5C7C" w:rsidP="00CC2DDF">
      <w:pPr>
        <w:jc w:val="both"/>
        <w:rPr>
          <w:sz w:val="18"/>
          <w:szCs w:val="18"/>
        </w:rPr>
      </w:pPr>
      <w:r w:rsidRPr="00AF11FE">
        <w:rPr>
          <w:b/>
          <w:i/>
          <w:sz w:val="18"/>
          <w:szCs w:val="18"/>
        </w:rPr>
        <w:t>Flowering</w:t>
      </w:r>
      <w:r w:rsidRPr="00AF11FE">
        <w:rPr>
          <w:sz w:val="18"/>
          <w:szCs w:val="18"/>
        </w:rPr>
        <w:t xml:space="preserve">: Mills (2007) observed flowering in </w:t>
      </w:r>
      <w:r w:rsidRPr="00AF11FE">
        <w:rPr>
          <w:i/>
          <w:sz w:val="18"/>
          <w:szCs w:val="18"/>
        </w:rPr>
        <w:t>Wikstroemia australis</w:t>
      </w:r>
      <w:r w:rsidRPr="00AF11FE">
        <w:rPr>
          <w:sz w:val="18"/>
          <w:szCs w:val="18"/>
        </w:rPr>
        <w:t xml:space="preserve"> in September, November, December, March and April. Fruit were observed in December (Mills 2007).</w:t>
      </w:r>
    </w:p>
    <w:p w14:paraId="1DC3FFB9" w14:textId="77777777" w:rsidR="007A5C7C" w:rsidRPr="00AF11FE" w:rsidRDefault="007A5C7C" w:rsidP="00CC2DDF">
      <w:pPr>
        <w:jc w:val="both"/>
        <w:rPr>
          <w:sz w:val="18"/>
          <w:szCs w:val="18"/>
        </w:rPr>
      </w:pPr>
      <w:r w:rsidRPr="00AF11FE">
        <w:rPr>
          <w:b/>
          <w:i/>
          <w:sz w:val="18"/>
          <w:szCs w:val="18"/>
        </w:rPr>
        <w:t>Breeding system</w:t>
      </w:r>
      <w:r w:rsidRPr="00AF11FE">
        <w:rPr>
          <w:sz w:val="18"/>
          <w:szCs w:val="18"/>
        </w:rPr>
        <w:t>: Unknown.</w:t>
      </w:r>
    </w:p>
    <w:p w14:paraId="033626FD" w14:textId="77777777" w:rsidR="007A5C7C" w:rsidRPr="00AF11FE" w:rsidRDefault="007A5C7C" w:rsidP="00CC2DDF">
      <w:pPr>
        <w:jc w:val="both"/>
        <w:rPr>
          <w:sz w:val="18"/>
          <w:szCs w:val="18"/>
        </w:rPr>
      </w:pPr>
      <w:r w:rsidRPr="00AF11FE">
        <w:rPr>
          <w:b/>
          <w:i/>
          <w:sz w:val="18"/>
          <w:szCs w:val="18"/>
        </w:rPr>
        <w:t>Dispersal</w:t>
      </w:r>
      <w:r w:rsidRPr="00AF11FE">
        <w:rPr>
          <w:sz w:val="18"/>
          <w:szCs w:val="18"/>
        </w:rPr>
        <w:t>: Unknown.</w:t>
      </w:r>
    </w:p>
    <w:p w14:paraId="4F827606" w14:textId="77777777" w:rsidR="007A5C7C" w:rsidRPr="00AF11FE" w:rsidRDefault="007A5C7C" w:rsidP="00CC2DDF">
      <w:pPr>
        <w:jc w:val="both"/>
        <w:rPr>
          <w:sz w:val="18"/>
          <w:szCs w:val="18"/>
        </w:rPr>
      </w:pPr>
      <w:r w:rsidRPr="00AF11FE">
        <w:rPr>
          <w:b/>
          <w:i/>
          <w:sz w:val="18"/>
          <w:szCs w:val="18"/>
        </w:rPr>
        <w:t>Longevity</w:t>
      </w:r>
      <w:r>
        <w:rPr>
          <w:sz w:val="18"/>
          <w:szCs w:val="18"/>
        </w:rPr>
        <w:t>: P</w:t>
      </w:r>
      <w:r w:rsidRPr="00AF11FE">
        <w:rPr>
          <w:sz w:val="18"/>
          <w:szCs w:val="18"/>
        </w:rPr>
        <w:t>robably short lived</w:t>
      </w:r>
      <w:r>
        <w:rPr>
          <w:sz w:val="18"/>
          <w:szCs w:val="18"/>
        </w:rPr>
        <w:t xml:space="preserve"> (DNP 2010).</w:t>
      </w:r>
    </w:p>
    <w:p w14:paraId="5AF6B446" w14:textId="77777777" w:rsidR="007A5C7C" w:rsidRPr="00AF11FE" w:rsidRDefault="007A5C7C" w:rsidP="00CC2DDF">
      <w:pPr>
        <w:jc w:val="both"/>
        <w:rPr>
          <w:sz w:val="18"/>
          <w:szCs w:val="18"/>
        </w:rPr>
      </w:pPr>
      <w:r w:rsidRPr="00AF11FE">
        <w:rPr>
          <w:b/>
          <w:i/>
          <w:sz w:val="18"/>
          <w:szCs w:val="18"/>
        </w:rPr>
        <w:t>Life form</w:t>
      </w:r>
      <w:r>
        <w:rPr>
          <w:sz w:val="18"/>
          <w:szCs w:val="18"/>
        </w:rPr>
        <w:t>: S</w:t>
      </w:r>
      <w:r w:rsidRPr="00AF11FE">
        <w:rPr>
          <w:sz w:val="18"/>
          <w:szCs w:val="18"/>
        </w:rPr>
        <w:t>mall tree to 4</w:t>
      </w:r>
      <w:r w:rsidR="004A306E">
        <w:rPr>
          <w:sz w:val="18"/>
          <w:szCs w:val="18"/>
        </w:rPr>
        <w:t xml:space="preserve"> </w:t>
      </w:r>
      <w:r w:rsidRPr="00AF11FE">
        <w:rPr>
          <w:sz w:val="18"/>
          <w:szCs w:val="18"/>
        </w:rPr>
        <w:t>m</w:t>
      </w:r>
      <w:r w:rsidR="004A306E">
        <w:rPr>
          <w:sz w:val="18"/>
          <w:szCs w:val="18"/>
        </w:rPr>
        <w:t>.</w:t>
      </w:r>
    </w:p>
    <w:p w14:paraId="456EC815" w14:textId="77777777" w:rsidR="007A5C7C" w:rsidRPr="00AF11FE" w:rsidRDefault="007A5C7C" w:rsidP="00CC2DDF">
      <w:pPr>
        <w:jc w:val="both"/>
        <w:rPr>
          <w:sz w:val="18"/>
          <w:szCs w:val="18"/>
        </w:rPr>
      </w:pPr>
      <w:r w:rsidRPr="00AF11FE">
        <w:rPr>
          <w:b/>
          <w:i/>
          <w:sz w:val="18"/>
          <w:szCs w:val="18"/>
        </w:rPr>
        <w:t>Ploidy levels</w:t>
      </w:r>
      <w:r w:rsidRPr="00AF11FE">
        <w:rPr>
          <w:sz w:val="18"/>
          <w:szCs w:val="18"/>
        </w:rPr>
        <w:t>: Unknown.</w:t>
      </w:r>
    </w:p>
    <w:p w14:paraId="45FEA1A0" w14:textId="77777777" w:rsidR="007A5C7C" w:rsidRPr="00AF11FE" w:rsidRDefault="007A5C7C" w:rsidP="00CC2DDF">
      <w:pPr>
        <w:jc w:val="both"/>
        <w:rPr>
          <w:sz w:val="18"/>
          <w:szCs w:val="18"/>
        </w:rPr>
      </w:pPr>
      <w:r w:rsidRPr="00AF11FE">
        <w:rPr>
          <w:b/>
          <w:i/>
          <w:sz w:val="18"/>
          <w:szCs w:val="18"/>
        </w:rPr>
        <w:t>Role of the plant in the environment</w:t>
      </w:r>
      <w:r w:rsidRPr="00AF11FE">
        <w:rPr>
          <w:sz w:val="18"/>
          <w:szCs w:val="18"/>
        </w:rPr>
        <w:t xml:space="preserve">: </w:t>
      </w:r>
      <w:r w:rsidRPr="00C0044A">
        <w:rPr>
          <w:sz w:val="18"/>
          <w:szCs w:val="18"/>
        </w:rPr>
        <w:t>It is found growing on ridges and upper sides of valleys in forest areas, most often in canopy gaps or alongside tracks and roads.</w:t>
      </w:r>
    </w:p>
    <w:p w14:paraId="548B425A" w14:textId="77777777" w:rsidR="007A5C7C" w:rsidRPr="00AF11FE" w:rsidRDefault="007A5C7C" w:rsidP="00CC2DDF">
      <w:pPr>
        <w:pStyle w:val="Heading4"/>
        <w:jc w:val="both"/>
        <w:rPr>
          <w:sz w:val="18"/>
          <w:szCs w:val="18"/>
        </w:rPr>
      </w:pPr>
      <w:r w:rsidRPr="00AF11FE">
        <w:rPr>
          <w:sz w:val="18"/>
          <w:szCs w:val="18"/>
        </w:rPr>
        <w:t>Threats</w:t>
      </w:r>
    </w:p>
    <w:p w14:paraId="7D7D5E9E" w14:textId="77777777" w:rsidR="007A5C7C" w:rsidRPr="00AF11FE" w:rsidRDefault="007A5C7C" w:rsidP="00CC2DDF">
      <w:pPr>
        <w:pStyle w:val="Heading5"/>
        <w:jc w:val="both"/>
        <w:rPr>
          <w:sz w:val="18"/>
          <w:szCs w:val="18"/>
        </w:rPr>
      </w:pPr>
      <w:r w:rsidRPr="00AF11FE">
        <w:rPr>
          <w:sz w:val="18"/>
          <w:szCs w:val="18"/>
        </w:rPr>
        <w:t>Listed Threats (</w:t>
      </w:r>
      <w:r w:rsidR="009C09AE" w:rsidRPr="00D12F4F">
        <w:rPr>
          <w:sz w:val="18"/>
          <w:szCs w:val="18"/>
        </w:rPr>
        <w:t>EPBC Act</w:t>
      </w:r>
      <w:r w:rsidRPr="00AF11FE">
        <w:rPr>
          <w:sz w:val="18"/>
          <w:szCs w:val="18"/>
        </w:rPr>
        <w:t>)</w:t>
      </w:r>
    </w:p>
    <w:p w14:paraId="4DA3D121" w14:textId="77777777" w:rsidR="007A5C7C" w:rsidRDefault="007A5C7C" w:rsidP="00CC2DDF">
      <w:pPr>
        <w:pStyle w:val="ListBullet"/>
        <w:spacing w:before="0" w:after="120" w:line="240" w:lineRule="auto"/>
        <w:ind w:firstLine="29"/>
        <w:contextualSpacing/>
        <w:jc w:val="both"/>
        <w:rPr>
          <w:sz w:val="18"/>
          <w:szCs w:val="18"/>
        </w:rPr>
      </w:pPr>
      <w:r>
        <w:rPr>
          <w:sz w:val="18"/>
          <w:szCs w:val="18"/>
        </w:rPr>
        <w:t>Loss</w:t>
      </w:r>
      <w:r w:rsidRPr="00AF11FE">
        <w:rPr>
          <w:sz w:val="18"/>
          <w:szCs w:val="18"/>
        </w:rPr>
        <w:t xml:space="preserve"> and/or </w:t>
      </w:r>
      <w:r>
        <w:rPr>
          <w:sz w:val="18"/>
          <w:szCs w:val="18"/>
        </w:rPr>
        <w:t xml:space="preserve">fragmentation of </w:t>
      </w:r>
      <w:r w:rsidRPr="00AF11FE">
        <w:rPr>
          <w:sz w:val="18"/>
          <w:szCs w:val="18"/>
        </w:rPr>
        <w:t xml:space="preserve">habitat </w:t>
      </w:r>
      <w:r>
        <w:rPr>
          <w:sz w:val="18"/>
          <w:szCs w:val="18"/>
        </w:rPr>
        <w:t>and/or subpopulations.</w:t>
      </w:r>
    </w:p>
    <w:p w14:paraId="209AB109" w14:textId="77777777" w:rsidR="007A5C7C" w:rsidRDefault="007A5C7C" w:rsidP="00CC2DDF">
      <w:pPr>
        <w:pStyle w:val="ListBullet"/>
        <w:spacing w:before="0" w:after="120" w:line="240" w:lineRule="auto"/>
        <w:ind w:firstLine="29"/>
        <w:contextualSpacing/>
        <w:jc w:val="both"/>
        <w:rPr>
          <w:sz w:val="18"/>
          <w:szCs w:val="18"/>
        </w:rPr>
      </w:pPr>
      <w:r>
        <w:rPr>
          <w:sz w:val="18"/>
          <w:szCs w:val="18"/>
        </w:rPr>
        <w:lastRenderedPageBreak/>
        <w:t>Restricted geographical distribution.</w:t>
      </w:r>
    </w:p>
    <w:p w14:paraId="69867C23" w14:textId="77777777" w:rsidR="007A5C7C" w:rsidRDefault="007A5C7C" w:rsidP="00CC2DDF">
      <w:pPr>
        <w:pStyle w:val="ListBullet"/>
        <w:spacing w:before="0" w:after="120" w:line="240" w:lineRule="auto"/>
        <w:ind w:firstLine="29"/>
        <w:contextualSpacing/>
        <w:jc w:val="both"/>
        <w:rPr>
          <w:sz w:val="18"/>
          <w:szCs w:val="18"/>
        </w:rPr>
      </w:pPr>
      <w:r>
        <w:rPr>
          <w:sz w:val="18"/>
          <w:szCs w:val="18"/>
        </w:rPr>
        <w:t xml:space="preserve">Competition and/or habitat </w:t>
      </w:r>
      <w:r w:rsidRPr="00AF11FE">
        <w:rPr>
          <w:sz w:val="18"/>
          <w:szCs w:val="18"/>
        </w:rPr>
        <w:t>degradation by weeds</w:t>
      </w:r>
      <w:r>
        <w:rPr>
          <w:sz w:val="18"/>
          <w:szCs w:val="18"/>
        </w:rPr>
        <w:t xml:space="preserve">, in particular </w:t>
      </w:r>
      <w:r>
        <w:rPr>
          <w:i/>
          <w:sz w:val="18"/>
          <w:szCs w:val="18"/>
        </w:rPr>
        <w:t>Psidium cattleianum</w:t>
      </w:r>
      <w:r>
        <w:rPr>
          <w:sz w:val="18"/>
          <w:szCs w:val="18"/>
        </w:rPr>
        <w:t xml:space="preserve"> (Cherry Guava).</w:t>
      </w:r>
    </w:p>
    <w:p w14:paraId="67552AB2" w14:textId="77777777" w:rsidR="007A5C7C" w:rsidRPr="00BB49F0" w:rsidRDefault="007A5C7C" w:rsidP="00CC2DDF">
      <w:pPr>
        <w:pStyle w:val="ListBullet"/>
        <w:spacing w:before="0" w:after="120" w:line="240" w:lineRule="auto"/>
        <w:ind w:firstLine="29"/>
        <w:contextualSpacing/>
        <w:jc w:val="both"/>
        <w:rPr>
          <w:sz w:val="18"/>
          <w:szCs w:val="18"/>
        </w:rPr>
      </w:pPr>
      <w:r>
        <w:rPr>
          <w:sz w:val="18"/>
          <w:szCs w:val="18"/>
        </w:rPr>
        <w:t>Competition and/or predation by rats.</w:t>
      </w:r>
    </w:p>
    <w:p w14:paraId="4953E2A7" w14:textId="77777777" w:rsidR="007A5C7C" w:rsidRDefault="007A5C7C" w:rsidP="00CC2DDF">
      <w:pPr>
        <w:pStyle w:val="ListBullet"/>
        <w:spacing w:before="0" w:after="120" w:line="240" w:lineRule="auto"/>
        <w:ind w:firstLine="29"/>
        <w:contextualSpacing/>
        <w:jc w:val="both"/>
        <w:rPr>
          <w:sz w:val="18"/>
          <w:szCs w:val="18"/>
        </w:rPr>
      </w:pPr>
      <w:r>
        <w:rPr>
          <w:sz w:val="18"/>
          <w:szCs w:val="18"/>
        </w:rPr>
        <w:t>Presence of pathogens and resulting disease.</w:t>
      </w:r>
    </w:p>
    <w:p w14:paraId="322B0167" w14:textId="77777777" w:rsidR="007A5C7C" w:rsidRPr="00656AAC" w:rsidRDefault="007A5C7C" w:rsidP="00CC2DDF">
      <w:pPr>
        <w:pStyle w:val="ListBullet"/>
        <w:spacing w:before="0" w:after="120" w:line="240" w:lineRule="auto"/>
        <w:ind w:firstLine="29"/>
        <w:contextualSpacing/>
        <w:jc w:val="both"/>
        <w:rPr>
          <w:sz w:val="18"/>
          <w:szCs w:val="18"/>
        </w:rPr>
      </w:pPr>
      <w:r w:rsidRPr="00656AAC">
        <w:rPr>
          <w:sz w:val="18"/>
          <w:szCs w:val="18"/>
        </w:rPr>
        <w:t xml:space="preserve">Low fecundity, </w:t>
      </w:r>
      <w:r>
        <w:rPr>
          <w:sz w:val="18"/>
          <w:szCs w:val="18"/>
        </w:rPr>
        <w:t>reproductive rate and/or poor recruitment.</w:t>
      </w:r>
    </w:p>
    <w:p w14:paraId="36E19300" w14:textId="77777777" w:rsidR="007A5C7C" w:rsidRDefault="007A5C7C" w:rsidP="00CC2DDF">
      <w:pPr>
        <w:pStyle w:val="ListBullet"/>
        <w:spacing w:before="0" w:after="120" w:line="240" w:lineRule="auto"/>
        <w:ind w:firstLine="29"/>
        <w:contextualSpacing/>
        <w:jc w:val="both"/>
        <w:rPr>
          <w:sz w:val="18"/>
          <w:szCs w:val="18"/>
        </w:rPr>
      </w:pPr>
      <w:r w:rsidRPr="00AF11FE">
        <w:rPr>
          <w:sz w:val="18"/>
          <w:szCs w:val="18"/>
        </w:rPr>
        <w:t>Low numbers of individual</w:t>
      </w:r>
      <w:r>
        <w:rPr>
          <w:sz w:val="18"/>
          <w:szCs w:val="18"/>
        </w:rPr>
        <w:t>.</w:t>
      </w:r>
    </w:p>
    <w:p w14:paraId="06D144E4" w14:textId="77777777" w:rsidR="007A5C7C" w:rsidRPr="00AF11FE" w:rsidRDefault="007A5C7C" w:rsidP="00CC2DDF">
      <w:pPr>
        <w:pStyle w:val="ListBullet"/>
        <w:spacing w:before="0" w:after="120" w:line="240" w:lineRule="auto"/>
        <w:ind w:firstLine="29"/>
        <w:contextualSpacing/>
        <w:jc w:val="both"/>
        <w:rPr>
          <w:sz w:val="18"/>
          <w:szCs w:val="18"/>
        </w:rPr>
      </w:pPr>
      <w:r>
        <w:rPr>
          <w:sz w:val="18"/>
          <w:szCs w:val="18"/>
        </w:rPr>
        <w:t>Population senescence and lack of recruitment.</w:t>
      </w:r>
    </w:p>
    <w:p w14:paraId="254C82CC" w14:textId="77777777" w:rsidR="007A5C7C" w:rsidRPr="00AF11FE" w:rsidRDefault="007A5C7C" w:rsidP="00CC2DDF">
      <w:pPr>
        <w:pStyle w:val="Heading5"/>
        <w:jc w:val="both"/>
        <w:rPr>
          <w:sz w:val="18"/>
          <w:szCs w:val="18"/>
        </w:rPr>
      </w:pPr>
      <w:r w:rsidRPr="00AF11FE">
        <w:rPr>
          <w:sz w:val="18"/>
          <w:szCs w:val="18"/>
        </w:rPr>
        <w:t>Invasive and other problematic species</w:t>
      </w:r>
    </w:p>
    <w:p w14:paraId="034286C8" w14:textId="77777777" w:rsidR="007A5C7C" w:rsidRPr="00AF11FE" w:rsidRDefault="007A5C7C" w:rsidP="00CC2DDF">
      <w:pPr>
        <w:jc w:val="both"/>
        <w:rPr>
          <w:sz w:val="18"/>
          <w:szCs w:val="18"/>
        </w:rPr>
      </w:pPr>
      <w:r w:rsidRPr="00AF11FE">
        <w:rPr>
          <w:sz w:val="18"/>
          <w:szCs w:val="18"/>
        </w:rPr>
        <w:t>A key problem weed is red guava</w:t>
      </w:r>
      <w:r>
        <w:rPr>
          <w:sz w:val="18"/>
          <w:szCs w:val="18"/>
        </w:rPr>
        <w:t xml:space="preserve"> which competes</w:t>
      </w:r>
      <w:r w:rsidRPr="00AF11FE">
        <w:rPr>
          <w:sz w:val="18"/>
          <w:szCs w:val="18"/>
        </w:rPr>
        <w:t xml:space="preserve"> for habitat</w:t>
      </w:r>
      <w:r>
        <w:rPr>
          <w:sz w:val="18"/>
          <w:szCs w:val="18"/>
        </w:rPr>
        <w:t xml:space="preserve"> and is also </w:t>
      </w:r>
      <w:r w:rsidRPr="00AF11FE">
        <w:rPr>
          <w:sz w:val="18"/>
          <w:szCs w:val="18"/>
        </w:rPr>
        <w:t>though</w:t>
      </w:r>
      <w:r>
        <w:rPr>
          <w:sz w:val="18"/>
          <w:szCs w:val="18"/>
        </w:rPr>
        <w:t>t</w:t>
      </w:r>
      <w:r w:rsidRPr="00AF11FE">
        <w:rPr>
          <w:sz w:val="18"/>
          <w:szCs w:val="18"/>
        </w:rPr>
        <w:t xml:space="preserve"> to change </w:t>
      </w:r>
      <w:r>
        <w:rPr>
          <w:sz w:val="18"/>
          <w:szCs w:val="18"/>
        </w:rPr>
        <w:t>soil</w:t>
      </w:r>
      <w:r w:rsidRPr="00AF11FE">
        <w:rPr>
          <w:sz w:val="18"/>
          <w:szCs w:val="18"/>
        </w:rPr>
        <w:t xml:space="preserve"> acidity </w:t>
      </w:r>
      <w:r>
        <w:rPr>
          <w:sz w:val="18"/>
          <w:szCs w:val="18"/>
        </w:rPr>
        <w:t>making</w:t>
      </w:r>
      <w:r w:rsidRPr="00AF11FE">
        <w:rPr>
          <w:sz w:val="18"/>
          <w:szCs w:val="18"/>
        </w:rPr>
        <w:t xml:space="preserve"> recruitment difficult for some species (</w:t>
      </w:r>
      <w:r w:rsidRPr="00827DBC">
        <w:rPr>
          <w:sz w:val="18"/>
          <w:szCs w:val="18"/>
        </w:rPr>
        <w:t>J. Christian</w:t>
      </w:r>
      <w:r w:rsidRPr="00AF11FE">
        <w:rPr>
          <w:sz w:val="18"/>
          <w:szCs w:val="18"/>
        </w:rPr>
        <w:t xml:space="preserve"> pers. comm. 4 September 2015).</w:t>
      </w:r>
    </w:p>
    <w:p w14:paraId="2A3962C0" w14:textId="77777777" w:rsidR="007A5C7C" w:rsidRPr="00AF11FE" w:rsidRDefault="007A5C7C" w:rsidP="00CC2DDF">
      <w:pPr>
        <w:pStyle w:val="Heading5"/>
        <w:jc w:val="both"/>
        <w:rPr>
          <w:sz w:val="18"/>
          <w:szCs w:val="18"/>
        </w:rPr>
      </w:pPr>
      <w:r w:rsidRPr="00AF11FE">
        <w:rPr>
          <w:sz w:val="18"/>
          <w:szCs w:val="18"/>
        </w:rPr>
        <w:t>Other Threats/</w:t>
      </w:r>
      <w:r w:rsidRPr="00077131">
        <w:rPr>
          <w:sz w:val="18"/>
          <w:szCs w:val="18"/>
        </w:rPr>
        <w:t>Potential New</w:t>
      </w:r>
      <w:r w:rsidRPr="00AF11FE">
        <w:rPr>
          <w:sz w:val="18"/>
          <w:szCs w:val="18"/>
        </w:rPr>
        <w:t xml:space="preserve"> threats</w:t>
      </w:r>
    </w:p>
    <w:p w14:paraId="768E2D26" w14:textId="77777777" w:rsidR="007A5C7C" w:rsidRPr="00AF11FE" w:rsidRDefault="007A5C7C" w:rsidP="00CC2DDF">
      <w:pPr>
        <w:pStyle w:val="Heading5"/>
        <w:jc w:val="both"/>
        <w:rPr>
          <w:sz w:val="18"/>
          <w:szCs w:val="18"/>
        </w:rPr>
      </w:pPr>
      <w:r w:rsidRPr="00AF11FE">
        <w:rPr>
          <w:sz w:val="18"/>
          <w:szCs w:val="18"/>
        </w:rPr>
        <w:t>Competition and/ or habitat degradation by vertebrates</w:t>
      </w:r>
    </w:p>
    <w:p w14:paraId="47671400" w14:textId="77777777" w:rsidR="007A5C7C" w:rsidRPr="00AF11FE" w:rsidRDefault="007A5C7C" w:rsidP="00CC2DDF">
      <w:pPr>
        <w:jc w:val="both"/>
        <w:rPr>
          <w:sz w:val="18"/>
          <w:szCs w:val="18"/>
        </w:rPr>
      </w:pPr>
      <w:r w:rsidRPr="00AF11FE">
        <w:rPr>
          <w:sz w:val="18"/>
          <w:szCs w:val="18"/>
        </w:rPr>
        <w:t xml:space="preserve">High levels of seed predation by rats are noted in the </w:t>
      </w:r>
      <w:r w:rsidRPr="00D12F4F">
        <w:rPr>
          <w:sz w:val="18"/>
          <w:szCs w:val="18"/>
        </w:rPr>
        <w:t>EPBC</w:t>
      </w:r>
      <w:r>
        <w:rPr>
          <w:sz w:val="18"/>
          <w:szCs w:val="18"/>
        </w:rPr>
        <w:t xml:space="preserve"> l</w:t>
      </w:r>
      <w:r w:rsidRPr="00AF11FE">
        <w:rPr>
          <w:sz w:val="18"/>
          <w:szCs w:val="18"/>
        </w:rPr>
        <w:t>isting advice (TSSC 2003)</w:t>
      </w:r>
    </w:p>
    <w:p w14:paraId="58770DF4" w14:textId="77777777" w:rsidR="007A5C7C" w:rsidRPr="00AF11FE" w:rsidRDefault="007A5C7C" w:rsidP="00CC2DDF">
      <w:pPr>
        <w:pStyle w:val="Heading5"/>
        <w:jc w:val="both"/>
        <w:rPr>
          <w:sz w:val="18"/>
          <w:szCs w:val="18"/>
        </w:rPr>
      </w:pPr>
      <w:r w:rsidRPr="00AF11FE">
        <w:rPr>
          <w:sz w:val="18"/>
          <w:szCs w:val="18"/>
        </w:rPr>
        <w:t>Pests and Diseases</w:t>
      </w:r>
    </w:p>
    <w:p w14:paraId="6A5F2E31" w14:textId="77777777" w:rsidR="007A5C7C" w:rsidRPr="00AF11FE" w:rsidRDefault="007A5C7C" w:rsidP="00CC2DDF">
      <w:pPr>
        <w:jc w:val="both"/>
        <w:rPr>
          <w:sz w:val="18"/>
          <w:szCs w:val="18"/>
        </w:rPr>
      </w:pPr>
      <w:r w:rsidRPr="00AF11FE">
        <w:rPr>
          <w:sz w:val="18"/>
          <w:szCs w:val="18"/>
        </w:rPr>
        <w:t xml:space="preserve">A survey in 1989 suggested </w:t>
      </w:r>
      <w:r>
        <w:rPr>
          <w:sz w:val="18"/>
          <w:szCs w:val="18"/>
        </w:rPr>
        <w:t xml:space="preserve">that decline was ongoing </w:t>
      </w:r>
      <w:r w:rsidRPr="00AF11FE">
        <w:rPr>
          <w:sz w:val="18"/>
          <w:szCs w:val="18"/>
        </w:rPr>
        <w:t xml:space="preserve">and many diseased plants were observed (disease not identified) (Gilmour </w:t>
      </w:r>
      <w:r w:rsidRPr="00675976">
        <w:rPr>
          <w:sz w:val="18"/>
          <w:szCs w:val="18"/>
        </w:rPr>
        <w:t>and</w:t>
      </w:r>
      <w:r w:rsidRPr="00AF11FE">
        <w:rPr>
          <w:sz w:val="18"/>
          <w:szCs w:val="18"/>
        </w:rPr>
        <w:t xml:space="preserve"> Helman 1989 in DNP 2010). </w:t>
      </w:r>
    </w:p>
    <w:p w14:paraId="607C04DC" w14:textId="77777777" w:rsidR="007A5C7C" w:rsidRPr="00AF11FE" w:rsidRDefault="007A5C7C" w:rsidP="00CC2DDF">
      <w:pPr>
        <w:pStyle w:val="Heading5"/>
        <w:jc w:val="both"/>
        <w:rPr>
          <w:sz w:val="18"/>
          <w:szCs w:val="18"/>
        </w:rPr>
      </w:pPr>
      <w:r w:rsidRPr="00AF11FE">
        <w:rPr>
          <w:sz w:val="18"/>
          <w:szCs w:val="18"/>
        </w:rPr>
        <w:t>Climate related factors</w:t>
      </w:r>
    </w:p>
    <w:p w14:paraId="10D35DD1" w14:textId="77777777" w:rsidR="007A5C7C" w:rsidRDefault="007A5C7C" w:rsidP="00CC2DDF">
      <w:pPr>
        <w:jc w:val="both"/>
        <w:rPr>
          <w:sz w:val="18"/>
          <w:szCs w:val="18"/>
        </w:rPr>
      </w:pPr>
      <w:r w:rsidRPr="00AF11FE">
        <w:rPr>
          <w:sz w:val="18"/>
          <w:szCs w:val="18"/>
        </w:rPr>
        <w:t xml:space="preserve">The soil around Mt Pitt is susceptible to land slip after heavy rain, such as that associated with cyclones which Norfolk Island experiences. This poses a threat to Kurrajongs that grow in this area. </w:t>
      </w:r>
      <w:r>
        <w:rPr>
          <w:sz w:val="18"/>
          <w:szCs w:val="18"/>
        </w:rPr>
        <w:t xml:space="preserve">Climate change predictions of increased drought and storms and tropical cyclones may impact on this species as it prefers protected sunny and moist areas while landslips associated with increased rainfall may damage or kill trees. </w:t>
      </w:r>
    </w:p>
    <w:p w14:paraId="17C2D200" w14:textId="77777777" w:rsidR="007A5C7C" w:rsidRPr="00AF11FE" w:rsidRDefault="007A5C7C" w:rsidP="00CC2DDF">
      <w:pPr>
        <w:jc w:val="both"/>
        <w:rPr>
          <w:sz w:val="18"/>
          <w:szCs w:val="18"/>
        </w:rPr>
      </w:pPr>
      <w:r w:rsidRPr="005A68B4">
        <w:rPr>
          <w:sz w:val="18"/>
          <w:szCs w:val="18"/>
        </w:rPr>
        <w:t xml:space="preserve">Climate change is </w:t>
      </w:r>
      <w:r>
        <w:rPr>
          <w:sz w:val="18"/>
          <w:szCs w:val="18"/>
        </w:rPr>
        <w:t xml:space="preserve">also </w:t>
      </w:r>
      <w:r w:rsidRPr="005A68B4">
        <w:rPr>
          <w:sz w:val="18"/>
          <w:szCs w:val="18"/>
        </w:rPr>
        <w:t>predicted to bring about an increasing frequency and intensity of droughts. Given the small population size, these events may directly and indirectly impact this species. Fire which does not currently occur in the national park, may become a threat. Invasive weeds and pests will be more likely to establish due to increased disturbance and less suitable conditions for local species. (</w:t>
      </w:r>
      <w:r>
        <w:rPr>
          <w:sz w:val="18"/>
          <w:szCs w:val="18"/>
        </w:rPr>
        <w:t xml:space="preserve">DNP 2010, </w:t>
      </w:r>
      <w:r w:rsidRPr="005A68B4">
        <w:rPr>
          <w:sz w:val="18"/>
          <w:szCs w:val="18"/>
        </w:rPr>
        <w:t>DNP 2011).</w:t>
      </w:r>
      <w:r>
        <w:rPr>
          <w:sz w:val="18"/>
          <w:szCs w:val="18"/>
        </w:rPr>
        <w:t xml:space="preserve"> </w:t>
      </w:r>
    </w:p>
    <w:p w14:paraId="27FF10E2" w14:textId="77777777" w:rsidR="007A5C7C" w:rsidRPr="00AF11FE" w:rsidRDefault="007A5C7C" w:rsidP="00CC2DDF">
      <w:pPr>
        <w:pStyle w:val="Heading5"/>
        <w:jc w:val="both"/>
        <w:rPr>
          <w:sz w:val="18"/>
          <w:szCs w:val="18"/>
        </w:rPr>
      </w:pPr>
      <w:r w:rsidRPr="00AF11FE">
        <w:rPr>
          <w:sz w:val="18"/>
          <w:szCs w:val="18"/>
        </w:rPr>
        <w:t>Human intervention</w:t>
      </w:r>
    </w:p>
    <w:p w14:paraId="7F37817E" w14:textId="77777777" w:rsidR="007A5C7C" w:rsidRPr="00AF11FE" w:rsidRDefault="007A5C7C" w:rsidP="00CC2DDF">
      <w:pPr>
        <w:jc w:val="both"/>
        <w:rPr>
          <w:sz w:val="18"/>
          <w:szCs w:val="18"/>
        </w:rPr>
      </w:pPr>
      <w:r w:rsidRPr="00AF11FE">
        <w:rPr>
          <w:sz w:val="18"/>
          <w:szCs w:val="18"/>
        </w:rPr>
        <w:t>Kurrajong is potentially threatened by habitat alteration</w:t>
      </w:r>
      <w:r>
        <w:rPr>
          <w:sz w:val="18"/>
          <w:szCs w:val="18"/>
        </w:rPr>
        <w:t xml:space="preserve"> associated with land use change; this is primarily a threat to trees outside of the national park</w:t>
      </w:r>
      <w:r w:rsidRPr="00AF11FE">
        <w:rPr>
          <w:sz w:val="18"/>
          <w:szCs w:val="18"/>
        </w:rPr>
        <w:t xml:space="preserve">. These changes may </w:t>
      </w:r>
      <w:r>
        <w:rPr>
          <w:sz w:val="18"/>
          <w:szCs w:val="18"/>
        </w:rPr>
        <w:t>be suppressing the</w:t>
      </w:r>
      <w:r w:rsidRPr="00AF11FE">
        <w:rPr>
          <w:sz w:val="18"/>
          <w:szCs w:val="18"/>
        </w:rPr>
        <w:t xml:space="preserve"> mycorrhizal fungi associated with the species. </w:t>
      </w:r>
      <w:r>
        <w:rPr>
          <w:sz w:val="18"/>
          <w:szCs w:val="18"/>
        </w:rPr>
        <w:t>This change</w:t>
      </w:r>
      <w:r w:rsidRPr="00AF11FE">
        <w:rPr>
          <w:sz w:val="18"/>
          <w:szCs w:val="18"/>
        </w:rPr>
        <w:t xml:space="preserve"> may also increase the vulnerability of Kurrajong to soil-based fungi and bacterial pathogens (TSSC 2003).</w:t>
      </w:r>
    </w:p>
    <w:p w14:paraId="0F6FC559" w14:textId="77777777" w:rsidR="007A5C7C" w:rsidRDefault="007A5C7C" w:rsidP="00CC2DDF">
      <w:pPr>
        <w:pStyle w:val="Heading4"/>
        <w:jc w:val="both"/>
        <w:rPr>
          <w:sz w:val="18"/>
          <w:szCs w:val="18"/>
        </w:rPr>
      </w:pPr>
      <w:r>
        <w:rPr>
          <w:sz w:val="18"/>
          <w:szCs w:val="18"/>
        </w:rPr>
        <w:t>Current management</w:t>
      </w:r>
    </w:p>
    <w:p w14:paraId="4DF2A380" w14:textId="77777777" w:rsidR="007A5C7C" w:rsidRPr="004A3CB9" w:rsidRDefault="007A5C7C" w:rsidP="00CC2DDF">
      <w:pPr>
        <w:jc w:val="both"/>
        <w:rPr>
          <w:sz w:val="18"/>
          <w:szCs w:val="18"/>
        </w:rPr>
      </w:pPr>
      <w:r w:rsidRPr="00E70B9C">
        <w:rPr>
          <w:sz w:val="18"/>
          <w:szCs w:val="18"/>
        </w:rPr>
        <w:t xml:space="preserve">Weeds are a problem throughout the park and a major threat to </w:t>
      </w:r>
      <w:r w:rsidRPr="00E70B9C">
        <w:rPr>
          <w:i/>
          <w:sz w:val="18"/>
          <w:szCs w:val="18"/>
        </w:rPr>
        <w:t>Wikstroemia australis</w:t>
      </w:r>
      <w:r w:rsidRPr="00E70B9C">
        <w:rPr>
          <w:sz w:val="18"/>
          <w:szCs w:val="18"/>
        </w:rPr>
        <w:t xml:space="preserve"> and many other native species.</w:t>
      </w:r>
      <w:r>
        <w:rPr>
          <w:sz w:val="18"/>
          <w:szCs w:val="18"/>
        </w:rPr>
        <w:t xml:space="preserve"> (DNP 2010). </w:t>
      </w:r>
      <w:r w:rsidRPr="004A3CB9">
        <w:rPr>
          <w:sz w:val="18"/>
          <w:szCs w:val="18"/>
        </w:rPr>
        <w:t xml:space="preserve">Weed management is conducted in the </w:t>
      </w:r>
      <w:r>
        <w:rPr>
          <w:sz w:val="18"/>
          <w:szCs w:val="18"/>
        </w:rPr>
        <w:t>n</w:t>
      </w:r>
      <w:r w:rsidRPr="004A3CB9">
        <w:rPr>
          <w:sz w:val="18"/>
          <w:szCs w:val="18"/>
        </w:rPr>
        <w:t xml:space="preserve">ational </w:t>
      </w:r>
      <w:r>
        <w:rPr>
          <w:sz w:val="18"/>
          <w:szCs w:val="18"/>
        </w:rPr>
        <w:t>p</w:t>
      </w:r>
      <w:r w:rsidRPr="004A3CB9">
        <w:rPr>
          <w:sz w:val="18"/>
          <w:szCs w:val="18"/>
        </w:rPr>
        <w:t>ark</w:t>
      </w:r>
      <w:r>
        <w:rPr>
          <w:sz w:val="18"/>
          <w:szCs w:val="18"/>
        </w:rPr>
        <w:t xml:space="preserve"> but there is no monitoring program for </w:t>
      </w:r>
      <w:r w:rsidRPr="004A3CB9">
        <w:rPr>
          <w:sz w:val="18"/>
          <w:szCs w:val="18"/>
        </w:rPr>
        <w:t>threatened species (J.Christian pers. comm. 4 August 2015).</w:t>
      </w:r>
      <w:r>
        <w:rPr>
          <w:sz w:val="18"/>
          <w:szCs w:val="18"/>
        </w:rPr>
        <w:t xml:space="preserve"> A rat control program has been implemented within Norfolk Island National Park since 1992 and in March 2006 predation by exotic rats on Australian offshore islands of &lt;1,000 square kilometres (100,000 h) was listed as a key threatening process under the </w:t>
      </w:r>
      <w:r w:rsidRPr="00B80A6B">
        <w:rPr>
          <w:sz w:val="18"/>
          <w:szCs w:val="18"/>
        </w:rPr>
        <w:t xml:space="preserve">EPBC Act </w:t>
      </w:r>
      <w:r>
        <w:rPr>
          <w:sz w:val="18"/>
          <w:szCs w:val="18"/>
        </w:rPr>
        <w:t xml:space="preserve">(DNP 2008).  </w:t>
      </w:r>
    </w:p>
    <w:p w14:paraId="707739DE" w14:textId="77777777" w:rsidR="007A5C7C" w:rsidRPr="00AF11FE" w:rsidRDefault="007A5C7C" w:rsidP="00CC2DDF">
      <w:pPr>
        <w:pStyle w:val="Heading4"/>
        <w:jc w:val="both"/>
        <w:rPr>
          <w:sz w:val="18"/>
          <w:szCs w:val="18"/>
        </w:rPr>
      </w:pPr>
      <w:r w:rsidRPr="00AF11FE">
        <w:rPr>
          <w:sz w:val="18"/>
          <w:szCs w:val="18"/>
        </w:rPr>
        <w:t>Knowledge Gaps</w:t>
      </w:r>
    </w:p>
    <w:p w14:paraId="28F3E7B8" w14:textId="77777777" w:rsidR="007A5C7C" w:rsidRPr="00AF11FE" w:rsidRDefault="007A5C7C" w:rsidP="00CC2DDF">
      <w:pPr>
        <w:jc w:val="both"/>
        <w:rPr>
          <w:sz w:val="18"/>
          <w:szCs w:val="18"/>
        </w:rPr>
      </w:pPr>
      <w:r w:rsidRPr="00AF11FE">
        <w:rPr>
          <w:sz w:val="18"/>
          <w:szCs w:val="18"/>
        </w:rPr>
        <w:t>Species biology and life history including pollination syndrome, symbiotic relationships, seed germination, seed dormancy, breeding system, seed dispersal, genetic diversity, seed dispersal, time to maturity and longevity of this species are unknown or poorly understood.</w:t>
      </w:r>
      <w:r>
        <w:rPr>
          <w:sz w:val="18"/>
          <w:szCs w:val="18"/>
        </w:rPr>
        <w:t xml:space="preserve"> </w:t>
      </w:r>
      <w:r w:rsidRPr="00AF11FE">
        <w:rPr>
          <w:sz w:val="18"/>
          <w:szCs w:val="18"/>
        </w:rPr>
        <w:t xml:space="preserve">Inbreeding depression is a possible cause of the difficulty experienced in germinating seed and of the low recruitment being experienced. </w:t>
      </w:r>
      <w:r>
        <w:rPr>
          <w:sz w:val="18"/>
          <w:szCs w:val="18"/>
        </w:rPr>
        <w:t xml:space="preserve">Identification of diseases and </w:t>
      </w:r>
      <w:r w:rsidRPr="00AF11FE">
        <w:rPr>
          <w:sz w:val="18"/>
          <w:szCs w:val="18"/>
        </w:rPr>
        <w:t xml:space="preserve">affecting </w:t>
      </w:r>
      <w:r>
        <w:rPr>
          <w:sz w:val="18"/>
          <w:szCs w:val="18"/>
        </w:rPr>
        <w:t>this</w:t>
      </w:r>
      <w:r w:rsidRPr="00AF11FE">
        <w:rPr>
          <w:sz w:val="18"/>
          <w:szCs w:val="18"/>
        </w:rPr>
        <w:t xml:space="preserve"> species and the impact </w:t>
      </w:r>
      <w:r>
        <w:rPr>
          <w:sz w:val="18"/>
          <w:szCs w:val="18"/>
        </w:rPr>
        <w:t xml:space="preserve">this is </w:t>
      </w:r>
      <w:r w:rsidRPr="00AF11FE">
        <w:rPr>
          <w:sz w:val="18"/>
          <w:szCs w:val="18"/>
        </w:rPr>
        <w:t xml:space="preserve">having </w:t>
      </w:r>
      <w:r>
        <w:rPr>
          <w:sz w:val="18"/>
          <w:szCs w:val="18"/>
        </w:rPr>
        <w:t>is also required</w:t>
      </w:r>
      <w:r w:rsidRPr="00AF11FE">
        <w:rPr>
          <w:sz w:val="18"/>
          <w:szCs w:val="18"/>
        </w:rPr>
        <w:t>.</w:t>
      </w:r>
    </w:p>
    <w:p w14:paraId="300D513E" w14:textId="77777777" w:rsidR="007A5C7C" w:rsidRPr="0054628F" w:rsidRDefault="007A5C7C" w:rsidP="00CC2DDF">
      <w:pPr>
        <w:pStyle w:val="Heading4"/>
        <w:jc w:val="both"/>
        <w:rPr>
          <w:sz w:val="18"/>
          <w:szCs w:val="18"/>
        </w:rPr>
      </w:pPr>
      <w:r w:rsidRPr="0054628F">
        <w:rPr>
          <w:sz w:val="18"/>
          <w:szCs w:val="18"/>
        </w:rPr>
        <w:t>Suggested research and actions</w:t>
      </w:r>
    </w:p>
    <w:p w14:paraId="09F2715F" w14:textId="77777777" w:rsidR="007A5C7C" w:rsidRPr="00AF11FE" w:rsidRDefault="007A5C7C" w:rsidP="00CC2DDF">
      <w:pPr>
        <w:pStyle w:val="ListParagraph"/>
        <w:numPr>
          <w:ilvl w:val="0"/>
          <w:numId w:val="70"/>
        </w:numPr>
        <w:spacing w:line="240" w:lineRule="auto"/>
        <w:jc w:val="both"/>
        <w:rPr>
          <w:sz w:val="18"/>
          <w:szCs w:val="18"/>
        </w:rPr>
      </w:pPr>
      <w:r w:rsidRPr="00AF11FE">
        <w:rPr>
          <w:sz w:val="18"/>
          <w:szCs w:val="18"/>
        </w:rPr>
        <w:t>Study by an arborist to identify the causal agent for the disease and possible management of it (DNP 2010).</w:t>
      </w:r>
    </w:p>
    <w:p w14:paraId="34F405AE" w14:textId="77777777" w:rsidR="007A5C7C" w:rsidRDefault="007A5C7C" w:rsidP="00CC2DDF">
      <w:pPr>
        <w:pStyle w:val="ListParagraph"/>
        <w:numPr>
          <w:ilvl w:val="0"/>
          <w:numId w:val="70"/>
        </w:numPr>
        <w:spacing w:line="240" w:lineRule="auto"/>
        <w:jc w:val="both"/>
        <w:rPr>
          <w:sz w:val="18"/>
          <w:szCs w:val="18"/>
        </w:rPr>
      </w:pPr>
      <w:r>
        <w:rPr>
          <w:sz w:val="18"/>
          <w:szCs w:val="18"/>
        </w:rPr>
        <w:t xml:space="preserve">Clearing of red guava and other woody weeds around reproductively mature trees and maintaining gaps created to facilitate establishment of young </w:t>
      </w:r>
      <w:r>
        <w:rPr>
          <w:i/>
          <w:sz w:val="18"/>
          <w:szCs w:val="18"/>
        </w:rPr>
        <w:t>Wikstroemia</w:t>
      </w:r>
      <w:r w:rsidR="00C57FD0">
        <w:rPr>
          <w:i/>
          <w:sz w:val="18"/>
          <w:szCs w:val="18"/>
        </w:rPr>
        <w:t xml:space="preserve"> australis</w:t>
      </w:r>
      <w:r>
        <w:rPr>
          <w:sz w:val="18"/>
          <w:szCs w:val="18"/>
        </w:rPr>
        <w:t xml:space="preserve"> (DNP 2010). </w:t>
      </w:r>
    </w:p>
    <w:p w14:paraId="108AB895" w14:textId="77777777" w:rsidR="007A5C7C" w:rsidRDefault="007A5C7C" w:rsidP="00CC2DDF">
      <w:pPr>
        <w:pStyle w:val="ListParagraph"/>
        <w:numPr>
          <w:ilvl w:val="0"/>
          <w:numId w:val="70"/>
        </w:numPr>
        <w:jc w:val="both"/>
        <w:rPr>
          <w:sz w:val="18"/>
          <w:szCs w:val="18"/>
        </w:rPr>
      </w:pPr>
      <w:r w:rsidRPr="0054628F">
        <w:rPr>
          <w:sz w:val="18"/>
          <w:szCs w:val="18"/>
        </w:rPr>
        <w:t xml:space="preserve">Establish a monitoring program to provide baseline and ongoing data for </w:t>
      </w:r>
      <w:r>
        <w:rPr>
          <w:sz w:val="18"/>
          <w:szCs w:val="18"/>
        </w:rPr>
        <w:t xml:space="preserve">determining population trajectories and </w:t>
      </w:r>
      <w:r w:rsidRPr="00C67BDA">
        <w:rPr>
          <w:sz w:val="18"/>
          <w:szCs w:val="18"/>
        </w:rPr>
        <w:t>the relative impacts of threatening processes.</w:t>
      </w:r>
    </w:p>
    <w:p w14:paraId="34D7F3D6" w14:textId="77777777" w:rsidR="007A5C7C" w:rsidRPr="00AF11FE" w:rsidRDefault="007A5C7C" w:rsidP="00CC2DDF">
      <w:pPr>
        <w:pStyle w:val="ListParagraph"/>
        <w:numPr>
          <w:ilvl w:val="0"/>
          <w:numId w:val="70"/>
        </w:numPr>
        <w:spacing w:line="240" w:lineRule="auto"/>
        <w:jc w:val="both"/>
        <w:rPr>
          <w:sz w:val="18"/>
          <w:szCs w:val="18"/>
        </w:rPr>
      </w:pPr>
      <w:r w:rsidRPr="00AF11FE">
        <w:rPr>
          <w:sz w:val="18"/>
          <w:szCs w:val="18"/>
        </w:rPr>
        <w:t>Research into seed storage and germination and other methods of propagation (DNP 2010).</w:t>
      </w:r>
    </w:p>
    <w:p w14:paraId="5BB22C10" w14:textId="77777777" w:rsidR="007A5C7C" w:rsidRPr="0054628F" w:rsidRDefault="007A5C7C" w:rsidP="00CC2DDF">
      <w:pPr>
        <w:pStyle w:val="ListParagraph"/>
        <w:numPr>
          <w:ilvl w:val="0"/>
          <w:numId w:val="70"/>
        </w:numPr>
        <w:jc w:val="both"/>
        <w:rPr>
          <w:sz w:val="18"/>
          <w:szCs w:val="18"/>
        </w:rPr>
      </w:pPr>
      <w:r w:rsidRPr="0054628F">
        <w:rPr>
          <w:sz w:val="18"/>
          <w:szCs w:val="18"/>
        </w:rPr>
        <w:t xml:space="preserve">Determine key life history parameters including </w:t>
      </w:r>
      <w:r w:rsidRPr="00AF11FE">
        <w:rPr>
          <w:sz w:val="18"/>
          <w:szCs w:val="18"/>
        </w:rPr>
        <w:t xml:space="preserve">pollination, symbiotic relationships, breeding system, maturity and longevity </w:t>
      </w:r>
      <w:r>
        <w:rPr>
          <w:sz w:val="18"/>
          <w:szCs w:val="18"/>
        </w:rPr>
        <w:t>to assist with species management.</w:t>
      </w:r>
    </w:p>
    <w:p w14:paraId="5D513B0D" w14:textId="77777777" w:rsidR="007A5C7C" w:rsidRPr="006C5A41" w:rsidRDefault="007A5C7C" w:rsidP="00CC2DDF">
      <w:pPr>
        <w:pStyle w:val="ListParagraph"/>
        <w:numPr>
          <w:ilvl w:val="0"/>
          <w:numId w:val="70"/>
        </w:numPr>
        <w:jc w:val="both"/>
        <w:rPr>
          <w:sz w:val="18"/>
          <w:szCs w:val="18"/>
        </w:rPr>
      </w:pPr>
      <w:r w:rsidRPr="006C5A41">
        <w:rPr>
          <w:sz w:val="18"/>
          <w:szCs w:val="18"/>
        </w:rPr>
        <w:lastRenderedPageBreak/>
        <w:t>Undertake a genetic assessment to determine the reproductive strategy, levels of genetic diversity and inbreeding to assist with any future translocation program.</w:t>
      </w:r>
    </w:p>
    <w:p w14:paraId="10534861" w14:textId="77777777" w:rsidR="007A5C7C" w:rsidRPr="00AF11FE" w:rsidRDefault="007A5C7C" w:rsidP="00CC2DDF">
      <w:pPr>
        <w:pStyle w:val="Heading4"/>
        <w:jc w:val="both"/>
        <w:rPr>
          <w:sz w:val="18"/>
          <w:szCs w:val="18"/>
        </w:rPr>
      </w:pPr>
      <w:r w:rsidRPr="00AF11FE">
        <w:rPr>
          <w:sz w:val="18"/>
          <w:szCs w:val="18"/>
        </w:rPr>
        <w:t>References:</w:t>
      </w:r>
    </w:p>
    <w:p w14:paraId="660C5EDE" w14:textId="77777777" w:rsidR="007A5C7C" w:rsidRPr="00E758AD" w:rsidRDefault="007A5C7C" w:rsidP="00CC2DDF">
      <w:pPr>
        <w:pStyle w:val="Reference"/>
        <w:spacing w:line="240" w:lineRule="auto"/>
        <w:jc w:val="both"/>
        <w:rPr>
          <w:sz w:val="16"/>
          <w:szCs w:val="16"/>
        </w:rPr>
      </w:pPr>
      <w:r w:rsidRPr="00E758AD">
        <w:rPr>
          <w:sz w:val="16"/>
          <w:szCs w:val="16"/>
        </w:rPr>
        <w:t xml:space="preserve">Atlas of Living Australia (ALA) (2015). </w:t>
      </w:r>
      <w:r w:rsidRPr="00E758AD">
        <w:rPr>
          <w:i/>
          <w:sz w:val="16"/>
          <w:szCs w:val="16"/>
        </w:rPr>
        <w:t>Wikstroemia australis</w:t>
      </w:r>
      <w:r w:rsidRPr="00E758AD">
        <w:rPr>
          <w:sz w:val="16"/>
          <w:szCs w:val="16"/>
        </w:rPr>
        <w:t xml:space="preserve">. </w:t>
      </w:r>
      <w:r w:rsidR="00F67AB2">
        <w:rPr>
          <w:sz w:val="16"/>
          <w:szCs w:val="16"/>
        </w:rPr>
        <w:t xml:space="preserve">Herbarium specimen records [Online]. Available from </w:t>
      </w:r>
      <w:hyperlink r:id="rId377" w:history="1">
        <w:r w:rsidR="00F67AB2" w:rsidRPr="00C24774">
          <w:rPr>
            <w:rStyle w:val="Hyperlink"/>
            <w:sz w:val="16"/>
            <w:szCs w:val="16"/>
          </w:rPr>
          <w:t>http://www.ala.org.au/</w:t>
        </w:r>
      </w:hyperlink>
      <w:r w:rsidR="00F67AB2">
        <w:rPr>
          <w:sz w:val="16"/>
          <w:szCs w:val="16"/>
        </w:rPr>
        <w:t xml:space="preserve">. </w:t>
      </w:r>
      <w:r w:rsidRPr="00E758AD">
        <w:rPr>
          <w:sz w:val="16"/>
          <w:szCs w:val="16"/>
        </w:rPr>
        <w:t>Accessed 9 Oct</w:t>
      </w:r>
      <w:r w:rsidR="00E271D5">
        <w:rPr>
          <w:sz w:val="16"/>
          <w:szCs w:val="16"/>
        </w:rPr>
        <w:t>ober</w:t>
      </w:r>
      <w:r w:rsidRPr="00E758AD">
        <w:rPr>
          <w:sz w:val="16"/>
          <w:szCs w:val="16"/>
        </w:rPr>
        <w:t xml:space="preserve"> 2015.</w:t>
      </w:r>
    </w:p>
    <w:p w14:paraId="03A05C3E" w14:textId="77777777" w:rsidR="007A5C7C" w:rsidRPr="00E758AD" w:rsidRDefault="007A5C7C" w:rsidP="00CC2DDF">
      <w:pPr>
        <w:pStyle w:val="Reference"/>
        <w:spacing w:line="240" w:lineRule="auto"/>
        <w:jc w:val="both"/>
        <w:rPr>
          <w:sz w:val="16"/>
          <w:szCs w:val="16"/>
        </w:rPr>
      </w:pPr>
      <w:r w:rsidRPr="00E758AD">
        <w:rPr>
          <w:sz w:val="16"/>
          <w:szCs w:val="16"/>
        </w:rPr>
        <w:t xml:space="preserve">Australian Seed Bank Partnership (2016). Search for records in the Australian Seed Bank [Online]. Council of Heads of Australian Botanic Gardens Inc. </w:t>
      </w:r>
      <w:r w:rsidRPr="00E758AD">
        <w:rPr>
          <w:i/>
          <w:sz w:val="16"/>
          <w:szCs w:val="16"/>
        </w:rPr>
        <w:t xml:space="preserve">Wikstroemia </w:t>
      </w:r>
      <w:r w:rsidR="00C45F24" w:rsidRPr="00E758AD">
        <w:rPr>
          <w:i/>
          <w:sz w:val="16"/>
          <w:szCs w:val="16"/>
        </w:rPr>
        <w:t>australis</w:t>
      </w:r>
      <w:r w:rsidR="00C45F24" w:rsidRPr="00E758AD">
        <w:rPr>
          <w:sz w:val="16"/>
          <w:szCs w:val="16"/>
        </w:rPr>
        <w:t>.</w:t>
      </w:r>
      <w:r w:rsidR="00C45F24">
        <w:rPr>
          <w:sz w:val="16"/>
          <w:szCs w:val="16"/>
        </w:rPr>
        <w:t xml:space="preserve"> Available</w:t>
      </w:r>
      <w:r w:rsidR="00E271D5">
        <w:rPr>
          <w:sz w:val="16"/>
          <w:szCs w:val="16"/>
        </w:rPr>
        <w:t xml:space="preserve"> from </w:t>
      </w:r>
      <w:hyperlink r:id="rId378" w:history="1">
        <w:r w:rsidRPr="00E758AD">
          <w:rPr>
            <w:rStyle w:val="Hyperlink"/>
            <w:sz w:val="16"/>
            <w:szCs w:val="16"/>
          </w:rPr>
          <w:t>http://asbp.ala.org.au/search</w:t>
        </w:r>
      </w:hyperlink>
      <w:r w:rsidR="00E271D5">
        <w:rPr>
          <w:rStyle w:val="Hyperlink"/>
          <w:sz w:val="16"/>
          <w:szCs w:val="16"/>
        </w:rPr>
        <w:t xml:space="preserve">. </w:t>
      </w:r>
      <w:r w:rsidRPr="00E758AD">
        <w:rPr>
          <w:sz w:val="16"/>
          <w:szCs w:val="16"/>
        </w:rPr>
        <w:t>Accessed 12 February 2016.</w:t>
      </w:r>
    </w:p>
    <w:p w14:paraId="39FF7816" w14:textId="77777777" w:rsidR="007A5C7C" w:rsidRPr="00E758AD" w:rsidRDefault="007A5C7C" w:rsidP="00CC2DDF">
      <w:pPr>
        <w:pStyle w:val="Reference"/>
        <w:spacing w:line="240" w:lineRule="auto"/>
        <w:jc w:val="both"/>
        <w:rPr>
          <w:rStyle w:val="Hyperlink"/>
          <w:sz w:val="16"/>
          <w:szCs w:val="16"/>
        </w:rPr>
      </w:pPr>
      <w:r w:rsidRPr="00E758AD">
        <w:rPr>
          <w:sz w:val="16"/>
          <w:szCs w:val="16"/>
        </w:rPr>
        <w:t xml:space="preserve">Council of Heads of Australian Herbaria (CHAH) (2015). </w:t>
      </w:r>
      <w:r w:rsidR="00541100" w:rsidRPr="000A618E">
        <w:rPr>
          <w:i/>
          <w:sz w:val="16"/>
          <w:szCs w:val="16"/>
        </w:rPr>
        <w:t>Australian Plant Census</w:t>
      </w:r>
      <w:r w:rsidR="00541100" w:rsidRPr="000A618E">
        <w:rPr>
          <w:sz w:val="16"/>
          <w:szCs w:val="16"/>
        </w:rPr>
        <w:t xml:space="preserve">. [Online]. </w:t>
      </w:r>
      <w:r w:rsidR="00541100">
        <w:rPr>
          <w:sz w:val="16"/>
          <w:szCs w:val="16"/>
        </w:rPr>
        <w:t>Available from</w:t>
      </w:r>
      <w:r w:rsidR="00541100" w:rsidRPr="00E00789">
        <w:rPr>
          <w:sz w:val="16"/>
          <w:szCs w:val="16"/>
        </w:rPr>
        <w:t xml:space="preserve"> </w:t>
      </w:r>
      <w:hyperlink r:id="rId379" w:history="1">
        <w:r w:rsidR="00541100" w:rsidRPr="00E00789">
          <w:rPr>
            <w:rStyle w:val="Hyperlink"/>
            <w:sz w:val="16"/>
            <w:szCs w:val="16"/>
          </w:rPr>
          <w:t>http://biodiversity.org.au/nsl/services/apc</w:t>
        </w:r>
      </w:hyperlink>
      <w:r w:rsidR="00541100" w:rsidRPr="00272C6E">
        <w:rPr>
          <w:rStyle w:val="Hyperlink"/>
          <w:color w:val="auto"/>
          <w:sz w:val="16"/>
          <w:szCs w:val="16"/>
        </w:rPr>
        <w:t>.</w:t>
      </w:r>
      <w:r w:rsidR="00541100" w:rsidRPr="00E06E93">
        <w:rPr>
          <w:sz w:val="16"/>
          <w:szCs w:val="16"/>
        </w:rPr>
        <w:t xml:space="preserve"> </w:t>
      </w:r>
      <w:r w:rsidR="00E271D5" w:rsidRPr="00E758AD">
        <w:rPr>
          <w:sz w:val="16"/>
          <w:szCs w:val="16"/>
        </w:rPr>
        <w:t>Accessed 9 Oct</w:t>
      </w:r>
      <w:r w:rsidR="00E271D5">
        <w:rPr>
          <w:sz w:val="16"/>
          <w:szCs w:val="16"/>
        </w:rPr>
        <w:t>ober</w:t>
      </w:r>
      <w:r w:rsidR="00E271D5" w:rsidRPr="00E758AD">
        <w:rPr>
          <w:sz w:val="16"/>
          <w:szCs w:val="16"/>
        </w:rPr>
        <w:t xml:space="preserve"> 2015.</w:t>
      </w:r>
    </w:p>
    <w:p w14:paraId="18AEBB5C" w14:textId="77777777" w:rsidR="007A5C7C" w:rsidRDefault="007A5C7C" w:rsidP="00CC2DDF">
      <w:pPr>
        <w:pStyle w:val="Reference"/>
        <w:spacing w:line="240" w:lineRule="auto"/>
        <w:jc w:val="both"/>
        <w:rPr>
          <w:sz w:val="16"/>
          <w:szCs w:val="16"/>
        </w:rPr>
      </w:pPr>
      <w:r w:rsidRPr="00E758AD">
        <w:rPr>
          <w:sz w:val="16"/>
          <w:szCs w:val="16"/>
        </w:rPr>
        <w:t xml:space="preserve">Department of the Environment (DoE) (2015). </w:t>
      </w:r>
      <w:r w:rsidRPr="00E758AD">
        <w:rPr>
          <w:i/>
          <w:iCs/>
          <w:sz w:val="16"/>
          <w:szCs w:val="16"/>
        </w:rPr>
        <w:t>Wikstroemia australis</w:t>
      </w:r>
      <w:r w:rsidRPr="00E758AD">
        <w:rPr>
          <w:sz w:val="16"/>
          <w:szCs w:val="16"/>
        </w:rPr>
        <w:t xml:space="preserve"> in Species Profile and Threats Database, Department of the Environment, Canberra. Available from </w:t>
      </w:r>
      <w:hyperlink r:id="rId380" w:history="1">
        <w:r w:rsidRPr="00E758AD">
          <w:rPr>
            <w:rStyle w:val="Hyperlink"/>
            <w:sz w:val="16"/>
            <w:szCs w:val="16"/>
          </w:rPr>
          <w:t>http://www.environment.gov.au/sprat</w:t>
        </w:r>
      </w:hyperlink>
      <w:r w:rsidR="00C90815">
        <w:rPr>
          <w:sz w:val="16"/>
          <w:szCs w:val="16"/>
        </w:rPr>
        <w:t xml:space="preserve">. Accessed </w:t>
      </w:r>
      <w:r w:rsidRPr="00E758AD">
        <w:rPr>
          <w:sz w:val="16"/>
          <w:szCs w:val="16"/>
        </w:rPr>
        <w:t>9 October 2015</w:t>
      </w:r>
      <w:r>
        <w:rPr>
          <w:sz w:val="16"/>
          <w:szCs w:val="16"/>
        </w:rPr>
        <w:t>.</w:t>
      </w:r>
    </w:p>
    <w:p w14:paraId="02568A53" w14:textId="77777777" w:rsidR="007A5C7C" w:rsidRPr="00656AAC" w:rsidRDefault="007A5C7C" w:rsidP="00CC2DDF">
      <w:pPr>
        <w:pStyle w:val="BodyText"/>
        <w:spacing w:line="240" w:lineRule="auto"/>
        <w:jc w:val="both"/>
        <w:rPr>
          <w:sz w:val="16"/>
          <w:szCs w:val="16"/>
        </w:rPr>
      </w:pPr>
      <w:r w:rsidRPr="00656AAC">
        <w:rPr>
          <w:sz w:val="16"/>
          <w:szCs w:val="16"/>
        </w:rPr>
        <w:t>Di</w:t>
      </w:r>
      <w:r>
        <w:rPr>
          <w:sz w:val="16"/>
          <w:szCs w:val="16"/>
        </w:rPr>
        <w:t xml:space="preserve">rector of National Parks (DNP) (2008). Norfolk Island Region Threatened Species Recovery Plan [Online]. Canberra. Available from </w:t>
      </w:r>
      <w:r w:rsidR="00293BAE">
        <w:rPr>
          <w:sz w:val="16"/>
          <w:szCs w:val="16"/>
        </w:rPr>
        <w:tab/>
      </w:r>
      <w:hyperlink r:id="rId381" w:history="1">
        <w:r w:rsidR="00293BAE" w:rsidRPr="00E16C74">
          <w:rPr>
            <w:rStyle w:val="Hyperlink"/>
            <w:sz w:val="16"/>
            <w:szCs w:val="16"/>
          </w:rPr>
          <w:t>http://www.environment.gov.au/biodiversity/threatened/publications/recovery/norfolk-island.html</w:t>
        </w:r>
      </w:hyperlink>
      <w:r w:rsidR="00293BAE" w:rsidRPr="00293BAE">
        <w:rPr>
          <w:sz w:val="16"/>
          <w:szCs w:val="16"/>
        </w:rPr>
        <w:t>.</w:t>
      </w:r>
      <w:r w:rsidR="00293BAE">
        <w:rPr>
          <w:sz w:val="16"/>
          <w:szCs w:val="16"/>
        </w:rPr>
        <w:t xml:space="preserve"> </w:t>
      </w:r>
      <w:r>
        <w:rPr>
          <w:sz w:val="16"/>
          <w:szCs w:val="16"/>
        </w:rPr>
        <w:t>Accessed 22 July 2015.</w:t>
      </w:r>
    </w:p>
    <w:p w14:paraId="4D0533B8" w14:textId="77777777" w:rsidR="007A5C7C" w:rsidRDefault="007A5C7C" w:rsidP="00CC2DDF">
      <w:pPr>
        <w:pStyle w:val="Reference"/>
        <w:spacing w:line="240" w:lineRule="auto"/>
        <w:jc w:val="both"/>
        <w:rPr>
          <w:sz w:val="16"/>
          <w:szCs w:val="16"/>
        </w:rPr>
      </w:pPr>
      <w:r w:rsidRPr="00E758AD">
        <w:rPr>
          <w:sz w:val="16"/>
          <w:szCs w:val="16"/>
        </w:rPr>
        <w:t>Director of National Parks (DNP) (2010). Norfolk Island Region Threatened Species Recovery Plan. Department of the Environment, Water, Heritage and the Arts, Canberra.</w:t>
      </w:r>
    </w:p>
    <w:p w14:paraId="5B9E0212" w14:textId="77777777" w:rsidR="007A5C7C" w:rsidRPr="003A153B" w:rsidRDefault="007A5C7C" w:rsidP="00CC2DDF">
      <w:pPr>
        <w:pStyle w:val="Reference"/>
        <w:spacing w:line="240" w:lineRule="auto"/>
        <w:jc w:val="both"/>
        <w:rPr>
          <w:sz w:val="16"/>
          <w:szCs w:val="16"/>
        </w:rPr>
      </w:pPr>
      <w:r w:rsidRPr="003A153B">
        <w:rPr>
          <w:sz w:val="16"/>
          <w:szCs w:val="16"/>
        </w:rPr>
        <w:t xml:space="preserve">Director of National Parks (DNP) (2011). Norfolk Island National Park </w:t>
      </w:r>
      <w:r w:rsidRPr="00675976">
        <w:rPr>
          <w:sz w:val="16"/>
          <w:szCs w:val="16"/>
        </w:rPr>
        <w:t>and</w:t>
      </w:r>
      <w:r w:rsidRPr="003A153B">
        <w:rPr>
          <w:sz w:val="16"/>
          <w:szCs w:val="16"/>
        </w:rPr>
        <w:t xml:space="preserve"> Botanic Garden Climate Change Strategy 2011-2016</w:t>
      </w:r>
      <w:r>
        <w:rPr>
          <w:sz w:val="16"/>
          <w:szCs w:val="16"/>
        </w:rPr>
        <w:t xml:space="preserve"> [Online]</w:t>
      </w:r>
      <w:r w:rsidRPr="003A153B">
        <w:rPr>
          <w:sz w:val="16"/>
          <w:szCs w:val="16"/>
        </w:rPr>
        <w:t>. Department of Sustainability, Environment, Water, Population and Communities, Canberra, Australia.</w:t>
      </w:r>
      <w:r>
        <w:rPr>
          <w:sz w:val="16"/>
          <w:szCs w:val="16"/>
        </w:rPr>
        <w:t xml:space="preserve"> Available from </w:t>
      </w:r>
      <w:hyperlink r:id="rId382" w:history="1">
        <w:r w:rsidRPr="00A15AC3">
          <w:rPr>
            <w:rStyle w:val="Hyperlink"/>
            <w:sz w:val="16"/>
            <w:szCs w:val="16"/>
          </w:rPr>
          <w:t>http://www.environment</w:t>
        </w:r>
        <w:r w:rsidR="007A5A55">
          <w:rPr>
            <w:rStyle w:val="Hyperlink"/>
            <w:sz w:val="16"/>
            <w:szCs w:val="16"/>
          </w:rPr>
          <w:t>‌‌‌</w:t>
        </w:r>
        <w:r w:rsidRPr="00A15AC3">
          <w:rPr>
            <w:rStyle w:val="Hyperlink"/>
            <w:sz w:val="16"/>
            <w:szCs w:val="16"/>
          </w:rPr>
          <w:t>.gov.au/resource/climate-change-strategy-2011-2016-norfolk-island-national-park-and-botanic-garden</w:t>
        </w:r>
      </w:hyperlink>
      <w:r>
        <w:rPr>
          <w:sz w:val="16"/>
          <w:szCs w:val="16"/>
        </w:rPr>
        <w:t>.</w:t>
      </w:r>
      <w:r w:rsidR="007A5A55">
        <w:rPr>
          <w:sz w:val="16"/>
          <w:szCs w:val="16"/>
        </w:rPr>
        <w:t xml:space="preserve"> </w:t>
      </w:r>
      <w:r w:rsidR="007A5A55" w:rsidRPr="00E758AD">
        <w:rPr>
          <w:sz w:val="16"/>
          <w:szCs w:val="16"/>
        </w:rPr>
        <w:t>Accessed 9 Oct</w:t>
      </w:r>
      <w:r w:rsidR="007A5A55">
        <w:rPr>
          <w:sz w:val="16"/>
          <w:szCs w:val="16"/>
        </w:rPr>
        <w:t>ober</w:t>
      </w:r>
      <w:r w:rsidR="007A5A55" w:rsidRPr="00E758AD">
        <w:rPr>
          <w:sz w:val="16"/>
          <w:szCs w:val="16"/>
        </w:rPr>
        <w:t xml:space="preserve"> 2015.</w:t>
      </w:r>
    </w:p>
    <w:p w14:paraId="57C2506B" w14:textId="77777777" w:rsidR="007A5C7C" w:rsidRPr="00E758AD" w:rsidRDefault="007A5C7C" w:rsidP="00CC2DDF">
      <w:pPr>
        <w:pStyle w:val="Reference"/>
        <w:spacing w:line="240" w:lineRule="auto"/>
        <w:jc w:val="both"/>
        <w:rPr>
          <w:sz w:val="16"/>
          <w:szCs w:val="16"/>
        </w:rPr>
      </w:pPr>
      <w:r w:rsidRPr="00E758AD">
        <w:rPr>
          <w:sz w:val="16"/>
          <w:szCs w:val="16"/>
        </w:rPr>
        <w:t>Flora of Australia (FoA) (1994). Volume 49, Oceanic Islands 1. Australian Government Publishing Service, Canberra.</w:t>
      </w:r>
    </w:p>
    <w:p w14:paraId="5493F794" w14:textId="77777777" w:rsidR="007A5C7C" w:rsidRPr="00E758AD" w:rsidRDefault="007A5C7C" w:rsidP="00CC2DDF">
      <w:pPr>
        <w:pStyle w:val="Reference"/>
        <w:spacing w:line="240" w:lineRule="auto"/>
        <w:jc w:val="both"/>
        <w:rPr>
          <w:sz w:val="16"/>
          <w:szCs w:val="16"/>
        </w:rPr>
      </w:pPr>
      <w:r w:rsidRPr="00E758AD">
        <w:rPr>
          <w:sz w:val="16"/>
          <w:szCs w:val="16"/>
        </w:rPr>
        <w:t>Mills K (2007). The Flora of Norfolk Island. 1. The Indigenous Flora. Appendix 2 - Flowering and Fruiting Months – Indigenous Flora of Norfolk Island, updated January 2015. The Author,</w:t>
      </w:r>
      <w:r w:rsidR="00F67AB2">
        <w:rPr>
          <w:sz w:val="16"/>
          <w:szCs w:val="16"/>
        </w:rPr>
        <w:t xml:space="preserve"> Jamberoo, New South Wales</w:t>
      </w:r>
      <w:r w:rsidRPr="00E758AD">
        <w:rPr>
          <w:sz w:val="16"/>
          <w:szCs w:val="16"/>
        </w:rPr>
        <w:t>.</w:t>
      </w:r>
    </w:p>
    <w:p w14:paraId="4B8DD962" w14:textId="77777777" w:rsidR="007A5C7C" w:rsidRDefault="007A5C7C" w:rsidP="00CC2DDF">
      <w:pPr>
        <w:pStyle w:val="Reference"/>
        <w:spacing w:line="240" w:lineRule="auto"/>
        <w:jc w:val="both"/>
        <w:rPr>
          <w:sz w:val="16"/>
          <w:szCs w:val="16"/>
        </w:rPr>
      </w:pPr>
      <w:r w:rsidRPr="00E758AD">
        <w:rPr>
          <w:sz w:val="16"/>
          <w:szCs w:val="16"/>
        </w:rPr>
        <w:t xml:space="preserve">Threatened Species Scientific Committee (TSSC) (2003). Commonwealth Listing Advice for Norfolk Island Flora – </w:t>
      </w:r>
      <w:r w:rsidRPr="003B69A8">
        <w:rPr>
          <w:i/>
          <w:sz w:val="16"/>
          <w:szCs w:val="16"/>
        </w:rPr>
        <w:t>Wikstroemia australis</w:t>
      </w:r>
      <w:r w:rsidRPr="00E758AD">
        <w:rPr>
          <w:sz w:val="16"/>
          <w:szCs w:val="16"/>
        </w:rPr>
        <w:t xml:space="preserve"> (Kurrajong). </w:t>
      </w:r>
      <w:r w:rsidR="003B69A8">
        <w:rPr>
          <w:sz w:val="16"/>
          <w:szCs w:val="16"/>
        </w:rPr>
        <w:t xml:space="preserve">Available from </w:t>
      </w:r>
      <w:hyperlink r:id="rId383" w:history="1">
        <w:r w:rsidRPr="00E758AD">
          <w:rPr>
            <w:rStyle w:val="Hyperlink"/>
            <w:sz w:val="16"/>
            <w:szCs w:val="16"/>
          </w:rPr>
          <w:t>http://www.environment.gov.au/node/16534</w:t>
        </w:r>
      </w:hyperlink>
      <w:r w:rsidR="003B69A8">
        <w:rPr>
          <w:sz w:val="16"/>
          <w:szCs w:val="16"/>
        </w:rPr>
        <w:t xml:space="preserve">. </w:t>
      </w:r>
      <w:r w:rsidRPr="00E758AD">
        <w:rPr>
          <w:sz w:val="16"/>
          <w:szCs w:val="16"/>
        </w:rPr>
        <w:t>Accessed 11</w:t>
      </w:r>
      <w:r>
        <w:rPr>
          <w:sz w:val="16"/>
          <w:szCs w:val="16"/>
        </w:rPr>
        <w:t xml:space="preserve"> December 2015</w:t>
      </w:r>
      <w:r w:rsidR="003B69A8">
        <w:rPr>
          <w:sz w:val="16"/>
          <w:szCs w:val="16"/>
        </w:rPr>
        <w:t>.</w:t>
      </w:r>
    </w:p>
    <w:p w14:paraId="1BD95EAB" w14:textId="77777777" w:rsidR="009C3F39" w:rsidRPr="009C3F39" w:rsidRDefault="009C3F39" w:rsidP="009C3F39">
      <w:pPr>
        <w:pStyle w:val="BodyText"/>
        <w:jc w:val="center"/>
      </w:pPr>
      <w:r>
        <w:rPr>
          <w:noProof/>
        </w:rPr>
        <w:drawing>
          <wp:inline distT="0" distB="0" distL="0" distR="0" wp14:anchorId="314C07A5" wp14:editId="4CCE0528">
            <wp:extent cx="1200785" cy="469265"/>
            <wp:effectExtent l="0" t="0" r="0" b="6985"/>
            <wp:docPr id="1023" name="Pict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00785" cy="469265"/>
                    </a:xfrm>
                    <a:prstGeom prst="rect">
                      <a:avLst/>
                    </a:prstGeom>
                    <a:noFill/>
                  </pic:spPr>
                </pic:pic>
              </a:graphicData>
            </a:graphic>
          </wp:inline>
        </w:drawing>
      </w:r>
      <w:r w:rsidR="003F1907">
        <w:rPr>
          <w:noProof/>
        </w:rPr>
        <w:drawing>
          <wp:inline distT="0" distB="0" distL="0" distR="0" wp14:anchorId="16A89C8F" wp14:editId="5D8AE94C">
            <wp:extent cx="1200150" cy="466725"/>
            <wp:effectExtent l="0" t="0" r="0" b="9525"/>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3524F029" wp14:editId="651E2FC8">
            <wp:extent cx="1200150" cy="466725"/>
            <wp:effectExtent l="0" t="0" r="0" b="9525"/>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7D118655" w14:textId="77777777" w:rsidR="007A5C7C" w:rsidRPr="00751991" w:rsidRDefault="007A5C7C" w:rsidP="007A5C7C">
      <w:pPr>
        <w:pStyle w:val="AppendixHeading2"/>
        <w:keepLines w:val="0"/>
        <w:tabs>
          <w:tab w:val="clear" w:pos="1134"/>
          <w:tab w:val="left" w:pos="851"/>
        </w:tabs>
        <w:ind w:left="0" w:firstLine="0"/>
        <w:rPr>
          <w:sz w:val="28"/>
          <w:szCs w:val="28"/>
        </w:rPr>
      </w:pPr>
      <w:bookmarkStart w:id="151" w:name="_Toc441124795"/>
      <w:bookmarkStart w:id="152" w:name="_Toc453580706"/>
      <w:r w:rsidRPr="00751991">
        <w:rPr>
          <w:rStyle w:val="Italics"/>
          <w:sz w:val="28"/>
          <w:szCs w:val="28"/>
        </w:rPr>
        <w:t>Eremophila alternifolia</w:t>
      </w:r>
      <w:r w:rsidRPr="00751991">
        <w:rPr>
          <w:sz w:val="28"/>
          <w:szCs w:val="28"/>
        </w:rPr>
        <w:t xml:space="preserve"> (Scrophulariaceae) – Narrow-leaved Emu Bush, Ulu</w:t>
      </w:r>
      <w:r w:rsidRPr="00751991">
        <w:rPr>
          <w:sz w:val="28"/>
          <w:szCs w:val="28"/>
          <w:u w:val="single"/>
        </w:rPr>
        <w:t>r</w:t>
      </w:r>
      <w:r w:rsidRPr="00751991">
        <w:rPr>
          <w:sz w:val="28"/>
          <w:szCs w:val="28"/>
        </w:rPr>
        <w:t>u-Kata Tju</w:t>
      </w:r>
      <w:r w:rsidRPr="00751991">
        <w:rPr>
          <w:sz w:val="28"/>
          <w:szCs w:val="28"/>
          <w:u w:val="single"/>
        </w:rPr>
        <w:t>t</w:t>
      </w:r>
      <w:r w:rsidRPr="00751991">
        <w:rPr>
          <w:sz w:val="28"/>
          <w:szCs w:val="28"/>
        </w:rPr>
        <w:t>a National Park</w:t>
      </w:r>
      <w:bookmarkEnd w:id="151"/>
      <w:bookmarkEnd w:id="152"/>
    </w:p>
    <w:p w14:paraId="245B5E45" w14:textId="77777777" w:rsidR="007A5C7C" w:rsidRDefault="007A5C7C" w:rsidP="0074315C">
      <w:pPr>
        <w:jc w:val="center"/>
      </w:pPr>
      <w:r w:rsidRPr="00F0609E">
        <w:rPr>
          <w:noProof/>
        </w:rPr>
        <w:drawing>
          <wp:inline distT="0" distB="0" distL="0" distR="0" wp14:anchorId="521BF228" wp14:editId="4B85310D">
            <wp:extent cx="1441481" cy="2182483"/>
            <wp:effectExtent l="19050" t="19050" r="25400" b="27940"/>
            <wp:docPr id="72" name="Picture 0" descr="Eremophila alternifolia 06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emophila alternifolia 068_2.jpg"/>
                    <pic:cNvPicPr/>
                  </pic:nvPicPr>
                  <pic:blipFill>
                    <a:blip r:embed="rId384" cstate="print"/>
                    <a:stretch>
                      <a:fillRect/>
                    </a:stretch>
                  </pic:blipFill>
                  <pic:spPr>
                    <a:xfrm>
                      <a:off x="0" y="0"/>
                      <a:ext cx="1449776" cy="2195042"/>
                    </a:xfrm>
                    <a:prstGeom prst="rect">
                      <a:avLst/>
                    </a:prstGeom>
                    <a:ln>
                      <a:solidFill>
                        <a:schemeClr val="tx1"/>
                      </a:solidFill>
                    </a:ln>
                  </pic:spPr>
                </pic:pic>
              </a:graphicData>
            </a:graphic>
          </wp:inline>
        </w:drawing>
      </w:r>
    </w:p>
    <w:p w14:paraId="603C4C6A" w14:textId="77777777" w:rsidR="0074315C" w:rsidRDefault="007A5C7C" w:rsidP="0074315C">
      <w:pPr>
        <w:pStyle w:val="Caption"/>
        <w:spacing w:line="240" w:lineRule="auto"/>
        <w:jc w:val="center"/>
        <w:rPr>
          <w:sz w:val="16"/>
          <w:szCs w:val="16"/>
        </w:rPr>
      </w:pPr>
      <w:r w:rsidRPr="00AF11FE">
        <w:rPr>
          <w:sz w:val="16"/>
          <w:szCs w:val="16"/>
        </w:rPr>
        <w:t xml:space="preserve">Figure B33.1 </w:t>
      </w:r>
      <w:r w:rsidRPr="00AF11FE">
        <w:rPr>
          <w:rStyle w:val="Italics"/>
          <w:sz w:val="16"/>
          <w:szCs w:val="16"/>
        </w:rPr>
        <w:t>Eremophila alternifolia</w:t>
      </w:r>
      <w:r w:rsidRPr="00AF11FE">
        <w:rPr>
          <w:sz w:val="16"/>
          <w:szCs w:val="16"/>
        </w:rPr>
        <w:t xml:space="preserve"> at the Burrendong Arbor</w:t>
      </w:r>
      <w:r w:rsidR="00A63546">
        <w:rPr>
          <w:sz w:val="16"/>
          <w:szCs w:val="16"/>
        </w:rPr>
        <w:t>etum Wellington, NSW.</w:t>
      </w:r>
    </w:p>
    <w:p w14:paraId="044C6610" w14:textId="77777777" w:rsidR="007A5C7C" w:rsidRPr="00AF11FE" w:rsidRDefault="00A63546" w:rsidP="0074315C">
      <w:pPr>
        <w:pStyle w:val="Caption"/>
        <w:spacing w:line="240" w:lineRule="auto"/>
        <w:jc w:val="center"/>
        <w:rPr>
          <w:sz w:val="16"/>
          <w:szCs w:val="16"/>
        </w:rPr>
      </w:pPr>
      <w:r>
        <w:rPr>
          <w:sz w:val="16"/>
          <w:szCs w:val="16"/>
        </w:rPr>
        <w:t>©</w:t>
      </w:r>
      <w:r w:rsidR="007A5C7C" w:rsidRPr="00AF11FE">
        <w:rPr>
          <w:sz w:val="16"/>
          <w:szCs w:val="16"/>
        </w:rPr>
        <w:t>M. Fagg</w:t>
      </w:r>
      <w:r>
        <w:rPr>
          <w:sz w:val="16"/>
          <w:szCs w:val="16"/>
        </w:rPr>
        <w:t xml:space="preserve"> </w:t>
      </w:r>
      <w:hyperlink r:id="rId385" w:history="1">
        <w:r w:rsidRPr="00A63546">
          <w:rPr>
            <w:rStyle w:val="Hyperlink"/>
            <w:sz w:val="16"/>
            <w:szCs w:val="16"/>
          </w:rPr>
          <w:t>Australian National Botanic Gardens</w:t>
        </w:r>
      </w:hyperlink>
      <w:r w:rsidR="007A5C7C" w:rsidRPr="00AF11FE">
        <w:rPr>
          <w:sz w:val="16"/>
          <w:szCs w:val="16"/>
        </w:rPr>
        <w:t xml:space="preserve"> Photo No. a.20000).</w:t>
      </w:r>
    </w:p>
    <w:p w14:paraId="01F42857" w14:textId="77777777" w:rsidR="007A5C7C" w:rsidRPr="00AF11FE" w:rsidRDefault="007A5C7C" w:rsidP="00CC2DDF">
      <w:pPr>
        <w:jc w:val="both"/>
        <w:rPr>
          <w:sz w:val="18"/>
          <w:szCs w:val="18"/>
        </w:rPr>
      </w:pPr>
      <w:r w:rsidRPr="00AF11FE">
        <w:rPr>
          <w:rStyle w:val="Italics"/>
          <w:sz w:val="18"/>
          <w:szCs w:val="18"/>
        </w:rPr>
        <w:t>Eremophila alternifolia</w:t>
      </w:r>
      <w:r w:rsidRPr="00AF11FE">
        <w:rPr>
          <w:sz w:val="18"/>
          <w:szCs w:val="18"/>
        </w:rPr>
        <w:t xml:space="preserve"> is an erect shrub to 3 m high. The leaves are linear-terete, 2–5.5 cm long and 1–1.5 cm wide. The flowers are solitary in leaf axils. The pedicels are 13–20 mm long. The corolla is 18–30 mm long and of variable colour. It can be carmine or more rarely pink or yellow, with or witho</w:t>
      </w:r>
      <w:r w:rsidR="00C45F24">
        <w:rPr>
          <w:sz w:val="18"/>
          <w:szCs w:val="18"/>
        </w:rPr>
        <w:t>ut spots and glabrous outside. T</w:t>
      </w:r>
      <w:r w:rsidRPr="00AF11FE">
        <w:rPr>
          <w:sz w:val="18"/>
          <w:szCs w:val="18"/>
        </w:rPr>
        <w:t>he fruit is woody, glabrous and 5–7 mm long (The Royal Botanic Gardens and Domain Trust 30 October 2015).</w:t>
      </w:r>
    </w:p>
    <w:p w14:paraId="0EBC51BF" w14:textId="02D2E6F5" w:rsidR="007A5C7C" w:rsidRPr="00AF11FE" w:rsidRDefault="007A5C7C" w:rsidP="00CC2DDF">
      <w:pPr>
        <w:jc w:val="both"/>
        <w:rPr>
          <w:sz w:val="18"/>
          <w:szCs w:val="18"/>
        </w:rPr>
      </w:pPr>
      <w:r w:rsidRPr="00AF11FE">
        <w:rPr>
          <w:b/>
          <w:sz w:val="18"/>
          <w:szCs w:val="18"/>
        </w:rPr>
        <w:t>Taxonomy</w:t>
      </w:r>
      <w:r w:rsidRPr="00AF11FE">
        <w:rPr>
          <w:sz w:val="18"/>
          <w:szCs w:val="18"/>
        </w:rPr>
        <w:t xml:space="preserve">: The name </w:t>
      </w:r>
      <w:r w:rsidRPr="00AF11FE">
        <w:rPr>
          <w:rStyle w:val="Italics"/>
          <w:sz w:val="18"/>
          <w:szCs w:val="18"/>
        </w:rPr>
        <w:t>Eremophila alternifolia</w:t>
      </w:r>
      <w:r w:rsidRPr="00AF11FE">
        <w:rPr>
          <w:sz w:val="18"/>
          <w:szCs w:val="18"/>
        </w:rPr>
        <w:t xml:space="preserve"> R.Br. is accepted in the Australian Plant Census (CHAH 2015</w:t>
      </w:r>
      <w:r w:rsidR="00C1774F">
        <w:rPr>
          <w:sz w:val="18"/>
          <w:szCs w:val="18"/>
        </w:rPr>
        <w:t>,</w:t>
      </w:r>
      <w:r w:rsidRPr="00AF11FE">
        <w:rPr>
          <w:sz w:val="18"/>
          <w:szCs w:val="18"/>
        </w:rPr>
        <w:t xml:space="preserve"> </w:t>
      </w:r>
      <w:r w:rsidR="002C329C">
        <w:rPr>
          <w:sz w:val="18"/>
          <w:szCs w:val="18"/>
        </w:rPr>
        <w:t>verified</w:t>
      </w:r>
      <w:r w:rsidRPr="00AF11FE">
        <w:rPr>
          <w:sz w:val="18"/>
          <w:szCs w:val="18"/>
        </w:rPr>
        <w:t xml:space="preserve"> 30 October 2015).</w:t>
      </w:r>
    </w:p>
    <w:p w14:paraId="6998D272" w14:textId="77777777" w:rsidR="007A5C7C" w:rsidRPr="00AF11FE" w:rsidRDefault="007A5C7C" w:rsidP="00CC2DDF">
      <w:pPr>
        <w:jc w:val="both"/>
        <w:rPr>
          <w:sz w:val="18"/>
          <w:szCs w:val="18"/>
        </w:rPr>
      </w:pPr>
      <w:r w:rsidRPr="00AF11FE">
        <w:rPr>
          <w:b/>
          <w:sz w:val="18"/>
          <w:szCs w:val="18"/>
        </w:rPr>
        <w:t>Status</w:t>
      </w:r>
      <w:r w:rsidRPr="00AF11FE">
        <w:rPr>
          <w:sz w:val="18"/>
          <w:szCs w:val="18"/>
        </w:rPr>
        <w:t>: Listed as ‘Near Threatened’ under the</w:t>
      </w:r>
      <w:r w:rsidR="00716E62">
        <w:rPr>
          <w:sz w:val="18"/>
          <w:szCs w:val="18"/>
        </w:rPr>
        <w:t xml:space="preserve"> Northern Territory </w:t>
      </w:r>
      <w:r w:rsidR="00716E62" w:rsidRPr="00E20C0A">
        <w:rPr>
          <w:i/>
          <w:sz w:val="18"/>
          <w:szCs w:val="18"/>
        </w:rPr>
        <w:t>T</w:t>
      </w:r>
      <w:r w:rsidR="00E20C0A" w:rsidRPr="00E20C0A">
        <w:rPr>
          <w:i/>
          <w:sz w:val="18"/>
          <w:szCs w:val="18"/>
        </w:rPr>
        <w:t xml:space="preserve">erritory </w:t>
      </w:r>
      <w:r w:rsidR="00716E62" w:rsidRPr="00E20C0A">
        <w:rPr>
          <w:i/>
          <w:sz w:val="18"/>
          <w:szCs w:val="18"/>
        </w:rPr>
        <w:t>P</w:t>
      </w:r>
      <w:r w:rsidR="00E20C0A" w:rsidRPr="00E20C0A">
        <w:rPr>
          <w:i/>
          <w:sz w:val="18"/>
          <w:szCs w:val="18"/>
        </w:rPr>
        <w:t xml:space="preserve">arks and </w:t>
      </w:r>
      <w:r w:rsidR="00716E62" w:rsidRPr="00E20C0A">
        <w:rPr>
          <w:i/>
          <w:sz w:val="18"/>
          <w:szCs w:val="18"/>
        </w:rPr>
        <w:t>W</w:t>
      </w:r>
      <w:r w:rsidR="00E20C0A" w:rsidRPr="00E20C0A">
        <w:rPr>
          <w:i/>
          <w:sz w:val="18"/>
          <w:szCs w:val="18"/>
        </w:rPr>
        <w:t xml:space="preserve">ildlife </w:t>
      </w:r>
      <w:r w:rsidR="00716E62" w:rsidRPr="00E20C0A">
        <w:rPr>
          <w:i/>
          <w:sz w:val="18"/>
          <w:szCs w:val="18"/>
        </w:rPr>
        <w:t>C</w:t>
      </w:r>
      <w:r w:rsidR="00E20C0A" w:rsidRPr="00E20C0A">
        <w:rPr>
          <w:i/>
          <w:sz w:val="18"/>
          <w:szCs w:val="18"/>
        </w:rPr>
        <w:t>onservation</w:t>
      </w:r>
      <w:r w:rsidR="00716E62" w:rsidRPr="00E20C0A">
        <w:rPr>
          <w:i/>
          <w:sz w:val="18"/>
          <w:szCs w:val="18"/>
        </w:rPr>
        <w:t xml:space="preserve"> Act</w:t>
      </w:r>
      <w:r w:rsidRPr="00E20C0A">
        <w:rPr>
          <w:i/>
          <w:sz w:val="18"/>
          <w:szCs w:val="18"/>
        </w:rPr>
        <w:t xml:space="preserve"> </w:t>
      </w:r>
      <w:r w:rsidR="00E20C0A" w:rsidRPr="00E20C0A">
        <w:rPr>
          <w:i/>
          <w:sz w:val="18"/>
          <w:szCs w:val="18"/>
        </w:rPr>
        <w:t>2000</w:t>
      </w:r>
      <w:r w:rsidR="00E20C0A">
        <w:rPr>
          <w:sz w:val="18"/>
          <w:szCs w:val="18"/>
        </w:rPr>
        <w:t xml:space="preserve"> (TPWC Act, </w:t>
      </w:r>
      <w:r w:rsidRPr="00AF11FE">
        <w:rPr>
          <w:sz w:val="18"/>
          <w:szCs w:val="18"/>
        </w:rPr>
        <w:t>Northern Territory Herbarium 2015).</w:t>
      </w:r>
    </w:p>
    <w:p w14:paraId="26CE49E4" w14:textId="77777777" w:rsidR="007A5C7C" w:rsidRPr="00AF11FE" w:rsidRDefault="007A5C7C" w:rsidP="00CC2DDF">
      <w:pPr>
        <w:jc w:val="both"/>
        <w:rPr>
          <w:sz w:val="18"/>
          <w:szCs w:val="18"/>
        </w:rPr>
      </w:pPr>
      <w:r w:rsidRPr="00AF11FE">
        <w:rPr>
          <w:sz w:val="18"/>
          <w:szCs w:val="18"/>
        </w:rPr>
        <w:lastRenderedPageBreak/>
        <w:t>Recovery Plan: A recovery plan does not exist.</w:t>
      </w:r>
    </w:p>
    <w:p w14:paraId="52F56793" w14:textId="77777777" w:rsidR="007A5C7C" w:rsidRPr="00AF11FE" w:rsidRDefault="007A5C7C" w:rsidP="00CC2DDF">
      <w:pPr>
        <w:pStyle w:val="Heading4"/>
        <w:jc w:val="both"/>
        <w:rPr>
          <w:sz w:val="18"/>
          <w:szCs w:val="18"/>
        </w:rPr>
      </w:pPr>
      <w:r w:rsidRPr="00AF11FE">
        <w:rPr>
          <w:sz w:val="18"/>
          <w:szCs w:val="18"/>
        </w:rPr>
        <w:t xml:space="preserve">Number of populations inside and outside parks </w:t>
      </w:r>
      <w:r w:rsidRPr="00675976">
        <w:rPr>
          <w:sz w:val="18"/>
          <w:szCs w:val="18"/>
        </w:rPr>
        <w:t>and</w:t>
      </w:r>
      <w:r w:rsidRPr="00AF11FE">
        <w:rPr>
          <w:sz w:val="18"/>
          <w:szCs w:val="18"/>
        </w:rPr>
        <w:t xml:space="preserve"> reserves</w:t>
      </w:r>
    </w:p>
    <w:p w14:paraId="2B9351A3" w14:textId="77777777" w:rsidR="007A5C7C" w:rsidRPr="00AF11FE" w:rsidRDefault="007A5C7C" w:rsidP="00CC2DDF">
      <w:pPr>
        <w:jc w:val="both"/>
        <w:rPr>
          <w:sz w:val="18"/>
          <w:szCs w:val="18"/>
        </w:rPr>
      </w:pPr>
      <w:r w:rsidRPr="00AF11FE">
        <w:rPr>
          <w:sz w:val="18"/>
          <w:szCs w:val="18"/>
        </w:rPr>
        <w:t>The number of populations is unknown. The only population in Ulu</w:t>
      </w:r>
      <w:r w:rsidRPr="00AF11FE">
        <w:rPr>
          <w:sz w:val="18"/>
          <w:szCs w:val="18"/>
          <w:u w:val="single"/>
        </w:rPr>
        <w:t>r</w:t>
      </w:r>
      <w:r w:rsidRPr="00AF11FE">
        <w:rPr>
          <w:sz w:val="18"/>
          <w:szCs w:val="18"/>
        </w:rPr>
        <w:t>u-Kata Tju</w:t>
      </w:r>
      <w:r w:rsidRPr="00AF11FE">
        <w:rPr>
          <w:sz w:val="18"/>
          <w:szCs w:val="18"/>
          <w:u w:val="single"/>
        </w:rPr>
        <w:t>t</w:t>
      </w:r>
      <w:r w:rsidRPr="00AF11FE">
        <w:rPr>
          <w:sz w:val="18"/>
          <w:szCs w:val="18"/>
        </w:rPr>
        <w:t>a National Park is found in drainage lines to the East of Ulu</w:t>
      </w:r>
      <w:r w:rsidRPr="00AF11FE">
        <w:rPr>
          <w:sz w:val="18"/>
          <w:szCs w:val="18"/>
          <w:u w:val="single"/>
        </w:rPr>
        <w:t>r</w:t>
      </w:r>
      <w:r w:rsidRPr="00AF11FE">
        <w:rPr>
          <w:sz w:val="18"/>
          <w:szCs w:val="18"/>
        </w:rPr>
        <w:t>u (Ulu</w:t>
      </w:r>
      <w:r w:rsidRPr="00AF11FE">
        <w:rPr>
          <w:sz w:val="18"/>
          <w:szCs w:val="18"/>
          <w:u w:val="single"/>
        </w:rPr>
        <w:t>r</w:t>
      </w:r>
      <w:r w:rsidRPr="00AF11FE">
        <w:rPr>
          <w:sz w:val="18"/>
          <w:szCs w:val="18"/>
        </w:rPr>
        <w:t>u-Kata Tju</w:t>
      </w:r>
      <w:r w:rsidRPr="00AF11FE">
        <w:rPr>
          <w:sz w:val="18"/>
          <w:szCs w:val="18"/>
          <w:u w:val="single"/>
        </w:rPr>
        <w:t>t</w:t>
      </w:r>
      <w:r w:rsidRPr="00AF11FE">
        <w:rPr>
          <w:sz w:val="18"/>
          <w:szCs w:val="18"/>
        </w:rPr>
        <w:t>a National Park 2015 unpublished data).</w:t>
      </w:r>
    </w:p>
    <w:p w14:paraId="4DAFAEE2" w14:textId="77777777" w:rsidR="007A5C7C" w:rsidRPr="00AF11FE" w:rsidRDefault="007A5C7C" w:rsidP="00CC2DDF">
      <w:pPr>
        <w:pStyle w:val="Heading4"/>
        <w:jc w:val="both"/>
        <w:rPr>
          <w:sz w:val="18"/>
          <w:szCs w:val="18"/>
        </w:rPr>
      </w:pPr>
      <w:r w:rsidRPr="00AF11FE">
        <w:rPr>
          <w:sz w:val="18"/>
          <w:szCs w:val="18"/>
        </w:rPr>
        <w:t>Population size – range</w:t>
      </w:r>
    </w:p>
    <w:p w14:paraId="67D4F7AE" w14:textId="77777777" w:rsidR="007A5C7C" w:rsidRPr="00AF11FE" w:rsidRDefault="007A5C7C" w:rsidP="00CC2DDF">
      <w:pPr>
        <w:jc w:val="both"/>
        <w:rPr>
          <w:sz w:val="18"/>
          <w:szCs w:val="18"/>
        </w:rPr>
      </w:pPr>
      <w:r w:rsidRPr="00AF11FE">
        <w:rPr>
          <w:sz w:val="18"/>
          <w:szCs w:val="18"/>
        </w:rPr>
        <w:t>The species is considered to be rare in the Northern Territory, and population size is thought to be declining. A survey of four areas within Ulu</w:t>
      </w:r>
      <w:r w:rsidRPr="00AF11FE">
        <w:rPr>
          <w:sz w:val="18"/>
          <w:szCs w:val="18"/>
          <w:u w:val="single"/>
        </w:rPr>
        <w:t>r</w:t>
      </w:r>
      <w:r w:rsidRPr="00AF11FE">
        <w:rPr>
          <w:sz w:val="18"/>
          <w:szCs w:val="18"/>
        </w:rPr>
        <w:t>u-Kata Tju</w:t>
      </w:r>
      <w:r w:rsidRPr="00AF11FE">
        <w:rPr>
          <w:sz w:val="18"/>
          <w:szCs w:val="18"/>
          <w:u w:val="single"/>
        </w:rPr>
        <w:t>t</w:t>
      </w:r>
      <w:r w:rsidRPr="00AF11FE">
        <w:rPr>
          <w:sz w:val="18"/>
          <w:szCs w:val="18"/>
        </w:rPr>
        <w:t>a National Park found 200 plants with overall numbers remaining steady during the three years covered by the study (Ulu</w:t>
      </w:r>
      <w:r w:rsidRPr="00AF11FE">
        <w:rPr>
          <w:sz w:val="18"/>
          <w:szCs w:val="18"/>
          <w:u w:val="single"/>
        </w:rPr>
        <w:t>r</w:t>
      </w:r>
      <w:r w:rsidRPr="00AF11FE">
        <w:rPr>
          <w:sz w:val="18"/>
          <w:szCs w:val="18"/>
        </w:rPr>
        <w:t>u-Kata Tju</w:t>
      </w:r>
      <w:r w:rsidRPr="00AF11FE">
        <w:rPr>
          <w:sz w:val="18"/>
          <w:szCs w:val="18"/>
          <w:u w:val="single"/>
        </w:rPr>
        <w:t>t</w:t>
      </w:r>
      <w:r w:rsidRPr="00AF11FE">
        <w:rPr>
          <w:sz w:val="18"/>
          <w:szCs w:val="18"/>
        </w:rPr>
        <w:t>a National Park 2015 unpubl. data).</w:t>
      </w:r>
    </w:p>
    <w:p w14:paraId="702EB768" w14:textId="77777777" w:rsidR="007A5C7C" w:rsidRPr="00AF11FE" w:rsidRDefault="007A5C7C" w:rsidP="00CC2DDF">
      <w:pPr>
        <w:pStyle w:val="Heading4"/>
        <w:jc w:val="both"/>
        <w:rPr>
          <w:sz w:val="18"/>
          <w:szCs w:val="18"/>
        </w:rPr>
      </w:pPr>
      <w:r w:rsidRPr="00AF11FE">
        <w:rPr>
          <w:sz w:val="18"/>
          <w:szCs w:val="18"/>
        </w:rPr>
        <w:t xml:space="preserve">Geographical distribution </w:t>
      </w:r>
    </w:p>
    <w:p w14:paraId="4B3F11E2" w14:textId="77777777" w:rsidR="007A5C7C" w:rsidRPr="00AF11FE" w:rsidRDefault="007A5C7C" w:rsidP="00CC2DDF">
      <w:pPr>
        <w:jc w:val="both"/>
        <w:rPr>
          <w:sz w:val="18"/>
          <w:szCs w:val="18"/>
        </w:rPr>
      </w:pPr>
      <w:r w:rsidRPr="00AF11FE">
        <w:rPr>
          <w:sz w:val="18"/>
          <w:szCs w:val="18"/>
        </w:rPr>
        <w:t>The species is widespread in Australia.</w:t>
      </w:r>
    </w:p>
    <w:p w14:paraId="4D9DE3BE" w14:textId="77777777" w:rsidR="007A5C7C" w:rsidRPr="00AF11FE" w:rsidRDefault="007A5C7C" w:rsidP="00CC2DDF">
      <w:pPr>
        <w:jc w:val="center"/>
        <w:rPr>
          <w:sz w:val="18"/>
          <w:szCs w:val="18"/>
        </w:rPr>
      </w:pPr>
      <w:r w:rsidRPr="00AF11FE">
        <w:rPr>
          <w:noProof/>
          <w:sz w:val="18"/>
          <w:szCs w:val="18"/>
        </w:rPr>
        <w:drawing>
          <wp:inline distT="0" distB="0" distL="0" distR="0" wp14:anchorId="6767681C" wp14:editId="102BD128">
            <wp:extent cx="2483918" cy="2378351"/>
            <wp:effectExtent l="0" t="0" r="0" b="3175"/>
            <wp:docPr id="41" name="Picture 40" descr="Eremophila alternifolia_ala-specimens-edit_epsg_35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emophila alternifolia_ala-specimens-edit_epsg_3577.png"/>
                    <pic:cNvPicPr/>
                  </pic:nvPicPr>
                  <pic:blipFill rotWithShape="1">
                    <a:blip r:embed="rId386"/>
                    <a:srcRect t="2140" b="2111"/>
                    <a:stretch/>
                  </pic:blipFill>
                  <pic:spPr bwMode="auto">
                    <a:xfrm>
                      <a:off x="0" y="0"/>
                      <a:ext cx="2489593" cy="2383785"/>
                    </a:xfrm>
                    <a:prstGeom prst="rect">
                      <a:avLst/>
                    </a:prstGeom>
                    <a:ln>
                      <a:noFill/>
                    </a:ln>
                    <a:extLst>
                      <a:ext uri="{53640926-AAD7-44D8-BBD7-CCE9431645EC}">
                        <a14:shadowObscured xmlns:a14="http://schemas.microsoft.com/office/drawing/2010/main"/>
                      </a:ext>
                    </a:extLst>
                  </pic:spPr>
                </pic:pic>
              </a:graphicData>
            </a:graphic>
          </wp:inline>
        </w:drawing>
      </w:r>
      <w:r w:rsidRPr="00AF11FE">
        <w:rPr>
          <w:noProof/>
          <w:sz w:val="18"/>
          <w:szCs w:val="18"/>
        </w:rPr>
        <w:drawing>
          <wp:inline distT="0" distB="0" distL="0" distR="0" wp14:anchorId="19FEF1BF" wp14:editId="2851D08A">
            <wp:extent cx="2367253" cy="2367253"/>
            <wp:effectExtent l="19050" t="19050" r="14605" b="14605"/>
            <wp:docPr id="43" name="Picture 1" descr="Eremophila_alternifol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emophila_alternifolia2.jpg"/>
                    <pic:cNvPicPr/>
                  </pic:nvPicPr>
                  <pic:blipFill>
                    <a:blip r:embed="rId387"/>
                    <a:stretch>
                      <a:fillRect/>
                    </a:stretch>
                  </pic:blipFill>
                  <pic:spPr>
                    <a:xfrm>
                      <a:off x="0" y="0"/>
                      <a:ext cx="2367253" cy="2367253"/>
                    </a:xfrm>
                    <a:prstGeom prst="rect">
                      <a:avLst/>
                    </a:prstGeom>
                    <a:ln>
                      <a:solidFill>
                        <a:schemeClr val="tx1"/>
                      </a:solidFill>
                    </a:ln>
                  </pic:spPr>
                </pic:pic>
              </a:graphicData>
            </a:graphic>
          </wp:inline>
        </w:drawing>
      </w:r>
    </w:p>
    <w:p w14:paraId="3D36C54B" w14:textId="77777777" w:rsidR="00D17823" w:rsidRDefault="007A5C7C" w:rsidP="00D17823">
      <w:pPr>
        <w:pStyle w:val="Caption"/>
        <w:spacing w:line="240" w:lineRule="auto"/>
        <w:jc w:val="center"/>
        <w:rPr>
          <w:sz w:val="16"/>
          <w:szCs w:val="16"/>
        </w:rPr>
      </w:pPr>
      <w:r w:rsidRPr="00AF11FE">
        <w:rPr>
          <w:sz w:val="16"/>
          <w:szCs w:val="16"/>
        </w:rPr>
        <w:t xml:space="preserve">Figure B33.2 Distribution of </w:t>
      </w:r>
      <w:r w:rsidRPr="00AF11FE">
        <w:rPr>
          <w:rStyle w:val="Italics"/>
          <w:sz w:val="16"/>
          <w:szCs w:val="16"/>
        </w:rPr>
        <w:t>Eremophila alternifolia</w:t>
      </w:r>
      <w:r w:rsidRPr="00AF11FE">
        <w:rPr>
          <w:sz w:val="16"/>
          <w:szCs w:val="16"/>
        </w:rPr>
        <w:t xml:space="preserve"> across Australia (left) and within</w:t>
      </w:r>
      <w:r w:rsidR="00D17823">
        <w:rPr>
          <w:sz w:val="16"/>
          <w:szCs w:val="16"/>
        </w:rPr>
        <w:t xml:space="preserve"> </w:t>
      </w:r>
      <w:r w:rsidRPr="00AF11FE">
        <w:rPr>
          <w:sz w:val="16"/>
          <w:szCs w:val="16"/>
        </w:rPr>
        <w:t>Ulu</w:t>
      </w:r>
      <w:r w:rsidRPr="00AF11FE">
        <w:rPr>
          <w:sz w:val="16"/>
          <w:szCs w:val="16"/>
          <w:u w:val="single"/>
        </w:rPr>
        <w:t>r</w:t>
      </w:r>
      <w:r w:rsidRPr="00AF11FE">
        <w:rPr>
          <w:sz w:val="16"/>
          <w:szCs w:val="16"/>
        </w:rPr>
        <w:t xml:space="preserve">u </w:t>
      </w:r>
    </w:p>
    <w:p w14:paraId="793B9CD8" w14:textId="77777777" w:rsidR="007A5C7C" w:rsidRPr="00AF11FE" w:rsidRDefault="007A5C7C" w:rsidP="00D17823">
      <w:pPr>
        <w:pStyle w:val="Caption"/>
        <w:spacing w:line="240" w:lineRule="auto"/>
        <w:jc w:val="center"/>
        <w:rPr>
          <w:sz w:val="16"/>
          <w:szCs w:val="16"/>
        </w:rPr>
      </w:pPr>
      <w:r w:rsidRPr="00AF11FE">
        <w:rPr>
          <w:sz w:val="16"/>
          <w:szCs w:val="16"/>
        </w:rPr>
        <w:t>Kata-Tju</w:t>
      </w:r>
      <w:r w:rsidRPr="00AF11FE">
        <w:rPr>
          <w:sz w:val="16"/>
          <w:szCs w:val="16"/>
          <w:u w:val="single"/>
        </w:rPr>
        <w:t>t</w:t>
      </w:r>
      <w:r w:rsidRPr="00AF11FE">
        <w:rPr>
          <w:sz w:val="16"/>
          <w:szCs w:val="16"/>
        </w:rPr>
        <w:t>a National Park (right).</w:t>
      </w:r>
      <w:r>
        <w:rPr>
          <w:sz w:val="16"/>
          <w:szCs w:val="16"/>
        </w:rPr>
        <w:t xml:space="preserve"> Red dots indicate specimen collection, blue line is the </w:t>
      </w:r>
      <w:r w:rsidR="00D17823">
        <w:rPr>
          <w:sz w:val="16"/>
          <w:szCs w:val="16"/>
        </w:rPr>
        <w:t>park</w:t>
      </w:r>
      <w:r>
        <w:rPr>
          <w:sz w:val="16"/>
          <w:szCs w:val="16"/>
        </w:rPr>
        <w:t xml:space="preserve"> boundary.</w:t>
      </w:r>
    </w:p>
    <w:p w14:paraId="7EFCF90F" w14:textId="77777777" w:rsidR="007A5C7C" w:rsidRPr="00AF11FE" w:rsidRDefault="007A5C7C" w:rsidP="00CC2DDF">
      <w:pPr>
        <w:pStyle w:val="Heading4"/>
        <w:jc w:val="both"/>
        <w:rPr>
          <w:sz w:val="18"/>
          <w:szCs w:val="18"/>
        </w:rPr>
      </w:pPr>
      <w:r>
        <w:rPr>
          <w:i/>
          <w:sz w:val="18"/>
          <w:szCs w:val="18"/>
        </w:rPr>
        <w:t>Ex-situ</w:t>
      </w:r>
      <w:r w:rsidRPr="00AF11FE">
        <w:rPr>
          <w:sz w:val="18"/>
          <w:szCs w:val="18"/>
        </w:rPr>
        <w:t xml:space="preserve"> collections (Living and Seed Bank)</w:t>
      </w:r>
    </w:p>
    <w:p w14:paraId="49EBB88C" w14:textId="77777777" w:rsidR="007A5C7C" w:rsidRPr="0054628F" w:rsidRDefault="007A5C7C" w:rsidP="00CC2DDF">
      <w:pPr>
        <w:jc w:val="both"/>
        <w:rPr>
          <w:sz w:val="18"/>
          <w:szCs w:val="18"/>
        </w:rPr>
      </w:pPr>
      <w:r w:rsidRPr="00AF11FE">
        <w:rPr>
          <w:sz w:val="18"/>
          <w:szCs w:val="18"/>
        </w:rPr>
        <w:t xml:space="preserve">The species is propagated in the </w:t>
      </w:r>
      <w:r>
        <w:rPr>
          <w:sz w:val="18"/>
          <w:szCs w:val="18"/>
        </w:rPr>
        <w:t>n</w:t>
      </w:r>
      <w:r w:rsidRPr="00AF11FE">
        <w:rPr>
          <w:sz w:val="18"/>
          <w:szCs w:val="18"/>
        </w:rPr>
        <w:t xml:space="preserve">ational </w:t>
      </w:r>
      <w:r>
        <w:rPr>
          <w:sz w:val="18"/>
          <w:szCs w:val="18"/>
        </w:rPr>
        <w:t>p</w:t>
      </w:r>
      <w:r w:rsidRPr="00AF11FE">
        <w:rPr>
          <w:sz w:val="18"/>
          <w:szCs w:val="18"/>
        </w:rPr>
        <w:t xml:space="preserve">ark nursery for cultural use </w:t>
      </w:r>
      <w:r>
        <w:rPr>
          <w:sz w:val="18"/>
          <w:szCs w:val="18"/>
        </w:rPr>
        <w:t>by</w:t>
      </w:r>
      <w:r w:rsidRPr="00AF11FE">
        <w:rPr>
          <w:sz w:val="18"/>
          <w:szCs w:val="18"/>
        </w:rPr>
        <w:t xml:space="preserve"> the Mutitjulu community (Ulu</w:t>
      </w:r>
      <w:r w:rsidRPr="00AF11FE">
        <w:rPr>
          <w:sz w:val="18"/>
          <w:szCs w:val="18"/>
          <w:u w:val="single"/>
        </w:rPr>
        <w:t>r</w:t>
      </w:r>
      <w:r w:rsidRPr="00AF11FE">
        <w:rPr>
          <w:sz w:val="18"/>
          <w:szCs w:val="18"/>
        </w:rPr>
        <w:t>u-Kata Tju</w:t>
      </w:r>
      <w:r w:rsidRPr="00AF11FE">
        <w:rPr>
          <w:sz w:val="18"/>
          <w:szCs w:val="18"/>
          <w:u w:val="single"/>
        </w:rPr>
        <w:t>t</w:t>
      </w:r>
      <w:r w:rsidRPr="00AF11FE">
        <w:rPr>
          <w:sz w:val="18"/>
          <w:szCs w:val="18"/>
        </w:rPr>
        <w:t xml:space="preserve">a National Park 2015 unpubl. data). The species is also held in the </w:t>
      </w:r>
      <w:r w:rsidRPr="0054628F">
        <w:rPr>
          <w:sz w:val="18"/>
          <w:szCs w:val="18"/>
        </w:rPr>
        <w:t xml:space="preserve">Living Collection at the Australian National Botanic Gardens </w:t>
      </w:r>
      <w:r w:rsidRPr="00AF11FE">
        <w:rPr>
          <w:sz w:val="18"/>
          <w:szCs w:val="18"/>
        </w:rPr>
        <w:t xml:space="preserve">(M. Henery pers. comm. 5 November 2015). </w:t>
      </w:r>
      <w:r>
        <w:rPr>
          <w:sz w:val="18"/>
          <w:szCs w:val="18"/>
        </w:rPr>
        <w:t xml:space="preserve">No other </w:t>
      </w:r>
      <w:r>
        <w:rPr>
          <w:i/>
          <w:sz w:val="18"/>
          <w:szCs w:val="18"/>
        </w:rPr>
        <w:t>ex-situ</w:t>
      </w:r>
      <w:r w:rsidRPr="0054628F">
        <w:rPr>
          <w:sz w:val="18"/>
          <w:szCs w:val="18"/>
        </w:rPr>
        <w:t xml:space="preserve"> collections in any other Botanic Garden or Seed Bank</w:t>
      </w:r>
      <w:r>
        <w:rPr>
          <w:sz w:val="18"/>
          <w:szCs w:val="18"/>
        </w:rPr>
        <w:t xml:space="preserve"> have been located</w:t>
      </w:r>
      <w:r w:rsidRPr="0054628F">
        <w:rPr>
          <w:sz w:val="18"/>
          <w:szCs w:val="18"/>
        </w:rPr>
        <w:t xml:space="preserve"> (</w:t>
      </w:r>
      <w:r>
        <w:rPr>
          <w:sz w:val="18"/>
          <w:szCs w:val="18"/>
        </w:rPr>
        <w:t>ASBP 2016</w:t>
      </w:r>
      <w:r w:rsidRPr="0054628F">
        <w:rPr>
          <w:sz w:val="18"/>
          <w:szCs w:val="18"/>
        </w:rPr>
        <w:t>).</w:t>
      </w:r>
    </w:p>
    <w:p w14:paraId="7313B5B0" w14:textId="77777777" w:rsidR="007A5C7C" w:rsidRPr="00AF11FE" w:rsidRDefault="007A5C7C" w:rsidP="00CC2DDF">
      <w:pPr>
        <w:pStyle w:val="Heading4"/>
        <w:jc w:val="both"/>
        <w:rPr>
          <w:sz w:val="18"/>
          <w:szCs w:val="18"/>
        </w:rPr>
      </w:pPr>
      <w:r w:rsidRPr="00AF11FE">
        <w:rPr>
          <w:sz w:val="18"/>
          <w:szCs w:val="18"/>
        </w:rPr>
        <w:t>Biology</w:t>
      </w:r>
    </w:p>
    <w:p w14:paraId="562E112E" w14:textId="77777777" w:rsidR="007A5C7C" w:rsidRPr="00AF11FE" w:rsidRDefault="007A5C7C" w:rsidP="00CC2DDF">
      <w:pPr>
        <w:jc w:val="both"/>
        <w:rPr>
          <w:sz w:val="18"/>
          <w:szCs w:val="18"/>
        </w:rPr>
      </w:pPr>
      <w:r w:rsidRPr="00AF11FE">
        <w:rPr>
          <w:b/>
          <w:i/>
          <w:sz w:val="18"/>
          <w:szCs w:val="18"/>
        </w:rPr>
        <w:t>Pollinators</w:t>
      </w:r>
      <w:r w:rsidRPr="00AF11FE">
        <w:rPr>
          <w:sz w:val="18"/>
          <w:szCs w:val="18"/>
        </w:rPr>
        <w:t>: Bird-pollinated (Chinnock 2007).</w:t>
      </w:r>
    </w:p>
    <w:p w14:paraId="4055EF72" w14:textId="77777777" w:rsidR="007A5C7C" w:rsidRPr="00AF11FE" w:rsidRDefault="007A5C7C" w:rsidP="00CC2DDF">
      <w:pPr>
        <w:jc w:val="both"/>
        <w:rPr>
          <w:sz w:val="18"/>
          <w:szCs w:val="18"/>
        </w:rPr>
      </w:pPr>
      <w:r w:rsidRPr="00AF11FE">
        <w:rPr>
          <w:b/>
          <w:i/>
          <w:sz w:val="18"/>
          <w:szCs w:val="18"/>
        </w:rPr>
        <w:t>Symbiotic relationships</w:t>
      </w:r>
      <w:r w:rsidRPr="00AF11FE">
        <w:rPr>
          <w:sz w:val="18"/>
          <w:szCs w:val="18"/>
        </w:rPr>
        <w:t>: Unknown.</w:t>
      </w:r>
    </w:p>
    <w:p w14:paraId="3BCFCB2C" w14:textId="77777777" w:rsidR="007A5C7C" w:rsidRPr="00AF11FE" w:rsidRDefault="007A5C7C" w:rsidP="00CC2DDF">
      <w:pPr>
        <w:jc w:val="both"/>
        <w:rPr>
          <w:sz w:val="18"/>
          <w:szCs w:val="18"/>
        </w:rPr>
      </w:pPr>
      <w:r w:rsidRPr="00AF11FE">
        <w:rPr>
          <w:b/>
          <w:i/>
          <w:sz w:val="18"/>
          <w:szCs w:val="18"/>
        </w:rPr>
        <w:t>Germination requirements</w:t>
      </w:r>
      <w:r w:rsidRPr="00AF11FE">
        <w:rPr>
          <w:sz w:val="18"/>
          <w:szCs w:val="18"/>
        </w:rPr>
        <w:t xml:space="preserve">: Seed of the genus </w:t>
      </w:r>
      <w:r w:rsidRPr="00AF11FE">
        <w:rPr>
          <w:rStyle w:val="Italics"/>
          <w:sz w:val="18"/>
          <w:szCs w:val="18"/>
        </w:rPr>
        <w:t>Eremophila</w:t>
      </w:r>
      <w:r w:rsidRPr="00AF11FE">
        <w:rPr>
          <w:sz w:val="18"/>
          <w:szCs w:val="18"/>
        </w:rPr>
        <w:t xml:space="preserve"> generally germinates poorly. In natural populations, the seeds germinate after heavy rain in autumn and winter (Richmond </w:t>
      </w:r>
      <w:r w:rsidRPr="00675976">
        <w:rPr>
          <w:sz w:val="18"/>
          <w:szCs w:val="18"/>
        </w:rPr>
        <w:t>and</w:t>
      </w:r>
      <w:r w:rsidRPr="00AF11FE">
        <w:rPr>
          <w:sz w:val="18"/>
          <w:szCs w:val="18"/>
        </w:rPr>
        <w:t xml:space="preserve"> Chinnock 1994). However, seed of </w:t>
      </w:r>
      <w:r w:rsidRPr="00F82A60">
        <w:rPr>
          <w:i/>
          <w:sz w:val="18"/>
          <w:szCs w:val="18"/>
        </w:rPr>
        <w:t>Eremophila alternifolia</w:t>
      </w:r>
      <w:r w:rsidRPr="00AF11FE">
        <w:rPr>
          <w:sz w:val="18"/>
          <w:szCs w:val="18"/>
        </w:rPr>
        <w:t xml:space="preserve"> germinated readily in the nursery at Ulu</w:t>
      </w:r>
      <w:r w:rsidRPr="00AF11FE">
        <w:rPr>
          <w:sz w:val="18"/>
          <w:szCs w:val="18"/>
          <w:u w:val="single"/>
        </w:rPr>
        <w:t>r</w:t>
      </w:r>
      <w:r w:rsidRPr="00AF11FE">
        <w:rPr>
          <w:sz w:val="18"/>
          <w:szCs w:val="18"/>
        </w:rPr>
        <w:t>u-Kata Tju</w:t>
      </w:r>
      <w:r w:rsidRPr="00AF11FE">
        <w:rPr>
          <w:sz w:val="18"/>
          <w:szCs w:val="18"/>
          <w:u w:val="single"/>
        </w:rPr>
        <w:t>t</w:t>
      </w:r>
      <w:r w:rsidRPr="00AF11FE">
        <w:rPr>
          <w:sz w:val="18"/>
          <w:szCs w:val="18"/>
        </w:rPr>
        <w:t>a National Park (K. Bennison pers. comm. 23 November 2015).</w:t>
      </w:r>
    </w:p>
    <w:p w14:paraId="2DB219E6" w14:textId="77777777" w:rsidR="007A5C7C" w:rsidRPr="00AF11FE" w:rsidRDefault="007A5C7C" w:rsidP="00CC2DDF">
      <w:pPr>
        <w:jc w:val="both"/>
        <w:rPr>
          <w:sz w:val="18"/>
          <w:szCs w:val="18"/>
        </w:rPr>
      </w:pPr>
      <w:r w:rsidRPr="00AF11FE">
        <w:rPr>
          <w:b/>
          <w:i/>
          <w:sz w:val="18"/>
          <w:szCs w:val="18"/>
        </w:rPr>
        <w:t>Dormancy class</w:t>
      </w:r>
      <w:r w:rsidRPr="00AF11FE">
        <w:rPr>
          <w:sz w:val="18"/>
          <w:szCs w:val="18"/>
        </w:rPr>
        <w:t xml:space="preserve">: The seeds exhibit physical dormancy from the hard woody fruits. There may also be a chemical mechanism (Richmond </w:t>
      </w:r>
      <w:r w:rsidRPr="00675976">
        <w:rPr>
          <w:sz w:val="18"/>
          <w:szCs w:val="18"/>
        </w:rPr>
        <w:t>and</w:t>
      </w:r>
      <w:r w:rsidRPr="00AF11FE">
        <w:rPr>
          <w:sz w:val="18"/>
          <w:szCs w:val="18"/>
        </w:rPr>
        <w:t xml:space="preserve"> Chinnock 1994).</w:t>
      </w:r>
    </w:p>
    <w:p w14:paraId="249847E6" w14:textId="77777777" w:rsidR="007A5C7C" w:rsidRPr="00AF11FE" w:rsidRDefault="007A5C7C" w:rsidP="00CC2DDF">
      <w:pPr>
        <w:jc w:val="both"/>
        <w:rPr>
          <w:sz w:val="18"/>
          <w:szCs w:val="18"/>
        </w:rPr>
      </w:pPr>
      <w:r w:rsidRPr="00AF11FE">
        <w:rPr>
          <w:b/>
          <w:i/>
          <w:sz w:val="18"/>
          <w:szCs w:val="18"/>
        </w:rPr>
        <w:t>Flowering</w:t>
      </w:r>
      <w:r w:rsidRPr="00AF11FE">
        <w:rPr>
          <w:sz w:val="18"/>
          <w:szCs w:val="18"/>
        </w:rPr>
        <w:t>: The species flowers more or less all year round, fruits h</w:t>
      </w:r>
      <w:r w:rsidR="00F66AE5">
        <w:rPr>
          <w:sz w:val="18"/>
          <w:szCs w:val="18"/>
        </w:rPr>
        <w:t>ave been observed from April–</w:t>
      </w:r>
      <w:r w:rsidRPr="00AF11FE">
        <w:rPr>
          <w:sz w:val="18"/>
          <w:szCs w:val="18"/>
        </w:rPr>
        <w:t>October (Northern Territory Herbarium 2015).</w:t>
      </w:r>
    </w:p>
    <w:p w14:paraId="010B1701" w14:textId="77777777" w:rsidR="007A5C7C" w:rsidRPr="00AF11FE" w:rsidRDefault="007A5C7C" w:rsidP="00CC2DDF">
      <w:pPr>
        <w:jc w:val="both"/>
        <w:rPr>
          <w:sz w:val="18"/>
          <w:szCs w:val="18"/>
        </w:rPr>
      </w:pPr>
      <w:r w:rsidRPr="00AF11FE">
        <w:rPr>
          <w:b/>
          <w:i/>
          <w:sz w:val="18"/>
          <w:szCs w:val="18"/>
        </w:rPr>
        <w:t>Breeding system</w:t>
      </w:r>
      <w:r w:rsidRPr="00AF11FE">
        <w:rPr>
          <w:sz w:val="18"/>
          <w:szCs w:val="18"/>
        </w:rPr>
        <w:t>: Unknown.</w:t>
      </w:r>
    </w:p>
    <w:p w14:paraId="217E29AD" w14:textId="77777777" w:rsidR="007A5C7C" w:rsidRPr="00AF11FE" w:rsidRDefault="007A5C7C" w:rsidP="00CC2DDF">
      <w:pPr>
        <w:jc w:val="both"/>
        <w:rPr>
          <w:sz w:val="18"/>
          <w:szCs w:val="18"/>
        </w:rPr>
      </w:pPr>
      <w:r w:rsidRPr="00AF11FE">
        <w:rPr>
          <w:b/>
          <w:i/>
          <w:sz w:val="18"/>
          <w:szCs w:val="18"/>
        </w:rPr>
        <w:t>Dispersal</w:t>
      </w:r>
      <w:r w:rsidRPr="00AF11FE">
        <w:rPr>
          <w:sz w:val="18"/>
          <w:szCs w:val="18"/>
        </w:rPr>
        <w:t xml:space="preserve">: Emus are considered to be the primary dispersers of </w:t>
      </w:r>
      <w:r w:rsidRPr="00AF11FE">
        <w:rPr>
          <w:i/>
          <w:sz w:val="18"/>
          <w:szCs w:val="18"/>
        </w:rPr>
        <w:t>Eremophila</w:t>
      </w:r>
      <w:r w:rsidRPr="00AF11FE">
        <w:rPr>
          <w:sz w:val="18"/>
          <w:szCs w:val="18"/>
        </w:rPr>
        <w:t xml:space="preserve"> seed (Moore 2005).</w:t>
      </w:r>
    </w:p>
    <w:p w14:paraId="0011A10D" w14:textId="77777777" w:rsidR="007A5C7C" w:rsidRPr="00AF11FE" w:rsidRDefault="007A5C7C" w:rsidP="00CC2DDF">
      <w:pPr>
        <w:jc w:val="both"/>
        <w:rPr>
          <w:sz w:val="18"/>
          <w:szCs w:val="18"/>
        </w:rPr>
      </w:pPr>
      <w:r w:rsidRPr="00AF11FE">
        <w:rPr>
          <w:b/>
          <w:i/>
          <w:sz w:val="18"/>
          <w:szCs w:val="18"/>
        </w:rPr>
        <w:t>Longevity</w:t>
      </w:r>
      <w:r w:rsidRPr="00AF11FE">
        <w:rPr>
          <w:sz w:val="18"/>
          <w:szCs w:val="18"/>
        </w:rPr>
        <w:t xml:space="preserve">: Perennial. </w:t>
      </w:r>
    </w:p>
    <w:p w14:paraId="3F5C2E7A" w14:textId="77777777" w:rsidR="007A5C7C" w:rsidRPr="00AF11FE" w:rsidRDefault="007A5C7C" w:rsidP="00CC2DDF">
      <w:pPr>
        <w:jc w:val="both"/>
        <w:rPr>
          <w:sz w:val="18"/>
          <w:szCs w:val="18"/>
        </w:rPr>
      </w:pPr>
      <w:r w:rsidRPr="00AF11FE">
        <w:rPr>
          <w:b/>
          <w:i/>
          <w:sz w:val="18"/>
          <w:szCs w:val="18"/>
        </w:rPr>
        <w:t>Life form</w:t>
      </w:r>
      <w:r w:rsidRPr="00AF11FE">
        <w:rPr>
          <w:sz w:val="18"/>
          <w:szCs w:val="18"/>
        </w:rPr>
        <w:t>: Shrub.</w:t>
      </w:r>
    </w:p>
    <w:p w14:paraId="4E6FC9BD" w14:textId="77777777" w:rsidR="007A5C7C" w:rsidRPr="00AF11FE" w:rsidRDefault="007A5C7C" w:rsidP="00CC2DDF">
      <w:pPr>
        <w:jc w:val="both"/>
        <w:rPr>
          <w:sz w:val="18"/>
          <w:szCs w:val="18"/>
        </w:rPr>
      </w:pPr>
      <w:r w:rsidRPr="00AF11FE">
        <w:rPr>
          <w:b/>
          <w:i/>
          <w:sz w:val="18"/>
          <w:szCs w:val="18"/>
        </w:rPr>
        <w:t>Ploidy levels</w:t>
      </w:r>
      <w:r w:rsidRPr="00AF11FE">
        <w:rPr>
          <w:sz w:val="18"/>
          <w:szCs w:val="18"/>
        </w:rPr>
        <w:t xml:space="preserve">: According to the available chromosome counts, </w:t>
      </w:r>
      <w:r w:rsidRPr="00AF11FE">
        <w:rPr>
          <w:rStyle w:val="Italics"/>
          <w:sz w:val="18"/>
          <w:szCs w:val="18"/>
        </w:rPr>
        <w:t>E. alternifolia</w:t>
      </w:r>
      <w:r w:rsidRPr="00AF11FE">
        <w:rPr>
          <w:sz w:val="18"/>
          <w:szCs w:val="18"/>
        </w:rPr>
        <w:t xml:space="preserve"> is diploid with 2n=36 although tetraploid and hexaploid taxa are known with a few species having more than one ploidy level (Barlow 1971).</w:t>
      </w:r>
    </w:p>
    <w:p w14:paraId="319B2523" w14:textId="77777777" w:rsidR="007A5C7C" w:rsidRPr="00AF11FE" w:rsidRDefault="007A5C7C" w:rsidP="00CC2DDF">
      <w:pPr>
        <w:jc w:val="both"/>
        <w:rPr>
          <w:sz w:val="18"/>
          <w:szCs w:val="18"/>
        </w:rPr>
      </w:pPr>
      <w:r w:rsidRPr="00AF11FE">
        <w:rPr>
          <w:b/>
          <w:i/>
          <w:sz w:val="18"/>
          <w:szCs w:val="18"/>
        </w:rPr>
        <w:t>Role of the plant in the environment</w:t>
      </w:r>
      <w:r w:rsidRPr="00AF11FE">
        <w:rPr>
          <w:sz w:val="18"/>
          <w:szCs w:val="18"/>
        </w:rPr>
        <w:t>: In Ulu</w:t>
      </w:r>
      <w:r w:rsidRPr="00AF11FE">
        <w:rPr>
          <w:sz w:val="18"/>
          <w:szCs w:val="18"/>
          <w:u w:val="single"/>
        </w:rPr>
        <w:t>r</w:t>
      </w:r>
      <w:r w:rsidRPr="00AF11FE">
        <w:rPr>
          <w:sz w:val="18"/>
          <w:szCs w:val="18"/>
        </w:rPr>
        <w:t>u-Kata Tju</w:t>
      </w:r>
      <w:r w:rsidRPr="00AF11FE">
        <w:rPr>
          <w:sz w:val="18"/>
          <w:szCs w:val="18"/>
          <w:u w:val="single"/>
        </w:rPr>
        <w:t>t</w:t>
      </w:r>
      <w:r w:rsidRPr="00AF11FE">
        <w:rPr>
          <w:sz w:val="18"/>
          <w:szCs w:val="18"/>
        </w:rPr>
        <w:t xml:space="preserve">a National Park, the species grows </w:t>
      </w:r>
      <w:r w:rsidR="00180B28">
        <w:rPr>
          <w:sz w:val="18"/>
          <w:szCs w:val="18"/>
        </w:rPr>
        <w:t>on</w:t>
      </w:r>
      <w:r w:rsidRPr="00AF11FE">
        <w:rPr>
          <w:sz w:val="18"/>
          <w:szCs w:val="18"/>
        </w:rPr>
        <w:t xml:space="preserve"> red, loamy soil in drainage lines (Ulu</w:t>
      </w:r>
      <w:r w:rsidRPr="00AF11FE">
        <w:rPr>
          <w:sz w:val="18"/>
          <w:szCs w:val="18"/>
          <w:u w:val="single"/>
        </w:rPr>
        <w:t>r</w:t>
      </w:r>
      <w:r w:rsidRPr="00AF11FE">
        <w:rPr>
          <w:sz w:val="18"/>
          <w:szCs w:val="18"/>
        </w:rPr>
        <w:t>u-Kata Tju</w:t>
      </w:r>
      <w:r w:rsidRPr="00AF11FE">
        <w:rPr>
          <w:sz w:val="18"/>
          <w:szCs w:val="18"/>
          <w:u w:val="single"/>
        </w:rPr>
        <w:t>t</w:t>
      </w:r>
      <w:r w:rsidRPr="00AF11FE">
        <w:rPr>
          <w:sz w:val="18"/>
          <w:szCs w:val="18"/>
        </w:rPr>
        <w:t xml:space="preserve">a National Park 2015 unpubl. data). Like other </w:t>
      </w:r>
      <w:r w:rsidRPr="00AF11FE">
        <w:rPr>
          <w:rStyle w:val="Italics"/>
          <w:sz w:val="18"/>
          <w:szCs w:val="18"/>
        </w:rPr>
        <w:t>Eremophila</w:t>
      </w:r>
      <w:r w:rsidRPr="00AF11FE">
        <w:rPr>
          <w:sz w:val="18"/>
          <w:szCs w:val="18"/>
        </w:rPr>
        <w:t xml:space="preserve"> species, </w:t>
      </w:r>
      <w:r w:rsidRPr="00AF11FE">
        <w:rPr>
          <w:rStyle w:val="Italics"/>
          <w:sz w:val="18"/>
          <w:szCs w:val="18"/>
        </w:rPr>
        <w:t>E. alternifolia</w:t>
      </w:r>
      <w:r w:rsidRPr="00AF11FE">
        <w:rPr>
          <w:sz w:val="18"/>
          <w:szCs w:val="18"/>
        </w:rPr>
        <w:t xml:space="preserve"> is traditionally used for medicinal and </w:t>
      </w:r>
      <w:r w:rsidRPr="00AF11FE">
        <w:rPr>
          <w:sz w:val="18"/>
          <w:szCs w:val="18"/>
        </w:rPr>
        <w:lastRenderedPageBreak/>
        <w:t xml:space="preserve">cultural purposes by Aboriginal people. </w:t>
      </w:r>
      <w:r w:rsidRPr="00AF11FE">
        <w:rPr>
          <w:rStyle w:val="Italics"/>
          <w:sz w:val="18"/>
          <w:szCs w:val="18"/>
        </w:rPr>
        <w:t>Eremophila alternifolia</w:t>
      </w:r>
      <w:r w:rsidRPr="00AF11FE">
        <w:rPr>
          <w:sz w:val="18"/>
          <w:szCs w:val="18"/>
        </w:rPr>
        <w:t xml:space="preserve"> may be the most important one of the species and is used both internally and externally (Richmond 1993).</w:t>
      </w:r>
    </w:p>
    <w:p w14:paraId="27EC8283" w14:textId="77777777" w:rsidR="007A5C7C" w:rsidRPr="00AF11FE" w:rsidRDefault="007A5C7C" w:rsidP="00CC2DDF">
      <w:pPr>
        <w:pStyle w:val="Heading4"/>
        <w:jc w:val="both"/>
        <w:rPr>
          <w:sz w:val="18"/>
          <w:szCs w:val="18"/>
        </w:rPr>
      </w:pPr>
      <w:r w:rsidRPr="00AF11FE">
        <w:rPr>
          <w:sz w:val="18"/>
          <w:szCs w:val="18"/>
        </w:rPr>
        <w:t>Threats</w:t>
      </w:r>
    </w:p>
    <w:p w14:paraId="3757AA6A" w14:textId="77777777" w:rsidR="007A5C7C" w:rsidRPr="00AF11FE" w:rsidRDefault="007A5C7C" w:rsidP="00CC2DDF">
      <w:pPr>
        <w:pStyle w:val="Heading5"/>
        <w:jc w:val="both"/>
        <w:rPr>
          <w:sz w:val="18"/>
          <w:szCs w:val="18"/>
        </w:rPr>
      </w:pPr>
      <w:r w:rsidRPr="00AF11FE">
        <w:rPr>
          <w:sz w:val="18"/>
          <w:szCs w:val="18"/>
        </w:rPr>
        <w:t>Listed threats</w:t>
      </w:r>
    </w:p>
    <w:p w14:paraId="393181A5" w14:textId="77777777" w:rsidR="007A5C7C" w:rsidRPr="00AF11FE" w:rsidRDefault="007A5C7C" w:rsidP="00CC2DDF">
      <w:pPr>
        <w:pStyle w:val="BodyText"/>
        <w:spacing w:line="240" w:lineRule="auto"/>
        <w:jc w:val="both"/>
        <w:rPr>
          <w:sz w:val="18"/>
          <w:szCs w:val="18"/>
        </w:rPr>
      </w:pPr>
      <w:r w:rsidRPr="00AF11FE">
        <w:rPr>
          <w:sz w:val="18"/>
          <w:szCs w:val="18"/>
        </w:rPr>
        <w:t xml:space="preserve">As </w:t>
      </w:r>
      <w:r w:rsidRPr="00AF11FE">
        <w:rPr>
          <w:i/>
          <w:sz w:val="18"/>
          <w:szCs w:val="18"/>
        </w:rPr>
        <w:t xml:space="preserve">Eremophila alternifolia </w:t>
      </w:r>
      <w:r w:rsidRPr="00AF11FE">
        <w:rPr>
          <w:sz w:val="18"/>
          <w:szCs w:val="18"/>
        </w:rPr>
        <w:t>is not currently listed under Commonwealth or State Legislation threats to this species are unknown.</w:t>
      </w:r>
    </w:p>
    <w:p w14:paraId="3B476850" w14:textId="77777777" w:rsidR="007A5C7C" w:rsidRDefault="007A5C7C" w:rsidP="00CC2DDF">
      <w:pPr>
        <w:pStyle w:val="Heading5"/>
        <w:jc w:val="both"/>
        <w:rPr>
          <w:sz w:val="18"/>
          <w:szCs w:val="18"/>
        </w:rPr>
      </w:pPr>
      <w:r w:rsidRPr="00AF11FE">
        <w:rPr>
          <w:sz w:val="18"/>
          <w:szCs w:val="18"/>
        </w:rPr>
        <w:t>Other Threats/</w:t>
      </w:r>
      <w:r w:rsidRPr="00077131">
        <w:rPr>
          <w:sz w:val="18"/>
          <w:szCs w:val="18"/>
        </w:rPr>
        <w:t>Potential New</w:t>
      </w:r>
      <w:r w:rsidRPr="00AF11FE">
        <w:rPr>
          <w:sz w:val="18"/>
          <w:szCs w:val="18"/>
        </w:rPr>
        <w:t xml:space="preserve"> threats</w:t>
      </w:r>
    </w:p>
    <w:p w14:paraId="3D79A8F1" w14:textId="77777777" w:rsidR="007A5C7C" w:rsidRDefault="007A5C7C" w:rsidP="00CC2DDF">
      <w:pPr>
        <w:pStyle w:val="ListBullet"/>
        <w:spacing w:before="0" w:after="120" w:line="240" w:lineRule="auto"/>
        <w:ind w:firstLine="29"/>
        <w:contextualSpacing/>
        <w:jc w:val="both"/>
        <w:rPr>
          <w:sz w:val="18"/>
          <w:szCs w:val="18"/>
        </w:rPr>
      </w:pPr>
      <w:r>
        <w:rPr>
          <w:sz w:val="18"/>
          <w:szCs w:val="18"/>
        </w:rPr>
        <w:t>Climate related factors.</w:t>
      </w:r>
    </w:p>
    <w:p w14:paraId="7F530442" w14:textId="77777777" w:rsidR="007A5C7C" w:rsidRPr="00193349" w:rsidRDefault="007A5C7C" w:rsidP="00CC2DDF">
      <w:pPr>
        <w:pStyle w:val="ListBullet"/>
        <w:spacing w:before="0" w:after="120" w:line="240" w:lineRule="auto"/>
        <w:ind w:firstLine="29"/>
        <w:contextualSpacing/>
        <w:jc w:val="both"/>
        <w:rPr>
          <w:sz w:val="18"/>
          <w:szCs w:val="18"/>
        </w:rPr>
      </w:pPr>
      <w:r>
        <w:rPr>
          <w:sz w:val="18"/>
          <w:szCs w:val="18"/>
        </w:rPr>
        <w:t>Invasive weed species.</w:t>
      </w:r>
    </w:p>
    <w:p w14:paraId="2ED74898" w14:textId="77777777" w:rsidR="007A5C7C" w:rsidRPr="00AF11FE" w:rsidRDefault="007A5C7C" w:rsidP="00CC2DDF">
      <w:pPr>
        <w:pStyle w:val="Heading5"/>
        <w:jc w:val="both"/>
        <w:rPr>
          <w:sz w:val="18"/>
          <w:szCs w:val="18"/>
        </w:rPr>
      </w:pPr>
      <w:r w:rsidRPr="00AF11FE">
        <w:rPr>
          <w:sz w:val="18"/>
          <w:szCs w:val="18"/>
        </w:rPr>
        <w:t>Climate-related factors</w:t>
      </w:r>
    </w:p>
    <w:p w14:paraId="1408C95C" w14:textId="77777777" w:rsidR="007A5C7C" w:rsidRPr="00AF11FE" w:rsidRDefault="007A5C7C" w:rsidP="00CC2DDF">
      <w:pPr>
        <w:jc w:val="both"/>
        <w:rPr>
          <w:sz w:val="18"/>
          <w:szCs w:val="18"/>
        </w:rPr>
      </w:pPr>
      <w:r w:rsidRPr="00AF11FE">
        <w:rPr>
          <w:sz w:val="18"/>
          <w:szCs w:val="18"/>
        </w:rPr>
        <w:t>Climate change is predicted to bring higher temperatures and a potential increase in the frequency and severity of drought conditions due to higher evaporation (Hyder Consulting, 2008). The risk of fire might also increase.</w:t>
      </w:r>
    </w:p>
    <w:p w14:paraId="3021959B" w14:textId="77777777" w:rsidR="007A5C7C" w:rsidRPr="00AF11FE" w:rsidRDefault="007A5C7C" w:rsidP="00CC2DDF">
      <w:pPr>
        <w:pStyle w:val="Heading5"/>
        <w:jc w:val="both"/>
        <w:rPr>
          <w:sz w:val="18"/>
          <w:szCs w:val="18"/>
        </w:rPr>
      </w:pPr>
      <w:r w:rsidRPr="00AF11FE">
        <w:rPr>
          <w:sz w:val="18"/>
          <w:szCs w:val="18"/>
        </w:rPr>
        <w:t>Invasive and other problematic species</w:t>
      </w:r>
    </w:p>
    <w:p w14:paraId="13752438" w14:textId="77777777" w:rsidR="007A5C7C" w:rsidRPr="00AF11FE" w:rsidRDefault="007A5C7C" w:rsidP="00CC2DDF">
      <w:pPr>
        <w:jc w:val="both"/>
        <w:rPr>
          <w:sz w:val="18"/>
          <w:szCs w:val="18"/>
        </w:rPr>
      </w:pPr>
      <w:r w:rsidRPr="00AF11FE">
        <w:rPr>
          <w:sz w:val="18"/>
          <w:szCs w:val="18"/>
        </w:rPr>
        <w:t xml:space="preserve">In many parts of the Northern Territory where </w:t>
      </w:r>
      <w:r w:rsidRPr="00AF11FE">
        <w:rPr>
          <w:rStyle w:val="Italics"/>
          <w:sz w:val="18"/>
          <w:szCs w:val="18"/>
        </w:rPr>
        <w:t>E. alternifolia</w:t>
      </w:r>
      <w:r w:rsidRPr="00AF11FE">
        <w:rPr>
          <w:sz w:val="18"/>
          <w:szCs w:val="18"/>
        </w:rPr>
        <w:t xml:space="preserve"> is distributed, Buffel Grass (</w:t>
      </w:r>
      <w:r w:rsidRPr="00AF11FE">
        <w:rPr>
          <w:rStyle w:val="Italics"/>
          <w:sz w:val="18"/>
          <w:szCs w:val="18"/>
        </w:rPr>
        <w:t>Cenchrus ciliaris</w:t>
      </w:r>
      <w:r w:rsidRPr="00AF11FE">
        <w:rPr>
          <w:sz w:val="18"/>
          <w:szCs w:val="18"/>
        </w:rPr>
        <w:t>) and other invasive plants can out-compete native plant species (DNP 2010).</w:t>
      </w:r>
    </w:p>
    <w:p w14:paraId="0FFB21B5" w14:textId="77777777" w:rsidR="007A5C7C" w:rsidRPr="00AF11FE" w:rsidRDefault="007A5C7C" w:rsidP="00CC2DDF">
      <w:pPr>
        <w:pStyle w:val="Heading4"/>
        <w:jc w:val="both"/>
        <w:rPr>
          <w:sz w:val="18"/>
          <w:szCs w:val="18"/>
        </w:rPr>
      </w:pPr>
      <w:r w:rsidRPr="00AF11FE">
        <w:rPr>
          <w:sz w:val="18"/>
          <w:szCs w:val="18"/>
        </w:rPr>
        <w:t>Current management</w:t>
      </w:r>
    </w:p>
    <w:p w14:paraId="3048DA6C" w14:textId="77777777" w:rsidR="007A5C7C" w:rsidRPr="00AF11FE" w:rsidRDefault="007A5C7C" w:rsidP="00CC2DDF">
      <w:pPr>
        <w:jc w:val="both"/>
        <w:rPr>
          <w:sz w:val="18"/>
          <w:szCs w:val="18"/>
        </w:rPr>
      </w:pPr>
      <w:r w:rsidRPr="00AF11FE">
        <w:rPr>
          <w:sz w:val="18"/>
          <w:szCs w:val="18"/>
        </w:rPr>
        <w:t>Fire management, erosion control and invasive species control are undertaken in Ulu</w:t>
      </w:r>
      <w:r w:rsidRPr="00AF11FE">
        <w:rPr>
          <w:sz w:val="18"/>
          <w:szCs w:val="18"/>
          <w:u w:val="single"/>
        </w:rPr>
        <w:t>r</w:t>
      </w:r>
      <w:r w:rsidRPr="00AF11FE">
        <w:rPr>
          <w:sz w:val="18"/>
          <w:szCs w:val="18"/>
        </w:rPr>
        <w:t>u-Kata Tju</w:t>
      </w:r>
      <w:r w:rsidRPr="00AF11FE">
        <w:rPr>
          <w:sz w:val="18"/>
          <w:szCs w:val="18"/>
          <w:u w:val="single"/>
        </w:rPr>
        <w:t>t</w:t>
      </w:r>
      <w:r w:rsidRPr="00AF11FE">
        <w:rPr>
          <w:sz w:val="18"/>
          <w:szCs w:val="18"/>
        </w:rPr>
        <w:t>a National Park (DoE 2015). Four survey areas were established in 2008 and surveyed for three consecutive years. As numbers remained stable over the survey period, the species is now not surveyed regularly. However, the population is easily accessible and close to a road, so that changes in the population would be recognised (K. Bennison pers. comm. 23 November 2015). Th</w:t>
      </w:r>
      <w:r w:rsidR="00180B28">
        <w:rPr>
          <w:sz w:val="18"/>
          <w:szCs w:val="18"/>
        </w:rPr>
        <w:t>e species is propagated in the national p</w:t>
      </w:r>
      <w:r w:rsidRPr="00AF11FE">
        <w:rPr>
          <w:sz w:val="18"/>
          <w:szCs w:val="18"/>
        </w:rPr>
        <w:t>ark nursery to be planted in the Mutitjulu community for cultural medicinal use (Ulu</w:t>
      </w:r>
      <w:r w:rsidRPr="00AF11FE">
        <w:rPr>
          <w:sz w:val="18"/>
          <w:szCs w:val="18"/>
          <w:u w:val="single"/>
        </w:rPr>
        <w:t>r</w:t>
      </w:r>
      <w:r w:rsidRPr="00AF11FE">
        <w:rPr>
          <w:sz w:val="18"/>
          <w:szCs w:val="18"/>
        </w:rPr>
        <w:t>u-Kata Tju</w:t>
      </w:r>
      <w:r w:rsidRPr="00AF11FE">
        <w:rPr>
          <w:sz w:val="18"/>
          <w:szCs w:val="18"/>
          <w:u w:val="single"/>
        </w:rPr>
        <w:t>t</w:t>
      </w:r>
      <w:r w:rsidRPr="00AF11FE">
        <w:rPr>
          <w:sz w:val="18"/>
          <w:szCs w:val="18"/>
        </w:rPr>
        <w:t>a National Park 2015 unpubl. data)</w:t>
      </w:r>
    </w:p>
    <w:p w14:paraId="75F02784" w14:textId="77777777" w:rsidR="007A5C7C" w:rsidRPr="00AF11FE" w:rsidRDefault="007A5C7C" w:rsidP="00CC2DDF">
      <w:pPr>
        <w:pStyle w:val="Heading4"/>
        <w:jc w:val="both"/>
        <w:rPr>
          <w:sz w:val="18"/>
          <w:szCs w:val="18"/>
        </w:rPr>
      </w:pPr>
      <w:r w:rsidRPr="00AF11FE">
        <w:rPr>
          <w:sz w:val="18"/>
          <w:szCs w:val="18"/>
        </w:rPr>
        <w:t>Knowledge Gaps</w:t>
      </w:r>
    </w:p>
    <w:p w14:paraId="1928DB55" w14:textId="77777777" w:rsidR="007A5C7C" w:rsidRPr="00AF11FE" w:rsidRDefault="007A5C7C" w:rsidP="00CC2DDF">
      <w:pPr>
        <w:jc w:val="both"/>
        <w:rPr>
          <w:sz w:val="18"/>
          <w:szCs w:val="18"/>
        </w:rPr>
      </w:pPr>
      <w:r w:rsidRPr="00AF11FE">
        <w:rPr>
          <w:sz w:val="18"/>
          <w:szCs w:val="18"/>
        </w:rPr>
        <w:t>The tolerance to fire and fire response are unknown (Ulu</w:t>
      </w:r>
      <w:r w:rsidRPr="00AF11FE">
        <w:rPr>
          <w:sz w:val="18"/>
          <w:szCs w:val="18"/>
          <w:u w:val="single"/>
        </w:rPr>
        <w:t>r</w:t>
      </w:r>
      <w:r w:rsidRPr="00AF11FE">
        <w:rPr>
          <w:sz w:val="18"/>
          <w:szCs w:val="18"/>
        </w:rPr>
        <w:t>u-Kata Tju</w:t>
      </w:r>
      <w:r w:rsidRPr="00AF11FE">
        <w:rPr>
          <w:sz w:val="18"/>
          <w:szCs w:val="18"/>
          <w:u w:val="single"/>
        </w:rPr>
        <w:t>t</w:t>
      </w:r>
      <w:r w:rsidRPr="00AF11FE">
        <w:rPr>
          <w:sz w:val="18"/>
          <w:szCs w:val="18"/>
        </w:rPr>
        <w:t>a National Park 2015 unpubl. data). Species biology and life history including pollination syndrome, symbiotic relationships, seed germination, seed dormancy, breeding system, seed dispersal, genetic diversity, seed dispersal, time to maturity and longevity of this species a</w:t>
      </w:r>
      <w:r>
        <w:rPr>
          <w:sz w:val="18"/>
          <w:szCs w:val="18"/>
        </w:rPr>
        <w:t>re unknown or poorly understood</w:t>
      </w:r>
      <w:r w:rsidRPr="00AF11FE">
        <w:rPr>
          <w:sz w:val="18"/>
          <w:szCs w:val="18"/>
        </w:rPr>
        <w:t xml:space="preserve">. </w:t>
      </w:r>
    </w:p>
    <w:p w14:paraId="4F730067" w14:textId="77777777" w:rsidR="007A5C7C" w:rsidRPr="0054628F" w:rsidRDefault="007A5C7C" w:rsidP="00CC2DDF">
      <w:pPr>
        <w:pStyle w:val="Heading4"/>
        <w:jc w:val="both"/>
        <w:rPr>
          <w:sz w:val="18"/>
          <w:szCs w:val="18"/>
        </w:rPr>
      </w:pPr>
      <w:r w:rsidRPr="0054628F">
        <w:rPr>
          <w:sz w:val="18"/>
          <w:szCs w:val="18"/>
        </w:rPr>
        <w:t>Suggested research and actions</w:t>
      </w:r>
    </w:p>
    <w:p w14:paraId="09E355EC" w14:textId="77777777" w:rsidR="007A5C7C" w:rsidRPr="00AF11FE" w:rsidRDefault="007A5C7C" w:rsidP="00CC2DDF">
      <w:pPr>
        <w:pStyle w:val="ListParagraph"/>
        <w:numPr>
          <w:ilvl w:val="0"/>
          <w:numId w:val="74"/>
        </w:numPr>
        <w:spacing w:line="240" w:lineRule="auto"/>
        <w:jc w:val="both"/>
        <w:rPr>
          <w:sz w:val="18"/>
          <w:szCs w:val="18"/>
        </w:rPr>
      </w:pPr>
      <w:r>
        <w:rPr>
          <w:sz w:val="18"/>
          <w:szCs w:val="18"/>
        </w:rPr>
        <w:t xml:space="preserve">Undertake </w:t>
      </w:r>
      <w:r w:rsidRPr="00AF11FE">
        <w:rPr>
          <w:sz w:val="18"/>
          <w:szCs w:val="18"/>
        </w:rPr>
        <w:t>a fire response trial (Ulu</w:t>
      </w:r>
      <w:r w:rsidRPr="00147CEB">
        <w:rPr>
          <w:sz w:val="18"/>
          <w:szCs w:val="18"/>
          <w:u w:val="single"/>
        </w:rPr>
        <w:t>r</w:t>
      </w:r>
      <w:r w:rsidRPr="00AF11FE">
        <w:rPr>
          <w:sz w:val="18"/>
          <w:szCs w:val="18"/>
        </w:rPr>
        <w:t>u-Kata Tju</w:t>
      </w:r>
      <w:r w:rsidRPr="00147CEB">
        <w:rPr>
          <w:sz w:val="18"/>
          <w:szCs w:val="18"/>
          <w:u w:val="single"/>
        </w:rPr>
        <w:t>t</w:t>
      </w:r>
      <w:r w:rsidRPr="00AF11FE">
        <w:rPr>
          <w:sz w:val="18"/>
          <w:szCs w:val="18"/>
        </w:rPr>
        <w:t>a National Park 2015 unpubl. data).</w:t>
      </w:r>
    </w:p>
    <w:p w14:paraId="716404CA" w14:textId="77777777" w:rsidR="007A5C7C" w:rsidRDefault="007A5C7C" w:rsidP="00CC2DDF">
      <w:pPr>
        <w:pStyle w:val="ListParagraph"/>
        <w:numPr>
          <w:ilvl w:val="0"/>
          <w:numId w:val="74"/>
        </w:numPr>
        <w:spacing w:line="240" w:lineRule="auto"/>
        <w:jc w:val="both"/>
        <w:rPr>
          <w:sz w:val="18"/>
          <w:szCs w:val="18"/>
        </w:rPr>
      </w:pPr>
      <w:r>
        <w:rPr>
          <w:sz w:val="18"/>
          <w:szCs w:val="18"/>
        </w:rPr>
        <w:t xml:space="preserve">Regularly monitor </w:t>
      </w:r>
      <w:r w:rsidRPr="00AF11FE">
        <w:rPr>
          <w:sz w:val="18"/>
          <w:szCs w:val="18"/>
        </w:rPr>
        <w:t xml:space="preserve">survey areas established in 2008 </w:t>
      </w:r>
      <w:r>
        <w:rPr>
          <w:sz w:val="18"/>
          <w:szCs w:val="18"/>
        </w:rPr>
        <w:t xml:space="preserve">to </w:t>
      </w:r>
      <w:r w:rsidRPr="0054628F">
        <w:rPr>
          <w:sz w:val="18"/>
          <w:szCs w:val="18"/>
        </w:rPr>
        <w:t xml:space="preserve">provide ongoing data for </w:t>
      </w:r>
      <w:r>
        <w:rPr>
          <w:sz w:val="18"/>
          <w:szCs w:val="18"/>
        </w:rPr>
        <w:t xml:space="preserve">determining population trajectories and </w:t>
      </w:r>
      <w:r w:rsidRPr="00C67BDA">
        <w:rPr>
          <w:sz w:val="18"/>
          <w:szCs w:val="18"/>
        </w:rPr>
        <w:t>the relative impacts of threatening processes.</w:t>
      </w:r>
    </w:p>
    <w:p w14:paraId="2518B338" w14:textId="77777777" w:rsidR="007A5C7C" w:rsidRPr="00AF11FE" w:rsidRDefault="007A5C7C" w:rsidP="00CC2DDF">
      <w:pPr>
        <w:pStyle w:val="Heading4"/>
        <w:jc w:val="both"/>
        <w:rPr>
          <w:sz w:val="18"/>
          <w:szCs w:val="18"/>
        </w:rPr>
      </w:pPr>
      <w:r w:rsidRPr="00AF11FE">
        <w:rPr>
          <w:sz w:val="18"/>
          <w:szCs w:val="18"/>
        </w:rPr>
        <w:t>References</w:t>
      </w:r>
    </w:p>
    <w:p w14:paraId="3FA02C4F" w14:textId="77777777" w:rsidR="007A5C7C" w:rsidRDefault="007A5C7C" w:rsidP="00CC2DDF">
      <w:pPr>
        <w:pStyle w:val="Reference"/>
        <w:spacing w:line="240" w:lineRule="auto"/>
        <w:jc w:val="both"/>
        <w:rPr>
          <w:sz w:val="16"/>
          <w:szCs w:val="16"/>
        </w:rPr>
      </w:pPr>
      <w:r>
        <w:rPr>
          <w:sz w:val="16"/>
          <w:szCs w:val="16"/>
        </w:rPr>
        <w:t>Australian Seed Bank Partnership (</w:t>
      </w:r>
      <w:r w:rsidRPr="006A4B17">
        <w:rPr>
          <w:sz w:val="16"/>
          <w:szCs w:val="16"/>
        </w:rPr>
        <w:t>201</w:t>
      </w:r>
      <w:r>
        <w:rPr>
          <w:sz w:val="16"/>
          <w:szCs w:val="16"/>
        </w:rPr>
        <w:t>6)</w:t>
      </w:r>
      <w:r w:rsidRPr="006A4B17">
        <w:rPr>
          <w:sz w:val="16"/>
          <w:szCs w:val="16"/>
        </w:rPr>
        <w:t xml:space="preserve">. </w:t>
      </w:r>
      <w:r>
        <w:rPr>
          <w:sz w:val="16"/>
          <w:szCs w:val="16"/>
        </w:rPr>
        <w:t>Search for records in the Australian Seed Bank [Online]. Council of Heads of Australian Botanic Gardens Inc.</w:t>
      </w:r>
      <w:r w:rsidRPr="006A4B17">
        <w:rPr>
          <w:sz w:val="16"/>
          <w:szCs w:val="16"/>
        </w:rPr>
        <w:t xml:space="preserve"> </w:t>
      </w:r>
      <w:r>
        <w:rPr>
          <w:i/>
          <w:sz w:val="16"/>
          <w:szCs w:val="16"/>
        </w:rPr>
        <w:t>Eremophila alternifolia</w:t>
      </w:r>
      <w:r w:rsidRPr="006A4B17">
        <w:rPr>
          <w:sz w:val="16"/>
          <w:szCs w:val="16"/>
        </w:rPr>
        <w:t xml:space="preserve">. </w:t>
      </w:r>
      <w:r w:rsidR="005400A5">
        <w:rPr>
          <w:sz w:val="16"/>
          <w:szCs w:val="16"/>
        </w:rPr>
        <w:t xml:space="preserve">Available from </w:t>
      </w:r>
      <w:hyperlink r:id="rId388" w:history="1">
        <w:r w:rsidRPr="00744ABF">
          <w:rPr>
            <w:rStyle w:val="Hyperlink"/>
            <w:sz w:val="16"/>
            <w:szCs w:val="16"/>
          </w:rPr>
          <w:t>http://asbp.ala.org.au/search</w:t>
        </w:r>
      </w:hyperlink>
      <w:r w:rsidR="005400A5">
        <w:rPr>
          <w:rStyle w:val="Hyperlink"/>
          <w:sz w:val="16"/>
          <w:szCs w:val="16"/>
        </w:rPr>
        <w:t xml:space="preserve">. </w:t>
      </w:r>
      <w:r w:rsidRPr="006A4B17">
        <w:rPr>
          <w:sz w:val="16"/>
          <w:szCs w:val="16"/>
        </w:rPr>
        <w:t xml:space="preserve">Accessed </w:t>
      </w:r>
      <w:r>
        <w:rPr>
          <w:sz w:val="16"/>
          <w:szCs w:val="16"/>
        </w:rPr>
        <w:t>12 February 2016</w:t>
      </w:r>
      <w:r w:rsidRPr="006A4B17">
        <w:rPr>
          <w:sz w:val="16"/>
          <w:szCs w:val="16"/>
        </w:rPr>
        <w:t>.</w:t>
      </w:r>
    </w:p>
    <w:p w14:paraId="7ED098AE" w14:textId="77777777" w:rsidR="007A5C7C" w:rsidRPr="00F37F71" w:rsidRDefault="007A5C7C" w:rsidP="00CC2DDF">
      <w:pPr>
        <w:pStyle w:val="Reference"/>
        <w:spacing w:line="240" w:lineRule="auto"/>
        <w:jc w:val="both"/>
        <w:rPr>
          <w:sz w:val="16"/>
          <w:szCs w:val="16"/>
        </w:rPr>
      </w:pPr>
      <w:r w:rsidRPr="00F37F71">
        <w:rPr>
          <w:sz w:val="16"/>
          <w:szCs w:val="16"/>
        </w:rPr>
        <w:t xml:space="preserve">Barlow BA (1971). Cytogeography of the genus </w:t>
      </w:r>
      <w:r w:rsidRPr="00F37F71">
        <w:rPr>
          <w:rStyle w:val="Italics"/>
          <w:sz w:val="16"/>
          <w:szCs w:val="16"/>
        </w:rPr>
        <w:t>Eremophila</w:t>
      </w:r>
      <w:r w:rsidRPr="00F37F71">
        <w:rPr>
          <w:sz w:val="16"/>
          <w:szCs w:val="16"/>
        </w:rPr>
        <w:t>. Australian Journal of Botany 19: 295–310.</w:t>
      </w:r>
    </w:p>
    <w:p w14:paraId="237E3E14" w14:textId="77777777" w:rsidR="007A5C7C" w:rsidRPr="00F37F71" w:rsidRDefault="007A5C7C" w:rsidP="00CC2DDF">
      <w:pPr>
        <w:pStyle w:val="Reference"/>
        <w:spacing w:line="240" w:lineRule="auto"/>
        <w:jc w:val="both"/>
        <w:rPr>
          <w:sz w:val="16"/>
          <w:szCs w:val="16"/>
        </w:rPr>
      </w:pPr>
      <w:r w:rsidRPr="00F37F71">
        <w:rPr>
          <w:sz w:val="16"/>
          <w:szCs w:val="16"/>
        </w:rPr>
        <w:t xml:space="preserve">Council of Heads of Australasian Herbaria (CHAH) (2015). </w:t>
      </w:r>
      <w:r w:rsidR="00641EBD" w:rsidRPr="000A618E">
        <w:rPr>
          <w:i/>
          <w:sz w:val="16"/>
          <w:szCs w:val="16"/>
        </w:rPr>
        <w:t>Australian Plant Census</w:t>
      </w:r>
      <w:r w:rsidR="00641EBD" w:rsidRPr="000A618E">
        <w:rPr>
          <w:sz w:val="16"/>
          <w:szCs w:val="16"/>
        </w:rPr>
        <w:t xml:space="preserve">. [Online]. </w:t>
      </w:r>
      <w:r w:rsidR="00641EBD">
        <w:rPr>
          <w:sz w:val="16"/>
          <w:szCs w:val="16"/>
        </w:rPr>
        <w:t>Available from</w:t>
      </w:r>
      <w:r w:rsidR="00641EBD" w:rsidRPr="00E00789">
        <w:rPr>
          <w:sz w:val="16"/>
          <w:szCs w:val="16"/>
        </w:rPr>
        <w:t xml:space="preserve"> </w:t>
      </w:r>
      <w:hyperlink r:id="rId389" w:history="1">
        <w:r w:rsidR="00641EBD" w:rsidRPr="00E00789">
          <w:rPr>
            <w:rStyle w:val="Hyperlink"/>
            <w:sz w:val="16"/>
            <w:szCs w:val="16"/>
          </w:rPr>
          <w:t>http://biodiversity.org.au/nsl/services/apc</w:t>
        </w:r>
      </w:hyperlink>
      <w:r w:rsidR="00641EBD" w:rsidRPr="00272C6E">
        <w:rPr>
          <w:rStyle w:val="Hyperlink"/>
          <w:color w:val="auto"/>
          <w:sz w:val="16"/>
          <w:szCs w:val="16"/>
        </w:rPr>
        <w:t>.</w:t>
      </w:r>
      <w:r w:rsidR="00641EBD" w:rsidRPr="00E06E93">
        <w:rPr>
          <w:sz w:val="16"/>
          <w:szCs w:val="16"/>
        </w:rPr>
        <w:t xml:space="preserve"> </w:t>
      </w:r>
      <w:r w:rsidR="005400A5" w:rsidRPr="00F37F71">
        <w:rPr>
          <w:sz w:val="16"/>
          <w:szCs w:val="16"/>
        </w:rPr>
        <w:t>Accessed 13</w:t>
      </w:r>
      <w:r w:rsidR="005400A5">
        <w:rPr>
          <w:sz w:val="16"/>
          <w:szCs w:val="16"/>
        </w:rPr>
        <w:t xml:space="preserve"> July 2015.</w:t>
      </w:r>
    </w:p>
    <w:p w14:paraId="3D204A46" w14:textId="77777777" w:rsidR="007A5C7C" w:rsidRPr="00F37F71" w:rsidRDefault="007A5C7C" w:rsidP="00CC2DDF">
      <w:pPr>
        <w:pStyle w:val="Reference"/>
        <w:spacing w:line="240" w:lineRule="auto"/>
        <w:jc w:val="both"/>
        <w:rPr>
          <w:sz w:val="16"/>
          <w:szCs w:val="16"/>
        </w:rPr>
      </w:pPr>
      <w:r w:rsidRPr="00F37F71">
        <w:rPr>
          <w:sz w:val="16"/>
          <w:szCs w:val="16"/>
        </w:rPr>
        <w:t>Chinnock RJ (2007). Eremophila and allied genera: A monograph of the plant family Myoporaceae. Rosenberg Publishing, Kenthurst, NSW.</w:t>
      </w:r>
    </w:p>
    <w:p w14:paraId="1ACE4470" w14:textId="77777777" w:rsidR="007A5C7C" w:rsidRPr="00F37F71" w:rsidRDefault="007A5C7C" w:rsidP="00CC2DDF">
      <w:pPr>
        <w:pStyle w:val="Reference"/>
        <w:spacing w:line="240" w:lineRule="auto"/>
        <w:jc w:val="both"/>
        <w:rPr>
          <w:sz w:val="16"/>
          <w:szCs w:val="16"/>
        </w:rPr>
      </w:pPr>
      <w:r w:rsidRPr="00F37F71">
        <w:rPr>
          <w:sz w:val="16"/>
          <w:szCs w:val="16"/>
        </w:rPr>
        <w:t>Department of the Environment</w:t>
      </w:r>
      <w:r>
        <w:rPr>
          <w:sz w:val="16"/>
          <w:szCs w:val="16"/>
        </w:rPr>
        <w:t xml:space="preserve"> (DoE)</w:t>
      </w:r>
      <w:r w:rsidRPr="00F37F71">
        <w:rPr>
          <w:sz w:val="16"/>
          <w:szCs w:val="16"/>
        </w:rPr>
        <w:t xml:space="preserve"> (2015). Ulu</w:t>
      </w:r>
      <w:r w:rsidRPr="00F37F71">
        <w:rPr>
          <w:sz w:val="16"/>
          <w:szCs w:val="16"/>
          <w:u w:val="single"/>
        </w:rPr>
        <w:t>r</w:t>
      </w:r>
      <w:r w:rsidRPr="00F37F71">
        <w:rPr>
          <w:sz w:val="16"/>
          <w:szCs w:val="16"/>
        </w:rPr>
        <w:t>u-Kata Tju</w:t>
      </w:r>
      <w:r w:rsidRPr="00F37F71">
        <w:rPr>
          <w:sz w:val="16"/>
          <w:szCs w:val="16"/>
          <w:u w:val="single"/>
        </w:rPr>
        <w:t>t</w:t>
      </w:r>
      <w:r w:rsidRPr="00F37F71">
        <w:rPr>
          <w:sz w:val="16"/>
          <w:szCs w:val="16"/>
        </w:rPr>
        <w:t xml:space="preserve">a National Park – Science. </w:t>
      </w:r>
      <w:r w:rsidR="00C45F24">
        <w:rPr>
          <w:sz w:val="16"/>
          <w:szCs w:val="16"/>
        </w:rPr>
        <w:t>Available</w:t>
      </w:r>
      <w:r w:rsidR="005400A5">
        <w:rPr>
          <w:sz w:val="16"/>
          <w:szCs w:val="16"/>
        </w:rPr>
        <w:t xml:space="preserve"> from </w:t>
      </w:r>
      <w:hyperlink r:id="rId390" w:history="1">
        <w:r w:rsidRPr="00F37F71">
          <w:rPr>
            <w:rStyle w:val="Hyperlink"/>
            <w:sz w:val="16"/>
            <w:szCs w:val="16"/>
          </w:rPr>
          <w:t>https://www.environment.gov</w:t>
        </w:r>
        <w:r w:rsidR="005400A5">
          <w:rPr>
            <w:rStyle w:val="Hyperlink"/>
            <w:sz w:val="16"/>
            <w:szCs w:val="16"/>
          </w:rPr>
          <w:t>‌</w:t>
        </w:r>
        <w:r w:rsidRPr="00F37F71">
          <w:rPr>
            <w:rStyle w:val="Hyperlink"/>
            <w:sz w:val="16"/>
            <w:szCs w:val="16"/>
          </w:rPr>
          <w:t>.au/topics</w:t>
        </w:r>
        <w:r w:rsidR="009330EF">
          <w:rPr>
            <w:rStyle w:val="Hyperlink"/>
            <w:sz w:val="16"/>
            <w:szCs w:val="16"/>
          </w:rPr>
          <w:t>‌</w:t>
        </w:r>
        <w:r w:rsidRPr="00F37F71">
          <w:rPr>
            <w:rStyle w:val="Hyperlink"/>
            <w:sz w:val="16"/>
            <w:szCs w:val="16"/>
          </w:rPr>
          <w:t>/national-parks/uluru-kata-tjuta-national-park/management-and-conservation/science</w:t>
        </w:r>
      </w:hyperlink>
      <w:r w:rsidRPr="00F37F71">
        <w:rPr>
          <w:sz w:val="16"/>
          <w:szCs w:val="16"/>
        </w:rPr>
        <w:t xml:space="preserve">. </w:t>
      </w:r>
      <w:r w:rsidR="00475C1C">
        <w:rPr>
          <w:sz w:val="16"/>
          <w:szCs w:val="16"/>
        </w:rPr>
        <w:t xml:space="preserve">Accessed </w:t>
      </w:r>
      <w:r w:rsidR="005400A5" w:rsidRPr="00F37F71">
        <w:rPr>
          <w:sz w:val="16"/>
          <w:szCs w:val="16"/>
        </w:rPr>
        <w:t>3</w:t>
      </w:r>
      <w:r w:rsidR="005400A5">
        <w:rPr>
          <w:sz w:val="16"/>
          <w:szCs w:val="16"/>
        </w:rPr>
        <w:t xml:space="preserve"> November 2015.</w:t>
      </w:r>
    </w:p>
    <w:p w14:paraId="76242A77" w14:textId="77777777" w:rsidR="007A5C7C" w:rsidRPr="00F37F71" w:rsidRDefault="007A5C7C" w:rsidP="00CC2DDF">
      <w:pPr>
        <w:pStyle w:val="Reference"/>
        <w:spacing w:line="240" w:lineRule="auto"/>
        <w:jc w:val="both"/>
        <w:rPr>
          <w:sz w:val="16"/>
          <w:szCs w:val="16"/>
        </w:rPr>
      </w:pPr>
      <w:r w:rsidRPr="00F37F71">
        <w:rPr>
          <w:sz w:val="16"/>
          <w:szCs w:val="16"/>
        </w:rPr>
        <w:t>Director of National Parks (DNP) (2010). Ulu</w:t>
      </w:r>
      <w:r w:rsidRPr="00F37F71">
        <w:rPr>
          <w:sz w:val="16"/>
          <w:szCs w:val="16"/>
          <w:u w:val="single"/>
        </w:rPr>
        <w:t>r</w:t>
      </w:r>
      <w:r w:rsidRPr="00F37F71">
        <w:rPr>
          <w:sz w:val="16"/>
          <w:szCs w:val="16"/>
        </w:rPr>
        <w:t>u-Kata Tju</w:t>
      </w:r>
      <w:r w:rsidRPr="00F37F71">
        <w:rPr>
          <w:sz w:val="16"/>
          <w:szCs w:val="16"/>
          <w:u w:val="single"/>
        </w:rPr>
        <w:t>t</w:t>
      </w:r>
      <w:r w:rsidRPr="00F37F71">
        <w:rPr>
          <w:sz w:val="16"/>
          <w:szCs w:val="16"/>
        </w:rPr>
        <w:t xml:space="preserve">a National Park Management Plan 2010–2020. Available from </w:t>
      </w:r>
      <w:hyperlink r:id="rId391" w:history="1">
        <w:r w:rsidRPr="00F37F71">
          <w:rPr>
            <w:rStyle w:val="Hyperlink"/>
            <w:sz w:val="16"/>
            <w:szCs w:val="16"/>
          </w:rPr>
          <w:t>https://www.</w:t>
        </w:r>
        <w:r w:rsidR="00475C1C">
          <w:rPr>
            <w:rStyle w:val="Hyperlink"/>
            <w:sz w:val="16"/>
            <w:szCs w:val="16"/>
          </w:rPr>
          <w:t>‌</w:t>
        </w:r>
        <w:r w:rsidRPr="00F37F71">
          <w:rPr>
            <w:rStyle w:val="Hyperlink"/>
            <w:sz w:val="16"/>
            <w:szCs w:val="16"/>
          </w:rPr>
          <w:t>environment</w:t>
        </w:r>
        <w:r w:rsidR="009330EF">
          <w:rPr>
            <w:rStyle w:val="Hyperlink"/>
            <w:sz w:val="16"/>
            <w:szCs w:val="16"/>
          </w:rPr>
          <w:t>‌</w:t>
        </w:r>
        <w:r w:rsidRPr="00F37F71">
          <w:rPr>
            <w:rStyle w:val="Hyperlink"/>
            <w:sz w:val="16"/>
            <w:szCs w:val="16"/>
          </w:rPr>
          <w:t>.gov.au/system/files/resources/f7d3c167-8bd1-470a-a502-ba222067e1ac/files/management-plan.pdf</w:t>
        </w:r>
      </w:hyperlink>
      <w:r w:rsidRPr="00F37F71">
        <w:rPr>
          <w:sz w:val="16"/>
          <w:szCs w:val="16"/>
        </w:rPr>
        <w:t xml:space="preserve">. </w:t>
      </w:r>
      <w:r w:rsidR="00475C1C">
        <w:rPr>
          <w:sz w:val="16"/>
          <w:szCs w:val="16"/>
        </w:rPr>
        <w:t>Accessed 3 November 2015.</w:t>
      </w:r>
    </w:p>
    <w:p w14:paraId="647E16C2" w14:textId="77777777" w:rsidR="007A5C7C" w:rsidRPr="00F37F71" w:rsidRDefault="007A5C7C" w:rsidP="00CC2DDF">
      <w:pPr>
        <w:pStyle w:val="Reference"/>
        <w:spacing w:line="240" w:lineRule="auto"/>
        <w:jc w:val="both"/>
        <w:rPr>
          <w:sz w:val="16"/>
          <w:szCs w:val="16"/>
        </w:rPr>
      </w:pPr>
      <w:r w:rsidRPr="00F37F71">
        <w:rPr>
          <w:sz w:val="16"/>
          <w:szCs w:val="16"/>
        </w:rPr>
        <w:t>Hyder Consulting (2008). The Impacts and Management Implications of Climate Change for the Australian Government’s Protected Areas. A report to the Department of the Environment, Water, Heritage and the Arts and the Department of Climate Change. Commonwealth of Australia, Canberra.</w:t>
      </w:r>
    </w:p>
    <w:p w14:paraId="543BF04F" w14:textId="77777777" w:rsidR="007A5C7C" w:rsidRPr="00F37F71" w:rsidRDefault="007A5C7C" w:rsidP="00CC2DDF">
      <w:pPr>
        <w:pStyle w:val="Reference"/>
        <w:spacing w:line="240" w:lineRule="auto"/>
        <w:jc w:val="both"/>
        <w:rPr>
          <w:rFonts w:asciiTheme="minorHAnsi" w:hAnsiTheme="minorHAnsi"/>
          <w:sz w:val="16"/>
          <w:szCs w:val="16"/>
        </w:rPr>
      </w:pPr>
      <w:r w:rsidRPr="00F37F71">
        <w:rPr>
          <w:rFonts w:asciiTheme="minorHAnsi" w:hAnsiTheme="minorHAnsi" w:cs="Arial"/>
          <w:color w:val="252525"/>
          <w:sz w:val="16"/>
          <w:szCs w:val="16"/>
        </w:rPr>
        <w:t>Moore, P. (2005).</w:t>
      </w:r>
      <w:r w:rsidRPr="00F37F71">
        <w:rPr>
          <w:rStyle w:val="apple-converted-space"/>
          <w:rFonts w:asciiTheme="minorHAnsi" w:hAnsiTheme="minorHAnsi" w:cs="Arial"/>
          <w:color w:val="252525"/>
          <w:sz w:val="16"/>
          <w:szCs w:val="16"/>
        </w:rPr>
        <w:t> </w:t>
      </w:r>
      <w:r w:rsidRPr="00F37F71">
        <w:rPr>
          <w:rFonts w:asciiTheme="minorHAnsi" w:hAnsiTheme="minorHAnsi" w:cs="Arial"/>
          <w:i/>
          <w:iCs/>
          <w:color w:val="252525"/>
          <w:sz w:val="16"/>
          <w:szCs w:val="16"/>
        </w:rPr>
        <w:t>Plants of Inland Australia</w:t>
      </w:r>
      <w:r w:rsidRPr="00F37F71">
        <w:rPr>
          <w:rFonts w:asciiTheme="minorHAnsi" w:hAnsiTheme="minorHAnsi" w:cs="Arial"/>
          <w:color w:val="252525"/>
          <w:sz w:val="16"/>
          <w:szCs w:val="16"/>
        </w:rPr>
        <w:t>. Reed New Holland.</w:t>
      </w:r>
      <w:r w:rsidRPr="00F37F71">
        <w:rPr>
          <w:rFonts w:asciiTheme="minorHAnsi" w:hAnsiTheme="minorHAnsi"/>
          <w:sz w:val="16"/>
          <w:szCs w:val="16"/>
        </w:rPr>
        <w:t xml:space="preserve"> </w:t>
      </w:r>
    </w:p>
    <w:p w14:paraId="1A7EECC1" w14:textId="77777777" w:rsidR="007A5C7C" w:rsidRPr="00F37F71" w:rsidRDefault="007A5C7C" w:rsidP="00CC2DDF">
      <w:pPr>
        <w:pStyle w:val="Reference"/>
        <w:spacing w:line="240" w:lineRule="auto"/>
        <w:jc w:val="both"/>
        <w:rPr>
          <w:sz w:val="16"/>
          <w:szCs w:val="16"/>
        </w:rPr>
      </w:pPr>
      <w:r w:rsidRPr="00F37F71">
        <w:rPr>
          <w:sz w:val="16"/>
          <w:szCs w:val="16"/>
        </w:rPr>
        <w:t xml:space="preserve">Northern Territory Herbarium (2015). FloraNT Northern Territory Flora Online. Department of Land Resource Management. </w:t>
      </w:r>
      <w:r w:rsidR="00111E8F">
        <w:rPr>
          <w:sz w:val="16"/>
          <w:szCs w:val="16"/>
        </w:rPr>
        <w:t xml:space="preserve">Available from </w:t>
      </w:r>
      <w:hyperlink r:id="rId392" w:history="1">
        <w:r w:rsidRPr="00F37F71">
          <w:rPr>
            <w:rStyle w:val="Hyperlink"/>
            <w:sz w:val="16"/>
            <w:szCs w:val="16"/>
          </w:rPr>
          <w:t>http://eflora.nt.gov.au</w:t>
        </w:r>
      </w:hyperlink>
      <w:r w:rsidRPr="00F37F71">
        <w:rPr>
          <w:sz w:val="16"/>
          <w:szCs w:val="16"/>
        </w:rPr>
        <w:t xml:space="preserve">. </w:t>
      </w:r>
      <w:r w:rsidR="00111E8F" w:rsidRPr="00F37F71">
        <w:rPr>
          <w:sz w:val="16"/>
          <w:szCs w:val="16"/>
        </w:rPr>
        <w:t>Accessed 28</w:t>
      </w:r>
      <w:r w:rsidR="00111E8F">
        <w:rPr>
          <w:sz w:val="16"/>
          <w:szCs w:val="16"/>
        </w:rPr>
        <w:t xml:space="preserve"> October 2015.</w:t>
      </w:r>
    </w:p>
    <w:p w14:paraId="124D6ABA" w14:textId="77777777" w:rsidR="007A5C7C" w:rsidRPr="00F37F71" w:rsidRDefault="007A5C7C" w:rsidP="00CC2DDF">
      <w:pPr>
        <w:pStyle w:val="Reference"/>
        <w:spacing w:line="240" w:lineRule="auto"/>
        <w:jc w:val="both"/>
        <w:rPr>
          <w:sz w:val="16"/>
          <w:szCs w:val="16"/>
        </w:rPr>
      </w:pPr>
      <w:r w:rsidRPr="00F37F71">
        <w:rPr>
          <w:sz w:val="16"/>
          <w:szCs w:val="16"/>
        </w:rPr>
        <w:t xml:space="preserve">Richmond GS (1993). A review of the use of </w:t>
      </w:r>
      <w:r w:rsidRPr="00F37F71">
        <w:rPr>
          <w:rStyle w:val="Italics"/>
          <w:sz w:val="16"/>
          <w:szCs w:val="16"/>
        </w:rPr>
        <w:t>Eremophila</w:t>
      </w:r>
      <w:r w:rsidRPr="00F37F71">
        <w:rPr>
          <w:sz w:val="16"/>
          <w:szCs w:val="16"/>
        </w:rPr>
        <w:t xml:space="preserve"> (Myoporaceae) by Australian Aborigines. Journal of the Adelaide Botanic Gardens 15(2): 101–107.</w:t>
      </w:r>
    </w:p>
    <w:p w14:paraId="3F042767" w14:textId="77777777" w:rsidR="007A5C7C" w:rsidRPr="00F37F71" w:rsidRDefault="007A5C7C" w:rsidP="00CC2DDF">
      <w:pPr>
        <w:pStyle w:val="Reference"/>
        <w:spacing w:line="240" w:lineRule="auto"/>
        <w:jc w:val="both"/>
        <w:rPr>
          <w:sz w:val="16"/>
          <w:szCs w:val="16"/>
        </w:rPr>
      </w:pPr>
      <w:r w:rsidRPr="00F37F71">
        <w:rPr>
          <w:sz w:val="16"/>
          <w:szCs w:val="16"/>
        </w:rPr>
        <w:lastRenderedPageBreak/>
        <w:t xml:space="preserve">Richmond GS </w:t>
      </w:r>
      <w:r w:rsidRPr="00675976">
        <w:rPr>
          <w:sz w:val="16"/>
          <w:szCs w:val="16"/>
        </w:rPr>
        <w:t>and</w:t>
      </w:r>
      <w:r w:rsidRPr="00F37F71">
        <w:rPr>
          <w:sz w:val="16"/>
          <w:szCs w:val="16"/>
        </w:rPr>
        <w:t xml:space="preserve"> Chinnock RJ (1994). Seed germination of the Australian desert shrub </w:t>
      </w:r>
      <w:r w:rsidRPr="00F37F71">
        <w:rPr>
          <w:rStyle w:val="Italics"/>
          <w:sz w:val="16"/>
          <w:szCs w:val="16"/>
        </w:rPr>
        <w:t>Eremophila</w:t>
      </w:r>
      <w:r w:rsidRPr="00F37F71">
        <w:rPr>
          <w:sz w:val="16"/>
          <w:szCs w:val="16"/>
        </w:rPr>
        <w:t xml:space="preserve"> (Myoporaceae). The Botanical Review 60(4): 483–503.</w:t>
      </w:r>
    </w:p>
    <w:p w14:paraId="1D687F59" w14:textId="77777777" w:rsidR="007A5C7C" w:rsidRDefault="007A5C7C" w:rsidP="00CC2DDF">
      <w:pPr>
        <w:pStyle w:val="Reference"/>
        <w:spacing w:line="240" w:lineRule="auto"/>
        <w:jc w:val="both"/>
        <w:rPr>
          <w:sz w:val="16"/>
          <w:szCs w:val="16"/>
        </w:rPr>
      </w:pPr>
      <w:r w:rsidRPr="00F37F71">
        <w:rPr>
          <w:sz w:val="16"/>
          <w:szCs w:val="16"/>
        </w:rPr>
        <w:t xml:space="preserve">The Royal Botanic Gardens and Domain Trust (2015). </w:t>
      </w:r>
      <w:r w:rsidRPr="00F37F71">
        <w:rPr>
          <w:rStyle w:val="Italics"/>
          <w:sz w:val="16"/>
          <w:szCs w:val="16"/>
        </w:rPr>
        <w:t>Eremophila alternifolia</w:t>
      </w:r>
      <w:r w:rsidRPr="00F37F71">
        <w:rPr>
          <w:sz w:val="16"/>
          <w:szCs w:val="16"/>
        </w:rPr>
        <w:t xml:space="preserve"> in PlantNET – the Plant Information Network System of the Royal Botanic Gardens and Domain Trust, Sydney, Australia.</w:t>
      </w:r>
      <w:r w:rsidR="009330EF">
        <w:rPr>
          <w:sz w:val="16"/>
          <w:szCs w:val="16"/>
        </w:rPr>
        <w:t xml:space="preserve"> </w:t>
      </w:r>
      <w:r w:rsidR="00C45F24">
        <w:rPr>
          <w:sz w:val="16"/>
          <w:szCs w:val="16"/>
        </w:rPr>
        <w:t>Available</w:t>
      </w:r>
      <w:r w:rsidR="002E6E68">
        <w:rPr>
          <w:sz w:val="16"/>
          <w:szCs w:val="16"/>
        </w:rPr>
        <w:t xml:space="preserve"> from </w:t>
      </w:r>
      <w:hyperlink r:id="rId393" w:history="1">
        <w:r w:rsidRPr="00F37F71">
          <w:rPr>
            <w:rStyle w:val="Hyperlink"/>
            <w:sz w:val="16"/>
            <w:szCs w:val="16"/>
          </w:rPr>
          <w:t>http://plantnet.rbgsyd.nsw.gov.au/</w:t>
        </w:r>
      </w:hyperlink>
      <w:r w:rsidRPr="00F37F71">
        <w:rPr>
          <w:sz w:val="16"/>
          <w:szCs w:val="16"/>
        </w:rPr>
        <w:t xml:space="preserve">. </w:t>
      </w:r>
      <w:r w:rsidR="002E6E68" w:rsidRPr="00F37F71">
        <w:rPr>
          <w:sz w:val="16"/>
          <w:szCs w:val="16"/>
        </w:rPr>
        <w:t>Accessed 28</w:t>
      </w:r>
      <w:r w:rsidR="002E6E68">
        <w:rPr>
          <w:sz w:val="16"/>
          <w:szCs w:val="16"/>
        </w:rPr>
        <w:t xml:space="preserve"> October 2015.</w:t>
      </w:r>
    </w:p>
    <w:p w14:paraId="4CEA4682" w14:textId="77777777" w:rsidR="009C3F39" w:rsidRPr="009C3F39" w:rsidRDefault="009C3F39" w:rsidP="009C3F39">
      <w:pPr>
        <w:pStyle w:val="BodyText"/>
        <w:jc w:val="center"/>
      </w:pPr>
      <w:r>
        <w:rPr>
          <w:noProof/>
        </w:rPr>
        <w:drawing>
          <wp:inline distT="0" distB="0" distL="0" distR="0" wp14:anchorId="0AB17BC1" wp14:editId="55E559D4">
            <wp:extent cx="1200785" cy="469265"/>
            <wp:effectExtent l="0" t="0" r="0" b="6985"/>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00785" cy="469265"/>
                    </a:xfrm>
                    <a:prstGeom prst="rect">
                      <a:avLst/>
                    </a:prstGeom>
                    <a:noFill/>
                  </pic:spPr>
                </pic:pic>
              </a:graphicData>
            </a:graphic>
          </wp:inline>
        </w:drawing>
      </w:r>
      <w:r w:rsidR="003F1907">
        <w:rPr>
          <w:noProof/>
        </w:rPr>
        <w:drawing>
          <wp:inline distT="0" distB="0" distL="0" distR="0" wp14:anchorId="5AB3F521" wp14:editId="44CFC808">
            <wp:extent cx="1200150" cy="466725"/>
            <wp:effectExtent l="0" t="0" r="0" b="9525"/>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7239BAF6" wp14:editId="2BC66A53">
            <wp:extent cx="1200150" cy="466725"/>
            <wp:effectExtent l="0" t="0" r="0" b="9525"/>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529FC683" w14:textId="77777777" w:rsidR="007A5C7C" w:rsidRPr="00751991" w:rsidRDefault="007A5C7C" w:rsidP="007A5C7C">
      <w:pPr>
        <w:pStyle w:val="AppendixHeading2"/>
        <w:keepLines w:val="0"/>
        <w:tabs>
          <w:tab w:val="clear" w:pos="1134"/>
          <w:tab w:val="left" w:pos="851"/>
        </w:tabs>
        <w:ind w:left="0" w:firstLine="0"/>
        <w:rPr>
          <w:sz w:val="28"/>
          <w:szCs w:val="28"/>
        </w:rPr>
      </w:pPr>
      <w:bookmarkStart w:id="153" w:name="_Toc441124796"/>
      <w:bookmarkStart w:id="154" w:name="_Toc453580707"/>
      <w:r w:rsidRPr="00751991">
        <w:rPr>
          <w:rStyle w:val="Italics"/>
          <w:sz w:val="28"/>
          <w:szCs w:val="28"/>
        </w:rPr>
        <w:t>Eriachne scleranthoides</w:t>
      </w:r>
      <w:r w:rsidRPr="00751991">
        <w:rPr>
          <w:sz w:val="28"/>
          <w:szCs w:val="28"/>
        </w:rPr>
        <w:t xml:space="preserve"> (Poaceae) – Mount Olga Wanderrie Grass, Ulu</w:t>
      </w:r>
      <w:r w:rsidRPr="00751991">
        <w:rPr>
          <w:sz w:val="28"/>
          <w:szCs w:val="28"/>
          <w:u w:val="single"/>
        </w:rPr>
        <w:t>r</w:t>
      </w:r>
      <w:r w:rsidRPr="00751991">
        <w:rPr>
          <w:sz w:val="28"/>
          <w:szCs w:val="28"/>
        </w:rPr>
        <w:t>u-Kata Tju</w:t>
      </w:r>
      <w:r w:rsidRPr="00751991">
        <w:rPr>
          <w:sz w:val="28"/>
          <w:szCs w:val="28"/>
          <w:u w:val="single"/>
        </w:rPr>
        <w:t>t</w:t>
      </w:r>
      <w:r w:rsidRPr="00751991">
        <w:rPr>
          <w:sz w:val="28"/>
          <w:szCs w:val="28"/>
        </w:rPr>
        <w:t>a National Park</w:t>
      </w:r>
      <w:bookmarkEnd w:id="153"/>
      <w:bookmarkEnd w:id="154"/>
    </w:p>
    <w:p w14:paraId="568F6EE6" w14:textId="77777777" w:rsidR="007A5C7C" w:rsidRPr="001D38B5" w:rsidRDefault="007A5C7C" w:rsidP="00284B59">
      <w:pPr>
        <w:jc w:val="center"/>
        <w:rPr>
          <w:sz w:val="20"/>
          <w:szCs w:val="20"/>
        </w:rPr>
      </w:pPr>
      <w:r w:rsidRPr="001D38B5">
        <w:rPr>
          <w:noProof/>
          <w:sz w:val="20"/>
          <w:szCs w:val="20"/>
        </w:rPr>
        <w:drawing>
          <wp:inline distT="0" distB="0" distL="0" distR="0" wp14:anchorId="75E9CED6" wp14:editId="30377593">
            <wp:extent cx="1341401" cy="2023016"/>
            <wp:effectExtent l="19050" t="19050" r="11430" b="15875"/>
            <wp:docPr id="75" name="Picture 1" descr="Eriachne scleranthoides 02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iachne scleranthoides 026_2.jpg"/>
                    <pic:cNvPicPr/>
                  </pic:nvPicPr>
                  <pic:blipFill>
                    <a:blip r:embed="rId394" cstate="print"/>
                    <a:srcRect l="1914" t="1160" r="1856" b="2088"/>
                    <a:stretch>
                      <a:fillRect/>
                    </a:stretch>
                  </pic:blipFill>
                  <pic:spPr>
                    <a:xfrm>
                      <a:off x="0" y="0"/>
                      <a:ext cx="1345580" cy="2029318"/>
                    </a:xfrm>
                    <a:prstGeom prst="rect">
                      <a:avLst/>
                    </a:prstGeom>
                    <a:ln>
                      <a:solidFill>
                        <a:schemeClr val="tx1"/>
                      </a:solidFill>
                    </a:ln>
                  </pic:spPr>
                </pic:pic>
              </a:graphicData>
            </a:graphic>
          </wp:inline>
        </w:drawing>
      </w:r>
    </w:p>
    <w:p w14:paraId="579E4931" w14:textId="77777777" w:rsidR="006C18D0" w:rsidRDefault="007A5C7C" w:rsidP="006C18D0">
      <w:pPr>
        <w:pStyle w:val="Caption"/>
        <w:spacing w:line="240" w:lineRule="auto"/>
        <w:jc w:val="center"/>
        <w:rPr>
          <w:sz w:val="16"/>
          <w:szCs w:val="16"/>
        </w:rPr>
      </w:pPr>
      <w:r w:rsidRPr="00AF11FE">
        <w:rPr>
          <w:sz w:val="16"/>
          <w:szCs w:val="16"/>
        </w:rPr>
        <w:t xml:space="preserve">Figure 34.1 </w:t>
      </w:r>
      <w:r w:rsidRPr="00AF11FE">
        <w:rPr>
          <w:rStyle w:val="Italics"/>
          <w:sz w:val="16"/>
          <w:szCs w:val="16"/>
        </w:rPr>
        <w:t>Eriachne scleranthoides</w:t>
      </w:r>
      <w:r w:rsidRPr="00AF11FE">
        <w:rPr>
          <w:sz w:val="16"/>
          <w:szCs w:val="16"/>
        </w:rPr>
        <w:t xml:space="preserve"> at Kata Tju</w:t>
      </w:r>
      <w:r w:rsidRPr="00AF11FE">
        <w:rPr>
          <w:sz w:val="16"/>
          <w:szCs w:val="16"/>
          <w:u w:val="single"/>
        </w:rPr>
        <w:t>t</w:t>
      </w:r>
      <w:r w:rsidRPr="00AF11FE">
        <w:rPr>
          <w:sz w:val="16"/>
          <w:szCs w:val="16"/>
        </w:rPr>
        <w:t xml:space="preserve">a, NT. </w:t>
      </w:r>
      <w:r w:rsidR="006C18D0">
        <w:rPr>
          <w:sz w:val="16"/>
          <w:szCs w:val="16"/>
        </w:rPr>
        <w:t>©</w:t>
      </w:r>
      <w:r w:rsidRPr="00AF11FE">
        <w:rPr>
          <w:sz w:val="16"/>
          <w:szCs w:val="16"/>
        </w:rPr>
        <w:t>K. Thiele</w:t>
      </w:r>
      <w:r w:rsidR="006C18D0">
        <w:rPr>
          <w:sz w:val="16"/>
          <w:szCs w:val="16"/>
        </w:rPr>
        <w:t xml:space="preserve"> </w:t>
      </w:r>
    </w:p>
    <w:p w14:paraId="6E6ABC42" w14:textId="77777777" w:rsidR="007A5C7C" w:rsidRPr="00AF11FE" w:rsidRDefault="00BE369E" w:rsidP="006C18D0">
      <w:pPr>
        <w:pStyle w:val="Caption"/>
        <w:spacing w:line="240" w:lineRule="auto"/>
        <w:jc w:val="center"/>
        <w:rPr>
          <w:sz w:val="16"/>
          <w:szCs w:val="16"/>
        </w:rPr>
      </w:pPr>
      <w:hyperlink r:id="rId395" w:history="1">
        <w:r w:rsidR="006C18D0" w:rsidRPr="006C18D0">
          <w:rPr>
            <w:rStyle w:val="Hyperlink"/>
            <w:sz w:val="16"/>
            <w:szCs w:val="16"/>
          </w:rPr>
          <w:t>Australian National Botanic Gardens</w:t>
        </w:r>
      </w:hyperlink>
      <w:r w:rsidR="006C18D0">
        <w:rPr>
          <w:sz w:val="16"/>
          <w:szCs w:val="16"/>
        </w:rPr>
        <w:t xml:space="preserve"> Photo No. a.1626</w:t>
      </w:r>
      <w:r w:rsidR="007A5C7C" w:rsidRPr="00AF11FE">
        <w:rPr>
          <w:sz w:val="16"/>
          <w:szCs w:val="16"/>
        </w:rPr>
        <w:t>.</w:t>
      </w:r>
    </w:p>
    <w:p w14:paraId="0FC5198E" w14:textId="77777777" w:rsidR="007A5C7C" w:rsidRPr="00AF11FE" w:rsidRDefault="007A5C7C" w:rsidP="00CC2DDF">
      <w:pPr>
        <w:jc w:val="both"/>
        <w:rPr>
          <w:sz w:val="18"/>
          <w:szCs w:val="18"/>
        </w:rPr>
      </w:pPr>
      <w:r w:rsidRPr="00AF11FE">
        <w:rPr>
          <w:rStyle w:val="Italics"/>
          <w:sz w:val="18"/>
          <w:szCs w:val="18"/>
        </w:rPr>
        <w:t>Eriachne scleranthoides</w:t>
      </w:r>
      <w:r w:rsidRPr="00AF11FE">
        <w:rPr>
          <w:sz w:val="18"/>
          <w:szCs w:val="18"/>
        </w:rPr>
        <w:t xml:space="preserve"> is a perennial grass with a shrubby growth 60–105 cm high. The culms are strongly branched and woolly, the leaves mostly glabrous. The leaf blades are up to 2.5 cm long, recurved and up to 1.5 cm wide with scabrous or tuberculate margins and ending in a spine. The inflorescence is a raceme of 1–3 spikelets. The glumes are 3.5–4 mm long and diverge widely at maturity (Lazarides </w:t>
      </w:r>
      <w:r w:rsidR="00C706B8" w:rsidRPr="00C706B8">
        <w:rPr>
          <w:i/>
          <w:sz w:val="18"/>
          <w:szCs w:val="18"/>
        </w:rPr>
        <w:t>et al.</w:t>
      </w:r>
      <w:r w:rsidRPr="00AF11FE">
        <w:rPr>
          <w:sz w:val="18"/>
          <w:szCs w:val="18"/>
        </w:rPr>
        <w:t xml:space="preserve"> 2005). The species is morphologically similar to xerophytic forms of </w:t>
      </w:r>
      <w:r w:rsidRPr="00AF11FE">
        <w:rPr>
          <w:rStyle w:val="Italics"/>
          <w:sz w:val="18"/>
          <w:szCs w:val="18"/>
        </w:rPr>
        <w:t>E. mucronata</w:t>
      </w:r>
      <w:r w:rsidRPr="00AF11FE">
        <w:rPr>
          <w:sz w:val="18"/>
          <w:szCs w:val="18"/>
        </w:rPr>
        <w:t xml:space="preserve">, but has florets that are longer than the glumes, recurved leaf blades and reduced and scarcely exserted inflorescences (Lazarides </w:t>
      </w:r>
      <w:r w:rsidR="00C706B8" w:rsidRPr="00C706B8">
        <w:rPr>
          <w:i/>
          <w:sz w:val="18"/>
          <w:szCs w:val="18"/>
        </w:rPr>
        <w:t>et al.</w:t>
      </w:r>
      <w:r w:rsidRPr="00AF11FE">
        <w:rPr>
          <w:sz w:val="18"/>
          <w:szCs w:val="18"/>
        </w:rPr>
        <w:t xml:space="preserve"> 2005).</w:t>
      </w:r>
    </w:p>
    <w:p w14:paraId="17720D84" w14:textId="5505B172" w:rsidR="007A5C7C" w:rsidRPr="00AF11FE" w:rsidRDefault="007A5C7C" w:rsidP="00CC2DDF">
      <w:pPr>
        <w:jc w:val="both"/>
        <w:rPr>
          <w:sz w:val="18"/>
          <w:szCs w:val="18"/>
        </w:rPr>
      </w:pPr>
      <w:r w:rsidRPr="00AF11FE">
        <w:rPr>
          <w:b/>
          <w:sz w:val="18"/>
          <w:szCs w:val="18"/>
        </w:rPr>
        <w:t>Taxonomy</w:t>
      </w:r>
      <w:r w:rsidRPr="00AF11FE">
        <w:rPr>
          <w:sz w:val="18"/>
          <w:szCs w:val="18"/>
        </w:rPr>
        <w:t xml:space="preserve">: The name </w:t>
      </w:r>
      <w:r w:rsidRPr="00AF11FE">
        <w:rPr>
          <w:rStyle w:val="Italics"/>
          <w:sz w:val="18"/>
          <w:szCs w:val="18"/>
        </w:rPr>
        <w:t>Eriachne scleranthoides</w:t>
      </w:r>
      <w:r w:rsidRPr="00AF11FE">
        <w:rPr>
          <w:sz w:val="18"/>
          <w:szCs w:val="18"/>
        </w:rPr>
        <w:t xml:space="preserve"> F.Muell. is accepted in the Australian Plant Census (CHAH 2015</w:t>
      </w:r>
      <w:r w:rsidR="00C1774F">
        <w:rPr>
          <w:sz w:val="18"/>
          <w:szCs w:val="18"/>
        </w:rPr>
        <w:t>,</w:t>
      </w:r>
      <w:r w:rsidRPr="00AF11FE">
        <w:rPr>
          <w:sz w:val="18"/>
          <w:szCs w:val="18"/>
        </w:rPr>
        <w:t xml:space="preserve"> </w:t>
      </w:r>
      <w:r w:rsidR="002C329C">
        <w:rPr>
          <w:sz w:val="18"/>
          <w:szCs w:val="18"/>
        </w:rPr>
        <w:t>verified</w:t>
      </w:r>
      <w:r w:rsidRPr="00AF11FE">
        <w:rPr>
          <w:sz w:val="18"/>
          <w:szCs w:val="18"/>
        </w:rPr>
        <w:t xml:space="preserve"> 28 October 2015).</w:t>
      </w:r>
    </w:p>
    <w:p w14:paraId="0D7D4BE3" w14:textId="77777777" w:rsidR="007A5C7C" w:rsidRPr="00AF11FE" w:rsidRDefault="007A5C7C" w:rsidP="00CC2DDF">
      <w:pPr>
        <w:pStyle w:val="ListBullet"/>
        <w:tabs>
          <w:tab w:val="clear" w:pos="397"/>
          <w:tab w:val="num" w:pos="567"/>
        </w:tabs>
        <w:spacing w:before="0" w:after="120" w:line="240" w:lineRule="auto"/>
        <w:ind w:firstLine="85"/>
        <w:contextualSpacing/>
        <w:jc w:val="both"/>
        <w:rPr>
          <w:sz w:val="18"/>
          <w:szCs w:val="18"/>
        </w:rPr>
      </w:pPr>
      <w:r w:rsidRPr="00AF11FE">
        <w:rPr>
          <w:sz w:val="18"/>
          <w:szCs w:val="18"/>
        </w:rPr>
        <w:t xml:space="preserve">Synonym: </w:t>
      </w:r>
      <w:r w:rsidRPr="00AF11FE">
        <w:rPr>
          <w:rStyle w:val="Italics"/>
          <w:sz w:val="18"/>
          <w:szCs w:val="18"/>
        </w:rPr>
        <w:t>Eriachne mucronata</w:t>
      </w:r>
      <w:r w:rsidRPr="00AF11FE">
        <w:rPr>
          <w:sz w:val="18"/>
          <w:szCs w:val="18"/>
        </w:rPr>
        <w:t xml:space="preserve"> subsp. </w:t>
      </w:r>
      <w:r w:rsidRPr="00AF11FE">
        <w:rPr>
          <w:rStyle w:val="Italics"/>
          <w:sz w:val="18"/>
          <w:szCs w:val="18"/>
        </w:rPr>
        <w:t>scleranthoides</w:t>
      </w:r>
      <w:r w:rsidRPr="00AF11FE">
        <w:rPr>
          <w:sz w:val="18"/>
          <w:szCs w:val="18"/>
        </w:rPr>
        <w:t xml:space="preserve"> (F.Muell.) Domin</w:t>
      </w:r>
      <w:r>
        <w:rPr>
          <w:sz w:val="18"/>
          <w:szCs w:val="18"/>
        </w:rPr>
        <w:t>.</w:t>
      </w:r>
    </w:p>
    <w:p w14:paraId="1AD4E928" w14:textId="77777777" w:rsidR="007A5C7C" w:rsidRPr="00AF11FE" w:rsidRDefault="007A5C7C" w:rsidP="00CC2DDF">
      <w:pPr>
        <w:jc w:val="both"/>
        <w:rPr>
          <w:sz w:val="18"/>
          <w:szCs w:val="18"/>
        </w:rPr>
      </w:pPr>
      <w:r w:rsidRPr="00AF11FE">
        <w:rPr>
          <w:b/>
          <w:sz w:val="18"/>
          <w:szCs w:val="18"/>
        </w:rPr>
        <w:t>Status</w:t>
      </w:r>
      <w:r w:rsidRPr="00AF11FE">
        <w:rPr>
          <w:sz w:val="18"/>
          <w:szCs w:val="18"/>
        </w:rPr>
        <w:t>: Listed as ‘Near Threatened’ under the</w:t>
      </w:r>
      <w:r w:rsidR="00AE1A99">
        <w:rPr>
          <w:sz w:val="18"/>
          <w:szCs w:val="18"/>
        </w:rPr>
        <w:t xml:space="preserve"> Northern Territory TPWC Act</w:t>
      </w:r>
      <w:r w:rsidRPr="00AF11FE">
        <w:rPr>
          <w:sz w:val="18"/>
          <w:szCs w:val="18"/>
        </w:rPr>
        <w:t xml:space="preserve"> (Northern Territory Herbarium 2015).</w:t>
      </w:r>
    </w:p>
    <w:p w14:paraId="75016504" w14:textId="77777777" w:rsidR="007A5C7C" w:rsidRPr="00AF11FE" w:rsidRDefault="007A5C7C" w:rsidP="00CC2DDF">
      <w:pPr>
        <w:jc w:val="both"/>
        <w:rPr>
          <w:sz w:val="18"/>
          <w:szCs w:val="18"/>
        </w:rPr>
      </w:pPr>
      <w:r w:rsidRPr="00AF11FE">
        <w:rPr>
          <w:b/>
          <w:sz w:val="18"/>
          <w:szCs w:val="18"/>
        </w:rPr>
        <w:t>Recovery Plan</w:t>
      </w:r>
      <w:r w:rsidRPr="00AF11FE">
        <w:rPr>
          <w:sz w:val="18"/>
          <w:szCs w:val="18"/>
        </w:rPr>
        <w:t>: A recovery plan does not exist.</w:t>
      </w:r>
    </w:p>
    <w:p w14:paraId="518D4137" w14:textId="77777777" w:rsidR="007A5C7C" w:rsidRPr="00AF11FE" w:rsidRDefault="007A5C7C" w:rsidP="00CC2DDF">
      <w:pPr>
        <w:pStyle w:val="Heading4"/>
        <w:jc w:val="both"/>
        <w:rPr>
          <w:sz w:val="18"/>
          <w:szCs w:val="18"/>
        </w:rPr>
      </w:pPr>
      <w:r w:rsidRPr="00AF11FE">
        <w:rPr>
          <w:sz w:val="18"/>
          <w:szCs w:val="18"/>
        </w:rPr>
        <w:t xml:space="preserve">Number of populations inside and outside parks </w:t>
      </w:r>
      <w:r w:rsidRPr="00675976">
        <w:rPr>
          <w:sz w:val="18"/>
          <w:szCs w:val="18"/>
        </w:rPr>
        <w:t>and</w:t>
      </w:r>
      <w:r w:rsidRPr="00AF11FE">
        <w:rPr>
          <w:sz w:val="18"/>
          <w:szCs w:val="18"/>
        </w:rPr>
        <w:t xml:space="preserve"> reserves</w:t>
      </w:r>
    </w:p>
    <w:p w14:paraId="330BB113" w14:textId="77777777" w:rsidR="007A5C7C" w:rsidRPr="00AF11FE" w:rsidRDefault="007A5C7C" w:rsidP="00CC2DDF">
      <w:pPr>
        <w:jc w:val="both"/>
        <w:rPr>
          <w:sz w:val="18"/>
          <w:szCs w:val="18"/>
        </w:rPr>
      </w:pPr>
      <w:r w:rsidRPr="00AF11FE">
        <w:rPr>
          <w:sz w:val="18"/>
          <w:szCs w:val="18"/>
        </w:rPr>
        <w:t xml:space="preserve">According to Lazarides </w:t>
      </w:r>
      <w:r w:rsidR="00C706B8" w:rsidRPr="00C706B8">
        <w:rPr>
          <w:i/>
          <w:sz w:val="18"/>
          <w:szCs w:val="18"/>
        </w:rPr>
        <w:t>et al.</w:t>
      </w:r>
      <w:r w:rsidRPr="00AF11FE">
        <w:rPr>
          <w:sz w:val="18"/>
          <w:szCs w:val="18"/>
        </w:rPr>
        <w:t xml:space="preserve"> (2005), the species is endemic to the Northern Territory and specimens collected from other regions of Australia are misidentifications that are likely to be </w:t>
      </w:r>
      <w:r w:rsidRPr="00AF11FE">
        <w:rPr>
          <w:rStyle w:val="Italics"/>
          <w:sz w:val="18"/>
          <w:szCs w:val="18"/>
        </w:rPr>
        <w:t>E. mucronata</w:t>
      </w:r>
      <w:r w:rsidRPr="00AF11FE">
        <w:rPr>
          <w:sz w:val="18"/>
          <w:szCs w:val="18"/>
        </w:rPr>
        <w:t xml:space="preserve">. </w:t>
      </w:r>
      <w:r w:rsidRPr="00AF11FE">
        <w:rPr>
          <w:rStyle w:val="Italics"/>
          <w:sz w:val="18"/>
          <w:szCs w:val="18"/>
        </w:rPr>
        <w:t>Eriachne scleranthoides</w:t>
      </w:r>
      <w:r w:rsidRPr="00AF11FE">
        <w:rPr>
          <w:sz w:val="18"/>
          <w:szCs w:val="18"/>
        </w:rPr>
        <w:t xml:space="preserve"> is known from Kata Tju</w:t>
      </w:r>
      <w:r w:rsidRPr="00AF11FE">
        <w:rPr>
          <w:sz w:val="18"/>
          <w:szCs w:val="18"/>
          <w:u w:val="single"/>
        </w:rPr>
        <w:t>t</w:t>
      </w:r>
      <w:r w:rsidRPr="00AF11FE">
        <w:rPr>
          <w:sz w:val="18"/>
          <w:szCs w:val="18"/>
        </w:rPr>
        <w:t xml:space="preserve">a (Mt Olga) and Mt Currie (Lazarides </w:t>
      </w:r>
      <w:r w:rsidR="00C706B8" w:rsidRPr="00C706B8">
        <w:rPr>
          <w:i/>
          <w:sz w:val="18"/>
          <w:szCs w:val="18"/>
        </w:rPr>
        <w:t>et al.</w:t>
      </w:r>
      <w:r w:rsidRPr="00AF11FE">
        <w:rPr>
          <w:sz w:val="18"/>
          <w:szCs w:val="18"/>
        </w:rPr>
        <w:t xml:space="preserve"> 2005) with only Kata Tju</w:t>
      </w:r>
      <w:r w:rsidRPr="00AF11FE">
        <w:rPr>
          <w:sz w:val="18"/>
          <w:szCs w:val="18"/>
          <w:u w:val="single"/>
        </w:rPr>
        <w:t>t</w:t>
      </w:r>
      <w:r w:rsidRPr="00AF11FE">
        <w:rPr>
          <w:sz w:val="18"/>
          <w:szCs w:val="18"/>
        </w:rPr>
        <w:t>a being inside the National Park.</w:t>
      </w:r>
    </w:p>
    <w:p w14:paraId="6294F46D" w14:textId="77777777" w:rsidR="007A5C7C" w:rsidRPr="00AF11FE" w:rsidRDefault="007A5C7C" w:rsidP="00CC2DDF">
      <w:pPr>
        <w:pStyle w:val="Heading4"/>
        <w:jc w:val="both"/>
        <w:rPr>
          <w:sz w:val="18"/>
          <w:szCs w:val="18"/>
        </w:rPr>
      </w:pPr>
      <w:r w:rsidRPr="00AF11FE">
        <w:rPr>
          <w:sz w:val="18"/>
          <w:szCs w:val="18"/>
        </w:rPr>
        <w:t>Population size – range</w:t>
      </w:r>
    </w:p>
    <w:p w14:paraId="0771E13A" w14:textId="77777777" w:rsidR="007A5C7C" w:rsidRPr="00AF11FE" w:rsidRDefault="007A5C7C" w:rsidP="00CC2DDF">
      <w:pPr>
        <w:jc w:val="both"/>
        <w:rPr>
          <w:sz w:val="18"/>
          <w:szCs w:val="18"/>
        </w:rPr>
      </w:pPr>
      <w:r w:rsidRPr="00AF11FE">
        <w:rPr>
          <w:sz w:val="18"/>
          <w:szCs w:val="18"/>
        </w:rPr>
        <w:t>A baseline survey conducted in 2008 at Kata Tju</w:t>
      </w:r>
      <w:r w:rsidRPr="00AF11FE">
        <w:rPr>
          <w:sz w:val="18"/>
          <w:szCs w:val="18"/>
          <w:u w:val="single"/>
        </w:rPr>
        <w:t>t</w:t>
      </w:r>
      <w:r w:rsidRPr="00AF11FE">
        <w:rPr>
          <w:sz w:val="18"/>
          <w:szCs w:val="18"/>
        </w:rPr>
        <w:t>a estimated approx</w:t>
      </w:r>
      <w:r w:rsidR="002E288D">
        <w:rPr>
          <w:sz w:val="18"/>
          <w:szCs w:val="18"/>
        </w:rPr>
        <w:t>imately</w:t>
      </w:r>
      <w:r w:rsidRPr="00AF11FE">
        <w:rPr>
          <w:sz w:val="18"/>
          <w:szCs w:val="18"/>
        </w:rPr>
        <w:t xml:space="preserve"> 1943 plants along the Valley of the Winds walking track and 5122 plants in Walpa Gorge. The survey was mostly restricted to within 30 m of either side of the walking tracks (Ulu</w:t>
      </w:r>
      <w:r w:rsidRPr="00AF11FE">
        <w:rPr>
          <w:sz w:val="18"/>
          <w:szCs w:val="18"/>
          <w:u w:val="single"/>
        </w:rPr>
        <w:t>r</w:t>
      </w:r>
      <w:r w:rsidRPr="00AF11FE">
        <w:rPr>
          <w:sz w:val="18"/>
          <w:szCs w:val="18"/>
        </w:rPr>
        <w:t>u-Kata Tju</w:t>
      </w:r>
      <w:r w:rsidRPr="00AF11FE">
        <w:rPr>
          <w:sz w:val="18"/>
          <w:szCs w:val="18"/>
          <w:u w:val="single"/>
        </w:rPr>
        <w:t>t</w:t>
      </w:r>
      <w:r w:rsidRPr="00AF11FE">
        <w:rPr>
          <w:sz w:val="18"/>
          <w:szCs w:val="18"/>
        </w:rPr>
        <w:t>a National Park 2015 unpubl. data).</w:t>
      </w:r>
    </w:p>
    <w:p w14:paraId="36DA2990" w14:textId="77777777" w:rsidR="007A5C7C" w:rsidRPr="00AF11FE" w:rsidRDefault="007A5C7C" w:rsidP="00CC2DDF">
      <w:pPr>
        <w:jc w:val="both"/>
        <w:rPr>
          <w:sz w:val="18"/>
          <w:szCs w:val="18"/>
        </w:rPr>
      </w:pPr>
      <w:r w:rsidRPr="00AF11FE">
        <w:rPr>
          <w:sz w:val="18"/>
          <w:szCs w:val="18"/>
        </w:rPr>
        <w:t xml:space="preserve">Population sizes at Mount Currie are </w:t>
      </w:r>
      <w:r>
        <w:rPr>
          <w:sz w:val="18"/>
          <w:szCs w:val="18"/>
        </w:rPr>
        <w:t>un</w:t>
      </w:r>
      <w:r w:rsidRPr="00AF11FE">
        <w:rPr>
          <w:sz w:val="18"/>
          <w:szCs w:val="18"/>
        </w:rPr>
        <w:t>known.</w:t>
      </w:r>
    </w:p>
    <w:p w14:paraId="6A795BB1" w14:textId="77777777" w:rsidR="007A5C7C" w:rsidRPr="00AF11FE" w:rsidRDefault="007A5C7C" w:rsidP="00CC2DDF">
      <w:pPr>
        <w:pStyle w:val="Heading4"/>
        <w:jc w:val="both"/>
        <w:rPr>
          <w:sz w:val="18"/>
          <w:szCs w:val="18"/>
        </w:rPr>
      </w:pPr>
      <w:r w:rsidRPr="00AF11FE">
        <w:rPr>
          <w:sz w:val="18"/>
          <w:szCs w:val="18"/>
        </w:rPr>
        <w:t xml:space="preserve">Geographical distribution </w:t>
      </w:r>
    </w:p>
    <w:p w14:paraId="4CBF8219" w14:textId="77777777" w:rsidR="007A5C7C" w:rsidRPr="00AF11FE" w:rsidRDefault="007A5C7C" w:rsidP="00CC2DDF">
      <w:pPr>
        <w:jc w:val="both"/>
        <w:rPr>
          <w:sz w:val="18"/>
          <w:szCs w:val="18"/>
        </w:rPr>
      </w:pPr>
      <w:r w:rsidRPr="00AF11FE">
        <w:rPr>
          <w:sz w:val="18"/>
          <w:szCs w:val="18"/>
        </w:rPr>
        <w:t>The species has a localised distribution</w:t>
      </w:r>
      <w:r>
        <w:rPr>
          <w:sz w:val="18"/>
          <w:szCs w:val="18"/>
        </w:rPr>
        <w:t xml:space="preserve"> in the national park</w:t>
      </w:r>
      <w:r w:rsidRPr="00AF11FE">
        <w:rPr>
          <w:sz w:val="18"/>
          <w:szCs w:val="18"/>
        </w:rPr>
        <w:t xml:space="preserve">. </w:t>
      </w:r>
    </w:p>
    <w:p w14:paraId="69EEC907" w14:textId="77777777" w:rsidR="007A5C7C" w:rsidRPr="00AF11FE" w:rsidRDefault="007A5C7C" w:rsidP="00481F92">
      <w:pPr>
        <w:jc w:val="center"/>
        <w:rPr>
          <w:sz w:val="18"/>
          <w:szCs w:val="18"/>
        </w:rPr>
      </w:pPr>
      <w:r w:rsidRPr="00AF11FE">
        <w:rPr>
          <w:noProof/>
          <w:sz w:val="18"/>
          <w:szCs w:val="18"/>
        </w:rPr>
        <w:lastRenderedPageBreak/>
        <w:drawing>
          <wp:inline distT="0" distB="0" distL="0" distR="0" wp14:anchorId="0CF5F527" wp14:editId="3AA3C6C0">
            <wp:extent cx="2051265" cy="2051265"/>
            <wp:effectExtent l="19050" t="19050" r="25400" b="25400"/>
            <wp:docPr id="83" name="Picture 14" descr="Eriachne_scleranthoides_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iachne_scleranthoides_detail.jpg"/>
                    <pic:cNvPicPr/>
                  </pic:nvPicPr>
                  <pic:blipFill>
                    <a:blip r:embed="rId396"/>
                    <a:stretch>
                      <a:fillRect/>
                    </a:stretch>
                  </pic:blipFill>
                  <pic:spPr>
                    <a:xfrm>
                      <a:off x="0" y="0"/>
                      <a:ext cx="2054228" cy="2054228"/>
                    </a:xfrm>
                    <a:prstGeom prst="rect">
                      <a:avLst/>
                    </a:prstGeom>
                    <a:ln>
                      <a:solidFill>
                        <a:schemeClr val="tx1"/>
                      </a:solidFill>
                    </a:ln>
                  </pic:spPr>
                </pic:pic>
              </a:graphicData>
            </a:graphic>
          </wp:inline>
        </w:drawing>
      </w:r>
    </w:p>
    <w:p w14:paraId="08A30A7B" w14:textId="77777777" w:rsidR="002E288D" w:rsidRDefault="007A5C7C" w:rsidP="002E288D">
      <w:pPr>
        <w:pStyle w:val="Caption"/>
        <w:spacing w:line="240" w:lineRule="auto"/>
        <w:jc w:val="center"/>
        <w:rPr>
          <w:sz w:val="16"/>
          <w:szCs w:val="16"/>
        </w:rPr>
      </w:pPr>
      <w:r w:rsidRPr="00AF11FE">
        <w:rPr>
          <w:sz w:val="16"/>
          <w:szCs w:val="16"/>
        </w:rPr>
        <w:t xml:space="preserve">Figure B34.2 Distribution of </w:t>
      </w:r>
      <w:r w:rsidRPr="00AF11FE">
        <w:rPr>
          <w:rStyle w:val="Italics"/>
          <w:sz w:val="16"/>
          <w:szCs w:val="16"/>
        </w:rPr>
        <w:t xml:space="preserve">Eriachne scleranthoides </w:t>
      </w:r>
      <w:r w:rsidRPr="00AF11FE">
        <w:rPr>
          <w:rStyle w:val="Italics"/>
          <w:i w:val="0"/>
          <w:sz w:val="16"/>
          <w:szCs w:val="16"/>
        </w:rPr>
        <w:t>in Ulu</w:t>
      </w:r>
      <w:r w:rsidRPr="00AF11FE">
        <w:rPr>
          <w:rStyle w:val="Italics"/>
          <w:i w:val="0"/>
          <w:sz w:val="16"/>
          <w:szCs w:val="16"/>
          <w:u w:val="single"/>
        </w:rPr>
        <w:t>r</w:t>
      </w:r>
      <w:r w:rsidRPr="00AF11FE">
        <w:rPr>
          <w:rStyle w:val="Italics"/>
          <w:i w:val="0"/>
          <w:sz w:val="16"/>
          <w:szCs w:val="16"/>
        </w:rPr>
        <w:t>u Kata-Tju</w:t>
      </w:r>
      <w:r w:rsidRPr="00AF11FE">
        <w:rPr>
          <w:rStyle w:val="Italics"/>
          <w:i w:val="0"/>
          <w:sz w:val="16"/>
          <w:szCs w:val="16"/>
          <w:u w:val="single"/>
        </w:rPr>
        <w:t>t</w:t>
      </w:r>
      <w:r w:rsidRPr="00AF11FE">
        <w:rPr>
          <w:rStyle w:val="Italics"/>
          <w:i w:val="0"/>
          <w:sz w:val="16"/>
          <w:szCs w:val="16"/>
        </w:rPr>
        <w:t>a National Park</w:t>
      </w:r>
      <w:r w:rsidRPr="00AF11FE">
        <w:rPr>
          <w:i/>
          <w:sz w:val="16"/>
          <w:szCs w:val="16"/>
        </w:rPr>
        <w:t>.</w:t>
      </w:r>
      <w:r w:rsidRPr="00AC59B9">
        <w:rPr>
          <w:sz w:val="16"/>
          <w:szCs w:val="16"/>
        </w:rPr>
        <w:t xml:space="preserve"> </w:t>
      </w:r>
    </w:p>
    <w:p w14:paraId="71D5CA9A" w14:textId="77777777" w:rsidR="007A5C7C" w:rsidRPr="00AF11FE" w:rsidRDefault="007A5C7C" w:rsidP="002E288D">
      <w:pPr>
        <w:pStyle w:val="Caption"/>
        <w:spacing w:line="240" w:lineRule="auto"/>
        <w:jc w:val="center"/>
        <w:rPr>
          <w:sz w:val="16"/>
          <w:szCs w:val="16"/>
        </w:rPr>
      </w:pPr>
      <w:r w:rsidRPr="00AC59B9">
        <w:rPr>
          <w:sz w:val="16"/>
          <w:szCs w:val="16"/>
        </w:rPr>
        <w:t>Red</w:t>
      </w:r>
      <w:r>
        <w:rPr>
          <w:sz w:val="16"/>
          <w:szCs w:val="16"/>
        </w:rPr>
        <w:t xml:space="preserve"> dots are specimen collections, blu</w:t>
      </w:r>
      <w:r w:rsidR="002E288D">
        <w:rPr>
          <w:sz w:val="16"/>
          <w:szCs w:val="16"/>
        </w:rPr>
        <w:t>e</w:t>
      </w:r>
      <w:r>
        <w:rPr>
          <w:sz w:val="16"/>
          <w:szCs w:val="16"/>
        </w:rPr>
        <w:t xml:space="preserve"> line is </w:t>
      </w:r>
      <w:r w:rsidR="002E288D">
        <w:rPr>
          <w:sz w:val="16"/>
          <w:szCs w:val="16"/>
        </w:rPr>
        <w:t>park</w:t>
      </w:r>
      <w:r>
        <w:rPr>
          <w:sz w:val="16"/>
          <w:szCs w:val="16"/>
        </w:rPr>
        <w:t xml:space="preserve"> boundary.</w:t>
      </w:r>
    </w:p>
    <w:p w14:paraId="31CA5F72" w14:textId="77777777" w:rsidR="007A5C7C" w:rsidRPr="00AF11FE" w:rsidRDefault="007A5C7C" w:rsidP="00CC2DDF">
      <w:pPr>
        <w:pStyle w:val="Heading4"/>
        <w:jc w:val="both"/>
        <w:rPr>
          <w:sz w:val="18"/>
          <w:szCs w:val="18"/>
        </w:rPr>
      </w:pPr>
      <w:r>
        <w:rPr>
          <w:i/>
          <w:sz w:val="18"/>
          <w:szCs w:val="18"/>
        </w:rPr>
        <w:t>Ex-situ</w:t>
      </w:r>
      <w:r w:rsidRPr="00AF11FE">
        <w:rPr>
          <w:sz w:val="18"/>
          <w:szCs w:val="18"/>
        </w:rPr>
        <w:t xml:space="preserve"> collections (Living and Seed Bank)</w:t>
      </w:r>
    </w:p>
    <w:p w14:paraId="3BBC68AA" w14:textId="77777777" w:rsidR="007A5C7C" w:rsidRPr="00AF11FE" w:rsidRDefault="007A5C7C" w:rsidP="00CC2DDF">
      <w:pPr>
        <w:jc w:val="both"/>
        <w:rPr>
          <w:sz w:val="18"/>
          <w:szCs w:val="18"/>
        </w:rPr>
      </w:pPr>
      <w:r w:rsidRPr="00AF11FE">
        <w:rPr>
          <w:sz w:val="18"/>
          <w:szCs w:val="18"/>
        </w:rPr>
        <w:t xml:space="preserve">Seed collections are stored </w:t>
      </w:r>
      <w:r>
        <w:rPr>
          <w:sz w:val="18"/>
          <w:szCs w:val="18"/>
        </w:rPr>
        <w:t>at</w:t>
      </w:r>
      <w:r w:rsidRPr="00AF11FE">
        <w:rPr>
          <w:sz w:val="18"/>
          <w:szCs w:val="18"/>
        </w:rPr>
        <w:t xml:space="preserve"> Ulu</w:t>
      </w:r>
      <w:r w:rsidRPr="00AF11FE">
        <w:rPr>
          <w:sz w:val="18"/>
          <w:szCs w:val="18"/>
          <w:u w:val="single"/>
        </w:rPr>
        <w:t>r</w:t>
      </w:r>
      <w:r w:rsidRPr="00AF11FE">
        <w:rPr>
          <w:sz w:val="18"/>
          <w:szCs w:val="18"/>
        </w:rPr>
        <w:t>u-Kata Tju</w:t>
      </w:r>
      <w:r w:rsidRPr="00AF11FE">
        <w:rPr>
          <w:sz w:val="18"/>
          <w:szCs w:val="18"/>
          <w:u w:val="single"/>
        </w:rPr>
        <w:t>t</w:t>
      </w:r>
      <w:r w:rsidRPr="00AF11FE">
        <w:rPr>
          <w:sz w:val="18"/>
          <w:szCs w:val="18"/>
        </w:rPr>
        <w:t>a National Park (Ulu</w:t>
      </w:r>
      <w:r w:rsidRPr="00AF11FE">
        <w:rPr>
          <w:sz w:val="18"/>
          <w:szCs w:val="18"/>
          <w:u w:val="single"/>
        </w:rPr>
        <w:t>r</w:t>
      </w:r>
      <w:r w:rsidRPr="00AF11FE">
        <w:rPr>
          <w:sz w:val="18"/>
          <w:szCs w:val="18"/>
        </w:rPr>
        <w:t>u-Kata Tju</w:t>
      </w:r>
      <w:r w:rsidRPr="00AF11FE">
        <w:rPr>
          <w:sz w:val="18"/>
          <w:szCs w:val="18"/>
          <w:u w:val="single"/>
        </w:rPr>
        <w:t>t</w:t>
      </w:r>
      <w:r w:rsidRPr="00AF11FE">
        <w:rPr>
          <w:sz w:val="18"/>
          <w:szCs w:val="18"/>
        </w:rPr>
        <w:t>a National Park, 2015 unpubl. data)</w:t>
      </w:r>
      <w:r>
        <w:rPr>
          <w:sz w:val="18"/>
          <w:szCs w:val="18"/>
        </w:rPr>
        <w:t xml:space="preserve"> although the quantity and </w:t>
      </w:r>
      <w:r w:rsidRPr="00AF11FE">
        <w:rPr>
          <w:sz w:val="18"/>
          <w:szCs w:val="18"/>
        </w:rPr>
        <w:t xml:space="preserve">condition </w:t>
      </w:r>
      <w:r>
        <w:rPr>
          <w:sz w:val="18"/>
          <w:szCs w:val="18"/>
        </w:rPr>
        <w:t>are unknown</w:t>
      </w:r>
      <w:r w:rsidRPr="00AF11FE">
        <w:rPr>
          <w:sz w:val="18"/>
          <w:szCs w:val="18"/>
        </w:rPr>
        <w:t xml:space="preserve"> (K. Bennison pers. comm. 23 November 2015). </w:t>
      </w:r>
      <w:r w:rsidRPr="00AF11FE">
        <w:rPr>
          <w:rStyle w:val="Italics"/>
          <w:sz w:val="18"/>
          <w:szCs w:val="18"/>
        </w:rPr>
        <w:t>Eriachne scleranthoides</w:t>
      </w:r>
      <w:r>
        <w:rPr>
          <w:sz w:val="18"/>
          <w:szCs w:val="18"/>
        </w:rPr>
        <w:t xml:space="preserve"> </w:t>
      </w:r>
      <w:r w:rsidRPr="0054628F">
        <w:rPr>
          <w:sz w:val="18"/>
          <w:szCs w:val="18"/>
        </w:rPr>
        <w:t xml:space="preserve">is not conserved in </w:t>
      </w:r>
      <w:r>
        <w:rPr>
          <w:sz w:val="18"/>
          <w:szCs w:val="18"/>
        </w:rPr>
        <w:t xml:space="preserve">the </w:t>
      </w:r>
      <w:r w:rsidRPr="0054628F">
        <w:rPr>
          <w:sz w:val="18"/>
          <w:szCs w:val="18"/>
        </w:rPr>
        <w:t xml:space="preserve">Living Collection at the Australian National Botanic Gardens </w:t>
      </w:r>
      <w:r>
        <w:rPr>
          <w:sz w:val="18"/>
          <w:szCs w:val="18"/>
        </w:rPr>
        <w:t>or in the National Seed Bank</w:t>
      </w:r>
      <w:r w:rsidRPr="00AF11FE">
        <w:rPr>
          <w:sz w:val="18"/>
          <w:szCs w:val="18"/>
        </w:rPr>
        <w:t xml:space="preserve"> (M. Henery pers. comm. 5 November 2015). </w:t>
      </w:r>
      <w:r>
        <w:rPr>
          <w:sz w:val="18"/>
          <w:szCs w:val="18"/>
        </w:rPr>
        <w:t xml:space="preserve">No other </w:t>
      </w:r>
      <w:r>
        <w:rPr>
          <w:i/>
          <w:sz w:val="18"/>
          <w:szCs w:val="18"/>
        </w:rPr>
        <w:t>ex-situ</w:t>
      </w:r>
      <w:r w:rsidRPr="0054628F">
        <w:rPr>
          <w:sz w:val="18"/>
          <w:szCs w:val="18"/>
        </w:rPr>
        <w:t xml:space="preserve"> collections in any other Botanic Garden or Seed Bank</w:t>
      </w:r>
      <w:r>
        <w:rPr>
          <w:sz w:val="18"/>
          <w:szCs w:val="18"/>
        </w:rPr>
        <w:t xml:space="preserve"> have been located</w:t>
      </w:r>
      <w:r w:rsidRPr="0054628F">
        <w:rPr>
          <w:sz w:val="18"/>
          <w:szCs w:val="18"/>
        </w:rPr>
        <w:t xml:space="preserve"> (</w:t>
      </w:r>
      <w:r>
        <w:rPr>
          <w:sz w:val="18"/>
          <w:szCs w:val="18"/>
        </w:rPr>
        <w:t>ASBP 2016</w:t>
      </w:r>
      <w:r w:rsidRPr="0054628F">
        <w:rPr>
          <w:sz w:val="18"/>
          <w:szCs w:val="18"/>
        </w:rPr>
        <w:t>).</w:t>
      </w:r>
    </w:p>
    <w:p w14:paraId="460809D7" w14:textId="77777777" w:rsidR="007A5C7C" w:rsidRPr="00AF11FE" w:rsidRDefault="007A5C7C" w:rsidP="00CC2DDF">
      <w:pPr>
        <w:pStyle w:val="Heading4"/>
        <w:jc w:val="both"/>
        <w:rPr>
          <w:sz w:val="18"/>
          <w:szCs w:val="18"/>
        </w:rPr>
      </w:pPr>
      <w:r w:rsidRPr="00AF11FE">
        <w:rPr>
          <w:sz w:val="18"/>
          <w:szCs w:val="18"/>
        </w:rPr>
        <w:t>Biology</w:t>
      </w:r>
    </w:p>
    <w:p w14:paraId="3D6E4CE8" w14:textId="77777777" w:rsidR="007A5C7C" w:rsidRPr="00AF11FE" w:rsidRDefault="007A5C7C" w:rsidP="00CC2DDF">
      <w:pPr>
        <w:jc w:val="both"/>
        <w:rPr>
          <w:sz w:val="18"/>
          <w:szCs w:val="18"/>
        </w:rPr>
      </w:pPr>
      <w:r w:rsidRPr="00AF11FE">
        <w:rPr>
          <w:b/>
          <w:i/>
          <w:sz w:val="18"/>
          <w:szCs w:val="18"/>
        </w:rPr>
        <w:t>Pollinators</w:t>
      </w:r>
      <w:r w:rsidRPr="00AF11FE">
        <w:rPr>
          <w:sz w:val="18"/>
          <w:szCs w:val="18"/>
        </w:rPr>
        <w:t>: The species is probably wind-pollinated, like the vast majority of grass species.</w:t>
      </w:r>
    </w:p>
    <w:p w14:paraId="4B8924EA" w14:textId="77777777" w:rsidR="007A5C7C" w:rsidRPr="00AF11FE" w:rsidRDefault="007A5C7C" w:rsidP="00CC2DDF">
      <w:pPr>
        <w:jc w:val="both"/>
        <w:rPr>
          <w:sz w:val="18"/>
          <w:szCs w:val="18"/>
        </w:rPr>
      </w:pPr>
      <w:r w:rsidRPr="00AF11FE">
        <w:rPr>
          <w:b/>
          <w:i/>
          <w:sz w:val="18"/>
          <w:szCs w:val="18"/>
        </w:rPr>
        <w:t>Symbiotic relationships</w:t>
      </w:r>
      <w:r w:rsidRPr="00AF11FE">
        <w:rPr>
          <w:sz w:val="18"/>
          <w:szCs w:val="18"/>
        </w:rPr>
        <w:t>:  Unknown</w:t>
      </w:r>
    </w:p>
    <w:p w14:paraId="675A0D88" w14:textId="77777777" w:rsidR="007A5C7C" w:rsidRPr="00AF11FE" w:rsidRDefault="007A5C7C" w:rsidP="00CC2DDF">
      <w:pPr>
        <w:jc w:val="both"/>
        <w:rPr>
          <w:sz w:val="18"/>
          <w:szCs w:val="18"/>
        </w:rPr>
      </w:pPr>
      <w:r w:rsidRPr="00AF11FE">
        <w:rPr>
          <w:b/>
          <w:i/>
          <w:sz w:val="18"/>
          <w:szCs w:val="18"/>
        </w:rPr>
        <w:t>Germination requirements</w:t>
      </w:r>
      <w:r w:rsidRPr="00AF11FE">
        <w:rPr>
          <w:sz w:val="18"/>
          <w:szCs w:val="18"/>
        </w:rPr>
        <w:t xml:space="preserve">: </w:t>
      </w:r>
      <w:r>
        <w:rPr>
          <w:sz w:val="18"/>
          <w:szCs w:val="18"/>
        </w:rPr>
        <w:t>Unknown. Seed from th</w:t>
      </w:r>
      <w:r w:rsidRPr="00AF11FE">
        <w:rPr>
          <w:sz w:val="18"/>
          <w:szCs w:val="18"/>
        </w:rPr>
        <w:t xml:space="preserve">e related species </w:t>
      </w:r>
      <w:r w:rsidRPr="00AF11FE">
        <w:rPr>
          <w:rStyle w:val="Italics"/>
          <w:sz w:val="18"/>
          <w:szCs w:val="18"/>
        </w:rPr>
        <w:t>E. mucronata</w:t>
      </w:r>
      <w:r w:rsidRPr="00AF11FE">
        <w:rPr>
          <w:sz w:val="18"/>
          <w:szCs w:val="18"/>
        </w:rPr>
        <w:t xml:space="preserve"> </w:t>
      </w:r>
      <w:r>
        <w:rPr>
          <w:sz w:val="18"/>
          <w:szCs w:val="18"/>
        </w:rPr>
        <w:t>has</w:t>
      </w:r>
      <w:r w:rsidRPr="00AF11FE">
        <w:rPr>
          <w:sz w:val="18"/>
          <w:szCs w:val="18"/>
        </w:rPr>
        <w:t xml:space="preserve"> physical dormancy when still enclosed in the spikelets. </w:t>
      </w:r>
      <w:r>
        <w:rPr>
          <w:sz w:val="18"/>
          <w:szCs w:val="18"/>
        </w:rPr>
        <w:t xml:space="preserve">Following removal seed </w:t>
      </w:r>
      <w:r w:rsidRPr="00AF11FE">
        <w:rPr>
          <w:sz w:val="18"/>
          <w:szCs w:val="18"/>
        </w:rPr>
        <w:t xml:space="preserve">up to three year old seed germinates well on filter paper under 12 </w:t>
      </w:r>
      <w:r>
        <w:rPr>
          <w:sz w:val="18"/>
          <w:szCs w:val="18"/>
        </w:rPr>
        <w:t>h</w:t>
      </w:r>
      <w:r w:rsidRPr="00AF11FE">
        <w:rPr>
          <w:sz w:val="18"/>
          <w:szCs w:val="18"/>
        </w:rPr>
        <w:t xml:space="preserve"> night at 25°C and 12 </w:t>
      </w:r>
      <w:r>
        <w:rPr>
          <w:sz w:val="18"/>
          <w:szCs w:val="18"/>
        </w:rPr>
        <w:t>h</w:t>
      </w:r>
      <w:r w:rsidRPr="00AF11FE">
        <w:rPr>
          <w:sz w:val="18"/>
          <w:szCs w:val="18"/>
        </w:rPr>
        <w:t xml:space="preserve"> day at 35°C (Silcock </w:t>
      </w:r>
      <w:r w:rsidR="00C706B8" w:rsidRPr="00C706B8">
        <w:rPr>
          <w:i/>
          <w:sz w:val="18"/>
          <w:szCs w:val="18"/>
        </w:rPr>
        <w:t>et al.</w:t>
      </w:r>
      <w:r w:rsidRPr="00AF11FE">
        <w:rPr>
          <w:sz w:val="18"/>
          <w:szCs w:val="18"/>
        </w:rPr>
        <w:t xml:space="preserve"> 1990).</w:t>
      </w:r>
      <w:r>
        <w:rPr>
          <w:sz w:val="18"/>
          <w:szCs w:val="18"/>
        </w:rPr>
        <w:t xml:space="preserve"> Seed older that three years do not germinate well </w:t>
      </w:r>
      <w:r w:rsidRPr="00AF11FE">
        <w:rPr>
          <w:sz w:val="18"/>
          <w:szCs w:val="18"/>
        </w:rPr>
        <w:t xml:space="preserve">(Silcock </w:t>
      </w:r>
      <w:r w:rsidR="00C706B8" w:rsidRPr="00C706B8">
        <w:rPr>
          <w:i/>
          <w:sz w:val="18"/>
          <w:szCs w:val="18"/>
        </w:rPr>
        <w:t>et al.</w:t>
      </w:r>
      <w:r w:rsidRPr="00AF11FE">
        <w:rPr>
          <w:sz w:val="18"/>
          <w:szCs w:val="18"/>
        </w:rPr>
        <w:t xml:space="preserve"> 1990)</w:t>
      </w:r>
      <w:r>
        <w:rPr>
          <w:sz w:val="18"/>
          <w:szCs w:val="18"/>
        </w:rPr>
        <w:t>.</w:t>
      </w:r>
    </w:p>
    <w:p w14:paraId="04C60329" w14:textId="77777777" w:rsidR="007A5C7C" w:rsidRPr="00AF11FE" w:rsidRDefault="007A5C7C" w:rsidP="00CC2DDF">
      <w:pPr>
        <w:jc w:val="both"/>
        <w:rPr>
          <w:sz w:val="18"/>
          <w:szCs w:val="18"/>
        </w:rPr>
      </w:pPr>
      <w:r w:rsidRPr="00AF11FE">
        <w:rPr>
          <w:b/>
          <w:i/>
          <w:sz w:val="18"/>
          <w:szCs w:val="18"/>
        </w:rPr>
        <w:t>Dormancy class</w:t>
      </w:r>
      <w:r w:rsidRPr="00AF11FE">
        <w:rPr>
          <w:sz w:val="18"/>
          <w:szCs w:val="18"/>
        </w:rPr>
        <w:t xml:space="preserve">: Seed of the related species </w:t>
      </w:r>
      <w:r w:rsidRPr="00AF11FE">
        <w:rPr>
          <w:rStyle w:val="Italics"/>
          <w:sz w:val="18"/>
          <w:szCs w:val="18"/>
        </w:rPr>
        <w:t>E. mucronata</w:t>
      </w:r>
      <w:r w:rsidRPr="00AF11FE">
        <w:rPr>
          <w:sz w:val="18"/>
          <w:szCs w:val="18"/>
        </w:rPr>
        <w:t xml:space="preserve"> exhibit physical</w:t>
      </w:r>
      <w:r>
        <w:rPr>
          <w:sz w:val="18"/>
          <w:szCs w:val="18"/>
        </w:rPr>
        <w:t>.</w:t>
      </w:r>
    </w:p>
    <w:p w14:paraId="3B73ECD3" w14:textId="77777777" w:rsidR="007A5C7C" w:rsidRPr="00AF11FE" w:rsidRDefault="007A5C7C" w:rsidP="00CC2DDF">
      <w:pPr>
        <w:jc w:val="both"/>
        <w:rPr>
          <w:sz w:val="18"/>
          <w:szCs w:val="18"/>
        </w:rPr>
      </w:pPr>
      <w:r w:rsidRPr="00AF11FE">
        <w:rPr>
          <w:b/>
          <w:i/>
          <w:sz w:val="18"/>
          <w:szCs w:val="18"/>
        </w:rPr>
        <w:t>Flowering</w:t>
      </w:r>
      <w:r w:rsidRPr="00AF11FE">
        <w:rPr>
          <w:sz w:val="18"/>
          <w:szCs w:val="18"/>
        </w:rPr>
        <w:t xml:space="preserve">: </w:t>
      </w:r>
      <w:r>
        <w:rPr>
          <w:sz w:val="18"/>
          <w:szCs w:val="18"/>
        </w:rPr>
        <w:t>P</w:t>
      </w:r>
      <w:r w:rsidRPr="00AF11FE">
        <w:rPr>
          <w:sz w:val="18"/>
          <w:szCs w:val="18"/>
        </w:rPr>
        <w:t>rimarily in May and then from August</w:t>
      </w:r>
      <w:r w:rsidR="00481F92">
        <w:rPr>
          <w:sz w:val="16"/>
          <w:szCs w:val="16"/>
        </w:rPr>
        <w:t>–</w:t>
      </w:r>
      <w:r w:rsidRPr="00AF11FE">
        <w:rPr>
          <w:sz w:val="18"/>
          <w:szCs w:val="18"/>
        </w:rPr>
        <w:t xml:space="preserve">October (Lazarides </w:t>
      </w:r>
      <w:r w:rsidR="00C706B8" w:rsidRPr="00C706B8">
        <w:rPr>
          <w:i/>
          <w:sz w:val="18"/>
          <w:szCs w:val="18"/>
        </w:rPr>
        <w:t>et al.</w:t>
      </w:r>
      <w:r w:rsidRPr="00AF11FE">
        <w:rPr>
          <w:sz w:val="18"/>
          <w:szCs w:val="18"/>
        </w:rPr>
        <w:t xml:space="preserve"> 2005).</w:t>
      </w:r>
    </w:p>
    <w:p w14:paraId="69512594" w14:textId="77777777" w:rsidR="007A5C7C" w:rsidRPr="00AF11FE" w:rsidRDefault="007A5C7C" w:rsidP="00CC2DDF">
      <w:pPr>
        <w:jc w:val="both"/>
        <w:rPr>
          <w:sz w:val="18"/>
          <w:szCs w:val="18"/>
        </w:rPr>
      </w:pPr>
      <w:r w:rsidRPr="00AF11FE">
        <w:rPr>
          <w:b/>
          <w:i/>
          <w:sz w:val="18"/>
          <w:szCs w:val="18"/>
        </w:rPr>
        <w:t>Breeding system</w:t>
      </w:r>
      <w:r w:rsidRPr="00AF11FE">
        <w:rPr>
          <w:sz w:val="18"/>
          <w:szCs w:val="18"/>
        </w:rPr>
        <w:t>: Unknown</w:t>
      </w:r>
      <w:r>
        <w:rPr>
          <w:sz w:val="18"/>
          <w:szCs w:val="18"/>
        </w:rPr>
        <w:t>.</w:t>
      </w:r>
    </w:p>
    <w:p w14:paraId="691B912E" w14:textId="77777777" w:rsidR="007A5C7C" w:rsidRPr="00AF11FE" w:rsidRDefault="007A5C7C" w:rsidP="00CC2DDF">
      <w:pPr>
        <w:jc w:val="both"/>
        <w:rPr>
          <w:sz w:val="18"/>
          <w:szCs w:val="18"/>
        </w:rPr>
      </w:pPr>
      <w:r w:rsidRPr="00AF11FE">
        <w:rPr>
          <w:b/>
          <w:i/>
          <w:sz w:val="18"/>
          <w:szCs w:val="18"/>
        </w:rPr>
        <w:t>Dispersal</w:t>
      </w:r>
      <w:r w:rsidRPr="00AF11FE">
        <w:rPr>
          <w:sz w:val="18"/>
          <w:szCs w:val="18"/>
        </w:rPr>
        <w:t xml:space="preserve">: </w:t>
      </w:r>
      <w:r>
        <w:rPr>
          <w:sz w:val="18"/>
          <w:szCs w:val="18"/>
        </w:rPr>
        <w:t>S</w:t>
      </w:r>
      <w:r w:rsidRPr="00AF11FE">
        <w:rPr>
          <w:sz w:val="18"/>
          <w:szCs w:val="18"/>
        </w:rPr>
        <w:t xml:space="preserve">eed of related species </w:t>
      </w:r>
      <w:r w:rsidRPr="00AF11FE">
        <w:rPr>
          <w:rStyle w:val="Italics"/>
          <w:sz w:val="18"/>
          <w:szCs w:val="18"/>
        </w:rPr>
        <w:t>E. helmsii</w:t>
      </w:r>
      <w:r w:rsidRPr="00AF11FE">
        <w:rPr>
          <w:sz w:val="18"/>
          <w:szCs w:val="18"/>
        </w:rPr>
        <w:t xml:space="preserve">, </w:t>
      </w:r>
      <w:r w:rsidRPr="00AF11FE">
        <w:rPr>
          <w:rStyle w:val="Italics"/>
          <w:sz w:val="18"/>
          <w:szCs w:val="18"/>
        </w:rPr>
        <w:t>E. mucronata</w:t>
      </w:r>
      <w:r w:rsidRPr="00AF11FE">
        <w:rPr>
          <w:sz w:val="18"/>
          <w:szCs w:val="18"/>
        </w:rPr>
        <w:t xml:space="preserve"> and </w:t>
      </w:r>
      <w:r w:rsidRPr="00AF11FE">
        <w:rPr>
          <w:rStyle w:val="Italics"/>
          <w:sz w:val="18"/>
          <w:szCs w:val="18"/>
        </w:rPr>
        <w:t>E. pulchella</w:t>
      </w:r>
      <w:r w:rsidRPr="00AF11FE">
        <w:rPr>
          <w:sz w:val="18"/>
          <w:szCs w:val="18"/>
        </w:rPr>
        <w:t xml:space="preserve"> were reported to be wind-dispersed (Jurado </w:t>
      </w:r>
      <w:r w:rsidR="00C706B8" w:rsidRPr="00C706B8">
        <w:rPr>
          <w:i/>
          <w:sz w:val="18"/>
          <w:szCs w:val="18"/>
        </w:rPr>
        <w:t>et al.</w:t>
      </w:r>
      <w:r w:rsidRPr="00AF11FE">
        <w:rPr>
          <w:sz w:val="18"/>
          <w:szCs w:val="18"/>
        </w:rPr>
        <w:t xml:space="preserve"> 1991).</w:t>
      </w:r>
    </w:p>
    <w:p w14:paraId="619D798F" w14:textId="77777777" w:rsidR="007A5C7C" w:rsidRPr="00AF11FE" w:rsidRDefault="007A5C7C" w:rsidP="00CC2DDF">
      <w:pPr>
        <w:jc w:val="both"/>
        <w:rPr>
          <w:sz w:val="18"/>
          <w:szCs w:val="18"/>
        </w:rPr>
      </w:pPr>
      <w:r w:rsidRPr="00AF11FE">
        <w:rPr>
          <w:b/>
          <w:i/>
          <w:sz w:val="18"/>
          <w:szCs w:val="18"/>
        </w:rPr>
        <w:t>Longevity</w:t>
      </w:r>
      <w:r w:rsidRPr="00AF11FE">
        <w:rPr>
          <w:sz w:val="18"/>
          <w:szCs w:val="18"/>
        </w:rPr>
        <w:t xml:space="preserve">: Perennial. Other perennial </w:t>
      </w:r>
      <w:r w:rsidRPr="00AF11FE">
        <w:rPr>
          <w:rStyle w:val="Italics"/>
          <w:sz w:val="18"/>
          <w:szCs w:val="18"/>
        </w:rPr>
        <w:t>Eriachne</w:t>
      </w:r>
      <w:r w:rsidRPr="00AF11FE">
        <w:rPr>
          <w:sz w:val="18"/>
          <w:szCs w:val="18"/>
        </w:rPr>
        <w:t xml:space="preserve"> species were reported to live for &lt;20 years (</w:t>
      </w:r>
      <w:r w:rsidRPr="00AF11FE">
        <w:rPr>
          <w:rStyle w:val="Italics"/>
          <w:sz w:val="18"/>
          <w:szCs w:val="18"/>
        </w:rPr>
        <w:t>E. helmsii</w:t>
      </w:r>
      <w:r w:rsidRPr="00AF11FE">
        <w:rPr>
          <w:sz w:val="18"/>
          <w:szCs w:val="18"/>
        </w:rPr>
        <w:t>) and &lt;50 years (</w:t>
      </w:r>
      <w:r w:rsidRPr="00AF11FE">
        <w:rPr>
          <w:rStyle w:val="Italics"/>
          <w:sz w:val="18"/>
          <w:szCs w:val="18"/>
        </w:rPr>
        <w:t>E. mucronata</w:t>
      </w:r>
      <w:r w:rsidR="00F04BC0">
        <w:rPr>
          <w:sz w:val="18"/>
          <w:szCs w:val="18"/>
        </w:rPr>
        <w:t>,</w:t>
      </w:r>
      <w:r w:rsidRPr="00AF11FE">
        <w:rPr>
          <w:sz w:val="18"/>
          <w:szCs w:val="18"/>
        </w:rPr>
        <w:t xml:space="preserve"> Jurado </w:t>
      </w:r>
      <w:r w:rsidR="00C706B8" w:rsidRPr="00C706B8">
        <w:rPr>
          <w:i/>
          <w:sz w:val="18"/>
          <w:szCs w:val="18"/>
        </w:rPr>
        <w:t>et al.</w:t>
      </w:r>
      <w:r w:rsidRPr="00AF11FE">
        <w:rPr>
          <w:sz w:val="18"/>
          <w:szCs w:val="18"/>
        </w:rPr>
        <w:t xml:space="preserve"> 1991).</w:t>
      </w:r>
    </w:p>
    <w:p w14:paraId="714D59B5" w14:textId="77777777" w:rsidR="007A5C7C" w:rsidRPr="00AF11FE" w:rsidRDefault="007A5C7C" w:rsidP="00CC2DDF">
      <w:pPr>
        <w:jc w:val="both"/>
        <w:rPr>
          <w:sz w:val="18"/>
          <w:szCs w:val="18"/>
        </w:rPr>
      </w:pPr>
      <w:r w:rsidRPr="00AF11FE">
        <w:rPr>
          <w:b/>
          <w:i/>
          <w:sz w:val="18"/>
          <w:szCs w:val="18"/>
        </w:rPr>
        <w:t>Life form</w:t>
      </w:r>
      <w:r w:rsidRPr="00AF11FE">
        <w:rPr>
          <w:sz w:val="18"/>
          <w:szCs w:val="18"/>
        </w:rPr>
        <w:t>: Grass</w:t>
      </w:r>
    </w:p>
    <w:p w14:paraId="3F777123" w14:textId="77777777" w:rsidR="007A5C7C" w:rsidRPr="00AF11FE" w:rsidRDefault="007A5C7C" w:rsidP="00CC2DDF">
      <w:pPr>
        <w:jc w:val="both"/>
        <w:rPr>
          <w:sz w:val="18"/>
          <w:szCs w:val="18"/>
        </w:rPr>
      </w:pPr>
      <w:r w:rsidRPr="00AF11FE">
        <w:rPr>
          <w:b/>
          <w:i/>
          <w:sz w:val="18"/>
          <w:szCs w:val="18"/>
        </w:rPr>
        <w:t>Ploidy levels</w:t>
      </w:r>
      <w:r w:rsidRPr="00AF11FE">
        <w:rPr>
          <w:sz w:val="18"/>
          <w:szCs w:val="18"/>
        </w:rPr>
        <w:t xml:space="preserve">: No chromosome counts of any </w:t>
      </w:r>
      <w:r w:rsidRPr="00AF11FE">
        <w:rPr>
          <w:rStyle w:val="Italics"/>
          <w:sz w:val="18"/>
          <w:szCs w:val="18"/>
        </w:rPr>
        <w:t>Eriachne</w:t>
      </w:r>
      <w:r w:rsidRPr="00AF11FE">
        <w:rPr>
          <w:sz w:val="18"/>
          <w:szCs w:val="18"/>
        </w:rPr>
        <w:t xml:space="preserve"> species are available.</w:t>
      </w:r>
    </w:p>
    <w:p w14:paraId="643C1345" w14:textId="77777777" w:rsidR="007A5C7C" w:rsidRPr="00AF11FE" w:rsidRDefault="007A5C7C" w:rsidP="00CC2DDF">
      <w:pPr>
        <w:jc w:val="both"/>
        <w:rPr>
          <w:sz w:val="18"/>
          <w:szCs w:val="18"/>
        </w:rPr>
      </w:pPr>
      <w:r w:rsidRPr="00AF11FE">
        <w:rPr>
          <w:b/>
          <w:i/>
          <w:sz w:val="18"/>
          <w:szCs w:val="18"/>
        </w:rPr>
        <w:t>Role of the plant in the environment</w:t>
      </w:r>
      <w:r w:rsidRPr="00AF11FE">
        <w:rPr>
          <w:sz w:val="18"/>
          <w:szCs w:val="18"/>
        </w:rPr>
        <w:t xml:space="preserve">: </w:t>
      </w:r>
      <w:r w:rsidRPr="00AF11FE">
        <w:rPr>
          <w:rStyle w:val="Italics"/>
          <w:sz w:val="18"/>
          <w:szCs w:val="18"/>
        </w:rPr>
        <w:t>Eriachne scleranthoides</w:t>
      </w:r>
      <w:r w:rsidRPr="00AF11FE">
        <w:rPr>
          <w:sz w:val="18"/>
          <w:szCs w:val="18"/>
        </w:rPr>
        <w:t xml:space="preserve"> grows on conglomerate monoliths, mostly on the seepage areas of scree slopes, at the base of domes as well as in chasms and crevices (Ulu</w:t>
      </w:r>
      <w:r w:rsidRPr="00AF11FE">
        <w:rPr>
          <w:sz w:val="18"/>
          <w:szCs w:val="18"/>
          <w:u w:val="single"/>
        </w:rPr>
        <w:t>r</w:t>
      </w:r>
      <w:r w:rsidRPr="00AF11FE">
        <w:rPr>
          <w:sz w:val="18"/>
          <w:szCs w:val="18"/>
        </w:rPr>
        <w:t>u-Kata Tju</w:t>
      </w:r>
      <w:r w:rsidRPr="00AF11FE">
        <w:rPr>
          <w:sz w:val="18"/>
          <w:szCs w:val="18"/>
          <w:u w:val="single"/>
        </w:rPr>
        <w:t>t</w:t>
      </w:r>
      <w:r w:rsidRPr="00AF11FE">
        <w:rPr>
          <w:sz w:val="18"/>
          <w:szCs w:val="18"/>
        </w:rPr>
        <w:t xml:space="preserve">a National Park 2015 unpubl. data). The substrate is shallow sand, gravel or shallow stony red soil (Lazarides </w:t>
      </w:r>
      <w:r w:rsidR="00C706B8" w:rsidRPr="00C706B8">
        <w:rPr>
          <w:i/>
          <w:sz w:val="18"/>
          <w:szCs w:val="18"/>
        </w:rPr>
        <w:t>et al.</w:t>
      </w:r>
      <w:r w:rsidRPr="00AF11FE">
        <w:rPr>
          <w:sz w:val="18"/>
          <w:szCs w:val="18"/>
        </w:rPr>
        <w:t xml:space="preserve"> 2005). The species is susceptible to a fungal disease, </w:t>
      </w:r>
      <w:r w:rsidRPr="00EE5928">
        <w:rPr>
          <w:i/>
          <w:sz w:val="18"/>
          <w:szCs w:val="18"/>
        </w:rPr>
        <w:t>Eriachne</w:t>
      </w:r>
      <w:r w:rsidRPr="00AF11FE">
        <w:rPr>
          <w:sz w:val="18"/>
          <w:szCs w:val="18"/>
        </w:rPr>
        <w:t xml:space="preserve"> smut (</w:t>
      </w:r>
      <w:r w:rsidRPr="00AF11FE">
        <w:rPr>
          <w:rStyle w:val="Italics"/>
          <w:sz w:val="18"/>
          <w:szCs w:val="18"/>
        </w:rPr>
        <w:t>Macalpinomyces eriachnes</w:t>
      </w:r>
      <w:r w:rsidRPr="00AF11FE">
        <w:rPr>
          <w:sz w:val="18"/>
          <w:szCs w:val="18"/>
        </w:rPr>
        <w:t xml:space="preserve">, Ustilaginaceae), that has been found on several other </w:t>
      </w:r>
      <w:r w:rsidRPr="00AF11FE">
        <w:rPr>
          <w:rStyle w:val="Italics"/>
          <w:sz w:val="18"/>
          <w:szCs w:val="18"/>
        </w:rPr>
        <w:t>Eriachne</w:t>
      </w:r>
      <w:r w:rsidRPr="00AF11FE">
        <w:rPr>
          <w:sz w:val="18"/>
          <w:szCs w:val="18"/>
        </w:rPr>
        <w:t xml:space="preserve"> species.</w:t>
      </w:r>
    </w:p>
    <w:p w14:paraId="6FBC29D0" w14:textId="77777777" w:rsidR="007A5C7C" w:rsidRPr="00AF11FE" w:rsidRDefault="007A5C7C" w:rsidP="00CC2DDF">
      <w:pPr>
        <w:pStyle w:val="Heading4"/>
        <w:jc w:val="both"/>
        <w:rPr>
          <w:sz w:val="18"/>
          <w:szCs w:val="18"/>
        </w:rPr>
      </w:pPr>
      <w:r w:rsidRPr="00AF11FE">
        <w:rPr>
          <w:sz w:val="18"/>
          <w:szCs w:val="18"/>
        </w:rPr>
        <w:t>Threats</w:t>
      </w:r>
    </w:p>
    <w:p w14:paraId="209CF20C" w14:textId="77777777" w:rsidR="007A5C7C" w:rsidRPr="00AF11FE" w:rsidRDefault="007A5C7C" w:rsidP="00CC2DDF">
      <w:pPr>
        <w:pStyle w:val="Heading5"/>
        <w:jc w:val="both"/>
        <w:rPr>
          <w:sz w:val="18"/>
          <w:szCs w:val="18"/>
        </w:rPr>
      </w:pPr>
      <w:r w:rsidRPr="00AF11FE">
        <w:rPr>
          <w:sz w:val="18"/>
          <w:szCs w:val="18"/>
        </w:rPr>
        <w:t>Listed threats</w:t>
      </w:r>
    </w:p>
    <w:p w14:paraId="3FFE75F9" w14:textId="77777777" w:rsidR="007A5C7C" w:rsidRPr="00AF11FE" w:rsidRDefault="007A5C7C" w:rsidP="00CC2DDF">
      <w:pPr>
        <w:pStyle w:val="BodyText"/>
        <w:spacing w:line="240" w:lineRule="auto"/>
        <w:jc w:val="both"/>
        <w:rPr>
          <w:sz w:val="18"/>
          <w:szCs w:val="18"/>
        </w:rPr>
      </w:pPr>
      <w:r w:rsidRPr="00AF11FE">
        <w:rPr>
          <w:sz w:val="18"/>
          <w:szCs w:val="18"/>
        </w:rPr>
        <w:t xml:space="preserve">As </w:t>
      </w:r>
      <w:r w:rsidRPr="00AF11FE">
        <w:rPr>
          <w:i/>
          <w:sz w:val="18"/>
          <w:szCs w:val="18"/>
        </w:rPr>
        <w:t xml:space="preserve">Eriachne scleranthoides </w:t>
      </w:r>
      <w:r w:rsidRPr="00AF11FE">
        <w:rPr>
          <w:sz w:val="18"/>
          <w:szCs w:val="18"/>
        </w:rPr>
        <w:t>is not currently listed under Commonwealth or State Legislation threats to this species are unknown.</w:t>
      </w:r>
    </w:p>
    <w:p w14:paraId="2000B377" w14:textId="77777777" w:rsidR="007A5C7C" w:rsidRPr="00AF11FE" w:rsidRDefault="007A5C7C" w:rsidP="00CC2DDF">
      <w:pPr>
        <w:pStyle w:val="Heading5"/>
        <w:jc w:val="both"/>
        <w:rPr>
          <w:sz w:val="18"/>
          <w:szCs w:val="18"/>
        </w:rPr>
      </w:pPr>
      <w:r w:rsidRPr="00AF11FE">
        <w:rPr>
          <w:sz w:val="18"/>
          <w:szCs w:val="18"/>
        </w:rPr>
        <w:t>Other Threats/</w:t>
      </w:r>
      <w:r w:rsidRPr="00077131">
        <w:rPr>
          <w:sz w:val="18"/>
          <w:szCs w:val="18"/>
        </w:rPr>
        <w:t>Potential New</w:t>
      </w:r>
      <w:r w:rsidRPr="00AF11FE">
        <w:rPr>
          <w:sz w:val="18"/>
          <w:szCs w:val="18"/>
        </w:rPr>
        <w:t xml:space="preserve"> threats</w:t>
      </w:r>
    </w:p>
    <w:p w14:paraId="55F1A62F" w14:textId="77777777" w:rsidR="007A5C7C" w:rsidRDefault="007A5C7C" w:rsidP="00CC2DDF">
      <w:pPr>
        <w:pStyle w:val="ListBullet"/>
        <w:spacing w:before="0" w:after="120" w:line="240" w:lineRule="auto"/>
        <w:ind w:firstLine="29"/>
        <w:contextualSpacing/>
        <w:jc w:val="both"/>
        <w:rPr>
          <w:sz w:val="18"/>
          <w:szCs w:val="18"/>
        </w:rPr>
      </w:pPr>
      <w:r>
        <w:rPr>
          <w:sz w:val="18"/>
          <w:szCs w:val="18"/>
        </w:rPr>
        <w:t>Genetic and demographic effects</w:t>
      </w:r>
    </w:p>
    <w:p w14:paraId="32813DA1" w14:textId="77777777" w:rsidR="007A5C7C" w:rsidRDefault="007A5C7C" w:rsidP="00CC2DDF">
      <w:pPr>
        <w:pStyle w:val="ListBullet"/>
        <w:spacing w:before="0" w:after="120" w:line="240" w:lineRule="auto"/>
        <w:ind w:firstLine="29"/>
        <w:contextualSpacing/>
        <w:jc w:val="both"/>
        <w:rPr>
          <w:sz w:val="18"/>
          <w:szCs w:val="18"/>
        </w:rPr>
      </w:pPr>
      <w:r>
        <w:rPr>
          <w:sz w:val="18"/>
          <w:szCs w:val="18"/>
        </w:rPr>
        <w:t>Climate related factors</w:t>
      </w:r>
    </w:p>
    <w:p w14:paraId="23261A30" w14:textId="77777777" w:rsidR="007A5C7C" w:rsidRDefault="007A5C7C" w:rsidP="00CC2DDF">
      <w:pPr>
        <w:pStyle w:val="ListBullet"/>
        <w:spacing w:before="0" w:after="120" w:line="240" w:lineRule="auto"/>
        <w:ind w:firstLine="29"/>
        <w:contextualSpacing/>
        <w:jc w:val="both"/>
        <w:rPr>
          <w:sz w:val="18"/>
          <w:szCs w:val="18"/>
        </w:rPr>
      </w:pPr>
      <w:r>
        <w:rPr>
          <w:sz w:val="18"/>
          <w:szCs w:val="18"/>
        </w:rPr>
        <w:t>Invasive weed species</w:t>
      </w:r>
    </w:p>
    <w:p w14:paraId="07C76EF8" w14:textId="77777777" w:rsidR="007A5C7C" w:rsidRPr="00AF11FE" w:rsidRDefault="007A5C7C" w:rsidP="00CC2DDF">
      <w:pPr>
        <w:pStyle w:val="ListBullet"/>
        <w:spacing w:before="0" w:after="120" w:line="240" w:lineRule="auto"/>
        <w:ind w:firstLine="29"/>
        <w:contextualSpacing/>
        <w:jc w:val="both"/>
        <w:rPr>
          <w:sz w:val="18"/>
          <w:szCs w:val="18"/>
        </w:rPr>
      </w:pPr>
      <w:r>
        <w:rPr>
          <w:sz w:val="18"/>
          <w:szCs w:val="18"/>
        </w:rPr>
        <w:t>Direct human impacts</w:t>
      </w:r>
    </w:p>
    <w:p w14:paraId="08F8D72B" w14:textId="77777777" w:rsidR="007A5C7C" w:rsidRPr="00AF11FE" w:rsidRDefault="007A5C7C" w:rsidP="00CC2DDF">
      <w:pPr>
        <w:pStyle w:val="Heading5"/>
        <w:jc w:val="both"/>
        <w:rPr>
          <w:sz w:val="18"/>
          <w:szCs w:val="18"/>
        </w:rPr>
      </w:pPr>
      <w:r w:rsidRPr="00AF11FE">
        <w:rPr>
          <w:sz w:val="18"/>
          <w:szCs w:val="18"/>
        </w:rPr>
        <w:lastRenderedPageBreak/>
        <w:t xml:space="preserve">Genetic and demographic effects </w:t>
      </w:r>
    </w:p>
    <w:p w14:paraId="4D635381" w14:textId="77777777" w:rsidR="007A5C7C" w:rsidRPr="0004563B" w:rsidRDefault="007A5C7C" w:rsidP="00CC2DDF">
      <w:pPr>
        <w:jc w:val="both"/>
        <w:rPr>
          <w:sz w:val="18"/>
          <w:szCs w:val="18"/>
        </w:rPr>
      </w:pPr>
      <w:r w:rsidRPr="00077BA9">
        <w:rPr>
          <w:sz w:val="18"/>
          <w:szCs w:val="18"/>
        </w:rPr>
        <w:t>The small distribution area and</w:t>
      </w:r>
      <w:r>
        <w:rPr>
          <w:sz w:val="18"/>
          <w:szCs w:val="18"/>
        </w:rPr>
        <w:t xml:space="preserve"> moderately </w:t>
      </w:r>
      <w:r w:rsidRPr="00077BA9">
        <w:rPr>
          <w:sz w:val="18"/>
          <w:szCs w:val="18"/>
        </w:rPr>
        <w:t xml:space="preserve">low numbers of individuals suggest </w:t>
      </w:r>
      <w:r>
        <w:rPr>
          <w:sz w:val="18"/>
          <w:szCs w:val="18"/>
        </w:rPr>
        <w:t>that this</w:t>
      </w:r>
      <w:r w:rsidRPr="00077BA9">
        <w:rPr>
          <w:sz w:val="18"/>
          <w:szCs w:val="18"/>
        </w:rPr>
        <w:t xml:space="preserve"> species </w:t>
      </w:r>
      <w:r>
        <w:rPr>
          <w:sz w:val="18"/>
          <w:szCs w:val="18"/>
        </w:rPr>
        <w:t>is</w:t>
      </w:r>
      <w:r w:rsidRPr="00077BA9">
        <w:rPr>
          <w:sz w:val="18"/>
          <w:szCs w:val="18"/>
        </w:rPr>
        <w:t xml:space="preserve"> vulnerable to loss through stochastic events</w:t>
      </w:r>
      <w:r>
        <w:rPr>
          <w:sz w:val="18"/>
          <w:szCs w:val="18"/>
        </w:rPr>
        <w:t xml:space="preserve"> such as fires and prolonged drought.</w:t>
      </w:r>
    </w:p>
    <w:p w14:paraId="76874F41" w14:textId="77777777" w:rsidR="007A5C7C" w:rsidRPr="00AF11FE" w:rsidRDefault="007A5C7C" w:rsidP="00CC2DDF">
      <w:pPr>
        <w:pStyle w:val="Heading5"/>
        <w:jc w:val="both"/>
        <w:rPr>
          <w:sz w:val="18"/>
          <w:szCs w:val="18"/>
        </w:rPr>
      </w:pPr>
      <w:r w:rsidRPr="00AF11FE">
        <w:rPr>
          <w:sz w:val="18"/>
          <w:szCs w:val="18"/>
        </w:rPr>
        <w:t>Climate-related factors</w:t>
      </w:r>
    </w:p>
    <w:p w14:paraId="3FF8772F" w14:textId="77777777" w:rsidR="007A5C7C" w:rsidRPr="00AF11FE" w:rsidRDefault="007A5C7C" w:rsidP="00CC2DDF">
      <w:pPr>
        <w:jc w:val="both"/>
        <w:rPr>
          <w:sz w:val="18"/>
          <w:szCs w:val="18"/>
        </w:rPr>
      </w:pPr>
      <w:r w:rsidRPr="00AF11FE">
        <w:rPr>
          <w:sz w:val="18"/>
          <w:szCs w:val="18"/>
        </w:rPr>
        <w:t xml:space="preserve">Although the species is well adapted to dry and hot conditions, an increase in the severity and length of droughts due to climate change (Hyder Consulting 2008) might affect the species in its exposed habitats. However, not enough is known to confirm this as a potential threat. Similarly, it is not known if fire is a threat to the species, since fire does not usually occur in </w:t>
      </w:r>
      <w:r w:rsidRPr="00AF11FE">
        <w:rPr>
          <w:rStyle w:val="Italics"/>
          <w:sz w:val="18"/>
          <w:szCs w:val="18"/>
        </w:rPr>
        <w:t>E. scleranthoides</w:t>
      </w:r>
      <w:r w:rsidRPr="00AF11FE">
        <w:rPr>
          <w:sz w:val="18"/>
          <w:szCs w:val="18"/>
        </w:rPr>
        <w:t xml:space="preserve"> habitat (Ulu</w:t>
      </w:r>
      <w:r w:rsidRPr="00AF11FE">
        <w:rPr>
          <w:sz w:val="18"/>
          <w:szCs w:val="18"/>
          <w:u w:val="single"/>
        </w:rPr>
        <w:t>r</w:t>
      </w:r>
      <w:r w:rsidRPr="00AF11FE">
        <w:rPr>
          <w:sz w:val="18"/>
          <w:szCs w:val="18"/>
        </w:rPr>
        <w:t>u-Kata Tju</w:t>
      </w:r>
      <w:r w:rsidRPr="00AF11FE">
        <w:rPr>
          <w:sz w:val="18"/>
          <w:szCs w:val="18"/>
          <w:u w:val="single"/>
        </w:rPr>
        <w:t>t</w:t>
      </w:r>
      <w:r w:rsidRPr="00AF11FE">
        <w:rPr>
          <w:sz w:val="18"/>
          <w:szCs w:val="18"/>
        </w:rPr>
        <w:t>a National Park 2015 unpubl. data).</w:t>
      </w:r>
      <w:r>
        <w:rPr>
          <w:sz w:val="18"/>
          <w:szCs w:val="18"/>
        </w:rPr>
        <w:t xml:space="preserve"> </w:t>
      </w:r>
      <w:r w:rsidRPr="00AF11FE">
        <w:rPr>
          <w:sz w:val="18"/>
          <w:szCs w:val="18"/>
        </w:rPr>
        <w:t>The threat of competition by invasive Buffel Grass (</w:t>
      </w:r>
      <w:r w:rsidRPr="00AF11FE">
        <w:rPr>
          <w:rStyle w:val="Italics"/>
          <w:sz w:val="18"/>
          <w:szCs w:val="18"/>
        </w:rPr>
        <w:t>Cenchrus ciliaris</w:t>
      </w:r>
      <w:r w:rsidRPr="00AF11FE">
        <w:rPr>
          <w:sz w:val="18"/>
          <w:szCs w:val="18"/>
        </w:rPr>
        <w:t>) might increase with higher CO</w:t>
      </w:r>
      <w:r w:rsidRPr="00AB50A4">
        <w:rPr>
          <w:sz w:val="18"/>
          <w:szCs w:val="18"/>
          <w:vertAlign w:val="subscript"/>
        </w:rPr>
        <w:t>2</w:t>
      </w:r>
      <w:r w:rsidRPr="00AF11FE">
        <w:rPr>
          <w:sz w:val="18"/>
          <w:szCs w:val="18"/>
        </w:rPr>
        <w:t xml:space="preserve"> concentrations associated with climate change (DNP 2012).</w:t>
      </w:r>
    </w:p>
    <w:p w14:paraId="3A01289B" w14:textId="77777777" w:rsidR="007A5C7C" w:rsidRPr="00AF11FE" w:rsidRDefault="007A5C7C" w:rsidP="00CC2DDF">
      <w:pPr>
        <w:pStyle w:val="Heading5"/>
        <w:jc w:val="both"/>
        <w:rPr>
          <w:sz w:val="18"/>
          <w:szCs w:val="18"/>
        </w:rPr>
      </w:pPr>
      <w:r w:rsidRPr="00AF11FE">
        <w:rPr>
          <w:sz w:val="18"/>
          <w:szCs w:val="18"/>
        </w:rPr>
        <w:t>Invasive and other problematic species</w:t>
      </w:r>
    </w:p>
    <w:p w14:paraId="597F96AD" w14:textId="77777777" w:rsidR="007A5C7C" w:rsidRPr="00AF11FE" w:rsidRDefault="007A5C7C" w:rsidP="00CC2DDF">
      <w:pPr>
        <w:jc w:val="both"/>
        <w:rPr>
          <w:sz w:val="18"/>
          <w:szCs w:val="18"/>
        </w:rPr>
      </w:pPr>
      <w:r w:rsidRPr="00AF11FE">
        <w:rPr>
          <w:sz w:val="18"/>
          <w:szCs w:val="18"/>
        </w:rPr>
        <w:t>Buffel Grass (</w:t>
      </w:r>
      <w:r w:rsidRPr="00AF11FE">
        <w:rPr>
          <w:rStyle w:val="Italics"/>
          <w:sz w:val="18"/>
          <w:szCs w:val="18"/>
        </w:rPr>
        <w:t>Cenchrus ciliaris</w:t>
      </w:r>
      <w:r w:rsidRPr="00AF11FE">
        <w:rPr>
          <w:sz w:val="18"/>
          <w:szCs w:val="18"/>
        </w:rPr>
        <w:t xml:space="preserve">) is an invasive pasture grass that occurs in the area and has the ability to out-compete native plants. Invasion of Buffel Grass and other weeds are a potential threat to </w:t>
      </w:r>
      <w:r w:rsidRPr="00AF11FE">
        <w:rPr>
          <w:rStyle w:val="Italics"/>
          <w:sz w:val="18"/>
          <w:szCs w:val="18"/>
        </w:rPr>
        <w:t>E. scleranthoides</w:t>
      </w:r>
      <w:r w:rsidRPr="00AF11FE">
        <w:rPr>
          <w:sz w:val="18"/>
          <w:szCs w:val="18"/>
        </w:rPr>
        <w:t xml:space="preserve"> (Ulu</w:t>
      </w:r>
      <w:r w:rsidRPr="00AF11FE">
        <w:rPr>
          <w:sz w:val="18"/>
          <w:szCs w:val="18"/>
          <w:u w:val="single"/>
        </w:rPr>
        <w:t>r</w:t>
      </w:r>
      <w:r w:rsidRPr="00AF11FE">
        <w:rPr>
          <w:sz w:val="18"/>
          <w:szCs w:val="18"/>
        </w:rPr>
        <w:t>u-Kata Tju</w:t>
      </w:r>
      <w:r w:rsidRPr="00AF11FE">
        <w:rPr>
          <w:sz w:val="18"/>
          <w:szCs w:val="18"/>
          <w:u w:val="single"/>
        </w:rPr>
        <w:t>t</w:t>
      </w:r>
      <w:r w:rsidRPr="00AF11FE">
        <w:rPr>
          <w:sz w:val="18"/>
          <w:szCs w:val="18"/>
        </w:rPr>
        <w:t xml:space="preserve">a National Park 2015 unpubl. data). Infection with </w:t>
      </w:r>
      <w:r w:rsidRPr="00A42EC2">
        <w:rPr>
          <w:i/>
          <w:sz w:val="18"/>
          <w:szCs w:val="18"/>
        </w:rPr>
        <w:t>Eriachne</w:t>
      </w:r>
      <w:r w:rsidRPr="00AF11FE">
        <w:rPr>
          <w:sz w:val="18"/>
          <w:szCs w:val="18"/>
        </w:rPr>
        <w:t xml:space="preserve"> smut may impair seed development but this has not been assessed.</w:t>
      </w:r>
    </w:p>
    <w:p w14:paraId="0EC458EC" w14:textId="77777777" w:rsidR="007A5C7C" w:rsidRPr="00AF11FE" w:rsidRDefault="007A5C7C" w:rsidP="00CC2DDF">
      <w:pPr>
        <w:pStyle w:val="Heading5"/>
        <w:jc w:val="both"/>
        <w:rPr>
          <w:sz w:val="18"/>
          <w:szCs w:val="18"/>
        </w:rPr>
      </w:pPr>
      <w:r w:rsidRPr="00AF11FE">
        <w:rPr>
          <w:sz w:val="18"/>
          <w:szCs w:val="18"/>
        </w:rPr>
        <w:t>Direct human impacts</w:t>
      </w:r>
    </w:p>
    <w:p w14:paraId="1D9402B2" w14:textId="77777777" w:rsidR="007A5C7C" w:rsidRPr="00AF11FE" w:rsidRDefault="007A5C7C" w:rsidP="00CC2DDF">
      <w:pPr>
        <w:jc w:val="both"/>
        <w:rPr>
          <w:sz w:val="18"/>
          <w:szCs w:val="18"/>
        </w:rPr>
      </w:pPr>
      <w:r w:rsidRPr="00AF11FE">
        <w:rPr>
          <w:sz w:val="18"/>
          <w:szCs w:val="18"/>
        </w:rPr>
        <w:t>Kata Tju</w:t>
      </w:r>
      <w:r w:rsidRPr="00AF11FE">
        <w:rPr>
          <w:sz w:val="18"/>
          <w:szCs w:val="18"/>
          <w:u w:val="single"/>
        </w:rPr>
        <w:t>t</w:t>
      </w:r>
      <w:r w:rsidRPr="00AF11FE">
        <w:rPr>
          <w:sz w:val="18"/>
          <w:szCs w:val="18"/>
        </w:rPr>
        <w:t>a is frequented by tourists and plants growing directly adjacent to footpaths can be affected by trampling (K. Bennison pers. comm. 23 November 2015).</w:t>
      </w:r>
    </w:p>
    <w:p w14:paraId="5238198A" w14:textId="77777777" w:rsidR="007A5C7C" w:rsidRPr="00AF11FE" w:rsidRDefault="007A5C7C" w:rsidP="00CC2DDF">
      <w:pPr>
        <w:pStyle w:val="Heading4"/>
        <w:jc w:val="both"/>
        <w:rPr>
          <w:sz w:val="18"/>
          <w:szCs w:val="18"/>
        </w:rPr>
      </w:pPr>
      <w:r w:rsidRPr="00AF11FE">
        <w:rPr>
          <w:sz w:val="18"/>
          <w:szCs w:val="18"/>
        </w:rPr>
        <w:t>Current management</w:t>
      </w:r>
    </w:p>
    <w:p w14:paraId="4D38A9C9" w14:textId="77777777" w:rsidR="007A5C7C" w:rsidRPr="00AF11FE" w:rsidRDefault="007A5C7C" w:rsidP="00CC2DDF">
      <w:pPr>
        <w:jc w:val="both"/>
        <w:rPr>
          <w:sz w:val="18"/>
          <w:szCs w:val="18"/>
        </w:rPr>
      </w:pPr>
      <w:r w:rsidRPr="00AF11FE">
        <w:rPr>
          <w:sz w:val="18"/>
          <w:szCs w:val="18"/>
        </w:rPr>
        <w:t>Because of the high numbers of individuals found in the 2008 survey at Kata Tju</w:t>
      </w:r>
      <w:r w:rsidRPr="00AF11FE">
        <w:rPr>
          <w:sz w:val="18"/>
          <w:szCs w:val="18"/>
          <w:u w:val="single"/>
        </w:rPr>
        <w:t>t</w:t>
      </w:r>
      <w:r w:rsidRPr="00AF11FE">
        <w:rPr>
          <w:sz w:val="18"/>
          <w:szCs w:val="18"/>
        </w:rPr>
        <w:t xml:space="preserve">a, the species is not regularly surveyed. Weeds are removed from Walpa Gorge </w:t>
      </w:r>
      <w:r>
        <w:rPr>
          <w:sz w:val="18"/>
          <w:szCs w:val="18"/>
        </w:rPr>
        <w:t>when</w:t>
      </w:r>
      <w:r w:rsidRPr="00AF11FE">
        <w:rPr>
          <w:sz w:val="18"/>
          <w:szCs w:val="18"/>
        </w:rPr>
        <w:t xml:space="preserve"> present (Ulu</w:t>
      </w:r>
      <w:r w:rsidRPr="00AF11FE">
        <w:rPr>
          <w:sz w:val="18"/>
          <w:szCs w:val="18"/>
          <w:u w:val="single"/>
        </w:rPr>
        <w:t>r</w:t>
      </w:r>
      <w:r w:rsidRPr="00AF11FE">
        <w:rPr>
          <w:sz w:val="18"/>
          <w:szCs w:val="18"/>
        </w:rPr>
        <w:t>u-Kata Tju</w:t>
      </w:r>
      <w:r w:rsidRPr="00AF11FE">
        <w:rPr>
          <w:sz w:val="18"/>
          <w:szCs w:val="18"/>
          <w:u w:val="single"/>
        </w:rPr>
        <w:t>t</w:t>
      </w:r>
      <w:r w:rsidRPr="00AF11FE">
        <w:rPr>
          <w:sz w:val="18"/>
          <w:szCs w:val="18"/>
        </w:rPr>
        <w:t>a National Park 2015 unpubl. data).</w:t>
      </w:r>
    </w:p>
    <w:p w14:paraId="11D65804" w14:textId="77777777" w:rsidR="007A5C7C" w:rsidRPr="00AF11FE" w:rsidRDefault="007A5C7C" w:rsidP="00CC2DDF">
      <w:pPr>
        <w:pStyle w:val="Heading4"/>
        <w:jc w:val="both"/>
        <w:rPr>
          <w:sz w:val="18"/>
          <w:szCs w:val="18"/>
        </w:rPr>
      </w:pPr>
      <w:r w:rsidRPr="00AF11FE">
        <w:rPr>
          <w:sz w:val="18"/>
          <w:szCs w:val="18"/>
        </w:rPr>
        <w:t>Knowledge Gaps</w:t>
      </w:r>
    </w:p>
    <w:p w14:paraId="66FB5CAE" w14:textId="77777777" w:rsidR="007A5C7C" w:rsidRPr="00AF11FE" w:rsidRDefault="007A5C7C" w:rsidP="00CC2DDF">
      <w:pPr>
        <w:jc w:val="both"/>
        <w:rPr>
          <w:sz w:val="18"/>
          <w:szCs w:val="18"/>
        </w:rPr>
      </w:pPr>
      <w:r w:rsidRPr="00AF11FE">
        <w:rPr>
          <w:sz w:val="18"/>
          <w:szCs w:val="18"/>
        </w:rPr>
        <w:t xml:space="preserve">Seed traits such as seed longevity and germination requirements might be similar to those in </w:t>
      </w:r>
      <w:r w:rsidRPr="00AF11FE">
        <w:rPr>
          <w:rStyle w:val="Italics"/>
          <w:sz w:val="18"/>
          <w:szCs w:val="18"/>
        </w:rPr>
        <w:t>E. mucronata</w:t>
      </w:r>
      <w:r w:rsidRPr="00AF11FE">
        <w:rPr>
          <w:sz w:val="18"/>
          <w:szCs w:val="18"/>
        </w:rPr>
        <w:t xml:space="preserve">, but this could warrant further investigation. Longevity and ploidy level of the plants are not known. </w:t>
      </w:r>
    </w:p>
    <w:p w14:paraId="541F6723" w14:textId="77777777" w:rsidR="007A5C7C" w:rsidRPr="0054628F" w:rsidRDefault="007A5C7C" w:rsidP="00CC2DDF">
      <w:pPr>
        <w:pStyle w:val="Heading4"/>
        <w:jc w:val="both"/>
        <w:rPr>
          <w:sz w:val="18"/>
          <w:szCs w:val="18"/>
        </w:rPr>
      </w:pPr>
      <w:r>
        <w:rPr>
          <w:sz w:val="18"/>
          <w:szCs w:val="18"/>
        </w:rPr>
        <w:t>Suggested research and actions</w:t>
      </w:r>
    </w:p>
    <w:p w14:paraId="53C48115" w14:textId="77777777" w:rsidR="007A5C7C" w:rsidRDefault="007A5C7C" w:rsidP="00CC2DDF">
      <w:pPr>
        <w:pStyle w:val="ListParagraph"/>
        <w:numPr>
          <w:ilvl w:val="0"/>
          <w:numId w:val="75"/>
        </w:numPr>
        <w:jc w:val="both"/>
        <w:rPr>
          <w:sz w:val="18"/>
          <w:szCs w:val="18"/>
        </w:rPr>
      </w:pPr>
      <w:r w:rsidRPr="0054628F">
        <w:rPr>
          <w:sz w:val="18"/>
          <w:szCs w:val="18"/>
        </w:rPr>
        <w:t xml:space="preserve">Establish a monitoring program to provide ongoing data for </w:t>
      </w:r>
      <w:r>
        <w:rPr>
          <w:sz w:val="18"/>
          <w:szCs w:val="18"/>
        </w:rPr>
        <w:t xml:space="preserve">determining population trajectories and </w:t>
      </w:r>
      <w:r w:rsidRPr="00C67BDA">
        <w:rPr>
          <w:sz w:val="18"/>
          <w:szCs w:val="18"/>
        </w:rPr>
        <w:t>the relative impacts of threatening processes.</w:t>
      </w:r>
    </w:p>
    <w:p w14:paraId="3498D487" w14:textId="77777777" w:rsidR="007A5C7C" w:rsidRPr="00AF11FE" w:rsidRDefault="007A5C7C" w:rsidP="00CC2DDF">
      <w:pPr>
        <w:pStyle w:val="ListParagraph"/>
        <w:numPr>
          <w:ilvl w:val="0"/>
          <w:numId w:val="75"/>
        </w:numPr>
        <w:spacing w:line="240" w:lineRule="auto"/>
        <w:jc w:val="both"/>
        <w:rPr>
          <w:sz w:val="18"/>
          <w:szCs w:val="18"/>
        </w:rPr>
      </w:pPr>
      <w:r>
        <w:rPr>
          <w:sz w:val="18"/>
          <w:szCs w:val="18"/>
        </w:rPr>
        <w:t xml:space="preserve">Undertake </w:t>
      </w:r>
      <w:r w:rsidRPr="00AF11FE">
        <w:rPr>
          <w:sz w:val="18"/>
          <w:szCs w:val="18"/>
        </w:rPr>
        <w:t>a fire response trial (K. Bennison pers. comm. 23 November 2015).</w:t>
      </w:r>
    </w:p>
    <w:p w14:paraId="661E06F9" w14:textId="77777777" w:rsidR="007A5C7C" w:rsidRPr="0054628F" w:rsidRDefault="007A5C7C" w:rsidP="00CC2DDF">
      <w:pPr>
        <w:pStyle w:val="ListParagraph"/>
        <w:numPr>
          <w:ilvl w:val="0"/>
          <w:numId w:val="75"/>
        </w:numPr>
        <w:jc w:val="both"/>
        <w:rPr>
          <w:sz w:val="18"/>
          <w:szCs w:val="18"/>
        </w:rPr>
      </w:pPr>
      <w:r w:rsidRPr="0054628F">
        <w:rPr>
          <w:sz w:val="18"/>
          <w:szCs w:val="18"/>
        </w:rPr>
        <w:t xml:space="preserve">Determine </w:t>
      </w:r>
      <w:r>
        <w:rPr>
          <w:sz w:val="18"/>
          <w:szCs w:val="18"/>
        </w:rPr>
        <w:t>the appropriate conditions for long term storage and seed germination</w:t>
      </w:r>
      <w:r w:rsidRPr="0054628F">
        <w:rPr>
          <w:sz w:val="18"/>
          <w:szCs w:val="18"/>
        </w:rPr>
        <w:t>.</w:t>
      </w:r>
    </w:p>
    <w:p w14:paraId="28FE66AF" w14:textId="77777777" w:rsidR="007A5C7C" w:rsidRPr="006C5A41" w:rsidRDefault="007A5C7C" w:rsidP="00CC2DDF">
      <w:pPr>
        <w:pStyle w:val="ListParagraph"/>
        <w:numPr>
          <w:ilvl w:val="0"/>
          <w:numId w:val="75"/>
        </w:numPr>
        <w:jc w:val="both"/>
        <w:rPr>
          <w:sz w:val="18"/>
          <w:szCs w:val="18"/>
        </w:rPr>
      </w:pPr>
      <w:r w:rsidRPr="006C5A41">
        <w:rPr>
          <w:sz w:val="18"/>
          <w:szCs w:val="18"/>
        </w:rPr>
        <w:t>Undertake a genetic assessment to determine if any genetic structure exists to assist with any future translocation program.</w:t>
      </w:r>
    </w:p>
    <w:p w14:paraId="42B61473" w14:textId="77777777" w:rsidR="007A5C7C" w:rsidRPr="00AF11FE" w:rsidRDefault="007A5C7C" w:rsidP="00CC2DDF">
      <w:pPr>
        <w:pStyle w:val="Heading4"/>
        <w:jc w:val="both"/>
        <w:rPr>
          <w:sz w:val="18"/>
          <w:szCs w:val="18"/>
        </w:rPr>
      </w:pPr>
      <w:r w:rsidRPr="00AF11FE">
        <w:rPr>
          <w:sz w:val="18"/>
          <w:szCs w:val="18"/>
        </w:rPr>
        <w:t>References</w:t>
      </w:r>
    </w:p>
    <w:p w14:paraId="5E3B678D" w14:textId="77777777" w:rsidR="007A5C7C" w:rsidRDefault="007A5C7C" w:rsidP="00CC2DDF">
      <w:pPr>
        <w:pStyle w:val="Reference"/>
        <w:spacing w:line="240" w:lineRule="auto"/>
        <w:jc w:val="both"/>
        <w:rPr>
          <w:sz w:val="16"/>
          <w:szCs w:val="16"/>
        </w:rPr>
      </w:pPr>
      <w:r>
        <w:rPr>
          <w:sz w:val="16"/>
          <w:szCs w:val="16"/>
        </w:rPr>
        <w:t>Australian Seed Bank Partnership (</w:t>
      </w:r>
      <w:r w:rsidRPr="006A4B17">
        <w:rPr>
          <w:sz w:val="16"/>
          <w:szCs w:val="16"/>
        </w:rPr>
        <w:t>201</w:t>
      </w:r>
      <w:r>
        <w:rPr>
          <w:sz w:val="16"/>
          <w:szCs w:val="16"/>
        </w:rPr>
        <w:t>6)</w:t>
      </w:r>
      <w:r w:rsidRPr="006A4B17">
        <w:rPr>
          <w:sz w:val="16"/>
          <w:szCs w:val="16"/>
        </w:rPr>
        <w:t xml:space="preserve">. </w:t>
      </w:r>
      <w:r>
        <w:rPr>
          <w:sz w:val="16"/>
          <w:szCs w:val="16"/>
        </w:rPr>
        <w:t>Search for records in the Australian Seed Bank [Online]. Council of Heads of Australian Botanic Gardens Inc.</w:t>
      </w:r>
      <w:r w:rsidRPr="006A4B17">
        <w:rPr>
          <w:sz w:val="16"/>
          <w:szCs w:val="16"/>
        </w:rPr>
        <w:t xml:space="preserve"> </w:t>
      </w:r>
      <w:r>
        <w:rPr>
          <w:i/>
          <w:sz w:val="16"/>
          <w:szCs w:val="16"/>
        </w:rPr>
        <w:t>Eriachne scleranthoides</w:t>
      </w:r>
      <w:r w:rsidRPr="006A4B17">
        <w:rPr>
          <w:sz w:val="16"/>
          <w:szCs w:val="16"/>
        </w:rPr>
        <w:t xml:space="preserve">. </w:t>
      </w:r>
      <w:r w:rsidR="00E465DA">
        <w:rPr>
          <w:sz w:val="16"/>
          <w:szCs w:val="16"/>
        </w:rPr>
        <w:t xml:space="preserve">Available from </w:t>
      </w:r>
      <w:hyperlink r:id="rId397" w:history="1">
        <w:r w:rsidRPr="00744ABF">
          <w:rPr>
            <w:rStyle w:val="Hyperlink"/>
            <w:sz w:val="16"/>
            <w:szCs w:val="16"/>
          </w:rPr>
          <w:t>http://asbp.ala.org.au/search</w:t>
        </w:r>
      </w:hyperlink>
      <w:r w:rsidR="00E465DA">
        <w:rPr>
          <w:rStyle w:val="Hyperlink"/>
          <w:sz w:val="16"/>
          <w:szCs w:val="16"/>
        </w:rPr>
        <w:t xml:space="preserve">. </w:t>
      </w:r>
      <w:r w:rsidRPr="006A4B17">
        <w:rPr>
          <w:sz w:val="16"/>
          <w:szCs w:val="16"/>
        </w:rPr>
        <w:t xml:space="preserve">Accessed </w:t>
      </w:r>
      <w:r>
        <w:rPr>
          <w:sz w:val="16"/>
          <w:szCs w:val="16"/>
        </w:rPr>
        <w:t>12 February 2016</w:t>
      </w:r>
      <w:r w:rsidRPr="006A4B17">
        <w:rPr>
          <w:sz w:val="16"/>
          <w:szCs w:val="16"/>
        </w:rPr>
        <w:t>.</w:t>
      </w:r>
    </w:p>
    <w:p w14:paraId="28007C04" w14:textId="77777777" w:rsidR="007A5C7C" w:rsidRPr="00ED1AAC" w:rsidRDefault="007A5C7C" w:rsidP="00CC2DDF">
      <w:pPr>
        <w:pStyle w:val="Reference"/>
        <w:spacing w:line="240" w:lineRule="auto"/>
        <w:jc w:val="both"/>
        <w:rPr>
          <w:sz w:val="16"/>
          <w:szCs w:val="16"/>
        </w:rPr>
      </w:pPr>
      <w:r w:rsidRPr="00ED1AAC">
        <w:rPr>
          <w:sz w:val="16"/>
          <w:szCs w:val="16"/>
        </w:rPr>
        <w:t xml:space="preserve">Council of Heads of Australasian Herbaria (CHAH) (2015). APC – Australian Plant Census. </w:t>
      </w:r>
      <w:r w:rsidR="00E465DA">
        <w:rPr>
          <w:sz w:val="16"/>
          <w:szCs w:val="16"/>
        </w:rPr>
        <w:t xml:space="preserve">Available from </w:t>
      </w:r>
      <w:hyperlink r:id="rId398" w:history="1">
        <w:r w:rsidRPr="00ED1AAC">
          <w:rPr>
            <w:rStyle w:val="Hyperlink"/>
            <w:sz w:val="16"/>
            <w:szCs w:val="16"/>
          </w:rPr>
          <w:t>http://biodiversity.org.au/nsl/services/apc</w:t>
        </w:r>
      </w:hyperlink>
      <w:r w:rsidRPr="00ED1AAC">
        <w:rPr>
          <w:sz w:val="16"/>
          <w:szCs w:val="16"/>
        </w:rPr>
        <w:t xml:space="preserve">. </w:t>
      </w:r>
      <w:r w:rsidR="00E465DA" w:rsidRPr="00ED1AAC">
        <w:rPr>
          <w:sz w:val="16"/>
          <w:szCs w:val="16"/>
        </w:rPr>
        <w:t>Accessed 28</w:t>
      </w:r>
      <w:r w:rsidR="00E465DA">
        <w:rPr>
          <w:sz w:val="16"/>
          <w:szCs w:val="16"/>
        </w:rPr>
        <w:t xml:space="preserve"> October 2015.</w:t>
      </w:r>
    </w:p>
    <w:p w14:paraId="35A27F98" w14:textId="77777777" w:rsidR="007A5C7C" w:rsidRPr="00ED1AAC" w:rsidRDefault="007A5C7C" w:rsidP="00CC2DDF">
      <w:pPr>
        <w:pStyle w:val="Reference"/>
        <w:spacing w:line="240" w:lineRule="auto"/>
        <w:jc w:val="both"/>
        <w:rPr>
          <w:sz w:val="16"/>
          <w:szCs w:val="16"/>
        </w:rPr>
      </w:pPr>
      <w:r w:rsidRPr="00ED1AAC">
        <w:rPr>
          <w:sz w:val="16"/>
          <w:szCs w:val="16"/>
        </w:rPr>
        <w:t xml:space="preserve">Department of the Environment </w:t>
      </w:r>
      <w:r>
        <w:rPr>
          <w:sz w:val="16"/>
          <w:szCs w:val="16"/>
        </w:rPr>
        <w:t xml:space="preserve">(DoE) </w:t>
      </w:r>
      <w:r w:rsidRPr="00ED1AAC">
        <w:rPr>
          <w:sz w:val="16"/>
          <w:szCs w:val="16"/>
        </w:rPr>
        <w:t>(2015). Ulu</w:t>
      </w:r>
      <w:r w:rsidRPr="00ED1AAC">
        <w:rPr>
          <w:sz w:val="16"/>
          <w:szCs w:val="16"/>
          <w:u w:val="single"/>
        </w:rPr>
        <w:t>r</w:t>
      </w:r>
      <w:r w:rsidRPr="00ED1AAC">
        <w:rPr>
          <w:sz w:val="16"/>
          <w:szCs w:val="16"/>
        </w:rPr>
        <w:t>u-Kata Tju</w:t>
      </w:r>
      <w:r w:rsidRPr="00ED1AAC">
        <w:rPr>
          <w:sz w:val="16"/>
          <w:szCs w:val="16"/>
          <w:u w:val="single"/>
        </w:rPr>
        <w:t>t</w:t>
      </w:r>
      <w:r w:rsidRPr="00ED1AAC">
        <w:rPr>
          <w:sz w:val="16"/>
          <w:szCs w:val="16"/>
        </w:rPr>
        <w:t xml:space="preserve">a National Park – Science. </w:t>
      </w:r>
      <w:r w:rsidR="001551B1">
        <w:rPr>
          <w:sz w:val="16"/>
          <w:szCs w:val="16"/>
        </w:rPr>
        <w:t>Available</w:t>
      </w:r>
      <w:r w:rsidR="00E465DA">
        <w:rPr>
          <w:sz w:val="16"/>
          <w:szCs w:val="16"/>
        </w:rPr>
        <w:t xml:space="preserve"> from </w:t>
      </w:r>
      <w:hyperlink r:id="rId399" w:history="1">
        <w:r w:rsidRPr="00ED1AAC">
          <w:rPr>
            <w:rStyle w:val="Hyperlink"/>
            <w:sz w:val="16"/>
            <w:szCs w:val="16"/>
          </w:rPr>
          <w:t>https://www.environment.gov.au</w:t>
        </w:r>
        <w:r w:rsidR="00E465DA">
          <w:rPr>
            <w:rStyle w:val="Hyperlink"/>
            <w:sz w:val="16"/>
            <w:szCs w:val="16"/>
          </w:rPr>
          <w:t>‌</w:t>
        </w:r>
        <w:r w:rsidRPr="00ED1AAC">
          <w:rPr>
            <w:rStyle w:val="Hyperlink"/>
            <w:sz w:val="16"/>
            <w:szCs w:val="16"/>
          </w:rPr>
          <w:t>/topics/national-parks/uluru-kata-tjuta-national-park/management-and-conservation/science</w:t>
        </w:r>
      </w:hyperlink>
      <w:r w:rsidRPr="00ED1AAC">
        <w:rPr>
          <w:sz w:val="16"/>
          <w:szCs w:val="16"/>
        </w:rPr>
        <w:t xml:space="preserve">. </w:t>
      </w:r>
      <w:r w:rsidR="00E465DA" w:rsidRPr="00ED1AAC">
        <w:rPr>
          <w:sz w:val="16"/>
          <w:szCs w:val="16"/>
        </w:rPr>
        <w:t>Accessed 3</w:t>
      </w:r>
      <w:r w:rsidR="00E465DA">
        <w:rPr>
          <w:sz w:val="16"/>
          <w:szCs w:val="16"/>
        </w:rPr>
        <w:t xml:space="preserve"> November 2015.</w:t>
      </w:r>
    </w:p>
    <w:p w14:paraId="3605B167" w14:textId="77777777" w:rsidR="007A5C7C" w:rsidRPr="00ED1AAC" w:rsidRDefault="007A5C7C" w:rsidP="00CC2DDF">
      <w:pPr>
        <w:pStyle w:val="Reference"/>
        <w:spacing w:line="240" w:lineRule="auto"/>
        <w:jc w:val="both"/>
        <w:rPr>
          <w:sz w:val="16"/>
          <w:szCs w:val="16"/>
        </w:rPr>
      </w:pPr>
      <w:r w:rsidRPr="00ED1AAC">
        <w:rPr>
          <w:sz w:val="16"/>
          <w:szCs w:val="16"/>
        </w:rPr>
        <w:t>Director of National Parks (DNP) (2010). Ulu</w:t>
      </w:r>
      <w:r w:rsidRPr="00ED1AAC">
        <w:rPr>
          <w:sz w:val="16"/>
          <w:szCs w:val="16"/>
          <w:u w:val="single"/>
        </w:rPr>
        <w:t>r</w:t>
      </w:r>
      <w:r w:rsidRPr="00ED1AAC">
        <w:rPr>
          <w:sz w:val="16"/>
          <w:szCs w:val="16"/>
        </w:rPr>
        <w:t>u-Kata Tju</w:t>
      </w:r>
      <w:r w:rsidRPr="00ED1AAC">
        <w:rPr>
          <w:sz w:val="16"/>
          <w:szCs w:val="16"/>
          <w:u w:val="single"/>
        </w:rPr>
        <w:t>t</w:t>
      </w:r>
      <w:r w:rsidRPr="00ED1AAC">
        <w:rPr>
          <w:sz w:val="16"/>
          <w:szCs w:val="16"/>
        </w:rPr>
        <w:t xml:space="preserve">a National Park Management Plan 2010–2020. Available from </w:t>
      </w:r>
      <w:hyperlink r:id="rId400" w:history="1">
        <w:r w:rsidRPr="00ED1AAC">
          <w:rPr>
            <w:rStyle w:val="Hyperlink"/>
            <w:sz w:val="16"/>
            <w:szCs w:val="16"/>
          </w:rPr>
          <w:t>https://www.environment.</w:t>
        </w:r>
        <w:r w:rsidR="00A42EC2">
          <w:rPr>
            <w:rStyle w:val="Hyperlink"/>
            <w:sz w:val="16"/>
            <w:szCs w:val="16"/>
          </w:rPr>
          <w:t>‌</w:t>
        </w:r>
        <w:r w:rsidRPr="00ED1AAC">
          <w:rPr>
            <w:rStyle w:val="Hyperlink"/>
            <w:sz w:val="16"/>
            <w:szCs w:val="16"/>
          </w:rPr>
          <w:t>gov.au/system/files/resources/f7d3c167-8bd1-470a-a502-ba222067e1ac/files/management-plan.pdf</w:t>
        </w:r>
      </w:hyperlink>
      <w:r w:rsidRPr="00ED1AAC">
        <w:rPr>
          <w:sz w:val="16"/>
          <w:szCs w:val="16"/>
        </w:rPr>
        <w:t xml:space="preserve">. </w:t>
      </w:r>
      <w:r w:rsidR="00177936" w:rsidRPr="00ED1AAC">
        <w:rPr>
          <w:sz w:val="16"/>
          <w:szCs w:val="16"/>
        </w:rPr>
        <w:t>Accessed 03</w:t>
      </w:r>
      <w:r w:rsidR="00177936">
        <w:rPr>
          <w:sz w:val="16"/>
          <w:szCs w:val="16"/>
        </w:rPr>
        <w:t xml:space="preserve"> November 2015.</w:t>
      </w:r>
    </w:p>
    <w:p w14:paraId="13738554" w14:textId="77777777" w:rsidR="007A5C7C" w:rsidRPr="00ED1AAC" w:rsidRDefault="007A5C7C" w:rsidP="00CC2DDF">
      <w:pPr>
        <w:pStyle w:val="Reference"/>
        <w:spacing w:line="240" w:lineRule="auto"/>
        <w:jc w:val="both"/>
        <w:rPr>
          <w:sz w:val="16"/>
          <w:szCs w:val="16"/>
        </w:rPr>
      </w:pPr>
      <w:r w:rsidRPr="00ED1AAC">
        <w:rPr>
          <w:sz w:val="16"/>
          <w:szCs w:val="16"/>
        </w:rPr>
        <w:t>Director of National Parks (DNP) (2012). Ulu</w:t>
      </w:r>
      <w:r w:rsidRPr="00ED1AAC">
        <w:rPr>
          <w:sz w:val="16"/>
          <w:szCs w:val="16"/>
          <w:u w:val="single"/>
        </w:rPr>
        <w:t>r</w:t>
      </w:r>
      <w:r w:rsidRPr="00ED1AAC">
        <w:rPr>
          <w:sz w:val="16"/>
          <w:szCs w:val="16"/>
        </w:rPr>
        <w:t>u-Kata Tju</w:t>
      </w:r>
      <w:r w:rsidRPr="00ED1AAC">
        <w:rPr>
          <w:sz w:val="16"/>
          <w:szCs w:val="16"/>
          <w:u w:val="single"/>
        </w:rPr>
        <w:t>t</w:t>
      </w:r>
      <w:r w:rsidRPr="00ED1AAC">
        <w:rPr>
          <w:sz w:val="16"/>
          <w:szCs w:val="16"/>
        </w:rPr>
        <w:t>a National Park Climate Change Strategy 2012–2017. Department of Sustainability, Environment, Water, Population and Communities, Canberra.</w:t>
      </w:r>
    </w:p>
    <w:p w14:paraId="51CE90E0" w14:textId="77777777" w:rsidR="007A5C7C" w:rsidRPr="00ED1AAC" w:rsidRDefault="007A5C7C" w:rsidP="00CC2DDF">
      <w:pPr>
        <w:pStyle w:val="Reference"/>
        <w:spacing w:line="240" w:lineRule="auto"/>
        <w:jc w:val="both"/>
        <w:rPr>
          <w:sz w:val="16"/>
          <w:szCs w:val="16"/>
        </w:rPr>
      </w:pPr>
      <w:r w:rsidRPr="00ED1AAC">
        <w:rPr>
          <w:sz w:val="16"/>
          <w:szCs w:val="16"/>
        </w:rPr>
        <w:t>Hyder Consulting (2008). The Impacts and Management Implications of Climate Change for the Australian Government’s Protected Areas. A report to the Department of the Environment, Water, Heritage and the Arts and the Department of Climate Change. Commonwealth of Australia, Canberra.</w:t>
      </w:r>
    </w:p>
    <w:p w14:paraId="7C98C567" w14:textId="77777777" w:rsidR="007A5C7C" w:rsidRPr="00ED1AAC" w:rsidRDefault="007A5C7C" w:rsidP="00CC2DDF">
      <w:pPr>
        <w:pStyle w:val="Reference"/>
        <w:spacing w:line="240" w:lineRule="auto"/>
        <w:jc w:val="both"/>
        <w:rPr>
          <w:sz w:val="16"/>
          <w:szCs w:val="16"/>
        </w:rPr>
      </w:pPr>
      <w:r w:rsidRPr="00ED1AAC">
        <w:rPr>
          <w:sz w:val="16"/>
          <w:szCs w:val="16"/>
        </w:rPr>
        <w:t>Jurad</w:t>
      </w:r>
      <w:r>
        <w:rPr>
          <w:sz w:val="16"/>
          <w:szCs w:val="16"/>
        </w:rPr>
        <w:t>o E, Westoby M,</w:t>
      </w:r>
      <w:r w:rsidRPr="00ED1AAC">
        <w:rPr>
          <w:sz w:val="16"/>
          <w:szCs w:val="16"/>
        </w:rPr>
        <w:t xml:space="preserve"> Nelson D (1991). Diaspore weight, dispersal, growth form and perenniality of Central Australian plants. Journal of Ecology 79: 811–830.</w:t>
      </w:r>
    </w:p>
    <w:p w14:paraId="0BD9ED11" w14:textId="77777777" w:rsidR="007A5C7C" w:rsidRPr="00ED1AAC" w:rsidRDefault="007A5C7C" w:rsidP="00CC2DDF">
      <w:pPr>
        <w:pStyle w:val="Reference"/>
        <w:spacing w:line="240" w:lineRule="auto"/>
        <w:jc w:val="both"/>
        <w:rPr>
          <w:sz w:val="16"/>
          <w:szCs w:val="16"/>
        </w:rPr>
      </w:pPr>
      <w:r>
        <w:rPr>
          <w:sz w:val="16"/>
          <w:szCs w:val="16"/>
        </w:rPr>
        <w:t>Lazarides M, van den Borre A,</w:t>
      </w:r>
      <w:r w:rsidRPr="00ED1AAC">
        <w:rPr>
          <w:sz w:val="16"/>
          <w:szCs w:val="16"/>
        </w:rPr>
        <w:t xml:space="preserve"> Weiller CM (2005). </w:t>
      </w:r>
      <w:r w:rsidRPr="00ED1AAC">
        <w:rPr>
          <w:rStyle w:val="Italics"/>
          <w:sz w:val="16"/>
          <w:szCs w:val="16"/>
        </w:rPr>
        <w:t>Eriachne</w:t>
      </w:r>
      <w:r w:rsidRPr="00ED1AAC">
        <w:rPr>
          <w:sz w:val="16"/>
          <w:szCs w:val="16"/>
        </w:rPr>
        <w:t>. Flora of Australia 44B: 132–175.</w:t>
      </w:r>
    </w:p>
    <w:p w14:paraId="42686756" w14:textId="77777777" w:rsidR="007A5C7C" w:rsidRPr="00ED1AAC" w:rsidRDefault="007A5C7C" w:rsidP="00CC2DDF">
      <w:pPr>
        <w:pStyle w:val="Reference"/>
        <w:spacing w:line="240" w:lineRule="auto"/>
        <w:jc w:val="both"/>
        <w:rPr>
          <w:sz w:val="16"/>
          <w:szCs w:val="16"/>
        </w:rPr>
      </w:pPr>
      <w:r w:rsidRPr="00ED1AAC">
        <w:rPr>
          <w:sz w:val="16"/>
          <w:szCs w:val="16"/>
        </w:rPr>
        <w:t xml:space="preserve">Northern Territory Herbarium (2015). FloraNT Northern Territory Flora Online. Department of Land Resource Management. </w:t>
      </w:r>
      <w:r w:rsidR="00177936">
        <w:rPr>
          <w:sz w:val="16"/>
          <w:szCs w:val="16"/>
        </w:rPr>
        <w:t>Available</w:t>
      </w:r>
      <w:r w:rsidR="001551B1">
        <w:rPr>
          <w:sz w:val="16"/>
          <w:szCs w:val="16"/>
        </w:rPr>
        <w:t xml:space="preserve"> </w:t>
      </w:r>
      <w:r w:rsidR="00177936">
        <w:rPr>
          <w:sz w:val="16"/>
          <w:szCs w:val="16"/>
        </w:rPr>
        <w:t xml:space="preserve">from </w:t>
      </w:r>
      <w:hyperlink r:id="rId401" w:history="1">
        <w:r w:rsidR="001551B1" w:rsidRPr="006F05D4">
          <w:rPr>
            <w:rStyle w:val="Hyperlink"/>
            <w:sz w:val="16"/>
            <w:szCs w:val="16"/>
          </w:rPr>
          <w:t>http:‌//eflora.nt.gov.au</w:t>
        </w:r>
      </w:hyperlink>
      <w:r w:rsidR="00177936" w:rsidRPr="00ED1AAC">
        <w:rPr>
          <w:sz w:val="16"/>
          <w:szCs w:val="16"/>
        </w:rPr>
        <w:t xml:space="preserve">. </w:t>
      </w:r>
      <w:r w:rsidRPr="00ED1AAC">
        <w:rPr>
          <w:sz w:val="16"/>
          <w:szCs w:val="16"/>
        </w:rPr>
        <w:t>Accessed 28</w:t>
      </w:r>
      <w:r w:rsidR="00177936">
        <w:rPr>
          <w:sz w:val="16"/>
          <w:szCs w:val="16"/>
        </w:rPr>
        <w:t xml:space="preserve"> October </w:t>
      </w:r>
      <w:r w:rsidRPr="00ED1AAC">
        <w:rPr>
          <w:sz w:val="16"/>
          <w:szCs w:val="16"/>
        </w:rPr>
        <w:t>2015</w:t>
      </w:r>
      <w:r w:rsidR="00177936">
        <w:rPr>
          <w:sz w:val="16"/>
          <w:szCs w:val="16"/>
        </w:rPr>
        <w:t>.</w:t>
      </w:r>
    </w:p>
    <w:p w14:paraId="3A5136FE" w14:textId="77777777" w:rsidR="007A5C7C" w:rsidRDefault="007A5C7C" w:rsidP="00CC2DDF">
      <w:pPr>
        <w:pStyle w:val="Reference"/>
        <w:spacing w:line="240" w:lineRule="auto"/>
        <w:jc w:val="both"/>
        <w:rPr>
          <w:sz w:val="16"/>
          <w:szCs w:val="16"/>
        </w:rPr>
      </w:pPr>
      <w:r>
        <w:rPr>
          <w:sz w:val="16"/>
          <w:szCs w:val="16"/>
        </w:rPr>
        <w:t>Silcock RG, Williams LM,</w:t>
      </w:r>
      <w:r w:rsidRPr="00ED1AAC">
        <w:rPr>
          <w:sz w:val="16"/>
          <w:szCs w:val="16"/>
        </w:rPr>
        <w:t xml:space="preserve"> Smith FT (1990). Quality and storage characteristics of the seeds of important native pasture species in south-west Queensland. Au</w:t>
      </w:r>
      <w:r w:rsidR="00591931">
        <w:rPr>
          <w:sz w:val="16"/>
          <w:szCs w:val="16"/>
        </w:rPr>
        <w:t>stralian Rangeland Journal 12</w:t>
      </w:r>
      <w:r w:rsidRPr="00ED1AAC">
        <w:rPr>
          <w:sz w:val="16"/>
          <w:szCs w:val="16"/>
        </w:rPr>
        <w:t>: 14–20.</w:t>
      </w:r>
    </w:p>
    <w:p w14:paraId="58B78590" w14:textId="77777777" w:rsidR="009C3F39" w:rsidRPr="009C3F39" w:rsidRDefault="009C3F39" w:rsidP="009C3F39">
      <w:pPr>
        <w:pStyle w:val="BodyText"/>
        <w:jc w:val="center"/>
      </w:pPr>
      <w:r>
        <w:rPr>
          <w:noProof/>
        </w:rPr>
        <w:lastRenderedPageBreak/>
        <w:drawing>
          <wp:inline distT="0" distB="0" distL="0" distR="0" wp14:anchorId="3FE70316" wp14:editId="1C6E459A">
            <wp:extent cx="1200785" cy="469265"/>
            <wp:effectExtent l="0" t="0" r="0" b="6985"/>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00785" cy="469265"/>
                    </a:xfrm>
                    <a:prstGeom prst="rect">
                      <a:avLst/>
                    </a:prstGeom>
                    <a:noFill/>
                  </pic:spPr>
                </pic:pic>
              </a:graphicData>
            </a:graphic>
          </wp:inline>
        </w:drawing>
      </w:r>
      <w:r w:rsidR="003F1907">
        <w:rPr>
          <w:noProof/>
        </w:rPr>
        <w:drawing>
          <wp:inline distT="0" distB="0" distL="0" distR="0" wp14:anchorId="4D70D9EB" wp14:editId="7D64F651">
            <wp:extent cx="1200150" cy="466725"/>
            <wp:effectExtent l="0" t="0" r="0" b="9525"/>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3F1907">
        <w:rPr>
          <w:noProof/>
        </w:rPr>
        <w:drawing>
          <wp:inline distT="0" distB="0" distL="0" distR="0" wp14:anchorId="254A7B7C" wp14:editId="357019D7">
            <wp:extent cx="1200150" cy="466725"/>
            <wp:effectExtent l="0" t="0" r="0" b="9525"/>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138BD69B" w14:textId="77777777" w:rsidR="007A5C7C" w:rsidRPr="00751991" w:rsidRDefault="007A5C7C" w:rsidP="007A5C7C">
      <w:pPr>
        <w:pStyle w:val="AppendixHeading2"/>
        <w:keepLines w:val="0"/>
        <w:tabs>
          <w:tab w:val="clear" w:pos="1134"/>
          <w:tab w:val="left" w:pos="851"/>
        </w:tabs>
        <w:ind w:left="0" w:firstLine="0"/>
        <w:rPr>
          <w:sz w:val="28"/>
          <w:szCs w:val="28"/>
        </w:rPr>
      </w:pPr>
      <w:bookmarkStart w:id="155" w:name="_Toc441124797"/>
      <w:bookmarkStart w:id="156" w:name="_Toc453580708"/>
      <w:r w:rsidRPr="00751991">
        <w:rPr>
          <w:rStyle w:val="Italics"/>
          <w:sz w:val="28"/>
          <w:szCs w:val="28"/>
        </w:rPr>
        <w:t>Santalum acuminatum</w:t>
      </w:r>
      <w:r w:rsidRPr="00751991">
        <w:rPr>
          <w:sz w:val="28"/>
          <w:szCs w:val="28"/>
        </w:rPr>
        <w:t xml:space="preserve"> (Poaceae) – Desert Quandong, Ulu</w:t>
      </w:r>
      <w:r w:rsidRPr="00751991">
        <w:rPr>
          <w:sz w:val="28"/>
          <w:szCs w:val="28"/>
          <w:u w:val="single"/>
        </w:rPr>
        <w:t>r</w:t>
      </w:r>
      <w:r w:rsidRPr="00751991">
        <w:rPr>
          <w:sz w:val="28"/>
          <w:szCs w:val="28"/>
        </w:rPr>
        <w:t>u-Kata Tju</w:t>
      </w:r>
      <w:r w:rsidRPr="00751991">
        <w:rPr>
          <w:sz w:val="28"/>
          <w:szCs w:val="28"/>
          <w:u w:val="single"/>
        </w:rPr>
        <w:t>t</w:t>
      </w:r>
      <w:r w:rsidRPr="00751991">
        <w:rPr>
          <w:sz w:val="28"/>
          <w:szCs w:val="28"/>
        </w:rPr>
        <w:t>a National Park</w:t>
      </w:r>
      <w:bookmarkEnd w:id="155"/>
      <w:bookmarkEnd w:id="156"/>
    </w:p>
    <w:p w14:paraId="76B4C45C" w14:textId="67011D5E" w:rsidR="007A5C7C" w:rsidRDefault="003228C3" w:rsidP="00EE5928">
      <w:pPr>
        <w:jc w:val="center"/>
      </w:pPr>
      <w:r>
        <w:rPr>
          <w:noProof/>
        </w:rPr>
        <w:drawing>
          <wp:inline distT="0" distB="0" distL="0" distR="0" wp14:anchorId="2B052985" wp14:editId="56383C51">
            <wp:extent cx="2838597" cy="1880235"/>
            <wp:effectExtent l="19050" t="19050" r="19050" b="24765"/>
            <wp:docPr id="1111" name="Picture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Santalum acuminatum-dig32146.jpg"/>
                    <pic:cNvPicPr/>
                  </pic:nvPicPr>
                  <pic:blipFill>
                    <a:blip r:embed="rId402">
                      <a:extLst>
                        <a:ext uri="{28A0092B-C50C-407E-A947-70E740481C1C}">
                          <a14:useLocalDpi xmlns:a14="http://schemas.microsoft.com/office/drawing/2010/main" val="0"/>
                        </a:ext>
                      </a:extLst>
                    </a:blip>
                    <a:stretch>
                      <a:fillRect/>
                    </a:stretch>
                  </pic:blipFill>
                  <pic:spPr>
                    <a:xfrm>
                      <a:off x="0" y="0"/>
                      <a:ext cx="2850391" cy="1888047"/>
                    </a:xfrm>
                    <a:prstGeom prst="rect">
                      <a:avLst/>
                    </a:prstGeom>
                    <a:ln>
                      <a:solidFill>
                        <a:schemeClr val="tx1"/>
                      </a:solidFill>
                    </a:ln>
                  </pic:spPr>
                </pic:pic>
              </a:graphicData>
            </a:graphic>
          </wp:inline>
        </w:drawing>
      </w:r>
      <w:r>
        <w:rPr>
          <w:noProof/>
        </w:rPr>
        <w:drawing>
          <wp:inline distT="0" distB="0" distL="0" distR="0" wp14:anchorId="30D08175" wp14:editId="24D8541B">
            <wp:extent cx="2835662" cy="1878167"/>
            <wp:effectExtent l="19050" t="19050" r="22225" b="27305"/>
            <wp:docPr id="1112" name="Picture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 name="Santalum acuminatum-dig36540.jpg"/>
                    <pic:cNvPicPr/>
                  </pic:nvPicPr>
                  <pic:blipFill>
                    <a:blip r:embed="rId403">
                      <a:extLst>
                        <a:ext uri="{28A0092B-C50C-407E-A947-70E740481C1C}">
                          <a14:useLocalDpi xmlns:a14="http://schemas.microsoft.com/office/drawing/2010/main" val="0"/>
                        </a:ext>
                      </a:extLst>
                    </a:blip>
                    <a:stretch>
                      <a:fillRect/>
                    </a:stretch>
                  </pic:blipFill>
                  <pic:spPr>
                    <a:xfrm>
                      <a:off x="0" y="0"/>
                      <a:ext cx="2849867" cy="1887575"/>
                    </a:xfrm>
                    <a:prstGeom prst="rect">
                      <a:avLst/>
                    </a:prstGeom>
                    <a:ln>
                      <a:solidFill>
                        <a:schemeClr val="tx1"/>
                      </a:solidFill>
                    </a:ln>
                  </pic:spPr>
                </pic:pic>
              </a:graphicData>
            </a:graphic>
          </wp:inline>
        </w:drawing>
      </w:r>
    </w:p>
    <w:p w14:paraId="3979BC7F" w14:textId="77777777" w:rsidR="003228C3" w:rsidRDefault="003228C3" w:rsidP="003228C3">
      <w:pPr>
        <w:pStyle w:val="Caption"/>
        <w:spacing w:line="240" w:lineRule="auto"/>
        <w:jc w:val="center"/>
        <w:rPr>
          <w:sz w:val="16"/>
          <w:szCs w:val="16"/>
        </w:rPr>
      </w:pPr>
      <w:r w:rsidRPr="00AF11FE">
        <w:rPr>
          <w:sz w:val="16"/>
          <w:szCs w:val="16"/>
        </w:rPr>
        <w:t xml:space="preserve">Figure B35.1 </w:t>
      </w:r>
      <w:r w:rsidRPr="00AF11FE">
        <w:rPr>
          <w:rStyle w:val="Italics"/>
          <w:sz w:val="16"/>
          <w:szCs w:val="16"/>
        </w:rPr>
        <w:t>Santalum acuminatum</w:t>
      </w:r>
      <w:r w:rsidRPr="00AF11FE">
        <w:rPr>
          <w:sz w:val="16"/>
          <w:szCs w:val="16"/>
        </w:rPr>
        <w:t xml:space="preserve"> at Gammon Ranges National Park, Flinders Ranges, S</w:t>
      </w:r>
      <w:r>
        <w:rPr>
          <w:sz w:val="16"/>
          <w:szCs w:val="16"/>
        </w:rPr>
        <w:t xml:space="preserve">outh </w:t>
      </w:r>
      <w:r w:rsidRPr="00AF11FE">
        <w:rPr>
          <w:sz w:val="16"/>
          <w:szCs w:val="16"/>
        </w:rPr>
        <w:t>A</w:t>
      </w:r>
      <w:r>
        <w:rPr>
          <w:sz w:val="16"/>
          <w:szCs w:val="16"/>
        </w:rPr>
        <w:t>ustralia</w:t>
      </w:r>
      <w:r w:rsidRPr="00AF11FE">
        <w:rPr>
          <w:sz w:val="16"/>
          <w:szCs w:val="16"/>
        </w:rPr>
        <w:t xml:space="preserve">. </w:t>
      </w:r>
      <w:r>
        <w:rPr>
          <w:sz w:val="16"/>
          <w:szCs w:val="16"/>
        </w:rPr>
        <w:t xml:space="preserve">(left) and </w:t>
      </w:r>
    </w:p>
    <w:p w14:paraId="0FDDE547" w14:textId="6B0ECDE8" w:rsidR="003228C3" w:rsidRPr="00AF11FE" w:rsidRDefault="003228C3" w:rsidP="003228C3">
      <w:pPr>
        <w:pStyle w:val="Caption"/>
        <w:spacing w:line="240" w:lineRule="auto"/>
        <w:jc w:val="center"/>
        <w:rPr>
          <w:sz w:val="16"/>
          <w:szCs w:val="16"/>
        </w:rPr>
      </w:pPr>
      <w:r w:rsidRPr="00AF11FE">
        <w:rPr>
          <w:rStyle w:val="Italics"/>
          <w:sz w:val="16"/>
          <w:szCs w:val="16"/>
        </w:rPr>
        <w:t>Santalum acuminatum</w:t>
      </w:r>
      <w:r>
        <w:rPr>
          <w:rStyle w:val="Italics"/>
          <w:i w:val="0"/>
          <w:sz w:val="16"/>
          <w:szCs w:val="16"/>
        </w:rPr>
        <w:t xml:space="preserve"> flowers (right)</w:t>
      </w:r>
      <w:r>
        <w:rPr>
          <w:sz w:val="16"/>
          <w:szCs w:val="16"/>
        </w:rPr>
        <w:t>, ©</w:t>
      </w:r>
      <w:r w:rsidRPr="00AF11FE">
        <w:rPr>
          <w:sz w:val="16"/>
          <w:szCs w:val="16"/>
        </w:rPr>
        <w:t>M. Fagg</w:t>
      </w:r>
      <w:r>
        <w:rPr>
          <w:sz w:val="16"/>
          <w:szCs w:val="16"/>
        </w:rPr>
        <w:t xml:space="preserve"> </w:t>
      </w:r>
      <w:hyperlink r:id="rId404" w:history="1">
        <w:r w:rsidRPr="00EE5928">
          <w:rPr>
            <w:rStyle w:val="Hyperlink"/>
            <w:sz w:val="16"/>
            <w:szCs w:val="16"/>
          </w:rPr>
          <w:t>Australian National Botanic Gardens</w:t>
        </w:r>
      </w:hyperlink>
      <w:r>
        <w:rPr>
          <w:sz w:val="16"/>
          <w:szCs w:val="16"/>
        </w:rPr>
        <w:t xml:space="preserve"> Photo No’s</w:t>
      </w:r>
      <w:r w:rsidRPr="00AF11FE">
        <w:rPr>
          <w:sz w:val="16"/>
          <w:szCs w:val="16"/>
        </w:rPr>
        <w:t xml:space="preserve"> dig.3214</w:t>
      </w:r>
      <w:r>
        <w:rPr>
          <w:sz w:val="16"/>
          <w:szCs w:val="16"/>
        </w:rPr>
        <w:t>6 and dig.36540)</w:t>
      </w:r>
    </w:p>
    <w:p w14:paraId="4EB17EFA" w14:textId="7559E3D1" w:rsidR="007A5C7C" w:rsidRPr="00AF11FE" w:rsidRDefault="007A5C7C" w:rsidP="00EE5928">
      <w:pPr>
        <w:pStyle w:val="Caption"/>
        <w:spacing w:line="240" w:lineRule="auto"/>
        <w:jc w:val="center"/>
        <w:rPr>
          <w:sz w:val="16"/>
          <w:szCs w:val="16"/>
        </w:rPr>
      </w:pPr>
      <w:r w:rsidRPr="00AF11FE">
        <w:rPr>
          <w:sz w:val="16"/>
          <w:szCs w:val="16"/>
        </w:rPr>
        <w:t>.</w:t>
      </w:r>
    </w:p>
    <w:p w14:paraId="0A6120C7" w14:textId="77777777" w:rsidR="007A5C7C" w:rsidRPr="00AF11FE" w:rsidRDefault="007A5C7C" w:rsidP="00CC2DDF">
      <w:pPr>
        <w:jc w:val="both"/>
        <w:rPr>
          <w:rFonts w:asciiTheme="minorHAnsi" w:hAnsiTheme="minorHAnsi"/>
          <w:sz w:val="18"/>
          <w:szCs w:val="18"/>
        </w:rPr>
      </w:pPr>
      <w:r w:rsidRPr="00AF11FE">
        <w:rPr>
          <w:rStyle w:val="Italics"/>
          <w:rFonts w:asciiTheme="minorHAnsi" w:hAnsiTheme="minorHAnsi"/>
          <w:sz w:val="18"/>
          <w:szCs w:val="18"/>
        </w:rPr>
        <w:t>Santalum acuminatum</w:t>
      </w:r>
      <w:r w:rsidRPr="00AF11FE">
        <w:rPr>
          <w:rFonts w:asciiTheme="minorHAnsi" w:hAnsiTheme="minorHAnsi"/>
          <w:sz w:val="18"/>
          <w:szCs w:val="18"/>
        </w:rPr>
        <w:t xml:space="preserve"> is a shrub or small tree to 6 m high, with spreading to pendent branches. The leaves are lanceolate, often falcate, 3–9 cm long and 0.3–1.5 cm wide. The inflorescences are mostly terminal panicles and consist of numerous flowers. The tepals are ovate and 1–2 mm long. The fruit is a globose drupe, 15–25 mm long, red or rarely yellow and edible (The Royal Botanic Gardens and Domain Trust 30 October 2015).</w:t>
      </w:r>
    </w:p>
    <w:p w14:paraId="4B33319B" w14:textId="6D0DBED5" w:rsidR="007A5C7C" w:rsidRPr="00AF11FE" w:rsidRDefault="007A5C7C" w:rsidP="00CC2DDF">
      <w:pPr>
        <w:jc w:val="both"/>
        <w:rPr>
          <w:rFonts w:asciiTheme="minorHAnsi" w:hAnsiTheme="minorHAnsi"/>
          <w:sz w:val="18"/>
          <w:szCs w:val="18"/>
        </w:rPr>
      </w:pPr>
      <w:r w:rsidRPr="00AF11FE">
        <w:rPr>
          <w:rFonts w:asciiTheme="minorHAnsi" w:hAnsiTheme="minorHAnsi"/>
          <w:b/>
          <w:sz w:val="18"/>
          <w:szCs w:val="18"/>
        </w:rPr>
        <w:t>Taxonomy</w:t>
      </w:r>
      <w:r w:rsidRPr="00AF11FE">
        <w:rPr>
          <w:rFonts w:asciiTheme="minorHAnsi" w:hAnsiTheme="minorHAnsi"/>
          <w:sz w:val="18"/>
          <w:szCs w:val="18"/>
        </w:rPr>
        <w:t xml:space="preserve">: The name </w:t>
      </w:r>
      <w:r w:rsidRPr="00AF11FE">
        <w:rPr>
          <w:rStyle w:val="Italics"/>
          <w:rFonts w:asciiTheme="minorHAnsi" w:hAnsiTheme="minorHAnsi"/>
          <w:sz w:val="18"/>
          <w:szCs w:val="18"/>
        </w:rPr>
        <w:t>Santalum acuminatum</w:t>
      </w:r>
      <w:r w:rsidRPr="00AF11FE">
        <w:rPr>
          <w:rFonts w:asciiTheme="minorHAnsi" w:hAnsiTheme="minorHAnsi"/>
          <w:sz w:val="18"/>
          <w:szCs w:val="18"/>
        </w:rPr>
        <w:t xml:space="preserve"> (R.Br.) A.DC. is accepted in the Australian Plant Census (CHAH 2015</w:t>
      </w:r>
      <w:r w:rsidR="00C1774F">
        <w:rPr>
          <w:rFonts w:asciiTheme="minorHAnsi" w:hAnsiTheme="minorHAnsi"/>
          <w:sz w:val="18"/>
          <w:szCs w:val="18"/>
        </w:rPr>
        <w:t>,</w:t>
      </w:r>
      <w:r w:rsidR="00EE5928">
        <w:rPr>
          <w:rFonts w:asciiTheme="minorHAnsi" w:hAnsiTheme="minorHAnsi"/>
          <w:sz w:val="18"/>
          <w:szCs w:val="18"/>
        </w:rPr>
        <w:t xml:space="preserve"> </w:t>
      </w:r>
      <w:r w:rsidR="002C329C">
        <w:rPr>
          <w:rFonts w:asciiTheme="minorHAnsi" w:hAnsiTheme="minorHAnsi"/>
          <w:sz w:val="18"/>
          <w:szCs w:val="18"/>
        </w:rPr>
        <w:t>verified</w:t>
      </w:r>
      <w:r w:rsidRPr="00AF11FE">
        <w:rPr>
          <w:rFonts w:asciiTheme="minorHAnsi" w:hAnsiTheme="minorHAnsi"/>
          <w:sz w:val="18"/>
          <w:szCs w:val="18"/>
        </w:rPr>
        <w:t xml:space="preserve"> 30 October 2015).</w:t>
      </w:r>
    </w:p>
    <w:p w14:paraId="0602F3CF" w14:textId="77777777" w:rsidR="007A5C7C" w:rsidRPr="00AF11FE" w:rsidRDefault="007A5C7C" w:rsidP="00CC2DDF">
      <w:pPr>
        <w:jc w:val="both"/>
        <w:rPr>
          <w:rFonts w:asciiTheme="minorHAnsi" w:hAnsiTheme="minorHAnsi"/>
          <w:sz w:val="18"/>
          <w:szCs w:val="18"/>
        </w:rPr>
      </w:pPr>
      <w:r w:rsidRPr="00AF11FE">
        <w:rPr>
          <w:rFonts w:asciiTheme="minorHAnsi" w:hAnsiTheme="minorHAnsi"/>
          <w:b/>
          <w:sz w:val="18"/>
          <w:szCs w:val="18"/>
        </w:rPr>
        <w:t>Status</w:t>
      </w:r>
      <w:r w:rsidRPr="00AF11FE">
        <w:rPr>
          <w:rFonts w:asciiTheme="minorHAnsi" w:hAnsiTheme="minorHAnsi"/>
          <w:sz w:val="18"/>
          <w:szCs w:val="18"/>
        </w:rPr>
        <w:t>: Listed as Vulnerable under the Northern Territory</w:t>
      </w:r>
      <w:r w:rsidR="00A42EC2">
        <w:rPr>
          <w:rFonts w:asciiTheme="minorHAnsi" w:hAnsiTheme="minorHAnsi"/>
          <w:sz w:val="18"/>
          <w:szCs w:val="18"/>
        </w:rPr>
        <w:t xml:space="preserve"> TPWC Act</w:t>
      </w:r>
      <w:r w:rsidRPr="00AF11FE">
        <w:rPr>
          <w:rFonts w:asciiTheme="minorHAnsi" w:hAnsiTheme="minorHAnsi"/>
          <w:sz w:val="18"/>
          <w:szCs w:val="18"/>
        </w:rPr>
        <w:t xml:space="preserve"> (Northern Territory Herbarium 2015).</w:t>
      </w:r>
    </w:p>
    <w:p w14:paraId="3A500046" w14:textId="77777777" w:rsidR="007A5C7C" w:rsidRPr="00AF11FE" w:rsidRDefault="007A5C7C" w:rsidP="00CC2DDF">
      <w:pPr>
        <w:jc w:val="both"/>
        <w:rPr>
          <w:rFonts w:asciiTheme="minorHAnsi" w:hAnsiTheme="minorHAnsi"/>
          <w:sz w:val="18"/>
          <w:szCs w:val="18"/>
        </w:rPr>
      </w:pPr>
      <w:r w:rsidRPr="00AF11FE">
        <w:rPr>
          <w:rFonts w:asciiTheme="minorHAnsi" w:hAnsiTheme="minorHAnsi"/>
          <w:b/>
          <w:sz w:val="18"/>
          <w:szCs w:val="18"/>
        </w:rPr>
        <w:t>Recovery Plan</w:t>
      </w:r>
      <w:r w:rsidRPr="00AF11FE">
        <w:rPr>
          <w:rFonts w:asciiTheme="minorHAnsi" w:hAnsiTheme="minorHAnsi"/>
          <w:sz w:val="18"/>
          <w:szCs w:val="18"/>
        </w:rPr>
        <w:t>: A recovery plan does not exist.</w:t>
      </w:r>
    </w:p>
    <w:p w14:paraId="2A27607D" w14:textId="77777777" w:rsidR="007A5C7C" w:rsidRPr="00AF11FE" w:rsidRDefault="007A5C7C" w:rsidP="00CC2DDF">
      <w:pPr>
        <w:pStyle w:val="Heading4"/>
        <w:jc w:val="both"/>
        <w:rPr>
          <w:rFonts w:asciiTheme="minorHAnsi" w:hAnsiTheme="minorHAnsi"/>
          <w:sz w:val="18"/>
          <w:szCs w:val="18"/>
        </w:rPr>
      </w:pPr>
      <w:r w:rsidRPr="00AF11FE">
        <w:rPr>
          <w:rFonts w:asciiTheme="minorHAnsi" w:hAnsiTheme="minorHAnsi"/>
          <w:sz w:val="18"/>
          <w:szCs w:val="18"/>
        </w:rPr>
        <w:t xml:space="preserve">Number of populations inside and outside parks </w:t>
      </w:r>
      <w:r w:rsidRPr="00675976">
        <w:rPr>
          <w:rFonts w:asciiTheme="minorHAnsi" w:hAnsiTheme="minorHAnsi"/>
          <w:sz w:val="18"/>
          <w:szCs w:val="18"/>
        </w:rPr>
        <w:t>and</w:t>
      </w:r>
      <w:r w:rsidRPr="00AF11FE">
        <w:rPr>
          <w:rFonts w:asciiTheme="minorHAnsi" w:hAnsiTheme="minorHAnsi"/>
          <w:sz w:val="18"/>
          <w:szCs w:val="18"/>
        </w:rPr>
        <w:t xml:space="preserve"> reserves</w:t>
      </w:r>
    </w:p>
    <w:p w14:paraId="43AD53D5" w14:textId="77777777" w:rsidR="007A5C7C" w:rsidRPr="00AF11FE" w:rsidRDefault="007A5C7C" w:rsidP="00CC2DDF">
      <w:pPr>
        <w:jc w:val="both"/>
        <w:rPr>
          <w:rFonts w:asciiTheme="minorHAnsi" w:hAnsiTheme="minorHAnsi"/>
          <w:sz w:val="18"/>
          <w:szCs w:val="18"/>
        </w:rPr>
      </w:pPr>
      <w:r w:rsidRPr="00AF11FE">
        <w:rPr>
          <w:rStyle w:val="Italics"/>
          <w:rFonts w:asciiTheme="minorHAnsi" w:hAnsiTheme="minorHAnsi"/>
          <w:sz w:val="18"/>
          <w:szCs w:val="18"/>
        </w:rPr>
        <w:t>Santalum acuminatum</w:t>
      </w:r>
      <w:r w:rsidRPr="00AF11FE">
        <w:rPr>
          <w:rFonts w:asciiTheme="minorHAnsi" w:hAnsiTheme="minorHAnsi"/>
          <w:sz w:val="18"/>
          <w:szCs w:val="18"/>
        </w:rPr>
        <w:t xml:space="preserve"> is widespread throughout southern Australia. In the Northern Territory, it occurs in many locations south and west of Alice Springs. Populations also occur within in Ulu</w:t>
      </w:r>
      <w:r w:rsidRPr="00AF11FE">
        <w:rPr>
          <w:rFonts w:asciiTheme="minorHAnsi" w:hAnsiTheme="minorHAnsi"/>
          <w:sz w:val="18"/>
          <w:szCs w:val="18"/>
          <w:u w:val="single"/>
        </w:rPr>
        <w:t>r</w:t>
      </w:r>
      <w:r w:rsidRPr="00AF11FE">
        <w:rPr>
          <w:rFonts w:asciiTheme="minorHAnsi" w:hAnsiTheme="minorHAnsi"/>
          <w:sz w:val="18"/>
          <w:szCs w:val="18"/>
        </w:rPr>
        <w:t>u-Kata Tju</w:t>
      </w:r>
      <w:r w:rsidRPr="00AF11FE">
        <w:rPr>
          <w:rFonts w:asciiTheme="minorHAnsi" w:hAnsiTheme="minorHAnsi"/>
          <w:sz w:val="18"/>
          <w:szCs w:val="18"/>
          <w:u w:val="single"/>
        </w:rPr>
        <w:t>t</w:t>
      </w:r>
      <w:r w:rsidRPr="00AF11FE">
        <w:rPr>
          <w:rFonts w:asciiTheme="minorHAnsi" w:hAnsiTheme="minorHAnsi"/>
          <w:sz w:val="18"/>
          <w:szCs w:val="18"/>
        </w:rPr>
        <w:t xml:space="preserve">a National Park and Watarrka National Park (Nano </w:t>
      </w:r>
      <w:r w:rsidR="00C706B8" w:rsidRPr="00C706B8">
        <w:rPr>
          <w:rFonts w:asciiTheme="minorHAnsi" w:hAnsiTheme="minorHAnsi"/>
          <w:i/>
          <w:sz w:val="18"/>
          <w:szCs w:val="18"/>
        </w:rPr>
        <w:t>et al.</w:t>
      </w:r>
      <w:r w:rsidRPr="00AF11FE">
        <w:rPr>
          <w:rFonts w:asciiTheme="minorHAnsi" w:hAnsiTheme="minorHAnsi"/>
          <w:sz w:val="18"/>
          <w:szCs w:val="18"/>
        </w:rPr>
        <w:t xml:space="preserve"> 2012). The plants conserved in Ulu</w:t>
      </w:r>
      <w:r w:rsidRPr="00AF11FE">
        <w:rPr>
          <w:rFonts w:asciiTheme="minorHAnsi" w:hAnsiTheme="minorHAnsi"/>
          <w:sz w:val="18"/>
          <w:szCs w:val="18"/>
          <w:u w:val="single"/>
        </w:rPr>
        <w:t>r</w:t>
      </w:r>
      <w:r w:rsidRPr="00AF11FE">
        <w:rPr>
          <w:rFonts w:asciiTheme="minorHAnsi" w:hAnsiTheme="minorHAnsi"/>
          <w:sz w:val="18"/>
          <w:szCs w:val="18"/>
        </w:rPr>
        <w:t>u-Kata Tju</w:t>
      </w:r>
      <w:r w:rsidRPr="00AF11FE">
        <w:rPr>
          <w:rFonts w:asciiTheme="minorHAnsi" w:hAnsiTheme="minorHAnsi"/>
          <w:sz w:val="18"/>
          <w:szCs w:val="18"/>
          <w:u w:val="single"/>
        </w:rPr>
        <w:t>t</w:t>
      </w:r>
      <w:r w:rsidRPr="00AF11FE">
        <w:rPr>
          <w:rFonts w:asciiTheme="minorHAnsi" w:hAnsiTheme="minorHAnsi"/>
          <w:sz w:val="18"/>
          <w:szCs w:val="18"/>
        </w:rPr>
        <w:t xml:space="preserve">a National Park are only a tiny fraction of the total population of </w:t>
      </w:r>
      <w:r>
        <w:rPr>
          <w:rFonts w:asciiTheme="minorHAnsi" w:hAnsiTheme="minorHAnsi"/>
          <w:sz w:val="18"/>
          <w:szCs w:val="18"/>
        </w:rPr>
        <w:t>this</w:t>
      </w:r>
      <w:r w:rsidRPr="00AF11FE">
        <w:rPr>
          <w:rFonts w:asciiTheme="minorHAnsi" w:hAnsiTheme="minorHAnsi"/>
          <w:sz w:val="18"/>
          <w:szCs w:val="18"/>
        </w:rPr>
        <w:t xml:space="preserve"> species.</w:t>
      </w:r>
    </w:p>
    <w:p w14:paraId="6B75E399" w14:textId="77777777" w:rsidR="007A5C7C" w:rsidRPr="00AF11FE" w:rsidRDefault="007A5C7C" w:rsidP="00CC2DDF">
      <w:pPr>
        <w:pStyle w:val="Heading4"/>
        <w:jc w:val="both"/>
        <w:rPr>
          <w:rFonts w:asciiTheme="minorHAnsi" w:hAnsiTheme="minorHAnsi"/>
          <w:sz w:val="18"/>
          <w:szCs w:val="18"/>
        </w:rPr>
      </w:pPr>
      <w:r w:rsidRPr="00AF11FE">
        <w:rPr>
          <w:rFonts w:asciiTheme="minorHAnsi" w:hAnsiTheme="minorHAnsi"/>
          <w:sz w:val="18"/>
          <w:szCs w:val="18"/>
        </w:rPr>
        <w:t>Population size – range</w:t>
      </w:r>
    </w:p>
    <w:p w14:paraId="24A960E4" w14:textId="77777777" w:rsidR="007A5C7C" w:rsidRPr="00AF11FE" w:rsidRDefault="007A5C7C" w:rsidP="00CC2DDF">
      <w:pPr>
        <w:jc w:val="both"/>
        <w:rPr>
          <w:rFonts w:asciiTheme="minorHAnsi" w:hAnsiTheme="minorHAnsi"/>
          <w:sz w:val="18"/>
          <w:szCs w:val="18"/>
        </w:rPr>
      </w:pPr>
      <w:r w:rsidRPr="00AF11FE">
        <w:rPr>
          <w:rFonts w:asciiTheme="minorHAnsi" w:hAnsiTheme="minorHAnsi"/>
          <w:sz w:val="18"/>
          <w:szCs w:val="18"/>
        </w:rPr>
        <w:t xml:space="preserve">Most populations in the Northern Territory are small with less than ten plants that are probably often part of one clone. The population in Watarrka National Park is the largest with more than 120 plants recorded in 2012 (Nano </w:t>
      </w:r>
      <w:r w:rsidR="00C706B8" w:rsidRPr="00C706B8">
        <w:rPr>
          <w:rFonts w:asciiTheme="minorHAnsi" w:hAnsiTheme="minorHAnsi"/>
          <w:i/>
          <w:sz w:val="18"/>
          <w:szCs w:val="18"/>
        </w:rPr>
        <w:t>et al.</w:t>
      </w:r>
      <w:r w:rsidRPr="00AF11FE">
        <w:rPr>
          <w:rFonts w:asciiTheme="minorHAnsi" w:hAnsiTheme="minorHAnsi"/>
          <w:sz w:val="18"/>
          <w:szCs w:val="18"/>
        </w:rPr>
        <w:t xml:space="preserve"> 2012). In Ulu</w:t>
      </w:r>
      <w:r w:rsidRPr="00AF11FE">
        <w:rPr>
          <w:rFonts w:asciiTheme="minorHAnsi" w:hAnsiTheme="minorHAnsi"/>
          <w:sz w:val="18"/>
          <w:szCs w:val="18"/>
          <w:u w:val="single"/>
        </w:rPr>
        <w:t>r</w:t>
      </w:r>
      <w:r w:rsidRPr="00AF11FE">
        <w:rPr>
          <w:rFonts w:asciiTheme="minorHAnsi" w:hAnsiTheme="minorHAnsi"/>
          <w:sz w:val="18"/>
          <w:szCs w:val="18"/>
        </w:rPr>
        <w:t>u-Kata Tju</w:t>
      </w:r>
      <w:r w:rsidRPr="00AF11FE">
        <w:rPr>
          <w:rFonts w:asciiTheme="minorHAnsi" w:hAnsiTheme="minorHAnsi"/>
          <w:sz w:val="18"/>
          <w:szCs w:val="18"/>
          <w:u w:val="single"/>
        </w:rPr>
        <w:t>t</w:t>
      </w:r>
      <w:r w:rsidRPr="00AF11FE">
        <w:rPr>
          <w:rFonts w:asciiTheme="minorHAnsi" w:hAnsiTheme="minorHAnsi"/>
          <w:sz w:val="18"/>
          <w:szCs w:val="18"/>
        </w:rPr>
        <w:t xml:space="preserve">a National Park, most trees occur near buildings or residential areas. In 2011, only 13 wild individuals were known, and only seven </w:t>
      </w:r>
      <w:r>
        <w:rPr>
          <w:rFonts w:asciiTheme="minorHAnsi" w:hAnsiTheme="minorHAnsi"/>
          <w:sz w:val="18"/>
          <w:szCs w:val="18"/>
        </w:rPr>
        <w:t xml:space="preserve">of these </w:t>
      </w:r>
      <w:r w:rsidRPr="00AF11FE">
        <w:rPr>
          <w:rFonts w:asciiTheme="minorHAnsi" w:hAnsiTheme="minorHAnsi"/>
          <w:sz w:val="18"/>
          <w:szCs w:val="18"/>
        </w:rPr>
        <w:t xml:space="preserve">were in a healthy condition. In 2014, </w:t>
      </w:r>
      <w:r w:rsidR="00522E36">
        <w:rPr>
          <w:rFonts w:asciiTheme="minorHAnsi" w:hAnsiTheme="minorHAnsi"/>
          <w:sz w:val="18"/>
          <w:szCs w:val="18"/>
        </w:rPr>
        <w:t>ten</w:t>
      </w:r>
      <w:r w:rsidRPr="00AF11FE">
        <w:rPr>
          <w:rFonts w:asciiTheme="minorHAnsi" w:hAnsiTheme="minorHAnsi"/>
          <w:sz w:val="18"/>
          <w:szCs w:val="18"/>
        </w:rPr>
        <w:t xml:space="preserve"> wild </w:t>
      </w:r>
      <w:r w:rsidRPr="00AF11FE">
        <w:rPr>
          <w:rStyle w:val="Italics"/>
          <w:rFonts w:asciiTheme="minorHAnsi" w:hAnsiTheme="minorHAnsi"/>
          <w:sz w:val="18"/>
          <w:szCs w:val="18"/>
        </w:rPr>
        <w:t>S. acuminatum</w:t>
      </w:r>
      <w:r w:rsidRPr="00AF11FE">
        <w:rPr>
          <w:rFonts w:asciiTheme="minorHAnsi" w:hAnsiTheme="minorHAnsi"/>
          <w:sz w:val="18"/>
          <w:szCs w:val="18"/>
        </w:rPr>
        <w:t xml:space="preserve"> plants were left (Ulu</w:t>
      </w:r>
      <w:r w:rsidRPr="00AF11FE">
        <w:rPr>
          <w:rFonts w:asciiTheme="minorHAnsi" w:hAnsiTheme="minorHAnsi"/>
          <w:sz w:val="18"/>
          <w:szCs w:val="18"/>
          <w:u w:val="single"/>
        </w:rPr>
        <w:t>r</w:t>
      </w:r>
      <w:r w:rsidRPr="00AF11FE">
        <w:rPr>
          <w:rFonts w:asciiTheme="minorHAnsi" w:hAnsiTheme="minorHAnsi"/>
          <w:sz w:val="18"/>
          <w:szCs w:val="18"/>
        </w:rPr>
        <w:t>u-Kata Tju</w:t>
      </w:r>
      <w:r w:rsidRPr="00AF11FE">
        <w:rPr>
          <w:rFonts w:asciiTheme="minorHAnsi" w:hAnsiTheme="minorHAnsi"/>
          <w:sz w:val="18"/>
          <w:szCs w:val="18"/>
          <w:u w:val="single"/>
        </w:rPr>
        <w:t>t</w:t>
      </w:r>
      <w:r w:rsidRPr="00AF11FE">
        <w:rPr>
          <w:rFonts w:asciiTheme="minorHAnsi" w:hAnsiTheme="minorHAnsi"/>
          <w:sz w:val="18"/>
          <w:szCs w:val="18"/>
        </w:rPr>
        <w:t>a National Park 2015 unpubl. data).</w:t>
      </w:r>
    </w:p>
    <w:p w14:paraId="10F6CB7F" w14:textId="77777777" w:rsidR="007A5C7C" w:rsidRPr="00AF11FE" w:rsidRDefault="007A5C7C" w:rsidP="00CC2DDF">
      <w:pPr>
        <w:pStyle w:val="Heading4"/>
        <w:jc w:val="both"/>
        <w:rPr>
          <w:rFonts w:asciiTheme="minorHAnsi" w:hAnsiTheme="minorHAnsi"/>
          <w:sz w:val="18"/>
          <w:szCs w:val="18"/>
        </w:rPr>
      </w:pPr>
      <w:r w:rsidRPr="00AF11FE">
        <w:rPr>
          <w:rFonts w:asciiTheme="minorHAnsi" w:hAnsiTheme="minorHAnsi"/>
          <w:sz w:val="18"/>
          <w:szCs w:val="18"/>
        </w:rPr>
        <w:t xml:space="preserve">Geographical distribution </w:t>
      </w:r>
    </w:p>
    <w:p w14:paraId="66E9713F" w14:textId="77777777" w:rsidR="007A5C7C" w:rsidRPr="00AF11FE" w:rsidRDefault="007A5C7C" w:rsidP="00CC2DDF">
      <w:pPr>
        <w:jc w:val="both"/>
        <w:rPr>
          <w:rFonts w:asciiTheme="minorHAnsi" w:hAnsiTheme="minorHAnsi"/>
          <w:sz w:val="18"/>
          <w:szCs w:val="18"/>
        </w:rPr>
      </w:pPr>
      <w:r w:rsidRPr="00AF11FE">
        <w:rPr>
          <w:rStyle w:val="Italics"/>
          <w:rFonts w:asciiTheme="minorHAnsi" w:hAnsiTheme="minorHAnsi"/>
          <w:sz w:val="18"/>
          <w:szCs w:val="18"/>
        </w:rPr>
        <w:t>Santalum acuminatum</w:t>
      </w:r>
      <w:r w:rsidRPr="00AF11FE">
        <w:rPr>
          <w:rFonts w:asciiTheme="minorHAnsi" w:hAnsiTheme="minorHAnsi"/>
          <w:sz w:val="18"/>
          <w:szCs w:val="18"/>
        </w:rPr>
        <w:t xml:space="preserve"> is common and widespread in Victoria, South Australia and south-western Western Australia. It also occurs in New South Wales and Queensland, and has the northernmost extent of its range in the Northern Territory (Nano </w:t>
      </w:r>
      <w:r w:rsidR="00C706B8" w:rsidRPr="00C706B8">
        <w:rPr>
          <w:rFonts w:asciiTheme="minorHAnsi" w:hAnsiTheme="minorHAnsi"/>
          <w:i/>
          <w:sz w:val="18"/>
          <w:szCs w:val="18"/>
        </w:rPr>
        <w:t>et al.</w:t>
      </w:r>
      <w:r w:rsidRPr="00AF11FE">
        <w:rPr>
          <w:rFonts w:asciiTheme="minorHAnsi" w:hAnsiTheme="minorHAnsi"/>
          <w:sz w:val="18"/>
          <w:szCs w:val="18"/>
        </w:rPr>
        <w:t xml:space="preserve"> 2012). </w:t>
      </w:r>
    </w:p>
    <w:p w14:paraId="24AA5AE0" w14:textId="43424C9C" w:rsidR="007A5C7C" w:rsidRPr="00AF11FE" w:rsidRDefault="00764961" w:rsidP="001C7F82">
      <w:pPr>
        <w:jc w:val="center"/>
        <w:rPr>
          <w:rFonts w:asciiTheme="minorHAnsi" w:hAnsiTheme="minorHAnsi"/>
          <w:sz w:val="18"/>
          <w:szCs w:val="18"/>
        </w:rPr>
      </w:pPr>
      <w:r>
        <w:rPr>
          <w:rFonts w:asciiTheme="minorHAnsi" w:hAnsiTheme="minorHAnsi"/>
          <w:noProof/>
          <w:sz w:val="18"/>
          <w:szCs w:val="18"/>
        </w:rPr>
        <w:lastRenderedPageBreak/>
        <w:drawing>
          <wp:inline distT="0" distB="0" distL="0" distR="0" wp14:anchorId="6181C726" wp14:editId="3D4C7607">
            <wp:extent cx="2551044" cy="2439551"/>
            <wp:effectExtent l="0" t="0" r="1905" b="0"/>
            <wp:docPr id="1113" name="Picture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Santalum acuminatum_ala-specimens-edit1_epsg_3577.png"/>
                    <pic:cNvPicPr/>
                  </pic:nvPicPr>
                  <pic:blipFill rotWithShape="1">
                    <a:blip r:embed="rId405">
                      <a:extLst>
                        <a:ext uri="{28A0092B-C50C-407E-A947-70E740481C1C}">
                          <a14:useLocalDpi xmlns:a14="http://schemas.microsoft.com/office/drawing/2010/main" val="0"/>
                        </a:ext>
                      </a:extLst>
                    </a:blip>
                    <a:srcRect t="2144" b="2228"/>
                    <a:stretch/>
                  </pic:blipFill>
                  <pic:spPr bwMode="auto">
                    <a:xfrm>
                      <a:off x="0" y="0"/>
                      <a:ext cx="2556434" cy="2444705"/>
                    </a:xfrm>
                    <a:prstGeom prst="rect">
                      <a:avLst/>
                    </a:prstGeom>
                    <a:ln>
                      <a:noFill/>
                    </a:ln>
                    <a:extLst>
                      <a:ext uri="{53640926-AAD7-44D8-BBD7-CCE9431645EC}">
                        <a14:shadowObscured xmlns:a14="http://schemas.microsoft.com/office/drawing/2010/main"/>
                      </a:ext>
                    </a:extLst>
                  </pic:spPr>
                </pic:pic>
              </a:graphicData>
            </a:graphic>
          </wp:inline>
        </w:drawing>
      </w:r>
      <w:r w:rsidR="007A5C7C" w:rsidRPr="00AF11FE">
        <w:rPr>
          <w:rFonts w:asciiTheme="minorHAnsi" w:hAnsiTheme="minorHAnsi"/>
          <w:noProof/>
          <w:sz w:val="18"/>
          <w:szCs w:val="18"/>
        </w:rPr>
        <w:drawing>
          <wp:inline distT="0" distB="0" distL="0" distR="0" wp14:anchorId="0CB73E16" wp14:editId="420AF824">
            <wp:extent cx="2410264" cy="2410264"/>
            <wp:effectExtent l="19050" t="19050" r="28575" b="28575"/>
            <wp:docPr id="91" name="Picture 15" descr="Santalum_acuminatum_Ul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talum_acuminatum_Ulru.jpg"/>
                    <pic:cNvPicPr/>
                  </pic:nvPicPr>
                  <pic:blipFill>
                    <a:blip r:embed="rId406"/>
                    <a:stretch>
                      <a:fillRect/>
                    </a:stretch>
                  </pic:blipFill>
                  <pic:spPr>
                    <a:xfrm>
                      <a:off x="0" y="0"/>
                      <a:ext cx="2410264" cy="2410264"/>
                    </a:xfrm>
                    <a:prstGeom prst="rect">
                      <a:avLst/>
                    </a:prstGeom>
                    <a:ln>
                      <a:solidFill>
                        <a:schemeClr val="tx1"/>
                      </a:solidFill>
                    </a:ln>
                  </pic:spPr>
                </pic:pic>
              </a:graphicData>
            </a:graphic>
          </wp:inline>
        </w:drawing>
      </w:r>
    </w:p>
    <w:p w14:paraId="123E2C9D" w14:textId="77777777" w:rsidR="00764961" w:rsidRDefault="00764961" w:rsidP="00764961">
      <w:pPr>
        <w:pStyle w:val="Caption"/>
        <w:spacing w:line="240" w:lineRule="auto"/>
        <w:jc w:val="center"/>
        <w:rPr>
          <w:rStyle w:val="Italics"/>
          <w:rFonts w:asciiTheme="minorHAnsi" w:hAnsiTheme="minorHAnsi"/>
          <w:i w:val="0"/>
          <w:sz w:val="16"/>
          <w:szCs w:val="16"/>
        </w:rPr>
      </w:pPr>
      <w:r w:rsidRPr="00766E10">
        <w:rPr>
          <w:rFonts w:asciiTheme="minorHAnsi" w:hAnsiTheme="minorHAnsi"/>
          <w:sz w:val="16"/>
          <w:szCs w:val="16"/>
        </w:rPr>
        <w:t xml:space="preserve">Figure B35.2 </w:t>
      </w:r>
      <w:r>
        <w:rPr>
          <w:rFonts w:asciiTheme="minorHAnsi" w:hAnsiTheme="minorHAnsi"/>
          <w:sz w:val="16"/>
          <w:szCs w:val="16"/>
        </w:rPr>
        <w:t>Australian d</w:t>
      </w:r>
      <w:r w:rsidRPr="00766E10">
        <w:rPr>
          <w:rFonts w:asciiTheme="minorHAnsi" w:hAnsiTheme="minorHAnsi"/>
          <w:sz w:val="16"/>
          <w:szCs w:val="16"/>
        </w:rPr>
        <w:t xml:space="preserve">istribution of </w:t>
      </w:r>
      <w:r w:rsidRPr="00766E10">
        <w:rPr>
          <w:rStyle w:val="Italics"/>
          <w:rFonts w:asciiTheme="minorHAnsi" w:hAnsiTheme="minorHAnsi"/>
          <w:sz w:val="16"/>
          <w:szCs w:val="16"/>
        </w:rPr>
        <w:t>Santalum acuminatum</w:t>
      </w:r>
      <w:r>
        <w:rPr>
          <w:rStyle w:val="Italics"/>
          <w:rFonts w:asciiTheme="minorHAnsi" w:hAnsiTheme="minorHAnsi"/>
          <w:sz w:val="16"/>
          <w:szCs w:val="16"/>
        </w:rPr>
        <w:t xml:space="preserve"> </w:t>
      </w:r>
      <w:r>
        <w:rPr>
          <w:rStyle w:val="Italics"/>
          <w:rFonts w:asciiTheme="minorHAnsi" w:hAnsiTheme="minorHAnsi"/>
          <w:i w:val="0"/>
          <w:sz w:val="16"/>
          <w:szCs w:val="16"/>
        </w:rPr>
        <w:t xml:space="preserve">(left) and distribution of </w:t>
      </w:r>
      <w:r w:rsidRPr="00766E10">
        <w:rPr>
          <w:rStyle w:val="Italics"/>
          <w:rFonts w:asciiTheme="minorHAnsi" w:hAnsiTheme="minorHAnsi"/>
          <w:sz w:val="16"/>
          <w:szCs w:val="16"/>
        </w:rPr>
        <w:t xml:space="preserve">Santalum acuminatum </w:t>
      </w:r>
      <w:r w:rsidRPr="00766E10">
        <w:rPr>
          <w:rStyle w:val="Italics"/>
          <w:rFonts w:asciiTheme="minorHAnsi" w:hAnsiTheme="minorHAnsi"/>
          <w:i w:val="0"/>
          <w:sz w:val="16"/>
          <w:szCs w:val="16"/>
        </w:rPr>
        <w:t>in Ulu</w:t>
      </w:r>
      <w:r w:rsidRPr="00766E10">
        <w:rPr>
          <w:rStyle w:val="Italics"/>
          <w:rFonts w:asciiTheme="minorHAnsi" w:hAnsiTheme="minorHAnsi"/>
          <w:i w:val="0"/>
          <w:sz w:val="16"/>
          <w:szCs w:val="16"/>
          <w:u w:val="single"/>
        </w:rPr>
        <w:t>r</w:t>
      </w:r>
      <w:r w:rsidRPr="00766E10">
        <w:rPr>
          <w:rStyle w:val="Italics"/>
          <w:rFonts w:asciiTheme="minorHAnsi" w:hAnsiTheme="minorHAnsi"/>
          <w:i w:val="0"/>
          <w:sz w:val="16"/>
          <w:szCs w:val="16"/>
        </w:rPr>
        <w:t>u-Kata-Tju</w:t>
      </w:r>
      <w:r w:rsidRPr="00766E10">
        <w:rPr>
          <w:rStyle w:val="Italics"/>
          <w:rFonts w:asciiTheme="minorHAnsi" w:hAnsiTheme="minorHAnsi"/>
          <w:i w:val="0"/>
          <w:sz w:val="16"/>
          <w:szCs w:val="16"/>
          <w:u w:val="single"/>
        </w:rPr>
        <w:t>t</w:t>
      </w:r>
      <w:r w:rsidRPr="00766E10">
        <w:rPr>
          <w:rStyle w:val="Italics"/>
          <w:rFonts w:asciiTheme="minorHAnsi" w:hAnsiTheme="minorHAnsi"/>
          <w:i w:val="0"/>
          <w:sz w:val="16"/>
          <w:szCs w:val="16"/>
        </w:rPr>
        <w:t xml:space="preserve">a </w:t>
      </w:r>
    </w:p>
    <w:p w14:paraId="0FAB1F53" w14:textId="6ADF09D7" w:rsidR="007A5C7C" w:rsidRPr="00766E10" w:rsidRDefault="00764961" w:rsidP="001C7F82">
      <w:pPr>
        <w:pStyle w:val="Caption"/>
        <w:spacing w:line="240" w:lineRule="auto"/>
        <w:jc w:val="center"/>
        <w:rPr>
          <w:rFonts w:asciiTheme="minorHAnsi" w:hAnsiTheme="minorHAnsi"/>
          <w:sz w:val="16"/>
          <w:szCs w:val="16"/>
        </w:rPr>
      </w:pPr>
      <w:r w:rsidRPr="00766E10">
        <w:rPr>
          <w:rStyle w:val="Italics"/>
          <w:rFonts w:asciiTheme="minorHAnsi" w:hAnsiTheme="minorHAnsi"/>
          <w:i w:val="0"/>
          <w:sz w:val="16"/>
          <w:szCs w:val="16"/>
        </w:rPr>
        <w:t>National Park</w:t>
      </w:r>
      <w:r>
        <w:rPr>
          <w:rStyle w:val="Italics"/>
          <w:rFonts w:asciiTheme="minorHAnsi" w:hAnsiTheme="minorHAnsi"/>
          <w:i w:val="0"/>
          <w:sz w:val="16"/>
          <w:szCs w:val="16"/>
        </w:rPr>
        <w:t xml:space="preserve"> (right)</w:t>
      </w:r>
      <w:r w:rsidRPr="00766E10">
        <w:rPr>
          <w:rFonts w:asciiTheme="minorHAnsi" w:hAnsiTheme="minorHAnsi"/>
          <w:sz w:val="16"/>
          <w:szCs w:val="16"/>
        </w:rPr>
        <w:t>.</w:t>
      </w:r>
      <w:r>
        <w:rPr>
          <w:rFonts w:asciiTheme="minorHAnsi" w:hAnsiTheme="minorHAnsi"/>
          <w:sz w:val="16"/>
          <w:szCs w:val="16"/>
        </w:rPr>
        <w:t xml:space="preserve"> Red dots indicate specimen collections, blue line is the park boundary</w:t>
      </w:r>
      <w:r w:rsidR="007A5C7C">
        <w:rPr>
          <w:rFonts w:asciiTheme="minorHAnsi" w:hAnsiTheme="minorHAnsi"/>
          <w:sz w:val="16"/>
          <w:szCs w:val="16"/>
        </w:rPr>
        <w:t>.</w:t>
      </w:r>
    </w:p>
    <w:p w14:paraId="32DD6AC0" w14:textId="77777777" w:rsidR="007A5C7C" w:rsidRPr="00AF11FE" w:rsidRDefault="007A5C7C" w:rsidP="00CC2DDF">
      <w:pPr>
        <w:pStyle w:val="Heading4"/>
        <w:jc w:val="both"/>
        <w:rPr>
          <w:rFonts w:asciiTheme="minorHAnsi" w:hAnsiTheme="minorHAnsi"/>
          <w:sz w:val="18"/>
          <w:szCs w:val="18"/>
        </w:rPr>
      </w:pPr>
      <w:r>
        <w:rPr>
          <w:rFonts w:asciiTheme="minorHAnsi" w:hAnsiTheme="minorHAnsi"/>
          <w:i/>
          <w:sz w:val="18"/>
          <w:szCs w:val="18"/>
        </w:rPr>
        <w:t>Ex-situ</w:t>
      </w:r>
      <w:r w:rsidRPr="00AF11FE">
        <w:rPr>
          <w:rFonts w:asciiTheme="minorHAnsi" w:hAnsiTheme="minorHAnsi"/>
          <w:sz w:val="18"/>
          <w:szCs w:val="18"/>
        </w:rPr>
        <w:t xml:space="preserve"> collections (Living and Seed Bank)</w:t>
      </w:r>
    </w:p>
    <w:p w14:paraId="7355190B" w14:textId="77777777" w:rsidR="007A5C7C" w:rsidRPr="0054628F" w:rsidRDefault="007A5C7C" w:rsidP="00CC2DDF">
      <w:pPr>
        <w:jc w:val="both"/>
        <w:rPr>
          <w:sz w:val="18"/>
          <w:szCs w:val="18"/>
        </w:rPr>
      </w:pPr>
      <w:r w:rsidRPr="00AF11FE">
        <w:rPr>
          <w:rFonts w:asciiTheme="minorHAnsi" w:hAnsiTheme="minorHAnsi"/>
          <w:sz w:val="18"/>
          <w:szCs w:val="18"/>
        </w:rPr>
        <w:t>Seed collections were made in 2011 and are stored in Ulu</w:t>
      </w:r>
      <w:r w:rsidRPr="00AF11FE">
        <w:rPr>
          <w:rFonts w:asciiTheme="minorHAnsi" w:hAnsiTheme="minorHAnsi"/>
          <w:sz w:val="18"/>
          <w:szCs w:val="18"/>
          <w:u w:val="single"/>
        </w:rPr>
        <w:t>r</w:t>
      </w:r>
      <w:r w:rsidRPr="00AF11FE">
        <w:rPr>
          <w:rFonts w:asciiTheme="minorHAnsi" w:hAnsiTheme="minorHAnsi"/>
          <w:sz w:val="18"/>
          <w:szCs w:val="18"/>
        </w:rPr>
        <w:t>u-Kata Tju</w:t>
      </w:r>
      <w:r w:rsidRPr="00AF11FE">
        <w:rPr>
          <w:rFonts w:asciiTheme="minorHAnsi" w:hAnsiTheme="minorHAnsi"/>
          <w:sz w:val="18"/>
          <w:szCs w:val="18"/>
          <w:u w:val="single"/>
        </w:rPr>
        <w:t>t</w:t>
      </w:r>
      <w:r w:rsidRPr="00AF11FE">
        <w:rPr>
          <w:rFonts w:asciiTheme="minorHAnsi" w:hAnsiTheme="minorHAnsi"/>
          <w:sz w:val="18"/>
          <w:szCs w:val="18"/>
        </w:rPr>
        <w:t>a National Park (Ulu</w:t>
      </w:r>
      <w:r w:rsidRPr="00AF11FE">
        <w:rPr>
          <w:rFonts w:asciiTheme="minorHAnsi" w:hAnsiTheme="minorHAnsi"/>
          <w:sz w:val="18"/>
          <w:szCs w:val="18"/>
          <w:u w:val="single"/>
        </w:rPr>
        <w:t>r</w:t>
      </w:r>
      <w:r w:rsidRPr="00AF11FE">
        <w:rPr>
          <w:rFonts w:asciiTheme="minorHAnsi" w:hAnsiTheme="minorHAnsi"/>
          <w:sz w:val="18"/>
          <w:szCs w:val="18"/>
        </w:rPr>
        <w:t>u-Kata Tju</w:t>
      </w:r>
      <w:r w:rsidRPr="00AF11FE">
        <w:rPr>
          <w:rFonts w:asciiTheme="minorHAnsi" w:hAnsiTheme="minorHAnsi"/>
          <w:sz w:val="18"/>
          <w:szCs w:val="18"/>
          <w:u w:val="single"/>
        </w:rPr>
        <w:t>t</w:t>
      </w:r>
      <w:r w:rsidRPr="00AF11FE">
        <w:rPr>
          <w:rFonts w:asciiTheme="minorHAnsi" w:hAnsiTheme="minorHAnsi"/>
          <w:sz w:val="18"/>
          <w:szCs w:val="18"/>
        </w:rPr>
        <w:t xml:space="preserve">a National Park, 2015, unpubl. data). The Australian National Botanic Gardens in Canberra have </w:t>
      </w:r>
      <w:r w:rsidRPr="00AF11FE">
        <w:rPr>
          <w:rStyle w:val="Italics"/>
          <w:rFonts w:asciiTheme="minorHAnsi" w:hAnsiTheme="minorHAnsi"/>
          <w:sz w:val="18"/>
          <w:szCs w:val="18"/>
        </w:rPr>
        <w:t>S. acuminatum</w:t>
      </w:r>
      <w:r w:rsidRPr="00AF11FE">
        <w:rPr>
          <w:rFonts w:asciiTheme="minorHAnsi" w:hAnsiTheme="minorHAnsi"/>
          <w:sz w:val="18"/>
          <w:szCs w:val="18"/>
        </w:rPr>
        <w:t xml:space="preserve"> plants in </w:t>
      </w:r>
      <w:r>
        <w:rPr>
          <w:rFonts w:asciiTheme="minorHAnsi" w:hAnsiTheme="minorHAnsi"/>
          <w:sz w:val="18"/>
          <w:szCs w:val="18"/>
        </w:rPr>
        <w:t>the Living C</w:t>
      </w:r>
      <w:r w:rsidRPr="00AF11FE">
        <w:rPr>
          <w:rFonts w:asciiTheme="minorHAnsi" w:hAnsiTheme="minorHAnsi"/>
          <w:sz w:val="18"/>
          <w:szCs w:val="18"/>
        </w:rPr>
        <w:t xml:space="preserve">ollection as well as several seed </w:t>
      </w:r>
      <w:r>
        <w:rPr>
          <w:rFonts w:asciiTheme="minorHAnsi" w:hAnsiTheme="minorHAnsi"/>
          <w:sz w:val="18"/>
          <w:szCs w:val="18"/>
        </w:rPr>
        <w:t>collections</w:t>
      </w:r>
      <w:r w:rsidRPr="00AF11FE">
        <w:rPr>
          <w:rFonts w:asciiTheme="minorHAnsi" w:hAnsiTheme="minorHAnsi"/>
          <w:sz w:val="18"/>
          <w:szCs w:val="18"/>
        </w:rPr>
        <w:t xml:space="preserve"> from Uluru-Kata-Tjuta National Park in the </w:t>
      </w:r>
      <w:r>
        <w:rPr>
          <w:rFonts w:asciiTheme="minorHAnsi" w:hAnsiTheme="minorHAnsi"/>
          <w:sz w:val="18"/>
          <w:szCs w:val="18"/>
        </w:rPr>
        <w:t>National Seed Bank</w:t>
      </w:r>
      <w:r w:rsidRPr="00AF11FE">
        <w:rPr>
          <w:rFonts w:asciiTheme="minorHAnsi" w:hAnsiTheme="minorHAnsi"/>
          <w:sz w:val="18"/>
          <w:szCs w:val="18"/>
        </w:rPr>
        <w:t xml:space="preserve"> (M. Henery pers. comm. 5 November 2015 and </w:t>
      </w:r>
      <w:r>
        <w:rPr>
          <w:rFonts w:asciiTheme="minorHAnsi" w:hAnsiTheme="minorHAnsi"/>
          <w:sz w:val="18"/>
          <w:szCs w:val="18"/>
        </w:rPr>
        <w:t>ASBP 2016</w:t>
      </w:r>
      <w:r w:rsidRPr="00AF11FE">
        <w:rPr>
          <w:rFonts w:asciiTheme="minorHAnsi" w:hAnsiTheme="minorHAnsi"/>
          <w:sz w:val="18"/>
          <w:szCs w:val="18"/>
        </w:rPr>
        <w:t>).</w:t>
      </w:r>
      <w:r>
        <w:rPr>
          <w:rFonts w:asciiTheme="minorHAnsi" w:hAnsiTheme="minorHAnsi"/>
          <w:sz w:val="18"/>
          <w:szCs w:val="18"/>
        </w:rPr>
        <w:t xml:space="preserve"> </w:t>
      </w:r>
      <w:r>
        <w:rPr>
          <w:sz w:val="18"/>
          <w:szCs w:val="18"/>
        </w:rPr>
        <w:t xml:space="preserve">No other </w:t>
      </w:r>
      <w:r>
        <w:rPr>
          <w:i/>
          <w:sz w:val="18"/>
          <w:szCs w:val="18"/>
        </w:rPr>
        <w:t>ex-situ</w:t>
      </w:r>
      <w:r w:rsidRPr="0054628F">
        <w:rPr>
          <w:sz w:val="18"/>
          <w:szCs w:val="18"/>
        </w:rPr>
        <w:t xml:space="preserve"> collections </w:t>
      </w:r>
      <w:r>
        <w:rPr>
          <w:sz w:val="18"/>
          <w:szCs w:val="18"/>
        </w:rPr>
        <w:t>taken from the national park have been located</w:t>
      </w:r>
      <w:r w:rsidRPr="0054628F">
        <w:rPr>
          <w:sz w:val="18"/>
          <w:szCs w:val="18"/>
        </w:rPr>
        <w:t xml:space="preserve"> in any other Botanic Garden or Seed Bank</w:t>
      </w:r>
      <w:r>
        <w:rPr>
          <w:sz w:val="18"/>
          <w:szCs w:val="18"/>
        </w:rPr>
        <w:t xml:space="preserve"> </w:t>
      </w:r>
      <w:r w:rsidRPr="0054628F">
        <w:rPr>
          <w:sz w:val="18"/>
          <w:szCs w:val="18"/>
        </w:rPr>
        <w:t>(</w:t>
      </w:r>
      <w:r>
        <w:rPr>
          <w:sz w:val="18"/>
          <w:szCs w:val="18"/>
        </w:rPr>
        <w:t>ASBP 2016</w:t>
      </w:r>
      <w:r w:rsidRPr="0054628F">
        <w:rPr>
          <w:sz w:val="18"/>
          <w:szCs w:val="18"/>
        </w:rPr>
        <w:t>).</w:t>
      </w:r>
    </w:p>
    <w:p w14:paraId="22AEBE46" w14:textId="77777777" w:rsidR="007A5C7C" w:rsidRPr="00AF11FE" w:rsidRDefault="007A5C7C" w:rsidP="00CC2DDF">
      <w:pPr>
        <w:pStyle w:val="Heading4"/>
        <w:jc w:val="both"/>
        <w:rPr>
          <w:rFonts w:asciiTheme="minorHAnsi" w:hAnsiTheme="minorHAnsi"/>
          <w:sz w:val="18"/>
          <w:szCs w:val="18"/>
        </w:rPr>
      </w:pPr>
      <w:r w:rsidRPr="00AF11FE">
        <w:rPr>
          <w:rFonts w:asciiTheme="minorHAnsi" w:hAnsiTheme="minorHAnsi"/>
          <w:sz w:val="18"/>
          <w:szCs w:val="18"/>
        </w:rPr>
        <w:t>Biology</w:t>
      </w:r>
    </w:p>
    <w:p w14:paraId="24C63FE6" w14:textId="77777777" w:rsidR="007A5C7C" w:rsidRPr="00AF11FE" w:rsidRDefault="007A5C7C" w:rsidP="00CC2DDF">
      <w:pPr>
        <w:jc w:val="both"/>
        <w:rPr>
          <w:rFonts w:asciiTheme="minorHAnsi" w:hAnsiTheme="minorHAnsi"/>
          <w:sz w:val="18"/>
          <w:szCs w:val="18"/>
        </w:rPr>
      </w:pPr>
      <w:r w:rsidRPr="00AF11FE">
        <w:rPr>
          <w:rFonts w:asciiTheme="minorHAnsi" w:hAnsiTheme="minorHAnsi"/>
          <w:b/>
          <w:i/>
          <w:sz w:val="18"/>
          <w:szCs w:val="18"/>
        </w:rPr>
        <w:t>Pollinators</w:t>
      </w:r>
      <w:r w:rsidRPr="00AF11FE">
        <w:rPr>
          <w:rFonts w:asciiTheme="minorHAnsi" w:hAnsiTheme="minorHAnsi"/>
          <w:sz w:val="18"/>
          <w:szCs w:val="18"/>
        </w:rPr>
        <w:t xml:space="preserve">: Not known. Possible pollinators might be native bees or flies (K. Bennison, pers. comm. 23 November 2015). Bees, butterflies and beetles are known to pollinate the related species, </w:t>
      </w:r>
      <w:r w:rsidRPr="00AF11FE">
        <w:rPr>
          <w:rFonts w:asciiTheme="minorHAnsi" w:hAnsiTheme="minorHAnsi"/>
          <w:i/>
          <w:sz w:val="18"/>
          <w:szCs w:val="18"/>
        </w:rPr>
        <w:t>S. album</w:t>
      </w:r>
      <w:r w:rsidRPr="00AF11FE">
        <w:rPr>
          <w:rFonts w:asciiTheme="minorHAnsi" w:hAnsiTheme="minorHAnsi"/>
          <w:sz w:val="18"/>
          <w:szCs w:val="18"/>
        </w:rPr>
        <w:t xml:space="preserve"> (Veerendra </w:t>
      </w:r>
      <w:r w:rsidRPr="00675976">
        <w:rPr>
          <w:rFonts w:asciiTheme="minorHAnsi" w:hAnsiTheme="minorHAnsi"/>
          <w:sz w:val="18"/>
          <w:szCs w:val="18"/>
        </w:rPr>
        <w:t>and</w:t>
      </w:r>
      <w:r w:rsidRPr="00AF11FE">
        <w:rPr>
          <w:rFonts w:asciiTheme="minorHAnsi" w:hAnsiTheme="minorHAnsi"/>
          <w:sz w:val="18"/>
          <w:szCs w:val="18"/>
        </w:rPr>
        <w:t xml:space="preserve"> Padmanabha 1996).</w:t>
      </w:r>
    </w:p>
    <w:p w14:paraId="648E246F" w14:textId="77777777" w:rsidR="007A5C7C" w:rsidRPr="00AF11FE" w:rsidRDefault="007A5C7C" w:rsidP="00CC2DDF">
      <w:pPr>
        <w:jc w:val="both"/>
        <w:rPr>
          <w:rFonts w:asciiTheme="minorHAnsi" w:hAnsiTheme="minorHAnsi"/>
          <w:sz w:val="18"/>
          <w:szCs w:val="18"/>
        </w:rPr>
      </w:pPr>
      <w:r w:rsidRPr="00AF11FE">
        <w:rPr>
          <w:rFonts w:asciiTheme="minorHAnsi" w:hAnsiTheme="minorHAnsi"/>
          <w:b/>
          <w:i/>
          <w:sz w:val="18"/>
          <w:szCs w:val="18"/>
        </w:rPr>
        <w:t>Symbiotic relationships</w:t>
      </w:r>
      <w:r w:rsidRPr="00AF11FE">
        <w:rPr>
          <w:rFonts w:asciiTheme="minorHAnsi" w:hAnsiTheme="minorHAnsi"/>
          <w:sz w:val="18"/>
          <w:szCs w:val="18"/>
        </w:rPr>
        <w:t>: Unknown.</w:t>
      </w:r>
    </w:p>
    <w:p w14:paraId="3C1893E9" w14:textId="77777777" w:rsidR="007A5C7C" w:rsidRPr="00AF11FE" w:rsidRDefault="007A5C7C" w:rsidP="00CC2DDF">
      <w:pPr>
        <w:jc w:val="both"/>
        <w:rPr>
          <w:rFonts w:asciiTheme="minorHAnsi" w:hAnsiTheme="minorHAnsi"/>
          <w:sz w:val="18"/>
          <w:szCs w:val="18"/>
        </w:rPr>
      </w:pPr>
      <w:r w:rsidRPr="00AF11FE">
        <w:rPr>
          <w:rFonts w:asciiTheme="minorHAnsi" w:hAnsiTheme="minorHAnsi"/>
          <w:b/>
          <w:i/>
          <w:sz w:val="18"/>
          <w:szCs w:val="18"/>
        </w:rPr>
        <w:t>Germination requirements</w:t>
      </w:r>
      <w:r w:rsidRPr="00AF11FE">
        <w:rPr>
          <w:rFonts w:asciiTheme="minorHAnsi" w:hAnsiTheme="minorHAnsi"/>
          <w:sz w:val="18"/>
          <w:szCs w:val="18"/>
        </w:rPr>
        <w:t xml:space="preserve">: To germinate fresh seed, gibberellin GA4 applied by vacuum filtration has been successful as has cracking the seed coat. Applying gibberellic acid by vacuum filtration also increases the germination rate of already cracked seed. Higher germination rates have been observed in older seed and can be enhanced by gibberellin GA4 (Loveys </w:t>
      </w:r>
      <w:r w:rsidRPr="00675976">
        <w:rPr>
          <w:rFonts w:asciiTheme="minorHAnsi" w:hAnsiTheme="minorHAnsi"/>
          <w:sz w:val="18"/>
          <w:szCs w:val="18"/>
        </w:rPr>
        <w:t>and</w:t>
      </w:r>
      <w:r w:rsidRPr="00AF11FE">
        <w:rPr>
          <w:rFonts w:asciiTheme="minorHAnsi" w:hAnsiTheme="minorHAnsi"/>
          <w:sz w:val="18"/>
          <w:szCs w:val="18"/>
        </w:rPr>
        <w:t xml:space="preserve"> Jusaitis 1994). In wild populations, seedling emergence and establishment are low (Nano </w:t>
      </w:r>
      <w:r w:rsidR="00C706B8" w:rsidRPr="00C706B8">
        <w:rPr>
          <w:rFonts w:asciiTheme="minorHAnsi" w:hAnsiTheme="minorHAnsi"/>
          <w:i/>
          <w:sz w:val="18"/>
          <w:szCs w:val="18"/>
        </w:rPr>
        <w:t>et al.</w:t>
      </w:r>
      <w:r w:rsidRPr="00AF11FE">
        <w:rPr>
          <w:rFonts w:asciiTheme="minorHAnsi" w:hAnsiTheme="minorHAnsi"/>
          <w:sz w:val="18"/>
          <w:szCs w:val="18"/>
        </w:rPr>
        <w:t xml:space="preserve"> 2012).</w:t>
      </w:r>
    </w:p>
    <w:p w14:paraId="15EF2677" w14:textId="77777777" w:rsidR="007A5C7C" w:rsidRPr="00AF11FE" w:rsidRDefault="007A5C7C" w:rsidP="00CC2DDF">
      <w:pPr>
        <w:jc w:val="both"/>
        <w:rPr>
          <w:rFonts w:asciiTheme="minorHAnsi" w:hAnsiTheme="minorHAnsi"/>
          <w:sz w:val="18"/>
          <w:szCs w:val="18"/>
        </w:rPr>
      </w:pPr>
      <w:r w:rsidRPr="00AF11FE">
        <w:rPr>
          <w:rFonts w:asciiTheme="minorHAnsi" w:hAnsiTheme="minorHAnsi"/>
          <w:b/>
          <w:i/>
          <w:sz w:val="18"/>
          <w:szCs w:val="18"/>
        </w:rPr>
        <w:t>Dormancy class</w:t>
      </w:r>
      <w:r w:rsidRPr="00AF11FE">
        <w:rPr>
          <w:rFonts w:asciiTheme="minorHAnsi" w:hAnsiTheme="minorHAnsi"/>
          <w:sz w:val="18"/>
          <w:szCs w:val="18"/>
        </w:rPr>
        <w:t xml:space="preserve">: </w:t>
      </w:r>
      <w:r w:rsidRPr="00AF11FE">
        <w:rPr>
          <w:rStyle w:val="Italics"/>
          <w:rFonts w:asciiTheme="minorHAnsi" w:hAnsiTheme="minorHAnsi"/>
          <w:sz w:val="18"/>
          <w:szCs w:val="18"/>
        </w:rPr>
        <w:t>S. acuminatum</w:t>
      </w:r>
      <w:r w:rsidRPr="00AF11FE">
        <w:rPr>
          <w:rFonts w:asciiTheme="minorHAnsi" w:hAnsiTheme="minorHAnsi"/>
          <w:sz w:val="18"/>
          <w:szCs w:val="18"/>
        </w:rPr>
        <w:t xml:space="preserve"> seed has a hard seed coat and does not germinate readily. Abscisic acid is likely involved in the expression of dormancy. The seed do not survive high temperatures (Loveys </w:t>
      </w:r>
      <w:r w:rsidRPr="00675976">
        <w:rPr>
          <w:rFonts w:asciiTheme="minorHAnsi" w:hAnsiTheme="minorHAnsi"/>
          <w:sz w:val="18"/>
          <w:szCs w:val="18"/>
        </w:rPr>
        <w:t>and</w:t>
      </w:r>
      <w:r w:rsidRPr="00AF11FE">
        <w:rPr>
          <w:rFonts w:asciiTheme="minorHAnsi" w:hAnsiTheme="minorHAnsi"/>
          <w:sz w:val="18"/>
          <w:szCs w:val="18"/>
        </w:rPr>
        <w:t xml:space="preserve"> Jusaitis 1994).</w:t>
      </w:r>
    </w:p>
    <w:p w14:paraId="12A36E63" w14:textId="77777777" w:rsidR="007A5C7C" w:rsidRPr="00AF11FE" w:rsidRDefault="007A5C7C" w:rsidP="00CC2DDF">
      <w:pPr>
        <w:jc w:val="both"/>
        <w:rPr>
          <w:rFonts w:asciiTheme="minorHAnsi" w:hAnsiTheme="minorHAnsi"/>
          <w:sz w:val="18"/>
          <w:szCs w:val="18"/>
        </w:rPr>
      </w:pPr>
      <w:r w:rsidRPr="00AF11FE">
        <w:rPr>
          <w:rFonts w:asciiTheme="minorHAnsi" w:hAnsiTheme="minorHAnsi"/>
          <w:b/>
          <w:i/>
          <w:sz w:val="18"/>
          <w:szCs w:val="18"/>
        </w:rPr>
        <w:t>Flowering</w:t>
      </w:r>
      <w:r w:rsidRPr="00AF11FE">
        <w:rPr>
          <w:rFonts w:asciiTheme="minorHAnsi" w:hAnsiTheme="minorHAnsi"/>
          <w:sz w:val="18"/>
          <w:szCs w:val="18"/>
        </w:rPr>
        <w:t>: The species flowers predominantly from September</w:t>
      </w:r>
      <w:r w:rsidR="003D2162">
        <w:rPr>
          <w:rFonts w:asciiTheme="minorHAnsi" w:hAnsiTheme="minorHAnsi"/>
          <w:sz w:val="18"/>
          <w:szCs w:val="18"/>
        </w:rPr>
        <w:t>–</w:t>
      </w:r>
      <w:r w:rsidRPr="00AF11FE">
        <w:rPr>
          <w:rFonts w:asciiTheme="minorHAnsi" w:hAnsiTheme="minorHAnsi"/>
          <w:sz w:val="18"/>
          <w:szCs w:val="18"/>
        </w:rPr>
        <w:t xml:space="preserve">January (Nano </w:t>
      </w:r>
      <w:r w:rsidR="00C706B8" w:rsidRPr="00C706B8">
        <w:rPr>
          <w:rFonts w:asciiTheme="minorHAnsi" w:hAnsiTheme="minorHAnsi"/>
          <w:i/>
          <w:sz w:val="18"/>
          <w:szCs w:val="18"/>
        </w:rPr>
        <w:t>et al.</w:t>
      </w:r>
      <w:r w:rsidRPr="00AF11FE">
        <w:rPr>
          <w:rFonts w:asciiTheme="minorHAnsi" w:hAnsiTheme="minorHAnsi"/>
          <w:sz w:val="18"/>
          <w:szCs w:val="18"/>
        </w:rPr>
        <w:t>, 2012), and fruits mostly in August</w:t>
      </w:r>
      <w:r w:rsidR="003D2162">
        <w:rPr>
          <w:rFonts w:asciiTheme="minorHAnsi" w:hAnsiTheme="minorHAnsi"/>
          <w:sz w:val="18"/>
          <w:szCs w:val="18"/>
        </w:rPr>
        <w:t>–</w:t>
      </w:r>
      <w:r w:rsidRPr="00AF11FE">
        <w:rPr>
          <w:rFonts w:asciiTheme="minorHAnsi" w:hAnsiTheme="minorHAnsi"/>
          <w:sz w:val="18"/>
          <w:szCs w:val="18"/>
        </w:rPr>
        <w:t xml:space="preserve">October (Nano </w:t>
      </w:r>
      <w:r w:rsidR="00C706B8" w:rsidRPr="00C706B8">
        <w:rPr>
          <w:rFonts w:asciiTheme="minorHAnsi" w:hAnsiTheme="minorHAnsi"/>
          <w:i/>
          <w:sz w:val="18"/>
          <w:szCs w:val="18"/>
        </w:rPr>
        <w:t>et al.</w:t>
      </w:r>
      <w:r w:rsidRPr="00AF11FE">
        <w:rPr>
          <w:rFonts w:asciiTheme="minorHAnsi" w:hAnsiTheme="minorHAnsi"/>
          <w:sz w:val="18"/>
          <w:szCs w:val="18"/>
        </w:rPr>
        <w:t xml:space="preserve"> 2012)</w:t>
      </w:r>
      <w:r>
        <w:rPr>
          <w:rFonts w:asciiTheme="minorHAnsi" w:hAnsiTheme="minorHAnsi"/>
          <w:sz w:val="18"/>
          <w:szCs w:val="18"/>
        </w:rPr>
        <w:t>, h</w:t>
      </w:r>
      <w:r w:rsidRPr="00AF11FE">
        <w:rPr>
          <w:rFonts w:asciiTheme="minorHAnsi" w:hAnsiTheme="minorHAnsi"/>
          <w:sz w:val="18"/>
          <w:szCs w:val="18"/>
        </w:rPr>
        <w:t>owever, flowers and fruits have been found in most months (Northern Territory Herbarium 2015).</w:t>
      </w:r>
    </w:p>
    <w:p w14:paraId="22CE8690" w14:textId="77777777" w:rsidR="007A5C7C" w:rsidRPr="00AF11FE" w:rsidRDefault="007A5C7C" w:rsidP="00CC2DDF">
      <w:pPr>
        <w:jc w:val="both"/>
        <w:rPr>
          <w:rFonts w:asciiTheme="minorHAnsi" w:hAnsiTheme="minorHAnsi"/>
          <w:sz w:val="18"/>
          <w:szCs w:val="18"/>
        </w:rPr>
      </w:pPr>
      <w:r w:rsidRPr="00AF11FE">
        <w:rPr>
          <w:rFonts w:asciiTheme="minorHAnsi" w:hAnsiTheme="minorHAnsi"/>
          <w:b/>
          <w:i/>
          <w:sz w:val="18"/>
          <w:szCs w:val="18"/>
        </w:rPr>
        <w:t>Breeding system</w:t>
      </w:r>
      <w:r w:rsidRPr="00AF11FE">
        <w:rPr>
          <w:rFonts w:asciiTheme="minorHAnsi" w:hAnsiTheme="minorHAnsi"/>
          <w:sz w:val="18"/>
          <w:szCs w:val="18"/>
        </w:rPr>
        <w:t xml:space="preserve">: </w:t>
      </w:r>
      <w:r w:rsidRPr="00AF11FE">
        <w:rPr>
          <w:rStyle w:val="Italics"/>
          <w:rFonts w:asciiTheme="minorHAnsi" w:hAnsiTheme="minorHAnsi"/>
          <w:sz w:val="18"/>
          <w:szCs w:val="18"/>
        </w:rPr>
        <w:t>Santalum acuminatum</w:t>
      </w:r>
      <w:r w:rsidRPr="00AF11FE">
        <w:rPr>
          <w:rFonts w:asciiTheme="minorHAnsi" w:hAnsiTheme="minorHAnsi"/>
          <w:sz w:val="18"/>
          <w:szCs w:val="18"/>
        </w:rPr>
        <w:t xml:space="preserve"> is possibly self-compatible (Segley 1982). The related species, </w:t>
      </w:r>
      <w:r w:rsidRPr="00AF11FE">
        <w:rPr>
          <w:rFonts w:asciiTheme="minorHAnsi" w:hAnsiTheme="minorHAnsi"/>
          <w:i/>
          <w:sz w:val="18"/>
          <w:szCs w:val="18"/>
        </w:rPr>
        <w:t>S. album</w:t>
      </w:r>
      <w:r w:rsidRPr="00AF11FE">
        <w:rPr>
          <w:rFonts w:asciiTheme="minorHAnsi" w:hAnsiTheme="minorHAnsi"/>
          <w:sz w:val="18"/>
          <w:szCs w:val="18"/>
        </w:rPr>
        <w:t xml:space="preserve">, has been found to be predominantly outbreeding although selfing can occur (Veerendra </w:t>
      </w:r>
      <w:r w:rsidRPr="00675976">
        <w:rPr>
          <w:rFonts w:asciiTheme="minorHAnsi" w:hAnsiTheme="minorHAnsi"/>
          <w:sz w:val="18"/>
          <w:szCs w:val="18"/>
        </w:rPr>
        <w:t>and</w:t>
      </w:r>
      <w:r w:rsidRPr="00AF11FE">
        <w:rPr>
          <w:rFonts w:asciiTheme="minorHAnsi" w:hAnsiTheme="minorHAnsi"/>
          <w:sz w:val="18"/>
          <w:szCs w:val="18"/>
        </w:rPr>
        <w:t xml:space="preserve"> Padmanabha 1996).</w:t>
      </w:r>
    </w:p>
    <w:p w14:paraId="680CF76F" w14:textId="77777777" w:rsidR="007A5C7C" w:rsidRPr="00AF11FE" w:rsidRDefault="007A5C7C" w:rsidP="00CC2DDF">
      <w:pPr>
        <w:jc w:val="both"/>
        <w:rPr>
          <w:rFonts w:asciiTheme="minorHAnsi" w:hAnsiTheme="minorHAnsi"/>
          <w:sz w:val="18"/>
          <w:szCs w:val="18"/>
        </w:rPr>
      </w:pPr>
      <w:r w:rsidRPr="00AF11FE">
        <w:rPr>
          <w:rFonts w:asciiTheme="minorHAnsi" w:hAnsiTheme="minorHAnsi"/>
          <w:b/>
          <w:i/>
          <w:sz w:val="18"/>
          <w:szCs w:val="18"/>
        </w:rPr>
        <w:t>Dispersal</w:t>
      </w:r>
      <w:r w:rsidRPr="00AF11FE">
        <w:rPr>
          <w:rFonts w:asciiTheme="minorHAnsi" w:hAnsiTheme="minorHAnsi"/>
          <w:sz w:val="18"/>
          <w:szCs w:val="18"/>
        </w:rPr>
        <w:t xml:space="preserve">: The species can spread clonally by root/rhizome suckering with suckers up to 10 m long. It can also resprout strongly after fire although this response probably varies among populations and it is suggested that large adult trees are less able to resprout (Nano </w:t>
      </w:r>
      <w:r w:rsidR="00C706B8" w:rsidRPr="00C706B8">
        <w:rPr>
          <w:rFonts w:asciiTheme="minorHAnsi" w:hAnsiTheme="minorHAnsi"/>
          <w:i/>
          <w:sz w:val="18"/>
          <w:szCs w:val="18"/>
        </w:rPr>
        <w:t>et al.</w:t>
      </w:r>
      <w:r w:rsidRPr="00AF11FE">
        <w:rPr>
          <w:rFonts w:asciiTheme="minorHAnsi" w:hAnsiTheme="minorHAnsi"/>
          <w:sz w:val="18"/>
          <w:szCs w:val="18"/>
        </w:rPr>
        <w:t xml:space="preserve"> 2012). The seed are most likely dispersed by emus (Nano </w:t>
      </w:r>
      <w:r w:rsidR="00C706B8" w:rsidRPr="00C706B8">
        <w:rPr>
          <w:rFonts w:asciiTheme="minorHAnsi" w:hAnsiTheme="minorHAnsi"/>
          <w:i/>
          <w:sz w:val="18"/>
          <w:szCs w:val="18"/>
        </w:rPr>
        <w:t>et al.</w:t>
      </w:r>
      <w:r w:rsidRPr="00AF11FE">
        <w:rPr>
          <w:rFonts w:asciiTheme="minorHAnsi" w:hAnsiTheme="minorHAnsi"/>
          <w:sz w:val="18"/>
          <w:szCs w:val="18"/>
        </w:rPr>
        <w:t xml:space="preserve"> 2012) </w:t>
      </w:r>
      <w:r>
        <w:rPr>
          <w:rFonts w:asciiTheme="minorHAnsi" w:hAnsiTheme="minorHAnsi"/>
          <w:sz w:val="18"/>
          <w:szCs w:val="18"/>
        </w:rPr>
        <w:t>which</w:t>
      </w:r>
      <w:r w:rsidRPr="00AF11FE">
        <w:rPr>
          <w:rFonts w:asciiTheme="minorHAnsi" w:hAnsiTheme="minorHAnsi"/>
          <w:sz w:val="18"/>
          <w:szCs w:val="18"/>
        </w:rPr>
        <w:t xml:space="preserve"> swallow the fruit whole without damaging the seed (Calviño-Cancela </w:t>
      </w:r>
      <w:r w:rsidR="00C706B8" w:rsidRPr="00C706B8">
        <w:rPr>
          <w:rFonts w:asciiTheme="minorHAnsi" w:hAnsiTheme="minorHAnsi"/>
          <w:i/>
          <w:sz w:val="18"/>
          <w:szCs w:val="18"/>
        </w:rPr>
        <w:t>et al.</w:t>
      </w:r>
      <w:r w:rsidRPr="00AF11FE">
        <w:rPr>
          <w:rFonts w:asciiTheme="minorHAnsi" w:hAnsiTheme="minorHAnsi"/>
          <w:sz w:val="18"/>
          <w:szCs w:val="18"/>
        </w:rPr>
        <w:t xml:space="preserve"> 2006).</w:t>
      </w:r>
    </w:p>
    <w:p w14:paraId="547D5535" w14:textId="77777777" w:rsidR="007A5C7C" w:rsidRPr="00AF11FE" w:rsidRDefault="007A5C7C" w:rsidP="00CC2DDF">
      <w:pPr>
        <w:jc w:val="both"/>
        <w:rPr>
          <w:rFonts w:asciiTheme="minorHAnsi" w:hAnsiTheme="minorHAnsi"/>
          <w:sz w:val="18"/>
          <w:szCs w:val="18"/>
        </w:rPr>
      </w:pPr>
      <w:r w:rsidRPr="00AF11FE">
        <w:rPr>
          <w:rFonts w:asciiTheme="minorHAnsi" w:hAnsiTheme="minorHAnsi"/>
          <w:b/>
          <w:i/>
          <w:sz w:val="18"/>
          <w:szCs w:val="18"/>
        </w:rPr>
        <w:t>Longevity</w:t>
      </w:r>
      <w:r w:rsidRPr="00AF11FE">
        <w:rPr>
          <w:rFonts w:asciiTheme="minorHAnsi" w:hAnsiTheme="minorHAnsi"/>
          <w:sz w:val="18"/>
          <w:szCs w:val="18"/>
        </w:rPr>
        <w:t xml:space="preserve">: In cultivation, seedlings take at least four years to reach reproductive </w:t>
      </w:r>
      <w:r>
        <w:rPr>
          <w:rFonts w:asciiTheme="minorHAnsi" w:hAnsiTheme="minorHAnsi"/>
          <w:sz w:val="18"/>
          <w:szCs w:val="18"/>
        </w:rPr>
        <w:t>maturity</w:t>
      </w:r>
      <w:r w:rsidRPr="00AF11FE">
        <w:rPr>
          <w:rFonts w:asciiTheme="minorHAnsi" w:hAnsiTheme="minorHAnsi"/>
          <w:sz w:val="18"/>
          <w:szCs w:val="18"/>
        </w:rPr>
        <w:t xml:space="preserve"> (Nano </w:t>
      </w:r>
      <w:r w:rsidR="00C706B8" w:rsidRPr="00C706B8">
        <w:rPr>
          <w:rFonts w:asciiTheme="minorHAnsi" w:hAnsiTheme="minorHAnsi"/>
          <w:i/>
          <w:sz w:val="18"/>
          <w:szCs w:val="18"/>
        </w:rPr>
        <w:t>et al.</w:t>
      </w:r>
      <w:r w:rsidRPr="00AF11FE">
        <w:rPr>
          <w:rFonts w:asciiTheme="minorHAnsi" w:hAnsiTheme="minorHAnsi"/>
          <w:sz w:val="18"/>
          <w:szCs w:val="18"/>
        </w:rPr>
        <w:t xml:space="preserve"> 2012). Basal resprouts in the wild take up to eight years to </w:t>
      </w:r>
      <w:r>
        <w:rPr>
          <w:rFonts w:asciiTheme="minorHAnsi" w:hAnsiTheme="minorHAnsi"/>
          <w:sz w:val="18"/>
          <w:szCs w:val="18"/>
        </w:rPr>
        <w:t>mature</w:t>
      </w:r>
      <w:r w:rsidRPr="00AF11FE">
        <w:rPr>
          <w:rFonts w:asciiTheme="minorHAnsi" w:hAnsiTheme="minorHAnsi"/>
          <w:sz w:val="18"/>
          <w:szCs w:val="18"/>
        </w:rPr>
        <w:t xml:space="preserve"> and have been reported to be fast-growing with a growth rate of about 25 cm per year (Nano </w:t>
      </w:r>
      <w:r w:rsidRPr="00675976">
        <w:rPr>
          <w:rFonts w:asciiTheme="minorHAnsi" w:hAnsiTheme="minorHAnsi"/>
          <w:sz w:val="18"/>
          <w:szCs w:val="18"/>
        </w:rPr>
        <w:t>and</w:t>
      </w:r>
      <w:r w:rsidRPr="00AF11FE">
        <w:rPr>
          <w:rFonts w:asciiTheme="minorHAnsi" w:hAnsiTheme="minorHAnsi"/>
          <w:sz w:val="18"/>
          <w:szCs w:val="18"/>
        </w:rPr>
        <w:t xml:space="preserve"> Schubert unpubl. data 2010 cited in Nano </w:t>
      </w:r>
      <w:r w:rsidR="00C706B8" w:rsidRPr="00C706B8">
        <w:rPr>
          <w:rFonts w:asciiTheme="minorHAnsi" w:hAnsiTheme="minorHAnsi"/>
          <w:i/>
          <w:sz w:val="18"/>
          <w:szCs w:val="18"/>
        </w:rPr>
        <w:t>et al.</w:t>
      </w:r>
      <w:r w:rsidRPr="00AF11FE">
        <w:rPr>
          <w:rFonts w:asciiTheme="minorHAnsi" w:hAnsiTheme="minorHAnsi"/>
          <w:sz w:val="18"/>
          <w:szCs w:val="18"/>
        </w:rPr>
        <w:t xml:space="preserve"> 2012).</w:t>
      </w:r>
    </w:p>
    <w:p w14:paraId="673AC411" w14:textId="77777777" w:rsidR="007A5C7C" w:rsidRPr="00AF11FE" w:rsidRDefault="007A5C7C" w:rsidP="00CC2DDF">
      <w:pPr>
        <w:jc w:val="both"/>
        <w:rPr>
          <w:rFonts w:asciiTheme="minorHAnsi" w:hAnsiTheme="minorHAnsi"/>
          <w:sz w:val="18"/>
          <w:szCs w:val="18"/>
        </w:rPr>
      </w:pPr>
      <w:r w:rsidRPr="00AF11FE">
        <w:rPr>
          <w:rFonts w:asciiTheme="minorHAnsi" w:hAnsiTheme="minorHAnsi"/>
          <w:b/>
          <w:i/>
          <w:sz w:val="18"/>
          <w:szCs w:val="18"/>
        </w:rPr>
        <w:t>Life form</w:t>
      </w:r>
      <w:r w:rsidRPr="00AF11FE">
        <w:rPr>
          <w:rFonts w:asciiTheme="minorHAnsi" w:hAnsiTheme="minorHAnsi"/>
          <w:sz w:val="18"/>
          <w:szCs w:val="18"/>
        </w:rPr>
        <w:t>: Shrub or tree.</w:t>
      </w:r>
    </w:p>
    <w:p w14:paraId="5480BD01" w14:textId="77777777" w:rsidR="007A5C7C" w:rsidRPr="00AF11FE" w:rsidRDefault="007A5C7C" w:rsidP="00CC2DDF">
      <w:pPr>
        <w:jc w:val="both"/>
        <w:rPr>
          <w:rFonts w:asciiTheme="minorHAnsi" w:hAnsiTheme="minorHAnsi"/>
          <w:sz w:val="18"/>
          <w:szCs w:val="18"/>
        </w:rPr>
      </w:pPr>
      <w:r w:rsidRPr="00AF11FE">
        <w:rPr>
          <w:rFonts w:asciiTheme="minorHAnsi" w:hAnsiTheme="minorHAnsi"/>
          <w:b/>
          <w:i/>
          <w:sz w:val="18"/>
          <w:szCs w:val="18"/>
        </w:rPr>
        <w:t>Ploidy levels</w:t>
      </w:r>
      <w:r w:rsidRPr="00AF11FE">
        <w:rPr>
          <w:rFonts w:asciiTheme="minorHAnsi" w:hAnsiTheme="minorHAnsi"/>
          <w:sz w:val="18"/>
          <w:szCs w:val="18"/>
        </w:rPr>
        <w:t xml:space="preserve">: The base chromosome number in </w:t>
      </w:r>
      <w:r w:rsidRPr="00AF11FE">
        <w:rPr>
          <w:rStyle w:val="Italics"/>
          <w:rFonts w:asciiTheme="minorHAnsi" w:hAnsiTheme="minorHAnsi"/>
          <w:sz w:val="18"/>
          <w:szCs w:val="18"/>
        </w:rPr>
        <w:t>Santalum</w:t>
      </w:r>
      <w:r w:rsidRPr="00AF11FE">
        <w:rPr>
          <w:rFonts w:asciiTheme="minorHAnsi" w:hAnsiTheme="minorHAnsi"/>
          <w:sz w:val="18"/>
          <w:szCs w:val="18"/>
        </w:rPr>
        <w:t xml:space="preserve"> is x=10 with four ploidy levels from diploid to octoploid recorded in the genus. All </w:t>
      </w:r>
      <w:r w:rsidRPr="00AF11FE">
        <w:rPr>
          <w:rStyle w:val="Italics"/>
          <w:rFonts w:asciiTheme="minorHAnsi" w:hAnsiTheme="minorHAnsi"/>
          <w:sz w:val="18"/>
          <w:szCs w:val="18"/>
        </w:rPr>
        <w:t>Santalum acuminatum</w:t>
      </w:r>
      <w:r w:rsidRPr="00AF11FE">
        <w:rPr>
          <w:rFonts w:asciiTheme="minorHAnsi" w:hAnsiTheme="minorHAnsi"/>
          <w:sz w:val="18"/>
          <w:szCs w:val="18"/>
        </w:rPr>
        <w:t xml:space="preserve"> specimens examined so far are diploid with 2n≈20 (Harbaugh 2008).</w:t>
      </w:r>
    </w:p>
    <w:p w14:paraId="69DFC0BA" w14:textId="77777777" w:rsidR="007A5C7C" w:rsidRPr="00AF11FE" w:rsidRDefault="007A5C7C" w:rsidP="00CC2DDF">
      <w:pPr>
        <w:jc w:val="both"/>
        <w:rPr>
          <w:rFonts w:asciiTheme="minorHAnsi" w:hAnsiTheme="minorHAnsi"/>
          <w:sz w:val="18"/>
          <w:szCs w:val="18"/>
        </w:rPr>
      </w:pPr>
      <w:r w:rsidRPr="00AF11FE">
        <w:rPr>
          <w:rFonts w:asciiTheme="minorHAnsi" w:hAnsiTheme="minorHAnsi"/>
          <w:b/>
          <w:i/>
          <w:sz w:val="18"/>
          <w:szCs w:val="18"/>
        </w:rPr>
        <w:t>Role of the plant in the environment</w:t>
      </w:r>
      <w:r w:rsidRPr="00AF11FE">
        <w:rPr>
          <w:rFonts w:asciiTheme="minorHAnsi" w:hAnsiTheme="minorHAnsi"/>
          <w:sz w:val="18"/>
          <w:szCs w:val="18"/>
        </w:rPr>
        <w:t xml:space="preserve">: Like most Santalaceae, </w:t>
      </w:r>
      <w:r w:rsidRPr="00AF11FE">
        <w:rPr>
          <w:rStyle w:val="Italics"/>
          <w:rFonts w:asciiTheme="minorHAnsi" w:hAnsiTheme="minorHAnsi"/>
          <w:sz w:val="18"/>
          <w:szCs w:val="18"/>
        </w:rPr>
        <w:t>S. acuminatum</w:t>
      </w:r>
      <w:r w:rsidRPr="00AF11FE">
        <w:rPr>
          <w:rFonts w:asciiTheme="minorHAnsi" w:hAnsiTheme="minorHAnsi"/>
          <w:sz w:val="18"/>
          <w:szCs w:val="18"/>
        </w:rPr>
        <w:t xml:space="preserve"> is hemiparasitic, extracting xylem sap from host plant species. The species can use a wide variety of host plants such as </w:t>
      </w:r>
      <w:r w:rsidRPr="00AF11FE">
        <w:rPr>
          <w:rStyle w:val="Italics"/>
          <w:rFonts w:asciiTheme="minorHAnsi" w:hAnsiTheme="minorHAnsi"/>
          <w:sz w:val="18"/>
          <w:szCs w:val="18"/>
        </w:rPr>
        <w:t>Acacia</w:t>
      </w:r>
      <w:r w:rsidRPr="00AF11FE">
        <w:rPr>
          <w:rFonts w:asciiTheme="minorHAnsi" w:hAnsiTheme="minorHAnsi"/>
          <w:sz w:val="18"/>
          <w:szCs w:val="18"/>
        </w:rPr>
        <w:t xml:space="preserve"> and </w:t>
      </w:r>
      <w:r w:rsidRPr="00AF11FE">
        <w:rPr>
          <w:rStyle w:val="Italics"/>
          <w:rFonts w:asciiTheme="minorHAnsi" w:hAnsiTheme="minorHAnsi"/>
          <w:sz w:val="18"/>
          <w:szCs w:val="18"/>
        </w:rPr>
        <w:t>Casuarina</w:t>
      </w:r>
      <w:r w:rsidRPr="00AF11FE">
        <w:rPr>
          <w:rFonts w:asciiTheme="minorHAnsi" w:hAnsiTheme="minorHAnsi"/>
          <w:sz w:val="18"/>
          <w:szCs w:val="18"/>
        </w:rPr>
        <w:t xml:space="preserve"> species, but also other shrubs and trees, and even herbs and grasses (Tennakoon </w:t>
      </w:r>
      <w:r w:rsidR="00C706B8" w:rsidRPr="00C706B8">
        <w:rPr>
          <w:rFonts w:asciiTheme="minorHAnsi" w:hAnsiTheme="minorHAnsi"/>
          <w:i/>
          <w:sz w:val="18"/>
          <w:szCs w:val="18"/>
        </w:rPr>
        <w:t>et al.</w:t>
      </w:r>
      <w:r w:rsidRPr="00AF11FE">
        <w:rPr>
          <w:rFonts w:asciiTheme="minorHAnsi" w:hAnsiTheme="minorHAnsi"/>
          <w:sz w:val="18"/>
          <w:szCs w:val="18"/>
        </w:rPr>
        <w:t xml:space="preserve"> 1997). The species is found in dune swales, along creeks, on plains and low rises, only rarely growing on hills. It mostly occurs on sandy and loamy soils on limestone or sandstone. The soils can be relatively shallow (Nano </w:t>
      </w:r>
      <w:r w:rsidR="00C706B8" w:rsidRPr="00C706B8">
        <w:rPr>
          <w:rFonts w:asciiTheme="minorHAnsi" w:hAnsiTheme="minorHAnsi"/>
          <w:i/>
          <w:sz w:val="18"/>
          <w:szCs w:val="18"/>
        </w:rPr>
        <w:t>et al.</w:t>
      </w:r>
      <w:r w:rsidRPr="00AF11FE">
        <w:rPr>
          <w:rFonts w:asciiTheme="minorHAnsi" w:hAnsiTheme="minorHAnsi"/>
          <w:sz w:val="18"/>
          <w:szCs w:val="18"/>
        </w:rPr>
        <w:t xml:space="preserve"> 2012). </w:t>
      </w:r>
    </w:p>
    <w:p w14:paraId="47F198F4" w14:textId="77777777" w:rsidR="007A5C7C" w:rsidRPr="00AF11FE" w:rsidRDefault="007A5C7C" w:rsidP="00CC2DDF">
      <w:pPr>
        <w:pStyle w:val="Heading4"/>
        <w:jc w:val="both"/>
        <w:rPr>
          <w:rFonts w:asciiTheme="minorHAnsi" w:hAnsiTheme="minorHAnsi"/>
          <w:sz w:val="18"/>
          <w:szCs w:val="18"/>
        </w:rPr>
      </w:pPr>
      <w:r w:rsidRPr="00AF11FE">
        <w:rPr>
          <w:rFonts w:asciiTheme="minorHAnsi" w:hAnsiTheme="minorHAnsi"/>
          <w:sz w:val="18"/>
          <w:szCs w:val="18"/>
        </w:rPr>
        <w:lastRenderedPageBreak/>
        <w:t>Threats</w:t>
      </w:r>
    </w:p>
    <w:p w14:paraId="1A85AC5F" w14:textId="77777777" w:rsidR="007A5C7C" w:rsidRPr="00AF11FE" w:rsidRDefault="007A5C7C" w:rsidP="00CC2DDF">
      <w:pPr>
        <w:pStyle w:val="Heading5"/>
        <w:jc w:val="both"/>
        <w:rPr>
          <w:rFonts w:asciiTheme="minorHAnsi" w:hAnsiTheme="minorHAnsi"/>
          <w:sz w:val="18"/>
          <w:szCs w:val="18"/>
        </w:rPr>
      </w:pPr>
      <w:r w:rsidRPr="00AF11FE">
        <w:rPr>
          <w:rFonts w:asciiTheme="minorHAnsi" w:hAnsiTheme="minorHAnsi"/>
          <w:sz w:val="18"/>
          <w:szCs w:val="18"/>
        </w:rPr>
        <w:t>Listed Threats (</w:t>
      </w:r>
      <w:r>
        <w:rPr>
          <w:rFonts w:asciiTheme="minorHAnsi" w:hAnsiTheme="minorHAnsi"/>
          <w:sz w:val="18"/>
          <w:szCs w:val="18"/>
        </w:rPr>
        <w:t>N</w:t>
      </w:r>
      <w:r w:rsidR="001C7F82">
        <w:rPr>
          <w:rFonts w:asciiTheme="minorHAnsi" w:hAnsiTheme="minorHAnsi"/>
          <w:sz w:val="18"/>
          <w:szCs w:val="18"/>
        </w:rPr>
        <w:t xml:space="preserve">orthern </w:t>
      </w:r>
      <w:r>
        <w:rPr>
          <w:rFonts w:asciiTheme="minorHAnsi" w:hAnsiTheme="minorHAnsi"/>
          <w:sz w:val="18"/>
          <w:szCs w:val="18"/>
        </w:rPr>
        <w:t>T</w:t>
      </w:r>
      <w:r w:rsidR="001C7F82">
        <w:rPr>
          <w:rFonts w:asciiTheme="minorHAnsi" w:hAnsiTheme="minorHAnsi"/>
          <w:sz w:val="18"/>
          <w:szCs w:val="18"/>
        </w:rPr>
        <w:t>erritory</w:t>
      </w:r>
      <w:r w:rsidR="00243586">
        <w:rPr>
          <w:rFonts w:asciiTheme="minorHAnsi" w:hAnsiTheme="minorHAnsi"/>
          <w:sz w:val="18"/>
          <w:szCs w:val="18"/>
        </w:rPr>
        <w:t xml:space="preserve"> TPWC Act</w:t>
      </w:r>
      <w:r w:rsidRPr="00AF11FE">
        <w:rPr>
          <w:rFonts w:asciiTheme="minorHAnsi" w:hAnsiTheme="minorHAnsi"/>
          <w:sz w:val="18"/>
          <w:szCs w:val="18"/>
        </w:rPr>
        <w:t>)</w:t>
      </w:r>
    </w:p>
    <w:p w14:paraId="1532894A" w14:textId="77777777" w:rsidR="007A5C7C" w:rsidRPr="009B581A" w:rsidRDefault="007A5C7C" w:rsidP="00CC2DDF">
      <w:pPr>
        <w:pStyle w:val="ListBullet"/>
        <w:spacing w:before="0" w:after="0" w:line="240" w:lineRule="auto"/>
        <w:ind w:left="198" w:firstLine="28"/>
        <w:contextualSpacing/>
        <w:jc w:val="both"/>
        <w:rPr>
          <w:sz w:val="18"/>
          <w:szCs w:val="18"/>
        </w:rPr>
      </w:pPr>
      <w:r w:rsidRPr="009B581A">
        <w:rPr>
          <w:sz w:val="18"/>
          <w:szCs w:val="18"/>
        </w:rPr>
        <w:t>Suspected past and future population reduction where causes have not ceased based on</w:t>
      </w:r>
    </w:p>
    <w:p w14:paraId="4EC98804" w14:textId="77777777" w:rsidR="007A5C7C" w:rsidRPr="009B581A" w:rsidRDefault="007A5C7C" w:rsidP="00CC2DDF">
      <w:pPr>
        <w:pStyle w:val="ListBullet2"/>
        <w:spacing w:before="0" w:after="0" w:line="240" w:lineRule="auto"/>
        <w:jc w:val="both"/>
        <w:rPr>
          <w:sz w:val="18"/>
          <w:szCs w:val="18"/>
        </w:rPr>
      </w:pPr>
      <w:r w:rsidRPr="009B581A">
        <w:rPr>
          <w:sz w:val="18"/>
          <w:szCs w:val="18"/>
        </w:rPr>
        <w:t>Direct observation</w:t>
      </w:r>
      <w:r>
        <w:rPr>
          <w:sz w:val="18"/>
          <w:szCs w:val="18"/>
        </w:rPr>
        <w:t>.</w:t>
      </w:r>
    </w:p>
    <w:p w14:paraId="2473DAC5" w14:textId="77777777" w:rsidR="007A5C7C" w:rsidRDefault="007A5C7C" w:rsidP="00CC2DDF">
      <w:pPr>
        <w:pStyle w:val="ListBullet2"/>
        <w:spacing w:before="0" w:after="0" w:line="240" w:lineRule="auto"/>
        <w:jc w:val="both"/>
        <w:rPr>
          <w:sz w:val="18"/>
          <w:szCs w:val="18"/>
        </w:rPr>
      </w:pPr>
      <w:r w:rsidRPr="009B581A">
        <w:rPr>
          <w:sz w:val="18"/>
          <w:szCs w:val="18"/>
        </w:rPr>
        <w:t xml:space="preserve">Decline in Area of Occupancy and Extent of Occurrence and habitat quality (weed invasion, fire </w:t>
      </w:r>
      <w:r w:rsidRPr="00675976">
        <w:rPr>
          <w:sz w:val="18"/>
          <w:szCs w:val="18"/>
        </w:rPr>
        <w:t>and</w:t>
      </w:r>
      <w:r w:rsidRPr="009B581A">
        <w:rPr>
          <w:sz w:val="18"/>
          <w:szCs w:val="18"/>
        </w:rPr>
        <w:t xml:space="preserve"> camels)</w:t>
      </w:r>
      <w:r>
        <w:rPr>
          <w:sz w:val="18"/>
          <w:szCs w:val="18"/>
        </w:rPr>
        <w:t>.</w:t>
      </w:r>
    </w:p>
    <w:p w14:paraId="0B9C7ED4" w14:textId="77777777" w:rsidR="007A5C7C" w:rsidRPr="00E50E4E" w:rsidRDefault="007A5C7C" w:rsidP="00CC2DDF">
      <w:pPr>
        <w:pStyle w:val="ListBullet2"/>
        <w:spacing w:before="0" w:after="0" w:line="240" w:lineRule="auto"/>
        <w:jc w:val="both"/>
        <w:rPr>
          <w:sz w:val="18"/>
          <w:szCs w:val="18"/>
        </w:rPr>
      </w:pPr>
      <w:r w:rsidRPr="00E50E4E">
        <w:rPr>
          <w:sz w:val="18"/>
          <w:szCs w:val="18"/>
        </w:rPr>
        <w:t>Exploitation due to wood harvesting</w:t>
      </w:r>
      <w:r>
        <w:rPr>
          <w:sz w:val="18"/>
          <w:szCs w:val="18"/>
        </w:rPr>
        <w:t>.</w:t>
      </w:r>
    </w:p>
    <w:p w14:paraId="0DBA3488" w14:textId="77777777" w:rsidR="007A5C7C" w:rsidRPr="009B581A" w:rsidRDefault="007A5C7C" w:rsidP="00CC2DDF">
      <w:pPr>
        <w:pStyle w:val="ListBullet"/>
        <w:spacing w:before="0" w:after="120" w:line="240" w:lineRule="auto"/>
        <w:ind w:firstLine="29"/>
        <w:contextualSpacing/>
        <w:jc w:val="both"/>
        <w:rPr>
          <w:sz w:val="18"/>
          <w:szCs w:val="18"/>
        </w:rPr>
      </w:pPr>
      <w:r w:rsidRPr="009B581A">
        <w:rPr>
          <w:sz w:val="18"/>
          <w:szCs w:val="18"/>
        </w:rPr>
        <w:t>Effects of introduced taxa (viz. Buffel Grass and camels)</w:t>
      </w:r>
      <w:r>
        <w:rPr>
          <w:sz w:val="18"/>
          <w:szCs w:val="18"/>
        </w:rPr>
        <w:t>.</w:t>
      </w:r>
    </w:p>
    <w:p w14:paraId="3B7DEAA5" w14:textId="77777777" w:rsidR="007A5C7C" w:rsidRPr="009B581A" w:rsidRDefault="00FD6A3D" w:rsidP="00CC2DDF">
      <w:pPr>
        <w:pStyle w:val="ListBullet"/>
        <w:spacing w:before="0" w:after="120" w:line="240" w:lineRule="auto"/>
        <w:ind w:firstLine="29"/>
        <w:contextualSpacing/>
        <w:jc w:val="both"/>
        <w:rPr>
          <w:sz w:val="18"/>
          <w:szCs w:val="18"/>
        </w:rPr>
      </w:pPr>
      <w:r>
        <w:rPr>
          <w:sz w:val="18"/>
          <w:szCs w:val="18"/>
        </w:rPr>
        <w:t>Small population size (&lt;10,</w:t>
      </w:r>
      <w:r w:rsidR="007A5C7C" w:rsidRPr="009B581A">
        <w:rPr>
          <w:sz w:val="18"/>
          <w:szCs w:val="18"/>
        </w:rPr>
        <w:t>000 mature individuals) and continuing decline of at least ten percent in ten years or three generations</w:t>
      </w:r>
      <w:r w:rsidR="007A5C7C">
        <w:rPr>
          <w:sz w:val="18"/>
          <w:szCs w:val="18"/>
        </w:rPr>
        <w:t>.</w:t>
      </w:r>
    </w:p>
    <w:p w14:paraId="689FA058" w14:textId="77777777" w:rsidR="007A5C7C" w:rsidRPr="009B581A" w:rsidRDefault="007A5C7C" w:rsidP="00CC2DDF">
      <w:pPr>
        <w:pStyle w:val="ListBullet"/>
        <w:spacing w:before="0" w:after="120" w:line="240" w:lineRule="auto"/>
        <w:ind w:firstLine="29"/>
        <w:contextualSpacing/>
        <w:jc w:val="both"/>
        <w:rPr>
          <w:sz w:val="18"/>
          <w:szCs w:val="18"/>
        </w:rPr>
      </w:pPr>
      <w:r w:rsidRPr="009B581A">
        <w:rPr>
          <w:sz w:val="18"/>
          <w:szCs w:val="18"/>
        </w:rPr>
        <w:t>&lt;1,000 mature individuals in each subpopulation</w:t>
      </w:r>
      <w:r>
        <w:rPr>
          <w:sz w:val="18"/>
          <w:szCs w:val="18"/>
        </w:rPr>
        <w:t>.</w:t>
      </w:r>
    </w:p>
    <w:p w14:paraId="4ED73918" w14:textId="77777777" w:rsidR="007A5C7C" w:rsidRPr="00AF11FE" w:rsidRDefault="007A5C7C" w:rsidP="00CC2DDF">
      <w:pPr>
        <w:pStyle w:val="Heading5"/>
        <w:jc w:val="both"/>
        <w:rPr>
          <w:rFonts w:asciiTheme="minorHAnsi" w:hAnsiTheme="minorHAnsi"/>
          <w:sz w:val="18"/>
          <w:szCs w:val="18"/>
        </w:rPr>
      </w:pPr>
      <w:r w:rsidRPr="00AF11FE">
        <w:rPr>
          <w:rFonts w:asciiTheme="minorHAnsi" w:hAnsiTheme="minorHAnsi"/>
          <w:sz w:val="18"/>
          <w:szCs w:val="18"/>
        </w:rPr>
        <w:t xml:space="preserve">Genetic and demographic effects </w:t>
      </w:r>
    </w:p>
    <w:p w14:paraId="31B6217D" w14:textId="77777777" w:rsidR="007A5C7C" w:rsidRPr="00AF11FE" w:rsidRDefault="007A5C7C" w:rsidP="00CC2DDF">
      <w:pPr>
        <w:jc w:val="both"/>
        <w:rPr>
          <w:rFonts w:asciiTheme="minorHAnsi" w:hAnsiTheme="minorHAnsi"/>
          <w:sz w:val="18"/>
          <w:szCs w:val="18"/>
        </w:rPr>
      </w:pPr>
      <w:r w:rsidRPr="00AF11FE">
        <w:rPr>
          <w:rFonts w:asciiTheme="minorHAnsi" w:hAnsiTheme="minorHAnsi"/>
          <w:sz w:val="18"/>
          <w:szCs w:val="18"/>
        </w:rPr>
        <w:t>The very small population that exists in Ulu</w:t>
      </w:r>
      <w:r w:rsidRPr="00AF11FE">
        <w:rPr>
          <w:rFonts w:asciiTheme="minorHAnsi" w:hAnsiTheme="minorHAnsi"/>
          <w:sz w:val="18"/>
          <w:szCs w:val="18"/>
          <w:u w:val="single"/>
        </w:rPr>
        <w:t>r</w:t>
      </w:r>
      <w:r w:rsidRPr="00AF11FE">
        <w:rPr>
          <w:rFonts w:asciiTheme="minorHAnsi" w:hAnsiTheme="minorHAnsi"/>
          <w:sz w:val="18"/>
          <w:szCs w:val="18"/>
        </w:rPr>
        <w:t>u-Kata Tju</w:t>
      </w:r>
      <w:r w:rsidRPr="00AF11FE">
        <w:rPr>
          <w:rFonts w:asciiTheme="minorHAnsi" w:hAnsiTheme="minorHAnsi"/>
          <w:sz w:val="18"/>
          <w:szCs w:val="18"/>
          <w:u w:val="single"/>
        </w:rPr>
        <w:t>t</w:t>
      </w:r>
      <w:r w:rsidRPr="00AF11FE">
        <w:rPr>
          <w:rFonts w:asciiTheme="minorHAnsi" w:hAnsiTheme="minorHAnsi"/>
          <w:sz w:val="18"/>
          <w:szCs w:val="18"/>
        </w:rPr>
        <w:t>a National Park is susceptible to inbreeding and ongoing genetic decline and any loss of plants through grazing by camels and/or severe fires will further erode genetic diversity.</w:t>
      </w:r>
      <w:r>
        <w:rPr>
          <w:rFonts w:asciiTheme="minorHAnsi" w:hAnsiTheme="minorHAnsi"/>
          <w:sz w:val="18"/>
          <w:szCs w:val="18"/>
        </w:rPr>
        <w:t xml:space="preserve"> It is also vulnerable to stochastic loss.</w:t>
      </w:r>
    </w:p>
    <w:p w14:paraId="332F9519" w14:textId="77777777" w:rsidR="007A5C7C" w:rsidRPr="00AF11FE" w:rsidRDefault="007A5C7C" w:rsidP="00CC2DDF">
      <w:pPr>
        <w:pStyle w:val="Heading5"/>
        <w:jc w:val="both"/>
        <w:rPr>
          <w:rFonts w:asciiTheme="minorHAnsi" w:hAnsiTheme="minorHAnsi"/>
          <w:sz w:val="18"/>
          <w:szCs w:val="18"/>
        </w:rPr>
      </w:pPr>
      <w:r w:rsidRPr="00AF11FE">
        <w:rPr>
          <w:rFonts w:asciiTheme="minorHAnsi" w:hAnsiTheme="minorHAnsi"/>
          <w:sz w:val="18"/>
          <w:szCs w:val="18"/>
        </w:rPr>
        <w:t>Invasive and other problematic species</w:t>
      </w:r>
    </w:p>
    <w:p w14:paraId="4377AE02" w14:textId="77777777" w:rsidR="007A5C7C" w:rsidRPr="00AF11FE" w:rsidRDefault="007A5C7C" w:rsidP="00CC2DDF">
      <w:pPr>
        <w:jc w:val="both"/>
        <w:rPr>
          <w:rFonts w:asciiTheme="minorHAnsi" w:hAnsiTheme="minorHAnsi"/>
          <w:sz w:val="18"/>
          <w:szCs w:val="18"/>
        </w:rPr>
      </w:pPr>
      <w:r w:rsidRPr="00AF11FE">
        <w:rPr>
          <w:rFonts w:asciiTheme="minorHAnsi" w:hAnsiTheme="minorHAnsi"/>
          <w:sz w:val="18"/>
          <w:szCs w:val="18"/>
        </w:rPr>
        <w:t>Invasive weeds, especially Buffel Grass (</w:t>
      </w:r>
      <w:r w:rsidRPr="00AF11FE">
        <w:rPr>
          <w:rStyle w:val="Italics"/>
          <w:rFonts w:asciiTheme="minorHAnsi" w:hAnsiTheme="minorHAnsi"/>
          <w:sz w:val="18"/>
          <w:szCs w:val="18"/>
        </w:rPr>
        <w:t>Cenchrus ciliaris</w:t>
      </w:r>
      <w:r w:rsidRPr="00AF11FE">
        <w:rPr>
          <w:rFonts w:asciiTheme="minorHAnsi" w:hAnsiTheme="minorHAnsi"/>
          <w:sz w:val="18"/>
          <w:szCs w:val="18"/>
        </w:rPr>
        <w:t xml:space="preserve">), can lead to a diminished habitat quality. Buffel Grass invasion was identified as a threat to some plants in surveys of wild </w:t>
      </w:r>
      <w:r w:rsidRPr="00AF11FE">
        <w:rPr>
          <w:rStyle w:val="Italics"/>
          <w:rFonts w:asciiTheme="minorHAnsi" w:hAnsiTheme="minorHAnsi"/>
          <w:sz w:val="18"/>
          <w:szCs w:val="18"/>
        </w:rPr>
        <w:t>S. acuminatum</w:t>
      </w:r>
      <w:r w:rsidRPr="00AF11FE">
        <w:rPr>
          <w:rFonts w:asciiTheme="minorHAnsi" w:hAnsiTheme="minorHAnsi"/>
          <w:sz w:val="18"/>
          <w:szCs w:val="18"/>
        </w:rPr>
        <w:t xml:space="preserve"> in Ulu</w:t>
      </w:r>
      <w:r w:rsidRPr="00AF11FE">
        <w:rPr>
          <w:rFonts w:asciiTheme="minorHAnsi" w:hAnsiTheme="minorHAnsi"/>
          <w:sz w:val="18"/>
          <w:szCs w:val="18"/>
          <w:u w:val="single"/>
        </w:rPr>
        <w:t>r</w:t>
      </w:r>
      <w:r w:rsidRPr="00AF11FE">
        <w:rPr>
          <w:rFonts w:asciiTheme="minorHAnsi" w:hAnsiTheme="minorHAnsi"/>
          <w:sz w:val="18"/>
          <w:szCs w:val="18"/>
        </w:rPr>
        <w:t>u-Kata Tju</w:t>
      </w:r>
      <w:r w:rsidRPr="00AF11FE">
        <w:rPr>
          <w:rFonts w:asciiTheme="minorHAnsi" w:hAnsiTheme="minorHAnsi"/>
          <w:sz w:val="18"/>
          <w:szCs w:val="18"/>
          <w:u w:val="single"/>
        </w:rPr>
        <w:t>t</w:t>
      </w:r>
      <w:r w:rsidRPr="00AF11FE">
        <w:rPr>
          <w:rFonts w:asciiTheme="minorHAnsi" w:hAnsiTheme="minorHAnsi"/>
          <w:sz w:val="18"/>
          <w:szCs w:val="18"/>
        </w:rPr>
        <w:t>a National Park (Ulu</w:t>
      </w:r>
      <w:r w:rsidRPr="00AF11FE">
        <w:rPr>
          <w:rFonts w:asciiTheme="minorHAnsi" w:hAnsiTheme="minorHAnsi"/>
          <w:sz w:val="18"/>
          <w:szCs w:val="18"/>
          <w:u w:val="single"/>
        </w:rPr>
        <w:t>r</w:t>
      </w:r>
      <w:r w:rsidRPr="00AF11FE">
        <w:rPr>
          <w:rFonts w:asciiTheme="minorHAnsi" w:hAnsiTheme="minorHAnsi"/>
          <w:sz w:val="18"/>
          <w:szCs w:val="18"/>
        </w:rPr>
        <w:t>u-Kata Tju</w:t>
      </w:r>
      <w:r w:rsidRPr="00AF11FE">
        <w:rPr>
          <w:rFonts w:asciiTheme="minorHAnsi" w:hAnsiTheme="minorHAnsi"/>
          <w:sz w:val="18"/>
          <w:szCs w:val="18"/>
          <w:u w:val="single"/>
        </w:rPr>
        <w:t>t</w:t>
      </w:r>
      <w:r w:rsidRPr="00AF11FE">
        <w:rPr>
          <w:rFonts w:asciiTheme="minorHAnsi" w:hAnsiTheme="minorHAnsi"/>
          <w:sz w:val="18"/>
          <w:szCs w:val="18"/>
        </w:rPr>
        <w:t>a National Park 2015 unpubl. data).</w:t>
      </w:r>
    </w:p>
    <w:p w14:paraId="615B58F8" w14:textId="77777777" w:rsidR="007A5C7C" w:rsidRPr="00AF11FE" w:rsidRDefault="007A5C7C" w:rsidP="00CC2DDF">
      <w:pPr>
        <w:jc w:val="both"/>
        <w:rPr>
          <w:rFonts w:asciiTheme="minorHAnsi" w:hAnsiTheme="minorHAnsi"/>
          <w:sz w:val="18"/>
          <w:szCs w:val="18"/>
        </w:rPr>
      </w:pPr>
      <w:r w:rsidRPr="00AF11FE">
        <w:rPr>
          <w:rFonts w:asciiTheme="minorHAnsi" w:hAnsiTheme="minorHAnsi"/>
          <w:sz w:val="18"/>
          <w:szCs w:val="18"/>
        </w:rPr>
        <w:t xml:space="preserve">Camels eat </w:t>
      </w:r>
      <w:r w:rsidRPr="00AF11FE">
        <w:rPr>
          <w:rStyle w:val="Italics"/>
          <w:rFonts w:asciiTheme="minorHAnsi" w:hAnsiTheme="minorHAnsi"/>
          <w:sz w:val="18"/>
          <w:szCs w:val="18"/>
        </w:rPr>
        <w:t>S. acuminatum</w:t>
      </w:r>
      <w:r w:rsidRPr="00AF11FE">
        <w:rPr>
          <w:rFonts w:asciiTheme="minorHAnsi" w:hAnsiTheme="minorHAnsi"/>
          <w:sz w:val="18"/>
          <w:szCs w:val="18"/>
        </w:rPr>
        <w:t xml:space="preserve"> leaves, tear off branches and destroy seedlings, resprouting plants and even adults. Rabbits also feed on </w:t>
      </w:r>
      <w:r w:rsidRPr="00AF11FE">
        <w:rPr>
          <w:rStyle w:val="Italics"/>
          <w:rFonts w:asciiTheme="minorHAnsi" w:hAnsiTheme="minorHAnsi"/>
          <w:sz w:val="18"/>
          <w:szCs w:val="18"/>
        </w:rPr>
        <w:t>S. acuminatum</w:t>
      </w:r>
      <w:r w:rsidRPr="00AF11FE">
        <w:rPr>
          <w:rFonts w:asciiTheme="minorHAnsi" w:hAnsiTheme="minorHAnsi"/>
          <w:sz w:val="18"/>
          <w:szCs w:val="18"/>
        </w:rPr>
        <w:t xml:space="preserve"> (Nano </w:t>
      </w:r>
      <w:r w:rsidR="00C706B8" w:rsidRPr="00C706B8">
        <w:rPr>
          <w:rFonts w:asciiTheme="minorHAnsi" w:hAnsiTheme="minorHAnsi"/>
          <w:i/>
          <w:sz w:val="18"/>
          <w:szCs w:val="18"/>
        </w:rPr>
        <w:t>et al.</w:t>
      </w:r>
      <w:r w:rsidRPr="00AF11FE">
        <w:rPr>
          <w:rFonts w:asciiTheme="minorHAnsi" w:hAnsiTheme="minorHAnsi"/>
          <w:sz w:val="18"/>
          <w:szCs w:val="18"/>
        </w:rPr>
        <w:t xml:space="preserve"> 2012</w:t>
      </w:r>
      <w:r w:rsidR="00F04BC0">
        <w:rPr>
          <w:rFonts w:asciiTheme="minorHAnsi" w:hAnsiTheme="minorHAnsi"/>
          <w:sz w:val="18"/>
          <w:szCs w:val="18"/>
        </w:rPr>
        <w:t>,</w:t>
      </w:r>
      <w:r w:rsidRPr="00AF11FE">
        <w:rPr>
          <w:rFonts w:asciiTheme="minorHAnsi" w:hAnsiTheme="minorHAnsi"/>
          <w:sz w:val="18"/>
          <w:szCs w:val="18"/>
        </w:rPr>
        <w:t xml:space="preserve"> Ulu</w:t>
      </w:r>
      <w:r w:rsidRPr="00AF11FE">
        <w:rPr>
          <w:rFonts w:asciiTheme="minorHAnsi" w:hAnsiTheme="minorHAnsi"/>
          <w:sz w:val="18"/>
          <w:szCs w:val="18"/>
          <w:u w:val="single"/>
        </w:rPr>
        <w:t>r</w:t>
      </w:r>
      <w:r w:rsidRPr="00AF11FE">
        <w:rPr>
          <w:rFonts w:asciiTheme="minorHAnsi" w:hAnsiTheme="minorHAnsi"/>
          <w:sz w:val="18"/>
          <w:szCs w:val="18"/>
        </w:rPr>
        <w:t>u-Kata Tju</w:t>
      </w:r>
      <w:r w:rsidRPr="00AF11FE">
        <w:rPr>
          <w:rFonts w:asciiTheme="minorHAnsi" w:hAnsiTheme="minorHAnsi"/>
          <w:sz w:val="18"/>
          <w:szCs w:val="18"/>
          <w:u w:val="single"/>
        </w:rPr>
        <w:t>t</w:t>
      </w:r>
      <w:r w:rsidRPr="00AF11FE">
        <w:rPr>
          <w:rFonts w:asciiTheme="minorHAnsi" w:hAnsiTheme="minorHAnsi"/>
          <w:sz w:val="18"/>
          <w:szCs w:val="18"/>
        </w:rPr>
        <w:t xml:space="preserve">a National Park 2015 unpubl. data). Camels </w:t>
      </w:r>
      <w:r>
        <w:rPr>
          <w:rFonts w:asciiTheme="minorHAnsi" w:hAnsiTheme="minorHAnsi"/>
          <w:sz w:val="18"/>
          <w:szCs w:val="18"/>
        </w:rPr>
        <w:t xml:space="preserve">are a known </w:t>
      </w:r>
      <w:r w:rsidRPr="00AF11FE">
        <w:rPr>
          <w:rFonts w:asciiTheme="minorHAnsi" w:hAnsiTheme="minorHAnsi"/>
          <w:sz w:val="18"/>
          <w:szCs w:val="18"/>
        </w:rPr>
        <w:t>threat to plants in Ulu</w:t>
      </w:r>
      <w:r w:rsidRPr="00AF11FE">
        <w:rPr>
          <w:rFonts w:asciiTheme="minorHAnsi" w:hAnsiTheme="minorHAnsi"/>
          <w:sz w:val="18"/>
          <w:szCs w:val="18"/>
          <w:u w:val="single"/>
        </w:rPr>
        <w:t>r</w:t>
      </w:r>
      <w:r w:rsidRPr="00AF11FE">
        <w:rPr>
          <w:rFonts w:asciiTheme="minorHAnsi" w:hAnsiTheme="minorHAnsi"/>
          <w:sz w:val="18"/>
          <w:szCs w:val="18"/>
        </w:rPr>
        <w:t>u-Kata Tju</w:t>
      </w:r>
      <w:r w:rsidRPr="00AF11FE">
        <w:rPr>
          <w:rFonts w:asciiTheme="minorHAnsi" w:hAnsiTheme="minorHAnsi"/>
          <w:sz w:val="18"/>
          <w:szCs w:val="18"/>
          <w:u w:val="single"/>
        </w:rPr>
        <w:t>t</w:t>
      </w:r>
      <w:r w:rsidRPr="00AF11FE">
        <w:rPr>
          <w:rFonts w:asciiTheme="minorHAnsi" w:hAnsiTheme="minorHAnsi"/>
          <w:sz w:val="18"/>
          <w:szCs w:val="18"/>
        </w:rPr>
        <w:t>a National Park</w:t>
      </w:r>
      <w:r>
        <w:rPr>
          <w:rFonts w:asciiTheme="minorHAnsi" w:hAnsiTheme="minorHAnsi"/>
          <w:sz w:val="18"/>
          <w:szCs w:val="18"/>
        </w:rPr>
        <w:t xml:space="preserve"> with</w:t>
      </w:r>
      <w:r w:rsidRPr="00AF11FE">
        <w:rPr>
          <w:rFonts w:asciiTheme="minorHAnsi" w:hAnsiTheme="minorHAnsi"/>
          <w:sz w:val="18"/>
          <w:szCs w:val="18"/>
        </w:rPr>
        <w:t xml:space="preserve"> surveyed plants </w:t>
      </w:r>
      <w:r>
        <w:rPr>
          <w:rFonts w:asciiTheme="minorHAnsi" w:hAnsiTheme="minorHAnsi"/>
          <w:sz w:val="18"/>
          <w:szCs w:val="18"/>
        </w:rPr>
        <w:t>being</w:t>
      </w:r>
      <w:r w:rsidRPr="00AF11FE">
        <w:rPr>
          <w:rFonts w:asciiTheme="minorHAnsi" w:hAnsiTheme="minorHAnsi"/>
          <w:sz w:val="18"/>
          <w:szCs w:val="18"/>
        </w:rPr>
        <w:t xml:space="preserve"> damage</w:t>
      </w:r>
      <w:r>
        <w:rPr>
          <w:rFonts w:asciiTheme="minorHAnsi" w:hAnsiTheme="minorHAnsi"/>
          <w:sz w:val="18"/>
          <w:szCs w:val="18"/>
        </w:rPr>
        <w:t xml:space="preserve">d by </w:t>
      </w:r>
      <w:r w:rsidRPr="00AF11FE">
        <w:rPr>
          <w:rFonts w:asciiTheme="minorHAnsi" w:hAnsiTheme="minorHAnsi"/>
          <w:sz w:val="18"/>
          <w:szCs w:val="18"/>
        </w:rPr>
        <w:t xml:space="preserve">camel grazing. </w:t>
      </w:r>
      <w:r>
        <w:rPr>
          <w:rFonts w:asciiTheme="minorHAnsi" w:hAnsiTheme="minorHAnsi"/>
          <w:sz w:val="18"/>
          <w:szCs w:val="18"/>
        </w:rPr>
        <w:t>This damage</w:t>
      </w:r>
      <w:r w:rsidRPr="00AF11FE">
        <w:rPr>
          <w:rFonts w:asciiTheme="minorHAnsi" w:hAnsiTheme="minorHAnsi"/>
          <w:sz w:val="18"/>
          <w:szCs w:val="18"/>
        </w:rPr>
        <w:t xml:space="preserve"> can </w:t>
      </w:r>
      <w:r>
        <w:rPr>
          <w:rFonts w:asciiTheme="minorHAnsi" w:hAnsiTheme="minorHAnsi"/>
          <w:sz w:val="18"/>
          <w:szCs w:val="18"/>
        </w:rPr>
        <w:t>impact on plant health</w:t>
      </w:r>
      <w:r w:rsidRPr="00AF11FE">
        <w:rPr>
          <w:rFonts w:asciiTheme="minorHAnsi" w:hAnsiTheme="minorHAnsi"/>
          <w:sz w:val="18"/>
          <w:szCs w:val="18"/>
        </w:rPr>
        <w:t xml:space="preserve"> and lead to a cessation of flowering (Ulu</w:t>
      </w:r>
      <w:r w:rsidRPr="00AF11FE">
        <w:rPr>
          <w:rFonts w:asciiTheme="minorHAnsi" w:hAnsiTheme="minorHAnsi"/>
          <w:sz w:val="18"/>
          <w:szCs w:val="18"/>
          <w:u w:val="single"/>
        </w:rPr>
        <w:t>r</w:t>
      </w:r>
      <w:r w:rsidRPr="00AF11FE">
        <w:rPr>
          <w:rFonts w:asciiTheme="minorHAnsi" w:hAnsiTheme="minorHAnsi"/>
          <w:sz w:val="18"/>
          <w:szCs w:val="18"/>
        </w:rPr>
        <w:t>u-Kata Tju</w:t>
      </w:r>
      <w:r w:rsidRPr="00AF11FE">
        <w:rPr>
          <w:rFonts w:asciiTheme="minorHAnsi" w:hAnsiTheme="minorHAnsi"/>
          <w:sz w:val="18"/>
          <w:szCs w:val="18"/>
          <w:u w:val="single"/>
        </w:rPr>
        <w:t>t</w:t>
      </w:r>
      <w:r w:rsidRPr="00AF11FE">
        <w:rPr>
          <w:rFonts w:asciiTheme="minorHAnsi" w:hAnsiTheme="minorHAnsi"/>
          <w:sz w:val="18"/>
          <w:szCs w:val="18"/>
        </w:rPr>
        <w:t>a National Park 2015 unpubl. data).</w:t>
      </w:r>
    </w:p>
    <w:p w14:paraId="0870FE8F" w14:textId="77777777" w:rsidR="007A5C7C" w:rsidRPr="00AF11FE" w:rsidRDefault="007A5C7C" w:rsidP="00CC2DDF">
      <w:pPr>
        <w:jc w:val="both"/>
        <w:rPr>
          <w:rFonts w:asciiTheme="minorHAnsi" w:hAnsiTheme="minorHAnsi"/>
          <w:sz w:val="18"/>
          <w:szCs w:val="18"/>
        </w:rPr>
      </w:pPr>
      <w:r w:rsidRPr="00AF11FE">
        <w:rPr>
          <w:rStyle w:val="Italics"/>
          <w:rFonts w:asciiTheme="minorHAnsi" w:hAnsiTheme="minorHAnsi"/>
          <w:sz w:val="18"/>
          <w:szCs w:val="18"/>
        </w:rPr>
        <w:t>Santalum acuminatum</w:t>
      </w:r>
      <w:r w:rsidRPr="00AF11FE">
        <w:rPr>
          <w:rFonts w:asciiTheme="minorHAnsi" w:hAnsiTheme="minorHAnsi"/>
          <w:sz w:val="18"/>
          <w:szCs w:val="18"/>
        </w:rPr>
        <w:t xml:space="preserve"> </w:t>
      </w:r>
      <w:r>
        <w:rPr>
          <w:rFonts w:asciiTheme="minorHAnsi" w:hAnsiTheme="minorHAnsi"/>
          <w:sz w:val="18"/>
          <w:szCs w:val="18"/>
        </w:rPr>
        <w:t>appears</w:t>
      </w:r>
      <w:r w:rsidRPr="00AF11FE">
        <w:rPr>
          <w:rFonts w:asciiTheme="minorHAnsi" w:hAnsiTheme="minorHAnsi"/>
          <w:sz w:val="18"/>
          <w:szCs w:val="18"/>
        </w:rPr>
        <w:t xml:space="preserve"> to be more readily colonised by mistletoes (Loranthaceae) than other woody species in the area (K. Bennison pers. comm. 23 November 2015). Infestation by mistletoes could be another factor reducing the fitness of </w:t>
      </w:r>
      <w:r w:rsidRPr="00AF11FE">
        <w:rPr>
          <w:rStyle w:val="Italics"/>
          <w:rFonts w:asciiTheme="minorHAnsi" w:hAnsiTheme="minorHAnsi"/>
          <w:sz w:val="18"/>
          <w:szCs w:val="18"/>
        </w:rPr>
        <w:t>S. acuminatum</w:t>
      </w:r>
      <w:r w:rsidRPr="00AF11FE">
        <w:rPr>
          <w:rFonts w:asciiTheme="minorHAnsi" w:hAnsiTheme="minorHAnsi"/>
          <w:sz w:val="18"/>
          <w:szCs w:val="18"/>
        </w:rPr>
        <w:t xml:space="preserve"> individuals.</w:t>
      </w:r>
    </w:p>
    <w:p w14:paraId="71E26CF8" w14:textId="77777777" w:rsidR="007A5C7C" w:rsidRPr="00AF11FE" w:rsidRDefault="007A5C7C" w:rsidP="00CC2DDF">
      <w:pPr>
        <w:pStyle w:val="Heading5"/>
        <w:jc w:val="both"/>
        <w:rPr>
          <w:rFonts w:asciiTheme="minorHAnsi" w:hAnsiTheme="minorHAnsi"/>
          <w:sz w:val="18"/>
          <w:szCs w:val="18"/>
        </w:rPr>
      </w:pPr>
      <w:r w:rsidRPr="00AF11FE">
        <w:rPr>
          <w:rFonts w:asciiTheme="minorHAnsi" w:hAnsiTheme="minorHAnsi"/>
          <w:sz w:val="18"/>
          <w:szCs w:val="18"/>
        </w:rPr>
        <w:t>Climate-related factors</w:t>
      </w:r>
    </w:p>
    <w:p w14:paraId="167B48B4" w14:textId="77777777" w:rsidR="007A5C7C" w:rsidRPr="00AF11FE" w:rsidRDefault="007A5C7C" w:rsidP="00CC2DDF">
      <w:pPr>
        <w:jc w:val="both"/>
        <w:rPr>
          <w:rFonts w:asciiTheme="minorHAnsi" w:hAnsiTheme="minorHAnsi"/>
          <w:sz w:val="18"/>
          <w:szCs w:val="18"/>
        </w:rPr>
      </w:pPr>
      <w:r w:rsidRPr="00AF11FE">
        <w:rPr>
          <w:rFonts w:asciiTheme="minorHAnsi" w:hAnsiTheme="minorHAnsi"/>
          <w:sz w:val="18"/>
          <w:szCs w:val="18"/>
        </w:rPr>
        <w:t xml:space="preserve">Shorter plants may be vulnerable to the effects of grass fires and also produce fewer seed. Fire is therefore seen as a threat to </w:t>
      </w:r>
      <w:r w:rsidRPr="00AF11FE">
        <w:rPr>
          <w:rStyle w:val="Italics"/>
          <w:rFonts w:asciiTheme="minorHAnsi" w:hAnsiTheme="minorHAnsi"/>
          <w:sz w:val="18"/>
          <w:szCs w:val="18"/>
        </w:rPr>
        <w:t>S. acuminatum</w:t>
      </w:r>
      <w:r w:rsidRPr="00AF11FE">
        <w:rPr>
          <w:rFonts w:asciiTheme="minorHAnsi" w:hAnsiTheme="minorHAnsi"/>
          <w:sz w:val="18"/>
          <w:szCs w:val="18"/>
        </w:rPr>
        <w:t xml:space="preserve"> (Nano </w:t>
      </w:r>
      <w:r w:rsidR="00C706B8" w:rsidRPr="00C706B8">
        <w:rPr>
          <w:rFonts w:asciiTheme="minorHAnsi" w:hAnsiTheme="minorHAnsi"/>
          <w:i/>
          <w:sz w:val="18"/>
          <w:szCs w:val="18"/>
        </w:rPr>
        <w:t>et al.</w:t>
      </w:r>
      <w:r w:rsidRPr="00AF11FE">
        <w:rPr>
          <w:rFonts w:asciiTheme="minorHAnsi" w:hAnsiTheme="minorHAnsi"/>
          <w:sz w:val="18"/>
          <w:szCs w:val="18"/>
        </w:rPr>
        <w:t xml:space="preserve"> 2012). Inappropriate fire regimes can damage plants, for example, one surveyed plant in Ulu</w:t>
      </w:r>
      <w:r w:rsidRPr="00AF11FE">
        <w:rPr>
          <w:rFonts w:asciiTheme="minorHAnsi" w:hAnsiTheme="minorHAnsi"/>
          <w:sz w:val="18"/>
          <w:szCs w:val="18"/>
          <w:u w:val="single"/>
        </w:rPr>
        <w:t>r</w:t>
      </w:r>
      <w:r w:rsidRPr="00AF11FE">
        <w:rPr>
          <w:rFonts w:asciiTheme="minorHAnsi" w:hAnsiTheme="minorHAnsi"/>
          <w:sz w:val="18"/>
          <w:szCs w:val="18"/>
        </w:rPr>
        <w:t>u-Kata Tju</w:t>
      </w:r>
      <w:r w:rsidRPr="00AF11FE">
        <w:rPr>
          <w:rFonts w:asciiTheme="minorHAnsi" w:hAnsiTheme="minorHAnsi"/>
          <w:sz w:val="18"/>
          <w:szCs w:val="18"/>
          <w:u w:val="single"/>
        </w:rPr>
        <w:t>t</w:t>
      </w:r>
      <w:r w:rsidRPr="00AF11FE">
        <w:rPr>
          <w:rFonts w:asciiTheme="minorHAnsi" w:hAnsiTheme="minorHAnsi"/>
          <w:sz w:val="18"/>
          <w:szCs w:val="18"/>
        </w:rPr>
        <w:t>a National Park was severely burned in a protection burn and died as a result. A few other individuals also show signs of fire damage (Ulu</w:t>
      </w:r>
      <w:r w:rsidRPr="00AF11FE">
        <w:rPr>
          <w:rFonts w:asciiTheme="minorHAnsi" w:hAnsiTheme="minorHAnsi"/>
          <w:sz w:val="18"/>
          <w:szCs w:val="18"/>
          <w:u w:val="single"/>
        </w:rPr>
        <w:t>r</w:t>
      </w:r>
      <w:r w:rsidRPr="00AF11FE">
        <w:rPr>
          <w:rFonts w:asciiTheme="minorHAnsi" w:hAnsiTheme="minorHAnsi"/>
          <w:sz w:val="18"/>
          <w:szCs w:val="18"/>
        </w:rPr>
        <w:t>u-Kata Tju</w:t>
      </w:r>
      <w:r w:rsidRPr="00AF11FE">
        <w:rPr>
          <w:rFonts w:asciiTheme="minorHAnsi" w:hAnsiTheme="minorHAnsi"/>
          <w:sz w:val="18"/>
          <w:szCs w:val="18"/>
          <w:u w:val="single"/>
        </w:rPr>
        <w:t>t</w:t>
      </w:r>
      <w:r w:rsidRPr="00AF11FE">
        <w:rPr>
          <w:rFonts w:asciiTheme="minorHAnsi" w:hAnsiTheme="minorHAnsi"/>
          <w:sz w:val="18"/>
          <w:szCs w:val="18"/>
        </w:rPr>
        <w:t xml:space="preserve">a National Park 2015 unpubl. data). In a study set in south Western Australia, it was reported that whole clones </w:t>
      </w:r>
      <w:r>
        <w:rPr>
          <w:rFonts w:asciiTheme="minorHAnsi" w:hAnsiTheme="minorHAnsi"/>
          <w:sz w:val="18"/>
          <w:szCs w:val="18"/>
        </w:rPr>
        <w:t>died</w:t>
      </w:r>
      <w:r w:rsidRPr="00AF11FE">
        <w:rPr>
          <w:rFonts w:asciiTheme="minorHAnsi" w:hAnsiTheme="minorHAnsi"/>
          <w:sz w:val="18"/>
          <w:szCs w:val="18"/>
        </w:rPr>
        <w:t xml:space="preserve"> after particularly intense fires (Tennakoon </w:t>
      </w:r>
      <w:r w:rsidR="00C706B8" w:rsidRPr="00C706B8">
        <w:rPr>
          <w:rFonts w:asciiTheme="minorHAnsi" w:hAnsiTheme="minorHAnsi"/>
          <w:i/>
          <w:sz w:val="18"/>
          <w:szCs w:val="18"/>
        </w:rPr>
        <w:t>et al.</w:t>
      </w:r>
      <w:r w:rsidRPr="00AF11FE">
        <w:rPr>
          <w:rFonts w:asciiTheme="minorHAnsi" w:hAnsiTheme="minorHAnsi"/>
          <w:sz w:val="18"/>
          <w:szCs w:val="18"/>
        </w:rPr>
        <w:t xml:space="preserve"> 1997).</w:t>
      </w:r>
      <w:r>
        <w:rPr>
          <w:rFonts w:asciiTheme="minorHAnsi" w:hAnsiTheme="minorHAnsi"/>
          <w:sz w:val="18"/>
          <w:szCs w:val="18"/>
        </w:rPr>
        <w:t xml:space="preserve"> </w:t>
      </w:r>
      <w:r w:rsidRPr="00AF11FE">
        <w:rPr>
          <w:rFonts w:asciiTheme="minorHAnsi" w:hAnsiTheme="minorHAnsi"/>
          <w:sz w:val="18"/>
          <w:szCs w:val="18"/>
        </w:rPr>
        <w:t>The risk of frequent and severe fire is predicted to increase with climate change, as a result of higher temperatures and possible higher fuel loads (DNP 2012).</w:t>
      </w:r>
    </w:p>
    <w:p w14:paraId="12A0D65E" w14:textId="77777777" w:rsidR="007A5C7C" w:rsidRPr="00AF11FE" w:rsidRDefault="007A5C7C" w:rsidP="00CC2DDF">
      <w:pPr>
        <w:jc w:val="both"/>
        <w:rPr>
          <w:rFonts w:asciiTheme="minorHAnsi" w:hAnsiTheme="minorHAnsi"/>
          <w:sz w:val="18"/>
          <w:szCs w:val="18"/>
        </w:rPr>
      </w:pPr>
      <w:r w:rsidRPr="00AF11FE">
        <w:rPr>
          <w:rFonts w:asciiTheme="minorHAnsi" w:hAnsiTheme="minorHAnsi"/>
          <w:sz w:val="18"/>
          <w:szCs w:val="18"/>
        </w:rPr>
        <w:t>Surveys in Ulu</w:t>
      </w:r>
      <w:r w:rsidRPr="00AF11FE">
        <w:rPr>
          <w:rFonts w:asciiTheme="minorHAnsi" w:hAnsiTheme="minorHAnsi"/>
          <w:sz w:val="18"/>
          <w:szCs w:val="18"/>
          <w:u w:val="single"/>
        </w:rPr>
        <w:t>r</w:t>
      </w:r>
      <w:r w:rsidRPr="00AF11FE">
        <w:rPr>
          <w:rFonts w:asciiTheme="minorHAnsi" w:hAnsiTheme="minorHAnsi"/>
          <w:sz w:val="18"/>
          <w:szCs w:val="18"/>
        </w:rPr>
        <w:t>u-Kata Tju</w:t>
      </w:r>
      <w:r w:rsidRPr="00AF11FE">
        <w:rPr>
          <w:rFonts w:asciiTheme="minorHAnsi" w:hAnsiTheme="minorHAnsi"/>
          <w:sz w:val="18"/>
          <w:szCs w:val="18"/>
          <w:u w:val="single"/>
        </w:rPr>
        <w:t>t</w:t>
      </w:r>
      <w:r w:rsidRPr="00AF11FE">
        <w:rPr>
          <w:rFonts w:asciiTheme="minorHAnsi" w:hAnsiTheme="minorHAnsi"/>
          <w:sz w:val="18"/>
          <w:szCs w:val="18"/>
        </w:rPr>
        <w:t xml:space="preserve">a National Park found that </w:t>
      </w:r>
      <w:r w:rsidRPr="00AF11FE">
        <w:rPr>
          <w:rStyle w:val="Italics"/>
          <w:rFonts w:asciiTheme="minorHAnsi" w:hAnsiTheme="minorHAnsi"/>
          <w:sz w:val="18"/>
          <w:szCs w:val="18"/>
        </w:rPr>
        <w:t>S. acuminatum</w:t>
      </w:r>
      <w:r w:rsidRPr="00AF11FE">
        <w:rPr>
          <w:rFonts w:asciiTheme="minorHAnsi" w:hAnsiTheme="minorHAnsi"/>
          <w:sz w:val="18"/>
          <w:szCs w:val="18"/>
        </w:rPr>
        <w:t xml:space="preserve"> plants </w:t>
      </w:r>
      <w:r>
        <w:rPr>
          <w:rFonts w:asciiTheme="minorHAnsi" w:hAnsiTheme="minorHAnsi"/>
          <w:sz w:val="18"/>
          <w:szCs w:val="18"/>
        </w:rPr>
        <w:t>drop</w:t>
      </w:r>
      <w:r w:rsidRPr="00AF11FE">
        <w:rPr>
          <w:rFonts w:asciiTheme="minorHAnsi" w:hAnsiTheme="minorHAnsi"/>
          <w:sz w:val="18"/>
          <w:szCs w:val="18"/>
        </w:rPr>
        <w:t xml:space="preserve"> leaves during times of low rainfall and </w:t>
      </w:r>
      <w:r>
        <w:rPr>
          <w:rFonts w:asciiTheme="minorHAnsi" w:hAnsiTheme="minorHAnsi"/>
          <w:sz w:val="18"/>
          <w:szCs w:val="18"/>
        </w:rPr>
        <w:t>do</w:t>
      </w:r>
      <w:r w:rsidRPr="00AF11FE">
        <w:rPr>
          <w:rFonts w:asciiTheme="minorHAnsi" w:hAnsiTheme="minorHAnsi"/>
          <w:sz w:val="18"/>
          <w:szCs w:val="18"/>
        </w:rPr>
        <w:t xml:space="preserve"> not flower or produce fruit (Ulu</w:t>
      </w:r>
      <w:r w:rsidRPr="00AF11FE">
        <w:rPr>
          <w:rFonts w:asciiTheme="minorHAnsi" w:hAnsiTheme="minorHAnsi"/>
          <w:sz w:val="18"/>
          <w:szCs w:val="18"/>
          <w:u w:val="single"/>
        </w:rPr>
        <w:t>r</w:t>
      </w:r>
      <w:r w:rsidRPr="00AF11FE">
        <w:rPr>
          <w:rFonts w:asciiTheme="minorHAnsi" w:hAnsiTheme="minorHAnsi"/>
          <w:sz w:val="18"/>
          <w:szCs w:val="18"/>
        </w:rPr>
        <w:t>u-Kata Tju</w:t>
      </w:r>
      <w:r w:rsidRPr="00AF11FE">
        <w:rPr>
          <w:rFonts w:asciiTheme="minorHAnsi" w:hAnsiTheme="minorHAnsi"/>
          <w:sz w:val="18"/>
          <w:szCs w:val="18"/>
          <w:u w:val="single"/>
        </w:rPr>
        <w:t>t</w:t>
      </w:r>
      <w:r w:rsidRPr="00AF11FE">
        <w:rPr>
          <w:rFonts w:asciiTheme="minorHAnsi" w:hAnsiTheme="minorHAnsi"/>
          <w:sz w:val="18"/>
          <w:szCs w:val="18"/>
        </w:rPr>
        <w:t>a National Park 2015 unpubl. data).</w:t>
      </w:r>
    </w:p>
    <w:p w14:paraId="3F4C97BC" w14:textId="77777777" w:rsidR="007A5C7C" w:rsidRPr="00AF11FE" w:rsidRDefault="007A5C7C" w:rsidP="00CC2DDF">
      <w:pPr>
        <w:pStyle w:val="Heading5"/>
        <w:jc w:val="both"/>
        <w:rPr>
          <w:rFonts w:asciiTheme="minorHAnsi" w:hAnsiTheme="minorHAnsi"/>
          <w:sz w:val="18"/>
          <w:szCs w:val="18"/>
        </w:rPr>
      </w:pPr>
      <w:r w:rsidRPr="00AF11FE">
        <w:rPr>
          <w:rFonts w:asciiTheme="minorHAnsi" w:hAnsiTheme="minorHAnsi"/>
          <w:sz w:val="18"/>
          <w:szCs w:val="18"/>
        </w:rPr>
        <w:t>Direct human impacts</w:t>
      </w:r>
    </w:p>
    <w:p w14:paraId="7865DAFD" w14:textId="77777777" w:rsidR="007A5C7C" w:rsidRPr="00AF11FE" w:rsidRDefault="007A5C7C" w:rsidP="00CC2DDF">
      <w:pPr>
        <w:jc w:val="both"/>
        <w:rPr>
          <w:rFonts w:asciiTheme="minorHAnsi" w:hAnsiTheme="minorHAnsi"/>
          <w:sz w:val="18"/>
          <w:szCs w:val="18"/>
        </w:rPr>
      </w:pPr>
      <w:r w:rsidRPr="00AF11FE">
        <w:rPr>
          <w:rStyle w:val="Italics"/>
          <w:rFonts w:asciiTheme="minorHAnsi" w:hAnsiTheme="minorHAnsi"/>
          <w:sz w:val="18"/>
          <w:szCs w:val="18"/>
        </w:rPr>
        <w:t>Santalum acuminatum</w:t>
      </w:r>
      <w:r w:rsidRPr="00AF11FE">
        <w:rPr>
          <w:rFonts w:asciiTheme="minorHAnsi" w:hAnsiTheme="minorHAnsi"/>
          <w:sz w:val="18"/>
          <w:szCs w:val="18"/>
        </w:rPr>
        <w:t xml:space="preserve"> plants have sometimes been cut to harvest the wood for carving (Nano </w:t>
      </w:r>
      <w:r w:rsidR="00C706B8" w:rsidRPr="00C706B8">
        <w:rPr>
          <w:rFonts w:asciiTheme="minorHAnsi" w:hAnsiTheme="minorHAnsi"/>
          <w:i/>
          <w:sz w:val="18"/>
          <w:szCs w:val="18"/>
        </w:rPr>
        <w:t>et al.</w:t>
      </w:r>
      <w:r w:rsidRPr="00AF11FE">
        <w:rPr>
          <w:rFonts w:asciiTheme="minorHAnsi" w:hAnsiTheme="minorHAnsi"/>
          <w:sz w:val="18"/>
          <w:szCs w:val="18"/>
        </w:rPr>
        <w:t xml:space="preserve"> 2012).</w:t>
      </w:r>
    </w:p>
    <w:p w14:paraId="768F17FD" w14:textId="77777777" w:rsidR="007A5C7C" w:rsidRPr="00AF11FE" w:rsidRDefault="007A5C7C" w:rsidP="00CC2DDF">
      <w:pPr>
        <w:pStyle w:val="Heading4"/>
        <w:jc w:val="both"/>
        <w:rPr>
          <w:rFonts w:asciiTheme="minorHAnsi" w:hAnsiTheme="minorHAnsi"/>
          <w:sz w:val="18"/>
          <w:szCs w:val="18"/>
        </w:rPr>
      </w:pPr>
      <w:r w:rsidRPr="00AF11FE">
        <w:rPr>
          <w:rFonts w:asciiTheme="minorHAnsi" w:hAnsiTheme="minorHAnsi"/>
          <w:sz w:val="18"/>
          <w:szCs w:val="18"/>
        </w:rPr>
        <w:t>Current management</w:t>
      </w:r>
    </w:p>
    <w:p w14:paraId="6A983D51" w14:textId="77777777" w:rsidR="007A5C7C" w:rsidRPr="00AF11FE" w:rsidRDefault="007A5C7C" w:rsidP="00CC2DDF">
      <w:pPr>
        <w:jc w:val="both"/>
        <w:rPr>
          <w:rFonts w:asciiTheme="minorHAnsi" w:hAnsiTheme="minorHAnsi"/>
          <w:sz w:val="18"/>
          <w:szCs w:val="18"/>
        </w:rPr>
      </w:pPr>
      <w:r w:rsidRPr="00AF11FE">
        <w:rPr>
          <w:rFonts w:asciiTheme="minorHAnsi" w:hAnsiTheme="minorHAnsi"/>
          <w:sz w:val="18"/>
          <w:szCs w:val="18"/>
        </w:rPr>
        <w:t xml:space="preserve">The </w:t>
      </w:r>
      <w:r w:rsidRPr="00AF11FE">
        <w:rPr>
          <w:rStyle w:val="Italics"/>
          <w:rFonts w:asciiTheme="minorHAnsi" w:hAnsiTheme="minorHAnsi"/>
          <w:sz w:val="18"/>
          <w:szCs w:val="18"/>
        </w:rPr>
        <w:t>Santalum acuminatum</w:t>
      </w:r>
      <w:r w:rsidRPr="00AF11FE">
        <w:rPr>
          <w:rFonts w:asciiTheme="minorHAnsi" w:hAnsiTheme="minorHAnsi"/>
          <w:sz w:val="18"/>
          <w:szCs w:val="18"/>
        </w:rPr>
        <w:t xml:space="preserve"> plants in Ulu</w:t>
      </w:r>
      <w:r w:rsidRPr="00AF11FE">
        <w:rPr>
          <w:rFonts w:asciiTheme="minorHAnsi" w:hAnsiTheme="minorHAnsi"/>
          <w:sz w:val="18"/>
          <w:szCs w:val="18"/>
          <w:u w:val="single"/>
        </w:rPr>
        <w:t>r</w:t>
      </w:r>
      <w:r w:rsidRPr="00AF11FE">
        <w:rPr>
          <w:rFonts w:asciiTheme="minorHAnsi" w:hAnsiTheme="minorHAnsi"/>
          <w:sz w:val="18"/>
          <w:szCs w:val="18"/>
        </w:rPr>
        <w:t>u-Kata Tju</w:t>
      </w:r>
      <w:r w:rsidRPr="00AF11FE">
        <w:rPr>
          <w:rFonts w:asciiTheme="minorHAnsi" w:hAnsiTheme="minorHAnsi"/>
          <w:sz w:val="18"/>
          <w:szCs w:val="18"/>
          <w:u w:val="single"/>
        </w:rPr>
        <w:t>t</w:t>
      </w:r>
      <w:r w:rsidRPr="00AF11FE">
        <w:rPr>
          <w:rFonts w:asciiTheme="minorHAnsi" w:hAnsiTheme="minorHAnsi"/>
          <w:sz w:val="18"/>
          <w:szCs w:val="18"/>
        </w:rPr>
        <w:t>a National Park are regularly surveyed. The first seed germination trials with over 100 seeds only produced two seedlings so collected seed is being stored until better germination methods are developed (Ulu</w:t>
      </w:r>
      <w:r w:rsidRPr="00AF11FE">
        <w:rPr>
          <w:rFonts w:asciiTheme="minorHAnsi" w:hAnsiTheme="minorHAnsi"/>
          <w:sz w:val="18"/>
          <w:szCs w:val="18"/>
          <w:u w:val="single"/>
        </w:rPr>
        <w:t>r</w:t>
      </w:r>
      <w:r w:rsidRPr="00AF11FE">
        <w:rPr>
          <w:rFonts w:asciiTheme="minorHAnsi" w:hAnsiTheme="minorHAnsi"/>
          <w:sz w:val="18"/>
          <w:szCs w:val="18"/>
        </w:rPr>
        <w:t>u-Kata Tju</w:t>
      </w:r>
      <w:r w:rsidRPr="00AF11FE">
        <w:rPr>
          <w:rFonts w:asciiTheme="minorHAnsi" w:hAnsiTheme="minorHAnsi"/>
          <w:sz w:val="18"/>
          <w:szCs w:val="18"/>
          <w:u w:val="single"/>
        </w:rPr>
        <w:t>t</w:t>
      </w:r>
      <w:r w:rsidRPr="00AF11FE">
        <w:rPr>
          <w:rFonts w:asciiTheme="minorHAnsi" w:hAnsiTheme="minorHAnsi"/>
          <w:sz w:val="18"/>
          <w:szCs w:val="18"/>
        </w:rPr>
        <w:t>a National Park 2015 unpubl. data).</w:t>
      </w:r>
      <w:r>
        <w:rPr>
          <w:rFonts w:asciiTheme="minorHAnsi" w:hAnsiTheme="minorHAnsi"/>
          <w:sz w:val="18"/>
          <w:szCs w:val="18"/>
        </w:rPr>
        <w:t xml:space="preserve"> </w:t>
      </w:r>
      <w:r w:rsidRPr="00AF11FE">
        <w:rPr>
          <w:rFonts w:asciiTheme="minorHAnsi" w:hAnsiTheme="minorHAnsi"/>
          <w:sz w:val="18"/>
          <w:szCs w:val="18"/>
        </w:rPr>
        <w:t xml:space="preserve">There are measures in place to restrict wood harvesting for carving (T. Guest pers. comm., cited in Nano </w:t>
      </w:r>
      <w:r w:rsidR="00C706B8" w:rsidRPr="00C706B8">
        <w:rPr>
          <w:rFonts w:asciiTheme="minorHAnsi" w:hAnsiTheme="minorHAnsi"/>
          <w:i/>
          <w:sz w:val="18"/>
          <w:szCs w:val="18"/>
        </w:rPr>
        <w:t>et al.</w:t>
      </w:r>
      <w:r w:rsidRPr="00AF11FE">
        <w:rPr>
          <w:rFonts w:asciiTheme="minorHAnsi" w:hAnsiTheme="minorHAnsi"/>
          <w:sz w:val="18"/>
          <w:szCs w:val="18"/>
        </w:rPr>
        <w:t xml:space="preserve"> 2012).</w:t>
      </w:r>
      <w:r>
        <w:rPr>
          <w:rFonts w:asciiTheme="minorHAnsi" w:hAnsiTheme="minorHAnsi"/>
          <w:sz w:val="18"/>
          <w:szCs w:val="18"/>
        </w:rPr>
        <w:t xml:space="preserve"> </w:t>
      </w:r>
      <w:r w:rsidRPr="00AF11FE">
        <w:rPr>
          <w:rFonts w:asciiTheme="minorHAnsi" w:hAnsiTheme="minorHAnsi"/>
          <w:sz w:val="18"/>
          <w:szCs w:val="18"/>
        </w:rPr>
        <w:t>Fire management, erosion control and invasive species control are undertaken in Ulu</w:t>
      </w:r>
      <w:r w:rsidRPr="00AF11FE">
        <w:rPr>
          <w:rFonts w:asciiTheme="minorHAnsi" w:hAnsiTheme="minorHAnsi"/>
          <w:sz w:val="18"/>
          <w:szCs w:val="18"/>
          <w:u w:val="single"/>
        </w:rPr>
        <w:t>r</w:t>
      </w:r>
      <w:r w:rsidRPr="00AF11FE">
        <w:rPr>
          <w:rFonts w:asciiTheme="minorHAnsi" w:hAnsiTheme="minorHAnsi"/>
          <w:sz w:val="18"/>
          <w:szCs w:val="18"/>
        </w:rPr>
        <w:t>u-Kata Tju</w:t>
      </w:r>
      <w:r w:rsidRPr="00AF11FE">
        <w:rPr>
          <w:rFonts w:asciiTheme="minorHAnsi" w:hAnsiTheme="minorHAnsi"/>
          <w:sz w:val="18"/>
          <w:szCs w:val="18"/>
          <w:u w:val="single"/>
        </w:rPr>
        <w:t>t</w:t>
      </w:r>
      <w:r w:rsidRPr="00AF11FE">
        <w:rPr>
          <w:rFonts w:asciiTheme="minorHAnsi" w:hAnsiTheme="minorHAnsi"/>
          <w:sz w:val="18"/>
          <w:szCs w:val="18"/>
        </w:rPr>
        <w:t>a National Park (DoE 2015).</w:t>
      </w:r>
    </w:p>
    <w:p w14:paraId="6D7548BB" w14:textId="77777777" w:rsidR="007A5C7C" w:rsidRPr="00AF11FE" w:rsidRDefault="007A5C7C" w:rsidP="00CC2DDF">
      <w:pPr>
        <w:pStyle w:val="Heading4"/>
        <w:jc w:val="both"/>
        <w:rPr>
          <w:rFonts w:asciiTheme="minorHAnsi" w:hAnsiTheme="minorHAnsi"/>
          <w:sz w:val="18"/>
          <w:szCs w:val="18"/>
        </w:rPr>
      </w:pPr>
      <w:r w:rsidRPr="00AF11FE">
        <w:rPr>
          <w:rFonts w:asciiTheme="minorHAnsi" w:hAnsiTheme="minorHAnsi"/>
          <w:sz w:val="18"/>
          <w:szCs w:val="18"/>
        </w:rPr>
        <w:t>Knowledge Gaps</w:t>
      </w:r>
    </w:p>
    <w:p w14:paraId="477414E3" w14:textId="77777777" w:rsidR="007A5C7C" w:rsidRPr="00AF11FE" w:rsidRDefault="007A5C7C" w:rsidP="00CC2DDF">
      <w:pPr>
        <w:jc w:val="both"/>
        <w:rPr>
          <w:rFonts w:asciiTheme="minorHAnsi" w:hAnsiTheme="minorHAnsi"/>
          <w:sz w:val="18"/>
          <w:szCs w:val="18"/>
        </w:rPr>
      </w:pPr>
      <w:r w:rsidRPr="00AF11FE">
        <w:rPr>
          <w:rFonts w:asciiTheme="minorHAnsi" w:hAnsiTheme="minorHAnsi"/>
          <w:sz w:val="18"/>
          <w:szCs w:val="18"/>
        </w:rPr>
        <w:t xml:space="preserve">The genetic diversity of individual populations and the genetic variation between populations are not known. It is also unclear whether the species is self-compatible. Further research is also required into the species’ preferred and, other possible host plants and their influence on </w:t>
      </w:r>
      <w:r w:rsidRPr="00AF11FE">
        <w:rPr>
          <w:rStyle w:val="Italics"/>
          <w:rFonts w:asciiTheme="minorHAnsi" w:hAnsiTheme="minorHAnsi"/>
          <w:sz w:val="18"/>
          <w:szCs w:val="18"/>
        </w:rPr>
        <w:t>S. acuminatum</w:t>
      </w:r>
      <w:r w:rsidR="00F04BC0">
        <w:rPr>
          <w:rFonts w:asciiTheme="minorHAnsi" w:hAnsiTheme="minorHAnsi"/>
          <w:sz w:val="18"/>
          <w:szCs w:val="18"/>
        </w:rPr>
        <w:t xml:space="preserve"> (e.g.</w:t>
      </w:r>
      <w:r w:rsidRPr="00AF11FE">
        <w:rPr>
          <w:rFonts w:asciiTheme="minorHAnsi" w:hAnsiTheme="minorHAnsi"/>
          <w:sz w:val="18"/>
          <w:szCs w:val="18"/>
        </w:rPr>
        <w:t xml:space="preserve"> differences in growth</w:t>
      </w:r>
      <w:r w:rsidR="00F04BC0">
        <w:rPr>
          <w:rFonts w:asciiTheme="minorHAnsi" w:hAnsiTheme="minorHAnsi"/>
          <w:sz w:val="18"/>
          <w:szCs w:val="18"/>
        </w:rPr>
        <w:t>,</w:t>
      </w:r>
      <w:r w:rsidRPr="00AF11FE">
        <w:rPr>
          <w:rFonts w:asciiTheme="minorHAnsi" w:hAnsiTheme="minorHAnsi"/>
          <w:sz w:val="18"/>
          <w:szCs w:val="18"/>
        </w:rPr>
        <w:t xml:space="preserve"> </w:t>
      </w:r>
      <w:r w:rsidRPr="00AF11FE">
        <w:rPr>
          <w:rFonts w:asciiTheme="minorHAnsi" w:hAnsiTheme="minorHAnsi"/>
          <w:i/>
          <w:sz w:val="18"/>
          <w:szCs w:val="18"/>
        </w:rPr>
        <w:t>cf</w:t>
      </w:r>
      <w:r w:rsidRPr="00AF11FE">
        <w:rPr>
          <w:rFonts w:asciiTheme="minorHAnsi" w:hAnsiTheme="minorHAnsi"/>
          <w:sz w:val="18"/>
          <w:szCs w:val="18"/>
        </w:rPr>
        <w:t xml:space="preserve">. Radomiljac </w:t>
      </w:r>
      <w:r w:rsidR="00C706B8" w:rsidRPr="00C706B8">
        <w:rPr>
          <w:rFonts w:asciiTheme="minorHAnsi" w:hAnsiTheme="minorHAnsi"/>
          <w:i/>
          <w:sz w:val="18"/>
          <w:szCs w:val="18"/>
        </w:rPr>
        <w:t>et al.</w:t>
      </w:r>
      <w:r w:rsidRPr="00AF11FE">
        <w:rPr>
          <w:rFonts w:asciiTheme="minorHAnsi" w:hAnsiTheme="minorHAnsi"/>
          <w:sz w:val="18"/>
          <w:szCs w:val="18"/>
        </w:rPr>
        <w:t xml:space="preserve"> 1999 for </w:t>
      </w:r>
      <w:r w:rsidRPr="00AF11FE">
        <w:rPr>
          <w:rStyle w:val="Italics"/>
          <w:rFonts w:asciiTheme="minorHAnsi" w:hAnsiTheme="minorHAnsi"/>
          <w:sz w:val="18"/>
          <w:szCs w:val="18"/>
        </w:rPr>
        <w:t>S. album</w:t>
      </w:r>
      <w:r w:rsidRPr="00AF11FE">
        <w:rPr>
          <w:rFonts w:asciiTheme="minorHAnsi" w:hAnsiTheme="minorHAnsi"/>
          <w:sz w:val="18"/>
          <w:szCs w:val="18"/>
        </w:rPr>
        <w:t xml:space="preserve">), </w:t>
      </w:r>
      <w:r w:rsidR="00481F92">
        <w:rPr>
          <w:rFonts w:asciiTheme="minorHAnsi" w:hAnsiTheme="minorHAnsi"/>
          <w:sz w:val="18"/>
          <w:szCs w:val="18"/>
        </w:rPr>
        <w:t xml:space="preserve">including </w:t>
      </w:r>
      <w:r w:rsidRPr="00AF11FE">
        <w:rPr>
          <w:rFonts w:asciiTheme="minorHAnsi" w:hAnsiTheme="minorHAnsi"/>
          <w:sz w:val="18"/>
          <w:szCs w:val="18"/>
        </w:rPr>
        <w:t>how well the species grows without a host.</w:t>
      </w:r>
    </w:p>
    <w:p w14:paraId="4B52121E" w14:textId="77777777" w:rsidR="007A5C7C" w:rsidRPr="0054628F" w:rsidRDefault="007A5C7C" w:rsidP="00CC2DDF">
      <w:pPr>
        <w:pStyle w:val="Heading4"/>
        <w:jc w:val="both"/>
        <w:rPr>
          <w:sz w:val="18"/>
          <w:szCs w:val="18"/>
        </w:rPr>
      </w:pPr>
      <w:r w:rsidRPr="0054628F">
        <w:rPr>
          <w:sz w:val="18"/>
          <w:szCs w:val="18"/>
        </w:rPr>
        <w:t>Suggested research and actions</w:t>
      </w:r>
    </w:p>
    <w:p w14:paraId="268DF7F2" w14:textId="77777777" w:rsidR="007A5C7C" w:rsidRPr="00D43219" w:rsidRDefault="007A5C7C" w:rsidP="00CC2DDF">
      <w:pPr>
        <w:pStyle w:val="ListParagraph"/>
        <w:numPr>
          <w:ilvl w:val="0"/>
          <w:numId w:val="76"/>
        </w:numPr>
        <w:jc w:val="both"/>
        <w:rPr>
          <w:sz w:val="18"/>
          <w:szCs w:val="18"/>
        </w:rPr>
      </w:pPr>
      <w:r w:rsidRPr="00D43219">
        <w:rPr>
          <w:sz w:val="18"/>
          <w:szCs w:val="18"/>
        </w:rPr>
        <w:t>Develop and implement a restoration program to increase population numbers and/or sizes.</w:t>
      </w:r>
    </w:p>
    <w:p w14:paraId="2F6DB9BC" w14:textId="77777777" w:rsidR="007A5C7C" w:rsidRPr="0054628F" w:rsidRDefault="007A5C7C" w:rsidP="00CC2DDF">
      <w:pPr>
        <w:pStyle w:val="ListParagraph"/>
        <w:numPr>
          <w:ilvl w:val="0"/>
          <w:numId w:val="76"/>
        </w:numPr>
        <w:jc w:val="both"/>
        <w:rPr>
          <w:sz w:val="18"/>
          <w:szCs w:val="18"/>
        </w:rPr>
      </w:pPr>
      <w:r w:rsidRPr="0054628F">
        <w:rPr>
          <w:sz w:val="18"/>
          <w:szCs w:val="18"/>
        </w:rPr>
        <w:t xml:space="preserve">Determine </w:t>
      </w:r>
      <w:r>
        <w:rPr>
          <w:sz w:val="18"/>
          <w:szCs w:val="18"/>
        </w:rPr>
        <w:t>the appropriate conditions for long term storage and seed germination</w:t>
      </w:r>
      <w:r w:rsidRPr="0054628F">
        <w:rPr>
          <w:sz w:val="18"/>
          <w:szCs w:val="18"/>
        </w:rPr>
        <w:t>.</w:t>
      </w:r>
    </w:p>
    <w:p w14:paraId="1F7B2B54" w14:textId="77777777" w:rsidR="007A5C7C" w:rsidRPr="006C5A41" w:rsidRDefault="007A5C7C" w:rsidP="00CC2DDF">
      <w:pPr>
        <w:pStyle w:val="ListParagraph"/>
        <w:numPr>
          <w:ilvl w:val="0"/>
          <w:numId w:val="76"/>
        </w:numPr>
        <w:jc w:val="both"/>
        <w:rPr>
          <w:sz w:val="18"/>
          <w:szCs w:val="18"/>
        </w:rPr>
      </w:pPr>
      <w:r w:rsidRPr="006C5A41">
        <w:rPr>
          <w:sz w:val="18"/>
          <w:szCs w:val="18"/>
        </w:rPr>
        <w:lastRenderedPageBreak/>
        <w:t>Undertake a genetic assessment to determine the reproductive strategy, levels of genetic diversity and inbreeding to assist with any future translocation program.</w:t>
      </w:r>
    </w:p>
    <w:p w14:paraId="5339FAAC" w14:textId="77777777" w:rsidR="007A5C7C" w:rsidRPr="00AF11FE" w:rsidRDefault="007A5C7C" w:rsidP="00CC2DDF">
      <w:pPr>
        <w:pStyle w:val="Heading4"/>
        <w:jc w:val="both"/>
        <w:rPr>
          <w:rFonts w:asciiTheme="minorHAnsi" w:hAnsiTheme="minorHAnsi"/>
          <w:sz w:val="18"/>
          <w:szCs w:val="18"/>
        </w:rPr>
      </w:pPr>
      <w:r w:rsidRPr="00AF11FE">
        <w:rPr>
          <w:rFonts w:asciiTheme="minorHAnsi" w:hAnsiTheme="minorHAnsi"/>
          <w:sz w:val="18"/>
          <w:szCs w:val="18"/>
        </w:rPr>
        <w:t>References</w:t>
      </w:r>
    </w:p>
    <w:p w14:paraId="72528B6C" w14:textId="77777777" w:rsidR="007A5C7C" w:rsidRDefault="007A5C7C" w:rsidP="00CC2DDF">
      <w:pPr>
        <w:pStyle w:val="Reference"/>
        <w:spacing w:line="240" w:lineRule="auto"/>
        <w:jc w:val="both"/>
        <w:rPr>
          <w:sz w:val="16"/>
          <w:szCs w:val="16"/>
        </w:rPr>
      </w:pPr>
      <w:r>
        <w:rPr>
          <w:sz w:val="16"/>
          <w:szCs w:val="16"/>
        </w:rPr>
        <w:t>Australian Seed Bank Partnership (</w:t>
      </w:r>
      <w:r w:rsidRPr="006A4B17">
        <w:rPr>
          <w:sz w:val="16"/>
          <w:szCs w:val="16"/>
        </w:rPr>
        <w:t>201</w:t>
      </w:r>
      <w:r>
        <w:rPr>
          <w:sz w:val="16"/>
          <w:szCs w:val="16"/>
        </w:rPr>
        <w:t>6)</w:t>
      </w:r>
      <w:r w:rsidRPr="006A4B17">
        <w:rPr>
          <w:sz w:val="16"/>
          <w:szCs w:val="16"/>
        </w:rPr>
        <w:t xml:space="preserve">. </w:t>
      </w:r>
      <w:r>
        <w:rPr>
          <w:sz w:val="16"/>
          <w:szCs w:val="16"/>
        </w:rPr>
        <w:t>Search for records in the Australian Seed Bank [Online]. Council of Heads of Australian Botanic Gardens Inc.</w:t>
      </w:r>
      <w:r w:rsidRPr="006A4B17">
        <w:rPr>
          <w:sz w:val="16"/>
          <w:szCs w:val="16"/>
        </w:rPr>
        <w:t xml:space="preserve"> </w:t>
      </w:r>
      <w:r>
        <w:rPr>
          <w:i/>
          <w:sz w:val="16"/>
          <w:szCs w:val="16"/>
        </w:rPr>
        <w:t>Santalum acuminatum</w:t>
      </w:r>
      <w:r w:rsidRPr="006A4B17">
        <w:rPr>
          <w:sz w:val="16"/>
          <w:szCs w:val="16"/>
        </w:rPr>
        <w:t xml:space="preserve">. </w:t>
      </w:r>
      <w:r w:rsidR="00614187">
        <w:rPr>
          <w:sz w:val="16"/>
          <w:szCs w:val="16"/>
        </w:rPr>
        <w:t xml:space="preserve">Available from </w:t>
      </w:r>
      <w:hyperlink r:id="rId407" w:history="1">
        <w:r w:rsidRPr="00744ABF">
          <w:rPr>
            <w:rStyle w:val="Hyperlink"/>
            <w:sz w:val="16"/>
            <w:szCs w:val="16"/>
          </w:rPr>
          <w:t>http://asbp.ala.org.au/search</w:t>
        </w:r>
      </w:hyperlink>
      <w:r w:rsidR="00614187">
        <w:rPr>
          <w:rStyle w:val="Hyperlink"/>
          <w:sz w:val="16"/>
          <w:szCs w:val="16"/>
        </w:rPr>
        <w:t xml:space="preserve">. </w:t>
      </w:r>
      <w:r w:rsidRPr="006A4B17">
        <w:rPr>
          <w:sz w:val="16"/>
          <w:szCs w:val="16"/>
        </w:rPr>
        <w:t xml:space="preserve">Accessed </w:t>
      </w:r>
      <w:r>
        <w:rPr>
          <w:sz w:val="16"/>
          <w:szCs w:val="16"/>
        </w:rPr>
        <w:t>12 February 2016</w:t>
      </w:r>
      <w:r w:rsidRPr="006A4B17">
        <w:rPr>
          <w:sz w:val="16"/>
          <w:szCs w:val="16"/>
        </w:rPr>
        <w:t>.</w:t>
      </w:r>
    </w:p>
    <w:p w14:paraId="63BBA080" w14:textId="77777777" w:rsidR="007A5C7C" w:rsidRPr="00396603" w:rsidRDefault="007A5C7C" w:rsidP="00CC2DDF">
      <w:pPr>
        <w:pStyle w:val="Reference"/>
        <w:spacing w:line="240" w:lineRule="auto"/>
        <w:jc w:val="both"/>
        <w:rPr>
          <w:sz w:val="16"/>
          <w:szCs w:val="16"/>
        </w:rPr>
      </w:pPr>
      <w:r w:rsidRPr="00396603">
        <w:rPr>
          <w:sz w:val="16"/>
          <w:szCs w:val="16"/>
        </w:rPr>
        <w:t>Calviño-Can</w:t>
      </w:r>
      <w:r>
        <w:rPr>
          <w:sz w:val="16"/>
          <w:szCs w:val="16"/>
        </w:rPr>
        <w:t xml:space="preserve">cela M, Dunn RR, </w:t>
      </w:r>
      <w:r w:rsidR="001551B1">
        <w:rPr>
          <w:sz w:val="16"/>
          <w:szCs w:val="16"/>
        </w:rPr>
        <w:t>v</w:t>
      </w:r>
      <w:r>
        <w:rPr>
          <w:sz w:val="16"/>
          <w:szCs w:val="16"/>
        </w:rPr>
        <w:t>an Etten EJB,</w:t>
      </w:r>
      <w:r w:rsidRPr="00396603">
        <w:rPr>
          <w:sz w:val="16"/>
          <w:szCs w:val="16"/>
        </w:rPr>
        <w:t xml:space="preserve"> Lamont BB (2006). Emus as non-standard seed dispersers and their potential for long-distance dispersal. Ecography 29: 632–640.</w:t>
      </w:r>
    </w:p>
    <w:p w14:paraId="3009287D" w14:textId="77777777" w:rsidR="007A5C7C" w:rsidRPr="00396603" w:rsidRDefault="007A5C7C" w:rsidP="00CC2DDF">
      <w:pPr>
        <w:pStyle w:val="Reference"/>
        <w:spacing w:line="240" w:lineRule="auto"/>
        <w:jc w:val="both"/>
        <w:rPr>
          <w:sz w:val="16"/>
          <w:szCs w:val="16"/>
        </w:rPr>
      </w:pPr>
      <w:r w:rsidRPr="00396603">
        <w:rPr>
          <w:sz w:val="16"/>
          <w:szCs w:val="16"/>
        </w:rPr>
        <w:t xml:space="preserve">Council of Heads of Australasian Herbaria (CHAH) (2015). </w:t>
      </w:r>
      <w:r w:rsidR="00614187" w:rsidRPr="000A618E">
        <w:rPr>
          <w:i/>
          <w:sz w:val="16"/>
          <w:szCs w:val="16"/>
        </w:rPr>
        <w:t>Australian Plant Census</w:t>
      </w:r>
      <w:r w:rsidR="00614187" w:rsidRPr="000A618E">
        <w:rPr>
          <w:sz w:val="16"/>
          <w:szCs w:val="16"/>
        </w:rPr>
        <w:t xml:space="preserve">. [Online]. </w:t>
      </w:r>
      <w:r w:rsidR="00614187">
        <w:rPr>
          <w:sz w:val="16"/>
          <w:szCs w:val="16"/>
        </w:rPr>
        <w:t>Available from</w:t>
      </w:r>
      <w:r w:rsidR="00614187" w:rsidRPr="00E00789">
        <w:rPr>
          <w:sz w:val="16"/>
          <w:szCs w:val="16"/>
        </w:rPr>
        <w:t xml:space="preserve"> </w:t>
      </w:r>
      <w:hyperlink r:id="rId408" w:history="1">
        <w:r w:rsidR="00614187" w:rsidRPr="00E00789">
          <w:rPr>
            <w:rStyle w:val="Hyperlink"/>
            <w:sz w:val="16"/>
            <w:szCs w:val="16"/>
          </w:rPr>
          <w:t>http://biodiversity.org.au/nsl/services/apc</w:t>
        </w:r>
      </w:hyperlink>
      <w:r w:rsidR="00614187" w:rsidRPr="00272C6E">
        <w:rPr>
          <w:rStyle w:val="Hyperlink"/>
          <w:color w:val="auto"/>
          <w:sz w:val="16"/>
          <w:szCs w:val="16"/>
        </w:rPr>
        <w:t>.</w:t>
      </w:r>
      <w:r w:rsidR="00614187" w:rsidRPr="00E06E93">
        <w:rPr>
          <w:sz w:val="16"/>
          <w:szCs w:val="16"/>
        </w:rPr>
        <w:t xml:space="preserve"> </w:t>
      </w:r>
      <w:r w:rsidR="00614187" w:rsidRPr="006A4B17">
        <w:rPr>
          <w:sz w:val="16"/>
          <w:szCs w:val="16"/>
        </w:rPr>
        <w:t xml:space="preserve">Accessed </w:t>
      </w:r>
      <w:r w:rsidR="0055710D" w:rsidRPr="00396603">
        <w:rPr>
          <w:sz w:val="16"/>
          <w:szCs w:val="16"/>
        </w:rPr>
        <w:t>3</w:t>
      </w:r>
      <w:r w:rsidR="0055710D">
        <w:rPr>
          <w:sz w:val="16"/>
          <w:szCs w:val="16"/>
        </w:rPr>
        <w:t xml:space="preserve"> November </w:t>
      </w:r>
      <w:r w:rsidR="0055710D" w:rsidRPr="00396603">
        <w:rPr>
          <w:sz w:val="16"/>
          <w:szCs w:val="16"/>
        </w:rPr>
        <w:t>2015</w:t>
      </w:r>
      <w:r w:rsidR="00614187" w:rsidRPr="006A4B17">
        <w:rPr>
          <w:sz w:val="16"/>
          <w:szCs w:val="16"/>
        </w:rPr>
        <w:t>.</w:t>
      </w:r>
    </w:p>
    <w:p w14:paraId="6A632304" w14:textId="77777777" w:rsidR="007A5C7C" w:rsidRPr="00396603" w:rsidRDefault="007A5C7C" w:rsidP="00CC2DDF">
      <w:pPr>
        <w:pStyle w:val="Reference"/>
        <w:spacing w:line="240" w:lineRule="auto"/>
        <w:jc w:val="both"/>
        <w:rPr>
          <w:sz w:val="16"/>
          <w:szCs w:val="16"/>
        </w:rPr>
      </w:pPr>
      <w:r w:rsidRPr="00396603">
        <w:rPr>
          <w:sz w:val="16"/>
          <w:szCs w:val="16"/>
        </w:rPr>
        <w:t>Department of the Environment</w:t>
      </w:r>
      <w:r>
        <w:rPr>
          <w:sz w:val="16"/>
          <w:szCs w:val="16"/>
        </w:rPr>
        <w:t xml:space="preserve"> (DoE)</w:t>
      </w:r>
      <w:r w:rsidRPr="00396603">
        <w:rPr>
          <w:sz w:val="16"/>
          <w:szCs w:val="16"/>
        </w:rPr>
        <w:t xml:space="preserve"> (2015). Ulu</w:t>
      </w:r>
      <w:r w:rsidRPr="00396603">
        <w:rPr>
          <w:sz w:val="16"/>
          <w:szCs w:val="16"/>
          <w:u w:val="single"/>
        </w:rPr>
        <w:t>r</w:t>
      </w:r>
      <w:r w:rsidRPr="00396603">
        <w:rPr>
          <w:sz w:val="16"/>
          <w:szCs w:val="16"/>
        </w:rPr>
        <w:t>u-Kata Tju</w:t>
      </w:r>
      <w:r w:rsidRPr="00396603">
        <w:rPr>
          <w:sz w:val="16"/>
          <w:szCs w:val="16"/>
          <w:u w:val="single"/>
        </w:rPr>
        <w:t>t</w:t>
      </w:r>
      <w:r w:rsidRPr="00396603">
        <w:rPr>
          <w:sz w:val="16"/>
          <w:szCs w:val="16"/>
        </w:rPr>
        <w:t>a Nat</w:t>
      </w:r>
      <w:r>
        <w:rPr>
          <w:sz w:val="16"/>
          <w:szCs w:val="16"/>
        </w:rPr>
        <w:t>ional Park – Science.</w:t>
      </w:r>
      <w:r w:rsidR="0055710D">
        <w:rPr>
          <w:sz w:val="16"/>
          <w:szCs w:val="16"/>
        </w:rPr>
        <w:t xml:space="preserve"> Available from</w:t>
      </w:r>
      <w:r w:rsidRPr="00396603">
        <w:rPr>
          <w:sz w:val="16"/>
          <w:szCs w:val="16"/>
        </w:rPr>
        <w:t xml:space="preserve"> </w:t>
      </w:r>
      <w:hyperlink r:id="rId409" w:history="1">
        <w:r w:rsidRPr="00396603">
          <w:rPr>
            <w:rStyle w:val="Hyperlink"/>
            <w:sz w:val="16"/>
            <w:szCs w:val="16"/>
          </w:rPr>
          <w:t>https://www.environment.</w:t>
        </w:r>
        <w:r w:rsidR="00614187">
          <w:rPr>
            <w:rStyle w:val="Hyperlink"/>
            <w:sz w:val="16"/>
            <w:szCs w:val="16"/>
          </w:rPr>
          <w:t>‌</w:t>
        </w:r>
        <w:r w:rsidRPr="00396603">
          <w:rPr>
            <w:rStyle w:val="Hyperlink"/>
            <w:sz w:val="16"/>
            <w:szCs w:val="16"/>
          </w:rPr>
          <w:t>gov.au/topics</w:t>
        </w:r>
        <w:r w:rsidR="00614187">
          <w:rPr>
            <w:rStyle w:val="Hyperlink"/>
            <w:sz w:val="16"/>
            <w:szCs w:val="16"/>
          </w:rPr>
          <w:t>‌</w:t>
        </w:r>
        <w:r w:rsidRPr="00396603">
          <w:rPr>
            <w:rStyle w:val="Hyperlink"/>
            <w:sz w:val="16"/>
            <w:szCs w:val="16"/>
          </w:rPr>
          <w:t>/national-parks/uluru-kata-tjuta-national-park/management-and-conservation/science</w:t>
        </w:r>
      </w:hyperlink>
      <w:r w:rsidRPr="00396603">
        <w:rPr>
          <w:sz w:val="16"/>
          <w:szCs w:val="16"/>
        </w:rPr>
        <w:t xml:space="preserve">. </w:t>
      </w:r>
      <w:r w:rsidR="0055710D">
        <w:rPr>
          <w:sz w:val="16"/>
          <w:szCs w:val="16"/>
        </w:rPr>
        <w:t xml:space="preserve">Accessed </w:t>
      </w:r>
      <w:r w:rsidR="0055710D" w:rsidRPr="00396603">
        <w:rPr>
          <w:sz w:val="16"/>
          <w:szCs w:val="16"/>
        </w:rPr>
        <w:t>3</w:t>
      </w:r>
      <w:r w:rsidR="0055710D">
        <w:rPr>
          <w:sz w:val="16"/>
          <w:szCs w:val="16"/>
        </w:rPr>
        <w:t xml:space="preserve"> November </w:t>
      </w:r>
      <w:r w:rsidR="0055710D" w:rsidRPr="00396603">
        <w:rPr>
          <w:sz w:val="16"/>
          <w:szCs w:val="16"/>
        </w:rPr>
        <w:t>2015</w:t>
      </w:r>
      <w:r w:rsidR="0055710D">
        <w:rPr>
          <w:sz w:val="16"/>
          <w:szCs w:val="16"/>
        </w:rPr>
        <w:t>.</w:t>
      </w:r>
    </w:p>
    <w:p w14:paraId="784347F6" w14:textId="77777777" w:rsidR="007A5C7C" w:rsidRPr="00396603" w:rsidRDefault="007A5C7C" w:rsidP="00CC2DDF">
      <w:pPr>
        <w:pStyle w:val="Reference"/>
        <w:spacing w:line="240" w:lineRule="auto"/>
        <w:jc w:val="both"/>
        <w:rPr>
          <w:sz w:val="16"/>
          <w:szCs w:val="16"/>
        </w:rPr>
      </w:pPr>
      <w:r w:rsidRPr="00396603">
        <w:rPr>
          <w:sz w:val="16"/>
          <w:szCs w:val="16"/>
        </w:rPr>
        <w:t>Director of National Parks (DNP) (2010). Ulu</w:t>
      </w:r>
      <w:r w:rsidRPr="00396603">
        <w:rPr>
          <w:sz w:val="16"/>
          <w:szCs w:val="16"/>
          <w:u w:val="single"/>
        </w:rPr>
        <w:t>r</w:t>
      </w:r>
      <w:r w:rsidRPr="00396603">
        <w:rPr>
          <w:sz w:val="16"/>
          <w:szCs w:val="16"/>
        </w:rPr>
        <w:t>u-Kata Tju</w:t>
      </w:r>
      <w:r w:rsidRPr="00396603">
        <w:rPr>
          <w:sz w:val="16"/>
          <w:szCs w:val="16"/>
          <w:u w:val="single"/>
        </w:rPr>
        <w:t>t</w:t>
      </w:r>
      <w:r w:rsidRPr="00396603">
        <w:rPr>
          <w:sz w:val="16"/>
          <w:szCs w:val="16"/>
        </w:rPr>
        <w:t xml:space="preserve">a National Park Management Plan 2010–2020. Available from </w:t>
      </w:r>
      <w:hyperlink r:id="rId410" w:history="1">
        <w:r w:rsidRPr="00396603">
          <w:rPr>
            <w:rStyle w:val="Hyperlink"/>
            <w:sz w:val="16"/>
            <w:szCs w:val="16"/>
          </w:rPr>
          <w:t>https:</w:t>
        </w:r>
        <w:r w:rsidR="00614187">
          <w:rPr>
            <w:rStyle w:val="Hyperlink"/>
            <w:sz w:val="16"/>
            <w:szCs w:val="16"/>
          </w:rPr>
          <w:t>‌</w:t>
        </w:r>
        <w:r w:rsidRPr="00396603">
          <w:rPr>
            <w:rStyle w:val="Hyperlink"/>
            <w:sz w:val="16"/>
            <w:szCs w:val="16"/>
          </w:rPr>
          <w:t>//www</w:t>
        </w:r>
        <w:r w:rsidR="001551B1">
          <w:rPr>
            <w:rStyle w:val="Hyperlink"/>
            <w:sz w:val="16"/>
            <w:szCs w:val="16"/>
          </w:rPr>
          <w:t>‌</w:t>
        </w:r>
        <w:r w:rsidRPr="00396603">
          <w:rPr>
            <w:rStyle w:val="Hyperlink"/>
            <w:sz w:val="16"/>
            <w:szCs w:val="16"/>
          </w:rPr>
          <w:t>.environment.gov.au/system/files/resources/f7d3c167-8bd1-470a-a502-ba222067e1ac/files/management-plan.pdf</w:t>
        </w:r>
      </w:hyperlink>
      <w:r w:rsidRPr="00396603">
        <w:rPr>
          <w:sz w:val="16"/>
          <w:szCs w:val="16"/>
        </w:rPr>
        <w:t xml:space="preserve">. </w:t>
      </w:r>
      <w:r w:rsidR="0055710D">
        <w:rPr>
          <w:sz w:val="16"/>
          <w:szCs w:val="16"/>
        </w:rPr>
        <w:t xml:space="preserve">Accessed </w:t>
      </w:r>
      <w:r w:rsidR="0055710D" w:rsidRPr="00396603">
        <w:rPr>
          <w:sz w:val="16"/>
          <w:szCs w:val="16"/>
        </w:rPr>
        <w:t>3</w:t>
      </w:r>
      <w:r w:rsidR="0055710D">
        <w:rPr>
          <w:sz w:val="16"/>
          <w:szCs w:val="16"/>
        </w:rPr>
        <w:t xml:space="preserve"> November </w:t>
      </w:r>
      <w:r w:rsidR="0055710D" w:rsidRPr="00396603">
        <w:rPr>
          <w:sz w:val="16"/>
          <w:szCs w:val="16"/>
        </w:rPr>
        <w:t>2015</w:t>
      </w:r>
      <w:r w:rsidR="0055710D">
        <w:rPr>
          <w:sz w:val="16"/>
          <w:szCs w:val="16"/>
        </w:rPr>
        <w:t>.</w:t>
      </w:r>
    </w:p>
    <w:p w14:paraId="482C9DB4" w14:textId="77777777" w:rsidR="007A5C7C" w:rsidRPr="00396603" w:rsidRDefault="007A5C7C" w:rsidP="00CC2DDF">
      <w:pPr>
        <w:pStyle w:val="Reference"/>
        <w:spacing w:line="240" w:lineRule="auto"/>
        <w:jc w:val="both"/>
        <w:rPr>
          <w:sz w:val="16"/>
          <w:szCs w:val="16"/>
        </w:rPr>
      </w:pPr>
      <w:r w:rsidRPr="00396603">
        <w:rPr>
          <w:sz w:val="16"/>
          <w:szCs w:val="16"/>
        </w:rPr>
        <w:t>Director of National Parks (DNP) (2012). Ulu</w:t>
      </w:r>
      <w:r w:rsidRPr="00396603">
        <w:rPr>
          <w:sz w:val="16"/>
          <w:szCs w:val="16"/>
          <w:u w:val="single"/>
        </w:rPr>
        <w:t>r</w:t>
      </w:r>
      <w:r w:rsidRPr="00396603">
        <w:rPr>
          <w:sz w:val="16"/>
          <w:szCs w:val="16"/>
        </w:rPr>
        <w:t>u-Kata Tju</w:t>
      </w:r>
      <w:r w:rsidRPr="00396603">
        <w:rPr>
          <w:sz w:val="16"/>
          <w:szCs w:val="16"/>
          <w:u w:val="single"/>
        </w:rPr>
        <w:t>t</w:t>
      </w:r>
      <w:r w:rsidRPr="00396603">
        <w:rPr>
          <w:sz w:val="16"/>
          <w:szCs w:val="16"/>
        </w:rPr>
        <w:t>a National Park Climate Change Strategy 2012–2017. Department of Sustainability, Environment, Water, Population and Communities, Canberra.</w:t>
      </w:r>
    </w:p>
    <w:p w14:paraId="72AAED9C" w14:textId="77777777" w:rsidR="007A5C7C" w:rsidRPr="00396603" w:rsidRDefault="007A5C7C" w:rsidP="00CC2DDF">
      <w:pPr>
        <w:pStyle w:val="Reference"/>
        <w:spacing w:line="240" w:lineRule="auto"/>
        <w:jc w:val="both"/>
        <w:rPr>
          <w:sz w:val="16"/>
          <w:szCs w:val="16"/>
        </w:rPr>
      </w:pPr>
      <w:r w:rsidRPr="00396603">
        <w:rPr>
          <w:sz w:val="16"/>
          <w:szCs w:val="16"/>
        </w:rPr>
        <w:t>Fountain M, Macfay</w:t>
      </w:r>
      <w:r>
        <w:rPr>
          <w:sz w:val="16"/>
          <w:szCs w:val="16"/>
        </w:rPr>
        <w:t>den A, Papworth N, Cane J</w:t>
      </w:r>
      <w:r w:rsidRPr="00396603">
        <w:rPr>
          <w:sz w:val="16"/>
          <w:szCs w:val="16"/>
        </w:rPr>
        <w:t xml:space="preserve"> </w:t>
      </w:r>
      <w:r>
        <w:rPr>
          <w:sz w:val="16"/>
          <w:szCs w:val="16"/>
        </w:rPr>
        <w:t>(</w:t>
      </w:r>
      <w:r w:rsidRPr="00396603">
        <w:rPr>
          <w:sz w:val="16"/>
          <w:szCs w:val="16"/>
        </w:rPr>
        <w:t>1999</w:t>
      </w:r>
      <w:r>
        <w:rPr>
          <w:sz w:val="16"/>
          <w:szCs w:val="16"/>
        </w:rPr>
        <w:t>)</w:t>
      </w:r>
      <w:r w:rsidRPr="00396603">
        <w:rPr>
          <w:sz w:val="16"/>
          <w:szCs w:val="16"/>
        </w:rPr>
        <w:t>. ‘Weeds By Nature’: The plants of Macquarie Island. In Bishop, AC., Boersma, M., Barnes, CD. 12</w:t>
      </w:r>
      <w:r w:rsidRPr="00396603">
        <w:rPr>
          <w:sz w:val="16"/>
          <w:szCs w:val="16"/>
          <w:vertAlign w:val="superscript"/>
        </w:rPr>
        <w:t>th</w:t>
      </w:r>
      <w:r w:rsidRPr="00396603">
        <w:rPr>
          <w:sz w:val="16"/>
          <w:szCs w:val="16"/>
        </w:rPr>
        <w:t xml:space="preserve"> Australian Weeds Conference proceedings – weed management into the 21</w:t>
      </w:r>
      <w:r w:rsidRPr="00396603">
        <w:rPr>
          <w:sz w:val="16"/>
          <w:szCs w:val="16"/>
          <w:vertAlign w:val="superscript"/>
        </w:rPr>
        <w:t>st</w:t>
      </w:r>
      <w:r w:rsidRPr="00396603">
        <w:rPr>
          <w:sz w:val="16"/>
          <w:szCs w:val="16"/>
        </w:rPr>
        <w:t xml:space="preserve"> Century: do we know where we’re going? Tasmanian Weed Society, Hobart.</w:t>
      </w:r>
    </w:p>
    <w:p w14:paraId="226A771B" w14:textId="77777777" w:rsidR="007A5C7C" w:rsidRPr="00396603" w:rsidRDefault="007A5C7C" w:rsidP="00CC2DDF">
      <w:pPr>
        <w:pStyle w:val="Reference"/>
        <w:spacing w:line="240" w:lineRule="auto"/>
        <w:jc w:val="both"/>
        <w:rPr>
          <w:sz w:val="16"/>
          <w:szCs w:val="16"/>
        </w:rPr>
      </w:pPr>
      <w:r w:rsidRPr="00396603">
        <w:rPr>
          <w:sz w:val="16"/>
          <w:szCs w:val="16"/>
        </w:rPr>
        <w:t>Harbaugh DT (2008). Polyploid and hybrid origins of Pacific island Sandalwoods (</w:t>
      </w:r>
      <w:r w:rsidRPr="00396603">
        <w:rPr>
          <w:rStyle w:val="Italics"/>
          <w:sz w:val="16"/>
          <w:szCs w:val="16"/>
        </w:rPr>
        <w:t>Santalum</w:t>
      </w:r>
      <w:r w:rsidRPr="00396603">
        <w:rPr>
          <w:sz w:val="16"/>
          <w:szCs w:val="16"/>
        </w:rPr>
        <w:t>, Santalaceae) inferred from low-copy nuclear and flow cytometry data. International Journal of Plant Sciences 169(5): 677–685.</w:t>
      </w:r>
    </w:p>
    <w:p w14:paraId="6967FCFB" w14:textId="77777777" w:rsidR="007A5C7C" w:rsidRPr="00396603" w:rsidRDefault="007A5C7C" w:rsidP="00CC2DDF">
      <w:pPr>
        <w:pStyle w:val="Reference"/>
        <w:spacing w:line="240" w:lineRule="auto"/>
        <w:jc w:val="both"/>
        <w:rPr>
          <w:sz w:val="16"/>
          <w:szCs w:val="16"/>
        </w:rPr>
      </w:pPr>
      <w:r w:rsidRPr="00396603">
        <w:rPr>
          <w:sz w:val="16"/>
          <w:szCs w:val="16"/>
        </w:rPr>
        <w:t xml:space="preserve">Loveys BR </w:t>
      </w:r>
      <w:r w:rsidRPr="00675976">
        <w:rPr>
          <w:sz w:val="16"/>
          <w:szCs w:val="16"/>
        </w:rPr>
        <w:t>and</w:t>
      </w:r>
      <w:r w:rsidRPr="00396603">
        <w:rPr>
          <w:sz w:val="16"/>
          <w:szCs w:val="16"/>
        </w:rPr>
        <w:t xml:space="preserve"> Jusaitis M (1994). Stimulation of germination of Quandong (</w:t>
      </w:r>
      <w:r w:rsidRPr="00396603">
        <w:rPr>
          <w:rStyle w:val="Italics"/>
          <w:sz w:val="16"/>
          <w:szCs w:val="16"/>
        </w:rPr>
        <w:t>Santalum acuminatum</w:t>
      </w:r>
      <w:r w:rsidRPr="00396603">
        <w:rPr>
          <w:sz w:val="16"/>
          <w:szCs w:val="16"/>
        </w:rPr>
        <w:t>) and other Australian native plant seeds. Australian Journal of Botany 42: 565–674.</w:t>
      </w:r>
    </w:p>
    <w:p w14:paraId="55610F89" w14:textId="77777777" w:rsidR="007A5C7C" w:rsidRPr="00396603" w:rsidRDefault="007A5C7C" w:rsidP="00CC2DDF">
      <w:pPr>
        <w:pStyle w:val="Reference"/>
        <w:spacing w:line="240" w:lineRule="auto"/>
        <w:jc w:val="both"/>
        <w:rPr>
          <w:sz w:val="16"/>
          <w:szCs w:val="16"/>
        </w:rPr>
      </w:pPr>
      <w:r w:rsidRPr="00396603">
        <w:rPr>
          <w:sz w:val="16"/>
          <w:szCs w:val="16"/>
        </w:rPr>
        <w:t>Nano C, Kerrigan R, Albrecht D</w:t>
      </w:r>
      <w:r>
        <w:rPr>
          <w:sz w:val="16"/>
          <w:szCs w:val="16"/>
        </w:rPr>
        <w:t>,</w:t>
      </w:r>
      <w:r w:rsidRPr="00396603">
        <w:rPr>
          <w:sz w:val="16"/>
          <w:szCs w:val="16"/>
        </w:rPr>
        <w:t xml:space="preserve"> Latz P (2012). </w:t>
      </w:r>
      <w:r w:rsidRPr="00396603">
        <w:rPr>
          <w:rStyle w:val="Italics"/>
          <w:sz w:val="16"/>
          <w:szCs w:val="16"/>
        </w:rPr>
        <w:t>Santalum acuminatum</w:t>
      </w:r>
      <w:r w:rsidRPr="00396603">
        <w:rPr>
          <w:sz w:val="16"/>
          <w:szCs w:val="16"/>
        </w:rPr>
        <w:t xml:space="preserve">. Threatened species of the Northern Territory information sheet. Department of Land Resource Management, Northern Territory Government, Darwin. </w:t>
      </w:r>
    </w:p>
    <w:p w14:paraId="079DD942" w14:textId="77777777" w:rsidR="007A5C7C" w:rsidRPr="00396603" w:rsidRDefault="007A5C7C" w:rsidP="00CC2DDF">
      <w:pPr>
        <w:pStyle w:val="Reference"/>
        <w:spacing w:line="240" w:lineRule="auto"/>
        <w:jc w:val="both"/>
        <w:rPr>
          <w:sz w:val="16"/>
          <w:szCs w:val="16"/>
        </w:rPr>
      </w:pPr>
      <w:r w:rsidRPr="00396603">
        <w:rPr>
          <w:sz w:val="16"/>
          <w:szCs w:val="16"/>
        </w:rPr>
        <w:t>Northern Territory Herbarium (2015). FloraNT Northern Territory Flora Online. Department of Land Resource Management.</w:t>
      </w:r>
      <w:r w:rsidR="0055710D">
        <w:rPr>
          <w:sz w:val="16"/>
          <w:szCs w:val="16"/>
        </w:rPr>
        <w:t xml:space="preserve"> Available from </w:t>
      </w:r>
      <w:hyperlink r:id="rId411" w:history="1">
        <w:r w:rsidRPr="00396603">
          <w:rPr>
            <w:rStyle w:val="Hyperlink"/>
            <w:sz w:val="16"/>
            <w:szCs w:val="16"/>
          </w:rPr>
          <w:t>http://eflora.nt.gov.au</w:t>
        </w:r>
      </w:hyperlink>
      <w:r w:rsidRPr="00396603">
        <w:rPr>
          <w:sz w:val="16"/>
          <w:szCs w:val="16"/>
        </w:rPr>
        <w:t xml:space="preserve">. </w:t>
      </w:r>
      <w:r w:rsidR="0055710D" w:rsidRPr="00396603">
        <w:rPr>
          <w:sz w:val="16"/>
          <w:szCs w:val="16"/>
        </w:rPr>
        <w:t>Accessed 28</w:t>
      </w:r>
      <w:r w:rsidR="0055710D">
        <w:rPr>
          <w:sz w:val="16"/>
          <w:szCs w:val="16"/>
        </w:rPr>
        <w:t xml:space="preserve"> October </w:t>
      </w:r>
      <w:r w:rsidR="0055710D" w:rsidRPr="00396603">
        <w:rPr>
          <w:sz w:val="16"/>
          <w:szCs w:val="16"/>
        </w:rPr>
        <w:t>2015</w:t>
      </w:r>
      <w:r w:rsidR="0055710D">
        <w:rPr>
          <w:sz w:val="16"/>
          <w:szCs w:val="16"/>
        </w:rPr>
        <w:t>.</w:t>
      </w:r>
    </w:p>
    <w:p w14:paraId="4DA46E53" w14:textId="77777777" w:rsidR="007A5C7C" w:rsidRPr="00396603" w:rsidRDefault="007A5C7C" w:rsidP="00CC2DDF">
      <w:pPr>
        <w:pStyle w:val="Reference"/>
        <w:spacing w:line="240" w:lineRule="auto"/>
        <w:jc w:val="both"/>
        <w:rPr>
          <w:sz w:val="16"/>
          <w:szCs w:val="16"/>
        </w:rPr>
      </w:pPr>
      <w:r w:rsidRPr="00396603">
        <w:rPr>
          <w:sz w:val="16"/>
          <w:szCs w:val="16"/>
        </w:rPr>
        <w:t>Radomiljac AM, McComb JA</w:t>
      </w:r>
      <w:r>
        <w:rPr>
          <w:sz w:val="16"/>
          <w:szCs w:val="16"/>
        </w:rPr>
        <w:t>,</w:t>
      </w:r>
      <w:r w:rsidRPr="00396603">
        <w:rPr>
          <w:sz w:val="16"/>
          <w:szCs w:val="16"/>
        </w:rPr>
        <w:t xml:space="preserve"> McGrath JF (1999). Intermediate host influences on the root hemiparasite Santalum album L. biomass partitioning. Forest Ecology and Management 113: 143–153.</w:t>
      </w:r>
    </w:p>
    <w:p w14:paraId="38294C95" w14:textId="77777777" w:rsidR="007A5C7C" w:rsidRPr="00396603" w:rsidRDefault="007A5C7C" w:rsidP="00CC2DDF">
      <w:pPr>
        <w:pStyle w:val="Reference"/>
        <w:spacing w:line="240" w:lineRule="auto"/>
        <w:jc w:val="both"/>
        <w:rPr>
          <w:sz w:val="16"/>
          <w:szCs w:val="16"/>
        </w:rPr>
      </w:pPr>
      <w:r w:rsidRPr="00396603">
        <w:rPr>
          <w:sz w:val="16"/>
          <w:szCs w:val="16"/>
        </w:rPr>
        <w:t>Segley M (1982). Floral anatomy and pollen tube growth in the Quandong (</w:t>
      </w:r>
      <w:r w:rsidRPr="00396603">
        <w:rPr>
          <w:rStyle w:val="Italics"/>
          <w:sz w:val="16"/>
          <w:szCs w:val="16"/>
        </w:rPr>
        <w:t>Santalum acuminatum</w:t>
      </w:r>
      <w:r w:rsidRPr="00396603">
        <w:rPr>
          <w:sz w:val="16"/>
          <w:szCs w:val="16"/>
        </w:rPr>
        <w:t xml:space="preserve"> (R.Br.) A.DC.). Australian Journal of Botany 30: 601–609.</w:t>
      </w:r>
    </w:p>
    <w:p w14:paraId="236BAF38" w14:textId="77777777" w:rsidR="007A5C7C" w:rsidRPr="00396603" w:rsidRDefault="007A5C7C" w:rsidP="00CC2DDF">
      <w:pPr>
        <w:pStyle w:val="Reference"/>
        <w:spacing w:line="240" w:lineRule="auto"/>
        <w:jc w:val="both"/>
        <w:rPr>
          <w:sz w:val="16"/>
          <w:szCs w:val="16"/>
        </w:rPr>
      </w:pPr>
      <w:r>
        <w:rPr>
          <w:sz w:val="16"/>
          <w:szCs w:val="16"/>
        </w:rPr>
        <w:t>Tennakoon KU, Pate</w:t>
      </w:r>
      <w:r w:rsidR="001551B1">
        <w:rPr>
          <w:sz w:val="16"/>
          <w:szCs w:val="16"/>
        </w:rPr>
        <w:t xml:space="preserve"> </w:t>
      </w:r>
      <w:r>
        <w:rPr>
          <w:sz w:val="16"/>
          <w:szCs w:val="16"/>
        </w:rPr>
        <w:t>JS,</w:t>
      </w:r>
      <w:r w:rsidRPr="00396603">
        <w:rPr>
          <w:sz w:val="16"/>
          <w:szCs w:val="16"/>
        </w:rPr>
        <w:t xml:space="preserve"> Arthur D (1997)</w:t>
      </w:r>
      <w:r w:rsidR="001551B1">
        <w:rPr>
          <w:sz w:val="16"/>
          <w:szCs w:val="16"/>
        </w:rPr>
        <w:t>.</w:t>
      </w:r>
      <w:r w:rsidRPr="00396603">
        <w:rPr>
          <w:sz w:val="16"/>
          <w:szCs w:val="16"/>
        </w:rPr>
        <w:t xml:space="preserve"> Ecophysiological aspects of the woody root hemiparasite </w:t>
      </w:r>
      <w:r w:rsidRPr="00396603">
        <w:rPr>
          <w:rStyle w:val="Italics"/>
          <w:sz w:val="16"/>
          <w:szCs w:val="16"/>
        </w:rPr>
        <w:t>Santalum acuminatum</w:t>
      </w:r>
      <w:r w:rsidRPr="00396603">
        <w:rPr>
          <w:sz w:val="16"/>
          <w:szCs w:val="16"/>
        </w:rPr>
        <w:t xml:space="preserve"> (R.Br.) A.DC. and its common hosts in south Western Aust</w:t>
      </w:r>
      <w:r w:rsidR="00124B2A">
        <w:rPr>
          <w:sz w:val="16"/>
          <w:szCs w:val="16"/>
        </w:rPr>
        <w:t>ralia. Annals of Botany 80: 245–</w:t>
      </w:r>
      <w:r w:rsidRPr="00396603">
        <w:rPr>
          <w:sz w:val="16"/>
          <w:szCs w:val="16"/>
        </w:rPr>
        <w:t>256.</w:t>
      </w:r>
    </w:p>
    <w:p w14:paraId="752DCEEF" w14:textId="77777777" w:rsidR="007A5C7C" w:rsidRPr="00396603" w:rsidRDefault="007A5C7C" w:rsidP="00CC2DDF">
      <w:pPr>
        <w:pStyle w:val="Reference"/>
        <w:spacing w:line="240" w:lineRule="auto"/>
        <w:jc w:val="both"/>
        <w:rPr>
          <w:sz w:val="16"/>
          <w:szCs w:val="16"/>
        </w:rPr>
      </w:pPr>
      <w:r w:rsidRPr="00396603">
        <w:rPr>
          <w:sz w:val="16"/>
          <w:szCs w:val="16"/>
        </w:rPr>
        <w:t xml:space="preserve">The Royal Botanic Gardens and Domain Trust (30 /10/2015). </w:t>
      </w:r>
      <w:r w:rsidRPr="00396603">
        <w:rPr>
          <w:rStyle w:val="Italics"/>
          <w:sz w:val="16"/>
          <w:szCs w:val="16"/>
        </w:rPr>
        <w:t>Santalum acuminatum</w:t>
      </w:r>
      <w:r w:rsidRPr="00396603">
        <w:rPr>
          <w:sz w:val="16"/>
          <w:szCs w:val="16"/>
        </w:rPr>
        <w:t xml:space="preserve"> in PlantNET – the Plant Information Network System of the Royal Botanic Gardens and Domain Trust, Sydney, Australia. </w:t>
      </w:r>
      <w:r w:rsidR="00930F83">
        <w:rPr>
          <w:sz w:val="16"/>
          <w:szCs w:val="16"/>
        </w:rPr>
        <w:t xml:space="preserve">Available from </w:t>
      </w:r>
      <w:hyperlink r:id="rId412" w:history="1">
        <w:r w:rsidRPr="00396603">
          <w:rPr>
            <w:rStyle w:val="Hyperlink"/>
            <w:sz w:val="16"/>
            <w:szCs w:val="16"/>
          </w:rPr>
          <w:t>http://plantnet.rbgsyd.nsw.gov.au</w:t>
        </w:r>
      </w:hyperlink>
      <w:r w:rsidRPr="00396603">
        <w:rPr>
          <w:sz w:val="16"/>
          <w:szCs w:val="16"/>
        </w:rPr>
        <w:t>.</w:t>
      </w:r>
      <w:r w:rsidR="00930F83">
        <w:rPr>
          <w:sz w:val="16"/>
          <w:szCs w:val="16"/>
        </w:rPr>
        <w:t xml:space="preserve"> </w:t>
      </w:r>
      <w:r w:rsidR="0055710D">
        <w:rPr>
          <w:sz w:val="16"/>
          <w:szCs w:val="16"/>
        </w:rPr>
        <w:t xml:space="preserve">Accessed </w:t>
      </w:r>
      <w:r w:rsidR="0055710D" w:rsidRPr="00396603">
        <w:rPr>
          <w:sz w:val="16"/>
          <w:szCs w:val="16"/>
        </w:rPr>
        <w:t>3</w:t>
      </w:r>
      <w:r w:rsidR="0055710D">
        <w:rPr>
          <w:sz w:val="16"/>
          <w:szCs w:val="16"/>
        </w:rPr>
        <w:t xml:space="preserve"> November </w:t>
      </w:r>
      <w:r w:rsidR="0055710D" w:rsidRPr="00396603">
        <w:rPr>
          <w:sz w:val="16"/>
          <w:szCs w:val="16"/>
        </w:rPr>
        <w:t>2015</w:t>
      </w:r>
      <w:r w:rsidR="0055710D">
        <w:rPr>
          <w:sz w:val="16"/>
          <w:szCs w:val="16"/>
        </w:rPr>
        <w:t>.</w:t>
      </w:r>
    </w:p>
    <w:p w14:paraId="79688D9F" w14:textId="77777777" w:rsidR="007A5C7C" w:rsidRDefault="007A5C7C" w:rsidP="00CC2DDF">
      <w:pPr>
        <w:pStyle w:val="BodyText"/>
        <w:spacing w:line="240" w:lineRule="auto"/>
        <w:jc w:val="both"/>
        <w:rPr>
          <w:sz w:val="16"/>
          <w:szCs w:val="16"/>
        </w:rPr>
      </w:pPr>
      <w:r w:rsidRPr="00396603">
        <w:rPr>
          <w:sz w:val="16"/>
          <w:szCs w:val="16"/>
        </w:rPr>
        <w:t xml:space="preserve">Veerendra HC </w:t>
      </w:r>
      <w:r>
        <w:rPr>
          <w:sz w:val="16"/>
          <w:szCs w:val="16"/>
        </w:rPr>
        <w:t>and</w:t>
      </w:r>
      <w:r w:rsidRPr="00396603">
        <w:rPr>
          <w:sz w:val="16"/>
          <w:szCs w:val="16"/>
        </w:rPr>
        <w:t xml:space="preserve"> Padmanabha HS (1996)</w:t>
      </w:r>
      <w:r w:rsidR="001551B1">
        <w:rPr>
          <w:sz w:val="16"/>
          <w:szCs w:val="16"/>
        </w:rPr>
        <w:t>.</w:t>
      </w:r>
      <w:r w:rsidRPr="00396603">
        <w:rPr>
          <w:sz w:val="16"/>
          <w:szCs w:val="16"/>
        </w:rPr>
        <w:t xml:space="preserve"> The breeding system in sandal (</w:t>
      </w:r>
      <w:r w:rsidRPr="00396603">
        <w:rPr>
          <w:i/>
          <w:sz w:val="16"/>
          <w:szCs w:val="16"/>
        </w:rPr>
        <w:t>Santalum album</w:t>
      </w:r>
      <w:r w:rsidR="00124B2A">
        <w:rPr>
          <w:sz w:val="16"/>
          <w:szCs w:val="16"/>
        </w:rPr>
        <w:t xml:space="preserve"> L.). Silvae Genetica 4: 188–</w:t>
      </w:r>
      <w:r w:rsidRPr="00396603">
        <w:rPr>
          <w:sz w:val="16"/>
          <w:szCs w:val="16"/>
        </w:rPr>
        <w:t>190.</w:t>
      </w:r>
    </w:p>
    <w:p w14:paraId="3B0E150F" w14:textId="77777777" w:rsidR="009C3F39" w:rsidRPr="00396603" w:rsidRDefault="009C3F39" w:rsidP="009C3F39">
      <w:pPr>
        <w:pStyle w:val="BodyText"/>
        <w:spacing w:line="240" w:lineRule="auto"/>
        <w:jc w:val="center"/>
        <w:rPr>
          <w:sz w:val="16"/>
          <w:szCs w:val="16"/>
        </w:rPr>
      </w:pPr>
      <w:r>
        <w:rPr>
          <w:noProof/>
        </w:rPr>
        <w:drawing>
          <wp:inline distT="0" distB="0" distL="0" distR="0" wp14:anchorId="59D23735" wp14:editId="709CDB12">
            <wp:extent cx="1200785" cy="469265"/>
            <wp:effectExtent l="0" t="0" r="0" b="6985"/>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00785" cy="469265"/>
                    </a:xfrm>
                    <a:prstGeom prst="rect">
                      <a:avLst/>
                    </a:prstGeom>
                    <a:noFill/>
                  </pic:spPr>
                </pic:pic>
              </a:graphicData>
            </a:graphic>
          </wp:inline>
        </w:drawing>
      </w:r>
      <w:r w:rsidR="00A838E0">
        <w:rPr>
          <w:noProof/>
        </w:rPr>
        <w:drawing>
          <wp:inline distT="0" distB="0" distL="0" distR="0" wp14:anchorId="4C8D342E" wp14:editId="60179F40">
            <wp:extent cx="1200150" cy="466725"/>
            <wp:effectExtent l="0" t="0" r="0" b="9525"/>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r w:rsidR="00A838E0">
        <w:rPr>
          <w:noProof/>
        </w:rPr>
        <w:drawing>
          <wp:inline distT="0" distB="0" distL="0" distR="0" wp14:anchorId="05455297" wp14:editId="4F7E1364">
            <wp:extent cx="1200150" cy="466725"/>
            <wp:effectExtent l="0" t="0" r="0" b="9525"/>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Figs.png"/>
                    <pic:cNvPicPr/>
                  </pic:nvPicPr>
                  <pic:blipFill rotWithShape="1">
                    <a:blip r:embed="rId84">
                      <a:extLst>
                        <a:ext uri="{28A0092B-C50C-407E-A947-70E740481C1C}">
                          <a14:useLocalDpi xmlns:a14="http://schemas.microsoft.com/office/drawing/2010/main" val="0"/>
                        </a:ext>
                      </a:extLst>
                    </a:blip>
                    <a:srcRect l="29726" t="34034" r="50664" b="52407"/>
                    <a:stretch/>
                  </pic:blipFill>
                  <pic:spPr bwMode="auto">
                    <a:xfrm>
                      <a:off x="0" y="0"/>
                      <a:ext cx="1200150" cy="466725"/>
                    </a:xfrm>
                    <a:prstGeom prst="rect">
                      <a:avLst/>
                    </a:prstGeom>
                    <a:ln>
                      <a:noFill/>
                    </a:ln>
                    <a:extLst>
                      <a:ext uri="{53640926-AAD7-44D8-BBD7-CCE9431645EC}">
                        <a14:shadowObscured xmlns:a14="http://schemas.microsoft.com/office/drawing/2010/main"/>
                      </a:ext>
                    </a:extLst>
                  </pic:spPr>
                </pic:pic>
              </a:graphicData>
            </a:graphic>
          </wp:inline>
        </w:drawing>
      </w:r>
    </w:p>
    <w:p w14:paraId="264AA383" w14:textId="77777777" w:rsidR="007A2D1A" w:rsidRDefault="007A2D1A" w:rsidP="007A2D1A">
      <w:pPr>
        <w:pStyle w:val="BodyText"/>
      </w:pPr>
    </w:p>
    <w:p w14:paraId="186FA1DF" w14:textId="77777777" w:rsidR="007A5C7C" w:rsidRDefault="007A2D1A">
      <w:pPr>
        <w:spacing w:after="0"/>
      </w:pPr>
      <w:r>
        <w:br w:type="page"/>
      </w:r>
    </w:p>
    <w:p w14:paraId="0DA1B438" w14:textId="77777777" w:rsidR="007A5C7C" w:rsidRDefault="007A5C7C" w:rsidP="007A2D1A">
      <w:pPr>
        <w:pStyle w:val="Heading9"/>
        <w:sectPr w:rsidR="007A5C7C" w:rsidSect="00D051DE">
          <w:type w:val="evenPage"/>
          <w:pgSz w:w="11906" w:h="16838" w:code="9"/>
          <w:pgMar w:top="1134" w:right="1134" w:bottom="1134" w:left="1134" w:header="510" w:footer="624" w:gutter="0"/>
          <w:cols w:space="850"/>
          <w:docGrid w:linePitch="360"/>
        </w:sectPr>
      </w:pPr>
    </w:p>
    <w:p w14:paraId="0F8B7168" w14:textId="77777777" w:rsidR="007A5C7C" w:rsidRDefault="007A5C7C" w:rsidP="007A5C7C">
      <w:pPr>
        <w:pStyle w:val="Heading9"/>
      </w:pPr>
      <w:r>
        <w:lastRenderedPageBreak/>
        <w:t>Gap analysis for individual species</w:t>
      </w:r>
    </w:p>
    <w:tbl>
      <w:tblPr>
        <w:tblW w:w="14613" w:type="dxa"/>
        <w:tblInd w:w="96" w:type="dxa"/>
        <w:tblLayout w:type="fixed"/>
        <w:tblLook w:val="04A0" w:firstRow="1" w:lastRow="0" w:firstColumn="1" w:lastColumn="0" w:noHBand="0" w:noVBand="1"/>
      </w:tblPr>
      <w:tblGrid>
        <w:gridCol w:w="863"/>
        <w:gridCol w:w="1559"/>
        <w:gridCol w:w="1134"/>
        <w:gridCol w:w="851"/>
        <w:gridCol w:w="1134"/>
        <w:gridCol w:w="850"/>
        <w:gridCol w:w="992"/>
        <w:gridCol w:w="851"/>
        <w:gridCol w:w="850"/>
        <w:gridCol w:w="851"/>
        <w:gridCol w:w="1134"/>
        <w:gridCol w:w="850"/>
        <w:gridCol w:w="851"/>
        <w:gridCol w:w="850"/>
        <w:gridCol w:w="993"/>
      </w:tblGrid>
      <w:tr w:rsidR="007A5C7C" w:rsidRPr="007A5C7C" w14:paraId="2D037077" w14:textId="77777777" w:rsidTr="007A5C7C">
        <w:trPr>
          <w:trHeight w:val="340"/>
        </w:trPr>
        <w:tc>
          <w:tcPr>
            <w:tcW w:w="863" w:type="dxa"/>
            <w:tcBorders>
              <w:top w:val="single" w:sz="8" w:space="0" w:color="auto"/>
              <w:left w:val="single" w:sz="8" w:space="0" w:color="auto"/>
              <w:bottom w:val="single" w:sz="8" w:space="0" w:color="auto"/>
              <w:right w:val="nil"/>
            </w:tcBorders>
            <w:shd w:val="clear" w:color="auto" w:fill="auto"/>
            <w:noWrap/>
            <w:vAlign w:val="center"/>
            <w:hideMark/>
          </w:tcPr>
          <w:p w14:paraId="738A6AEF" w14:textId="77777777" w:rsidR="007A5C7C" w:rsidRPr="007A5C7C" w:rsidRDefault="007A5C7C" w:rsidP="00A83309">
            <w:pPr>
              <w:spacing w:after="0"/>
              <w:rPr>
                <w:rFonts w:asciiTheme="minorHAnsi" w:eastAsia="Times New Roman" w:hAnsiTheme="minorHAnsi"/>
                <w:b/>
                <w:bCs/>
                <w:sz w:val="14"/>
                <w:szCs w:val="14"/>
              </w:rPr>
            </w:pPr>
            <w:r w:rsidRPr="007A5C7C">
              <w:rPr>
                <w:rFonts w:asciiTheme="minorHAnsi" w:eastAsia="Times New Roman" w:hAnsiTheme="minorHAnsi"/>
                <w:b/>
                <w:bCs/>
                <w:sz w:val="14"/>
                <w:szCs w:val="14"/>
              </w:rPr>
              <w:t>National Park</w:t>
            </w:r>
          </w:p>
        </w:tc>
        <w:tc>
          <w:tcPr>
            <w:tcW w:w="155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0354FF5" w14:textId="77777777" w:rsidR="007A5C7C" w:rsidRPr="007A5C7C" w:rsidRDefault="007A5C7C" w:rsidP="00A83309">
            <w:pPr>
              <w:spacing w:after="0"/>
              <w:rPr>
                <w:rFonts w:asciiTheme="minorHAnsi" w:eastAsia="Times New Roman" w:hAnsiTheme="minorHAnsi"/>
                <w:b/>
                <w:bCs/>
                <w:sz w:val="14"/>
                <w:szCs w:val="14"/>
              </w:rPr>
            </w:pPr>
            <w:r w:rsidRPr="007A5C7C">
              <w:rPr>
                <w:rFonts w:asciiTheme="minorHAnsi" w:eastAsia="Times New Roman" w:hAnsiTheme="minorHAnsi"/>
                <w:b/>
                <w:bCs/>
                <w:sz w:val="14"/>
                <w:szCs w:val="14"/>
              </w:rPr>
              <w:t>Species</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14:paraId="38492AAB" w14:textId="77777777" w:rsidR="007A5C7C" w:rsidRPr="007A5C7C" w:rsidRDefault="007A5C7C" w:rsidP="00A83309">
            <w:pPr>
              <w:spacing w:after="0"/>
              <w:rPr>
                <w:rFonts w:asciiTheme="minorHAnsi" w:eastAsia="Times New Roman" w:hAnsiTheme="minorHAnsi"/>
                <w:b/>
                <w:bCs/>
                <w:sz w:val="14"/>
                <w:szCs w:val="14"/>
              </w:rPr>
            </w:pPr>
            <w:r w:rsidRPr="007A5C7C">
              <w:rPr>
                <w:rFonts w:asciiTheme="minorHAnsi" w:eastAsia="Times New Roman" w:hAnsiTheme="minorHAnsi"/>
                <w:b/>
                <w:bCs/>
                <w:sz w:val="14"/>
                <w:szCs w:val="14"/>
              </w:rPr>
              <w:t>Common Name</w:t>
            </w:r>
          </w:p>
        </w:tc>
        <w:tc>
          <w:tcPr>
            <w:tcW w:w="851" w:type="dxa"/>
            <w:tcBorders>
              <w:top w:val="single" w:sz="8" w:space="0" w:color="auto"/>
              <w:left w:val="nil"/>
              <w:bottom w:val="single" w:sz="8" w:space="0" w:color="auto"/>
              <w:right w:val="single" w:sz="8" w:space="0" w:color="auto"/>
            </w:tcBorders>
            <w:shd w:val="clear" w:color="auto" w:fill="auto"/>
            <w:vAlign w:val="center"/>
            <w:hideMark/>
          </w:tcPr>
          <w:p w14:paraId="69F6B298"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Life form</w:t>
            </w:r>
          </w:p>
        </w:tc>
        <w:tc>
          <w:tcPr>
            <w:tcW w:w="1134" w:type="dxa"/>
            <w:tcBorders>
              <w:top w:val="single" w:sz="8" w:space="0" w:color="auto"/>
              <w:left w:val="nil"/>
              <w:bottom w:val="single" w:sz="8" w:space="0" w:color="auto"/>
              <w:right w:val="single" w:sz="8" w:space="0" w:color="auto"/>
            </w:tcBorders>
            <w:shd w:val="clear" w:color="auto" w:fill="auto"/>
            <w:vAlign w:val="center"/>
            <w:hideMark/>
          </w:tcPr>
          <w:p w14:paraId="382E4E35"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Pollinators</w:t>
            </w:r>
          </w:p>
        </w:tc>
        <w:tc>
          <w:tcPr>
            <w:tcW w:w="850" w:type="dxa"/>
            <w:tcBorders>
              <w:top w:val="single" w:sz="8" w:space="0" w:color="auto"/>
              <w:left w:val="nil"/>
              <w:bottom w:val="single" w:sz="8" w:space="0" w:color="auto"/>
              <w:right w:val="single" w:sz="8" w:space="0" w:color="auto"/>
            </w:tcBorders>
            <w:shd w:val="clear" w:color="auto" w:fill="auto"/>
            <w:vAlign w:val="center"/>
            <w:hideMark/>
          </w:tcPr>
          <w:p w14:paraId="637B0AB0"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Symbiosis</w:t>
            </w:r>
          </w:p>
        </w:tc>
        <w:tc>
          <w:tcPr>
            <w:tcW w:w="992" w:type="dxa"/>
            <w:tcBorders>
              <w:top w:val="single" w:sz="8" w:space="0" w:color="auto"/>
              <w:left w:val="nil"/>
              <w:bottom w:val="single" w:sz="8" w:space="0" w:color="auto"/>
              <w:right w:val="single" w:sz="8" w:space="0" w:color="auto"/>
            </w:tcBorders>
            <w:shd w:val="clear" w:color="auto" w:fill="auto"/>
            <w:vAlign w:val="center"/>
            <w:hideMark/>
          </w:tcPr>
          <w:p w14:paraId="0255EE10"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Germination</w:t>
            </w:r>
          </w:p>
        </w:tc>
        <w:tc>
          <w:tcPr>
            <w:tcW w:w="851" w:type="dxa"/>
            <w:tcBorders>
              <w:top w:val="single" w:sz="8" w:space="0" w:color="auto"/>
              <w:left w:val="nil"/>
              <w:bottom w:val="single" w:sz="8" w:space="0" w:color="auto"/>
              <w:right w:val="single" w:sz="8" w:space="0" w:color="auto"/>
            </w:tcBorders>
            <w:shd w:val="clear" w:color="auto" w:fill="auto"/>
            <w:vAlign w:val="center"/>
            <w:hideMark/>
          </w:tcPr>
          <w:p w14:paraId="359A9369"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Dormancy</w:t>
            </w:r>
          </w:p>
        </w:tc>
        <w:tc>
          <w:tcPr>
            <w:tcW w:w="850" w:type="dxa"/>
            <w:tcBorders>
              <w:top w:val="single" w:sz="8" w:space="0" w:color="auto"/>
              <w:left w:val="nil"/>
              <w:bottom w:val="single" w:sz="8" w:space="0" w:color="auto"/>
              <w:right w:val="single" w:sz="8" w:space="0" w:color="auto"/>
            </w:tcBorders>
            <w:shd w:val="clear" w:color="auto" w:fill="auto"/>
            <w:vAlign w:val="center"/>
            <w:hideMark/>
          </w:tcPr>
          <w:p w14:paraId="0615F473"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Flowering time</w:t>
            </w:r>
          </w:p>
        </w:tc>
        <w:tc>
          <w:tcPr>
            <w:tcW w:w="851" w:type="dxa"/>
            <w:tcBorders>
              <w:top w:val="single" w:sz="8" w:space="0" w:color="auto"/>
              <w:left w:val="nil"/>
              <w:bottom w:val="single" w:sz="8" w:space="0" w:color="auto"/>
              <w:right w:val="single" w:sz="8" w:space="0" w:color="auto"/>
            </w:tcBorders>
            <w:shd w:val="clear" w:color="auto" w:fill="auto"/>
            <w:vAlign w:val="center"/>
            <w:hideMark/>
          </w:tcPr>
          <w:p w14:paraId="134F86F8"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Clonality</w:t>
            </w:r>
          </w:p>
        </w:tc>
        <w:tc>
          <w:tcPr>
            <w:tcW w:w="1134" w:type="dxa"/>
            <w:tcBorders>
              <w:top w:val="single" w:sz="8" w:space="0" w:color="auto"/>
              <w:left w:val="nil"/>
              <w:bottom w:val="single" w:sz="8" w:space="0" w:color="auto"/>
              <w:right w:val="single" w:sz="8" w:space="0" w:color="auto"/>
            </w:tcBorders>
            <w:shd w:val="clear" w:color="auto" w:fill="auto"/>
            <w:vAlign w:val="center"/>
            <w:hideMark/>
          </w:tcPr>
          <w:p w14:paraId="6CF98B7E"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Reproductive Strategy</w:t>
            </w:r>
          </w:p>
        </w:tc>
        <w:tc>
          <w:tcPr>
            <w:tcW w:w="850" w:type="dxa"/>
            <w:tcBorders>
              <w:top w:val="single" w:sz="8" w:space="0" w:color="auto"/>
              <w:left w:val="nil"/>
              <w:bottom w:val="single" w:sz="8" w:space="0" w:color="auto"/>
              <w:right w:val="single" w:sz="8" w:space="0" w:color="auto"/>
            </w:tcBorders>
            <w:shd w:val="clear" w:color="auto" w:fill="auto"/>
            <w:vAlign w:val="center"/>
            <w:hideMark/>
          </w:tcPr>
          <w:p w14:paraId="3C6951D7"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Dispersal</w:t>
            </w:r>
          </w:p>
        </w:tc>
        <w:tc>
          <w:tcPr>
            <w:tcW w:w="851" w:type="dxa"/>
            <w:tcBorders>
              <w:top w:val="single" w:sz="8" w:space="0" w:color="auto"/>
              <w:left w:val="nil"/>
              <w:bottom w:val="single" w:sz="8" w:space="0" w:color="auto"/>
              <w:right w:val="single" w:sz="8" w:space="0" w:color="auto"/>
            </w:tcBorders>
            <w:shd w:val="clear" w:color="auto" w:fill="auto"/>
            <w:vAlign w:val="center"/>
            <w:hideMark/>
          </w:tcPr>
          <w:p w14:paraId="2F7582B1"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Longevity</w:t>
            </w:r>
          </w:p>
        </w:tc>
        <w:tc>
          <w:tcPr>
            <w:tcW w:w="850" w:type="dxa"/>
            <w:tcBorders>
              <w:top w:val="single" w:sz="8" w:space="0" w:color="auto"/>
              <w:left w:val="nil"/>
              <w:bottom w:val="single" w:sz="8" w:space="0" w:color="auto"/>
              <w:right w:val="single" w:sz="8" w:space="0" w:color="auto"/>
            </w:tcBorders>
            <w:shd w:val="clear" w:color="auto" w:fill="auto"/>
            <w:vAlign w:val="center"/>
            <w:hideMark/>
          </w:tcPr>
          <w:p w14:paraId="4A23951F"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Polyploidy</w:t>
            </w:r>
          </w:p>
        </w:tc>
        <w:tc>
          <w:tcPr>
            <w:tcW w:w="993" w:type="dxa"/>
            <w:tcBorders>
              <w:top w:val="single" w:sz="8" w:space="0" w:color="auto"/>
              <w:left w:val="nil"/>
              <w:bottom w:val="single" w:sz="8" w:space="0" w:color="auto"/>
              <w:right w:val="single" w:sz="8" w:space="0" w:color="auto"/>
            </w:tcBorders>
            <w:shd w:val="clear" w:color="auto" w:fill="auto"/>
            <w:vAlign w:val="center"/>
            <w:hideMark/>
          </w:tcPr>
          <w:p w14:paraId="521C916A"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Genetic diversity</w:t>
            </w:r>
          </w:p>
        </w:tc>
      </w:tr>
      <w:tr w:rsidR="007A5C7C" w:rsidRPr="007A5C7C" w14:paraId="54A662CC" w14:textId="77777777" w:rsidTr="007A5C7C">
        <w:trPr>
          <w:trHeight w:val="284"/>
        </w:trPr>
        <w:tc>
          <w:tcPr>
            <w:tcW w:w="863" w:type="dxa"/>
            <w:tcBorders>
              <w:top w:val="nil"/>
              <w:left w:val="single" w:sz="8" w:space="0" w:color="auto"/>
              <w:bottom w:val="single" w:sz="8" w:space="0" w:color="auto"/>
              <w:right w:val="single" w:sz="8" w:space="0" w:color="auto"/>
            </w:tcBorders>
            <w:shd w:val="clear" w:color="000000" w:fill="BCD6EE"/>
            <w:noWrap/>
            <w:vAlign w:val="center"/>
            <w:hideMark/>
          </w:tcPr>
          <w:p w14:paraId="77FE60B7" w14:textId="77777777" w:rsidR="007A5C7C" w:rsidRPr="007A5C7C" w:rsidRDefault="007A5C7C" w:rsidP="00A83309">
            <w:pPr>
              <w:spacing w:after="0"/>
              <w:rPr>
                <w:rFonts w:asciiTheme="minorHAnsi" w:eastAsia="Times New Roman" w:hAnsiTheme="minorHAnsi"/>
                <w:b/>
                <w:bCs/>
                <w:sz w:val="14"/>
                <w:szCs w:val="14"/>
              </w:rPr>
            </w:pPr>
            <w:r w:rsidRPr="007A5C7C">
              <w:rPr>
                <w:rFonts w:asciiTheme="minorHAnsi" w:eastAsia="Times New Roman" w:hAnsiTheme="minorHAnsi"/>
                <w:b/>
                <w:bCs/>
                <w:sz w:val="14"/>
                <w:szCs w:val="14"/>
              </w:rPr>
              <w:t>BNP</w:t>
            </w:r>
          </w:p>
        </w:tc>
        <w:tc>
          <w:tcPr>
            <w:tcW w:w="1559" w:type="dxa"/>
            <w:tcBorders>
              <w:top w:val="nil"/>
              <w:left w:val="nil"/>
              <w:bottom w:val="single" w:sz="8" w:space="0" w:color="auto"/>
              <w:right w:val="single" w:sz="8" w:space="0" w:color="auto"/>
            </w:tcBorders>
            <w:shd w:val="clear" w:color="000000" w:fill="BCD6EE"/>
            <w:noWrap/>
            <w:vAlign w:val="center"/>
            <w:hideMark/>
          </w:tcPr>
          <w:p w14:paraId="74D1445D"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Cryptostylis hunteriana</w:t>
            </w:r>
          </w:p>
        </w:tc>
        <w:tc>
          <w:tcPr>
            <w:tcW w:w="1134" w:type="dxa"/>
            <w:tcBorders>
              <w:top w:val="nil"/>
              <w:left w:val="nil"/>
              <w:bottom w:val="single" w:sz="8" w:space="0" w:color="auto"/>
              <w:right w:val="single" w:sz="8" w:space="0" w:color="auto"/>
            </w:tcBorders>
            <w:shd w:val="clear" w:color="000000" w:fill="BCD6EE"/>
            <w:vAlign w:val="center"/>
            <w:hideMark/>
          </w:tcPr>
          <w:p w14:paraId="1B38959B"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Leafless Tongue Orchid</w:t>
            </w:r>
          </w:p>
        </w:tc>
        <w:tc>
          <w:tcPr>
            <w:tcW w:w="851" w:type="dxa"/>
            <w:tcBorders>
              <w:top w:val="nil"/>
              <w:left w:val="nil"/>
              <w:bottom w:val="single" w:sz="8" w:space="0" w:color="auto"/>
              <w:right w:val="single" w:sz="8" w:space="0" w:color="auto"/>
            </w:tcBorders>
            <w:shd w:val="clear" w:color="000000" w:fill="BCD6EE"/>
            <w:vAlign w:val="center"/>
            <w:hideMark/>
          </w:tcPr>
          <w:p w14:paraId="64D00B7C"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Orchid</w:t>
            </w:r>
          </w:p>
        </w:tc>
        <w:tc>
          <w:tcPr>
            <w:tcW w:w="1134" w:type="dxa"/>
            <w:tcBorders>
              <w:top w:val="nil"/>
              <w:left w:val="nil"/>
              <w:bottom w:val="single" w:sz="8" w:space="0" w:color="auto"/>
              <w:right w:val="single" w:sz="8" w:space="0" w:color="auto"/>
            </w:tcBorders>
            <w:shd w:val="clear" w:color="000000" w:fill="92D050"/>
            <w:vAlign w:val="center"/>
            <w:hideMark/>
          </w:tcPr>
          <w:p w14:paraId="1C558C62"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92D050"/>
            <w:vAlign w:val="center"/>
            <w:hideMark/>
          </w:tcPr>
          <w:p w14:paraId="18F75A81"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single" w:sz="8" w:space="0" w:color="auto"/>
            </w:tcBorders>
            <w:shd w:val="clear" w:color="000000" w:fill="FF0000"/>
            <w:vAlign w:val="center"/>
            <w:hideMark/>
          </w:tcPr>
          <w:p w14:paraId="6457C49A"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161E3B90"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92D050"/>
            <w:vAlign w:val="center"/>
            <w:hideMark/>
          </w:tcPr>
          <w:p w14:paraId="20DFC135"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92D050"/>
            <w:vAlign w:val="center"/>
            <w:hideMark/>
          </w:tcPr>
          <w:p w14:paraId="4303C314"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92D050"/>
            <w:vAlign w:val="center"/>
            <w:hideMark/>
          </w:tcPr>
          <w:p w14:paraId="025FB248"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92D050"/>
            <w:vAlign w:val="center"/>
            <w:hideMark/>
          </w:tcPr>
          <w:p w14:paraId="2C4729BB"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92D050"/>
            <w:vAlign w:val="center"/>
            <w:hideMark/>
          </w:tcPr>
          <w:p w14:paraId="4118BFE8"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0000"/>
            <w:vAlign w:val="center"/>
            <w:hideMark/>
          </w:tcPr>
          <w:p w14:paraId="6D86F102"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single" w:sz="8" w:space="0" w:color="auto"/>
              <w:right w:val="single" w:sz="8" w:space="0" w:color="auto"/>
            </w:tcBorders>
            <w:shd w:val="clear" w:color="000000" w:fill="FF0000"/>
            <w:vAlign w:val="center"/>
            <w:hideMark/>
          </w:tcPr>
          <w:p w14:paraId="6CD8CFBC"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3FFFC26A" w14:textId="77777777" w:rsidTr="007A5C7C">
        <w:trPr>
          <w:trHeight w:val="284"/>
        </w:trPr>
        <w:tc>
          <w:tcPr>
            <w:tcW w:w="863" w:type="dxa"/>
            <w:tcBorders>
              <w:top w:val="nil"/>
              <w:left w:val="nil"/>
              <w:bottom w:val="nil"/>
              <w:right w:val="nil"/>
            </w:tcBorders>
            <w:shd w:val="clear" w:color="auto" w:fill="auto"/>
            <w:noWrap/>
            <w:vAlign w:val="center"/>
            <w:hideMark/>
          </w:tcPr>
          <w:p w14:paraId="0E28FD8F"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nil"/>
              <w:left w:val="single" w:sz="8" w:space="0" w:color="auto"/>
              <w:bottom w:val="single" w:sz="8" w:space="0" w:color="auto"/>
              <w:right w:val="single" w:sz="8" w:space="0" w:color="auto"/>
            </w:tcBorders>
            <w:shd w:val="clear" w:color="000000" w:fill="BCD6EE"/>
            <w:noWrap/>
            <w:vAlign w:val="center"/>
            <w:hideMark/>
          </w:tcPr>
          <w:p w14:paraId="55941B6F"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Dracophyllum oceanicum</w:t>
            </w:r>
          </w:p>
        </w:tc>
        <w:tc>
          <w:tcPr>
            <w:tcW w:w="1134" w:type="dxa"/>
            <w:tcBorders>
              <w:top w:val="nil"/>
              <w:left w:val="nil"/>
              <w:bottom w:val="single" w:sz="8" w:space="0" w:color="auto"/>
              <w:right w:val="single" w:sz="8" w:space="0" w:color="auto"/>
            </w:tcBorders>
            <w:shd w:val="clear" w:color="000000" w:fill="BCD6EE"/>
            <w:noWrap/>
            <w:vAlign w:val="center"/>
            <w:hideMark/>
          </w:tcPr>
          <w:p w14:paraId="2DED4BEA"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 </w:t>
            </w:r>
          </w:p>
        </w:tc>
        <w:tc>
          <w:tcPr>
            <w:tcW w:w="851" w:type="dxa"/>
            <w:tcBorders>
              <w:top w:val="nil"/>
              <w:left w:val="nil"/>
              <w:bottom w:val="single" w:sz="8" w:space="0" w:color="auto"/>
              <w:right w:val="single" w:sz="8" w:space="0" w:color="auto"/>
            </w:tcBorders>
            <w:shd w:val="clear" w:color="000000" w:fill="BCD6EE"/>
            <w:vAlign w:val="center"/>
            <w:hideMark/>
          </w:tcPr>
          <w:p w14:paraId="03861AA4"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Shrub</w:t>
            </w:r>
          </w:p>
        </w:tc>
        <w:tc>
          <w:tcPr>
            <w:tcW w:w="1134" w:type="dxa"/>
            <w:tcBorders>
              <w:top w:val="nil"/>
              <w:left w:val="nil"/>
              <w:bottom w:val="single" w:sz="8" w:space="0" w:color="auto"/>
              <w:right w:val="single" w:sz="8" w:space="0" w:color="auto"/>
            </w:tcBorders>
            <w:shd w:val="clear" w:color="000000" w:fill="FF0000"/>
            <w:vAlign w:val="center"/>
            <w:hideMark/>
          </w:tcPr>
          <w:p w14:paraId="4AB8B5C2"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C000"/>
            <w:vAlign w:val="center"/>
            <w:hideMark/>
          </w:tcPr>
          <w:p w14:paraId="2B21A573"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single" w:sz="8" w:space="0" w:color="auto"/>
            </w:tcBorders>
            <w:shd w:val="clear" w:color="000000" w:fill="FFFF00"/>
            <w:vAlign w:val="center"/>
            <w:hideMark/>
          </w:tcPr>
          <w:p w14:paraId="44D4FBAD"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39C7FFF4"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92D050"/>
            <w:vAlign w:val="center"/>
            <w:hideMark/>
          </w:tcPr>
          <w:p w14:paraId="48B300E4"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FF00"/>
            <w:vAlign w:val="center"/>
            <w:hideMark/>
          </w:tcPr>
          <w:p w14:paraId="16360F16"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FF0000"/>
            <w:vAlign w:val="center"/>
            <w:hideMark/>
          </w:tcPr>
          <w:p w14:paraId="32ED73D1"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nil"/>
            </w:tcBorders>
            <w:shd w:val="clear" w:color="000000" w:fill="FFC000"/>
            <w:vAlign w:val="center"/>
            <w:hideMark/>
          </w:tcPr>
          <w:p w14:paraId="5A80F4F0"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8" w:space="0" w:color="auto"/>
              <w:right w:val="nil"/>
            </w:tcBorders>
            <w:shd w:val="clear" w:color="000000" w:fill="FF0000"/>
            <w:vAlign w:val="center"/>
            <w:hideMark/>
          </w:tcPr>
          <w:p w14:paraId="20417720"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nil"/>
            </w:tcBorders>
            <w:shd w:val="clear" w:color="000000" w:fill="FFC000"/>
            <w:vAlign w:val="center"/>
            <w:hideMark/>
          </w:tcPr>
          <w:p w14:paraId="0A83DB99"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single" w:sz="8" w:space="0" w:color="auto"/>
              <w:bottom w:val="single" w:sz="8" w:space="0" w:color="auto"/>
              <w:right w:val="single" w:sz="8" w:space="0" w:color="auto"/>
            </w:tcBorders>
            <w:shd w:val="clear" w:color="000000" w:fill="FF0000"/>
            <w:vAlign w:val="center"/>
            <w:hideMark/>
          </w:tcPr>
          <w:p w14:paraId="7F8C2F4E"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039C38FB" w14:textId="77777777" w:rsidTr="007A5C7C">
        <w:trPr>
          <w:trHeight w:val="284"/>
        </w:trPr>
        <w:tc>
          <w:tcPr>
            <w:tcW w:w="863" w:type="dxa"/>
            <w:tcBorders>
              <w:top w:val="nil"/>
              <w:left w:val="nil"/>
              <w:bottom w:val="nil"/>
              <w:right w:val="nil"/>
            </w:tcBorders>
            <w:shd w:val="clear" w:color="auto" w:fill="auto"/>
            <w:noWrap/>
            <w:vAlign w:val="center"/>
            <w:hideMark/>
          </w:tcPr>
          <w:p w14:paraId="51D238BE"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nil"/>
              <w:left w:val="single" w:sz="8" w:space="0" w:color="auto"/>
              <w:bottom w:val="single" w:sz="8" w:space="0" w:color="auto"/>
              <w:right w:val="single" w:sz="8" w:space="0" w:color="auto"/>
            </w:tcBorders>
            <w:shd w:val="clear" w:color="000000" w:fill="BCD6EE"/>
            <w:noWrap/>
            <w:vAlign w:val="center"/>
            <w:hideMark/>
          </w:tcPr>
          <w:p w14:paraId="08D7C1DE"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Galium australe</w:t>
            </w:r>
          </w:p>
        </w:tc>
        <w:tc>
          <w:tcPr>
            <w:tcW w:w="1134" w:type="dxa"/>
            <w:tcBorders>
              <w:top w:val="nil"/>
              <w:left w:val="nil"/>
              <w:bottom w:val="single" w:sz="8" w:space="0" w:color="auto"/>
              <w:right w:val="single" w:sz="8" w:space="0" w:color="auto"/>
            </w:tcBorders>
            <w:shd w:val="clear" w:color="000000" w:fill="BCD6EE"/>
            <w:vAlign w:val="center"/>
            <w:hideMark/>
          </w:tcPr>
          <w:p w14:paraId="58352A41"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Tangled Bedstraw</w:t>
            </w:r>
          </w:p>
        </w:tc>
        <w:tc>
          <w:tcPr>
            <w:tcW w:w="851" w:type="dxa"/>
            <w:tcBorders>
              <w:top w:val="nil"/>
              <w:left w:val="nil"/>
              <w:bottom w:val="single" w:sz="8" w:space="0" w:color="auto"/>
              <w:right w:val="single" w:sz="8" w:space="0" w:color="auto"/>
            </w:tcBorders>
            <w:shd w:val="clear" w:color="000000" w:fill="BCD6EE"/>
            <w:vAlign w:val="center"/>
            <w:hideMark/>
          </w:tcPr>
          <w:p w14:paraId="0AA2D9D5"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Herb</w:t>
            </w:r>
          </w:p>
        </w:tc>
        <w:tc>
          <w:tcPr>
            <w:tcW w:w="1134" w:type="dxa"/>
            <w:tcBorders>
              <w:top w:val="nil"/>
              <w:left w:val="nil"/>
              <w:bottom w:val="single" w:sz="8" w:space="0" w:color="auto"/>
              <w:right w:val="single" w:sz="8" w:space="0" w:color="auto"/>
            </w:tcBorders>
            <w:shd w:val="clear" w:color="000000" w:fill="FF0000"/>
            <w:vAlign w:val="center"/>
            <w:hideMark/>
          </w:tcPr>
          <w:p w14:paraId="248B682B"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nil"/>
            </w:tcBorders>
            <w:shd w:val="clear" w:color="000000" w:fill="FF0000"/>
            <w:vAlign w:val="center"/>
            <w:hideMark/>
          </w:tcPr>
          <w:p w14:paraId="1327FE69"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single" w:sz="8" w:space="0" w:color="auto"/>
              <w:bottom w:val="single" w:sz="8" w:space="0" w:color="auto"/>
              <w:right w:val="single" w:sz="8" w:space="0" w:color="auto"/>
            </w:tcBorders>
            <w:shd w:val="clear" w:color="000000" w:fill="FF0000"/>
            <w:vAlign w:val="center"/>
            <w:hideMark/>
          </w:tcPr>
          <w:p w14:paraId="0057ABE2"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3E69B73F"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92D050"/>
            <w:vAlign w:val="center"/>
            <w:hideMark/>
          </w:tcPr>
          <w:p w14:paraId="78A7C3ED"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FF00"/>
            <w:vAlign w:val="center"/>
            <w:hideMark/>
          </w:tcPr>
          <w:p w14:paraId="571453BB"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FFC000"/>
            <w:vAlign w:val="center"/>
            <w:hideMark/>
          </w:tcPr>
          <w:p w14:paraId="41DD17DB"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nil"/>
            </w:tcBorders>
            <w:shd w:val="clear" w:color="000000" w:fill="FFC000"/>
            <w:vAlign w:val="center"/>
            <w:hideMark/>
          </w:tcPr>
          <w:p w14:paraId="59E90E1D"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8" w:space="0" w:color="auto"/>
              <w:right w:val="single" w:sz="8" w:space="0" w:color="auto"/>
            </w:tcBorders>
            <w:shd w:val="clear" w:color="000000" w:fill="FF0000"/>
            <w:vAlign w:val="center"/>
            <w:hideMark/>
          </w:tcPr>
          <w:p w14:paraId="5CCF5B68"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nil"/>
            </w:tcBorders>
            <w:shd w:val="clear" w:color="000000" w:fill="FF0000"/>
            <w:vAlign w:val="center"/>
            <w:hideMark/>
          </w:tcPr>
          <w:p w14:paraId="19F27BB3"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single" w:sz="8" w:space="0" w:color="auto"/>
              <w:bottom w:val="single" w:sz="8" w:space="0" w:color="auto"/>
              <w:right w:val="single" w:sz="8" w:space="0" w:color="auto"/>
            </w:tcBorders>
            <w:shd w:val="clear" w:color="000000" w:fill="FF0000"/>
            <w:vAlign w:val="center"/>
            <w:hideMark/>
          </w:tcPr>
          <w:p w14:paraId="0680507B"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22D620EF" w14:textId="77777777" w:rsidTr="007A5C7C">
        <w:trPr>
          <w:trHeight w:val="284"/>
        </w:trPr>
        <w:tc>
          <w:tcPr>
            <w:tcW w:w="863" w:type="dxa"/>
            <w:tcBorders>
              <w:top w:val="nil"/>
              <w:left w:val="nil"/>
              <w:bottom w:val="nil"/>
              <w:right w:val="nil"/>
            </w:tcBorders>
            <w:shd w:val="clear" w:color="auto" w:fill="auto"/>
            <w:noWrap/>
            <w:vAlign w:val="center"/>
            <w:hideMark/>
          </w:tcPr>
          <w:p w14:paraId="1B42B4CD"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nil"/>
              <w:left w:val="single" w:sz="8" w:space="0" w:color="auto"/>
              <w:bottom w:val="single" w:sz="8" w:space="0" w:color="auto"/>
              <w:right w:val="single" w:sz="8" w:space="0" w:color="auto"/>
            </w:tcBorders>
            <w:shd w:val="clear" w:color="000000" w:fill="BCD6EE"/>
            <w:noWrap/>
            <w:vAlign w:val="center"/>
            <w:hideMark/>
          </w:tcPr>
          <w:p w14:paraId="691ED81D"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Syzygium paniculatum</w:t>
            </w:r>
          </w:p>
        </w:tc>
        <w:tc>
          <w:tcPr>
            <w:tcW w:w="1134" w:type="dxa"/>
            <w:tcBorders>
              <w:top w:val="nil"/>
              <w:left w:val="nil"/>
              <w:bottom w:val="single" w:sz="8" w:space="0" w:color="auto"/>
              <w:right w:val="single" w:sz="8" w:space="0" w:color="auto"/>
            </w:tcBorders>
            <w:shd w:val="clear" w:color="000000" w:fill="BCD6EE"/>
            <w:vAlign w:val="center"/>
            <w:hideMark/>
          </w:tcPr>
          <w:p w14:paraId="5F55C0DA"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Magenta Lilly Pilly</w:t>
            </w:r>
          </w:p>
        </w:tc>
        <w:tc>
          <w:tcPr>
            <w:tcW w:w="851" w:type="dxa"/>
            <w:tcBorders>
              <w:top w:val="nil"/>
              <w:left w:val="nil"/>
              <w:bottom w:val="single" w:sz="8" w:space="0" w:color="auto"/>
              <w:right w:val="single" w:sz="8" w:space="0" w:color="auto"/>
            </w:tcBorders>
            <w:shd w:val="clear" w:color="000000" w:fill="BCD6EE"/>
            <w:vAlign w:val="center"/>
            <w:hideMark/>
          </w:tcPr>
          <w:p w14:paraId="77D44FBF"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Tree</w:t>
            </w:r>
          </w:p>
        </w:tc>
        <w:tc>
          <w:tcPr>
            <w:tcW w:w="1134" w:type="dxa"/>
            <w:tcBorders>
              <w:top w:val="nil"/>
              <w:left w:val="nil"/>
              <w:bottom w:val="single" w:sz="8" w:space="0" w:color="auto"/>
              <w:right w:val="nil"/>
            </w:tcBorders>
            <w:shd w:val="clear" w:color="000000" w:fill="92D050"/>
            <w:vAlign w:val="center"/>
            <w:hideMark/>
          </w:tcPr>
          <w:p w14:paraId="27044973"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0000"/>
            <w:vAlign w:val="center"/>
            <w:hideMark/>
          </w:tcPr>
          <w:p w14:paraId="6A828C61"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nil"/>
            </w:tcBorders>
            <w:shd w:val="clear" w:color="000000" w:fill="92D050"/>
            <w:vAlign w:val="center"/>
            <w:hideMark/>
          </w:tcPr>
          <w:p w14:paraId="2D5049A5"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8" w:space="0" w:color="auto"/>
              <w:right w:val="nil"/>
            </w:tcBorders>
            <w:shd w:val="clear" w:color="000000" w:fill="92D050"/>
            <w:vAlign w:val="center"/>
            <w:hideMark/>
          </w:tcPr>
          <w:p w14:paraId="7C2601B3"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92D050"/>
            <w:vAlign w:val="center"/>
            <w:hideMark/>
          </w:tcPr>
          <w:p w14:paraId="591C2A29"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nil"/>
            </w:tcBorders>
            <w:shd w:val="clear" w:color="000000" w:fill="92D050"/>
            <w:vAlign w:val="center"/>
            <w:hideMark/>
          </w:tcPr>
          <w:p w14:paraId="288A43BC"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single" w:sz="8" w:space="0" w:color="auto"/>
              <w:bottom w:val="single" w:sz="8" w:space="0" w:color="auto"/>
              <w:right w:val="single" w:sz="8" w:space="0" w:color="auto"/>
            </w:tcBorders>
            <w:shd w:val="clear" w:color="000000" w:fill="92D050"/>
            <w:vAlign w:val="center"/>
            <w:hideMark/>
          </w:tcPr>
          <w:p w14:paraId="5B5538CB"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nil"/>
            </w:tcBorders>
            <w:shd w:val="clear" w:color="000000" w:fill="FFC000"/>
            <w:vAlign w:val="center"/>
            <w:hideMark/>
          </w:tcPr>
          <w:p w14:paraId="6F70B81B"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8" w:space="0" w:color="auto"/>
              <w:right w:val="single" w:sz="8" w:space="0" w:color="auto"/>
            </w:tcBorders>
            <w:shd w:val="clear" w:color="000000" w:fill="FFC000"/>
            <w:vAlign w:val="center"/>
            <w:hideMark/>
          </w:tcPr>
          <w:p w14:paraId="5253E762"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nil"/>
            </w:tcBorders>
            <w:shd w:val="clear" w:color="000000" w:fill="FFC000"/>
            <w:vAlign w:val="center"/>
            <w:hideMark/>
          </w:tcPr>
          <w:p w14:paraId="77E072F0"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single" w:sz="8" w:space="0" w:color="auto"/>
              <w:bottom w:val="single" w:sz="8" w:space="0" w:color="auto"/>
              <w:right w:val="single" w:sz="8" w:space="0" w:color="auto"/>
            </w:tcBorders>
            <w:shd w:val="clear" w:color="000000" w:fill="92D050"/>
            <w:vAlign w:val="center"/>
            <w:hideMark/>
          </w:tcPr>
          <w:p w14:paraId="78A6674E"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6D443223" w14:textId="77777777" w:rsidTr="007A5C7C">
        <w:trPr>
          <w:trHeight w:val="284"/>
        </w:trPr>
        <w:tc>
          <w:tcPr>
            <w:tcW w:w="863" w:type="dxa"/>
            <w:tcBorders>
              <w:top w:val="nil"/>
              <w:left w:val="nil"/>
              <w:bottom w:val="nil"/>
              <w:right w:val="nil"/>
            </w:tcBorders>
            <w:shd w:val="clear" w:color="auto" w:fill="auto"/>
            <w:noWrap/>
            <w:vAlign w:val="center"/>
            <w:hideMark/>
          </w:tcPr>
          <w:p w14:paraId="0BBA4592"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nil"/>
              <w:left w:val="single" w:sz="8" w:space="0" w:color="auto"/>
              <w:bottom w:val="single" w:sz="8" w:space="0" w:color="auto"/>
              <w:right w:val="single" w:sz="8" w:space="0" w:color="auto"/>
            </w:tcBorders>
            <w:shd w:val="clear" w:color="000000" w:fill="BCD6EE"/>
            <w:noWrap/>
            <w:vAlign w:val="center"/>
            <w:hideMark/>
          </w:tcPr>
          <w:p w14:paraId="040BB63A"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 xml:space="preserve">Zieria arborescens </w:t>
            </w:r>
            <w:r w:rsidRPr="007A5C7C">
              <w:rPr>
                <w:rFonts w:asciiTheme="minorHAnsi" w:eastAsia="Times New Roman" w:hAnsiTheme="minorHAnsi"/>
                <w:b/>
                <w:bCs/>
                <w:sz w:val="14"/>
                <w:szCs w:val="14"/>
              </w:rPr>
              <w:t>subsp</w:t>
            </w:r>
            <w:r w:rsidRPr="007A5C7C">
              <w:rPr>
                <w:rFonts w:asciiTheme="minorHAnsi" w:eastAsia="Times New Roman" w:hAnsiTheme="minorHAnsi"/>
                <w:b/>
                <w:bCs/>
                <w:i/>
                <w:iCs/>
                <w:sz w:val="14"/>
                <w:szCs w:val="14"/>
              </w:rPr>
              <w:t>. decurrens</w:t>
            </w:r>
          </w:p>
        </w:tc>
        <w:tc>
          <w:tcPr>
            <w:tcW w:w="1134" w:type="dxa"/>
            <w:tcBorders>
              <w:top w:val="nil"/>
              <w:left w:val="nil"/>
              <w:bottom w:val="single" w:sz="8" w:space="0" w:color="auto"/>
              <w:right w:val="single" w:sz="8" w:space="0" w:color="auto"/>
            </w:tcBorders>
            <w:shd w:val="clear" w:color="000000" w:fill="BCD6EE"/>
            <w:noWrap/>
            <w:vAlign w:val="center"/>
            <w:hideMark/>
          </w:tcPr>
          <w:p w14:paraId="505A8DC9"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 </w:t>
            </w:r>
          </w:p>
        </w:tc>
        <w:tc>
          <w:tcPr>
            <w:tcW w:w="851" w:type="dxa"/>
            <w:tcBorders>
              <w:top w:val="nil"/>
              <w:left w:val="nil"/>
              <w:bottom w:val="single" w:sz="8" w:space="0" w:color="auto"/>
              <w:right w:val="single" w:sz="8" w:space="0" w:color="auto"/>
            </w:tcBorders>
            <w:shd w:val="clear" w:color="000000" w:fill="BCD6EE"/>
            <w:vAlign w:val="center"/>
            <w:hideMark/>
          </w:tcPr>
          <w:p w14:paraId="3CFE3322"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Shrub</w:t>
            </w:r>
          </w:p>
        </w:tc>
        <w:tc>
          <w:tcPr>
            <w:tcW w:w="1134" w:type="dxa"/>
            <w:tcBorders>
              <w:top w:val="nil"/>
              <w:left w:val="nil"/>
              <w:bottom w:val="single" w:sz="8" w:space="0" w:color="auto"/>
              <w:right w:val="single" w:sz="8" w:space="0" w:color="auto"/>
            </w:tcBorders>
            <w:shd w:val="clear" w:color="000000" w:fill="FFC000"/>
            <w:vAlign w:val="center"/>
            <w:hideMark/>
          </w:tcPr>
          <w:p w14:paraId="7EFC7464"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0000"/>
            <w:vAlign w:val="center"/>
            <w:hideMark/>
          </w:tcPr>
          <w:p w14:paraId="360A26C0"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single" w:sz="8" w:space="0" w:color="auto"/>
            </w:tcBorders>
            <w:shd w:val="clear" w:color="000000" w:fill="FFC000"/>
            <w:vAlign w:val="center"/>
            <w:hideMark/>
          </w:tcPr>
          <w:p w14:paraId="3E7D687F"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C000"/>
            <w:vAlign w:val="center"/>
            <w:hideMark/>
          </w:tcPr>
          <w:p w14:paraId="6C1E9452"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0000"/>
            <w:vAlign w:val="center"/>
            <w:hideMark/>
          </w:tcPr>
          <w:p w14:paraId="6C2CF2DD"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C000"/>
            <w:vAlign w:val="center"/>
            <w:hideMark/>
          </w:tcPr>
          <w:p w14:paraId="136E09D7"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nil"/>
            </w:tcBorders>
            <w:shd w:val="clear" w:color="000000" w:fill="92D050"/>
            <w:vAlign w:val="center"/>
            <w:hideMark/>
          </w:tcPr>
          <w:p w14:paraId="7F7C32D3"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nil"/>
            </w:tcBorders>
            <w:shd w:val="clear" w:color="000000" w:fill="FFC000"/>
            <w:vAlign w:val="center"/>
            <w:hideMark/>
          </w:tcPr>
          <w:p w14:paraId="5AB6D1EB"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8" w:space="0" w:color="auto"/>
              <w:right w:val="single" w:sz="8" w:space="0" w:color="auto"/>
            </w:tcBorders>
            <w:shd w:val="clear" w:color="000000" w:fill="FF0000"/>
            <w:vAlign w:val="center"/>
            <w:hideMark/>
          </w:tcPr>
          <w:p w14:paraId="32A01B95"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C000"/>
            <w:vAlign w:val="center"/>
            <w:hideMark/>
          </w:tcPr>
          <w:p w14:paraId="434EFC98"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single" w:sz="8" w:space="0" w:color="auto"/>
              <w:right w:val="single" w:sz="8" w:space="0" w:color="auto"/>
            </w:tcBorders>
            <w:shd w:val="clear" w:color="000000" w:fill="FF0000"/>
            <w:vAlign w:val="center"/>
            <w:hideMark/>
          </w:tcPr>
          <w:p w14:paraId="483D2869"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6CCFC7A0" w14:textId="77777777" w:rsidTr="007A5C7C">
        <w:trPr>
          <w:trHeight w:val="284"/>
        </w:trPr>
        <w:tc>
          <w:tcPr>
            <w:tcW w:w="863" w:type="dxa"/>
            <w:tcBorders>
              <w:top w:val="single" w:sz="8" w:space="0" w:color="auto"/>
              <w:left w:val="single" w:sz="8" w:space="0" w:color="auto"/>
              <w:bottom w:val="single" w:sz="8" w:space="0" w:color="auto"/>
              <w:right w:val="single" w:sz="8" w:space="0" w:color="auto"/>
            </w:tcBorders>
            <w:shd w:val="clear" w:color="000000" w:fill="A0EAE1"/>
            <w:noWrap/>
            <w:vAlign w:val="center"/>
            <w:hideMark/>
          </w:tcPr>
          <w:p w14:paraId="6C445B6D" w14:textId="77777777" w:rsidR="007A5C7C" w:rsidRPr="007A5C7C" w:rsidRDefault="007A5C7C" w:rsidP="00A83309">
            <w:pPr>
              <w:spacing w:after="0"/>
              <w:rPr>
                <w:rFonts w:asciiTheme="minorHAnsi" w:eastAsia="Times New Roman" w:hAnsiTheme="minorHAnsi"/>
                <w:b/>
                <w:bCs/>
                <w:sz w:val="14"/>
                <w:szCs w:val="14"/>
              </w:rPr>
            </w:pPr>
            <w:r w:rsidRPr="007A5C7C">
              <w:rPr>
                <w:rFonts w:asciiTheme="minorHAnsi" w:eastAsia="Times New Roman" w:hAnsiTheme="minorHAnsi"/>
                <w:b/>
                <w:bCs/>
                <w:sz w:val="14"/>
                <w:szCs w:val="14"/>
              </w:rPr>
              <w:t>CINP</w:t>
            </w:r>
          </w:p>
        </w:tc>
        <w:tc>
          <w:tcPr>
            <w:tcW w:w="1559" w:type="dxa"/>
            <w:tcBorders>
              <w:top w:val="nil"/>
              <w:left w:val="nil"/>
              <w:bottom w:val="single" w:sz="8" w:space="0" w:color="auto"/>
              <w:right w:val="single" w:sz="8" w:space="0" w:color="auto"/>
            </w:tcBorders>
            <w:shd w:val="clear" w:color="000000" w:fill="A0EAE1"/>
            <w:noWrap/>
            <w:vAlign w:val="center"/>
            <w:hideMark/>
          </w:tcPr>
          <w:p w14:paraId="15746866"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Asplenium listeri</w:t>
            </w:r>
          </w:p>
        </w:tc>
        <w:tc>
          <w:tcPr>
            <w:tcW w:w="1134" w:type="dxa"/>
            <w:tcBorders>
              <w:top w:val="nil"/>
              <w:left w:val="nil"/>
              <w:bottom w:val="single" w:sz="8" w:space="0" w:color="auto"/>
              <w:right w:val="single" w:sz="8" w:space="0" w:color="auto"/>
            </w:tcBorders>
            <w:shd w:val="clear" w:color="000000" w:fill="A0EAE1"/>
            <w:vAlign w:val="center"/>
            <w:hideMark/>
          </w:tcPr>
          <w:p w14:paraId="2DD5D803"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Christmas Island Spleenwort</w:t>
            </w:r>
          </w:p>
        </w:tc>
        <w:tc>
          <w:tcPr>
            <w:tcW w:w="851" w:type="dxa"/>
            <w:tcBorders>
              <w:top w:val="nil"/>
              <w:left w:val="nil"/>
              <w:bottom w:val="single" w:sz="8" w:space="0" w:color="auto"/>
              <w:right w:val="single" w:sz="8" w:space="0" w:color="auto"/>
            </w:tcBorders>
            <w:shd w:val="clear" w:color="000000" w:fill="A0EAE1"/>
            <w:vAlign w:val="center"/>
            <w:hideMark/>
          </w:tcPr>
          <w:p w14:paraId="7FCCC573"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Fern</w:t>
            </w:r>
          </w:p>
        </w:tc>
        <w:tc>
          <w:tcPr>
            <w:tcW w:w="1134" w:type="dxa"/>
            <w:tcBorders>
              <w:top w:val="nil"/>
              <w:left w:val="nil"/>
              <w:bottom w:val="single" w:sz="8" w:space="0" w:color="auto"/>
              <w:right w:val="nil"/>
            </w:tcBorders>
            <w:shd w:val="clear" w:color="000000" w:fill="FFFFFF"/>
            <w:vAlign w:val="center"/>
            <w:hideMark/>
          </w:tcPr>
          <w:p w14:paraId="6DBFCF3A"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N/A</w:t>
            </w:r>
          </w:p>
        </w:tc>
        <w:tc>
          <w:tcPr>
            <w:tcW w:w="850" w:type="dxa"/>
            <w:tcBorders>
              <w:top w:val="nil"/>
              <w:left w:val="single" w:sz="8" w:space="0" w:color="auto"/>
              <w:bottom w:val="single" w:sz="8" w:space="0" w:color="auto"/>
              <w:right w:val="single" w:sz="8" w:space="0" w:color="auto"/>
            </w:tcBorders>
            <w:shd w:val="clear" w:color="000000" w:fill="FF0000"/>
            <w:vAlign w:val="center"/>
            <w:hideMark/>
          </w:tcPr>
          <w:p w14:paraId="727DC70C"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single" w:sz="8" w:space="0" w:color="auto"/>
            </w:tcBorders>
            <w:shd w:val="clear" w:color="000000" w:fill="FF0000"/>
            <w:vAlign w:val="center"/>
            <w:hideMark/>
          </w:tcPr>
          <w:p w14:paraId="5E4A159D"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auto" w:fill="auto"/>
            <w:vAlign w:val="center"/>
            <w:hideMark/>
          </w:tcPr>
          <w:p w14:paraId="5B2C046C"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N/A</w:t>
            </w:r>
          </w:p>
        </w:tc>
        <w:tc>
          <w:tcPr>
            <w:tcW w:w="850" w:type="dxa"/>
            <w:tcBorders>
              <w:top w:val="nil"/>
              <w:left w:val="nil"/>
              <w:bottom w:val="single" w:sz="8" w:space="0" w:color="auto"/>
              <w:right w:val="single" w:sz="8" w:space="0" w:color="auto"/>
            </w:tcBorders>
            <w:shd w:val="clear" w:color="auto" w:fill="auto"/>
            <w:vAlign w:val="center"/>
            <w:hideMark/>
          </w:tcPr>
          <w:p w14:paraId="42B27BA6"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N/A</w:t>
            </w:r>
          </w:p>
        </w:tc>
        <w:tc>
          <w:tcPr>
            <w:tcW w:w="851" w:type="dxa"/>
            <w:tcBorders>
              <w:top w:val="nil"/>
              <w:left w:val="nil"/>
              <w:bottom w:val="single" w:sz="8" w:space="0" w:color="auto"/>
              <w:right w:val="single" w:sz="8" w:space="0" w:color="auto"/>
            </w:tcBorders>
            <w:shd w:val="clear" w:color="000000" w:fill="FF0000"/>
            <w:vAlign w:val="center"/>
            <w:hideMark/>
          </w:tcPr>
          <w:p w14:paraId="543E7608"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FFFF00"/>
            <w:vAlign w:val="center"/>
            <w:hideMark/>
          </w:tcPr>
          <w:p w14:paraId="7B42EBDE"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C000"/>
            <w:vAlign w:val="center"/>
            <w:hideMark/>
          </w:tcPr>
          <w:p w14:paraId="515F911E"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5A4F1446"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0000"/>
            <w:vAlign w:val="center"/>
            <w:hideMark/>
          </w:tcPr>
          <w:p w14:paraId="26C99C3F" w14:textId="77777777" w:rsidR="007A5C7C" w:rsidRPr="007A5C7C" w:rsidRDefault="007A5C7C" w:rsidP="00A83309">
            <w:pPr>
              <w:spacing w:after="0"/>
              <w:jc w:val="center"/>
              <w:rPr>
                <w:rFonts w:asciiTheme="minorHAnsi" w:eastAsia="Times New Roman" w:hAnsiTheme="minorHAnsi"/>
                <w:color w:val="FF0000"/>
                <w:sz w:val="14"/>
                <w:szCs w:val="14"/>
              </w:rPr>
            </w:pPr>
          </w:p>
        </w:tc>
        <w:tc>
          <w:tcPr>
            <w:tcW w:w="993" w:type="dxa"/>
            <w:tcBorders>
              <w:top w:val="nil"/>
              <w:left w:val="nil"/>
              <w:bottom w:val="single" w:sz="8" w:space="0" w:color="auto"/>
              <w:right w:val="single" w:sz="8" w:space="0" w:color="auto"/>
            </w:tcBorders>
            <w:shd w:val="clear" w:color="000000" w:fill="FF0000"/>
            <w:vAlign w:val="center"/>
            <w:hideMark/>
          </w:tcPr>
          <w:p w14:paraId="1F7BD60F"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7348A982" w14:textId="77777777" w:rsidTr="007A5C7C">
        <w:trPr>
          <w:trHeight w:val="284"/>
        </w:trPr>
        <w:tc>
          <w:tcPr>
            <w:tcW w:w="863" w:type="dxa"/>
            <w:tcBorders>
              <w:top w:val="nil"/>
              <w:left w:val="nil"/>
              <w:bottom w:val="nil"/>
              <w:right w:val="nil"/>
            </w:tcBorders>
            <w:shd w:val="clear" w:color="auto" w:fill="auto"/>
            <w:noWrap/>
            <w:vAlign w:val="center"/>
            <w:hideMark/>
          </w:tcPr>
          <w:p w14:paraId="7A2A3E95"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nil"/>
              <w:left w:val="single" w:sz="8" w:space="0" w:color="auto"/>
              <w:bottom w:val="single" w:sz="8" w:space="0" w:color="auto"/>
              <w:right w:val="single" w:sz="8" w:space="0" w:color="auto"/>
            </w:tcBorders>
            <w:shd w:val="clear" w:color="000000" w:fill="A0EAE1"/>
            <w:noWrap/>
            <w:vAlign w:val="center"/>
            <w:hideMark/>
          </w:tcPr>
          <w:p w14:paraId="41AFC4E7"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Asystasia alba</w:t>
            </w:r>
          </w:p>
        </w:tc>
        <w:tc>
          <w:tcPr>
            <w:tcW w:w="1134" w:type="dxa"/>
            <w:tcBorders>
              <w:top w:val="nil"/>
              <w:left w:val="nil"/>
              <w:bottom w:val="single" w:sz="8" w:space="0" w:color="auto"/>
              <w:right w:val="single" w:sz="8" w:space="0" w:color="auto"/>
            </w:tcBorders>
            <w:shd w:val="clear" w:color="000000" w:fill="A0EAE1"/>
            <w:noWrap/>
            <w:vAlign w:val="center"/>
            <w:hideMark/>
          </w:tcPr>
          <w:p w14:paraId="0F21A59E"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 </w:t>
            </w:r>
          </w:p>
        </w:tc>
        <w:tc>
          <w:tcPr>
            <w:tcW w:w="851" w:type="dxa"/>
            <w:tcBorders>
              <w:top w:val="nil"/>
              <w:left w:val="nil"/>
              <w:bottom w:val="single" w:sz="8" w:space="0" w:color="auto"/>
              <w:right w:val="single" w:sz="8" w:space="0" w:color="auto"/>
            </w:tcBorders>
            <w:shd w:val="clear" w:color="000000" w:fill="A0EAE1"/>
            <w:vAlign w:val="center"/>
            <w:hideMark/>
          </w:tcPr>
          <w:p w14:paraId="18DB4DC1"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Herb</w:t>
            </w:r>
          </w:p>
        </w:tc>
        <w:tc>
          <w:tcPr>
            <w:tcW w:w="1134" w:type="dxa"/>
            <w:tcBorders>
              <w:top w:val="nil"/>
              <w:left w:val="nil"/>
              <w:bottom w:val="single" w:sz="8" w:space="0" w:color="auto"/>
              <w:right w:val="nil"/>
            </w:tcBorders>
            <w:shd w:val="clear" w:color="000000" w:fill="FFC000"/>
            <w:vAlign w:val="center"/>
            <w:hideMark/>
          </w:tcPr>
          <w:p w14:paraId="3042B729"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0000"/>
            <w:vAlign w:val="center"/>
            <w:hideMark/>
          </w:tcPr>
          <w:p w14:paraId="0A7975C4"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single" w:sz="8" w:space="0" w:color="auto"/>
            </w:tcBorders>
            <w:shd w:val="clear" w:color="000000" w:fill="FFC000"/>
            <w:vAlign w:val="center"/>
            <w:hideMark/>
          </w:tcPr>
          <w:p w14:paraId="70A799D2"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C000"/>
            <w:vAlign w:val="center"/>
            <w:hideMark/>
          </w:tcPr>
          <w:p w14:paraId="68C50147"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0000"/>
            <w:vAlign w:val="center"/>
            <w:hideMark/>
          </w:tcPr>
          <w:p w14:paraId="68CEE186"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63AEBEA0"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FF0000"/>
            <w:vAlign w:val="center"/>
            <w:hideMark/>
          </w:tcPr>
          <w:p w14:paraId="41D3DE03"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92D050"/>
            <w:vAlign w:val="center"/>
            <w:hideMark/>
          </w:tcPr>
          <w:p w14:paraId="77F8E36A"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223960E8"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0000"/>
            <w:vAlign w:val="center"/>
            <w:hideMark/>
          </w:tcPr>
          <w:p w14:paraId="0E476074"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single" w:sz="8" w:space="0" w:color="auto"/>
              <w:right w:val="single" w:sz="8" w:space="0" w:color="auto"/>
            </w:tcBorders>
            <w:shd w:val="clear" w:color="000000" w:fill="FF0000"/>
            <w:vAlign w:val="center"/>
            <w:hideMark/>
          </w:tcPr>
          <w:p w14:paraId="634BF025"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50FD8FFA" w14:textId="77777777" w:rsidTr="007A5C7C">
        <w:trPr>
          <w:trHeight w:val="284"/>
        </w:trPr>
        <w:tc>
          <w:tcPr>
            <w:tcW w:w="863" w:type="dxa"/>
            <w:tcBorders>
              <w:top w:val="nil"/>
              <w:left w:val="nil"/>
              <w:bottom w:val="nil"/>
              <w:right w:val="nil"/>
            </w:tcBorders>
            <w:shd w:val="clear" w:color="auto" w:fill="auto"/>
            <w:noWrap/>
            <w:vAlign w:val="center"/>
            <w:hideMark/>
          </w:tcPr>
          <w:p w14:paraId="459BD9E9"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nil"/>
              <w:left w:val="single" w:sz="8" w:space="0" w:color="auto"/>
              <w:bottom w:val="single" w:sz="8" w:space="0" w:color="auto"/>
              <w:right w:val="single" w:sz="8" w:space="0" w:color="auto"/>
            </w:tcBorders>
            <w:shd w:val="clear" w:color="000000" w:fill="A0EAE1"/>
            <w:noWrap/>
            <w:vAlign w:val="center"/>
            <w:hideMark/>
          </w:tcPr>
          <w:p w14:paraId="070398E3"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Dicliptera maclearii</w:t>
            </w:r>
          </w:p>
        </w:tc>
        <w:tc>
          <w:tcPr>
            <w:tcW w:w="1134" w:type="dxa"/>
            <w:tcBorders>
              <w:top w:val="nil"/>
              <w:left w:val="nil"/>
              <w:bottom w:val="single" w:sz="8" w:space="0" w:color="auto"/>
              <w:right w:val="single" w:sz="8" w:space="0" w:color="auto"/>
            </w:tcBorders>
            <w:shd w:val="clear" w:color="000000" w:fill="A0EAE1"/>
            <w:noWrap/>
            <w:vAlign w:val="center"/>
            <w:hideMark/>
          </w:tcPr>
          <w:p w14:paraId="300CFCC1"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 </w:t>
            </w:r>
          </w:p>
        </w:tc>
        <w:tc>
          <w:tcPr>
            <w:tcW w:w="851" w:type="dxa"/>
            <w:tcBorders>
              <w:top w:val="nil"/>
              <w:left w:val="nil"/>
              <w:bottom w:val="single" w:sz="8" w:space="0" w:color="auto"/>
              <w:right w:val="single" w:sz="8" w:space="0" w:color="auto"/>
            </w:tcBorders>
            <w:shd w:val="clear" w:color="000000" w:fill="A0EAE1"/>
            <w:vAlign w:val="center"/>
            <w:hideMark/>
          </w:tcPr>
          <w:p w14:paraId="7D494C1B"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Herb</w:t>
            </w:r>
          </w:p>
        </w:tc>
        <w:tc>
          <w:tcPr>
            <w:tcW w:w="1134" w:type="dxa"/>
            <w:tcBorders>
              <w:top w:val="nil"/>
              <w:left w:val="nil"/>
              <w:bottom w:val="single" w:sz="8" w:space="0" w:color="auto"/>
              <w:right w:val="nil"/>
            </w:tcBorders>
            <w:shd w:val="clear" w:color="000000" w:fill="FFC000"/>
            <w:vAlign w:val="center"/>
            <w:hideMark/>
          </w:tcPr>
          <w:p w14:paraId="7FF99965"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0000"/>
            <w:vAlign w:val="center"/>
            <w:hideMark/>
          </w:tcPr>
          <w:p w14:paraId="257EC5FB"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single" w:sz="8" w:space="0" w:color="auto"/>
            </w:tcBorders>
            <w:shd w:val="clear" w:color="000000" w:fill="FF0000"/>
            <w:vAlign w:val="center"/>
            <w:hideMark/>
          </w:tcPr>
          <w:p w14:paraId="0B7E05A1"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7CAAA3FD"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0000"/>
            <w:vAlign w:val="center"/>
            <w:hideMark/>
          </w:tcPr>
          <w:p w14:paraId="39620B16"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01500D4F"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FFC000"/>
            <w:vAlign w:val="center"/>
            <w:hideMark/>
          </w:tcPr>
          <w:p w14:paraId="771B39A8"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nil"/>
            </w:tcBorders>
            <w:shd w:val="clear" w:color="000000" w:fill="FFC000"/>
            <w:vAlign w:val="center"/>
            <w:hideMark/>
          </w:tcPr>
          <w:p w14:paraId="6A7FD771"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8" w:space="0" w:color="auto"/>
              <w:right w:val="single" w:sz="8" w:space="0" w:color="auto"/>
            </w:tcBorders>
            <w:shd w:val="clear" w:color="000000" w:fill="FF0000"/>
            <w:vAlign w:val="center"/>
            <w:hideMark/>
          </w:tcPr>
          <w:p w14:paraId="457907B5"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0000"/>
            <w:vAlign w:val="center"/>
            <w:hideMark/>
          </w:tcPr>
          <w:p w14:paraId="4F2975AE"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single" w:sz="8" w:space="0" w:color="auto"/>
              <w:right w:val="single" w:sz="8" w:space="0" w:color="auto"/>
            </w:tcBorders>
            <w:shd w:val="clear" w:color="000000" w:fill="FF0000"/>
            <w:vAlign w:val="center"/>
            <w:hideMark/>
          </w:tcPr>
          <w:p w14:paraId="049486A1"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47B089E5" w14:textId="77777777" w:rsidTr="007A5C7C">
        <w:trPr>
          <w:trHeight w:val="284"/>
        </w:trPr>
        <w:tc>
          <w:tcPr>
            <w:tcW w:w="863" w:type="dxa"/>
            <w:tcBorders>
              <w:top w:val="nil"/>
              <w:left w:val="nil"/>
              <w:bottom w:val="nil"/>
              <w:right w:val="nil"/>
            </w:tcBorders>
            <w:shd w:val="clear" w:color="auto" w:fill="auto"/>
            <w:noWrap/>
            <w:vAlign w:val="center"/>
            <w:hideMark/>
          </w:tcPr>
          <w:p w14:paraId="2A893A38"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nil"/>
              <w:left w:val="single" w:sz="8" w:space="0" w:color="auto"/>
              <w:bottom w:val="single" w:sz="8" w:space="0" w:color="auto"/>
              <w:right w:val="single" w:sz="8" w:space="0" w:color="auto"/>
            </w:tcBorders>
            <w:shd w:val="clear" w:color="000000" w:fill="A0EAE1"/>
            <w:noWrap/>
            <w:vAlign w:val="center"/>
            <w:hideMark/>
          </w:tcPr>
          <w:p w14:paraId="6D8B4C5C"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Grewia insularis</w:t>
            </w:r>
          </w:p>
        </w:tc>
        <w:tc>
          <w:tcPr>
            <w:tcW w:w="1134" w:type="dxa"/>
            <w:tcBorders>
              <w:top w:val="nil"/>
              <w:left w:val="nil"/>
              <w:bottom w:val="single" w:sz="8" w:space="0" w:color="auto"/>
              <w:right w:val="single" w:sz="8" w:space="0" w:color="auto"/>
            </w:tcBorders>
            <w:shd w:val="clear" w:color="000000" w:fill="A0EAE1"/>
            <w:noWrap/>
            <w:vAlign w:val="center"/>
            <w:hideMark/>
          </w:tcPr>
          <w:p w14:paraId="13FD5358"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 </w:t>
            </w:r>
          </w:p>
        </w:tc>
        <w:tc>
          <w:tcPr>
            <w:tcW w:w="851" w:type="dxa"/>
            <w:tcBorders>
              <w:top w:val="nil"/>
              <w:left w:val="nil"/>
              <w:bottom w:val="single" w:sz="8" w:space="0" w:color="auto"/>
              <w:right w:val="single" w:sz="8" w:space="0" w:color="auto"/>
            </w:tcBorders>
            <w:shd w:val="clear" w:color="000000" w:fill="A0EAE1"/>
            <w:vAlign w:val="center"/>
            <w:hideMark/>
          </w:tcPr>
          <w:p w14:paraId="78731C6D"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Vine</w:t>
            </w:r>
          </w:p>
        </w:tc>
        <w:tc>
          <w:tcPr>
            <w:tcW w:w="1134" w:type="dxa"/>
            <w:tcBorders>
              <w:top w:val="nil"/>
              <w:left w:val="nil"/>
              <w:bottom w:val="single" w:sz="8" w:space="0" w:color="auto"/>
              <w:right w:val="nil"/>
            </w:tcBorders>
            <w:shd w:val="clear" w:color="000000" w:fill="FFC000"/>
            <w:vAlign w:val="center"/>
            <w:hideMark/>
          </w:tcPr>
          <w:p w14:paraId="73166A0B"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0000"/>
            <w:vAlign w:val="center"/>
            <w:hideMark/>
          </w:tcPr>
          <w:p w14:paraId="3DEF304B"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nil"/>
            </w:tcBorders>
            <w:shd w:val="clear" w:color="000000" w:fill="FFC000"/>
            <w:vAlign w:val="center"/>
            <w:hideMark/>
          </w:tcPr>
          <w:p w14:paraId="1C1C704F"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8" w:space="0" w:color="auto"/>
              <w:right w:val="nil"/>
            </w:tcBorders>
            <w:shd w:val="clear" w:color="000000" w:fill="FFC000"/>
            <w:vAlign w:val="center"/>
            <w:hideMark/>
          </w:tcPr>
          <w:p w14:paraId="0A0D4FFC"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0000"/>
            <w:vAlign w:val="center"/>
            <w:hideMark/>
          </w:tcPr>
          <w:p w14:paraId="3BC21C63"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20C7D164"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FFC000"/>
            <w:vAlign w:val="center"/>
            <w:hideMark/>
          </w:tcPr>
          <w:p w14:paraId="2CB8B17C"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0000"/>
            <w:vAlign w:val="center"/>
            <w:hideMark/>
          </w:tcPr>
          <w:p w14:paraId="447DB8D0"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2627EA71"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0000"/>
            <w:vAlign w:val="center"/>
            <w:hideMark/>
          </w:tcPr>
          <w:p w14:paraId="6459B396"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single" w:sz="8" w:space="0" w:color="auto"/>
              <w:right w:val="single" w:sz="8" w:space="0" w:color="auto"/>
            </w:tcBorders>
            <w:shd w:val="clear" w:color="000000" w:fill="FF0000"/>
            <w:vAlign w:val="center"/>
            <w:hideMark/>
          </w:tcPr>
          <w:p w14:paraId="604B66B8"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66BD5178" w14:textId="77777777" w:rsidTr="007A5C7C">
        <w:trPr>
          <w:trHeight w:val="284"/>
        </w:trPr>
        <w:tc>
          <w:tcPr>
            <w:tcW w:w="863" w:type="dxa"/>
            <w:tcBorders>
              <w:top w:val="nil"/>
              <w:left w:val="nil"/>
              <w:bottom w:val="nil"/>
              <w:right w:val="nil"/>
            </w:tcBorders>
            <w:shd w:val="clear" w:color="auto" w:fill="auto"/>
            <w:noWrap/>
            <w:vAlign w:val="center"/>
            <w:hideMark/>
          </w:tcPr>
          <w:p w14:paraId="5AA6E2FE"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nil"/>
              <w:left w:val="single" w:sz="8" w:space="0" w:color="auto"/>
              <w:bottom w:val="single" w:sz="8" w:space="0" w:color="auto"/>
              <w:right w:val="single" w:sz="8" w:space="0" w:color="auto"/>
            </w:tcBorders>
            <w:shd w:val="clear" w:color="000000" w:fill="A0EAE1"/>
            <w:noWrap/>
            <w:vAlign w:val="center"/>
            <w:hideMark/>
          </w:tcPr>
          <w:p w14:paraId="4F5F0B15"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Pneumatopteris truncata</w:t>
            </w:r>
          </w:p>
        </w:tc>
        <w:tc>
          <w:tcPr>
            <w:tcW w:w="1134" w:type="dxa"/>
            <w:tcBorders>
              <w:top w:val="nil"/>
              <w:left w:val="nil"/>
              <w:bottom w:val="single" w:sz="8" w:space="0" w:color="auto"/>
              <w:right w:val="single" w:sz="8" w:space="0" w:color="auto"/>
            </w:tcBorders>
            <w:shd w:val="clear" w:color="000000" w:fill="A0EAE1"/>
            <w:vAlign w:val="center"/>
            <w:hideMark/>
          </w:tcPr>
          <w:p w14:paraId="0C38F22F"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 </w:t>
            </w:r>
          </w:p>
        </w:tc>
        <w:tc>
          <w:tcPr>
            <w:tcW w:w="851" w:type="dxa"/>
            <w:tcBorders>
              <w:top w:val="nil"/>
              <w:left w:val="nil"/>
              <w:bottom w:val="single" w:sz="8" w:space="0" w:color="auto"/>
              <w:right w:val="single" w:sz="8" w:space="0" w:color="auto"/>
            </w:tcBorders>
            <w:shd w:val="clear" w:color="000000" w:fill="A0EAE1"/>
            <w:vAlign w:val="center"/>
            <w:hideMark/>
          </w:tcPr>
          <w:p w14:paraId="7FAFA879"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Fern</w:t>
            </w:r>
          </w:p>
        </w:tc>
        <w:tc>
          <w:tcPr>
            <w:tcW w:w="1134" w:type="dxa"/>
            <w:tcBorders>
              <w:top w:val="nil"/>
              <w:left w:val="nil"/>
              <w:bottom w:val="single" w:sz="8" w:space="0" w:color="auto"/>
              <w:right w:val="nil"/>
            </w:tcBorders>
            <w:shd w:val="clear" w:color="000000" w:fill="FFFFFF"/>
            <w:vAlign w:val="center"/>
            <w:hideMark/>
          </w:tcPr>
          <w:p w14:paraId="10DF1B07"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N/A</w:t>
            </w:r>
          </w:p>
        </w:tc>
        <w:tc>
          <w:tcPr>
            <w:tcW w:w="850" w:type="dxa"/>
            <w:tcBorders>
              <w:top w:val="nil"/>
              <w:left w:val="single" w:sz="8" w:space="0" w:color="auto"/>
              <w:bottom w:val="single" w:sz="8" w:space="0" w:color="auto"/>
              <w:right w:val="single" w:sz="8" w:space="0" w:color="auto"/>
            </w:tcBorders>
            <w:shd w:val="clear" w:color="000000" w:fill="FF0000"/>
            <w:vAlign w:val="center"/>
            <w:hideMark/>
          </w:tcPr>
          <w:p w14:paraId="5A1C92C4"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single" w:sz="8" w:space="0" w:color="auto"/>
            </w:tcBorders>
            <w:shd w:val="clear" w:color="000000" w:fill="FF0000"/>
            <w:vAlign w:val="center"/>
            <w:hideMark/>
          </w:tcPr>
          <w:p w14:paraId="15373E06"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auto" w:fill="auto"/>
            <w:vAlign w:val="center"/>
            <w:hideMark/>
          </w:tcPr>
          <w:p w14:paraId="03533756"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N/A</w:t>
            </w:r>
          </w:p>
        </w:tc>
        <w:tc>
          <w:tcPr>
            <w:tcW w:w="850" w:type="dxa"/>
            <w:tcBorders>
              <w:top w:val="nil"/>
              <w:left w:val="nil"/>
              <w:bottom w:val="single" w:sz="8" w:space="0" w:color="auto"/>
              <w:right w:val="single" w:sz="8" w:space="0" w:color="auto"/>
            </w:tcBorders>
            <w:shd w:val="clear" w:color="auto" w:fill="auto"/>
            <w:vAlign w:val="center"/>
            <w:hideMark/>
          </w:tcPr>
          <w:p w14:paraId="2A7E98D6"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N/A</w:t>
            </w:r>
          </w:p>
        </w:tc>
        <w:tc>
          <w:tcPr>
            <w:tcW w:w="851" w:type="dxa"/>
            <w:tcBorders>
              <w:top w:val="nil"/>
              <w:left w:val="nil"/>
              <w:bottom w:val="single" w:sz="8" w:space="0" w:color="auto"/>
              <w:right w:val="single" w:sz="8" w:space="0" w:color="auto"/>
            </w:tcBorders>
            <w:shd w:val="clear" w:color="000000" w:fill="FF0000"/>
            <w:vAlign w:val="center"/>
            <w:hideMark/>
          </w:tcPr>
          <w:p w14:paraId="55BA253B"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FFFF00"/>
            <w:vAlign w:val="center"/>
            <w:hideMark/>
          </w:tcPr>
          <w:p w14:paraId="613330F5"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nil"/>
            </w:tcBorders>
            <w:shd w:val="clear" w:color="000000" w:fill="FFC000"/>
            <w:vAlign w:val="center"/>
            <w:hideMark/>
          </w:tcPr>
          <w:p w14:paraId="03EA0FC2"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8" w:space="0" w:color="auto"/>
              <w:right w:val="single" w:sz="8" w:space="0" w:color="auto"/>
            </w:tcBorders>
            <w:shd w:val="clear" w:color="000000" w:fill="FF0000"/>
            <w:vAlign w:val="center"/>
            <w:hideMark/>
          </w:tcPr>
          <w:p w14:paraId="456B3668"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0000"/>
            <w:vAlign w:val="center"/>
            <w:hideMark/>
          </w:tcPr>
          <w:p w14:paraId="3D12FEB6"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single" w:sz="8" w:space="0" w:color="auto"/>
              <w:right w:val="single" w:sz="8" w:space="0" w:color="auto"/>
            </w:tcBorders>
            <w:shd w:val="clear" w:color="000000" w:fill="FF0000"/>
            <w:vAlign w:val="center"/>
            <w:hideMark/>
          </w:tcPr>
          <w:p w14:paraId="1CC2582C"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5A684473" w14:textId="77777777" w:rsidTr="007A5C7C">
        <w:trPr>
          <w:trHeight w:val="284"/>
        </w:trPr>
        <w:tc>
          <w:tcPr>
            <w:tcW w:w="863" w:type="dxa"/>
            <w:tcBorders>
              <w:top w:val="nil"/>
              <w:left w:val="nil"/>
              <w:bottom w:val="nil"/>
              <w:right w:val="nil"/>
            </w:tcBorders>
            <w:shd w:val="clear" w:color="auto" w:fill="auto"/>
            <w:noWrap/>
            <w:vAlign w:val="center"/>
            <w:hideMark/>
          </w:tcPr>
          <w:p w14:paraId="07EB5F5C"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nil"/>
              <w:left w:val="single" w:sz="8" w:space="0" w:color="auto"/>
              <w:bottom w:val="single" w:sz="8" w:space="0" w:color="auto"/>
              <w:right w:val="single" w:sz="8" w:space="0" w:color="auto"/>
            </w:tcBorders>
            <w:shd w:val="clear" w:color="000000" w:fill="A0EAE1"/>
            <w:noWrap/>
            <w:vAlign w:val="center"/>
            <w:hideMark/>
          </w:tcPr>
          <w:p w14:paraId="6BB5FC13"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 xml:space="preserve">Tectaria devexa </w:t>
            </w:r>
            <w:r w:rsidRPr="007A5C7C">
              <w:rPr>
                <w:rFonts w:asciiTheme="minorHAnsi" w:eastAsia="Times New Roman" w:hAnsiTheme="minorHAnsi"/>
                <w:b/>
                <w:bCs/>
                <w:sz w:val="14"/>
                <w:szCs w:val="14"/>
              </w:rPr>
              <w:t>var</w:t>
            </w:r>
            <w:r w:rsidRPr="007A5C7C">
              <w:rPr>
                <w:rFonts w:asciiTheme="minorHAnsi" w:eastAsia="Times New Roman" w:hAnsiTheme="minorHAnsi"/>
                <w:b/>
                <w:bCs/>
                <w:i/>
                <w:iCs/>
                <w:sz w:val="14"/>
                <w:szCs w:val="14"/>
              </w:rPr>
              <w:t>. minor</w:t>
            </w:r>
          </w:p>
        </w:tc>
        <w:tc>
          <w:tcPr>
            <w:tcW w:w="1134" w:type="dxa"/>
            <w:tcBorders>
              <w:top w:val="nil"/>
              <w:left w:val="nil"/>
              <w:bottom w:val="single" w:sz="8" w:space="0" w:color="auto"/>
              <w:right w:val="single" w:sz="8" w:space="0" w:color="auto"/>
            </w:tcBorders>
            <w:shd w:val="clear" w:color="000000" w:fill="A0EAE1"/>
            <w:vAlign w:val="center"/>
            <w:hideMark/>
          </w:tcPr>
          <w:p w14:paraId="3F9452D3"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 </w:t>
            </w:r>
          </w:p>
        </w:tc>
        <w:tc>
          <w:tcPr>
            <w:tcW w:w="851" w:type="dxa"/>
            <w:tcBorders>
              <w:top w:val="nil"/>
              <w:left w:val="nil"/>
              <w:bottom w:val="single" w:sz="8" w:space="0" w:color="auto"/>
              <w:right w:val="single" w:sz="8" w:space="0" w:color="auto"/>
            </w:tcBorders>
            <w:shd w:val="clear" w:color="000000" w:fill="A0EAE1"/>
            <w:vAlign w:val="center"/>
            <w:hideMark/>
          </w:tcPr>
          <w:p w14:paraId="383A2E1D"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Fern</w:t>
            </w:r>
          </w:p>
        </w:tc>
        <w:tc>
          <w:tcPr>
            <w:tcW w:w="1134" w:type="dxa"/>
            <w:tcBorders>
              <w:top w:val="nil"/>
              <w:left w:val="nil"/>
              <w:bottom w:val="single" w:sz="8" w:space="0" w:color="auto"/>
              <w:right w:val="nil"/>
            </w:tcBorders>
            <w:shd w:val="clear" w:color="000000" w:fill="FFFFFF"/>
            <w:vAlign w:val="center"/>
            <w:hideMark/>
          </w:tcPr>
          <w:p w14:paraId="2B07D0A0"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N/A</w:t>
            </w:r>
          </w:p>
        </w:tc>
        <w:tc>
          <w:tcPr>
            <w:tcW w:w="850" w:type="dxa"/>
            <w:tcBorders>
              <w:top w:val="nil"/>
              <w:left w:val="single" w:sz="8" w:space="0" w:color="auto"/>
              <w:bottom w:val="single" w:sz="8" w:space="0" w:color="auto"/>
              <w:right w:val="single" w:sz="8" w:space="0" w:color="auto"/>
            </w:tcBorders>
            <w:shd w:val="clear" w:color="000000" w:fill="FF0000"/>
            <w:vAlign w:val="center"/>
            <w:hideMark/>
          </w:tcPr>
          <w:p w14:paraId="65DB458B"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nil"/>
            </w:tcBorders>
            <w:shd w:val="clear" w:color="000000" w:fill="FF0000"/>
            <w:vAlign w:val="center"/>
            <w:hideMark/>
          </w:tcPr>
          <w:p w14:paraId="2807C0E9"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8" w:space="0" w:color="auto"/>
              <w:right w:val="nil"/>
            </w:tcBorders>
            <w:shd w:val="clear" w:color="auto" w:fill="auto"/>
            <w:vAlign w:val="center"/>
            <w:hideMark/>
          </w:tcPr>
          <w:p w14:paraId="4C807533"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N/A</w:t>
            </w:r>
          </w:p>
        </w:tc>
        <w:tc>
          <w:tcPr>
            <w:tcW w:w="850" w:type="dxa"/>
            <w:tcBorders>
              <w:top w:val="nil"/>
              <w:left w:val="single" w:sz="8" w:space="0" w:color="auto"/>
              <w:bottom w:val="single" w:sz="8" w:space="0" w:color="auto"/>
              <w:right w:val="single" w:sz="8" w:space="0" w:color="auto"/>
            </w:tcBorders>
            <w:shd w:val="clear" w:color="auto" w:fill="auto"/>
            <w:vAlign w:val="center"/>
            <w:hideMark/>
          </w:tcPr>
          <w:p w14:paraId="771CF519"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N/A</w:t>
            </w:r>
          </w:p>
        </w:tc>
        <w:tc>
          <w:tcPr>
            <w:tcW w:w="851" w:type="dxa"/>
            <w:tcBorders>
              <w:top w:val="nil"/>
              <w:left w:val="nil"/>
              <w:bottom w:val="single" w:sz="8" w:space="0" w:color="auto"/>
              <w:right w:val="single" w:sz="8" w:space="0" w:color="auto"/>
            </w:tcBorders>
            <w:shd w:val="clear" w:color="000000" w:fill="FF0000"/>
            <w:vAlign w:val="center"/>
            <w:hideMark/>
          </w:tcPr>
          <w:p w14:paraId="2CF3BC8A"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nil"/>
            </w:tcBorders>
            <w:shd w:val="clear" w:color="000000" w:fill="FFFF00"/>
            <w:vAlign w:val="center"/>
            <w:hideMark/>
          </w:tcPr>
          <w:p w14:paraId="1D94C8BC"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C000"/>
            <w:vAlign w:val="center"/>
            <w:hideMark/>
          </w:tcPr>
          <w:p w14:paraId="6FE59C86"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56B2C4C7"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0000"/>
            <w:vAlign w:val="center"/>
            <w:hideMark/>
          </w:tcPr>
          <w:p w14:paraId="2333E920"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single" w:sz="8" w:space="0" w:color="auto"/>
              <w:right w:val="single" w:sz="8" w:space="0" w:color="auto"/>
            </w:tcBorders>
            <w:shd w:val="clear" w:color="000000" w:fill="FF0000"/>
            <w:vAlign w:val="center"/>
            <w:hideMark/>
          </w:tcPr>
          <w:p w14:paraId="19833A82"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30F79283" w14:textId="77777777" w:rsidTr="007A5C7C">
        <w:trPr>
          <w:trHeight w:val="284"/>
        </w:trPr>
        <w:tc>
          <w:tcPr>
            <w:tcW w:w="863" w:type="dxa"/>
            <w:tcBorders>
              <w:top w:val="single" w:sz="8" w:space="0" w:color="auto"/>
              <w:left w:val="single" w:sz="8" w:space="0" w:color="auto"/>
              <w:bottom w:val="single" w:sz="8" w:space="0" w:color="auto"/>
              <w:right w:val="single" w:sz="8" w:space="0" w:color="auto"/>
            </w:tcBorders>
            <w:shd w:val="clear" w:color="000000" w:fill="EDB1A5"/>
            <w:noWrap/>
            <w:vAlign w:val="center"/>
            <w:hideMark/>
          </w:tcPr>
          <w:p w14:paraId="6D16C498" w14:textId="77777777" w:rsidR="007A5C7C" w:rsidRPr="007A5C7C" w:rsidRDefault="007A5C7C" w:rsidP="00A83309">
            <w:pPr>
              <w:spacing w:after="0"/>
              <w:rPr>
                <w:rFonts w:asciiTheme="minorHAnsi" w:eastAsia="Times New Roman" w:hAnsiTheme="minorHAnsi"/>
                <w:b/>
                <w:bCs/>
                <w:sz w:val="14"/>
                <w:szCs w:val="14"/>
              </w:rPr>
            </w:pPr>
            <w:r w:rsidRPr="007A5C7C">
              <w:rPr>
                <w:rFonts w:asciiTheme="minorHAnsi" w:eastAsia="Times New Roman" w:hAnsiTheme="minorHAnsi"/>
                <w:b/>
                <w:bCs/>
                <w:sz w:val="14"/>
                <w:szCs w:val="14"/>
              </w:rPr>
              <w:t>KNP</w:t>
            </w:r>
          </w:p>
        </w:tc>
        <w:tc>
          <w:tcPr>
            <w:tcW w:w="1559" w:type="dxa"/>
            <w:tcBorders>
              <w:top w:val="nil"/>
              <w:left w:val="nil"/>
              <w:bottom w:val="single" w:sz="8" w:space="0" w:color="auto"/>
              <w:right w:val="single" w:sz="8" w:space="0" w:color="auto"/>
            </w:tcBorders>
            <w:shd w:val="clear" w:color="000000" w:fill="EDB1A5"/>
            <w:vAlign w:val="center"/>
            <w:hideMark/>
          </w:tcPr>
          <w:p w14:paraId="1D80ECBD"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Acacia equisetifolia</w:t>
            </w:r>
          </w:p>
        </w:tc>
        <w:tc>
          <w:tcPr>
            <w:tcW w:w="1134" w:type="dxa"/>
            <w:tcBorders>
              <w:top w:val="nil"/>
              <w:left w:val="nil"/>
              <w:bottom w:val="single" w:sz="8" w:space="0" w:color="auto"/>
              <w:right w:val="single" w:sz="8" w:space="0" w:color="auto"/>
            </w:tcBorders>
            <w:shd w:val="clear" w:color="000000" w:fill="EDB1A5"/>
            <w:vAlign w:val="center"/>
            <w:hideMark/>
          </w:tcPr>
          <w:p w14:paraId="7606C953"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 </w:t>
            </w:r>
          </w:p>
        </w:tc>
        <w:tc>
          <w:tcPr>
            <w:tcW w:w="851" w:type="dxa"/>
            <w:tcBorders>
              <w:top w:val="nil"/>
              <w:left w:val="nil"/>
              <w:bottom w:val="single" w:sz="8" w:space="0" w:color="auto"/>
              <w:right w:val="single" w:sz="8" w:space="0" w:color="auto"/>
            </w:tcBorders>
            <w:shd w:val="clear" w:color="000000" w:fill="EDB1A5"/>
            <w:vAlign w:val="center"/>
            <w:hideMark/>
          </w:tcPr>
          <w:p w14:paraId="7D667DF8"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Shrub</w:t>
            </w:r>
          </w:p>
        </w:tc>
        <w:tc>
          <w:tcPr>
            <w:tcW w:w="1134" w:type="dxa"/>
            <w:tcBorders>
              <w:top w:val="nil"/>
              <w:left w:val="nil"/>
              <w:bottom w:val="single" w:sz="8" w:space="0" w:color="auto"/>
              <w:right w:val="nil"/>
            </w:tcBorders>
            <w:shd w:val="clear" w:color="000000" w:fill="FFC000"/>
            <w:vAlign w:val="center"/>
            <w:hideMark/>
          </w:tcPr>
          <w:p w14:paraId="5FFB8702"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C000"/>
            <w:vAlign w:val="center"/>
            <w:hideMark/>
          </w:tcPr>
          <w:p w14:paraId="4F773191"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nil"/>
            </w:tcBorders>
            <w:shd w:val="clear" w:color="000000" w:fill="FFC000"/>
            <w:vAlign w:val="center"/>
            <w:hideMark/>
          </w:tcPr>
          <w:p w14:paraId="2AB55959"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8" w:space="0" w:color="auto"/>
              <w:right w:val="single" w:sz="8" w:space="0" w:color="auto"/>
            </w:tcBorders>
            <w:shd w:val="clear" w:color="000000" w:fill="92D050"/>
            <w:vAlign w:val="center"/>
            <w:hideMark/>
          </w:tcPr>
          <w:p w14:paraId="0A3184BA"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FF00"/>
            <w:vAlign w:val="center"/>
            <w:hideMark/>
          </w:tcPr>
          <w:p w14:paraId="28BD7B6F"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C000"/>
            <w:vAlign w:val="center"/>
            <w:hideMark/>
          </w:tcPr>
          <w:p w14:paraId="08351D15"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FFC000"/>
            <w:vAlign w:val="center"/>
            <w:hideMark/>
          </w:tcPr>
          <w:p w14:paraId="78A9543D"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nil"/>
            </w:tcBorders>
            <w:shd w:val="clear" w:color="000000" w:fill="FFC000"/>
            <w:vAlign w:val="center"/>
            <w:hideMark/>
          </w:tcPr>
          <w:p w14:paraId="1311AF69"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8" w:space="0" w:color="auto"/>
              <w:right w:val="nil"/>
            </w:tcBorders>
            <w:shd w:val="clear" w:color="000000" w:fill="FFC000"/>
            <w:vAlign w:val="center"/>
            <w:hideMark/>
          </w:tcPr>
          <w:p w14:paraId="2882FD61"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0000"/>
            <w:vAlign w:val="center"/>
            <w:hideMark/>
          </w:tcPr>
          <w:p w14:paraId="443F287D"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single" w:sz="8" w:space="0" w:color="auto"/>
              <w:right w:val="single" w:sz="8" w:space="0" w:color="auto"/>
            </w:tcBorders>
            <w:shd w:val="clear" w:color="000000" w:fill="FF0000"/>
            <w:vAlign w:val="center"/>
            <w:hideMark/>
          </w:tcPr>
          <w:p w14:paraId="46010A5E"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2145A3D4" w14:textId="77777777" w:rsidTr="007A5C7C">
        <w:trPr>
          <w:trHeight w:val="284"/>
        </w:trPr>
        <w:tc>
          <w:tcPr>
            <w:tcW w:w="863" w:type="dxa"/>
            <w:tcBorders>
              <w:top w:val="nil"/>
              <w:left w:val="nil"/>
              <w:bottom w:val="nil"/>
              <w:right w:val="nil"/>
            </w:tcBorders>
            <w:shd w:val="clear" w:color="auto" w:fill="auto"/>
            <w:noWrap/>
            <w:vAlign w:val="center"/>
            <w:hideMark/>
          </w:tcPr>
          <w:p w14:paraId="24BC87AE"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nil"/>
              <w:left w:val="single" w:sz="8" w:space="0" w:color="auto"/>
              <w:bottom w:val="single" w:sz="8" w:space="0" w:color="auto"/>
              <w:right w:val="single" w:sz="8" w:space="0" w:color="auto"/>
            </w:tcBorders>
            <w:shd w:val="clear" w:color="000000" w:fill="EDB1A5"/>
            <w:noWrap/>
            <w:vAlign w:val="center"/>
            <w:hideMark/>
          </w:tcPr>
          <w:p w14:paraId="6FADDAC0"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Hibbertia brennanii</w:t>
            </w:r>
          </w:p>
        </w:tc>
        <w:tc>
          <w:tcPr>
            <w:tcW w:w="1134" w:type="dxa"/>
            <w:tcBorders>
              <w:top w:val="nil"/>
              <w:left w:val="nil"/>
              <w:bottom w:val="single" w:sz="8" w:space="0" w:color="auto"/>
              <w:right w:val="single" w:sz="8" w:space="0" w:color="auto"/>
            </w:tcBorders>
            <w:shd w:val="clear" w:color="000000" w:fill="EDB1A5"/>
            <w:vAlign w:val="center"/>
            <w:hideMark/>
          </w:tcPr>
          <w:p w14:paraId="7BADEEF5"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 </w:t>
            </w:r>
          </w:p>
        </w:tc>
        <w:tc>
          <w:tcPr>
            <w:tcW w:w="851" w:type="dxa"/>
            <w:tcBorders>
              <w:top w:val="nil"/>
              <w:left w:val="nil"/>
              <w:bottom w:val="single" w:sz="8" w:space="0" w:color="auto"/>
              <w:right w:val="single" w:sz="8" w:space="0" w:color="auto"/>
            </w:tcBorders>
            <w:shd w:val="clear" w:color="000000" w:fill="EDB1A5"/>
            <w:vAlign w:val="center"/>
            <w:hideMark/>
          </w:tcPr>
          <w:p w14:paraId="5AB52CE8"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Shrub</w:t>
            </w:r>
          </w:p>
        </w:tc>
        <w:tc>
          <w:tcPr>
            <w:tcW w:w="1134" w:type="dxa"/>
            <w:tcBorders>
              <w:top w:val="nil"/>
              <w:left w:val="nil"/>
              <w:bottom w:val="single" w:sz="8" w:space="0" w:color="auto"/>
              <w:right w:val="nil"/>
            </w:tcBorders>
            <w:shd w:val="clear" w:color="000000" w:fill="FFC000"/>
            <w:vAlign w:val="center"/>
            <w:hideMark/>
          </w:tcPr>
          <w:p w14:paraId="73889C84"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0000"/>
            <w:vAlign w:val="center"/>
            <w:hideMark/>
          </w:tcPr>
          <w:p w14:paraId="5AE964CB"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nil"/>
            </w:tcBorders>
            <w:shd w:val="clear" w:color="000000" w:fill="FFC000"/>
            <w:vAlign w:val="center"/>
            <w:hideMark/>
          </w:tcPr>
          <w:p w14:paraId="46CCAEDD"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8" w:space="0" w:color="auto"/>
              <w:right w:val="single" w:sz="8" w:space="0" w:color="auto"/>
            </w:tcBorders>
            <w:shd w:val="clear" w:color="000000" w:fill="FFC000"/>
            <w:vAlign w:val="center"/>
            <w:hideMark/>
          </w:tcPr>
          <w:p w14:paraId="355D3C70"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C000"/>
            <w:vAlign w:val="center"/>
            <w:hideMark/>
          </w:tcPr>
          <w:p w14:paraId="54E45A98"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5774651D"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FFFF00"/>
            <w:vAlign w:val="center"/>
            <w:hideMark/>
          </w:tcPr>
          <w:p w14:paraId="2757F8F5"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nil"/>
            </w:tcBorders>
            <w:shd w:val="clear" w:color="000000" w:fill="FFC000"/>
            <w:vAlign w:val="center"/>
            <w:hideMark/>
          </w:tcPr>
          <w:p w14:paraId="74F6864C"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8" w:space="0" w:color="auto"/>
              <w:right w:val="single" w:sz="8" w:space="0" w:color="auto"/>
            </w:tcBorders>
            <w:shd w:val="clear" w:color="000000" w:fill="FF0000"/>
            <w:vAlign w:val="center"/>
            <w:hideMark/>
          </w:tcPr>
          <w:p w14:paraId="308B13C3"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C000"/>
            <w:vAlign w:val="center"/>
            <w:hideMark/>
          </w:tcPr>
          <w:p w14:paraId="6281E6F2"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single" w:sz="8" w:space="0" w:color="auto"/>
              <w:right w:val="single" w:sz="8" w:space="0" w:color="auto"/>
            </w:tcBorders>
            <w:shd w:val="clear" w:color="000000" w:fill="FF0000"/>
            <w:vAlign w:val="center"/>
            <w:hideMark/>
          </w:tcPr>
          <w:p w14:paraId="2C85BA37"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13E084D1" w14:textId="77777777" w:rsidTr="007A5C7C">
        <w:trPr>
          <w:trHeight w:val="284"/>
        </w:trPr>
        <w:tc>
          <w:tcPr>
            <w:tcW w:w="863" w:type="dxa"/>
            <w:tcBorders>
              <w:top w:val="nil"/>
              <w:left w:val="nil"/>
              <w:bottom w:val="nil"/>
              <w:right w:val="nil"/>
            </w:tcBorders>
            <w:shd w:val="clear" w:color="auto" w:fill="auto"/>
            <w:noWrap/>
            <w:vAlign w:val="center"/>
            <w:hideMark/>
          </w:tcPr>
          <w:p w14:paraId="07AAB950"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nil"/>
              <w:left w:val="single" w:sz="8" w:space="0" w:color="auto"/>
              <w:bottom w:val="single" w:sz="8" w:space="0" w:color="auto"/>
              <w:right w:val="single" w:sz="8" w:space="0" w:color="auto"/>
            </w:tcBorders>
            <w:shd w:val="clear" w:color="000000" w:fill="EDB1A5"/>
            <w:noWrap/>
            <w:vAlign w:val="center"/>
            <w:hideMark/>
          </w:tcPr>
          <w:p w14:paraId="3B93D581"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Hibbertia pancerea</w:t>
            </w:r>
          </w:p>
        </w:tc>
        <w:tc>
          <w:tcPr>
            <w:tcW w:w="1134" w:type="dxa"/>
            <w:tcBorders>
              <w:top w:val="nil"/>
              <w:left w:val="nil"/>
              <w:bottom w:val="single" w:sz="8" w:space="0" w:color="auto"/>
              <w:right w:val="single" w:sz="8" w:space="0" w:color="auto"/>
            </w:tcBorders>
            <w:shd w:val="clear" w:color="000000" w:fill="EDB1A5"/>
            <w:vAlign w:val="center"/>
            <w:hideMark/>
          </w:tcPr>
          <w:p w14:paraId="31728C7B"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 </w:t>
            </w:r>
          </w:p>
        </w:tc>
        <w:tc>
          <w:tcPr>
            <w:tcW w:w="851" w:type="dxa"/>
            <w:tcBorders>
              <w:top w:val="nil"/>
              <w:left w:val="nil"/>
              <w:bottom w:val="single" w:sz="8" w:space="0" w:color="auto"/>
              <w:right w:val="single" w:sz="8" w:space="0" w:color="auto"/>
            </w:tcBorders>
            <w:shd w:val="clear" w:color="000000" w:fill="EDB1A5"/>
            <w:vAlign w:val="center"/>
            <w:hideMark/>
          </w:tcPr>
          <w:p w14:paraId="128423A0"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Shrub</w:t>
            </w:r>
          </w:p>
        </w:tc>
        <w:tc>
          <w:tcPr>
            <w:tcW w:w="1134" w:type="dxa"/>
            <w:tcBorders>
              <w:top w:val="nil"/>
              <w:left w:val="nil"/>
              <w:bottom w:val="single" w:sz="8" w:space="0" w:color="auto"/>
              <w:right w:val="nil"/>
            </w:tcBorders>
            <w:shd w:val="clear" w:color="000000" w:fill="FFC000"/>
            <w:vAlign w:val="center"/>
            <w:hideMark/>
          </w:tcPr>
          <w:p w14:paraId="72577BE7"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0000"/>
            <w:vAlign w:val="center"/>
            <w:hideMark/>
          </w:tcPr>
          <w:p w14:paraId="21393166"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nil"/>
            </w:tcBorders>
            <w:shd w:val="clear" w:color="000000" w:fill="FFC000"/>
            <w:vAlign w:val="center"/>
            <w:hideMark/>
          </w:tcPr>
          <w:p w14:paraId="2A28DFDC"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8" w:space="0" w:color="auto"/>
              <w:right w:val="nil"/>
            </w:tcBorders>
            <w:shd w:val="clear" w:color="000000" w:fill="FFC000"/>
            <w:vAlign w:val="center"/>
            <w:hideMark/>
          </w:tcPr>
          <w:p w14:paraId="7D20D189"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nil"/>
            </w:tcBorders>
            <w:shd w:val="clear" w:color="000000" w:fill="FFC000"/>
            <w:vAlign w:val="center"/>
            <w:hideMark/>
          </w:tcPr>
          <w:p w14:paraId="6F137412"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8" w:space="0" w:color="auto"/>
              <w:right w:val="single" w:sz="8" w:space="0" w:color="auto"/>
            </w:tcBorders>
            <w:shd w:val="clear" w:color="000000" w:fill="FF0000"/>
            <w:vAlign w:val="center"/>
            <w:hideMark/>
          </w:tcPr>
          <w:p w14:paraId="5858C7C1"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FFFF00"/>
            <w:vAlign w:val="center"/>
            <w:hideMark/>
          </w:tcPr>
          <w:p w14:paraId="60F422A2"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nil"/>
            </w:tcBorders>
            <w:shd w:val="clear" w:color="000000" w:fill="FFC000"/>
            <w:vAlign w:val="center"/>
            <w:hideMark/>
          </w:tcPr>
          <w:p w14:paraId="10E193CB"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8" w:space="0" w:color="auto"/>
              <w:right w:val="single" w:sz="8" w:space="0" w:color="auto"/>
            </w:tcBorders>
            <w:shd w:val="clear" w:color="000000" w:fill="FF0000"/>
            <w:vAlign w:val="center"/>
            <w:hideMark/>
          </w:tcPr>
          <w:p w14:paraId="38EF9EA6"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C000"/>
            <w:vAlign w:val="center"/>
            <w:hideMark/>
          </w:tcPr>
          <w:p w14:paraId="5BA62038"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single" w:sz="8" w:space="0" w:color="auto"/>
              <w:right w:val="single" w:sz="8" w:space="0" w:color="auto"/>
            </w:tcBorders>
            <w:shd w:val="clear" w:color="000000" w:fill="FF0000"/>
            <w:vAlign w:val="center"/>
            <w:hideMark/>
          </w:tcPr>
          <w:p w14:paraId="0F2EDCFD"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1B35E3B8" w14:textId="77777777" w:rsidTr="007A5C7C">
        <w:trPr>
          <w:trHeight w:val="284"/>
        </w:trPr>
        <w:tc>
          <w:tcPr>
            <w:tcW w:w="863" w:type="dxa"/>
            <w:tcBorders>
              <w:top w:val="nil"/>
              <w:left w:val="nil"/>
              <w:bottom w:val="nil"/>
              <w:right w:val="nil"/>
            </w:tcBorders>
            <w:shd w:val="clear" w:color="auto" w:fill="auto"/>
            <w:noWrap/>
            <w:vAlign w:val="center"/>
            <w:hideMark/>
          </w:tcPr>
          <w:p w14:paraId="27541487"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nil"/>
              <w:left w:val="single" w:sz="8" w:space="0" w:color="auto"/>
              <w:bottom w:val="single" w:sz="8" w:space="0" w:color="auto"/>
              <w:right w:val="single" w:sz="8" w:space="0" w:color="auto"/>
            </w:tcBorders>
            <w:shd w:val="clear" w:color="000000" w:fill="EDB1A5"/>
            <w:noWrap/>
            <w:vAlign w:val="center"/>
            <w:hideMark/>
          </w:tcPr>
          <w:p w14:paraId="5FA44746"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Hibbertia tricornis</w:t>
            </w:r>
          </w:p>
        </w:tc>
        <w:tc>
          <w:tcPr>
            <w:tcW w:w="1134" w:type="dxa"/>
            <w:tcBorders>
              <w:top w:val="nil"/>
              <w:left w:val="nil"/>
              <w:bottom w:val="single" w:sz="8" w:space="0" w:color="auto"/>
              <w:right w:val="single" w:sz="8" w:space="0" w:color="auto"/>
            </w:tcBorders>
            <w:shd w:val="clear" w:color="000000" w:fill="EDB1A5"/>
            <w:vAlign w:val="center"/>
            <w:hideMark/>
          </w:tcPr>
          <w:p w14:paraId="3C4F262A"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 </w:t>
            </w:r>
          </w:p>
        </w:tc>
        <w:tc>
          <w:tcPr>
            <w:tcW w:w="851" w:type="dxa"/>
            <w:tcBorders>
              <w:top w:val="nil"/>
              <w:left w:val="nil"/>
              <w:bottom w:val="single" w:sz="8" w:space="0" w:color="auto"/>
              <w:right w:val="single" w:sz="8" w:space="0" w:color="auto"/>
            </w:tcBorders>
            <w:shd w:val="clear" w:color="000000" w:fill="EDB1A5"/>
            <w:vAlign w:val="center"/>
            <w:hideMark/>
          </w:tcPr>
          <w:p w14:paraId="4377FC03"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Shrub</w:t>
            </w:r>
          </w:p>
        </w:tc>
        <w:tc>
          <w:tcPr>
            <w:tcW w:w="1134" w:type="dxa"/>
            <w:tcBorders>
              <w:top w:val="nil"/>
              <w:left w:val="nil"/>
              <w:bottom w:val="single" w:sz="8" w:space="0" w:color="auto"/>
              <w:right w:val="nil"/>
            </w:tcBorders>
            <w:shd w:val="clear" w:color="000000" w:fill="FFC000"/>
            <w:vAlign w:val="center"/>
            <w:hideMark/>
          </w:tcPr>
          <w:p w14:paraId="6D0BE85D"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0000"/>
            <w:vAlign w:val="center"/>
            <w:hideMark/>
          </w:tcPr>
          <w:p w14:paraId="7CDE197D"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nil"/>
            </w:tcBorders>
            <w:shd w:val="clear" w:color="000000" w:fill="FFC000"/>
            <w:vAlign w:val="center"/>
            <w:hideMark/>
          </w:tcPr>
          <w:p w14:paraId="6F84CB37"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8" w:space="0" w:color="auto"/>
              <w:right w:val="nil"/>
            </w:tcBorders>
            <w:shd w:val="clear" w:color="000000" w:fill="FFC000"/>
            <w:vAlign w:val="center"/>
            <w:hideMark/>
          </w:tcPr>
          <w:p w14:paraId="5474F218"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nil"/>
            </w:tcBorders>
            <w:shd w:val="clear" w:color="000000" w:fill="FFC000"/>
            <w:vAlign w:val="center"/>
            <w:hideMark/>
          </w:tcPr>
          <w:p w14:paraId="257858F7"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8" w:space="0" w:color="auto"/>
              <w:right w:val="single" w:sz="8" w:space="0" w:color="auto"/>
            </w:tcBorders>
            <w:shd w:val="clear" w:color="000000" w:fill="FF0000"/>
            <w:vAlign w:val="center"/>
            <w:hideMark/>
          </w:tcPr>
          <w:p w14:paraId="14F9B1D5"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FFFF00"/>
            <w:vAlign w:val="center"/>
            <w:hideMark/>
          </w:tcPr>
          <w:p w14:paraId="4A27F166"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nil"/>
            </w:tcBorders>
            <w:shd w:val="clear" w:color="000000" w:fill="FFC000"/>
            <w:vAlign w:val="center"/>
            <w:hideMark/>
          </w:tcPr>
          <w:p w14:paraId="7964B8A8"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8" w:space="0" w:color="auto"/>
              <w:right w:val="single" w:sz="8" w:space="0" w:color="auto"/>
            </w:tcBorders>
            <w:shd w:val="clear" w:color="000000" w:fill="FF0000"/>
            <w:vAlign w:val="center"/>
            <w:hideMark/>
          </w:tcPr>
          <w:p w14:paraId="280D06BC"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C000"/>
            <w:vAlign w:val="center"/>
            <w:hideMark/>
          </w:tcPr>
          <w:p w14:paraId="16C81DF6"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single" w:sz="8" w:space="0" w:color="auto"/>
              <w:right w:val="single" w:sz="8" w:space="0" w:color="auto"/>
            </w:tcBorders>
            <w:shd w:val="clear" w:color="000000" w:fill="FF0000"/>
            <w:vAlign w:val="center"/>
            <w:hideMark/>
          </w:tcPr>
          <w:p w14:paraId="16321AAC"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028897C2" w14:textId="77777777" w:rsidTr="007A5C7C">
        <w:trPr>
          <w:trHeight w:val="284"/>
        </w:trPr>
        <w:tc>
          <w:tcPr>
            <w:tcW w:w="863" w:type="dxa"/>
            <w:tcBorders>
              <w:top w:val="nil"/>
              <w:left w:val="nil"/>
              <w:bottom w:val="nil"/>
              <w:right w:val="nil"/>
            </w:tcBorders>
            <w:shd w:val="clear" w:color="auto" w:fill="auto"/>
            <w:noWrap/>
            <w:vAlign w:val="center"/>
            <w:hideMark/>
          </w:tcPr>
          <w:p w14:paraId="7D6DDC43"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nil"/>
              <w:left w:val="single" w:sz="8" w:space="0" w:color="auto"/>
              <w:bottom w:val="single" w:sz="8" w:space="0" w:color="auto"/>
              <w:right w:val="single" w:sz="8" w:space="0" w:color="auto"/>
            </w:tcBorders>
            <w:shd w:val="clear" w:color="000000" w:fill="EDB1A5"/>
            <w:noWrap/>
            <w:vAlign w:val="center"/>
            <w:hideMark/>
          </w:tcPr>
          <w:p w14:paraId="7AA7EF0C"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Hibiscus brennanii</w:t>
            </w:r>
          </w:p>
        </w:tc>
        <w:tc>
          <w:tcPr>
            <w:tcW w:w="1134" w:type="dxa"/>
            <w:tcBorders>
              <w:top w:val="nil"/>
              <w:left w:val="nil"/>
              <w:bottom w:val="single" w:sz="8" w:space="0" w:color="auto"/>
              <w:right w:val="single" w:sz="8" w:space="0" w:color="auto"/>
            </w:tcBorders>
            <w:shd w:val="clear" w:color="000000" w:fill="EDB1A5"/>
            <w:vAlign w:val="center"/>
            <w:hideMark/>
          </w:tcPr>
          <w:p w14:paraId="178A912E"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 </w:t>
            </w:r>
          </w:p>
        </w:tc>
        <w:tc>
          <w:tcPr>
            <w:tcW w:w="851" w:type="dxa"/>
            <w:tcBorders>
              <w:top w:val="nil"/>
              <w:left w:val="nil"/>
              <w:bottom w:val="single" w:sz="8" w:space="0" w:color="auto"/>
              <w:right w:val="single" w:sz="8" w:space="0" w:color="auto"/>
            </w:tcBorders>
            <w:shd w:val="clear" w:color="000000" w:fill="EDB1A5"/>
            <w:vAlign w:val="center"/>
            <w:hideMark/>
          </w:tcPr>
          <w:p w14:paraId="39F041E4"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Shrub</w:t>
            </w:r>
          </w:p>
        </w:tc>
        <w:tc>
          <w:tcPr>
            <w:tcW w:w="1134" w:type="dxa"/>
            <w:tcBorders>
              <w:top w:val="nil"/>
              <w:left w:val="nil"/>
              <w:bottom w:val="single" w:sz="8" w:space="0" w:color="auto"/>
              <w:right w:val="nil"/>
            </w:tcBorders>
            <w:shd w:val="clear" w:color="000000" w:fill="FFC000"/>
            <w:vAlign w:val="center"/>
            <w:hideMark/>
          </w:tcPr>
          <w:p w14:paraId="511C99CD"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0000"/>
            <w:vAlign w:val="center"/>
            <w:hideMark/>
          </w:tcPr>
          <w:p w14:paraId="51451C5F"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nil"/>
            </w:tcBorders>
            <w:shd w:val="clear" w:color="000000" w:fill="FFC000"/>
            <w:vAlign w:val="center"/>
            <w:hideMark/>
          </w:tcPr>
          <w:p w14:paraId="635E4C9D"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8" w:space="0" w:color="auto"/>
              <w:right w:val="nil"/>
            </w:tcBorders>
            <w:shd w:val="clear" w:color="000000" w:fill="92D050"/>
            <w:vAlign w:val="center"/>
            <w:hideMark/>
          </w:tcPr>
          <w:p w14:paraId="33AE16A7"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nil"/>
            </w:tcBorders>
            <w:shd w:val="clear" w:color="000000" w:fill="92D050"/>
            <w:vAlign w:val="center"/>
            <w:hideMark/>
          </w:tcPr>
          <w:p w14:paraId="38A7C28F"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8" w:space="0" w:color="auto"/>
              <w:right w:val="single" w:sz="8" w:space="0" w:color="auto"/>
            </w:tcBorders>
            <w:shd w:val="clear" w:color="000000" w:fill="FFC000"/>
            <w:vAlign w:val="center"/>
            <w:hideMark/>
          </w:tcPr>
          <w:p w14:paraId="16DFC324"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FF0000"/>
            <w:vAlign w:val="center"/>
            <w:hideMark/>
          </w:tcPr>
          <w:p w14:paraId="214DF1BB"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nil"/>
            </w:tcBorders>
            <w:shd w:val="clear" w:color="000000" w:fill="FF0000"/>
            <w:vAlign w:val="center"/>
            <w:hideMark/>
          </w:tcPr>
          <w:p w14:paraId="463F4882"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8" w:space="0" w:color="auto"/>
              <w:right w:val="single" w:sz="8" w:space="0" w:color="auto"/>
            </w:tcBorders>
            <w:shd w:val="clear" w:color="000000" w:fill="92D050"/>
            <w:vAlign w:val="center"/>
            <w:hideMark/>
          </w:tcPr>
          <w:p w14:paraId="04CD7833"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0000"/>
            <w:vAlign w:val="center"/>
            <w:hideMark/>
          </w:tcPr>
          <w:p w14:paraId="5988EF41"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single" w:sz="8" w:space="0" w:color="auto"/>
              <w:right w:val="single" w:sz="8" w:space="0" w:color="auto"/>
            </w:tcBorders>
            <w:shd w:val="clear" w:color="000000" w:fill="FF0000"/>
            <w:vAlign w:val="center"/>
            <w:hideMark/>
          </w:tcPr>
          <w:p w14:paraId="754F6953"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40BFAA51" w14:textId="77777777" w:rsidTr="007A5C7C">
        <w:trPr>
          <w:trHeight w:val="284"/>
        </w:trPr>
        <w:tc>
          <w:tcPr>
            <w:tcW w:w="863" w:type="dxa"/>
            <w:tcBorders>
              <w:top w:val="nil"/>
              <w:left w:val="nil"/>
              <w:bottom w:val="nil"/>
              <w:right w:val="nil"/>
            </w:tcBorders>
            <w:shd w:val="clear" w:color="auto" w:fill="auto"/>
            <w:noWrap/>
            <w:vAlign w:val="center"/>
            <w:hideMark/>
          </w:tcPr>
          <w:p w14:paraId="4D3291AB"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nil"/>
              <w:left w:val="single" w:sz="8" w:space="0" w:color="auto"/>
              <w:bottom w:val="single" w:sz="8" w:space="0" w:color="auto"/>
              <w:right w:val="single" w:sz="8" w:space="0" w:color="auto"/>
            </w:tcBorders>
            <w:shd w:val="clear" w:color="000000" w:fill="EDB1A5"/>
            <w:noWrap/>
            <w:vAlign w:val="center"/>
            <w:hideMark/>
          </w:tcPr>
          <w:p w14:paraId="280B1CB3"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Jacksonia divisa</w:t>
            </w:r>
          </w:p>
        </w:tc>
        <w:tc>
          <w:tcPr>
            <w:tcW w:w="1134" w:type="dxa"/>
            <w:tcBorders>
              <w:top w:val="nil"/>
              <w:left w:val="nil"/>
              <w:bottom w:val="single" w:sz="8" w:space="0" w:color="auto"/>
              <w:right w:val="single" w:sz="8" w:space="0" w:color="auto"/>
            </w:tcBorders>
            <w:shd w:val="clear" w:color="000000" w:fill="EDB1A5"/>
            <w:vAlign w:val="center"/>
            <w:hideMark/>
          </w:tcPr>
          <w:p w14:paraId="4D58C5C2"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 </w:t>
            </w:r>
          </w:p>
        </w:tc>
        <w:tc>
          <w:tcPr>
            <w:tcW w:w="851" w:type="dxa"/>
            <w:tcBorders>
              <w:top w:val="nil"/>
              <w:left w:val="nil"/>
              <w:bottom w:val="single" w:sz="8" w:space="0" w:color="auto"/>
              <w:right w:val="single" w:sz="8" w:space="0" w:color="auto"/>
            </w:tcBorders>
            <w:shd w:val="clear" w:color="000000" w:fill="EDB1A5"/>
            <w:vAlign w:val="center"/>
            <w:hideMark/>
          </w:tcPr>
          <w:p w14:paraId="61A78F4C"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Shrub</w:t>
            </w:r>
          </w:p>
        </w:tc>
        <w:tc>
          <w:tcPr>
            <w:tcW w:w="1134" w:type="dxa"/>
            <w:tcBorders>
              <w:top w:val="nil"/>
              <w:left w:val="nil"/>
              <w:bottom w:val="single" w:sz="8" w:space="0" w:color="auto"/>
              <w:right w:val="nil"/>
            </w:tcBorders>
            <w:shd w:val="clear" w:color="000000" w:fill="FFC000"/>
            <w:vAlign w:val="center"/>
            <w:hideMark/>
          </w:tcPr>
          <w:p w14:paraId="74313F0E"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C000"/>
            <w:vAlign w:val="center"/>
            <w:hideMark/>
          </w:tcPr>
          <w:p w14:paraId="204D043C"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nil"/>
            </w:tcBorders>
            <w:shd w:val="clear" w:color="000000" w:fill="FFC000"/>
            <w:vAlign w:val="center"/>
            <w:hideMark/>
          </w:tcPr>
          <w:p w14:paraId="45A826EC"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8" w:space="0" w:color="auto"/>
              <w:right w:val="nil"/>
            </w:tcBorders>
            <w:shd w:val="clear" w:color="000000" w:fill="FFC000"/>
            <w:vAlign w:val="center"/>
            <w:hideMark/>
          </w:tcPr>
          <w:p w14:paraId="5EE9FD41"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92D050"/>
            <w:vAlign w:val="center"/>
            <w:hideMark/>
          </w:tcPr>
          <w:p w14:paraId="51A5986E"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92D050"/>
            <w:vAlign w:val="center"/>
            <w:hideMark/>
          </w:tcPr>
          <w:p w14:paraId="58D58A6D"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FF0000"/>
            <w:vAlign w:val="center"/>
            <w:hideMark/>
          </w:tcPr>
          <w:p w14:paraId="132C68F8"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0000"/>
            <w:vAlign w:val="center"/>
            <w:hideMark/>
          </w:tcPr>
          <w:p w14:paraId="29C39EC1"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50AE0F7B"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nil"/>
            </w:tcBorders>
            <w:shd w:val="clear" w:color="000000" w:fill="FFC000"/>
            <w:vAlign w:val="center"/>
            <w:hideMark/>
          </w:tcPr>
          <w:p w14:paraId="4094B275"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single" w:sz="8" w:space="0" w:color="auto"/>
              <w:bottom w:val="single" w:sz="8" w:space="0" w:color="auto"/>
              <w:right w:val="single" w:sz="8" w:space="0" w:color="auto"/>
            </w:tcBorders>
            <w:shd w:val="clear" w:color="000000" w:fill="FF0000"/>
            <w:vAlign w:val="center"/>
            <w:hideMark/>
          </w:tcPr>
          <w:p w14:paraId="238F0501"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3CB06F3E" w14:textId="77777777" w:rsidTr="007A5C7C">
        <w:trPr>
          <w:trHeight w:val="284"/>
        </w:trPr>
        <w:tc>
          <w:tcPr>
            <w:tcW w:w="863" w:type="dxa"/>
            <w:tcBorders>
              <w:top w:val="nil"/>
              <w:left w:val="nil"/>
              <w:right w:val="nil"/>
            </w:tcBorders>
            <w:shd w:val="clear" w:color="auto" w:fill="auto"/>
            <w:noWrap/>
            <w:vAlign w:val="center"/>
            <w:hideMark/>
          </w:tcPr>
          <w:p w14:paraId="13F5ACB0"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single" w:sz="8" w:space="0" w:color="auto"/>
              <w:left w:val="single" w:sz="8" w:space="0" w:color="auto"/>
              <w:bottom w:val="single" w:sz="4" w:space="0" w:color="auto"/>
              <w:right w:val="single" w:sz="8" w:space="0" w:color="auto"/>
            </w:tcBorders>
            <w:shd w:val="clear" w:color="000000" w:fill="EDB1A5"/>
            <w:noWrap/>
            <w:vAlign w:val="center"/>
            <w:hideMark/>
          </w:tcPr>
          <w:p w14:paraId="52EE8572"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Lithomyrtus linariifolia</w:t>
            </w:r>
          </w:p>
        </w:tc>
        <w:tc>
          <w:tcPr>
            <w:tcW w:w="1134" w:type="dxa"/>
            <w:tcBorders>
              <w:top w:val="single" w:sz="8" w:space="0" w:color="auto"/>
              <w:left w:val="nil"/>
              <w:bottom w:val="single" w:sz="4" w:space="0" w:color="auto"/>
              <w:right w:val="single" w:sz="8" w:space="0" w:color="auto"/>
            </w:tcBorders>
            <w:shd w:val="clear" w:color="000000" w:fill="EDB1A5"/>
            <w:noWrap/>
            <w:vAlign w:val="center"/>
            <w:hideMark/>
          </w:tcPr>
          <w:p w14:paraId="23825862"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 </w:t>
            </w:r>
          </w:p>
        </w:tc>
        <w:tc>
          <w:tcPr>
            <w:tcW w:w="851" w:type="dxa"/>
            <w:tcBorders>
              <w:top w:val="single" w:sz="8" w:space="0" w:color="auto"/>
              <w:left w:val="nil"/>
              <w:bottom w:val="single" w:sz="4" w:space="0" w:color="auto"/>
              <w:right w:val="single" w:sz="8" w:space="0" w:color="auto"/>
            </w:tcBorders>
            <w:shd w:val="clear" w:color="000000" w:fill="EDB1A5"/>
            <w:vAlign w:val="center"/>
            <w:hideMark/>
          </w:tcPr>
          <w:p w14:paraId="5A8565A4"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Shrub</w:t>
            </w:r>
          </w:p>
        </w:tc>
        <w:tc>
          <w:tcPr>
            <w:tcW w:w="1134" w:type="dxa"/>
            <w:tcBorders>
              <w:top w:val="single" w:sz="8" w:space="0" w:color="auto"/>
              <w:left w:val="nil"/>
              <w:bottom w:val="single" w:sz="4" w:space="0" w:color="auto"/>
              <w:right w:val="nil"/>
            </w:tcBorders>
            <w:shd w:val="clear" w:color="000000" w:fill="FFC000"/>
            <w:vAlign w:val="center"/>
            <w:hideMark/>
          </w:tcPr>
          <w:p w14:paraId="4A992DB4"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single" w:sz="8" w:space="0" w:color="auto"/>
              <w:left w:val="single" w:sz="8" w:space="0" w:color="auto"/>
              <w:bottom w:val="single" w:sz="4" w:space="0" w:color="auto"/>
              <w:right w:val="single" w:sz="8" w:space="0" w:color="auto"/>
            </w:tcBorders>
            <w:shd w:val="clear" w:color="000000" w:fill="FF0000"/>
            <w:vAlign w:val="center"/>
            <w:hideMark/>
          </w:tcPr>
          <w:p w14:paraId="717B2628"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single" w:sz="8" w:space="0" w:color="auto"/>
              <w:left w:val="nil"/>
              <w:bottom w:val="single" w:sz="4" w:space="0" w:color="auto"/>
              <w:right w:val="single" w:sz="8" w:space="0" w:color="auto"/>
            </w:tcBorders>
            <w:shd w:val="clear" w:color="000000" w:fill="FF0000"/>
            <w:vAlign w:val="center"/>
            <w:hideMark/>
          </w:tcPr>
          <w:p w14:paraId="1C73CF95"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single" w:sz="8" w:space="0" w:color="auto"/>
              <w:left w:val="nil"/>
              <w:bottom w:val="single" w:sz="4" w:space="0" w:color="auto"/>
              <w:right w:val="nil"/>
            </w:tcBorders>
            <w:shd w:val="clear" w:color="000000" w:fill="FFC000"/>
            <w:vAlign w:val="center"/>
            <w:hideMark/>
          </w:tcPr>
          <w:p w14:paraId="21EF5522"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single" w:sz="8" w:space="0" w:color="auto"/>
              <w:left w:val="single" w:sz="8" w:space="0" w:color="auto"/>
              <w:bottom w:val="single" w:sz="4" w:space="0" w:color="auto"/>
              <w:right w:val="single" w:sz="8" w:space="0" w:color="auto"/>
            </w:tcBorders>
            <w:shd w:val="clear" w:color="000000" w:fill="92D050"/>
            <w:vAlign w:val="center"/>
            <w:hideMark/>
          </w:tcPr>
          <w:p w14:paraId="75A1B032"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single" w:sz="8" w:space="0" w:color="auto"/>
              <w:left w:val="nil"/>
              <w:bottom w:val="single" w:sz="4" w:space="0" w:color="auto"/>
              <w:right w:val="single" w:sz="8" w:space="0" w:color="auto"/>
            </w:tcBorders>
            <w:shd w:val="clear" w:color="000000" w:fill="FF0000"/>
            <w:vAlign w:val="center"/>
            <w:hideMark/>
          </w:tcPr>
          <w:p w14:paraId="56F16CDE"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single" w:sz="8" w:space="0" w:color="auto"/>
              <w:left w:val="nil"/>
              <w:bottom w:val="single" w:sz="4" w:space="0" w:color="auto"/>
              <w:right w:val="single" w:sz="8" w:space="0" w:color="auto"/>
            </w:tcBorders>
            <w:shd w:val="clear" w:color="000000" w:fill="FFFF00"/>
            <w:vAlign w:val="center"/>
            <w:hideMark/>
          </w:tcPr>
          <w:p w14:paraId="06EA607C"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single" w:sz="8" w:space="0" w:color="auto"/>
              <w:left w:val="nil"/>
              <w:bottom w:val="single" w:sz="4" w:space="0" w:color="auto"/>
              <w:right w:val="single" w:sz="8" w:space="0" w:color="auto"/>
            </w:tcBorders>
            <w:shd w:val="clear" w:color="000000" w:fill="FF0000"/>
            <w:vAlign w:val="center"/>
            <w:hideMark/>
          </w:tcPr>
          <w:p w14:paraId="688434BC"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single" w:sz="8" w:space="0" w:color="auto"/>
              <w:left w:val="nil"/>
              <w:bottom w:val="single" w:sz="4" w:space="0" w:color="auto"/>
              <w:right w:val="single" w:sz="8" w:space="0" w:color="auto"/>
            </w:tcBorders>
            <w:shd w:val="clear" w:color="000000" w:fill="FF0000"/>
            <w:vAlign w:val="center"/>
            <w:hideMark/>
          </w:tcPr>
          <w:p w14:paraId="32E7F946"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single" w:sz="8" w:space="0" w:color="auto"/>
              <w:left w:val="nil"/>
              <w:bottom w:val="single" w:sz="4" w:space="0" w:color="auto"/>
              <w:right w:val="single" w:sz="8" w:space="0" w:color="auto"/>
            </w:tcBorders>
            <w:shd w:val="clear" w:color="000000" w:fill="FF0000"/>
            <w:vAlign w:val="center"/>
            <w:hideMark/>
          </w:tcPr>
          <w:p w14:paraId="0852B844"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single" w:sz="8" w:space="0" w:color="auto"/>
              <w:left w:val="nil"/>
              <w:bottom w:val="single" w:sz="4" w:space="0" w:color="auto"/>
              <w:right w:val="single" w:sz="8" w:space="0" w:color="auto"/>
            </w:tcBorders>
            <w:shd w:val="clear" w:color="000000" w:fill="FF0000"/>
            <w:vAlign w:val="center"/>
            <w:hideMark/>
          </w:tcPr>
          <w:p w14:paraId="6873C744"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0D1E7E69" w14:textId="77777777" w:rsidTr="007A5C7C">
        <w:trPr>
          <w:trHeight w:val="170"/>
        </w:trPr>
        <w:tc>
          <w:tcPr>
            <w:tcW w:w="863" w:type="dxa"/>
            <w:tcBorders>
              <w:top w:val="nil"/>
              <w:left w:val="nil"/>
              <w:bottom w:val="nil"/>
              <w:right w:val="nil"/>
            </w:tcBorders>
            <w:shd w:val="clear" w:color="auto" w:fill="auto"/>
            <w:noWrap/>
            <w:vAlign w:val="center"/>
            <w:hideMark/>
          </w:tcPr>
          <w:p w14:paraId="57A87ACF" w14:textId="77777777" w:rsidR="007A5C7C" w:rsidRPr="007A5C7C" w:rsidRDefault="007A5C7C" w:rsidP="00A83309">
            <w:pPr>
              <w:spacing w:after="0"/>
              <w:rPr>
                <w:rFonts w:asciiTheme="minorHAnsi" w:eastAsia="Times New Roman" w:hAnsiTheme="minorHAnsi"/>
                <w:b/>
                <w:bCs/>
                <w:sz w:val="14"/>
                <w:szCs w:val="14"/>
              </w:rPr>
            </w:pPr>
            <w:r w:rsidRPr="007A5C7C">
              <w:rPr>
                <w:rFonts w:asciiTheme="minorHAnsi" w:eastAsia="Times New Roman" w:hAnsiTheme="minorHAnsi"/>
                <w:b/>
                <w:bCs/>
                <w:sz w:val="14"/>
                <w:szCs w:val="14"/>
              </w:rPr>
              <w:t>Key</w:t>
            </w:r>
          </w:p>
        </w:tc>
        <w:tc>
          <w:tcPr>
            <w:tcW w:w="1559" w:type="dxa"/>
            <w:tcBorders>
              <w:top w:val="nil"/>
              <w:left w:val="nil"/>
              <w:bottom w:val="nil"/>
              <w:right w:val="nil"/>
            </w:tcBorders>
            <w:shd w:val="clear" w:color="auto" w:fill="auto"/>
            <w:noWrap/>
            <w:vAlign w:val="center"/>
            <w:hideMark/>
          </w:tcPr>
          <w:p w14:paraId="757C3681" w14:textId="77777777" w:rsidR="007A5C7C" w:rsidRPr="007A5C7C" w:rsidRDefault="007A5C7C" w:rsidP="00A83309">
            <w:pPr>
              <w:spacing w:after="0"/>
              <w:rPr>
                <w:rFonts w:asciiTheme="minorHAnsi" w:eastAsia="Times New Roman" w:hAnsiTheme="minorHAnsi"/>
                <w:sz w:val="14"/>
                <w:szCs w:val="14"/>
              </w:rPr>
            </w:pPr>
          </w:p>
        </w:tc>
        <w:tc>
          <w:tcPr>
            <w:tcW w:w="1134" w:type="dxa"/>
            <w:tcBorders>
              <w:top w:val="nil"/>
              <w:left w:val="nil"/>
              <w:bottom w:val="nil"/>
              <w:right w:val="nil"/>
            </w:tcBorders>
            <w:shd w:val="clear" w:color="auto" w:fill="auto"/>
            <w:noWrap/>
            <w:vAlign w:val="center"/>
            <w:hideMark/>
          </w:tcPr>
          <w:p w14:paraId="3943F4DD" w14:textId="77777777" w:rsidR="007A5C7C" w:rsidRPr="007A5C7C" w:rsidRDefault="007A5C7C" w:rsidP="00A83309">
            <w:pPr>
              <w:spacing w:after="0"/>
              <w:rPr>
                <w:rFonts w:asciiTheme="minorHAnsi" w:eastAsia="Times New Roman" w:hAnsiTheme="minorHAnsi"/>
                <w:sz w:val="14"/>
                <w:szCs w:val="14"/>
              </w:rPr>
            </w:pPr>
          </w:p>
        </w:tc>
        <w:tc>
          <w:tcPr>
            <w:tcW w:w="851" w:type="dxa"/>
            <w:tcBorders>
              <w:top w:val="nil"/>
              <w:left w:val="nil"/>
              <w:bottom w:val="nil"/>
              <w:right w:val="nil"/>
            </w:tcBorders>
            <w:shd w:val="clear" w:color="auto" w:fill="auto"/>
            <w:vAlign w:val="center"/>
            <w:hideMark/>
          </w:tcPr>
          <w:p w14:paraId="7F15A1D1"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nil"/>
              <w:right w:val="nil"/>
            </w:tcBorders>
            <w:shd w:val="clear" w:color="auto" w:fill="auto"/>
            <w:noWrap/>
            <w:vAlign w:val="center"/>
            <w:hideMark/>
          </w:tcPr>
          <w:p w14:paraId="7BEDBF77"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nil"/>
              <w:right w:val="nil"/>
            </w:tcBorders>
            <w:shd w:val="clear" w:color="auto" w:fill="auto"/>
            <w:noWrap/>
            <w:vAlign w:val="center"/>
            <w:hideMark/>
          </w:tcPr>
          <w:p w14:paraId="6AD731D6"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nil"/>
              <w:right w:val="nil"/>
            </w:tcBorders>
            <w:shd w:val="clear" w:color="auto" w:fill="auto"/>
            <w:noWrap/>
            <w:vAlign w:val="center"/>
            <w:hideMark/>
          </w:tcPr>
          <w:p w14:paraId="5C9FD773"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nil"/>
              <w:right w:val="nil"/>
            </w:tcBorders>
            <w:shd w:val="clear" w:color="auto" w:fill="auto"/>
            <w:noWrap/>
            <w:vAlign w:val="center"/>
            <w:hideMark/>
          </w:tcPr>
          <w:p w14:paraId="7B194897"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nil"/>
              <w:right w:val="nil"/>
            </w:tcBorders>
            <w:shd w:val="clear" w:color="auto" w:fill="auto"/>
            <w:noWrap/>
            <w:vAlign w:val="center"/>
            <w:hideMark/>
          </w:tcPr>
          <w:p w14:paraId="1402C5B0"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nil"/>
              <w:right w:val="nil"/>
            </w:tcBorders>
            <w:shd w:val="clear" w:color="auto" w:fill="auto"/>
            <w:noWrap/>
            <w:vAlign w:val="center"/>
            <w:hideMark/>
          </w:tcPr>
          <w:p w14:paraId="4966BC17"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nil"/>
              <w:right w:val="nil"/>
            </w:tcBorders>
            <w:shd w:val="clear" w:color="auto" w:fill="auto"/>
            <w:noWrap/>
            <w:vAlign w:val="center"/>
            <w:hideMark/>
          </w:tcPr>
          <w:p w14:paraId="054A9F51"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nil"/>
              <w:right w:val="nil"/>
            </w:tcBorders>
            <w:shd w:val="clear" w:color="auto" w:fill="auto"/>
            <w:noWrap/>
            <w:vAlign w:val="center"/>
            <w:hideMark/>
          </w:tcPr>
          <w:p w14:paraId="1ACE9B8D"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nil"/>
              <w:right w:val="nil"/>
            </w:tcBorders>
            <w:shd w:val="clear" w:color="auto" w:fill="auto"/>
            <w:noWrap/>
            <w:vAlign w:val="center"/>
            <w:hideMark/>
          </w:tcPr>
          <w:p w14:paraId="033241C0"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nil"/>
              <w:right w:val="nil"/>
            </w:tcBorders>
            <w:shd w:val="clear" w:color="auto" w:fill="auto"/>
            <w:noWrap/>
            <w:vAlign w:val="center"/>
            <w:hideMark/>
          </w:tcPr>
          <w:p w14:paraId="3A1107D7"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nil"/>
              <w:right w:val="nil"/>
            </w:tcBorders>
            <w:shd w:val="clear" w:color="auto" w:fill="auto"/>
            <w:noWrap/>
            <w:vAlign w:val="center"/>
            <w:hideMark/>
          </w:tcPr>
          <w:p w14:paraId="3A669993"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28BE20EA" w14:textId="77777777" w:rsidTr="007A5C7C">
        <w:trPr>
          <w:trHeight w:val="170"/>
        </w:trPr>
        <w:tc>
          <w:tcPr>
            <w:tcW w:w="863" w:type="dxa"/>
            <w:tcBorders>
              <w:top w:val="nil"/>
              <w:left w:val="nil"/>
              <w:bottom w:val="nil"/>
              <w:right w:val="nil"/>
            </w:tcBorders>
            <w:shd w:val="clear" w:color="000000" w:fill="92D050"/>
            <w:noWrap/>
            <w:vAlign w:val="center"/>
            <w:hideMark/>
          </w:tcPr>
          <w:p w14:paraId="65E44C19"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 </w:t>
            </w:r>
          </w:p>
        </w:tc>
        <w:tc>
          <w:tcPr>
            <w:tcW w:w="13750" w:type="dxa"/>
            <w:gridSpan w:val="14"/>
            <w:tcBorders>
              <w:top w:val="nil"/>
              <w:left w:val="nil"/>
              <w:bottom w:val="nil"/>
              <w:right w:val="nil"/>
            </w:tcBorders>
            <w:shd w:val="clear" w:color="auto" w:fill="auto"/>
            <w:noWrap/>
            <w:vAlign w:val="center"/>
            <w:hideMark/>
          </w:tcPr>
          <w:p w14:paraId="02483FA4"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b/>
                <w:sz w:val="14"/>
                <w:szCs w:val="14"/>
              </w:rPr>
              <w:t>Good information</w:t>
            </w:r>
          </w:p>
        </w:tc>
      </w:tr>
      <w:tr w:rsidR="007A5C7C" w:rsidRPr="007A5C7C" w14:paraId="755D3D6E" w14:textId="77777777" w:rsidTr="007A5C7C">
        <w:trPr>
          <w:trHeight w:val="170"/>
        </w:trPr>
        <w:tc>
          <w:tcPr>
            <w:tcW w:w="863" w:type="dxa"/>
            <w:tcBorders>
              <w:top w:val="nil"/>
              <w:left w:val="nil"/>
              <w:bottom w:val="nil"/>
              <w:right w:val="nil"/>
            </w:tcBorders>
            <w:shd w:val="clear" w:color="000000" w:fill="FFFF00"/>
            <w:noWrap/>
            <w:vAlign w:val="center"/>
            <w:hideMark/>
          </w:tcPr>
          <w:p w14:paraId="21017C8A"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 </w:t>
            </w:r>
          </w:p>
        </w:tc>
        <w:tc>
          <w:tcPr>
            <w:tcW w:w="13750" w:type="dxa"/>
            <w:gridSpan w:val="14"/>
            <w:tcBorders>
              <w:top w:val="nil"/>
              <w:left w:val="nil"/>
              <w:bottom w:val="nil"/>
              <w:right w:val="nil"/>
            </w:tcBorders>
            <w:shd w:val="clear" w:color="auto" w:fill="auto"/>
            <w:noWrap/>
            <w:vAlign w:val="center"/>
            <w:hideMark/>
          </w:tcPr>
          <w:p w14:paraId="51138835"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b/>
                <w:sz w:val="14"/>
                <w:szCs w:val="14"/>
              </w:rPr>
              <w:t>Some information</w:t>
            </w:r>
          </w:p>
        </w:tc>
      </w:tr>
      <w:tr w:rsidR="007A5C7C" w:rsidRPr="007A5C7C" w14:paraId="74D5370C" w14:textId="77777777" w:rsidTr="007A5C7C">
        <w:trPr>
          <w:trHeight w:val="170"/>
        </w:trPr>
        <w:tc>
          <w:tcPr>
            <w:tcW w:w="863" w:type="dxa"/>
            <w:tcBorders>
              <w:top w:val="nil"/>
              <w:left w:val="nil"/>
              <w:bottom w:val="nil"/>
              <w:right w:val="nil"/>
            </w:tcBorders>
            <w:shd w:val="clear" w:color="000000" w:fill="FFC000"/>
            <w:noWrap/>
            <w:vAlign w:val="center"/>
            <w:hideMark/>
          </w:tcPr>
          <w:p w14:paraId="150A9F8C"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 </w:t>
            </w:r>
          </w:p>
        </w:tc>
        <w:tc>
          <w:tcPr>
            <w:tcW w:w="13750" w:type="dxa"/>
            <w:gridSpan w:val="14"/>
            <w:tcBorders>
              <w:top w:val="nil"/>
              <w:left w:val="nil"/>
              <w:bottom w:val="nil"/>
              <w:right w:val="nil"/>
            </w:tcBorders>
            <w:shd w:val="clear" w:color="auto" w:fill="auto"/>
            <w:vAlign w:val="center"/>
            <w:hideMark/>
          </w:tcPr>
          <w:p w14:paraId="539777A1"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b/>
                <w:sz w:val="14"/>
                <w:szCs w:val="14"/>
              </w:rPr>
              <w:t>Inferred</w:t>
            </w:r>
          </w:p>
        </w:tc>
      </w:tr>
      <w:tr w:rsidR="007A5C7C" w:rsidRPr="007A5C7C" w14:paraId="601AFAC6" w14:textId="77777777" w:rsidTr="007A5C7C">
        <w:trPr>
          <w:trHeight w:val="170"/>
        </w:trPr>
        <w:tc>
          <w:tcPr>
            <w:tcW w:w="863" w:type="dxa"/>
            <w:tcBorders>
              <w:top w:val="nil"/>
              <w:left w:val="nil"/>
              <w:right w:val="nil"/>
            </w:tcBorders>
            <w:shd w:val="clear" w:color="000000" w:fill="FF0000"/>
            <w:noWrap/>
            <w:vAlign w:val="center"/>
            <w:hideMark/>
          </w:tcPr>
          <w:p w14:paraId="32ADC637"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 </w:t>
            </w:r>
          </w:p>
        </w:tc>
        <w:tc>
          <w:tcPr>
            <w:tcW w:w="13750" w:type="dxa"/>
            <w:gridSpan w:val="14"/>
            <w:tcBorders>
              <w:top w:val="nil"/>
              <w:left w:val="nil"/>
              <w:bottom w:val="nil"/>
              <w:right w:val="nil"/>
            </w:tcBorders>
            <w:shd w:val="clear" w:color="auto" w:fill="auto"/>
            <w:noWrap/>
            <w:vAlign w:val="center"/>
            <w:hideMark/>
          </w:tcPr>
          <w:p w14:paraId="4F99F363"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b/>
                <w:sz w:val="14"/>
                <w:szCs w:val="14"/>
              </w:rPr>
              <w:t>No information</w:t>
            </w:r>
          </w:p>
        </w:tc>
      </w:tr>
      <w:tr w:rsidR="007A5C7C" w:rsidRPr="007A5C7C" w14:paraId="0A1B9860" w14:textId="77777777" w:rsidTr="007A5C7C">
        <w:trPr>
          <w:trHeight w:val="170"/>
        </w:trPr>
        <w:tc>
          <w:tcPr>
            <w:tcW w:w="863" w:type="dxa"/>
            <w:tcBorders>
              <w:top w:val="nil"/>
              <w:left w:val="nil"/>
              <w:bottom w:val="nil"/>
              <w:right w:val="nil"/>
            </w:tcBorders>
            <w:shd w:val="clear" w:color="000000" w:fill="auto"/>
            <w:noWrap/>
            <w:vAlign w:val="center"/>
            <w:hideMark/>
          </w:tcPr>
          <w:p w14:paraId="061367A8" w14:textId="77777777" w:rsidR="007A5C7C" w:rsidRPr="007A5C7C" w:rsidRDefault="007A5C7C" w:rsidP="00A83309">
            <w:pPr>
              <w:spacing w:after="0"/>
              <w:rPr>
                <w:rFonts w:asciiTheme="minorHAnsi" w:eastAsia="Times New Roman" w:hAnsiTheme="minorHAnsi"/>
                <w:sz w:val="14"/>
                <w:szCs w:val="14"/>
              </w:rPr>
            </w:pPr>
          </w:p>
        </w:tc>
        <w:tc>
          <w:tcPr>
            <w:tcW w:w="13750" w:type="dxa"/>
            <w:gridSpan w:val="14"/>
            <w:tcBorders>
              <w:top w:val="nil"/>
              <w:left w:val="nil"/>
              <w:bottom w:val="nil"/>
              <w:right w:val="nil"/>
            </w:tcBorders>
            <w:shd w:val="clear" w:color="auto" w:fill="auto"/>
            <w:noWrap/>
            <w:vAlign w:val="center"/>
            <w:hideMark/>
          </w:tcPr>
          <w:p w14:paraId="317C56D3" w14:textId="77777777" w:rsidR="007A5C7C" w:rsidRPr="007A5C7C" w:rsidRDefault="007A5C7C" w:rsidP="00A83309">
            <w:pPr>
              <w:spacing w:after="0"/>
              <w:rPr>
                <w:rFonts w:asciiTheme="minorHAnsi" w:eastAsia="Times New Roman" w:hAnsiTheme="minorHAnsi"/>
                <w:b/>
                <w:sz w:val="14"/>
                <w:szCs w:val="14"/>
              </w:rPr>
            </w:pPr>
          </w:p>
        </w:tc>
      </w:tr>
      <w:tr w:rsidR="007A5C7C" w:rsidRPr="007A5C7C" w14:paraId="534E4A8C" w14:textId="77777777" w:rsidTr="007A5C7C">
        <w:trPr>
          <w:trHeight w:val="170"/>
        </w:trPr>
        <w:tc>
          <w:tcPr>
            <w:tcW w:w="863" w:type="dxa"/>
            <w:tcBorders>
              <w:top w:val="nil"/>
              <w:left w:val="nil"/>
              <w:right w:val="nil"/>
            </w:tcBorders>
            <w:shd w:val="clear" w:color="000000" w:fill="auto"/>
            <w:noWrap/>
            <w:vAlign w:val="center"/>
            <w:hideMark/>
          </w:tcPr>
          <w:p w14:paraId="5FB1456F" w14:textId="77777777" w:rsidR="007A5C7C" w:rsidRPr="007A5C7C" w:rsidRDefault="007A5C7C" w:rsidP="00A83309">
            <w:pPr>
              <w:spacing w:after="0"/>
              <w:rPr>
                <w:rFonts w:asciiTheme="minorHAnsi" w:eastAsia="Times New Roman" w:hAnsiTheme="minorHAnsi"/>
                <w:sz w:val="14"/>
                <w:szCs w:val="14"/>
              </w:rPr>
            </w:pPr>
          </w:p>
        </w:tc>
        <w:tc>
          <w:tcPr>
            <w:tcW w:w="13750" w:type="dxa"/>
            <w:gridSpan w:val="14"/>
            <w:tcBorders>
              <w:top w:val="nil"/>
              <w:left w:val="nil"/>
              <w:bottom w:val="nil"/>
              <w:right w:val="nil"/>
            </w:tcBorders>
            <w:shd w:val="clear" w:color="auto" w:fill="auto"/>
            <w:noWrap/>
            <w:vAlign w:val="center"/>
            <w:hideMark/>
          </w:tcPr>
          <w:p w14:paraId="2EC193C2" w14:textId="77777777" w:rsidR="007A5C7C" w:rsidRPr="007A5C7C" w:rsidRDefault="007A5C7C" w:rsidP="00A83309">
            <w:pPr>
              <w:spacing w:after="0"/>
              <w:rPr>
                <w:rFonts w:asciiTheme="minorHAnsi" w:eastAsia="Times New Roman" w:hAnsiTheme="minorHAnsi"/>
                <w:b/>
                <w:sz w:val="14"/>
                <w:szCs w:val="14"/>
              </w:rPr>
            </w:pPr>
          </w:p>
        </w:tc>
      </w:tr>
      <w:tr w:rsidR="007A5C7C" w:rsidRPr="007A5C7C" w14:paraId="596B2C43" w14:textId="77777777" w:rsidTr="007A5C7C">
        <w:trPr>
          <w:trHeight w:val="340"/>
        </w:trPr>
        <w:tc>
          <w:tcPr>
            <w:tcW w:w="863" w:type="dxa"/>
            <w:tcBorders>
              <w:top w:val="single" w:sz="4" w:space="0" w:color="auto"/>
              <w:left w:val="single" w:sz="8" w:space="0" w:color="auto"/>
              <w:bottom w:val="single" w:sz="8" w:space="0" w:color="auto"/>
              <w:right w:val="nil"/>
            </w:tcBorders>
            <w:shd w:val="clear" w:color="auto" w:fill="auto"/>
            <w:noWrap/>
            <w:vAlign w:val="center"/>
            <w:hideMark/>
          </w:tcPr>
          <w:p w14:paraId="7D8ECB3A" w14:textId="77777777" w:rsidR="007A5C7C" w:rsidRPr="007A5C7C" w:rsidRDefault="007A5C7C" w:rsidP="00A83309">
            <w:pPr>
              <w:spacing w:after="0"/>
              <w:rPr>
                <w:rFonts w:asciiTheme="minorHAnsi" w:eastAsia="Times New Roman" w:hAnsiTheme="minorHAnsi"/>
                <w:b/>
                <w:bCs/>
                <w:sz w:val="14"/>
                <w:szCs w:val="14"/>
              </w:rPr>
            </w:pPr>
            <w:r w:rsidRPr="007A5C7C">
              <w:rPr>
                <w:rFonts w:asciiTheme="minorHAnsi" w:eastAsia="Times New Roman" w:hAnsiTheme="minorHAnsi"/>
                <w:b/>
                <w:bCs/>
                <w:sz w:val="14"/>
                <w:szCs w:val="14"/>
              </w:rPr>
              <w:lastRenderedPageBreak/>
              <w:t>National Park</w:t>
            </w:r>
          </w:p>
        </w:tc>
        <w:tc>
          <w:tcPr>
            <w:tcW w:w="1559"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6A175F43" w14:textId="77777777" w:rsidR="007A5C7C" w:rsidRPr="007A5C7C" w:rsidRDefault="007A5C7C" w:rsidP="00A83309">
            <w:pPr>
              <w:spacing w:after="0"/>
              <w:rPr>
                <w:rFonts w:asciiTheme="minorHAnsi" w:eastAsia="Times New Roman" w:hAnsiTheme="minorHAnsi"/>
                <w:b/>
                <w:bCs/>
                <w:sz w:val="14"/>
                <w:szCs w:val="14"/>
              </w:rPr>
            </w:pPr>
            <w:r w:rsidRPr="007A5C7C">
              <w:rPr>
                <w:rFonts w:asciiTheme="minorHAnsi" w:eastAsia="Times New Roman" w:hAnsiTheme="minorHAnsi"/>
                <w:b/>
                <w:bCs/>
                <w:sz w:val="14"/>
                <w:szCs w:val="14"/>
              </w:rPr>
              <w:t>Species</w:t>
            </w:r>
          </w:p>
        </w:tc>
        <w:tc>
          <w:tcPr>
            <w:tcW w:w="1134" w:type="dxa"/>
            <w:tcBorders>
              <w:top w:val="single" w:sz="4" w:space="0" w:color="auto"/>
              <w:left w:val="nil"/>
              <w:bottom w:val="single" w:sz="8" w:space="0" w:color="auto"/>
              <w:right w:val="single" w:sz="8" w:space="0" w:color="auto"/>
            </w:tcBorders>
            <w:shd w:val="clear" w:color="auto" w:fill="auto"/>
            <w:noWrap/>
            <w:vAlign w:val="center"/>
            <w:hideMark/>
          </w:tcPr>
          <w:p w14:paraId="1DAE7C76" w14:textId="77777777" w:rsidR="007A5C7C" w:rsidRPr="007A5C7C" w:rsidRDefault="007A5C7C" w:rsidP="00A83309">
            <w:pPr>
              <w:spacing w:after="0"/>
              <w:rPr>
                <w:rFonts w:asciiTheme="minorHAnsi" w:eastAsia="Times New Roman" w:hAnsiTheme="minorHAnsi"/>
                <w:b/>
                <w:bCs/>
                <w:sz w:val="14"/>
                <w:szCs w:val="14"/>
              </w:rPr>
            </w:pPr>
            <w:r w:rsidRPr="007A5C7C">
              <w:rPr>
                <w:rFonts w:asciiTheme="minorHAnsi" w:eastAsia="Times New Roman" w:hAnsiTheme="minorHAnsi"/>
                <w:b/>
                <w:bCs/>
                <w:sz w:val="14"/>
                <w:szCs w:val="14"/>
              </w:rPr>
              <w:t>Common Name</w:t>
            </w:r>
          </w:p>
        </w:tc>
        <w:tc>
          <w:tcPr>
            <w:tcW w:w="851" w:type="dxa"/>
            <w:tcBorders>
              <w:top w:val="single" w:sz="4" w:space="0" w:color="auto"/>
              <w:left w:val="nil"/>
              <w:bottom w:val="single" w:sz="8" w:space="0" w:color="auto"/>
              <w:right w:val="single" w:sz="8" w:space="0" w:color="auto"/>
            </w:tcBorders>
            <w:shd w:val="clear" w:color="auto" w:fill="auto"/>
            <w:vAlign w:val="center"/>
            <w:hideMark/>
          </w:tcPr>
          <w:p w14:paraId="49E97CA7"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Life form</w:t>
            </w:r>
          </w:p>
        </w:tc>
        <w:tc>
          <w:tcPr>
            <w:tcW w:w="1134" w:type="dxa"/>
            <w:tcBorders>
              <w:top w:val="single" w:sz="4" w:space="0" w:color="auto"/>
              <w:left w:val="nil"/>
              <w:bottom w:val="single" w:sz="8" w:space="0" w:color="auto"/>
              <w:right w:val="single" w:sz="8" w:space="0" w:color="auto"/>
            </w:tcBorders>
            <w:shd w:val="clear" w:color="auto" w:fill="auto"/>
            <w:vAlign w:val="center"/>
            <w:hideMark/>
          </w:tcPr>
          <w:p w14:paraId="1D5FFEF1"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Pollinators</w:t>
            </w:r>
          </w:p>
        </w:tc>
        <w:tc>
          <w:tcPr>
            <w:tcW w:w="850" w:type="dxa"/>
            <w:tcBorders>
              <w:top w:val="single" w:sz="4" w:space="0" w:color="auto"/>
              <w:left w:val="nil"/>
              <w:bottom w:val="single" w:sz="8" w:space="0" w:color="auto"/>
              <w:right w:val="single" w:sz="8" w:space="0" w:color="auto"/>
            </w:tcBorders>
            <w:shd w:val="clear" w:color="auto" w:fill="auto"/>
            <w:vAlign w:val="center"/>
            <w:hideMark/>
          </w:tcPr>
          <w:p w14:paraId="06C42917"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Symbiosis</w:t>
            </w:r>
          </w:p>
        </w:tc>
        <w:tc>
          <w:tcPr>
            <w:tcW w:w="992" w:type="dxa"/>
            <w:tcBorders>
              <w:top w:val="single" w:sz="4" w:space="0" w:color="auto"/>
              <w:left w:val="nil"/>
              <w:bottom w:val="single" w:sz="8" w:space="0" w:color="auto"/>
              <w:right w:val="single" w:sz="8" w:space="0" w:color="auto"/>
            </w:tcBorders>
            <w:shd w:val="clear" w:color="auto" w:fill="auto"/>
            <w:vAlign w:val="center"/>
            <w:hideMark/>
          </w:tcPr>
          <w:p w14:paraId="2E68FA0C"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Germination</w:t>
            </w:r>
          </w:p>
        </w:tc>
        <w:tc>
          <w:tcPr>
            <w:tcW w:w="851" w:type="dxa"/>
            <w:tcBorders>
              <w:top w:val="single" w:sz="4" w:space="0" w:color="auto"/>
              <w:left w:val="nil"/>
              <w:bottom w:val="single" w:sz="8" w:space="0" w:color="auto"/>
              <w:right w:val="single" w:sz="8" w:space="0" w:color="auto"/>
            </w:tcBorders>
            <w:shd w:val="clear" w:color="auto" w:fill="auto"/>
            <w:vAlign w:val="center"/>
            <w:hideMark/>
          </w:tcPr>
          <w:p w14:paraId="0C4D7C06"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Dormancy</w:t>
            </w:r>
          </w:p>
        </w:tc>
        <w:tc>
          <w:tcPr>
            <w:tcW w:w="850" w:type="dxa"/>
            <w:tcBorders>
              <w:top w:val="single" w:sz="4" w:space="0" w:color="auto"/>
              <w:left w:val="nil"/>
              <w:bottom w:val="single" w:sz="8" w:space="0" w:color="auto"/>
              <w:right w:val="single" w:sz="8" w:space="0" w:color="auto"/>
            </w:tcBorders>
            <w:shd w:val="clear" w:color="auto" w:fill="auto"/>
            <w:vAlign w:val="center"/>
            <w:hideMark/>
          </w:tcPr>
          <w:p w14:paraId="139BA79B"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Flowering time</w:t>
            </w:r>
          </w:p>
        </w:tc>
        <w:tc>
          <w:tcPr>
            <w:tcW w:w="851" w:type="dxa"/>
            <w:tcBorders>
              <w:top w:val="single" w:sz="4" w:space="0" w:color="auto"/>
              <w:left w:val="nil"/>
              <w:bottom w:val="single" w:sz="8" w:space="0" w:color="auto"/>
              <w:right w:val="single" w:sz="8" w:space="0" w:color="auto"/>
            </w:tcBorders>
            <w:shd w:val="clear" w:color="auto" w:fill="auto"/>
            <w:vAlign w:val="center"/>
            <w:hideMark/>
          </w:tcPr>
          <w:p w14:paraId="5579AC57"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Clonality</w:t>
            </w:r>
          </w:p>
        </w:tc>
        <w:tc>
          <w:tcPr>
            <w:tcW w:w="1134" w:type="dxa"/>
            <w:tcBorders>
              <w:top w:val="single" w:sz="4" w:space="0" w:color="auto"/>
              <w:left w:val="nil"/>
              <w:bottom w:val="single" w:sz="8" w:space="0" w:color="auto"/>
              <w:right w:val="single" w:sz="8" w:space="0" w:color="auto"/>
            </w:tcBorders>
            <w:shd w:val="clear" w:color="auto" w:fill="auto"/>
            <w:vAlign w:val="center"/>
            <w:hideMark/>
          </w:tcPr>
          <w:p w14:paraId="37D566F0"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Reproductive Strategy</w:t>
            </w:r>
          </w:p>
        </w:tc>
        <w:tc>
          <w:tcPr>
            <w:tcW w:w="850" w:type="dxa"/>
            <w:tcBorders>
              <w:top w:val="single" w:sz="4" w:space="0" w:color="auto"/>
              <w:left w:val="nil"/>
              <w:bottom w:val="single" w:sz="8" w:space="0" w:color="auto"/>
              <w:right w:val="single" w:sz="8" w:space="0" w:color="auto"/>
            </w:tcBorders>
            <w:shd w:val="clear" w:color="auto" w:fill="auto"/>
            <w:vAlign w:val="center"/>
            <w:hideMark/>
          </w:tcPr>
          <w:p w14:paraId="10DADD28"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Dispersal</w:t>
            </w:r>
          </w:p>
        </w:tc>
        <w:tc>
          <w:tcPr>
            <w:tcW w:w="851" w:type="dxa"/>
            <w:tcBorders>
              <w:top w:val="single" w:sz="4" w:space="0" w:color="auto"/>
              <w:left w:val="nil"/>
              <w:bottom w:val="single" w:sz="8" w:space="0" w:color="auto"/>
              <w:right w:val="single" w:sz="8" w:space="0" w:color="auto"/>
            </w:tcBorders>
            <w:shd w:val="clear" w:color="auto" w:fill="auto"/>
            <w:vAlign w:val="center"/>
            <w:hideMark/>
          </w:tcPr>
          <w:p w14:paraId="37630473"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Longevity</w:t>
            </w:r>
          </w:p>
        </w:tc>
        <w:tc>
          <w:tcPr>
            <w:tcW w:w="850" w:type="dxa"/>
            <w:tcBorders>
              <w:top w:val="single" w:sz="4" w:space="0" w:color="auto"/>
              <w:left w:val="nil"/>
              <w:bottom w:val="single" w:sz="8" w:space="0" w:color="auto"/>
              <w:right w:val="single" w:sz="8" w:space="0" w:color="auto"/>
            </w:tcBorders>
            <w:shd w:val="clear" w:color="auto" w:fill="auto"/>
            <w:vAlign w:val="center"/>
            <w:hideMark/>
          </w:tcPr>
          <w:p w14:paraId="6CAE7D1A"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Polyploidy</w:t>
            </w:r>
          </w:p>
        </w:tc>
        <w:tc>
          <w:tcPr>
            <w:tcW w:w="993" w:type="dxa"/>
            <w:tcBorders>
              <w:top w:val="single" w:sz="4" w:space="0" w:color="auto"/>
              <w:left w:val="nil"/>
              <w:bottom w:val="single" w:sz="8" w:space="0" w:color="auto"/>
              <w:right w:val="single" w:sz="8" w:space="0" w:color="auto"/>
            </w:tcBorders>
            <w:shd w:val="clear" w:color="auto" w:fill="auto"/>
            <w:vAlign w:val="center"/>
            <w:hideMark/>
          </w:tcPr>
          <w:p w14:paraId="7D0239AA"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Genetic diversity</w:t>
            </w:r>
          </w:p>
        </w:tc>
      </w:tr>
      <w:tr w:rsidR="007A5C7C" w:rsidRPr="007A5C7C" w14:paraId="5F3BD1C9" w14:textId="77777777" w:rsidTr="007A5C7C">
        <w:trPr>
          <w:trHeight w:val="227"/>
        </w:trPr>
        <w:tc>
          <w:tcPr>
            <w:tcW w:w="863" w:type="dxa"/>
            <w:tcBorders>
              <w:top w:val="single" w:sz="8" w:space="0" w:color="auto"/>
              <w:left w:val="single" w:sz="8" w:space="0" w:color="auto"/>
              <w:bottom w:val="single" w:sz="8" w:space="0" w:color="auto"/>
              <w:right w:val="single" w:sz="8" w:space="0" w:color="auto"/>
            </w:tcBorders>
            <w:shd w:val="clear" w:color="000000" w:fill="C5E0B2"/>
            <w:noWrap/>
            <w:vAlign w:val="center"/>
            <w:hideMark/>
          </w:tcPr>
          <w:p w14:paraId="7F8DE9C4" w14:textId="77777777" w:rsidR="007A5C7C" w:rsidRPr="007A5C7C" w:rsidRDefault="007A5C7C" w:rsidP="00A83309">
            <w:pPr>
              <w:spacing w:after="0"/>
              <w:rPr>
                <w:rFonts w:asciiTheme="minorHAnsi" w:eastAsia="Times New Roman" w:hAnsiTheme="minorHAnsi"/>
                <w:b/>
                <w:bCs/>
                <w:sz w:val="14"/>
                <w:szCs w:val="14"/>
              </w:rPr>
            </w:pPr>
            <w:r w:rsidRPr="007A5C7C">
              <w:rPr>
                <w:rFonts w:asciiTheme="minorHAnsi" w:eastAsia="Times New Roman" w:hAnsiTheme="minorHAnsi"/>
                <w:b/>
                <w:bCs/>
                <w:sz w:val="14"/>
                <w:szCs w:val="14"/>
              </w:rPr>
              <w:t>NINP</w:t>
            </w:r>
          </w:p>
        </w:tc>
        <w:tc>
          <w:tcPr>
            <w:tcW w:w="1559" w:type="dxa"/>
            <w:tcBorders>
              <w:top w:val="nil"/>
              <w:left w:val="nil"/>
              <w:bottom w:val="single" w:sz="8" w:space="0" w:color="auto"/>
              <w:right w:val="single" w:sz="8" w:space="0" w:color="auto"/>
            </w:tcBorders>
            <w:shd w:val="clear" w:color="000000" w:fill="C5E0B2"/>
            <w:noWrap/>
            <w:vAlign w:val="center"/>
            <w:hideMark/>
          </w:tcPr>
          <w:p w14:paraId="024E05D5"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Abutilon julianae</w:t>
            </w:r>
          </w:p>
        </w:tc>
        <w:tc>
          <w:tcPr>
            <w:tcW w:w="1134" w:type="dxa"/>
            <w:tcBorders>
              <w:top w:val="nil"/>
              <w:left w:val="nil"/>
              <w:bottom w:val="single" w:sz="8" w:space="0" w:color="auto"/>
              <w:right w:val="single" w:sz="8" w:space="0" w:color="auto"/>
            </w:tcBorders>
            <w:shd w:val="clear" w:color="000000" w:fill="C5E0B2"/>
            <w:vAlign w:val="center"/>
            <w:hideMark/>
          </w:tcPr>
          <w:p w14:paraId="06427926"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Norfolk Island Abutilon</w:t>
            </w:r>
          </w:p>
        </w:tc>
        <w:tc>
          <w:tcPr>
            <w:tcW w:w="851" w:type="dxa"/>
            <w:tcBorders>
              <w:top w:val="nil"/>
              <w:left w:val="nil"/>
              <w:bottom w:val="single" w:sz="8" w:space="0" w:color="auto"/>
              <w:right w:val="single" w:sz="8" w:space="0" w:color="auto"/>
            </w:tcBorders>
            <w:shd w:val="clear" w:color="000000" w:fill="C5E0B2"/>
            <w:vAlign w:val="center"/>
            <w:hideMark/>
          </w:tcPr>
          <w:p w14:paraId="3F2E6632"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Shrub</w:t>
            </w:r>
          </w:p>
        </w:tc>
        <w:tc>
          <w:tcPr>
            <w:tcW w:w="1134" w:type="dxa"/>
            <w:tcBorders>
              <w:top w:val="nil"/>
              <w:left w:val="nil"/>
              <w:bottom w:val="single" w:sz="8" w:space="0" w:color="auto"/>
              <w:right w:val="single" w:sz="8" w:space="0" w:color="auto"/>
            </w:tcBorders>
            <w:shd w:val="clear" w:color="000000" w:fill="FF0000"/>
            <w:vAlign w:val="center"/>
            <w:hideMark/>
          </w:tcPr>
          <w:p w14:paraId="72137042"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0000"/>
            <w:vAlign w:val="center"/>
            <w:hideMark/>
          </w:tcPr>
          <w:p w14:paraId="6EC6784E"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single" w:sz="8" w:space="0" w:color="auto"/>
            </w:tcBorders>
            <w:shd w:val="clear" w:color="000000" w:fill="FF0000"/>
            <w:vAlign w:val="center"/>
            <w:hideMark/>
          </w:tcPr>
          <w:p w14:paraId="4F022A91"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nil"/>
            </w:tcBorders>
            <w:shd w:val="clear" w:color="000000" w:fill="FFC000"/>
            <w:vAlign w:val="center"/>
            <w:hideMark/>
          </w:tcPr>
          <w:p w14:paraId="2127DB9D"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0000"/>
            <w:vAlign w:val="center"/>
            <w:hideMark/>
          </w:tcPr>
          <w:p w14:paraId="1120CED6"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32AB8F15"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FFFF00"/>
            <w:vAlign w:val="center"/>
            <w:hideMark/>
          </w:tcPr>
          <w:p w14:paraId="7A9CD9F7"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0000"/>
            <w:vAlign w:val="center"/>
            <w:hideMark/>
          </w:tcPr>
          <w:p w14:paraId="6E62C18D"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FF00"/>
            <w:vAlign w:val="center"/>
            <w:hideMark/>
          </w:tcPr>
          <w:p w14:paraId="5DA842EB"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C000"/>
            <w:vAlign w:val="center"/>
            <w:hideMark/>
          </w:tcPr>
          <w:p w14:paraId="1B1C2596"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single" w:sz="8" w:space="0" w:color="auto"/>
              <w:right w:val="single" w:sz="8" w:space="0" w:color="auto"/>
            </w:tcBorders>
            <w:shd w:val="clear" w:color="000000" w:fill="FF0000"/>
            <w:vAlign w:val="center"/>
            <w:hideMark/>
          </w:tcPr>
          <w:p w14:paraId="21DABAC5"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3EC71F7C" w14:textId="77777777" w:rsidTr="007A5C7C">
        <w:trPr>
          <w:trHeight w:val="227"/>
        </w:trPr>
        <w:tc>
          <w:tcPr>
            <w:tcW w:w="863" w:type="dxa"/>
            <w:tcBorders>
              <w:top w:val="nil"/>
              <w:left w:val="nil"/>
              <w:bottom w:val="nil"/>
              <w:right w:val="nil"/>
            </w:tcBorders>
            <w:shd w:val="clear" w:color="auto" w:fill="auto"/>
            <w:noWrap/>
            <w:vAlign w:val="center"/>
            <w:hideMark/>
          </w:tcPr>
          <w:p w14:paraId="14EBEB08"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nil"/>
              <w:left w:val="single" w:sz="8" w:space="0" w:color="auto"/>
              <w:bottom w:val="single" w:sz="8" w:space="0" w:color="auto"/>
              <w:right w:val="single" w:sz="8" w:space="0" w:color="auto"/>
            </w:tcBorders>
            <w:shd w:val="clear" w:color="000000" w:fill="C5E0B2"/>
            <w:noWrap/>
            <w:vAlign w:val="center"/>
            <w:hideMark/>
          </w:tcPr>
          <w:p w14:paraId="39A451AC"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 xml:space="preserve">Anthosachne kingiana </w:t>
            </w:r>
            <w:r w:rsidRPr="007A5C7C">
              <w:rPr>
                <w:rFonts w:asciiTheme="minorHAnsi" w:eastAsia="Times New Roman" w:hAnsiTheme="minorHAnsi"/>
                <w:b/>
                <w:bCs/>
                <w:sz w:val="14"/>
                <w:szCs w:val="14"/>
              </w:rPr>
              <w:t>subsp</w:t>
            </w:r>
            <w:r w:rsidRPr="007A5C7C">
              <w:rPr>
                <w:rFonts w:asciiTheme="minorHAnsi" w:eastAsia="Times New Roman" w:hAnsiTheme="minorHAnsi"/>
                <w:b/>
                <w:bCs/>
                <w:i/>
                <w:iCs/>
                <w:sz w:val="14"/>
                <w:szCs w:val="14"/>
              </w:rPr>
              <w:t>. kingiana</w:t>
            </w:r>
          </w:p>
        </w:tc>
        <w:tc>
          <w:tcPr>
            <w:tcW w:w="1134" w:type="dxa"/>
            <w:tcBorders>
              <w:top w:val="nil"/>
              <w:left w:val="nil"/>
              <w:bottom w:val="single" w:sz="8" w:space="0" w:color="auto"/>
              <w:right w:val="single" w:sz="8" w:space="0" w:color="auto"/>
            </w:tcBorders>
            <w:shd w:val="clear" w:color="000000" w:fill="C5E0B2"/>
            <w:vAlign w:val="center"/>
            <w:hideMark/>
          </w:tcPr>
          <w:p w14:paraId="6FDDFD10"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Phillip Island Wheat Grass</w:t>
            </w:r>
          </w:p>
        </w:tc>
        <w:tc>
          <w:tcPr>
            <w:tcW w:w="851" w:type="dxa"/>
            <w:tcBorders>
              <w:top w:val="nil"/>
              <w:left w:val="nil"/>
              <w:bottom w:val="single" w:sz="8" w:space="0" w:color="auto"/>
              <w:right w:val="single" w:sz="8" w:space="0" w:color="auto"/>
            </w:tcBorders>
            <w:shd w:val="clear" w:color="000000" w:fill="C5E0B2"/>
            <w:vAlign w:val="center"/>
            <w:hideMark/>
          </w:tcPr>
          <w:p w14:paraId="324236E4"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Grass</w:t>
            </w:r>
          </w:p>
        </w:tc>
        <w:tc>
          <w:tcPr>
            <w:tcW w:w="1134" w:type="dxa"/>
            <w:tcBorders>
              <w:top w:val="nil"/>
              <w:left w:val="nil"/>
              <w:bottom w:val="single" w:sz="8" w:space="0" w:color="auto"/>
              <w:right w:val="nil"/>
            </w:tcBorders>
            <w:shd w:val="clear" w:color="000000" w:fill="FFC000"/>
            <w:vAlign w:val="center"/>
            <w:hideMark/>
          </w:tcPr>
          <w:p w14:paraId="314087D8"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0000"/>
            <w:vAlign w:val="center"/>
            <w:hideMark/>
          </w:tcPr>
          <w:p w14:paraId="13A83A18"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single" w:sz="8" w:space="0" w:color="auto"/>
            </w:tcBorders>
            <w:shd w:val="clear" w:color="000000" w:fill="FFC000"/>
            <w:vAlign w:val="center"/>
            <w:hideMark/>
          </w:tcPr>
          <w:p w14:paraId="37C96F47"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C000"/>
            <w:vAlign w:val="center"/>
            <w:hideMark/>
          </w:tcPr>
          <w:p w14:paraId="45BED859"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0000"/>
            <w:vAlign w:val="center"/>
            <w:hideMark/>
          </w:tcPr>
          <w:p w14:paraId="457EBB34"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29E090CF"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FF0000"/>
            <w:vAlign w:val="center"/>
            <w:hideMark/>
          </w:tcPr>
          <w:p w14:paraId="272023A7"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nil"/>
            </w:tcBorders>
            <w:shd w:val="clear" w:color="000000" w:fill="FFC000"/>
            <w:vAlign w:val="center"/>
            <w:hideMark/>
          </w:tcPr>
          <w:p w14:paraId="170477F7"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8" w:space="0" w:color="auto"/>
              <w:right w:val="single" w:sz="8" w:space="0" w:color="auto"/>
            </w:tcBorders>
            <w:shd w:val="clear" w:color="000000" w:fill="FFC000"/>
            <w:vAlign w:val="center"/>
            <w:hideMark/>
          </w:tcPr>
          <w:p w14:paraId="217AFE59"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nil"/>
            </w:tcBorders>
            <w:shd w:val="clear" w:color="000000" w:fill="FF0000"/>
            <w:vAlign w:val="center"/>
            <w:hideMark/>
          </w:tcPr>
          <w:p w14:paraId="067C57FB"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single" w:sz="8" w:space="0" w:color="auto"/>
              <w:bottom w:val="single" w:sz="8" w:space="0" w:color="auto"/>
              <w:right w:val="single" w:sz="8" w:space="0" w:color="auto"/>
            </w:tcBorders>
            <w:shd w:val="clear" w:color="000000" w:fill="FF0000"/>
            <w:vAlign w:val="center"/>
            <w:hideMark/>
          </w:tcPr>
          <w:p w14:paraId="6B47DBC6"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3B21CCCF" w14:textId="77777777" w:rsidTr="007A5C7C">
        <w:trPr>
          <w:trHeight w:val="227"/>
        </w:trPr>
        <w:tc>
          <w:tcPr>
            <w:tcW w:w="863" w:type="dxa"/>
            <w:tcBorders>
              <w:top w:val="nil"/>
              <w:left w:val="nil"/>
              <w:bottom w:val="nil"/>
              <w:right w:val="nil"/>
            </w:tcBorders>
            <w:shd w:val="clear" w:color="auto" w:fill="auto"/>
            <w:noWrap/>
            <w:vAlign w:val="center"/>
            <w:hideMark/>
          </w:tcPr>
          <w:p w14:paraId="780FA8E4"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nil"/>
              <w:left w:val="single" w:sz="8" w:space="0" w:color="auto"/>
              <w:bottom w:val="single" w:sz="8" w:space="0" w:color="auto"/>
              <w:right w:val="single" w:sz="8" w:space="0" w:color="auto"/>
            </w:tcBorders>
            <w:shd w:val="clear" w:color="000000" w:fill="C5E0B2"/>
            <w:noWrap/>
            <w:vAlign w:val="center"/>
            <w:hideMark/>
          </w:tcPr>
          <w:p w14:paraId="0BCF32A9"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 xml:space="preserve">Boehmeria australis </w:t>
            </w:r>
            <w:r w:rsidRPr="007A5C7C">
              <w:rPr>
                <w:rFonts w:asciiTheme="minorHAnsi" w:eastAsia="Times New Roman" w:hAnsiTheme="minorHAnsi"/>
                <w:b/>
                <w:bCs/>
                <w:sz w:val="14"/>
                <w:szCs w:val="14"/>
              </w:rPr>
              <w:t>var</w:t>
            </w:r>
            <w:r w:rsidRPr="007A5C7C">
              <w:rPr>
                <w:rFonts w:asciiTheme="minorHAnsi" w:eastAsia="Times New Roman" w:hAnsiTheme="minorHAnsi"/>
                <w:b/>
                <w:bCs/>
                <w:i/>
                <w:iCs/>
                <w:sz w:val="14"/>
                <w:szCs w:val="14"/>
              </w:rPr>
              <w:t>. australis</w:t>
            </w:r>
          </w:p>
        </w:tc>
        <w:tc>
          <w:tcPr>
            <w:tcW w:w="1134" w:type="dxa"/>
            <w:tcBorders>
              <w:top w:val="nil"/>
              <w:left w:val="nil"/>
              <w:bottom w:val="single" w:sz="8" w:space="0" w:color="auto"/>
              <w:right w:val="single" w:sz="8" w:space="0" w:color="auto"/>
            </w:tcBorders>
            <w:shd w:val="clear" w:color="000000" w:fill="C5E0B2"/>
            <w:vAlign w:val="center"/>
            <w:hideMark/>
          </w:tcPr>
          <w:p w14:paraId="26D72C60"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Tree Nettle</w:t>
            </w:r>
          </w:p>
        </w:tc>
        <w:tc>
          <w:tcPr>
            <w:tcW w:w="851" w:type="dxa"/>
            <w:tcBorders>
              <w:top w:val="nil"/>
              <w:left w:val="nil"/>
              <w:bottom w:val="single" w:sz="8" w:space="0" w:color="auto"/>
              <w:right w:val="single" w:sz="8" w:space="0" w:color="auto"/>
            </w:tcBorders>
            <w:shd w:val="clear" w:color="000000" w:fill="C5E0B2"/>
            <w:hideMark/>
          </w:tcPr>
          <w:p w14:paraId="27CE3472" w14:textId="77777777" w:rsidR="007A5C7C" w:rsidRPr="007A5C7C" w:rsidRDefault="007A5C7C" w:rsidP="00A83309">
            <w:pPr>
              <w:jc w:val="center"/>
              <w:rPr>
                <w:rFonts w:asciiTheme="minorHAnsi" w:hAnsiTheme="minorHAnsi" w:cs="Arial"/>
                <w:sz w:val="14"/>
                <w:szCs w:val="14"/>
              </w:rPr>
            </w:pPr>
            <w:r w:rsidRPr="007A5C7C">
              <w:rPr>
                <w:rFonts w:asciiTheme="minorHAnsi" w:hAnsiTheme="minorHAnsi" w:cs="Arial"/>
                <w:sz w:val="14"/>
                <w:szCs w:val="14"/>
              </w:rPr>
              <w:t>Shrub/small Tree</w:t>
            </w:r>
          </w:p>
        </w:tc>
        <w:tc>
          <w:tcPr>
            <w:tcW w:w="1134" w:type="dxa"/>
            <w:tcBorders>
              <w:top w:val="nil"/>
              <w:left w:val="nil"/>
              <w:bottom w:val="single" w:sz="8" w:space="0" w:color="auto"/>
              <w:right w:val="nil"/>
            </w:tcBorders>
            <w:shd w:val="clear" w:color="000000" w:fill="FFC000"/>
            <w:vAlign w:val="center"/>
            <w:hideMark/>
          </w:tcPr>
          <w:p w14:paraId="2CBEBD86"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0000"/>
            <w:vAlign w:val="center"/>
            <w:hideMark/>
          </w:tcPr>
          <w:p w14:paraId="2C799BCB"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single" w:sz="8" w:space="0" w:color="auto"/>
            </w:tcBorders>
            <w:shd w:val="clear" w:color="000000" w:fill="92D050"/>
            <w:vAlign w:val="center"/>
            <w:hideMark/>
          </w:tcPr>
          <w:p w14:paraId="505A739E"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39124911"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92D050"/>
            <w:vAlign w:val="center"/>
            <w:hideMark/>
          </w:tcPr>
          <w:p w14:paraId="0D89F4C2"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007F7951"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FF0000"/>
            <w:vAlign w:val="center"/>
            <w:hideMark/>
          </w:tcPr>
          <w:p w14:paraId="355DCCCD"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nil"/>
            </w:tcBorders>
            <w:shd w:val="clear" w:color="000000" w:fill="FFC000"/>
            <w:vAlign w:val="center"/>
            <w:hideMark/>
          </w:tcPr>
          <w:p w14:paraId="6A86AD09"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8" w:space="0" w:color="auto"/>
              <w:right w:val="single" w:sz="8" w:space="0" w:color="auto"/>
            </w:tcBorders>
            <w:shd w:val="clear" w:color="000000" w:fill="92D050"/>
            <w:vAlign w:val="center"/>
            <w:hideMark/>
          </w:tcPr>
          <w:p w14:paraId="4BA9326F"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nil"/>
            </w:tcBorders>
            <w:shd w:val="clear" w:color="000000" w:fill="FFC000"/>
            <w:vAlign w:val="center"/>
            <w:hideMark/>
          </w:tcPr>
          <w:p w14:paraId="3500ADBB"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single" w:sz="8" w:space="0" w:color="auto"/>
              <w:bottom w:val="single" w:sz="8" w:space="0" w:color="auto"/>
              <w:right w:val="single" w:sz="8" w:space="0" w:color="auto"/>
            </w:tcBorders>
            <w:shd w:val="clear" w:color="000000" w:fill="FF0000"/>
            <w:vAlign w:val="center"/>
            <w:hideMark/>
          </w:tcPr>
          <w:p w14:paraId="7615BDDD"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23E47A57" w14:textId="77777777" w:rsidTr="007A5C7C">
        <w:trPr>
          <w:trHeight w:val="227"/>
        </w:trPr>
        <w:tc>
          <w:tcPr>
            <w:tcW w:w="863" w:type="dxa"/>
            <w:tcBorders>
              <w:top w:val="nil"/>
              <w:left w:val="nil"/>
              <w:bottom w:val="nil"/>
              <w:right w:val="nil"/>
            </w:tcBorders>
            <w:shd w:val="clear" w:color="auto" w:fill="auto"/>
            <w:noWrap/>
            <w:vAlign w:val="center"/>
            <w:hideMark/>
          </w:tcPr>
          <w:p w14:paraId="1ABAEF0D"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nil"/>
              <w:left w:val="single" w:sz="8" w:space="0" w:color="auto"/>
              <w:bottom w:val="single" w:sz="8" w:space="0" w:color="auto"/>
              <w:right w:val="single" w:sz="8" w:space="0" w:color="auto"/>
            </w:tcBorders>
            <w:shd w:val="clear" w:color="000000" w:fill="C5E0B2"/>
            <w:noWrap/>
            <w:vAlign w:val="center"/>
            <w:hideMark/>
          </w:tcPr>
          <w:p w14:paraId="10719500"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Calystegia affinis</w:t>
            </w:r>
          </w:p>
        </w:tc>
        <w:tc>
          <w:tcPr>
            <w:tcW w:w="1134" w:type="dxa"/>
            <w:tcBorders>
              <w:top w:val="nil"/>
              <w:left w:val="nil"/>
              <w:bottom w:val="single" w:sz="8" w:space="0" w:color="auto"/>
              <w:right w:val="single" w:sz="8" w:space="0" w:color="auto"/>
            </w:tcBorders>
            <w:shd w:val="clear" w:color="000000" w:fill="C5E0B2"/>
            <w:vAlign w:val="center"/>
            <w:hideMark/>
          </w:tcPr>
          <w:p w14:paraId="706DDB37"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 </w:t>
            </w:r>
          </w:p>
        </w:tc>
        <w:tc>
          <w:tcPr>
            <w:tcW w:w="851" w:type="dxa"/>
            <w:tcBorders>
              <w:top w:val="nil"/>
              <w:left w:val="nil"/>
              <w:bottom w:val="single" w:sz="8" w:space="0" w:color="auto"/>
              <w:right w:val="single" w:sz="8" w:space="0" w:color="auto"/>
            </w:tcBorders>
            <w:shd w:val="clear" w:color="000000" w:fill="C5E0B2"/>
            <w:vAlign w:val="center"/>
            <w:hideMark/>
          </w:tcPr>
          <w:p w14:paraId="417FD25A"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Creeper</w:t>
            </w:r>
          </w:p>
        </w:tc>
        <w:tc>
          <w:tcPr>
            <w:tcW w:w="1134" w:type="dxa"/>
            <w:tcBorders>
              <w:top w:val="nil"/>
              <w:left w:val="nil"/>
              <w:bottom w:val="single" w:sz="8" w:space="0" w:color="auto"/>
              <w:right w:val="nil"/>
            </w:tcBorders>
            <w:shd w:val="clear" w:color="000000" w:fill="FFC000"/>
            <w:vAlign w:val="center"/>
            <w:hideMark/>
          </w:tcPr>
          <w:p w14:paraId="5FB5ACD2"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0000"/>
            <w:vAlign w:val="center"/>
            <w:hideMark/>
          </w:tcPr>
          <w:p w14:paraId="57B3E43B"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single" w:sz="8" w:space="0" w:color="auto"/>
            </w:tcBorders>
            <w:shd w:val="clear" w:color="000000" w:fill="FFFF00"/>
            <w:vAlign w:val="center"/>
            <w:hideMark/>
          </w:tcPr>
          <w:p w14:paraId="2B479383"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nil"/>
            </w:tcBorders>
            <w:shd w:val="clear" w:color="000000" w:fill="92D050"/>
            <w:vAlign w:val="center"/>
            <w:hideMark/>
          </w:tcPr>
          <w:p w14:paraId="73F2C787"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0000"/>
            <w:vAlign w:val="center"/>
            <w:hideMark/>
          </w:tcPr>
          <w:p w14:paraId="43DD7610"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92D050"/>
            <w:vAlign w:val="center"/>
            <w:hideMark/>
          </w:tcPr>
          <w:p w14:paraId="22070C92"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FFFF00"/>
            <w:vAlign w:val="center"/>
            <w:hideMark/>
          </w:tcPr>
          <w:p w14:paraId="0379FED5"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nil"/>
            </w:tcBorders>
            <w:shd w:val="clear" w:color="000000" w:fill="FFC000"/>
            <w:vAlign w:val="center"/>
            <w:hideMark/>
          </w:tcPr>
          <w:p w14:paraId="7A31D0EC"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8" w:space="0" w:color="auto"/>
              <w:right w:val="single" w:sz="8" w:space="0" w:color="auto"/>
            </w:tcBorders>
            <w:shd w:val="clear" w:color="000000" w:fill="FFC000"/>
            <w:vAlign w:val="center"/>
            <w:hideMark/>
          </w:tcPr>
          <w:p w14:paraId="6428D9A1"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C000"/>
            <w:vAlign w:val="center"/>
            <w:hideMark/>
          </w:tcPr>
          <w:p w14:paraId="0E31E4E9"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single" w:sz="8" w:space="0" w:color="auto"/>
              <w:right w:val="single" w:sz="8" w:space="0" w:color="auto"/>
            </w:tcBorders>
            <w:shd w:val="clear" w:color="000000" w:fill="FF0000"/>
            <w:vAlign w:val="center"/>
            <w:hideMark/>
          </w:tcPr>
          <w:p w14:paraId="2B2775F1"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4FBE7F7D" w14:textId="77777777" w:rsidTr="007A5C7C">
        <w:trPr>
          <w:trHeight w:val="227"/>
        </w:trPr>
        <w:tc>
          <w:tcPr>
            <w:tcW w:w="863" w:type="dxa"/>
            <w:tcBorders>
              <w:top w:val="nil"/>
              <w:left w:val="nil"/>
              <w:bottom w:val="nil"/>
              <w:right w:val="nil"/>
            </w:tcBorders>
            <w:shd w:val="clear" w:color="auto" w:fill="auto"/>
            <w:noWrap/>
            <w:vAlign w:val="center"/>
            <w:hideMark/>
          </w:tcPr>
          <w:p w14:paraId="0F3622A4"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nil"/>
              <w:left w:val="single" w:sz="8" w:space="0" w:color="auto"/>
              <w:bottom w:val="single" w:sz="8" w:space="0" w:color="auto"/>
              <w:right w:val="single" w:sz="8" w:space="0" w:color="auto"/>
            </w:tcBorders>
            <w:shd w:val="clear" w:color="000000" w:fill="C5E0B2"/>
            <w:noWrap/>
            <w:vAlign w:val="center"/>
            <w:hideMark/>
          </w:tcPr>
          <w:p w14:paraId="2ADBA88C"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Clematis dubia</w:t>
            </w:r>
          </w:p>
        </w:tc>
        <w:tc>
          <w:tcPr>
            <w:tcW w:w="1134" w:type="dxa"/>
            <w:tcBorders>
              <w:top w:val="nil"/>
              <w:left w:val="nil"/>
              <w:bottom w:val="single" w:sz="8" w:space="0" w:color="auto"/>
              <w:right w:val="single" w:sz="8" w:space="0" w:color="auto"/>
            </w:tcBorders>
            <w:shd w:val="clear" w:color="000000" w:fill="C5E0B2"/>
            <w:vAlign w:val="center"/>
            <w:hideMark/>
          </w:tcPr>
          <w:p w14:paraId="47DDDAD3"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Clematis</w:t>
            </w:r>
          </w:p>
        </w:tc>
        <w:tc>
          <w:tcPr>
            <w:tcW w:w="851" w:type="dxa"/>
            <w:tcBorders>
              <w:top w:val="nil"/>
              <w:left w:val="nil"/>
              <w:bottom w:val="single" w:sz="8" w:space="0" w:color="auto"/>
              <w:right w:val="single" w:sz="8" w:space="0" w:color="auto"/>
            </w:tcBorders>
            <w:shd w:val="clear" w:color="000000" w:fill="C5E0B2"/>
            <w:vAlign w:val="center"/>
            <w:hideMark/>
          </w:tcPr>
          <w:p w14:paraId="2520B3EF"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Creeper</w:t>
            </w:r>
          </w:p>
        </w:tc>
        <w:tc>
          <w:tcPr>
            <w:tcW w:w="1134" w:type="dxa"/>
            <w:tcBorders>
              <w:top w:val="nil"/>
              <w:left w:val="nil"/>
              <w:bottom w:val="single" w:sz="8" w:space="0" w:color="auto"/>
              <w:right w:val="single" w:sz="8" w:space="0" w:color="auto"/>
            </w:tcBorders>
            <w:shd w:val="clear" w:color="000000" w:fill="FFC000"/>
            <w:vAlign w:val="center"/>
            <w:hideMark/>
          </w:tcPr>
          <w:p w14:paraId="72A3A526"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0000"/>
            <w:vAlign w:val="center"/>
            <w:hideMark/>
          </w:tcPr>
          <w:p w14:paraId="0B038E08"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single" w:sz="8" w:space="0" w:color="auto"/>
            </w:tcBorders>
            <w:shd w:val="clear" w:color="000000" w:fill="FF0000"/>
            <w:vAlign w:val="center"/>
            <w:hideMark/>
          </w:tcPr>
          <w:p w14:paraId="226C79B0"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nil"/>
            </w:tcBorders>
            <w:shd w:val="clear" w:color="000000" w:fill="FFC000"/>
            <w:vAlign w:val="center"/>
            <w:hideMark/>
          </w:tcPr>
          <w:p w14:paraId="368511EE"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FF00"/>
            <w:vAlign w:val="center"/>
            <w:hideMark/>
          </w:tcPr>
          <w:p w14:paraId="2A0DABC2"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6982F236"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FFFF00"/>
            <w:vAlign w:val="center"/>
            <w:hideMark/>
          </w:tcPr>
          <w:p w14:paraId="5F92FF6C"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C000"/>
            <w:vAlign w:val="center"/>
            <w:hideMark/>
          </w:tcPr>
          <w:p w14:paraId="255DAB1A"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nil"/>
            </w:tcBorders>
            <w:shd w:val="clear" w:color="000000" w:fill="FF0000"/>
            <w:vAlign w:val="center"/>
            <w:hideMark/>
          </w:tcPr>
          <w:p w14:paraId="1579C842"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0000"/>
            <w:vAlign w:val="center"/>
            <w:hideMark/>
          </w:tcPr>
          <w:p w14:paraId="7C044E36"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single" w:sz="8" w:space="0" w:color="auto"/>
              <w:right w:val="single" w:sz="8" w:space="0" w:color="auto"/>
            </w:tcBorders>
            <w:shd w:val="clear" w:color="000000" w:fill="FF0000"/>
            <w:vAlign w:val="center"/>
            <w:hideMark/>
          </w:tcPr>
          <w:p w14:paraId="4C395D56"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57C28BC1" w14:textId="77777777" w:rsidTr="007A5C7C">
        <w:trPr>
          <w:trHeight w:val="227"/>
        </w:trPr>
        <w:tc>
          <w:tcPr>
            <w:tcW w:w="863" w:type="dxa"/>
            <w:tcBorders>
              <w:top w:val="nil"/>
              <w:left w:val="nil"/>
              <w:bottom w:val="nil"/>
              <w:right w:val="nil"/>
            </w:tcBorders>
            <w:shd w:val="clear" w:color="auto" w:fill="auto"/>
            <w:noWrap/>
            <w:vAlign w:val="center"/>
            <w:hideMark/>
          </w:tcPr>
          <w:p w14:paraId="5A2DB0AE"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nil"/>
              <w:left w:val="single" w:sz="8" w:space="0" w:color="auto"/>
              <w:bottom w:val="single" w:sz="8" w:space="0" w:color="auto"/>
              <w:right w:val="single" w:sz="8" w:space="0" w:color="auto"/>
            </w:tcBorders>
            <w:shd w:val="clear" w:color="000000" w:fill="C5E0B2"/>
            <w:noWrap/>
            <w:vAlign w:val="center"/>
            <w:hideMark/>
          </w:tcPr>
          <w:p w14:paraId="25DFEDFC"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Coprosma baueri</w:t>
            </w:r>
          </w:p>
        </w:tc>
        <w:tc>
          <w:tcPr>
            <w:tcW w:w="1134" w:type="dxa"/>
            <w:tcBorders>
              <w:top w:val="nil"/>
              <w:left w:val="nil"/>
              <w:bottom w:val="single" w:sz="8" w:space="0" w:color="auto"/>
              <w:right w:val="single" w:sz="8" w:space="0" w:color="auto"/>
            </w:tcBorders>
            <w:shd w:val="clear" w:color="000000" w:fill="C5E0B2"/>
            <w:vAlign w:val="center"/>
            <w:hideMark/>
          </w:tcPr>
          <w:p w14:paraId="1AB9B02B"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Coastal Coprosma</w:t>
            </w:r>
          </w:p>
        </w:tc>
        <w:tc>
          <w:tcPr>
            <w:tcW w:w="851" w:type="dxa"/>
            <w:tcBorders>
              <w:top w:val="nil"/>
              <w:left w:val="nil"/>
              <w:bottom w:val="single" w:sz="8" w:space="0" w:color="auto"/>
              <w:right w:val="single" w:sz="8" w:space="0" w:color="auto"/>
            </w:tcBorders>
            <w:shd w:val="clear" w:color="000000" w:fill="C5E0B2"/>
            <w:hideMark/>
          </w:tcPr>
          <w:p w14:paraId="60A8305E" w14:textId="77777777" w:rsidR="007A5C7C" w:rsidRPr="007A5C7C" w:rsidRDefault="007A5C7C" w:rsidP="00A83309">
            <w:pPr>
              <w:jc w:val="center"/>
              <w:rPr>
                <w:rFonts w:asciiTheme="minorHAnsi" w:hAnsiTheme="minorHAnsi" w:cs="Arial"/>
                <w:sz w:val="14"/>
                <w:szCs w:val="14"/>
              </w:rPr>
            </w:pPr>
            <w:r w:rsidRPr="007A5C7C">
              <w:rPr>
                <w:rFonts w:asciiTheme="minorHAnsi" w:hAnsiTheme="minorHAnsi" w:cs="Arial"/>
                <w:sz w:val="14"/>
                <w:szCs w:val="14"/>
              </w:rPr>
              <w:t>Shrub</w:t>
            </w:r>
          </w:p>
        </w:tc>
        <w:tc>
          <w:tcPr>
            <w:tcW w:w="1134" w:type="dxa"/>
            <w:tcBorders>
              <w:top w:val="nil"/>
              <w:left w:val="nil"/>
              <w:bottom w:val="single" w:sz="8" w:space="0" w:color="auto"/>
              <w:right w:val="nil"/>
            </w:tcBorders>
            <w:shd w:val="clear" w:color="000000" w:fill="92D050"/>
            <w:vAlign w:val="center"/>
            <w:hideMark/>
          </w:tcPr>
          <w:p w14:paraId="2F5482AE"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92D050"/>
            <w:vAlign w:val="center"/>
            <w:hideMark/>
          </w:tcPr>
          <w:p w14:paraId="582622B4"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nil"/>
            </w:tcBorders>
            <w:shd w:val="clear" w:color="000000" w:fill="FF0000"/>
            <w:vAlign w:val="center"/>
            <w:hideMark/>
          </w:tcPr>
          <w:p w14:paraId="4A0E36E5"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8" w:space="0" w:color="auto"/>
              <w:right w:val="nil"/>
            </w:tcBorders>
            <w:shd w:val="clear" w:color="000000" w:fill="FF0000"/>
            <w:vAlign w:val="center"/>
            <w:hideMark/>
          </w:tcPr>
          <w:p w14:paraId="1E5CD16D"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0000"/>
            <w:vAlign w:val="center"/>
            <w:hideMark/>
          </w:tcPr>
          <w:p w14:paraId="69DAFB17"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10DF9FEA"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FFFF00"/>
            <w:vAlign w:val="center"/>
            <w:hideMark/>
          </w:tcPr>
          <w:p w14:paraId="6E067F77"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nil"/>
            </w:tcBorders>
            <w:shd w:val="clear" w:color="000000" w:fill="92D050"/>
            <w:vAlign w:val="center"/>
            <w:hideMark/>
          </w:tcPr>
          <w:p w14:paraId="0A54DF8F"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8" w:space="0" w:color="auto"/>
              <w:right w:val="nil"/>
            </w:tcBorders>
            <w:shd w:val="clear" w:color="000000" w:fill="FF0000"/>
            <w:vAlign w:val="center"/>
            <w:hideMark/>
          </w:tcPr>
          <w:p w14:paraId="75113701"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92D050"/>
            <w:vAlign w:val="center"/>
            <w:hideMark/>
          </w:tcPr>
          <w:p w14:paraId="30781B33"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single" w:sz="8" w:space="0" w:color="auto"/>
              <w:right w:val="single" w:sz="8" w:space="0" w:color="auto"/>
            </w:tcBorders>
            <w:shd w:val="clear" w:color="000000" w:fill="FF0000"/>
            <w:vAlign w:val="center"/>
            <w:hideMark/>
          </w:tcPr>
          <w:p w14:paraId="0AB8347E"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6A7B0C0A" w14:textId="77777777" w:rsidTr="007A5C7C">
        <w:trPr>
          <w:trHeight w:val="227"/>
        </w:trPr>
        <w:tc>
          <w:tcPr>
            <w:tcW w:w="863" w:type="dxa"/>
            <w:tcBorders>
              <w:top w:val="nil"/>
              <w:left w:val="nil"/>
              <w:bottom w:val="nil"/>
              <w:right w:val="nil"/>
            </w:tcBorders>
            <w:shd w:val="clear" w:color="auto" w:fill="auto"/>
            <w:noWrap/>
            <w:vAlign w:val="center"/>
            <w:hideMark/>
          </w:tcPr>
          <w:p w14:paraId="5D785DFA"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nil"/>
              <w:left w:val="single" w:sz="8" w:space="0" w:color="auto"/>
              <w:bottom w:val="single" w:sz="8" w:space="0" w:color="auto"/>
              <w:right w:val="single" w:sz="8" w:space="0" w:color="auto"/>
            </w:tcBorders>
            <w:shd w:val="clear" w:color="000000" w:fill="C5E0B2"/>
            <w:noWrap/>
            <w:vAlign w:val="center"/>
            <w:hideMark/>
          </w:tcPr>
          <w:p w14:paraId="6DBA2B1D"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Coprosma pilosa</w:t>
            </w:r>
          </w:p>
        </w:tc>
        <w:tc>
          <w:tcPr>
            <w:tcW w:w="1134" w:type="dxa"/>
            <w:tcBorders>
              <w:top w:val="nil"/>
              <w:left w:val="nil"/>
              <w:bottom w:val="single" w:sz="8" w:space="0" w:color="auto"/>
              <w:right w:val="single" w:sz="8" w:space="0" w:color="auto"/>
            </w:tcBorders>
            <w:shd w:val="clear" w:color="000000" w:fill="C5E0B2"/>
            <w:vAlign w:val="center"/>
            <w:hideMark/>
          </w:tcPr>
          <w:p w14:paraId="1A14FBF0"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Mountain Coprosoma</w:t>
            </w:r>
          </w:p>
        </w:tc>
        <w:tc>
          <w:tcPr>
            <w:tcW w:w="851" w:type="dxa"/>
            <w:tcBorders>
              <w:top w:val="nil"/>
              <w:left w:val="nil"/>
              <w:bottom w:val="single" w:sz="8" w:space="0" w:color="auto"/>
              <w:right w:val="single" w:sz="8" w:space="0" w:color="auto"/>
            </w:tcBorders>
            <w:shd w:val="clear" w:color="000000" w:fill="C5E0B2"/>
            <w:hideMark/>
          </w:tcPr>
          <w:p w14:paraId="3211D82A" w14:textId="77777777" w:rsidR="007A5C7C" w:rsidRPr="007A5C7C" w:rsidRDefault="007A5C7C" w:rsidP="00A83309">
            <w:pPr>
              <w:jc w:val="center"/>
              <w:rPr>
                <w:rFonts w:asciiTheme="minorHAnsi" w:hAnsiTheme="minorHAnsi" w:cs="Arial"/>
                <w:sz w:val="14"/>
                <w:szCs w:val="14"/>
              </w:rPr>
            </w:pPr>
            <w:r w:rsidRPr="007A5C7C">
              <w:rPr>
                <w:rFonts w:asciiTheme="minorHAnsi" w:hAnsiTheme="minorHAnsi" w:cs="Arial"/>
                <w:sz w:val="14"/>
                <w:szCs w:val="14"/>
              </w:rPr>
              <w:t>Shrub/small Tree</w:t>
            </w:r>
          </w:p>
        </w:tc>
        <w:tc>
          <w:tcPr>
            <w:tcW w:w="1134" w:type="dxa"/>
            <w:tcBorders>
              <w:top w:val="nil"/>
              <w:left w:val="nil"/>
              <w:bottom w:val="single" w:sz="8" w:space="0" w:color="auto"/>
              <w:right w:val="nil"/>
            </w:tcBorders>
            <w:shd w:val="clear" w:color="000000" w:fill="92D050"/>
            <w:vAlign w:val="center"/>
            <w:hideMark/>
          </w:tcPr>
          <w:p w14:paraId="719EA303"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92D050"/>
            <w:vAlign w:val="center"/>
            <w:hideMark/>
          </w:tcPr>
          <w:p w14:paraId="6DE0AF89"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single" w:sz="8" w:space="0" w:color="auto"/>
            </w:tcBorders>
            <w:shd w:val="clear" w:color="000000" w:fill="FF0000"/>
            <w:vAlign w:val="center"/>
            <w:hideMark/>
          </w:tcPr>
          <w:p w14:paraId="5FBB07F0"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nil"/>
            </w:tcBorders>
            <w:shd w:val="clear" w:color="000000" w:fill="FF0000"/>
            <w:vAlign w:val="center"/>
            <w:hideMark/>
          </w:tcPr>
          <w:p w14:paraId="252C750E"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0000"/>
            <w:vAlign w:val="center"/>
            <w:hideMark/>
          </w:tcPr>
          <w:p w14:paraId="35935F05"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71B120D9"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FFFF00"/>
            <w:vAlign w:val="center"/>
            <w:hideMark/>
          </w:tcPr>
          <w:p w14:paraId="33462376"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92D050"/>
            <w:vAlign w:val="center"/>
            <w:hideMark/>
          </w:tcPr>
          <w:p w14:paraId="24CB3ECF"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243555FB"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92D050"/>
            <w:vAlign w:val="center"/>
            <w:hideMark/>
          </w:tcPr>
          <w:p w14:paraId="2D303C4D"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single" w:sz="8" w:space="0" w:color="auto"/>
              <w:right w:val="single" w:sz="8" w:space="0" w:color="auto"/>
            </w:tcBorders>
            <w:shd w:val="clear" w:color="000000" w:fill="FF0000"/>
            <w:vAlign w:val="center"/>
            <w:hideMark/>
          </w:tcPr>
          <w:p w14:paraId="2E861FB4"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4C0FA872" w14:textId="77777777" w:rsidTr="007A5C7C">
        <w:trPr>
          <w:trHeight w:val="227"/>
        </w:trPr>
        <w:tc>
          <w:tcPr>
            <w:tcW w:w="863" w:type="dxa"/>
            <w:tcBorders>
              <w:top w:val="nil"/>
              <w:left w:val="nil"/>
              <w:bottom w:val="nil"/>
              <w:right w:val="nil"/>
            </w:tcBorders>
            <w:shd w:val="clear" w:color="auto" w:fill="auto"/>
            <w:noWrap/>
            <w:vAlign w:val="center"/>
            <w:hideMark/>
          </w:tcPr>
          <w:p w14:paraId="0D89B8B2"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nil"/>
              <w:left w:val="single" w:sz="8" w:space="0" w:color="auto"/>
              <w:bottom w:val="single" w:sz="8" w:space="0" w:color="auto"/>
              <w:right w:val="single" w:sz="8" w:space="0" w:color="auto"/>
            </w:tcBorders>
            <w:shd w:val="clear" w:color="000000" w:fill="C5E0B2"/>
            <w:noWrap/>
            <w:vAlign w:val="center"/>
            <w:hideMark/>
          </w:tcPr>
          <w:p w14:paraId="777F4F11"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Cordyline obtecta</w:t>
            </w:r>
          </w:p>
        </w:tc>
        <w:tc>
          <w:tcPr>
            <w:tcW w:w="1134" w:type="dxa"/>
            <w:tcBorders>
              <w:top w:val="nil"/>
              <w:left w:val="nil"/>
              <w:bottom w:val="single" w:sz="8" w:space="0" w:color="auto"/>
              <w:right w:val="single" w:sz="8" w:space="0" w:color="auto"/>
            </w:tcBorders>
            <w:shd w:val="clear" w:color="000000" w:fill="C5E0B2"/>
            <w:vAlign w:val="center"/>
            <w:hideMark/>
          </w:tcPr>
          <w:p w14:paraId="6A09272D"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Ti</w:t>
            </w:r>
          </w:p>
        </w:tc>
        <w:tc>
          <w:tcPr>
            <w:tcW w:w="851" w:type="dxa"/>
            <w:tcBorders>
              <w:top w:val="nil"/>
              <w:left w:val="nil"/>
              <w:bottom w:val="single" w:sz="8" w:space="0" w:color="auto"/>
              <w:right w:val="single" w:sz="8" w:space="0" w:color="auto"/>
            </w:tcBorders>
            <w:shd w:val="clear" w:color="000000" w:fill="C5E0B2"/>
            <w:hideMark/>
          </w:tcPr>
          <w:p w14:paraId="7C30C7AE" w14:textId="77777777" w:rsidR="007A5C7C" w:rsidRPr="007A5C7C" w:rsidRDefault="007A5C7C" w:rsidP="00A83309">
            <w:pPr>
              <w:jc w:val="center"/>
              <w:rPr>
                <w:rFonts w:asciiTheme="minorHAnsi" w:hAnsiTheme="minorHAnsi" w:cs="Arial"/>
                <w:sz w:val="14"/>
                <w:szCs w:val="14"/>
              </w:rPr>
            </w:pPr>
            <w:r w:rsidRPr="007A5C7C">
              <w:rPr>
                <w:rFonts w:asciiTheme="minorHAnsi" w:hAnsiTheme="minorHAnsi" w:cs="Arial"/>
                <w:sz w:val="14"/>
                <w:szCs w:val="14"/>
              </w:rPr>
              <w:t>Shrub/ Tree</w:t>
            </w:r>
          </w:p>
        </w:tc>
        <w:tc>
          <w:tcPr>
            <w:tcW w:w="1134" w:type="dxa"/>
            <w:tcBorders>
              <w:top w:val="nil"/>
              <w:left w:val="nil"/>
              <w:bottom w:val="single" w:sz="8" w:space="0" w:color="auto"/>
              <w:right w:val="nil"/>
            </w:tcBorders>
            <w:shd w:val="clear" w:color="000000" w:fill="FFC000"/>
            <w:vAlign w:val="center"/>
            <w:hideMark/>
          </w:tcPr>
          <w:p w14:paraId="76695259"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0000"/>
            <w:vAlign w:val="center"/>
            <w:hideMark/>
          </w:tcPr>
          <w:p w14:paraId="41890F27"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single" w:sz="8" w:space="0" w:color="auto"/>
            </w:tcBorders>
            <w:shd w:val="clear" w:color="000000" w:fill="92D050"/>
            <w:vAlign w:val="center"/>
            <w:hideMark/>
          </w:tcPr>
          <w:p w14:paraId="42171785"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nil"/>
            </w:tcBorders>
            <w:shd w:val="clear" w:color="000000" w:fill="92D050"/>
            <w:vAlign w:val="center"/>
            <w:hideMark/>
          </w:tcPr>
          <w:p w14:paraId="0AEE26AE"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92D050"/>
            <w:vAlign w:val="center"/>
            <w:hideMark/>
          </w:tcPr>
          <w:p w14:paraId="6D4EA11F"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92D050"/>
            <w:vAlign w:val="center"/>
            <w:hideMark/>
          </w:tcPr>
          <w:p w14:paraId="7C882023"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FFFF00"/>
            <w:vAlign w:val="center"/>
            <w:hideMark/>
          </w:tcPr>
          <w:p w14:paraId="0D45E4EA"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nil"/>
            </w:tcBorders>
            <w:shd w:val="clear" w:color="000000" w:fill="FFC000"/>
            <w:vAlign w:val="center"/>
            <w:hideMark/>
          </w:tcPr>
          <w:p w14:paraId="4D6BA4C5"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8" w:space="0" w:color="auto"/>
              <w:right w:val="single" w:sz="8" w:space="0" w:color="auto"/>
            </w:tcBorders>
            <w:shd w:val="clear" w:color="000000" w:fill="FF0000"/>
            <w:vAlign w:val="center"/>
            <w:hideMark/>
          </w:tcPr>
          <w:p w14:paraId="359D0983"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92D050"/>
            <w:vAlign w:val="center"/>
            <w:hideMark/>
          </w:tcPr>
          <w:p w14:paraId="6482A84D"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single" w:sz="8" w:space="0" w:color="auto"/>
              <w:right w:val="single" w:sz="8" w:space="0" w:color="auto"/>
            </w:tcBorders>
            <w:shd w:val="clear" w:color="000000" w:fill="FF0000"/>
            <w:vAlign w:val="center"/>
            <w:hideMark/>
          </w:tcPr>
          <w:p w14:paraId="037F7748"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52105EBE" w14:textId="77777777" w:rsidTr="007A5C7C">
        <w:trPr>
          <w:trHeight w:val="227"/>
        </w:trPr>
        <w:tc>
          <w:tcPr>
            <w:tcW w:w="863" w:type="dxa"/>
            <w:tcBorders>
              <w:top w:val="nil"/>
              <w:left w:val="nil"/>
              <w:bottom w:val="nil"/>
              <w:right w:val="nil"/>
            </w:tcBorders>
            <w:shd w:val="clear" w:color="auto" w:fill="auto"/>
            <w:noWrap/>
            <w:vAlign w:val="center"/>
            <w:hideMark/>
          </w:tcPr>
          <w:p w14:paraId="0FBE0C76"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nil"/>
              <w:left w:val="single" w:sz="8" w:space="0" w:color="auto"/>
              <w:bottom w:val="single" w:sz="8" w:space="0" w:color="auto"/>
              <w:right w:val="single" w:sz="8" w:space="0" w:color="auto"/>
            </w:tcBorders>
            <w:shd w:val="clear" w:color="000000" w:fill="C5E0B2"/>
            <w:noWrap/>
            <w:vAlign w:val="center"/>
            <w:hideMark/>
          </w:tcPr>
          <w:p w14:paraId="08F0C5B1"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Elatostema montanum</w:t>
            </w:r>
          </w:p>
        </w:tc>
        <w:tc>
          <w:tcPr>
            <w:tcW w:w="1134" w:type="dxa"/>
            <w:tcBorders>
              <w:top w:val="nil"/>
              <w:left w:val="nil"/>
              <w:bottom w:val="single" w:sz="8" w:space="0" w:color="auto"/>
              <w:right w:val="single" w:sz="8" w:space="0" w:color="auto"/>
            </w:tcBorders>
            <w:shd w:val="clear" w:color="000000" w:fill="C5E0B2"/>
            <w:vAlign w:val="center"/>
            <w:hideMark/>
          </w:tcPr>
          <w:p w14:paraId="17DCBAF8"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Mountain Procris</w:t>
            </w:r>
          </w:p>
        </w:tc>
        <w:tc>
          <w:tcPr>
            <w:tcW w:w="851" w:type="dxa"/>
            <w:tcBorders>
              <w:top w:val="nil"/>
              <w:left w:val="nil"/>
              <w:bottom w:val="single" w:sz="8" w:space="0" w:color="auto"/>
              <w:right w:val="single" w:sz="8" w:space="0" w:color="auto"/>
            </w:tcBorders>
            <w:shd w:val="clear" w:color="000000" w:fill="C5E0B2"/>
            <w:hideMark/>
          </w:tcPr>
          <w:p w14:paraId="09FD8142" w14:textId="77777777" w:rsidR="007A5C7C" w:rsidRPr="007A5C7C" w:rsidRDefault="007A5C7C" w:rsidP="00A83309">
            <w:pPr>
              <w:jc w:val="center"/>
              <w:rPr>
                <w:rFonts w:asciiTheme="minorHAnsi" w:hAnsiTheme="minorHAnsi" w:cs="Arial"/>
                <w:sz w:val="14"/>
                <w:szCs w:val="14"/>
              </w:rPr>
            </w:pPr>
            <w:r w:rsidRPr="007A5C7C">
              <w:rPr>
                <w:rFonts w:asciiTheme="minorHAnsi" w:hAnsiTheme="minorHAnsi" w:cs="Arial"/>
                <w:sz w:val="14"/>
                <w:szCs w:val="14"/>
              </w:rPr>
              <w:t>Herb</w:t>
            </w:r>
          </w:p>
        </w:tc>
        <w:tc>
          <w:tcPr>
            <w:tcW w:w="1134" w:type="dxa"/>
            <w:tcBorders>
              <w:top w:val="nil"/>
              <w:left w:val="nil"/>
              <w:bottom w:val="single" w:sz="8" w:space="0" w:color="auto"/>
              <w:right w:val="nil"/>
            </w:tcBorders>
            <w:shd w:val="clear" w:color="000000" w:fill="92D050"/>
            <w:vAlign w:val="center"/>
            <w:hideMark/>
          </w:tcPr>
          <w:p w14:paraId="5D546730"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0000"/>
            <w:vAlign w:val="center"/>
            <w:hideMark/>
          </w:tcPr>
          <w:p w14:paraId="0A078EB5"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single" w:sz="8" w:space="0" w:color="auto"/>
            </w:tcBorders>
            <w:shd w:val="clear" w:color="000000" w:fill="FF0000"/>
            <w:vAlign w:val="center"/>
            <w:hideMark/>
          </w:tcPr>
          <w:p w14:paraId="5EFA694E"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47A6ADFA"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0000"/>
            <w:vAlign w:val="center"/>
            <w:hideMark/>
          </w:tcPr>
          <w:p w14:paraId="606D2516"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5634B1F4"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FFFF00"/>
            <w:vAlign w:val="center"/>
            <w:hideMark/>
          </w:tcPr>
          <w:p w14:paraId="3E9BCC3C"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92D050"/>
            <w:vAlign w:val="center"/>
            <w:hideMark/>
          </w:tcPr>
          <w:p w14:paraId="79F6F787"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C000"/>
            <w:vAlign w:val="center"/>
            <w:hideMark/>
          </w:tcPr>
          <w:p w14:paraId="1282FF2A"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0000"/>
            <w:vAlign w:val="center"/>
            <w:hideMark/>
          </w:tcPr>
          <w:p w14:paraId="4683B152"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single" w:sz="8" w:space="0" w:color="auto"/>
              <w:right w:val="single" w:sz="8" w:space="0" w:color="auto"/>
            </w:tcBorders>
            <w:shd w:val="clear" w:color="000000" w:fill="FF0000"/>
            <w:vAlign w:val="center"/>
            <w:hideMark/>
          </w:tcPr>
          <w:p w14:paraId="45366012"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1134E330" w14:textId="77777777" w:rsidTr="007A5C7C">
        <w:trPr>
          <w:trHeight w:val="227"/>
        </w:trPr>
        <w:tc>
          <w:tcPr>
            <w:tcW w:w="863" w:type="dxa"/>
            <w:tcBorders>
              <w:top w:val="nil"/>
              <w:left w:val="nil"/>
              <w:bottom w:val="nil"/>
              <w:right w:val="nil"/>
            </w:tcBorders>
            <w:shd w:val="clear" w:color="auto" w:fill="auto"/>
            <w:noWrap/>
            <w:vAlign w:val="center"/>
            <w:hideMark/>
          </w:tcPr>
          <w:p w14:paraId="590F6E72"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nil"/>
              <w:left w:val="single" w:sz="8" w:space="0" w:color="auto"/>
              <w:bottom w:val="single" w:sz="8" w:space="0" w:color="auto"/>
              <w:right w:val="single" w:sz="8" w:space="0" w:color="auto"/>
            </w:tcBorders>
            <w:shd w:val="clear" w:color="000000" w:fill="C5E0B2"/>
            <w:noWrap/>
            <w:vAlign w:val="center"/>
            <w:hideMark/>
          </w:tcPr>
          <w:p w14:paraId="400CF9EF"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Hibiscus insularis</w:t>
            </w:r>
          </w:p>
        </w:tc>
        <w:tc>
          <w:tcPr>
            <w:tcW w:w="1134" w:type="dxa"/>
            <w:tcBorders>
              <w:top w:val="nil"/>
              <w:left w:val="nil"/>
              <w:bottom w:val="single" w:sz="8" w:space="0" w:color="auto"/>
              <w:right w:val="single" w:sz="8" w:space="0" w:color="auto"/>
            </w:tcBorders>
            <w:shd w:val="clear" w:color="000000" w:fill="C5E0B2"/>
            <w:vAlign w:val="center"/>
            <w:hideMark/>
          </w:tcPr>
          <w:p w14:paraId="4CDD1C97"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Phillip Island Hibiscus</w:t>
            </w:r>
          </w:p>
        </w:tc>
        <w:tc>
          <w:tcPr>
            <w:tcW w:w="851" w:type="dxa"/>
            <w:tcBorders>
              <w:top w:val="nil"/>
              <w:left w:val="nil"/>
              <w:bottom w:val="single" w:sz="8" w:space="0" w:color="auto"/>
              <w:right w:val="single" w:sz="8" w:space="0" w:color="auto"/>
            </w:tcBorders>
            <w:shd w:val="clear" w:color="000000" w:fill="C5E0B2"/>
            <w:hideMark/>
          </w:tcPr>
          <w:p w14:paraId="599EB3BB" w14:textId="77777777" w:rsidR="007A5C7C" w:rsidRPr="007A5C7C" w:rsidRDefault="007A5C7C" w:rsidP="00A83309">
            <w:pPr>
              <w:jc w:val="center"/>
              <w:rPr>
                <w:rFonts w:asciiTheme="minorHAnsi" w:hAnsiTheme="minorHAnsi" w:cs="Arial"/>
                <w:sz w:val="14"/>
                <w:szCs w:val="14"/>
              </w:rPr>
            </w:pPr>
            <w:r w:rsidRPr="007A5C7C">
              <w:rPr>
                <w:rFonts w:asciiTheme="minorHAnsi" w:hAnsiTheme="minorHAnsi" w:cs="Arial"/>
                <w:sz w:val="14"/>
                <w:szCs w:val="14"/>
              </w:rPr>
              <w:t>Shrub/small Tree</w:t>
            </w:r>
          </w:p>
        </w:tc>
        <w:tc>
          <w:tcPr>
            <w:tcW w:w="1134" w:type="dxa"/>
            <w:tcBorders>
              <w:top w:val="nil"/>
              <w:left w:val="nil"/>
              <w:bottom w:val="single" w:sz="8" w:space="0" w:color="auto"/>
              <w:right w:val="single" w:sz="8" w:space="0" w:color="auto"/>
            </w:tcBorders>
            <w:shd w:val="clear" w:color="000000" w:fill="FFC000"/>
            <w:vAlign w:val="center"/>
            <w:hideMark/>
          </w:tcPr>
          <w:p w14:paraId="3861F5D6"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0000"/>
            <w:vAlign w:val="center"/>
            <w:hideMark/>
          </w:tcPr>
          <w:p w14:paraId="2120D19C"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single" w:sz="8" w:space="0" w:color="auto"/>
            </w:tcBorders>
            <w:shd w:val="clear" w:color="000000" w:fill="FF0000"/>
            <w:vAlign w:val="center"/>
            <w:hideMark/>
          </w:tcPr>
          <w:p w14:paraId="0316105D"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C000"/>
            <w:vAlign w:val="center"/>
            <w:hideMark/>
          </w:tcPr>
          <w:p w14:paraId="007E663A"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92D050"/>
            <w:vAlign w:val="center"/>
            <w:hideMark/>
          </w:tcPr>
          <w:p w14:paraId="0C247985"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6E56A180"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92D050"/>
            <w:vAlign w:val="center"/>
            <w:hideMark/>
          </w:tcPr>
          <w:p w14:paraId="0C7E8F70"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92D050"/>
            <w:vAlign w:val="center"/>
            <w:hideMark/>
          </w:tcPr>
          <w:p w14:paraId="6E5182F1"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FF00"/>
            <w:vAlign w:val="center"/>
            <w:hideMark/>
          </w:tcPr>
          <w:p w14:paraId="48194DCA"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0000"/>
            <w:vAlign w:val="center"/>
            <w:hideMark/>
          </w:tcPr>
          <w:p w14:paraId="0DCA0A24"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single" w:sz="8" w:space="0" w:color="auto"/>
              <w:right w:val="single" w:sz="8" w:space="0" w:color="auto"/>
            </w:tcBorders>
            <w:shd w:val="clear" w:color="000000" w:fill="92D050"/>
            <w:vAlign w:val="center"/>
            <w:hideMark/>
          </w:tcPr>
          <w:p w14:paraId="1AF3ACB2"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76FBC4F3" w14:textId="77777777" w:rsidTr="007A5C7C">
        <w:trPr>
          <w:trHeight w:val="227"/>
        </w:trPr>
        <w:tc>
          <w:tcPr>
            <w:tcW w:w="863" w:type="dxa"/>
            <w:tcBorders>
              <w:top w:val="nil"/>
              <w:left w:val="nil"/>
              <w:bottom w:val="nil"/>
              <w:right w:val="nil"/>
            </w:tcBorders>
            <w:shd w:val="clear" w:color="auto" w:fill="auto"/>
            <w:noWrap/>
            <w:vAlign w:val="center"/>
            <w:hideMark/>
          </w:tcPr>
          <w:p w14:paraId="34FC5698"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nil"/>
              <w:left w:val="single" w:sz="8" w:space="0" w:color="auto"/>
              <w:bottom w:val="single" w:sz="8" w:space="0" w:color="auto"/>
              <w:right w:val="single" w:sz="8" w:space="0" w:color="auto"/>
            </w:tcBorders>
            <w:shd w:val="clear" w:color="000000" w:fill="C5E0B2"/>
            <w:noWrap/>
            <w:vAlign w:val="center"/>
            <w:hideMark/>
          </w:tcPr>
          <w:p w14:paraId="4F92DADC"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Ileostylus micranthus</w:t>
            </w:r>
          </w:p>
        </w:tc>
        <w:tc>
          <w:tcPr>
            <w:tcW w:w="1134" w:type="dxa"/>
            <w:tcBorders>
              <w:top w:val="nil"/>
              <w:left w:val="nil"/>
              <w:bottom w:val="single" w:sz="8" w:space="0" w:color="auto"/>
              <w:right w:val="single" w:sz="8" w:space="0" w:color="auto"/>
            </w:tcBorders>
            <w:shd w:val="clear" w:color="000000" w:fill="C5E0B2"/>
            <w:vAlign w:val="center"/>
            <w:hideMark/>
          </w:tcPr>
          <w:p w14:paraId="4FE31B5D"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Mistletoe</w:t>
            </w:r>
          </w:p>
        </w:tc>
        <w:tc>
          <w:tcPr>
            <w:tcW w:w="851" w:type="dxa"/>
            <w:tcBorders>
              <w:top w:val="nil"/>
              <w:left w:val="nil"/>
              <w:bottom w:val="single" w:sz="8" w:space="0" w:color="auto"/>
              <w:right w:val="single" w:sz="8" w:space="0" w:color="auto"/>
            </w:tcBorders>
            <w:shd w:val="clear" w:color="000000" w:fill="C5E0B2"/>
            <w:hideMark/>
          </w:tcPr>
          <w:p w14:paraId="569D98C6" w14:textId="77777777" w:rsidR="007A5C7C" w:rsidRPr="007A5C7C" w:rsidRDefault="007A5C7C" w:rsidP="00A83309">
            <w:pPr>
              <w:jc w:val="center"/>
              <w:rPr>
                <w:rFonts w:asciiTheme="minorHAnsi" w:hAnsiTheme="minorHAnsi" w:cs="Arial"/>
                <w:sz w:val="14"/>
                <w:szCs w:val="14"/>
              </w:rPr>
            </w:pPr>
            <w:r w:rsidRPr="007A5C7C">
              <w:rPr>
                <w:rFonts w:asciiTheme="minorHAnsi" w:hAnsiTheme="minorHAnsi" w:cs="Arial"/>
                <w:sz w:val="14"/>
                <w:szCs w:val="14"/>
              </w:rPr>
              <w:t>Epiphytic mistletoe</w:t>
            </w:r>
          </w:p>
        </w:tc>
        <w:tc>
          <w:tcPr>
            <w:tcW w:w="1134" w:type="dxa"/>
            <w:tcBorders>
              <w:top w:val="nil"/>
              <w:left w:val="nil"/>
              <w:bottom w:val="single" w:sz="8" w:space="0" w:color="auto"/>
              <w:right w:val="single" w:sz="8" w:space="0" w:color="auto"/>
            </w:tcBorders>
            <w:shd w:val="clear" w:color="000000" w:fill="92D050"/>
            <w:vAlign w:val="center"/>
            <w:hideMark/>
          </w:tcPr>
          <w:p w14:paraId="76FAC389"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0000"/>
            <w:vAlign w:val="center"/>
            <w:hideMark/>
          </w:tcPr>
          <w:p w14:paraId="0D2C5649"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single" w:sz="8" w:space="0" w:color="auto"/>
            </w:tcBorders>
            <w:shd w:val="clear" w:color="000000" w:fill="FFFF00"/>
            <w:vAlign w:val="center"/>
            <w:hideMark/>
          </w:tcPr>
          <w:p w14:paraId="78F6D734"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C000"/>
            <w:vAlign w:val="center"/>
            <w:hideMark/>
          </w:tcPr>
          <w:p w14:paraId="30AAD7EF"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C000"/>
            <w:vAlign w:val="center"/>
            <w:hideMark/>
          </w:tcPr>
          <w:p w14:paraId="252AB0FC"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71D4801F"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FFC000"/>
            <w:vAlign w:val="center"/>
            <w:hideMark/>
          </w:tcPr>
          <w:p w14:paraId="00441788"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92D050"/>
            <w:vAlign w:val="center"/>
            <w:hideMark/>
          </w:tcPr>
          <w:p w14:paraId="4F477008"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92D050"/>
            <w:vAlign w:val="center"/>
            <w:hideMark/>
          </w:tcPr>
          <w:p w14:paraId="02A1C285"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92D050"/>
            <w:vAlign w:val="center"/>
            <w:hideMark/>
          </w:tcPr>
          <w:p w14:paraId="12B0217D"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single" w:sz="8" w:space="0" w:color="auto"/>
              <w:right w:val="single" w:sz="8" w:space="0" w:color="auto"/>
            </w:tcBorders>
            <w:shd w:val="clear" w:color="000000" w:fill="FF0000"/>
            <w:vAlign w:val="center"/>
            <w:hideMark/>
          </w:tcPr>
          <w:p w14:paraId="0A018298"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0CF76281" w14:textId="77777777" w:rsidTr="007A5C7C">
        <w:trPr>
          <w:trHeight w:val="227"/>
        </w:trPr>
        <w:tc>
          <w:tcPr>
            <w:tcW w:w="863" w:type="dxa"/>
            <w:tcBorders>
              <w:top w:val="nil"/>
              <w:left w:val="nil"/>
              <w:bottom w:val="nil"/>
              <w:right w:val="nil"/>
            </w:tcBorders>
            <w:shd w:val="clear" w:color="auto" w:fill="auto"/>
            <w:noWrap/>
            <w:vAlign w:val="center"/>
            <w:hideMark/>
          </w:tcPr>
          <w:p w14:paraId="33BFA646"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nil"/>
              <w:left w:val="single" w:sz="8" w:space="0" w:color="auto"/>
              <w:bottom w:val="single" w:sz="8" w:space="0" w:color="auto"/>
              <w:right w:val="single" w:sz="8" w:space="0" w:color="auto"/>
            </w:tcBorders>
            <w:shd w:val="clear" w:color="000000" w:fill="C5E0B2"/>
            <w:noWrap/>
            <w:vAlign w:val="center"/>
            <w:hideMark/>
          </w:tcPr>
          <w:p w14:paraId="5A5A98FB"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Melicytus latifolius</w:t>
            </w:r>
          </w:p>
        </w:tc>
        <w:tc>
          <w:tcPr>
            <w:tcW w:w="1134" w:type="dxa"/>
            <w:tcBorders>
              <w:top w:val="nil"/>
              <w:left w:val="nil"/>
              <w:bottom w:val="single" w:sz="8" w:space="0" w:color="auto"/>
              <w:right w:val="single" w:sz="8" w:space="0" w:color="auto"/>
            </w:tcBorders>
            <w:shd w:val="clear" w:color="000000" w:fill="C5E0B2"/>
            <w:vAlign w:val="center"/>
            <w:hideMark/>
          </w:tcPr>
          <w:p w14:paraId="60ABAEF2"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Norfolk Island Mahoe</w:t>
            </w:r>
          </w:p>
        </w:tc>
        <w:tc>
          <w:tcPr>
            <w:tcW w:w="851" w:type="dxa"/>
            <w:tcBorders>
              <w:top w:val="nil"/>
              <w:left w:val="nil"/>
              <w:bottom w:val="single" w:sz="8" w:space="0" w:color="auto"/>
              <w:right w:val="single" w:sz="8" w:space="0" w:color="auto"/>
            </w:tcBorders>
            <w:shd w:val="clear" w:color="000000" w:fill="C5E0B2"/>
            <w:hideMark/>
          </w:tcPr>
          <w:p w14:paraId="35636AFB" w14:textId="77777777" w:rsidR="007A5C7C" w:rsidRPr="007A5C7C" w:rsidRDefault="007A5C7C" w:rsidP="00A83309">
            <w:pPr>
              <w:jc w:val="center"/>
              <w:rPr>
                <w:rFonts w:asciiTheme="minorHAnsi" w:hAnsiTheme="minorHAnsi" w:cs="Arial"/>
                <w:sz w:val="14"/>
                <w:szCs w:val="14"/>
              </w:rPr>
            </w:pPr>
            <w:r w:rsidRPr="007A5C7C">
              <w:rPr>
                <w:rFonts w:asciiTheme="minorHAnsi" w:hAnsiTheme="minorHAnsi" w:cs="Arial"/>
                <w:sz w:val="14"/>
                <w:szCs w:val="14"/>
              </w:rPr>
              <w:t>Small Tree</w:t>
            </w:r>
          </w:p>
        </w:tc>
        <w:tc>
          <w:tcPr>
            <w:tcW w:w="1134" w:type="dxa"/>
            <w:tcBorders>
              <w:top w:val="nil"/>
              <w:left w:val="nil"/>
              <w:bottom w:val="single" w:sz="8" w:space="0" w:color="auto"/>
              <w:right w:val="single" w:sz="8" w:space="0" w:color="auto"/>
            </w:tcBorders>
            <w:shd w:val="clear" w:color="000000" w:fill="FFFF00"/>
            <w:vAlign w:val="center"/>
            <w:hideMark/>
          </w:tcPr>
          <w:p w14:paraId="420BFCB2"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0000"/>
            <w:vAlign w:val="center"/>
            <w:hideMark/>
          </w:tcPr>
          <w:p w14:paraId="60EA0683"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single" w:sz="8" w:space="0" w:color="auto"/>
            </w:tcBorders>
            <w:shd w:val="clear" w:color="000000" w:fill="FF0000"/>
            <w:vAlign w:val="center"/>
            <w:hideMark/>
          </w:tcPr>
          <w:p w14:paraId="0D08C53B"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C000"/>
            <w:vAlign w:val="center"/>
            <w:hideMark/>
          </w:tcPr>
          <w:p w14:paraId="248322A8"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0000"/>
            <w:vAlign w:val="center"/>
            <w:hideMark/>
          </w:tcPr>
          <w:p w14:paraId="55D53FAD"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70F8B5F9"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FFFF00"/>
            <w:vAlign w:val="center"/>
            <w:hideMark/>
          </w:tcPr>
          <w:p w14:paraId="106A0167"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C000"/>
            <w:vAlign w:val="center"/>
            <w:hideMark/>
          </w:tcPr>
          <w:p w14:paraId="4DC48E48"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08932D09"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92D050"/>
            <w:vAlign w:val="center"/>
            <w:hideMark/>
          </w:tcPr>
          <w:p w14:paraId="113373AF"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single" w:sz="8" w:space="0" w:color="auto"/>
              <w:right w:val="single" w:sz="8" w:space="0" w:color="auto"/>
            </w:tcBorders>
            <w:shd w:val="clear" w:color="000000" w:fill="FF0000"/>
            <w:vAlign w:val="center"/>
            <w:hideMark/>
          </w:tcPr>
          <w:p w14:paraId="7DE9CA00"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284541BB" w14:textId="77777777" w:rsidTr="007A5C7C">
        <w:trPr>
          <w:trHeight w:val="227"/>
        </w:trPr>
        <w:tc>
          <w:tcPr>
            <w:tcW w:w="863" w:type="dxa"/>
            <w:tcBorders>
              <w:top w:val="nil"/>
              <w:left w:val="nil"/>
              <w:bottom w:val="nil"/>
              <w:right w:val="nil"/>
            </w:tcBorders>
            <w:shd w:val="clear" w:color="auto" w:fill="auto"/>
            <w:noWrap/>
            <w:vAlign w:val="center"/>
            <w:hideMark/>
          </w:tcPr>
          <w:p w14:paraId="098AB620"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nil"/>
              <w:left w:val="single" w:sz="8" w:space="0" w:color="auto"/>
              <w:bottom w:val="single" w:sz="8" w:space="0" w:color="auto"/>
              <w:right w:val="single" w:sz="8" w:space="0" w:color="auto"/>
            </w:tcBorders>
            <w:shd w:val="clear" w:color="000000" w:fill="C5E0B2"/>
            <w:noWrap/>
            <w:vAlign w:val="center"/>
            <w:hideMark/>
          </w:tcPr>
          <w:p w14:paraId="29799323"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Myoporum obscurum</w:t>
            </w:r>
          </w:p>
        </w:tc>
        <w:tc>
          <w:tcPr>
            <w:tcW w:w="1134" w:type="dxa"/>
            <w:tcBorders>
              <w:top w:val="nil"/>
              <w:left w:val="nil"/>
              <w:bottom w:val="single" w:sz="8" w:space="0" w:color="auto"/>
              <w:right w:val="single" w:sz="8" w:space="0" w:color="auto"/>
            </w:tcBorders>
            <w:shd w:val="clear" w:color="000000" w:fill="C5E0B2"/>
            <w:vAlign w:val="center"/>
            <w:hideMark/>
          </w:tcPr>
          <w:p w14:paraId="380E7151"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Popwood</w:t>
            </w:r>
          </w:p>
        </w:tc>
        <w:tc>
          <w:tcPr>
            <w:tcW w:w="851" w:type="dxa"/>
            <w:tcBorders>
              <w:top w:val="nil"/>
              <w:left w:val="nil"/>
              <w:bottom w:val="single" w:sz="8" w:space="0" w:color="auto"/>
              <w:right w:val="single" w:sz="8" w:space="0" w:color="auto"/>
            </w:tcBorders>
            <w:shd w:val="clear" w:color="000000" w:fill="C5E0B2"/>
            <w:hideMark/>
          </w:tcPr>
          <w:p w14:paraId="1D1E14D5" w14:textId="77777777" w:rsidR="007A5C7C" w:rsidRPr="007A5C7C" w:rsidRDefault="007A5C7C" w:rsidP="00A83309">
            <w:pPr>
              <w:jc w:val="center"/>
              <w:rPr>
                <w:rFonts w:asciiTheme="minorHAnsi" w:hAnsiTheme="minorHAnsi" w:cs="Arial"/>
                <w:sz w:val="14"/>
                <w:szCs w:val="14"/>
              </w:rPr>
            </w:pPr>
            <w:r w:rsidRPr="007A5C7C">
              <w:rPr>
                <w:rFonts w:asciiTheme="minorHAnsi" w:hAnsiTheme="minorHAnsi" w:cs="Arial"/>
                <w:sz w:val="14"/>
                <w:szCs w:val="14"/>
              </w:rPr>
              <w:t>Tree</w:t>
            </w:r>
          </w:p>
        </w:tc>
        <w:tc>
          <w:tcPr>
            <w:tcW w:w="1134" w:type="dxa"/>
            <w:tcBorders>
              <w:top w:val="nil"/>
              <w:left w:val="nil"/>
              <w:bottom w:val="single" w:sz="8" w:space="0" w:color="auto"/>
              <w:right w:val="single" w:sz="8" w:space="0" w:color="auto"/>
            </w:tcBorders>
            <w:shd w:val="clear" w:color="000000" w:fill="FFC000"/>
            <w:vAlign w:val="center"/>
            <w:hideMark/>
          </w:tcPr>
          <w:p w14:paraId="2611F224"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0000"/>
            <w:vAlign w:val="center"/>
            <w:hideMark/>
          </w:tcPr>
          <w:p w14:paraId="198322DA"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single" w:sz="8" w:space="0" w:color="auto"/>
            </w:tcBorders>
            <w:shd w:val="clear" w:color="000000" w:fill="FFFF00"/>
            <w:vAlign w:val="center"/>
            <w:hideMark/>
          </w:tcPr>
          <w:p w14:paraId="56DCBB84"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6D12AB3D"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92D050"/>
            <w:vAlign w:val="center"/>
            <w:hideMark/>
          </w:tcPr>
          <w:p w14:paraId="00403FC5"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3BDB1EBD"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FF0000"/>
            <w:vAlign w:val="center"/>
            <w:hideMark/>
          </w:tcPr>
          <w:p w14:paraId="60371F03"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0000"/>
            <w:vAlign w:val="center"/>
            <w:hideMark/>
          </w:tcPr>
          <w:p w14:paraId="3DADA2F6"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49518E49"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0000"/>
            <w:vAlign w:val="center"/>
            <w:hideMark/>
          </w:tcPr>
          <w:p w14:paraId="58CC54F8"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single" w:sz="8" w:space="0" w:color="auto"/>
              <w:right w:val="single" w:sz="8" w:space="0" w:color="auto"/>
            </w:tcBorders>
            <w:shd w:val="clear" w:color="000000" w:fill="FF0000"/>
            <w:vAlign w:val="center"/>
            <w:hideMark/>
          </w:tcPr>
          <w:p w14:paraId="31E48EC1"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3D6D5619" w14:textId="77777777" w:rsidTr="007A5C7C">
        <w:trPr>
          <w:trHeight w:val="227"/>
        </w:trPr>
        <w:tc>
          <w:tcPr>
            <w:tcW w:w="863" w:type="dxa"/>
            <w:tcBorders>
              <w:top w:val="nil"/>
              <w:left w:val="nil"/>
              <w:bottom w:val="nil"/>
              <w:right w:val="nil"/>
            </w:tcBorders>
            <w:shd w:val="clear" w:color="auto" w:fill="auto"/>
            <w:noWrap/>
            <w:vAlign w:val="center"/>
            <w:hideMark/>
          </w:tcPr>
          <w:p w14:paraId="03F75E95"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nil"/>
              <w:left w:val="single" w:sz="8" w:space="0" w:color="auto"/>
              <w:bottom w:val="single" w:sz="8" w:space="0" w:color="auto"/>
              <w:right w:val="single" w:sz="8" w:space="0" w:color="auto"/>
            </w:tcBorders>
            <w:shd w:val="clear" w:color="000000" w:fill="C5E0B2"/>
            <w:noWrap/>
            <w:vAlign w:val="center"/>
            <w:hideMark/>
          </w:tcPr>
          <w:p w14:paraId="43F41DB8"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Plexaure limenophylax</w:t>
            </w:r>
          </w:p>
        </w:tc>
        <w:tc>
          <w:tcPr>
            <w:tcW w:w="1134" w:type="dxa"/>
            <w:tcBorders>
              <w:top w:val="nil"/>
              <w:left w:val="nil"/>
              <w:bottom w:val="single" w:sz="8" w:space="0" w:color="auto"/>
              <w:right w:val="single" w:sz="8" w:space="0" w:color="auto"/>
            </w:tcBorders>
            <w:shd w:val="clear" w:color="000000" w:fill="C5E0B2"/>
            <w:vAlign w:val="center"/>
            <w:hideMark/>
          </w:tcPr>
          <w:p w14:paraId="07250067"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 </w:t>
            </w:r>
          </w:p>
        </w:tc>
        <w:tc>
          <w:tcPr>
            <w:tcW w:w="851" w:type="dxa"/>
            <w:tcBorders>
              <w:top w:val="nil"/>
              <w:left w:val="nil"/>
              <w:bottom w:val="single" w:sz="8" w:space="0" w:color="auto"/>
              <w:right w:val="single" w:sz="8" w:space="0" w:color="auto"/>
            </w:tcBorders>
            <w:shd w:val="clear" w:color="000000" w:fill="C5E0B2"/>
            <w:hideMark/>
          </w:tcPr>
          <w:p w14:paraId="318D19C1" w14:textId="77777777" w:rsidR="007A5C7C" w:rsidRPr="007A5C7C" w:rsidRDefault="007A5C7C" w:rsidP="00A83309">
            <w:pPr>
              <w:jc w:val="center"/>
              <w:rPr>
                <w:rFonts w:asciiTheme="minorHAnsi" w:hAnsiTheme="minorHAnsi" w:cs="Arial"/>
                <w:sz w:val="14"/>
                <w:szCs w:val="14"/>
              </w:rPr>
            </w:pPr>
            <w:r w:rsidRPr="007A5C7C">
              <w:rPr>
                <w:rFonts w:asciiTheme="minorHAnsi" w:hAnsiTheme="minorHAnsi" w:cs="Arial"/>
                <w:sz w:val="14"/>
                <w:szCs w:val="14"/>
              </w:rPr>
              <w:t>Orchid</w:t>
            </w:r>
          </w:p>
        </w:tc>
        <w:tc>
          <w:tcPr>
            <w:tcW w:w="1134" w:type="dxa"/>
            <w:tcBorders>
              <w:top w:val="nil"/>
              <w:left w:val="nil"/>
              <w:bottom w:val="single" w:sz="8" w:space="0" w:color="auto"/>
              <w:right w:val="single" w:sz="8" w:space="0" w:color="auto"/>
            </w:tcBorders>
            <w:shd w:val="clear" w:color="000000" w:fill="FF0000"/>
            <w:vAlign w:val="center"/>
            <w:hideMark/>
          </w:tcPr>
          <w:p w14:paraId="0D21CCA5"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C000"/>
            <w:vAlign w:val="center"/>
            <w:hideMark/>
          </w:tcPr>
          <w:p w14:paraId="64B48D03"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nil"/>
            </w:tcBorders>
            <w:shd w:val="clear" w:color="000000" w:fill="FF0000"/>
            <w:vAlign w:val="center"/>
            <w:hideMark/>
          </w:tcPr>
          <w:p w14:paraId="7D929955"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8" w:space="0" w:color="auto"/>
              <w:right w:val="nil"/>
            </w:tcBorders>
            <w:shd w:val="clear" w:color="000000" w:fill="FF0000"/>
            <w:vAlign w:val="center"/>
            <w:hideMark/>
          </w:tcPr>
          <w:p w14:paraId="7C114BA2"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92D050"/>
            <w:vAlign w:val="center"/>
            <w:hideMark/>
          </w:tcPr>
          <w:p w14:paraId="3E8F8C80"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92D050"/>
            <w:vAlign w:val="center"/>
            <w:hideMark/>
          </w:tcPr>
          <w:p w14:paraId="240DCDB6"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FFC000"/>
            <w:vAlign w:val="center"/>
            <w:hideMark/>
          </w:tcPr>
          <w:p w14:paraId="40999656"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C000"/>
            <w:vAlign w:val="center"/>
            <w:hideMark/>
          </w:tcPr>
          <w:p w14:paraId="5F292533"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FF00"/>
            <w:vAlign w:val="center"/>
            <w:hideMark/>
          </w:tcPr>
          <w:p w14:paraId="48850C10"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0000"/>
            <w:vAlign w:val="center"/>
            <w:hideMark/>
          </w:tcPr>
          <w:p w14:paraId="332CA94A"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single" w:sz="8" w:space="0" w:color="auto"/>
              <w:right w:val="single" w:sz="8" w:space="0" w:color="auto"/>
            </w:tcBorders>
            <w:shd w:val="clear" w:color="000000" w:fill="FF0000"/>
            <w:vAlign w:val="center"/>
            <w:hideMark/>
          </w:tcPr>
          <w:p w14:paraId="53674FCD"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48EF0C25" w14:textId="77777777" w:rsidTr="007A5C7C">
        <w:trPr>
          <w:trHeight w:val="227"/>
        </w:trPr>
        <w:tc>
          <w:tcPr>
            <w:tcW w:w="863" w:type="dxa"/>
            <w:tcBorders>
              <w:top w:val="nil"/>
              <w:left w:val="nil"/>
              <w:bottom w:val="nil"/>
              <w:right w:val="nil"/>
            </w:tcBorders>
            <w:shd w:val="clear" w:color="auto" w:fill="auto"/>
            <w:noWrap/>
            <w:vAlign w:val="center"/>
            <w:hideMark/>
          </w:tcPr>
          <w:p w14:paraId="268CC2C4"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nil"/>
              <w:left w:val="single" w:sz="8" w:space="0" w:color="auto"/>
              <w:bottom w:val="single" w:sz="8" w:space="0" w:color="auto"/>
              <w:right w:val="single" w:sz="8" w:space="0" w:color="auto"/>
            </w:tcBorders>
            <w:shd w:val="clear" w:color="000000" w:fill="C5E0B2"/>
            <w:noWrap/>
            <w:vAlign w:val="center"/>
            <w:hideMark/>
          </w:tcPr>
          <w:p w14:paraId="0118B033"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Senecio australis</w:t>
            </w:r>
          </w:p>
        </w:tc>
        <w:tc>
          <w:tcPr>
            <w:tcW w:w="1134" w:type="dxa"/>
            <w:tcBorders>
              <w:top w:val="nil"/>
              <w:left w:val="nil"/>
              <w:bottom w:val="single" w:sz="8" w:space="0" w:color="auto"/>
              <w:right w:val="single" w:sz="8" w:space="0" w:color="auto"/>
            </w:tcBorders>
            <w:shd w:val="clear" w:color="000000" w:fill="C5E0B2"/>
            <w:vAlign w:val="center"/>
            <w:hideMark/>
          </w:tcPr>
          <w:p w14:paraId="2B2C4395" w14:textId="77777777" w:rsidR="007A5C7C" w:rsidRPr="007A5C7C" w:rsidRDefault="007A5C7C" w:rsidP="00A83309">
            <w:pPr>
              <w:spacing w:after="0"/>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C5E0B2"/>
            <w:hideMark/>
          </w:tcPr>
          <w:p w14:paraId="5C2987AA" w14:textId="77777777" w:rsidR="007A5C7C" w:rsidRPr="007A5C7C" w:rsidRDefault="007A5C7C" w:rsidP="00A83309">
            <w:pPr>
              <w:jc w:val="center"/>
              <w:rPr>
                <w:rFonts w:asciiTheme="minorHAnsi" w:hAnsiTheme="minorHAnsi" w:cs="Arial"/>
                <w:sz w:val="14"/>
                <w:szCs w:val="14"/>
              </w:rPr>
            </w:pPr>
            <w:r w:rsidRPr="007A5C7C">
              <w:rPr>
                <w:rFonts w:asciiTheme="minorHAnsi" w:hAnsiTheme="minorHAnsi" w:cs="Arial"/>
                <w:sz w:val="14"/>
                <w:szCs w:val="14"/>
              </w:rPr>
              <w:t>Herb</w:t>
            </w:r>
          </w:p>
        </w:tc>
        <w:tc>
          <w:tcPr>
            <w:tcW w:w="1134" w:type="dxa"/>
            <w:tcBorders>
              <w:top w:val="nil"/>
              <w:left w:val="nil"/>
              <w:bottom w:val="single" w:sz="8" w:space="0" w:color="auto"/>
              <w:right w:val="nil"/>
            </w:tcBorders>
            <w:shd w:val="clear" w:color="000000" w:fill="FFFF00"/>
            <w:vAlign w:val="center"/>
            <w:hideMark/>
          </w:tcPr>
          <w:p w14:paraId="4046769D"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0000"/>
            <w:vAlign w:val="center"/>
            <w:hideMark/>
          </w:tcPr>
          <w:p w14:paraId="6A412BC4"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single" w:sz="8" w:space="0" w:color="auto"/>
            </w:tcBorders>
            <w:shd w:val="clear" w:color="000000" w:fill="FFC000"/>
            <w:vAlign w:val="center"/>
            <w:hideMark/>
          </w:tcPr>
          <w:p w14:paraId="6138EA06"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5F76D0A1"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0000"/>
            <w:vAlign w:val="center"/>
            <w:hideMark/>
          </w:tcPr>
          <w:p w14:paraId="6C2E9244"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51AE3C7A"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FF0000"/>
            <w:vAlign w:val="center"/>
            <w:hideMark/>
          </w:tcPr>
          <w:p w14:paraId="2453053D"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C000"/>
            <w:vAlign w:val="center"/>
            <w:hideMark/>
          </w:tcPr>
          <w:p w14:paraId="1FFCC4BC"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92D050"/>
            <w:vAlign w:val="center"/>
            <w:hideMark/>
          </w:tcPr>
          <w:p w14:paraId="3F143664"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92D050"/>
            <w:vAlign w:val="center"/>
            <w:hideMark/>
          </w:tcPr>
          <w:p w14:paraId="057768DB"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single" w:sz="8" w:space="0" w:color="auto"/>
              <w:right w:val="single" w:sz="8" w:space="0" w:color="auto"/>
            </w:tcBorders>
            <w:shd w:val="clear" w:color="000000" w:fill="FF0000"/>
            <w:vAlign w:val="center"/>
            <w:hideMark/>
          </w:tcPr>
          <w:p w14:paraId="50FE5AD2"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12EB3A66" w14:textId="77777777" w:rsidTr="007A5C7C">
        <w:trPr>
          <w:trHeight w:val="227"/>
        </w:trPr>
        <w:tc>
          <w:tcPr>
            <w:tcW w:w="863" w:type="dxa"/>
            <w:tcBorders>
              <w:top w:val="nil"/>
              <w:left w:val="nil"/>
              <w:bottom w:val="nil"/>
              <w:right w:val="nil"/>
            </w:tcBorders>
            <w:shd w:val="clear" w:color="auto" w:fill="auto"/>
            <w:noWrap/>
            <w:vAlign w:val="center"/>
            <w:hideMark/>
          </w:tcPr>
          <w:p w14:paraId="15B1C9D3"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nil"/>
              <w:left w:val="single" w:sz="8" w:space="0" w:color="auto"/>
              <w:bottom w:val="single" w:sz="8" w:space="0" w:color="auto"/>
              <w:right w:val="single" w:sz="8" w:space="0" w:color="auto"/>
            </w:tcBorders>
            <w:shd w:val="clear" w:color="000000" w:fill="C5E0B2"/>
            <w:noWrap/>
            <w:vAlign w:val="center"/>
            <w:hideMark/>
          </w:tcPr>
          <w:p w14:paraId="60986A15"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Senecio evansianus</w:t>
            </w:r>
          </w:p>
        </w:tc>
        <w:tc>
          <w:tcPr>
            <w:tcW w:w="1134" w:type="dxa"/>
            <w:tcBorders>
              <w:top w:val="nil"/>
              <w:left w:val="nil"/>
              <w:bottom w:val="single" w:sz="8" w:space="0" w:color="auto"/>
              <w:right w:val="single" w:sz="8" w:space="0" w:color="auto"/>
            </w:tcBorders>
            <w:shd w:val="clear" w:color="000000" w:fill="C5E0B2"/>
            <w:vAlign w:val="center"/>
            <w:hideMark/>
          </w:tcPr>
          <w:p w14:paraId="522A9DF1" w14:textId="77777777" w:rsidR="007A5C7C" w:rsidRPr="007A5C7C" w:rsidRDefault="007A5C7C" w:rsidP="00A83309">
            <w:pPr>
              <w:spacing w:after="0"/>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C5E0B2"/>
            <w:hideMark/>
          </w:tcPr>
          <w:p w14:paraId="47F9F91F" w14:textId="77777777" w:rsidR="007A5C7C" w:rsidRPr="007A5C7C" w:rsidRDefault="007A5C7C" w:rsidP="00A83309">
            <w:pPr>
              <w:jc w:val="center"/>
              <w:rPr>
                <w:rFonts w:asciiTheme="minorHAnsi" w:hAnsiTheme="minorHAnsi" w:cs="Arial"/>
                <w:sz w:val="14"/>
                <w:szCs w:val="14"/>
              </w:rPr>
            </w:pPr>
            <w:r w:rsidRPr="007A5C7C">
              <w:rPr>
                <w:rFonts w:asciiTheme="minorHAnsi" w:hAnsiTheme="minorHAnsi" w:cs="Arial"/>
                <w:sz w:val="14"/>
                <w:szCs w:val="14"/>
              </w:rPr>
              <w:t>Herb</w:t>
            </w:r>
          </w:p>
        </w:tc>
        <w:tc>
          <w:tcPr>
            <w:tcW w:w="1134" w:type="dxa"/>
            <w:tcBorders>
              <w:top w:val="nil"/>
              <w:left w:val="nil"/>
              <w:bottom w:val="single" w:sz="8" w:space="0" w:color="auto"/>
              <w:right w:val="nil"/>
            </w:tcBorders>
            <w:shd w:val="clear" w:color="000000" w:fill="FFFF00"/>
            <w:vAlign w:val="center"/>
            <w:hideMark/>
          </w:tcPr>
          <w:p w14:paraId="5BD6FA8B"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0000"/>
            <w:vAlign w:val="center"/>
            <w:hideMark/>
          </w:tcPr>
          <w:p w14:paraId="61568FFE"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single" w:sz="8" w:space="0" w:color="auto"/>
            </w:tcBorders>
            <w:shd w:val="clear" w:color="000000" w:fill="FFC000"/>
            <w:vAlign w:val="center"/>
            <w:hideMark/>
          </w:tcPr>
          <w:p w14:paraId="50DEF9E2"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nil"/>
            </w:tcBorders>
            <w:shd w:val="clear" w:color="000000" w:fill="FF0000"/>
            <w:vAlign w:val="center"/>
            <w:hideMark/>
          </w:tcPr>
          <w:p w14:paraId="1525418C"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0000"/>
            <w:vAlign w:val="center"/>
            <w:hideMark/>
          </w:tcPr>
          <w:p w14:paraId="515067A8"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14A58308"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nil"/>
            </w:tcBorders>
            <w:shd w:val="clear" w:color="000000" w:fill="FF0000"/>
            <w:vAlign w:val="center"/>
            <w:hideMark/>
          </w:tcPr>
          <w:p w14:paraId="2CA08C12"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C000"/>
            <w:vAlign w:val="center"/>
            <w:hideMark/>
          </w:tcPr>
          <w:p w14:paraId="262A50ED"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C000"/>
            <w:vAlign w:val="center"/>
            <w:hideMark/>
          </w:tcPr>
          <w:p w14:paraId="406F6B64"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92D050"/>
            <w:vAlign w:val="center"/>
            <w:hideMark/>
          </w:tcPr>
          <w:p w14:paraId="0D77A643"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single" w:sz="8" w:space="0" w:color="auto"/>
              <w:right w:val="single" w:sz="8" w:space="0" w:color="auto"/>
            </w:tcBorders>
            <w:shd w:val="clear" w:color="000000" w:fill="FF0000"/>
            <w:vAlign w:val="center"/>
            <w:hideMark/>
          </w:tcPr>
          <w:p w14:paraId="4231FE07"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0F7D7790" w14:textId="77777777" w:rsidTr="007A5C7C">
        <w:trPr>
          <w:trHeight w:val="227"/>
        </w:trPr>
        <w:tc>
          <w:tcPr>
            <w:tcW w:w="863" w:type="dxa"/>
            <w:tcBorders>
              <w:top w:val="nil"/>
              <w:left w:val="nil"/>
              <w:bottom w:val="nil"/>
              <w:right w:val="nil"/>
            </w:tcBorders>
            <w:shd w:val="clear" w:color="auto" w:fill="auto"/>
            <w:noWrap/>
            <w:vAlign w:val="center"/>
            <w:hideMark/>
          </w:tcPr>
          <w:p w14:paraId="652C0516"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nil"/>
              <w:left w:val="single" w:sz="8" w:space="0" w:color="auto"/>
              <w:bottom w:val="single" w:sz="8" w:space="0" w:color="auto"/>
              <w:right w:val="single" w:sz="8" w:space="0" w:color="auto"/>
            </w:tcBorders>
            <w:shd w:val="clear" w:color="000000" w:fill="C5E0B2"/>
            <w:noWrap/>
            <w:vAlign w:val="center"/>
            <w:hideMark/>
          </w:tcPr>
          <w:p w14:paraId="64CC195F"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Senecio hooglandii</w:t>
            </w:r>
          </w:p>
        </w:tc>
        <w:tc>
          <w:tcPr>
            <w:tcW w:w="1134" w:type="dxa"/>
            <w:tcBorders>
              <w:top w:val="nil"/>
              <w:left w:val="nil"/>
              <w:bottom w:val="single" w:sz="8" w:space="0" w:color="auto"/>
              <w:right w:val="single" w:sz="8" w:space="0" w:color="auto"/>
            </w:tcBorders>
            <w:shd w:val="clear" w:color="000000" w:fill="C5E0B2"/>
            <w:vAlign w:val="center"/>
            <w:hideMark/>
          </w:tcPr>
          <w:p w14:paraId="04F63F6F" w14:textId="77777777" w:rsidR="007A5C7C" w:rsidRPr="007A5C7C" w:rsidRDefault="007A5C7C" w:rsidP="00A83309">
            <w:pPr>
              <w:spacing w:after="0"/>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C5E0B2"/>
            <w:hideMark/>
          </w:tcPr>
          <w:p w14:paraId="75EC4AB4" w14:textId="77777777" w:rsidR="007A5C7C" w:rsidRPr="007A5C7C" w:rsidRDefault="007A5C7C" w:rsidP="00A83309">
            <w:pPr>
              <w:jc w:val="center"/>
              <w:rPr>
                <w:rFonts w:asciiTheme="minorHAnsi" w:hAnsiTheme="minorHAnsi" w:cs="Arial"/>
                <w:sz w:val="14"/>
                <w:szCs w:val="14"/>
              </w:rPr>
            </w:pPr>
            <w:r w:rsidRPr="007A5C7C">
              <w:rPr>
                <w:rFonts w:asciiTheme="minorHAnsi" w:hAnsiTheme="minorHAnsi" w:cs="Arial"/>
                <w:sz w:val="14"/>
                <w:szCs w:val="14"/>
              </w:rPr>
              <w:t>Herb</w:t>
            </w:r>
          </w:p>
        </w:tc>
        <w:tc>
          <w:tcPr>
            <w:tcW w:w="1134" w:type="dxa"/>
            <w:tcBorders>
              <w:top w:val="nil"/>
              <w:left w:val="nil"/>
              <w:bottom w:val="single" w:sz="8" w:space="0" w:color="auto"/>
              <w:right w:val="nil"/>
            </w:tcBorders>
            <w:shd w:val="clear" w:color="000000" w:fill="FFFF00"/>
            <w:vAlign w:val="center"/>
            <w:hideMark/>
          </w:tcPr>
          <w:p w14:paraId="04FAE33D"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0000"/>
            <w:vAlign w:val="center"/>
            <w:hideMark/>
          </w:tcPr>
          <w:p w14:paraId="27EC5AC7"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nil"/>
            </w:tcBorders>
            <w:shd w:val="clear" w:color="000000" w:fill="FFC000"/>
            <w:vAlign w:val="center"/>
            <w:hideMark/>
          </w:tcPr>
          <w:p w14:paraId="31633FF0"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8" w:space="0" w:color="auto"/>
              <w:right w:val="nil"/>
            </w:tcBorders>
            <w:shd w:val="clear" w:color="000000" w:fill="FF0000"/>
            <w:vAlign w:val="center"/>
            <w:hideMark/>
          </w:tcPr>
          <w:p w14:paraId="4798A424"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0000"/>
            <w:vAlign w:val="center"/>
            <w:hideMark/>
          </w:tcPr>
          <w:p w14:paraId="45DDDDA2"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6B8C608C"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FF0000"/>
            <w:vAlign w:val="center"/>
            <w:hideMark/>
          </w:tcPr>
          <w:p w14:paraId="0360CCC1"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nil"/>
            </w:tcBorders>
            <w:shd w:val="clear" w:color="000000" w:fill="FFC000"/>
            <w:vAlign w:val="center"/>
            <w:hideMark/>
          </w:tcPr>
          <w:p w14:paraId="339BBF30"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8" w:space="0" w:color="auto"/>
              <w:right w:val="single" w:sz="8" w:space="0" w:color="auto"/>
            </w:tcBorders>
            <w:shd w:val="clear" w:color="000000" w:fill="FFC000"/>
            <w:vAlign w:val="center"/>
            <w:hideMark/>
          </w:tcPr>
          <w:p w14:paraId="79025B51"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C000"/>
            <w:vAlign w:val="center"/>
            <w:hideMark/>
          </w:tcPr>
          <w:p w14:paraId="6A762C2F"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single" w:sz="8" w:space="0" w:color="auto"/>
              <w:right w:val="single" w:sz="8" w:space="0" w:color="auto"/>
            </w:tcBorders>
            <w:shd w:val="clear" w:color="000000" w:fill="FF0000"/>
            <w:vAlign w:val="center"/>
            <w:hideMark/>
          </w:tcPr>
          <w:p w14:paraId="5289E75B"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623C2FB1" w14:textId="77777777" w:rsidTr="00783FF0">
        <w:trPr>
          <w:trHeight w:val="227"/>
        </w:trPr>
        <w:tc>
          <w:tcPr>
            <w:tcW w:w="863" w:type="dxa"/>
            <w:tcBorders>
              <w:top w:val="nil"/>
              <w:left w:val="nil"/>
              <w:right w:val="nil"/>
            </w:tcBorders>
            <w:shd w:val="clear" w:color="auto" w:fill="auto"/>
            <w:noWrap/>
            <w:vAlign w:val="center"/>
            <w:hideMark/>
          </w:tcPr>
          <w:p w14:paraId="5B607932"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nil"/>
              <w:left w:val="single" w:sz="8" w:space="0" w:color="auto"/>
              <w:bottom w:val="single" w:sz="8" w:space="0" w:color="auto"/>
              <w:right w:val="single" w:sz="8" w:space="0" w:color="auto"/>
            </w:tcBorders>
            <w:shd w:val="clear" w:color="000000" w:fill="C5E0B2"/>
            <w:noWrap/>
            <w:vAlign w:val="center"/>
            <w:hideMark/>
          </w:tcPr>
          <w:p w14:paraId="1F16619C"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Streblus pendulinus</w:t>
            </w:r>
          </w:p>
        </w:tc>
        <w:tc>
          <w:tcPr>
            <w:tcW w:w="1134" w:type="dxa"/>
            <w:tcBorders>
              <w:top w:val="nil"/>
              <w:left w:val="nil"/>
              <w:bottom w:val="single" w:sz="8" w:space="0" w:color="auto"/>
              <w:right w:val="single" w:sz="8" w:space="0" w:color="auto"/>
            </w:tcBorders>
            <w:shd w:val="clear" w:color="000000" w:fill="C5E0B2"/>
            <w:vAlign w:val="center"/>
            <w:hideMark/>
          </w:tcPr>
          <w:p w14:paraId="38AB6D79"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Siah's Backbone</w:t>
            </w:r>
          </w:p>
        </w:tc>
        <w:tc>
          <w:tcPr>
            <w:tcW w:w="851" w:type="dxa"/>
            <w:tcBorders>
              <w:top w:val="nil"/>
              <w:left w:val="nil"/>
              <w:bottom w:val="single" w:sz="8" w:space="0" w:color="auto"/>
              <w:right w:val="single" w:sz="8" w:space="0" w:color="auto"/>
            </w:tcBorders>
            <w:shd w:val="clear" w:color="000000" w:fill="C5E0B2"/>
            <w:hideMark/>
          </w:tcPr>
          <w:p w14:paraId="23937F98" w14:textId="77777777" w:rsidR="007A5C7C" w:rsidRPr="007A5C7C" w:rsidRDefault="007A5C7C" w:rsidP="00A83309">
            <w:pPr>
              <w:jc w:val="center"/>
              <w:rPr>
                <w:rFonts w:asciiTheme="minorHAnsi" w:hAnsiTheme="minorHAnsi" w:cs="Arial"/>
                <w:sz w:val="14"/>
                <w:szCs w:val="14"/>
              </w:rPr>
            </w:pPr>
            <w:r w:rsidRPr="007A5C7C">
              <w:rPr>
                <w:rFonts w:asciiTheme="minorHAnsi" w:hAnsiTheme="minorHAnsi" w:cs="Arial"/>
                <w:sz w:val="14"/>
                <w:szCs w:val="14"/>
              </w:rPr>
              <w:t>Shrub/</w:t>
            </w:r>
            <w:r>
              <w:rPr>
                <w:rFonts w:asciiTheme="minorHAnsi" w:hAnsiTheme="minorHAnsi" w:cs="Arial"/>
                <w:sz w:val="14"/>
                <w:szCs w:val="14"/>
              </w:rPr>
              <w:t>s</w:t>
            </w:r>
            <w:r w:rsidRPr="007A5C7C">
              <w:rPr>
                <w:rFonts w:asciiTheme="minorHAnsi" w:hAnsiTheme="minorHAnsi" w:cs="Arial"/>
                <w:sz w:val="14"/>
                <w:szCs w:val="14"/>
              </w:rPr>
              <w:t>mall Tree</w:t>
            </w:r>
          </w:p>
        </w:tc>
        <w:tc>
          <w:tcPr>
            <w:tcW w:w="1134" w:type="dxa"/>
            <w:tcBorders>
              <w:top w:val="nil"/>
              <w:left w:val="nil"/>
              <w:bottom w:val="single" w:sz="8" w:space="0" w:color="auto"/>
              <w:right w:val="nil"/>
            </w:tcBorders>
            <w:shd w:val="clear" w:color="000000" w:fill="FFC000"/>
            <w:vAlign w:val="center"/>
            <w:hideMark/>
          </w:tcPr>
          <w:p w14:paraId="6C92AC61"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0000"/>
            <w:vAlign w:val="center"/>
            <w:hideMark/>
          </w:tcPr>
          <w:p w14:paraId="51EBEDFD"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single" w:sz="8" w:space="0" w:color="auto"/>
            </w:tcBorders>
            <w:shd w:val="clear" w:color="000000" w:fill="FFFF00"/>
            <w:vAlign w:val="center"/>
            <w:hideMark/>
          </w:tcPr>
          <w:p w14:paraId="6315DA5A"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5866878F" w14:textId="77777777" w:rsidR="007A5C7C" w:rsidRPr="007A5C7C" w:rsidRDefault="007A5C7C" w:rsidP="00A83309">
            <w:pPr>
              <w:spacing w:after="0"/>
              <w:jc w:val="center"/>
              <w:rPr>
                <w:rFonts w:asciiTheme="minorHAnsi" w:eastAsia="Times New Roman" w:hAnsiTheme="minorHAnsi"/>
                <w:color w:val="auto"/>
                <w:sz w:val="14"/>
                <w:szCs w:val="14"/>
              </w:rPr>
            </w:pPr>
          </w:p>
        </w:tc>
        <w:tc>
          <w:tcPr>
            <w:tcW w:w="850" w:type="dxa"/>
            <w:tcBorders>
              <w:top w:val="nil"/>
              <w:left w:val="nil"/>
              <w:bottom w:val="single" w:sz="8" w:space="0" w:color="auto"/>
              <w:right w:val="single" w:sz="8" w:space="0" w:color="auto"/>
            </w:tcBorders>
            <w:shd w:val="clear" w:color="000000" w:fill="92D050"/>
            <w:vAlign w:val="center"/>
            <w:hideMark/>
          </w:tcPr>
          <w:p w14:paraId="706B631F"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vAlign w:val="center"/>
            <w:hideMark/>
          </w:tcPr>
          <w:p w14:paraId="62C684DC"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FFFF00"/>
            <w:vAlign w:val="center"/>
            <w:hideMark/>
          </w:tcPr>
          <w:p w14:paraId="74E3DBA3"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C000"/>
            <w:vAlign w:val="center"/>
            <w:hideMark/>
          </w:tcPr>
          <w:p w14:paraId="646DF5BF"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FF00"/>
            <w:vAlign w:val="center"/>
            <w:hideMark/>
          </w:tcPr>
          <w:p w14:paraId="69799233"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C000"/>
            <w:vAlign w:val="center"/>
            <w:hideMark/>
          </w:tcPr>
          <w:p w14:paraId="77EAAB5B"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single" w:sz="8" w:space="0" w:color="auto"/>
              <w:right w:val="single" w:sz="8" w:space="0" w:color="auto"/>
            </w:tcBorders>
            <w:shd w:val="clear" w:color="000000" w:fill="FF0000"/>
            <w:vAlign w:val="center"/>
            <w:hideMark/>
          </w:tcPr>
          <w:p w14:paraId="00BCB36E"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500A8207" w14:textId="77777777" w:rsidTr="00783FF0">
        <w:trPr>
          <w:trHeight w:val="227"/>
        </w:trPr>
        <w:tc>
          <w:tcPr>
            <w:tcW w:w="863" w:type="dxa"/>
            <w:tcBorders>
              <w:top w:val="nil"/>
              <w:left w:val="nil"/>
              <w:right w:val="single" w:sz="4" w:space="0" w:color="auto"/>
            </w:tcBorders>
            <w:shd w:val="clear" w:color="auto" w:fill="auto"/>
            <w:noWrap/>
            <w:vAlign w:val="center"/>
            <w:hideMark/>
          </w:tcPr>
          <w:p w14:paraId="39FE8400"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single" w:sz="8" w:space="0" w:color="auto"/>
              <w:left w:val="single" w:sz="4" w:space="0" w:color="auto"/>
              <w:bottom w:val="single" w:sz="4" w:space="0" w:color="auto"/>
              <w:right w:val="single" w:sz="8" w:space="0" w:color="auto"/>
            </w:tcBorders>
            <w:shd w:val="clear" w:color="000000" w:fill="C5E0B2"/>
            <w:noWrap/>
            <w:vAlign w:val="center"/>
            <w:hideMark/>
          </w:tcPr>
          <w:p w14:paraId="741ACC1D"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Wikstroemia australis</w:t>
            </w:r>
          </w:p>
        </w:tc>
        <w:tc>
          <w:tcPr>
            <w:tcW w:w="1134" w:type="dxa"/>
            <w:tcBorders>
              <w:top w:val="nil"/>
              <w:left w:val="nil"/>
              <w:bottom w:val="single" w:sz="4" w:space="0" w:color="auto"/>
              <w:right w:val="single" w:sz="8" w:space="0" w:color="auto"/>
            </w:tcBorders>
            <w:shd w:val="clear" w:color="000000" w:fill="C5E0B2"/>
            <w:vAlign w:val="center"/>
            <w:hideMark/>
          </w:tcPr>
          <w:p w14:paraId="431565C0"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Kurrajong</w:t>
            </w:r>
          </w:p>
        </w:tc>
        <w:tc>
          <w:tcPr>
            <w:tcW w:w="851" w:type="dxa"/>
            <w:tcBorders>
              <w:top w:val="nil"/>
              <w:left w:val="nil"/>
              <w:bottom w:val="single" w:sz="4" w:space="0" w:color="auto"/>
              <w:right w:val="single" w:sz="8" w:space="0" w:color="auto"/>
            </w:tcBorders>
            <w:shd w:val="clear" w:color="000000" w:fill="C5E0B2"/>
            <w:hideMark/>
          </w:tcPr>
          <w:p w14:paraId="26ED6246" w14:textId="77777777" w:rsidR="007A5C7C" w:rsidRPr="007A5C7C" w:rsidRDefault="007A5C7C" w:rsidP="00A83309">
            <w:pPr>
              <w:jc w:val="center"/>
              <w:rPr>
                <w:rFonts w:asciiTheme="minorHAnsi" w:hAnsiTheme="minorHAnsi" w:cs="Arial"/>
                <w:sz w:val="14"/>
                <w:szCs w:val="14"/>
              </w:rPr>
            </w:pPr>
            <w:r w:rsidRPr="007A5C7C">
              <w:rPr>
                <w:rFonts w:asciiTheme="minorHAnsi" w:hAnsiTheme="minorHAnsi" w:cs="Arial"/>
                <w:sz w:val="14"/>
                <w:szCs w:val="14"/>
              </w:rPr>
              <w:t>Tree</w:t>
            </w:r>
          </w:p>
        </w:tc>
        <w:tc>
          <w:tcPr>
            <w:tcW w:w="1134" w:type="dxa"/>
            <w:tcBorders>
              <w:top w:val="nil"/>
              <w:left w:val="nil"/>
              <w:bottom w:val="single" w:sz="4" w:space="0" w:color="auto"/>
              <w:right w:val="nil"/>
            </w:tcBorders>
            <w:shd w:val="clear" w:color="000000" w:fill="FF0000"/>
            <w:vAlign w:val="center"/>
            <w:hideMark/>
          </w:tcPr>
          <w:p w14:paraId="7BDFE401"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4" w:space="0" w:color="auto"/>
              <w:right w:val="single" w:sz="8" w:space="0" w:color="auto"/>
            </w:tcBorders>
            <w:shd w:val="clear" w:color="000000" w:fill="92D050"/>
            <w:vAlign w:val="center"/>
            <w:hideMark/>
          </w:tcPr>
          <w:p w14:paraId="573AECA1"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4" w:space="0" w:color="auto"/>
              <w:right w:val="single" w:sz="8" w:space="0" w:color="auto"/>
            </w:tcBorders>
            <w:shd w:val="clear" w:color="000000" w:fill="FFFF00"/>
            <w:vAlign w:val="center"/>
            <w:hideMark/>
          </w:tcPr>
          <w:p w14:paraId="0A94B67B"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4" w:space="0" w:color="auto"/>
              <w:right w:val="single" w:sz="8" w:space="0" w:color="auto"/>
            </w:tcBorders>
            <w:shd w:val="clear" w:color="000000" w:fill="FF0000"/>
            <w:vAlign w:val="center"/>
            <w:hideMark/>
          </w:tcPr>
          <w:p w14:paraId="062945EF"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4" w:space="0" w:color="auto"/>
              <w:right w:val="nil"/>
            </w:tcBorders>
            <w:shd w:val="clear" w:color="000000" w:fill="92D050"/>
            <w:vAlign w:val="center"/>
            <w:hideMark/>
          </w:tcPr>
          <w:p w14:paraId="786C8C9B"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4" w:space="0" w:color="auto"/>
              <w:right w:val="single" w:sz="8" w:space="0" w:color="auto"/>
            </w:tcBorders>
            <w:shd w:val="clear" w:color="000000" w:fill="FF0000"/>
            <w:vAlign w:val="center"/>
            <w:hideMark/>
          </w:tcPr>
          <w:p w14:paraId="775B0BA5"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4" w:space="0" w:color="auto"/>
              <w:right w:val="nil"/>
            </w:tcBorders>
            <w:shd w:val="clear" w:color="000000" w:fill="FF0000"/>
            <w:vAlign w:val="center"/>
            <w:hideMark/>
          </w:tcPr>
          <w:p w14:paraId="7ADAA429"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4" w:space="0" w:color="auto"/>
              <w:right w:val="nil"/>
            </w:tcBorders>
            <w:shd w:val="clear" w:color="000000" w:fill="FF0000"/>
            <w:vAlign w:val="center"/>
            <w:hideMark/>
          </w:tcPr>
          <w:p w14:paraId="30D8B667"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single" w:sz="8" w:space="0" w:color="auto"/>
              <w:bottom w:val="single" w:sz="4" w:space="0" w:color="auto"/>
              <w:right w:val="single" w:sz="8" w:space="0" w:color="auto"/>
            </w:tcBorders>
            <w:shd w:val="clear" w:color="000000" w:fill="FF0000"/>
            <w:vAlign w:val="center"/>
            <w:hideMark/>
          </w:tcPr>
          <w:p w14:paraId="04DA4A7D"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4" w:space="0" w:color="auto"/>
              <w:right w:val="single" w:sz="8" w:space="0" w:color="auto"/>
            </w:tcBorders>
            <w:shd w:val="clear" w:color="000000" w:fill="FF0000"/>
            <w:vAlign w:val="center"/>
            <w:hideMark/>
          </w:tcPr>
          <w:p w14:paraId="4568524F"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single" w:sz="4" w:space="0" w:color="auto"/>
              <w:right w:val="single" w:sz="8" w:space="0" w:color="auto"/>
            </w:tcBorders>
            <w:shd w:val="clear" w:color="000000" w:fill="FF0000"/>
            <w:vAlign w:val="center"/>
            <w:hideMark/>
          </w:tcPr>
          <w:p w14:paraId="4E2A83AE"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55DA3D8D" w14:textId="77777777" w:rsidTr="00783FF0">
        <w:trPr>
          <w:trHeight w:val="170"/>
        </w:trPr>
        <w:tc>
          <w:tcPr>
            <w:tcW w:w="863" w:type="dxa"/>
            <w:tcBorders>
              <w:left w:val="nil"/>
              <w:bottom w:val="nil"/>
              <w:right w:val="nil"/>
            </w:tcBorders>
            <w:shd w:val="clear" w:color="auto" w:fill="auto"/>
            <w:noWrap/>
            <w:vAlign w:val="center"/>
            <w:hideMark/>
          </w:tcPr>
          <w:p w14:paraId="3E2B1BE3" w14:textId="77777777" w:rsidR="007A5C7C" w:rsidRPr="007A5C7C" w:rsidRDefault="007A5C7C" w:rsidP="00A83309">
            <w:pPr>
              <w:spacing w:after="0"/>
              <w:rPr>
                <w:rFonts w:asciiTheme="minorHAnsi" w:eastAsia="Times New Roman" w:hAnsiTheme="minorHAnsi"/>
                <w:b/>
                <w:bCs/>
                <w:sz w:val="14"/>
                <w:szCs w:val="14"/>
              </w:rPr>
            </w:pPr>
            <w:r w:rsidRPr="007A5C7C">
              <w:rPr>
                <w:rFonts w:asciiTheme="minorHAnsi" w:eastAsia="Times New Roman" w:hAnsiTheme="minorHAnsi"/>
                <w:b/>
                <w:bCs/>
                <w:sz w:val="14"/>
                <w:szCs w:val="14"/>
              </w:rPr>
              <w:t>Key</w:t>
            </w:r>
          </w:p>
        </w:tc>
        <w:tc>
          <w:tcPr>
            <w:tcW w:w="1559" w:type="dxa"/>
            <w:tcBorders>
              <w:top w:val="nil"/>
              <w:left w:val="nil"/>
              <w:bottom w:val="nil"/>
              <w:right w:val="nil"/>
            </w:tcBorders>
            <w:shd w:val="clear" w:color="auto" w:fill="auto"/>
            <w:noWrap/>
            <w:vAlign w:val="center"/>
            <w:hideMark/>
          </w:tcPr>
          <w:p w14:paraId="16D9A909" w14:textId="77777777" w:rsidR="007A5C7C" w:rsidRPr="007A5C7C" w:rsidRDefault="007A5C7C" w:rsidP="00A83309">
            <w:pPr>
              <w:spacing w:after="0"/>
              <w:rPr>
                <w:rFonts w:asciiTheme="minorHAnsi" w:eastAsia="Times New Roman" w:hAnsiTheme="minorHAnsi"/>
                <w:sz w:val="14"/>
                <w:szCs w:val="14"/>
              </w:rPr>
            </w:pPr>
          </w:p>
        </w:tc>
        <w:tc>
          <w:tcPr>
            <w:tcW w:w="1134" w:type="dxa"/>
            <w:tcBorders>
              <w:top w:val="nil"/>
              <w:left w:val="nil"/>
              <w:bottom w:val="nil"/>
              <w:right w:val="nil"/>
            </w:tcBorders>
            <w:shd w:val="clear" w:color="auto" w:fill="auto"/>
            <w:noWrap/>
            <w:vAlign w:val="center"/>
            <w:hideMark/>
          </w:tcPr>
          <w:p w14:paraId="37368261" w14:textId="77777777" w:rsidR="007A5C7C" w:rsidRPr="007A5C7C" w:rsidRDefault="007A5C7C" w:rsidP="00A83309">
            <w:pPr>
              <w:spacing w:after="0"/>
              <w:rPr>
                <w:rFonts w:asciiTheme="minorHAnsi" w:eastAsia="Times New Roman" w:hAnsiTheme="minorHAnsi"/>
                <w:sz w:val="14"/>
                <w:szCs w:val="14"/>
              </w:rPr>
            </w:pPr>
          </w:p>
        </w:tc>
        <w:tc>
          <w:tcPr>
            <w:tcW w:w="851" w:type="dxa"/>
            <w:tcBorders>
              <w:top w:val="nil"/>
              <w:left w:val="nil"/>
              <w:bottom w:val="nil"/>
              <w:right w:val="nil"/>
            </w:tcBorders>
            <w:shd w:val="clear" w:color="auto" w:fill="auto"/>
            <w:vAlign w:val="center"/>
            <w:hideMark/>
          </w:tcPr>
          <w:p w14:paraId="4134A159"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nil"/>
              <w:right w:val="nil"/>
            </w:tcBorders>
            <w:shd w:val="clear" w:color="auto" w:fill="auto"/>
            <w:noWrap/>
            <w:vAlign w:val="center"/>
            <w:hideMark/>
          </w:tcPr>
          <w:p w14:paraId="1B1EB292"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nil"/>
              <w:right w:val="nil"/>
            </w:tcBorders>
            <w:shd w:val="clear" w:color="auto" w:fill="auto"/>
            <w:noWrap/>
            <w:vAlign w:val="center"/>
            <w:hideMark/>
          </w:tcPr>
          <w:p w14:paraId="03B53959"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nil"/>
              <w:right w:val="nil"/>
            </w:tcBorders>
            <w:shd w:val="clear" w:color="auto" w:fill="auto"/>
            <w:noWrap/>
            <w:vAlign w:val="center"/>
            <w:hideMark/>
          </w:tcPr>
          <w:p w14:paraId="5A65C88C"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nil"/>
              <w:right w:val="nil"/>
            </w:tcBorders>
            <w:shd w:val="clear" w:color="auto" w:fill="auto"/>
            <w:noWrap/>
            <w:vAlign w:val="center"/>
            <w:hideMark/>
          </w:tcPr>
          <w:p w14:paraId="0DCB8C10"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nil"/>
              <w:right w:val="nil"/>
            </w:tcBorders>
            <w:shd w:val="clear" w:color="auto" w:fill="auto"/>
            <w:noWrap/>
            <w:vAlign w:val="center"/>
            <w:hideMark/>
          </w:tcPr>
          <w:p w14:paraId="54C8F630"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nil"/>
              <w:right w:val="nil"/>
            </w:tcBorders>
            <w:shd w:val="clear" w:color="auto" w:fill="auto"/>
            <w:noWrap/>
            <w:vAlign w:val="center"/>
            <w:hideMark/>
          </w:tcPr>
          <w:p w14:paraId="3C996801"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nil"/>
              <w:right w:val="nil"/>
            </w:tcBorders>
            <w:shd w:val="clear" w:color="auto" w:fill="auto"/>
            <w:noWrap/>
            <w:vAlign w:val="center"/>
            <w:hideMark/>
          </w:tcPr>
          <w:p w14:paraId="6437BCA9"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nil"/>
              <w:right w:val="nil"/>
            </w:tcBorders>
            <w:shd w:val="clear" w:color="auto" w:fill="auto"/>
            <w:noWrap/>
            <w:vAlign w:val="center"/>
            <w:hideMark/>
          </w:tcPr>
          <w:p w14:paraId="494D987A"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nil"/>
              <w:right w:val="nil"/>
            </w:tcBorders>
            <w:shd w:val="clear" w:color="auto" w:fill="auto"/>
            <w:noWrap/>
            <w:vAlign w:val="center"/>
            <w:hideMark/>
          </w:tcPr>
          <w:p w14:paraId="40DF6E8A"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nil"/>
              <w:right w:val="nil"/>
            </w:tcBorders>
            <w:shd w:val="clear" w:color="auto" w:fill="auto"/>
            <w:noWrap/>
            <w:vAlign w:val="center"/>
            <w:hideMark/>
          </w:tcPr>
          <w:p w14:paraId="56A08564"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nil"/>
              <w:right w:val="nil"/>
            </w:tcBorders>
            <w:shd w:val="clear" w:color="auto" w:fill="auto"/>
            <w:noWrap/>
            <w:vAlign w:val="center"/>
            <w:hideMark/>
          </w:tcPr>
          <w:p w14:paraId="672A1E53"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443D5043" w14:textId="77777777" w:rsidTr="007A5C7C">
        <w:trPr>
          <w:trHeight w:val="170"/>
        </w:trPr>
        <w:tc>
          <w:tcPr>
            <w:tcW w:w="863" w:type="dxa"/>
            <w:tcBorders>
              <w:top w:val="nil"/>
              <w:left w:val="nil"/>
              <w:bottom w:val="nil"/>
              <w:right w:val="nil"/>
            </w:tcBorders>
            <w:shd w:val="clear" w:color="000000" w:fill="92D050"/>
            <w:noWrap/>
            <w:vAlign w:val="center"/>
            <w:hideMark/>
          </w:tcPr>
          <w:p w14:paraId="30783D8A"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 </w:t>
            </w:r>
          </w:p>
        </w:tc>
        <w:tc>
          <w:tcPr>
            <w:tcW w:w="13750" w:type="dxa"/>
            <w:gridSpan w:val="14"/>
            <w:tcBorders>
              <w:top w:val="nil"/>
              <w:left w:val="nil"/>
              <w:bottom w:val="nil"/>
              <w:right w:val="nil"/>
            </w:tcBorders>
            <w:shd w:val="clear" w:color="auto" w:fill="auto"/>
            <w:noWrap/>
            <w:vAlign w:val="center"/>
            <w:hideMark/>
          </w:tcPr>
          <w:p w14:paraId="0FDD9F84"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b/>
                <w:sz w:val="14"/>
                <w:szCs w:val="14"/>
              </w:rPr>
              <w:t>Good information</w:t>
            </w:r>
          </w:p>
        </w:tc>
      </w:tr>
      <w:tr w:rsidR="007A5C7C" w:rsidRPr="007A5C7C" w14:paraId="31C1F415" w14:textId="77777777" w:rsidTr="007A5C7C">
        <w:trPr>
          <w:trHeight w:val="170"/>
        </w:trPr>
        <w:tc>
          <w:tcPr>
            <w:tcW w:w="863" w:type="dxa"/>
            <w:tcBorders>
              <w:top w:val="nil"/>
              <w:left w:val="nil"/>
              <w:bottom w:val="nil"/>
              <w:right w:val="nil"/>
            </w:tcBorders>
            <w:shd w:val="clear" w:color="000000" w:fill="FFFF00"/>
            <w:noWrap/>
            <w:vAlign w:val="center"/>
            <w:hideMark/>
          </w:tcPr>
          <w:p w14:paraId="7F3CF4DA"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 </w:t>
            </w:r>
          </w:p>
        </w:tc>
        <w:tc>
          <w:tcPr>
            <w:tcW w:w="13750" w:type="dxa"/>
            <w:gridSpan w:val="14"/>
            <w:tcBorders>
              <w:top w:val="nil"/>
              <w:left w:val="nil"/>
              <w:bottom w:val="nil"/>
              <w:right w:val="nil"/>
            </w:tcBorders>
            <w:shd w:val="clear" w:color="auto" w:fill="auto"/>
            <w:noWrap/>
            <w:vAlign w:val="center"/>
            <w:hideMark/>
          </w:tcPr>
          <w:p w14:paraId="608A3938"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b/>
                <w:sz w:val="14"/>
                <w:szCs w:val="14"/>
              </w:rPr>
              <w:t>Some information</w:t>
            </w:r>
          </w:p>
        </w:tc>
      </w:tr>
      <w:tr w:rsidR="007A5C7C" w:rsidRPr="007A5C7C" w14:paraId="20447607" w14:textId="77777777" w:rsidTr="007A5C7C">
        <w:trPr>
          <w:trHeight w:val="170"/>
        </w:trPr>
        <w:tc>
          <w:tcPr>
            <w:tcW w:w="863" w:type="dxa"/>
            <w:tcBorders>
              <w:top w:val="nil"/>
              <w:left w:val="nil"/>
              <w:bottom w:val="nil"/>
              <w:right w:val="nil"/>
            </w:tcBorders>
            <w:shd w:val="clear" w:color="000000" w:fill="FFC000"/>
            <w:noWrap/>
            <w:vAlign w:val="center"/>
            <w:hideMark/>
          </w:tcPr>
          <w:p w14:paraId="78BDA231"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 </w:t>
            </w:r>
          </w:p>
        </w:tc>
        <w:tc>
          <w:tcPr>
            <w:tcW w:w="13750" w:type="dxa"/>
            <w:gridSpan w:val="14"/>
            <w:tcBorders>
              <w:top w:val="nil"/>
              <w:left w:val="nil"/>
              <w:bottom w:val="nil"/>
              <w:right w:val="nil"/>
            </w:tcBorders>
            <w:shd w:val="clear" w:color="auto" w:fill="auto"/>
            <w:vAlign w:val="center"/>
            <w:hideMark/>
          </w:tcPr>
          <w:p w14:paraId="1E042677"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b/>
                <w:sz w:val="14"/>
                <w:szCs w:val="14"/>
              </w:rPr>
              <w:t>Inferred</w:t>
            </w:r>
          </w:p>
        </w:tc>
      </w:tr>
      <w:tr w:rsidR="007A5C7C" w:rsidRPr="007A5C7C" w14:paraId="310A49F8" w14:textId="77777777" w:rsidTr="007A5C7C">
        <w:trPr>
          <w:trHeight w:val="170"/>
        </w:trPr>
        <w:tc>
          <w:tcPr>
            <w:tcW w:w="863" w:type="dxa"/>
            <w:tcBorders>
              <w:top w:val="nil"/>
              <w:left w:val="nil"/>
              <w:right w:val="nil"/>
            </w:tcBorders>
            <w:shd w:val="clear" w:color="000000" w:fill="FF0000"/>
            <w:noWrap/>
            <w:vAlign w:val="center"/>
            <w:hideMark/>
          </w:tcPr>
          <w:p w14:paraId="7D70B95D"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 </w:t>
            </w:r>
          </w:p>
        </w:tc>
        <w:tc>
          <w:tcPr>
            <w:tcW w:w="13750" w:type="dxa"/>
            <w:gridSpan w:val="14"/>
            <w:tcBorders>
              <w:top w:val="nil"/>
              <w:left w:val="nil"/>
              <w:right w:val="nil"/>
            </w:tcBorders>
            <w:shd w:val="clear" w:color="auto" w:fill="auto"/>
            <w:noWrap/>
            <w:vAlign w:val="center"/>
            <w:hideMark/>
          </w:tcPr>
          <w:p w14:paraId="68842848"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b/>
                <w:sz w:val="14"/>
                <w:szCs w:val="14"/>
              </w:rPr>
              <w:t>No information</w:t>
            </w:r>
          </w:p>
        </w:tc>
      </w:tr>
      <w:tr w:rsidR="007A5C7C" w:rsidRPr="007A5C7C" w14:paraId="1C29A0C4" w14:textId="77777777" w:rsidTr="007A5C7C">
        <w:trPr>
          <w:trHeight w:val="170"/>
        </w:trPr>
        <w:tc>
          <w:tcPr>
            <w:tcW w:w="863" w:type="dxa"/>
            <w:tcBorders>
              <w:top w:val="nil"/>
              <w:left w:val="nil"/>
              <w:bottom w:val="nil"/>
              <w:right w:val="nil"/>
            </w:tcBorders>
            <w:shd w:val="clear" w:color="000000" w:fill="auto"/>
            <w:noWrap/>
            <w:vAlign w:val="center"/>
            <w:hideMark/>
          </w:tcPr>
          <w:p w14:paraId="72C47393" w14:textId="77777777" w:rsidR="007A5C7C" w:rsidRPr="007A5C7C" w:rsidRDefault="007A5C7C" w:rsidP="00A83309">
            <w:pPr>
              <w:spacing w:after="0"/>
              <w:rPr>
                <w:rFonts w:asciiTheme="minorHAnsi" w:eastAsia="Times New Roman" w:hAnsiTheme="minorHAnsi"/>
                <w:sz w:val="14"/>
                <w:szCs w:val="14"/>
              </w:rPr>
            </w:pPr>
          </w:p>
        </w:tc>
        <w:tc>
          <w:tcPr>
            <w:tcW w:w="13750" w:type="dxa"/>
            <w:gridSpan w:val="14"/>
            <w:tcBorders>
              <w:top w:val="nil"/>
              <w:left w:val="nil"/>
              <w:bottom w:val="nil"/>
              <w:right w:val="nil"/>
            </w:tcBorders>
            <w:shd w:val="clear" w:color="auto" w:fill="auto"/>
            <w:noWrap/>
            <w:vAlign w:val="center"/>
            <w:hideMark/>
          </w:tcPr>
          <w:p w14:paraId="7592CF5A" w14:textId="77777777" w:rsidR="007A5C7C" w:rsidRPr="007A5C7C" w:rsidRDefault="007A5C7C" w:rsidP="00A83309">
            <w:pPr>
              <w:spacing w:after="0"/>
              <w:rPr>
                <w:rFonts w:asciiTheme="minorHAnsi" w:eastAsia="Times New Roman" w:hAnsiTheme="minorHAnsi"/>
                <w:b/>
                <w:sz w:val="14"/>
                <w:szCs w:val="14"/>
              </w:rPr>
            </w:pPr>
          </w:p>
        </w:tc>
      </w:tr>
      <w:tr w:rsidR="007A5C7C" w:rsidRPr="007A5C7C" w14:paraId="0B0A7C07" w14:textId="77777777" w:rsidTr="007A5C7C">
        <w:trPr>
          <w:trHeight w:val="170"/>
        </w:trPr>
        <w:tc>
          <w:tcPr>
            <w:tcW w:w="863" w:type="dxa"/>
            <w:tcBorders>
              <w:top w:val="nil"/>
              <w:left w:val="nil"/>
              <w:bottom w:val="nil"/>
              <w:right w:val="nil"/>
            </w:tcBorders>
            <w:shd w:val="clear" w:color="000000" w:fill="auto"/>
            <w:noWrap/>
            <w:vAlign w:val="center"/>
            <w:hideMark/>
          </w:tcPr>
          <w:p w14:paraId="0409366E" w14:textId="77777777" w:rsidR="007A5C7C" w:rsidRPr="007A5C7C" w:rsidRDefault="007A5C7C" w:rsidP="00A83309">
            <w:pPr>
              <w:spacing w:after="0"/>
              <w:rPr>
                <w:rFonts w:asciiTheme="minorHAnsi" w:eastAsia="Times New Roman" w:hAnsiTheme="minorHAnsi"/>
                <w:sz w:val="14"/>
                <w:szCs w:val="14"/>
              </w:rPr>
            </w:pPr>
          </w:p>
        </w:tc>
        <w:tc>
          <w:tcPr>
            <w:tcW w:w="13750" w:type="dxa"/>
            <w:gridSpan w:val="14"/>
            <w:tcBorders>
              <w:top w:val="nil"/>
              <w:left w:val="nil"/>
              <w:bottom w:val="nil"/>
              <w:right w:val="nil"/>
            </w:tcBorders>
            <w:shd w:val="clear" w:color="auto" w:fill="auto"/>
            <w:noWrap/>
            <w:vAlign w:val="center"/>
            <w:hideMark/>
          </w:tcPr>
          <w:p w14:paraId="7079C86A" w14:textId="77777777" w:rsidR="007A5C7C" w:rsidRPr="007A5C7C" w:rsidRDefault="007A5C7C" w:rsidP="00A83309">
            <w:pPr>
              <w:spacing w:after="0"/>
              <w:rPr>
                <w:rFonts w:asciiTheme="minorHAnsi" w:eastAsia="Times New Roman" w:hAnsiTheme="minorHAnsi"/>
                <w:b/>
                <w:sz w:val="14"/>
                <w:szCs w:val="14"/>
              </w:rPr>
            </w:pPr>
          </w:p>
        </w:tc>
      </w:tr>
      <w:tr w:rsidR="007A5C7C" w:rsidRPr="007A5C7C" w14:paraId="0D9B234F" w14:textId="77777777" w:rsidTr="007A5C7C">
        <w:trPr>
          <w:trHeight w:val="170"/>
        </w:trPr>
        <w:tc>
          <w:tcPr>
            <w:tcW w:w="863" w:type="dxa"/>
            <w:tcBorders>
              <w:top w:val="nil"/>
              <w:left w:val="nil"/>
              <w:bottom w:val="nil"/>
              <w:right w:val="nil"/>
            </w:tcBorders>
            <w:shd w:val="clear" w:color="000000" w:fill="auto"/>
            <w:noWrap/>
            <w:vAlign w:val="center"/>
            <w:hideMark/>
          </w:tcPr>
          <w:p w14:paraId="2C44D337" w14:textId="77777777" w:rsidR="007A5C7C" w:rsidRPr="007A5C7C" w:rsidRDefault="007A5C7C" w:rsidP="00A83309">
            <w:pPr>
              <w:spacing w:after="0"/>
              <w:rPr>
                <w:rFonts w:asciiTheme="minorHAnsi" w:eastAsia="Times New Roman" w:hAnsiTheme="minorHAnsi"/>
                <w:sz w:val="14"/>
                <w:szCs w:val="14"/>
              </w:rPr>
            </w:pPr>
          </w:p>
        </w:tc>
        <w:tc>
          <w:tcPr>
            <w:tcW w:w="13750" w:type="dxa"/>
            <w:gridSpan w:val="14"/>
            <w:tcBorders>
              <w:top w:val="nil"/>
              <w:left w:val="nil"/>
              <w:bottom w:val="nil"/>
              <w:right w:val="nil"/>
            </w:tcBorders>
            <w:shd w:val="clear" w:color="auto" w:fill="auto"/>
            <w:noWrap/>
            <w:vAlign w:val="center"/>
            <w:hideMark/>
          </w:tcPr>
          <w:p w14:paraId="6767A112" w14:textId="77777777" w:rsidR="007A5C7C" w:rsidRPr="007A5C7C" w:rsidRDefault="007A5C7C" w:rsidP="00A83309">
            <w:pPr>
              <w:spacing w:after="0"/>
              <w:rPr>
                <w:rFonts w:asciiTheme="minorHAnsi" w:eastAsia="Times New Roman" w:hAnsiTheme="minorHAnsi"/>
                <w:b/>
                <w:sz w:val="14"/>
                <w:szCs w:val="14"/>
              </w:rPr>
            </w:pPr>
          </w:p>
        </w:tc>
      </w:tr>
      <w:tr w:rsidR="00783FF0" w:rsidRPr="007A5C7C" w14:paraId="759F98A6" w14:textId="77777777" w:rsidTr="007A5C7C">
        <w:trPr>
          <w:trHeight w:val="170"/>
        </w:trPr>
        <w:tc>
          <w:tcPr>
            <w:tcW w:w="863" w:type="dxa"/>
            <w:tcBorders>
              <w:top w:val="nil"/>
              <w:left w:val="nil"/>
              <w:bottom w:val="nil"/>
              <w:right w:val="nil"/>
            </w:tcBorders>
            <w:shd w:val="clear" w:color="000000" w:fill="auto"/>
            <w:noWrap/>
            <w:vAlign w:val="center"/>
            <w:hideMark/>
          </w:tcPr>
          <w:p w14:paraId="13A6332B" w14:textId="77777777" w:rsidR="00783FF0" w:rsidRPr="007A5C7C" w:rsidRDefault="00783FF0" w:rsidP="00A83309">
            <w:pPr>
              <w:spacing w:after="0"/>
              <w:rPr>
                <w:rFonts w:asciiTheme="minorHAnsi" w:eastAsia="Times New Roman" w:hAnsiTheme="minorHAnsi"/>
                <w:sz w:val="14"/>
                <w:szCs w:val="14"/>
              </w:rPr>
            </w:pPr>
          </w:p>
        </w:tc>
        <w:tc>
          <w:tcPr>
            <w:tcW w:w="13750" w:type="dxa"/>
            <w:gridSpan w:val="14"/>
            <w:tcBorders>
              <w:top w:val="nil"/>
              <w:left w:val="nil"/>
              <w:bottom w:val="nil"/>
              <w:right w:val="nil"/>
            </w:tcBorders>
            <w:shd w:val="clear" w:color="auto" w:fill="auto"/>
            <w:noWrap/>
            <w:vAlign w:val="center"/>
            <w:hideMark/>
          </w:tcPr>
          <w:p w14:paraId="6A05A534" w14:textId="77777777" w:rsidR="00783FF0" w:rsidRPr="007A5C7C" w:rsidRDefault="00783FF0" w:rsidP="00A83309">
            <w:pPr>
              <w:spacing w:after="0"/>
              <w:rPr>
                <w:rFonts w:asciiTheme="minorHAnsi" w:eastAsia="Times New Roman" w:hAnsiTheme="minorHAnsi"/>
                <w:b/>
                <w:sz w:val="14"/>
                <w:szCs w:val="14"/>
              </w:rPr>
            </w:pPr>
          </w:p>
        </w:tc>
      </w:tr>
      <w:tr w:rsidR="007A5C7C" w:rsidRPr="007A5C7C" w14:paraId="7D095807" w14:textId="77777777" w:rsidTr="00783FF0">
        <w:trPr>
          <w:trHeight w:val="170"/>
        </w:trPr>
        <w:tc>
          <w:tcPr>
            <w:tcW w:w="863" w:type="dxa"/>
            <w:tcBorders>
              <w:top w:val="nil"/>
              <w:left w:val="nil"/>
              <w:right w:val="nil"/>
            </w:tcBorders>
            <w:shd w:val="clear" w:color="000000" w:fill="auto"/>
            <w:noWrap/>
            <w:vAlign w:val="center"/>
            <w:hideMark/>
          </w:tcPr>
          <w:p w14:paraId="06B01391" w14:textId="77777777" w:rsidR="007A5C7C" w:rsidRPr="007A5C7C" w:rsidRDefault="007A5C7C" w:rsidP="00A83309">
            <w:pPr>
              <w:spacing w:after="0"/>
              <w:rPr>
                <w:rFonts w:asciiTheme="minorHAnsi" w:eastAsia="Times New Roman" w:hAnsiTheme="minorHAnsi"/>
                <w:sz w:val="14"/>
                <w:szCs w:val="14"/>
              </w:rPr>
            </w:pPr>
          </w:p>
        </w:tc>
        <w:tc>
          <w:tcPr>
            <w:tcW w:w="13750" w:type="dxa"/>
            <w:gridSpan w:val="14"/>
            <w:tcBorders>
              <w:top w:val="nil"/>
              <w:left w:val="nil"/>
              <w:right w:val="nil"/>
            </w:tcBorders>
            <w:shd w:val="clear" w:color="auto" w:fill="auto"/>
            <w:noWrap/>
            <w:vAlign w:val="center"/>
            <w:hideMark/>
          </w:tcPr>
          <w:p w14:paraId="2BEB4D83" w14:textId="77777777" w:rsidR="007A5C7C" w:rsidRPr="007A5C7C" w:rsidRDefault="007A5C7C" w:rsidP="00A83309">
            <w:pPr>
              <w:spacing w:after="0"/>
              <w:rPr>
                <w:rFonts w:asciiTheme="minorHAnsi" w:eastAsia="Times New Roman" w:hAnsiTheme="minorHAnsi"/>
                <w:b/>
                <w:sz w:val="14"/>
                <w:szCs w:val="14"/>
              </w:rPr>
            </w:pPr>
          </w:p>
        </w:tc>
      </w:tr>
      <w:tr w:rsidR="007A5C7C" w:rsidRPr="007A5C7C" w14:paraId="670494C5" w14:textId="77777777" w:rsidTr="00783FF0">
        <w:trPr>
          <w:trHeight w:val="170"/>
        </w:trPr>
        <w:tc>
          <w:tcPr>
            <w:tcW w:w="863" w:type="dxa"/>
            <w:tcBorders>
              <w:top w:val="nil"/>
              <w:left w:val="nil"/>
              <w:bottom w:val="single" w:sz="4" w:space="0" w:color="auto"/>
              <w:right w:val="nil"/>
            </w:tcBorders>
            <w:shd w:val="clear" w:color="000000" w:fill="auto"/>
            <w:noWrap/>
            <w:vAlign w:val="center"/>
            <w:hideMark/>
          </w:tcPr>
          <w:p w14:paraId="6A8302A5" w14:textId="77777777" w:rsidR="007A5C7C" w:rsidRPr="007A5C7C" w:rsidRDefault="007A5C7C" w:rsidP="00A83309">
            <w:pPr>
              <w:spacing w:after="0"/>
              <w:rPr>
                <w:rFonts w:asciiTheme="minorHAnsi" w:eastAsia="Times New Roman" w:hAnsiTheme="minorHAnsi"/>
                <w:sz w:val="14"/>
                <w:szCs w:val="14"/>
              </w:rPr>
            </w:pPr>
          </w:p>
        </w:tc>
        <w:tc>
          <w:tcPr>
            <w:tcW w:w="13750" w:type="dxa"/>
            <w:gridSpan w:val="14"/>
            <w:tcBorders>
              <w:top w:val="nil"/>
              <w:left w:val="nil"/>
              <w:bottom w:val="single" w:sz="4" w:space="0" w:color="auto"/>
              <w:right w:val="nil"/>
            </w:tcBorders>
            <w:shd w:val="clear" w:color="auto" w:fill="auto"/>
            <w:noWrap/>
            <w:vAlign w:val="center"/>
            <w:hideMark/>
          </w:tcPr>
          <w:p w14:paraId="3F0968C1" w14:textId="77777777" w:rsidR="007A5C7C" w:rsidRPr="007A5C7C" w:rsidRDefault="007A5C7C" w:rsidP="00A83309">
            <w:pPr>
              <w:spacing w:after="0"/>
              <w:rPr>
                <w:rFonts w:asciiTheme="minorHAnsi" w:eastAsia="Times New Roman" w:hAnsiTheme="minorHAnsi"/>
                <w:b/>
                <w:sz w:val="14"/>
                <w:szCs w:val="14"/>
              </w:rPr>
            </w:pPr>
          </w:p>
        </w:tc>
      </w:tr>
      <w:tr w:rsidR="007A5C7C" w:rsidRPr="007A5C7C" w14:paraId="4EF5C2D4" w14:textId="77777777" w:rsidTr="00783FF0">
        <w:trPr>
          <w:trHeight w:val="340"/>
        </w:trPr>
        <w:tc>
          <w:tcPr>
            <w:tcW w:w="863" w:type="dxa"/>
            <w:tcBorders>
              <w:top w:val="single" w:sz="4" w:space="0" w:color="auto"/>
              <w:left w:val="single" w:sz="8" w:space="0" w:color="auto"/>
              <w:bottom w:val="single" w:sz="8" w:space="0" w:color="auto"/>
              <w:right w:val="nil"/>
            </w:tcBorders>
            <w:shd w:val="clear" w:color="auto" w:fill="auto"/>
            <w:noWrap/>
            <w:vAlign w:val="center"/>
            <w:hideMark/>
          </w:tcPr>
          <w:p w14:paraId="35CC2F8B" w14:textId="77777777" w:rsidR="007A5C7C" w:rsidRPr="007A5C7C" w:rsidRDefault="007A5C7C" w:rsidP="00A83309">
            <w:pPr>
              <w:spacing w:after="0"/>
              <w:rPr>
                <w:rFonts w:asciiTheme="minorHAnsi" w:eastAsia="Times New Roman" w:hAnsiTheme="minorHAnsi"/>
                <w:b/>
                <w:bCs/>
                <w:sz w:val="14"/>
                <w:szCs w:val="14"/>
              </w:rPr>
            </w:pPr>
            <w:r w:rsidRPr="007A5C7C">
              <w:rPr>
                <w:rFonts w:asciiTheme="minorHAnsi" w:eastAsia="Times New Roman" w:hAnsiTheme="minorHAnsi"/>
                <w:b/>
                <w:bCs/>
                <w:sz w:val="14"/>
                <w:szCs w:val="14"/>
              </w:rPr>
              <w:lastRenderedPageBreak/>
              <w:t>National Park</w:t>
            </w:r>
          </w:p>
        </w:tc>
        <w:tc>
          <w:tcPr>
            <w:tcW w:w="1559"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7548C980" w14:textId="77777777" w:rsidR="007A5C7C" w:rsidRPr="007A5C7C" w:rsidRDefault="007A5C7C" w:rsidP="00A83309">
            <w:pPr>
              <w:spacing w:after="0"/>
              <w:rPr>
                <w:rFonts w:asciiTheme="minorHAnsi" w:eastAsia="Times New Roman" w:hAnsiTheme="minorHAnsi"/>
                <w:b/>
                <w:bCs/>
                <w:sz w:val="14"/>
                <w:szCs w:val="14"/>
              </w:rPr>
            </w:pPr>
            <w:r w:rsidRPr="007A5C7C">
              <w:rPr>
                <w:rFonts w:asciiTheme="minorHAnsi" w:eastAsia="Times New Roman" w:hAnsiTheme="minorHAnsi"/>
                <w:b/>
                <w:bCs/>
                <w:sz w:val="14"/>
                <w:szCs w:val="14"/>
              </w:rPr>
              <w:t>Species</w:t>
            </w:r>
          </w:p>
        </w:tc>
        <w:tc>
          <w:tcPr>
            <w:tcW w:w="1134" w:type="dxa"/>
            <w:tcBorders>
              <w:top w:val="single" w:sz="4" w:space="0" w:color="auto"/>
              <w:left w:val="nil"/>
              <w:bottom w:val="single" w:sz="8" w:space="0" w:color="auto"/>
              <w:right w:val="single" w:sz="8" w:space="0" w:color="auto"/>
            </w:tcBorders>
            <w:shd w:val="clear" w:color="auto" w:fill="auto"/>
            <w:noWrap/>
            <w:vAlign w:val="center"/>
            <w:hideMark/>
          </w:tcPr>
          <w:p w14:paraId="046723D2" w14:textId="77777777" w:rsidR="007A5C7C" w:rsidRPr="007A5C7C" w:rsidRDefault="007A5C7C" w:rsidP="00A83309">
            <w:pPr>
              <w:spacing w:after="0"/>
              <w:rPr>
                <w:rFonts w:asciiTheme="minorHAnsi" w:eastAsia="Times New Roman" w:hAnsiTheme="minorHAnsi"/>
                <w:b/>
                <w:bCs/>
                <w:sz w:val="14"/>
                <w:szCs w:val="14"/>
              </w:rPr>
            </w:pPr>
            <w:r w:rsidRPr="007A5C7C">
              <w:rPr>
                <w:rFonts w:asciiTheme="minorHAnsi" w:eastAsia="Times New Roman" w:hAnsiTheme="minorHAnsi"/>
                <w:b/>
                <w:bCs/>
                <w:sz w:val="14"/>
                <w:szCs w:val="14"/>
              </w:rPr>
              <w:t>Common Name</w:t>
            </w:r>
          </w:p>
        </w:tc>
        <w:tc>
          <w:tcPr>
            <w:tcW w:w="851" w:type="dxa"/>
            <w:tcBorders>
              <w:top w:val="single" w:sz="4" w:space="0" w:color="auto"/>
              <w:left w:val="nil"/>
              <w:bottom w:val="single" w:sz="8" w:space="0" w:color="auto"/>
              <w:right w:val="single" w:sz="8" w:space="0" w:color="auto"/>
            </w:tcBorders>
            <w:shd w:val="clear" w:color="auto" w:fill="auto"/>
            <w:vAlign w:val="center"/>
            <w:hideMark/>
          </w:tcPr>
          <w:p w14:paraId="03D5ED8F"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Life form</w:t>
            </w:r>
          </w:p>
        </w:tc>
        <w:tc>
          <w:tcPr>
            <w:tcW w:w="1134" w:type="dxa"/>
            <w:tcBorders>
              <w:top w:val="single" w:sz="4" w:space="0" w:color="auto"/>
              <w:left w:val="nil"/>
              <w:bottom w:val="single" w:sz="8" w:space="0" w:color="auto"/>
              <w:right w:val="single" w:sz="8" w:space="0" w:color="auto"/>
            </w:tcBorders>
            <w:shd w:val="clear" w:color="auto" w:fill="auto"/>
            <w:vAlign w:val="center"/>
            <w:hideMark/>
          </w:tcPr>
          <w:p w14:paraId="41073841"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Pollinators</w:t>
            </w:r>
          </w:p>
        </w:tc>
        <w:tc>
          <w:tcPr>
            <w:tcW w:w="850" w:type="dxa"/>
            <w:tcBorders>
              <w:top w:val="single" w:sz="4" w:space="0" w:color="auto"/>
              <w:left w:val="nil"/>
              <w:bottom w:val="single" w:sz="8" w:space="0" w:color="auto"/>
              <w:right w:val="single" w:sz="8" w:space="0" w:color="auto"/>
            </w:tcBorders>
            <w:shd w:val="clear" w:color="auto" w:fill="auto"/>
            <w:vAlign w:val="center"/>
            <w:hideMark/>
          </w:tcPr>
          <w:p w14:paraId="4D05DD05"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Symbiosis</w:t>
            </w:r>
          </w:p>
        </w:tc>
        <w:tc>
          <w:tcPr>
            <w:tcW w:w="992" w:type="dxa"/>
            <w:tcBorders>
              <w:top w:val="single" w:sz="4" w:space="0" w:color="auto"/>
              <w:left w:val="nil"/>
              <w:bottom w:val="single" w:sz="8" w:space="0" w:color="auto"/>
              <w:right w:val="single" w:sz="8" w:space="0" w:color="auto"/>
            </w:tcBorders>
            <w:shd w:val="clear" w:color="auto" w:fill="auto"/>
            <w:vAlign w:val="center"/>
            <w:hideMark/>
          </w:tcPr>
          <w:p w14:paraId="74FCE6A0"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Germination</w:t>
            </w:r>
          </w:p>
        </w:tc>
        <w:tc>
          <w:tcPr>
            <w:tcW w:w="851" w:type="dxa"/>
            <w:tcBorders>
              <w:top w:val="single" w:sz="4" w:space="0" w:color="auto"/>
              <w:left w:val="nil"/>
              <w:bottom w:val="single" w:sz="8" w:space="0" w:color="auto"/>
              <w:right w:val="single" w:sz="8" w:space="0" w:color="auto"/>
            </w:tcBorders>
            <w:shd w:val="clear" w:color="auto" w:fill="auto"/>
            <w:vAlign w:val="center"/>
            <w:hideMark/>
          </w:tcPr>
          <w:p w14:paraId="252871DA"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Dormancy</w:t>
            </w:r>
          </w:p>
        </w:tc>
        <w:tc>
          <w:tcPr>
            <w:tcW w:w="850" w:type="dxa"/>
            <w:tcBorders>
              <w:top w:val="single" w:sz="4" w:space="0" w:color="auto"/>
              <w:left w:val="nil"/>
              <w:bottom w:val="single" w:sz="8" w:space="0" w:color="auto"/>
              <w:right w:val="single" w:sz="8" w:space="0" w:color="auto"/>
            </w:tcBorders>
            <w:shd w:val="clear" w:color="auto" w:fill="auto"/>
            <w:vAlign w:val="center"/>
            <w:hideMark/>
          </w:tcPr>
          <w:p w14:paraId="1BA47710"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Flowering time</w:t>
            </w:r>
          </w:p>
        </w:tc>
        <w:tc>
          <w:tcPr>
            <w:tcW w:w="851" w:type="dxa"/>
            <w:tcBorders>
              <w:top w:val="single" w:sz="4" w:space="0" w:color="auto"/>
              <w:left w:val="nil"/>
              <w:bottom w:val="single" w:sz="8" w:space="0" w:color="auto"/>
              <w:right w:val="single" w:sz="8" w:space="0" w:color="auto"/>
            </w:tcBorders>
            <w:shd w:val="clear" w:color="auto" w:fill="auto"/>
            <w:vAlign w:val="center"/>
            <w:hideMark/>
          </w:tcPr>
          <w:p w14:paraId="0F786381"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Clonality</w:t>
            </w:r>
          </w:p>
        </w:tc>
        <w:tc>
          <w:tcPr>
            <w:tcW w:w="1134" w:type="dxa"/>
            <w:tcBorders>
              <w:top w:val="single" w:sz="4" w:space="0" w:color="auto"/>
              <w:left w:val="nil"/>
              <w:bottom w:val="single" w:sz="8" w:space="0" w:color="auto"/>
              <w:right w:val="single" w:sz="8" w:space="0" w:color="auto"/>
            </w:tcBorders>
            <w:shd w:val="clear" w:color="auto" w:fill="auto"/>
            <w:vAlign w:val="center"/>
            <w:hideMark/>
          </w:tcPr>
          <w:p w14:paraId="188DF24E"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Reproductive Strategy</w:t>
            </w:r>
          </w:p>
        </w:tc>
        <w:tc>
          <w:tcPr>
            <w:tcW w:w="850" w:type="dxa"/>
            <w:tcBorders>
              <w:top w:val="single" w:sz="4" w:space="0" w:color="auto"/>
              <w:left w:val="nil"/>
              <w:bottom w:val="single" w:sz="8" w:space="0" w:color="auto"/>
              <w:right w:val="single" w:sz="8" w:space="0" w:color="auto"/>
            </w:tcBorders>
            <w:shd w:val="clear" w:color="auto" w:fill="auto"/>
            <w:vAlign w:val="center"/>
            <w:hideMark/>
          </w:tcPr>
          <w:p w14:paraId="189554C8"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Dispersal</w:t>
            </w:r>
          </w:p>
        </w:tc>
        <w:tc>
          <w:tcPr>
            <w:tcW w:w="851" w:type="dxa"/>
            <w:tcBorders>
              <w:top w:val="single" w:sz="4" w:space="0" w:color="auto"/>
              <w:left w:val="nil"/>
              <w:bottom w:val="single" w:sz="8" w:space="0" w:color="auto"/>
              <w:right w:val="single" w:sz="8" w:space="0" w:color="auto"/>
            </w:tcBorders>
            <w:shd w:val="clear" w:color="auto" w:fill="auto"/>
            <w:vAlign w:val="center"/>
            <w:hideMark/>
          </w:tcPr>
          <w:p w14:paraId="33E24A35"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Longevity</w:t>
            </w:r>
          </w:p>
        </w:tc>
        <w:tc>
          <w:tcPr>
            <w:tcW w:w="850" w:type="dxa"/>
            <w:tcBorders>
              <w:top w:val="single" w:sz="4" w:space="0" w:color="auto"/>
              <w:left w:val="nil"/>
              <w:bottom w:val="single" w:sz="8" w:space="0" w:color="auto"/>
              <w:right w:val="single" w:sz="8" w:space="0" w:color="auto"/>
            </w:tcBorders>
            <w:shd w:val="clear" w:color="auto" w:fill="auto"/>
            <w:vAlign w:val="center"/>
            <w:hideMark/>
          </w:tcPr>
          <w:p w14:paraId="0B45AD06"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Polyploidy</w:t>
            </w:r>
          </w:p>
        </w:tc>
        <w:tc>
          <w:tcPr>
            <w:tcW w:w="993" w:type="dxa"/>
            <w:tcBorders>
              <w:top w:val="single" w:sz="4" w:space="0" w:color="auto"/>
              <w:left w:val="nil"/>
              <w:bottom w:val="single" w:sz="8" w:space="0" w:color="auto"/>
              <w:right w:val="single" w:sz="8" w:space="0" w:color="auto"/>
            </w:tcBorders>
            <w:shd w:val="clear" w:color="auto" w:fill="auto"/>
            <w:vAlign w:val="center"/>
            <w:hideMark/>
          </w:tcPr>
          <w:p w14:paraId="0B0B6386" w14:textId="77777777" w:rsidR="007A5C7C" w:rsidRPr="007A5C7C" w:rsidRDefault="007A5C7C" w:rsidP="00A83309">
            <w:pPr>
              <w:spacing w:after="0"/>
              <w:jc w:val="center"/>
              <w:rPr>
                <w:rFonts w:asciiTheme="minorHAnsi" w:eastAsia="Times New Roman" w:hAnsiTheme="minorHAnsi"/>
                <w:b/>
                <w:bCs/>
                <w:sz w:val="14"/>
                <w:szCs w:val="14"/>
              </w:rPr>
            </w:pPr>
            <w:r w:rsidRPr="007A5C7C">
              <w:rPr>
                <w:rFonts w:asciiTheme="minorHAnsi" w:eastAsia="Times New Roman" w:hAnsiTheme="minorHAnsi"/>
                <w:b/>
                <w:bCs/>
                <w:sz w:val="14"/>
                <w:szCs w:val="14"/>
              </w:rPr>
              <w:t>Genetic diversity</w:t>
            </w:r>
          </w:p>
        </w:tc>
      </w:tr>
      <w:tr w:rsidR="007A5C7C" w:rsidRPr="007A5C7C" w14:paraId="452F39D1" w14:textId="77777777" w:rsidTr="007A5C7C">
        <w:trPr>
          <w:trHeight w:val="284"/>
        </w:trPr>
        <w:tc>
          <w:tcPr>
            <w:tcW w:w="863" w:type="dxa"/>
            <w:tcBorders>
              <w:top w:val="single" w:sz="8" w:space="0" w:color="auto"/>
              <w:left w:val="single" w:sz="8" w:space="0" w:color="auto"/>
              <w:bottom w:val="single" w:sz="8" w:space="0" w:color="auto"/>
              <w:right w:val="single" w:sz="8" w:space="0" w:color="auto"/>
            </w:tcBorders>
            <w:shd w:val="clear" w:color="000000" w:fill="F4B082"/>
            <w:noWrap/>
            <w:vAlign w:val="center"/>
            <w:hideMark/>
          </w:tcPr>
          <w:p w14:paraId="45400CDE" w14:textId="77777777" w:rsidR="007A5C7C" w:rsidRPr="007A5C7C" w:rsidRDefault="007A5C7C" w:rsidP="00A83309">
            <w:pPr>
              <w:spacing w:after="0"/>
              <w:rPr>
                <w:rFonts w:asciiTheme="minorHAnsi" w:eastAsia="Times New Roman" w:hAnsiTheme="minorHAnsi"/>
                <w:b/>
                <w:bCs/>
                <w:sz w:val="14"/>
                <w:szCs w:val="14"/>
              </w:rPr>
            </w:pPr>
            <w:r w:rsidRPr="007A5C7C">
              <w:rPr>
                <w:rFonts w:asciiTheme="minorHAnsi" w:eastAsia="Times New Roman" w:hAnsiTheme="minorHAnsi"/>
                <w:b/>
                <w:bCs/>
                <w:sz w:val="14"/>
                <w:szCs w:val="14"/>
              </w:rPr>
              <w:t>UKTNP</w:t>
            </w:r>
          </w:p>
        </w:tc>
        <w:tc>
          <w:tcPr>
            <w:tcW w:w="1559" w:type="dxa"/>
            <w:tcBorders>
              <w:top w:val="nil"/>
              <w:left w:val="nil"/>
              <w:bottom w:val="single" w:sz="8" w:space="0" w:color="auto"/>
              <w:right w:val="single" w:sz="8" w:space="0" w:color="auto"/>
            </w:tcBorders>
            <w:shd w:val="clear" w:color="000000" w:fill="F4B082"/>
            <w:noWrap/>
            <w:vAlign w:val="center"/>
            <w:hideMark/>
          </w:tcPr>
          <w:p w14:paraId="453A6FEC"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Eremophila alternifolia</w:t>
            </w:r>
          </w:p>
        </w:tc>
        <w:tc>
          <w:tcPr>
            <w:tcW w:w="1134" w:type="dxa"/>
            <w:tcBorders>
              <w:top w:val="nil"/>
              <w:left w:val="nil"/>
              <w:bottom w:val="single" w:sz="8" w:space="0" w:color="auto"/>
              <w:right w:val="single" w:sz="8" w:space="0" w:color="auto"/>
            </w:tcBorders>
            <w:shd w:val="clear" w:color="000000" w:fill="F4B082"/>
            <w:noWrap/>
            <w:vAlign w:val="center"/>
            <w:hideMark/>
          </w:tcPr>
          <w:p w14:paraId="6DE49151" w14:textId="77777777" w:rsidR="007A5C7C" w:rsidRPr="007A5C7C" w:rsidRDefault="00FD6A3D" w:rsidP="00A83309">
            <w:pPr>
              <w:spacing w:after="0"/>
              <w:rPr>
                <w:rFonts w:asciiTheme="minorHAnsi" w:eastAsia="Times New Roman" w:hAnsiTheme="minorHAnsi"/>
                <w:sz w:val="14"/>
                <w:szCs w:val="14"/>
              </w:rPr>
            </w:pPr>
            <w:r>
              <w:rPr>
                <w:rFonts w:asciiTheme="minorHAnsi" w:eastAsia="Times New Roman" w:hAnsiTheme="minorHAnsi"/>
                <w:sz w:val="14"/>
                <w:szCs w:val="14"/>
              </w:rPr>
              <w:t>Narrow-</w:t>
            </w:r>
            <w:r w:rsidR="007A5C7C" w:rsidRPr="007A5C7C">
              <w:rPr>
                <w:rFonts w:asciiTheme="minorHAnsi" w:eastAsia="Times New Roman" w:hAnsiTheme="minorHAnsi"/>
                <w:sz w:val="14"/>
                <w:szCs w:val="14"/>
              </w:rPr>
              <w:t>leaved emu bush</w:t>
            </w:r>
          </w:p>
        </w:tc>
        <w:tc>
          <w:tcPr>
            <w:tcW w:w="851" w:type="dxa"/>
            <w:tcBorders>
              <w:top w:val="nil"/>
              <w:left w:val="nil"/>
              <w:bottom w:val="single" w:sz="8" w:space="0" w:color="auto"/>
              <w:right w:val="single" w:sz="8" w:space="0" w:color="auto"/>
            </w:tcBorders>
            <w:shd w:val="clear" w:color="000000" w:fill="EAB082"/>
            <w:vAlign w:val="center"/>
            <w:hideMark/>
          </w:tcPr>
          <w:p w14:paraId="74A7AF6F"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Shrub</w:t>
            </w:r>
          </w:p>
        </w:tc>
        <w:tc>
          <w:tcPr>
            <w:tcW w:w="1134" w:type="dxa"/>
            <w:tcBorders>
              <w:top w:val="nil"/>
              <w:left w:val="nil"/>
              <w:bottom w:val="single" w:sz="8" w:space="0" w:color="auto"/>
              <w:right w:val="nil"/>
            </w:tcBorders>
            <w:shd w:val="clear" w:color="000000" w:fill="92D050"/>
            <w:noWrap/>
            <w:vAlign w:val="center"/>
            <w:hideMark/>
          </w:tcPr>
          <w:p w14:paraId="60021B73"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0000"/>
            <w:noWrap/>
            <w:vAlign w:val="center"/>
            <w:hideMark/>
          </w:tcPr>
          <w:p w14:paraId="4BE3FACB"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single" w:sz="8" w:space="0" w:color="auto"/>
            </w:tcBorders>
            <w:shd w:val="clear" w:color="000000" w:fill="FFFF00"/>
            <w:noWrap/>
            <w:vAlign w:val="center"/>
            <w:hideMark/>
          </w:tcPr>
          <w:p w14:paraId="04192CCB"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92D050"/>
            <w:noWrap/>
            <w:vAlign w:val="center"/>
            <w:hideMark/>
          </w:tcPr>
          <w:p w14:paraId="54D82290"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92D050"/>
            <w:noWrap/>
            <w:vAlign w:val="center"/>
            <w:hideMark/>
          </w:tcPr>
          <w:p w14:paraId="02B2DEB6"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noWrap/>
            <w:vAlign w:val="center"/>
            <w:hideMark/>
          </w:tcPr>
          <w:p w14:paraId="23168AEA"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FF0000"/>
            <w:noWrap/>
            <w:vAlign w:val="center"/>
            <w:hideMark/>
          </w:tcPr>
          <w:p w14:paraId="32DBFF97"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C000"/>
            <w:noWrap/>
            <w:vAlign w:val="center"/>
            <w:hideMark/>
          </w:tcPr>
          <w:p w14:paraId="3CE90066"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FF00"/>
            <w:noWrap/>
            <w:vAlign w:val="center"/>
            <w:hideMark/>
          </w:tcPr>
          <w:p w14:paraId="51C119E7"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92D050"/>
            <w:noWrap/>
            <w:vAlign w:val="center"/>
            <w:hideMark/>
          </w:tcPr>
          <w:p w14:paraId="780B8C61"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single" w:sz="8" w:space="0" w:color="auto"/>
              <w:right w:val="single" w:sz="8" w:space="0" w:color="auto"/>
            </w:tcBorders>
            <w:shd w:val="clear" w:color="000000" w:fill="FF0000"/>
            <w:noWrap/>
            <w:vAlign w:val="center"/>
            <w:hideMark/>
          </w:tcPr>
          <w:p w14:paraId="6E1560CB"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4B4114FD" w14:textId="77777777" w:rsidTr="007A5C7C">
        <w:trPr>
          <w:trHeight w:val="284"/>
        </w:trPr>
        <w:tc>
          <w:tcPr>
            <w:tcW w:w="863" w:type="dxa"/>
            <w:tcBorders>
              <w:top w:val="nil"/>
              <w:left w:val="nil"/>
              <w:bottom w:val="nil"/>
              <w:right w:val="nil"/>
            </w:tcBorders>
            <w:shd w:val="clear" w:color="auto" w:fill="auto"/>
            <w:noWrap/>
            <w:vAlign w:val="center"/>
            <w:hideMark/>
          </w:tcPr>
          <w:p w14:paraId="3FC9DA52"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nil"/>
              <w:left w:val="single" w:sz="8" w:space="0" w:color="auto"/>
              <w:bottom w:val="single" w:sz="8" w:space="0" w:color="auto"/>
              <w:right w:val="single" w:sz="8" w:space="0" w:color="auto"/>
            </w:tcBorders>
            <w:shd w:val="clear" w:color="000000" w:fill="F4B082"/>
            <w:noWrap/>
            <w:vAlign w:val="center"/>
            <w:hideMark/>
          </w:tcPr>
          <w:p w14:paraId="3DC95BFF"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Eriachne scleranthoides</w:t>
            </w:r>
          </w:p>
        </w:tc>
        <w:tc>
          <w:tcPr>
            <w:tcW w:w="1134" w:type="dxa"/>
            <w:tcBorders>
              <w:top w:val="nil"/>
              <w:left w:val="nil"/>
              <w:bottom w:val="single" w:sz="8" w:space="0" w:color="auto"/>
              <w:right w:val="single" w:sz="8" w:space="0" w:color="auto"/>
            </w:tcBorders>
            <w:shd w:val="clear" w:color="000000" w:fill="F4B082"/>
            <w:noWrap/>
            <w:vAlign w:val="center"/>
            <w:hideMark/>
          </w:tcPr>
          <w:p w14:paraId="70DB282A"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 </w:t>
            </w:r>
          </w:p>
        </w:tc>
        <w:tc>
          <w:tcPr>
            <w:tcW w:w="851" w:type="dxa"/>
            <w:tcBorders>
              <w:top w:val="nil"/>
              <w:left w:val="nil"/>
              <w:bottom w:val="single" w:sz="8" w:space="0" w:color="auto"/>
              <w:right w:val="single" w:sz="8" w:space="0" w:color="auto"/>
            </w:tcBorders>
            <w:shd w:val="clear" w:color="000000" w:fill="EAB082"/>
            <w:vAlign w:val="center"/>
            <w:hideMark/>
          </w:tcPr>
          <w:p w14:paraId="22A0CDFE"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Grass</w:t>
            </w:r>
          </w:p>
        </w:tc>
        <w:tc>
          <w:tcPr>
            <w:tcW w:w="1134" w:type="dxa"/>
            <w:tcBorders>
              <w:top w:val="nil"/>
              <w:left w:val="nil"/>
              <w:bottom w:val="single" w:sz="8" w:space="0" w:color="auto"/>
              <w:right w:val="nil"/>
            </w:tcBorders>
            <w:shd w:val="clear" w:color="000000" w:fill="FFC000"/>
            <w:noWrap/>
            <w:vAlign w:val="center"/>
            <w:hideMark/>
          </w:tcPr>
          <w:p w14:paraId="0E0B5122"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0000"/>
            <w:noWrap/>
            <w:vAlign w:val="center"/>
            <w:hideMark/>
          </w:tcPr>
          <w:p w14:paraId="6334403E"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single" w:sz="8" w:space="0" w:color="auto"/>
            </w:tcBorders>
            <w:shd w:val="clear" w:color="000000" w:fill="FFC000"/>
            <w:noWrap/>
            <w:vAlign w:val="center"/>
            <w:hideMark/>
          </w:tcPr>
          <w:p w14:paraId="669181E2"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C000"/>
            <w:noWrap/>
            <w:vAlign w:val="center"/>
            <w:hideMark/>
          </w:tcPr>
          <w:p w14:paraId="7730A280"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92D050"/>
            <w:noWrap/>
            <w:vAlign w:val="center"/>
            <w:hideMark/>
          </w:tcPr>
          <w:p w14:paraId="1FD6FBD1"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noWrap/>
            <w:vAlign w:val="center"/>
            <w:hideMark/>
          </w:tcPr>
          <w:p w14:paraId="15874962"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FF0000"/>
            <w:noWrap/>
            <w:vAlign w:val="center"/>
            <w:hideMark/>
          </w:tcPr>
          <w:p w14:paraId="021700E2"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C000"/>
            <w:noWrap/>
            <w:vAlign w:val="center"/>
            <w:hideMark/>
          </w:tcPr>
          <w:p w14:paraId="47898E21"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C000"/>
            <w:noWrap/>
            <w:vAlign w:val="center"/>
            <w:hideMark/>
          </w:tcPr>
          <w:p w14:paraId="031E7265"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FF0000"/>
            <w:noWrap/>
            <w:vAlign w:val="center"/>
            <w:hideMark/>
          </w:tcPr>
          <w:p w14:paraId="42172E1C"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single" w:sz="8" w:space="0" w:color="auto"/>
              <w:right w:val="single" w:sz="8" w:space="0" w:color="auto"/>
            </w:tcBorders>
            <w:shd w:val="clear" w:color="000000" w:fill="FF0000"/>
            <w:noWrap/>
            <w:vAlign w:val="center"/>
            <w:hideMark/>
          </w:tcPr>
          <w:p w14:paraId="0E50C277"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70FA0EFE" w14:textId="77777777" w:rsidTr="007A5C7C">
        <w:trPr>
          <w:trHeight w:val="284"/>
        </w:trPr>
        <w:tc>
          <w:tcPr>
            <w:tcW w:w="863" w:type="dxa"/>
            <w:tcBorders>
              <w:top w:val="nil"/>
              <w:left w:val="nil"/>
              <w:bottom w:val="nil"/>
              <w:right w:val="nil"/>
            </w:tcBorders>
            <w:shd w:val="clear" w:color="auto" w:fill="auto"/>
            <w:noWrap/>
            <w:vAlign w:val="center"/>
            <w:hideMark/>
          </w:tcPr>
          <w:p w14:paraId="1ACF0BDF" w14:textId="77777777" w:rsidR="007A5C7C" w:rsidRPr="007A5C7C" w:rsidRDefault="007A5C7C" w:rsidP="00A83309">
            <w:pPr>
              <w:spacing w:after="0"/>
              <w:rPr>
                <w:rFonts w:asciiTheme="minorHAnsi" w:eastAsia="Times New Roman" w:hAnsiTheme="minorHAnsi"/>
                <w:sz w:val="14"/>
                <w:szCs w:val="14"/>
              </w:rPr>
            </w:pPr>
          </w:p>
        </w:tc>
        <w:tc>
          <w:tcPr>
            <w:tcW w:w="1559" w:type="dxa"/>
            <w:tcBorders>
              <w:top w:val="nil"/>
              <w:left w:val="single" w:sz="8" w:space="0" w:color="auto"/>
              <w:bottom w:val="single" w:sz="8" w:space="0" w:color="auto"/>
              <w:right w:val="single" w:sz="8" w:space="0" w:color="auto"/>
            </w:tcBorders>
            <w:shd w:val="clear" w:color="000000" w:fill="F4B082"/>
            <w:noWrap/>
            <w:vAlign w:val="center"/>
            <w:hideMark/>
          </w:tcPr>
          <w:p w14:paraId="14073B50" w14:textId="77777777" w:rsidR="007A5C7C" w:rsidRPr="007A5C7C" w:rsidRDefault="007A5C7C" w:rsidP="00A83309">
            <w:pPr>
              <w:spacing w:after="0"/>
              <w:rPr>
                <w:rFonts w:asciiTheme="minorHAnsi" w:eastAsia="Times New Roman" w:hAnsiTheme="minorHAnsi"/>
                <w:b/>
                <w:bCs/>
                <w:i/>
                <w:iCs/>
                <w:sz w:val="14"/>
                <w:szCs w:val="14"/>
              </w:rPr>
            </w:pPr>
            <w:r w:rsidRPr="007A5C7C">
              <w:rPr>
                <w:rFonts w:asciiTheme="minorHAnsi" w:eastAsia="Times New Roman" w:hAnsiTheme="minorHAnsi"/>
                <w:b/>
                <w:bCs/>
                <w:i/>
                <w:iCs/>
                <w:sz w:val="14"/>
                <w:szCs w:val="14"/>
              </w:rPr>
              <w:t>Santalum acuminatum</w:t>
            </w:r>
          </w:p>
        </w:tc>
        <w:tc>
          <w:tcPr>
            <w:tcW w:w="1134" w:type="dxa"/>
            <w:tcBorders>
              <w:top w:val="nil"/>
              <w:left w:val="nil"/>
              <w:bottom w:val="single" w:sz="8" w:space="0" w:color="auto"/>
              <w:right w:val="single" w:sz="8" w:space="0" w:color="auto"/>
            </w:tcBorders>
            <w:shd w:val="clear" w:color="000000" w:fill="F4B082"/>
            <w:vAlign w:val="center"/>
            <w:hideMark/>
          </w:tcPr>
          <w:p w14:paraId="747B229C"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Native peach</w:t>
            </w:r>
          </w:p>
        </w:tc>
        <w:tc>
          <w:tcPr>
            <w:tcW w:w="851" w:type="dxa"/>
            <w:tcBorders>
              <w:top w:val="nil"/>
              <w:left w:val="nil"/>
              <w:bottom w:val="single" w:sz="8" w:space="0" w:color="auto"/>
              <w:right w:val="single" w:sz="8" w:space="0" w:color="auto"/>
            </w:tcBorders>
            <w:shd w:val="clear" w:color="000000" w:fill="EAB082"/>
            <w:vAlign w:val="center"/>
            <w:hideMark/>
          </w:tcPr>
          <w:p w14:paraId="32EB9D81" w14:textId="77777777" w:rsidR="007A5C7C" w:rsidRPr="007A5C7C" w:rsidRDefault="007A5C7C" w:rsidP="00A83309">
            <w:pPr>
              <w:spacing w:after="0"/>
              <w:jc w:val="center"/>
              <w:rPr>
                <w:rFonts w:asciiTheme="minorHAnsi" w:eastAsia="Times New Roman" w:hAnsiTheme="minorHAnsi"/>
                <w:sz w:val="14"/>
                <w:szCs w:val="14"/>
              </w:rPr>
            </w:pPr>
            <w:r w:rsidRPr="007A5C7C">
              <w:rPr>
                <w:rFonts w:asciiTheme="minorHAnsi" w:eastAsia="Times New Roman" w:hAnsiTheme="minorHAnsi"/>
                <w:sz w:val="14"/>
                <w:szCs w:val="14"/>
              </w:rPr>
              <w:t>Tree</w:t>
            </w:r>
          </w:p>
        </w:tc>
        <w:tc>
          <w:tcPr>
            <w:tcW w:w="1134" w:type="dxa"/>
            <w:tcBorders>
              <w:top w:val="nil"/>
              <w:left w:val="nil"/>
              <w:bottom w:val="single" w:sz="8" w:space="0" w:color="auto"/>
              <w:right w:val="nil"/>
            </w:tcBorders>
            <w:shd w:val="clear" w:color="000000" w:fill="FFC000"/>
            <w:noWrap/>
            <w:vAlign w:val="center"/>
            <w:hideMark/>
          </w:tcPr>
          <w:p w14:paraId="140627D2"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single" w:sz="8" w:space="0" w:color="auto"/>
              <w:bottom w:val="single" w:sz="8" w:space="0" w:color="auto"/>
              <w:right w:val="single" w:sz="8" w:space="0" w:color="auto"/>
            </w:tcBorders>
            <w:shd w:val="clear" w:color="000000" w:fill="FF0000"/>
            <w:noWrap/>
            <w:vAlign w:val="center"/>
            <w:hideMark/>
          </w:tcPr>
          <w:p w14:paraId="4B32617B"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single" w:sz="8" w:space="0" w:color="auto"/>
              <w:right w:val="single" w:sz="8" w:space="0" w:color="auto"/>
            </w:tcBorders>
            <w:shd w:val="clear" w:color="000000" w:fill="92D050"/>
            <w:noWrap/>
            <w:vAlign w:val="center"/>
            <w:hideMark/>
          </w:tcPr>
          <w:p w14:paraId="66D27C61"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92D050"/>
            <w:noWrap/>
            <w:vAlign w:val="center"/>
            <w:hideMark/>
          </w:tcPr>
          <w:p w14:paraId="33FA8721"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92D050"/>
            <w:noWrap/>
            <w:vAlign w:val="center"/>
            <w:hideMark/>
          </w:tcPr>
          <w:p w14:paraId="2D1EDA6D"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92D050"/>
            <w:noWrap/>
            <w:vAlign w:val="center"/>
            <w:hideMark/>
          </w:tcPr>
          <w:p w14:paraId="13AE4E7C"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single" w:sz="8" w:space="0" w:color="auto"/>
              <w:right w:val="single" w:sz="8" w:space="0" w:color="auto"/>
            </w:tcBorders>
            <w:shd w:val="clear" w:color="000000" w:fill="FFC000"/>
            <w:noWrap/>
            <w:vAlign w:val="center"/>
            <w:hideMark/>
          </w:tcPr>
          <w:p w14:paraId="21059815"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92D050"/>
            <w:noWrap/>
            <w:vAlign w:val="center"/>
            <w:hideMark/>
          </w:tcPr>
          <w:p w14:paraId="6EA81779"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single" w:sz="8" w:space="0" w:color="auto"/>
              <w:right w:val="single" w:sz="8" w:space="0" w:color="auto"/>
            </w:tcBorders>
            <w:shd w:val="clear" w:color="000000" w:fill="FF0000"/>
            <w:noWrap/>
            <w:vAlign w:val="center"/>
            <w:hideMark/>
          </w:tcPr>
          <w:p w14:paraId="41995F7D"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single" w:sz="8" w:space="0" w:color="auto"/>
              <w:right w:val="single" w:sz="8" w:space="0" w:color="auto"/>
            </w:tcBorders>
            <w:shd w:val="clear" w:color="000000" w:fill="92D050"/>
            <w:noWrap/>
            <w:vAlign w:val="center"/>
            <w:hideMark/>
          </w:tcPr>
          <w:p w14:paraId="33F112DB"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single" w:sz="8" w:space="0" w:color="auto"/>
              <w:right w:val="single" w:sz="8" w:space="0" w:color="auto"/>
            </w:tcBorders>
            <w:shd w:val="clear" w:color="000000" w:fill="FF0000"/>
            <w:noWrap/>
            <w:vAlign w:val="center"/>
            <w:hideMark/>
          </w:tcPr>
          <w:p w14:paraId="426D2A3C"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1C2B3BE4" w14:textId="77777777" w:rsidTr="007A5C7C">
        <w:trPr>
          <w:trHeight w:val="170"/>
        </w:trPr>
        <w:tc>
          <w:tcPr>
            <w:tcW w:w="863" w:type="dxa"/>
            <w:tcBorders>
              <w:top w:val="nil"/>
              <w:left w:val="nil"/>
              <w:bottom w:val="nil"/>
              <w:right w:val="nil"/>
            </w:tcBorders>
            <w:shd w:val="clear" w:color="auto" w:fill="auto"/>
            <w:noWrap/>
            <w:vAlign w:val="center"/>
            <w:hideMark/>
          </w:tcPr>
          <w:p w14:paraId="441E2640" w14:textId="77777777" w:rsidR="007A5C7C" w:rsidRPr="007A5C7C" w:rsidRDefault="007A5C7C" w:rsidP="00A83309">
            <w:pPr>
              <w:spacing w:after="0"/>
              <w:rPr>
                <w:rFonts w:asciiTheme="minorHAnsi" w:eastAsia="Times New Roman" w:hAnsiTheme="minorHAnsi"/>
                <w:b/>
                <w:bCs/>
                <w:sz w:val="14"/>
                <w:szCs w:val="14"/>
              </w:rPr>
            </w:pPr>
            <w:r w:rsidRPr="007A5C7C">
              <w:rPr>
                <w:rFonts w:asciiTheme="minorHAnsi" w:eastAsia="Times New Roman" w:hAnsiTheme="minorHAnsi"/>
                <w:b/>
                <w:bCs/>
                <w:sz w:val="14"/>
                <w:szCs w:val="14"/>
              </w:rPr>
              <w:t>Key</w:t>
            </w:r>
          </w:p>
        </w:tc>
        <w:tc>
          <w:tcPr>
            <w:tcW w:w="1559" w:type="dxa"/>
            <w:tcBorders>
              <w:top w:val="nil"/>
              <w:left w:val="nil"/>
              <w:bottom w:val="nil"/>
              <w:right w:val="nil"/>
            </w:tcBorders>
            <w:shd w:val="clear" w:color="auto" w:fill="auto"/>
            <w:noWrap/>
            <w:vAlign w:val="center"/>
            <w:hideMark/>
          </w:tcPr>
          <w:p w14:paraId="53AE4861" w14:textId="77777777" w:rsidR="007A5C7C" w:rsidRPr="007A5C7C" w:rsidRDefault="007A5C7C" w:rsidP="00A83309">
            <w:pPr>
              <w:spacing w:after="0"/>
              <w:rPr>
                <w:rFonts w:asciiTheme="minorHAnsi" w:eastAsia="Times New Roman" w:hAnsiTheme="minorHAnsi"/>
                <w:sz w:val="14"/>
                <w:szCs w:val="14"/>
              </w:rPr>
            </w:pPr>
          </w:p>
        </w:tc>
        <w:tc>
          <w:tcPr>
            <w:tcW w:w="1134" w:type="dxa"/>
            <w:tcBorders>
              <w:top w:val="nil"/>
              <w:left w:val="nil"/>
              <w:bottom w:val="nil"/>
              <w:right w:val="nil"/>
            </w:tcBorders>
            <w:shd w:val="clear" w:color="auto" w:fill="auto"/>
            <w:noWrap/>
            <w:vAlign w:val="center"/>
            <w:hideMark/>
          </w:tcPr>
          <w:p w14:paraId="601B96FD" w14:textId="77777777" w:rsidR="007A5C7C" w:rsidRPr="007A5C7C" w:rsidRDefault="007A5C7C" w:rsidP="00A83309">
            <w:pPr>
              <w:spacing w:after="0"/>
              <w:rPr>
                <w:rFonts w:asciiTheme="minorHAnsi" w:eastAsia="Times New Roman" w:hAnsiTheme="minorHAnsi"/>
                <w:sz w:val="14"/>
                <w:szCs w:val="14"/>
              </w:rPr>
            </w:pPr>
          </w:p>
        </w:tc>
        <w:tc>
          <w:tcPr>
            <w:tcW w:w="851" w:type="dxa"/>
            <w:tcBorders>
              <w:top w:val="nil"/>
              <w:left w:val="nil"/>
              <w:bottom w:val="nil"/>
              <w:right w:val="nil"/>
            </w:tcBorders>
            <w:shd w:val="clear" w:color="auto" w:fill="auto"/>
            <w:vAlign w:val="center"/>
            <w:hideMark/>
          </w:tcPr>
          <w:p w14:paraId="1D7C5B61"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nil"/>
              <w:right w:val="nil"/>
            </w:tcBorders>
            <w:shd w:val="clear" w:color="auto" w:fill="auto"/>
            <w:noWrap/>
            <w:vAlign w:val="center"/>
            <w:hideMark/>
          </w:tcPr>
          <w:p w14:paraId="46CA4831"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nil"/>
              <w:right w:val="nil"/>
            </w:tcBorders>
            <w:shd w:val="clear" w:color="auto" w:fill="auto"/>
            <w:noWrap/>
            <w:vAlign w:val="center"/>
            <w:hideMark/>
          </w:tcPr>
          <w:p w14:paraId="5940633B" w14:textId="77777777" w:rsidR="007A5C7C" w:rsidRPr="007A5C7C" w:rsidRDefault="007A5C7C" w:rsidP="00A83309">
            <w:pPr>
              <w:spacing w:after="0"/>
              <w:jc w:val="center"/>
              <w:rPr>
                <w:rFonts w:asciiTheme="minorHAnsi" w:eastAsia="Times New Roman" w:hAnsiTheme="minorHAnsi"/>
                <w:sz w:val="14"/>
                <w:szCs w:val="14"/>
              </w:rPr>
            </w:pPr>
          </w:p>
        </w:tc>
        <w:tc>
          <w:tcPr>
            <w:tcW w:w="992" w:type="dxa"/>
            <w:tcBorders>
              <w:top w:val="nil"/>
              <w:left w:val="nil"/>
              <w:bottom w:val="nil"/>
              <w:right w:val="nil"/>
            </w:tcBorders>
            <w:shd w:val="clear" w:color="auto" w:fill="auto"/>
            <w:noWrap/>
            <w:vAlign w:val="center"/>
            <w:hideMark/>
          </w:tcPr>
          <w:p w14:paraId="162BA9B3"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nil"/>
              <w:right w:val="nil"/>
            </w:tcBorders>
            <w:shd w:val="clear" w:color="auto" w:fill="auto"/>
            <w:noWrap/>
            <w:vAlign w:val="center"/>
            <w:hideMark/>
          </w:tcPr>
          <w:p w14:paraId="2419F4A5"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nil"/>
              <w:right w:val="nil"/>
            </w:tcBorders>
            <w:shd w:val="clear" w:color="auto" w:fill="auto"/>
            <w:noWrap/>
            <w:vAlign w:val="center"/>
            <w:hideMark/>
          </w:tcPr>
          <w:p w14:paraId="12CB35C3"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nil"/>
              <w:right w:val="nil"/>
            </w:tcBorders>
            <w:shd w:val="clear" w:color="auto" w:fill="auto"/>
            <w:noWrap/>
            <w:vAlign w:val="center"/>
            <w:hideMark/>
          </w:tcPr>
          <w:p w14:paraId="18DA28D3" w14:textId="77777777" w:rsidR="007A5C7C" w:rsidRPr="007A5C7C" w:rsidRDefault="007A5C7C" w:rsidP="00A83309">
            <w:pPr>
              <w:spacing w:after="0"/>
              <w:jc w:val="center"/>
              <w:rPr>
                <w:rFonts w:asciiTheme="minorHAnsi" w:eastAsia="Times New Roman" w:hAnsiTheme="minorHAnsi"/>
                <w:sz w:val="14"/>
                <w:szCs w:val="14"/>
              </w:rPr>
            </w:pPr>
          </w:p>
        </w:tc>
        <w:tc>
          <w:tcPr>
            <w:tcW w:w="1134" w:type="dxa"/>
            <w:tcBorders>
              <w:top w:val="nil"/>
              <w:left w:val="nil"/>
              <w:bottom w:val="nil"/>
              <w:right w:val="nil"/>
            </w:tcBorders>
            <w:shd w:val="clear" w:color="auto" w:fill="auto"/>
            <w:noWrap/>
            <w:vAlign w:val="center"/>
            <w:hideMark/>
          </w:tcPr>
          <w:p w14:paraId="045CD5DC"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nil"/>
              <w:right w:val="nil"/>
            </w:tcBorders>
            <w:shd w:val="clear" w:color="auto" w:fill="auto"/>
            <w:noWrap/>
            <w:vAlign w:val="center"/>
            <w:hideMark/>
          </w:tcPr>
          <w:p w14:paraId="78851D07" w14:textId="77777777" w:rsidR="007A5C7C" w:rsidRPr="007A5C7C" w:rsidRDefault="007A5C7C" w:rsidP="00A83309">
            <w:pPr>
              <w:spacing w:after="0"/>
              <w:jc w:val="center"/>
              <w:rPr>
                <w:rFonts w:asciiTheme="minorHAnsi" w:eastAsia="Times New Roman" w:hAnsiTheme="minorHAnsi"/>
                <w:sz w:val="14"/>
                <w:szCs w:val="14"/>
              </w:rPr>
            </w:pPr>
          </w:p>
        </w:tc>
        <w:tc>
          <w:tcPr>
            <w:tcW w:w="851" w:type="dxa"/>
            <w:tcBorders>
              <w:top w:val="nil"/>
              <w:left w:val="nil"/>
              <w:bottom w:val="nil"/>
              <w:right w:val="nil"/>
            </w:tcBorders>
            <w:shd w:val="clear" w:color="auto" w:fill="auto"/>
            <w:noWrap/>
            <w:vAlign w:val="center"/>
            <w:hideMark/>
          </w:tcPr>
          <w:p w14:paraId="25B79A05" w14:textId="77777777" w:rsidR="007A5C7C" w:rsidRPr="007A5C7C" w:rsidRDefault="007A5C7C" w:rsidP="00A83309">
            <w:pPr>
              <w:spacing w:after="0"/>
              <w:jc w:val="center"/>
              <w:rPr>
                <w:rFonts w:asciiTheme="minorHAnsi" w:eastAsia="Times New Roman" w:hAnsiTheme="minorHAnsi"/>
                <w:sz w:val="14"/>
                <w:szCs w:val="14"/>
              </w:rPr>
            </w:pPr>
          </w:p>
        </w:tc>
        <w:tc>
          <w:tcPr>
            <w:tcW w:w="850" w:type="dxa"/>
            <w:tcBorders>
              <w:top w:val="nil"/>
              <w:left w:val="nil"/>
              <w:bottom w:val="nil"/>
              <w:right w:val="nil"/>
            </w:tcBorders>
            <w:shd w:val="clear" w:color="auto" w:fill="auto"/>
            <w:noWrap/>
            <w:vAlign w:val="center"/>
            <w:hideMark/>
          </w:tcPr>
          <w:p w14:paraId="0F9C6AB1" w14:textId="77777777" w:rsidR="007A5C7C" w:rsidRPr="007A5C7C" w:rsidRDefault="007A5C7C" w:rsidP="00A83309">
            <w:pPr>
              <w:spacing w:after="0"/>
              <w:jc w:val="center"/>
              <w:rPr>
                <w:rFonts w:asciiTheme="minorHAnsi" w:eastAsia="Times New Roman" w:hAnsiTheme="minorHAnsi"/>
                <w:sz w:val="14"/>
                <w:szCs w:val="14"/>
              </w:rPr>
            </w:pPr>
          </w:p>
        </w:tc>
        <w:tc>
          <w:tcPr>
            <w:tcW w:w="993" w:type="dxa"/>
            <w:tcBorders>
              <w:top w:val="nil"/>
              <w:left w:val="nil"/>
              <w:bottom w:val="nil"/>
              <w:right w:val="nil"/>
            </w:tcBorders>
            <w:shd w:val="clear" w:color="auto" w:fill="auto"/>
            <w:noWrap/>
            <w:vAlign w:val="center"/>
            <w:hideMark/>
          </w:tcPr>
          <w:p w14:paraId="7EB5B69A" w14:textId="77777777" w:rsidR="007A5C7C" w:rsidRPr="007A5C7C" w:rsidRDefault="007A5C7C" w:rsidP="00A83309">
            <w:pPr>
              <w:spacing w:after="0"/>
              <w:jc w:val="center"/>
              <w:rPr>
                <w:rFonts w:asciiTheme="minorHAnsi" w:eastAsia="Times New Roman" w:hAnsiTheme="minorHAnsi"/>
                <w:sz w:val="14"/>
                <w:szCs w:val="14"/>
              </w:rPr>
            </w:pPr>
          </w:p>
        </w:tc>
      </w:tr>
      <w:tr w:rsidR="007A5C7C" w:rsidRPr="007A5C7C" w14:paraId="5A8C0A97" w14:textId="77777777" w:rsidTr="007A5C7C">
        <w:trPr>
          <w:trHeight w:val="170"/>
        </w:trPr>
        <w:tc>
          <w:tcPr>
            <w:tcW w:w="863" w:type="dxa"/>
            <w:tcBorders>
              <w:top w:val="nil"/>
              <w:left w:val="nil"/>
              <w:bottom w:val="nil"/>
              <w:right w:val="nil"/>
            </w:tcBorders>
            <w:shd w:val="clear" w:color="000000" w:fill="92D050"/>
            <w:noWrap/>
            <w:vAlign w:val="center"/>
            <w:hideMark/>
          </w:tcPr>
          <w:p w14:paraId="41A55CBD"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 </w:t>
            </w:r>
          </w:p>
        </w:tc>
        <w:tc>
          <w:tcPr>
            <w:tcW w:w="13750" w:type="dxa"/>
            <w:gridSpan w:val="14"/>
            <w:tcBorders>
              <w:top w:val="nil"/>
              <w:left w:val="nil"/>
              <w:bottom w:val="nil"/>
              <w:right w:val="nil"/>
            </w:tcBorders>
            <w:shd w:val="clear" w:color="auto" w:fill="auto"/>
            <w:noWrap/>
            <w:vAlign w:val="center"/>
            <w:hideMark/>
          </w:tcPr>
          <w:p w14:paraId="7FE3A05D"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b/>
                <w:sz w:val="14"/>
                <w:szCs w:val="14"/>
              </w:rPr>
              <w:t>Good information</w:t>
            </w:r>
          </w:p>
        </w:tc>
      </w:tr>
      <w:tr w:rsidR="007A5C7C" w:rsidRPr="007A5C7C" w14:paraId="11BE0ED6" w14:textId="77777777" w:rsidTr="007A5C7C">
        <w:trPr>
          <w:trHeight w:val="170"/>
        </w:trPr>
        <w:tc>
          <w:tcPr>
            <w:tcW w:w="863" w:type="dxa"/>
            <w:tcBorders>
              <w:top w:val="nil"/>
              <w:left w:val="nil"/>
              <w:bottom w:val="nil"/>
              <w:right w:val="nil"/>
            </w:tcBorders>
            <w:shd w:val="clear" w:color="000000" w:fill="FFFF00"/>
            <w:noWrap/>
            <w:vAlign w:val="center"/>
            <w:hideMark/>
          </w:tcPr>
          <w:p w14:paraId="497F37F8"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 </w:t>
            </w:r>
          </w:p>
        </w:tc>
        <w:tc>
          <w:tcPr>
            <w:tcW w:w="13750" w:type="dxa"/>
            <w:gridSpan w:val="14"/>
            <w:tcBorders>
              <w:top w:val="nil"/>
              <w:left w:val="nil"/>
              <w:bottom w:val="nil"/>
              <w:right w:val="nil"/>
            </w:tcBorders>
            <w:shd w:val="clear" w:color="auto" w:fill="auto"/>
            <w:noWrap/>
            <w:vAlign w:val="center"/>
            <w:hideMark/>
          </w:tcPr>
          <w:p w14:paraId="3092FB43"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b/>
                <w:sz w:val="14"/>
                <w:szCs w:val="14"/>
              </w:rPr>
              <w:t>Some information</w:t>
            </w:r>
          </w:p>
        </w:tc>
      </w:tr>
      <w:tr w:rsidR="007A5C7C" w:rsidRPr="007A5C7C" w14:paraId="657F5FBC" w14:textId="77777777" w:rsidTr="007A5C7C">
        <w:trPr>
          <w:trHeight w:val="170"/>
        </w:trPr>
        <w:tc>
          <w:tcPr>
            <w:tcW w:w="863" w:type="dxa"/>
            <w:tcBorders>
              <w:top w:val="nil"/>
              <w:left w:val="nil"/>
              <w:bottom w:val="nil"/>
              <w:right w:val="nil"/>
            </w:tcBorders>
            <w:shd w:val="clear" w:color="000000" w:fill="FFC000"/>
            <w:noWrap/>
            <w:vAlign w:val="center"/>
            <w:hideMark/>
          </w:tcPr>
          <w:p w14:paraId="434BE4E2"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 </w:t>
            </w:r>
          </w:p>
        </w:tc>
        <w:tc>
          <w:tcPr>
            <w:tcW w:w="13750" w:type="dxa"/>
            <w:gridSpan w:val="14"/>
            <w:tcBorders>
              <w:top w:val="nil"/>
              <w:left w:val="nil"/>
              <w:bottom w:val="nil"/>
              <w:right w:val="nil"/>
            </w:tcBorders>
            <w:shd w:val="clear" w:color="auto" w:fill="auto"/>
            <w:vAlign w:val="center"/>
            <w:hideMark/>
          </w:tcPr>
          <w:p w14:paraId="51989455"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b/>
                <w:sz w:val="14"/>
                <w:szCs w:val="14"/>
              </w:rPr>
              <w:t>Inferred</w:t>
            </w:r>
          </w:p>
        </w:tc>
      </w:tr>
      <w:tr w:rsidR="007A5C7C" w:rsidRPr="007A5C7C" w14:paraId="132ABEC8" w14:textId="77777777" w:rsidTr="007A5C7C">
        <w:trPr>
          <w:trHeight w:val="170"/>
        </w:trPr>
        <w:tc>
          <w:tcPr>
            <w:tcW w:w="863" w:type="dxa"/>
            <w:tcBorders>
              <w:top w:val="nil"/>
              <w:left w:val="nil"/>
              <w:bottom w:val="nil"/>
              <w:right w:val="nil"/>
            </w:tcBorders>
            <w:shd w:val="clear" w:color="000000" w:fill="FF0000"/>
            <w:noWrap/>
            <w:vAlign w:val="center"/>
            <w:hideMark/>
          </w:tcPr>
          <w:p w14:paraId="6288ADD9"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sz w:val="14"/>
                <w:szCs w:val="14"/>
              </w:rPr>
              <w:t> </w:t>
            </w:r>
          </w:p>
        </w:tc>
        <w:tc>
          <w:tcPr>
            <w:tcW w:w="13750" w:type="dxa"/>
            <w:gridSpan w:val="14"/>
            <w:tcBorders>
              <w:top w:val="nil"/>
              <w:left w:val="nil"/>
              <w:bottom w:val="nil"/>
              <w:right w:val="nil"/>
            </w:tcBorders>
            <w:shd w:val="clear" w:color="auto" w:fill="auto"/>
            <w:noWrap/>
            <w:vAlign w:val="center"/>
            <w:hideMark/>
          </w:tcPr>
          <w:p w14:paraId="30825605" w14:textId="77777777" w:rsidR="007A5C7C" w:rsidRPr="007A5C7C" w:rsidRDefault="007A5C7C" w:rsidP="00A83309">
            <w:pPr>
              <w:spacing w:after="0"/>
              <w:rPr>
                <w:rFonts w:asciiTheme="minorHAnsi" w:eastAsia="Times New Roman" w:hAnsiTheme="minorHAnsi"/>
                <w:sz w:val="14"/>
                <w:szCs w:val="14"/>
              </w:rPr>
            </w:pPr>
            <w:r w:rsidRPr="007A5C7C">
              <w:rPr>
                <w:rFonts w:asciiTheme="minorHAnsi" w:eastAsia="Times New Roman" w:hAnsiTheme="minorHAnsi"/>
                <w:b/>
                <w:sz w:val="14"/>
                <w:szCs w:val="14"/>
              </w:rPr>
              <w:t>No information</w:t>
            </w:r>
          </w:p>
        </w:tc>
      </w:tr>
    </w:tbl>
    <w:p w14:paraId="69E5C4A3" w14:textId="77777777" w:rsidR="00777FDB" w:rsidRDefault="00666A0C" w:rsidP="007A2D1A">
      <w:pPr>
        <w:spacing w:after="0"/>
        <w:sectPr w:rsidR="00777FDB" w:rsidSect="007A5C7C">
          <w:pgSz w:w="16838" w:h="11906" w:orient="landscape" w:code="9"/>
          <w:pgMar w:top="1134" w:right="1134" w:bottom="1134" w:left="1134" w:header="510" w:footer="624" w:gutter="0"/>
          <w:cols w:space="850"/>
          <w:docGrid w:linePitch="360"/>
        </w:sectPr>
      </w:pPr>
      <w:r>
        <w:br w:type="page"/>
      </w:r>
    </w:p>
    <w:p w14:paraId="2EB59415" w14:textId="77777777" w:rsidR="008718AD" w:rsidRPr="00585C0D" w:rsidRDefault="00237137" w:rsidP="008718AD">
      <w:pPr>
        <w:pStyle w:val="BackCoverContactHeadingWhite"/>
      </w:pPr>
      <w:r>
        <w:rPr>
          <w:noProof/>
        </w:rPr>
        <w:lastRenderedPageBreak/>
        <mc:AlternateContent>
          <mc:Choice Requires="wpg">
            <w:drawing>
              <wp:anchor distT="0" distB="0" distL="114300" distR="114300" simplePos="0" relativeHeight="251845631" behindDoc="1" locked="1" layoutInCell="1" allowOverlap="1" wp14:anchorId="32BAC76F" wp14:editId="4281BA93">
                <wp:simplePos x="0" y="0"/>
                <wp:positionH relativeFrom="page">
                  <wp:posOffset>-188595</wp:posOffset>
                </wp:positionH>
                <wp:positionV relativeFrom="page">
                  <wp:posOffset>0</wp:posOffset>
                </wp:positionV>
                <wp:extent cx="8038465" cy="10669905"/>
                <wp:effectExtent l="0" t="0" r="0" b="0"/>
                <wp:wrapNone/>
                <wp:docPr id="939" name="Group 939"/>
                <wp:cNvGraphicFramePr/>
                <a:graphic xmlns:a="http://schemas.openxmlformats.org/drawingml/2006/main">
                  <a:graphicData uri="http://schemas.microsoft.com/office/word/2010/wordprocessingGroup">
                    <wpg:wgp>
                      <wpg:cNvGrpSpPr/>
                      <wpg:grpSpPr>
                        <a:xfrm>
                          <a:off x="0" y="0"/>
                          <a:ext cx="8038465" cy="10669905"/>
                          <a:chOff x="0" y="0"/>
                          <a:chExt cx="8039100" cy="10671810"/>
                        </a:xfrm>
                      </wpg:grpSpPr>
                      <wps:wsp>
                        <wps:cNvPr id="1076" name="Rectangle 1076" title="background"/>
                        <wps:cNvSpPr/>
                        <wps:spPr>
                          <a:xfrm>
                            <a:off x="180631" y="0"/>
                            <a:ext cx="7605395" cy="575945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03F6FC" w14:textId="77777777" w:rsidR="00CB2B58" w:rsidRDefault="00CB2B58" w:rsidP="00D634B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32" name="Picture 932" descr="../SUPPLIED_SOURCE-FILES/Zieria-arborescens-StigPedersen-P1020033.jpg"/>
                          <pic:cNvPicPr>
                            <a:picLocks noChangeAspect="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5842000"/>
                            <a:ext cx="2296795" cy="3063240"/>
                          </a:xfrm>
                          <a:prstGeom prst="rect">
                            <a:avLst/>
                          </a:prstGeom>
                          <a:noFill/>
                          <a:ln>
                            <a:noFill/>
                          </a:ln>
                        </pic:spPr>
                      </pic:pic>
                      <wps:wsp>
                        <wps:cNvPr id="934" name="Rectangle 934" title="background"/>
                        <wps:cNvSpPr/>
                        <wps:spPr>
                          <a:xfrm>
                            <a:off x="127000" y="9029700"/>
                            <a:ext cx="7605395" cy="16421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B2773B" w14:textId="77777777" w:rsidR="00CB2B58" w:rsidRDefault="00CB2B58" w:rsidP="00D634B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35" name="Picture 935" descr="../SUPPLIED_SOURCE-FILES/Syzygium-paniculatum-APII-Fagg-093_2.jpg"/>
                          <pic:cNvPicPr>
                            <a:picLocks noChangeAspect="1"/>
                          </pic:cNvPicPr>
                        </pic:nvPicPr>
                        <pic:blipFill rotWithShape="1">
                          <a:blip r:embed="rId114">
                            <a:extLst>
                              <a:ext uri="{28A0092B-C50C-407E-A947-70E740481C1C}">
                                <a14:useLocalDpi xmlns:a14="http://schemas.microsoft.com/office/drawing/2010/main" val="0"/>
                              </a:ext>
                            </a:extLst>
                          </a:blip>
                          <a:srcRect l="4094" t="3907" r="5263" b="2344"/>
                          <a:stretch/>
                        </pic:blipFill>
                        <pic:spPr bwMode="auto">
                          <a:xfrm>
                            <a:off x="2387600" y="5842000"/>
                            <a:ext cx="1978025" cy="30632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36" name="Picture 936" descr="../SUPPLIED_SOURCE-FILES/Syzygium-paniculatum-APII-Fagg-ANBG-dig33344-DSC_31347_2.jpg"/>
                          <pic:cNvPicPr>
                            <a:picLocks noChangeAspect="1"/>
                          </pic:cNvPicPr>
                        </pic:nvPicPr>
                        <pic:blipFill rotWithShape="1">
                          <a:blip r:embed="rId414">
                            <a:extLst>
                              <a:ext uri="{28A0092B-C50C-407E-A947-70E740481C1C}">
                                <a14:useLocalDpi xmlns:a14="http://schemas.microsoft.com/office/drawing/2010/main" val="0"/>
                              </a:ext>
                            </a:extLst>
                          </a:blip>
                          <a:srcRect l="9085" r="13276"/>
                          <a:stretch/>
                        </pic:blipFill>
                        <pic:spPr bwMode="auto">
                          <a:xfrm>
                            <a:off x="4457700" y="5842000"/>
                            <a:ext cx="3581400" cy="3063240"/>
                          </a:xfrm>
                          <a:prstGeom prst="rect">
                            <a:avLst/>
                          </a:prstGeom>
                          <a:noFill/>
                          <a:ln>
                            <a:noFill/>
                          </a:ln>
                          <a:extLst>
                            <a:ext uri="{53640926-AAD7-44D8-BBD7-CCE9431645EC}">
                              <a14:shadowObscured xmlns:a14="http://schemas.microsoft.com/office/drawing/2010/main"/>
                            </a:ext>
                          </a:extLst>
                        </pic:spPr>
                      </pic:pic>
                      <wps:wsp>
                        <wps:cNvPr id="938" name="Rectangle 938"/>
                        <wps:cNvSpPr/>
                        <wps:spPr>
                          <a:xfrm rot="2700000">
                            <a:off x="2095500" y="5549900"/>
                            <a:ext cx="488950" cy="488950"/>
                          </a:xfrm>
                          <a:prstGeom prst="rect">
                            <a:avLst/>
                          </a:prstGeom>
                          <a:ln w="101600">
                            <a:solidFill>
                              <a:schemeClr val="bg1"/>
                            </a:solidFill>
                            <a:miter lim="800000"/>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BAC76F" id="Group 939" o:spid="_x0000_s1033" style="position:absolute;margin-left:-14.85pt;margin-top:0;width:632.95pt;height:840.15pt;z-index:-251470849;mso-position-horizontal-relative:page;mso-position-vertical-relative:page;mso-width-relative:margin;mso-height-relative:margin" coordsize="80391,1067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">
                <v:rect id="Rectangle 1076" o:spid="_x0000_s1034" style="position:absolute;left:1806;width:76054;height:575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c9o8EA&#10;AADdAAAADwAAAGRycy9kb3ducmV2LnhtbERPzWoCMRC+C32HMIXe3KRSXNkapRTEPYig7QMMm3Gz&#10;mEyWTdT17U2h4G0+vt9ZrkfvxJWG2AXW8F4oEMRNMB23Gn5/NtMFiJiQDbrApOFOEdarl8kSKxNu&#10;fKDrMbUih3CsUINNqa+kjI0lj7EIPXHmTmHwmDIcWmkGvOVw7+RMqbn02HFusNjTt6XmfLx4DU7h&#10;hcrDYn+y25bLj1i73bnW+u11/PoEkWhMT/G/uzZ5virn8PdNPkG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anPaPBAAAA3QAAAA8AAAAAAAAAAAAAAAAAmAIAAGRycy9kb3du&#10;cmV2LnhtbFBLBQYAAAAABAAEAPUAAACGAwAAAAA=&#10;" fillcolor="#4a7729 [3205]" stroked="f" strokeweight="2pt">
                  <v:textbox>
                    <w:txbxContent>
                      <w:p w14:paraId="2003F6FC" w14:textId="77777777" w:rsidR="00CB2B58" w:rsidRDefault="00CB2B58" w:rsidP="00D634B3"/>
                    </w:txbxContent>
                  </v:textbox>
                </v:rect>
                <v:shape id="Picture 932" o:spid="_x0000_s1035" type="#_x0000_t75" alt="../SUPPLIED_SOURCE-FILES/Zieria-arborescens-StigPedersen-P1020033.jpg" style="position:absolute;top:58420;width:22967;height:30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r8pHIAAAA3AAAAA8AAABkcnMvZG93bnJldi54bWxEj0FLAzEUhO+C/yE8oZdis65L0bVpsaVC&#10;RTy0Cr0+N8/d1eRlSdJ221/fCAWPw8x8w0xmvTViTz60jhXcjTIQxJXTLdcKPj9ebh9AhIis0Tgm&#10;BUcKMJteX02w1O7Aa9pvYi0ShEOJCpoYu1LKUDVkMYxcR5y8b+ctxiR9LbXHQ4JbI/MsG0uLLaeF&#10;BjtaNFT9bnZWQfWz9fPTW/5ldq9LM+zei21RF0oNbvrnJxCR+vgfvrRXWsHjfQ5/Z9IRkNMz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Fq/KRyAAAANwAAAAPAAAAAAAAAAAA&#10;AAAAAJ8CAABkcnMvZG93bnJldi54bWxQSwUGAAAAAAQABAD3AAAAlAMAAAAA&#10;">
                  <v:imagedata r:id="rId415" o:title="Zieria-arborescens-StigPedersen-P1020033"/>
                  <v:path arrowok="t"/>
                </v:shape>
                <v:rect id="Rectangle 934" o:spid="_x0000_s1036" style="position:absolute;left:1270;top:90297;width:76053;height:164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a1dsYA&#10;AADcAAAADwAAAGRycy9kb3ducmV2LnhtbESPzW7CMBCE75V4B2uRuIFTfpoS4qAKAaK9lTY9r+Jt&#10;EhGv09hAePu6ElKPo5n5RpOue9OIC3WutqzgcRKBIC6srrlU8PmxGz+DcB5ZY2OZFNzIwTobPKSY&#10;aHvld7ocfSkChF2CCirv20RKV1Rk0E1sSxy8b9sZ9EF2pdQdXgPcNHIaRU/SYM1hocKWNhUVp+PZ&#10;KDgv4tdt//Wzn+VRHr/lzeLg961So2H/sgLhqff/4Xv7oBUsZ3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a1dsYAAADcAAAADwAAAAAAAAAAAAAAAACYAgAAZHJz&#10;L2Rvd25yZXYueG1sUEsFBgAAAAAEAAQA9QAAAIsDAAAAAA==&#10;" fillcolor="white [3212]" stroked="f" strokeweight="2pt">
                  <v:textbox>
                    <w:txbxContent>
                      <w:p w14:paraId="16B2773B" w14:textId="77777777" w:rsidR="00CB2B58" w:rsidRDefault="00CB2B58" w:rsidP="00D634B3"/>
                    </w:txbxContent>
                  </v:textbox>
                </v:rect>
                <v:shape id="Picture 935" o:spid="_x0000_s1037" type="#_x0000_t75" alt="../SUPPLIED_SOURCE-FILES/Syzygium-paniculatum-APII-Fagg-093_2.jpg" style="position:absolute;left:23876;top:58420;width:19780;height:30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ExLvGAAAA3AAAAA8AAABkcnMvZG93bnJldi54bWxEj09rAjEUxO8Fv0N4Qm81q0XZbs2KCIUW&#10;D6WrFbw9Nq/7x81L2KS6fntTKHgcZuY3zHI1mE6cqfeNZQXTSQKCuLS64UrBfvf2lILwAVljZ5kU&#10;XMnDKh89LDHT9sJfdC5CJSKEfYYK6hBcJqUvazLoJ9YRR+/H9gZDlH0ldY+XCDednCXJQhpsOC7U&#10;6GhTU3kqfo0COzXHtu1cOhs+SH4fXLH43G6UehwP61cQgYZwD/+337WCl+c5/J2JR0Dm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8TEu8YAAADcAAAADwAAAAAAAAAAAAAA&#10;AACfAgAAZHJzL2Rvd25yZXYueG1sUEsFBgAAAAAEAAQA9wAAAJIDAAAAAA==&#10;">
                  <v:imagedata r:id="rId416" o:title="Syzygium-paniculatum-APII-Fagg-093_2" croptop="2560f" cropbottom="1536f" cropleft="2683f" cropright="3449f"/>
                  <v:path arrowok="t"/>
                </v:shape>
                <v:shape id="Picture 936" o:spid="_x0000_s1038" type="#_x0000_t75" alt="../SUPPLIED_SOURCE-FILES/Syzygium-paniculatum-APII-Fagg-ANBG-dig33344-DSC_31347_2.jpg" style="position:absolute;left:44577;top:58420;width:35814;height:30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BJzLIAAAA3AAAAA8AAABkcnMvZG93bnJldi54bWxEj09rAjEUxO8Fv0N4greataVWV6OUQrFg&#10;S+u/g7fXzetmdfOybFJ366dvhILHYWZ+w0znrS3FiWpfOFYw6CcgiDOnC84VbDcvtyMQPiBrLB2T&#10;gl/yMJ91bqaYatfwik7rkIsIYZ+iAhNClUrpM0MWfd9VxNH7drXFEGWdS11jE+G2lHdJMpQWC44L&#10;Bit6NpQd1z9WwcLY3fsyNPuvh8Pj6vNjfzwv3rZK9brt0wREoDZcw//tV61gfD+Ey5l4BOTsD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hgScyyAAAANwAAAAPAAAAAAAAAAAA&#10;AAAAAJ8CAABkcnMvZG93bnJldi54bWxQSwUGAAAAAAQABAD3AAAAlAMAAAAA&#10;">
                  <v:imagedata r:id="rId417" o:title="Syzygium-paniculatum-APII-Fagg-ANBG-dig33344-DSC_31347_2" cropleft="5954f" cropright="8701f"/>
                  <v:path arrowok="t"/>
                </v:shape>
                <v:rect id="Rectangle 938" o:spid="_x0000_s1039" style="position:absolute;left:20955;top:55499;width:4889;height:4889;rotation: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8rycMA&#10;AADcAAAADwAAAGRycy9kb3ducmV2LnhtbERPy2oCMRTdF/oP4RbcaaYWxI5GKdaiaCn1AeLuMrmd&#10;DE5uhiQ6079vFkKXh/Oezjtbixv5UDlW8DzIQBAXTldcKjgePvpjECEia6wdk4JfCjCfPT5MMdeu&#10;5R3d9rEUKYRDjgpMjE0uZSgMWQwD1xAn7sd5izFBX0rtsU3htpbDLBtJixWnBoMNLQwVl/3VKnjf&#10;meZ0NhvOlt/+87I6tl+LbalU76l7m4CI1MV/8d291gpeX9LadCYdATn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08rycMAAADcAAAADwAAAAAAAAAAAAAAAACYAgAAZHJzL2Rv&#10;d25yZXYueG1sUEsFBgAAAAAEAAQA9QAAAIgDAAAAAA==&#10;" fillcolor="#78be20 [3204]" strokecolor="white [3212]" strokeweight="8pt"/>
                <w10:wrap anchorx="page" anchory="page"/>
                <w10:anchorlock/>
              </v:group>
            </w:pict>
          </mc:Fallback>
        </mc:AlternateContent>
      </w:r>
      <w:r w:rsidR="008718AD" w:rsidRPr="00585C0D">
        <w:t>For further information</w:t>
      </w:r>
    </w:p>
    <w:p w14:paraId="06FEAE91" w14:textId="77777777" w:rsidR="008718AD" w:rsidRPr="002B15B7" w:rsidRDefault="008718AD" w:rsidP="008718AD">
      <w:pPr>
        <w:pStyle w:val="BackCoverContactDetailsWhite"/>
        <w:rPr>
          <w:rStyle w:val="BackCoverContactBold"/>
        </w:rPr>
      </w:pPr>
      <w:r>
        <w:rPr>
          <w:rStyle w:val="BackCoverContactBold"/>
        </w:rPr>
        <w:t>National Research Collections Australia</w:t>
      </w:r>
    </w:p>
    <w:p w14:paraId="737BA858" w14:textId="77777777" w:rsidR="008718AD" w:rsidRPr="00585C0D" w:rsidRDefault="008718AD" w:rsidP="008718AD">
      <w:pPr>
        <w:pStyle w:val="BackCoverContactDetailsWhite"/>
      </w:pPr>
      <w:r>
        <w:t>Dr Linda Broadhurst</w:t>
      </w:r>
      <w:r>
        <w:br/>
      </w:r>
      <w:r w:rsidRPr="00585C0D">
        <w:rPr>
          <w:rStyle w:val="BackCoverContactBold"/>
          <w:szCs w:val="22"/>
        </w:rPr>
        <w:t>t</w:t>
      </w:r>
      <w:r w:rsidRPr="00585C0D">
        <w:t xml:space="preserve"> </w:t>
      </w:r>
      <w:r w:rsidRPr="00585C0D">
        <w:tab/>
      </w:r>
      <w:r w:rsidRPr="00CA09F4">
        <w:rPr>
          <w:rStyle w:val="BackCoverContactBold"/>
          <w:b w:val="0"/>
        </w:rPr>
        <w:t xml:space="preserve">+61 </w:t>
      </w:r>
      <w:r>
        <w:rPr>
          <w:rStyle w:val="BackCoverContactBold"/>
          <w:b w:val="0"/>
        </w:rPr>
        <w:t>2 62646 4988</w:t>
      </w:r>
    </w:p>
    <w:p w14:paraId="69F63698" w14:textId="77777777" w:rsidR="008718AD" w:rsidRPr="00585C0D" w:rsidRDefault="008718AD" w:rsidP="008718AD">
      <w:pPr>
        <w:pStyle w:val="BackCoverContactDetailsWhite"/>
      </w:pPr>
      <w:r w:rsidRPr="00585C0D">
        <w:rPr>
          <w:rStyle w:val="BackCoverContactBold"/>
          <w:szCs w:val="22"/>
        </w:rPr>
        <w:t>e</w:t>
      </w:r>
      <w:r w:rsidRPr="00585C0D">
        <w:t xml:space="preserve"> </w:t>
      </w:r>
      <w:r w:rsidRPr="00585C0D">
        <w:tab/>
      </w:r>
      <w:r>
        <w:rPr>
          <w:rStyle w:val="BackCoverContactBold"/>
          <w:b w:val="0"/>
        </w:rPr>
        <w:t>Linda</w:t>
      </w:r>
      <w:r w:rsidRPr="00CA09F4">
        <w:rPr>
          <w:rStyle w:val="BackCoverContactBold"/>
          <w:b w:val="0"/>
        </w:rPr>
        <w:t>.</w:t>
      </w:r>
      <w:r>
        <w:rPr>
          <w:rStyle w:val="BackCoverContactBold"/>
          <w:b w:val="0"/>
        </w:rPr>
        <w:t>Broadhurst</w:t>
      </w:r>
      <w:r w:rsidRPr="00CA09F4">
        <w:rPr>
          <w:rStyle w:val="BackCoverContactBold"/>
          <w:b w:val="0"/>
        </w:rPr>
        <w:t>@csiro.au</w:t>
      </w:r>
    </w:p>
    <w:p w14:paraId="25996486" w14:textId="77777777" w:rsidR="004E065D" w:rsidRDefault="004E065D" w:rsidP="006C3DCD">
      <w:pPr>
        <w:pStyle w:val="BodyText"/>
        <w:rPr>
          <w:sz w:val="18"/>
        </w:rPr>
      </w:pPr>
    </w:p>
    <w:p w14:paraId="08B23376" w14:textId="77777777" w:rsidR="004E065D" w:rsidRDefault="004E065D" w:rsidP="006C3DCD">
      <w:pPr>
        <w:pStyle w:val="BodyText"/>
        <w:rPr>
          <w:sz w:val="18"/>
        </w:rPr>
      </w:pPr>
    </w:p>
    <w:p w14:paraId="376CF3FC" w14:textId="2D2F3F8B" w:rsidR="00A14107" w:rsidRPr="006C2F7A" w:rsidRDefault="00A14107" w:rsidP="006C3DCD">
      <w:pPr>
        <w:pStyle w:val="BodyText"/>
        <w:rPr>
          <w:sz w:val="18"/>
        </w:rPr>
      </w:pPr>
    </w:p>
    <w:sectPr w:rsidR="00A14107" w:rsidRPr="006C2F7A" w:rsidSect="006C3DCD">
      <w:type w:val="evenPage"/>
      <w:pgSz w:w="11906" w:h="16838" w:code="9"/>
      <w:pgMar w:top="1134" w:right="1134" w:bottom="1134" w:left="1134" w:header="510" w:footer="624" w:gutter="0"/>
      <w:cols w:space="85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2EA72C" w14:textId="77777777" w:rsidR="00CB2B58" w:rsidRDefault="00CB2B58" w:rsidP="009964E7">
      <w:r>
        <w:separator/>
      </w:r>
    </w:p>
    <w:p w14:paraId="6DD01CD2" w14:textId="77777777" w:rsidR="00CB2B58" w:rsidRDefault="00CB2B58"/>
  </w:endnote>
  <w:endnote w:type="continuationSeparator" w:id="0">
    <w:p w14:paraId="53EFF5B1" w14:textId="77777777" w:rsidR="00CB2B58" w:rsidRDefault="00CB2B58" w:rsidP="009964E7">
      <w:r>
        <w:continuationSeparator/>
      </w:r>
    </w:p>
    <w:p w14:paraId="37B16377" w14:textId="77777777" w:rsidR="00CB2B58" w:rsidRDefault="00CB2B5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altName w:val="Times New Roman"/>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B5CB4D" w14:textId="77777777" w:rsidR="00CB2B58" w:rsidRDefault="00CB2B58" w:rsidP="00AE0D97">
    <w:pPr>
      <w:pStyle w:val="Footer"/>
      <w:tabs>
        <w:tab w:val="clear" w:pos="4513"/>
        <w:tab w:val="clear" w:pos="9026"/>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B384ED" w14:textId="77777777" w:rsidR="00CB2B58" w:rsidRDefault="00CB2B58" w:rsidP="00AE0D97">
    <w:pPr>
      <w:pStyle w:val="Footer"/>
      <w:tabs>
        <w:tab w:val="clear" w:pos="4513"/>
        <w:tab w:val="clear" w:pos="9026"/>
      </w:tabs>
      <w:jc w:val="right"/>
    </w:pPr>
    <w:r>
      <w:fldChar w:fldCharType="begin"/>
    </w:r>
    <w:r>
      <w:instrText xml:space="preserve"> STYLEREF  CoverTitle </w:instrText>
    </w:r>
    <w:r>
      <w:rPr>
        <w:noProof/>
      </w:rPr>
      <w:fldChar w:fldCharType="end"/>
    </w:r>
    <w:r>
      <w:t xml:space="preserve">  |  </w:t>
    </w:r>
    <w:r>
      <w:rPr>
        <w:rStyle w:val="PageNumber"/>
      </w:rPr>
      <w:fldChar w:fldCharType="begin"/>
    </w:r>
    <w:r>
      <w:rPr>
        <w:rStyle w:val="PageNumber"/>
      </w:rPr>
      <w:instrText xml:space="preserve"> PAGE </w:instrText>
    </w:r>
    <w:r>
      <w:rPr>
        <w:rStyle w:val="PageNumber"/>
      </w:rPr>
      <w:fldChar w:fldCharType="separate"/>
    </w:r>
    <w:r>
      <w:rPr>
        <w:rStyle w:val="PageNumber"/>
        <w:noProof/>
      </w:rPr>
      <w:t>cxxxix</w:t>
    </w:r>
    <w:r>
      <w:rPr>
        <w:rStyle w:val="PageNumbe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B19A2C" w14:textId="77777777" w:rsidR="00CB2B58" w:rsidRDefault="00CB2B58" w:rsidP="00AE0D97">
    <w:pPr>
      <w:pStyle w:val="Footer"/>
      <w:tabs>
        <w:tab w:val="clear" w:pos="4513"/>
        <w:tab w:val="clear" w:pos="9026"/>
      </w:tabs>
    </w:pPr>
    <w:r>
      <w:rPr>
        <w:rStyle w:val="PageNumber"/>
      </w:rPr>
      <w:fldChar w:fldCharType="begin"/>
    </w:r>
    <w:r>
      <w:rPr>
        <w:rStyle w:val="PageNumber"/>
      </w:rPr>
      <w:instrText xml:space="preserve"> PAGE </w:instrText>
    </w:r>
    <w:r>
      <w:rPr>
        <w:rStyle w:val="PageNumber"/>
      </w:rPr>
      <w:fldChar w:fldCharType="separate"/>
    </w:r>
    <w:r w:rsidR="00BE369E">
      <w:rPr>
        <w:rStyle w:val="PageNumber"/>
        <w:noProof/>
      </w:rPr>
      <w:t>ii</w:t>
    </w:r>
    <w:r>
      <w:rPr>
        <w:rStyle w:val="PageNumber"/>
      </w:rPr>
      <w:fldChar w:fldCharType="end"/>
    </w:r>
    <w:r>
      <w:rPr>
        <w:rStyle w:val="PageNumber"/>
      </w:rPr>
      <w:t xml:space="preserve">   |  </w:t>
    </w:r>
    <w:fldSimple w:instr=" STYLEREF  CoverTitle ">
      <w:r w:rsidR="00BE369E">
        <w:rPr>
          <w:noProof/>
        </w:rPr>
        <w:t>Constraints to Threatened Plant Recovery in Commonwealth National Parks</w:t>
      </w:r>
    </w:fldSimple>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2BFB8E" w14:textId="77777777" w:rsidR="00CB2B58" w:rsidRDefault="00DC4855" w:rsidP="00AE0D97">
    <w:pPr>
      <w:pStyle w:val="Footer"/>
      <w:tabs>
        <w:tab w:val="clear" w:pos="4513"/>
        <w:tab w:val="clear" w:pos="9026"/>
      </w:tabs>
      <w:jc w:val="right"/>
    </w:pPr>
    <w:fldSimple w:instr=" STYLEREF  CoverTitle ">
      <w:r w:rsidR="00BE369E">
        <w:rPr>
          <w:noProof/>
        </w:rPr>
        <w:t>Constraints to Threatened Plant Recovery in Commonwealth National Parks</w:t>
      </w:r>
    </w:fldSimple>
    <w:r w:rsidR="00CB2B58">
      <w:t xml:space="preserve">  |  </w:t>
    </w:r>
    <w:r w:rsidR="00CB2B58">
      <w:rPr>
        <w:rStyle w:val="PageNumber"/>
      </w:rPr>
      <w:fldChar w:fldCharType="begin"/>
    </w:r>
    <w:r w:rsidR="00CB2B58">
      <w:rPr>
        <w:rStyle w:val="PageNumber"/>
      </w:rPr>
      <w:instrText xml:space="preserve"> PAGE </w:instrText>
    </w:r>
    <w:r w:rsidR="00CB2B58">
      <w:rPr>
        <w:rStyle w:val="PageNumber"/>
      </w:rPr>
      <w:fldChar w:fldCharType="separate"/>
    </w:r>
    <w:r w:rsidR="00BE369E">
      <w:rPr>
        <w:rStyle w:val="PageNumber"/>
        <w:noProof/>
      </w:rPr>
      <w:t>3</w:t>
    </w:r>
    <w:r w:rsidR="00CB2B58">
      <w:rPr>
        <w:rStyle w:val="PageNumber"/>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79892C" w14:textId="77777777" w:rsidR="00CB2B58" w:rsidRDefault="00CB2B58" w:rsidP="00AE0D97">
    <w:pPr>
      <w:pStyle w:val="Footer"/>
      <w:tabs>
        <w:tab w:val="clear" w:pos="4513"/>
        <w:tab w:val="clear" w:pos="9026"/>
      </w:tabs>
    </w:pPr>
    <w:r>
      <w:rPr>
        <w:rStyle w:val="PageNumber"/>
      </w:rPr>
      <w:fldChar w:fldCharType="begin"/>
    </w:r>
    <w:r>
      <w:rPr>
        <w:rStyle w:val="PageNumber"/>
      </w:rPr>
      <w:instrText xml:space="preserve"> PAGE </w:instrText>
    </w:r>
    <w:r>
      <w:rPr>
        <w:rStyle w:val="PageNumber"/>
      </w:rPr>
      <w:fldChar w:fldCharType="separate"/>
    </w:r>
    <w:r w:rsidR="00BE369E">
      <w:rPr>
        <w:rStyle w:val="PageNumber"/>
        <w:noProof/>
      </w:rPr>
      <w:t>iv</w:t>
    </w:r>
    <w:r>
      <w:rPr>
        <w:rStyle w:val="PageNumber"/>
      </w:rPr>
      <w:fldChar w:fldCharType="end"/>
    </w:r>
    <w:r>
      <w:rPr>
        <w:rStyle w:val="PageNumber"/>
      </w:rPr>
      <w:t xml:space="preserve">   |  </w:t>
    </w:r>
    <w:fldSimple w:instr=" STYLEREF  CoverTitle ">
      <w:r w:rsidR="00BE369E">
        <w:rPr>
          <w:noProof/>
        </w:rPr>
        <w:t>Constraints to Threatened Plant Recovery in Commonwealth National Parks</w:t>
      </w:r>
    </w:fldSimple>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5FD2AA" w14:textId="77777777" w:rsidR="00CB2B58" w:rsidRDefault="00DC4855" w:rsidP="00AE0D97">
    <w:pPr>
      <w:pStyle w:val="Footer"/>
      <w:tabs>
        <w:tab w:val="clear" w:pos="4513"/>
        <w:tab w:val="clear" w:pos="9026"/>
      </w:tabs>
      <w:jc w:val="right"/>
    </w:pPr>
    <w:fldSimple w:instr=" STYLEREF  CoverTitle ">
      <w:r w:rsidR="00BE369E">
        <w:rPr>
          <w:noProof/>
        </w:rPr>
        <w:t>Constraints to Threatened Plant Recovery in Commonwealth National Parks</w:t>
      </w:r>
    </w:fldSimple>
    <w:r w:rsidR="00CB2B58">
      <w:t xml:space="preserve">  |  </w:t>
    </w:r>
    <w:r w:rsidR="00CB2B58">
      <w:rPr>
        <w:rStyle w:val="PageNumber"/>
      </w:rPr>
      <w:fldChar w:fldCharType="begin"/>
    </w:r>
    <w:r w:rsidR="00CB2B58">
      <w:rPr>
        <w:rStyle w:val="PageNumber"/>
      </w:rPr>
      <w:instrText xml:space="preserve"> PAGE </w:instrText>
    </w:r>
    <w:r w:rsidR="00CB2B58">
      <w:rPr>
        <w:rStyle w:val="PageNumber"/>
      </w:rPr>
      <w:fldChar w:fldCharType="separate"/>
    </w:r>
    <w:r w:rsidR="00BE369E">
      <w:rPr>
        <w:rStyle w:val="PageNumber"/>
        <w:noProof/>
      </w:rPr>
      <w:t>137</w:t>
    </w:r>
    <w:r w:rsidR="00CB2B58">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45892CE" w14:textId="77777777" w:rsidR="00CB2B58" w:rsidRDefault="00CB2B58" w:rsidP="009964E7">
      <w:r>
        <w:separator/>
      </w:r>
    </w:p>
    <w:p w14:paraId="4504C54D" w14:textId="77777777" w:rsidR="00CB2B58" w:rsidRDefault="00CB2B58"/>
  </w:footnote>
  <w:footnote w:type="continuationSeparator" w:id="0">
    <w:p w14:paraId="4171122D" w14:textId="77777777" w:rsidR="00CB2B58" w:rsidRDefault="00CB2B58" w:rsidP="009964E7">
      <w:r>
        <w:continuationSeparator/>
      </w:r>
    </w:p>
    <w:p w14:paraId="29D32483" w14:textId="77777777" w:rsidR="00CB2B58" w:rsidRDefault="00CB2B5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1F4889" w14:textId="77777777" w:rsidR="00CB2B58" w:rsidRDefault="00CB2B58" w:rsidP="002A47D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2F1BD4" w14:textId="77777777" w:rsidR="00CB2B58" w:rsidRDefault="00CB2B5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F"/>
    <w:multiLevelType w:val="singleLevel"/>
    <w:tmpl w:val="CC3EF2D2"/>
    <w:lvl w:ilvl="0">
      <w:start w:val="1"/>
      <w:numFmt w:val="lowerLetter"/>
      <w:pStyle w:val="ListNumber2"/>
      <w:lvlText w:val="%1."/>
      <w:lvlJc w:val="left"/>
      <w:pPr>
        <w:ind w:left="643" w:hanging="360"/>
      </w:pPr>
    </w:lvl>
  </w:abstractNum>
  <w:abstractNum w:abstractNumId="1" w15:restartNumberingAfterBreak="0">
    <w:nsid w:val="FFFFFF80"/>
    <w:multiLevelType w:val="singleLevel"/>
    <w:tmpl w:val="B442ECCC"/>
    <w:lvl w:ilvl="0">
      <w:start w:val="1"/>
      <w:numFmt w:val="bullet"/>
      <w:pStyle w:val="ListNumber5"/>
      <w:lvlText w:val=""/>
      <w:lvlJc w:val="left"/>
      <w:pPr>
        <w:tabs>
          <w:tab w:val="num" w:pos="1492"/>
        </w:tabs>
        <w:ind w:left="1492" w:hanging="360"/>
      </w:pPr>
      <w:rPr>
        <w:rFonts w:ascii="Symbol" w:hAnsi="Symbol" w:hint="default"/>
      </w:rPr>
    </w:lvl>
  </w:abstractNum>
  <w:abstractNum w:abstractNumId="2" w15:restartNumberingAfterBreak="0">
    <w:nsid w:val="FFFFFF81"/>
    <w:multiLevelType w:val="singleLevel"/>
    <w:tmpl w:val="B77C9CB0"/>
    <w:lvl w:ilvl="0">
      <w:start w:val="1"/>
      <w:numFmt w:val="bullet"/>
      <w:pStyle w:val="ListNumber4"/>
      <w:lvlText w:val=""/>
      <w:lvlJc w:val="left"/>
      <w:pPr>
        <w:tabs>
          <w:tab w:val="num" w:pos="1209"/>
        </w:tabs>
        <w:ind w:left="1209" w:hanging="360"/>
      </w:pPr>
      <w:rPr>
        <w:rFonts w:ascii="Symbol" w:hAnsi="Symbol" w:hint="default"/>
      </w:rPr>
    </w:lvl>
  </w:abstractNum>
  <w:abstractNum w:abstractNumId="3" w15:restartNumberingAfterBreak="0">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4" w15:restartNumberingAfterBreak="0">
    <w:nsid w:val="FFFFFF88"/>
    <w:multiLevelType w:val="singleLevel"/>
    <w:tmpl w:val="87D43BCA"/>
    <w:lvl w:ilvl="0">
      <w:start w:val="1"/>
      <w:numFmt w:val="decimal"/>
      <w:pStyle w:val="ListBullet4"/>
      <w:lvlText w:val="%1."/>
      <w:lvlJc w:val="left"/>
      <w:pPr>
        <w:ind w:left="360" w:hanging="360"/>
      </w:pPr>
      <w:rPr>
        <w:rFonts w:cs="Times New Roman"/>
      </w:rPr>
    </w:lvl>
  </w:abstractNum>
  <w:abstractNum w:abstractNumId="5" w15:restartNumberingAfterBreak="0">
    <w:nsid w:val="00197034"/>
    <w:multiLevelType w:val="hybridMultilevel"/>
    <w:tmpl w:val="3DE4E794"/>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157206E"/>
    <w:multiLevelType w:val="hybridMultilevel"/>
    <w:tmpl w:val="A48617FE"/>
    <w:lvl w:ilvl="0" w:tplc="E9F298CC">
      <w:start w:val="1"/>
      <w:numFmt w:val="bullet"/>
      <w:lvlText w:val=""/>
      <w:lvlJc w:val="left"/>
      <w:pPr>
        <w:ind w:left="720" w:hanging="360"/>
      </w:pPr>
      <w:rPr>
        <w:rFonts w:ascii="Symbol" w:hAnsi="Symbol" w:hint="default"/>
      </w:rPr>
    </w:lvl>
    <w:lvl w:ilvl="1" w:tplc="5548251C" w:tentative="1">
      <w:start w:val="1"/>
      <w:numFmt w:val="bullet"/>
      <w:lvlText w:val="o"/>
      <w:lvlJc w:val="left"/>
      <w:pPr>
        <w:ind w:left="1440" w:hanging="360"/>
      </w:pPr>
      <w:rPr>
        <w:rFonts w:ascii="Courier New" w:hAnsi="Courier New" w:cs="Courier New" w:hint="default"/>
      </w:rPr>
    </w:lvl>
    <w:lvl w:ilvl="2" w:tplc="EA6A6DAE" w:tentative="1">
      <w:start w:val="1"/>
      <w:numFmt w:val="bullet"/>
      <w:lvlText w:val=""/>
      <w:lvlJc w:val="left"/>
      <w:pPr>
        <w:ind w:left="2160" w:hanging="360"/>
      </w:pPr>
      <w:rPr>
        <w:rFonts w:ascii="Wingdings" w:hAnsi="Wingdings" w:hint="default"/>
      </w:rPr>
    </w:lvl>
    <w:lvl w:ilvl="3" w:tplc="3B548694" w:tentative="1">
      <w:start w:val="1"/>
      <w:numFmt w:val="bullet"/>
      <w:lvlText w:val=""/>
      <w:lvlJc w:val="left"/>
      <w:pPr>
        <w:ind w:left="2880" w:hanging="360"/>
      </w:pPr>
      <w:rPr>
        <w:rFonts w:ascii="Symbol" w:hAnsi="Symbol" w:hint="default"/>
      </w:rPr>
    </w:lvl>
    <w:lvl w:ilvl="4" w:tplc="59AA3A62" w:tentative="1">
      <w:start w:val="1"/>
      <w:numFmt w:val="bullet"/>
      <w:lvlText w:val="o"/>
      <w:lvlJc w:val="left"/>
      <w:pPr>
        <w:ind w:left="3600" w:hanging="360"/>
      </w:pPr>
      <w:rPr>
        <w:rFonts w:ascii="Courier New" w:hAnsi="Courier New" w:cs="Courier New" w:hint="default"/>
      </w:rPr>
    </w:lvl>
    <w:lvl w:ilvl="5" w:tplc="0BCAB368" w:tentative="1">
      <w:start w:val="1"/>
      <w:numFmt w:val="bullet"/>
      <w:lvlText w:val=""/>
      <w:lvlJc w:val="left"/>
      <w:pPr>
        <w:ind w:left="4320" w:hanging="360"/>
      </w:pPr>
      <w:rPr>
        <w:rFonts w:ascii="Wingdings" w:hAnsi="Wingdings" w:hint="default"/>
      </w:rPr>
    </w:lvl>
    <w:lvl w:ilvl="6" w:tplc="367CADD4" w:tentative="1">
      <w:start w:val="1"/>
      <w:numFmt w:val="bullet"/>
      <w:lvlText w:val=""/>
      <w:lvlJc w:val="left"/>
      <w:pPr>
        <w:ind w:left="5040" w:hanging="360"/>
      </w:pPr>
      <w:rPr>
        <w:rFonts w:ascii="Symbol" w:hAnsi="Symbol" w:hint="default"/>
      </w:rPr>
    </w:lvl>
    <w:lvl w:ilvl="7" w:tplc="4F22277C" w:tentative="1">
      <w:start w:val="1"/>
      <w:numFmt w:val="bullet"/>
      <w:lvlText w:val="o"/>
      <w:lvlJc w:val="left"/>
      <w:pPr>
        <w:ind w:left="5760" w:hanging="360"/>
      </w:pPr>
      <w:rPr>
        <w:rFonts w:ascii="Courier New" w:hAnsi="Courier New" w:cs="Courier New" w:hint="default"/>
      </w:rPr>
    </w:lvl>
    <w:lvl w:ilvl="8" w:tplc="082E3784" w:tentative="1">
      <w:start w:val="1"/>
      <w:numFmt w:val="bullet"/>
      <w:lvlText w:val=""/>
      <w:lvlJc w:val="left"/>
      <w:pPr>
        <w:ind w:left="6480" w:hanging="360"/>
      </w:pPr>
      <w:rPr>
        <w:rFonts w:ascii="Wingdings" w:hAnsi="Wingdings" w:hint="default"/>
      </w:rPr>
    </w:lvl>
  </w:abstractNum>
  <w:abstractNum w:abstractNumId="7" w15:restartNumberingAfterBreak="0">
    <w:nsid w:val="05216461"/>
    <w:multiLevelType w:val="hybridMultilevel"/>
    <w:tmpl w:val="30B4D66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54F4DEC"/>
    <w:multiLevelType w:val="hybridMultilevel"/>
    <w:tmpl w:val="5BC4FF62"/>
    <w:lvl w:ilvl="0" w:tplc="F32EC416">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05694A09"/>
    <w:multiLevelType w:val="hybridMultilevel"/>
    <w:tmpl w:val="3DE4E794"/>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B904809"/>
    <w:multiLevelType w:val="multilevel"/>
    <w:tmpl w:val="8F868422"/>
    <w:lvl w:ilvl="0">
      <w:start w:val="1"/>
      <w:numFmt w:val="bullet"/>
      <w:lvlText w:val=""/>
      <w:lvlJc w:val="left"/>
      <w:pPr>
        <w:tabs>
          <w:tab w:val="num" w:pos="199"/>
        </w:tabs>
        <w:ind w:left="199" w:hanging="199"/>
      </w:pPr>
      <w:rPr>
        <w:rFonts w:ascii="Symbol" w:hAnsi="Symbol" w:hint="default"/>
      </w:rPr>
    </w:lvl>
    <w:lvl w:ilvl="1">
      <w:start w:val="1"/>
      <w:numFmt w:val="bullet"/>
      <w:lvlText w:val=""/>
      <w:lvlJc w:val="left"/>
      <w:pPr>
        <w:tabs>
          <w:tab w:val="num" w:pos="397"/>
        </w:tabs>
        <w:ind w:left="397" w:hanging="198"/>
      </w:pPr>
      <w:rPr>
        <w:rFonts w:ascii="Symbol" w:hAnsi="Symbol" w:hint="default"/>
      </w:rPr>
    </w:lvl>
    <w:lvl w:ilvl="2">
      <w:start w:val="1"/>
      <w:numFmt w:val="bullet"/>
      <w:lvlText w:val="–"/>
      <w:lvlJc w:val="left"/>
      <w:pPr>
        <w:tabs>
          <w:tab w:val="num" w:pos="595"/>
        </w:tabs>
        <w:ind w:left="595" w:hanging="198"/>
      </w:pPr>
      <w:rPr>
        <w:rFonts w:ascii="Arial" w:hAnsi="Arial"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left"/>
      <w:pPr>
        <w:ind w:left="4320" w:hanging="36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left"/>
      <w:pPr>
        <w:ind w:left="6480" w:hanging="360"/>
      </w:pPr>
      <w:rPr>
        <w:rFonts w:cs="Times New Roman" w:hint="default"/>
      </w:rPr>
    </w:lvl>
  </w:abstractNum>
  <w:abstractNum w:abstractNumId="11" w15:restartNumberingAfterBreak="0">
    <w:nsid w:val="0F637C71"/>
    <w:multiLevelType w:val="hybridMultilevel"/>
    <w:tmpl w:val="8DC409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1F2124B"/>
    <w:multiLevelType w:val="hybridMultilevel"/>
    <w:tmpl w:val="FEC8E82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2253C98"/>
    <w:multiLevelType w:val="hybridMultilevel"/>
    <w:tmpl w:val="A344EB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24233B3"/>
    <w:multiLevelType w:val="hybridMultilevel"/>
    <w:tmpl w:val="2EA266B4"/>
    <w:lvl w:ilvl="0" w:tplc="4FA26D1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14DC76EE"/>
    <w:multiLevelType w:val="hybridMultilevel"/>
    <w:tmpl w:val="D6C4B41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8885A29"/>
    <w:multiLevelType w:val="hybridMultilevel"/>
    <w:tmpl w:val="EBACD6A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19E93F41"/>
    <w:multiLevelType w:val="hybridMultilevel"/>
    <w:tmpl w:val="5146768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1B75141A"/>
    <w:multiLevelType w:val="hybridMultilevel"/>
    <w:tmpl w:val="A56E1FC0"/>
    <w:lvl w:ilvl="0" w:tplc="67DCE978">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1D4E725A"/>
    <w:multiLevelType w:val="hybridMultilevel"/>
    <w:tmpl w:val="ADA4FC18"/>
    <w:lvl w:ilvl="0" w:tplc="0C09001B">
      <w:start w:val="1"/>
      <w:numFmt w:val="lowerRoman"/>
      <w:lvlText w:val="%1."/>
      <w:lvlJc w:val="right"/>
      <w:pPr>
        <w:ind w:left="772" w:hanging="360"/>
      </w:pPr>
    </w:lvl>
    <w:lvl w:ilvl="1" w:tplc="0C090019" w:tentative="1">
      <w:start w:val="1"/>
      <w:numFmt w:val="lowerLetter"/>
      <w:lvlText w:val="%2."/>
      <w:lvlJc w:val="left"/>
      <w:pPr>
        <w:ind w:left="1492" w:hanging="360"/>
      </w:pPr>
    </w:lvl>
    <w:lvl w:ilvl="2" w:tplc="0C09001B" w:tentative="1">
      <w:start w:val="1"/>
      <w:numFmt w:val="lowerRoman"/>
      <w:lvlText w:val="%3."/>
      <w:lvlJc w:val="right"/>
      <w:pPr>
        <w:ind w:left="2212" w:hanging="180"/>
      </w:pPr>
    </w:lvl>
    <w:lvl w:ilvl="3" w:tplc="0C09000F" w:tentative="1">
      <w:start w:val="1"/>
      <w:numFmt w:val="decimal"/>
      <w:lvlText w:val="%4."/>
      <w:lvlJc w:val="left"/>
      <w:pPr>
        <w:ind w:left="2932" w:hanging="360"/>
      </w:pPr>
    </w:lvl>
    <w:lvl w:ilvl="4" w:tplc="0C090019" w:tentative="1">
      <w:start w:val="1"/>
      <w:numFmt w:val="lowerLetter"/>
      <w:lvlText w:val="%5."/>
      <w:lvlJc w:val="left"/>
      <w:pPr>
        <w:ind w:left="3652" w:hanging="360"/>
      </w:pPr>
    </w:lvl>
    <w:lvl w:ilvl="5" w:tplc="0C09001B" w:tentative="1">
      <w:start w:val="1"/>
      <w:numFmt w:val="lowerRoman"/>
      <w:lvlText w:val="%6."/>
      <w:lvlJc w:val="right"/>
      <w:pPr>
        <w:ind w:left="4372" w:hanging="180"/>
      </w:pPr>
    </w:lvl>
    <w:lvl w:ilvl="6" w:tplc="0C09000F" w:tentative="1">
      <w:start w:val="1"/>
      <w:numFmt w:val="decimal"/>
      <w:lvlText w:val="%7."/>
      <w:lvlJc w:val="left"/>
      <w:pPr>
        <w:ind w:left="5092" w:hanging="360"/>
      </w:pPr>
    </w:lvl>
    <w:lvl w:ilvl="7" w:tplc="0C090019" w:tentative="1">
      <w:start w:val="1"/>
      <w:numFmt w:val="lowerLetter"/>
      <w:lvlText w:val="%8."/>
      <w:lvlJc w:val="left"/>
      <w:pPr>
        <w:ind w:left="5812" w:hanging="360"/>
      </w:pPr>
    </w:lvl>
    <w:lvl w:ilvl="8" w:tplc="0C09001B" w:tentative="1">
      <w:start w:val="1"/>
      <w:numFmt w:val="lowerRoman"/>
      <w:lvlText w:val="%9."/>
      <w:lvlJc w:val="right"/>
      <w:pPr>
        <w:ind w:left="6532" w:hanging="180"/>
      </w:pPr>
    </w:lvl>
  </w:abstractNum>
  <w:abstractNum w:abstractNumId="20" w15:restartNumberingAfterBreak="0">
    <w:nsid w:val="200C309F"/>
    <w:multiLevelType w:val="hybridMultilevel"/>
    <w:tmpl w:val="DE169B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086735F"/>
    <w:multiLevelType w:val="multilevel"/>
    <w:tmpl w:val="F1420D32"/>
    <w:styleLink w:val="TableBullets"/>
    <w:lvl w:ilvl="0">
      <w:start w:val="1"/>
      <w:numFmt w:val="bullet"/>
      <w:pStyle w:val="Table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20B16366"/>
    <w:multiLevelType w:val="hybridMultilevel"/>
    <w:tmpl w:val="08DADAD4"/>
    <w:lvl w:ilvl="0" w:tplc="3460C5D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21050236"/>
    <w:multiLevelType w:val="multilevel"/>
    <w:tmpl w:val="9432AB92"/>
    <w:styleLink w:val="Sources"/>
    <w:lvl w:ilvl="0">
      <w:start w:val="1"/>
      <w:numFmt w:val="none"/>
      <w:lvlText w:val="Source:"/>
      <w:lvlJc w:val="left"/>
      <w:pPr>
        <w:tabs>
          <w:tab w:val="num" w:pos="624"/>
        </w:tabs>
        <w:ind w:left="624" w:hanging="624"/>
      </w:pPr>
      <w:rPr>
        <w:rFonts w:cs="Times New Roman" w:hint="default"/>
      </w:rPr>
    </w:lvl>
    <w:lvl w:ilvl="1">
      <w:start w:val="1"/>
      <w:numFmt w:val="none"/>
      <w:lvlText w:val=""/>
      <w:lvlJc w:val="left"/>
      <w:pPr>
        <w:ind w:left="720" w:hanging="360"/>
      </w:pPr>
      <w:rPr>
        <w:rFonts w:cs="Times New Roman" w:hint="default"/>
      </w:rPr>
    </w:lvl>
    <w:lvl w:ilvl="2">
      <w:start w:val="1"/>
      <w:numFmt w:val="none"/>
      <w:lvlText w:val=""/>
      <w:lvlJc w:val="left"/>
      <w:pPr>
        <w:ind w:left="1080" w:hanging="360"/>
      </w:pPr>
      <w:rPr>
        <w:rFonts w:cs="Times New Roman" w:hint="default"/>
      </w:rPr>
    </w:lvl>
    <w:lvl w:ilvl="3">
      <w:start w:val="1"/>
      <w:numFmt w:val="none"/>
      <w:lvlText w:val=""/>
      <w:lvlJc w:val="left"/>
      <w:pPr>
        <w:ind w:left="1440" w:hanging="360"/>
      </w:pPr>
      <w:rPr>
        <w:rFonts w:cs="Times New Roman" w:hint="default"/>
      </w:rPr>
    </w:lvl>
    <w:lvl w:ilvl="4">
      <w:start w:val="1"/>
      <w:numFmt w:val="none"/>
      <w:lvlText w:val=""/>
      <w:lvlJc w:val="left"/>
      <w:pPr>
        <w:ind w:left="1800" w:hanging="360"/>
      </w:pPr>
      <w:rPr>
        <w:rFonts w:cs="Times New Roman" w:hint="default"/>
      </w:rPr>
    </w:lvl>
    <w:lvl w:ilvl="5">
      <w:start w:val="1"/>
      <w:numFmt w:val="none"/>
      <w:lvlText w:val=""/>
      <w:lvlJc w:val="left"/>
      <w:pPr>
        <w:ind w:left="2160" w:hanging="360"/>
      </w:pPr>
      <w:rPr>
        <w:rFonts w:cs="Times New Roman" w:hint="default"/>
      </w:rPr>
    </w:lvl>
    <w:lvl w:ilvl="6">
      <w:start w:val="1"/>
      <w:numFmt w:val="none"/>
      <w:lvlText w:val=""/>
      <w:lvlJc w:val="left"/>
      <w:pPr>
        <w:ind w:left="2520" w:hanging="360"/>
      </w:pPr>
      <w:rPr>
        <w:rFonts w:cs="Times New Roman" w:hint="default"/>
      </w:rPr>
    </w:lvl>
    <w:lvl w:ilvl="7">
      <w:start w:val="1"/>
      <w:numFmt w:val="none"/>
      <w:lvlText w:val=""/>
      <w:lvlJc w:val="left"/>
      <w:pPr>
        <w:ind w:left="2880" w:hanging="360"/>
      </w:pPr>
      <w:rPr>
        <w:rFonts w:cs="Times New Roman" w:hint="default"/>
      </w:rPr>
    </w:lvl>
    <w:lvl w:ilvl="8">
      <w:start w:val="1"/>
      <w:numFmt w:val="none"/>
      <w:lvlText w:val=""/>
      <w:lvlJc w:val="left"/>
      <w:pPr>
        <w:ind w:left="3240" w:hanging="360"/>
      </w:pPr>
      <w:rPr>
        <w:rFonts w:cs="Times New Roman" w:hint="default"/>
      </w:rPr>
    </w:lvl>
  </w:abstractNum>
  <w:abstractNum w:abstractNumId="24" w15:restartNumberingAfterBreak="0">
    <w:nsid w:val="221F2F36"/>
    <w:multiLevelType w:val="hybridMultilevel"/>
    <w:tmpl w:val="ED4C3F6C"/>
    <w:lvl w:ilvl="0" w:tplc="0C09000F">
      <w:start w:val="1"/>
      <w:numFmt w:val="decimal"/>
      <w:lvlText w:val="%1."/>
      <w:lvlJc w:val="left"/>
      <w:pPr>
        <w:ind w:left="720" w:hanging="360"/>
      </w:pPr>
      <w:rPr>
        <w:rFonts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25" w15:restartNumberingAfterBreak="0">
    <w:nsid w:val="23FC3162"/>
    <w:multiLevelType w:val="hybridMultilevel"/>
    <w:tmpl w:val="0078695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27080DBD"/>
    <w:multiLevelType w:val="multilevel"/>
    <w:tmpl w:val="99C461F2"/>
    <w:lvl w:ilvl="0">
      <w:start w:val="1"/>
      <w:numFmt w:val="bullet"/>
      <w:lvlText w:val=""/>
      <w:lvlJc w:val="left"/>
      <w:pPr>
        <w:tabs>
          <w:tab w:val="num" w:pos="199"/>
        </w:tabs>
        <w:ind w:left="199" w:hanging="199"/>
      </w:pPr>
      <w:rPr>
        <w:rFonts w:ascii="Symbol" w:hAnsi="Symbol" w:hint="default"/>
      </w:rPr>
    </w:lvl>
    <w:lvl w:ilvl="1">
      <w:start w:val="1"/>
      <w:numFmt w:val="bullet"/>
      <w:lvlText w:val=""/>
      <w:lvlJc w:val="left"/>
      <w:pPr>
        <w:tabs>
          <w:tab w:val="num" w:pos="397"/>
        </w:tabs>
        <w:ind w:left="397" w:hanging="198"/>
      </w:pPr>
      <w:rPr>
        <w:rFonts w:ascii="Symbol" w:hAnsi="Symbol" w:hint="default"/>
      </w:rPr>
    </w:lvl>
    <w:lvl w:ilvl="2">
      <w:start w:val="1"/>
      <w:numFmt w:val="bullet"/>
      <w:lvlText w:val="–"/>
      <w:lvlJc w:val="left"/>
      <w:pPr>
        <w:tabs>
          <w:tab w:val="num" w:pos="595"/>
        </w:tabs>
        <w:ind w:left="595" w:hanging="198"/>
      </w:pPr>
      <w:rPr>
        <w:rFonts w:ascii="Arial" w:hAnsi="Arial"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left"/>
      <w:pPr>
        <w:ind w:left="4320" w:hanging="36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left"/>
      <w:pPr>
        <w:ind w:left="6480" w:hanging="360"/>
      </w:pPr>
      <w:rPr>
        <w:rFonts w:cs="Times New Roman" w:hint="default"/>
      </w:rPr>
    </w:lvl>
  </w:abstractNum>
  <w:abstractNum w:abstractNumId="27" w15:restartNumberingAfterBreak="0">
    <w:nsid w:val="28561838"/>
    <w:multiLevelType w:val="hybridMultilevel"/>
    <w:tmpl w:val="7E7E376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8" w15:restartNumberingAfterBreak="0">
    <w:nsid w:val="28B57485"/>
    <w:multiLevelType w:val="multilevel"/>
    <w:tmpl w:val="0C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9" w15:restartNumberingAfterBreak="0">
    <w:nsid w:val="29154B86"/>
    <w:multiLevelType w:val="hybridMultilevel"/>
    <w:tmpl w:val="12EA08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A7636C4"/>
    <w:multiLevelType w:val="hybridMultilevel"/>
    <w:tmpl w:val="9A32D9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BF33FBA"/>
    <w:multiLevelType w:val="hybridMultilevel"/>
    <w:tmpl w:val="EF9E37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2CBE32EA"/>
    <w:multiLevelType w:val="hybridMultilevel"/>
    <w:tmpl w:val="CEF08D8C"/>
    <w:lvl w:ilvl="0" w:tplc="DF682FD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2DB0703A"/>
    <w:multiLevelType w:val="hybridMultilevel"/>
    <w:tmpl w:val="411428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2EBD56E9"/>
    <w:multiLevelType w:val="hybridMultilevel"/>
    <w:tmpl w:val="D31A389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32C03572"/>
    <w:multiLevelType w:val="hybridMultilevel"/>
    <w:tmpl w:val="4E6ACEC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32D3101F"/>
    <w:multiLevelType w:val="hybridMultilevel"/>
    <w:tmpl w:val="3E8875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35571217"/>
    <w:multiLevelType w:val="hybridMultilevel"/>
    <w:tmpl w:val="0078695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367614C6"/>
    <w:multiLevelType w:val="multilevel"/>
    <w:tmpl w:val="0C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39" w15:restartNumberingAfterBreak="0">
    <w:nsid w:val="3CF950AB"/>
    <w:multiLevelType w:val="hybridMultilevel"/>
    <w:tmpl w:val="D818B398"/>
    <w:lvl w:ilvl="0" w:tplc="5CBC1708">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3E6D1F78"/>
    <w:multiLevelType w:val="hybridMultilevel"/>
    <w:tmpl w:val="0078695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3EA7459B"/>
    <w:multiLevelType w:val="hybridMultilevel"/>
    <w:tmpl w:val="090C4A92"/>
    <w:lvl w:ilvl="0" w:tplc="910ACCC0">
      <w:start w:val="1"/>
      <w:numFmt w:val="bullet"/>
      <w:pStyle w:val="Boxedlistbullet"/>
      <w:lvlText w:val=""/>
      <w:lvlJc w:val="left"/>
      <w:pPr>
        <w:ind w:left="947" w:hanging="360"/>
      </w:pPr>
      <w:rPr>
        <w:rFonts w:ascii="Symbol" w:hAnsi="Symbol" w:hint="default"/>
      </w:rPr>
    </w:lvl>
    <w:lvl w:ilvl="1" w:tplc="0C090019" w:tentative="1">
      <w:start w:val="1"/>
      <w:numFmt w:val="bullet"/>
      <w:lvlText w:val="o"/>
      <w:lvlJc w:val="left"/>
      <w:pPr>
        <w:ind w:left="1667" w:hanging="360"/>
      </w:pPr>
      <w:rPr>
        <w:rFonts w:ascii="Courier New" w:hAnsi="Courier New" w:cs="Courier New" w:hint="default"/>
      </w:rPr>
    </w:lvl>
    <w:lvl w:ilvl="2" w:tplc="0C09001B" w:tentative="1">
      <w:start w:val="1"/>
      <w:numFmt w:val="bullet"/>
      <w:lvlText w:val=""/>
      <w:lvlJc w:val="left"/>
      <w:pPr>
        <w:ind w:left="2387" w:hanging="360"/>
      </w:pPr>
      <w:rPr>
        <w:rFonts w:ascii="Wingdings" w:hAnsi="Wingdings" w:hint="default"/>
      </w:rPr>
    </w:lvl>
    <w:lvl w:ilvl="3" w:tplc="0C09000F" w:tentative="1">
      <w:start w:val="1"/>
      <w:numFmt w:val="bullet"/>
      <w:lvlText w:val=""/>
      <w:lvlJc w:val="left"/>
      <w:pPr>
        <w:ind w:left="3107" w:hanging="360"/>
      </w:pPr>
      <w:rPr>
        <w:rFonts w:ascii="Symbol" w:hAnsi="Symbol" w:hint="default"/>
      </w:rPr>
    </w:lvl>
    <w:lvl w:ilvl="4" w:tplc="0C090019" w:tentative="1">
      <w:start w:val="1"/>
      <w:numFmt w:val="bullet"/>
      <w:lvlText w:val="o"/>
      <w:lvlJc w:val="left"/>
      <w:pPr>
        <w:ind w:left="3827" w:hanging="360"/>
      </w:pPr>
      <w:rPr>
        <w:rFonts w:ascii="Courier New" w:hAnsi="Courier New" w:cs="Courier New" w:hint="default"/>
      </w:rPr>
    </w:lvl>
    <w:lvl w:ilvl="5" w:tplc="0C09001B" w:tentative="1">
      <w:start w:val="1"/>
      <w:numFmt w:val="bullet"/>
      <w:lvlText w:val=""/>
      <w:lvlJc w:val="left"/>
      <w:pPr>
        <w:ind w:left="4547" w:hanging="360"/>
      </w:pPr>
      <w:rPr>
        <w:rFonts w:ascii="Wingdings" w:hAnsi="Wingdings" w:hint="default"/>
      </w:rPr>
    </w:lvl>
    <w:lvl w:ilvl="6" w:tplc="0C09000F" w:tentative="1">
      <w:start w:val="1"/>
      <w:numFmt w:val="bullet"/>
      <w:lvlText w:val=""/>
      <w:lvlJc w:val="left"/>
      <w:pPr>
        <w:ind w:left="5267" w:hanging="360"/>
      </w:pPr>
      <w:rPr>
        <w:rFonts w:ascii="Symbol" w:hAnsi="Symbol" w:hint="default"/>
      </w:rPr>
    </w:lvl>
    <w:lvl w:ilvl="7" w:tplc="0C090019" w:tentative="1">
      <w:start w:val="1"/>
      <w:numFmt w:val="bullet"/>
      <w:lvlText w:val="o"/>
      <w:lvlJc w:val="left"/>
      <w:pPr>
        <w:ind w:left="5987" w:hanging="360"/>
      </w:pPr>
      <w:rPr>
        <w:rFonts w:ascii="Courier New" w:hAnsi="Courier New" w:cs="Courier New" w:hint="default"/>
      </w:rPr>
    </w:lvl>
    <w:lvl w:ilvl="8" w:tplc="0C09001B" w:tentative="1">
      <w:start w:val="1"/>
      <w:numFmt w:val="bullet"/>
      <w:lvlText w:val=""/>
      <w:lvlJc w:val="left"/>
      <w:pPr>
        <w:ind w:left="6707" w:hanging="360"/>
      </w:pPr>
      <w:rPr>
        <w:rFonts w:ascii="Wingdings" w:hAnsi="Wingdings" w:hint="default"/>
      </w:rPr>
    </w:lvl>
  </w:abstractNum>
  <w:abstractNum w:abstractNumId="42" w15:restartNumberingAfterBreak="0">
    <w:nsid w:val="3FC5378E"/>
    <w:multiLevelType w:val="hybridMultilevel"/>
    <w:tmpl w:val="22AC615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40107592"/>
    <w:multiLevelType w:val="hybridMultilevel"/>
    <w:tmpl w:val="7C5C54C0"/>
    <w:lvl w:ilvl="0" w:tplc="D4DA43E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40D020B1"/>
    <w:multiLevelType w:val="hybridMultilevel"/>
    <w:tmpl w:val="826AA7E8"/>
    <w:lvl w:ilvl="0" w:tplc="F90A8C8E">
      <w:start w:val="1"/>
      <w:numFmt w:val="bullet"/>
      <w:lvlText w:val=""/>
      <w:lvlJc w:val="left"/>
      <w:pPr>
        <w:ind w:left="720" w:hanging="360"/>
      </w:pPr>
      <w:rPr>
        <w:rFonts w:ascii="Symbol" w:hAnsi="Symbol" w:hint="default"/>
      </w:rPr>
    </w:lvl>
    <w:lvl w:ilvl="1" w:tplc="C17E7EEE" w:tentative="1">
      <w:start w:val="1"/>
      <w:numFmt w:val="bullet"/>
      <w:lvlText w:val="o"/>
      <w:lvlJc w:val="left"/>
      <w:pPr>
        <w:ind w:left="1440" w:hanging="360"/>
      </w:pPr>
      <w:rPr>
        <w:rFonts w:ascii="Courier New" w:hAnsi="Courier New" w:cs="Courier New" w:hint="default"/>
      </w:rPr>
    </w:lvl>
    <w:lvl w:ilvl="2" w:tplc="D834E546" w:tentative="1">
      <w:start w:val="1"/>
      <w:numFmt w:val="bullet"/>
      <w:lvlText w:val=""/>
      <w:lvlJc w:val="left"/>
      <w:pPr>
        <w:ind w:left="2160" w:hanging="360"/>
      </w:pPr>
      <w:rPr>
        <w:rFonts w:ascii="Wingdings" w:hAnsi="Wingdings" w:hint="default"/>
      </w:rPr>
    </w:lvl>
    <w:lvl w:ilvl="3" w:tplc="2D9E8CF2" w:tentative="1">
      <w:start w:val="1"/>
      <w:numFmt w:val="bullet"/>
      <w:lvlText w:val=""/>
      <w:lvlJc w:val="left"/>
      <w:pPr>
        <w:ind w:left="2880" w:hanging="360"/>
      </w:pPr>
      <w:rPr>
        <w:rFonts w:ascii="Symbol" w:hAnsi="Symbol" w:hint="default"/>
      </w:rPr>
    </w:lvl>
    <w:lvl w:ilvl="4" w:tplc="855EE7F4" w:tentative="1">
      <w:start w:val="1"/>
      <w:numFmt w:val="bullet"/>
      <w:lvlText w:val="o"/>
      <w:lvlJc w:val="left"/>
      <w:pPr>
        <w:ind w:left="3600" w:hanging="360"/>
      </w:pPr>
      <w:rPr>
        <w:rFonts w:ascii="Courier New" w:hAnsi="Courier New" w:cs="Courier New" w:hint="default"/>
      </w:rPr>
    </w:lvl>
    <w:lvl w:ilvl="5" w:tplc="157444F2" w:tentative="1">
      <w:start w:val="1"/>
      <w:numFmt w:val="bullet"/>
      <w:lvlText w:val=""/>
      <w:lvlJc w:val="left"/>
      <w:pPr>
        <w:ind w:left="4320" w:hanging="360"/>
      </w:pPr>
      <w:rPr>
        <w:rFonts w:ascii="Wingdings" w:hAnsi="Wingdings" w:hint="default"/>
      </w:rPr>
    </w:lvl>
    <w:lvl w:ilvl="6" w:tplc="6EF0788C" w:tentative="1">
      <w:start w:val="1"/>
      <w:numFmt w:val="bullet"/>
      <w:lvlText w:val=""/>
      <w:lvlJc w:val="left"/>
      <w:pPr>
        <w:ind w:left="5040" w:hanging="360"/>
      </w:pPr>
      <w:rPr>
        <w:rFonts w:ascii="Symbol" w:hAnsi="Symbol" w:hint="default"/>
      </w:rPr>
    </w:lvl>
    <w:lvl w:ilvl="7" w:tplc="063EE41E" w:tentative="1">
      <w:start w:val="1"/>
      <w:numFmt w:val="bullet"/>
      <w:lvlText w:val="o"/>
      <w:lvlJc w:val="left"/>
      <w:pPr>
        <w:ind w:left="5760" w:hanging="360"/>
      </w:pPr>
      <w:rPr>
        <w:rFonts w:ascii="Courier New" w:hAnsi="Courier New" w:cs="Courier New" w:hint="default"/>
      </w:rPr>
    </w:lvl>
    <w:lvl w:ilvl="8" w:tplc="01FEF02C" w:tentative="1">
      <w:start w:val="1"/>
      <w:numFmt w:val="bullet"/>
      <w:lvlText w:val=""/>
      <w:lvlJc w:val="left"/>
      <w:pPr>
        <w:ind w:left="6480" w:hanging="360"/>
      </w:pPr>
      <w:rPr>
        <w:rFonts w:ascii="Wingdings" w:hAnsi="Wingdings" w:hint="default"/>
      </w:rPr>
    </w:lvl>
  </w:abstractNum>
  <w:abstractNum w:abstractNumId="45" w15:restartNumberingAfterBreak="0">
    <w:nsid w:val="4113388B"/>
    <w:multiLevelType w:val="hybridMultilevel"/>
    <w:tmpl w:val="D818B398"/>
    <w:lvl w:ilvl="0" w:tplc="5CBC1708">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4265682E"/>
    <w:multiLevelType w:val="multilevel"/>
    <w:tmpl w:val="6E74B694"/>
    <w:styleLink w:val="Bullets"/>
    <w:lvl w:ilvl="0">
      <w:start w:val="1"/>
      <w:numFmt w:val="bullet"/>
      <w:pStyle w:val="ListBullet"/>
      <w:lvlText w:val=""/>
      <w:lvlJc w:val="left"/>
      <w:pPr>
        <w:tabs>
          <w:tab w:val="num" w:pos="794"/>
        </w:tabs>
        <w:ind w:left="794" w:hanging="199"/>
      </w:pPr>
      <w:rPr>
        <w:rFonts w:ascii="Symbol" w:hAnsi="Symbol" w:hint="default"/>
      </w:rPr>
    </w:lvl>
    <w:lvl w:ilvl="1">
      <w:start w:val="1"/>
      <w:numFmt w:val="bullet"/>
      <w:pStyle w:val="ListBullet2"/>
      <w:lvlText w:val="–"/>
      <w:lvlJc w:val="left"/>
      <w:pPr>
        <w:tabs>
          <w:tab w:val="num" w:pos="992"/>
        </w:tabs>
        <w:ind w:left="992" w:hanging="198"/>
      </w:pPr>
      <w:rPr>
        <w:rFonts w:ascii="Arial" w:hAnsi="Arial" w:hint="default"/>
      </w:rPr>
    </w:lvl>
    <w:lvl w:ilvl="2">
      <w:start w:val="1"/>
      <w:numFmt w:val="bullet"/>
      <w:lvlText w:val="–"/>
      <w:lvlJc w:val="left"/>
      <w:pPr>
        <w:tabs>
          <w:tab w:val="num" w:pos="1190"/>
        </w:tabs>
        <w:ind w:left="1190" w:hanging="198"/>
      </w:pPr>
      <w:rPr>
        <w:rFonts w:ascii="Arial" w:hAnsi="Arial" w:hint="default"/>
      </w:rPr>
    </w:lvl>
    <w:lvl w:ilvl="3">
      <w:start w:val="1"/>
      <w:numFmt w:val="none"/>
      <w:lvlText w:val=""/>
      <w:lvlJc w:val="left"/>
      <w:pPr>
        <w:ind w:left="3475" w:hanging="360"/>
      </w:pPr>
      <w:rPr>
        <w:rFonts w:cs="Times New Roman" w:hint="default"/>
      </w:rPr>
    </w:lvl>
    <w:lvl w:ilvl="4">
      <w:start w:val="1"/>
      <w:numFmt w:val="none"/>
      <w:lvlText w:val=""/>
      <w:lvlJc w:val="left"/>
      <w:pPr>
        <w:ind w:left="4195" w:hanging="360"/>
      </w:pPr>
      <w:rPr>
        <w:rFonts w:cs="Times New Roman" w:hint="default"/>
      </w:rPr>
    </w:lvl>
    <w:lvl w:ilvl="5">
      <w:start w:val="1"/>
      <w:numFmt w:val="none"/>
      <w:lvlText w:val=""/>
      <w:lvlJc w:val="left"/>
      <w:pPr>
        <w:ind w:left="4915" w:hanging="360"/>
      </w:pPr>
      <w:rPr>
        <w:rFonts w:cs="Times New Roman" w:hint="default"/>
      </w:rPr>
    </w:lvl>
    <w:lvl w:ilvl="6">
      <w:start w:val="1"/>
      <w:numFmt w:val="none"/>
      <w:lvlText w:val=""/>
      <w:lvlJc w:val="left"/>
      <w:pPr>
        <w:ind w:left="5635" w:hanging="360"/>
      </w:pPr>
      <w:rPr>
        <w:rFonts w:cs="Times New Roman" w:hint="default"/>
      </w:rPr>
    </w:lvl>
    <w:lvl w:ilvl="7">
      <w:start w:val="1"/>
      <w:numFmt w:val="none"/>
      <w:lvlText w:val=""/>
      <w:lvlJc w:val="left"/>
      <w:pPr>
        <w:ind w:left="6355" w:hanging="360"/>
      </w:pPr>
      <w:rPr>
        <w:rFonts w:cs="Times New Roman" w:hint="default"/>
      </w:rPr>
    </w:lvl>
    <w:lvl w:ilvl="8">
      <w:start w:val="1"/>
      <w:numFmt w:val="none"/>
      <w:lvlText w:val=""/>
      <w:lvlJc w:val="left"/>
      <w:pPr>
        <w:ind w:left="7075" w:hanging="360"/>
      </w:pPr>
      <w:rPr>
        <w:rFonts w:cs="Times New Roman" w:hint="default"/>
      </w:rPr>
    </w:lvl>
  </w:abstractNum>
  <w:abstractNum w:abstractNumId="47" w15:restartNumberingAfterBreak="0">
    <w:nsid w:val="42BC5A0D"/>
    <w:multiLevelType w:val="hybridMultilevel"/>
    <w:tmpl w:val="C0424A4A"/>
    <w:lvl w:ilvl="0" w:tplc="0C090001">
      <w:start w:val="1"/>
      <w:numFmt w:val="bullet"/>
      <w:lvlText w:val=""/>
      <w:lvlJc w:val="left"/>
      <w:pPr>
        <w:ind w:left="759" w:hanging="360"/>
      </w:pPr>
      <w:rPr>
        <w:rFonts w:ascii="Symbol" w:hAnsi="Symbol" w:hint="default"/>
      </w:rPr>
    </w:lvl>
    <w:lvl w:ilvl="1" w:tplc="0C090003" w:tentative="1">
      <w:start w:val="1"/>
      <w:numFmt w:val="bullet"/>
      <w:lvlText w:val="o"/>
      <w:lvlJc w:val="left"/>
      <w:pPr>
        <w:ind w:left="1479" w:hanging="360"/>
      </w:pPr>
      <w:rPr>
        <w:rFonts w:ascii="Courier New" w:hAnsi="Courier New" w:cs="Courier New" w:hint="default"/>
      </w:rPr>
    </w:lvl>
    <w:lvl w:ilvl="2" w:tplc="0C090005" w:tentative="1">
      <w:start w:val="1"/>
      <w:numFmt w:val="bullet"/>
      <w:lvlText w:val=""/>
      <w:lvlJc w:val="left"/>
      <w:pPr>
        <w:ind w:left="2199" w:hanging="360"/>
      </w:pPr>
      <w:rPr>
        <w:rFonts w:ascii="Wingdings" w:hAnsi="Wingdings" w:hint="default"/>
      </w:rPr>
    </w:lvl>
    <w:lvl w:ilvl="3" w:tplc="0C090001" w:tentative="1">
      <w:start w:val="1"/>
      <w:numFmt w:val="bullet"/>
      <w:lvlText w:val=""/>
      <w:lvlJc w:val="left"/>
      <w:pPr>
        <w:ind w:left="2919" w:hanging="360"/>
      </w:pPr>
      <w:rPr>
        <w:rFonts w:ascii="Symbol" w:hAnsi="Symbol" w:hint="default"/>
      </w:rPr>
    </w:lvl>
    <w:lvl w:ilvl="4" w:tplc="0C090003" w:tentative="1">
      <w:start w:val="1"/>
      <w:numFmt w:val="bullet"/>
      <w:lvlText w:val="o"/>
      <w:lvlJc w:val="left"/>
      <w:pPr>
        <w:ind w:left="3639" w:hanging="360"/>
      </w:pPr>
      <w:rPr>
        <w:rFonts w:ascii="Courier New" w:hAnsi="Courier New" w:cs="Courier New" w:hint="default"/>
      </w:rPr>
    </w:lvl>
    <w:lvl w:ilvl="5" w:tplc="0C090005" w:tentative="1">
      <w:start w:val="1"/>
      <w:numFmt w:val="bullet"/>
      <w:lvlText w:val=""/>
      <w:lvlJc w:val="left"/>
      <w:pPr>
        <w:ind w:left="4359" w:hanging="360"/>
      </w:pPr>
      <w:rPr>
        <w:rFonts w:ascii="Wingdings" w:hAnsi="Wingdings" w:hint="default"/>
      </w:rPr>
    </w:lvl>
    <w:lvl w:ilvl="6" w:tplc="0C090001" w:tentative="1">
      <w:start w:val="1"/>
      <w:numFmt w:val="bullet"/>
      <w:lvlText w:val=""/>
      <w:lvlJc w:val="left"/>
      <w:pPr>
        <w:ind w:left="5079" w:hanging="360"/>
      </w:pPr>
      <w:rPr>
        <w:rFonts w:ascii="Symbol" w:hAnsi="Symbol" w:hint="default"/>
      </w:rPr>
    </w:lvl>
    <w:lvl w:ilvl="7" w:tplc="0C090003" w:tentative="1">
      <w:start w:val="1"/>
      <w:numFmt w:val="bullet"/>
      <w:lvlText w:val="o"/>
      <w:lvlJc w:val="left"/>
      <w:pPr>
        <w:ind w:left="5799" w:hanging="360"/>
      </w:pPr>
      <w:rPr>
        <w:rFonts w:ascii="Courier New" w:hAnsi="Courier New" w:cs="Courier New" w:hint="default"/>
      </w:rPr>
    </w:lvl>
    <w:lvl w:ilvl="8" w:tplc="0C090005" w:tentative="1">
      <w:start w:val="1"/>
      <w:numFmt w:val="bullet"/>
      <w:lvlText w:val=""/>
      <w:lvlJc w:val="left"/>
      <w:pPr>
        <w:ind w:left="6519" w:hanging="360"/>
      </w:pPr>
      <w:rPr>
        <w:rFonts w:ascii="Wingdings" w:hAnsi="Wingdings" w:hint="default"/>
      </w:rPr>
    </w:lvl>
  </w:abstractNum>
  <w:abstractNum w:abstractNumId="48" w15:restartNumberingAfterBreak="0">
    <w:nsid w:val="43531599"/>
    <w:multiLevelType w:val="hybridMultilevel"/>
    <w:tmpl w:val="8EA8313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482D22FD"/>
    <w:multiLevelType w:val="hybridMultilevel"/>
    <w:tmpl w:val="1DA825B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489C4D10"/>
    <w:multiLevelType w:val="hybridMultilevel"/>
    <w:tmpl w:val="67B26E08"/>
    <w:lvl w:ilvl="0" w:tplc="F6F84C68">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49063CE5"/>
    <w:multiLevelType w:val="hybridMultilevel"/>
    <w:tmpl w:val="1DA825B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4AD87CFA"/>
    <w:multiLevelType w:val="hybridMultilevel"/>
    <w:tmpl w:val="8E48CE58"/>
    <w:lvl w:ilvl="0" w:tplc="FAC60A62">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4FA95B70"/>
    <w:multiLevelType w:val="hybridMultilevel"/>
    <w:tmpl w:val="4C46A99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508F3869"/>
    <w:multiLevelType w:val="hybridMultilevel"/>
    <w:tmpl w:val="90EA00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524B3B0A"/>
    <w:multiLevelType w:val="hybridMultilevel"/>
    <w:tmpl w:val="498E1AD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53EB2B29"/>
    <w:multiLevelType w:val="hybridMultilevel"/>
    <w:tmpl w:val="41D89150"/>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54A342A0"/>
    <w:multiLevelType w:val="hybridMultilevel"/>
    <w:tmpl w:val="87C8A6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55B37655"/>
    <w:multiLevelType w:val="hybridMultilevel"/>
    <w:tmpl w:val="D818B398"/>
    <w:lvl w:ilvl="0" w:tplc="5CBC1708">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57B450CE"/>
    <w:multiLevelType w:val="hybridMultilevel"/>
    <w:tmpl w:val="64208630"/>
    <w:lvl w:ilvl="0" w:tplc="455C4EE6">
      <w:start w:val="1"/>
      <w:numFmt w:val="decimal"/>
      <w:lvlText w:val="%1."/>
      <w:lvlJc w:val="left"/>
      <w:pPr>
        <w:ind w:left="768" w:hanging="360"/>
      </w:pPr>
      <w:rPr>
        <w:b/>
      </w:rPr>
    </w:lvl>
    <w:lvl w:ilvl="1" w:tplc="0C090019" w:tentative="1">
      <w:start w:val="1"/>
      <w:numFmt w:val="lowerLetter"/>
      <w:lvlText w:val="%2."/>
      <w:lvlJc w:val="left"/>
      <w:pPr>
        <w:ind w:left="1488" w:hanging="360"/>
      </w:pPr>
    </w:lvl>
    <w:lvl w:ilvl="2" w:tplc="0C09001B" w:tentative="1">
      <w:start w:val="1"/>
      <w:numFmt w:val="lowerRoman"/>
      <w:lvlText w:val="%3."/>
      <w:lvlJc w:val="right"/>
      <w:pPr>
        <w:ind w:left="2208" w:hanging="180"/>
      </w:pPr>
    </w:lvl>
    <w:lvl w:ilvl="3" w:tplc="0C09000F" w:tentative="1">
      <w:start w:val="1"/>
      <w:numFmt w:val="decimal"/>
      <w:lvlText w:val="%4."/>
      <w:lvlJc w:val="left"/>
      <w:pPr>
        <w:ind w:left="2928" w:hanging="360"/>
      </w:pPr>
    </w:lvl>
    <w:lvl w:ilvl="4" w:tplc="0C090019" w:tentative="1">
      <w:start w:val="1"/>
      <w:numFmt w:val="lowerLetter"/>
      <w:lvlText w:val="%5."/>
      <w:lvlJc w:val="left"/>
      <w:pPr>
        <w:ind w:left="3648" w:hanging="360"/>
      </w:pPr>
    </w:lvl>
    <w:lvl w:ilvl="5" w:tplc="0C09001B" w:tentative="1">
      <w:start w:val="1"/>
      <w:numFmt w:val="lowerRoman"/>
      <w:lvlText w:val="%6."/>
      <w:lvlJc w:val="right"/>
      <w:pPr>
        <w:ind w:left="4368" w:hanging="180"/>
      </w:pPr>
    </w:lvl>
    <w:lvl w:ilvl="6" w:tplc="0C09000F" w:tentative="1">
      <w:start w:val="1"/>
      <w:numFmt w:val="decimal"/>
      <w:lvlText w:val="%7."/>
      <w:lvlJc w:val="left"/>
      <w:pPr>
        <w:ind w:left="5088" w:hanging="360"/>
      </w:pPr>
    </w:lvl>
    <w:lvl w:ilvl="7" w:tplc="0C090019" w:tentative="1">
      <w:start w:val="1"/>
      <w:numFmt w:val="lowerLetter"/>
      <w:lvlText w:val="%8."/>
      <w:lvlJc w:val="left"/>
      <w:pPr>
        <w:ind w:left="5808" w:hanging="360"/>
      </w:pPr>
    </w:lvl>
    <w:lvl w:ilvl="8" w:tplc="0C09001B" w:tentative="1">
      <w:start w:val="1"/>
      <w:numFmt w:val="lowerRoman"/>
      <w:lvlText w:val="%9."/>
      <w:lvlJc w:val="right"/>
      <w:pPr>
        <w:ind w:left="6528" w:hanging="180"/>
      </w:pPr>
    </w:lvl>
  </w:abstractNum>
  <w:abstractNum w:abstractNumId="60" w15:restartNumberingAfterBreak="0">
    <w:nsid w:val="59444BE6"/>
    <w:multiLevelType w:val="multilevel"/>
    <w:tmpl w:val="092ADFE4"/>
    <w:lvl w:ilvl="0">
      <w:start w:val="1"/>
      <w:numFmt w:val="decimal"/>
      <w:pStyle w:val="Heading1"/>
      <w:lvlText w:val="%1"/>
      <w:lvlJc w:val="left"/>
      <w:pPr>
        <w:ind w:left="432" w:hanging="432"/>
      </w:pPr>
      <w:rPr>
        <w:rFonts w:cs="Times New Roman" w:hint="default"/>
      </w:rPr>
    </w:lvl>
    <w:lvl w:ilvl="1">
      <w:start w:val="1"/>
      <w:numFmt w:val="decimal"/>
      <w:pStyle w:val="Heading2"/>
      <w:lvlText w:val="%1.%2"/>
      <w:lvlJc w:val="left"/>
      <w:pPr>
        <w:ind w:left="576" w:hanging="576"/>
      </w:pPr>
      <w:rPr>
        <w:rFonts w:cs="Times New Roman" w:hint="default"/>
      </w:rPr>
    </w:lvl>
    <w:lvl w:ilvl="2">
      <w:start w:val="1"/>
      <w:numFmt w:val="decimal"/>
      <w:pStyle w:val="Heading3"/>
      <w:lvlText w:val="%1.%2.%3"/>
      <w:lvlJc w:val="left"/>
      <w:pPr>
        <w:ind w:left="720" w:hanging="720"/>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61" w15:restartNumberingAfterBreak="0">
    <w:nsid w:val="5A1767B6"/>
    <w:multiLevelType w:val="multilevel"/>
    <w:tmpl w:val="14C8A526"/>
    <w:styleLink w:val="Numbers"/>
    <w:lvl w:ilvl="0">
      <w:start w:val="1"/>
      <w:numFmt w:val="decimal"/>
      <w:pStyle w:val="ListNumber"/>
      <w:lvlText w:val="%1."/>
      <w:lvlJc w:val="left"/>
      <w:pPr>
        <w:tabs>
          <w:tab w:val="num" w:pos="227"/>
        </w:tabs>
        <w:ind w:left="227" w:hanging="227"/>
      </w:pPr>
      <w:rPr>
        <w:rFonts w:cs="Times New Roman" w:hint="default"/>
      </w:rPr>
    </w:lvl>
    <w:lvl w:ilvl="1">
      <w:start w:val="1"/>
      <w:numFmt w:val="none"/>
      <w:lvlText w:val=""/>
      <w:lvlJc w:val="left"/>
      <w:pPr>
        <w:ind w:left="1440" w:hanging="360"/>
      </w:pPr>
      <w:rPr>
        <w:rFonts w:cs="Times New Roman" w:hint="default"/>
      </w:rPr>
    </w:lvl>
    <w:lvl w:ilvl="2">
      <w:start w:val="1"/>
      <w:numFmt w:val="none"/>
      <w:lvlText w:val=""/>
      <w:lvlJc w:val="right"/>
      <w:pPr>
        <w:ind w:left="2160" w:hanging="180"/>
      </w:pPr>
      <w:rPr>
        <w:rFonts w:cs="Times New Roman"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62" w15:restartNumberingAfterBreak="0">
    <w:nsid w:val="5D8743A4"/>
    <w:multiLevelType w:val="hybridMultilevel"/>
    <w:tmpl w:val="771E21DE"/>
    <w:lvl w:ilvl="0" w:tplc="0C090001">
      <w:start w:val="1"/>
      <w:numFmt w:val="bullet"/>
      <w:pStyle w:val="ListNumber3"/>
      <w:lvlText w:val=""/>
      <w:lvlJc w:val="left"/>
      <w:pPr>
        <w:ind w:left="1267"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5E552F0F"/>
    <w:multiLevelType w:val="hybridMultilevel"/>
    <w:tmpl w:val="13A879B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5E68172C"/>
    <w:multiLevelType w:val="hybridMultilevel"/>
    <w:tmpl w:val="65E435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5F4C27FB"/>
    <w:multiLevelType w:val="multilevel"/>
    <w:tmpl w:val="0C09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66" w15:restartNumberingAfterBreak="0">
    <w:nsid w:val="62826307"/>
    <w:multiLevelType w:val="hybridMultilevel"/>
    <w:tmpl w:val="8BC2FE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6376627E"/>
    <w:multiLevelType w:val="hybridMultilevel"/>
    <w:tmpl w:val="3DE4E794"/>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65524F45"/>
    <w:multiLevelType w:val="hybridMultilevel"/>
    <w:tmpl w:val="9680210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66063429"/>
    <w:multiLevelType w:val="multilevel"/>
    <w:tmpl w:val="CA641B2A"/>
    <w:lvl w:ilvl="0">
      <w:start w:val="1"/>
      <w:numFmt w:val="upperLetter"/>
      <w:pStyle w:val="AppendixHeading1base"/>
      <w:lvlText w:val="Appendix %1 "/>
      <w:lvlJc w:val="left"/>
      <w:pPr>
        <w:ind w:left="0" w:firstLine="0"/>
      </w:pPr>
      <w:rPr>
        <w:b/>
        <w:bCs w:val="0"/>
        <w:i w:val="0"/>
        <w:iCs w:val="0"/>
        <w:caps w:val="0"/>
        <w:smallCaps w:val="0"/>
        <w:strike w:val="0"/>
        <w:dstrike w:val="0"/>
        <w:noProof w:val="0"/>
        <w:vanish w:val="0"/>
        <w:spacing w:val="0"/>
        <w:kern w:val="0"/>
        <w:position w:val="0"/>
        <w:u w:val="none"/>
        <w:effect w:val="none"/>
        <w:vertAlign w:val="baseline"/>
        <w:em w:val="none"/>
        <w:specVanish w:val="0"/>
      </w:rPr>
    </w:lvl>
    <w:lvl w:ilvl="1">
      <w:start w:val="1"/>
      <w:numFmt w:val="decimal"/>
      <w:pStyle w:val="AppendixHeading2"/>
      <w:lvlText w:val="%1.%2"/>
      <w:lvlJc w:val="left"/>
      <w:pPr>
        <w:ind w:left="0" w:firstLine="0"/>
      </w:pPr>
      <w:rPr>
        <w:rFonts w:hint="default"/>
      </w:rPr>
    </w:lvl>
    <w:lvl w:ilvl="2">
      <w:start w:val="1"/>
      <w:numFmt w:val="decimal"/>
      <w:pStyle w:val="AppendixHeading3"/>
      <w:lvlText w:val="%1.%2.%3"/>
      <w:lvlJc w:val="left"/>
      <w:pPr>
        <w:ind w:left="720" w:hanging="432"/>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70" w15:restartNumberingAfterBreak="0">
    <w:nsid w:val="673A5825"/>
    <w:multiLevelType w:val="hybridMultilevel"/>
    <w:tmpl w:val="5CD6106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6F154F88"/>
    <w:multiLevelType w:val="hybridMultilevel"/>
    <w:tmpl w:val="CAEC7A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6FA278EC"/>
    <w:multiLevelType w:val="hybridMultilevel"/>
    <w:tmpl w:val="DAA0BFB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 w15:restartNumberingAfterBreak="0">
    <w:nsid w:val="716B5E69"/>
    <w:multiLevelType w:val="multilevel"/>
    <w:tmpl w:val="99C461F2"/>
    <w:lvl w:ilvl="0">
      <w:start w:val="1"/>
      <w:numFmt w:val="bullet"/>
      <w:lvlText w:val=""/>
      <w:lvlJc w:val="left"/>
      <w:pPr>
        <w:tabs>
          <w:tab w:val="num" w:pos="199"/>
        </w:tabs>
        <w:ind w:left="199" w:hanging="199"/>
      </w:pPr>
      <w:rPr>
        <w:rFonts w:ascii="Symbol" w:hAnsi="Symbol" w:hint="default"/>
      </w:rPr>
    </w:lvl>
    <w:lvl w:ilvl="1">
      <w:start w:val="1"/>
      <w:numFmt w:val="bullet"/>
      <w:lvlText w:val=""/>
      <w:lvlJc w:val="left"/>
      <w:pPr>
        <w:tabs>
          <w:tab w:val="num" w:pos="397"/>
        </w:tabs>
        <w:ind w:left="397" w:hanging="198"/>
      </w:pPr>
      <w:rPr>
        <w:rFonts w:ascii="Symbol" w:hAnsi="Symbol" w:hint="default"/>
      </w:rPr>
    </w:lvl>
    <w:lvl w:ilvl="2">
      <w:start w:val="1"/>
      <w:numFmt w:val="bullet"/>
      <w:lvlText w:val="–"/>
      <w:lvlJc w:val="left"/>
      <w:pPr>
        <w:tabs>
          <w:tab w:val="num" w:pos="595"/>
        </w:tabs>
        <w:ind w:left="595" w:hanging="198"/>
      </w:pPr>
      <w:rPr>
        <w:rFonts w:ascii="Arial" w:hAnsi="Arial"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left"/>
      <w:pPr>
        <w:ind w:left="4320" w:hanging="36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left"/>
      <w:pPr>
        <w:ind w:left="6480" w:hanging="360"/>
      </w:pPr>
      <w:rPr>
        <w:rFonts w:cs="Times New Roman" w:hint="default"/>
      </w:rPr>
    </w:lvl>
  </w:abstractNum>
  <w:abstractNum w:abstractNumId="74" w15:restartNumberingAfterBreak="0">
    <w:nsid w:val="71773909"/>
    <w:multiLevelType w:val="hybridMultilevel"/>
    <w:tmpl w:val="B802A076"/>
    <w:lvl w:ilvl="0" w:tplc="893A1098">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 w15:restartNumberingAfterBreak="0">
    <w:nsid w:val="71A77083"/>
    <w:multiLevelType w:val="hybridMultilevel"/>
    <w:tmpl w:val="4D9A8A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728818B4"/>
    <w:multiLevelType w:val="hybridMultilevel"/>
    <w:tmpl w:val="B0C270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73030F69"/>
    <w:multiLevelType w:val="hybridMultilevel"/>
    <w:tmpl w:val="D818B398"/>
    <w:lvl w:ilvl="0" w:tplc="5CBC1708">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8" w15:restartNumberingAfterBreak="0">
    <w:nsid w:val="763B0CF5"/>
    <w:multiLevelType w:val="hybridMultilevel"/>
    <w:tmpl w:val="799E1F1C"/>
    <w:lvl w:ilvl="0" w:tplc="0C090001">
      <w:start w:val="1"/>
      <w:numFmt w:val="bullet"/>
      <w:pStyle w:val="ListBullet3"/>
      <w:lvlText w:val=""/>
      <w:lvlJc w:val="left"/>
      <w:pPr>
        <w:ind w:left="1514" w:hanging="360"/>
      </w:pPr>
      <w:rPr>
        <w:rFonts w:ascii="Wingdings" w:hAnsi="Wingdings"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79" w15:restartNumberingAfterBreak="0">
    <w:nsid w:val="77B52B83"/>
    <w:multiLevelType w:val="hybridMultilevel"/>
    <w:tmpl w:val="F2E83F7C"/>
    <w:lvl w:ilvl="0" w:tplc="222A1A9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0" w15:restartNumberingAfterBreak="0">
    <w:nsid w:val="7AA1375C"/>
    <w:multiLevelType w:val="hybridMultilevel"/>
    <w:tmpl w:val="E23E1C1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1" w15:restartNumberingAfterBreak="0">
    <w:nsid w:val="7F827EF4"/>
    <w:multiLevelType w:val="hybridMultilevel"/>
    <w:tmpl w:val="63A2C2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7FB62C46"/>
    <w:multiLevelType w:val="hybridMultilevel"/>
    <w:tmpl w:val="D31EC92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4"/>
  </w:num>
  <w:num w:numId="2">
    <w:abstractNumId w:val="3"/>
  </w:num>
  <w:num w:numId="3">
    <w:abstractNumId w:val="2"/>
  </w:num>
  <w:num w:numId="4">
    <w:abstractNumId w:val="1"/>
  </w:num>
  <w:num w:numId="5">
    <w:abstractNumId w:val="46"/>
  </w:num>
  <w:num w:numId="6">
    <w:abstractNumId w:val="23"/>
  </w:num>
  <w:num w:numId="7">
    <w:abstractNumId w:val="21"/>
  </w:num>
  <w:num w:numId="8">
    <w:abstractNumId w:val="61"/>
  </w:num>
  <w:num w:numId="9">
    <w:abstractNumId w:val="38"/>
  </w:num>
  <w:num w:numId="10">
    <w:abstractNumId w:val="28"/>
  </w:num>
  <w:num w:numId="11">
    <w:abstractNumId w:val="65"/>
  </w:num>
  <w:num w:numId="12">
    <w:abstractNumId w:val="0"/>
  </w:num>
  <w:num w:numId="13">
    <w:abstractNumId w:val="60"/>
  </w:num>
  <w:num w:numId="14">
    <w:abstractNumId w:val="69"/>
  </w:num>
  <w:num w:numId="15">
    <w:abstractNumId w:val="78"/>
  </w:num>
  <w:num w:numId="16">
    <w:abstractNumId w:val="62"/>
  </w:num>
  <w:num w:numId="17">
    <w:abstractNumId w:val="41"/>
  </w:num>
  <w:num w:numId="18">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4"/>
  </w:num>
  <w:num w:numId="20">
    <w:abstractNumId w:val="82"/>
  </w:num>
  <w:num w:numId="21">
    <w:abstractNumId w:val="54"/>
  </w:num>
  <w:num w:numId="22">
    <w:abstractNumId w:val="33"/>
  </w:num>
  <w:num w:numId="23">
    <w:abstractNumId w:val="13"/>
  </w:num>
  <w:num w:numId="24">
    <w:abstractNumId w:val="81"/>
  </w:num>
  <w:num w:numId="25">
    <w:abstractNumId w:val="20"/>
  </w:num>
  <w:num w:numId="26">
    <w:abstractNumId w:val="7"/>
  </w:num>
  <w:num w:numId="27">
    <w:abstractNumId w:val="59"/>
  </w:num>
  <w:num w:numId="28">
    <w:abstractNumId w:val="17"/>
  </w:num>
  <w:num w:numId="29">
    <w:abstractNumId w:val="52"/>
  </w:num>
  <w:num w:numId="30">
    <w:abstractNumId w:val="19"/>
  </w:num>
  <w:num w:numId="31">
    <w:abstractNumId w:val="36"/>
  </w:num>
  <w:num w:numId="32">
    <w:abstractNumId w:val="47"/>
  </w:num>
  <w:num w:numId="33">
    <w:abstractNumId w:val="57"/>
  </w:num>
  <w:num w:numId="34">
    <w:abstractNumId w:val="6"/>
  </w:num>
  <w:num w:numId="35">
    <w:abstractNumId w:val="9"/>
  </w:num>
  <w:num w:numId="36">
    <w:abstractNumId w:val="44"/>
  </w:num>
  <w:num w:numId="37">
    <w:abstractNumId w:val="48"/>
  </w:num>
  <w:num w:numId="38">
    <w:abstractNumId w:val="15"/>
  </w:num>
  <w:num w:numId="39">
    <w:abstractNumId w:val="31"/>
  </w:num>
  <w:num w:numId="40">
    <w:abstractNumId w:val="26"/>
  </w:num>
  <w:num w:numId="41">
    <w:abstractNumId w:val="55"/>
  </w:num>
  <w:num w:numId="42">
    <w:abstractNumId w:val="40"/>
  </w:num>
  <w:num w:numId="43">
    <w:abstractNumId w:val="73"/>
  </w:num>
  <w:num w:numId="44">
    <w:abstractNumId w:val="80"/>
  </w:num>
  <w:num w:numId="45">
    <w:abstractNumId w:val="35"/>
  </w:num>
  <w:num w:numId="46">
    <w:abstractNumId w:val="53"/>
  </w:num>
  <w:num w:numId="47">
    <w:abstractNumId w:val="12"/>
  </w:num>
  <w:num w:numId="48">
    <w:abstractNumId w:val="37"/>
  </w:num>
  <w:num w:numId="49">
    <w:abstractNumId w:val="25"/>
  </w:num>
  <w:num w:numId="50">
    <w:abstractNumId w:val="49"/>
  </w:num>
  <w:num w:numId="51">
    <w:abstractNumId w:val="42"/>
  </w:num>
  <w:num w:numId="52">
    <w:abstractNumId w:val="51"/>
  </w:num>
  <w:num w:numId="53">
    <w:abstractNumId w:val="72"/>
  </w:num>
  <w:num w:numId="54">
    <w:abstractNumId w:val="70"/>
  </w:num>
  <w:num w:numId="55">
    <w:abstractNumId w:val="71"/>
  </w:num>
  <w:num w:numId="56">
    <w:abstractNumId w:val="24"/>
  </w:num>
  <w:num w:numId="57">
    <w:abstractNumId w:val="66"/>
  </w:num>
  <w:num w:numId="58">
    <w:abstractNumId w:val="5"/>
  </w:num>
  <w:num w:numId="59">
    <w:abstractNumId w:val="30"/>
  </w:num>
  <w:num w:numId="60">
    <w:abstractNumId w:val="29"/>
  </w:num>
  <w:num w:numId="61">
    <w:abstractNumId w:val="11"/>
  </w:num>
  <w:num w:numId="62">
    <w:abstractNumId w:val="63"/>
  </w:num>
  <w:num w:numId="63">
    <w:abstractNumId w:val="68"/>
  </w:num>
  <w:num w:numId="64">
    <w:abstractNumId w:val="64"/>
  </w:num>
  <w:num w:numId="65">
    <w:abstractNumId w:val="75"/>
  </w:num>
  <w:num w:numId="66">
    <w:abstractNumId w:val="76"/>
  </w:num>
  <w:num w:numId="67">
    <w:abstractNumId w:val="10"/>
  </w:num>
  <w:num w:numId="68">
    <w:abstractNumId w:val="74"/>
  </w:num>
  <w:num w:numId="69">
    <w:abstractNumId w:val="43"/>
  </w:num>
  <w:num w:numId="70">
    <w:abstractNumId w:val="32"/>
  </w:num>
  <w:num w:numId="71">
    <w:abstractNumId w:val="18"/>
  </w:num>
  <w:num w:numId="72">
    <w:abstractNumId w:val="79"/>
  </w:num>
  <w:num w:numId="73">
    <w:abstractNumId w:val="8"/>
  </w:num>
  <w:num w:numId="74">
    <w:abstractNumId w:val="14"/>
  </w:num>
  <w:num w:numId="75">
    <w:abstractNumId w:val="50"/>
  </w:num>
  <w:num w:numId="76">
    <w:abstractNumId w:val="22"/>
  </w:num>
  <w:num w:numId="77">
    <w:abstractNumId w:val="77"/>
  </w:num>
  <w:num w:numId="78">
    <w:abstractNumId w:val="45"/>
  </w:num>
  <w:num w:numId="79">
    <w:abstractNumId w:val="39"/>
  </w:num>
  <w:num w:numId="80">
    <w:abstractNumId w:val="58"/>
  </w:num>
  <w:num w:numId="81">
    <w:abstractNumId w:val="67"/>
  </w:num>
  <w:num w:numId="82">
    <w:abstractNumId w:val="16"/>
  </w:num>
  <w:num w:numId="83">
    <w:abstractNumId w:val="56"/>
  </w:num>
  <w:num w:numId="84">
    <w:abstractNumId w:val="27"/>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ttachedTemplate r:id="rId1"/>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defaultTabStop w:val="720"/>
  <w:evenAndOddHeaders/>
  <w:drawingGridHorizontalSpacing w:val="110"/>
  <w:displayHorizontalDrawingGridEvery w:val="2"/>
  <w:characterSpacingControl w:val="doNotCompress"/>
  <w:hdrShapeDefaults>
    <o:shapedefaults v:ext="edit" spidmax="12289" style="mso-position-horizontal-relative:margin;mso-position-vertical-relative:margin" fillcolor="white" stroke="f">
      <v:fill color="white" size="0,0" aspect="atLeast" origin="-32767f,-32767f" position="-32767f,-32767f" type="frame"/>
      <v:stroke on="f"/>
      <o:colormru v:ext="edit" colors="#ddd,#f8f8f8"/>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lourChosen" w:val="Core"/>
    <w:docVar w:name="CoverChosen" w:val="Standard"/>
    <w:docVar w:name="EN.InstantFormat" w:val="&lt;ENInstantFormat&gt;&lt;Enabled&gt;1&lt;/Enabled&gt;&lt;ScanUnformatted&gt;1&lt;/ScanUnformatted&gt;&lt;ScanChanges&gt;1&lt;/ScanChanges&gt;&lt;Suspended&gt;1&lt;/Suspended&gt;&lt;/ENInstantFormat&gt;"/>
    <w:docVar w:name="EN.Layout" w:val="&lt;ENLayout&gt;&lt;Style&gt;Aust J Botany&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xzt9aef5xetez3ezwwbpwda0dr2tas0f2dd5&quot;&gt;My EndNote Library&lt;record-ids&gt;&lt;item&gt;1300&lt;/item&gt;&lt;item&gt;1735&lt;/item&gt;&lt;item&gt;2313&lt;/item&gt;&lt;item&gt;6183&lt;/item&gt;&lt;item&gt;6397&lt;/item&gt;&lt;item&gt;6681&lt;/item&gt;&lt;item&gt;7459&lt;/item&gt;&lt;item&gt;7581&lt;/item&gt;&lt;item&gt;7582&lt;/item&gt;&lt;item&gt;7583&lt;/item&gt;&lt;item&gt;7584&lt;/item&gt;&lt;item&gt;7585&lt;/item&gt;&lt;item&gt;7586&lt;/item&gt;&lt;item&gt;7587&lt;/item&gt;&lt;item&gt;7588&lt;/item&gt;&lt;item&gt;7590&lt;/item&gt;&lt;item&gt;7592&lt;/item&gt;&lt;/record-ids&gt;&lt;/item&gt;&lt;/Libraries&gt;"/>
  </w:docVars>
  <w:rsids>
    <w:rsidRoot w:val="001E28EE"/>
    <w:rsid w:val="00000D75"/>
    <w:rsid w:val="00000EEA"/>
    <w:rsid w:val="0000157B"/>
    <w:rsid w:val="00001864"/>
    <w:rsid w:val="00002AA7"/>
    <w:rsid w:val="00002C98"/>
    <w:rsid w:val="00003092"/>
    <w:rsid w:val="000031E1"/>
    <w:rsid w:val="00003970"/>
    <w:rsid w:val="00003D70"/>
    <w:rsid w:val="0000409D"/>
    <w:rsid w:val="000041AE"/>
    <w:rsid w:val="00005819"/>
    <w:rsid w:val="00005A91"/>
    <w:rsid w:val="00006D7C"/>
    <w:rsid w:val="0001028B"/>
    <w:rsid w:val="0001033F"/>
    <w:rsid w:val="00010610"/>
    <w:rsid w:val="00011F9F"/>
    <w:rsid w:val="00011FC6"/>
    <w:rsid w:val="0001223B"/>
    <w:rsid w:val="000126EB"/>
    <w:rsid w:val="00013CAF"/>
    <w:rsid w:val="00013F98"/>
    <w:rsid w:val="00015E82"/>
    <w:rsid w:val="000163F2"/>
    <w:rsid w:val="0001775B"/>
    <w:rsid w:val="00020627"/>
    <w:rsid w:val="000212E4"/>
    <w:rsid w:val="00021A4E"/>
    <w:rsid w:val="0002251B"/>
    <w:rsid w:val="00022CFC"/>
    <w:rsid w:val="00022F9A"/>
    <w:rsid w:val="00023BEB"/>
    <w:rsid w:val="0002432E"/>
    <w:rsid w:val="0002452E"/>
    <w:rsid w:val="00024722"/>
    <w:rsid w:val="00024F6E"/>
    <w:rsid w:val="000250FD"/>
    <w:rsid w:val="00025FD5"/>
    <w:rsid w:val="0002686D"/>
    <w:rsid w:val="00027104"/>
    <w:rsid w:val="00027284"/>
    <w:rsid w:val="00027A9E"/>
    <w:rsid w:val="00027E1E"/>
    <w:rsid w:val="00030CDF"/>
    <w:rsid w:val="000310DD"/>
    <w:rsid w:val="00031206"/>
    <w:rsid w:val="000312EA"/>
    <w:rsid w:val="000316D4"/>
    <w:rsid w:val="0003217B"/>
    <w:rsid w:val="00032578"/>
    <w:rsid w:val="00032771"/>
    <w:rsid w:val="00032C10"/>
    <w:rsid w:val="00032E5D"/>
    <w:rsid w:val="000331D4"/>
    <w:rsid w:val="0003335C"/>
    <w:rsid w:val="00034147"/>
    <w:rsid w:val="0003478D"/>
    <w:rsid w:val="00035856"/>
    <w:rsid w:val="00036BC7"/>
    <w:rsid w:val="00037203"/>
    <w:rsid w:val="00037376"/>
    <w:rsid w:val="000376A3"/>
    <w:rsid w:val="00040182"/>
    <w:rsid w:val="00042A1A"/>
    <w:rsid w:val="00042BDE"/>
    <w:rsid w:val="00042DA9"/>
    <w:rsid w:val="0004354D"/>
    <w:rsid w:val="00043876"/>
    <w:rsid w:val="000443E1"/>
    <w:rsid w:val="00044F3B"/>
    <w:rsid w:val="0004563B"/>
    <w:rsid w:val="0004599A"/>
    <w:rsid w:val="00045E60"/>
    <w:rsid w:val="000463FF"/>
    <w:rsid w:val="00046533"/>
    <w:rsid w:val="0004653F"/>
    <w:rsid w:val="00046ECA"/>
    <w:rsid w:val="0004754F"/>
    <w:rsid w:val="0005048B"/>
    <w:rsid w:val="00050CA4"/>
    <w:rsid w:val="00051219"/>
    <w:rsid w:val="0005123C"/>
    <w:rsid w:val="00051456"/>
    <w:rsid w:val="0005156D"/>
    <w:rsid w:val="0005226F"/>
    <w:rsid w:val="00052953"/>
    <w:rsid w:val="00053173"/>
    <w:rsid w:val="0005371F"/>
    <w:rsid w:val="000539A0"/>
    <w:rsid w:val="00053E83"/>
    <w:rsid w:val="00054D32"/>
    <w:rsid w:val="00055A27"/>
    <w:rsid w:val="000563C1"/>
    <w:rsid w:val="000564C8"/>
    <w:rsid w:val="00056FD0"/>
    <w:rsid w:val="00060CE9"/>
    <w:rsid w:val="00061307"/>
    <w:rsid w:val="000627CC"/>
    <w:rsid w:val="00062BF2"/>
    <w:rsid w:val="00062CEF"/>
    <w:rsid w:val="00062FC9"/>
    <w:rsid w:val="00063361"/>
    <w:rsid w:val="00063529"/>
    <w:rsid w:val="00063812"/>
    <w:rsid w:val="00063B1A"/>
    <w:rsid w:val="00064612"/>
    <w:rsid w:val="00064C60"/>
    <w:rsid w:val="00065B39"/>
    <w:rsid w:val="000667A4"/>
    <w:rsid w:val="00066803"/>
    <w:rsid w:val="00067600"/>
    <w:rsid w:val="00067B0B"/>
    <w:rsid w:val="000713FF"/>
    <w:rsid w:val="0007414A"/>
    <w:rsid w:val="000746D1"/>
    <w:rsid w:val="00074DFE"/>
    <w:rsid w:val="00075774"/>
    <w:rsid w:val="00075B0B"/>
    <w:rsid w:val="00075EBB"/>
    <w:rsid w:val="000761BE"/>
    <w:rsid w:val="00076576"/>
    <w:rsid w:val="000765E2"/>
    <w:rsid w:val="0007759F"/>
    <w:rsid w:val="00077BA9"/>
    <w:rsid w:val="00077BAD"/>
    <w:rsid w:val="000815C2"/>
    <w:rsid w:val="00081825"/>
    <w:rsid w:val="00082141"/>
    <w:rsid w:val="00083CBE"/>
    <w:rsid w:val="00083F35"/>
    <w:rsid w:val="00083FBD"/>
    <w:rsid w:val="000856DA"/>
    <w:rsid w:val="00085DC0"/>
    <w:rsid w:val="00085EB5"/>
    <w:rsid w:val="00086435"/>
    <w:rsid w:val="00086984"/>
    <w:rsid w:val="00086DAF"/>
    <w:rsid w:val="000875D3"/>
    <w:rsid w:val="00087ADA"/>
    <w:rsid w:val="00090481"/>
    <w:rsid w:val="00090CB7"/>
    <w:rsid w:val="00091288"/>
    <w:rsid w:val="00091F8E"/>
    <w:rsid w:val="000927E3"/>
    <w:rsid w:val="000936F6"/>
    <w:rsid w:val="0009429F"/>
    <w:rsid w:val="00094563"/>
    <w:rsid w:val="000949F6"/>
    <w:rsid w:val="00095123"/>
    <w:rsid w:val="00095D6F"/>
    <w:rsid w:val="00097929"/>
    <w:rsid w:val="000979AD"/>
    <w:rsid w:val="00097EB4"/>
    <w:rsid w:val="000A0128"/>
    <w:rsid w:val="000A09A9"/>
    <w:rsid w:val="000A173B"/>
    <w:rsid w:val="000A241D"/>
    <w:rsid w:val="000A2BC6"/>
    <w:rsid w:val="000A3E78"/>
    <w:rsid w:val="000A5818"/>
    <w:rsid w:val="000A618E"/>
    <w:rsid w:val="000A6F40"/>
    <w:rsid w:val="000A74A6"/>
    <w:rsid w:val="000B0718"/>
    <w:rsid w:val="000B0A3D"/>
    <w:rsid w:val="000B1470"/>
    <w:rsid w:val="000B1554"/>
    <w:rsid w:val="000B1989"/>
    <w:rsid w:val="000B1AB5"/>
    <w:rsid w:val="000B1F2F"/>
    <w:rsid w:val="000B23E4"/>
    <w:rsid w:val="000B258E"/>
    <w:rsid w:val="000B3476"/>
    <w:rsid w:val="000B3486"/>
    <w:rsid w:val="000B5080"/>
    <w:rsid w:val="000B53C5"/>
    <w:rsid w:val="000B7E65"/>
    <w:rsid w:val="000C02C0"/>
    <w:rsid w:val="000C05F1"/>
    <w:rsid w:val="000C0940"/>
    <w:rsid w:val="000C0E41"/>
    <w:rsid w:val="000C2493"/>
    <w:rsid w:val="000C4051"/>
    <w:rsid w:val="000C47C7"/>
    <w:rsid w:val="000C5114"/>
    <w:rsid w:val="000C51FA"/>
    <w:rsid w:val="000C5523"/>
    <w:rsid w:val="000C583A"/>
    <w:rsid w:val="000C6158"/>
    <w:rsid w:val="000C61C0"/>
    <w:rsid w:val="000C6DCA"/>
    <w:rsid w:val="000C7D15"/>
    <w:rsid w:val="000D0298"/>
    <w:rsid w:val="000D10AC"/>
    <w:rsid w:val="000D19DE"/>
    <w:rsid w:val="000D2527"/>
    <w:rsid w:val="000D3E10"/>
    <w:rsid w:val="000D436B"/>
    <w:rsid w:val="000D5DF7"/>
    <w:rsid w:val="000D6229"/>
    <w:rsid w:val="000D6330"/>
    <w:rsid w:val="000D6B9E"/>
    <w:rsid w:val="000D6D2F"/>
    <w:rsid w:val="000D7C05"/>
    <w:rsid w:val="000E1CF3"/>
    <w:rsid w:val="000E2422"/>
    <w:rsid w:val="000E24B8"/>
    <w:rsid w:val="000E2A38"/>
    <w:rsid w:val="000E2B2E"/>
    <w:rsid w:val="000E37A3"/>
    <w:rsid w:val="000E388C"/>
    <w:rsid w:val="000E3B8F"/>
    <w:rsid w:val="000E4071"/>
    <w:rsid w:val="000E52A5"/>
    <w:rsid w:val="000E599F"/>
    <w:rsid w:val="000E5E89"/>
    <w:rsid w:val="000E5F7E"/>
    <w:rsid w:val="000E60F9"/>
    <w:rsid w:val="000E67F4"/>
    <w:rsid w:val="000E6CD8"/>
    <w:rsid w:val="000E733C"/>
    <w:rsid w:val="000E77FE"/>
    <w:rsid w:val="000F0979"/>
    <w:rsid w:val="000F0EF5"/>
    <w:rsid w:val="000F12FA"/>
    <w:rsid w:val="000F1EC3"/>
    <w:rsid w:val="000F1F4B"/>
    <w:rsid w:val="000F1FE4"/>
    <w:rsid w:val="000F28E0"/>
    <w:rsid w:val="000F30E1"/>
    <w:rsid w:val="000F63C5"/>
    <w:rsid w:val="000F7335"/>
    <w:rsid w:val="0010081A"/>
    <w:rsid w:val="00100923"/>
    <w:rsid w:val="00100FFC"/>
    <w:rsid w:val="001011FD"/>
    <w:rsid w:val="0010135E"/>
    <w:rsid w:val="00101A2A"/>
    <w:rsid w:val="00101FD0"/>
    <w:rsid w:val="00103F71"/>
    <w:rsid w:val="00104085"/>
    <w:rsid w:val="00104FBD"/>
    <w:rsid w:val="0010553D"/>
    <w:rsid w:val="00105AF2"/>
    <w:rsid w:val="001067F0"/>
    <w:rsid w:val="001068F9"/>
    <w:rsid w:val="001100D4"/>
    <w:rsid w:val="00111781"/>
    <w:rsid w:val="00111788"/>
    <w:rsid w:val="00111E8F"/>
    <w:rsid w:val="00112390"/>
    <w:rsid w:val="00112D3A"/>
    <w:rsid w:val="00113175"/>
    <w:rsid w:val="0011346D"/>
    <w:rsid w:val="0011455F"/>
    <w:rsid w:val="0011470B"/>
    <w:rsid w:val="00114B30"/>
    <w:rsid w:val="00114BD8"/>
    <w:rsid w:val="00116C3E"/>
    <w:rsid w:val="00116EFF"/>
    <w:rsid w:val="00117676"/>
    <w:rsid w:val="00117879"/>
    <w:rsid w:val="00117E59"/>
    <w:rsid w:val="00121EF2"/>
    <w:rsid w:val="00121F00"/>
    <w:rsid w:val="0012201E"/>
    <w:rsid w:val="001225D0"/>
    <w:rsid w:val="00122C95"/>
    <w:rsid w:val="00122E92"/>
    <w:rsid w:val="00122EEE"/>
    <w:rsid w:val="00122F0C"/>
    <w:rsid w:val="00123BCC"/>
    <w:rsid w:val="00123FD7"/>
    <w:rsid w:val="001249CC"/>
    <w:rsid w:val="00124B2A"/>
    <w:rsid w:val="00125443"/>
    <w:rsid w:val="001259DB"/>
    <w:rsid w:val="00125AFC"/>
    <w:rsid w:val="00125F96"/>
    <w:rsid w:val="0013089B"/>
    <w:rsid w:val="00130F8E"/>
    <w:rsid w:val="00132968"/>
    <w:rsid w:val="00132F19"/>
    <w:rsid w:val="00132F76"/>
    <w:rsid w:val="0013384F"/>
    <w:rsid w:val="00134EE1"/>
    <w:rsid w:val="00134FC3"/>
    <w:rsid w:val="001351CB"/>
    <w:rsid w:val="001362D8"/>
    <w:rsid w:val="00136B7F"/>
    <w:rsid w:val="00141D5A"/>
    <w:rsid w:val="00144BF8"/>
    <w:rsid w:val="00146307"/>
    <w:rsid w:val="001467B5"/>
    <w:rsid w:val="00146B75"/>
    <w:rsid w:val="00147CEB"/>
    <w:rsid w:val="00147DD0"/>
    <w:rsid w:val="00150316"/>
    <w:rsid w:val="001515A7"/>
    <w:rsid w:val="00151614"/>
    <w:rsid w:val="0015286C"/>
    <w:rsid w:val="00152A7A"/>
    <w:rsid w:val="00153B3C"/>
    <w:rsid w:val="00154168"/>
    <w:rsid w:val="0015514B"/>
    <w:rsid w:val="001551B1"/>
    <w:rsid w:val="001552FB"/>
    <w:rsid w:val="00155553"/>
    <w:rsid w:val="00155668"/>
    <w:rsid w:val="0015605C"/>
    <w:rsid w:val="00157AAE"/>
    <w:rsid w:val="0016023F"/>
    <w:rsid w:val="00160B14"/>
    <w:rsid w:val="00161282"/>
    <w:rsid w:val="00161BB6"/>
    <w:rsid w:val="00162333"/>
    <w:rsid w:val="00163C49"/>
    <w:rsid w:val="00163D3D"/>
    <w:rsid w:val="0016444F"/>
    <w:rsid w:val="0016448D"/>
    <w:rsid w:val="0016629A"/>
    <w:rsid w:val="00167393"/>
    <w:rsid w:val="001679E6"/>
    <w:rsid w:val="001708B3"/>
    <w:rsid w:val="001713FD"/>
    <w:rsid w:val="001715F8"/>
    <w:rsid w:val="0017181E"/>
    <w:rsid w:val="001723A4"/>
    <w:rsid w:val="00173B7A"/>
    <w:rsid w:val="00173C4D"/>
    <w:rsid w:val="00173E62"/>
    <w:rsid w:val="00174A49"/>
    <w:rsid w:val="00175388"/>
    <w:rsid w:val="0017562C"/>
    <w:rsid w:val="001758F0"/>
    <w:rsid w:val="0017590F"/>
    <w:rsid w:val="00176024"/>
    <w:rsid w:val="0017635D"/>
    <w:rsid w:val="001765D4"/>
    <w:rsid w:val="00176B1E"/>
    <w:rsid w:val="00176EF1"/>
    <w:rsid w:val="00177270"/>
    <w:rsid w:val="001772D6"/>
    <w:rsid w:val="0017758B"/>
    <w:rsid w:val="00177936"/>
    <w:rsid w:val="001803A2"/>
    <w:rsid w:val="00180A2B"/>
    <w:rsid w:val="00180B28"/>
    <w:rsid w:val="00181E26"/>
    <w:rsid w:val="001830BC"/>
    <w:rsid w:val="0018399C"/>
    <w:rsid w:val="0018428E"/>
    <w:rsid w:val="0018604B"/>
    <w:rsid w:val="0018637F"/>
    <w:rsid w:val="00187FAE"/>
    <w:rsid w:val="001906D1"/>
    <w:rsid w:val="001908A6"/>
    <w:rsid w:val="00190946"/>
    <w:rsid w:val="00190E0B"/>
    <w:rsid w:val="00192E59"/>
    <w:rsid w:val="00193162"/>
    <w:rsid w:val="0019398F"/>
    <w:rsid w:val="00194542"/>
    <w:rsid w:val="00194C7A"/>
    <w:rsid w:val="0019522E"/>
    <w:rsid w:val="00195301"/>
    <w:rsid w:val="00196146"/>
    <w:rsid w:val="00196EC9"/>
    <w:rsid w:val="001A1020"/>
    <w:rsid w:val="001A1FF4"/>
    <w:rsid w:val="001A2CA8"/>
    <w:rsid w:val="001A30F6"/>
    <w:rsid w:val="001A487F"/>
    <w:rsid w:val="001A4A8B"/>
    <w:rsid w:val="001A4C76"/>
    <w:rsid w:val="001A6440"/>
    <w:rsid w:val="001A751C"/>
    <w:rsid w:val="001A7923"/>
    <w:rsid w:val="001A7B1D"/>
    <w:rsid w:val="001B00A0"/>
    <w:rsid w:val="001B2255"/>
    <w:rsid w:val="001B23ED"/>
    <w:rsid w:val="001B29AD"/>
    <w:rsid w:val="001B34DE"/>
    <w:rsid w:val="001B3DEF"/>
    <w:rsid w:val="001B47CC"/>
    <w:rsid w:val="001B577F"/>
    <w:rsid w:val="001B5EF1"/>
    <w:rsid w:val="001B6CB5"/>
    <w:rsid w:val="001B758B"/>
    <w:rsid w:val="001B79DA"/>
    <w:rsid w:val="001B7BF3"/>
    <w:rsid w:val="001C03A0"/>
    <w:rsid w:val="001C07F5"/>
    <w:rsid w:val="001C0F01"/>
    <w:rsid w:val="001C148E"/>
    <w:rsid w:val="001C1789"/>
    <w:rsid w:val="001C21C7"/>
    <w:rsid w:val="001C268C"/>
    <w:rsid w:val="001C3137"/>
    <w:rsid w:val="001C3262"/>
    <w:rsid w:val="001C35E0"/>
    <w:rsid w:val="001C3FBE"/>
    <w:rsid w:val="001C4108"/>
    <w:rsid w:val="001C4558"/>
    <w:rsid w:val="001C540A"/>
    <w:rsid w:val="001C5CA5"/>
    <w:rsid w:val="001C6336"/>
    <w:rsid w:val="001C64FD"/>
    <w:rsid w:val="001C663B"/>
    <w:rsid w:val="001C6F5D"/>
    <w:rsid w:val="001C6F67"/>
    <w:rsid w:val="001C72CE"/>
    <w:rsid w:val="001C77A8"/>
    <w:rsid w:val="001C7F82"/>
    <w:rsid w:val="001D1412"/>
    <w:rsid w:val="001D18E8"/>
    <w:rsid w:val="001D1D01"/>
    <w:rsid w:val="001D2842"/>
    <w:rsid w:val="001D294B"/>
    <w:rsid w:val="001D3368"/>
    <w:rsid w:val="001D36DC"/>
    <w:rsid w:val="001D38B5"/>
    <w:rsid w:val="001D4D59"/>
    <w:rsid w:val="001D5A03"/>
    <w:rsid w:val="001D713C"/>
    <w:rsid w:val="001D758E"/>
    <w:rsid w:val="001D7B0E"/>
    <w:rsid w:val="001D7EFF"/>
    <w:rsid w:val="001E15B5"/>
    <w:rsid w:val="001E28EE"/>
    <w:rsid w:val="001E2D97"/>
    <w:rsid w:val="001E30E8"/>
    <w:rsid w:val="001E465F"/>
    <w:rsid w:val="001E4C59"/>
    <w:rsid w:val="001E5092"/>
    <w:rsid w:val="001E531C"/>
    <w:rsid w:val="001E5B09"/>
    <w:rsid w:val="001E723E"/>
    <w:rsid w:val="001E74F3"/>
    <w:rsid w:val="001E788F"/>
    <w:rsid w:val="001E7BC2"/>
    <w:rsid w:val="001F03A4"/>
    <w:rsid w:val="001F09D5"/>
    <w:rsid w:val="001F1295"/>
    <w:rsid w:val="001F238B"/>
    <w:rsid w:val="001F275E"/>
    <w:rsid w:val="001F2DFC"/>
    <w:rsid w:val="001F2F82"/>
    <w:rsid w:val="001F35BF"/>
    <w:rsid w:val="001F39A8"/>
    <w:rsid w:val="001F4311"/>
    <w:rsid w:val="001F49CB"/>
    <w:rsid w:val="001F4DE1"/>
    <w:rsid w:val="001F5031"/>
    <w:rsid w:val="001F5DC0"/>
    <w:rsid w:val="001F5DD3"/>
    <w:rsid w:val="001F634E"/>
    <w:rsid w:val="001F7083"/>
    <w:rsid w:val="0020034E"/>
    <w:rsid w:val="002004F7"/>
    <w:rsid w:val="00201357"/>
    <w:rsid w:val="002014D9"/>
    <w:rsid w:val="00201C06"/>
    <w:rsid w:val="00201DF1"/>
    <w:rsid w:val="00203AAA"/>
    <w:rsid w:val="00204BC4"/>
    <w:rsid w:val="00205BE7"/>
    <w:rsid w:val="0020669D"/>
    <w:rsid w:val="00207117"/>
    <w:rsid w:val="002101A4"/>
    <w:rsid w:val="00210293"/>
    <w:rsid w:val="002109F9"/>
    <w:rsid w:val="00211708"/>
    <w:rsid w:val="0021189B"/>
    <w:rsid w:val="00211CA4"/>
    <w:rsid w:val="00211D5E"/>
    <w:rsid w:val="00213293"/>
    <w:rsid w:val="002137D2"/>
    <w:rsid w:val="00214440"/>
    <w:rsid w:val="00215132"/>
    <w:rsid w:val="002154A2"/>
    <w:rsid w:val="002156C8"/>
    <w:rsid w:val="002167C8"/>
    <w:rsid w:val="00216AE1"/>
    <w:rsid w:val="00220ACC"/>
    <w:rsid w:val="00220C41"/>
    <w:rsid w:val="00221A8F"/>
    <w:rsid w:val="00221B6B"/>
    <w:rsid w:val="00221D5A"/>
    <w:rsid w:val="00221E7D"/>
    <w:rsid w:val="002220F2"/>
    <w:rsid w:val="002239C0"/>
    <w:rsid w:val="0022431B"/>
    <w:rsid w:val="002250A4"/>
    <w:rsid w:val="002254A0"/>
    <w:rsid w:val="002256CA"/>
    <w:rsid w:val="00226153"/>
    <w:rsid w:val="0022666F"/>
    <w:rsid w:val="00226CF0"/>
    <w:rsid w:val="002274F9"/>
    <w:rsid w:val="002311BA"/>
    <w:rsid w:val="00232A4A"/>
    <w:rsid w:val="00232B56"/>
    <w:rsid w:val="00233405"/>
    <w:rsid w:val="00233804"/>
    <w:rsid w:val="00233C62"/>
    <w:rsid w:val="00233F73"/>
    <w:rsid w:val="00234E77"/>
    <w:rsid w:val="00234E97"/>
    <w:rsid w:val="00235936"/>
    <w:rsid w:val="0023613E"/>
    <w:rsid w:val="002361CA"/>
    <w:rsid w:val="00237137"/>
    <w:rsid w:val="00237548"/>
    <w:rsid w:val="00237DA3"/>
    <w:rsid w:val="0024184A"/>
    <w:rsid w:val="002418DA"/>
    <w:rsid w:val="00241BAC"/>
    <w:rsid w:val="00241E0B"/>
    <w:rsid w:val="00241FC2"/>
    <w:rsid w:val="002421F2"/>
    <w:rsid w:val="00242207"/>
    <w:rsid w:val="00242744"/>
    <w:rsid w:val="00243586"/>
    <w:rsid w:val="002437C9"/>
    <w:rsid w:val="0024447D"/>
    <w:rsid w:val="0024666C"/>
    <w:rsid w:val="00251361"/>
    <w:rsid w:val="002514EF"/>
    <w:rsid w:val="0025177C"/>
    <w:rsid w:val="00251DDE"/>
    <w:rsid w:val="00252B7A"/>
    <w:rsid w:val="00252CBB"/>
    <w:rsid w:val="00253BF3"/>
    <w:rsid w:val="00254187"/>
    <w:rsid w:val="002553F2"/>
    <w:rsid w:val="002563AA"/>
    <w:rsid w:val="002579B2"/>
    <w:rsid w:val="00257ED8"/>
    <w:rsid w:val="002605A6"/>
    <w:rsid w:val="002607AA"/>
    <w:rsid w:val="00260CC9"/>
    <w:rsid w:val="002611DF"/>
    <w:rsid w:val="00261DEC"/>
    <w:rsid w:val="00263358"/>
    <w:rsid w:val="00263A58"/>
    <w:rsid w:val="00265F3F"/>
    <w:rsid w:val="002669E7"/>
    <w:rsid w:val="00266C09"/>
    <w:rsid w:val="002672F0"/>
    <w:rsid w:val="00267364"/>
    <w:rsid w:val="0026739B"/>
    <w:rsid w:val="00270027"/>
    <w:rsid w:val="00270482"/>
    <w:rsid w:val="00271193"/>
    <w:rsid w:val="00271258"/>
    <w:rsid w:val="00271D6C"/>
    <w:rsid w:val="00271FC1"/>
    <w:rsid w:val="00272C6E"/>
    <w:rsid w:val="0027337F"/>
    <w:rsid w:val="00273A31"/>
    <w:rsid w:val="00273DBC"/>
    <w:rsid w:val="00274483"/>
    <w:rsid w:val="00274DF1"/>
    <w:rsid w:val="00274FEA"/>
    <w:rsid w:val="00275718"/>
    <w:rsid w:val="00275FB8"/>
    <w:rsid w:val="002764CF"/>
    <w:rsid w:val="00276553"/>
    <w:rsid w:val="00276E3E"/>
    <w:rsid w:val="00277240"/>
    <w:rsid w:val="00277610"/>
    <w:rsid w:val="002777D4"/>
    <w:rsid w:val="00277A23"/>
    <w:rsid w:val="00280467"/>
    <w:rsid w:val="00280E4B"/>
    <w:rsid w:val="00280E5B"/>
    <w:rsid w:val="00282375"/>
    <w:rsid w:val="00282A67"/>
    <w:rsid w:val="00282AE1"/>
    <w:rsid w:val="00284961"/>
    <w:rsid w:val="00284B59"/>
    <w:rsid w:val="002852DB"/>
    <w:rsid w:val="002858D7"/>
    <w:rsid w:val="00285F27"/>
    <w:rsid w:val="002869ED"/>
    <w:rsid w:val="00287FBB"/>
    <w:rsid w:val="0029026E"/>
    <w:rsid w:val="00291342"/>
    <w:rsid w:val="002927DB"/>
    <w:rsid w:val="0029371B"/>
    <w:rsid w:val="00293BAE"/>
    <w:rsid w:val="00293EB0"/>
    <w:rsid w:val="002945A9"/>
    <w:rsid w:val="00294E2D"/>
    <w:rsid w:val="00294F53"/>
    <w:rsid w:val="0029543D"/>
    <w:rsid w:val="00295D01"/>
    <w:rsid w:val="002962F1"/>
    <w:rsid w:val="00296455"/>
    <w:rsid w:val="002972E0"/>
    <w:rsid w:val="00297B60"/>
    <w:rsid w:val="002A0626"/>
    <w:rsid w:val="002A15C2"/>
    <w:rsid w:val="002A172C"/>
    <w:rsid w:val="002A3535"/>
    <w:rsid w:val="002A4352"/>
    <w:rsid w:val="002A471D"/>
    <w:rsid w:val="002A47DB"/>
    <w:rsid w:val="002A5A18"/>
    <w:rsid w:val="002A5D8F"/>
    <w:rsid w:val="002A642A"/>
    <w:rsid w:val="002A658F"/>
    <w:rsid w:val="002A6DD2"/>
    <w:rsid w:val="002A70C5"/>
    <w:rsid w:val="002B1FAA"/>
    <w:rsid w:val="002B299B"/>
    <w:rsid w:val="002B3514"/>
    <w:rsid w:val="002B3E6E"/>
    <w:rsid w:val="002B4524"/>
    <w:rsid w:val="002B5423"/>
    <w:rsid w:val="002B54F4"/>
    <w:rsid w:val="002B5D01"/>
    <w:rsid w:val="002B6E69"/>
    <w:rsid w:val="002C0102"/>
    <w:rsid w:val="002C09F7"/>
    <w:rsid w:val="002C1669"/>
    <w:rsid w:val="002C1CA8"/>
    <w:rsid w:val="002C2F08"/>
    <w:rsid w:val="002C2F30"/>
    <w:rsid w:val="002C329C"/>
    <w:rsid w:val="002C35DE"/>
    <w:rsid w:val="002C48C3"/>
    <w:rsid w:val="002C48F7"/>
    <w:rsid w:val="002C4E0C"/>
    <w:rsid w:val="002C50E9"/>
    <w:rsid w:val="002C54A6"/>
    <w:rsid w:val="002C5BFC"/>
    <w:rsid w:val="002C5E14"/>
    <w:rsid w:val="002C609A"/>
    <w:rsid w:val="002C646D"/>
    <w:rsid w:val="002C6C3A"/>
    <w:rsid w:val="002D04F0"/>
    <w:rsid w:val="002D05ED"/>
    <w:rsid w:val="002D0A58"/>
    <w:rsid w:val="002D19CD"/>
    <w:rsid w:val="002D2233"/>
    <w:rsid w:val="002D4256"/>
    <w:rsid w:val="002D688F"/>
    <w:rsid w:val="002E00BA"/>
    <w:rsid w:val="002E0C1E"/>
    <w:rsid w:val="002E11E5"/>
    <w:rsid w:val="002E254D"/>
    <w:rsid w:val="002E288D"/>
    <w:rsid w:val="002E2891"/>
    <w:rsid w:val="002E2A47"/>
    <w:rsid w:val="002E3B33"/>
    <w:rsid w:val="002E3BB0"/>
    <w:rsid w:val="002E4887"/>
    <w:rsid w:val="002E4ED7"/>
    <w:rsid w:val="002E5E1A"/>
    <w:rsid w:val="002E6619"/>
    <w:rsid w:val="002E6E68"/>
    <w:rsid w:val="002E7AB1"/>
    <w:rsid w:val="002E7C22"/>
    <w:rsid w:val="002E7DC9"/>
    <w:rsid w:val="002F0071"/>
    <w:rsid w:val="002F01BE"/>
    <w:rsid w:val="002F06CC"/>
    <w:rsid w:val="002F1492"/>
    <w:rsid w:val="002F2030"/>
    <w:rsid w:val="002F264D"/>
    <w:rsid w:val="002F39C4"/>
    <w:rsid w:val="002F3A8D"/>
    <w:rsid w:val="002F3EEE"/>
    <w:rsid w:val="002F4694"/>
    <w:rsid w:val="002F4A18"/>
    <w:rsid w:val="002F5550"/>
    <w:rsid w:val="002F6058"/>
    <w:rsid w:val="002F6563"/>
    <w:rsid w:val="002F6625"/>
    <w:rsid w:val="002F6753"/>
    <w:rsid w:val="002F757C"/>
    <w:rsid w:val="002F7A19"/>
    <w:rsid w:val="00300132"/>
    <w:rsid w:val="00300658"/>
    <w:rsid w:val="00300ABE"/>
    <w:rsid w:val="00301C5C"/>
    <w:rsid w:val="003036A2"/>
    <w:rsid w:val="00303EE6"/>
    <w:rsid w:val="00304D1F"/>
    <w:rsid w:val="00305166"/>
    <w:rsid w:val="003053C7"/>
    <w:rsid w:val="003059EB"/>
    <w:rsid w:val="00306A4B"/>
    <w:rsid w:val="00306F53"/>
    <w:rsid w:val="00307B10"/>
    <w:rsid w:val="00307B3C"/>
    <w:rsid w:val="003101A3"/>
    <w:rsid w:val="00310421"/>
    <w:rsid w:val="003105BD"/>
    <w:rsid w:val="00310FF9"/>
    <w:rsid w:val="00311C77"/>
    <w:rsid w:val="00312224"/>
    <w:rsid w:val="0031256C"/>
    <w:rsid w:val="0031261B"/>
    <w:rsid w:val="003126BA"/>
    <w:rsid w:val="00312FC4"/>
    <w:rsid w:val="003139EB"/>
    <w:rsid w:val="00313CAE"/>
    <w:rsid w:val="00314CBF"/>
    <w:rsid w:val="00315DBD"/>
    <w:rsid w:val="00315E53"/>
    <w:rsid w:val="00315F80"/>
    <w:rsid w:val="0031605A"/>
    <w:rsid w:val="00316E67"/>
    <w:rsid w:val="00317991"/>
    <w:rsid w:val="003202FD"/>
    <w:rsid w:val="00320351"/>
    <w:rsid w:val="00321F3D"/>
    <w:rsid w:val="003228C3"/>
    <w:rsid w:val="00322BA1"/>
    <w:rsid w:val="0032384D"/>
    <w:rsid w:val="00323A15"/>
    <w:rsid w:val="00323D55"/>
    <w:rsid w:val="003242A2"/>
    <w:rsid w:val="003243D5"/>
    <w:rsid w:val="003249BA"/>
    <w:rsid w:val="00325252"/>
    <w:rsid w:val="00325E61"/>
    <w:rsid w:val="003264C5"/>
    <w:rsid w:val="00326C24"/>
    <w:rsid w:val="003270CD"/>
    <w:rsid w:val="003275A3"/>
    <w:rsid w:val="0032796C"/>
    <w:rsid w:val="00331731"/>
    <w:rsid w:val="00331AC6"/>
    <w:rsid w:val="003323EC"/>
    <w:rsid w:val="00333EED"/>
    <w:rsid w:val="003341FF"/>
    <w:rsid w:val="0033551F"/>
    <w:rsid w:val="00335F5D"/>
    <w:rsid w:val="003360B1"/>
    <w:rsid w:val="0033632B"/>
    <w:rsid w:val="003374BF"/>
    <w:rsid w:val="00337501"/>
    <w:rsid w:val="00340151"/>
    <w:rsid w:val="00340806"/>
    <w:rsid w:val="00341FFE"/>
    <w:rsid w:val="0034202B"/>
    <w:rsid w:val="003420A1"/>
    <w:rsid w:val="003425BE"/>
    <w:rsid w:val="00344E22"/>
    <w:rsid w:val="003450A8"/>
    <w:rsid w:val="003461B2"/>
    <w:rsid w:val="00346643"/>
    <w:rsid w:val="00346AA2"/>
    <w:rsid w:val="003475BC"/>
    <w:rsid w:val="00347A0F"/>
    <w:rsid w:val="003505EC"/>
    <w:rsid w:val="00351AD0"/>
    <w:rsid w:val="00352A6B"/>
    <w:rsid w:val="00352B3C"/>
    <w:rsid w:val="00352DC6"/>
    <w:rsid w:val="00355B43"/>
    <w:rsid w:val="0035606F"/>
    <w:rsid w:val="00356389"/>
    <w:rsid w:val="003568E1"/>
    <w:rsid w:val="00357251"/>
    <w:rsid w:val="003579A8"/>
    <w:rsid w:val="00357F24"/>
    <w:rsid w:val="00360CDA"/>
    <w:rsid w:val="00360FA4"/>
    <w:rsid w:val="00361530"/>
    <w:rsid w:val="003618DE"/>
    <w:rsid w:val="0036190E"/>
    <w:rsid w:val="00361C72"/>
    <w:rsid w:val="00361EE2"/>
    <w:rsid w:val="00362636"/>
    <w:rsid w:val="0036319D"/>
    <w:rsid w:val="00364128"/>
    <w:rsid w:val="003641E8"/>
    <w:rsid w:val="00364887"/>
    <w:rsid w:val="0036645C"/>
    <w:rsid w:val="00371848"/>
    <w:rsid w:val="003724E5"/>
    <w:rsid w:val="003725AF"/>
    <w:rsid w:val="00374BB9"/>
    <w:rsid w:val="00374E11"/>
    <w:rsid w:val="00374E45"/>
    <w:rsid w:val="00376D23"/>
    <w:rsid w:val="00377B51"/>
    <w:rsid w:val="003811FD"/>
    <w:rsid w:val="003814D2"/>
    <w:rsid w:val="003814D8"/>
    <w:rsid w:val="003815C4"/>
    <w:rsid w:val="003815C5"/>
    <w:rsid w:val="00383ADF"/>
    <w:rsid w:val="0038407D"/>
    <w:rsid w:val="00384616"/>
    <w:rsid w:val="00385335"/>
    <w:rsid w:val="00385581"/>
    <w:rsid w:val="00385B8B"/>
    <w:rsid w:val="00386678"/>
    <w:rsid w:val="00386CC0"/>
    <w:rsid w:val="00386F24"/>
    <w:rsid w:val="00387974"/>
    <w:rsid w:val="00387B92"/>
    <w:rsid w:val="00390015"/>
    <w:rsid w:val="00390C86"/>
    <w:rsid w:val="00391137"/>
    <w:rsid w:val="00391EE4"/>
    <w:rsid w:val="0039270B"/>
    <w:rsid w:val="00395EF5"/>
    <w:rsid w:val="00396603"/>
    <w:rsid w:val="00396D30"/>
    <w:rsid w:val="0039729E"/>
    <w:rsid w:val="003973C2"/>
    <w:rsid w:val="0039796F"/>
    <w:rsid w:val="003A09C0"/>
    <w:rsid w:val="003A1CE9"/>
    <w:rsid w:val="003A26C0"/>
    <w:rsid w:val="003A2819"/>
    <w:rsid w:val="003A2BBA"/>
    <w:rsid w:val="003A2FF2"/>
    <w:rsid w:val="003A3052"/>
    <w:rsid w:val="003A33B4"/>
    <w:rsid w:val="003A34CB"/>
    <w:rsid w:val="003A35EA"/>
    <w:rsid w:val="003A3919"/>
    <w:rsid w:val="003A3C9D"/>
    <w:rsid w:val="003A4566"/>
    <w:rsid w:val="003A476E"/>
    <w:rsid w:val="003A4AF4"/>
    <w:rsid w:val="003A4E70"/>
    <w:rsid w:val="003A647C"/>
    <w:rsid w:val="003A6564"/>
    <w:rsid w:val="003A67B7"/>
    <w:rsid w:val="003A710E"/>
    <w:rsid w:val="003B0FF2"/>
    <w:rsid w:val="003B1238"/>
    <w:rsid w:val="003B187F"/>
    <w:rsid w:val="003B1ADD"/>
    <w:rsid w:val="003B38C7"/>
    <w:rsid w:val="003B4380"/>
    <w:rsid w:val="003B4662"/>
    <w:rsid w:val="003B48B9"/>
    <w:rsid w:val="003B58A6"/>
    <w:rsid w:val="003B6647"/>
    <w:rsid w:val="003B6653"/>
    <w:rsid w:val="003B68F4"/>
    <w:rsid w:val="003B69A8"/>
    <w:rsid w:val="003C0388"/>
    <w:rsid w:val="003C19FD"/>
    <w:rsid w:val="003C2875"/>
    <w:rsid w:val="003C2F82"/>
    <w:rsid w:val="003C33B7"/>
    <w:rsid w:val="003C40B6"/>
    <w:rsid w:val="003C4968"/>
    <w:rsid w:val="003C4973"/>
    <w:rsid w:val="003C514D"/>
    <w:rsid w:val="003C5608"/>
    <w:rsid w:val="003C561B"/>
    <w:rsid w:val="003C61F9"/>
    <w:rsid w:val="003C66A7"/>
    <w:rsid w:val="003C72CB"/>
    <w:rsid w:val="003C738C"/>
    <w:rsid w:val="003C7582"/>
    <w:rsid w:val="003D01B8"/>
    <w:rsid w:val="003D05EA"/>
    <w:rsid w:val="003D1516"/>
    <w:rsid w:val="003D2162"/>
    <w:rsid w:val="003D26A3"/>
    <w:rsid w:val="003D44C9"/>
    <w:rsid w:val="003D5027"/>
    <w:rsid w:val="003D5ED8"/>
    <w:rsid w:val="003D62C9"/>
    <w:rsid w:val="003D641F"/>
    <w:rsid w:val="003D6565"/>
    <w:rsid w:val="003D778D"/>
    <w:rsid w:val="003E070F"/>
    <w:rsid w:val="003E098A"/>
    <w:rsid w:val="003E0B5E"/>
    <w:rsid w:val="003E167E"/>
    <w:rsid w:val="003E1D58"/>
    <w:rsid w:val="003E254E"/>
    <w:rsid w:val="003E25B7"/>
    <w:rsid w:val="003E268D"/>
    <w:rsid w:val="003E27E2"/>
    <w:rsid w:val="003E3972"/>
    <w:rsid w:val="003E3F26"/>
    <w:rsid w:val="003E53A0"/>
    <w:rsid w:val="003E5427"/>
    <w:rsid w:val="003E717D"/>
    <w:rsid w:val="003E7E43"/>
    <w:rsid w:val="003F061A"/>
    <w:rsid w:val="003F0B1F"/>
    <w:rsid w:val="003F16BA"/>
    <w:rsid w:val="003F1806"/>
    <w:rsid w:val="003F1902"/>
    <w:rsid w:val="003F1907"/>
    <w:rsid w:val="003F1E6E"/>
    <w:rsid w:val="003F1FBD"/>
    <w:rsid w:val="003F20FE"/>
    <w:rsid w:val="003F37F9"/>
    <w:rsid w:val="003F3A9C"/>
    <w:rsid w:val="003F5D80"/>
    <w:rsid w:val="003F6EAD"/>
    <w:rsid w:val="003F7BFF"/>
    <w:rsid w:val="0040069F"/>
    <w:rsid w:val="0040108B"/>
    <w:rsid w:val="00401C9F"/>
    <w:rsid w:val="004026D6"/>
    <w:rsid w:val="00403CD0"/>
    <w:rsid w:val="00403E8C"/>
    <w:rsid w:val="0040435B"/>
    <w:rsid w:val="00404AF4"/>
    <w:rsid w:val="004060E8"/>
    <w:rsid w:val="004070AA"/>
    <w:rsid w:val="0040787E"/>
    <w:rsid w:val="00407DC4"/>
    <w:rsid w:val="0041010E"/>
    <w:rsid w:val="00410CB7"/>
    <w:rsid w:val="004114C0"/>
    <w:rsid w:val="00411649"/>
    <w:rsid w:val="00411FA7"/>
    <w:rsid w:val="00412553"/>
    <w:rsid w:val="00412702"/>
    <w:rsid w:val="00413139"/>
    <w:rsid w:val="004134DD"/>
    <w:rsid w:val="0041403B"/>
    <w:rsid w:val="004145E7"/>
    <w:rsid w:val="0041517D"/>
    <w:rsid w:val="00415889"/>
    <w:rsid w:val="00416834"/>
    <w:rsid w:val="00416DF7"/>
    <w:rsid w:val="004174B6"/>
    <w:rsid w:val="00420CC0"/>
    <w:rsid w:val="00420DC4"/>
    <w:rsid w:val="004217D2"/>
    <w:rsid w:val="004236B0"/>
    <w:rsid w:val="00423775"/>
    <w:rsid w:val="004239A5"/>
    <w:rsid w:val="004242CD"/>
    <w:rsid w:val="00424719"/>
    <w:rsid w:val="00425B20"/>
    <w:rsid w:val="004262ED"/>
    <w:rsid w:val="00426C49"/>
    <w:rsid w:val="00426E97"/>
    <w:rsid w:val="004277AA"/>
    <w:rsid w:val="004303C2"/>
    <w:rsid w:val="00430DF7"/>
    <w:rsid w:val="00432319"/>
    <w:rsid w:val="00432699"/>
    <w:rsid w:val="004328AC"/>
    <w:rsid w:val="00434D33"/>
    <w:rsid w:val="004362E3"/>
    <w:rsid w:val="00440072"/>
    <w:rsid w:val="0044035C"/>
    <w:rsid w:val="00440CFE"/>
    <w:rsid w:val="004418D3"/>
    <w:rsid w:val="00441D99"/>
    <w:rsid w:val="004430C1"/>
    <w:rsid w:val="00443673"/>
    <w:rsid w:val="004438CB"/>
    <w:rsid w:val="004441C5"/>
    <w:rsid w:val="00444967"/>
    <w:rsid w:val="00444A53"/>
    <w:rsid w:val="00444D2B"/>
    <w:rsid w:val="00444D4A"/>
    <w:rsid w:val="004452C3"/>
    <w:rsid w:val="004459B1"/>
    <w:rsid w:val="00446AFF"/>
    <w:rsid w:val="00450B7D"/>
    <w:rsid w:val="00450C41"/>
    <w:rsid w:val="004513C1"/>
    <w:rsid w:val="00451C9A"/>
    <w:rsid w:val="00451F8D"/>
    <w:rsid w:val="0045226F"/>
    <w:rsid w:val="0045271B"/>
    <w:rsid w:val="00453469"/>
    <w:rsid w:val="004534B4"/>
    <w:rsid w:val="00453578"/>
    <w:rsid w:val="00453717"/>
    <w:rsid w:val="00453A35"/>
    <w:rsid w:val="0045405B"/>
    <w:rsid w:val="00455807"/>
    <w:rsid w:val="00455B01"/>
    <w:rsid w:val="00455BEA"/>
    <w:rsid w:val="00455EA5"/>
    <w:rsid w:val="004564DC"/>
    <w:rsid w:val="0045679E"/>
    <w:rsid w:val="00457440"/>
    <w:rsid w:val="004616BA"/>
    <w:rsid w:val="0046209B"/>
    <w:rsid w:val="00462182"/>
    <w:rsid w:val="00462457"/>
    <w:rsid w:val="004634AE"/>
    <w:rsid w:val="00463A86"/>
    <w:rsid w:val="00463B0A"/>
    <w:rsid w:val="00463C6F"/>
    <w:rsid w:val="00463ED6"/>
    <w:rsid w:val="0046441D"/>
    <w:rsid w:val="004653F2"/>
    <w:rsid w:val="00466556"/>
    <w:rsid w:val="004666B7"/>
    <w:rsid w:val="00467438"/>
    <w:rsid w:val="00470F9D"/>
    <w:rsid w:val="004712A8"/>
    <w:rsid w:val="00471DED"/>
    <w:rsid w:val="004726E3"/>
    <w:rsid w:val="00473050"/>
    <w:rsid w:val="0047377C"/>
    <w:rsid w:val="0047392A"/>
    <w:rsid w:val="00473E49"/>
    <w:rsid w:val="004747E0"/>
    <w:rsid w:val="00474D0E"/>
    <w:rsid w:val="004750AE"/>
    <w:rsid w:val="00475BB5"/>
    <w:rsid w:val="00475C1C"/>
    <w:rsid w:val="00475EB7"/>
    <w:rsid w:val="004766E5"/>
    <w:rsid w:val="00480D85"/>
    <w:rsid w:val="00481EF6"/>
    <w:rsid w:val="00481F92"/>
    <w:rsid w:val="0048266A"/>
    <w:rsid w:val="004826CF"/>
    <w:rsid w:val="004828AF"/>
    <w:rsid w:val="00483F64"/>
    <w:rsid w:val="004840D8"/>
    <w:rsid w:val="004849F7"/>
    <w:rsid w:val="0048586A"/>
    <w:rsid w:val="004874B6"/>
    <w:rsid w:val="0048768F"/>
    <w:rsid w:val="00487D3D"/>
    <w:rsid w:val="00490135"/>
    <w:rsid w:val="004905DA"/>
    <w:rsid w:val="00491B05"/>
    <w:rsid w:val="00492547"/>
    <w:rsid w:val="00492ECC"/>
    <w:rsid w:val="00493FC7"/>
    <w:rsid w:val="00494587"/>
    <w:rsid w:val="00494619"/>
    <w:rsid w:val="00494743"/>
    <w:rsid w:val="00494AA0"/>
    <w:rsid w:val="00494B35"/>
    <w:rsid w:val="00495073"/>
    <w:rsid w:val="00495BAB"/>
    <w:rsid w:val="00495BC8"/>
    <w:rsid w:val="004963B6"/>
    <w:rsid w:val="004A056B"/>
    <w:rsid w:val="004A067D"/>
    <w:rsid w:val="004A1534"/>
    <w:rsid w:val="004A2388"/>
    <w:rsid w:val="004A2BF6"/>
    <w:rsid w:val="004A2C54"/>
    <w:rsid w:val="004A306E"/>
    <w:rsid w:val="004A3199"/>
    <w:rsid w:val="004A4028"/>
    <w:rsid w:val="004A4337"/>
    <w:rsid w:val="004A4F4C"/>
    <w:rsid w:val="004A5469"/>
    <w:rsid w:val="004A575F"/>
    <w:rsid w:val="004A7270"/>
    <w:rsid w:val="004A7296"/>
    <w:rsid w:val="004A7FA7"/>
    <w:rsid w:val="004B047F"/>
    <w:rsid w:val="004B04F6"/>
    <w:rsid w:val="004B1330"/>
    <w:rsid w:val="004B217E"/>
    <w:rsid w:val="004B26F7"/>
    <w:rsid w:val="004B2956"/>
    <w:rsid w:val="004B29C6"/>
    <w:rsid w:val="004B2A56"/>
    <w:rsid w:val="004B2C71"/>
    <w:rsid w:val="004B2DAA"/>
    <w:rsid w:val="004B3D61"/>
    <w:rsid w:val="004B4835"/>
    <w:rsid w:val="004B580B"/>
    <w:rsid w:val="004B5AC9"/>
    <w:rsid w:val="004B5D99"/>
    <w:rsid w:val="004B6F5A"/>
    <w:rsid w:val="004B7B53"/>
    <w:rsid w:val="004B7CB0"/>
    <w:rsid w:val="004C08B6"/>
    <w:rsid w:val="004C0D00"/>
    <w:rsid w:val="004C11CE"/>
    <w:rsid w:val="004C14AB"/>
    <w:rsid w:val="004C30A4"/>
    <w:rsid w:val="004C3462"/>
    <w:rsid w:val="004C3555"/>
    <w:rsid w:val="004C359E"/>
    <w:rsid w:val="004C3CC1"/>
    <w:rsid w:val="004C4741"/>
    <w:rsid w:val="004C5500"/>
    <w:rsid w:val="004C5772"/>
    <w:rsid w:val="004C62CD"/>
    <w:rsid w:val="004C69E8"/>
    <w:rsid w:val="004C743E"/>
    <w:rsid w:val="004C752A"/>
    <w:rsid w:val="004D09D4"/>
    <w:rsid w:val="004D0A90"/>
    <w:rsid w:val="004D139E"/>
    <w:rsid w:val="004D1CE2"/>
    <w:rsid w:val="004D3DB4"/>
    <w:rsid w:val="004D44AC"/>
    <w:rsid w:val="004D4C53"/>
    <w:rsid w:val="004D5ED7"/>
    <w:rsid w:val="004D5EDE"/>
    <w:rsid w:val="004D6B13"/>
    <w:rsid w:val="004D7860"/>
    <w:rsid w:val="004D78A7"/>
    <w:rsid w:val="004E065D"/>
    <w:rsid w:val="004E0B37"/>
    <w:rsid w:val="004E1262"/>
    <w:rsid w:val="004E138E"/>
    <w:rsid w:val="004E16F3"/>
    <w:rsid w:val="004E27F6"/>
    <w:rsid w:val="004E2BC2"/>
    <w:rsid w:val="004E3049"/>
    <w:rsid w:val="004E411B"/>
    <w:rsid w:val="004E486F"/>
    <w:rsid w:val="004E5109"/>
    <w:rsid w:val="004E5C69"/>
    <w:rsid w:val="004E60D0"/>
    <w:rsid w:val="004F0857"/>
    <w:rsid w:val="004F0DE1"/>
    <w:rsid w:val="004F12A6"/>
    <w:rsid w:val="004F1565"/>
    <w:rsid w:val="004F1657"/>
    <w:rsid w:val="004F1878"/>
    <w:rsid w:val="004F222B"/>
    <w:rsid w:val="004F22A2"/>
    <w:rsid w:val="004F2304"/>
    <w:rsid w:val="004F24F0"/>
    <w:rsid w:val="004F26F8"/>
    <w:rsid w:val="004F287F"/>
    <w:rsid w:val="004F32D8"/>
    <w:rsid w:val="004F3333"/>
    <w:rsid w:val="004F44B3"/>
    <w:rsid w:val="004F456E"/>
    <w:rsid w:val="004F4CC9"/>
    <w:rsid w:val="004F4DAA"/>
    <w:rsid w:val="004F5FF0"/>
    <w:rsid w:val="004F75D8"/>
    <w:rsid w:val="004F7C4D"/>
    <w:rsid w:val="005019C0"/>
    <w:rsid w:val="00501D02"/>
    <w:rsid w:val="005025FE"/>
    <w:rsid w:val="005034CC"/>
    <w:rsid w:val="00503A91"/>
    <w:rsid w:val="00504585"/>
    <w:rsid w:val="00504D07"/>
    <w:rsid w:val="0050625E"/>
    <w:rsid w:val="0050626A"/>
    <w:rsid w:val="00506296"/>
    <w:rsid w:val="0050668F"/>
    <w:rsid w:val="00506DDE"/>
    <w:rsid w:val="00507E58"/>
    <w:rsid w:val="00510239"/>
    <w:rsid w:val="00511D64"/>
    <w:rsid w:val="00512063"/>
    <w:rsid w:val="00512280"/>
    <w:rsid w:val="00512824"/>
    <w:rsid w:val="00512D59"/>
    <w:rsid w:val="00513249"/>
    <w:rsid w:val="005136AD"/>
    <w:rsid w:val="005138BA"/>
    <w:rsid w:val="00513923"/>
    <w:rsid w:val="00514808"/>
    <w:rsid w:val="005153F2"/>
    <w:rsid w:val="005154FB"/>
    <w:rsid w:val="005155A2"/>
    <w:rsid w:val="00516657"/>
    <w:rsid w:val="00516904"/>
    <w:rsid w:val="00517341"/>
    <w:rsid w:val="00517BC3"/>
    <w:rsid w:val="00520515"/>
    <w:rsid w:val="005207FD"/>
    <w:rsid w:val="0052099A"/>
    <w:rsid w:val="00520CB5"/>
    <w:rsid w:val="00520E57"/>
    <w:rsid w:val="005210CC"/>
    <w:rsid w:val="005211AF"/>
    <w:rsid w:val="005212EA"/>
    <w:rsid w:val="005213E2"/>
    <w:rsid w:val="00522186"/>
    <w:rsid w:val="005221EF"/>
    <w:rsid w:val="005225F8"/>
    <w:rsid w:val="00522953"/>
    <w:rsid w:val="00522E36"/>
    <w:rsid w:val="00524B0A"/>
    <w:rsid w:val="0052508E"/>
    <w:rsid w:val="00525B91"/>
    <w:rsid w:val="005271CE"/>
    <w:rsid w:val="00527427"/>
    <w:rsid w:val="005276C2"/>
    <w:rsid w:val="00530DFF"/>
    <w:rsid w:val="0053354E"/>
    <w:rsid w:val="00533EC9"/>
    <w:rsid w:val="00533F97"/>
    <w:rsid w:val="0053429F"/>
    <w:rsid w:val="005345BB"/>
    <w:rsid w:val="00535E8F"/>
    <w:rsid w:val="00536699"/>
    <w:rsid w:val="0053720F"/>
    <w:rsid w:val="00537210"/>
    <w:rsid w:val="00537558"/>
    <w:rsid w:val="00537F4D"/>
    <w:rsid w:val="005400A5"/>
    <w:rsid w:val="00540359"/>
    <w:rsid w:val="005405F1"/>
    <w:rsid w:val="005406F8"/>
    <w:rsid w:val="00540981"/>
    <w:rsid w:val="00540A1B"/>
    <w:rsid w:val="00541100"/>
    <w:rsid w:val="0054169B"/>
    <w:rsid w:val="005417D2"/>
    <w:rsid w:val="00541B02"/>
    <w:rsid w:val="00541D35"/>
    <w:rsid w:val="005422E4"/>
    <w:rsid w:val="005428E1"/>
    <w:rsid w:val="00543721"/>
    <w:rsid w:val="00544161"/>
    <w:rsid w:val="0054436C"/>
    <w:rsid w:val="00544C43"/>
    <w:rsid w:val="00545CF8"/>
    <w:rsid w:val="00545F82"/>
    <w:rsid w:val="00546D19"/>
    <w:rsid w:val="005506AA"/>
    <w:rsid w:val="00550DA9"/>
    <w:rsid w:val="00550E4D"/>
    <w:rsid w:val="00550F69"/>
    <w:rsid w:val="005523C6"/>
    <w:rsid w:val="005535C1"/>
    <w:rsid w:val="00553D36"/>
    <w:rsid w:val="00555443"/>
    <w:rsid w:val="00556216"/>
    <w:rsid w:val="00556648"/>
    <w:rsid w:val="00556EB3"/>
    <w:rsid w:val="0055710D"/>
    <w:rsid w:val="00560EFC"/>
    <w:rsid w:val="005616AE"/>
    <w:rsid w:val="00561F38"/>
    <w:rsid w:val="005624EA"/>
    <w:rsid w:val="00563689"/>
    <w:rsid w:val="00564A02"/>
    <w:rsid w:val="00564B14"/>
    <w:rsid w:val="00565229"/>
    <w:rsid w:val="00565A0D"/>
    <w:rsid w:val="00565A60"/>
    <w:rsid w:val="00566E5E"/>
    <w:rsid w:val="0056774C"/>
    <w:rsid w:val="00570855"/>
    <w:rsid w:val="005711FF"/>
    <w:rsid w:val="00571AAC"/>
    <w:rsid w:val="00571ADF"/>
    <w:rsid w:val="00571CEA"/>
    <w:rsid w:val="00571F91"/>
    <w:rsid w:val="00573274"/>
    <w:rsid w:val="0057398E"/>
    <w:rsid w:val="00573E39"/>
    <w:rsid w:val="0057516A"/>
    <w:rsid w:val="005758D7"/>
    <w:rsid w:val="00575936"/>
    <w:rsid w:val="00575C5B"/>
    <w:rsid w:val="00575E75"/>
    <w:rsid w:val="005763B7"/>
    <w:rsid w:val="00576565"/>
    <w:rsid w:val="0057686D"/>
    <w:rsid w:val="00580579"/>
    <w:rsid w:val="0058114A"/>
    <w:rsid w:val="0058129C"/>
    <w:rsid w:val="0058162D"/>
    <w:rsid w:val="00581C8A"/>
    <w:rsid w:val="00581CEB"/>
    <w:rsid w:val="00582487"/>
    <w:rsid w:val="0058595C"/>
    <w:rsid w:val="00585C0D"/>
    <w:rsid w:val="00586670"/>
    <w:rsid w:val="00586CCE"/>
    <w:rsid w:val="00586E26"/>
    <w:rsid w:val="00586EF8"/>
    <w:rsid w:val="005871BD"/>
    <w:rsid w:val="005900A1"/>
    <w:rsid w:val="00590B01"/>
    <w:rsid w:val="00590C2A"/>
    <w:rsid w:val="0059144B"/>
    <w:rsid w:val="00591931"/>
    <w:rsid w:val="005921D0"/>
    <w:rsid w:val="005925C5"/>
    <w:rsid w:val="00592847"/>
    <w:rsid w:val="00592A3A"/>
    <w:rsid w:val="00592A68"/>
    <w:rsid w:val="00592C86"/>
    <w:rsid w:val="00592CAD"/>
    <w:rsid w:val="00592D9A"/>
    <w:rsid w:val="005935EC"/>
    <w:rsid w:val="00594002"/>
    <w:rsid w:val="00594454"/>
    <w:rsid w:val="0059478F"/>
    <w:rsid w:val="00594BB9"/>
    <w:rsid w:val="00594DB4"/>
    <w:rsid w:val="00594F0B"/>
    <w:rsid w:val="00595936"/>
    <w:rsid w:val="0059632C"/>
    <w:rsid w:val="005978EF"/>
    <w:rsid w:val="005A0224"/>
    <w:rsid w:val="005A097B"/>
    <w:rsid w:val="005A0BA6"/>
    <w:rsid w:val="005A1201"/>
    <w:rsid w:val="005A15B0"/>
    <w:rsid w:val="005A15E8"/>
    <w:rsid w:val="005A2FF5"/>
    <w:rsid w:val="005A33B8"/>
    <w:rsid w:val="005A35B2"/>
    <w:rsid w:val="005A3671"/>
    <w:rsid w:val="005A3F38"/>
    <w:rsid w:val="005A44E7"/>
    <w:rsid w:val="005A4AED"/>
    <w:rsid w:val="005A4BFE"/>
    <w:rsid w:val="005A5BB3"/>
    <w:rsid w:val="005A5F7E"/>
    <w:rsid w:val="005A68C6"/>
    <w:rsid w:val="005A6C20"/>
    <w:rsid w:val="005A6F02"/>
    <w:rsid w:val="005A73FD"/>
    <w:rsid w:val="005A788B"/>
    <w:rsid w:val="005A78CA"/>
    <w:rsid w:val="005B07CD"/>
    <w:rsid w:val="005B0BCB"/>
    <w:rsid w:val="005B0D88"/>
    <w:rsid w:val="005B0ECA"/>
    <w:rsid w:val="005B170A"/>
    <w:rsid w:val="005B222A"/>
    <w:rsid w:val="005B22AE"/>
    <w:rsid w:val="005B2B2E"/>
    <w:rsid w:val="005B2B79"/>
    <w:rsid w:val="005B488F"/>
    <w:rsid w:val="005B4DC3"/>
    <w:rsid w:val="005B5807"/>
    <w:rsid w:val="005B669B"/>
    <w:rsid w:val="005B6AFB"/>
    <w:rsid w:val="005B6C06"/>
    <w:rsid w:val="005B753C"/>
    <w:rsid w:val="005B77B6"/>
    <w:rsid w:val="005C1646"/>
    <w:rsid w:val="005C1B4B"/>
    <w:rsid w:val="005C2541"/>
    <w:rsid w:val="005C374A"/>
    <w:rsid w:val="005C5049"/>
    <w:rsid w:val="005C5475"/>
    <w:rsid w:val="005C55EE"/>
    <w:rsid w:val="005C5773"/>
    <w:rsid w:val="005C5E35"/>
    <w:rsid w:val="005C71E9"/>
    <w:rsid w:val="005C7E44"/>
    <w:rsid w:val="005D10E3"/>
    <w:rsid w:val="005D12AA"/>
    <w:rsid w:val="005D50EC"/>
    <w:rsid w:val="005D5D01"/>
    <w:rsid w:val="005D67D8"/>
    <w:rsid w:val="005D7700"/>
    <w:rsid w:val="005D7EFE"/>
    <w:rsid w:val="005E105B"/>
    <w:rsid w:val="005E14E7"/>
    <w:rsid w:val="005E1E15"/>
    <w:rsid w:val="005E2795"/>
    <w:rsid w:val="005E2C16"/>
    <w:rsid w:val="005E2DDF"/>
    <w:rsid w:val="005E4198"/>
    <w:rsid w:val="005E419E"/>
    <w:rsid w:val="005E5EEE"/>
    <w:rsid w:val="005E62C5"/>
    <w:rsid w:val="005E7012"/>
    <w:rsid w:val="005E7CE6"/>
    <w:rsid w:val="005F0AE5"/>
    <w:rsid w:val="005F0DA6"/>
    <w:rsid w:val="005F1E3F"/>
    <w:rsid w:val="005F1EEB"/>
    <w:rsid w:val="005F2AB8"/>
    <w:rsid w:val="005F32AD"/>
    <w:rsid w:val="005F39AC"/>
    <w:rsid w:val="005F41CD"/>
    <w:rsid w:val="005F573F"/>
    <w:rsid w:val="005F5776"/>
    <w:rsid w:val="005F5CCC"/>
    <w:rsid w:val="005F65F0"/>
    <w:rsid w:val="005F6E51"/>
    <w:rsid w:val="005F754F"/>
    <w:rsid w:val="005F7838"/>
    <w:rsid w:val="005F7C32"/>
    <w:rsid w:val="00600423"/>
    <w:rsid w:val="00600A10"/>
    <w:rsid w:val="00601711"/>
    <w:rsid w:val="00601BED"/>
    <w:rsid w:val="00601D03"/>
    <w:rsid w:val="00602528"/>
    <w:rsid w:val="006030C1"/>
    <w:rsid w:val="006038AA"/>
    <w:rsid w:val="00603AFD"/>
    <w:rsid w:val="00604B4A"/>
    <w:rsid w:val="00604F61"/>
    <w:rsid w:val="0060521B"/>
    <w:rsid w:val="006063B7"/>
    <w:rsid w:val="006065A9"/>
    <w:rsid w:val="0060708C"/>
    <w:rsid w:val="006075B1"/>
    <w:rsid w:val="00607651"/>
    <w:rsid w:val="00607CD5"/>
    <w:rsid w:val="006101EB"/>
    <w:rsid w:val="006103AF"/>
    <w:rsid w:val="0061048E"/>
    <w:rsid w:val="00610C1D"/>
    <w:rsid w:val="00611BEF"/>
    <w:rsid w:val="006128AB"/>
    <w:rsid w:val="006131D3"/>
    <w:rsid w:val="00613247"/>
    <w:rsid w:val="00613429"/>
    <w:rsid w:val="006137A9"/>
    <w:rsid w:val="00613805"/>
    <w:rsid w:val="00614187"/>
    <w:rsid w:val="00614E59"/>
    <w:rsid w:val="0061522A"/>
    <w:rsid w:val="00615FA6"/>
    <w:rsid w:val="00617C65"/>
    <w:rsid w:val="00620AB1"/>
    <w:rsid w:val="00620AE9"/>
    <w:rsid w:val="00620C5C"/>
    <w:rsid w:val="00621BA1"/>
    <w:rsid w:val="00621F69"/>
    <w:rsid w:val="00622309"/>
    <w:rsid w:val="00622516"/>
    <w:rsid w:val="00623684"/>
    <w:rsid w:val="00623ED8"/>
    <w:rsid w:val="00624521"/>
    <w:rsid w:val="00624680"/>
    <w:rsid w:val="00624BFB"/>
    <w:rsid w:val="006258DD"/>
    <w:rsid w:val="00625BAE"/>
    <w:rsid w:val="00627195"/>
    <w:rsid w:val="00630E7C"/>
    <w:rsid w:val="00631B3D"/>
    <w:rsid w:val="0063261B"/>
    <w:rsid w:val="00633C2B"/>
    <w:rsid w:val="00634F06"/>
    <w:rsid w:val="0063561B"/>
    <w:rsid w:val="00635D47"/>
    <w:rsid w:val="006361BB"/>
    <w:rsid w:val="00637FF7"/>
    <w:rsid w:val="0064042D"/>
    <w:rsid w:val="00641AEC"/>
    <w:rsid w:val="00641EBD"/>
    <w:rsid w:val="006421B2"/>
    <w:rsid w:val="00642F4D"/>
    <w:rsid w:val="00643D4D"/>
    <w:rsid w:val="00644A1F"/>
    <w:rsid w:val="0064524B"/>
    <w:rsid w:val="006458D8"/>
    <w:rsid w:val="00645A06"/>
    <w:rsid w:val="006460CD"/>
    <w:rsid w:val="006469A4"/>
    <w:rsid w:val="006474F7"/>
    <w:rsid w:val="00647EDB"/>
    <w:rsid w:val="0065022C"/>
    <w:rsid w:val="00650685"/>
    <w:rsid w:val="00650A8F"/>
    <w:rsid w:val="00651877"/>
    <w:rsid w:val="00651D79"/>
    <w:rsid w:val="0065363F"/>
    <w:rsid w:val="0065450C"/>
    <w:rsid w:val="00655388"/>
    <w:rsid w:val="00655D42"/>
    <w:rsid w:val="00656199"/>
    <w:rsid w:val="0065714A"/>
    <w:rsid w:val="006608EC"/>
    <w:rsid w:val="00660CFD"/>
    <w:rsid w:val="00662447"/>
    <w:rsid w:val="00662B50"/>
    <w:rsid w:val="006647F8"/>
    <w:rsid w:val="00664D3A"/>
    <w:rsid w:val="00664E34"/>
    <w:rsid w:val="006652E3"/>
    <w:rsid w:val="00666592"/>
    <w:rsid w:val="00666A0C"/>
    <w:rsid w:val="00666B96"/>
    <w:rsid w:val="006679D4"/>
    <w:rsid w:val="006702CD"/>
    <w:rsid w:val="00671B5F"/>
    <w:rsid w:val="00671F37"/>
    <w:rsid w:val="0067451E"/>
    <w:rsid w:val="00674D6C"/>
    <w:rsid w:val="00675060"/>
    <w:rsid w:val="00675104"/>
    <w:rsid w:val="006759C2"/>
    <w:rsid w:val="00675B4D"/>
    <w:rsid w:val="0067631B"/>
    <w:rsid w:val="006766BC"/>
    <w:rsid w:val="00676831"/>
    <w:rsid w:val="00676B5C"/>
    <w:rsid w:val="00677572"/>
    <w:rsid w:val="00677A9F"/>
    <w:rsid w:val="00677B67"/>
    <w:rsid w:val="006803CD"/>
    <w:rsid w:val="0068046B"/>
    <w:rsid w:val="00681867"/>
    <w:rsid w:val="00681CA4"/>
    <w:rsid w:val="00682027"/>
    <w:rsid w:val="006839AA"/>
    <w:rsid w:val="00683B05"/>
    <w:rsid w:val="0068473A"/>
    <w:rsid w:val="00685476"/>
    <w:rsid w:val="00685B63"/>
    <w:rsid w:val="00690252"/>
    <w:rsid w:val="00692A69"/>
    <w:rsid w:val="0069311A"/>
    <w:rsid w:val="00694697"/>
    <w:rsid w:val="00694E1A"/>
    <w:rsid w:val="006950EB"/>
    <w:rsid w:val="006953E1"/>
    <w:rsid w:val="00695A1E"/>
    <w:rsid w:val="0069711E"/>
    <w:rsid w:val="006A0381"/>
    <w:rsid w:val="006A09CF"/>
    <w:rsid w:val="006A0B58"/>
    <w:rsid w:val="006A2079"/>
    <w:rsid w:val="006A20E4"/>
    <w:rsid w:val="006A25BB"/>
    <w:rsid w:val="006A25D5"/>
    <w:rsid w:val="006A2949"/>
    <w:rsid w:val="006A37A5"/>
    <w:rsid w:val="006A4510"/>
    <w:rsid w:val="006A489B"/>
    <w:rsid w:val="006A4B17"/>
    <w:rsid w:val="006A4E81"/>
    <w:rsid w:val="006A5C8C"/>
    <w:rsid w:val="006A5D0B"/>
    <w:rsid w:val="006A6348"/>
    <w:rsid w:val="006A6932"/>
    <w:rsid w:val="006A7A79"/>
    <w:rsid w:val="006B10B6"/>
    <w:rsid w:val="006B1377"/>
    <w:rsid w:val="006B1AA3"/>
    <w:rsid w:val="006B2726"/>
    <w:rsid w:val="006B31AB"/>
    <w:rsid w:val="006B3940"/>
    <w:rsid w:val="006B3BAB"/>
    <w:rsid w:val="006B419A"/>
    <w:rsid w:val="006B5746"/>
    <w:rsid w:val="006B57B2"/>
    <w:rsid w:val="006B6BEC"/>
    <w:rsid w:val="006B775C"/>
    <w:rsid w:val="006C0EDC"/>
    <w:rsid w:val="006C109B"/>
    <w:rsid w:val="006C1224"/>
    <w:rsid w:val="006C180F"/>
    <w:rsid w:val="006C18D0"/>
    <w:rsid w:val="006C260C"/>
    <w:rsid w:val="006C2726"/>
    <w:rsid w:val="006C2979"/>
    <w:rsid w:val="006C2F7A"/>
    <w:rsid w:val="006C352B"/>
    <w:rsid w:val="006C3DCD"/>
    <w:rsid w:val="006C4214"/>
    <w:rsid w:val="006C4282"/>
    <w:rsid w:val="006C55FD"/>
    <w:rsid w:val="006C56C8"/>
    <w:rsid w:val="006C63D3"/>
    <w:rsid w:val="006C6FBE"/>
    <w:rsid w:val="006C7276"/>
    <w:rsid w:val="006C790E"/>
    <w:rsid w:val="006D0230"/>
    <w:rsid w:val="006D0BE9"/>
    <w:rsid w:val="006D1332"/>
    <w:rsid w:val="006D17B3"/>
    <w:rsid w:val="006D1993"/>
    <w:rsid w:val="006D1B2D"/>
    <w:rsid w:val="006D1E80"/>
    <w:rsid w:val="006D1F57"/>
    <w:rsid w:val="006D2906"/>
    <w:rsid w:val="006D2BD7"/>
    <w:rsid w:val="006D2FA1"/>
    <w:rsid w:val="006D456C"/>
    <w:rsid w:val="006D4AC8"/>
    <w:rsid w:val="006D4E92"/>
    <w:rsid w:val="006D555F"/>
    <w:rsid w:val="006D5F61"/>
    <w:rsid w:val="006D672C"/>
    <w:rsid w:val="006D68B5"/>
    <w:rsid w:val="006D6988"/>
    <w:rsid w:val="006D6C86"/>
    <w:rsid w:val="006D7053"/>
    <w:rsid w:val="006D76CD"/>
    <w:rsid w:val="006D7968"/>
    <w:rsid w:val="006D7AE7"/>
    <w:rsid w:val="006D7E28"/>
    <w:rsid w:val="006E0094"/>
    <w:rsid w:val="006E0315"/>
    <w:rsid w:val="006E05F4"/>
    <w:rsid w:val="006E07D3"/>
    <w:rsid w:val="006E0BC7"/>
    <w:rsid w:val="006E1123"/>
    <w:rsid w:val="006E17CD"/>
    <w:rsid w:val="006E23B6"/>
    <w:rsid w:val="006E25AB"/>
    <w:rsid w:val="006E3262"/>
    <w:rsid w:val="006E3A6D"/>
    <w:rsid w:val="006E3E2A"/>
    <w:rsid w:val="006E4135"/>
    <w:rsid w:val="006E4748"/>
    <w:rsid w:val="006E4870"/>
    <w:rsid w:val="006E4E14"/>
    <w:rsid w:val="006E621C"/>
    <w:rsid w:val="006E7746"/>
    <w:rsid w:val="006E7B37"/>
    <w:rsid w:val="006E7F70"/>
    <w:rsid w:val="006F3F8D"/>
    <w:rsid w:val="006F4826"/>
    <w:rsid w:val="006F4B66"/>
    <w:rsid w:val="006F4D0E"/>
    <w:rsid w:val="006F5331"/>
    <w:rsid w:val="006F5EBF"/>
    <w:rsid w:val="006F738D"/>
    <w:rsid w:val="00700738"/>
    <w:rsid w:val="0070150C"/>
    <w:rsid w:val="00701984"/>
    <w:rsid w:val="0070264C"/>
    <w:rsid w:val="00703343"/>
    <w:rsid w:val="00704ADF"/>
    <w:rsid w:val="007051EC"/>
    <w:rsid w:val="007058D8"/>
    <w:rsid w:val="0070590A"/>
    <w:rsid w:val="00705D8B"/>
    <w:rsid w:val="00707997"/>
    <w:rsid w:val="0071029B"/>
    <w:rsid w:val="0071052E"/>
    <w:rsid w:val="00710BBF"/>
    <w:rsid w:val="00711762"/>
    <w:rsid w:val="007122A4"/>
    <w:rsid w:val="0071230A"/>
    <w:rsid w:val="0071351D"/>
    <w:rsid w:val="0071380A"/>
    <w:rsid w:val="00714B7F"/>
    <w:rsid w:val="00715588"/>
    <w:rsid w:val="00716271"/>
    <w:rsid w:val="00716588"/>
    <w:rsid w:val="00716E62"/>
    <w:rsid w:val="0071780A"/>
    <w:rsid w:val="00717B35"/>
    <w:rsid w:val="00720439"/>
    <w:rsid w:val="00721552"/>
    <w:rsid w:val="00721990"/>
    <w:rsid w:val="007232AF"/>
    <w:rsid w:val="007233CE"/>
    <w:rsid w:val="00724F37"/>
    <w:rsid w:val="00726E5E"/>
    <w:rsid w:val="00730087"/>
    <w:rsid w:val="00731ED4"/>
    <w:rsid w:val="007325B9"/>
    <w:rsid w:val="007327F4"/>
    <w:rsid w:val="00733543"/>
    <w:rsid w:val="0073387A"/>
    <w:rsid w:val="00733DF8"/>
    <w:rsid w:val="0073410A"/>
    <w:rsid w:val="007367A7"/>
    <w:rsid w:val="00736844"/>
    <w:rsid w:val="00736C13"/>
    <w:rsid w:val="00736E1E"/>
    <w:rsid w:val="00736F0E"/>
    <w:rsid w:val="0073714A"/>
    <w:rsid w:val="00737466"/>
    <w:rsid w:val="00737586"/>
    <w:rsid w:val="0073765D"/>
    <w:rsid w:val="00737F92"/>
    <w:rsid w:val="00740F41"/>
    <w:rsid w:val="0074161C"/>
    <w:rsid w:val="0074189C"/>
    <w:rsid w:val="00742724"/>
    <w:rsid w:val="00742E40"/>
    <w:rsid w:val="0074315C"/>
    <w:rsid w:val="007445DB"/>
    <w:rsid w:val="00744B99"/>
    <w:rsid w:val="00744C84"/>
    <w:rsid w:val="0074569B"/>
    <w:rsid w:val="00746FE8"/>
    <w:rsid w:val="00747738"/>
    <w:rsid w:val="007510E2"/>
    <w:rsid w:val="007513AA"/>
    <w:rsid w:val="00751991"/>
    <w:rsid w:val="00752314"/>
    <w:rsid w:val="00752473"/>
    <w:rsid w:val="00752903"/>
    <w:rsid w:val="00753296"/>
    <w:rsid w:val="007537DB"/>
    <w:rsid w:val="007543D1"/>
    <w:rsid w:val="007555F2"/>
    <w:rsid w:val="00755E30"/>
    <w:rsid w:val="007564E9"/>
    <w:rsid w:val="00756FA0"/>
    <w:rsid w:val="00757D2E"/>
    <w:rsid w:val="00757D44"/>
    <w:rsid w:val="0076029D"/>
    <w:rsid w:val="00760D54"/>
    <w:rsid w:val="0076141C"/>
    <w:rsid w:val="00761A7C"/>
    <w:rsid w:val="00761D88"/>
    <w:rsid w:val="00762BCF"/>
    <w:rsid w:val="0076307A"/>
    <w:rsid w:val="00764961"/>
    <w:rsid w:val="007649AD"/>
    <w:rsid w:val="00766BBE"/>
    <w:rsid w:val="00767521"/>
    <w:rsid w:val="00767F81"/>
    <w:rsid w:val="00770247"/>
    <w:rsid w:val="00770A5C"/>
    <w:rsid w:val="007732C9"/>
    <w:rsid w:val="00773370"/>
    <w:rsid w:val="007736B6"/>
    <w:rsid w:val="0077371F"/>
    <w:rsid w:val="007738F3"/>
    <w:rsid w:val="00774174"/>
    <w:rsid w:val="00774AE2"/>
    <w:rsid w:val="00774C03"/>
    <w:rsid w:val="00774CB6"/>
    <w:rsid w:val="00774F3F"/>
    <w:rsid w:val="00776106"/>
    <w:rsid w:val="00776205"/>
    <w:rsid w:val="00776A3D"/>
    <w:rsid w:val="00776C24"/>
    <w:rsid w:val="00777051"/>
    <w:rsid w:val="007775C1"/>
    <w:rsid w:val="00777FDB"/>
    <w:rsid w:val="00781566"/>
    <w:rsid w:val="00781F10"/>
    <w:rsid w:val="00782488"/>
    <w:rsid w:val="00783FF0"/>
    <w:rsid w:val="00785604"/>
    <w:rsid w:val="00785E49"/>
    <w:rsid w:val="007861BE"/>
    <w:rsid w:val="007868C5"/>
    <w:rsid w:val="00786A8D"/>
    <w:rsid w:val="00786B17"/>
    <w:rsid w:val="00787338"/>
    <w:rsid w:val="00787C90"/>
    <w:rsid w:val="007903CC"/>
    <w:rsid w:val="00790A1F"/>
    <w:rsid w:val="00790A5C"/>
    <w:rsid w:val="00791652"/>
    <w:rsid w:val="007916CA"/>
    <w:rsid w:val="00792883"/>
    <w:rsid w:val="00792E55"/>
    <w:rsid w:val="00793B3D"/>
    <w:rsid w:val="00793B7A"/>
    <w:rsid w:val="00793C15"/>
    <w:rsid w:val="00793DA2"/>
    <w:rsid w:val="007969E9"/>
    <w:rsid w:val="00797CB0"/>
    <w:rsid w:val="00797E6B"/>
    <w:rsid w:val="007A01EB"/>
    <w:rsid w:val="007A17FB"/>
    <w:rsid w:val="007A1BB6"/>
    <w:rsid w:val="007A2102"/>
    <w:rsid w:val="007A2D1A"/>
    <w:rsid w:val="007A37CC"/>
    <w:rsid w:val="007A4D65"/>
    <w:rsid w:val="007A516F"/>
    <w:rsid w:val="007A5A55"/>
    <w:rsid w:val="007A5C7C"/>
    <w:rsid w:val="007A64EF"/>
    <w:rsid w:val="007A6929"/>
    <w:rsid w:val="007A6D6E"/>
    <w:rsid w:val="007A7CE7"/>
    <w:rsid w:val="007B0AB6"/>
    <w:rsid w:val="007B13AE"/>
    <w:rsid w:val="007B195A"/>
    <w:rsid w:val="007B2369"/>
    <w:rsid w:val="007B2475"/>
    <w:rsid w:val="007B249F"/>
    <w:rsid w:val="007B2ECC"/>
    <w:rsid w:val="007B2F41"/>
    <w:rsid w:val="007B3B82"/>
    <w:rsid w:val="007B51CF"/>
    <w:rsid w:val="007B5222"/>
    <w:rsid w:val="007B6899"/>
    <w:rsid w:val="007B6901"/>
    <w:rsid w:val="007B6A41"/>
    <w:rsid w:val="007B798F"/>
    <w:rsid w:val="007B7C4B"/>
    <w:rsid w:val="007B7D31"/>
    <w:rsid w:val="007C1DF4"/>
    <w:rsid w:val="007C2717"/>
    <w:rsid w:val="007C2AFF"/>
    <w:rsid w:val="007C34D3"/>
    <w:rsid w:val="007C365D"/>
    <w:rsid w:val="007C3999"/>
    <w:rsid w:val="007C3F71"/>
    <w:rsid w:val="007C4066"/>
    <w:rsid w:val="007C5394"/>
    <w:rsid w:val="007C5452"/>
    <w:rsid w:val="007C5DF2"/>
    <w:rsid w:val="007C6418"/>
    <w:rsid w:val="007C6433"/>
    <w:rsid w:val="007C6BB9"/>
    <w:rsid w:val="007C792D"/>
    <w:rsid w:val="007D0D78"/>
    <w:rsid w:val="007D0FEB"/>
    <w:rsid w:val="007D1633"/>
    <w:rsid w:val="007D1B60"/>
    <w:rsid w:val="007D26B9"/>
    <w:rsid w:val="007D2B52"/>
    <w:rsid w:val="007D2E6D"/>
    <w:rsid w:val="007D3B8C"/>
    <w:rsid w:val="007D3DD8"/>
    <w:rsid w:val="007D45FF"/>
    <w:rsid w:val="007D5501"/>
    <w:rsid w:val="007D5659"/>
    <w:rsid w:val="007D5DE4"/>
    <w:rsid w:val="007D65F5"/>
    <w:rsid w:val="007D7132"/>
    <w:rsid w:val="007D7F23"/>
    <w:rsid w:val="007E00FB"/>
    <w:rsid w:val="007E073D"/>
    <w:rsid w:val="007E260F"/>
    <w:rsid w:val="007E2AB1"/>
    <w:rsid w:val="007E3338"/>
    <w:rsid w:val="007E35CB"/>
    <w:rsid w:val="007E3E0B"/>
    <w:rsid w:val="007E4B05"/>
    <w:rsid w:val="007E4D44"/>
    <w:rsid w:val="007E5918"/>
    <w:rsid w:val="007E6FDB"/>
    <w:rsid w:val="007F0270"/>
    <w:rsid w:val="007F08FD"/>
    <w:rsid w:val="007F0CC7"/>
    <w:rsid w:val="007F1130"/>
    <w:rsid w:val="007F16A8"/>
    <w:rsid w:val="007F16B2"/>
    <w:rsid w:val="007F3406"/>
    <w:rsid w:val="007F3D3F"/>
    <w:rsid w:val="007F4436"/>
    <w:rsid w:val="007F449C"/>
    <w:rsid w:val="007F55D3"/>
    <w:rsid w:val="007F5BB7"/>
    <w:rsid w:val="007F5E0E"/>
    <w:rsid w:val="007F601C"/>
    <w:rsid w:val="007F6149"/>
    <w:rsid w:val="007F618C"/>
    <w:rsid w:val="007F6507"/>
    <w:rsid w:val="007F688D"/>
    <w:rsid w:val="007F739A"/>
    <w:rsid w:val="008007EA"/>
    <w:rsid w:val="00800DC6"/>
    <w:rsid w:val="00800F4E"/>
    <w:rsid w:val="00801B35"/>
    <w:rsid w:val="00801D92"/>
    <w:rsid w:val="00802325"/>
    <w:rsid w:val="00802D1F"/>
    <w:rsid w:val="00803D32"/>
    <w:rsid w:val="00804892"/>
    <w:rsid w:val="0080546A"/>
    <w:rsid w:val="008057FA"/>
    <w:rsid w:val="00806BE8"/>
    <w:rsid w:val="00806F44"/>
    <w:rsid w:val="00807058"/>
    <w:rsid w:val="00807417"/>
    <w:rsid w:val="00807954"/>
    <w:rsid w:val="00811E9B"/>
    <w:rsid w:val="00812E7D"/>
    <w:rsid w:val="00812F13"/>
    <w:rsid w:val="00814AC4"/>
    <w:rsid w:val="00815A4C"/>
    <w:rsid w:val="00815DBC"/>
    <w:rsid w:val="0081636E"/>
    <w:rsid w:val="00816F1C"/>
    <w:rsid w:val="008172BC"/>
    <w:rsid w:val="008175AA"/>
    <w:rsid w:val="0081777C"/>
    <w:rsid w:val="00822289"/>
    <w:rsid w:val="008223E7"/>
    <w:rsid w:val="0082255E"/>
    <w:rsid w:val="00822ECB"/>
    <w:rsid w:val="00823EA7"/>
    <w:rsid w:val="00823ECD"/>
    <w:rsid w:val="00825AB8"/>
    <w:rsid w:val="00826D20"/>
    <w:rsid w:val="00827D18"/>
    <w:rsid w:val="00827E13"/>
    <w:rsid w:val="008309DE"/>
    <w:rsid w:val="00830CAF"/>
    <w:rsid w:val="00830E1A"/>
    <w:rsid w:val="008315F5"/>
    <w:rsid w:val="008320C4"/>
    <w:rsid w:val="00832123"/>
    <w:rsid w:val="008324CC"/>
    <w:rsid w:val="008334AE"/>
    <w:rsid w:val="00833598"/>
    <w:rsid w:val="00833678"/>
    <w:rsid w:val="008341CE"/>
    <w:rsid w:val="00836368"/>
    <w:rsid w:val="00836699"/>
    <w:rsid w:val="008376B2"/>
    <w:rsid w:val="00840460"/>
    <w:rsid w:val="008408C1"/>
    <w:rsid w:val="00840B15"/>
    <w:rsid w:val="008413D6"/>
    <w:rsid w:val="00843A62"/>
    <w:rsid w:val="008443A2"/>
    <w:rsid w:val="00844455"/>
    <w:rsid w:val="00844B0F"/>
    <w:rsid w:val="00845AE9"/>
    <w:rsid w:val="00846566"/>
    <w:rsid w:val="00846CEB"/>
    <w:rsid w:val="0084763A"/>
    <w:rsid w:val="00850141"/>
    <w:rsid w:val="008503AA"/>
    <w:rsid w:val="0085161E"/>
    <w:rsid w:val="0085234E"/>
    <w:rsid w:val="00852B5E"/>
    <w:rsid w:val="00853B86"/>
    <w:rsid w:val="0085449F"/>
    <w:rsid w:val="00854E3D"/>
    <w:rsid w:val="00855B15"/>
    <w:rsid w:val="00855B4F"/>
    <w:rsid w:val="0085604E"/>
    <w:rsid w:val="00856309"/>
    <w:rsid w:val="00856A66"/>
    <w:rsid w:val="00856E94"/>
    <w:rsid w:val="0085792A"/>
    <w:rsid w:val="00857E65"/>
    <w:rsid w:val="00857F39"/>
    <w:rsid w:val="008601C5"/>
    <w:rsid w:val="008602A3"/>
    <w:rsid w:val="0086084B"/>
    <w:rsid w:val="00860D81"/>
    <w:rsid w:val="00860DA2"/>
    <w:rsid w:val="008614DA"/>
    <w:rsid w:val="008619C6"/>
    <w:rsid w:val="00861AE1"/>
    <w:rsid w:val="008631BE"/>
    <w:rsid w:val="00863F9A"/>
    <w:rsid w:val="00864126"/>
    <w:rsid w:val="008642D3"/>
    <w:rsid w:val="00865581"/>
    <w:rsid w:val="00865C50"/>
    <w:rsid w:val="00865F66"/>
    <w:rsid w:val="008660C7"/>
    <w:rsid w:val="00867518"/>
    <w:rsid w:val="00867605"/>
    <w:rsid w:val="008704E4"/>
    <w:rsid w:val="008718AD"/>
    <w:rsid w:val="0087282E"/>
    <w:rsid w:val="00875076"/>
    <w:rsid w:val="00876062"/>
    <w:rsid w:val="008768A9"/>
    <w:rsid w:val="0087698A"/>
    <w:rsid w:val="00877A60"/>
    <w:rsid w:val="00880650"/>
    <w:rsid w:val="00880A0C"/>
    <w:rsid w:val="00880DE8"/>
    <w:rsid w:val="00882467"/>
    <w:rsid w:val="008827F1"/>
    <w:rsid w:val="00882FC1"/>
    <w:rsid w:val="00883871"/>
    <w:rsid w:val="00884E15"/>
    <w:rsid w:val="00885286"/>
    <w:rsid w:val="0088539A"/>
    <w:rsid w:val="00885DEA"/>
    <w:rsid w:val="00886713"/>
    <w:rsid w:val="0088726F"/>
    <w:rsid w:val="008874FE"/>
    <w:rsid w:val="00887AD9"/>
    <w:rsid w:val="00890BD7"/>
    <w:rsid w:val="00890DC7"/>
    <w:rsid w:val="00891129"/>
    <w:rsid w:val="00891A6E"/>
    <w:rsid w:val="00892049"/>
    <w:rsid w:val="0089219E"/>
    <w:rsid w:val="00892812"/>
    <w:rsid w:val="00892E98"/>
    <w:rsid w:val="008937AA"/>
    <w:rsid w:val="008941B7"/>
    <w:rsid w:val="00894749"/>
    <w:rsid w:val="008951FB"/>
    <w:rsid w:val="00895A8E"/>
    <w:rsid w:val="008968EB"/>
    <w:rsid w:val="00896B8B"/>
    <w:rsid w:val="00896F1B"/>
    <w:rsid w:val="00897689"/>
    <w:rsid w:val="00897FEE"/>
    <w:rsid w:val="008A0428"/>
    <w:rsid w:val="008A08B9"/>
    <w:rsid w:val="008A0D84"/>
    <w:rsid w:val="008A113D"/>
    <w:rsid w:val="008A3A56"/>
    <w:rsid w:val="008A405E"/>
    <w:rsid w:val="008A4CB7"/>
    <w:rsid w:val="008A4DD1"/>
    <w:rsid w:val="008A51A2"/>
    <w:rsid w:val="008A51C6"/>
    <w:rsid w:val="008A51D2"/>
    <w:rsid w:val="008A566C"/>
    <w:rsid w:val="008A5BC4"/>
    <w:rsid w:val="008A5D69"/>
    <w:rsid w:val="008A5FFF"/>
    <w:rsid w:val="008A6DA5"/>
    <w:rsid w:val="008B070A"/>
    <w:rsid w:val="008B1219"/>
    <w:rsid w:val="008B2BC0"/>
    <w:rsid w:val="008B2EB2"/>
    <w:rsid w:val="008B5912"/>
    <w:rsid w:val="008B5C6C"/>
    <w:rsid w:val="008B5D21"/>
    <w:rsid w:val="008B7AF1"/>
    <w:rsid w:val="008C0421"/>
    <w:rsid w:val="008C1D64"/>
    <w:rsid w:val="008C1F80"/>
    <w:rsid w:val="008C3134"/>
    <w:rsid w:val="008C31AF"/>
    <w:rsid w:val="008C3360"/>
    <w:rsid w:val="008C3EB9"/>
    <w:rsid w:val="008C4139"/>
    <w:rsid w:val="008C471C"/>
    <w:rsid w:val="008C6A00"/>
    <w:rsid w:val="008C786C"/>
    <w:rsid w:val="008C7C14"/>
    <w:rsid w:val="008D0568"/>
    <w:rsid w:val="008D0832"/>
    <w:rsid w:val="008D0E94"/>
    <w:rsid w:val="008D12FA"/>
    <w:rsid w:val="008D21A9"/>
    <w:rsid w:val="008D2452"/>
    <w:rsid w:val="008D3944"/>
    <w:rsid w:val="008D3AED"/>
    <w:rsid w:val="008D4CEC"/>
    <w:rsid w:val="008D4E51"/>
    <w:rsid w:val="008D5166"/>
    <w:rsid w:val="008D52EA"/>
    <w:rsid w:val="008D5E56"/>
    <w:rsid w:val="008E003F"/>
    <w:rsid w:val="008E04C2"/>
    <w:rsid w:val="008E1D7A"/>
    <w:rsid w:val="008E2615"/>
    <w:rsid w:val="008E290A"/>
    <w:rsid w:val="008E2E73"/>
    <w:rsid w:val="008E3093"/>
    <w:rsid w:val="008E36EC"/>
    <w:rsid w:val="008E3A6A"/>
    <w:rsid w:val="008E48E7"/>
    <w:rsid w:val="008E5CE3"/>
    <w:rsid w:val="008E6C72"/>
    <w:rsid w:val="008F10C0"/>
    <w:rsid w:val="008F1194"/>
    <w:rsid w:val="008F172F"/>
    <w:rsid w:val="008F273A"/>
    <w:rsid w:val="008F4BFD"/>
    <w:rsid w:val="008F5FA6"/>
    <w:rsid w:val="008F64BD"/>
    <w:rsid w:val="008F6C65"/>
    <w:rsid w:val="008F7A9C"/>
    <w:rsid w:val="008F7CEF"/>
    <w:rsid w:val="00900503"/>
    <w:rsid w:val="009014A0"/>
    <w:rsid w:val="00901B60"/>
    <w:rsid w:val="009020AC"/>
    <w:rsid w:val="00903227"/>
    <w:rsid w:val="009059A2"/>
    <w:rsid w:val="00905EDB"/>
    <w:rsid w:val="00907003"/>
    <w:rsid w:val="00907FE5"/>
    <w:rsid w:val="00910FB6"/>
    <w:rsid w:val="00911176"/>
    <w:rsid w:val="00911808"/>
    <w:rsid w:val="00911DBA"/>
    <w:rsid w:val="009120CA"/>
    <w:rsid w:val="0091257E"/>
    <w:rsid w:val="00912776"/>
    <w:rsid w:val="0091299A"/>
    <w:rsid w:val="0091350F"/>
    <w:rsid w:val="00914764"/>
    <w:rsid w:val="0091539C"/>
    <w:rsid w:val="00917316"/>
    <w:rsid w:val="00917822"/>
    <w:rsid w:val="009212F7"/>
    <w:rsid w:val="00921389"/>
    <w:rsid w:val="00922FA2"/>
    <w:rsid w:val="00923841"/>
    <w:rsid w:val="009238C0"/>
    <w:rsid w:val="00923F9A"/>
    <w:rsid w:val="009241A4"/>
    <w:rsid w:val="00924BDC"/>
    <w:rsid w:val="00924D99"/>
    <w:rsid w:val="00925BAA"/>
    <w:rsid w:val="00925D2C"/>
    <w:rsid w:val="00925EE3"/>
    <w:rsid w:val="0092721C"/>
    <w:rsid w:val="009278F8"/>
    <w:rsid w:val="0092796F"/>
    <w:rsid w:val="00927F8A"/>
    <w:rsid w:val="0093017A"/>
    <w:rsid w:val="00930853"/>
    <w:rsid w:val="00930B95"/>
    <w:rsid w:val="00930F83"/>
    <w:rsid w:val="009317F7"/>
    <w:rsid w:val="00932018"/>
    <w:rsid w:val="0093223B"/>
    <w:rsid w:val="0093275C"/>
    <w:rsid w:val="009328FC"/>
    <w:rsid w:val="00932A2F"/>
    <w:rsid w:val="009330EF"/>
    <w:rsid w:val="00933D7D"/>
    <w:rsid w:val="00934129"/>
    <w:rsid w:val="0093475E"/>
    <w:rsid w:val="009360C5"/>
    <w:rsid w:val="00936350"/>
    <w:rsid w:val="009376BD"/>
    <w:rsid w:val="00937B22"/>
    <w:rsid w:val="00940AB5"/>
    <w:rsid w:val="00944443"/>
    <w:rsid w:val="00944BFA"/>
    <w:rsid w:val="00944DFB"/>
    <w:rsid w:val="00945006"/>
    <w:rsid w:val="00945B65"/>
    <w:rsid w:val="00945CF3"/>
    <w:rsid w:val="00945FEE"/>
    <w:rsid w:val="00946558"/>
    <w:rsid w:val="00946803"/>
    <w:rsid w:val="00946E54"/>
    <w:rsid w:val="00947177"/>
    <w:rsid w:val="0094757B"/>
    <w:rsid w:val="00950251"/>
    <w:rsid w:val="00950842"/>
    <w:rsid w:val="00950E6C"/>
    <w:rsid w:val="00951591"/>
    <w:rsid w:val="00951CBE"/>
    <w:rsid w:val="00951D2D"/>
    <w:rsid w:val="00952AEB"/>
    <w:rsid w:val="00953860"/>
    <w:rsid w:val="00953ED2"/>
    <w:rsid w:val="009568C6"/>
    <w:rsid w:val="00956BA5"/>
    <w:rsid w:val="00957152"/>
    <w:rsid w:val="009571D1"/>
    <w:rsid w:val="009600C1"/>
    <w:rsid w:val="009601B6"/>
    <w:rsid w:val="00960590"/>
    <w:rsid w:val="0096064B"/>
    <w:rsid w:val="00960CA5"/>
    <w:rsid w:val="00960D1F"/>
    <w:rsid w:val="00961A9D"/>
    <w:rsid w:val="00962550"/>
    <w:rsid w:val="00962C63"/>
    <w:rsid w:val="009632B4"/>
    <w:rsid w:val="00963568"/>
    <w:rsid w:val="0096501D"/>
    <w:rsid w:val="009661B1"/>
    <w:rsid w:val="00966230"/>
    <w:rsid w:val="009667C2"/>
    <w:rsid w:val="00966D5C"/>
    <w:rsid w:val="00966D7A"/>
    <w:rsid w:val="00967643"/>
    <w:rsid w:val="00967B0A"/>
    <w:rsid w:val="00967DFD"/>
    <w:rsid w:val="009704B0"/>
    <w:rsid w:val="009710CA"/>
    <w:rsid w:val="00971E64"/>
    <w:rsid w:val="00972036"/>
    <w:rsid w:val="009735AF"/>
    <w:rsid w:val="009754E6"/>
    <w:rsid w:val="0097554F"/>
    <w:rsid w:val="00980781"/>
    <w:rsid w:val="00980AE2"/>
    <w:rsid w:val="0098162A"/>
    <w:rsid w:val="00982FE7"/>
    <w:rsid w:val="00983050"/>
    <w:rsid w:val="009832FC"/>
    <w:rsid w:val="00983F19"/>
    <w:rsid w:val="00985BD7"/>
    <w:rsid w:val="00987853"/>
    <w:rsid w:val="0099037B"/>
    <w:rsid w:val="00990938"/>
    <w:rsid w:val="009920D4"/>
    <w:rsid w:val="00992A9B"/>
    <w:rsid w:val="00993FCD"/>
    <w:rsid w:val="0099432F"/>
    <w:rsid w:val="00994B54"/>
    <w:rsid w:val="009952EB"/>
    <w:rsid w:val="00995D43"/>
    <w:rsid w:val="009964E7"/>
    <w:rsid w:val="00996F7E"/>
    <w:rsid w:val="00997AF2"/>
    <w:rsid w:val="00997CD4"/>
    <w:rsid w:val="009A03B7"/>
    <w:rsid w:val="009A06BC"/>
    <w:rsid w:val="009A0957"/>
    <w:rsid w:val="009A10E5"/>
    <w:rsid w:val="009A13AC"/>
    <w:rsid w:val="009A180F"/>
    <w:rsid w:val="009A20E5"/>
    <w:rsid w:val="009A623A"/>
    <w:rsid w:val="009A67FE"/>
    <w:rsid w:val="009A78EF"/>
    <w:rsid w:val="009A79A3"/>
    <w:rsid w:val="009B0EF9"/>
    <w:rsid w:val="009B1DF2"/>
    <w:rsid w:val="009B291E"/>
    <w:rsid w:val="009B3319"/>
    <w:rsid w:val="009B3ADD"/>
    <w:rsid w:val="009B456B"/>
    <w:rsid w:val="009B4B17"/>
    <w:rsid w:val="009B4C98"/>
    <w:rsid w:val="009B532B"/>
    <w:rsid w:val="009B55B5"/>
    <w:rsid w:val="009B5F0E"/>
    <w:rsid w:val="009B6207"/>
    <w:rsid w:val="009B6B20"/>
    <w:rsid w:val="009B7560"/>
    <w:rsid w:val="009B77E9"/>
    <w:rsid w:val="009C09AE"/>
    <w:rsid w:val="009C1018"/>
    <w:rsid w:val="009C1E70"/>
    <w:rsid w:val="009C222B"/>
    <w:rsid w:val="009C22FE"/>
    <w:rsid w:val="009C285D"/>
    <w:rsid w:val="009C2E15"/>
    <w:rsid w:val="009C3C48"/>
    <w:rsid w:val="009C3E19"/>
    <w:rsid w:val="009C3F39"/>
    <w:rsid w:val="009C4684"/>
    <w:rsid w:val="009C532F"/>
    <w:rsid w:val="009C5449"/>
    <w:rsid w:val="009C5CA3"/>
    <w:rsid w:val="009C5CB4"/>
    <w:rsid w:val="009C5DC9"/>
    <w:rsid w:val="009C60FD"/>
    <w:rsid w:val="009C68F5"/>
    <w:rsid w:val="009C6EBC"/>
    <w:rsid w:val="009D0120"/>
    <w:rsid w:val="009D0A83"/>
    <w:rsid w:val="009D0F1C"/>
    <w:rsid w:val="009D2F2E"/>
    <w:rsid w:val="009D3EE1"/>
    <w:rsid w:val="009D4C5D"/>
    <w:rsid w:val="009D5429"/>
    <w:rsid w:val="009D65C6"/>
    <w:rsid w:val="009D6C24"/>
    <w:rsid w:val="009D72BB"/>
    <w:rsid w:val="009D7C14"/>
    <w:rsid w:val="009D7E49"/>
    <w:rsid w:val="009E0438"/>
    <w:rsid w:val="009E05EB"/>
    <w:rsid w:val="009E0731"/>
    <w:rsid w:val="009E1385"/>
    <w:rsid w:val="009E1C53"/>
    <w:rsid w:val="009E1E9A"/>
    <w:rsid w:val="009E2350"/>
    <w:rsid w:val="009E2480"/>
    <w:rsid w:val="009E2591"/>
    <w:rsid w:val="009E259C"/>
    <w:rsid w:val="009E3249"/>
    <w:rsid w:val="009E3343"/>
    <w:rsid w:val="009E33B7"/>
    <w:rsid w:val="009E354F"/>
    <w:rsid w:val="009E3E67"/>
    <w:rsid w:val="009E4099"/>
    <w:rsid w:val="009E4E94"/>
    <w:rsid w:val="009E50BA"/>
    <w:rsid w:val="009E51CE"/>
    <w:rsid w:val="009E5474"/>
    <w:rsid w:val="009E5BC2"/>
    <w:rsid w:val="009E5D82"/>
    <w:rsid w:val="009E5ECF"/>
    <w:rsid w:val="009E63C5"/>
    <w:rsid w:val="009E734D"/>
    <w:rsid w:val="009F0667"/>
    <w:rsid w:val="009F0EAA"/>
    <w:rsid w:val="009F1BDD"/>
    <w:rsid w:val="009F20B8"/>
    <w:rsid w:val="009F2644"/>
    <w:rsid w:val="009F2EFB"/>
    <w:rsid w:val="009F3136"/>
    <w:rsid w:val="009F38A2"/>
    <w:rsid w:val="009F42AB"/>
    <w:rsid w:val="009F4FAC"/>
    <w:rsid w:val="009F5A9B"/>
    <w:rsid w:val="009F5F8E"/>
    <w:rsid w:val="009F621A"/>
    <w:rsid w:val="009F64CC"/>
    <w:rsid w:val="009F6754"/>
    <w:rsid w:val="009F6ABC"/>
    <w:rsid w:val="009F7743"/>
    <w:rsid w:val="009F78CB"/>
    <w:rsid w:val="009F79DC"/>
    <w:rsid w:val="00A0026A"/>
    <w:rsid w:val="00A00A06"/>
    <w:rsid w:val="00A00C86"/>
    <w:rsid w:val="00A012E0"/>
    <w:rsid w:val="00A018FE"/>
    <w:rsid w:val="00A02D19"/>
    <w:rsid w:val="00A0309C"/>
    <w:rsid w:val="00A034E4"/>
    <w:rsid w:val="00A03DB2"/>
    <w:rsid w:val="00A03E8F"/>
    <w:rsid w:val="00A0599B"/>
    <w:rsid w:val="00A05CEA"/>
    <w:rsid w:val="00A06D6D"/>
    <w:rsid w:val="00A072C8"/>
    <w:rsid w:val="00A0750C"/>
    <w:rsid w:val="00A07D84"/>
    <w:rsid w:val="00A07FC2"/>
    <w:rsid w:val="00A10674"/>
    <w:rsid w:val="00A114AB"/>
    <w:rsid w:val="00A119C8"/>
    <w:rsid w:val="00A11AE6"/>
    <w:rsid w:val="00A12252"/>
    <w:rsid w:val="00A12412"/>
    <w:rsid w:val="00A124DC"/>
    <w:rsid w:val="00A12704"/>
    <w:rsid w:val="00A1277D"/>
    <w:rsid w:val="00A12871"/>
    <w:rsid w:val="00A1409E"/>
    <w:rsid w:val="00A14107"/>
    <w:rsid w:val="00A14337"/>
    <w:rsid w:val="00A14451"/>
    <w:rsid w:val="00A15938"/>
    <w:rsid w:val="00A160B2"/>
    <w:rsid w:val="00A16892"/>
    <w:rsid w:val="00A17486"/>
    <w:rsid w:val="00A20DBC"/>
    <w:rsid w:val="00A23DD8"/>
    <w:rsid w:val="00A23F5E"/>
    <w:rsid w:val="00A23FE4"/>
    <w:rsid w:val="00A24A61"/>
    <w:rsid w:val="00A25198"/>
    <w:rsid w:val="00A2620D"/>
    <w:rsid w:val="00A30E73"/>
    <w:rsid w:val="00A3246D"/>
    <w:rsid w:val="00A32EDC"/>
    <w:rsid w:val="00A32F59"/>
    <w:rsid w:val="00A33206"/>
    <w:rsid w:val="00A34785"/>
    <w:rsid w:val="00A34DE7"/>
    <w:rsid w:val="00A34EB6"/>
    <w:rsid w:val="00A35461"/>
    <w:rsid w:val="00A35817"/>
    <w:rsid w:val="00A36358"/>
    <w:rsid w:val="00A36763"/>
    <w:rsid w:val="00A36C54"/>
    <w:rsid w:val="00A371F4"/>
    <w:rsid w:val="00A37466"/>
    <w:rsid w:val="00A407F4"/>
    <w:rsid w:val="00A40CC4"/>
    <w:rsid w:val="00A410CD"/>
    <w:rsid w:val="00A41431"/>
    <w:rsid w:val="00A41D56"/>
    <w:rsid w:val="00A42EC2"/>
    <w:rsid w:val="00A4301D"/>
    <w:rsid w:val="00A43869"/>
    <w:rsid w:val="00A44A49"/>
    <w:rsid w:val="00A47BF7"/>
    <w:rsid w:val="00A47DEE"/>
    <w:rsid w:val="00A5003E"/>
    <w:rsid w:val="00A502B4"/>
    <w:rsid w:val="00A51997"/>
    <w:rsid w:val="00A524B0"/>
    <w:rsid w:val="00A527EC"/>
    <w:rsid w:val="00A52C01"/>
    <w:rsid w:val="00A53C36"/>
    <w:rsid w:val="00A53E60"/>
    <w:rsid w:val="00A547AF"/>
    <w:rsid w:val="00A54C23"/>
    <w:rsid w:val="00A54F1C"/>
    <w:rsid w:val="00A55391"/>
    <w:rsid w:val="00A55A3E"/>
    <w:rsid w:val="00A56199"/>
    <w:rsid w:val="00A570BA"/>
    <w:rsid w:val="00A609C5"/>
    <w:rsid w:val="00A60CF3"/>
    <w:rsid w:val="00A61094"/>
    <w:rsid w:val="00A62472"/>
    <w:rsid w:val="00A625FF"/>
    <w:rsid w:val="00A62E73"/>
    <w:rsid w:val="00A63318"/>
    <w:rsid w:val="00A63546"/>
    <w:rsid w:val="00A65378"/>
    <w:rsid w:val="00A65678"/>
    <w:rsid w:val="00A66CBC"/>
    <w:rsid w:val="00A67570"/>
    <w:rsid w:val="00A67A1F"/>
    <w:rsid w:val="00A70DD1"/>
    <w:rsid w:val="00A71439"/>
    <w:rsid w:val="00A716CA"/>
    <w:rsid w:val="00A72CDB"/>
    <w:rsid w:val="00A7397B"/>
    <w:rsid w:val="00A739C3"/>
    <w:rsid w:val="00A73D87"/>
    <w:rsid w:val="00A740ED"/>
    <w:rsid w:val="00A7689D"/>
    <w:rsid w:val="00A76F3A"/>
    <w:rsid w:val="00A81299"/>
    <w:rsid w:val="00A82227"/>
    <w:rsid w:val="00A827B8"/>
    <w:rsid w:val="00A83309"/>
    <w:rsid w:val="00A838E0"/>
    <w:rsid w:val="00A847E1"/>
    <w:rsid w:val="00A84D57"/>
    <w:rsid w:val="00A85604"/>
    <w:rsid w:val="00A85C20"/>
    <w:rsid w:val="00A85CF0"/>
    <w:rsid w:val="00A86058"/>
    <w:rsid w:val="00A86985"/>
    <w:rsid w:val="00A87C4C"/>
    <w:rsid w:val="00A90BD5"/>
    <w:rsid w:val="00A90F41"/>
    <w:rsid w:val="00A9148D"/>
    <w:rsid w:val="00A91CBD"/>
    <w:rsid w:val="00A922C6"/>
    <w:rsid w:val="00A92448"/>
    <w:rsid w:val="00A930A9"/>
    <w:rsid w:val="00A9317E"/>
    <w:rsid w:val="00A934CF"/>
    <w:rsid w:val="00A9374F"/>
    <w:rsid w:val="00A943B2"/>
    <w:rsid w:val="00A95ACC"/>
    <w:rsid w:val="00A95D7B"/>
    <w:rsid w:val="00A9602E"/>
    <w:rsid w:val="00A9613D"/>
    <w:rsid w:val="00A965CC"/>
    <w:rsid w:val="00A96BF5"/>
    <w:rsid w:val="00AA0222"/>
    <w:rsid w:val="00AA07E0"/>
    <w:rsid w:val="00AA0C28"/>
    <w:rsid w:val="00AA12AA"/>
    <w:rsid w:val="00AA1464"/>
    <w:rsid w:val="00AA2198"/>
    <w:rsid w:val="00AA3BA6"/>
    <w:rsid w:val="00AA4186"/>
    <w:rsid w:val="00AA4908"/>
    <w:rsid w:val="00AA4BB9"/>
    <w:rsid w:val="00AA5525"/>
    <w:rsid w:val="00AA67E0"/>
    <w:rsid w:val="00AA79E7"/>
    <w:rsid w:val="00AB07A4"/>
    <w:rsid w:val="00AB181B"/>
    <w:rsid w:val="00AB2A75"/>
    <w:rsid w:val="00AB2D1F"/>
    <w:rsid w:val="00AB2E64"/>
    <w:rsid w:val="00AB4CC9"/>
    <w:rsid w:val="00AB4D75"/>
    <w:rsid w:val="00AB609A"/>
    <w:rsid w:val="00AB69D3"/>
    <w:rsid w:val="00AB70C7"/>
    <w:rsid w:val="00AB743D"/>
    <w:rsid w:val="00AB773B"/>
    <w:rsid w:val="00AC0430"/>
    <w:rsid w:val="00AC0D6E"/>
    <w:rsid w:val="00AC1FD6"/>
    <w:rsid w:val="00AC21AD"/>
    <w:rsid w:val="00AC29F5"/>
    <w:rsid w:val="00AC2EA1"/>
    <w:rsid w:val="00AC32E9"/>
    <w:rsid w:val="00AC3B69"/>
    <w:rsid w:val="00AC3E58"/>
    <w:rsid w:val="00AC4BD6"/>
    <w:rsid w:val="00AC55BC"/>
    <w:rsid w:val="00AC5FBD"/>
    <w:rsid w:val="00AC6720"/>
    <w:rsid w:val="00AC6E49"/>
    <w:rsid w:val="00AC7000"/>
    <w:rsid w:val="00AC7297"/>
    <w:rsid w:val="00AC7637"/>
    <w:rsid w:val="00AC7ECD"/>
    <w:rsid w:val="00AD0766"/>
    <w:rsid w:val="00AD083F"/>
    <w:rsid w:val="00AD0842"/>
    <w:rsid w:val="00AD13BC"/>
    <w:rsid w:val="00AD1587"/>
    <w:rsid w:val="00AD2170"/>
    <w:rsid w:val="00AD275A"/>
    <w:rsid w:val="00AD292D"/>
    <w:rsid w:val="00AD2C80"/>
    <w:rsid w:val="00AD3D6D"/>
    <w:rsid w:val="00AD59DA"/>
    <w:rsid w:val="00AD6C1C"/>
    <w:rsid w:val="00AD7F00"/>
    <w:rsid w:val="00AE0559"/>
    <w:rsid w:val="00AE0D97"/>
    <w:rsid w:val="00AE1A99"/>
    <w:rsid w:val="00AE214E"/>
    <w:rsid w:val="00AE22BA"/>
    <w:rsid w:val="00AE31D2"/>
    <w:rsid w:val="00AE33E5"/>
    <w:rsid w:val="00AE3B5F"/>
    <w:rsid w:val="00AE3CFD"/>
    <w:rsid w:val="00AE469F"/>
    <w:rsid w:val="00AE4AF7"/>
    <w:rsid w:val="00AE4F8B"/>
    <w:rsid w:val="00AE55D2"/>
    <w:rsid w:val="00AE584F"/>
    <w:rsid w:val="00AE591F"/>
    <w:rsid w:val="00AE7106"/>
    <w:rsid w:val="00AE7A80"/>
    <w:rsid w:val="00AE7E8A"/>
    <w:rsid w:val="00AF04D2"/>
    <w:rsid w:val="00AF06CB"/>
    <w:rsid w:val="00AF11F8"/>
    <w:rsid w:val="00AF1B84"/>
    <w:rsid w:val="00AF2C16"/>
    <w:rsid w:val="00AF36B8"/>
    <w:rsid w:val="00AF37BE"/>
    <w:rsid w:val="00AF4D16"/>
    <w:rsid w:val="00AF508C"/>
    <w:rsid w:val="00AF5B4A"/>
    <w:rsid w:val="00AF6215"/>
    <w:rsid w:val="00AF6828"/>
    <w:rsid w:val="00AF694F"/>
    <w:rsid w:val="00AF7523"/>
    <w:rsid w:val="00B00431"/>
    <w:rsid w:val="00B014A6"/>
    <w:rsid w:val="00B01578"/>
    <w:rsid w:val="00B01B0C"/>
    <w:rsid w:val="00B01C5F"/>
    <w:rsid w:val="00B028F6"/>
    <w:rsid w:val="00B03428"/>
    <w:rsid w:val="00B035CC"/>
    <w:rsid w:val="00B03898"/>
    <w:rsid w:val="00B03DC3"/>
    <w:rsid w:val="00B04715"/>
    <w:rsid w:val="00B04D56"/>
    <w:rsid w:val="00B05078"/>
    <w:rsid w:val="00B050A9"/>
    <w:rsid w:val="00B06606"/>
    <w:rsid w:val="00B066AE"/>
    <w:rsid w:val="00B068D9"/>
    <w:rsid w:val="00B06E83"/>
    <w:rsid w:val="00B0787B"/>
    <w:rsid w:val="00B1016B"/>
    <w:rsid w:val="00B103CA"/>
    <w:rsid w:val="00B1067E"/>
    <w:rsid w:val="00B10D16"/>
    <w:rsid w:val="00B12A55"/>
    <w:rsid w:val="00B13027"/>
    <w:rsid w:val="00B13386"/>
    <w:rsid w:val="00B14087"/>
    <w:rsid w:val="00B15C46"/>
    <w:rsid w:val="00B222AD"/>
    <w:rsid w:val="00B225C5"/>
    <w:rsid w:val="00B22A46"/>
    <w:rsid w:val="00B22ADB"/>
    <w:rsid w:val="00B22BE4"/>
    <w:rsid w:val="00B23CE0"/>
    <w:rsid w:val="00B248E8"/>
    <w:rsid w:val="00B26878"/>
    <w:rsid w:val="00B268F6"/>
    <w:rsid w:val="00B27E88"/>
    <w:rsid w:val="00B300EE"/>
    <w:rsid w:val="00B30CBD"/>
    <w:rsid w:val="00B324C5"/>
    <w:rsid w:val="00B34001"/>
    <w:rsid w:val="00B34418"/>
    <w:rsid w:val="00B3452A"/>
    <w:rsid w:val="00B34969"/>
    <w:rsid w:val="00B34DB3"/>
    <w:rsid w:val="00B34DD3"/>
    <w:rsid w:val="00B34F64"/>
    <w:rsid w:val="00B36007"/>
    <w:rsid w:val="00B400EB"/>
    <w:rsid w:val="00B43441"/>
    <w:rsid w:val="00B43698"/>
    <w:rsid w:val="00B44DFE"/>
    <w:rsid w:val="00B457B2"/>
    <w:rsid w:val="00B45E08"/>
    <w:rsid w:val="00B46B69"/>
    <w:rsid w:val="00B4769C"/>
    <w:rsid w:val="00B4779A"/>
    <w:rsid w:val="00B50793"/>
    <w:rsid w:val="00B50BF7"/>
    <w:rsid w:val="00B517EA"/>
    <w:rsid w:val="00B51960"/>
    <w:rsid w:val="00B51E8B"/>
    <w:rsid w:val="00B51F92"/>
    <w:rsid w:val="00B522B8"/>
    <w:rsid w:val="00B53061"/>
    <w:rsid w:val="00B5338E"/>
    <w:rsid w:val="00B5528E"/>
    <w:rsid w:val="00B5561F"/>
    <w:rsid w:val="00B55F0E"/>
    <w:rsid w:val="00B566CB"/>
    <w:rsid w:val="00B569BF"/>
    <w:rsid w:val="00B572F5"/>
    <w:rsid w:val="00B6022B"/>
    <w:rsid w:val="00B6025B"/>
    <w:rsid w:val="00B60DAA"/>
    <w:rsid w:val="00B61E52"/>
    <w:rsid w:val="00B61E6A"/>
    <w:rsid w:val="00B626C9"/>
    <w:rsid w:val="00B62A31"/>
    <w:rsid w:val="00B63678"/>
    <w:rsid w:val="00B63C53"/>
    <w:rsid w:val="00B6527B"/>
    <w:rsid w:val="00B65AF0"/>
    <w:rsid w:val="00B67B82"/>
    <w:rsid w:val="00B70CB1"/>
    <w:rsid w:val="00B7141A"/>
    <w:rsid w:val="00B72331"/>
    <w:rsid w:val="00B74424"/>
    <w:rsid w:val="00B744A1"/>
    <w:rsid w:val="00B7567B"/>
    <w:rsid w:val="00B760A6"/>
    <w:rsid w:val="00B80087"/>
    <w:rsid w:val="00B80A6B"/>
    <w:rsid w:val="00B816CE"/>
    <w:rsid w:val="00B81750"/>
    <w:rsid w:val="00B827FF"/>
    <w:rsid w:val="00B83177"/>
    <w:rsid w:val="00B83853"/>
    <w:rsid w:val="00B83B1D"/>
    <w:rsid w:val="00B8445D"/>
    <w:rsid w:val="00B846E1"/>
    <w:rsid w:val="00B847CB"/>
    <w:rsid w:val="00B86544"/>
    <w:rsid w:val="00B8689D"/>
    <w:rsid w:val="00B86E87"/>
    <w:rsid w:val="00B87079"/>
    <w:rsid w:val="00B87687"/>
    <w:rsid w:val="00B9000E"/>
    <w:rsid w:val="00B9008F"/>
    <w:rsid w:val="00B9010E"/>
    <w:rsid w:val="00B9061C"/>
    <w:rsid w:val="00B90A67"/>
    <w:rsid w:val="00B91427"/>
    <w:rsid w:val="00B91F2E"/>
    <w:rsid w:val="00B926E7"/>
    <w:rsid w:val="00B92BAD"/>
    <w:rsid w:val="00B931B8"/>
    <w:rsid w:val="00B932AC"/>
    <w:rsid w:val="00B93351"/>
    <w:rsid w:val="00B93FAF"/>
    <w:rsid w:val="00B93FB4"/>
    <w:rsid w:val="00B94054"/>
    <w:rsid w:val="00B94488"/>
    <w:rsid w:val="00B946DE"/>
    <w:rsid w:val="00B948FF"/>
    <w:rsid w:val="00B96AC7"/>
    <w:rsid w:val="00B96DBD"/>
    <w:rsid w:val="00B9744A"/>
    <w:rsid w:val="00BA0538"/>
    <w:rsid w:val="00BA093B"/>
    <w:rsid w:val="00BA0D89"/>
    <w:rsid w:val="00BA0EF3"/>
    <w:rsid w:val="00BA1885"/>
    <w:rsid w:val="00BA25B9"/>
    <w:rsid w:val="00BA25E3"/>
    <w:rsid w:val="00BA2756"/>
    <w:rsid w:val="00BA333A"/>
    <w:rsid w:val="00BA5D7E"/>
    <w:rsid w:val="00BA5F6F"/>
    <w:rsid w:val="00BA67EE"/>
    <w:rsid w:val="00BA6C89"/>
    <w:rsid w:val="00BA79B8"/>
    <w:rsid w:val="00BA7A16"/>
    <w:rsid w:val="00BB0EDF"/>
    <w:rsid w:val="00BB13E2"/>
    <w:rsid w:val="00BB4D57"/>
    <w:rsid w:val="00BB5DF0"/>
    <w:rsid w:val="00BB6D26"/>
    <w:rsid w:val="00BB75E8"/>
    <w:rsid w:val="00BB7ACC"/>
    <w:rsid w:val="00BC11A5"/>
    <w:rsid w:val="00BC14F5"/>
    <w:rsid w:val="00BC1FFF"/>
    <w:rsid w:val="00BC203C"/>
    <w:rsid w:val="00BC2074"/>
    <w:rsid w:val="00BC3828"/>
    <w:rsid w:val="00BC46FA"/>
    <w:rsid w:val="00BC4F04"/>
    <w:rsid w:val="00BC56A7"/>
    <w:rsid w:val="00BC622C"/>
    <w:rsid w:val="00BD079A"/>
    <w:rsid w:val="00BD0813"/>
    <w:rsid w:val="00BD241F"/>
    <w:rsid w:val="00BD26F5"/>
    <w:rsid w:val="00BD3E53"/>
    <w:rsid w:val="00BD403D"/>
    <w:rsid w:val="00BD4665"/>
    <w:rsid w:val="00BD590E"/>
    <w:rsid w:val="00BD5AA8"/>
    <w:rsid w:val="00BD5C05"/>
    <w:rsid w:val="00BD62AD"/>
    <w:rsid w:val="00BD692B"/>
    <w:rsid w:val="00BD7002"/>
    <w:rsid w:val="00BD7433"/>
    <w:rsid w:val="00BE0E46"/>
    <w:rsid w:val="00BE1734"/>
    <w:rsid w:val="00BE19DA"/>
    <w:rsid w:val="00BE24B3"/>
    <w:rsid w:val="00BE25BA"/>
    <w:rsid w:val="00BE32D7"/>
    <w:rsid w:val="00BE369E"/>
    <w:rsid w:val="00BE3C7B"/>
    <w:rsid w:val="00BE4247"/>
    <w:rsid w:val="00BE518A"/>
    <w:rsid w:val="00BE5420"/>
    <w:rsid w:val="00BE5E60"/>
    <w:rsid w:val="00BE5F00"/>
    <w:rsid w:val="00BE667C"/>
    <w:rsid w:val="00BE78A2"/>
    <w:rsid w:val="00BF06A2"/>
    <w:rsid w:val="00BF081B"/>
    <w:rsid w:val="00BF09EA"/>
    <w:rsid w:val="00BF0C9C"/>
    <w:rsid w:val="00BF1336"/>
    <w:rsid w:val="00BF296C"/>
    <w:rsid w:val="00BF2B57"/>
    <w:rsid w:val="00BF2E42"/>
    <w:rsid w:val="00BF4482"/>
    <w:rsid w:val="00BF492C"/>
    <w:rsid w:val="00BF6512"/>
    <w:rsid w:val="00BF711B"/>
    <w:rsid w:val="00C01047"/>
    <w:rsid w:val="00C031C1"/>
    <w:rsid w:val="00C03623"/>
    <w:rsid w:val="00C0427F"/>
    <w:rsid w:val="00C05775"/>
    <w:rsid w:val="00C0588B"/>
    <w:rsid w:val="00C05A0F"/>
    <w:rsid w:val="00C06C1A"/>
    <w:rsid w:val="00C0789C"/>
    <w:rsid w:val="00C07AA3"/>
    <w:rsid w:val="00C07C37"/>
    <w:rsid w:val="00C102B5"/>
    <w:rsid w:val="00C1126C"/>
    <w:rsid w:val="00C12726"/>
    <w:rsid w:val="00C13D9E"/>
    <w:rsid w:val="00C14296"/>
    <w:rsid w:val="00C148C1"/>
    <w:rsid w:val="00C16696"/>
    <w:rsid w:val="00C1774F"/>
    <w:rsid w:val="00C17B67"/>
    <w:rsid w:val="00C17F0F"/>
    <w:rsid w:val="00C201D3"/>
    <w:rsid w:val="00C22562"/>
    <w:rsid w:val="00C22FD1"/>
    <w:rsid w:val="00C23138"/>
    <w:rsid w:val="00C235CA"/>
    <w:rsid w:val="00C258D5"/>
    <w:rsid w:val="00C25CB9"/>
    <w:rsid w:val="00C26EC4"/>
    <w:rsid w:val="00C27136"/>
    <w:rsid w:val="00C27233"/>
    <w:rsid w:val="00C27641"/>
    <w:rsid w:val="00C27FF7"/>
    <w:rsid w:val="00C302B4"/>
    <w:rsid w:val="00C30DE9"/>
    <w:rsid w:val="00C30E06"/>
    <w:rsid w:val="00C32434"/>
    <w:rsid w:val="00C32A02"/>
    <w:rsid w:val="00C32E7A"/>
    <w:rsid w:val="00C3359F"/>
    <w:rsid w:val="00C339E3"/>
    <w:rsid w:val="00C34008"/>
    <w:rsid w:val="00C34021"/>
    <w:rsid w:val="00C3417F"/>
    <w:rsid w:val="00C347D9"/>
    <w:rsid w:val="00C351C5"/>
    <w:rsid w:val="00C3595D"/>
    <w:rsid w:val="00C35A51"/>
    <w:rsid w:val="00C35C6D"/>
    <w:rsid w:val="00C40533"/>
    <w:rsid w:val="00C405A6"/>
    <w:rsid w:val="00C41455"/>
    <w:rsid w:val="00C42047"/>
    <w:rsid w:val="00C422BC"/>
    <w:rsid w:val="00C4253D"/>
    <w:rsid w:val="00C42B47"/>
    <w:rsid w:val="00C43762"/>
    <w:rsid w:val="00C44BBE"/>
    <w:rsid w:val="00C45F24"/>
    <w:rsid w:val="00C469A4"/>
    <w:rsid w:val="00C46E78"/>
    <w:rsid w:val="00C47421"/>
    <w:rsid w:val="00C47F66"/>
    <w:rsid w:val="00C50598"/>
    <w:rsid w:val="00C507C3"/>
    <w:rsid w:val="00C52188"/>
    <w:rsid w:val="00C527F3"/>
    <w:rsid w:val="00C5358D"/>
    <w:rsid w:val="00C53AB9"/>
    <w:rsid w:val="00C544E1"/>
    <w:rsid w:val="00C54E77"/>
    <w:rsid w:val="00C54F42"/>
    <w:rsid w:val="00C56AB8"/>
    <w:rsid w:val="00C56D03"/>
    <w:rsid w:val="00C56E58"/>
    <w:rsid w:val="00C575AC"/>
    <w:rsid w:val="00C579B2"/>
    <w:rsid w:val="00C57FD0"/>
    <w:rsid w:val="00C607F8"/>
    <w:rsid w:val="00C60892"/>
    <w:rsid w:val="00C613EF"/>
    <w:rsid w:val="00C61603"/>
    <w:rsid w:val="00C62BBB"/>
    <w:rsid w:val="00C62CAB"/>
    <w:rsid w:val="00C6302E"/>
    <w:rsid w:val="00C63B3B"/>
    <w:rsid w:val="00C63F11"/>
    <w:rsid w:val="00C64081"/>
    <w:rsid w:val="00C64331"/>
    <w:rsid w:val="00C64A83"/>
    <w:rsid w:val="00C64AD3"/>
    <w:rsid w:val="00C65934"/>
    <w:rsid w:val="00C65CC2"/>
    <w:rsid w:val="00C66A8B"/>
    <w:rsid w:val="00C67B30"/>
    <w:rsid w:val="00C67BDA"/>
    <w:rsid w:val="00C706B8"/>
    <w:rsid w:val="00C70877"/>
    <w:rsid w:val="00C71604"/>
    <w:rsid w:val="00C731E8"/>
    <w:rsid w:val="00C743C4"/>
    <w:rsid w:val="00C74B58"/>
    <w:rsid w:val="00C74FA7"/>
    <w:rsid w:val="00C75BF6"/>
    <w:rsid w:val="00C76464"/>
    <w:rsid w:val="00C770B0"/>
    <w:rsid w:val="00C80108"/>
    <w:rsid w:val="00C80AE9"/>
    <w:rsid w:val="00C8173C"/>
    <w:rsid w:val="00C81C06"/>
    <w:rsid w:val="00C82D56"/>
    <w:rsid w:val="00C832E2"/>
    <w:rsid w:val="00C837E3"/>
    <w:rsid w:val="00C839B6"/>
    <w:rsid w:val="00C83B2F"/>
    <w:rsid w:val="00C83DF8"/>
    <w:rsid w:val="00C84103"/>
    <w:rsid w:val="00C858FA"/>
    <w:rsid w:val="00C8699C"/>
    <w:rsid w:val="00C86A37"/>
    <w:rsid w:val="00C8725D"/>
    <w:rsid w:val="00C90815"/>
    <w:rsid w:val="00C91011"/>
    <w:rsid w:val="00C91932"/>
    <w:rsid w:val="00C91F8D"/>
    <w:rsid w:val="00C93299"/>
    <w:rsid w:val="00C93F6C"/>
    <w:rsid w:val="00C9425B"/>
    <w:rsid w:val="00C945DD"/>
    <w:rsid w:val="00C95976"/>
    <w:rsid w:val="00CA08A3"/>
    <w:rsid w:val="00CA0DC9"/>
    <w:rsid w:val="00CA391F"/>
    <w:rsid w:val="00CA3A26"/>
    <w:rsid w:val="00CA43A1"/>
    <w:rsid w:val="00CA4E97"/>
    <w:rsid w:val="00CA5249"/>
    <w:rsid w:val="00CA660C"/>
    <w:rsid w:val="00CA6D8A"/>
    <w:rsid w:val="00CA776F"/>
    <w:rsid w:val="00CA7CB0"/>
    <w:rsid w:val="00CB00C9"/>
    <w:rsid w:val="00CB08D0"/>
    <w:rsid w:val="00CB26A8"/>
    <w:rsid w:val="00CB2768"/>
    <w:rsid w:val="00CB2B58"/>
    <w:rsid w:val="00CB2DEC"/>
    <w:rsid w:val="00CB41C7"/>
    <w:rsid w:val="00CB555B"/>
    <w:rsid w:val="00CB59D1"/>
    <w:rsid w:val="00CB5F17"/>
    <w:rsid w:val="00CB63B9"/>
    <w:rsid w:val="00CB6551"/>
    <w:rsid w:val="00CC0F54"/>
    <w:rsid w:val="00CC217B"/>
    <w:rsid w:val="00CC2DDF"/>
    <w:rsid w:val="00CC30E9"/>
    <w:rsid w:val="00CC3D0D"/>
    <w:rsid w:val="00CC4F26"/>
    <w:rsid w:val="00CC5F0D"/>
    <w:rsid w:val="00CC6FA2"/>
    <w:rsid w:val="00CC77C7"/>
    <w:rsid w:val="00CC7820"/>
    <w:rsid w:val="00CD1597"/>
    <w:rsid w:val="00CD23DC"/>
    <w:rsid w:val="00CD27C9"/>
    <w:rsid w:val="00CD33C4"/>
    <w:rsid w:val="00CD38FB"/>
    <w:rsid w:val="00CD392B"/>
    <w:rsid w:val="00CD4424"/>
    <w:rsid w:val="00CD5730"/>
    <w:rsid w:val="00CD5B9E"/>
    <w:rsid w:val="00CD6277"/>
    <w:rsid w:val="00CD65C1"/>
    <w:rsid w:val="00CD7381"/>
    <w:rsid w:val="00CE1180"/>
    <w:rsid w:val="00CE14E6"/>
    <w:rsid w:val="00CE17A5"/>
    <w:rsid w:val="00CE28FD"/>
    <w:rsid w:val="00CE2A08"/>
    <w:rsid w:val="00CE30EA"/>
    <w:rsid w:val="00CE44C5"/>
    <w:rsid w:val="00CE4CB4"/>
    <w:rsid w:val="00CE4EF9"/>
    <w:rsid w:val="00CE520D"/>
    <w:rsid w:val="00CE5971"/>
    <w:rsid w:val="00CE669E"/>
    <w:rsid w:val="00CE6BA4"/>
    <w:rsid w:val="00CE6D6D"/>
    <w:rsid w:val="00CE7D75"/>
    <w:rsid w:val="00CE7E59"/>
    <w:rsid w:val="00CE7F6C"/>
    <w:rsid w:val="00CF1022"/>
    <w:rsid w:val="00CF1077"/>
    <w:rsid w:val="00CF145F"/>
    <w:rsid w:val="00CF1C3C"/>
    <w:rsid w:val="00CF1F0A"/>
    <w:rsid w:val="00CF2288"/>
    <w:rsid w:val="00CF2A34"/>
    <w:rsid w:val="00CF2CE9"/>
    <w:rsid w:val="00CF38F4"/>
    <w:rsid w:val="00CF4998"/>
    <w:rsid w:val="00CF52C7"/>
    <w:rsid w:val="00CF561E"/>
    <w:rsid w:val="00CF5CDA"/>
    <w:rsid w:val="00CF6520"/>
    <w:rsid w:val="00CF65CD"/>
    <w:rsid w:val="00CF6DB3"/>
    <w:rsid w:val="00CF72B8"/>
    <w:rsid w:val="00CF7499"/>
    <w:rsid w:val="00CF79FA"/>
    <w:rsid w:val="00CF7B71"/>
    <w:rsid w:val="00CF7DD7"/>
    <w:rsid w:val="00CF7E9E"/>
    <w:rsid w:val="00D00566"/>
    <w:rsid w:val="00D00E9E"/>
    <w:rsid w:val="00D01124"/>
    <w:rsid w:val="00D0168A"/>
    <w:rsid w:val="00D02A28"/>
    <w:rsid w:val="00D0366F"/>
    <w:rsid w:val="00D03B71"/>
    <w:rsid w:val="00D044DD"/>
    <w:rsid w:val="00D046E2"/>
    <w:rsid w:val="00D051DE"/>
    <w:rsid w:val="00D05D06"/>
    <w:rsid w:val="00D07407"/>
    <w:rsid w:val="00D1044D"/>
    <w:rsid w:val="00D1046A"/>
    <w:rsid w:val="00D105D7"/>
    <w:rsid w:val="00D11503"/>
    <w:rsid w:val="00D12F4F"/>
    <w:rsid w:val="00D13331"/>
    <w:rsid w:val="00D14313"/>
    <w:rsid w:val="00D14708"/>
    <w:rsid w:val="00D14796"/>
    <w:rsid w:val="00D14D9B"/>
    <w:rsid w:val="00D1613E"/>
    <w:rsid w:val="00D165E0"/>
    <w:rsid w:val="00D167F5"/>
    <w:rsid w:val="00D16D7D"/>
    <w:rsid w:val="00D16FBD"/>
    <w:rsid w:val="00D17823"/>
    <w:rsid w:val="00D17ACB"/>
    <w:rsid w:val="00D17B39"/>
    <w:rsid w:val="00D20077"/>
    <w:rsid w:val="00D20513"/>
    <w:rsid w:val="00D22B61"/>
    <w:rsid w:val="00D23179"/>
    <w:rsid w:val="00D23445"/>
    <w:rsid w:val="00D2415E"/>
    <w:rsid w:val="00D249AF"/>
    <w:rsid w:val="00D2566A"/>
    <w:rsid w:val="00D26630"/>
    <w:rsid w:val="00D26D65"/>
    <w:rsid w:val="00D26EB7"/>
    <w:rsid w:val="00D2714C"/>
    <w:rsid w:val="00D275C3"/>
    <w:rsid w:val="00D2773A"/>
    <w:rsid w:val="00D27FA6"/>
    <w:rsid w:val="00D308A5"/>
    <w:rsid w:val="00D308D9"/>
    <w:rsid w:val="00D30DD9"/>
    <w:rsid w:val="00D31FB8"/>
    <w:rsid w:val="00D32060"/>
    <w:rsid w:val="00D349D1"/>
    <w:rsid w:val="00D35084"/>
    <w:rsid w:val="00D3557C"/>
    <w:rsid w:val="00D373E7"/>
    <w:rsid w:val="00D3788B"/>
    <w:rsid w:val="00D40385"/>
    <w:rsid w:val="00D40913"/>
    <w:rsid w:val="00D4150C"/>
    <w:rsid w:val="00D4229E"/>
    <w:rsid w:val="00D43206"/>
    <w:rsid w:val="00D43819"/>
    <w:rsid w:val="00D46648"/>
    <w:rsid w:val="00D46801"/>
    <w:rsid w:val="00D4738B"/>
    <w:rsid w:val="00D4775C"/>
    <w:rsid w:val="00D47F15"/>
    <w:rsid w:val="00D50400"/>
    <w:rsid w:val="00D51F9C"/>
    <w:rsid w:val="00D533D4"/>
    <w:rsid w:val="00D5397D"/>
    <w:rsid w:val="00D55122"/>
    <w:rsid w:val="00D5513A"/>
    <w:rsid w:val="00D55A94"/>
    <w:rsid w:val="00D55AC6"/>
    <w:rsid w:val="00D572EB"/>
    <w:rsid w:val="00D57F8D"/>
    <w:rsid w:val="00D6065F"/>
    <w:rsid w:val="00D60CBF"/>
    <w:rsid w:val="00D61F41"/>
    <w:rsid w:val="00D62C77"/>
    <w:rsid w:val="00D62DA7"/>
    <w:rsid w:val="00D630B5"/>
    <w:rsid w:val="00D634B3"/>
    <w:rsid w:val="00D64BDD"/>
    <w:rsid w:val="00D64D5A"/>
    <w:rsid w:val="00D653DF"/>
    <w:rsid w:val="00D657B0"/>
    <w:rsid w:val="00D65D75"/>
    <w:rsid w:val="00D67056"/>
    <w:rsid w:val="00D6705F"/>
    <w:rsid w:val="00D679DE"/>
    <w:rsid w:val="00D67C59"/>
    <w:rsid w:val="00D7081E"/>
    <w:rsid w:val="00D70BE6"/>
    <w:rsid w:val="00D710A5"/>
    <w:rsid w:val="00D71B2B"/>
    <w:rsid w:val="00D726E8"/>
    <w:rsid w:val="00D73540"/>
    <w:rsid w:val="00D736CD"/>
    <w:rsid w:val="00D73CFE"/>
    <w:rsid w:val="00D743B6"/>
    <w:rsid w:val="00D74957"/>
    <w:rsid w:val="00D749E1"/>
    <w:rsid w:val="00D754E6"/>
    <w:rsid w:val="00D75B6D"/>
    <w:rsid w:val="00D75FD5"/>
    <w:rsid w:val="00D762A0"/>
    <w:rsid w:val="00D76AA8"/>
    <w:rsid w:val="00D77F94"/>
    <w:rsid w:val="00D80059"/>
    <w:rsid w:val="00D81B3B"/>
    <w:rsid w:val="00D8240B"/>
    <w:rsid w:val="00D82431"/>
    <w:rsid w:val="00D827DB"/>
    <w:rsid w:val="00D84113"/>
    <w:rsid w:val="00D84D93"/>
    <w:rsid w:val="00D85FDA"/>
    <w:rsid w:val="00D86132"/>
    <w:rsid w:val="00D86C5F"/>
    <w:rsid w:val="00D87A55"/>
    <w:rsid w:val="00D87D4D"/>
    <w:rsid w:val="00D9275D"/>
    <w:rsid w:val="00D92DC5"/>
    <w:rsid w:val="00D92E2E"/>
    <w:rsid w:val="00D92F78"/>
    <w:rsid w:val="00D93074"/>
    <w:rsid w:val="00D94F12"/>
    <w:rsid w:val="00D955F7"/>
    <w:rsid w:val="00D96A4A"/>
    <w:rsid w:val="00DA0AF0"/>
    <w:rsid w:val="00DA1041"/>
    <w:rsid w:val="00DA1246"/>
    <w:rsid w:val="00DA1A87"/>
    <w:rsid w:val="00DA1C00"/>
    <w:rsid w:val="00DA1E39"/>
    <w:rsid w:val="00DA2D86"/>
    <w:rsid w:val="00DA3234"/>
    <w:rsid w:val="00DA4F3E"/>
    <w:rsid w:val="00DA5136"/>
    <w:rsid w:val="00DA722C"/>
    <w:rsid w:val="00DB1452"/>
    <w:rsid w:val="00DB2075"/>
    <w:rsid w:val="00DB21B0"/>
    <w:rsid w:val="00DB2F9D"/>
    <w:rsid w:val="00DB3062"/>
    <w:rsid w:val="00DB48CF"/>
    <w:rsid w:val="00DB4F96"/>
    <w:rsid w:val="00DB5226"/>
    <w:rsid w:val="00DB525D"/>
    <w:rsid w:val="00DB55B9"/>
    <w:rsid w:val="00DB5743"/>
    <w:rsid w:val="00DB6486"/>
    <w:rsid w:val="00DB6B41"/>
    <w:rsid w:val="00DB6EE5"/>
    <w:rsid w:val="00DB7BED"/>
    <w:rsid w:val="00DC0888"/>
    <w:rsid w:val="00DC0936"/>
    <w:rsid w:val="00DC149D"/>
    <w:rsid w:val="00DC18EE"/>
    <w:rsid w:val="00DC1E65"/>
    <w:rsid w:val="00DC21B2"/>
    <w:rsid w:val="00DC2225"/>
    <w:rsid w:val="00DC2413"/>
    <w:rsid w:val="00DC28A1"/>
    <w:rsid w:val="00DC3CE7"/>
    <w:rsid w:val="00DC41FF"/>
    <w:rsid w:val="00DC4855"/>
    <w:rsid w:val="00DC542A"/>
    <w:rsid w:val="00DC5857"/>
    <w:rsid w:val="00DC5BED"/>
    <w:rsid w:val="00DC6622"/>
    <w:rsid w:val="00DC666F"/>
    <w:rsid w:val="00DC6D34"/>
    <w:rsid w:val="00DC739A"/>
    <w:rsid w:val="00DD0516"/>
    <w:rsid w:val="00DD0C40"/>
    <w:rsid w:val="00DD29DC"/>
    <w:rsid w:val="00DD2B09"/>
    <w:rsid w:val="00DD4E93"/>
    <w:rsid w:val="00DD4F5E"/>
    <w:rsid w:val="00DD5BBB"/>
    <w:rsid w:val="00DD5DE2"/>
    <w:rsid w:val="00DE088E"/>
    <w:rsid w:val="00DE09D9"/>
    <w:rsid w:val="00DE0E2E"/>
    <w:rsid w:val="00DE1C54"/>
    <w:rsid w:val="00DE1FE6"/>
    <w:rsid w:val="00DE30A8"/>
    <w:rsid w:val="00DE3693"/>
    <w:rsid w:val="00DE3CDC"/>
    <w:rsid w:val="00DE4762"/>
    <w:rsid w:val="00DE63F9"/>
    <w:rsid w:val="00DF0230"/>
    <w:rsid w:val="00DF11C1"/>
    <w:rsid w:val="00DF1A83"/>
    <w:rsid w:val="00DF238C"/>
    <w:rsid w:val="00DF4203"/>
    <w:rsid w:val="00DF4393"/>
    <w:rsid w:val="00DF52E6"/>
    <w:rsid w:val="00DF6E04"/>
    <w:rsid w:val="00E00789"/>
    <w:rsid w:val="00E00853"/>
    <w:rsid w:val="00E0188B"/>
    <w:rsid w:val="00E01B6D"/>
    <w:rsid w:val="00E021E3"/>
    <w:rsid w:val="00E03465"/>
    <w:rsid w:val="00E0377C"/>
    <w:rsid w:val="00E03BB4"/>
    <w:rsid w:val="00E04447"/>
    <w:rsid w:val="00E04713"/>
    <w:rsid w:val="00E04E57"/>
    <w:rsid w:val="00E06091"/>
    <w:rsid w:val="00E06693"/>
    <w:rsid w:val="00E06970"/>
    <w:rsid w:val="00E0728A"/>
    <w:rsid w:val="00E079CA"/>
    <w:rsid w:val="00E105ED"/>
    <w:rsid w:val="00E11034"/>
    <w:rsid w:val="00E1167F"/>
    <w:rsid w:val="00E12401"/>
    <w:rsid w:val="00E132D2"/>
    <w:rsid w:val="00E13FB6"/>
    <w:rsid w:val="00E13FFA"/>
    <w:rsid w:val="00E1414B"/>
    <w:rsid w:val="00E15409"/>
    <w:rsid w:val="00E1578F"/>
    <w:rsid w:val="00E15CA5"/>
    <w:rsid w:val="00E2040F"/>
    <w:rsid w:val="00E20A2C"/>
    <w:rsid w:val="00E20C0A"/>
    <w:rsid w:val="00E210C2"/>
    <w:rsid w:val="00E22258"/>
    <w:rsid w:val="00E234E5"/>
    <w:rsid w:val="00E239FA"/>
    <w:rsid w:val="00E23C40"/>
    <w:rsid w:val="00E241BF"/>
    <w:rsid w:val="00E2446E"/>
    <w:rsid w:val="00E25041"/>
    <w:rsid w:val="00E251B6"/>
    <w:rsid w:val="00E25283"/>
    <w:rsid w:val="00E25CB9"/>
    <w:rsid w:val="00E265F7"/>
    <w:rsid w:val="00E268B1"/>
    <w:rsid w:val="00E26960"/>
    <w:rsid w:val="00E26EC8"/>
    <w:rsid w:val="00E271D5"/>
    <w:rsid w:val="00E272E5"/>
    <w:rsid w:val="00E27564"/>
    <w:rsid w:val="00E30289"/>
    <w:rsid w:val="00E313DA"/>
    <w:rsid w:val="00E31889"/>
    <w:rsid w:val="00E31B3B"/>
    <w:rsid w:val="00E32A95"/>
    <w:rsid w:val="00E33344"/>
    <w:rsid w:val="00E338BB"/>
    <w:rsid w:val="00E33BE9"/>
    <w:rsid w:val="00E33C46"/>
    <w:rsid w:val="00E34923"/>
    <w:rsid w:val="00E34CA5"/>
    <w:rsid w:val="00E35524"/>
    <w:rsid w:val="00E35E89"/>
    <w:rsid w:val="00E36862"/>
    <w:rsid w:val="00E37582"/>
    <w:rsid w:val="00E404F9"/>
    <w:rsid w:val="00E414CC"/>
    <w:rsid w:val="00E4187F"/>
    <w:rsid w:val="00E41A93"/>
    <w:rsid w:val="00E420D5"/>
    <w:rsid w:val="00E4214C"/>
    <w:rsid w:val="00E42412"/>
    <w:rsid w:val="00E433CF"/>
    <w:rsid w:val="00E4491D"/>
    <w:rsid w:val="00E45867"/>
    <w:rsid w:val="00E465DA"/>
    <w:rsid w:val="00E467E7"/>
    <w:rsid w:val="00E46C76"/>
    <w:rsid w:val="00E47094"/>
    <w:rsid w:val="00E47C93"/>
    <w:rsid w:val="00E50F60"/>
    <w:rsid w:val="00E51D06"/>
    <w:rsid w:val="00E522D5"/>
    <w:rsid w:val="00E52DA7"/>
    <w:rsid w:val="00E539E7"/>
    <w:rsid w:val="00E54AD1"/>
    <w:rsid w:val="00E562E9"/>
    <w:rsid w:val="00E565EF"/>
    <w:rsid w:val="00E56879"/>
    <w:rsid w:val="00E57C7C"/>
    <w:rsid w:val="00E609C0"/>
    <w:rsid w:val="00E615FE"/>
    <w:rsid w:val="00E62D76"/>
    <w:rsid w:val="00E62E05"/>
    <w:rsid w:val="00E64F01"/>
    <w:rsid w:val="00E65196"/>
    <w:rsid w:val="00E66573"/>
    <w:rsid w:val="00E66B1C"/>
    <w:rsid w:val="00E66BA4"/>
    <w:rsid w:val="00E66F0F"/>
    <w:rsid w:val="00E67BC6"/>
    <w:rsid w:val="00E7029E"/>
    <w:rsid w:val="00E70424"/>
    <w:rsid w:val="00E7095D"/>
    <w:rsid w:val="00E71B71"/>
    <w:rsid w:val="00E71F2C"/>
    <w:rsid w:val="00E72FFF"/>
    <w:rsid w:val="00E73253"/>
    <w:rsid w:val="00E73BC8"/>
    <w:rsid w:val="00E74425"/>
    <w:rsid w:val="00E74620"/>
    <w:rsid w:val="00E74A6D"/>
    <w:rsid w:val="00E74DD4"/>
    <w:rsid w:val="00E75469"/>
    <w:rsid w:val="00E75EAB"/>
    <w:rsid w:val="00E76365"/>
    <w:rsid w:val="00E772F9"/>
    <w:rsid w:val="00E80B0E"/>
    <w:rsid w:val="00E80CC5"/>
    <w:rsid w:val="00E81155"/>
    <w:rsid w:val="00E814EF"/>
    <w:rsid w:val="00E8150B"/>
    <w:rsid w:val="00E81CC9"/>
    <w:rsid w:val="00E82552"/>
    <w:rsid w:val="00E825CA"/>
    <w:rsid w:val="00E83892"/>
    <w:rsid w:val="00E84118"/>
    <w:rsid w:val="00E84B8C"/>
    <w:rsid w:val="00E8560C"/>
    <w:rsid w:val="00E857E0"/>
    <w:rsid w:val="00E86979"/>
    <w:rsid w:val="00E86E55"/>
    <w:rsid w:val="00E900CA"/>
    <w:rsid w:val="00E9061C"/>
    <w:rsid w:val="00E909DE"/>
    <w:rsid w:val="00E90AAD"/>
    <w:rsid w:val="00E918F7"/>
    <w:rsid w:val="00E921E5"/>
    <w:rsid w:val="00E92EF9"/>
    <w:rsid w:val="00E93DEF"/>
    <w:rsid w:val="00E94971"/>
    <w:rsid w:val="00E94B9E"/>
    <w:rsid w:val="00E953E0"/>
    <w:rsid w:val="00E95956"/>
    <w:rsid w:val="00E9631E"/>
    <w:rsid w:val="00E9648A"/>
    <w:rsid w:val="00E97B9F"/>
    <w:rsid w:val="00EA04F5"/>
    <w:rsid w:val="00EA0CA0"/>
    <w:rsid w:val="00EA1519"/>
    <w:rsid w:val="00EA1D11"/>
    <w:rsid w:val="00EA26CA"/>
    <w:rsid w:val="00EA3214"/>
    <w:rsid w:val="00EA371A"/>
    <w:rsid w:val="00EA4F12"/>
    <w:rsid w:val="00EA5227"/>
    <w:rsid w:val="00EA53F6"/>
    <w:rsid w:val="00EA5CB8"/>
    <w:rsid w:val="00EA74E5"/>
    <w:rsid w:val="00EA7B10"/>
    <w:rsid w:val="00EA7BFB"/>
    <w:rsid w:val="00EB0407"/>
    <w:rsid w:val="00EB0536"/>
    <w:rsid w:val="00EB0866"/>
    <w:rsid w:val="00EB0EF4"/>
    <w:rsid w:val="00EB2587"/>
    <w:rsid w:val="00EB26C3"/>
    <w:rsid w:val="00EB3782"/>
    <w:rsid w:val="00EB3BB5"/>
    <w:rsid w:val="00EB42A8"/>
    <w:rsid w:val="00EB46E8"/>
    <w:rsid w:val="00EB5601"/>
    <w:rsid w:val="00EB5B80"/>
    <w:rsid w:val="00EB5D57"/>
    <w:rsid w:val="00EC064F"/>
    <w:rsid w:val="00EC1FB3"/>
    <w:rsid w:val="00EC2B3A"/>
    <w:rsid w:val="00EC440B"/>
    <w:rsid w:val="00EC45D3"/>
    <w:rsid w:val="00EC501A"/>
    <w:rsid w:val="00EC526F"/>
    <w:rsid w:val="00EC55D8"/>
    <w:rsid w:val="00EC57F3"/>
    <w:rsid w:val="00EC5C01"/>
    <w:rsid w:val="00EC730C"/>
    <w:rsid w:val="00EC7DA6"/>
    <w:rsid w:val="00ED066D"/>
    <w:rsid w:val="00ED0A75"/>
    <w:rsid w:val="00ED1325"/>
    <w:rsid w:val="00ED1AAC"/>
    <w:rsid w:val="00ED1B40"/>
    <w:rsid w:val="00ED1D4C"/>
    <w:rsid w:val="00ED3A4D"/>
    <w:rsid w:val="00ED4E58"/>
    <w:rsid w:val="00ED633C"/>
    <w:rsid w:val="00ED6C58"/>
    <w:rsid w:val="00ED7284"/>
    <w:rsid w:val="00ED76EB"/>
    <w:rsid w:val="00EE193C"/>
    <w:rsid w:val="00EE1BA1"/>
    <w:rsid w:val="00EE3AAB"/>
    <w:rsid w:val="00EE4367"/>
    <w:rsid w:val="00EE445D"/>
    <w:rsid w:val="00EE5928"/>
    <w:rsid w:val="00EE6D87"/>
    <w:rsid w:val="00EE73B2"/>
    <w:rsid w:val="00EE769C"/>
    <w:rsid w:val="00EF08E3"/>
    <w:rsid w:val="00EF0B61"/>
    <w:rsid w:val="00EF2D2D"/>
    <w:rsid w:val="00EF2E4D"/>
    <w:rsid w:val="00EF3427"/>
    <w:rsid w:val="00EF47C3"/>
    <w:rsid w:val="00EF4895"/>
    <w:rsid w:val="00EF4C1E"/>
    <w:rsid w:val="00EF5074"/>
    <w:rsid w:val="00EF50E1"/>
    <w:rsid w:val="00EF5364"/>
    <w:rsid w:val="00EF63A0"/>
    <w:rsid w:val="00EF63AE"/>
    <w:rsid w:val="00EF66A5"/>
    <w:rsid w:val="00EF7225"/>
    <w:rsid w:val="00F01F37"/>
    <w:rsid w:val="00F020F8"/>
    <w:rsid w:val="00F0278D"/>
    <w:rsid w:val="00F02F86"/>
    <w:rsid w:val="00F04BC0"/>
    <w:rsid w:val="00F05297"/>
    <w:rsid w:val="00F05464"/>
    <w:rsid w:val="00F0642D"/>
    <w:rsid w:val="00F10410"/>
    <w:rsid w:val="00F104F0"/>
    <w:rsid w:val="00F10924"/>
    <w:rsid w:val="00F11423"/>
    <w:rsid w:val="00F11B02"/>
    <w:rsid w:val="00F12ABA"/>
    <w:rsid w:val="00F12BD4"/>
    <w:rsid w:val="00F1319E"/>
    <w:rsid w:val="00F13B89"/>
    <w:rsid w:val="00F1468B"/>
    <w:rsid w:val="00F1519B"/>
    <w:rsid w:val="00F153E4"/>
    <w:rsid w:val="00F1548E"/>
    <w:rsid w:val="00F15A0F"/>
    <w:rsid w:val="00F15CEC"/>
    <w:rsid w:val="00F1620A"/>
    <w:rsid w:val="00F16569"/>
    <w:rsid w:val="00F172DA"/>
    <w:rsid w:val="00F178A6"/>
    <w:rsid w:val="00F178DE"/>
    <w:rsid w:val="00F17EF3"/>
    <w:rsid w:val="00F20098"/>
    <w:rsid w:val="00F233B0"/>
    <w:rsid w:val="00F23AAA"/>
    <w:rsid w:val="00F23CAC"/>
    <w:rsid w:val="00F23F07"/>
    <w:rsid w:val="00F24035"/>
    <w:rsid w:val="00F31943"/>
    <w:rsid w:val="00F31ECF"/>
    <w:rsid w:val="00F33031"/>
    <w:rsid w:val="00F33D83"/>
    <w:rsid w:val="00F34445"/>
    <w:rsid w:val="00F34BA8"/>
    <w:rsid w:val="00F34BAF"/>
    <w:rsid w:val="00F35139"/>
    <w:rsid w:val="00F35C81"/>
    <w:rsid w:val="00F37F71"/>
    <w:rsid w:val="00F40B06"/>
    <w:rsid w:val="00F40B38"/>
    <w:rsid w:val="00F41570"/>
    <w:rsid w:val="00F41D16"/>
    <w:rsid w:val="00F43209"/>
    <w:rsid w:val="00F4337E"/>
    <w:rsid w:val="00F436D2"/>
    <w:rsid w:val="00F444B7"/>
    <w:rsid w:val="00F44B4D"/>
    <w:rsid w:val="00F450DC"/>
    <w:rsid w:val="00F45304"/>
    <w:rsid w:val="00F457BC"/>
    <w:rsid w:val="00F45D3A"/>
    <w:rsid w:val="00F461AC"/>
    <w:rsid w:val="00F4679F"/>
    <w:rsid w:val="00F46AB9"/>
    <w:rsid w:val="00F46B5A"/>
    <w:rsid w:val="00F46CC7"/>
    <w:rsid w:val="00F503F8"/>
    <w:rsid w:val="00F507A2"/>
    <w:rsid w:val="00F50E71"/>
    <w:rsid w:val="00F519E6"/>
    <w:rsid w:val="00F52633"/>
    <w:rsid w:val="00F53DC4"/>
    <w:rsid w:val="00F54B01"/>
    <w:rsid w:val="00F55B95"/>
    <w:rsid w:val="00F56424"/>
    <w:rsid w:val="00F57032"/>
    <w:rsid w:val="00F57135"/>
    <w:rsid w:val="00F6104A"/>
    <w:rsid w:val="00F61A42"/>
    <w:rsid w:val="00F61EC1"/>
    <w:rsid w:val="00F627D1"/>
    <w:rsid w:val="00F6369A"/>
    <w:rsid w:val="00F640E5"/>
    <w:rsid w:val="00F64865"/>
    <w:rsid w:val="00F64EE7"/>
    <w:rsid w:val="00F65195"/>
    <w:rsid w:val="00F65292"/>
    <w:rsid w:val="00F65CC8"/>
    <w:rsid w:val="00F66234"/>
    <w:rsid w:val="00F66590"/>
    <w:rsid w:val="00F66AE5"/>
    <w:rsid w:val="00F67A92"/>
    <w:rsid w:val="00F67AB2"/>
    <w:rsid w:val="00F67B1E"/>
    <w:rsid w:val="00F67DB9"/>
    <w:rsid w:val="00F719D8"/>
    <w:rsid w:val="00F71A30"/>
    <w:rsid w:val="00F731A6"/>
    <w:rsid w:val="00F7361B"/>
    <w:rsid w:val="00F736C0"/>
    <w:rsid w:val="00F738B5"/>
    <w:rsid w:val="00F73CCC"/>
    <w:rsid w:val="00F75349"/>
    <w:rsid w:val="00F75C9C"/>
    <w:rsid w:val="00F75CA3"/>
    <w:rsid w:val="00F75CCC"/>
    <w:rsid w:val="00F76488"/>
    <w:rsid w:val="00F76B77"/>
    <w:rsid w:val="00F80238"/>
    <w:rsid w:val="00F805FD"/>
    <w:rsid w:val="00F80E61"/>
    <w:rsid w:val="00F815DA"/>
    <w:rsid w:val="00F81BD5"/>
    <w:rsid w:val="00F82A60"/>
    <w:rsid w:val="00F82E62"/>
    <w:rsid w:val="00F8308E"/>
    <w:rsid w:val="00F83572"/>
    <w:rsid w:val="00F8357C"/>
    <w:rsid w:val="00F841C5"/>
    <w:rsid w:val="00F84A4D"/>
    <w:rsid w:val="00F84E2D"/>
    <w:rsid w:val="00F85298"/>
    <w:rsid w:val="00F853C8"/>
    <w:rsid w:val="00F85E4C"/>
    <w:rsid w:val="00F86215"/>
    <w:rsid w:val="00F86688"/>
    <w:rsid w:val="00F867C3"/>
    <w:rsid w:val="00F86DCB"/>
    <w:rsid w:val="00F8713D"/>
    <w:rsid w:val="00F87B13"/>
    <w:rsid w:val="00F87ECD"/>
    <w:rsid w:val="00F90B68"/>
    <w:rsid w:val="00F90B9D"/>
    <w:rsid w:val="00F90EE7"/>
    <w:rsid w:val="00F91888"/>
    <w:rsid w:val="00F927E7"/>
    <w:rsid w:val="00F947AE"/>
    <w:rsid w:val="00F94D6A"/>
    <w:rsid w:val="00F94E3D"/>
    <w:rsid w:val="00F94EF4"/>
    <w:rsid w:val="00F9761E"/>
    <w:rsid w:val="00F9762C"/>
    <w:rsid w:val="00F97745"/>
    <w:rsid w:val="00FA0A5E"/>
    <w:rsid w:val="00FA1C4A"/>
    <w:rsid w:val="00FA219B"/>
    <w:rsid w:val="00FA3625"/>
    <w:rsid w:val="00FA4B66"/>
    <w:rsid w:val="00FA5A20"/>
    <w:rsid w:val="00FA61F0"/>
    <w:rsid w:val="00FA64DA"/>
    <w:rsid w:val="00FA652A"/>
    <w:rsid w:val="00FA665E"/>
    <w:rsid w:val="00FA7D7E"/>
    <w:rsid w:val="00FB1D13"/>
    <w:rsid w:val="00FB3040"/>
    <w:rsid w:val="00FB4C0B"/>
    <w:rsid w:val="00FB5586"/>
    <w:rsid w:val="00FB5BF5"/>
    <w:rsid w:val="00FB5EDF"/>
    <w:rsid w:val="00FB68E4"/>
    <w:rsid w:val="00FB6C47"/>
    <w:rsid w:val="00FB702E"/>
    <w:rsid w:val="00FB7E2B"/>
    <w:rsid w:val="00FC022D"/>
    <w:rsid w:val="00FC0807"/>
    <w:rsid w:val="00FC11C7"/>
    <w:rsid w:val="00FC14F9"/>
    <w:rsid w:val="00FC1729"/>
    <w:rsid w:val="00FC21E2"/>
    <w:rsid w:val="00FC2995"/>
    <w:rsid w:val="00FC2DFB"/>
    <w:rsid w:val="00FC2E91"/>
    <w:rsid w:val="00FC345F"/>
    <w:rsid w:val="00FC3760"/>
    <w:rsid w:val="00FC3914"/>
    <w:rsid w:val="00FC4B72"/>
    <w:rsid w:val="00FC4D89"/>
    <w:rsid w:val="00FC5206"/>
    <w:rsid w:val="00FC53AA"/>
    <w:rsid w:val="00FC59C8"/>
    <w:rsid w:val="00FC5CBB"/>
    <w:rsid w:val="00FC6B70"/>
    <w:rsid w:val="00FC76F6"/>
    <w:rsid w:val="00FD0065"/>
    <w:rsid w:val="00FD028C"/>
    <w:rsid w:val="00FD037B"/>
    <w:rsid w:val="00FD15CF"/>
    <w:rsid w:val="00FD2217"/>
    <w:rsid w:val="00FD4082"/>
    <w:rsid w:val="00FD5AA1"/>
    <w:rsid w:val="00FD6A3D"/>
    <w:rsid w:val="00FD6E17"/>
    <w:rsid w:val="00FD76CC"/>
    <w:rsid w:val="00FD7E1D"/>
    <w:rsid w:val="00FE0285"/>
    <w:rsid w:val="00FE097C"/>
    <w:rsid w:val="00FE0CF9"/>
    <w:rsid w:val="00FE31A1"/>
    <w:rsid w:val="00FE3F4D"/>
    <w:rsid w:val="00FE45A9"/>
    <w:rsid w:val="00FE5074"/>
    <w:rsid w:val="00FE5649"/>
    <w:rsid w:val="00FE593C"/>
    <w:rsid w:val="00FE5DBC"/>
    <w:rsid w:val="00FE63E8"/>
    <w:rsid w:val="00FE645C"/>
    <w:rsid w:val="00FE6F26"/>
    <w:rsid w:val="00FE6FDC"/>
    <w:rsid w:val="00FE71D7"/>
    <w:rsid w:val="00FF014F"/>
    <w:rsid w:val="00FF03D7"/>
    <w:rsid w:val="00FF2649"/>
    <w:rsid w:val="00FF2722"/>
    <w:rsid w:val="00FF2CA2"/>
    <w:rsid w:val="00FF2FC2"/>
    <w:rsid w:val="00FF4CCB"/>
    <w:rsid w:val="00FF6136"/>
    <w:rsid w:val="00FF6451"/>
    <w:rsid w:val="00FF6C43"/>
    <w:rsid w:val="00FF767C"/>
    <w:rsid w:val="00FF793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89" style="mso-position-horizontal-relative:margin;mso-position-vertical-relative:margin" fillcolor="white" stroke="f">
      <v:fill color="white" size="0,0" aspect="atLeast" origin="-32767f,-32767f" position="-32767f,-32767f" type="frame"/>
      <v:stroke on="f"/>
      <o:colormru v:ext="edit" colors="#ddd,#f8f8f8"/>
    </o:shapedefaults>
    <o:shapelayout v:ext="edit">
      <o:idmap v:ext="edit" data="1"/>
    </o:shapelayout>
  </w:shapeDefaults>
  <w:decimalSymbol w:val="."/>
  <w:listSeparator w:val=","/>
  <w14:docId w14:val="54EA3F74"/>
  <w15:docId w15:val="{BBD0EB05-C5A9-4F68-9454-0F22EDBCEE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heme="minorHAnsi" w:hAnsi="Calibri" w:cs="Times New Roman"/>
        <w:sz w:val="22"/>
        <w:szCs w:val="22"/>
        <w:lang w:val="en-AU" w:eastAsia="en-AU"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qFormat="1"/>
    <w:lsdException w:name="heading 7" w:unhideWhenUsed="1" w:qFormat="1"/>
    <w:lsdException w:name="heading 8" w:unhideWhenUsed="1" w:qFormat="1"/>
    <w:lsdException w:name="heading 9" w:uiPriority="1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qFormat="1"/>
    <w:lsdException w:name="toc 2" w:uiPriority="39" w:unhideWhenUsed="1" w:qFormat="1"/>
    <w:lsdException w:name="toc 3" w:uiPriority="39" w:unhideWhenUsed="1" w:qFormat="1"/>
    <w:lsdException w:name="toc 4" w:unhideWhenUsed="1"/>
    <w:lsdException w:name="toc 5" w:unhideWhenUsed="1"/>
    <w:lsdException w:name="toc 6" w:unhideWhenUsed="1"/>
    <w:lsdException w:name="toc 7" w:unhideWhenUsed="1"/>
    <w:lsdException w:name="toc 8" w:unhideWhenUsed="1"/>
    <w:lsdException w:name="toc 9" w:unhideWhenUsed="1"/>
    <w:lsdException w:name="Normal Indent" w:locked="1" w:semiHidden="1" w:unhideWhenUsed="1"/>
    <w:lsdException w:name="footnote text" w:locked="1" w:semiHidden="1" w:unhideWhenUsed="1" w:qFormat="1"/>
    <w:lsdException w:name="annotation text" w:locked="1" w:semiHidden="1" w:unhideWhenUsed="1"/>
    <w:lsdException w:name="header" w:locked="1" w:semiHidden="1" w:unhideWhenUsed="1"/>
    <w:lsdException w:name="footer" w:locked="1" w:semiHidden="1" w:unhideWhenUsed="1" w:qFormat="1"/>
    <w:lsdException w:name="index heading" w:locked="1" w:semiHidden="1" w:unhideWhenUsed="1"/>
    <w:lsdException w:name="caption" w:uiPriority="4"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iPriority="2" w:unhideWhenUsed="1" w:qFormat="1"/>
    <w:lsdException w:name="List Number" w:locked="1" w:semiHidden="1" w:uiPriority="2" w:unhideWhenUsed="1" w:qFormat="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iPriority="2" w:unhideWhenUsed="1" w:qFormat="1"/>
    <w:lsdException w:name="List Bullet 3" w:locked="1" w:semiHidden="1" w:unhideWhenUsed="1"/>
    <w:lsdException w:name="List Bullet 4" w:locked="1" w:semiHidden="1" w:unhideWhenUsed="1"/>
    <w:lsdException w:name="List Bullet 5" w:locked="1" w:semiHidden="1" w:unhideWhenUsed="1"/>
    <w:lsdException w:name="List Number 2" w:locked="1" w:semiHidden="1" w:uiPriority="2" w:unhideWhenUsed="1" w:qFormat="1"/>
    <w:lsdException w:name="List Number 3" w:locked="1" w:semiHidden="1" w:unhideWhenUsed="1"/>
    <w:lsdException w:name="List Number 4" w:locked="1" w:semiHidden="1" w:unhideWhenUsed="1"/>
    <w:lsdException w:name="List Number 5" w:locked="1" w:semiHidden="1" w:unhideWhenUsed="1"/>
    <w:lsdException w:name="Closing" w:locked="1" w:semiHidden="1" w:unhideWhenUsed="1"/>
    <w:lsdException w:name="Signature" w:locked="1" w:semiHidden="1" w:unhideWhenUsed="1"/>
    <w:lsdException w:name="Default Paragraph Font" w:uiPriority="0" w:unhideWhenUsed="1"/>
    <w:lsdException w:name="Body Text" w:locked="1" w:semiHidden="1" w:unhideWhenUsed="1" w:qFormat="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semiHidden="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qFormat="1"/>
    <w:lsdException w:name="FollowedHyperlink" w:locked="1" w:semiHidden="1" w:unhideWhenUsed="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39"/>
    <w:lsdException w:name="Table Theme" w:locked="1"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emiHidden/>
    <w:qFormat/>
    <w:rsid w:val="00B6527B"/>
    <w:pPr>
      <w:spacing w:after="120"/>
    </w:pPr>
    <w:rPr>
      <w:rFonts w:eastAsia="Calibri"/>
      <w:color w:val="000000"/>
    </w:rPr>
  </w:style>
  <w:style w:type="paragraph" w:styleId="Heading1">
    <w:name w:val="heading 1"/>
    <w:next w:val="BodyText"/>
    <w:link w:val="Heading1Char"/>
    <w:uiPriority w:val="1"/>
    <w:qFormat/>
    <w:rsid w:val="00DC2413"/>
    <w:pPr>
      <w:keepNext/>
      <w:keepLines/>
      <w:pageBreakBefore/>
      <w:numPr>
        <w:numId w:val="13"/>
      </w:numPr>
      <w:tabs>
        <w:tab w:val="left" w:pos="1134"/>
      </w:tabs>
      <w:spacing w:after="960" w:line="480" w:lineRule="exact"/>
      <w:ind w:left="1134" w:hanging="1134"/>
      <w:outlineLvl w:val="0"/>
    </w:pPr>
    <w:rPr>
      <w:rFonts w:eastAsiaTheme="majorEastAsia" w:cstheme="majorBidi"/>
      <w:b/>
      <w:bCs/>
      <w:color w:val="4A7729" w:themeColor="accent2"/>
      <w:sz w:val="44"/>
      <w:szCs w:val="28"/>
    </w:rPr>
  </w:style>
  <w:style w:type="paragraph" w:styleId="Heading2">
    <w:name w:val="heading 2"/>
    <w:basedOn w:val="Heading1"/>
    <w:next w:val="BodyText"/>
    <w:link w:val="Heading2Char"/>
    <w:uiPriority w:val="1"/>
    <w:qFormat/>
    <w:rsid w:val="00A90F41"/>
    <w:pPr>
      <w:pageBreakBefore w:val="0"/>
      <w:numPr>
        <w:ilvl w:val="1"/>
      </w:numPr>
      <w:spacing w:before="360" w:after="240" w:line="240" w:lineRule="auto"/>
      <w:ind w:left="1134" w:hanging="1134"/>
      <w:outlineLvl w:val="1"/>
    </w:pPr>
    <w:rPr>
      <w:b w:val="0"/>
      <w:sz w:val="32"/>
      <w:szCs w:val="26"/>
    </w:rPr>
  </w:style>
  <w:style w:type="paragraph" w:styleId="Heading3">
    <w:name w:val="heading 3"/>
    <w:basedOn w:val="Heading2"/>
    <w:next w:val="BodyText"/>
    <w:link w:val="Heading3Char"/>
    <w:uiPriority w:val="1"/>
    <w:qFormat/>
    <w:rsid w:val="00E71F2C"/>
    <w:pPr>
      <w:numPr>
        <w:ilvl w:val="2"/>
      </w:numPr>
      <w:ind w:left="1134" w:hanging="1134"/>
      <w:outlineLvl w:val="2"/>
    </w:pPr>
    <w:rPr>
      <w:b/>
      <w:color w:val="auto"/>
      <w:sz w:val="26"/>
    </w:rPr>
  </w:style>
  <w:style w:type="paragraph" w:styleId="Heading4">
    <w:name w:val="heading 4"/>
    <w:basedOn w:val="Heading3"/>
    <w:next w:val="BodyText"/>
    <w:link w:val="Heading4Char"/>
    <w:uiPriority w:val="1"/>
    <w:qFormat/>
    <w:rsid w:val="00D1044D"/>
    <w:pPr>
      <w:numPr>
        <w:ilvl w:val="0"/>
        <w:numId w:val="0"/>
      </w:numPr>
      <w:spacing w:before="240" w:after="120"/>
      <w:outlineLvl w:val="3"/>
    </w:pPr>
    <w:rPr>
      <w:iCs/>
      <w:color w:val="598E18" w:themeColor="accent1" w:themeShade="BF"/>
      <w:spacing w:val="1"/>
      <w:sz w:val="24"/>
    </w:rPr>
  </w:style>
  <w:style w:type="paragraph" w:styleId="Heading5">
    <w:name w:val="heading 5"/>
    <w:basedOn w:val="Heading4"/>
    <w:next w:val="BodyText"/>
    <w:link w:val="Heading5Char"/>
    <w:uiPriority w:val="1"/>
    <w:qFormat/>
    <w:rsid w:val="00C80108"/>
    <w:pPr>
      <w:outlineLvl w:val="4"/>
    </w:pPr>
    <w:rPr>
      <w:color w:val="auto"/>
      <w:sz w:val="22"/>
    </w:rPr>
  </w:style>
  <w:style w:type="paragraph" w:styleId="Heading6">
    <w:name w:val="heading 6"/>
    <w:basedOn w:val="Normal"/>
    <w:next w:val="Normal"/>
    <w:link w:val="Heading6Char"/>
    <w:uiPriority w:val="99"/>
    <w:semiHidden/>
    <w:qFormat/>
    <w:rsid w:val="001249CC"/>
    <w:pPr>
      <w:keepNext/>
      <w:keepLines/>
      <w:spacing w:before="200"/>
      <w:outlineLvl w:val="5"/>
    </w:pPr>
    <w:rPr>
      <w:rFonts w:eastAsiaTheme="majorEastAsia" w:cstheme="majorBidi"/>
      <w:i/>
      <w:iCs/>
    </w:rPr>
  </w:style>
  <w:style w:type="paragraph" w:styleId="Heading7">
    <w:name w:val="heading 7"/>
    <w:basedOn w:val="Normal"/>
    <w:next w:val="Normal"/>
    <w:link w:val="Heading7Char"/>
    <w:uiPriority w:val="99"/>
    <w:semiHidden/>
    <w:qFormat/>
    <w:locked/>
    <w:rsid w:val="00DB55B9"/>
    <w:pPr>
      <w:spacing w:before="240" w:after="60"/>
      <w:outlineLvl w:val="6"/>
    </w:pPr>
    <w:rPr>
      <w:rFonts w:asciiTheme="minorHAnsi" w:hAnsiTheme="minorHAnsi" w:cstheme="majorBidi"/>
      <w:sz w:val="24"/>
      <w:szCs w:val="24"/>
    </w:rPr>
  </w:style>
  <w:style w:type="paragraph" w:styleId="Heading8">
    <w:name w:val="heading 8"/>
    <w:basedOn w:val="Normal"/>
    <w:next w:val="Normal"/>
    <w:link w:val="Heading8Char"/>
    <w:uiPriority w:val="99"/>
    <w:semiHidden/>
    <w:qFormat/>
    <w:locked/>
    <w:rsid w:val="00DB55B9"/>
    <w:pPr>
      <w:spacing w:before="240" w:after="60"/>
      <w:outlineLvl w:val="7"/>
    </w:pPr>
    <w:rPr>
      <w:rFonts w:asciiTheme="minorHAnsi" w:hAnsiTheme="minorHAnsi" w:cstheme="majorBidi"/>
      <w:i/>
      <w:iCs/>
      <w:sz w:val="24"/>
      <w:szCs w:val="24"/>
    </w:rPr>
  </w:style>
  <w:style w:type="paragraph" w:styleId="Heading9">
    <w:name w:val="heading 9"/>
    <w:aliases w:val="Appendix Heading 1"/>
    <w:basedOn w:val="AppendixHeading1base"/>
    <w:next w:val="BodyText"/>
    <w:link w:val="Heading9Char"/>
    <w:uiPriority w:val="10"/>
    <w:qFormat/>
    <w:locked/>
    <w:rsid w:val="00D1044D"/>
    <w:pPr>
      <w:spacing w:after="1080"/>
      <w:outlineLvl w:val="8"/>
    </w:pPr>
    <w:rPr>
      <w:color w:val="4A7729" w:themeColor="accen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DC2413"/>
    <w:rPr>
      <w:rFonts w:eastAsiaTheme="majorEastAsia" w:cstheme="majorBidi"/>
      <w:b/>
      <w:bCs/>
      <w:color w:val="4A7729" w:themeColor="accent2"/>
      <w:sz w:val="44"/>
      <w:szCs w:val="28"/>
    </w:rPr>
  </w:style>
  <w:style w:type="character" w:customStyle="1" w:styleId="Heading2Char">
    <w:name w:val="Heading 2 Char"/>
    <w:basedOn w:val="DefaultParagraphFont"/>
    <w:link w:val="Heading2"/>
    <w:uiPriority w:val="1"/>
    <w:locked/>
    <w:rsid w:val="00A90F41"/>
    <w:rPr>
      <w:rFonts w:eastAsiaTheme="majorEastAsia" w:cstheme="majorBidi"/>
      <w:bCs/>
      <w:color w:val="4A7729" w:themeColor="accent2"/>
      <w:sz w:val="32"/>
      <w:szCs w:val="26"/>
    </w:rPr>
  </w:style>
  <w:style w:type="character" w:customStyle="1" w:styleId="Heading3Char">
    <w:name w:val="Heading 3 Char"/>
    <w:basedOn w:val="DefaultParagraphFont"/>
    <w:link w:val="Heading3"/>
    <w:uiPriority w:val="1"/>
    <w:locked/>
    <w:rsid w:val="00E71F2C"/>
    <w:rPr>
      <w:rFonts w:eastAsiaTheme="majorEastAsia" w:cstheme="majorBidi"/>
      <w:b/>
      <w:bCs/>
      <w:sz w:val="26"/>
      <w:szCs w:val="26"/>
    </w:rPr>
  </w:style>
  <w:style w:type="character" w:customStyle="1" w:styleId="Heading4Char">
    <w:name w:val="Heading 4 Char"/>
    <w:basedOn w:val="DefaultParagraphFont"/>
    <w:link w:val="Heading4"/>
    <w:uiPriority w:val="1"/>
    <w:locked/>
    <w:rsid w:val="00D1044D"/>
    <w:rPr>
      <w:rFonts w:eastAsiaTheme="majorEastAsia" w:cstheme="majorBidi"/>
      <w:b/>
      <w:bCs/>
      <w:iCs/>
      <w:color w:val="598E18" w:themeColor="accent1" w:themeShade="BF"/>
      <w:spacing w:val="1"/>
      <w:sz w:val="24"/>
      <w:szCs w:val="26"/>
    </w:rPr>
  </w:style>
  <w:style w:type="character" w:customStyle="1" w:styleId="Heading5Char">
    <w:name w:val="Heading 5 Char"/>
    <w:basedOn w:val="DefaultParagraphFont"/>
    <w:link w:val="Heading5"/>
    <w:uiPriority w:val="1"/>
    <w:locked/>
    <w:rsid w:val="00C80108"/>
    <w:rPr>
      <w:rFonts w:eastAsiaTheme="majorEastAsia" w:cstheme="majorBidi"/>
      <w:b/>
      <w:bCs/>
      <w:iCs/>
      <w:spacing w:val="1"/>
      <w:szCs w:val="26"/>
    </w:rPr>
  </w:style>
  <w:style w:type="character" w:customStyle="1" w:styleId="Heading6Char">
    <w:name w:val="Heading 6 Char"/>
    <w:basedOn w:val="DefaultParagraphFont"/>
    <w:link w:val="Heading6"/>
    <w:uiPriority w:val="99"/>
    <w:semiHidden/>
    <w:locked/>
    <w:rsid w:val="00DB55B9"/>
    <w:rPr>
      <w:rFonts w:eastAsiaTheme="majorEastAsia" w:cstheme="majorBidi"/>
      <w:i/>
      <w:iCs/>
      <w:color w:val="000000"/>
    </w:rPr>
  </w:style>
  <w:style w:type="character" w:customStyle="1" w:styleId="Heading7Char">
    <w:name w:val="Heading 7 Char"/>
    <w:basedOn w:val="DefaultParagraphFont"/>
    <w:link w:val="Heading7"/>
    <w:uiPriority w:val="99"/>
    <w:semiHidden/>
    <w:locked/>
    <w:rsid w:val="00DB55B9"/>
    <w:rPr>
      <w:rFonts w:asciiTheme="minorHAnsi" w:eastAsia="Calibri" w:hAnsiTheme="minorHAnsi" w:cstheme="majorBidi"/>
      <w:color w:val="000000"/>
      <w:sz w:val="24"/>
      <w:szCs w:val="24"/>
    </w:rPr>
  </w:style>
  <w:style w:type="character" w:customStyle="1" w:styleId="Heading8Char">
    <w:name w:val="Heading 8 Char"/>
    <w:basedOn w:val="DefaultParagraphFont"/>
    <w:link w:val="Heading8"/>
    <w:uiPriority w:val="99"/>
    <w:semiHidden/>
    <w:locked/>
    <w:rsid w:val="00DB55B9"/>
    <w:rPr>
      <w:rFonts w:asciiTheme="minorHAnsi" w:eastAsia="Calibri" w:hAnsiTheme="minorHAnsi" w:cstheme="majorBidi"/>
      <w:i/>
      <w:iCs/>
      <w:color w:val="000000"/>
      <w:sz w:val="24"/>
      <w:szCs w:val="24"/>
    </w:rPr>
  </w:style>
  <w:style w:type="character" w:customStyle="1" w:styleId="Heading9Char">
    <w:name w:val="Heading 9 Char"/>
    <w:aliases w:val="Appendix Heading 1 Char"/>
    <w:basedOn w:val="DefaultParagraphFont"/>
    <w:link w:val="Heading9"/>
    <w:uiPriority w:val="10"/>
    <w:locked/>
    <w:rsid w:val="00D1044D"/>
    <w:rPr>
      <w:rFonts w:eastAsiaTheme="majorEastAsia" w:cstheme="majorBidi"/>
      <w:b/>
      <w:bCs/>
      <w:color w:val="4A7729" w:themeColor="accent2"/>
      <w:sz w:val="44"/>
      <w:szCs w:val="28"/>
    </w:rPr>
  </w:style>
  <w:style w:type="paragraph" w:styleId="Header">
    <w:name w:val="header"/>
    <w:basedOn w:val="Normal"/>
    <w:link w:val="HeaderChar"/>
    <w:uiPriority w:val="99"/>
    <w:semiHidden/>
    <w:rsid w:val="00944443"/>
    <w:rPr>
      <w:caps/>
      <w:color w:val="FFFFFF"/>
      <w:spacing w:val="16"/>
    </w:rPr>
  </w:style>
  <w:style w:type="character" w:customStyle="1" w:styleId="HeaderChar">
    <w:name w:val="Header Char"/>
    <w:basedOn w:val="DefaultParagraphFont"/>
    <w:link w:val="Header"/>
    <w:uiPriority w:val="99"/>
    <w:semiHidden/>
    <w:locked/>
    <w:rsid w:val="00DB55B9"/>
    <w:rPr>
      <w:rFonts w:eastAsia="Calibri"/>
      <w:caps/>
      <w:color w:val="FFFFFF"/>
      <w:spacing w:val="16"/>
    </w:rPr>
  </w:style>
  <w:style w:type="paragraph" w:styleId="Footer">
    <w:name w:val="footer"/>
    <w:basedOn w:val="BodyText"/>
    <w:link w:val="FooterChar"/>
    <w:uiPriority w:val="99"/>
    <w:qFormat/>
    <w:rsid w:val="00DC2413"/>
    <w:pPr>
      <w:tabs>
        <w:tab w:val="center" w:pos="4513"/>
        <w:tab w:val="right" w:pos="9026"/>
      </w:tabs>
      <w:spacing w:before="0" w:line="220" w:lineRule="atLeast"/>
    </w:pPr>
    <w:rPr>
      <w:color w:val="auto"/>
      <w:sz w:val="16"/>
    </w:rPr>
  </w:style>
  <w:style w:type="character" w:customStyle="1" w:styleId="FooterChar">
    <w:name w:val="Footer Char"/>
    <w:basedOn w:val="DefaultParagraphFont"/>
    <w:link w:val="Footer"/>
    <w:uiPriority w:val="99"/>
    <w:locked/>
    <w:rsid w:val="00DC2413"/>
    <w:rPr>
      <w:rFonts w:eastAsia="Calibri"/>
      <w:sz w:val="16"/>
    </w:rPr>
  </w:style>
  <w:style w:type="paragraph" w:styleId="BalloonText">
    <w:name w:val="Balloon Text"/>
    <w:basedOn w:val="Normal"/>
    <w:link w:val="BalloonTextChar"/>
    <w:uiPriority w:val="99"/>
    <w:semiHidden/>
    <w:locked/>
    <w:rsid w:val="00064612"/>
    <w:pPr>
      <w:spacing w:after="0"/>
    </w:pPr>
    <w:rPr>
      <w:rFonts w:ascii="Tahoma" w:hAnsi="Tahoma" w:cs="Tahoma"/>
      <w:sz w:val="16"/>
      <w:szCs w:val="16"/>
    </w:rPr>
  </w:style>
  <w:style w:type="paragraph" w:styleId="ListBullet">
    <w:name w:val="List Bullet"/>
    <w:basedOn w:val="BodyText"/>
    <w:next w:val="BodyText"/>
    <w:uiPriority w:val="2"/>
    <w:qFormat/>
    <w:rsid w:val="003E268D"/>
    <w:pPr>
      <w:numPr>
        <w:numId w:val="5"/>
      </w:numPr>
      <w:tabs>
        <w:tab w:val="left" w:pos="397"/>
      </w:tabs>
      <w:spacing w:before="60" w:after="60"/>
    </w:pPr>
  </w:style>
  <w:style w:type="paragraph" w:styleId="ListNumber">
    <w:name w:val="List Number"/>
    <w:basedOn w:val="BodyText"/>
    <w:next w:val="BodyText"/>
    <w:uiPriority w:val="2"/>
    <w:qFormat/>
    <w:rsid w:val="00D349D1"/>
    <w:pPr>
      <w:numPr>
        <w:numId w:val="8"/>
      </w:numPr>
      <w:tabs>
        <w:tab w:val="left" w:pos="397"/>
      </w:tabs>
      <w:ind w:left="397" w:hanging="397"/>
    </w:pPr>
  </w:style>
  <w:style w:type="paragraph" w:styleId="ListBullet2">
    <w:name w:val="List Bullet 2"/>
    <w:basedOn w:val="ListBullet"/>
    <w:next w:val="BodyText"/>
    <w:uiPriority w:val="2"/>
    <w:qFormat/>
    <w:rsid w:val="00D349D1"/>
    <w:pPr>
      <w:numPr>
        <w:ilvl w:val="1"/>
      </w:numPr>
      <w:tabs>
        <w:tab w:val="clear" w:pos="397"/>
        <w:tab w:val="left" w:pos="794"/>
      </w:tabs>
      <w:ind w:left="794" w:hanging="357"/>
    </w:pPr>
  </w:style>
  <w:style w:type="paragraph" w:styleId="TOC1">
    <w:name w:val="toc 1"/>
    <w:basedOn w:val="BodyText"/>
    <w:next w:val="TOC2"/>
    <w:uiPriority w:val="39"/>
    <w:unhideWhenUsed/>
    <w:qFormat/>
    <w:rsid w:val="009C285D"/>
    <w:pPr>
      <w:pBdr>
        <w:top w:val="single" w:sz="4" w:space="1" w:color="4A7729" w:themeColor="accent2"/>
        <w:left w:val="single" w:sz="4" w:space="4" w:color="4A7729" w:themeColor="accent2"/>
        <w:bottom w:val="single" w:sz="4" w:space="1" w:color="4A7729" w:themeColor="accent2"/>
        <w:right w:val="single" w:sz="4" w:space="4" w:color="4A7729" w:themeColor="accent2"/>
      </w:pBdr>
      <w:shd w:val="clear" w:color="auto" w:fill="4A7729" w:themeFill="accent2"/>
      <w:tabs>
        <w:tab w:val="left" w:pos="737"/>
        <w:tab w:val="right" w:pos="9356"/>
      </w:tabs>
      <w:spacing w:before="240" w:after="180"/>
      <w:ind w:right="140"/>
    </w:pPr>
    <w:rPr>
      <w:b/>
      <w:noProof/>
      <w:color w:val="FFFFFF"/>
    </w:rPr>
  </w:style>
  <w:style w:type="paragraph" w:styleId="TOC2">
    <w:name w:val="toc 2"/>
    <w:basedOn w:val="BodyText"/>
    <w:uiPriority w:val="39"/>
    <w:unhideWhenUsed/>
    <w:qFormat/>
    <w:rsid w:val="009C285D"/>
    <w:pPr>
      <w:tabs>
        <w:tab w:val="left" w:pos="737"/>
        <w:tab w:val="left" w:pos="1531"/>
        <w:tab w:val="right" w:leader="dot" w:pos="9639"/>
      </w:tabs>
      <w:ind w:left="737" w:right="284" w:hanging="737"/>
    </w:pPr>
    <w:rPr>
      <w:noProof/>
      <w:color w:val="4A7729" w:themeColor="accent2"/>
    </w:rPr>
  </w:style>
  <w:style w:type="table" w:styleId="TableGrid">
    <w:name w:val="Table Grid"/>
    <w:basedOn w:val="TableNormal"/>
    <w:uiPriority w:val="39"/>
    <w:rsid w:val="006F4826"/>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basedOn w:val="DefaultParagraphFont"/>
    <w:uiPriority w:val="99"/>
    <w:semiHidden/>
    <w:rsid w:val="00752473"/>
    <w:rPr>
      <w:rFonts w:ascii="Calibri" w:hAnsi="Calibri" w:cs="Times New Roman"/>
      <w:sz w:val="16"/>
    </w:rPr>
  </w:style>
  <w:style w:type="paragraph" w:styleId="TOC3">
    <w:name w:val="toc 3"/>
    <w:basedOn w:val="BodyText"/>
    <w:uiPriority w:val="39"/>
    <w:unhideWhenUsed/>
    <w:qFormat/>
    <w:rsid w:val="00A23FE4"/>
    <w:pPr>
      <w:tabs>
        <w:tab w:val="left" w:pos="1531"/>
        <w:tab w:val="right" w:leader="dot" w:pos="9639"/>
      </w:tabs>
      <w:spacing w:before="60"/>
      <w:ind w:left="737" w:right="284"/>
    </w:pPr>
    <w:rPr>
      <w:color w:val="4A7729" w:themeColor="accent2"/>
    </w:rPr>
  </w:style>
  <w:style w:type="paragraph" w:customStyle="1" w:styleId="CoverTitle">
    <w:name w:val="CoverTitle"/>
    <w:next w:val="CoverSubtitle"/>
    <w:uiPriority w:val="12"/>
    <w:qFormat/>
    <w:rsid w:val="00F76488"/>
    <w:pPr>
      <w:spacing w:after="170" w:line="216" w:lineRule="auto"/>
    </w:pPr>
    <w:rPr>
      <w:rFonts w:eastAsiaTheme="majorEastAsia" w:cstheme="majorBidi"/>
      <w:b/>
      <w:color w:val="4A7729" w:themeColor="accent2"/>
      <w:spacing w:val="5"/>
      <w:kern w:val="28"/>
      <w:sz w:val="80"/>
      <w:szCs w:val="52"/>
    </w:rPr>
  </w:style>
  <w:style w:type="paragraph" w:customStyle="1" w:styleId="PartTitle">
    <w:name w:val="PartTitle"/>
    <w:next w:val="PartSubtitle"/>
    <w:uiPriority w:val="15"/>
    <w:qFormat/>
    <w:rsid w:val="004E5109"/>
    <w:pPr>
      <w:keepNext/>
      <w:tabs>
        <w:tab w:val="left" w:pos="2552"/>
      </w:tabs>
      <w:ind w:left="2552" w:hanging="2552"/>
      <w:outlineLvl w:val="0"/>
    </w:pPr>
    <w:rPr>
      <w:rFonts w:eastAsia="Calibri"/>
      <w:b/>
      <w:color w:val="598E18" w:themeColor="accent1" w:themeShade="BF"/>
      <w:sz w:val="80"/>
    </w:rPr>
  </w:style>
  <w:style w:type="paragraph" w:customStyle="1" w:styleId="PartSubtitle">
    <w:name w:val="PartSubtitle"/>
    <w:basedOn w:val="PartTitle"/>
    <w:next w:val="BodyText"/>
    <w:uiPriority w:val="15"/>
    <w:qFormat/>
    <w:rsid w:val="00D1044D"/>
    <w:pPr>
      <w:spacing w:before="360" w:after="240" w:line="340" w:lineRule="atLeast"/>
      <w:outlineLvl w:val="9"/>
    </w:pPr>
    <w:rPr>
      <w:b w:val="0"/>
      <w:color w:val="4A7729" w:themeColor="accent2"/>
      <w:sz w:val="34"/>
    </w:rPr>
  </w:style>
  <w:style w:type="paragraph" w:customStyle="1" w:styleId="ListofFiguresandTablesTOCHeading">
    <w:name w:val="List of Figures and Tables TOC Heading"/>
    <w:basedOn w:val="TOCHeading"/>
    <w:next w:val="TableofFigures"/>
    <w:uiPriority w:val="14"/>
    <w:qFormat/>
    <w:rsid w:val="00D1044D"/>
  </w:style>
  <w:style w:type="paragraph" w:styleId="ListBullet3">
    <w:name w:val="List Bullet 3"/>
    <w:basedOn w:val="ListBullet2"/>
    <w:uiPriority w:val="99"/>
    <w:rsid w:val="00D349D1"/>
    <w:pPr>
      <w:numPr>
        <w:ilvl w:val="0"/>
        <w:numId w:val="15"/>
      </w:numPr>
      <w:tabs>
        <w:tab w:val="left" w:pos="851"/>
      </w:tabs>
      <w:ind w:left="1497" w:hanging="340"/>
    </w:pPr>
  </w:style>
  <w:style w:type="paragraph" w:styleId="FootnoteText">
    <w:name w:val="footnote text"/>
    <w:basedOn w:val="BodyText"/>
    <w:link w:val="FootnoteTextChar"/>
    <w:uiPriority w:val="99"/>
    <w:qFormat/>
    <w:rsid w:val="00DC2413"/>
    <w:pPr>
      <w:spacing w:before="60" w:line="180" w:lineRule="atLeast"/>
    </w:pPr>
    <w:rPr>
      <w:sz w:val="16"/>
      <w:szCs w:val="20"/>
    </w:rPr>
  </w:style>
  <w:style w:type="character" w:customStyle="1" w:styleId="FootnoteTextChar">
    <w:name w:val="Footnote Text Char"/>
    <w:basedOn w:val="DefaultParagraphFont"/>
    <w:link w:val="FootnoteText"/>
    <w:uiPriority w:val="99"/>
    <w:locked/>
    <w:rsid w:val="00DC2413"/>
    <w:rPr>
      <w:rFonts w:eastAsia="Calibri"/>
      <w:color w:val="000000"/>
      <w:sz w:val="16"/>
      <w:szCs w:val="20"/>
    </w:rPr>
  </w:style>
  <w:style w:type="paragraph" w:customStyle="1" w:styleId="FootnoteHeading">
    <w:name w:val="Footnote Heading"/>
    <w:basedOn w:val="FootnoteText"/>
    <w:uiPriority w:val="9"/>
    <w:qFormat/>
    <w:rsid w:val="007A01EB"/>
    <w:rPr>
      <w:b/>
    </w:rPr>
  </w:style>
  <w:style w:type="paragraph" w:customStyle="1" w:styleId="FigureTableSource">
    <w:name w:val="Figure/Table Source"/>
    <w:basedOn w:val="BodyText"/>
    <w:next w:val="BodyText"/>
    <w:uiPriority w:val="4"/>
    <w:qFormat/>
    <w:rsid w:val="00DC2413"/>
    <w:pPr>
      <w:tabs>
        <w:tab w:val="left" w:pos="539"/>
      </w:tabs>
      <w:spacing w:after="240" w:line="180" w:lineRule="atLeast"/>
    </w:pPr>
    <w:rPr>
      <w:sz w:val="16"/>
      <w:szCs w:val="20"/>
    </w:rPr>
  </w:style>
  <w:style w:type="paragraph" w:customStyle="1" w:styleId="TableText">
    <w:name w:val="TableText"/>
    <w:basedOn w:val="Normal"/>
    <w:uiPriority w:val="5"/>
    <w:qFormat/>
    <w:rsid w:val="00DC2413"/>
    <w:pPr>
      <w:spacing w:before="60" w:after="60"/>
    </w:pPr>
    <w:rPr>
      <w:sz w:val="18"/>
    </w:rPr>
  </w:style>
  <w:style w:type="paragraph" w:customStyle="1" w:styleId="TableBullet">
    <w:name w:val="TableBullet"/>
    <w:basedOn w:val="TableText"/>
    <w:next w:val="TableText"/>
    <w:uiPriority w:val="5"/>
    <w:qFormat/>
    <w:rsid w:val="006131D3"/>
    <w:pPr>
      <w:numPr>
        <w:numId w:val="7"/>
      </w:numPr>
    </w:pPr>
  </w:style>
  <w:style w:type="paragraph" w:customStyle="1" w:styleId="RowHeading">
    <w:name w:val="RowHeading"/>
    <w:basedOn w:val="TableText"/>
    <w:next w:val="TableText"/>
    <w:uiPriority w:val="5"/>
    <w:qFormat/>
    <w:rsid w:val="00FB6C47"/>
    <w:rPr>
      <w:b/>
      <w:color w:val="auto"/>
    </w:rPr>
  </w:style>
  <w:style w:type="paragraph" w:customStyle="1" w:styleId="ColumnHeading">
    <w:name w:val="ColumnHeading"/>
    <w:basedOn w:val="TableText"/>
    <w:uiPriority w:val="5"/>
    <w:qFormat/>
    <w:rsid w:val="00786A8D"/>
    <w:pPr>
      <w:spacing w:after="0" w:line="180" w:lineRule="atLeast"/>
    </w:pPr>
    <w:rPr>
      <w:b/>
      <w:caps/>
      <w:color w:val="FFFFFF"/>
      <w:sz w:val="16"/>
    </w:rPr>
  </w:style>
  <w:style w:type="paragraph" w:customStyle="1" w:styleId="CoverSubtitle">
    <w:name w:val="CoverSubtitle"/>
    <w:next w:val="BodyText"/>
    <w:uiPriority w:val="12"/>
    <w:qFormat/>
    <w:rsid w:val="0024666C"/>
    <w:pPr>
      <w:numPr>
        <w:ilvl w:val="1"/>
      </w:numPr>
      <w:spacing w:after="170"/>
    </w:pPr>
    <w:rPr>
      <w:rFonts w:eastAsiaTheme="majorEastAsia" w:cstheme="majorBidi"/>
      <w:iCs/>
      <w:color w:val="000000" w:themeColor="text2"/>
      <w:spacing w:val="15"/>
      <w:sz w:val="34"/>
      <w:szCs w:val="24"/>
    </w:rPr>
  </w:style>
  <w:style w:type="paragraph" w:customStyle="1" w:styleId="BackCoverContactHeading">
    <w:name w:val="BackCover ContactHeading"/>
    <w:next w:val="BackCoverContactDetails"/>
    <w:uiPriority w:val="18"/>
    <w:qFormat/>
    <w:rsid w:val="00DC2413"/>
    <w:pPr>
      <w:spacing w:before="360" w:after="60"/>
    </w:pPr>
    <w:rPr>
      <w:rFonts w:eastAsia="Calibri"/>
      <w:caps/>
      <w:sz w:val="18"/>
      <w:szCs w:val="20"/>
    </w:rPr>
  </w:style>
  <w:style w:type="paragraph" w:customStyle="1" w:styleId="BackCoverContactDetails">
    <w:name w:val="BackCover ContactDetails"/>
    <w:uiPriority w:val="18"/>
    <w:qFormat/>
    <w:rsid w:val="00DC2413"/>
    <w:pPr>
      <w:tabs>
        <w:tab w:val="left" w:pos="199"/>
      </w:tabs>
    </w:pPr>
    <w:rPr>
      <w:rFonts w:eastAsia="Calibri"/>
      <w:sz w:val="18"/>
    </w:rPr>
  </w:style>
  <w:style w:type="character" w:customStyle="1" w:styleId="BackCoverContactBold">
    <w:name w:val="BackCover ContactBold"/>
    <w:basedOn w:val="DefaultParagraphFont"/>
    <w:uiPriority w:val="18"/>
    <w:qFormat/>
    <w:rsid w:val="00D1044D"/>
    <w:rPr>
      <w:b/>
    </w:rPr>
  </w:style>
  <w:style w:type="paragraph" w:styleId="TOCHeading">
    <w:name w:val="TOC Heading"/>
    <w:basedOn w:val="Heading1"/>
    <w:next w:val="Normal"/>
    <w:link w:val="TOCHeadingChar"/>
    <w:uiPriority w:val="39"/>
    <w:semiHidden/>
    <w:qFormat/>
    <w:rsid w:val="00462182"/>
    <w:pPr>
      <w:pageBreakBefore w:val="0"/>
      <w:numPr>
        <w:numId w:val="0"/>
      </w:numPr>
      <w:spacing w:before="480" w:after="240"/>
      <w:outlineLvl w:val="1"/>
    </w:pPr>
    <w:rPr>
      <w:bCs w:val="0"/>
    </w:rPr>
  </w:style>
  <w:style w:type="character" w:styleId="Hyperlink">
    <w:name w:val="Hyperlink"/>
    <w:basedOn w:val="DefaultParagraphFont"/>
    <w:uiPriority w:val="99"/>
    <w:qFormat/>
    <w:rsid w:val="00A10674"/>
    <w:rPr>
      <w:rFonts w:cs="Times New Roman"/>
      <w:color w:val="598E18" w:themeColor="accent1" w:themeShade="BF"/>
      <w:u w:val="none"/>
    </w:rPr>
  </w:style>
  <w:style w:type="paragraph" w:styleId="TOC4">
    <w:name w:val="toc 4"/>
    <w:basedOn w:val="Normal"/>
    <w:next w:val="Normal"/>
    <w:autoRedefine/>
    <w:uiPriority w:val="99"/>
    <w:semiHidden/>
    <w:rsid w:val="00FE3F4D"/>
    <w:pPr>
      <w:spacing w:after="100"/>
      <w:ind w:left="660"/>
    </w:pPr>
  </w:style>
  <w:style w:type="paragraph" w:styleId="TOC9">
    <w:name w:val="toc 9"/>
    <w:basedOn w:val="Normal"/>
    <w:next w:val="Normal"/>
    <w:autoRedefine/>
    <w:uiPriority w:val="99"/>
    <w:semiHidden/>
    <w:rsid w:val="00FE3F4D"/>
    <w:pPr>
      <w:spacing w:after="100"/>
      <w:ind w:left="1760"/>
    </w:pPr>
  </w:style>
  <w:style w:type="character" w:customStyle="1" w:styleId="BalloonTextChar">
    <w:name w:val="Balloon Text Char"/>
    <w:basedOn w:val="DefaultParagraphFont"/>
    <w:link w:val="BalloonText"/>
    <w:uiPriority w:val="99"/>
    <w:semiHidden/>
    <w:rsid w:val="00DB55B9"/>
    <w:rPr>
      <w:rFonts w:ascii="Tahoma" w:eastAsia="Calibri" w:hAnsi="Tahoma" w:cs="Tahoma"/>
      <w:color w:val="000000"/>
      <w:sz w:val="16"/>
      <w:szCs w:val="16"/>
    </w:rPr>
  </w:style>
  <w:style w:type="paragraph" w:styleId="Caption">
    <w:name w:val="caption"/>
    <w:basedOn w:val="BodyText"/>
    <w:next w:val="BodyText"/>
    <w:uiPriority w:val="4"/>
    <w:qFormat/>
    <w:rsid w:val="00B26878"/>
    <w:pPr>
      <w:keepNext/>
      <w:spacing w:before="180" w:after="180"/>
      <w:contextualSpacing/>
    </w:pPr>
    <w:rPr>
      <w:b/>
      <w:bCs/>
      <w:color w:val="598E18" w:themeColor="accent1" w:themeShade="BF"/>
      <w:sz w:val="20"/>
      <w:szCs w:val="18"/>
    </w:rPr>
  </w:style>
  <w:style w:type="paragraph" w:customStyle="1" w:styleId="Headerurl">
    <w:name w:val="Header url"/>
    <w:basedOn w:val="Header"/>
    <w:uiPriority w:val="99"/>
    <w:semiHidden/>
    <w:rsid w:val="00944443"/>
    <w:pPr>
      <w:tabs>
        <w:tab w:val="center" w:pos="4153"/>
        <w:tab w:val="right" w:pos="8306"/>
      </w:tabs>
      <w:spacing w:after="0"/>
    </w:pPr>
    <w:rPr>
      <w:b/>
      <w:color w:val="00313C"/>
      <w:szCs w:val="24"/>
    </w:rPr>
  </w:style>
  <w:style w:type="character" w:customStyle="1" w:styleId="PartNumber">
    <w:name w:val="PartNumber"/>
    <w:basedOn w:val="DefaultParagraphFont"/>
    <w:uiPriority w:val="15"/>
    <w:qFormat/>
    <w:rsid w:val="00D1044D"/>
    <w:rPr>
      <w:color w:val="4A7729" w:themeColor="accent2"/>
    </w:rPr>
  </w:style>
  <w:style w:type="paragraph" w:customStyle="1" w:styleId="Heading1notnumbered">
    <w:name w:val="Heading 1 not numbered"/>
    <w:basedOn w:val="Heading1"/>
    <w:next w:val="BodyText"/>
    <w:uiPriority w:val="1"/>
    <w:rsid w:val="00D1044D"/>
    <w:pPr>
      <w:numPr>
        <w:numId w:val="0"/>
      </w:numPr>
    </w:pPr>
  </w:style>
  <w:style w:type="paragraph" w:customStyle="1" w:styleId="Heading3notnumbered">
    <w:name w:val="Heading 3 not numbered"/>
    <w:basedOn w:val="Heading3"/>
    <w:next w:val="BodyText"/>
    <w:uiPriority w:val="1"/>
    <w:qFormat/>
    <w:rsid w:val="00752314"/>
    <w:pPr>
      <w:numPr>
        <w:ilvl w:val="0"/>
        <w:numId w:val="0"/>
      </w:numPr>
    </w:pPr>
  </w:style>
  <w:style w:type="paragraph" w:customStyle="1" w:styleId="Heading2notnumbered">
    <w:name w:val="Heading 2 not numbered"/>
    <w:basedOn w:val="Heading2"/>
    <w:next w:val="BodyText"/>
    <w:uiPriority w:val="1"/>
    <w:qFormat/>
    <w:rsid w:val="00752314"/>
    <w:pPr>
      <w:numPr>
        <w:ilvl w:val="0"/>
        <w:numId w:val="0"/>
      </w:numPr>
    </w:pPr>
  </w:style>
  <w:style w:type="paragraph" w:customStyle="1" w:styleId="Heading1noTOC">
    <w:name w:val="Heading 1 no TOC"/>
    <w:basedOn w:val="Heading1notnumbered"/>
    <w:next w:val="BodyText"/>
    <w:uiPriority w:val="1"/>
    <w:qFormat/>
    <w:rsid w:val="00C80108"/>
  </w:style>
  <w:style w:type="character" w:customStyle="1" w:styleId="TOCHeadingChar">
    <w:name w:val="TOC Heading Char"/>
    <w:basedOn w:val="DefaultParagraphFont"/>
    <w:link w:val="TOCHeading"/>
    <w:uiPriority w:val="19"/>
    <w:semiHidden/>
    <w:locked/>
    <w:rsid w:val="00DB55B9"/>
    <w:rPr>
      <w:rFonts w:eastAsiaTheme="majorEastAsia" w:cstheme="majorBidi"/>
      <w:b/>
      <w:color w:val="78BE20" w:themeColor="accent1"/>
      <w:sz w:val="44"/>
      <w:szCs w:val="28"/>
    </w:rPr>
  </w:style>
  <w:style w:type="paragraph" w:styleId="BlockText">
    <w:name w:val="Block Text"/>
    <w:basedOn w:val="Normal"/>
    <w:uiPriority w:val="99"/>
    <w:semiHidden/>
    <w:locked/>
    <w:rsid w:val="00E251B6"/>
    <w:pPr>
      <w:ind w:left="1440" w:right="1440"/>
    </w:pPr>
  </w:style>
  <w:style w:type="paragraph" w:styleId="BodyText">
    <w:name w:val="Body Text"/>
    <w:link w:val="BodyTextChar"/>
    <w:uiPriority w:val="99"/>
    <w:qFormat/>
    <w:locked/>
    <w:rsid w:val="00E71F2C"/>
    <w:pPr>
      <w:spacing w:before="120" w:after="120" w:line="264" w:lineRule="auto"/>
    </w:pPr>
    <w:rPr>
      <w:rFonts w:eastAsia="Calibri"/>
      <w:color w:val="000000"/>
      <w:sz w:val="24"/>
    </w:rPr>
  </w:style>
  <w:style w:type="character" w:customStyle="1" w:styleId="BodyTextChar">
    <w:name w:val="Body Text Char"/>
    <w:basedOn w:val="DefaultParagraphFont"/>
    <w:link w:val="BodyText"/>
    <w:uiPriority w:val="99"/>
    <w:locked/>
    <w:rsid w:val="00E71F2C"/>
    <w:rPr>
      <w:rFonts w:eastAsia="Calibri"/>
      <w:color w:val="000000"/>
      <w:sz w:val="24"/>
    </w:rPr>
  </w:style>
  <w:style w:type="paragraph" w:styleId="BodyText2">
    <w:name w:val="Body Text 2"/>
    <w:basedOn w:val="Normal"/>
    <w:link w:val="BodyText2Char"/>
    <w:uiPriority w:val="99"/>
    <w:semiHidden/>
    <w:locked/>
    <w:rsid w:val="00E251B6"/>
    <w:pPr>
      <w:spacing w:line="480" w:lineRule="auto"/>
    </w:pPr>
  </w:style>
  <w:style w:type="character" w:customStyle="1" w:styleId="BodyText2Char">
    <w:name w:val="Body Text 2 Char"/>
    <w:basedOn w:val="DefaultParagraphFont"/>
    <w:link w:val="BodyText2"/>
    <w:uiPriority w:val="99"/>
    <w:semiHidden/>
    <w:locked/>
    <w:rsid w:val="00DB55B9"/>
    <w:rPr>
      <w:rFonts w:eastAsia="Calibri"/>
      <w:color w:val="000000"/>
    </w:rPr>
  </w:style>
  <w:style w:type="paragraph" w:styleId="BodyText3">
    <w:name w:val="Body Text 3"/>
    <w:basedOn w:val="Normal"/>
    <w:link w:val="BodyText3Char"/>
    <w:uiPriority w:val="99"/>
    <w:semiHidden/>
    <w:locked/>
    <w:rsid w:val="00E251B6"/>
    <w:rPr>
      <w:sz w:val="16"/>
      <w:szCs w:val="16"/>
    </w:rPr>
  </w:style>
  <w:style w:type="character" w:customStyle="1" w:styleId="BodyText3Char">
    <w:name w:val="Body Text 3 Char"/>
    <w:basedOn w:val="DefaultParagraphFont"/>
    <w:link w:val="BodyText3"/>
    <w:uiPriority w:val="99"/>
    <w:semiHidden/>
    <w:locked/>
    <w:rsid w:val="00DB55B9"/>
    <w:rPr>
      <w:rFonts w:eastAsia="Calibri"/>
      <w:color w:val="000000"/>
      <w:sz w:val="16"/>
      <w:szCs w:val="16"/>
    </w:rPr>
  </w:style>
  <w:style w:type="paragraph" w:styleId="BodyTextFirstIndent">
    <w:name w:val="Body Text First Indent"/>
    <w:basedOn w:val="BodyText"/>
    <w:link w:val="BodyTextFirstIndentChar"/>
    <w:uiPriority w:val="99"/>
    <w:semiHidden/>
    <w:locked/>
    <w:rsid w:val="00E251B6"/>
    <w:pPr>
      <w:ind w:firstLine="210"/>
    </w:pPr>
  </w:style>
  <w:style w:type="character" w:customStyle="1" w:styleId="BodyTextFirstIndentChar">
    <w:name w:val="Body Text First Indent Char"/>
    <w:basedOn w:val="BodyTextChar"/>
    <w:link w:val="BodyTextFirstIndent"/>
    <w:uiPriority w:val="99"/>
    <w:semiHidden/>
    <w:locked/>
    <w:rsid w:val="00DB55B9"/>
    <w:rPr>
      <w:rFonts w:eastAsia="Calibri"/>
      <w:color w:val="000000"/>
      <w:sz w:val="24"/>
    </w:rPr>
  </w:style>
  <w:style w:type="paragraph" w:styleId="BodyTextIndent">
    <w:name w:val="Body Text Indent"/>
    <w:basedOn w:val="Normal"/>
    <w:link w:val="BodyTextIndentChar"/>
    <w:uiPriority w:val="99"/>
    <w:semiHidden/>
    <w:locked/>
    <w:rsid w:val="00E251B6"/>
    <w:pPr>
      <w:ind w:left="283"/>
    </w:pPr>
  </w:style>
  <w:style w:type="character" w:customStyle="1" w:styleId="BodyTextIndentChar">
    <w:name w:val="Body Text Indent Char"/>
    <w:basedOn w:val="DefaultParagraphFont"/>
    <w:link w:val="BodyTextIndent"/>
    <w:uiPriority w:val="99"/>
    <w:semiHidden/>
    <w:locked/>
    <w:rsid w:val="00DB55B9"/>
    <w:rPr>
      <w:rFonts w:eastAsia="Calibri"/>
      <w:color w:val="000000"/>
    </w:rPr>
  </w:style>
  <w:style w:type="paragraph" w:styleId="BodyTextFirstIndent2">
    <w:name w:val="Body Text First Indent 2"/>
    <w:basedOn w:val="BodyTextIndent"/>
    <w:link w:val="BodyTextFirstIndent2Char"/>
    <w:uiPriority w:val="99"/>
    <w:semiHidden/>
    <w:locked/>
    <w:rsid w:val="00E251B6"/>
    <w:pPr>
      <w:ind w:firstLine="210"/>
    </w:pPr>
  </w:style>
  <w:style w:type="character" w:customStyle="1" w:styleId="BodyTextFirstIndent2Char">
    <w:name w:val="Body Text First Indent 2 Char"/>
    <w:basedOn w:val="BodyTextIndentChar"/>
    <w:link w:val="BodyTextFirstIndent2"/>
    <w:uiPriority w:val="99"/>
    <w:semiHidden/>
    <w:locked/>
    <w:rsid w:val="00DB55B9"/>
    <w:rPr>
      <w:rFonts w:eastAsia="Calibri"/>
      <w:color w:val="000000"/>
    </w:rPr>
  </w:style>
  <w:style w:type="paragraph" w:styleId="BodyTextIndent2">
    <w:name w:val="Body Text Indent 2"/>
    <w:basedOn w:val="Normal"/>
    <w:link w:val="BodyTextIndent2Char"/>
    <w:uiPriority w:val="99"/>
    <w:semiHidden/>
    <w:locked/>
    <w:rsid w:val="00E251B6"/>
    <w:pPr>
      <w:spacing w:line="480" w:lineRule="auto"/>
      <w:ind w:left="283"/>
    </w:pPr>
  </w:style>
  <w:style w:type="character" w:customStyle="1" w:styleId="BodyTextIndent2Char">
    <w:name w:val="Body Text Indent 2 Char"/>
    <w:basedOn w:val="DefaultParagraphFont"/>
    <w:link w:val="BodyTextIndent2"/>
    <w:uiPriority w:val="99"/>
    <w:semiHidden/>
    <w:locked/>
    <w:rsid w:val="00DB55B9"/>
    <w:rPr>
      <w:rFonts w:eastAsia="Calibri"/>
      <w:color w:val="000000"/>
    </w:rPr>
  </w:style>
  <w:style w:type="paragraph" w:styleId="BodyTextIndent3">
    <w:name w:val="Body Text Indent 3"/>
    <w:basedOn w:val="Normal"/>
    <w:link w:val="BodyTextIndent3Char"/>
    <w:uiPriority w:val="99"/>
    <w:semiHidden/>
    <w:locked/>
    <w:rsid w:val="00E251B6"/>
    <w:pPr>
      <w:ind w:left="283"/>
    </w:pPr>
    <w:rPr>
      <w:sz w:val="16"/>
      <w:szCs w:val="16"/>
    </w:rPr>
  </w:style>
  <w:style w:type="character" w:customStyle="1" w:styleId="BodyTextIndent3Char">
    <w:name w:val="Body Text Indent 3 Char"/>
    <w:basedOn w:val="DefaultParagraphFont"/>
    <w:link w:val="BodyTextIndent3"/>
    <w:uiPriority w:val="99"/>
    <w:semiHidden/>
    <w:locked/>
    <w:rsid w:val="00DB55B9"/>
    <w:rPr>
      <w:rFonts w:eastAsia="Calibri"/>
      <w:color w:val="000000"/>
      <w:sz w:val="16"/>
      <w:szCs w:val="16"/>
    </w:rPr>
  </w:style>
  <w:style w:type="paragraph" w:styleId="Closing">
    <w:name w:val="Closing"/>
    <w:basedOn w:val="Normal"/>
    <w:link w:val="ClosingChar"/>
    <w:uiPriority w:val="99"/>
    <w:semiHidden/>
    <w:locked/>
    <w:rsid w:val="00E251B6"/>
    <w:pPr>
      <w:ind w:left="4252"/>
    </w:pPr>
  </w:style>
  <w:style w:type="character" w:customStyle="1" w:styleId="ClosingChar">
    <w:name w:val="Closing Char"/>
    <w:basedOn w:val="DefaultParagraphFont"/>
    <w:link w:val="Closing"/>
    <w:uiPriority w:val="99"/>
    <w:semiHidden/>
    <w:locked/>
    <w:rsid w:val="00DB55B9"/>
    <w:rPr>
      <w:rFonts w:eastAsia="Calibri"/>
      <w:color w:val="000000"/>
    </w:rPr>
  </w:style>
  <w:style w:type="paragraph" w:styleId="Date">
    <w:name w:val="Date"/>
    <w:basedOn w:val="Normal"/>
    <w:next w:val="Normal"/>
    <w:link w:val="DateChar"/>
    <w:uiPriority w:val="99"/>
    <w:semiHidden/>
    <w:locked/>
    <w:rsid w:val="00E251B6"/>
  </w:style>
  <w:style w:type="character" w:customStyle="1" w:styleId="DateChar">
    <w:name w:val="Date Char"/>
    <w:basedOn w:val="DefaultParagraphFont"/>
    <w:link w:val="Date"/>
    <w:uiPriority w:val="99"/>
    <w:semiHidden/>
    <w:locked/>
    <w:rsid w:val="00DB55B9"/>
    <w:rPr>
      <w:rFonts w:eastAsia="Calibri"/>
      <w:color w:val="000000"/>
    </w:rPr>
  </w:style>
  <w:style w:type="paragraph" w:styleId="E-mailSignature">
    <w:name w:val="E-mail Signature"/>
    <w:basedOn w:val="Normal"/>
    <w:link w:val="E-mailSignatureChar"/>
    <w:uiPriority w:val="99"/>
    <w:semiHidden/>
    <w:locked/>
    <w:rsid w:val="00E251B6"/>
  </w:style>
  <w:style w:type="character" w:customStyle="1" w:styleId="E-mailSignatureChar">
    <w:name w:val="E-mail Signature Char"/>
    <w:basedOn w:val="DefaultParagraphFont"/>
    <w:link w:val="E-mailSignature"/>
    <w:uiPriority w:val="99"/>
    <w:semiHidden/>
    <w:locked/>
    <w:rsid w:val="00DB55B9"/>
    <w:rPr>
      <w:rFonts w:eastAsia="Calibri"/>
      <w:color w:val="000000"/>
    </w:rPr>
  </w:style>
  <w:style w:type="character" w:styleId="Emphasis">
    <w:name w:val="Emphasis"/>
    <w:basedOn w:val="DefaultParagraphFont"/>
    <w:uiPriority w:val="20"/>
    <w:qFormat/>
    <w:locked/>
    <w:rsid w:val="001249CC"/>
    <w:rPr>
      <w:rFonts w:cs="Times New Roman"/>
      <w:i/>
      <w:iCs/>
    </w:rPr>
  </w:style>
  <w:style w:type="paragraph" w:styleId="EnvelopeAddress">
    <w:name w:val="envelope address"/>
    <w:basedOn w:val="Normal"/>
    <w:uiPriority w:val="99"/>
    <w:semiHidden/>
    <w:locked/>
    <w:rsid w:val="00E251B6"/>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uiPriority w:val="99"/>
    <w:semiHidden/>
    <w:locked/>
    <w:rsid w:val="00E251B6"/>
    <w:rPr>
      <w:rFonts w:ascii="Arial" w:hAnsi="Arial" w:cs="Arial"/>
      <w:sz w:val="20"/>
      <w:szCs w:val="20"/>
    </w:rPr>
  </w:style>
  <w:style w:type="character" w:styleId="FollowedHyperlink">
    <w:name w:val="FollowedHyperlink"/>
    <w:basedOn w:val="DefaultParagraphFont"/>
    <w:uiPriority w:val="99"/>
    <w:semiHidden/>
    <w:locked/>
    <w:rsid w:val="003D6565"/>
    <w:rPr>
      <w:rFonts w:cs="Times New Roman"/>
      <w:color w:val="auto"/>
      <w:u w:val="none"/>
    </w:rPr>
  </w:style>
  <w:style w:type="character" w:styleId="FootnoteReference">
    <w:name w:val="footnote reference"/>
    <w:basedOn w:val="DefaultParagraphFont"/>
    <w:uiPriority w:val="99"/>
    <w:locked/>
    <w:rsid w:val="00E251B6"/>
    <w:rPr>
      <w:rFonts w:cs="Times New Roman"/>
      <w:vertAlign w:val="superscript"/>
    </w:rPr>
  </w:style>
  <w:style w:type="character" w:styleId="HTMLAcronym">
    <w:name w:val="HTML Acronym"/>
    <w:basedOn w:val="DefaultParagraphFont"/>
    <w:uiPriority w:val="99"/>
    <w:semiHidden/>
    <w:locked/>
    <w:rsid w:val="00E251B6"/>
    <w:rPr>
      <w:rFonts w:cs="Times New Roman"/>
    </w:rPr>
  </w:style>
  <w:style w:type="paragraph" w:styleId="HTMLAddress">
    <w:name w:val="HTML Address"/>
    <w:basedOn w:val="Normal"/>
    <w:link w:val="HTMLAddressChar"/>
    <w:uiPriority w:val="99"/>
    <w:semiHidden/>
    <w:locked/>
    <w:rsid w:val="00E251B6"/>
    <w:rPr>
      <w:i/>
      <w:iCs/>
    </w:rPr>
  </w:style>
  <w:style w:type="character" w:customStyle="1" w:styleId="HTMLAddressChar">
    <w:name w:val="HTML Address Char"/>
    <w:basedOn w:val="DefaultParagraphFont"/>
    <w:link w:val="HTMLAddress"/>
    <w:uiPriority w:val="99"/>
    <w:semiHidden/>
    <w:locked/>
    <w:rsid w:val="00DB55B9"/>
    <w:rPr>
      <w:rFonts w:eastAsia="Calibri"/>
      <w:i/>
      <w:iCs/>
      <w:color w:val="000000"/>
    </w:rPr>
  </w:style>
  <w:style w:type="character" w:styleId="HTMLCite">
    <w:name w:val="HTML Cite"/>
    <w:basedOn w:val="DefaultParagraphFont"/>
    <w:uiPriority w:val="99"/>
    <w:semiHidden/>
    <w:locked/>
    <w:rsid w:val="00E251B6"/>
    <w:rPr>
      <w:rFonts w:cs="Times New Roman"/>
      <w:i/>
      <w:iCs/>
    </w:rPr>
  </w:style>
  <w:style w:type="character" w:styleId="HTMLCode">
    <w:name w:val="HTML Code"/>
    <w:basedOn w:val="DefaultParagraphFont"/>
    <w:uiPriority w:val="99"/>
    <w:semiHidden/>
    <w:locked/>
    <w:rsid w:val="00E251B6"/>
    <w:rPr>
      <w:rFonts w:ascii="Courier New" w:hAnsi="Courier New" w:cs="Courier New"/>
      <w:sz w:val="20"/>
      <w:szCs w:val="20"/>
    </w:rPr>
  </w:style>
  <w:style w:type="character" w:styleId="HTMLDefinition">
    <w:name w:val="HTML Definition"/>
    <w:basedOn w:val="DefaultParagraphFont"/>
    <w:uiPriority w:val="99"/>
    <w:semiHidden/>
    <w:locked/>
    <w:rsid w:val="00E251B6"/>
    <w:rPr>
      <w:rFonts w:cs="Times New Roman"/>
      <w:i/>
      <w:iCs/>
    </w:rPr>
  </w:style>
  <w:style w:type="character" w:styleId="HTMLKeyboard">
    <w:name w:val="HTML Keyboard"/>
    <w:basedOn w:val="DefaultParagraphFont"/>
    <w:uiPriority w:val="99"/>
    <w:semiHidden/>
    <w:locked/>
    <w:rsid w:val="00E251B6"/>
    <w:rPr>
      <w:rFonts w:ascii="Courier New" w:hAnsi="Courier New" w:cs="Courier New"/>
      <w:sz w:val="20"/>
      <w:szCs w:val="20"/>
    </w:rPr>
  </w:style>
  <w:style w:type="paragraph" w:styleId="HTMLPreformatted">
    <w:name w:val="HTML Preformatted"/>
    <w:basedOn w:val="Normal"/>
    <w:link w:val="HTMLPreformattedChar"/>
    <w:uiPriority w:val="99"/>
    <w:semiHidden/>
    <w:locked/>
    <w:rsid w:val="00E251B6"/>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DB55B9"/>
    <w:rPr>
      <w:rFonts w:ascii="Courier New" w:eastAsia="Calibri" w:hAnsi="Courier New" w:cs="Courier New"/>
      <w:color w:val="000000"/>
      <w:sz w:val="20"/>
      <w:szCs w:val="20"/>
    </w:rPr>
  </w:style>
  <w:style w:type="character" w:styleId="HTMLSample">
    <w:name w:val="HTML Sample"/>
    <w:basedOn w:val="DefaultParagraphFont"/>
    <w:uiPriority w:val="99"/>
    <w:semiHidden/>
    <w:locked/>
    <w:rsid w:val="00E251B6"/>
    <w:rPr>
      <w:rFonts w:ascii="Courier New" w:hAnsi="Courier New" w:cs="Courier New"/>
    </w:rPr>
  </w:style>
  <w:style w:type="character" w:styleId="HTMLTypewriter">
    <w:name w:val="HTML Typewriter"/>
    <w:basedOn w:val="DefaultParagraphFont"/>
    <w:uiPriority w:val="99"/>
    <w:semiHidden/>
    <w:locked/>
    <w:rsid w:val="00E251B6"/>
    <w:rPr>
      <w:rFonts w:ascii="Courier New" w:hAnsi="Courier New" w:cs="Courier New"/>
      <w:sz w:val="20"/>
      <w:szCs w:val="20"/>
    </w:rPr>
  </w:style>
  <w:style w:type="character" w:styleId="HTMLVariable">
    <w:name w:val="HTML Variable"/>
    <w:basedOn w:val="DefaultParagraphFont"/>
    <w:uiPriority w:val="99"/>
    <w:semiHidden/>
    <w:locked/>
    <w:rsid w:val="00E251B6"/>
    <w:rPr>
      <w:rFonts w:cs="Times New Roman"/>
      <w:i/>
      <w:iCs/>
    </w:rPr>
  </w:style>
  <w:style w:type="character" w:styleId="LineNumber">
    <w:name w:val="line number"/>
    <w:basedOn w:val="DefaultParagraphFont"/>
    <w:uiPriority w:val="99"/>
    <w:semiHidden/>
    <w:locked/>
    <w:rsid w:val="00E251B6"/>
    <w:rPr>
      <w:rFonts w:cs="Times New Roman"/>
    </w:rPr>
  </w:style>
  <w:style w:type="paragraph" w:styleId="List">
    <w:name w:val="List"/>
    <w:basedOn w:val="Normal"/>
    <w:uiPriority w:val="99"/>
    <w:semiHidden/>
    <w:locked/>
    <w:rsid w:val="00E251B6"/>
    <w:pPr>
      <w:ind w:left="283" w:hanging="283"/>
    </w:pPr>
  </w:style>
  <w:style w:type="paragraph" w:styleId="List2">
    <w:name w:val="List 2"/>
    <w:basedOn w:val="Normal"/>
    <w:uiPriority w:val="99"/>
    <w:semiHidden/>
    <w:locked/>
    <w:rsid w:val="00E251B6"/>
    <w:pPr>
      <w:ind w:left="566" w:hanging="283"/>
    </w:pPr>
  </w:style>
  <w:style w:type="paragraph" w:styleId="List3">
    <w:name w:val="List 3"/>
    <w:basedOn w:val="Normal"/>
    <w:uiPriority w:val="99"/>
    <w:semiHidden/>
    <w:locked/>
    <w:rsid w:val="00E251B6"/>
    <w:pPr>
      <w:ind w:left="849" w:hanging="283"/>
    </w:pPr>
  </w:style>
  <w:style w:type="paragraph" w:styleId="List4">
    <w:name w:val="List 4"/>
    <w:basedOn w:val="Normal"/>
    <w:uiPriority w:val="99"/>
    <w:semiHidden/>
    <w:locked/>
    <w:rsid w:val="00E251B6"/>
    <w:pPr>
      <w:ind w:left="1132" w:hanging="283"/>
    </w:pPr>
  </w:style>
  <w:style w:type="paragraph" w:styleId="List5">
    <w:name w:val="List 5"/>
    <w:basedOn w:val="Normal"/>
    <w:uiPriority w:val="99"/>
    <w:semiHidden/>
    <w:locked/>
    <w:rsid w:val="00E251B6"/>
    <w:pPr>
      <w:ind w:left="1415" w:hanging="283"/>
    </w:pPr>
  </w:style>
  <w:style w:type="paragraph" w:styleId="ListBullet4">
    <w:name w:val="List Bullet 4"/>
    <w:basedOn w:val="Normal"/>
    <w:uiPriority w:val="99"/>
    <w:semiHidden/>
    <w:locked/>
    <w:rsid w:val="00E251B6"/>
    <w:pPr>
      <w:numPr>
        <w:numId w:val="1"/>
      </w:numPr>
      <w:tabs>
        <w:tab w:val="num" w:pos="1209"/>
      </w:tabs>
      <w:ind w:left="1209"/>
    </w:pPr>
  </w:style>
  <w:style w:type="paragraph" w:styleId="ListBullet5">
    <w:name w:val="List Bullet 5"/>
    <w:basedOn w:val="Normal"/>
    <w:uiPriority w:val="99"/>
    <w:semiHidden/>
    <w:locked/>
    <w:rsid w:val="00E251B6"/>
    <w:pPr>
      <w:numPr>
        <w:numId w:val="2"/>
      </w:numPr>
      <w:tabs>
        <w:tab w:val="num" w:pos="926"/>
        <w:tab w:val="num" w:pos="1492"/>
      </w:tabs>
      <w:ind w:left="1492"/>
    </w:pPr>
  </w:style>
  <w:style w:type="paragraph" w:styleId="ListContinue">
    <w:name w:val="List Continue"/>
    <w:basedOn w:val="Normal"/>
    <w:uiPriority w:val="99"/>
    <w:semiHidden/>
    <w:locked/>
    <w:rsid w:val="00E251B6"/>
    <w:pPr>
      <w:ind w:left="283"/>
    </w:pPr>
  </w:style>
  <w:style w:type="paragraph" w:styleId="ListContinue2">
    <w:name w:val="List Continue 2"/>
    <w:basedOn w:val="Normal"/>
    <w:uiPriority w:val="99"/>
    <w:semiHidden/>
    <w:locked/>
    <w:rsid w:val="00E251B6"/>
    <w:pPr>
      <w:ind w:left="566"/>
    </w:pPr>
  </w:style>
  <w:style w:type="paragraph" w:styleId="ListContinue3">
    <w:name w:val="List Continue 3"/>
    <w:basedOn w:val="Normal"/>
    <w:uiPriority w:val="99"/>
    <w:semiHidden/>
    <w:locked/>
    <w:rsid w:val="00E251B6"/>
    <w:pPr>
      <w:ind w:left="849"/>
    </w:pPr>
  </w:style>
  <w:style w:type="paragraph" w:styleId="ListContinue4">
    <w:name w:val="List Continue 4"/>
    <w:basedOn w:val="Normal"/>
    <w:uiPriority w:val="99"/>
    <w:semiHidden/>
    <w:locked/>
    <w:rsid w:val="00E251B6"/>
    <w:pPr>
      <w:ind w:left="1132"/>
    </w:pPr>
  </w:style>
  <w:style w:type="paragraph" w:styleId="ListContinue5">
    <w:name w:val="List Continue 5"/>
    <w:basedOn w:val="Normal"/>
    <w:uiPriority w:val="99"/>
    <w:semiHidden/>
    <w:locked/>
    <w:rsid w:val="00E251B6"/>
    <w:pPr>
      <w:ind w:left="1415"/>
    </w:pPr>
  </w:style>
  <w:style w:type="paragraph" w:styleId="ListNumber3">
    <w:name w:val="List Number 3"/>
    <w:basedOn w:val="ListNumber2"/>
    <w:uiPriority w:val="99"/>
    <w:locked/>
    <w:rsid w:val="00D349D1"/>
    <w:pPr>
      <w:numPr>
        <w:numId w:val="16"/>
      </w:numPr>
      <w:tabs>
        <w:tab w:val="clear" w:pos="397"/>
      </w:tabs>
      <w:ind w:left="1078" w:hanging="284"/>
    </w:pPr>
  </w:style>
  <w:style w:type="paragraph" w:styleId="ListNumber4">
    <w:name w:val="List Number 4"/>
    <w:basedOn w:val="Normal"/>
    <w:uiPriority w:val="99"/>
    <w:semiHidden/>
    <w:locked/>
    <w:rsid w:val="00E251B6"/>
    <w:pPr>
      <w:numPr>
        <w:numId w:val="3"/>
      </w:numPr>
    </w:pPr>
  </w:style>
  <w:style w:type="paragraph" w:styleId="ListNumber5">
    <w:name w:val="List Number 5"/>
    <w:basedOn w:val="Normal"/>
    <w:uiPriority w:val="99"/>
    <w:semiHidden/>
    <w:locked/>
    <w:rsid w:val="00E251B6"/>
    <w:pPr>
      <w:numPr>
        <w:numId w:val="4"/>
      </w:numPr>
    </w:pPr>
  </w:style>
  <w:style w:type="paragraph" w:styleId="MessageHeader">
    <w:name w:val="Message Header"/>
    <w:basedOn w:val="Normal"/>
    <w:link w:val="MessageHeaderChar"/>
    <w:uiPriority w:val="99"/>
    <w:semiHidden/>
    <w:locked/>
    <w:rsid w:val="00E251B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character" w:customStyle="1" w:styleId="MessageHeaderChar">
    <w:name w:val="Message Header Char"/>
    <w:basedOn w:val="DefaultParagraphFont"/>
    <w:link w:val="MessageHeader"/>
    <w:uiPriority w:val="99"/>
    <w:semiHidden/>
    <w:locked/>
    <w:rsid w:val="00DB55B9"/>
    <w:rPr>
      <w:rFonts w:ascii="Arial" w:eastAsia="Calibri" w:hAnsi="Arial" w:cs="Arial"/>
      <w:color w:val="000000"/>
      <w:sz w:val="24"/>
      <w:szCs w:val="24"/>
      <w:shd w:val="pct20" w:color="auto" w:fill="auto"/>
    </w:rPr>
  </w:style>
  <w:style w:type="paragraph" w:styleId="NormalWeb">
    <w:name w:val="Normal (Web)"/>
    <w:basedOn w:val="Normal"/>
    <w:uiPriority w:val="99"/>
    <w:semiHidden/>
    <w:locked/>
    <w:rsid w:val="00E251B6"/>
    <w:rPr>
      <w:rFonts w:ascii="Times New Roman" w:hAnsi="Times New Roman"/>
      <w:sz w:val="24"/>
      <w:szCs w:val="24"/>
    </w:rPr>
  </w:style>
  <w:style w:type="paragraph" w:styleId="NormalIndent">
    <w:name w:val="Normal Indent"/>
    <w:basedOn w:val="Normal"/>
    <w:uiPriority w:val="99"/>
    <w:semiHidden/>
    <w:locked/>
    <w:rsid w:val="00E251B6"/>
    <w:pPr>
      <w:ind w:left="720"/>
    </w:pPr>
  </w:style>
  <w:style w:type="paragraph" w:styleId="NoteHeading">
    <w:name w:val="Note Heading"/>
    <w:basedOn w:val="Normal"/>
    <w:next w:val="Normal"/>
    <w:link w:val="NoteHeadingChar"/>
    <w:uiPriority w:val="99"/>
    <w:semiHidden/>
    <w:locked/>
    <w:rsid w:val="00E251B6"/>
  </w:style>
  <w:style w:type="character" w:customStyle="1" w:styleId="NoteHeadingChar">
    <w:name w:val="Note Heading Char"/>
    <w:basedOn w:val="DefaultParagraphFont"/>
    <w:link w:val="NoteHeading"/>
    <w:uiPriority w:val="99"/>
    <w:semiHidden/>
    <w:locked/>
    <w:rsid w:val="00DB55B9"/>
    <w:rPr>
      <w:rFonts w:eastAsia="Calibri"/>
      <w:color w:val="000000"/>
    </w:rPr>
  </w:style>
  <w:style w:type="paragraph" w:styleId="PlainText">
    <w:name w:val="Plain Text"/>
    <w:basedOn w:val="Normal"/>
    <w:link w:val="PlainTextChar"/>
    <w:uiPriority w:val="99"/>
    <w:semiHidden/>
    <w:locked/>
    <w:rsid w:val="00E251B6"/>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DB55B9"/>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E251B6"/>
  </w:style>
  <w:style w:type="character" w:customStyle="1" w:styleId="SalutationChar">
    <w:name w:val="Salutation Char"/>
    <w:basedOn w:val="DefaultParagraphFont"/>
    <w:link w:val="Salutation"/>
    <w:uiPriority w:val="99"/>
    <w:semiHidden/>
    <w:locked/>
    <w:rsid w:val="00DB55B9"/>
    <w:rPr>
      <w:rFonts w:eastAsia="Calibri"/>
      <w:color w:val="000000"/>
    </w:rPr>
  </w:style>
  <w:style w:type="paragraph" w:styleId="Signature">
    <w:name w:val="Signature"/>
    <w:basedOn w:val="Normal"/>
    <w:link w:val="SignatureChar"/>
    <w:uiPriority w:val="99"/>
    <w:semiHidden/>
    <w:locked/>
    <w:rsid w:val="00E251B6"/>
    <w:pPr>
      <w:ind w:left="4252"/>
    </w:pPr>
  </w:style>
  <w:style w:type="character" w:customStyle="1" w:styleId="SignatureChar">
    <w:name w:val="Signature Char"/>
    <w:basedOn w:val="DefaultParagraphFont"/>
    <w:link w:val="Signature"/>
    <w:uiPriority w:val="99"/>
    <w:semiHidden/>
    <w:locked/>
    <w:rsid w:val="00DB55B9"/>
    <w:rPr>
      <w:rFonts w:eastAsia="Calibri"/>
      <w:color w:val="000000"/>
    </w:rPr>
  </w:style>
  <w:style w:type="character" w:styleId="Strong">
    <w:name w:val="Strong"/>
    <w:basedOn w:val="DefaultParagraphFont"/>
    <w:uiPriority w:val="99"/>
    <w:semiHidden/>
    <w:locked/>
    <w:rsid w:val="001249CC"/>
    <w:rPr>
      <w:rFonts w:cs="Times New Roman"/>
      <w:b/>
      <w:bCs/>
    </w:rPr>
  </w:style>
  <w:style w:type="table" w:styleId="Table3Deffects1">
    <w:name w:val="Table 3D effects 1"/>
    <w:basedOn w:val="TableNormal"/>
    <w:uiPriority w:val="99"/>
    <w:locked/>
    <w:rsid w:val="00E251B6"/>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E251B6"/>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E251B6"/>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E251B6"/>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E251B6"/>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E251B6"/>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E251B6"/>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E251B6"/>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E251B6"/>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E251B6"/>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E251B6"/>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E251B6"/>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E251B6"/>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E251B6"/>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E251B6"/>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E251B6"/>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E251B6"/>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E251B6"/>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E251B6"/>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E251B6"/>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E251B6"/>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E251B6"/>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E251B6"/>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E251B6"/>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E251B6"/>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E251B6"/>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E251B6"/>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E251B6"/>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E251B6"/>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E251B6"/>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E251B6"/>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E251B6"/>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uiPriority w:val="12"/>
    <w:qFormat/>
    <w:rsid w:val="00D1044D"/>
    <w:pPr>
      <w:spacing w:before="180" w:after="60"/>
    </w:pPr>
    <w:rPr>
      <w:rFonts w:eastAsia="Times New Roman"/>
      <w:bCs/>
      <w:color w:val="4A7729" w:themeColor="accent2"/>
      <w:sz w:val="24"/>
      <w:szCs w:val="26"/>
      <w:lang w:eastAsia="en-US"/>
    </w:rPr>
  </w:style>
  <w:style w:type="paragraph" w:customStyle="1" w:styleId="BusinessUnitName">
    <w:name w:val="Business Unit Name"/>
    <w:uiPriority w:val="12"/>
    <w:qFormat/>
    <w:rsid w:val="00897FEE"/>
    <w:rPr>
      <w:b/>
      <w:caps/>
      <w:noProof/>
      <w:color w:val="FFFFFF"/>
      <w:spacing w:val="16"/>
      <w:szCs w:val="24"/>
      <w:lang w:eastAsia="en-US"/>
    </w:rPr>
  </w:style>
  <w:style w:type="character" w:styleId="CommentReference">
    <w:name w:val="annotation reference"/>
    <w:basedOn w:val="DefaultParagraphFont"/>
    <w:uiPriority w:val="99"/>
    <w:semiHidden/>
    <w:locked/>
    <w:rsid w:val="00AD275A"/>
    <w:rPr>
      <w:rFonts w:cs="Times New Roman"/>
      <w:sz w:val="16"/>
      <w:szCs w:val="16"/>
    </w:rPr>
  </w:style>
  <w:style w:type="paragraph" w:styleId="CommentText">
    <w:name w:val="annotation text"/>
    <w:basedOn w:val="Normal"/>
    <w:link w:val="CommentTextChar"/>
    <w:uiPriority w:val="99"/>
    <w:semiHidden/>
    <w:locked/>
    <w:rsid w:val="00AD275A"/>
    <w:rPr>
      <w:sz w:val="20"/>
      <w:szCs w:val="20"/>
    </w:rPr>
  </w:style>
  <w:style w:type="character" w:customStyle="1" w:styleId="CommentTextChar">
    <w:name w:val="Comment Text Char"/>
    <w:basedOn w:val="DefaultParagraphFont"/>
    <w:link w:val="CommentText"/>
    <w:uiPriority w:val="99"/>
    <w:semiHidden/>
    <w:rsid w:val="00DB55B9"/>
    <w:rPr>
      <w:rFonts w:eastAsia="Calibri"/>
      <w:color w:val="000000"/>
      <w:sz w:val="20"/>
      <w:szCs w:val="20"/>
    </w:rPr>
  </w:style>
  <w:style w:type="paragraph" w:styleId="CommentSubject">
    <w:name w:val="annotation subject"/>
    <w:basedOn w:val="CommentText"/>
    <w:next w:val="CommentText"/>
    <w:link w:val="CommentSubjectChar"/>
    <w:uiPriority w:val="99"/>
    <w:semiHidden/>
    <w:locked/>
    <w:rsid w:val="00AD275A"/>
    <w:rPr>
      <w:b/>
      <w:bCs/>
    </w:rPr>
  </w:style>
  <w:style w:type="character" w:customStyle="1" w:styleId="CommentSubjectChar">
    <w:name w:val="Comment Subject Char"/>
    <w:basedOn w:val="CommentTextChar"/>
    <w:link w:val="CommentSubject"/>
    <w:uiPriority w:val="99"/>
    <w:semiHidden/>
    <w:rsid w:val="00DB55B9"/>
    <w:rPr>
      <w:rFonts w:eastAsia="Calibri"/>
      <w:b/>
      <w:bCs/>
      <w:color w:val="000000"/>
      <w:sz w:val="20"/>
      <w:szCs w:val="20"/>
    </w:rPr>
  </w:style>
  <w:style w:type="paragraph" w:styleId="DocumentMap">
    <w:name w:val="Document Map"/>
    <w:basedOn w:val="Normal"/>
    <w:link w:val="DocumentMapChar"/>
    <w:uiPriority w:val="99"/>
    <w:semiHidden/>
    <w:locked/>
    <w:rsid w:val="00AD275A"/>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DB55B9"/>
    <w:rPr>
      <w:rFonts w:ascii="Tahoma" w:eastAsia="Calibri" w:hAnsi="Tahoma" w:cs="Tahoma"/>
      <w:color w:val="000000"/>
      <w:sz w:val="20"/>
      <w:szCs w:val="20"/>
      <w:shd w:val="clear" w:color="auto" w:fill="000080"/>
    </w:rPr>
  </w:style>
  <w:style w:type="character" w:styleId="EndnoteReference">
    <w:name w:val="endnote reference"/>
    <w:basedOn w:val="DefaultParagraphFont"/>
    <w:uiPriority w:val="99"/>
    <w:semiHidden/>
    <w:locked/>
    <w:rsid w:val="00AD275A"/>
    <w:rPr>
      <w:rFonts w:cs="Times New Roman"/>
      <w:vertAlign w:val="superscript"/>
    </w:rPr>
  </w:style>
  <w:style w:type="paragraph" w:styleId="EndnoteText">
    <w:name w:val="endnote text"/>
    <w:basedOn w:val="Normal"/>
    <w:link w:val="EndnoteTextChar"/>
    <w:uiPriority w:val="99"/>
    <w:semiHidden/>
    <w:locked/>
    <w:rsid w:val="00AD275A"/>
    <w:rPr>
      <w:sz w:val="20"/>
      <w:szCs w:val="20"/>
    </w:rPr>
  </w:style>
  <w:style w:type="character" w:customStyle="1" w:styleId="EndnoteTextChar">
    <w:name w:val="Endnote Text Char"/>
    <w:basedOn w:val="DefaultParagraphFont"/>
    <w:link w:val="EndnoteText"/>
    <w:uiPriority w:val="99"/>
    <w:semiHidden/>
    <w:rsid w:val="00DB55B9"/>
    <w:rPr>
      <w:rFonts w:eastAsia="Calibri"/>
      <w:color w:val="000000"/>
      <w:sz w:val="20"/>
      <w:szCs w:val="20"/>
    </w:rPr>
  </w:style>
  <w:style w:type="paragraph" w:styleId="Index1">
    <w:name w:val="index 1"/>
    <w:basedOn w:val="Normal"/>
    <w:next w:val="Normal"/>
    <w:autoRedefine/>
    <w:uiPriority w:val="99"/>
    <w:semiHidden/>
    <w:locked/>
    <w:rsid w:val="00AD275A"/>
    <w:pPr>
      <w:ind w:left="220" w:hanging="220"/>
    </w:pPr>
  </w:style>
  <w:style w:type="paragraph" w:styleId="Index2">
    <w:name w:val="index 2"/>
    <w:basedOn w:val="Normal"/>
    <w:next w:val="Normal"/>
    <w:autoRedefine/>
    <w:uiPriority w:val="99"/>
    <w:semiHidden/>
    <w:locked/>
    <w:rsid w:val="00AD275A"/>
    <w:pPr>
      <w:ind w:left="440" w:hanging="220"/>
    </w:pPr>
  </w:style>
  <w:style w:type="paragraph" w:styleId="Index3">
    <w:name w:val="index 3"/>
    <w:basedOn w:val="Normal"/>
    <w:next w:val="Normal"/>
    <w:autoRedefine/>
    <w:uiPriority w:val="99"/>
    <w:semiHidden/>
    <w:locked/>
    <w:rsid w:val="00AD275A"/>
    <w:pPr>
      <w:ind w:left="660" w:hanging="220"/>
    </w:pPr>
  </w:style>
  <w:style w:type="paragraph" w:styleId="Index4">
    <w:name w:val="index 4"/>
    <w:basedOn w:val="Normal"/>
    <w:next w:val="Normal"/>
    <w:autoRedefine/>
    <w:uiPriority w:val="99"/>
    <w:semiHidden/>
    <w:locked/>
    <w:rsid w:val="00AD275A"/>
    <w:pPr>
      <w:ind w:left="880" w:hanging="220"/>
    </w:pPr>
  </w:style>
  <w:style w:type="paragraph" w:styleId="Index5">
    <w:name w:val="index 5"/>
    <w:basedOn w:val="Normal"/>
    <w:next w:val="Normal"/>
    <w:autoRedefine/>
    <w:uiPriority w:val="99"/>
    <w:semiHidden/>
    <w:locked/>
    <w:rsid w:val="00AD275A"/>
    <w:pPr>
      <w:ind w:left="1100" w:hanging="220"/>
    </w:pPr>
  </w:style>
  <w:style w:type="paragraph" w:styleId="Index6">
    <w:name w:val="index 6"/>
    <w:basedOn w:val="Normal"/>
    <w:next w:val="Normal"/>
    <w:autoRedefine/>
    <w:uiPriority w:val="99"/>
    <w:semiHidden/>
    <w:locked/>
    <w:rsid w:val="00AD275A"/>
    <w:pPr>
      <w:ind w:left="1320" w:hanging="220"/>
    </w:pPr>
  </w:style>
  <w:style w:type="paragraph" w:styleId="Index7">
    <w:name w:val="index 7"/>
    <w:basedOn w:val="Normal"/>
    <w:next w:val="Normal"/>
    <w:autoRedefine/>
    <w:uiPriority w:val="99"/>
    <w:semiHidden/>
    <w:locked/>
    <w:rsid w:val="00AD275A"/>
    <w:pPr>
      <w:ind w:left="1540" w:hanging="220"/>
    </w:pPr>
  </w:style>
  <w:style w:type="paragraph" w:styleId="Index8">
    <w:name w:val="index 8"/>
    <w:basedOn w:val="Normal"/>
    <w:next w:val="Normal"/>
    <w:autoRedefine/>
    <w:uiPriority w:val="99"/>
    <w:semiHidden/>
    <w:locked/>
    <w:rsid w:val="00AD275A"/>
    <w:pPr>
      <w:ind w:left="1760" w:hanging="220"/>
    </w:pPr>
  </w:style>
  <w:style w:type="paragraph" w:styleId="Index9">
    <w:name w:val="index 9"/>
    <w:basedOn w:val="Normal"/>
    <w:next w:val="Normal"/>
    <w:autoRedefine/>
    <w:uiPriority w:val="99"/>
    <w:semiHidden/>
    <w:locked/>
    <w:rsid w:val="00AD275A"/>
    <w:pPr>
      <w:ind w:left="1980" w:hanging="220"/>
    </w:pPr>
  </w:style>
  <w:style w:type="paragraph" w:styleId="IndexHeading">
    <w:name w:val="index heading"/>
    <w:basedOn w:val="Normal"/>
    <w:next w:val="Index1"/>
    <w:uiPriority w:val="99"/>
    <w:semiHidden/>
    <w:locked/>
    <w:rsid w:val="00AD275A"/>
    <w:rPr>
      <w:rFonts w:ascii="Arial" w:hAnsi="Arial" w:cs="Arial"/>
      <w:b/>
      <w:bCs/>
    </w:rPr>
  </w:style>
  <w:style w:type="paragraph" w:styleId="MacroText">
    <w:name w:val="macro"/>
    <w:link w:val="MacroTextChar"/>
    <w:uiPriority w:val="99"/>
    <w:semiHidden/>
    <w:locked/>
    <w:rsid w:val="00AD275A"/>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basedOn w:val="DefaultParagraphFont"/>
    <w:link w:val="MacroText"/>
    <w:uiPriority w:val="99"/>
    <w:semiHidden/>
    <w:rsid w:val="00DB55B9"/>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AD275A"/>
    <w:pPr>
      <w:ind w:left="220" w:hanging="220"/>
    </w:pPr>
  </w:style>
  <w:style w:type="paragraph" w:styleId="TableofFigures">
    <w:name w:val="table of figures"/>
    <w:basedOn w:val="BodyText"/>
    <w:next w:val="BodyText"/>
    <w:uiPriority w:val="99"/>
    <w:locked/>
    <w:rsid w:val="00DC2413"/>
    <w:pPr>
      <w:tabs>
        <w:tab w:val="right" w:leader="dot" w:pos="9639"/>
      </w:tabs>
      <w:spacing w:before="0"/>
      <w:ind w:right="284"/>
    </w:pPr>
  </w:style>
  <w:style w:type="paragraph" w:styleId="TOAHeading">
    <w:name w:val="toa heading"/>
    <w:basedOn w:val="Normal"/>
    <w:next w:val="Normal"/>
    <w:uiPriority w:val="99"/>
    <w:semiHidden/>
    <w:locked/>
    <w:rsid w:val="00AD275A"/>
    <w:pPr>
      <w:spacing w:before="120"/>
    </w:pPr>
    <w:rPr>
      <w:rFonts w:ascii="Arial" w:hAnsi="Arial" w:cs="Arial"/>
      <w:b/>
      <w:bCs/>
      <w:sz w:val="24"/>
      <w:szCs w:val="24"/>
    </w:rPr>
  </w:style>
  <w:style w:type="paragraph" w:styleId="TOC5">
    <w:name w:val="toc 5"/>
    <w:basedOn w:val="Normal"/>
    <w:next w:val="Normal"/>
    <w:autoRedefine/>
    <w:uiPriority w:val="99"/>
    <w:semiHidden/>
    <w:rsid w:val="00AD275A"/>
    <w:pPr>
      <w:ind w:left="880"/>
    </w:pPr>
  </w:style>
  <w:style w:type="paragraph" w:styleId="TOC6">
    <w:name w:val="toc 6"/>
    <w:basedOn w:val="Normal"/>
    <w:next w:val="Normal"/>
    <w:autoRedefine/>
    <w:uiPriority w:val="99"/>
    <w:semiHidden/>
    <w:rsid w:val="00AD275A"/>
    <w:pPr>
      <w:ind w:left="1100"/>
    </w:pPr>
  </w:style>
  <w:style w:type="paragraph" w:styleId="TOC7">
    <w:name w:val="toc 7"/>
    <w:basedOn w:val="Normal"/>
    <w:next w:val="Normal"/>
    <w:autoRedefine/>
    <w:uiPriority w:val="99"/>
    <w:semiHidden/>
    <w:rsid w:val="00AD275A"/>
    <w:pPr>
      <w:ind w:left="1320"/>
    </w:pPr>
  </w:style>
  <w:style w:type="paragraph" w:styleId="TOC8">
    <w:name w:val="toc 8"/>
    <w:basedOn w:val="Normal"/>
    <w:next w:val="Normal"/>
    <w:autoRedefine/>
    <w:uiPriority w:val="99"/>
    <w:semiHidden/>
    <w:rsid w:val="00AD275A"/>
    <w:pPr>
      <w:ind w:left="1540"/>
    </w:pPr>
  </w:style>
  <w:style w:type="numbering" w:customStyle="1" w:styleId="TableBullets">
    <w:name w:val="TableBullets"/>
    <w:uiPriority w:val="99"/>
    <w:rsid w:val="008861FC"/>
    <w:pPr>
      <w:numPr>
        <w:numId w:val="7"/>
      </w:numPr>
    </w:pPr>
  </w:style>
  <w:style w:type="numbering" w:customStyle="1" w:styleId="Sources">
    <w:name w:val="Sources"/>
    <w:rsid w:val="008861FC"/>
    <w:pPr>
      <w:numPr>
        <w:numId w:val="6"/>
      </w:numPr>
    </w:pPr>
  </w:style>
  <w:style w:type="numbering" w:styleId="1ai">
    <w:name w:val="Outline List 1"/>
    <w:basedOn w:val="NoList"/>
    <w:uiPriority w:val="99"/>
    <w:semiHidden/>
    <w:unhideWhenUsed/>
    <w:locked/>
    <w:rsid w:val="008861FC"/>
    <w:pPr>
      <w:numPr>
        <w:numId w:val="10"/>
      </w:numPr>
    </w:pPr>
  </w:style>
  <w:style w:type="numbering" w:styleId="111111">
    <w:name w:val="Outline List 2"/>
    <w:basedOn w:val="NoList"/>
    <w:uiPriority w:val="99"/>
    <w:semiHidden/>
    <w:unhideWhenUsed/>
    <w:locked/>
    <w:rsid w:val="008861FC"/>
    <w:pPr>
      <w:numPr>
        <w:numId w:val="9"/>
      </w:numPr>
    </w:pPr>
  </w:style>
  <w:style w:type="numbering" w:customStyle="1" w:styleId="Bullets">
    <w:name w:val="Bullets"/>
    <w:rsid w:val="008861FC"/>
    <w:pPr>
      <w:numPr>
        <w:numId w:val="5"/>
      </w:numPr>
    </w:pPr>
  </w:style>
  <w:style w:type="numbering" w:customStyle="1" w:styleId="Numbers">
    <w:name w:val="Numbers"/>
    <w:rsid w:val="008861FC"/>
    <w:pPr>
      <w:numPr>
        <w:numId w:val="8"/>
      </w:numPr>
    </w:pPr>
  </w:style>
  <w:style w:type="numbering" w:styleId="ArticleSection">
    <w:name w:val="Outline List 3"/>
    <w:basedOn w:val="NoList"/>
    <w:uiPriority w:val="99"/>
    <w:semiHidden/>
    <w:unhideWhenUsed/>
    <w:locked/>
    <w:rsid w:val="008861FC"/>
    <w:pPr>
      <w:numPr>
        <w:numId w:val="11"/>
      </w:numPr>
    </w:pPr>
  </w:style>
  <w:style w:type="paragraph" w:customStyle="1" w:styleId="AppendixHeading1base">
    <w:name w:val="Appendix Heading 1 base"/>
    <w:uiPriority w:val="20"/>
    <w:semiHidden/>
    <w:qFormat/>
    <w:rsid w:val="005C1B4B"/>
    <w:pPr>
      <w:keepNext/>
      <w:pageBreakBefore/>
      <w:numPr>
        <w:numId w:val="14"/>
      </w:numPr>
      <w:tabs>
        <w:tab w:val="left" w:pos="2268"/>
      </w:tabs>
    </w:pPr>
    <w:rPr>
      <w:rFonts w:eastAsiaTheme="majorEastAsia" w:cstheme="majorBidi"/>
      <w:b/>
      <w:bCs/>
      <w:color w:val="78BE20" w:themeColor="accent1"/>
      <w:sz w:val="44"/>
      <w:szCs w:val="28"/>
    </w:rPr>
  </w:style>
  <w:style w:type="paragraph" w:customStyle="1" w:styleId="AppendixHeading2">
    <w:name w:val="Appendix Heading 2"/>
    <w:basedOn w:val="Heading2"/>
    <w:next w:val="BodyText"/>
    <w:uiPriority w:val="11"/>
    <w:qFormat/>
    <w:rsid w:val="00C80108"/>
    <w:pPr>
      <w:numPr>
        <w:numId w:val="14"/>
      </w:numPr>
      <w:ind w:left="1134" w:hanging="1134"/>
    </w:pPr>
  </w:style>
  <w:style w:type="paragraph" w:customStyle="1" w:styleId="AppendixHeading3">
    <w:name w:val="Appendix Heading 3"/>
    <w:basedOn w:val="Heading3"/>
    <w:next w:val="BodyText"/>
    <w:uiPriority w:val="11"/>
    <w:qFormat/>
    <w:rsid w:val="00C80108"/>
    <w:pPr>
      <w:numPr>
        <w:numId w:val="14"/>
      </w:numPr>
      <w:ind w:left="1134" w:hanging="1134"/>
    </w:pPr>
  </w:style>
  <w:style w:type="paragraph" w:customStyle="1" w:styleId="AppendixHeading4">
    <w:name w:val="Appendix Heading 4"/>
    <w:basedOn w:val="Heading4"/>
    <w:next w:val="BodyText"/>
    <w:uiPriority w:val="11"/>
    <w:qFormat/>
    <w:rsid w:val="00880650"/>
  </w:style>
  <w:style w:type="paragraph" w:customStyle="1" w:styleId="Equation">
    <w:name w:val="Equation"/>
    <w:basedOn w:val="BodyText"/>
    <w:next w:val="BodyText"/>
    <w:uiPriority w:val="7"/>
    <w:qFormat/>
    <w:rsid w:val="009E354F"/>
    <w:pPr>
      <w:tabs>
        <w:tab w:val="right" w:pos="9639"/>
      </w:tabs>
      <w:spacing w:before="240" w:after="240"/>
      <w:ind w:left="567"/>
    </w:pPr>
    <w:rPr>
      <w:rFonts w:asciiTheme="minorHAnsi" w:eastAsia="Times New Roman" w:hAnsiTheme="minorHAnsi"/>
      <w:color w:val="auto"/>
      <w:szCs w:val="24"/>
      <w:lang w:eastAsia="en-US"/>
    </w:rPr>
  </w:style>
  <w:style w:type="paragraph" w:customStyle="1" w:styleId="Reference">
    <w:name w:val="Reference"/>
    <w:basedOn w:val="BodyText"/>
    <w:next w:val="BodyText"/>
    <w:uiPriority w:val="9"/>
    <w:qFormat/>
    <w:rsid w:val="00DC2413"/>
    <w:pPr>
      <w:ind w:left="567" w:hanging="567"/>
    </w:pPr>
  </w:style>
  <w:style w:type="paragraph" w:styleId="ListNumber2">
    <w:name w:val="List Number 2"/>
    <w:basedOn w:val="ListNumber"/>
    <w:next w:val="BodyText"/>
    <w:uiPriority w:val="2"/>
    <w:qFormat/>
    <w:locked/>
    <w:rsid w:val="00D349D1"/>
    <w:pPr>
      <w:numPr>
        <w:numId w:val="12"/>
      </w:numPr>
      <w:tabs>
        <w:tab w:val="left" w:pos="794"/>
      </w:tabs>
      <w:spacing w:before="60" w:after="60"/>
      <w:ind w:left="794" w:hanging="397"/>
    </w:pPr>
  </w:style>
  <w:style w:type="character" w:customStyle="1" w:styleId="Italics">
    <w:name w:val="Italics"/>
    <w:basedOn w:val="DefaultParagraphFont"/>
    <w:uiPriority w:val="3"/>
    <w:qFormat/>
    <w:rsid w:val="0005371F"/>
    <w:rPr>
      <w:i/>
    </w:rPr>
  </w:style>
  <w:style w:type="table" w:customStyle="1" w:styleId="LightShading1">
    <w:name w:val="Light Shading1"/>
    <w:basedOn w:val="TableNormal"/>
    <w:uiPriority w:val="60"/>
    <w:rsid w:val="009B5F0E"/>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CSIRO">
    <w:name w:val="Table_CSIRO"/>
    <w:basedOn w:val="TableNormal"/>
    <w:uiPriority w:val="99"/>
    <w:qFormat/>
    <w:rsid w:val="004D3DB4"/>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bCs/>
        <w:color w:val="FFFFFF" w:themeColor="background1"/>
      </w:rPr>
      <w:tblPr/>
      <w:tcPr>
        <w:tcBorders>
          <w:top w:val="nil"/>
          <w:left w:val="nil"/>
          <w:bottom w:val="nil"/>
          <w:right w:val="nil"/>
          <w:insideH w:val="nil"/>
          <w:insideV w:val="nil"/>
          <w:tl2br w:val="nil"/>
          <w:tr2bl w:val="nil"/>
        </w:tcBorders>
        <w:shd w:val="clear" w:color="auto" w:fill="000000" w:themeFill="tex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 w:type="paragraph" w:customStyle="1" w:styleId="CaptionNote">
    <w:name w:val="Caption Note"/>
    <w:basedOn w:val="Caption"/>
    <w:next w:val="BodyText"/>
    <w:uiPriority w:val="4"/>
    <w:qFormat/>
    <w:rsid w:val="00B26878"/>
    <w:pPr>
      <w:spacing w:before="0"/>
    </w:pPr>
  </w:style>
  <w:style w:type="character" w:customStyle="1" w:styleId="Bold">
    <w:name w:val="Bold"/>
    <w:basedOn w:val="DefaultParagraphFont"/>
    <w:uiPriority w:val="3"/>
    <w:qFormat/>
    <w:rsid w:val="00856E94"/>
    <w:rPr>
      <w:b/>
    </w:rPr>
  </w:style>
  <w:style w:type="paragraph" w:styleId="ListParagraph">
    <w:name w:val="List Paragraph"/>
    <w:basedOn w:val="Normal"/>
    <w:uiPriority w:val="34"/>
    <w:qFormat/>
    <w:rsid w:val="009C5CA3"/>
    <w:pPr>
      <w:spacing w:before="180" w:line="264" w:lineRule="auto"/>
      <w:ind w:left="720"/>
      <w:contextualSpacing/>
    </w:pPr>
    <w:rPr>
      <w:sz w:val="24"/>
      <w:szCs w:val="24"/>
    </w:rPr>
  </w:style>
  <w:style w:type="character" w:styleId="IntenseEmphasis">
    <w:name w:val="Intense Emphasis"/>
    <w:basedOn w:val="DefaultParagraphFont"/>
    <w:uiPriority w:val="21"/>
    <w:semiHidden/>
    <w:qFormat/>
    <w:rsid w:val="00A65678"/>
    <w:rPr>
      <w:b/>
      <w:bCs/>
      <w:i/>
      <w:iCs/>
      <w:color w:val="4A7729" w:themeColor="accent2"/>
    </w:rPr>
  </w:style>
  <w:style w:type="character" w:styleId="SubtleEmphasis">
    <w:name w:val="Subtle Emphasis"/>
    <w:basedOn w:val="DefaultParagraphFont"/>
    <w:uiPriority w:val="19"/>
    <w:semiHidden/>
    <w:qFormat/>
    <w:rsid w:val="00A65678"/>
    <w:rPr>
      <w:i/>
      <w:iCs/>
      <w:color w:val="595959" w:themeColor="text1" w:themeTint="A6"/>
    </w:rPr>
  </w:style>
  <w:style w:type="paragraph" w:styleId="IntenseQuote">
    <w:name w:val="Intense Quote"/>
    <w:basedOn w:val="Normal"/>
    <w:next w:val="Normal"/>
    <w:link w:val="IntenseQuoteChar"/>
    <w:uiPriority w:val="30"/>
    <w:semiHidden/>
    <w:qFormat/>
    <w:rsid w:val="00A65678"/>
    <w:pPr>
      <w:pBdr>
        <w:bottom w:val="single" w:sz="4" w:space="4" w:color="4A7729" w:themeColor="accent2"/>
      </w:pBdr>
      <w:spacing w:before="200" w:after="280"/>
      <w:ind w:left="936" w:right="936"/>
    </w:pPr>
    <w:rPr>
      <w:b/>
      <w:bCs/>
      <w:i/>
      <w:iCs/>
      <w:color w:val="4A7729" w:themeColor="accent2"/>
    </w:rPr>
  </w:style>
  <w:style w:type="character" w:customStyle="1" w:styleId="IntenseQuoteChar">
    <w:name w:val="Intense Quote Char"/>
    <w:basedOn w:val="DefaultParagraphFont"/>
    <w:link w:val="IntenseQuote"/>
    <w:uiPriority w:val="30"/>
    <w:semiHidden/>
    <w:rsid w:val="00A65678"/>
    <w:rPr>
      <w:rFonts w:eastAsia="Calibri"/>
      <w:b/>
      <w:bCs/>
      <w:i/>
      <w:iCs/>
      <w:color w:val="4A7729" w:themeColor="accent2"/>
    </w:rPr>
  </w:style>
  <w:style w:type="paragraph" w:customStyle="1" w:styleId="CoverTitleWhite">
    <w:name w:val="CoverTitle White"/>
    <w:basedOn w:val="CoverTitle"/>
    <w:next w:val="BodyText"/>
    <w:uiPriority w:val="12"/>
    <w:qFormat/>
    <w:rsid w:val="00731ED4"/>
    <w:rPr>
      <w:color w:val="FFFFFF" w:themeColor="background2"/>
    </w:rPr>
  </w:style>
  <w:style w:type="paragraph" w:customStyle="1" w:styleId="CoverSubtitleWhite">
    <w:name w:val="CoverSubtitle White"/>
    <w:basedOn w:val="CoverSubtitle"/>
    <w:next w:val="BodyText"/>
    <w:uiPriority w:val="12"/>
    <w:qFormat/>
    <w:rsid w:val="00731ED4"/>
    <w:rPr>
      <w:color w:val="FFFFFF" w:themeColor="background2"/>
    </w:rPr>
  </w:style>
  <w:style w:type="paragraph" w:customStyle="1" w:styleId="BodyTextWhite">
    <w:name w:val="Body Text White"/>
    <w:basedOn w:val="BodyText"/>
    <w:next w:val="BodyText"/>
    <w:uiPriority w:val="12"/>
    <w:qFormat/>
    <w:rsid w:val="00731ED4"/>
    <w:rPr>
      <w:color w:val="FFFFFF" w:themeColor="background2"/>
    </w:rPr>
  </w:style>
  <w:style w:type="paragraph" w:customStyle="1" w:styleId="BackCoverContactHeadingWhite">
    <w:name w:val="BackCover ContactHeading White"/>
    <w:basedOn w:val="BackCoverContactHeading"/>
    <w:next w:val="BackCoverContactDetailsWhite"/>
    <w:uiPriority w:val="16"/>
    <w:qFormat/>
    <w:rsid w:val="00731ED4"/>
    <w:rPr>
      <w:color w:val="FFFFFF" w:themeColor="background2"/>
    </w:rPr>
  </w:style>
  <w:style w:type="paragraph" w:customStyle="1" w:styleId="BackCoverContactDetailsWhite">
    <w:name w:val="BackCover ContactDetails White"/>
    <w:basedOn w:val="BackCoverContactDetails"/>
    <w:uiPriority w:val="16"/>
    <w:qFormat/>
    <w:rsid w:val="00731ED4"/>
    <w:rPr>
      <w:color w:val="FFFFFF" w:themeColor="background2"/>
      <w:szCs w:val="20"/>
    </w:rPr>
  </w:style>
  <w:style w:type="paragraph" w:customStyle="1" w:styleId="BackCoverContactBoldWhite">
    <w:name w:val="BackCover ContactBold White"/>
    <w:basedOn w:val="BackCoverContactDetails"/>
    <w:next w:val="BackCoverContactDetailsWhite"/>
    <w:uiPriority w:val="16"/>
    <w:qFormat/>
    <w:rsid w:val="00731ED4"/>
    <w:rPr>
      <w:color w:val="FFFFFF" w:themeColor="background2"/>
    </w:rPr>
  </w:style>
  <w:style w:type="paragraph" w:customStyle="1" w:styleId="Boxedheading">
    <w:name w:val="Boxed heading"/>
    <w:uiPriority w:val="19"/>
    <w:qFormat/>
    <w:rsid w:val="00C81C06"/>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EBF5E4" w:themeFill="accent2" w:themeFillTint="1A"/>
      <w:spacing w:before="360" w:after="240"/>
      <w:ind w:left="227" w:right="227"/>
    </w:pPr>
    <w:rPr>
      <w:rFonts w:eastAsia="Calibri"/>
      <w:b/>
      <w:color w:val="000000"/>
      <w:sz w:val="28"/>
      <w:szCs w:val="28"/>
    </w:rPr>
  </w:style>
  <w:style w:type="paragraph" w:customStyle="1" w:styleId="Boxedtext">
    <w:name w:val="Boxed text"/>
    <w:uiPriority w:val="19"/>
    <w:qFormat/>
    <w:rsid w:val="00C81C06"/>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EBF5E4" w:themeFill="accent2" w:themeFillTint="1A"/>
      <w:spacing w:before="180" w:after="180"/>
      <w:ind w:left="227" w:right="227"/>
    </w:pPr>
    <w:rPr>
      <w:rFonts w:eastAsia="Calibri"/>
      <w:color w:val="000000"/>
      <w:sz w:val="24"/>
      <w:szCs w:val="24"/>
    </w:rPr>
  </w:style>
  <w:style w:type="paragraph" w:customStyle="1" w:styleId="Boxedlistbullet">
    <w:name w:val="Boxed list bullet"/>
    <w:basedOn w:val="Boxedtext"/>
    <w:uiPriority w:val="19"/>
    <w:qFormat/>
    <w:rsid w:val="007564E9"/>
    <w:pPr>
      <w:numPr>
        <w:numId w:val="17"/>
      </w:numPr>
      <w:spacing w:before="0" w:after="0"/>
      <w:ind w:left="454" w:hanging="227"/>
      <w:contextualSpacing/>
    </w:pPr>
  </w:style>
  <w:style w:type="paragraph" w:customStyle="1" w:styleId="Source">
    <w:name w:val="Source"/>
    <w:basedOn w:val="Normal"/>
    <w:next w:val="Normal"/>
    <w:uiPriority w:val="6"/>
    <w:qFormat/>
    <w:rsid w:val="00666A0C"/>
    <w:pPr>
      <w:tabs>
        <w:tab w:val="left" w:pos="539"/>
      </w:tabs>
      <w:spacing w:line="180" w:lineRule="atLeast"/>
      <w:ind w:left="624" w:hanging="624"/>
    </w:pPr>
    <w:rPr>
      <w:sz w:val="16"/>
      <w:szCs w:val="20"/>
    </w:rPr>
  </w:style>
  <w:style w:type="table" w:styleId="MediumList1-Accent5">
    <w:name w:val="Medium List 1 Accent 5"/>
    <w:basedOn w:val="TableNormal"/>
    <w:uiPriority w:val="65"/>
    <w:rsid w:val="00666A0C"/>
    <w:rPr>
      <w:color w:val="000000" w:themeColor="text1"/>
    </w:rPr>
    <w:tblPr>
      <w:tblStyleRowBandSize w:val="1"/>
      <w:tblStyleColBandSize w:val="1"/>
      <w:tblBorders>
        <w:top w:val="single" w:sz="8" w:space="0" w:color="9FAEE5" w:themeColor="accent5"/>
        <w:bottom w:val="single" w:sz="8" w:space="0" w:color="9FAEE5" w:themeColor="accent5"/>
      </w:tblBorders>
    </w:tblPr>
    <w:tblStylePr w:type="firstRow">
      <w:rPr>
        <w:rFonts w:asciiTheme="majorHAnsi" w:eastAsiaTheme="majorEastAsia" w:hAnsiTheme="majorHAnsi" w:cstheme="majorBidi"/>
      </w:rPr>
      <w:tblPr/>
      <w:tcPr>
        <w:tcBorders>
          <w:top w:val="nil"/>
          <w:bottom w:val="single" w:sz="8" w:space="0" w:color="9FAEE5" w:themeColor="accent5"/>
        </w:tcBorders>
      </w:tcPr>
    </w:tblStylePr>
    <w:tblStylePr w:type="lastRow">
      <w:rPr>
        <w:b/>
        <w:bCs/>
        <w:color w:val="000000" w:themeColor="text2"/>
      </w:rPr>
      <w:tblPr/>
      <w:tcPr>
        <w:tcBorders>
          <w:top w:val="single" w:sz="8" w:space="0" w:color="9FAEE5" w:themeColor="accent5"/>
          <w:bottom w:val="single" w:sz="8" w:space="0" w:color="9FAEE5" w:themeColor="accent5"/>
        </w:tcBorders>
      </w:tcPr>
    </w:tblStylePr>
    <w:tblStylePr w:type="firstCol">
      <w:rPr>
        <w:b/>
        <w:bCs/>
      </w:rPr>
    </w:tblStylePr>
    <w:tblStylePr w:type="lastCol">
      <w:rPr>
        <w:b/>
        <w:bCs/>
      </w:rPr>
      <w:tblPr/>
      <w:tcPr>
        <w:tcBorders>
          <w:top w:val="single" w:sz="8" w:space="0" w:color="9FAEE5" w:themeColor="accent5"/>
          <w:bottom w:val="single" w:sz="8" w:space="0" w:color="9FAEE5" w:themeColor="accent5"/>
        </w:tcBorders>
      </w:tcPr>
    </w:tblStylePr>
    <w:tblStylePr w:type="band1Vert">
      <w:tblPr/>
      <w:tcPr>
        <w:shd w:val="clear" w:color="auto" w:fill="E7EAF8" w:themeFill="accent5" w:themeFillTint="3F"/>
      </w:tcPr>
    </w:tblStylePr>
    <w:tblStylePr w:type="band1Horz">
      <w:tblPr/>
      <w:tcPr>
        <w:shd w:val="clear" w:color="auto" w:fill="E7EAF8" w:themeFill="accent5" w:themeFillTint="3F"/>
      </w:tcPr>
    </w:tblStylePr>
  </w:style>
  <w:style w:type="table" w:styleId="MediumShading1-Accent5">
    <w:name w:val="Medium Shading 1 Accent 5"/>
    <w:basedOn w:val="TableNormal"/>
    <w:uiPriority w:val="63"/>
    <w:rsid w:val="00666A0C"/>
    <w:tblPr>
      <w:tblStyleRowBandSize w:val="1"/>
      <w:tblStyleColBandSize w:val="1"/>
      <w:tblBorders>
        <w:top w:val="single" w:sz="8" w:space="0" w:color="B6C1EB" w:themeColor="accent5" w:themeTint="BF"/>
        <w:left w:val="single" w:sz="8" w:space="0" w:color="B6C1EB" w:themeColor="accent5" w:themeTint="BF"/>
        <w:bottom w:val="single" w:sz="8" w:space="0" w:color="B6C1EB" w:themeColor="accent5" w:themeTint="BF"/>
        <w:right w:val="single" w:sz="8" w:space="0" w:color="B6C1EB" w:themeColor="accent5" w:themeTint="BF"/>
        <w:insideH w:val="single" w:sz="8" w:space="0" w:color="B6C1EB" w:themeColor="accent5" w:themeTint="BF"/>
      </w:tblBorders>
    </w:tblPr>
    <w:tblStylePr w:type="firstRow">
      <w:pPr>
        <w:spacing w:before="0" w:after="0" w:line="240" w:lineRule="auto"/>
      </w:pPr>
      <w:rPr>
        <w:b/>
        <w:bCs/>
        <w:color w:val="FFFFFF" w:themeColor="background1"/>
      </w:rPr>
      <w:tblPr/>
      <w:tcPr>
        <w:tcBorders>
          <w:top w:val="single" w:sz="8" w:space="0" w:color="B6C1EB" w:themeColor="accent5" w:themeTint="BF"/>
          <w:left w:val="single" w:sz="8" w:space="0" w:color="B6C1EB" w:themeColor="accent5" w:themeTint="BF"/>
          <w:bottom w:val="single" w:sz="8" w:space="0" w:color="B6C1EB" w:themeColor="accent5" w:themeTint="BF"/>
          <w:right w:val="single" w:sz="8" w:space="0" w:color="B6C1EB" w:themeColor="accent5" w:themeTint="BF"/>
          <w:insideH w:val="nil"/>
          <w:insideV w:val="nil"/>
        </w:tcBorders>
        <w:shd w:val="clear" w:color="auto" w:fill="9FAEE5" w:themeFill="accent5"/>
      </w:tcPr>
    </w:tblStylePr>
    <w:tblStylePr w:type="lastRow">
      <w:pPr>
        <w:spacing w:before="0" w:after="0" w:line="240" w:lineRule="auto"/>
      </w:pPr>
      <w:rPr>
        <w:b/>
        <w:bCs/>
      </w:rPr>
      <w:tblPr/>
      <w:tcPr>
        <w:tcBorders>
          <w:top w:val="double" w:sz="6" w:space="0" w:color="B6C1EB" w:themeColor="accent5" w:themeTint="BF"/>
          <w:left w:val="single" w:sz="8" w:space="0" w:color="B6C1EB" w:themeColor="accent5" w:themeTint="BF"/>
          <w:bottom w:val="single" w:sz="8" w:space="0" w:color="B6C1EB" w:themeColor="accent5" w:themeTint="BF"/>
          <w:right w:val="single" w:sz="8" w:space="0" w:color="B6C1EB" w:themeColor="accent5" w:themeTint="BF"/>
          <w:insideH w:val="nil"/>
          <w:insideV w:val="nil"/>
        </w:tcBorders>
      </w:tcPr>
    </w:tblStylePr>
    <w:tblStylePr w:type="firstCol">
      <w:rPr>
        <w:b/>
        <w:bCs/>
      </w:rPr>
    </w:tblStylePr>
    <w:tblStylePr w:type="lastCol">
      <w:rPr>
        <w:b/>
        <w:bCs/>
      </w:rPr>
    </w:tblStylePr>
    <w:tblStylePr w:type="band1Vert">
      <w:tblPr/>
      <w:tcPr>
        <w:shd w:val="clear" w:color="auto" w:fill="E7EAF8" w:themeFill="accent5" w:themeFillTint="3F"/>
      </w:tcPr>
    </w:tblStylePr>
    <w:tblStylePr w:type="band1Horz">
      <w:tblPr/>
      <w:tcPr>
        <w:tcBorders>
          <w:insideH w:val="nil"/>
          <w:insideV w:val="nil"/>
        </w:tcBorders>
        <w:shd w:val="clear" w:color="auto" w:fill="E7EAF8" w:themeFill="accent5" w:themeFillTint="3F"/>
      </w:tcPr>
    </w:tblStylePr>
    <w:tblStylePr w:type="band2Horz">
      <w:tblPr/>
      <w:tcPr>
        <w:tcBorders>
          <w:insideH w:val="nil"/>
          <w:insideV w:val="nil"/>
        </w:tcBorders>
      </w:tcPr>
    </w:tblStylePr>
  </w:style>
  <w:style w:type="character" w:customStyle="1" w:styleId="apple-converted-space">
    <w:name w:val="apple-converted-space"/>
    <w:basedOn w:val="DefaultParagraphFont"/>
    <w:rsid w:val="00F37F71"/>
  </w:style>
  <w:style w:type="table" w:styleId="LightList-Accent3">
    <w:name w:val="Light List Accent 3"/>
    <w:basedOn w:val="TableNormal"/>
    <w:uiPriority w:val="61"/>
    <w:rsid w:val="00F01F37"/>
    <w:rPr>
      <w:rFonts w:asciiTheme="minorHAnsi" w:eastAsiaTheme="minorEastAsia" w:hAnsiTheme="minorHAnsi" w:cstheme="minorBidi"/>
      <w:lang w:val="en-US" w:eastAsia="en-US" w:bidi="en-US"/>
    </w:rPr>
    <w:tblPr>
      <w:tblStyleRowBandSize w:val="1"/>
      <w:tblStyleColBandSize w:val="1"/>
      <w:tblBorders>
        <w:top w:val="single" w:sz="8" w:space="0" w:color="00A9CE" w:themeColor="accent3"/>
        <w:left w:val="single" w:sz="8" w:space="0" w:color="00A9CE" w:themeColor="accent3"/>
        <w:bottom w:val="single" w:sz="8" w:space="0" w:color="00A9CE" w:themeColor="accent3"/>
        <w:right w:val="single" w:sz="8" w:space="0" w:color="00A9CE" w:themeColor="accent3"/>
      </w:tblBorders>
    </w:tblPr>
    <w:tblStylePr w:type="firstRow">
      <w:pPr>
        <w:spacing w:before="0" w:after="0" w:line="240" w:lineRule="auto"/>
      </w:pPr>
      <w:rPr>
        <w:b/>
        <w:bCs/>
        <w:color w:val="FFFFFF" w:themeColor="background1"/>
      </w:rPr>
      <w:tblPr/>
      <w:tcPr>
        <w:shd w:val="clear" w:color="auto" w:fill="00A9CE" w:themeFill="accent3"/>
      </w:tcPr>
    </w:tblStylePr>
    <w:tblStylePr w:type="lastRow">
      <w:pPr>
        <w:spacing w:before="0" w:after="0" w:line="240" w:lineRule="auto"/>
      </w:pPr>
      <w:rPr>
        <w:b/>
        <w:bCs/>
      </w:rPr>
      <w:tblPr/>
      <w:tcPr>
        <w:tcBorders>
          <w:top w:val="double" w:sz="6" w:space="0" w:color="00A9CE" w:themeColor="accent3"/>
          <w:left w:val="single" w:sz="8" w:space="0" w:color="00A9CE" w:themeColor="accent3"/>
          <w:bottom w:val="single" w:sz="8" w:space="0" w:color="00A9CE" w:themeColor="accent3"/>
          <w:right w:val="single" w:sz="8" w:space="0" w:color="00A9CE" w:themeColor="accent3"/>
        </w:tcBorders>
      </w:tcPr>
    </w:tblStylePr>
    <w:tblStylePr w:type="firstCol">
      <w:rPr>
        <w:b/>
        <w:bCs/>
      </w:rPr>
    </w:tblStylePr>
    <w:tblStylePr w:type="lastCol">
      <w:rPr>
        <w:b/>
        <w:bCs/>
      </w:rPr>
    </w:tblStylePr>
    <w:tblStylePr w:type="band1Vert">
      <w:tblPr/>
      <w:tcPr>
        <w:tcBorders>
          <w:top w:val="single" w:sz="8" w:space="0" w:color="00A9CE" w:themeColor="accent3"/>
          <w:left w:val="single" w:sz="8" w:space="0" w:color="00A9CE" w:themeColor="accent3"/>
          <w:bottom w:val="single" w:sz="8" w:space="0" w:color="00A9CE" w:themeColor="accent3"/>
          <w:right w:val="single" w:sz="8" w:space="0" w:color="00A9CE" w:themeColor="accent3"/>
        </w:tcBorders>
      </w:tcPr>
    </w:tblStylePr>
    <w:tblStylePr w:type="band1Horz">
      <w:tblPr/>
      <w:tcPr>
        <w:tcBorders>
          <w:top w:val="single" w:sz="8" w:space="0" w:color="00A9CE" w:themeColor="accent3"/>
          <w:left w:val="single" w:sz="8" w:space="0" w:color="00A9CE" w:themeColor="accent3"/>
          <w:bottom w:val="single" w:sz="8" w:space="0" w:color="00A9CE" w:themeColor="accent3"/>
          <w:right w:val="single" w:sz="8" w:space="0" w:color="00A9CE" w:themeColor="accent3"/>
        </w:tcBorders>
      </w:tcPr>
    </w:tblStylePr>
  </w:style>
  <w:style w:type="table" w:styleId="MediumShading2-Accent5">
    <w:name w:val="Medium Shading 2 Accent 5"/>
    <w:basedOn w:val="TableNormal"/>
    <w:uiPriority w:val="64"/>
    <w:rsid w:val="009832FC"/>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FAEE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FAEE5" w:themeFill="accent5"/>
      </w:tcPr>
    </w:tblStylePr>
    <w:tblStylePr w:type="lastCol">
      <w:rPr>
        <w:b/>
        <w:bCs/>
        <w:color w:val="FFFFFF" w:themeColor="background1"/>
      </w:rPr>
      <w:tblPr/>
      <w:tcPr>
        <w:tcBorders>
          <w:left w:val="nil"/>
          <w:right w:val="nil"/>
          <w:insideH w:val="nil"/>
          <w:insideV w:val="nil"/>
        </w:tcBorders>
        <w:shd w:val="clear" w:color="auto" w:fill="9FAEE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ColorfulGrid-Accent4">
    <w:name w:val="Colorful Grid Accent 4"/>
    <w:basedOn w:val="TableNormal"/>
    <w:uiPriority w:val="73"/>
    <w:rsid w:val="009832FC"/>
    <w:rPr>
      <w:color w:val="000000" w:themeColor="text1"/>
    </w:rPr>
    <w:tblPr>
      <w:tblStyleRowBandSize w:val="1"/>
      <w:tblStyleColBandSize w:val="1"/>
      <w:tblBorders>
        <w:insideH w:val="single" w:sz="4" w:space="0" w:color="FFFFFF" w:themeColor="background1"/>
      </w:tblBorders>
    </w:tblPr>
    <w:tcPr>
      <w:shd w:val="clear" w:color="auto" w:fill="A5EEFF" w:themeFill="accent4" w:themeFillTint="33"/>
    </w:tcPr>
    <w:tblStylePr w:type="firstRow">
      <w:rPr>
        <w:b/>
        <w:bCs/>
      </w:rPr>
      <w:tblPr/>
      <w:tcPr>
        <w:shd w:val="clear" w:color="auto" w:fill="4BDDFF" w:themeFill="accent4" w:themeFillTint="66"/>
      </w:tcPr>
    </w:tblStylePr>
    <w:tblStylePr w:type="lastRow">
      <w:rPr>
        <w:b/>
        <w:bCs/>
        <w:color w:val="000000" w:themeColor="text1"/>
      </w:rPr>
      <w:tblPr/>
      <w:tcPr>
        <w:shd w:val="clear" w:color="auto" w:fill="4BDDFF" w:themeFill="accent4" w:themeFillTint="66"/>
      </w:tcPr>
    </w:tblStylePr>
    <w:tblStylePr w:type="firstCol">
      <w:rPr>
        <w:color w:val="FFFFFF" w:themeColor="background1"/>
      </w:rPr>
      <w:tblPr/>
      <w:tcPr>
        <w:shd w:val="clear" w:color="auto" w:fill="00242C" w:themeFill="accent4" w:themeFillShade="BF"/>
      </w:tcPr>
    </w:tblStylePr>
    <w:tblStylePr w:type="lastCol">
      <w:rPr>
        <w:color w:val="FFFFFF" w:themeColor="background1"/>
      </w:rPr>
      <w:tblPr/>
      <w:tcPr>
        <w:shd w:val="clear" w:color="auto" w:fill="00242C" w:themeFill="accent4" w:themeFillShade="BF"/>
      </w:tcPr>
    </w:tblStylePr>
    <w:tblStylePr w:type="band1Vert">
      <w:tblPr/>
      <w:tcPr>
        <w:shd w:val="clear" w:color="auto" w:fill="1ED5FF" w:themeFill="accent4" w:themeFillTint="7F"/>
      </w:tcPr>
    </w:tblStylePr>
    <w:tblStylePr w:type="band1Horz">
      <w:tblPr/>
      <w:tcPr>
        <w:shd w:val="clear" w:color="auto" w:fill="1ED5FF" w:themeFill="accent4" w:themeFillTint="7F"/>
      </w:tcPr>
    </w:tblStylePr>
  </w:style>
  <w:style w:type="table" w:styleId="MediumGrid3-Accent4">
    <w:name w:val="Medium Grid 3 Accent 4"/>
    <w:basedOn w:val="TableNormal"/>
    <w:uiPriority w:val="69"/>
    <w:rsid w:val="009832FC"/>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8FEAFF"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313C"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313C"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313C"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313C"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1ED5F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1ED5FF" w:themeFill="accent4" w:themeFillTint="7F"/>
      </w:tcPr>
    </w:tblStylePr>
  </w:style>
  <w:style w:type="table" w:styleId="LightShading-Accent5">
    <w:name w:val="Light Shading Accent 5"/>
    <w:basedOn w:val="TableNormal"/>
    <w:uiPriority w:val="60"/>
    <w:rsid w:val="00BB13E2"/>
    <w:rPr>
      <w:color w:val="526CD0" w:themeColor="accent5" w:themeShade="BF"/>
    </w:rPr>
    <w:tblPr>
      <w:tblStyleRowBandSize w:val="1"/>
      <w:tblStyleColBandSize w:val="1"/>
      <w:tblBorders>
        <w:top w:val="single" w:sz="8" w:space="0" w:color="9FAEE5" w:themeColor="accent5"/>
        <w:bottom w:val="single" w:sz="8" w:space="0" w:color="9FAEE5" w:themeColor="accent5"/>
      </w:tblBorders>
    </w:tblPr>
    <w:tblStylePr w:type="firstRow">
      <w:pPr>
        <w:spacing w:before="0" w:after="0" w:line="240" w:lineRule="auto"/>
      </w:pPr>
      <w:rPr>
        <w:b/>
        <w:bCs/>
      </w:rPr>
      <w:tblPr/>
      <w:tcPr>
        <w:tcBorders>
          <w:top w:val="single" w:sz="8" w:space="0" w:color="9FAEE5" w:themeColor="accent5"/>
          <w:left w:val="nil"/>
          <w:bottom w:val="single" w:sz="8" w:space="0" w:color="9FAEE5" w:themeColor="accent5"/>
          <w:right w:val="nil"/>
          <w:insideH w:val="nil"/>
          <w:insideV w:val="nil"/>
        </w:tcBorders>
      </w:tcPr>
    </w:tblStylePr>
    <w:tblStylePr w:type="lastRow">
      <w:pPr>
        <w:spacing w:before="0" w:after="0" w:line="240" w:lineRule="auto"/>
      </w:pPr>
      <w:rPr>
        <w:b/>
        <w:bCs/>
      </w:rPr>
      <w:tblPr/>
      <w:tcPr>
        <w:tcBorders>
          <w:top w:val="single" w:sz="8" w:space="0" w:color="9FAEE5" w:themeColor="accent5"/>
          <w:left w:val="nil"/>
          <w:bottom w:val="single" w:sz="8" w:space="0" w:color="9FAEE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7EAF8" w:themeFill="accent5" w:themeFillTint="3F"/>
      </w:tcPr>
    </w:tblStylePr>
    <w:tblStylePr w:type="band1Horz">
      <w:tblPr/>
      <w:tcPr>
        <w:tcBorders>
          <w:left w:val="nil"/>
          <w:right w:val="nil"/>
          <w:insideH w:val="nil"/>
          <w:insideV w:val="nil"/>
        </w:tcBorders>
        <w:shd w:val="clear" w:color="auto" w:fill="E7EAF8" w:themeFill="accent5" w:themeFillTint="3F"/>
      </w:tcPr>
    </w:tblStylePr>
  </w:style>
  <w:style w:type="paragraph" w:customStyle="1" w:styleId="Default">
    <w:name w:val="Default"/>
    <w:rsid w:val="00F64EE7"/>
    <w:pPr>
      <w:autoSpaceDE w:val="0"/>
      <w:autoSpaceDN w:val="0"/>
      <w:adjustRightInd w:val="0"/>
    </w:pPr>
    <w:rPr>
      <w:rFonts w:ascii="Arial" w:hAnsi="Arial" w:cs="Arial"/>
      <w:color w:val="000000"/>
      <w:sz w:val="24"/>
      <w:szCs w:val="24"/>
    </w:rPr>
  </w:style>
  <w:style w:type="table" w:styleId="GridTable5Dark-Accent1">
    <w:name w:val="Grid Table 5 Dark Accent 1"/>
    <w:basedOn w:val="TableNormal"/>
    <w:uiPriority w:val="50"/>
    <w:rsid w:val="004534B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4F6CD"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8BE20"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8BE20"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8BE20"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8BE20" w:themeFill="accent1"/>
      </w:tcPr>
    </w:tblStylePr>
    <w:tblStylePr w:type="band1Vert">
      <w:tblPr/>
      <w:tcPr>
        <w:shd w:val="clear" w:color="auto" w:fill="CAEE9C" w:themeFill="accent1" w:themeFillTint="66"/>
      </w:tcPr>
    </w:tblStylePr>
    <w:tblStylePr w:type="band1Horz">
      <w:tblPr/>
      <w:tcPr>
        <w:shd w:val="clear" w:color="auto" w:fill="CAEE9C" w:themeFill="accent1" w:themeFillTint="66"/>
      </w:tcPr>
    </w:tblStylePr>
  </w:style>
  <w:style w:type="table" w:styleId="GridTable5Dark-Accent2">
    <w:name w:val="Grid Table 5 Dark Accent 2"/>
    <w:basedOn w:val="TableNormal"/>
    <w:uiPriority w:val="50"/>
    <w:rsid w:val="004534B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DCA"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A7729"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A7729"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A7729"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A7729" w:themeFill="accent2"/>
      </w:tcPr>
    </w:tblStylePr>
    <w:tblStylePr w:type="band1Vert">
      <w:tblPr/>
      <w:tcPr>
        <w:shd w:val="clear" w:color="auto" w:fill="B3DB96" w:themeFill="accent2" w:themeFillTint="66"/>
      </w:tcPr>
    </w:tblStylePr>
    <w:tblStylePr w:type="band1Horz">
      <w:tblPr/>
      <w:tcPr>
        <w:shd w:val="clear" w:color="auto" w:fill="B3DB96" w:themeFill="accent2"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8930027">
      <w:bodyDiv w:val="1"/>
      <w:marLeft w:val="0"/>
      <w:marRight w:val="0"/>
      <w:marTop w:val="0"/>
      <w:marBottom w:val="0"/>
      <w:divBdr>
        <w:top w:val="none" w:sz="0" w:space="0" w:color="auto"/>
        <w:left w:val="none" w:sz="0" w:space="0" w:color="auto"/>
        <w:bottom w:val="none" w:sz="0" w:space="0" w:color="auto"/>
        <w:right w:val="none" w:sz="0" w:space="0" w:color="auto"/>
      </w:divBdr>
    </w:div>
    <w:div w:id="709957102">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999120100">
      <w:bodyDiv w:val="1"/>
      <w:marLeft w:val="0"/>
      <w:marRight w:val="0"/>
      <w:marTop w:val="0"/>
      <w:marBottom w:val="0"/>
      <w:divBdr>
        <w:top w:val="none" w:sz="0" w:space="0" w:color="auto"/>
        <w:left w:val="none" w:sz="0" w:space="0" w:color="auto"/>
        <w:bottom w:val="none" w:sz="0" w:space="0" w:color="auto"/>
        <w:right w:val="none" w:sz="0" w:space="0" w:color="auto"/>
      </w:divBdr>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1507359629">
      <w:bodyDiv w:val="1"/>
      <w:marLeft w:val="0"/>
      <w:marRight w:val="0"/>
      <w:marTop w:val="0"/>
      <w:marBottom w:val="0"/>
      <w:divBdr>
        <w:top w:val="none" w:sz="0" w:space="0" w:color="auto"/>
        <w:left w:val="none" w:sz="0" w:space="0" w:color="auto"/>
        <w:bottom w:val="none" w:sz="0" w:space="0" w:color="auto"/>
        <w:right w:val="none" w:sz="0" w:space="0" w:color="auto"/>
      </w:divBdr>
    </w:div>
    <w:div w:id="1667829082">
      <w:bodyDiv w:val="1"/>
      <w:marLeft w:val="0"/>
      <w:marRight w:val="0"/>
      <w:marTop w:val="0"/>
      <w:marBottom w:val="0"/>
      <w:divBdr>
        <w:top w:val="none" w:sz="0" w:space="0" w:color="auto"/>
        <w:left w:val="none" w:sz="0" w:space="0" w:color="auto"/>
        <w:bottom w:val="none" w:sz="0" w:space="0" w:color="auto"/>
        <w:right w:val="none" w:sz="0" w:space="0" w:color="auto"/>
      </w:divBdr>
    </w:div>
    <w:div w:id="1705475165">
      <w:bodyDiv w:val="1"/>
      <w:marLeft w:val="0"/>
      <w:marRight w:val="0"/>
      <w:marTop w:val="0"/>
      <w:marBottom w:val="0"/>
      <w:divBdr>
        <w:top w:val="none" w:sz="0" w:space="0" w:color="auto"/>
        <w:left w:val="none" w:sz="0" w:space="0" w:color="auto"/>
        <w:bottom w:val="none" w:sz="0" w:space="0" w:color="auto"/>
        <w:right w:val="none" w:sz="0" w:space="0" w:color="auto"/>
      </w:divBdr>
    </w:div>
    <w:div w:id="1759056964">
      <w:bodyDiv w:val="1"/>
      <w:marLeft w:val="0"/>
      <w:marRight w:val="0"/>
      <w:marTop w:val="0"/>
      <w:marBottom w:val="0"/>
      <w:divBdr>
        <w:top w:val="none" w:sz="0" w:space="0" w:color="auto"/>
        <w:left w:val="none" w:sz="0" w:space="0" w:color="auto"/>
        <w:bottom w:val="none" w:sz="0" w:space="0" w:color="auto"/>
        <w:right w:val="none" w:sz="0" w:space="0" w:color="auto"/>
      </w:divBdr>
    </w:div>
    <w:div w:id="1877113313">
      <w:bodyDiv w:val="1"/>
      <w:marLeft w:val="0"/>
      <w:marRight w:val="0"/>
      <w:marTop w:val="0"/>
      <w:marBottom w:val="0"/>
      <w:divBdr>
        <w:top w:val="none" w:sz="0" w:space="0" w:color="auto"/>
        <w:left w:val="none" w:sz="0" w:space="0" w:color="auto"/>
        <w:bottom w:val="none" w:sz="0" w:space="0" w:color="auto"/>
        <w:right w:val="none" w:sz="0" w:space="0" w:color="auto"/>
      </w:divBdr>
    </w:div>
    <w:div w:id="1962879558">
      <w:bodyDiv w:val="1"/>
      <w:marLeft w:val="0"/>
      <w:marRight w:val="0"/>
      <w:marTop w:val="0"/>
      <w:marBottom w:val="0"/>
      <w:divBdr>
        <w:top w:val="none" w:sz="0" w:space="0" w:color="auto"/>
        <w:left w:val="none" w:sz="0" w:space="0" w:color="auto"/>
        <w:bottom w:val="none" w:sz="0" w:space="0" w:color="auto"/>
        <w:right w:val="none" w:sz="0" w:space="0" w:color="auto"/>
      </w:divBdr>
    </w:div>
    <w:div w:id="20134159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6.png"/><Relationship Id="rId299" Type="http://schemas.openxmlformats.org/officeDocument/2006/relationships/hyperlink" Target="http://www.environment.gov.au/resource/national-recovery-plan-norfolk-island" TargetMode="External"/><Relationship Id="rId21" Type="http://schemas.openxmlformats.org/officeDocument/2006/relationships/image" Target="media/image9.jpeg"/><Relationship Id="rId63" Type="http://schemas.openxmlformats.org/officeDocument/2006/relationships/image" Target="media/image23.jpeg"/><Relationship Id="rId159" Type="http://schemas.openxmlformats.org/officeDocument/2006/relationships/image" Target="media/image50.png"/><Relationship Id="rId324" Type="http://schemas.openxmlformats.org/officeDocument/2006/relationships/hyperlink" Target="http://saseedbank.com.au/" TargetMode="External"/><Relationship Id="rId366" Type="http://schemas.openxmlformats.org/officeDocument/2006/relationships/hyperlink" Target="http://asbp.ala.org.au/search" TargetMode="External"/><Relationship Id="rId170" Type="http://schemas.openxmlformats.org/officeDocument/2006/relationships/hyperlink" Target="http://biodiversity.org.au/nsl/services/apc" TargetMode="External"/><Relationship Id="rId226" Type="http://schemas.openxmlformats.org/officeDocument/2006/relationships/hyperlink" Target="http://biodiversity.org.au/nsl/services/apc" TargetMode="External"/><Relationship Id="rId268" Type="http://schemas.openxmlformats.org/officeDocument/2006/relationships/hyperlink" Target="http://www.environment.gov.au/resource/climate-change-%09strategy-2011-2016-norfolk-island-national-park-and-botanic-garden" TargetMode="External"/><Relationship Id="rId32" Type="http://schemas.openxmlformats.org/officeDocument/2006/relationships/hyperlink" Target="http://www.anbg.gov.au/gardens/index.html" TargetMode="External"/><Relationship Id="rId74" Type="http://schemas.openxmlformats.org/officeDocument/2006/relationships/hyperlink" Target="http://biodiversity.org.au/nsl/services/apc" TargetMode="External"/><Relationship Id="rId128" Type="http://schemas.openxmlformats.org/officeDocument/2006/relationships/hyperlink" Target="http://biodiversity.org.au/nsl/services/apc" TargetMode="External"/><Relationship Id="rId335" Type="http://schemas.openxmlformats.org/officeDocument/2006/relationships/hyperlink" Target="http://asbp.ala.org.au/search" TargetMode="External"/><Relationship Id="rId377" Type="http://schemas.openxmlformats.org/officeDocument/2006/relationships/hyperlink" Target="http://www.ala.org.au/" TargetMode="External"/><Relationship Id="rId5" Type="http://schemas.openxmlformats.org/officeDocument/2006/relationships/customXml" Target="../customXml/item5.xml"/><Relationship Id="rId181" Type="http://schemas.openxmlformats.org/officeDocument/2006/relationships/hyperlink" Target="http://www.territorystories.nt.gov.au/bitstream/10070/222425/1/2004_Kerrigan_R.pdf" TargetMode="External"/><Relationship Id="rId237" Type="http://schemas.openxmlformats.org/officeDocument/2006/relationships/hyperlink" Target="http://www.environment.gov.au/sprat" TargetMode="External"/><Relationship Id="rId402" Type="http://schemas.openxmlformats.org/officeDocument/2006/relationships/image" Target="media/image105.jpg"/><Relationship Id="rId258" Type="http://schemas.openxmlformats.org/officeDocument/2006/relationships/hyperlink" Target="http://www.environment.gov.au/resource/climate-change-%09strategy-2011-2016-norfolk-island-national-park-and-botanic-garden" TargetMode="External"/><Relationship Id="rId279" Type="http://schemas.openxmlformats.org/officeDocument/2006/relationships/hyperlink" Target="http://www.environment.gov.au/resource/climate-change-strategy-2011-2016-norfolk-island-national-park-and-botanic-garden" TargetMode="External"/><Relationship Id="rId22" Type="http://schemas.openxmlformats.org/officeDocument/2006/relationships/image" Target="media/image10.jpeg"/><Relationship Id="rId43" Type="http://schemas.openxmlformats.org/officeDocument/2006/relationships/hyperlink" Target="http://www.anbg.gov.au/chah/apc" TargetMode="External"/><Relationship Id="rId64" Type="http://schemas.openxmlformats.org/officeDocument/2006/relationships/image" Target="media/image24.png"/><Relationship Id="rId118" Type="http://schemas.openxmlformats.org/officeDocument/2006/relationships/hyperlink" Target="http://www.ala.org.au/" TargetMode="External"/><Relationship Id="rId139" Type="http://schemas.openxmlformats.org/officeDocument/2006/relationships/hyperlink" Target="http://ebooks.cambridge.org/chapter.jsf?bid=CBO9780511844898&amp;cid=CBO9780511844898A016" TargetMode="External"/><Relationship Id="rId290" Type="http://schemas.openxmlformats.org/officeDocument/2006/relationships/hyperlink" Target="http://www.environment.gov.au/resource/climate-change-strategy-2011-2016-norfolk-island-national-park-and-botanic-garden" TargetMode="External"/><Relationship Id="rId304" Type="http://schemas.openxmlformats.org/officeDocument/2006/relationships/image" Target="media/image83.png"/><Relationship Id="rId325" Type="http://schemas.openxmlformats.org/officeDocument/2006/relationships/hyperlink" Target="http://asbp.ala.org.au/search" TargetMode="External"/><Relationship Id="rId346" Type="http://schemas.openxmlformats.org/officeDocument/2006/relationships/hyperlink" Target="http://www.environment.gov.au/resource/climate-change-strategy-2011-2016-norfolk-island-national-park-and-botanic-garden" TargetMode="External"/><Relationship Id="rId367" Type="http://schemas.openxmlformats.org/officeDocument/2006/relationships/hyperlink" Target="http://www.environment.gov.au/biodiversity/abrs/online-resources/flora/49/index.html" TargetMode="External"/><Relationship Id="rId388" Type="http://schemas.openxmlformats.org/officeDocument/2006/relationships/hyperlink" Target="http://asbp.ala.org.au/search" TargetMode="External"/><Relationship Id="rId85" Type="http://schemas.openxmlformats.org/officeDocument/2006/relationships/image" Target="media/image28.jpeg"/><Relationship Id="rId150" Type="http://schemas.openxmlformats.org/officeDocument/2006/relationships/hyperlink" Target="http://biodiversity.org.au/nsl/services/apc" TargetMode="External"/><Relationship Id="rId171" Type="http://schemas.openxmlformats.org/officeDocument/2006/relationships/hyperlink" Target="http://www.environment.gov.au/sprat" TargetMode="External"/><Relationship Id="rId192" Type="http://schemas.openxmlformats.org/officeDocument/2006/relationships/hyperlink" Target="http://www.lrm.nt.gov.au/plants-and-animals/threatened-species/specieslist" TargetMode="External"/><Relationship Id="rId206" Type="http://schemas.openxmlformats.org/officeDocument/2006/relationships/image" Target="media/image59.jpeg"/><Relationship Id="rId227" Type="http://schemas.openxmlformats.org/officeDocument/2006/relationships/hyperlink" Target="http://www.environment.gov.au/sprat" TargetMode="External"/><Relationship Id="rId413" Type="http://schemas.openxmlformats.org/officeDocument/2006/relationships/image" Target="media/image109.jpeg"/><Relationship Id="rId248" Type="http://schemas.openxmlformats.org/officeDocument/2006/relationships/hyperlink" Target="https://www.environment.gov.au/resource/plant-guide" TargetMode="External"/><Relationship Id="rId269" Type="http://schemas.openxmlformats.org/officeDocument/2006/relationships/hyperlink" Target="http://www.environment.gov.au/biodiversity/threatened/species/norfolk-island-flora-critically.html" TargetMode="External"/><Relationship Id="rId12" Type="http://schemas.openxmlformats.org/officeDocument/2006/relationships/endnotes" Target="endnotes.xml"/><Relationship Id="rId33" Type="http://schemas.openxmlformats.org/officeDocument/2006/relationships/hyperlink" Target="http://www.environment.gov.au/topics/national-parks/booderee-national-park" TargetMode="External"/><Relationship Id="rId108" Type="http://schemas.openxmlformats.org/officeDocument/2006/relationships/hyperlink" Target="http://www.dse.vic.gov.au/__data/assets/pdf_file/0017/241910/GipP_EVCs_combined.pdf" TargetMode="External"/><Relationship Id="rId129" Type="http://schemas.openxmlformats.org/officeDocument/2006/relationships/hyperlink" Target="https://www.environment.gov.au/resource/booderee-national-park-management-plan-2015-2025" TargetMode="External"/><Relationship Id="rId280" Type="http://schemas.openxmlformats.org/officeDocument/2006/relationships/hyperlink" Target="http://www.econorfolk.nf/pdf/Kevin%20Mills%20Report%20Body.pdf" TargetMode="External"/><Relationship Id="rId315" Type="http://schemas.openxmlformats.org/officeDocument/2006/relationships/hyperlink" Target="http://asbp.ala.org.au/search" TargetMode="External"/><Relationship Id="rId336" Type="http://schemas.openxmlformats.org/officeDocument/2006/relationships/hyperlink" Target="http://biodiversity.org.au/nsl/services/apc" TargetMode="External"/><Relationship Id="rId357" Type="http://schemas.openxmlformats.org/officeDocument/2006/relationships/hyperlink" Target="http://www.environment.gov.au/resource/national-recovery-plan-norfolk-island" TargetMode="External"/><Relationship Id="rId54" Type="http://schemas.openxmlformats.org/officeDocument/2006/relationships/image" Target="media/image16.png"/><Relationship Id="rId75" Type="http://schemas.openxmlformats.org/officeDocument/2006/relationships/hyperlink" Target="http://www.scienceimage.csiro.au/" TargetMode="External"/><Relationship Id="rId96" Type="http://schemas.openxmlformats.org/officeDocument/2006/relationships/hyperlink" Target="http://biodiversity.org.au/nsl/services/apc" TargetMode="External"/><Relationship Id="rId140" Type="http://schemas.openxmlformats.org/officeDocument/2006/relationships/hyperlink" Target="http://dx.doi.org/10.1017/CB09780511844898" TargetMode="External"/><Relationship Id="rId161" Type="http://schemas.openxmlformats.org/officeDocument/2006/relationships/hyperlink" Target="http://biodiversity.org.au/nsl/services/apc" TargetMode="External"/><Relationship Id="rId182" Type="http://schemas.openxmlformats.org/officeDocument/2006/relationships/hyperlink" Target="http://www.environment.gov.au/system/files/resources/4a6b3dfe-1e33-48e8-b366-c9978357e26e/files/porcata.pdf" TargetMode="External"/><Relationship Id="rId217" Type="http://schemas.openxmlformats.org/officeDocument/2006/relationships/hyperlink" Target="http://asbp.ala.org.au/search" TargetMode="External"/><Relationship Id="rId378" Type="http://schemas.openxmlformats.org/officeDocument/2006/relationships/hyperlink" Target="http://asbp.ala.org.au/search" TargetMode="External"/><Relationship Id="rId399" Type="http://schemas.openxmlformats.org/officeDocument/2006/relationships/hyperlink" Target="https://www.environment.gov.au/topics/national-parks/uluru-kata-tjuta-national-park/management-and-conservation/science" TargetMode="External"/><Relationship Id="rId403" Type="http://schemas.openxmlformats.org/officeDocument/2006/relationships/image" Target="media/image106.jpg"/><Relationship Id="rId6" Type="http://schemas.openxmlformats.org/officeDocument/2006/relationships/customXml" Target="../customXml/item6.xml"/><Relationship Id="rId238" Type="http://schemas.openxmlformats.org/officeDocument/2006/relationships/hyperlink" Target="https://www.environment.gov.au/science/erin/databases-maps/snes" TargetMode="External"/><Relationship Id="rId259" Type="http://schemas.openxmlformats.org/officeDocument/2006/relationships/hyperlink" Target="http://www.environment.nsw.gov.au/threatenedspecies" TargetMode="External"/><Relationship Id="rId23" Type="http://schemas.openxmlformats.org/officeDocument/2006/relationships/hyperlink" Target="mailto:csiroenquiries@csiro.au" TargetMode="External"/><Relationship Id="rId119" Type="http://schemas.openxmlformats.org/officeDocument/2006/relationships/hyperlink" Target="https://www.comlaw.gov.au/Details/F2012L01594" TargetMode="External"/><Relationship Id="rId270" Type="http://schemas.openxmlformats.org/officeDocument/2006/relationships/image" Target="media/image74.jpeg"/><Relationship Id="rId291" Type="http://schemas.openxmlformats.org/officeDocument/2006/relationships/hyperlink" Target="https://www.anbg.gov.au/gnp/interns-2006/cordyline-obtecta.html" TargetMode="External"/><Relationship Id="rId305" Type="http://schemas.openxmlformats.org/officeDocument/2006/relationships/hyperlink" Target="http://asbp.ala.org.au/search" TargetMode="External"/><Relationship Id="rId326" Type="http://schemas.openxmlformats.org/officeDocument/2006/relationships/hyperlink" Target="http://biodiversity.org.au/nsl/services/apc" TargetMode="External"/><Relationship Id="rId347" Type="http://schemas.openxmlformats.org/officeDocument/2006/relationships/hyperlink" Target="http://keys.trin.org.au/" TargetMode="External"/><Relationship Id="rId44" Type="http://schemas.openxmlformats.org/officeDocument/2006/relationships/hyperlink" Target="http://www.anbg.gov.au/apni/" TargetMode="External"/><Relationship Id="rId65" Type="http://schemas.openxmlformats.org/officeDocument/2006/relationships/image" Target="media/image25.png"/><Relationship Id="rId86" Type="http://schemas.openxmlformats.org/officeDocument/2006/relationships/image" Target="media/image29.jpeg"/><Relationship Id="rId130" Type="http://schemas.openxmlformats.org/officeDocument/2006/relationships/hyperlink" Target="http://plantnet.rbgsyd.nsw.gov.au" TargetMode="External"/><Relationship Id="rId151" Type="http://schemas.openxmlformats.org/officeDocument/2006/relationships/hyperlink" Target="http://doi.org/10.15468/dl.n9reyp" TargetMode="External"/><Relationship Id="rId368" Type="http://schemas.openxmlformats.org/officeDocument/2006/relationships/hyperlink" Target="http://biodiversity.org.au/nsl/services/apc" TargetMode="External"/><Relationship Id="rId389" Type="http://schemas.openxmlformats.org/officeDocument/2006/relationships/hyperlink" Target="http://biodiversity.org.au/nsl/services/apc" TargetMode="External"/><Relationship Id="rId172" Type="http://schemas.openxmlformats.org/officeDocument/2006/relationships/hyperlink" Target="http://www.environment.gov.au/system/files/resources/7fb545e2-5c09-4a74-b12d-3afd79b9537d/files/christmasstrategy.pdf" TargetMode="External"/><Relationship Id="rId193" Type="http://schemas.openxmlformats.org/officeDocument/2006/relationships/hyperlink" Target="http://www.lrm.nt.gov.au/plants-and-animals/threatened-species/specieslist" TargetMode="External"/><Relationship Id="rId207" Type="http://schemas.openxmlformats.org/officeDocument/2006/relationships/image" Target="media/image60.png"/><Relationship Id="rId228" Type="http://schemas.openxmlformats.org/officeDocument/2006/relationships/hyperlink" Target="http://www.environment.gov.au/resource/management-plan-2008-18-norfolk-island-national-park-and-norfolk-island-botanic-garden" TargetMode="External"/><Relationship Id="rId249" Type="http://schemas.openxmlformats.org/officeDocument/2006/relationships/image" Target="media/image69.jpeg"/><Relationship Id="rId414" Type="http://schemas.openxmlformats.org/officeDocument/2006/relationships/image" Target="media/image110.jpeg"/><Relationship Id="rId13" Type="http://schemas.openxmlformats.org/officeDocument/2006/relationships/image" Target="media/image1.emf"/><Relationship Id="rId109" Type="http://schemas.openxmlformats.org/officeDocument/2006/relationships/hyperlink" Target="https://www.environment.gov.au/resource/booderee-national-park-management-plan-2015-2025" TargetMode="External"/><Relationship Id="rId260" Type="http://schemas.openxmlformats.org/officeDocument/2006/relationships/hyperlink" Target="http://www.environment.nsw.gov.au/resources/threatenedspecies/CalyaffinCRFD.pdf" TargetMode="External"/><Relationship Id="rId281" Type="http://schemas.openxmlformats.org/officeDocument/2006/relationships/hyperlink" Target="http://www.environment.gov.au/biodiversity/threatened/species/norfolk-island-flora-endangered" TargetMode="External"/><Relationship Id="rId316" Type="http://schemas.openxmlformats.org/officeDocument/2006/relationships/hyperlink" Target="http://biodiversity.org.au/nsl/services/apc" TargetMode="External"/><Relationship Id="rId337" Type="http://schemas.openxmlformats.org/officeDocument/2006/relationships/hyperlink" Target="http://www.environment.gov.au/sprat" TargetMode="External"/><Relationship Id="rId34" Type="http://schemas.openxmlformats.org/officeDocument/2006/relationships/hyperlink" Target="http://www.environment.gov.au/topics/national-parks/kakadu-national-park%20%20" TargetMode="External"/><Relationship Id="rId55" Type="http://schemas.openxmlformats.org/officeDocument/2006/relationships/image" Target="media/image17.png"/><Relationship Id="rId76" Type="http://schemas.openxmlformats.org/officeDocument/2006/relationships/hyperlink" Target="http://www.environment.gov.au/biodiversity/threatened/recovery-plans" TargetMode="External"/><Relationship Id="rId97" Type="http://schemas.openxmlformats.org/officeDocument/2006/relationships/hyperlink" Target="https://www.environment.gov.au/resource/climate-change-strategy-2010-2015-booderee-national-park" TargetMode="External"/><Relationship Id="rId120" Type="http://schemas.openxmlformats.org/officeDocument/2006/relationships/hyperlink" Target="http://biodiversity.org.au/nsl/services/apc" TargetMode="External"/><Relationship Id="rId141" Type="http://schemas.openxmlformats.org/officeDocument/2006/relationships/hyperlink" Target="http://ccdb.tau.ac.il/home" TargetMode="External"/><Relationship Id="rId358" Type="http://schemas.openxmlformats.org/officeDocument/2006/relationships/hyperlink" Target="http://www.environment.gov.au/resource/climate-change-strategy-2011-2016-norfolk-island-national-park-and-botanic-garden" TargetMode="External"/><Relationship Id="rId379" Type="http://schemas.openxmlformats.org/officeDocument/2006/relationships/hyperlink" Target="http://biodiversity.org.au/nsl/services/apc" TargetMode="External"/><Relationship Id="rId7" Type="http://schemas.openxmlformats.org/officeDocument/2006/relationships/numbering" Target="numbering.xml"/><Relationship Id="rId162" Type="http://schemas.openxmlformats.org/officeDocument/2006/relationships/hyperlink" Target="http://www.environment.gov.au/sprat" TargetMode="External"/><Relationship Id="rId183" Type="http://schemas.openxmlformats.org/officeDocument/2006/relationships/hyperlink" Target="http://www.nespnorthern.edu.au/wp-content/uploads/2016/01/kakadu_guide_to_threatened_species_lr_final.pdf" TargetMode="External"/><Relationship Id="rId218" Type="http://schemas.openxmlformats.org/officeDocument/2006/relationships/hyperlink" Target="http://biodiversity.org.au/nsl/services/apc" TargetMode="External"/><Relationship Id="rId239" Type="http://schemas.openxmlformats.org/officeDocument/2006/relationships/hyperlink" Target="http://www.environment.gov.au/resource/climate-change-strategy-2011-2016-norfolk-island-national-park-and-botanic-garden" TargetMode="External"/><Relationship Id="rId390" Type="http://schemas.openxmlformats.org/officeDocument/2006/relationships/hyperlink" Target="https://www.environment.gov.au/topics/national-parks/uluru-kata-tjuta-national-park/management-and-conservation/science" TargetMode="External"/><Relationship Id="rId404" Type="http://schemas.openxmlformats.org/officeDocument/2006/relationships/hyperlink" Target="http://www.anbg.gov.au/photo" TargetMode="External"/><Relationship Id="rId250" Type="http://schemas.openxmlformats.org/officeDocument/2006/relationships/image" Target="media/image70.jpg"/><Relationship Id="rId271" Type="http://schemas.openxmlformats.org/officeDocument/2006/relationships/image" Target="media/image75.jpg"/><Relationship Id="rId292" Type="http://schemas.openxmlformats.org/officeDocument/2006/relationships/hyperlink" Target="http://www.canterburynature.org/species/lincoln_essays/cabbagetree.php" TargetMode="External"/><Relationship Id="rId306" Type="http://schemas.openxmlformats.org/officeDocument/2006/relationships/hyperlink" Target="http://biodiversity.org.au/nsl/services/apc" TargetMode="External"/><Relationship Id="rId24" Type="http://schemas.openxmlformats.org/officeDocument/2006/relationships/footer" Target="footer1.xml"/><Relationship Id="rId45" Type="http://schemas.openxmlformats.org/officeDocument/2006/relationships/hyperlink" Target="http://www.tropicos.org/Project/IPCN" TargetMode="External"/><Relationship Id="rId66" Type="http://schemas.openxmlformats.org/officeDocument/2006/relationships/hyperlink" Target="http://www.environment.gov.au/sprat" TargetMode="External"/><Relationship Id="rId87" Type="http://schemas.openxmlformats.org/officeDocument/2006/relationships/hyperlink" Target="http://www.anbg.gov.au/photo" TargetMode="External"/><Relationship Id="rId110" Type="http://schemas.openxmlformats.org/officeDocument/2006/relationships/hyperlink" Target="http://www.environment.nsw.gov.au/determinations/GaliumAustraleEndSpListing.htm" TargetMode="External"/><Relationship Id="rId131" Type="http://schemas.openxmlformats.org/officeDocument/2006/relationships/image" Target="media/image39.jpeg"/><Relationship Id="rId327" Type="http://schemas.openxmlformats.org/officeDocument/2006/relationships/hyperlink" Target="http://www.environment.gov.au/sprat" TargetMode="External"/><Relationship Id="rId348" Type="http://schemas.openxmlformats.org/officeDocument/2006/relationships/hyperlink" Target="http://www.environment.gov.au/node/16449" TargetMode="External"/><Relationship Id="rId369" Type="http://schemas.openxmlformats.org/officeDocument/2006/relationships/hyperlink" Target="https://www.environment.gov.au/biodiversity/threatened/nominations/comment/streblus-pendulinus" TargetMode="External"/><Relationship Id="rId152" Type="http://schemas.openxmlformats.org/officeDocument/2006/relationships/image" Target="media/image45.jpeg"/><Relationship Id="rId173" Type="http://schemas.openxmlformats.org/officeDocument/2006/relationships/hyperlink" Target="http://www.environment.gov.au/resource/draft-christmas-island-biodiversity-conservation-plan" TargetMode="External"/><Relationship Id="rId194" Type="http://schemas.openxmlformats.org/officeDocument/2006/relationships/hyperlink" Target="http://www.lrm.nt.gov.au/plants-and-animals/threatened-species/specieslist" TargetMode="External"/><Relationship Id="rId208" Type="http://schemas.openxmlformats.org/officeDocument/2006/relationships/hyperlink" Target="http://ccdb.tau.ac.il/" TargetMode="External"/><Relationship Id="rId229" Type="http://schemas.openxmlformats.org/officeDocument/2006/relationships/hyperlink" Target="http://www.environment.gov.au/resource/national-recovery-plan-norfolk-island" TargetMode="External"/><Relationship Id="rId380" Type="http://schemas.openxmlformats.org/officeDocument/2006/relationships/hyperlink" Target="http://www.environment.gov.au/sprat" TargetMode="External"/><Relationship Id="rId415" Type="http://schemas.openxmlformats.org/officeDocument/2006/relationships/image" Target="media/image111.jpeg"/><Relationship Id="rId240" Type="http://schemas.openxmlformats.org/officeDocument/2006/relationships/image" Target="media/image67.jpeg"/><Relationship Id="rId261" Type="http://schemas.openxmlformats.org/officeDocument/2006/relationships/hyperlink" Target="http://www.environment.gov.au/biodiversity/threatened/species/norfolk-island-flora-critically.html" TargetMode="External"/><Relationship Id="rId14" Type="http://schemas.openxmlformats.org/officeDocument/2006/relationships/image" Target="media/image2.jpeg"/><Relationship Id="rId35" Type="http://schemas.openxmlformats.org/officeDocument/2006/relationships/hyperlink" Target="http://www.environment.gov.au/topics/national-parks/uluru-kata-tjuta-national-park" TargetMode="External"/><Relationship Id="rId56" Type="http://schemas.openxmlformats.org/officeDocument/2006/relationships/header" Target="header2.xml"/><Relationship Id="rId77" Type="http://schemas.openxmlformats.org/officeDocument/2006/relationships/hyperlink" Target="http://www.environment.gov.au/sprat" TargetMode="External"/><Relationship Id="rId100" Type="http://schemas.openxmlformats.org/officeDocument/2006/relationships/hyperlink" Target="http://plantnet.rbgsyd.nsw.gov.au" TargetMode="External"/><Relationship Id="rId282" Type="http://schemas.openxmlformats.org/officeDocument/2006/relationships/image" Target="media/image78.jpeg"/><Relationship Id="rId317" Type="http://schemas.openxmlformats.org/officeDocument/2006/relationships/hyperlink" Target="http://www.nzpcn.org.nz/flora_details.aspx?ID=858" TargetMode="External"/><Relationship Id="rId338" Type="http://schemas.openxmlformats.org/officeDocument/2006/relationships/hyperlink" Target="http://www.environment.gov.au/resource/climate-change-strategy-2011-2016-norfolk-island-national-park-and-botanic-garden" TargetMode="External"/><Relationship Id="rId359" Type="http://schemas.openxmlformats.org/officeDocument/2006/relationships/hyperlink" Target="http://www.econorfolk.nf/pdf/Kevin%20Mills%20Report%20Body.pdf" TargetMode="External"/><Relationship Id="rId8" Type="http://schemas.openxmlformats.org/officeDocument/2006/relationships/styles" Target="styles.xml"/><Relationship Id="rId98" Type="http://schemas.openxmlformats.org/officeDocument/2006/relationships/hyperlink" Target="https://www.environment.gov.au/resource/booderee-national-park-management-plan-2015-2025" TargetMode="External"/><Relationship Id="rId121" Type="http://schemas.openxmlformats.org/officeDocument/2006/relationships/hyperlink" Target="http://www.environment.gov.au/sprat%20" TargetMode="External"/><Relationship Id="rId142" Type="http://schemas.openxmlformats.org/officeDocument/2006/relationships/image" Target="media/image41.jpeg"/><Relationship Id="rId163" Type="http://schemas.openxmlformats.org/officeDocument/2006/relationships/hyperlink" Target="http://www.environment.gov.au/system/files/resources/7fb545e2-5c09-4a74-b12d-3afd79b9537d/files/christmasstrategy.pdf" TargetMode="External"/><Relationship Id="rId184" Type="http://schemas.openxmlformats.org/officeDocument/2006/relationships/hyperlink" Target="http://www.environment.gov.au/science/supervising-scientist/publications/internal-reports/kakadu-national-park-landscape-symposia-series-symposium-7-conservation-threatened-species" TargetMode="External"/><Relationship Id="rId219" Type="http://schemas.openxmlformats.org/officeDocument/2006/relationships/hyperlink" Target="http://www.lrm.nt.gov.au/__data/assets/pdf_file/0006/10986/Lithomyrtus_linariifolia_VU.pdf" TargetMode="External"/><Relationship Id="rId370" Type="http://schemas.openxmlformats.org/officeDocument/2006/relationships/hyperlink" Target="http://www.environment.gov.au/sprat" TargetMode="External"/><Relationship Id="rId391" Type="http://schemas.openxmlformats.org/officeDocument/2006/relationships/hyperlink" Target="https://www.environment.gov.au/system/files/resources/f7d3c167-8bd1-470a-a502-ba222067e1ac/files/management-plan.pdf" TargetMode="External"/><Relationship Id="rId405" Type="http://schemas.openxmlformats.org/officeDocument/2006/relationships/image" Target="media/image107.png"/><Relationship Id="rId230" Type="http://schemas.openxmlformats.org/officeDocument/2006/relationships/hyperlink" Target="http://www.environment.gov.au/resource/climate-change-strategy-2011-2016-norfolk-island-national-park-and-botanic-garden" TargetMode="External"/><Relationship Id="rId251" Type="http://schemas.openxmlformats.org/officeDocument/2006/relationships/hyperlink" Target="http://www.anbg.gov.au/photo" TargetMode="External"/><Relationship Id="rId25" Type="http://schemas.openxmlformats.org/officeDocument/2006/relationships/footer" Target="footer2.xml"/><Relationship Id="rId46" Type="http://schemas.openxmlformats.org/officeDocument/2006/relationships/hyperlink" Target="http://ccdb.tau.ac.il/home/" TargetMode="External"/><Relationship Id="rId67" Type="http://schemas.openxmlformats.org/officeDocument/2006/relationships/image" Target="media/image26.jpeg"/><Relationship Id="rId272" Type="http://schemas.openxmlformats.org/officeDocument/2006/relationships/hyperlink" Target="http://www.anbg.gov.au/photo/" TargetMode="External"/><Relationship Id="rId293" Type="http://schemas.openxmlformats.org/officeDocument/2006/relationships/hyperlink" Target="http://www.environment.gov.au/biodiversity/threatened/species/norfolk-island-flora-vulnerable" TargetMode="External"/><Relationship Id="rId307" Type="http://schemas.openxmlformats.org/officeDocument/2006/relationships/hyperlink" Target="http://www.environment.gov.au/sprat" TargetMode="External"/><Relationship Id="rId328" Type="http://schemas.openxmlformats.org/officeDocument/2006/relationships/hyperlink" Target="http://www.environment.gov.au/resource/national-recovery-plan-norfolk-island" TargetMode="External"/><Relationship Id="rId349" Type="http://schemas.openxmlformats.org/officeDocument/2006/relationships/hyperlink" Target="http://www.jstor.org/stable/4353169" TargetMode="External"/><Relationship Id="rId88" Type="http://schemas.openxmlformats.org/officeDocument/2006/relationships/image" Target="media/image30.png"/><Relationship Id="rId111" Type="http://schemas.openxmlformats.org/officeDocument/2006/relationships/hyperlink" Target="http://www.environment.nsw.gov.au/threatenedspeices/index.htm" TargetMode="External"/><Relationship Id="rId132" Type="http://schemas.openxmlformats.org/officeDocument/2006/relationships/image" Target="media/image40.png"/><Relationship Id="rId153" Type="http://schemas.openxmlformats.org/officeDocument/2006/relationships/image" Target="media/image46.jpg"/><Relationship Id="rId174" Type="http://schemas.openxmlformats.org/officeDocument/2006/relationships/hyperlink" Target="http://ebooks.cambridge.org/chapter.jsf?bid=CBO9780511844898&amp;cid=CBO9780511844898A016" TargetMode="External"/><Relationship Id="rId195" Type="http://schemas.openxmlformats.org/officeDocument/2006/relationships/hyperlink" Target="http://www.nespnorthern.edu.au/wp-content/uploads/2015/10/kakadu_strategy_-_31-10-14_0.pdf" TargetMode="External"/><Relationship Id="rId209" Type="http://schemas.openxmlformats.org/officeDocument/2006/relationships/hyperlink" Target="http://asbp.ala.org.au/search" TargetMode="External"/><Relationship Id="rId360" Type="http://schemas.openxmlformats.org/officeDocument/2006/relationships/hyperlink" Target="http://www.environment.gov.au/biodiversity/threatened/species/norfolk-island-flora-endangered" TargetMode="External"/><Relationship Id="rId381" Type="http://schemas.openxmlformats.org/officeDocument/2006/relationships/hyperlink" Target="http://www.environment.gov.au/biodiversity/threatened/publications/recovery/norfolk-island.html" TargetMode="External"/><Relationship Id="rId416" Type="http://schemas.openxmlformats.org/officeDocument/2006/relationships/image" Target="media/image112.jpeg"/><Relationship Id="rId220" Type="http://schemas.openxmlformats.org/officeDocument/2006/relationships/hyperlink" Target="http://www.nespnorthern.edu.au/wp-content/uploads/2016/01/kakadu_guide_to_threatened_species_lr_final.pdf" TargetMode="External"/><Relationship Id="rId241" Type="http://schemas.openxmlformats.org/officeDocument/2006/relationships/hyperlink" Target="http://www.anbg.gov.au/photo/" TargetMode="External"/><Relationship Id="rId15" Type="http://schemas.openxmlformats.org/officeDocument/2006/relationships/image" Target="media/image3.jpeg"/><Relationship Id="rId36" Type="http://schemas.openxmlformats.org/officeDocument/2006/relationships/hyperlink" Target="http://www.environment.gov.au/topics/national-parks/christmas-island-national-park" TargetMode="External"/><Relationship Id="rId57" Type="http://schemas.openxmlformats.org/officeDocument/2006/relationships/image" Target="media/image18.png"/><Relationship Id="rId262" Type="http://schemas.openxmlformats.org/officeDocument/2006/relationships/image" Target="media/image72.jpeg"/><Relationship Id="rId283" Type="http://schemas.openxmlformats.org/officeDocument/2006/relationships/hyperlink" Target="http://www.anbg.gov.au/photo/" TargetMode="External"/><Relationship Id="rId318" Type="http://schemas.openxmlformats.org/officeDocument/2006/relationships/hyperlink" Target="http://www.environment.gov.au/sprat" TargetMode="External"/><Relationship Id="rId339" Type="http://schemas.openxmlformats.org/officeDocument/2006/relationships/hyperlink" Target="https://www.environment.gov.au/resource/plant-guide" TargetMode="External"/><Relationship Id="rId78" Type="http://schemas.openxmlformats.org/officeDocument/2006/relationships/hyperlink" Target="https://www.environment.gov.au/science/erin/databases-maps/snes" TargetMode="External"/><Relationship Id="rId99" Type="http://schemas.openxmlformats.org/officeDocument/2006/relationships/hyperlink" Target="http://ccdb.tau.ac.il/home/" TargetMode="External"/><Relationship Id="rId101" Type="http://schemas.openxmlformats.org/officeDocument/2006/relationships/image" Target="media/image31.jpeg"/><Relationship Id="rId122" Type="http://schemas.openxmlformats.org/officeDocument/2006/relationships/hyperlink" Target="https://www.environment.gov.au/resource/booderee-national-park-management-plan-2015-2025" TargetMode="External"/><Relationship Id="rId143" Type="http://schemas.openxmlformats.org/officeDocument/2006/relationships/image" Target="media/image42.png"/><Relationship Id="rId164" Type="http://schemas.openxmlformats.org/officeDocument/2006/relationships/hyperlink" Target="http://www.environment.gov.au/resource/draft-christmas-island-biodiversity-conservation-plan" TargetMode="External"/><Relationship Id="rId185" Type="http://schemas.openxmlformats.org/officeDocument/2006/relationships/hyperlink" Target="http://www.nespnorthern.edu.au/wp-content/uploads/2015/10/kakadu_strategy_-_31-10-14_0.pdf" TargetMode="External"/><Relationship Id="rId350" Type="http://schemas.openxmlformats.org/officeDocument/2006/relationships/image" Target="media/image92.emf"/><Relationship Id="rId371" Type="http://schemas.openxmlformats.org/officeDocument/2006/relationships/hyperlink" Target="http://www.environment.gov.au/resource/climate-change-strategy-2011-2016-norfolk-island-national-park-and-botanic-garden" TargetMode="External"/><Relationship Id="rId406" Type="http://schemas.openxmlformats.org/officeDocument/2006/relationships/image" Target="media/image108.png"/><Relationship Id="rId9" Type="http://schemas.openxmlformats.org/officeDocument/2006/relationships/settings" Target="settings.xml"/><Relationship Id="rId210" Type="http://schemas.openxmlformats.org/officeDocument/2006/relationships/hyperlink" Target="http://biodiversity.org.au/nsl/services/apc" TargetMode="External"/><Relationship Id="rId392" Type="http://schemas.openxmlformats.org/officeDocument/2006/relationships/hyperlink" Target="http://eflora.nt.gov.au" TargetMode="External"/><Relationship Id="rId26" Type="http://schemas.openxmlformats.org/officeDocument/2006/relationships/header" Target="header1.xml"/><Relationship Id="rId231" Type="http://schemas.openxmlformats.org/officeDocument/2006/relationships/hyperlink" Target="http://www.econorfolk.nf/pdf/Kevin%20Mills%20Report%20Body.pdf" TargetMode="External"/><Relationship Id="rId252" Type="http://schemas.openxmlformats.org/officeDocument/2006/relationships/image" Target="media/image71.png"/><Relationship Id="rId273" Type="http://schemas.openxmlformats.org/officeDocument/2006/relationships/image" Target="media/image76.png"/><Relationship Id="rId294" Type="http://schemas.openxmlformats.org/officeDocument/2006/relationships/image" Target="media/image80.emf"/><Relationship Id="rId308" Type="http://schemas.openxmlformats.org/officeDocument/2006/relationships/hyperlink" Target="http://www.environment.gov.au/resource/management-plan-2008-18-norfolk-island-national-park-and-norfolk-island-botanic-garden" TargetMode="External"/><Relationship Id="rId329" Type="http://schemas.openxmlformats.org/officeDocument/2006/relationships/hyperlink" Target="http://www.environment.gov.au/resource/climate-change-strategy-2011-2016-norfolk-island-national-park-and-botanic-garden" TargetMode="External"/><Relationship Id="rId47" Type="http://schemas.openxmlformats.org/officeDocument/2006/relationships/hyperlink" Target="http://www.anbg.gov.au/photo/genus-photo-search.html" TargetMode="External"/><Relationship Id="rId68" Type="http://schemas.openxmlformats.org/officeDocument/2006/relationships/hyperlink" Target="http://www.scienceimage.csiro.au/" TargetMode="External"/><Relationship Id="rId89" Type="http://schemas.openxmlformats.org/officeDocument/2006/relationships/hyperlink" Target="http://www.ala.org.au/" TargetMode="External"/><Relationship Id="rId112" Type="http://schemas.openxmlformats.org/officeDocument/2006/relationships/hyperlink" Target="http://plantnet.rbgsyd.nsw.gov.au" TargetMode="External"/><Relationship Id="rId133" Type="http://schemas.openxmlformats.org/officeDocument/2006/relationships/hyperlink" Target="http://asbp.ala.org.au/search" TargetMode="External"/><Relationship Id="rId154" Type="http://schemas.openxmlformats.org/officeDocument/2006/relationships/image" Target="media/image47.png"/><Relationship Id="rId175" Type="http://schemas.openxmlformats.org/officeDocument/2006/relationships/image" Target="media/image53.jpg"/><Relationship Id="rId340" Type="http://schemas.openxmlformats.org/officeDocument/2006/relationships/hyperlink" Target="http://www.environment.gov.au/node/16449" TargetMode="External"/><Relationship Id="rId361" Type="http://schemas.openxmlformats.org/officeDocument/2006/relationships/hyperlink" Target="http://www.environment.gov.au/biodiversity/threatened/species/norfolk-island-flora-vulnerable" TargetMode="External"/><Relationship Id="rId196" Type="http://schemas.openxmlformats.org/officeDocument/2006/relationships/image" Target="media/image57.jpg"/><Relationship Id="rId200" Type="http://schemas.openxmlformats.org/officeDocument/2006/relationships/hyperlink" Target="http://www.environment.gov.au/biodiversity/threatened/species/pubs/65592-conservation-advice.pdf" TargetMode="External"/><Relationship Id="rId382" Type="http://schemas.openxmlformats.org/officeDocument/2006/relationships/hyperlink" Target="http://www.environment.gov.au/resource/climate-change-strategy-2011-2016-norfolk-island-national-park-and-botanic-garden" TargetMode="External"/><Relationship Id="rId417" Type="http://schemas.openxmlformats.org/officeDocument/2006/relationships/image" Target="media/image113.jpeg"/><Relationship Id="rId16" Type="http://schemas.openxmlformats.org/officeDocument/2006/relationships/image" Target="media/image4.jpeg"/><Relationship Id="rId221" Type="http://schemas.openxmlformats.org/officeDocument/2006/relationships/hyperlink" Target="http://www.nespnorthern.edu.au/wp-content/uploads/2015/10/kakadu_strategy_-_31-10-14_0.pdf" TargetMode="External"/><Relationship Id="rId242" Type="http://schemas.openxmlformats.org/officeDocument/2006/relationships/image" Target="media/image68.png"/><Relationship Id="rId263" Type="http://schemas.openxmlformats.org/officeDocument/2006/relationships/image" Target="media/image73.png"/><Relationship Id="rId284" Type="http://schemas.openxmlformats.org/officeDocument/2006/relationships/hyperlink" Target="http://www.anbg.gov.au/photo/" TargetMode="External"/><Relationship Id="rId319" Type="http://schemas.openxmlformats.org/officeDocument/2006/relationships/hyperlink" Target="http://www.environment.gov.au/resource/national-recovery-plan-norfolk-island" TargetMode="External"/><Relationship Id="rId37" Type="http://schemas.openxmlformats.org/officeDocument/2006/relationships/hyperlink" Target="http://www.environment.gov.au/topics/national-parks/norfolk-island-national-park" TargetMode="External"/><Relationship Id="rId58" Type="http://schemas.openxmlformats.org/officeDocument/2006/relationships/image" Target="media/image19.png"/><Relationship Id="rId79" Type="http://schemas.openxmlformats.org/officeDocument/2006/relationships/hyperlink" Target="https://www.environment.gov.au/resource/booderee-national-park-management-plan-2015-2025" TargetMode="External"/><Relationship Id="rId102" Type="http://schemas.openxmlformats.org/officeDocument/2006/relationships/hyperlink" Target="http://www.anbg.gov.au/photo" TargetMode="External"/><Relationship Id="rId123" Type="http://schemas.openxmlformats.org/officeDocument/2006/relationships/hyperlink" Target="http://www.dpi.nsw.gov.au/biosecurity/plant/myrtle-rust" TargetMode="External"/><Relationship Id="rId144" Type="http://schemas.openxmlformats.org/officeDocument/2006/relationships/hyperlink" Target="http://asbp.ala.org.au/search" TargetMode="External"/><Relationship Id="rId330" Type="http://schemas.openxmlformats.org/officeDocument/2006/relationships/hyperlink" Target="http://www.environment.gov.au/biodiversity/threatened/species/norfolk-island-flora-critically.html" TargetMode="External"/><Relationship Id="rId90" Type="http://schemas.openxmlformats.org/officeDocument/2006/relationships/hyperlink" Target="http://anpsa&#8204;.org.au/" TargetMode="External"/><Relationship Id="rId165" Type="http://schemas.openxmlformats.org/officeDocument/2006/relationships/hyperlink" Target="http://ebooks.cambridge.org/chapter.jsf?bid=CBO9780511844898&amp;cid=CBO9780511844898A016" TargetMode="External"/><Relationship Id="rId186" Type="http://schemas.openxmlformats.org/officeDocument/2006/relationships/image" Target="media/image55.jpg"/><Relationship Id="rId351" Type="http://schemas.openxmlformats.org/officeDocument/2006/relationships/image" Target="media/image93.emf"/><Relationship Id="rId372" Type="http://schemas.openxmlformats.org/officeDocument/2006/relationships/hyperlink" Target="http://plantnet.rbgsyd.nsw.gov.au" TargetMode="External"/><Relationship Id="rId393" Type="http://schemas.openxmlformats.org/officeDocument/2006/relationships/hyperlink" Target="http://plantnet.rbgsyd.nsw.gov.au/" TargetMode="External"/><Relationship Id="rId407" Type="http://schemas.openxmlformats.org/officeDocument/2006/relationships/hyperlink" Target="http://asbp.ala.org.au/search" TargetMode="External"/><Relationship Id="rId211" Type="http://schemas.openxmlformats.org/officeDocument/2006/relationships/hyperlink" Target="http://www.lrm.nt.gov.au/__data/assets/pdf_file/0020/143174/Jacksonia_divisa_VU_FINAL.pdf" TargetMode="External"/><Relationship Id="rId232" Type="http://schemas.openxmlformats.org/officeDocument/2006/relationships/hyperlink" Target="http://www.environment.gov.au/biodiversity/threatened/species/norfolk-island-flora-critically.html" TargetMode="External"/><Relationship Id="rId253" Type="http://schemas.openxmlformats.org/officeDocument/2006/relationships/hyperlink" Target="http://asbp.ala.org.au/occurrence/5901e3f5-0f7d-4df0-9d3e-9a141fa7e1ea" TargetMode="External"/><Relationship Id="rId274" Type="http://schemas.openxmlformats.org/officeDocument/2006/relationships/image" Target="media/image77.png"/><Relationship Id="rId295" Type="http://schemas.openxmlformats.org/officeDocument/2006/relationships/image" Target="media/image81.png"/><Relationship Id="rId309" Type="http://schemas.openxmlformats.org/officeDocument/2006/relationships/hyperlink" Target="http://www.environment.gov.au/resource/national-recovery-plan-norfolk-island" TargetMode="External"/><Relationship Id="rId27" Type="http://schemas.openxmlformats.org/officeDocument/2006/relationships/footer" Target="footer3.xml"/><Relationship Id="rId48" Type="http://schemas.openxmlformats.org/officeDocument/2006/relationships/hyperlink" Target="http://www.ala.org.au/" TargetMode="External"/><Relationship Id="rId69" Type="http://schemas.openxmlformats.org/officeDocument/2006/relationships/hyperlink" Target="http://search.proquest.com/" TargetMode="External"/><Relationship Id="rId113" Type="http://schemas.openxmlformats.org/officeDocument/2006/relationships/image" Target="media/image33.png"/><Relationship Id="rId134" Type="http://schemas.openxmlformats.org/officeDocument/2006/relationships/hyperlink" Target="http://www.environment.gov.au/resource/national-recovery-plan-christmas-island-spleenwort-asplenium-listeri" TargetMode="External"/><Relationship Id="rId320" Type="http://schemas.openxmlformats.org/officeDocument/2006/relationships/hyperlink" Target="http://www.environment.gov.au/resource/climate-change-strategy-2011-2016-norfolk-island-national-park-and-botanic-garden" TargetMode="External"/><Relationship Id="rId80" Type="http://schemas.openxmlformats.org/officeDocument/2006/relationships/hyperlink" Target="http://www.ala.org.au/" TargetMode="External"/><Relationship Id="rId155" Type="http://schemas.openxmlformats.org/officeDocument/2006/relationships/hyperlink" Target="http://asbp.ala.org.au/search" TargetMode="External"/><Relationship Id="rId176" Type="http://schemas.openxmlformats.org/officeDocument/2006/relationships/image" Target="media/image54.png"/><Relationship Id="rId197" Type="http://schemas.openxmlformats.org/officeDocument/2006/relationships/image" Target="media/image58.png"/><Relationship Id="rId341" Type="http://schemas.openxmlformats.org/officeDocument/2006/relationships/image" Target="media/image90.emf"/><Relationship Id="rId362" Type="http://schemas.openxmlformats.org/officeDocument/2006/relationships/image" Target="media/image96.jpeg"/><Relationship Id="rId383" Type="http://schemas.openxmlformats.org/officeDocument/2006/relationships/hyperlink" Target="http://www.environment.gov.au/node/16534" TargetMode="External"/><Relationship Id="rId418" Type="http://schemas.openxmlformats.org/officeDocument/2006/relationships/fontTable" Target="fontTable.xml"/><Relationship Id="rId201" Type="http://schemas.openxmlformats.org/officeDocument/2006/relationships/hyperlink" Target="http://www.environment.gov.au/sprat" TargetMode="External"/><Relationship Id="rId222" Type="http://schemas.openxmlformats.org/officeDocument/2006/relationships/image" Target="media/image63.jpg"/><Relationship Id="rId243" Type="http://schemas.openxmlformats.org/officeDocument/2006/relationships/hyperlink" Target="http://www.ala.org.au/" TargetMode="External"/><Relationship Id="rId264" Type="http://schemas.openxmlformats.org/officeDocument/2006/relationships/hyperlink" Target="http://asbp.ala.org.au/search" TargetMode="External"/><Relationship Id="rId285" Type="http://schemas.openxmlformats.org/officeDocument/2006/relationships/image" Target="media/image79.png"/><Relationship Id="rId17" Type="http://schemas.openxmlformats.org/officeDocument/2006/relationships/image" Target="media/image5.jpeg"/><Relationship Id="rId38" Type="http://schemas.openxmlformats.org/officeDocument/2006/relationships/hyperlink" Target="http://www.environment.gov.au/topics/national-parks/pulu-keeling-national-park" TargetMode="External"/><Relationship Id="rId59" Type="http://schemas.openxmlformats.org/officeDocument/2006/relationships/image" Target="media/image20.png"/><Relationship Id="rId103" Type="http://schemas.openxmlformats.org/officeDocument/2006/relationships/image" Target="media/image32.png"/><Relationship Id="rId124" Type="http://schemas.openxmlformats.org/officeDocument/2006/relationships/image" Target="media/image37.jpeg"/><Relationship Id="rId310" Type="http://schemas.openxmlformats.org/officeDocument/2006/relationships/hyperlink" Target="http://www.environment.gov.au/resource/climate-change-strategy-2011-2016-norfolk-island-national-park-and-botanic-garden" TargetMode="External"/><Relationship Id="rId70" Type="http://schemas.openxmlformats.org/officeDocument/2006/relationships/hyperlink" Target="http://www.ala.org.au/" TargetMode="External"/><Relationship Id="rId91" Type="http://schemas.openxmlformats.org/officeDocument/2006/relationships/hyperlink" Target="http://anpsa.org.au/" TargetMode="External"/><Relationship Id="rId145" Type="http://schemas.openxmlformats.org/officeDocument/2006/relationships/hyperlink" Target="http://biodiversity.org.au/nsl/services/apc" TargetMode="External"/><Relationship Id="rId166" Type="http://schemas.openxmlformats.org/officeDocument/2006/relationships/hyperlink" Target="http://www.environment.gov.au/node/16472" TargetMode="External"/><Relationship Id="rId187" Type="http://schemas.openxmlformats.org/officeDocument/2006/relationships/image" Target="media/image56.png"/><Relationship Id="rId331" Type="http://schemas.openxmlformats.org/officeDocument/2006/relationships/image" Target="media/image88.jpeg"/><Relationship Id="rId352" Type="http://schemas.openxmlformats.org/officeDocument/2006/relationships/image" Target="media/image94.png"/><Relationship Id="rId373" Type="http://schemas.openxmlformats.org/officeDocument/2006/relationships/hyperlink" Target="http://www.environment.gov.au/biodiversity/threatened/species/norfolk-island-flora-endangered" TargetMode="External"/><Relationship Id="rId394" Type="http://schemas.openxmlformats.org/officeDocument/2006/relationships/image" Target="media/image103.jpeg"/><Relationship Id="rId408" Type="http://schemas.openxmlformats.org/officeDocument/2006/relationships/hyperlink" Target="http://biodiversity.org.au/nsl/services/apc" TargetMode="External"/><Relationship Id="rId1" Type="http://schemas.openxmlformats.org/officeDocument/2006/relationships/customXml" Target="../customXml/item1.xml"/><Relationship Id="rId212" Type="http://schemas.openxmlformats.org/officeDocument/2006/relationships/hyperlink" Target="http://laptop.deh.gov.au/biodiversity/threatened/publications/recovery/j-pungens/pubs/j-pungens.pdf" TargetMode="External"/><Relationship Id="rId233" Type="http://schemas.openxmlformats.org/officeDocument/2006/relationships/image" Target="media/image65.emf"/><Relationship Id="rId254" Type="http://schemas.openxmlformats.org/officeDocument/2006/relationships/hyperlink" Target="http://asbp.ala.org.au/search" TargetMode="External"/><Relationship Id="rId28" Type="http://schemas.openxmlformats.org/officeDocument/2006/relationships/footer" Target="footer4.xml"/><Relationship Id="rId49" Type="http://schemas.openxmlformats.org/officeDocument/2006/relationships/hyperlink" Target="http://asbp.ala.org.au/" TargetMode="External"/><Relationship Id="rId114" Type="http://schemas.openxmlformats.org/officeDocument/2006/relationships/image" Target="media/image34.jpeg"/><Relationship Id="rId275" Type="http://schemas.openxmlformats.org/officeDocument/2006/relationships/hyperlink" Target="http://asbp.ala.org.au/search" TargetMode="External"/><Relationship Id="rId296" Type="http://schemas.openxmlformats.org/officeDocument/2006/relationships/hyperlink" Target="http://asbp.ala.org.au/search" TargetMode="External"/><Relationship Id="rId300" Type="http://schemas.openxmlformats.org/officeDocument/2006/relationships/hyperlink" Target="http://www.environment.gov.au/resource/climate-change-strategy-2011-2016-norfolk-island-national-park-and-botanic-garden" TargetMode="External"/><Relationship Id="rId60" Type="http://schemas.openxmlformats.org/officeDocument/2006/relationships/image" Target="media/image21.png"/><Relationship Id="rId81" Type="http://schemas.openxmlformats.org/officeDocument/2006/relationships/hyperlink" Target="https://www.environment.nsw.gov.au/resources/nature/UlladullaVegetationResponse.pdf" TargetMode="External"/><Relationship Id="rId135" Type="http://schemas.openxmlformats.org/officeDocument/2006/relationships/hyperlink" Target="http://biodiversity.org.au/nsl/services/apc" TargetMode="External"/><Relationship Id="rId156" Type="http://schemas.openxmlformats.org/officeDocument/2006/relationships/hyperlink" Target="http://biodiversity.org.au/nsl/services/apc" TargetMode="External"/><Relationship Id="rId177" Type="http://schemas.openxmlformats.org/officeDocument/2006/relationships/hyperlink" Target="http://asbp.ala.org.au/search" TargetMode="External"/><Relationship Id="rId198" Type="http://schemas.openxmlformats.org/officeDocument/2006/relationships/hyperlink" Target="http://asbp.ala.org.au/search" TargetMode="External"/><Relationship Id="rId321" Type="http://schemas.openxmlformats.org/officeDocument/2006/relationships/image" Target="media/image86.jpeg"/><Relationship Id="rId342" Type="http://schemas.openxmlformats.org/officeDocument/2006/relationships/image" Target="media/image91.png"/><Relationship Id="rId363" Type="http://schemas.openxmlformats.org/officeDocument/2006/relationships/image" Target="media/image97.png"/><Relationship Id="rId384" Type="http://schemas.openxmlformats.org/officeDocument/2006/relationships/image" Target="media/image100.jpeg"/><Relationship Id="rId419" Type="http://schemas.openxmlformats.org/officeDocument/2006/relationships/theme" Target="theme/theme1.xml"/><Relationship Id="rId202" Type="http://schemas.openxmlformats.org/officeDocument/2006/relationships/hyperlink" Target="http://dx.doi.org/10.1155/2014/430431" TargetMode="External"/><Relationship Id="rId223" Type="http://schemas.openxmlformats.org/officeDocument/2006/relationships/hyperlink" Target="http://www.anbg.gov.au/photo/" TargetMode="External"/><Relationship Id="rId244" Type="http://schemas.openxmlformats.org/officeDocument/2006/relationships/hyperlink" Target="http://asbp.ala.org.au/search" TargetMode="External"/><Relationship Id="rId18" Type="http://schemas.openxmlformats.org/officeDocument/2006/relationships/image" Target="media/image6.emf"/><Relationship Id="rId39" Type="http://schemas.openxmlformats.org/officeDocument/2006/relationships/hyperlink" Target="http://www.environment.gov.au/topics/national-parks/parks-australia/climate-change" TargetMode="External"/><Relationship Id="rId265" Type="http://schemas.openxmlformats.org/officeDocument/2006/relationships/hyperlink" Target="http://biodiversity.org.au/nsl/services/apc" TargetMode="External"/><Relationship Id="rId286" Type="http://schemas.openxmlformats.org/officeDocument/2006/relationships/hyperlink" Target="http://www.ala.org.au/" TargetMode="External"/><Relationship Id="rId50" Type="http://schemas.openxmlformats.org/officeDocument/2006/relationships/image" Target="media/image12.png"/><Relationship Id="rId104" Type="http://schemas.openxmlformats.org/officeDocument/2006/relationships/hyperlink" Target="http://asbp.ala.org.au/search" TargetMode="External"/><Relationship Id="rId125" Type="http://schemas.openxmlformats.org/officeDocument/2006/relationships/image" Target="media/image38.png"/><Relationship Id="rId146" Type="http://schemas.openxmlformats.org/officeDocument/2006/relationships/hyperlink" Target="http://www.environment.gov.au/system/files/resources/7fb545e2-5c09-4a74-b12d-3afd79b9537d/files/christmasstrategy.pdf" TargetMode="External"/><Relationship Id="rId167" Type="http://schemas.openxmlformats.org/officeDocument/2006/relationships/image" Target="media/image51.jpg"/><Relationship Id="rId188" Type="http://schemas.openxmlformats.org/officeDocument/2006/relationships/hyperlink" Target="file:///C:\Users\bro775\Desktop\Documents\CSIRO\TSC%20Projects%20Aug%202014\DNP%20TSC%20Projects%202014\Final%20report\ccdb.tau.ac.il" TargetMode="External"/><Relationship Id="rId311" Type="http://schemas.openxmlformats.org/officeDocument/2006/relationships/hyperlink" Target="http://www.econorfolk.nf/pdf/Kevin%20Mills%20Report%20Body.pdf" TargetMode="External"/><Relationship Id="rId332" Type="http://schemas.openxmlformats.org/officeDocument/2006/relationships/hyperlink" Target="http://www.anbg.gov.au/photo" TargetMode="External"/><Relationship Id="rId353" Type="http://schemas.openxmlformats.org/officeDocument/2006/relationships/image" Target="media/image95.png"/><Relationship Id="rId374" Type="http://schemas.openxmlformats.org/officeDocument/2006/relationships/hyperlink" Target="http://www.tropicos.org/Name/50064863" TargetMode="External"/><Relationship Id="rId395" Type="http://schemas.openxmlformats.org/officeDocument/2006/relationships/hyperlink" Target="http://www.anbg.gov.au/photo" TargetMode="External"/><Relationship Id="rId409" Type="http://schemas.openxmlformats.org/officeDocument/2006/relationships/hyperlink" Target="https://www.environment.gov.au/topics/national-parks/uluru-kata-tjuta-national-park/management-and-conservation/science" TargetMode="External"/><Relationship Id="rId71" Type="http://schemas.openxmlformats.org/officeDocument/2006/relationships/hyperlink" Target="http://asbp.ala.org.au/search" TargetMode="External"/><Relationship Id="rId92" Type="http://schemas.openxmlformats.org/officeDocument/2006/relationships/hyperlink" Target="http://anpsa.org.au/" TargetMode="External"/><Relationship Id="rId213" Type="http://schemas.openxmlformats.org/officeDocument/2006/relationships/hyperlink" Target="http://www.nespnorthern.edu.au/wp-content/uploads/2016/01/kakadu_guide_to_threatened_species_lr_final.pdf" TargetMode="External"/><Relationship Id="rId234" Type="http://schemas.openxmlformats.org/officeDocument/2006/relationships/image" Target="media/image66.png"/><Relationship Id="rId2" Type="http://schemas.openxmlformats.org/officeDocument/2006/relationships/customXml" Target="../customXml/item2.xml"/><Relationship Id="rId29" Type="http://schemas.openxmlformats.org/officeDocument/2006/relationships/footer" Target="footer5.xml"/><Relationship Id="rId255" Type="http://schemas.openxmlformats.org/officeDocument/2006/relationships/hyperlink" Target="http://biodiversity.org.au/nsl/services/apc" TargetMode="External"/><Relationship Id="rId276" Type="http://schemas.openxmlformats.org/officeDocument/2006/relationships/hyperlink" Target="http://biodiversity.org.au/nsl/services/apc" TargetMode="External"/><Relationship Id="rId297" Type="http://schemas.openxmlformats.org/officeDocument/2006/relationships/hyperlink" Target="http://biodiversity.org.au/nsl/services/apc" TargetMode="External"/><Relationship Id="rId40" Type="http://schemas.openxmlformats.org/officeDocument/2006/relationships/hyperlink" Target="http://www.environment.gov.au/cgi-bin/sprat/public/publicthreatenedlist.pl?wanted=flora" TargetMode="External"/><Relationship Id="rId115" Type="http://schemas.openxmlformats.org/officeDocument/2006/relationships/hyperlink" Target="http://www.anbg.gov.au/photo" TargetMode="External"/><Relationship Id="rId136" Type="http://schemas.openxmlformats.org/officeDocument/2006/relationships/hyperlink" Target="http://www.environment.gov.au/sprat" TargetMode="External"/><Relationship Id="rId157" Type="http://schemas.openxmlformats.org/officeDocument/2006/relationships/image" Target="media/image48.jpeg"/><Relationship Id="rId178" Type="http://schemas.openxmlformats.org/officeDocument/2006/relationships/hyperlink" Target="http://biodiversity.org.au/nsl/services/apc" TargetMode="External"/><Relationship Id="rId301" Type="http://schemas.openxmlformats.org/officeDocument/2006/relationships/hyperlink" Target="http://www.environment.gov.au/node/16372" TargetMode="External"/><Relationship Id="rId322" Type="http://schemas.openxmlformats.org/officeDocument/2006/relationships/hyperlink" Target="http://www.anbg.gov.au/photo/" TargetMode="External"/><Relationship Id="rId343" Type="http://schemas.openxmlformats.org/officeDocument/2006/relationships/hyperlink" Target="https://biodiversity.org.au/nsl/services/apni" TargetMode="External"/><Relationship Id="rId364" Type="http://schemas.openxmlformats.org/officeDocument/2006/relationships/hyperlink" Target="http://tropicos.org/" TargetMode="External"/><Relationship Id="rId61" Type="http://schemas.openxmlformats.org/officeDocument/2006/relationships/footer" Target="footer6.xml"/><Relationship Id="rId82" Type="http://schemas.openxmlformats.org/officeDocument/2006/relationships/hyperlink" Target="http://www.environment.nsw.gov.au/threatenedspeciesapp/profile.aspx?id=10187" TargetMode="External"/><Relationship Id="rId199" Type="http://schemas.openxmlformats.org/officeDocument/2006/relationships/hyperlink" Target="http://biodiversity.org.au/nsl/services/apc" TargetMode="External"/><Relationship Id="rId203" Type="http://schemas.openxmlformats.org/officeDocument/2006/relationships/hyperlink" Target="http://www.territorystories.nt.gov.au/bitstream/10070/222425/1/2004_Kerrigan_R.pdf" TargetMode="External"/><Relationship Id="rId385" Type="http://schemas.openxmlformats.org/officeDocument/2006/relationships/hyperlink" Target="http://www.anbg.gov.au/photo" TargetMode="External"/><Relationship Id="rId19" Type="http://schemas.openxmlformats.org/officeDocument/2006/relationships/image" Target="media/image7.jpeg"/><Relationship Id="rId224" Type="http://schemas.openxmlformats.org/officeDocument/2006/relationships/image" Target="media/image64.png"/><Relationship Id="rId245" Type="http://schemas.openxmlformats.org/officeDocument/2006/relationships/hyperlink" Target="http://biodiversity.org.au/nsl/services/apc" TargetMode="External"/><Relationship Id="rId266" Type="http://schemas.openxmlformats.org/officeDocument/2006/relationships/hyperlink" Target="http://www.environment.gov.au/sprat" TargetMode="External"/><Relationship Id="rId287" Type="http://schemas.openxmlformats.org/officeDocument/2006/relationships/hyperlink" Target="http://asbp.ala.org.au/search" TargetMode="External"/><Relationship Id="rId410" Type="http://schemas.openxmlformats.org/officeDocument/2006/relationships/hyperlink" Target="https://www.environment.gov.au/system/files/resources/f7d3c167-8bd1-470a-a502-ba222067e1ac/files/management-plan.pdf" TargetMode="External"/><Relationship Id="rId30" Type="http://schemas.openxmlformats.org/officeDocument/2006/relationships/hyperlink" Target="http://www.environment.gov.au/biodiversity&#8204;/threat&#8204;ened%20accessed%206%20January%202016" TargetMode="External"/><Relationship Id="rId105" Type="http://schemas.openxmlformats.org/officeDocument/2006/relationships/hyperlink" Target="http://www.ala.org.au/" TargetMode="External"/><Relationship Id="rId126" Type="http://schemas.openxmlformats.org/officeDocument/2006/relationships/hyperlink" Target="http://asbp.ala.org.au/search" TargetMode="External"/><Relationship Id="rId147" Type="http://schemas.openxmlformats.org/officeDocument/2006/relationships/image" Target="media/image43.emf"/><Relationship Id="rId168" Type="http://schemas.openxmlformats.org/officeDocument/2006/relationships/image" Target="media/image52.png"/><Relationship Id="rId312" Type="http://schemas.openxmlformats.org/officeDocument/2006/relationships/hyperlink" Target="http://www.environment.gov.au/biodiversity/threatened/species/norfolk-island-flora-critically.html" TargetMode="External"/><Relationship Id="rId333" Type="http://schemas.openxmlformats.org/officeDocument/2006/relationships/image" Target="media/image89.png"/><Relationship Id="rId354" Type="http://schemas.openxmlformats.org/officeDocument/2006/relationships/hyperlink" Target="http://asbp.ala.org.au/search" TargetMode="External"/><Relationship Id="rId51" Type="http://schemas.openxmlformats.org/officeDocument/2006/relationships/image" Target="media/image13.png"/><Relationship Id="rId72" Type="http://schemas.openxmlformats.org/officeDocument/2006/relationships/hyperlink" Target="http://biodiversity.org.au/nsl/services/apc" TargetMode="External"/><Relationship Id="rId93" Type="http://schemas.openxmlformats.org/officeDocument/2006/relationships/hyperlink" Target="https://biodiversity.org.au/boa/name/apni/239416" TargetMode="External"/><Relationship Id="rId189" Type="http://schemas.openxmlformats.org/officeDocument/2006/relationships/hyperlink" Target="http://asbp.ala.org.au/search" TargetMode="External"/><Relationship Id="rId375" Type="http://schemas.openxmlformats.org/officeDocument/2006/relationships/image" Target="media/image98.jpeg"/><Relationship Id="rId396" Type="http://schemas.openxmlformats.org/officeDocument/2006/relationships/image" Target="media/image104.png"/><Relationship Id="rId3" Type="http://schemas.openxmlformats.org/officeDocument/2006/relationships/customXml" Target="../customXml/item3.xml"/><Relationship Id="rId214" Type="http://schemas.openxmlformats.org/officeDocument/2006/relationships/hyperlink" Target="http://www.nespnorthern.edu.au/wp-content/uploads/2015/10/kakadu_strategy_-_31-10-14_0.pdf" TargetMode="External"/><Relationship Id="rId235" Type="http://schemas.openxmlformats.org/officeDocument/2006/relationships/hyperlink" Target="http://asbp.ala.org.au/search" TargetMode="External"/><Relationship Id="rId256" Type="http://schemas.openxmlformats.org/officeDocument/2006/relationships/hyperlink" Target="http://www.environment.gov.au/cgi-bin/sprat/public/sprat.pl" TargetMode="External"/><Relationship Id="rId277" Type="http://schemas.openxmlformats.org/officeDocument/2006/relationships/hyperlink" Target="http://www.environment.gov.au/sprat" TargetMode="External"/><Relationship Id="rId298" Type="http://schemas.openxmlformats.org/officeDocument/2006/relationships/hyperlink" Target="http://www.environment.gov.au/sprat" TargetMode="External"/><Relationship Id="rId400" Type="http://schemas.openxmlformats.org/officeDocument/2006/relationships/hyperlink" Target="https://www.environment.gov.au/system/files/resources/f7d3c167-8bd1-470a-a502-ba222067e1ac/files/management-plan.pdf" TargetMode="External"/><Relationship Id="rId116" Type="http://schemas.openxmlformats.org/officeDocument/2006/relationships/image" Target="media/image35.png"/><Relationship Id="rId137" Type="http://schemas.openxmlformats.org/officeDocument/2006/relationships/hyperlink" Target="http://www.environment.gov.au/system/files/resources/7fb545e2-5c09-4a74-b12d-3afd79b9537d/files/christmasstrategy.pdf" TargetMode="External"/><Relationship Id="rId158" Type="http://schemas.openxmlformats.org/officeDocument/2006/relationships/image" Target="media/image49.jpeg"/><Relationship Id="rId302" Type="http://schemas.openxmlformats.org/officeDocument/2006/relationships/image" Target="media/image82.jpeg"/><Relationship Id="rId323" Type="http://schemas.openxmlformats.org/officeDocument/2006/relationships/image" Target="media/image87.png"/><Relationship Id="rId344" Type="http://schemas.openxmlformats.org/officeDocument/2006/relationships/hyperlink" Target="http://asbp.ala.org.au/search" TargetMode="External"/><Relationship Id="rId20" Type="http://schemas.openxmlformats.org/officeDocument/2006/relationships/image" Target="media/image8.jpeg"/><Relationship Id="rId41" Type="http://schemas.openxmlformats.org/officeDocument/2006/relationships/hyperlink" Target="http://www.google.com.au" TargetMode="External"/><Relationship Id="rId62" Type="http://schemas.openxmlformats.org/officeDocument/2006/relationships/image" Target="media/image22.png"/><Relationship Id="rId83" Type="http://schemas.openxmlformats.org/officeDocument/2006/relationships/hyperlink" Target="http://www.environment.gov.au/sprat" TargetMode="External"/><Relationship Id="rId179" Type="http://schemas.openxmlformats.org/officeDocument/2006/relationships/hyperlink" Target="http://www.environment.gov.au/biodiversity/threatened/species/pubs/87480-conservation-advice.pdf" TargetMode="External"/><Relationship Id="rId365" Type="http://schemas.openxmlformats.org/officeDocument/2006/relationships/hyperlink" Target="http://www.ala.org.au/" TargetMode="External"/><Relationship Id="rId386" Type="http://schemas.openxmlformats.org/officeDocument/2006/relationships/image" Target="media/image101.png"/><Relationship Id="rId190" Type="http://schemas.openxmlformats.org/officeDocument/2006/relationships/hyperlink" Target="http://biodiversity.org.au/nsl/services/apc" TargetMode="External"/><Relationship Id="rId204" Type="http://schemas.openxmlformats.org/officeDocument/2006/relationships/hyperlink" Target="http://www.lrm.nt.gov.au/__data/assets/pdf_file/0006/10977/Hibiscus_brennanii_VU.pdf" TargetMode="External"/><Relationship Id="rId225" Type="http://schemas.openxmlformats.org/officeDocument/2006/relationships/hyperlink" Target="http://asbp.ala.org.au/search" TargetMode="External"/><Relationship Id="rId246" Type="http://schemas.openxmlformats.org/officeDocument/2006/relationships/hyperlink" Target="http://www.environment.gov.au/sprat" TargetMode="External"/><Relationship Id="rId267" Type="http://schemas.openxmlformats.org/officeDocument/2006/relationships/hyperlink" Target="http://www.environment.gov.au/resource/national-recovery-plan-norfolk-island" TargetMode="External"/><Relationship Id="rId288" Type="http://schemas.openxmlformats.org/officeDocument/2006/relationships/hyperlink" Target="http://biodiversity.org.au/nsl/services/apc" TargetMode="External"/><Relationship Id="rId411" Type="http://schemas.openxmlformats.org/officeDocument/2006/relationships/hyperlink" Target="http://eflora.nt.gov.au" TargetMode="External"/><Relationship Id="rId106" Type="http://schemas.openxmlformats.org/officeDocument/2006/relationships/hyperlink" Target="http://www.anbg.gov.au/photo/apii/id/dig/21660" TargetMode="External"/><Relationship Id="rId127" Type="http://schemas.openxmlformats.org/officeDocument/2006/relationships/hyperlink" Target="http://www.ala.org.au/" TargetMode="External"/><Relationship Id="rId313" Type="http://schemas.openxmlformats.org/officeDocument/2006/relationships/image" Target="media/image84.emf"/><Relationship Id="rId10" Type="http://schemas.openxmlformats.org/officeDocument/2006/relationships/webSettings" Target="webSettings.xml"/><Relationship Id="rId31" Type="http://schemas.openxmlformats.org/officeDocument/2006/relationships/image" Target="media/image11.png"/><Relationship Id="rId52" Type="http://schemas.openxmlformats.org/officeDocument/2006/relationships/image" Target="media/image14.png"/><Relationship Id="rId73" Type="http://schemas.openxmlformats.org/officeDocument/2006/relationships/hyperlink" Target="https://www.anbg.gov.au/cpbr/program/ha/Bulahdelah/Bulahdelah-Bypass-Project-Jan-2009.pdf" TargetMode="External"/><Relationship Id="rId94" Type="http://schemas.openxmlformats.org/officeDocument/2006/relationships/hyperlink" Target="http://anpsa.org.au/APOL16/dec99-6.html" TargetMode="External"/><Relationship Id="rId148" Type="http://schemas.openxmlformats.org/officeDocument/2006/relationships/image" Target="media/image44.png"/><Relationship Id="rId169" Type="http://schemas.openxmlformats.org/officeDocument/2006/relationships/hyperlink" Target="http://asbp.ala.org.au/search" TargetMode="External"/><Relationship Id="rId334" Type="http://schemas.openxmlformats.org/officeDocument/2006/relationships/hyperlink" Target="http://www.ala.org.au/" TargetMode="External"/><Relationship Id="rId355" Type="http://schemas.openxmlformats.org/officeDocument/2006/relationships/hyperlink" Target="http://biodiversity.org.au/nsl/services/apc" TargetMode="External"/><Relationship Id="rId376" Type="http://schemas.openxmlformats.org/officeDocument/2006/relationships/image" Target="media/image99.png"/><Relationship Id="rId397" Type="http://schemas.openxmlformats.org/officeDocument/2006/relationships/hyperlink" Target="http://asbp.ala.org.au/search" TargetMode="External"/><Relationship Id="rId4" Type="http://schemas.openxmlformats.org/officeDocument/2006/relationships/customXml" Target="../customXml/item4.xml"/><Relationship Id="rId180" Type="http://schemas.openxmlformats.org/officeDocument/2006/relationships/hyperlink" Target="http://www.environment.gov.au/sprat" TargetMode="External"/><Relationship Id="rId215" Type="http://schemas.openxmlformats.org/officeDocument/2006/relationships/image" Target="media/image61.jpg"/><Relationship Id="rId236" Type="http://schemas.openxmlformats.org/officeDocument/2006/relationships/hyperlink" Target="http://biodiversity.org.au/nsl/services/apc" TargetMode="External"/><Relationship Id="rId257" Type="http://schemas.openxmlformats.org/officeDocument/2006/relationships/hyperlink" Target="http://www.environment.gov.au/resource/national-recovery-plan-norfolk-island" TargetMode="External"/><Relationship Id="rId278" Type="http://schemas.openxmlformats.org/officeDocument/2006/relationships/hyperlink" Target="http://www.environment.gov.au/resource/national-recovery-plan-norfolk-island" TargetMode="External"/><Relationship Id="rId401" Type="http://schemas.openxmlformats.org/officeDocument/2006/relationships/hyperlink" Target="http:&#8204;//eflora.nt.gov.au" TargetMode="External"/><Relationship Id="rId303" Type="http://schemas.openxmlformats.org/officeDocument/2006/relationships/hyperlink" Target="http://www.anbg.gov.au/photo/" TargetMode="External"/><Relationship Id="rId42" Type="http://schemas.openxmlformats.org/officeDocument/2006/relationships/hyperlink" Target="https://scholar.google.com.au/" TargetMode="External"/><Relationship Id="rId84" Type="http://schemas.openxmlformats.org/officeDocument/2006/relationships/image" Target="media/image27.png"/><Relationship Id="rId138" Type="http://schemas.openxmlformats.org/officeDocument/2006/relationships/hyperlink" Target="http://www.environment.gov.au/resource/draft-christmas-island-biodiversity-conservation-plan" TargetMode="External"/><Relationship Id="rId345" Type="http://schemas.openxmlformats.org/officeDocument/2006/relationships/hyperlink" Target="http://www.environment.gov.au/sprat" TargetMode="External"/><Relationship Id="rId387" Type="http://schemas.openxmlformats.org/officeDocument/2006/relationships/image" Target="media/image102.png"/><Relationship Id="rId191" Type="http://schemas.openxmlformats.org/officeDocument/2006/relationships/hyperlink" Target="http://www.lrm.nt.gov.au/plants-and-animals/threatened-species/specieslist" TargetMode="External"/><Relationship Id="rId205" Type="http://schemas.openxmlformats.org/officeDocument/2006/relationships/hyperlink" Target="http://www.nespnorthern.edu.au/wp-content/uploads/2015/10/kakadu_strategy_-_31-10-14_0.pdf" TargetMode="External"/><Relationship Id="rId247" Type="http://schemas.openxmlformats.org/officeDocument/2006/relationships/hyperlink" Target="http://www.environment.gov.au/resource/climate-change-strategy-2011-2016-norfolk-island-national-park-and-botanic-garden" TargetMode="External"/><Relationship Id="rId412" Type="http://schemas.openxmlformats.org/officeDocument/2006/relationships/hyperlink" Target="http://plantnet.rbgsyd.nsw.gov.au" TargetMode="External"/><Relationship Id="rId107" Type="http://schemas.openxmlformats.org/officeDocument/2006/relationships/hyperlink" Target="http://biodiversity.org.au/nsl/services/apc" TargetMode="External"/><Relationship Id="rId289" Type="http://schemas.openxmlformats.org/officeDocument/2006/relationships/hyperlink" Target="http://www.environment.gov.au/sprat" TargetMode="External"/><Relationship Id="rId11" Type="http://schemas.openxmlformats.org/officeDocument/2006/relationships/footnotes" Target="footnotes.xml"/><Relationship Id="rId53" Type="http://schemas.openxmlformats.org/officeDocument/2006/relationships/image" Target="media/image15.png"/><Relationship Id="rId149" Type="http://schemas.openxmlformats.org/officeDocument/2006/relationships/hyperlink" Target="http://asbp.ala.org.au/search" TargetMode="External"/><Relationship Id="rId314" Type="http://schemas.openxmlformats.org/officeDocument/2006/relationships/image" Target="media/image85.png"/><Relationship Id="rId356" Type="http://schemas.openxmlformats.org/officeDocument/2006/relationships/hyperlink" Target="http://www.environment.gov.au/sprat" TargetMode="External"/><Relationship Id="rId398" Type="http://schemas.openxmlformats.org/officeDocument/2006/relationships/hyperlink" Target="http://biodiversity.org.au/nsl/services/apc" TargetMode="External"/><Relationship Id="rId95" Type="http://schemas.openxmlformats.org/officeDocument/2006/relationships/hyperlink" Target="http://asbp.ala.org.au/search" TargetMode="External"/><Relationship Id="rId160" Type="http://schemas.openxmlformats.org/officeDocument/2006/relationships/hyperlink" Target="http://asbp.ala.org.au/search" TargetMode="External"/><Relationship Id="rId216" Type="http://schemas.openxmlformats.org/officeDocument/2006/relationships/image" Target="media/image6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o775\AppData\Roaming\Microsoft\Templates\Technical%20Report%20-%20Standard%20Photo.dotx" TargetMode="External"/></Relationships>
</file>

<file path=word/theme/theme1.xml><?xml version="1.0" encoding="utf-8"?>
<a:theme xmlns:a="http://schemas.openxmlformats.org/drawingml/2006/main" name="Office Theme">
  <a:themeElements>
    <a:clrScheme name="CSIRO Forest">
      <a:dk1>
        <a:sysClr val="windowText" lastClr="000000"/>
      </a:dk1>
      <a:lt1>
        <a:srgbClr val="FFFFFF"/>
      </a:lt1>
      <a:dk2>
        <a:srgbClr val="000000"/>
      </a:dk2>
      <a:lt2>
        <a:srgbClr val="FFFFFF"/>
      </a:lt2>
      <a:accent1>
        <a:srgbClr val="78BE20"/>
      </a:accent1>
      <a:accent2>
        <a:srgbClr val="4A7729"/>
      </a:accent2>
      <a:accent3>
        <a:srgbClr val="00A9CE"/>
      </a:accent3>
      <a:accent4>
        <a:srgbClr val="00313C"/>
      </a:accent4>
      <a:accent5>
        <a:srgbClr val="9FAEE5"/>
      </a:accent5>
      <a:accent6>
        <a:srgbClr val="1E22AA"/>
      </a:accent6>
      <a:hlink>
        <a:srgbClr val="41B6E6"/>
      </a:hlink>
      <a:folHlink>
        <a:srgbClr val="004B8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xmlns:pc="http://schemas.microsoft.com/office/infopath/2007/PartnerControls">
  <documentManagement>
    <Approval xmlns="93cc3ca4-c67b-4ca4-a4dc-1d5e058702b3" xsi:nil="true"/>
    <DocumentDescription xmlns="93cc3ca4-c67b-4ca4-a4dc-1d5e058702b3" xsi:nil="true"/>
    <IconOverlay xmlns="http://schemas.microsoft.com/sharepoint/v4" xsi:nil="true"/>
    <RecordNumber xmlns="93cc3ca4-c67b-4ca4-a4dc-1d5e058702b3">001468911</RecordNumber>
    <Function xmlns="93cc3ca4-c67b-4ca4-a4dc-1d5e058702b3">Program Admin</Function>
  </documentManagement>
</p:properties>
</file>

<file path=customXml/item2.xml><?xml version="1.0" encoding="utf-8"?>
<ct:contentTypeSchema xmlns:ct="http://schemas.microsoft.com/office/2006/metadata/contentType" xmlns:ma="http://schemas.microsoft.com/office/2006/metadata/properties/metaAttributes" ct:_="" ma:_="" ma:contentTypeName="SPIRE Document" ma:contentTypeID="0x0101007C0004DA9EDBA64DAB573F3C63F0454700C397AF476DAB6545B4F064E2C519DA7D" ma:contentTypeVersion="12" ma:contentTypeDescription="SPIRE Document" ma:contentTypeScope="" ma:versionID="60aebad822bb566a71ce24859a842409">
  <xsd:schema xmlns:xsd="http://www.w3.org/2001/XMLSchema" xmlns:xs="http://www.w3.org/2001/XMLSchema" xmlns:p="http://schemas.microsoft.com/office/2006/metadata/properties" xmlns:ns2="93cc3ca4-c67b-4ca4-a4dc-1d5e058702b3" xmlns:ns3="http://schemas.microsoft.com/sharepoint/v4" targetNamespace="http://schemas.microsoft.com/office/2006/metadata/properties" ma:root="true" ma:fieldsID="6a3549b15ad288027d102fa5c699435e" ns2:_="" ns3:_="">
    <xsd:import namespace="93cc3ca4-c67b-4ca4-a4dc-1d5e058702b3"/>
    <xsd:import namespace="http://schemas.microsoft.com/sharepoint/v4"/>
    <xsd:element name="properties">
      <xsd:complexType>
        <xsd:sequence>
          <xsd:element name="documentManagement">
            <xsd:complexType>
              <xsd:all>
                <xsd:element ref="ns2:DocumentDescription" minOccurs="0"/>
                <xsd:element ref="ns2:Approval" minOccurs="0"/>
                <xsd:element ref="ns2:RecordNumber" minOccurs="0"/>
                <xsd:element ref="ns2:Function" minOccurs="0"/>
                <xsd:element ref="ns3: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3cc3ca4-c67b-4ca4-a4dc-1d5e058702b3" elementFormDefault="qualified">
    <xsd:import namespace="http://schemas.microsoft.com/office/2006/documentManagement/types"/>
    <xsd:import namespace="http://schemas.microsoft.com/office/infopath/2007/PartnerControls"/>
    <xsd:element name="DocumentDescription" ma:index="8" nillable="true" ma:displayName="Document Description" ma:description="Document Description. Max 255 characters" ma:internalName="DocumentDescription">
      <xsd:simpleType>
        <xsd:restriction base="dms:Note">
          <xsd:maxLength value="255"/>
        </xsd:restriction>
      </xsd:simpleType>
    </xsd:element>
    <xsd:element name="Approval" ma:index="9" nillable="true" ma:displayName="Approval" ma:default="" ma:description="Select the approval status of the document" ma:format="Dropdown" ma:internalName="Approval">
      <xsd:simpleType>
        <xsd:restriction base="dms:Choice">
          <xsd:enumeration value="For Review"/>
          <xsd:enumeration value="Approved"/>
          <xsd:enumeration value="Superseded"/>
          <xsd:enumeration value="Cancelled"/>
        </xsd:restriction>
      </xsd:simpleType>
    </xsd:element>
    <xsd:element name="RecordNumber" ma:index="10" nillable="true" ma:displayName="Record Number" ma:description="RecordPoint Record Number" ma:internalName="RecordNumber">
      <xsd:simpleType>
        <xsd:restriction base="dms:Text"/>
      </xsd:simpleType>
    </xsd:element>
    <xsd:element name="Function" ma:index="11" nillable="true" ma:displayName="Function" ma:default="Program Admin" ma:description="Select the relevance function" ma:format="Dropdown" ma:hidden="true" ma:internalName="Function" ma:readOnly="false">
      <xsd:simpleType>
        <xsd:restriction base="dms:Choice">
          <xsd:enumeration value="Administration"/>
          <xsd:enumeration value="International"/>
          <xsd:enumeration value="OHS"/>
          <xsd:enumeration value="Legal"/>
          <xsd:enumeration value="Parks"/>
          <xsd:enumeration value="Personnel"/>
          <xsd:enumeration value="Program Admin"/>
          <xsd:enumeration value="Project"/>
          <xsd:enumeration value="Property"/>
          <xsd:enumeration value="Regulation"/>
          <xsd:enumeration value="Technology"/>
          <xsd:enumeration value="Climate Change"/>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2"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spe:Receivers>
</file>

<file path=customXml/item4.xml><?xml version="1.0" encoding="utf-8"?>
<?mso-contentType ?>
<customXsn xmlns="http://schemas.microsoft.com/office/2006/metadata/customXsn">
  <xsnLocation/>
  <cached>True</cached>
  <openByDefault>True</openByDefault>
  <xsnScope>http://150320.spire.environment.gov.au</xsnScope>
</customXsn>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97277F-3944-4CAB-9C43-1303DF5BD7C8}">
  <ds:schemaRefs>
    <ds:schemaRef ds:uri="http://schemas.microsoft.com/sharepoint/v4"/>
    <ds:schemaRef ds:uri="http://purl.org/dc/dcmitype/"/>
    <ds:schemaRef ds:uri="http://schemas.microsoft.com/office/2006/documentManagement/types"/>
    <ds:schemaRef ds:uri="http://purl.org/dc/terms/"/>
    <ds:schemaRef ds:uri="http://schemas.microsoft.com/office/infopath/2007/PartnerControls"/>
    <ds:schemaRef ds:uri="http://purl.org/dc/elements/1.1/"/>
    <ds:schemaRef ds:uri="93cc3ca4-c67b-4ca4-a4dc-1d5e058702b3"/>
    <ds:schemaRef ds:uri="http://schemas.openxmlformats.org/package/2006/metadata/core-properties"/>
    <ds:schemaRef ds:uri="http://schemas.microsoft.com/office/2006/metadata/properties"/>
    <ds:schemaRef ds:uri="http://www.w3.org/XML/1998/namespace"/>
  </ds:schemaRefs>
</ds:datastoreItem>
</file>

<file path=customXml/itemProps2.xml><?xml version="1.0" encoding="utf-8"?>
<ds:datastoreItem xmlns:ds="http://schemas.openxmlformats.org/officeDocument/2006/customXml" ds:itemID="{431C99E5-D1C2-405F-B025-46C0EA9148C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3cc3ca4-c67b-4ca4-a4dc-1d5e058702b3"/>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97E885D-D360-4975-990B-FBB34B5AD588}">
  <ds:schemaRefs>
    <ds:schemaRef ds:uri="http://schemas.microsoft.com/sharepoint/events"/>
  </ds:schemaRefs>
</ds:datastoreItem>
</file>

<file path=customXml/itemProps4.xml><?xml version="1.0" encoding="utf-8"?>
<ds:datastoreItem xmlns:ds="http://schemas.openxmlformats.org/officeDocument/2006/customXml" ds:itemID="{9516C1EF-1D8F-41A1-B55E-6AD5F1AF5621}">
  <ds:schemaRefs>
    <ds:schemaRef ds:uri="http://schemas.microsoft.com/office/2006/metadata/customXsn"/>
  </ds:schemaRefs>
</ds:datastoreItem>
</file>

<file path=customXml/itemProps5.xml><?xml version="1.0" encoding="utf-8"?>
<ds:datastoreItem xmlns:ds="http://schemas.openxmlformats.org/officeDocument/2006/customXml" ds:itemID="{1F156FC0-1A18-409C-BE35-C554A9004491}">
  <ds:schemaRefs>
    <ds:schemaRef ds:uri="http://schemas.microsoft.com/sharepoint/v3/contenttype/forms"/>
  </ds:schemaRefs>
</ds:datastoreItem>
</file>

<file path=customXml/itemProps6.xml><?xml version="1.0" encoding="utf-8"?>
<ds:datastoreItem xmlns:ds="http://schemas.openxmlformats.org/officeDocument/2006/customXml" ds:itemID="{707DB3DF-A58F-4765-9B45-5511A38DF0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Technical Report - Standard Photo.dotx</Template>
  <TotalTime>1</TotalTime>
  <Pages>148</Pages>
  <Words>67922</Words>
  <Characters>387159</Characters>
  <Application>Microsoft Office Word</Application>
  <DocSecurity>4</DocSecurity>
  <Lines>3226</Lines>
  <Paragraphs>908</Paragraphs>
  <ScaleCrop>false</ScaleCrop>
  <HeadingPairs>
    <vt:vector size="2" baseType="variant">
      <vt:variant>
        <vt:lpstr>Title</vt:lpstr>
      </vt:variant>
      <vt:variant>
        <vt:i4>1</vt:i4>
      </vt:variant>
    </vt:vector>
  </HeadingPairs>
  <TitlesOfParts>
    <vt:vector size="1" baseType="lpstr">
      <vt:lpstr>CANBR - Constraints to threatened plant recovery - final report</vt:lpstr>
    </vt:vector>
  </TitlesOfParts>
  <Company>CSIRO</Company>
  <LinksUpToDate>false</LinksUpToDate>
  <CharactersWithSpaces>454173</CharactersWithSpaces>
  <SharedDoc>false</SharedDoc>
  <HLinks>
    <vt:vector size="84" baseType="variant">
      <vt:variant>
        <vt:i4>1835069</vt:i4>
      </vt:variant>
      <vt:variant>
        <vt:i4>86</vt:i4>
      </vt:variant>
      <vt:variant>
        <vt:i4>0</vt:i4>
      </vt:variant>
      <vt:variant>
        <vt:i4>5</vt:i4>
      </vt:variant>
      <vt:variant>
        <vt:lpwstr/>
      </vt:variant>
      <vt:variant>
        <vt:lpwstr>_Toc316486081</vt:lpwstr>
      </vt:variant>
      <vt:variant>
        <vt:i4>1179709</vt:i4>
      </vt:variant>
      <vt:variant>
        <vt:i4>77</vt:i4>
      </vt:variant>
      <vt:variant>
        <vt:i4>0</vt:i4>
      </vt:variant>
      <vt:variant>
        <vt:i4>5</vt:i4>
      </vt:variant>
      <vt:variant>
        <vt:lpwstr/>
      </vt:variant>
      <vt:variant>
        <vt:lpwstr>_Toc316486069</vt:lpwstr>
      </vt:variant>
      <vt:variant>
        <vt:i4>1507380</vt:i4>
      </vt:variant>
      <vt:variant>
        <vt:i4>68</vt:i4>
      </vt:variant>
      <vt:variant>
        <vt:i4>0</vt:i4>
      </vt:variant>
      <vt:variant>
        <vt:i4>5</vt:i4>
      </vt:variant>
      <vt:variant>
        <vt:lpwstr/>
      </vt:variant>
      <vt:variant>
        <vt:lpwstr>_Toc316485903</vt:lpwstr>
      </vt:variant>
      <vt:variant>
        <vt:i4>1507380</vt:i4>
      </vt:variant>
      <vt:variant>
        <vt:i4>62</vt:i4>
      </vt:variant>
      <vt:variant>
        <vt:i4>0</vt:i4>
      </vt:variant>
      <vt:variant>
        <vt:i4>5</vt:i4>
      </vt:variant>
      <vt:variant>
        <vt:lpwstr/>
      </vt:variant>
      <vt:variant>
        <vt:lpwstr>_Toc316485902</vt:lpwstr>
      </vt:variant>
      <vt:variant>
        <vt:i4>1507380</vt:i4>
      </vt:variant>
      <vt:variant>
        <vt:i4>56</vt:i4>
      </vt:variant>
      <vt:variant>
        <vt:i4>0</vt:i4>
      </vt:variant>
      <vt:variant>
        <vt:i4>5</vt:i4>
      </vt:variant>
      <vt:variant>
        <vt:lpwstr/>
      </vt:variant>
      <vt:variant>
        <vt:lpwstr>_Toc316485901</vt:lpwstr>
      </vt:variant>
      <vt:variant>
        <vt:i4>1507380</vt:i4>
      </vt:variant>
      <vt:variant>
        <vt:i4>50</vt:i4>
      </vt:variant>
      <vt:variant>
        <vt:i4>0</vt:i4>
      </vt:variant>
      <vt:variant>
        <vt:i4>5</vt:i4>
      </vt:variant>
      <vt:variant>
        <vt:lpwstr/>
      </vt:variant>
      <vt:variant>
        <vt:lpwstr>_Toc316485900</vt:lpwstr>
      </vt:variant>
      <vt:variant>
        <vt:i4>1966133</vt:i4>
      </vt:variant>
      <vt:variant>
        <vt:i4>44</vt:i4>
      </vt:variant>
      <vt:variant>
        <vt:i4>0</vt:i4>
      </vt:variant>
      <vt:variant>
        <vt:i4>5</vt:i4>
      </vt:variant>
      <vt:variant>
        <vt:lpwstr/>
      </vt:variant>
      <vt:variant>
        <vt:lpwstr>_Toc316485899</vt:lpwstr>
      </vt:variant>
      <vt:variant>
        <vt:i4>1966133</vt:i4>
      </vt:variant>
      <vt:variant>
        <vt:i4>38</vt:i4>
      </vt:variant>
      <vt:variant>
        <vt:i4>0</vt:i4>
      </vt:variant>
      <vt:variant>
        <vt:i4>5</vt:i4>
      </vt:variant>
      <vt:variant>
        <vt:lpwstr/>
      </vt:variant>
      <vt:variant>
        <vt:lpwstr>_Toc316485898</vt:lpwstr>
      </vt:variant>
      <vt:variant>
        <vt:i4>1966133</vt:i4>
      </vt:variant>
      <vt:variant>
        <vt:i4>32</vt:i4>
      </vt:variant>
      <vt:variant>
        <vt:i4>0</vt:i4>
      </vt:variant>
      <vt:variant>
        <vt:i4>5</vt:i4>
      </vt:variant>
      <vt:variant>
        <vt:lpwstr/>
      </vt:variant>
      <vt:variant>
        <vt:lpwstr>_Toc316485897</vt:lpwstr>
      </vt:variant>
      <vt:variant>
        <vt:i4>1966133</vt:i4>
      </vt:variant>
      <vt:variant>
        <vt:i4>26</vt:i4>
      </vt:variant>
      <vt:variant>
        <vt:i4>0</vt:i4>
      </vt:variant>
      <vt:variant>
        <vt:i4>5</vt:i4>
      </vt:variant>
      <vt:variant>
        <vt:lpwstr/>
      </vt:variant>
      <vt:variant>
        <vt:lpwstr>_Toc316485896</vt:lpwstr>
      </vt:variant>
      <vt:variant>
        <vt:i4>1966133</vt:i4>
      </vt:variant>
      <vt:variant>
        <vt:i4>20</vt:i4>
      </vt:variant>
      <vt:variant>
        <vt:i4>0</vt:i4>
      </vt:variant>
      <vt:variant>
        <vt:i4>5</vt:i4>
      </vt:variant>
      <vt:variant>
        <vt:lpwstr/>
      </vt:variant>
      <vt:variant>
        <vt:lpwstr>_Toc316485895</vt:lpwstr>
      </vt:variant>
      <vt:variant>
        <vt:i4>1966133</vt:i4>
      </vt:variant>
      <vt:variant>
        <vt:i4>14</vt:i4>
      </vt:variant>
      <vt:variant>
        <vt:i4>0</vt:i4>
      </vt:variant>
      <vt:variant>
        <vt:i4>5</vt:i4>
      </vt:variant>
      <vt:variant>
        <vt:lpwstr/>
      </vt:variant>
      <vt:variant>
        <vt:lpwstr>_Toc316485894</vt:lpwstr>
      </vt:variant>
      <vt:variant>
        <vt:i4>1966133</vt:i4>
      </vt:variant>
      <vt:variant>
        <vt:i4>8</vt:i4>
      </vt:variant>
      <vt:variant>
        <vt:i4>0</vt:i4>
      </vt:variant>
      <vt:variant>
        <vt:i4>5</vt:i4>
      </vt:variant>
      <vt:variant>
        <vt:lpwstr/>
      </vt:variant>
      <vt:variant>
        <vt:lpwstr>_Toc316485893</vt:lpwstr>
      </vt:variant>
      <vt:variant>
        <vt:i4>1966133</vt:i4>
      </vt:variant>
      <vt:variant>
        <vt:i4>2</vt:i4>
      </vt:variant>
      <vt:variant>
        <vt:i4>0</vt:i4>
      </vt:variant>
      <vt:variant>
        <vt:i4>5</vt:i4>
      </vt:variant>
      <vt:variant>
        <vt:lpwstr/>
      </vt:variant>
      <vt:variant>
        <vt:lpwstr>_Toc316485892</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CANBR - Constraints to threatened plant recovery - final report</dc:title>
  <dc:creator>Broadhurst, Linda (NRCA, Black Mountain)</dc:creator>
  <cp:lastModifiedBy>Langeveld, Rohan</cp:lastModifiedBy>
  <cp:revision>2</cp:revision>
  <cp:lastPrinted>2016-06-13T01:28:00Z</cp:lastPrinted>
  <dcterms:created xsi:type="dcterms:W3CDTF">2016-11-10T23:14:00Z</dcterms:created>
  <dcterms:modified xsi:type="dcterms:W3CDTF">2016-11-10T23:14:00Z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verTitle">
    <vt:lpwstr>Report Title</vt:lpwstr>
  </property>
  <property fmtid="{D5CDD505-2E9C-101B-9397-08002B2CF9AE}" pid="3" name="CoverSubtitle">
    <vt:lpwstr>Cover Subtitle</vt:lpwstr>
  </property>
  <property fmtid="{D5CDD505-2E9C-101B-9397-08002B2CF9AE}" pid="4" name="ContentTypeId">
    <vt:lpwstr>0x0101007C0004DA9EDBA64DAB573F3C63F0454700C397AF476DAB6545B4F064E2C519DA7D</vt:lpwstr>
  </property>
  <property fmtid="{D5CDD505-2E9C-101B-9397-08002B2CF9AE}" pid="5" name="RecordPoint_ActiveItemSiteId">
    <vt:lpwstr>{816c799e-9604-4c19-885c-90faa75a3875}</vt:lpwstr>
  </property>
  <property fmtid="{D5CDD505-2E9C-101B-9397-08002B2CF9AE}" pid="6" name="RecordPoint_ActiveItemListId">
    <vt:lpwstr>{4078bc8a-331a-44cd-bca4-28ffeec13302}</vt:lpwstr>
  </property>
  <property fmtid="{D5CDD505-2E9C-101B-9397-08002B2CF9AE}" pid="7" name="RecordPoint_ActiveItemUniqueId">
    <vt:lpwstr>{cd0b57d7-1916-495b-b21f-2a514b48f3e7}</vt:lpwstr>
  </property>
  <property fmtid="{D5CDD505-2E9C-101B-9397-08002B2CF9AE}" pid="8" name="RecordPoint_ActiveItemWebId">
    <vt:lpwstr>{93cc3ca4-c67b-4ca4-a4dc-1d5e058702b3}</vt:lpwstr>
  </property>
  <property fmtid="{D5CDD505-2E9C-101B-9397-08002B2CF9AE}" pid="9" name="RecordPoint_WorkflowType">
    <vt:lpwstr>ActiveSubmitStub</vt:lpwstr>
  </property>
  <property fmtid="{D5CDD505-2E9C-101B-9397-08002B2CF9AE}" pid="10" name="RecordPoint_RecordNumberSubmitted">
    <vt:lpwstr>001468911</vt:lpwstr>
  </property>
  <property fmtid="{D5CDD505-2E9C-101B-9397-08002B2CF9AE}" pid="11" name="RecordPoint_SubmissionCompleted">
    <vt:lpwstr>2016-11-10T13:15:34.4874509+11:00</vt:lpwstr>
  </property>
</Properties>
</file>