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48AD" w14:textId="77777777" w:rsidR="003E6FE9" w:rsidRPr="00FE6C07" w:rsidRDefault="003E6FE9" w:rsidP="003E6FE9">
      <w:pPr>
        <w:spacing w:after="0" w:line="240" w:lineRule="auto"/>
        <w:jc w:val="center"/>
        <w:rPr>
          <w:rFonts w:ascii="Arial" w:eastAsia="Times New Roman" w:hAnsi="Arial" w:cs="Arial"/>
          <w:b/>
          <w:sz w:val="28"/>
          <w:szCs w:val="28"/>
        </w:rPr>
      </w:pPr>
      <w:bookmarkStart w:id="0" w:name="_Hlk61535501"/>
      <w:bookmarkStart w:id="1" w:name="_Hlk56593017"/>
      <w:bookmarkStart w:id="2" w:name="_Hlk60751702"/>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50B6F308" w14:textId="77777777" w:rsidR="003E6FE9" w:rsidRDefault="003E6FE9" w:rsidP="003E6FE9">
      <w:pPr>
        <w:spacing w:before="120" w:beforeAutospacing="1" w:after="240" w:afterAutospacing="1" w:line="240" w:lineRule="auto"/>
        <w:jc w:val="center"/>
        <w:rPr>
          <w:rFonts w:ascii="Arial" w:eastAsia="Times New Roman" w:hAnsi="Arial" w:cs="Arial"/>
          <w:b/>
          <w:bCs/>
          <w:i/>
          <w:iCs/>
          <w:snapToGrid w:val="0"/>
          <w:sz w:val="24"/>
          <w:szCs w:val="24"/>
        </w:rPr>
      </w:pPr>
      <w:proofErr w:type="spellStart"/>
      <w:r w:rsidRPr="007F2735">
        <w:rPr>
          <w:rFonts w:ascii="Arial" w:eastAsia="Times New Roman" w:hAnsi="Arial" w:cs="Arial"/>
          <w:b/>
          <w:bCs/>
          <w:i/>
          <w:iCs/>
          <w:snapToGrid w:val="0"/>
          <w:sz w:val="24"/>
          <w:szCs w:val="24"/>
        </w:rPr>
        <w:t>Melanotaenia</w:t>
      </w:r>
      <w:proofErr w:type="spellEnd"/>
      <w:r w:rsidRPr="007F2735">
        <w:rPr>
          <w:rFonts w:ascii="Arial" w:eastAsia="Times New Roman" w:hAnsi="Arial" w:cs="Arial"/>
          <w:b/>
          <w:bCs/>
          <w:i/>
          <w:iCs/>
          <w:snapToGrid w:val="0"/>
          <w:sz w:val="24"/>
          <w:szCs w:val="24"/>
        </w:rPr>
        <w:t xml:space="preserve"> </w:t>
      </w:r>
      <w:r w:rsidRPr="007F2735">
        <w:rPr>
          <w:rFonts w:ascii="Arial" w:eastAsia="Times New Roman" w:hAnsi="Arial" w:cs="Arial"/>
          <w:b/>
          <w:bCs/>
          <w:snapToGrid w:val="0"/>
          <w:sz w:val="24"/>
          <w:szCs w:val="24"/>
        </w:rPr>
        <w:t xml:space="preserve">sp. </w:t>
      </w:r>
      <w:proofErr w:type="spellStart"/>
      <w:r w:rsidRPr="007F2735">
        <w:rPr>
          <w:rFonts w:ascii="Arial" w:eastAsia="Times New Roman" w:hAnsi="Arial" w:cs="Arial"/>
          <w:b/>
          <w:bCs/>
          <w:snapToGrid w:val="0"/>
          <w:sz w:val="24"/>
          <w:szCs w:val="24"/>
        </w:rPr>
        <w:t>nov.</w:t>
      </w:r>
      <w:proofErr w:type="spellEnd"/>
      <w:r w:rsidRPr="007F2735">
        <w:rPr>
          <w:rFonts w:ascii="Arial" w:eastAsia="Times New Roman" w:hAnsi="Arial" w:cs="Arial"/>
          <w:b/>
          <w:bCs/>
          <w:snapToGrid w:val="0"/>
          <w:sz w:val="24"/>
          <w:szCs w:val="24"/>
        </w:rPr>
        <w:t xml:space="preserve"> 'Malanda' (Malanda rainbowfish)</w:t>
      </w:r>
    </w:p>
    <w:p w14:paraId="1596601D" w14:textId="77777777" w:rsidR="003E6FE9" w:rsidRPr="00FE6C07" w:rsidRDefault="003E6FE9" w:rsidP="003E6FE9">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44F1E2B8" w14:textId="77777777" w:rsidR="003E6FE9" w:rsidRPr="00BC75A0" w:rsidRDefault="003E6FE9" w:rsidP="003E6FE9">
      <w:pPr>
        <w:rPr>
          <w:rFonts w:ascii="Arial" w:hAnsi="Arial" w:cs="Arial"/>
        </w:rPr>
      </w:pPr>
      <w:r w:rsidRPr="00BC75A0">
        <w:rPr>
          <w:rFonts w:ascii="Arial" w:hAnsi="Arial" w:cs="Arial"/>
        </w:rPr>
        <w:t>1)</w:t>
      </w:r>
      <w:r w:rsidRPr="00BC75A0">
        <w:rPr>
          <w:rFonts w:ascii="Arial" w:hAnsi="Arial" w:cs="Arial"/>
        </w:rPr>
        <w:tab/>
        <w:t xml:space="preserve">the eligibility of </w:t>
      </w:r>
      <w:proofErr w:type="spellStart"/>
      <w:r w:rsidRPr="007F2735">
        <w:rPr>
          <w:rFonts w:ascii="Arial" w:hAnsi="Arial" w:cs="Arial"/>
          <w:i/>
          <w:iCs/>
        </w:rPr>
        <w:t>Melanotaenia</w:t>
      </w:r>
      <w:proofErr w:type="spellEnd"/>
      <w:r w:rsidRPr="007F2735">
        <w:rPr>
          <w:rFonts w:ascii="Arial" w:hAnsi="Arial" w:cs="Arial"/>
          <w:i/>
          <w:iCs/>
        </w:rPr>
        <w:t xml:space="preserve"> </w:t>
      </w:r>
      <w:r w:rsidRPr="007F2735">
        <w:rPr>
          <w:rFonts w:ascii="Arial" w:hAnsi="Arial" w:cs="Arial"/>
        </w:rPr>
        <w:t xml:space="preserve">sp. </w:t>
      </w:r>
      <w:proofErr w:type="spellStart"/>
      <w:r w:rsidRPr="007F2735">
        <w:rPr>
          <w:rFonts w:ascii="Arial" w:hAnsi="Arial" w:cs="Arial"/>
        </w:rPr>
        <w:t>nov.</w:t>
      </w:r>
      <w:proofErr w:type="spellEnd"/>
      <w:r w:rsidRPr="007F2735">
        <w:rPr>
          <w:rFonts w:ascii="Arial" w:hAnsi="Arial" w:cs="Arial"/>
        </w:rPr>
        <w:t xml:space="preserve"> 'Malanda'</w:t>
      </w:r>
      <w:r w:rsidRPr="007F2735">
        <w:rPr>
          <w:rFonts w:ascii="Arial" w:hAnsi="Arial" w:cs="Arial"/>
          <w:i/>
          <w:iCs/>
        </w:rPr>
        <w:t xml:space="preserve"> </w:t>
      </w:r>
      <w:r w:rsidRPr="007F2735">
        <w:rPr>
          <w:rFonts w:ascii="Arial" w:hAnsi="Arial" w:cs="Arial"/>
        </w:rPr>
        <w:t>(Malanda rainbowfish)</w:t>
      </w:r>
      <w:r>
        <w:rPr>
          <w:rFonts w:ascii="Arial" w:hAnsi="Arial" w:cs="Arial"/>
          <w:i/>
          <w:iCs/>
        </w:rPr>
        <w:t xml:space="preserve"> </w:t>
      </w:r>
      <w:r w:rsidRPr="00BC75A0">
        <w:rPr>
          <w:rFonts w:ascii="Arial" w:hAnsi="Arial" w:cs="Arial"/>
        </w:rPr>
        <w:t xml:space="preserve">for inclusion on the EPBC Act threatened species list in </w:t>
      </w:r>
      <w:r w:rsidRPr="00E7625B">
        <w:rPr>
          <w:rFonts w:ascii="Arial" w:hAnsi="Arial" w:cs="Arial"/>
        </w:rPr>
        <w:t xml:space="preserve">the </w:t>
      </w:r>
      <w:r>
        <w:rPr>
          <w:rFonts w:ascii="Arial" w:hAnsi="Arial" w:cs="Arial"/>
        </w:rPr>
        <w:t>Critically Endangered category</w:t>
      </w:r>
      <w:r w:rsidRPr="00BC75A0">
        <w:rPr>
          <w:rFonts w:ascii="Arial" w:hAnsi="Arial" w:cs="Arial"/>
        </w:rPr>
        <w:t xml:space="preserve">; and </w:t>
      </w:r>
    </w:p>
    <w:p w14:paraId="0E9390CD" w14:textId="77777777" w:rsidR="003E6FE9" w:rsidRPr="00FE6C07" w:rsidRDefault="003E6FE9" w:rsidP="003E6FE9">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4E26C7C9" w14:textId="77777777" w:rsidR="003E6FE9" w:rsidRDefault="003E6FE9" w:rsidP="003E6FE9">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40CB5684" w14:textId="77777777" w:rsidR="003E6FE9" w:rsidRPr="00FE6C07" w:rsidRDefault="003E6FE9" w:rsidP="003E6FE9">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53C2E064" w14:textId="77777777" w:rsidR="003E6FE9" w:rsidRPr="00FE6C07" w:rsidRDefault="003E6FE9" w:rsidP="003E6FE9">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76273F61" w14:textId="77777777" w:rsidR="003E6FE9" w:rsidRPr="00FE6C07" w:rsidRDefault="003E6FE9" w:rsidP="003E6FE9">
      <w:pPr>
        <w:spacing w:after="0" w:line="240" w:lineRule="auto"/>
        <w:rPr>
          <w:rFonts w:ascii="Arial" w:eastAsia="Times New Roman" w:hAnsi="Arial" w:cs="Arial"/>
        </w:rPr>
      </w:pPr>
    </w:p>
    <w:p w14:paraId="5AB77162" w14:textId="33C43C0A" w:rsidR="003E6FE9" w:rsidRDefault="003E6FE9" w:rsidP="003E6FE9">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7" w:history="1">
        <w:r w:rsidR="00534BE7">
          <w:rPr>
            <w:rFonts w:ascii="Arial" w:eastAsia="Times New Roman" w:hAnsi="Arial" w:cs="Arial"/>
            <w:color w:val="0000FF"/>
            <w:u w:val="single"/>
          </w:rPr>
          <w:t>species.consultation@awe.gov.au</w:t>
        </w:r>
      </w:hyperlink>
    </w:p>
    <w:p w14:paraId="4A85B443" w14:textId="77777777" w:rsidR="003E6FE9" w:rsidRDefault="003E6FE9" w:rsidP="003E6FE9">
      <w:pPr>
        <w:spacing w:after="0" w:line="240" w:lineRule="auto"/>
        <w:rPr>
          <w:rFonts w:ascii="Arial" w:eastAsia="Times New Roman" w:hAnsi="Arial" w:cs="Arial"/>
        </w:rPr>
      </w:pPr>
    </w:p>
    <w:p w14:paraId="06614B41" w14:textId="77777777" w:rsidR="003E6FE9" w:rsidRPr="00FE6C07" w:rsidRDefault="003E6FE9" w:rsidP="003E6FE9">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5D90B914" w14:textId="77777777" w:rsidR="003E6FE9" w:rsidRPr="00FE6C07" w:rsidRDefault="003E6FE9" w:rsidP="003E6FE9">
      <w:pPr>
        <w:spacing w:after="0" w:line="240" w:lineRule="auto"/>
        <w:rPr>
          <w:rFonts w:ascii="Arial" w:eastAsia="Times New Roman" w:hAnsi="Arial" w:cs="Arial"/>
        </w:rPr>
      </w:pPr>
    </w:p>
    <w:p w14:paraId="14192483" w14:textId="77777777" w:rsidR="003E6FE9" w:rsidRPr="00FE6C07" w:rsidRDefault="003E6FE9" w:rsidP="003E6FE9">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239A6CD0" w14:textId="77777777" w:rsidR="003E6FE9" w:rsidRPr="00FE6C07" w:rsidRDefault="003E6FE9" w:rsidP="003E6FE9">
      <w:pPr>
        <w:spacing w:after="0" w:line="240" w:lineRule="auto"/>
        <w:rPr>
          <w:rFonts w:ascii="Arial" w:eastAsia="Times New Roman" w:hAnsi="Arial" w:cs="Arial"/>
          <w:color w:val="000000"/>
        </w:rPr>
      </w:pPr>
    </w:p>
    <w:p w14:paraId="764D3C61" w14:textId="77777777" w:rsidR="003E6FE9" w:rsidRPr="00FE6C07" w:rsidRDefault="003E6FE9" w:rsidP="003E6FE9">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0C1246C2" w14:textId="77777777" w:rsidR="003E6FE9" w:rsidRPr="00E7625B" w:rsidRDefault="003E6FE9" w:rsidP="003E6FE9">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34313B25" w14:textId="77777777" w:rsidR="003E6FE9" w:rsidRPr="00FE6C07" w:rsidRDefault="003E6FE9" w:rsidP="003E6FE9">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5FB6DCE5" w14:textId="77777777" w:rsidR="003E6FE9" w:rsidRDefault="003E6FE9" w:rsidP="003E6FE9">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054530F6" w14:textId="77777777" w:rsidR="003E6FE9" w:rsidRPr="00FE6C07" w:rsidRDefault="003E6FE9" w:rsidP="003E6FE9">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4A73F2D5" w14:textId="77777777" w:rsidR="003E6FE9" w:rsidRPr="00FE6C07" w:rsidRDefault="003E6FE9" w:rsidP="003E6FE9">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5D37A853" w14:textId="77777777" w:rsidR="003E6FE9" w:rsidRPr="00FE6C07" w:rsidRDefault="003E6FE9" w:rsidP="003E6FE9">
      <w:pPr>
        <w:spacing w:after="0" w:line="240" w:lineRule="auto"/>
        <w:rPr>
          <w:rFonts w:ascii="Arial" w:eastAsia="Times New Roman" w:hAnsi="Arial" w:cs="Arial"/>
          <w:color w:val="000000"/>
        </w:rPr>
      </w:pPr>
    </w:p>
    <w:p w14:paraId="3B4154EA" w14:textId="77777777" w:rsidR="003E6FE9" w:rsidRPr="00FE6C07" w:rsidRDefault="003E6FE9" w:rsidP="003E6FE9">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Pr>
          <w:rFonts w:ascii="Arial" w:eastAsia="Times New Roman" w:hAnsi="Arial" w:cs="Arial"/>
          <w:b/>
        </w:rPr>
        <w:t>5 January</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3E6FE9" w:rsidRPr="00771DB7" w14:paraId="037C7D79" w14:textId="77777777" w:rsidTr="00F05132">
        <w:tc>
          <w:tcPr>
            <w:tcW w:w="9039" w:type="dxa"/>
            <w:tcBorders>
              <w:top w:val="single" w:sz="4" w:space="0" w:color="auto"/>
              <w:left w:val="single" w:sz="4" w:space="0" w:color="auto"/>
              <w:bottom w:val="single" w:sz="4" w:space="0" w:color="auto"/>
              <w:right w:val="single" w:sz="4" w:space="0" w:color="auto"/>
            </w:tcBorders>
            <w:shd w:val="pct15" w:color="auto" w:fill="auto"/>
          </w:tcPr>
          <w:p w14:paraId="546369E7" w14:textId="77777777" w:rsidR="003E6FE9" w:rsidRPr="00771DB7" w:rsidRDefault="003E6FE9" w:rsidP="00F05132">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04E2950B" w14:textId="77777777" w:rsidR="003E6FE9" w:rsidRPr="00771DB7" w:rsidRDefault="003E6FE9" w:rsidP="00F05132">
            <w:pPr>
              <w:spacing w:after="0" w:line="240" w:lineRule="auto"/>
              <w:rPr>
                <w:rFonts w:ascii="Arial" w:eastAsia="Times New Roman" w:hAnsi="Arial" w:cs="Arial"/>
                <w:b/>
                <w:bCs/>
              </w:rPr>
            </w:pPr>
            <w:r w:rsidRPr="00771DB7">
              <w:rPr>
                <w:rFonts w:ascii="Arial" w:eastAsia="Times New Roman" w:hAnsi="Arial" w:cs="Arial"/>
                <w:b/>
                <w:bCs/>
              </w:rPr>
              <w:t>Page</w:t>
            </w:r>
          </w:p>
        </w:tc>
      </w:tr>
      <w:tr w:rsidR="003E6FE9" w:rsidRPr="00771DB7" w14:paraId="48F1B013" w14:textId="77777777" w:rsidTr="00F05132">
        <w:tc>
          <w:tcPr>
            <w:tcW w:w="9039" w:type="dxa"/>
            <w:tcBorders>
              <w:top w:val="single" w:sz="4" w:space="0" w:color="auto"/>
              <w:left w:val="single" w:sz="4" w:space="0" w:color="auto"/>
              <w:bottom w:val="single" w:sz="4" w:space="0" w:color="auto"/>
              <w:right w:val="single" w:sz="4" w:space="0" w:color="auto"/>
            </w:tcBorders>
          </w:tcPr>
          <w:p w14:paraId="59E64074" w14:textId="77777777" w:rsidR="003E6FE9" w:rsidRPr="00771DB7" w:rsidRDefault="003E6FE9" w:rsidP="00F05132">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71439680" w14:textId="77777777" w:rsidR="003E6FE9" w:rsidRPr="007F2735" w:rsidRDefault="003E6FE9" w:rsidP="00F05132">
            <w:pPr>
              <w:spacing w:after="0" w:line="240" w:lineRule="auto"/>
              <w:jc w:val="center"/>
              <w:rPr>
                <w:rFonts w:ascii="Arial" w:eastAsia="Times New Roman" w:hAnsi="Arial" w:cs="Arial"/>
              </w:rPr>
            </w:pPr>
            <w:r w:rsidRPr="007F2735">
              <w:rPr>
                <w:rFonts w:ascii="Arial" w:hAnsi="Arial" w:cs="Arial"/>
              </w:rPr>
              <w:t>1</w:t>
            </w:r>
          </w:p>
        </w:tc>
      </w:tr>
      <w:tr w:rsidR="003E6FE9" w:rsidRPr="00771DB7" w14:paraId="6E985463" w14:textId="77777777" w:rsidTr="00F05132">
        <w:tc>
          <w:tcPr>
            <w:tcW w:w="9039" w:type="dxa"/>
            <w:tcBorders>
              <w:top w:val="single" w:sz="4" w:space="0" w:color="auto"/>
              <w:left w:val="single" w:sz="4" w:space="0" w:color="auto"/>
              <w:bottom w:val="single" w:sz="4" w:space="0" w:color="auto"/>
              <w:right w:val="single" w:sz="4" w:space="0" w:color="auto"/>
            </w:tcBorders>
          </w:tcPr>
          <w:p w14:paraId="7AFCA13D" w14:textId="77777777" w:rsidR="003E6FE9" w:rsidRPr="00771DB7" w:rsidRDefault="003E6FE9" w:rsidP="00F05132">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48C2A748" w14:textId="77777777" w:rsidR="003E6FE9" w:rsidRPr="007F2735" w:rsidRDefault="003E6FE9" w:rsidP="00F05132">
            <w:pPr>
              <w:spacing w:after="0" w:line="240" w:lineRule="auto"/>
              <w:jc w:val="center"/>
              <w:rPr>
                <w:rFonts w:ascii="Arial" w:eastAsia="Times New Roman" w:hAnsi="Arial" w:cs="Arial"/>
              </w:rPr>
            </w:pPr>
            <w:r w:rsidRPr="007F2735">
              <w:rPr>
                <w:rFonts w:ascii="Arial" w:hAnsi="Arial" w:cs="Arial"/>
              </w:rPr>
              <w:t>2</w:t>
            </w:r>
          </w:p>
        </w:tc>
      </w:tr>
      <w:tr w:rsidR="003E6FE9" w:rsidRPr="00771DB7" w14:paraId="7A874CEB" w14:textId="77777777" w:rsidTr="00F05132">
        <w:tc>
          <w:tcPr>
            <w:tcW w:w="9039" w:type="dxa"/>
            <w:tcBorders>
              <w:top w:val="single" w:sz="4" w:space="0" w:color="auto"/>
              <w:left w:val="single" w:sz="4" w:space="0" w:color="auto"/>
              <w:bottom w:val="single" w:sz="4" w:space="0" w:color="auto"/>
              <w:right w:val="single" w:sz="4" w:space="0" w:color="auto"/>
            </w:tcBorders>
          </w:tcPr>
          <w:p w14:paraId="64EA54FF" w14:textId="77777777" w:rsidR="003E6FE9" w:rsidRPr="00771DB7" w:rsidRDefault="003E6FE9" w:rsidP="00F05132">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0CCB9E5F" w14:textId="77777777" w:rsidR="003E6FE9" w:rsidRPr="007F2735" w:rsidRDefault="003E6FE9" w:rsidP="00F05132">
            <w:pPr>
              <w:spacing w:after="0" w:line="240" w:lineRule="auto"/>
              <w:jc w:val="center"/>
              <w:rPr>
                <w:rFonts w:ascii="Arial" w:eastAsia="Times New Roman" w:hAnsi="Arial" w:cs="Arial"/>
              </w:rPr>
            </w:pPr>
            <w:r w:rsidRPr="007F2735">
              <w:rPr>
                <w:rFonts w:ascii="Arial" w:hAnsi="Arial" w:cs="Arial"/>
              </w:rPr>
              <w:t>4</w:t>
            </w:r>
          </w:p>
        </w:tc>
      </w:tr>
      <w:tr w:rsidR="003E6FE9" w:rsidRPr="00771DB7" w14:paraId="227788E1" w14:textId="77777777" w:rsidTr="00F05132">
        <w:tc>
          <w:tcPr>
            <w:tcW w:w="9039" w:type="dxa"/>
            <w:tcBorders>
              <w:top w:val="single" w:sz="4" w:space="0" w:color="auto"/>
              <w:left w:val="single" w:sz="4" w:space="0" w:color="auto"/>
              <w:bottom w:val="single" w:sz="4" w:space="0" w:color="auto"/>
              <w:right w:val="single" w:sz="4" w:space="0" w:color="auto"/>
            </w:tcBorders>
          </w:tcPr>
          <w:p w14:paraId="339ECC3B" w14:textId="77777777" w:rsidR="003E6FE9" w:rsidRPr="00771DB7" w:rsidRDefault="003E6FE9" w:rsidP="00F05132">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6E0DCCD2" w14:textId="77777777" w:rsidR="003E6FE9" w:rsidRPr="007F2735" w:rsidRDefault="003E6FE9" w:rsidP="00F05132">
            <w:pPr>
              <w:spacing w:after="0" w:line="240" w:lineRule="auto"/>
              <w:jc w:val="center"/>
              <w:rPr>
                <w:rFonts w:ascii="Arial" w:eastAsia="Times New Roman" w:hAnsi="Arial" w:cs="Arial"/>
              </w:rPr>
            </w:pPr>
            <w:r w:rsidRPr="007F2735">
              <w:rPr>
                <w:rFonts w:ascii="Arial" w:hAnsi="Arial" w:cs="Arial"/>
              </w:rPr>
              <w:t>11</w:t>
            </w:r>
          </w:p>
        </w:tc>
      </w:tr>
      <w:tr w:rsidR="003E6FE9" w:rsidRPr="00771DB7" w14:paraId="3B2B02A2" w14:textId="77777777" w:rsidTr="00F05132">
        <w:tc>
          <w:tcPr>
            <w:tcW w:w="9039" w:type="dxa"/>
            <w:tcBorders>
              <w:top w:val="single" w:sz="4" w:space="0" w:color="auto"/>
              <w:left w:val="single" w:sz="4" w:space="0" w:color="auto"/>
              <w:bottom w:val="single" w:sz="4" w:space="0" w:color="auto"/>
              <w:right w:val="single" w:sz="4" w:space="0" w:color="auto"/>
            </w:tcBorders>
          </w:tcPr>
          <w:p w14:paraId="5ECAEB7D" w14:textId="77777777" w:rsidR="003E6FE9" w:rsidRPr="00771DB7" w:rsidRDefault="003E6FE9" w:rsidP="00F05132">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29B90CC1" w14:textId="77777777" w:rsidR="003E6FE9" w:rsidRPr="007F2735" w:rsidRDefault="003E6FE9" w:rsidP="00F05132">
            <w:pPr>
              <w:spacing w:after="0" w:line="240" w:lineRule="auto"/>
              <w:jc w:val="center"/>
              <w:rPr>
                <w:rFonts w:ascii="Arial" w:eastAsia="Times New Roman" w:hAnsi="Arial" w:cs="Arial"/>
              </w:rPr>
            </w:pPr>
            <w:r w:rsidRPr="007F2735">
              <w:rPr>
                <w:rFonts w:ascii="Arial" w:hAnsi="Arial" w:cs="Arial"/>
              </w:rPr>
              <w:t>24</w:t>
            </w:r>
          </w:p>
        </w:tc>
      </w:tr>
      <w:tr w:rsidR="003E6FE9" w:rsidRPr="00771DB7" w14:paraId="3A0C90AF" w14:textId="77777777" w:rsidTr="00F05132">
        <w:tc>
          <w:tcPr>
            <w:tcW w:w="9039" w:type="dxa"/>
            <w:tcBorders>
              <w:top w:val="single" w:sz="4" w:space="0" w:color="auto"/>
              <w:left w:val="single" w:sz="4" w:space="0" w:color="auto"/>
              <w:bottom w:val="single" w:sz="4" w:space="0" w:color="auto"/>
              <w:right w:val="single" w:sz="4" w:space="0" w:color="auto"/>
            </w:tcBorders>
          </w:tcPr>
          <w:p w14:paraId="7C10D55E" w14:textId="77777777" w:rsidR="003E6FE9" w:rsidRPr="00771DB7" w:rsidRDefault="003E6FE9" w:rsidP="00F05132">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2CD67328" w14:textId="5B13CB8D" w:rsidR="003E6FE9" w:rsidRPr="007F2735" w:rsidRDefault="003E6FE9" w:rsidP="00F05132">
            <w:pPr>
              <w:spacing w:after="0" w:line="240" w:lineRule="auto"/>
              <w:jc w:val="center"/>
              <w:rPr>
                <w:rFonts w:ascii="Arial" w:hAnsi="Arial" w:cs="Arial"/>
              </w:rPr>
            </w:pPr>
            <w:r w:rsidRPr="007F2735">
              <w:rPr>
                <w:rFonts w:ascii="Arial" w:hAnsi="Arial" w:cs="Arial"/>
              </w:rPr>
              <w:t>2</w:t>
            </w:r>
            <w:r w:rsidR="005A1235">
              <w:rPr>
                <w:rFonts w:ascii="Arial" w:hAnsi="Arial" w:cs="Arial"/>
              </w:rPr>
              <w:t>6</w:t>
            </w:r>
          </w:p>
        </w:tc>
      </w:tr>
      <w:tr w:rsidR="003E6FE9" w:rsidRPr="00771DB7" w14:paraId="1DCE28B7" w14:textId="77777777" w:rsidTr="00F05132">
        <w:tc>
          <w:tcPr>
            <w:tcW w:w="9039" w:type="dxa"/>
            <w:tcBorders>
              <w:top w:val="single" w:sz="4" w:space="0" w:color="auto"/>
              <w:left w:val="single" w:sz="4" w:space="0" w:color="auto"/>
              <w:bottom w:val="single" w:sz="4" w:space="0" w:color="auto"/>
              <w:right w:val="single" w:sz="4" w:space="0" w:color="auto"/>
            </w:tcBorders>
          </w:tcPr>
          <w:p w14:paraId="0F176A89" w14:textId="77777777" w:rsidR="003E6FE9" w:rsidRPr="00771DB7" w:rsidRDefault="003E6FE9" w:rsidP="00F05132">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105EBEE6" w14:textId="166625BD" w:rsidR="003E6FE9" w:rsidRPr="007F2735" w:rsidRDefault="003E6FE9" w:rsidP="00F05132">
            <w:pPr>
              <w:spacing w:after="0" w:line="240" w:lineRule="auto"/>
              <w:jc w:val="center"/>
              <w:rPr>
                <w:rFonts w:ascii="Arial" w:eastAsia="Times New Roman" w:hAnsi="Arial" w:cs="Arial"/>
              </w:rPr>
            </w:pPr>
            <w:r w:rsidRPr="007F2735">
              <w:rPr>
                <w:rFonts w:ascii="Arial" w:hAnsi="Arial" w:cs="Arial"/>
              </w:rPr>
              <w:t>3</w:t>
            </w:r>
            <w:r w:rsidR="005A1235">
              <w:rPr>
                <w:rFonts w:ascii="Arial" w:hAnsi="Arial" w:cs="Arial"/>
              </w:rPr>
              <w:t>2</w:t>
            </w:r>
          </w:p>
        </w:tc>
      </w:tr>
    </w:tbl>
    <w:p w14:paraId="08FCBFF0" w14:textId="77777777" w:rsidR="003E6FE9" w:rsidRDefault="003E6FE9" w:rsidP="003E6FE9">
      <w:pPr>
        <w:spacing w:line="240" w:lineRule="auto"/>
        <w:rPr>
          <w:rFonts w:ascii="Arial" w:eastAsia="Times New Roman" w:hAnsi="Arial" w:cs="Arial"/>
          <w:b/>
        </w:rPr>
      </w:pPr>
    </w:p>
    <w:p w14:paraId="1A13310F" w14:textId="77777777" w:rsidR="00534BE7" w:rsidRDefault="00534BE7" w:rsidP="00534BE7">
      <w:pPr>
        <w:spacing w:line="240" w:lineRule="auto"/>
        <w:rPr>
          <w:rFonts w:ascii="Arial" w:eastAsia="Times New Roman" w:hAnsi="Arial" w:cs="Arial"/>
          <w:b/>
        </w:rPr>
      </w:pPr>
      <w:bookmarkStart w:id="3" w:name="Background"/>
      <w:r>
        <w:rPr>
          <w:rFonts w:ascii="Arial" w:eastAsia="Times New Roman" w:hAnsi="Arial" w:cs="Arial"/>
          <w:b/>
        </w:rPr>
        <w:lastRenderedPageBreak/>
        <w:t>General background information about listing threatened species</w:t>
      </w:r>
    </w:p>
    <w:bookmarkEnd w:id="3"/>
    <w:p w14:paraId="6D4DBE80" w14:textId="77777777" w:rsidR="00534BE7" w:rsidRDefault="00534BE7" w:rsidP="00534BE7">
      <w:pPr>
        <w:spacing w:after="0" w:line="240" w:lineRule="auto"/>
        <w:rPr>
          <w:rFonts w:ascii="Arial" w:eastAsia="Times New Roman" w:hAnsi="Arial" w:cs="Arial"/>
        </w:rPr>
      </w:pPr>
      <w:r>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5A921B3A" w14:textId="77777777" w:rsidR="00534BE7" w:rsidRDefault="007516A8" w:rsidP="00534BE7">
      <w:pPr>
        <w:spacing w:line="240" w:lineRule="auto"/>
        <w:rPr>
          <w:rFonts w:ascii="Arial" w:eastAsia="Times New Roman" w:hAnsi="Arial" w:cs="Arial"/>
        </w:rPr>
      </w:pPr>
      <w:hyperlink r:id="rId8" w:history="1">
        <w:r w:rsidR="00534BE7">
          <w:rPr>
            <w:rStyle w:val="Hyperlink"/>
            <w:rFonts w:ascii="Arial" w:eastAsia="Times New Roman" w:hAnsi="Arial" w:cs="Arial"/>
          </w:rPr>
          <w:t>https://www.awe.gov.au/environment/biodiversity/threatened/recovery-plans</w:t>
        </w:r>
      </w:hyperlink>
      <w:r w:rsidR="00534BE7">
        <w:rPr>
          <w:rFonts w:ascii="Arial" w:eastAsia="Times New Roman" w:hAnsi="Arial" w:cs="Arial"/>
        </w:rPr>
        <w:t>.</w:t>
      </w:r>
    </w:p>
    <w:p w14:paraId="322B5B1C" w14:textId="77777777" w:rsidR="00534BE7" w:rsidRDefault="00534BE7" w:rsidP="00534BE7">
      <w:pPr>
        <w:spacing w:after="0" w:line="240" w:lineRule="auto"/>
        <w:rPr>
          <w:rFonts w:ascii="Times New Roman" w:eastAsia="Times New Roman" w:hAnsi="Times New Roman" w:cs="Times New Roman"/>
          <w:color w:val="1F497D"/>
        </w:rPr>
      </w:pPr>
      <w:r>
        <w:rPr>
          <w:rFonts w:ascii="Arial" w:eastAsia="Times New Roman" w:hAnsi="Arial" w:cs="Arial"/>
        </w:rPr>
        <w:t xml:space="preserve">Public nominations to list threatened species under the EPBC Act are received annually by the department. </w:t>
      </w:r>
      <w:proofErr w:type="gramStart"/>
      <w:r>
        <w:rPr>
          <w:rFonts w:ascii="Arial" w:eastAsia="Times New Roman" w:hAnsi="Arial" w:cs="Arial"/>
        </w:rPr>
        <w:t>In order to</w:t>
      </w:r>
      <w:proofErr w:type="gramEnd"/>
      <w:r>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44530F3F" w14:textId="77777777" w:rsidR="00534BE7" w:rsidRDefault="007516A8" w:rsidP="00534BE7">
      <w:pPr>
        <w:spacing w:after="0" w:line="240" w:lineRule="auto"/>
        <w:rPr>
          <w:rFonts w:ascii="Times New Roman" w:eastAsia="Times New Roman" w:hAnsi="Times New Roman" w:cs="Times New Roman"/>
          <w:color w:val="1F497D"/>
          <w:szCs w:val="24"/>
        </w:rPr>
      </w:pPr>
      <w:hyperlink r:id="rId9" w:history="1">
        <w:r w:rsidR="00534BE7">
          <w:rPr>
            <w:rStyle w:val="Hyperlink"/>
            <w:rFonts w:ascii="Arial" w:eastAsia="Times New Roman" w:hAnsi="Arial" w:cs="Arial"/>
            <w:szCs w:val="24"/>
          </w:rPr>
          <w:t>https://www.awe.gov.au/sites/default/files/env/pages/d72dfd1a-f0d8-4699-8d43-5d95bbb02428/files/tssc-guidelines-assessing-species-2021.pdf</w:t>
        </w:r>
      </w:hyperlink>
      <w:r w:rsidR="00534BE7">
        <w:rPr>
          <w:rFonts w:ascii="Times New Roman" w:eastAsia="Times New Roman" w:hAnsi="Times New Roman" w:cs="Times New Roman"/>
          <w:color w:val="1F497D"/>
          <w:szCs w:val="24"/>
        </w:rPr>
        <w:t>.</w:t>
      </w:r>
    </w:p>
    <w:p w14:paraId="417CC811" w14:textId="77777777" w:rsidR="00534BE7" w:rsidRDefault="00534BE7" w:rsidP="00534BE7">
      <w:pPr>
        <w:spacing w:line="240" w:lineRule="auto"/>
        <w:rPr>
          <w:rFonts w:ascii="Arial" w:eastAsia="Times New Roman" w:hAnsi="Arial" w:cs="Arial"/>
        </w:rPr>
      </w:pPr>
    </w:p>
    <w:p w14:paraId="6B140865" w14:textId="77777777" w:rsidR="00534BE7" w:rsidRDefault="00534BE7" w:rsidP="00534BE7">
      <w:pPr>
        <w:spacing w:line="240" w:lineRule="auto"/>
        <w:rPr>
          <w:rFonts w:ascii="Arial" w:eastAsia="Times New Roman" w:hAnsi="Arial" w:cs="Arial"/>
        </w:rPr>
      </w:pPr>
      <w:r>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0" w:history="1">
        <w:r>
          <w:rPr>
            <w:rStyle w:val="Hyperlink"/>
            <w:rFonts w:ascii="Arial" w:eastAsia="Times New Roman" w:hAnsi="Arial" w:cs="Arial"/>
          </w:rPr>
          <w:t>https://www.awe.gov.au/environment/biodiversity/threatened/nominations</w:t>
        </w:r>
      </w:hyperlink>
      <w:r>
        <w:rPr>
          <w:rFonts w:ascii="Arial" w:eastAsia="Times New Roman" w:hAnsi="Arial" w:cs="Arial"/>
        </w:rPr>
        <w:t>.</w:t>
      </w:r>
    </w:p>
    <w:p w14:paraId="7A92EAD2" w14:textId="77777777" w:rsidR="00534BE7" w:rsidRDefault="00534BE7" w:rsidP="00534BE7">
      <w:pPr>
        <w:spacing w:line="240" w:lineRule="auto"/>
        <w:rPr>
          <w:rFonts w:ascii="Arial" w:eastAsia="Times New Roman" w:hAnsi="Arial" w:cs="Arial"/>
        </w:rPr>
      </w:pPr>
      <w:r>
        <w:rPr>
          <w:rFonts w:ascii="Arial" w:eastAsia="Times New Roman" w:hAnsi="Arial" w:cs="Arial"/>
        </w:rPr>
        <w:t xml:space="preserve">To promote the recovery of listed threatened species and ecological communities, conservation </w:t>
      </w:r>
      <w:proofErr w:type="gramStart"/>
      <w:r>
        <w:rPr>
          <w:rFonts w:ascii="Arial" w:eastAsia="Times New Roman" w:hAnsi="Arial" w:cs="Arial"/>
        </w:rPr>
        <w:t>advices</w:t>
      </w:r>
      <w:proofErr w:type="gramEnd"/>
      <w:r>
        <w:rPr>
          <w:rFonts w:ascii="Arial" w:eastAsia="Times New Roman" w:hAnsi="Arial" w:cs="Arial"/>
        </w:rPr>
        <w:t xml:space="preserve"> and where required, recovery plans are made or adopted in accordance with Part 13 of the EPBC Act. Conservation </w:t>
      </w:r>
      <w:proofErr w:type="gramStart"/>
      <w:r>
        <w:rPr>
          <w:rFonts w:ascii="Arial" w:eastAsia="Times New Roman" w:hAnsi="Arial" w:cs="Arial"/>
        </w:rPr>
        <w:t>advices</w:t>
      </w:r>
      <w:proofErr w:type="gramEnd"/>
      <w:r>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1" w:history="1">
        <w:r>
          <w:rPr>
            <w:rStyle w:val="Hyperlink"/>
            <w:rFonts w:ascii="Arial" w:eastAsia="Times New Roman" w:hAnsi="Arial" w:cs="Arial"/>
          </w:rPr>
          <w:t>https://www.awe.gov.au/environment/biodiversity/threatened/recovery-plans</w:t>
        </w:r>
      </w:hyperlink>
      <w:r>
        <w:rPr>
          <w:rFonts w:ascii="Arial" w:eastAsia="Times New Roman" w:hAnsi="Arial" w:cs="Arial"/>
        </w:rPr>
        <w:t>.</w:t>
      </w:r>
    </w:p>
    <w:p w14:paraId="71477C49" w14:textId="77777777" w:rsidR="00534BE7" w:rsidRDefault="00534BE7" w:rsidP="00534BE7">
      <w:pPr>
        <w:spacing w:line="240" w:lineRule="auto"/>
        <w:rPr>
          <w:rFonts w:ascii="Arial" w:eastAsia="Times New Roman" w:hAnsi="Arial" w:cs="Arial"/>
          <w:b/>
        </w:rPr>
      </w:pPr>
      <w:r>
        <w:rPr>
          <w:rFonts w:ascii="Arial" w:eastAsia="Times New Roman" w:hAnsi="Arial" w:cs="Arial"/>
          <w:b/>
        </w:rPr>
        <w:t>Privacy notice</w:t>
      </w:r>
    </w:p>
    <w:p w14:paraId="5E78026A" w14:textId="77777777" w:rsidR="00534BE7" w:rsidRDefault="00534BE7" w:rsidP="00534BE7">
      <w:pPr>
        <w:spacing w:line="240" w:lineRule="auto"/>
        <w:rPr>
          <w:rFonts w:ascii="Arial" w:eastAsia="Times New Roman" w:hAnsi="Arial" w:cs="Arial"/>
        </w:rPr>
      </w:pPr>
      <w:r>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Pr>
          <w:rFonts w:ascii="Arial" w:eastAsia="Times New Roman" w:hAnsi="Arial" w:cs="Arial"/>
        </w:rPr>
        <w:t>Cth</w:t>
      </w:r>
      <w:proofErr w:type="spellEnd"/>
      <w:r>
        <w:rPr>
          <w:rFonts w:ascii="Arial" w:eastAsia="Times New Roman" w:hAnsi="Arial" w:cs="Arial"/>
        </w:rPr>
        <w:t>) and the Department’s Privacy Policy.</w:t>
      </w:r>
    </w:p>
    <w:p w14:paraId="3D018D20" w14:textId="77777777" w:rsidR="00534BE7" w:rsidRDefault="00534BE7" w:rsidP="00534BE7">
      <w:pPr>
        <w:spacing w:line="240" w:lineRule="auto"/>
        <w:rPr>
          <w:rFonts w:ascii="Arial" w:eastAsia="Times New Roman" w:hAnsi="Arial" w:cs="Arial"/>
        </w:rPr>
      </w:pPr>
      <w:r>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7F8FDEAF" w14:textId="77777777" w:rsidR="00534BE7" w:rsidRDefault="00534BE7" w:rsidP="00534BE7">
      <w:pPr>
        <w:spacing w:line="240" w:lineRule="auto"/>
        <w:rPr>
          <w:rFonts w:ascii="Arial" w:eastAsia="Times New Roman" w:hAnsi="Arial" w:cs="Arial"/>
        </w:rPr>
      </w:pPr>
      <w:r>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Pr>
          <w:rFonts w:ascii="Arial" w:eastAsia="Times New Roman" w:hAnsi="Arial" w:cs="Arial"/>
        </w:rPr>
        <w:t>making a decision</w:t>
      </w:r>
      <w:proofErr w:type="gramEnd"/>
      <w:r>
        <w:rPr>
          <w:rFonts w:ascii="Arial" w:eastAsia="Times New Roman" w:hAnsi="Arial" w:cs="Arial"/>
        </w:rPr>
        <w:t xml:space="preserve"> on the status of a potentially threatened species. This is also known as the </w:t>
      </w:r>
      <w:hyperlink r:id="rId12" w:history="1">
        <w:r>
          <w:rPr>
            <w:rStyle w:val="Hyperlink"/>
            <w:rFonts w:ascii="Arial" w:eastAsia="Times New Roman" w:hAnsi="Arial" w:cs="Arial"/>
          </w:rPr>
          <w:t>‘Common Assessment Method’ (CAM)</w:t>
        </w:r>
      </w:hyperlink>
      <w:r>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4D5EEC84" w14:textId="77777777" w:rsidR="00534BE7" w:rsidRDefault="00534BE7" w:rsidP="00534BE7">
      <w:pPr>
        <w:spacing w:line="240" w:lineRule="auto"/>
        <w:rPr>
          <w:rFonts w:ascii="Arial" w:eastAsia="Times New Roman" w:hAnsi="Arial" w:cs="Arial"/>
        </w:rPr>
      </w:pPr>
      <w:r>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3" w:history="1">
        <w:r>
          <w:rPr>
            <w:rStyle w:val="Hyperlink"/>
            <w:rFonts w:ascii="Arial" w:eastAsia="Times New Roman" w:hAnsi="Arial" w:cs="Arial"/>
          </w:rPr>
          <w:t>https://www.awe.gov.au/about/commitment/privacy</w:t>
        </w:r>
      </w:hyperlink>
      <w:r>
        <w:rPr>
          <w:rFonts w:ascii="Arial" w:eastAsia="Times New Roman" w:hAnsi="Arial" w:cs="Arial"/>
        </w:rPr>
        <w:t xml:space="preserve"> .</w:t>
      </w:r>
    </w:p>
    <w:p w14:paraId="4DA4510E" w14:textId="77777777" w:rsidR="00534BE7" w:rsidRDefault="00534BE7" w:rsidP="00534BE7">
      <w:pPr>
        <w:spacing w:line="240" w:lineRule="auto"/>
        <w:rPr>
          <w:rFonts w:ascii="Arial" w:eastAsia="Times New Roman" w:hAnsi="Arial" w:cs="Arial"/>
          <w:b/>
        </w:rPr>
      </w:pPr>
      <w:bookmarkStart w:id="4" w:name="Consultation"/>
      <w:r>
        <w:rPr>
          <w:rFonts w:ascii="Arial" w:eastAsia="Times New Roman" w:hAnsi="Arial" w:cs="Arial"/>
          <w:b/>
        </w:rPr>
        <w:t>Information about this consultation process</w:t>
      </w:r>
    </w:p>
    <w:bookmarkEnd w:id="4"/>
    <w:p w14:paraId="33C65C68" w14:textId="77777777" w:rsidR="00534BE7" w:rsidRDefault="00534BE7" w:rsidP="00534BE7">
      <w:pPr>
        <w:spacing w:line="240" w:lineRule="auto"/>
        <w:rPr>
          <w:rFonts w:ascii="Arial" w:eastAsia="Times New Roman" w:hAnsi="Arial" w:cs="Arial"/>
        </w:rPr>
      </w:pPr>
      <w:r>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5BD3BED9" w14:textId="77777777" w:rsidR="00534BE7" w:rsidRDefault="00534BE7" w:rsidP="00534BE7">
      <w:pPr>
        <w:spacing w:line="240" w:lineRule="auto"/>
        <w:rPr>
          <w:rFonts w:ascii="Arial" w:eastAsia="Times New Roman" w:hAnsi="Arial" w:cs="Arial"/>
        </w:rPr>
      </w:pPr>
      <w:r>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654D6618" w14:textId="77777777" w:rsidR="00534BE7" w:rsidRDefault="00534BE7" w:rsidP="00534BE7">
      <w:pPr>
        <w:spacing w:line="240" w:lineRule="auto"/>
        <w:rPr>
          <w:rFonts w:ascii="Arial" w:eastAsia="Times New Roman" w:hAnsi="Arial" w:cs="Arial"/>
        </w:rPr>
      </w:pPr>
      <w:r>
        <w:rPr>
          <w:rFonts w:ascii="Arial" w:eastAsia="Times New Roman" w:hAnsi="Arial" w:cs="Arial"/>
        </w:rPr>
        <w:t>Information provided through consultation may be subject to freedom of information legislation and court processes. It is also important to note that under the EPBC Act,</w:t>
      </w:r>
      <w:r>
        <w:rPr>
          <w:rFonts w:ascii="Arial" w:eastAsia="Times New Roman" w:hAnsi="Arial" w:cs="Arial"/>
          <w:i/>
        </w:rPr>
        <w:t xml:space="preserve"> </w:t>
      </w:r>
      <w:r>
        <w:rPr>
          <w:rFonts w:ascii="Arial" w:eastAsia="Times New Roman" w:hAnsi="Arial" w:cs="Arial"/>
        </w:rPr>
        <w:t>the deliberations and recommendations of the Committee are confidential until the Minister has made a final decision on the nomination, unless otherwise determined by the Minister.</w:t>
      </w:r>
    </w:p>
    <w:p w14:paraId="7D6657B8" w14:textId="77777777" w:rsidR="003E6FE9" w:rsidRDefault="003E6FE9" w:rsidP="003E6FE9"/>
    <w:p w14:paraId="5A40317E" w14:textId="77777777" w:rsidR="003E6FE9" w:rsidRDefault="003E6FE9" w:rsidP="003E6FE9"/>
    <w:p w14:paraId="6BB78E28" w14:textId="77777777" w:rsidR="003E6FE9" w:rsidRDefault="003E6FE9" w:rsidP="003E6FE9"/>
    <w:p w14:paraId="7BD57722" w14:textId="77777777" w:rsidR="003E6FE9" w:rsidRDefault="003E6FE9" w:rsidP="003E6FE9"/>
    <w:p w14:paraId="4748550D" w14:textId="77777777" w:rsidR="003E6FE9" w:rsidRDefault="003E6FE9" w:rsidP="003E6FE9"/>
    <w:p w14:paraId="3CF3BDBF" w14:textId="77777777" w:rsidR="003E6FE9" w:rsidRDefault="003E6FE9" w:rsidP="003E6FE9"/>
    <w:p w14:paraId="6DC3230C" w14:textId="77777777" w:rsidR="003E6FE9" w:rsidRDefault="003E6FE9" w:rsidP="003E6FE9"/>
    <w:p w14:paraId="72247B51" w14:textId="77777777" w:rsidR="003E6FE9" w:rsidRDefault="003E6FE9" w:rsidP="003E6FE9"/>
    <w:p w14:paraId="7C9BCB48" w14:textId="77777777" w:rsidR="003E6FE9" w:rsidRDefault="003E6FE9" w:rsidP="003E6FE9"/>
    <w:p w14:paraId="7FD288E8" w14:textId="77777777" w:rsidR="003E6FE9" w:rsidRDefault="003E6FE9" w:rsidP="003E6FE9"/>
    <w:p w14:paraId="4ADB20F2" w14:textId="77777777" w:rsidR="003E6FE9" w:rsidRDefault="003E6FE9" w:rsidP="003E6FE9"/>
    <w:p w14:paraId="538BB6B5" w14:textId="77777777" w:rsidR="003E6FE9" w:rsidRDefault="003E6FE9" w:rsidP="003E6FE9"/>
    <w:p w14:paraId="31ED32F1" w14:textId="77777777" w:rsidR="003E6FE9" w:rsidRDefault="003E6FE9" w:rsidP="003E6FE9"/>
    <w:p w14:paraId="73C824AF" w14:textId="77777777" w:rsidR="003E6FE9" w:rsidRDefault="003E6FE9" w:rsidP="003E6FE9"/>
    <w:p w14:paraId="6034454F" w14:textId="77777777" w:rsidR="003E6FE9" w:rsidRDefault="003E6FE9" w:rsidP="003E6FE9"/>
    <w:p w14:paraId="5053CBBA" w14:textId="77777777" w:rsidR="003E6FE9" w:rsidRDefault="003E6FE9" w:rsidP="003E6FE9">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lastRenderedPageBreak/>
        <w:t xml:space="preserve">CONSULTATION QUESTIONS FOR </w:t>
      </w:r>
      <w:proofErr w:type="spellStart"/>
      <w:r w:rsidRPr="003D2247">
        <w:rPr>
          <w:rFonts w:ascii="Arial" w:hAnsi="Arial" w:cs="Arial"/>
          <w:b/>
          <w:i/>
          <w:iCs/>
          <w:szCs w:val="24"/>
          <w:u w:val="single"/>
        </w:rPr>
        <w:t>Melanotaenia</w:t>
      </w:r>
      <w:proofErr w:type="spellEnd"/>
      <w:r w:rsidRPr="003D2247">
        <w:rPr>
          <w:rFonts w:ascii="Arial" w:hAnsi="Arial" w:cs="Arial"/>
          <w:b/>
          <w:i/>
          <w:iCs/>
          <w:szCs w:val="24"/>
          <w:u w:val="single"/>
        </w:rPr>
        <w:t xml:space="preserve"> </w:t>
      </w:r>
      <w:r w:rsidRPr="003D2247">
        <w:rPr>
          <w:rFonts w:ascii="Arial" w:hAnsi="Arial" w:cs="Arial"/>
          <w:b/>
          <w:szCs w:val="24"/>
          <w:u w:val="single"/>
        </w:rPr>
        <w:t xml:space="preserve">sp. </w:t>
      </w:r>
      <w:proofErr w:type="spellStart"/>
      <w:r w:rsidRPr="003D2247">
        <w:rPr>
          <w:rFonts w:ascii="Arial" w:hAnsi="Arial" w:cs="Arial"/>
          <w:b/>
          <w:szCs w:val="24"/>
          <w:u w:val="single"/>
        </w:rPr>
        <w:t>nov</w:t>
      </w:r>
      <w:r w:rsidRPr="003D2247">
        <w:rPr>
          <w:rFonts w:ascii="Arial" w:hAnsi="Arial" w:cs="Arial"/>
          <w:b/>
          <w:i/>
          <w:iCs/>
          <w:szCs w:val="24"/>
          <w:u w:val="single"/>
        </w:rPr>
        <w:t>.</w:t>
      </w:r>
      <w:proofErr w:type="spellEnd"/>
      <w:r w:rsidRPr="003D2247">
        <w:rPr>
          <w:rFonts w:ascii="Arial" w:hAnsi="Arial" w:cs="Arial"/>
          <w:b/>
          <w:i/>
          <w:iCs/>
          <w:szCs w:val="24"/>
          <w:u w:val="single"/>
        </w:rPr>
        <w:t xml:space="preserve"> </w:t>
      </w:r>
      <w:r w:rsidRPr="003D2247">
        <w:rPr>
          <w:rFonts w:ascii="Arial" w:hAnsi="Arial" w:cs="Arial"/>
          <w:b/>
          <w:szCs w:val="24"/>
          <w:u w:val="single"/>
        </w:rPr>
        <w:t>'Malanda' (Malanda Rainbowfish)</w:t>
      </w:r>
    </w:p>
    <w:p w14:paraId="39BB8B38" w14:textId="77777777" w:rsidR="003E6FE9" w:rsidRPr="007E5535" w:rsidRDefault="003E6FE9" w:rsidP="003E6FE9">
      <w:pPr>
        <w:rPr>
          <w:rFonts w:ascii="Arial" w:hAnsi="Arial" w:cs="Arial"/>
        </w:rPr>
      </w:pPr>
      <w:r w:rsidRPr="007E5535">
        <w:rPr>
          <w:rFonts w:ascii="Arial" w:hAnsi="Arial" w:cs="Arial"/>
        </w:rPr>
        <w:t>Please note, this list of questions is provided as a guide only. Respondents are not required to address every question</w:t>
      </w:r>
      <w:r>
        <w:rPr>
          <w:rFonts w:ascii="Arial" w:hAnsi="Arial" w:cs="Arial"/>
        </w:rPr>
        <w:t xml:space="preserve">. </w:t>
      </w:r>
    </w:p>
    <w:p w14:paraId="6AD8A55A" w14:textId="77777777" w:rsidR="003E6FE9" w:rsidRPr="009F43F9" w:rsidRDefault="003E6FE9" w:rsidP="003E6FE9">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144C6EE0"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 robust? Have all the underlying assumptions been made explicit? Please provide justification for your response.</w:t>
      </w:r>
    </w:p>
    <w:p w14:paraId="5346408B" w14:textId="77777777" w:rsidR="003E6FE9" w:rsidRDefault="003E6FE9" w:rsidP="003E6FE9">
      <w:pPr>
        <w:pStyle w:val="ListParagraph"/>
        <w:autoSpaceDE w:val="0"/>
        <w:autoSpaceDN w:val="0"/>
        <w:adjustRightInd w:val="0"/>
        <w:ind w:left="360"/>
        <w:rPr>
          <w:rFonts w:ascii="Arial" w:hAnsi="Arial" w:cs="Arial"/>
        </w:rPr>
      </w:pPr>
    </w:p>
    <w:p w14:paraId="4927050A"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78F923BA" w14:textId="77777777" w:rsidR="003E6FE9" w:rsidRDefault="003E6FE9" w:rsidP="003E6FE9">
      <w:pPr>
        <w:pStyle w:val="ListParagraph"/>
        <w:autoSpaceDE w:val="0"/>
        <w:autoSpaceDN w:val="0"/>
        <w:adjustRightInd w:val="0"/>
        <w:ind w:left="360"/>
        <w:rPr>
          <w:rFonts w:ascii="Arial" w:hAnsi="Arial" w:cs="Arial"/>
        </w:rPr>
      </w:pPr>
    </w:p>
    <w:p w14:paraId="08DC8146"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 If so, in what capacity?</w:t>
      </w:r>
    </w:p>
    <w:p w14:paraId="0E5800B9" w14:textId="77777777" w:rsidR="003E6FE9" w:rsidRDefault="003E6FE9" w:rsidP="003E6FE9">
      <w:pPr>
        <w:autoSpaceDE w:val="0"/>
        <w:autoSpaceDN w:val="0"/>
        <w:adjustRightInd w:val="0"/>
        <w:rPr>
          <w:rFonts w:ascii="Arial" w:hAnsi="Arial" w:cs="Arial"/>
        </w:rPr>
      </w:pPr>
    </w:p>
    <w:p w14:paraId="612065B6" w14:textId="77777777" w:rsidR="003E6FE9" w:rsidRDefault="003E6FE9" w:rsidP="003E6FE9">
      <w:pPr>
        <w:shd w:val="clear" w:color="auto" w:fill="D9D9D9" w:themeFill="background1" w:themeFillShade="D9"/>
        <w:autoSpaceDE w:val="0"/>
        <w:autoSpaceDN w:val="0"/>
        <w:adjustRightInd w:val="0"/>
        <w:jc w:val="center"/>
        <w:rPr>
          <w:rFonts w:ascii="Arial" w:hAnsi="Arial" w:cs="Arial"/>
          <w:b/>
        </w:rPr>
      </w:pPr>
    </w:p>
    <w:p w14:paraId="32EAF346" w14:textId="77777777" w:rsidR="003E6FE9" w:rsidRDefault="003E6FE9" w:rsidP="003E6FE9">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7A839D71" w14:textId="77777777" w:rsidR="003E6FE9" w:rsidRDefault="003E6FE9" w:rsidP="003E6FE9">
      <w:pPr>
        <w:shd w:val="clear" w:color="auto" w:fill="D9D9D9" w:themeFill="background1" w:themeFillShade="D9"/>
        <w:autoSpaceDE w:val="0"/>
        <w:autoSpaceDN w:val="0"/>
        <w:adjustRightInd w:val="0"/>
        <w:jc w:val="center"/>
        <w:rPr>
          <w:rFonts w:ascii="Arial" w:hAnsi="Arial" w:cs="Arial"/>
          <w:b/>
        </w:rPr>
      </w:pPr>
    </w:p>
    <w:p w14:paraId="263BF02A" w14:textId="77777777" w:rsidR="003E6FE9" w:rsidRDefault="003E6FE9" w:rsidP="003E6FE9">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 (If no, skip to section C)</w:t>
      </w:r>
    </w:p>
    <w:p w14:paraId="64793553" w14:textId="77777777" w:rsidR="003E6FE9" w:rsidRDefault="003E6FE9" w:rsidP="003E6FE9">
      <w:pPr>
        <w:autoSpaceDE w:val="0"/>
        <w:autoSpaceDN w:val="0"/>
        <w:adjustRightInd w:val="0"/>
        <w:rPr>
          <w:rFonts w:ascii="Arial" w:hAnsi="Arial" w:cs="Arial"/>
          <w:b/>
          <w:bCs/>
        </w:rPr>
      </w:pPr>
      <w:r>
        <w:rPr>
          <w:rFonts w:ascii="Arial" w:hAnsi="Arial" w:cs="Arial"/>
          <w:b/>
          <w:bCs/>
        </w:rPr>
        <w:t>Biological information</w:t>
      </w:r>
    </w:p>
    <w:p w14:paraId="18FFA897"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22F370DD" w14:textId="77777777" w:rsidR="003E6FE9" w:rsidRDefault="003E6FE9" w:rsidP="003E6FE9">
      <w:pPr>
        <w:pStyle w:val="ListParagraph"/>
        <w:autoSpaceDE w:val="0"/>
        <w:autoSpaceDN w:val="0"/>
        <w:adjustRightInd w:val="0"/>
        <w:ind w:left="360"/>
        <w:rPr>
          <w:rFonts w:ascii="Arial" w:hAnsi="Arial" w:cs="Arial"/>
        </w:rPr>
      </w:pPr>
    </w:p>
    <w:p w14:paraId="703D971D"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 not in the current advice?</w:t>
      </w:r>
    </w:p>
    <w:p w14:paraId="05DB22A8" w14:textId="77777777" w:rsidR="003E6FE9" w:rsidRDefault="003E6FE9" w:rsidP="003E6FE9">
      <w:pPr>
        <w:autoSpaceDE w:val="0"/>
        <w:autoSpaceDN w:val="0"/>
        <w:adjustRightInd w:val="0"/>
        <w:rPr>
          <w:rFonts w:ascii="Arial" w:hAnsi="Arial" w:cs="Arial"/>
        </w:rPr>
      </w:pPr>
    </w:p>
    <w:p w14:paraId="42CD48E5" w14:textId="77777777" w:rsidR="003E6FE9" w:rsidRDefault="003E6FE9" w:rsidP="003E6FE9">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 (If no, skip to section D)</w:t>
      </w:r>
    </w:p>
    <w:p w14:paraId="58724611" w14:textId="77777777" w:rsidR="003E6FE9" w:rsidRDefault="003E6FE9" w:rsidP="003E6FE9">
      <w:pPr>
        <w:autoSpaceDE w:val="0"/>
        <w:autoSpaceDN w:val="0"/>
        <w:adjustRightInd w:val="0"/>
        <w:rPr>
          <w:rFonts w:ascii="Arial,Bold" w:hAnsi="Arial,Bold" w:cs="Arial,Bold"/>
          <w:b/>
          <w:bCs/>
        </w:rPr>
      </w:pPr>
      <w:r>
        <w:rPr>
          <w:rFonts w:ascii="Arial,Bold" w:hAnsi="Arial,Bold" w:cs="Arial,Bold"/>
          <w:b/>
          <w:bCs/>
        </w:rPr>
        <w:t>Population size</w:t>
      </w:r>
    </w:p>
    <w:p w14:paraId="32F6E1F4"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44471712" w14:textId="77777777" w:rsidR="003E6FE9" w:rsidRDefault="003E6FE9" w:rsidP="003E6FE9">
      <w:pPr>
        <w:pStyle w:val="ListParagraph"/>
        <w:autoSpaceDE w:val="0"/>
        <w:autoSpaceDN w:val="0"/>
        <w:adjustRightInd w:val="0"/>
        <w:ind w:left="360"/>
        <w:rPr>
          <w:rFonts w:ascii="Arial" w:hAnsi="Arial" w:cs="Arial"/>
        </w:rPr>
      </w:pPr>
    </w:p>
    <w:p w14:paraId="764CE7AD"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 If not, please provide justification for your response.</w:t>
      </w:r>
      <w:r>
        <w:rPr>
          <w:rFonts w:ascii="Arial" w:hAnsi="Arial" w:cs="Arial"/>
        </w:rPr>
        <w:br/>
      </w:r>
    </w:p>
    <w:p w14:paraId="7F60C564"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 (national extent)? Please provide supporting justification or other information.</w:t>
      </w:r>
    </w:p>
    <w:p w14:paraId="3E817CBF" w14:textId="77777777" w:rsidR="003E6FE9" w:rsidRDefault="003E6FE9" w:rsidP="003E6FE9">
      <w:pPr>
        <w:pStyle w:val="ListParagraph"/>
        <w:autoSpaceDE w:val="0"/>
        <w:autoSpaceDN w:val="0"/>
        <w:adjustRightInd w:val="0"/>
        <w:ind w:left="360"/>
        <w:rPr>
          <w:rFonts w:ascii="Arial" w:hAnsi="Arial" w:cs="Arial"/>
        </w:rPr>
      </w:pPr>
    </w:p>
    <w:p w14:paraId="089B8920"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w:t>
      </w:r>
      <w:r>
        <w:rPr>
          <w:rFonts w:ascii="Arial" w:hAnsi="Arial" w:cs="Arial"/>
        </w:rPr>
        <w:lastRenderedPageBreak/>
        <w:t xml:space="preserve">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51E84D04" w14:textId="77777777" w:rsidR="003E6FE9" w:rsidRDefault="003E6FE9" w:rsidP="003E6FE9">
      <w:pPr>
        <w:pStyle w:val="ListParagraph"/>
        <w:autoSpaceDE w:val="0"/>
        <w:autoSpaceDN w:val="0"/>
        <w:adjustRightInd w:val="0"/>
        <w:ind w:left="360"/>
        <w:rPr>
          <w:rFonts w:ascii="Arial" w:hAnsi="Arial" w:cs="Arial"/>
        </w:rPr>
      </w:pPr>
    </w:p>
    <w:p w14:paraId="57DF7BBA"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339A7047" w14:textId="77777777" w:rsidR="003E6FE9" w:rsidRPr="00E953DB" w:rsidRDefault="003E6FE9" w:rsidP="003E6FE9">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0–25 </w:t>
      </w:r>
      <w:r>
        <w:rPr>
          <w:rFonts w:ascii="Arial" w:hAnsi="Arial" w:cs="Arial"/>
          <w:sz w:val="44"/>
          <w:szCs w:val="44"/>
        </w:rPr>
        <w:t>□</w:t>
      </w:r>
      <w:r>
        <w:rPr>
          <w:rFonts w:ascii="Arial" w:hAnsi="Arial" w:cs="Arial"/>
        </w:rPr>
        <w:t xml:space="preserve"> 25–50 </w:t>
      </w:r>
      <w:r>
        <w:rPr>
          <w:rFonts w:ascii="Arial" w:hAnsi="Arial" w:cs="Arial"/>
          <w:sz w:val="44"/>
          <w:szCs w:val="44"/>
        </w:rPr>
        <w:t>□</w:t>
      </w:r>
      <w:r>
        <w:rPr>
          <w:rFonts w:ascii="Arial" w:hAnsi="Arial" w:cs="Arial"/>
        </w:rPr>
        <w:t xml:space="preserve"> 50–100</w:t>
      </w:r>
      <w:r>
        <w:rPr>
          <w:rFonts w:ascii="Arial" w:hAnsi="Arial" w:cs="Arial"/>
          <w:sz w:val="44"/>
          <w:szCs w:val="44"/>
        </w:rPr>
        <w:t xml:space="preserve"> □ </w:t>
      </w:r>
      <w:r>
        <w:rPr>
          <w:rFonts w:ascii="Arial" w:hAnsi="Arial" w:cs="Arial"/>
        </w:rPr>
        <w:t xml:space="preserve">&gt;100 </w:t>
      </w:r>
      <w:r>
        <w:rPr>
          <w:rFonts w:ascii="Arial" w:hAnsi="Arial" w:cs="Arial"/>
          <w:sz w:val="44"/>
          <w:szCs w:val="44"/>
        </w:rPr>
        <w:t>□</w:t>
      </w:r>
      <w:r>
        <w:rPr>
          <w:rFonts w:ascii="Arial" w:hAnsi="Arial" w:cs="Arial"/>
        </w:rPr>
        <w:t xml:space="preserve"> &gt;200 </w:t>
      </w:r>
    </w:p>
    <w:p w14:paraId="46D2283D" w14:textId="77777777" w:rsidR="003E6FE9" w:rsidRDefault="003E6FE9" w:rsidP="003E6FE9">
      <w:pPr>
        <w:pStyle w:val="ListParagraph"/>
        <w:autoSpaceDE w:val="0"/>
        <w:autoSpaceDN w:val="0"/>
        <w:adjustRightInd w:val="0"/>
        <w:ind w:left="360"/>
        <w:rPr>
          <w:rFonts w:ascii="Arial" w:hAnsi="Arial" w:cs="Arial"/>
        </w:rPr>
      </w:pPr>
    </w:p>
    <w:p w14:paraId="075E7AD7"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4E9B32F1"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32FE212B"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A4B2B63"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10CC5AB8"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0AC111F3"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2BDA473C" w14:textId="77777777" w:rsidR="003E6FE9" w:rsidRDefault="003E6FE9" w:rsidP="003E6FE9">
      <w:pPr>
        <w:pStyle w:val="ListParagraph"/>
        <w:autoSpaceDE w:val="0"/>
        <w:autoSpaceDN w:val="0"/>
        <w:adjustRightInd w:val="0"/>
        <w:ind w:left="360"/>
        <w:rPr>
          <w:rFonts w:ascii="Arial" w:hAnsi="Arial" w:cs="Arial"/>
        </w:rPr>
      </w:pPr>
    </w:p>
    <w:p w14:paraId="6FEB85DC"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 xml:space="preserve">Do you know if any of the six </w:t>
      </w:r>
      <w:r w:rsidRPr="003D2247">
        <w:rPr>
          <w:rFonts w:ascii="Arial" w:hAnsi="Arial" w:cs="Arial"/>
        </w:rPr>
        <w:t>subpopulations sampled between 2014-2018 have gone extinct</w:t>
      </w:r>
      <w:r>
        <w:rPr>
          <w:rFonts w:ascii="Arial" w:hAnsi="Arial" w:cs="Arial"/>
        </w:rPr>
        <w:t>? If so, do you know which?</w:t>
      </w:r>
    </w:p>
    <w:p w14:paraId="397B4A8C" w14:textId="77777777" w:rsidR="003E6FE9" w:rsidRDefault="003E6FE9" w:rsidP="003E6FE9">
      <w:pPr>
        <w:autoSpaceDE w:val="0"/>
        <w:autoSpaceDN w:val="0"/>
        <w:adjustRightInd w:val="0"/>
        <w:rPr>
          <w:rFonts w:ascii="Arial" w:hAnsi="Arial" w:cs="Arial"/>
        </w:rPr>
      </w:pPr>
    </w:p>
    <w:p w14:paraId="49E7BFFD" w14:textId="77777777" w:rsidR="003E6FE9" w:rsidRDefault="003E6FE9" w:rsidP="003E6FE9">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 (If no, skip to section E)</w:t>
      </w:r>
    </w:p>
    <w:p w14:paraId="5ABD32A9"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274D70DC" w14:textId="77777777" w:rsidR="003E6FE9" w:rsidRDefault="003E6FE9" w:rsidP="003E6FE9">
      <w:pPr>
        <w:pStyle w:val="ListParagraph"/>
        <w:autoSpaceDE w:val="0"/>
        <w:autoSpaceDN w:val="0"/>
        <w:adjustRightInd w:val="0"/>
        <w:ind w:left="360"/>
        <w:rPr>
          <w:rFonts w:ascii="Arial" w:hAnsi="Arial" w:cs="Arial"/>
        </w:rPr>
      </w:pPr>
    </w:p>
    <w:p w14:paraId="60EF7E3D" w14:textId="77777777" w:rsidR="003E6FE9" w:rsidRDefault="003E6FE9" w:rsidP="003E6FE9">
      <w:pPr>
        <w:autoSpaceDE w:val="0"/>
        <w:autoSpaceDN w:val="0"/>
        <w:adjustRightInd w:val="0"/>
        <w:rPr>
          <w:rFonts w:ascii="Arial" w:hAnsi="Arial" w:cs="Arial"/>
        </w:rPr>
      </w:pPr>
      <w:r>
        <w:rPr>
          <w:rFonts w:ascii="Arial,Bold" w:hAnsi="Arial,Bold" w:cs="Arial,Bold"/>
          <w:b/>
          <w:bCs/>
        </w:rPr>
        <w:t>Evidence of total population size change</w:t>
      </w:r>
    </w:p>
    <w:p w14:paraId="5ECACD97" w14:textId="77777777" w:rsidR="003E6FE9" w:rsidRDefault="003E6FE9" w:rsidP="003E6FE9">
      <w:pPr>
        <w:pStyle w:val="ListParagraph"/>
        <w:numPr>
          <w:ilvl w:val="0"/>
          <w:numId w:val="42"/>
        </w:numPr>
        <w:autoSpaceDE w:val="0"/>
        <w:autoSpaceDN w:val="0"/>
        <w:adjustRightInd w:val="0"/>
        <w:spacing w:after="0" w:line="240" w:lineRule="auto"/>
        <w:rPr>
          <w:rFonts w:ascii="Arial,Italic" w:hAnsi="Arial,Italic" w:cs="Arial,Italic"/>
          <w:i/>
          <w:iCs/>
        </w:rPr>
      </w:pPr>
      <w:r>
        <w:rPr>
          <w:rFonts w:ascii="Arial" w:hAnsi="Arial" w:cs="Arial"/>
        </w:rPr>
        <w:t>Are you able to provide an estimate of the total population size during the early 1990s? Please provide justification for your response.</w:t>
      </w:r>
    </w:p>
    <w:p w14:paraId="253DF51F" w14:textId="77777777" w:rsidR="003E6FE9" w:rsidRDefault="003E6FE9" w:rsidP="003E6FE9">
      <w:pPr>
        <w:pStyle w:val="ListParagraph"/>
        <w:autoSpaceDE w:val="0"/>
        <w:autoSpaceDN w:val="0"/>
        <w:adjustRightInd w:val="0"/>
        <w:ind w:left="360"/>
        <w:rPr>
          <w:rFonts w:ascii="Arial,Italic" w:hAnsi="Arial,Italic" w:cs="Arial,Italic"/>
          <w:i/>
          <w:iCs/>
        </w:rPr>
      </w:pPr>
    </w:p>
    <w:p w14:paraId="54F162E1"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4B6B298E" w14:textId="77777777" w:rsidR="003E6FE9" w:rsidRDefault="003E6FE9" w:rsidP="003E6FE9">
      <w:pPr>
        <w:pStyle w:val="ListParagraph"/>
        <w:autoSpaceDE w:val="0"/>
        <w:autoSpaceDN w:val="0"/>
        <w:adjustRightInd w:val="0"/>
        <w:ind w:left="360"/>
        <w:rPr>
          <w:rFonts w:ascii="Arial" w:hAnsi="Arial" w:cs="Arial"/>
        </w:rPr>
      </w:pPr>
    </w:p>
    <w:p w14:paraId="692601ED"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7224DD07" w14:textId="77777777" w:rsidR="003E6FE9" w:rsidRPr="00E953DB" w:rsidRDefault="003E6FE9" w:rsidP="003E6FE9">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0–25 </w:t>
      </w:r>
      <w:r>
        <w:rPr>
          <w:rFonts w:ascii="Arial" w:hAnsi="Arial" w:cs="Arial"/>
          <w:sz w:val="44"/>
          <w:szCs w:val="44"/>
        </w:rPr>
        <w:t>□</w:t>
      </w:r>
      <w:r>
        <w:rPr>
          <w:rFonts w:ascii="Arial" w:hAnsi="Arial" w:cs="Arial"/>
        </w:rPr>
        <w:t xml:space="preserve"> 25–50 </w:t>
      </w:r>
      <w:r>
        <w:rPr>
          <w:rFonts w:ascii="Arial" w:hAnsi="Arial" w:cs="Arial"/>
          <w:sz w:val="44"/>
          <w:szCs w:val="44"/>
        </w:rPr>
        <w:t>□</w:t>
      </w:r>
      <w:r>
        <w:rPr>
          <w:rFonts w:ascii="Arial" w:hAnsi="Arial" w:cs="Arial"/>
        </w:rPr>
        <w:t xml:space="preserve"> 50–100</w:t>
      </w:r>
      <w:r>
        <w:rPr>
          <w:rFonts w:ascii="Arial" w:hAnsi="Arial" w:cs="Arial"/>
          <w:sz w:val="44"/>
          <w:szCs w:val="44"/>
        </w:rPr>
        <w:t xml:space="preserve"> □ </w:t>
      </w:r>
      <w:r>
        <w:rPr>
          <w:rFonts w:ascii="Arial" w:hAnsi="Arial" w:cs="Arial"/>
        </w:rPr>
        <w:t xml:space="preserve">&gt;100 </w:t>
      </w:r>
      <w:r>
        <w:rPr>
          <w:rFonts w:ascii="Arial" w:hAnsi="Arial" w:cs="Arial"/>
          <w:sz w:val="44"/>
          <w:szCs w:val="44"/>
        </w:rPr>
        <w:t>□</w:t>
      </w:r>
      <w:r>
        <w:rPr>
          <w:rFonts w:ascii="Arial" w:hAnsi="Arial" w:cs="Arial"/>
        </w:rPr>
        <w:t xml:space="preserve"> &gt;200 </w:t>
      </w:r>
    </w:p>
    <w:p w14:paraId="0B404005" w14:textId="77777777" w:rsidR="003E6FE9" w:rsidRDefault="003E6FE9" w:rsidP="003E6FE9">
      <w:pPr>
        <w:pStyle w:val="ListParagraph"/>
        <w:autoSpaceDE w:val="0"/>
        <w:autoSpaceDN w:val="0"/>
        <w:adjustRightInd w:val="0"/>
        <w:ind w:left="360"/>
        <w:rPr>
          <w:rFonts w:ascii="Arial" w:hAnsi="Arial" w:cs="Arial"/>
        </w:rPr>
      </w:pPr>
    </w:p>
    <w:p w14:paraId="3AE4B7A3"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7365CE6A"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23ACAF6C"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2D27FE7"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51–95% - reasonably certain, information suggests this range</w:t>
      </w:r>
    </w:p>
    <w:p w14:paraId="50818733"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142C97E8"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0DCC53BC"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 xml:space="preserve">Are you able to comment on the extent of </w:t>
      </w:r>
      <w:r w:rsidRPr="00FB644B">
        <w:rPr>
          <w:rFonts w:ascii="Arial" w:hAnsi="Arial" w:cs="Arial"/>
        </w:rPr>
        <w:t xml:space="preserve">decline in the species’ total population size over the last approximately </w:t>
      </w:r>
      <w:r>
        <w:rPr>
          <w:rFonts w:ascii="Arial" w:hAnsi="Arial" w:cs="Arial"/>
        </w:rPr>
        <w:t>1</w:t>
      </w:r>
      <w:r w:rsidRPr="00FB644B">
        <w:rPr>
          <w:rFonts w:ascii="Arial" w:hAnsi="Arial" w:cs="Arial"/>
        </w:rPr>
        <w:t>0 years? Please</w:t>
      </w:r>
      <w:r>
        <w:rPr>
          <w:rFonts w:ascii="Arial" w:hAnsi="Arial" w:cs="Arial"/>
        </w:rPr>
        <w:t xml:space="preserve"> provide justification for your response.</w:t>
      </w:r>
    </w:p>
    <w:p w14:paraId="72B50C77" w14:textId="77777777" w:rsidR="003E6FE9" w:rsidRPr="00C77247" w:rsidRDefault="003E6FE9" w:rsidP="003E6FE9">
      <w:pPr>
        <w:autoSpaceDE w:val="0"/>
        <w:autoSpaceDN w:val="0"/>
        <w:adjustRightInd w:val="0"/>
        <w:rPr>
          <w:rFonts w:ascii="Arial" w:hAnsi="Arial" w:cs="Arial"/>
        </w:rPr>
      </w:pPr>
    </w:p>
    <w:p w14:paraId="26AC21C6" w14:textId="77777777" w:rsidR="003E6FE9" w:rsidRDefault="003E6FE9" w:rsidP="003E6FE9">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34987C2D" w14:textId="77777777" w:rsidR="003E6FE9" w:rsidRDefault="003E6FE9" w:rsidP="003E6FE9">
      <w:pPr>
        <w:autoSpaceDE w:val="0"/>
        <w:autoSpaceDN w:val="0"/>
        <w:adjustRightInd w:val="0"/>
        <w:ind w:left="360"/>
        <w:rPr>
          <w:rFonts w:ascii="Arial" w:hAnsi="Arial" w:cs="Arial"/>
        </w:rPr>
      </w:pPr>
      <w:r>
        <w:rPr>
          <w:rFonts w:ascii="Arial" w:hAnsi="Arial" w:cs="Arial"/>
        </w:rPr>
        <w:t>Decline estimated to be in the range of:</w:t>
      </w:r>
    </w:p>
    <w:p w14:paraId="58E09C9E" w14:textId="77777777" w:rsidR="003E6FE9" w:rsidRDefault="003E6FE9" w:rsidP="003E6FE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3BE5442C" w14:textId="77777777" w:rsidR="003E6FE9" w:rsidRDefault="003E6FE9" w:rsidP="003E6FE9">
      <w:pPr>
        <w:autoSpaceDE w:val="0"/>
        <w:autoSpaceDN w:val="0"/>
        <w:adjustRightInd w:val="0"/>
        <w:ind w:left="360"/>
        <w:rPr>
          <w:rFonts w:ascii="Arial" w:hAnsi="Arial" w:cs="Arial"/>
        </w:rPr>
      </w:pPr>
      <w:r>
        <w:rPr>
          <w:rFonts w:ascii="Arial" w:hAnsi="Arial" w:cs="Arial"/>
        </w:rPr>
        <w:t>Level of your confidence in this estimated decline:</w:t>
      </w:r>
    </w:p>
    <w:p w14:paraId="65751F9A" w14:textId="77777777" w:rsidR="003E6FE9" w:rsidRDefault="003E6FE9" w:rsidP="003E6FE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594A4C0F" w14:textId="77777777" w:rsidR="003E6FE9" w:rsidRDefault="003E6FE9" w:rsidP="003E6FE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254B19F" w14:textId="77777777" w:rsidR="003E6FE9" w:rsidRDefault="003E6FE9" w:rsidP="003E6FE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562ECFE4" w14:textId="77777777" w:rsidR="003E6FE9" w:rsidRDefault="003E6FE9" w:rsidP="003E6FE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5CEA4155" w14:textId="77777777" w:rsidR="003E6FE9" w:rsidRDefault="003E6FE9" w:rsidP="003E6FE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21D93C1D"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25E3DD08" w14:textId="77777777" w:rsidR="003E6FE9" w:rsidRDefault="003E6FE9" w:rsidP="003E6FE9">
      <w:pPr>
        <w:autoSpaceDE w:val="0"/>
        <w:autoSpaceDN w:val="0"/>
        <w:adjustRightInd w:val="0"/>
        <w:rPr>
          <w:rFonts w:ascii="Arial" w:hAnsi="Arial" w:cs="Arial"/>
        </w:rPr>
      </w:pPr>
    </w:p>
    <w:p w14:paraId="31A35419" w14:textId="77777777" w:rsidR="003E6FE9" w:rsidRDefault="003E6FE9" w:rsidP="003E6FE9">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 (If no, skip to section F)</w:t>
      </w:r>
    </w:p>
    <w:p w14:paraId="61DE14E7" w14:textId="77777777" w:rsidR="003E6FE9" w:rsidRDefault="003E6FE9" w:rsidP="003E6FE9">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1FD4C93F"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 If not, please provide justification for your response.</w:t>
      </w:r>
    </w:p>
    <w:p w14:paraId="41393BDF" w14:textId="77777777" w:rsidR="003E6FE9" w:rsidRDefault="003E6FE9" w:rsidP="003E6FE9">
      <w:pPr>
        <w:pStyle w:val="ListParagraph"/>
        <w:autoSpaceDE w:val="0"/>
        <w:autoSpaceDN w:val="0"/>
        <w:adjustRightInd w:val="0"/>
        <w:ind w:left="360"/>
        <w:rPr>
          <w:rFonts w:ascii="Arial" w:hAnsi="Arial" w:cs="Arial"/>
        </w:rPr>
      </w:pPr>
    </w:p>
    <w:p w14:paraId="4BBAA683"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Has the survey effort for this species been adequate to determine its national distribution? If not, please provide justification for your response.</w:t>
      </w:r>
    </w:p>
    <w:p w14:paraId="5292DAE3" w14:textId="77777777" w:rsidR="003E6FE9" w:rsidRDefault="003E6FE9" w:rsidP="003E6FE9">
      <w:pPr>
        <w:pStyle w:val="ListParagraph"/>
        <w:autoSpaceDE w:val="0"/>
        <w:autoSpaceDN w:val="0"/>
        <w:adjustRightInd w:val="0"/>
        <w:ind w:left="360"/>
        <w:rPr>
          <w:rFonts w:ascii="Arial" w:hAnsi="Arial" w:cs="Arial"/>
        </w:rPr>
      </w:pPr>
    </w:p>
    <w:p w14:paraId="66E4147F"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lastRenderedPageBreak/>
        <w:t>Is the distribution described in the assessment accurate? If not, please provide justification for your response and provide alternate information.</w:t>
      </w:r>
    </w:p>
    <w:p w14:paraId="56F34AC4" w14:textId="77777777" w:rsidR="003E6FE9" w:rsidRDefault="003E6FE9" w:rsidP="003E6FE9">
      <w:pPr>
        <w:pStyle w:val="ListParagraph"/>
        <w:autoSpaceDE w:val="0"/>
        <w:autoSpaceDN w:val="0"/>
        <w:adjustRightInd w:val="0"/>
        <w:ind w:left="360"/>
        <w:rPr>
          <w:rFonts w:ascii="Arial" w:hAnsi="Arial" w:cs="Arial"/>
        </w:rPr>
      </w:pPr>
    </w:p>
    <w:p w14:paraId="4E8819FE"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565A087A" w14:textId="77777777" w:rsidR="003E6FE9" w:rsidRDefault="003E6FE9" w:rsidP="003E6FE9">
      <w:pPr>
        <w:pStyle w:val="ListParagraph"/>
        <w:autoSpaceDE w:val="0"/>
        <w:autoSpaceDN w:val="0"/>
        <w:adjustRightInd w:val="0"/>
        <w:ind w:left="360"/>
        <w:rPr>
          <w:rFonts w:ascii="Arial" w:hAnsi="Arial" w:cs="Arial"/>
        </w:rPr>
      </w:pPr>
    </w:p>
    <w:p w14:paraId="57041D0A"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extent of occurrence and/or area of </w:t>
      </w:r>
      <w:proofErr w:type="gramStart"/>
      <w:r>
        <w:rPr>
          <w:rFonts w:ascii="Arial" w:hAnsi="Arial" w:cs="Arial"/>
        </w:rPr>
        <w:t>occupancy.</w:t>
      </w:r>
      <w:proofErr w:type="gramEnd"/>
    </w:p>
    <w:p w14:paraId="53DAF7FA" w14:textId="77777777" w:rsidR="003E6FE9" w:rsidRDefault="003E6FE9" w:rsidP="003E6FE9">
      <w:pPr>
        <w:pStyle w:val="ListParagraph"/>
        <w:autoSpaceDE w:val="0"/>
        <w:autoSpaceDN w:val="0"/>
        <w:adjustRightInd w:val="0"/>
        <w:ind w:left="360"/>
        <w:rPr>
          <w:rFonts w:ascii="Arial" w:hAnsi="Arial" w:cs="Arial"/>
        </w:rPr>
      </w:pPr>
    </w:p>
    <w:p w14:paraId="12680884"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3C1B6980" w14:textId="77777777" w:rsidR="003E6FE9" w:rsidRDefault="003E6FE9" w:rsidP="003E6FE9">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02AB1A29"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79175562" w14:textId="77777777" w:rsidR="003E6FE9" w:rsidRDefault="003E6FE9" w:rsidP="003E6FE9">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0F337D2E"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4555F965"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E4D6D90"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B70E6EF"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45582C73"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62AE1882" w14:textId="77777777" w:rsidR="003E6FE9" w:rsidRDefault="003E6FE9" w:rsidP="003E6FE9">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4BEF202C" w14:textId="77777777" w:rsidR="003E6FE9" w:rsidRDefault="003E6FE9" w:rsidP="003E6FE9">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2FB215DF" w14:textId="77777777" w:rsidR="003E6FE9" w:rsidRDefault="003E6FE9" w:rsidP="003E6FE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5DFDD657" w14:textId="77777777" w:rsidR="003E6FE9" w:rsidRDefault="003E6FE9" w:rsidP="003E6FE9">
      <w:pPr>
        <w:autoSpaceDE w:val="0"/>
        <w:autoSpaceDN w:val="0"/>
        <w:adjustRightInd w:val="0"/>
        <w:ind w:left="360"/>
        <w:rPr>
          <w:rFonts w:ascii="Arial" w:hAnsi="Arial" w:cs="Arial"/>
        </w:rPr>
      </w:pPr>
      <w:r>
        <w:rPr>
          <w:rFonts w:ascii="Arial" w:hAnsi="Arial" w:cs="Arial"/>
        </w:rPr>
        <w:t>Level of your confidence in this estimated extent of occurrence:</w:t>
      </w:r>
    </w:p>
    <w:p w14:paraId="6E14A8A3" w14:textId="77777777" w:rsidR="003E6FE9" w:rsidRDefault="003E6FE9" w:rsidP="003E6FE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299657AC" w14:textId="77777777" w:rsidR="003E6FE9" w:rsidRDefault="003E6FE9" w:rsidP="003E6FE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7AE2F0A" w14:textId="77777777" w:rsidR="003E6FE9" w:rsidRDefault="003E6FE9" w:rsidP="003E6FE9">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51–95% - reasonably certain, data suggests this range of decline</w:t>
      </w:r>
    </w:p>
    <w:p w14:paraId="404F4609" w14:textId="77777777" w:rsidR="003E6FE9" w:rsidRDefault="003E6FE9" w:rsidP="003E6FE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3C3E91F9" w14:textId="77777777" w:rsidR="003E6FE9" w:rsidRDefault="003E6FE9" w:rsidP="003E6FE9">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4772DAF8" w14:textId="77777777" w:rsidR="003E6FE9" w:rsidRDefault="003E6FE9" w:rsidP="003E6FE9">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 (If no, skip to section G)</w:t>
      </w:r>
    </w:p>
    <w:p w14:paraId="1C4729F2" w14:textId="77777777" w:rsidR="003E6FE9" w:rsidRDefault="003E6FE9" w:rsidP="003E6FE9">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7120F82F"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18DE2A06" w14:textId="77777777" w:rsidR="003E6FE9" w:rsidRDefault="003E6FE9" w:rsidP="003E6FE9">
      <w:pPr>
        <w:pStyle w:val="ListParagraph"/>
        <w:autoSpaceDE w:val="0"/>
        <w:autoSpaceDN w:val="0"/>
        <w:adjustRightInd w:val="0"/>
        <w:ind w:left="360"/>
        <w:rPr>
          <w:rFonts w:ascii="Arial" w:hAnsi="Arial" w:cs="Arial"/>
        </w:rPr>
      </w:pPr>
    </w:p>
    <w:p w14:paraId="1DFEE0E7"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former extent of occurrence and/or area of </w:t>
      </w:r>
      <w:proofErr w:type="gramStart"/>
      <w:r>
        <w:rPr>
          <w:rFonts w:ascii="Arial" w:hAnsi="Arial" w:cs="Arial"/>
        </w:rPr>
        <w:t>occupancy.</w:t>
      </w:r>
      <w:proofErr w:type="gramEnd"/>
    </w:p>
    <w:p w14:paraId="5606C4A6" w14:textId="77777777" w:rsidR="003E6FE9" w:rsidRDefault="003E6FE9" w:rsidP="003E6FE9">
      <w:pPr>
        <w:pStyle w:val="ListParagraph"/>
        <w:autoSpaceDE w:val="0"/>
        <w:autoSpaceDN w:val="0"/>
        <w:adjustRightInd w:val="0"/>
        <w:ind w:left="360"/>
        <w:rPr>
          <w:rFonts w:ascii="Arial" w:hAnsi="Arial" w:cs="Arial"/>
        </w:rPr>
      </w:pPr>
    </w:p>
    <w:p w14:paraId="5CB30020" w14:textId="77777777" w:rsidR="003E6FE9" w:rsidRDefault="003E6FE9" w:rsidP="003E6FE9">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A18B413" w14:textId="77777777" w:rsidR="003E6FE9" w:rsidRDefault="003E6FE9" w:rsidP="003E6FE9">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00C11EB0"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0BC2FAFE" w14:textId="77777777" w:rsidR="003E6FE9" w:rsidRDefault="003E6FE9" w:rsidP="003E6FE9">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52238677"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7EA5E4E"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530BB0A"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9844D45"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5395135A"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191441E2" w14:textId="77777777" w:rsidR="003E6FE9" w:rsidRDefault="003E6FE9" w:rsidP="003E6FE9">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39303AF1" w14:textId="77777777" w:rsidR="003E6FE9" w:rsidRDefault="003E6FE9" w:rsidP="003E6FE9">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0A52001A"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06DAA30A" w14:textId="77777777" w:rsidR="003E6FE9" w:rsidRDefault="003E6FE9" w:rsidP="003E6FE9">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0CAD75F3"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7592B168"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7ACE396"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5EA3AE42" w14:textId="77777777" w:rsidR="003E6FE9" w:rsidRDefault="003E6FE9" w:rsidP="003E6FE9">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4860FFBB" w14:textId="77777777" w:rsidR="003E6FE9" w:rsidRDefault="003E6FE9" w:rsidP="003E6FE9">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4C3F7609" w14:textId="77777777" w:rsidR="003E6FE9" w:rsidRDefault="003E6FE9" w:rsidP="003E6FE9">
      <w:pPr>
        <w:shd w:val="clear" w:color="auto" w:fill="D9D9D9" w:themeFill="background1" w:themeFillShade="D9"/>
        <w:autoSpaceDE w:val="0"/>
        <w:autoSpaceDN w:val="0"/>
        <w:adjustRightInd w:val="0"/>
        <w:jc w:val="center"/>
        <w:rPr>
          <w:rFonts w:ascii="Arial" w:hAnsi="Arial" w:cs="Arial"/>
          <w:b/>
        </w:rPr>
      </w:pPr>
    </w:p>
    <w:p w14:paraId="39A00D96" w14:textId="77777777" w:rsidR="003E6FE9" w:rsidRPr="009F43F9" w:rsidRDefault="003E6FE9" w:rsidP="003E6FE9">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4C3616EC" w14:textId="77777777" w:rsidR="003E6FE9" w:rsidRDefault="003E6FE9" w:rsidP="003E6FE9">
      <w:pPr>
        <w:shd w:val="clear" w:color="auto" w:fill="D9D9D9" w:themeFill="background1" w:themeFillShade="D9"/>
        <w:autoSpaceDE w:val="0"/>
        <w:autoSpaceDN w:val="0"/>
        <w:adjustRightInd w:val="0"/>
        <w:jc w:val="center"/>
        <w:rPr>
          <w:rFonts w:ascii="Arial" w:hAnsi="Arial" w:cs="Arial"/>
          <w:b/>
        </w:rPr>
      </w:pPr>
    </w:p>
    <w:p w14:paraId="521A36FF" w14:textId="77777777" w:rsidR="003E6FE9" w:rsidRDefault="003E6FE9" w:rsidP="003E6FE9">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 </w:t>
      </w:r>
      <w:r>
        <w:rPr>
          <w:rFonts w:ascii="Arial" w:hAnsi="Arial" w:cs="Arial"/>
          <w:b/>
        </w:rPr>
        <w:t>(If no, skip to section H)</w:t>
      </w:r>
    </w:p>
    <w:p w14:paraId="52BCB79E"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2CDD0037" w14:textId="77777777" w:rsidR="003E6FE9" w:rsidRDefault="003E6FE9" w:rsidP="003E6FE9">
      <w:pPr>
        <w:pStyle w:val="ListParagraph"/>
        <w:autoSpaceDE w:val="0"/>
        <w:autoSpaceDN w:val="0"/>
        <w:adjustRightInd w:val="0"/>
        <w:ind w:left="360"/>
        <w:rPr>
          <w:rFonts w:ascii="Arial" w:hAnsi="Arial" w:cs="Arial"/>
        </w:rPr>
      </w:pPr>
    </w:p>
    <w:p w14:paraId="355E1353"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 in the future?</w:t>
      </w:r>
    </w:p>
    <w:p w14:paraId="75182CB8" w14:textId="77777777" w:rsidR="003E6FE9" w:rsidRDefault="003E6FE9" w:rsidP="003E6FE9">
      <w:pPr>
        <w:pStyle w:val="ListParagraph"/>
        <w:autoSpaceDE w:val="0"/>
        <w:autoSpaceDN w:val="0"/>
        <w:adjustRightInd w:val="0"/>
        <w:ind w:left="360"/>
        <w:rPr>
          <w:rFonts w:ascii="Arial" w:hAnsi="Arial" w:cs="Arial"/>
        </w:rPr>
      </w:pPr>
    </w:p>
    <w:p w14:paraId="3B787951"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17D2F69D" w14:textId="77777777" w:rsidR="003E6FE9" w:rsidRDefault="003E6FE9" w:rsidP="003E6FE9">
      <w:pPr>
        <w:pStyle w:val="ListParagraph"/>
        <w:autoSpaceDE w:val="0"/>
        <w:autoSpaceDN w:val="0"/>
        <w:adjustRightInd w:val="0"/>
        <w:ind w:left="360"/>
        <w:rPr>
          <w:rFonts w:ascii="Arial" w:hAnsi="Arial" w:cs="Arial"/>
        </w:rPr>
      </w:pPr>
    </w:p>
    <w:p w14:paraId="134BA4E1"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 xml:space="preserve">Can you provide additional or alternative information on past, </w:t>
      </w:r>
      <w:proofErr w:type="gramStart"/>
      <w:r>
        <w:rPr>
          <w:rFonts w:ascii="Arial" w:hAnsi="Arial" w:cs="Arial"/>
        </w:rPr>
        <w:t>current</w:t>
      </w:r>
      <w:proofErr w:type="gramEnd"/>
      <w:r>
        <w:rPr>
          <w:rFonts w:ascii="Arial" w:hAnsi="Arial" w:cs="Arial"/>
        </w:rPr>
        <w:t xml:space="preserve"> or potential threats that may adversely affect the species at any stage of its life cycle?</w:t>
      </w:r>
    </w:p>
    <w:p w14:paraId="5800F5EC" w14:textId="77777777" w:rsidR="003E6FE9" w:rsidRDefault="003E6FE9" w:rsidP="003E6FE9">
      <w:pPr>
        <w:pStyle w:val="ListParagraph"/>
        <w:autoSpaceDE w:val="0"/>
        <w:autoSpaceDN w:val="0"/>
        <w:adjustRightInd w:val="0"/>
        <w:ind w:left="360"/>
        <w:rPr>
          <w:rFonts w:ascii="Arial" w:hAnsi="Arial" w:cs="Arial"/>
        </w:rPr>
      </w:pPr>
    </w:p>
    <w:p w14:paraId="37E742B1"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3DF63F9E" w14:textId="77777777" w:rsidR="003E6FE9" w:rsidRDefault="003E6FE9" w:rsidP="003E6FE9">
      <w:pPr>
        <w:autoSpaceDE w:val="0"/>
        <w:autoSpaceDN w:val="0"/>
        <w:adjustRightInd w:val="0"/>
        <w:ind w:left="1560" w:hanging="1560"/>
        <w:rPr>
          <w:rFonts w:ascii="Arial,Bold" w:hAnsi="Arial,Bold" w:cs="Arial,Bold"/>
          <w:b/>
          <w:bCs/>
        </w:rPr>
      </w:pPr>
    </w:p>
    <w:p w14:paraId="2AF35688" w14:textId="77777777" w:rsidR="003E6FE9" w:rsidRDefault="003E6FE9" w:rsidP="003E6FE9">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 </w:t>
      </w:r>
      <w:r>
        <w:rPr>
          <w:rFonts w:ascii="Arial" w:hAnsi="Arial" w:cs="Arial"/>
          <w:b/>
        </w:rPr>
        <w:t>(If no, skip to section I)</w:t>
      </w:r>
    </w:p>
    <w:p w14:paraId="544B79D8"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 To what extent have they been effective?</w:t>
      </w:r>
    </w:p>
    <w:p w14:paraId="6E8E3685" w14:textId="77777777" w:rsidR="003E6FE9" w:rsidRDefault="003E6FE9" w:rsidP="003E6FE9">
      <w:pPr>
        <w:pStyle w:val="ListParagraph"/>
        <w:autoSpaceDE w:val="0"/>
        <w:autoSpaceDN w:val="0"/>
        <w:adjustRightInd w:val="0"/>
        <w:ind w:left="360"/>
        <w:rPr>
          <w:rFonts w:ascii="Arial" w:hAnsi="Arial" w:cs="Arial"/>
        </w:rPr>
      </w:pPr>
    </w:p>
    <w:p w14:paraId="60CE9176"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w:t>
      </w:r>
    </w:p>
    <w:p w14:paraId="6FAF5386" w14:textId="77777777" w:rsidR="003E6FE9" w:rsidRDefault="003E6FE9" w:rsidP="003E6FE9">
      <w:pPr>
        <w:pStyle w:val="ListParagraph"/>
        <w:autoSpaceDE w:val="0"/>
        <w:autoSpaceDN w:val="0"/>
        <w:adjustRightInd w:val="0"/>
        <w:ind w:left="360"/>
        <w:rPr>
          <w:rFonts w:ascii="Arial" w:hAnsi="Arial" w:cs="Arial"/>
        </w:rPr>
      </w:pPr>
    </w:p>
    <w:p w14:paraId="34243EF5"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w:t>
      </w:r>
    </w:p>
    <w:p w14:paraId="6D8FF978" w14:textId="77777777" w:rsidR="003E6FE9" w:rsidRDefault="003E6FE9" w:rsidP="003E6FE9">
      <w:pPr>
        <w:autoSpaceDE w:val="0"/>
        <w:autoSpaceDN w:val="0"/>
        <w:adjustRightInd w:val="0"/>
        <w:rPr>
          <w:rFonts w:ascii="Arial" w:hAnsi="Arial" w:cs="Arial"/>
        </w:rPr>
      </w:pPr>
    </w:p>
    <w:p w14:paraId="476260D6" w14:textId="77777777" w:rsidR="003E6FE9" w:rsidRDefault="003E6FE9" w:rsidP="003E6FE9">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w:t>
      </w:r>
    </w:p>
    <w:p w14:paraId="2429CF7B"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73095E13" w14:textId="77777777" w:rsidR="003E6FE9" w:rsidRDefault="003E6FE9" w:rsidP="003E6FE9">
      <w:pPr>
        <w:pStyle w:val="ListParagraph"/>
        <w:autoSpaceDE w:val="0"/>
        <w:autoSpaceDN w:val="0"/>
        <w:adjustRightInd w:val="0"/>
        <w:ind w:left="360"/>
        <w:rPr>
          <w:rFonts w:ascii="Arial" w:hAnsi="Arial" w:cs="Arial"/>
          <w:color w:val="000000"/>
        </w:rPr>
      </w:pPr>
    </w:p>
    <w:p w14:paraId="496AE82D"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 has?</w:t>
      </w:r>
    </w:p>
    <w:p w14:paraId="2559E822" w14:textId="77777777" w:rsidR="003E6FE9" w:rsidRDefault="003E6FE9" w:rsidP="003E6FE9">
      <w:pPr>
        <w:pStyle w:val="ListParagraph"/>
        <w:autoSpaceDE w:val="0"/>
        <w:autoSpaceDN w:val="0"/>
        <w:adjustRightInd w:val="0"/>
        <w:ind w:left="360"/>
        <w:rPr>
          <w:rFonts w:ascii="Arial" w:hAnsi="Arial" w:cs="Arial"/>
          <w:color w:val="000000"/>
        </w:rPr>
      </w:pPr>
    </w:p>
    <w:p w14:paraId="052B1568"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w:t>
      </w:r>
    </w:p>
    <w:p w14:paraId="60E0DAF8" w14:textId="77777777" w:rsidR="003E6FE9" w:rsidRDefault="003E6FE9" w:rsidP="003E6FE9">
      <w:pPr>
        <w:pStyle w:val="ListParagraph"/>
        <w:autoSpaceDE w:val="0"/>
        <w:autoSpaceDN w:val="0"/>
        <w:adjustRightInd w:val="0"/>
        <w:ind w:left="360"/>
        <w:rPr>
          <w:rFonts w:ascii="Arial" w:hAnsi="Arial" w:cs="Arial"/>
          <w:color w:val="000000"/>
        </w:rPr>
      </w:pPr>
    </w:p>
    <w:p w14:paraId="2D3D5208"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 are land managers where the species is found? </w:t>
      </w:r>
    </w:p>
    <w:p w14:paraId="2480D300" w14:textId="77777777" w:rsidR="003E6FE9" w:rsidRDefault="003E6FE9" w:rsidP="003E6FE9">
      <w:pPr>
        <w:pStyle w:val="ListParagraph"/>
        <w:autoSpaceDE w:val="0"/>
        <w:autoSpaceDN w:val="0"/>
        <w:adjustRightInd w:val="0"/>
        <w:ind w:left="360"/>
        <w:rPr>
          <w:rFonts w:ascii="Arial" w:hAnsi="Arial" w:cs="Arial"/>
          <w:color w:val="000000"/>
        </w:rPr>
      </w:pPr>
    </w:p>
    <w:p w14:paraId="7D2B7585"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w:t>
      </w:r>
    </w:p>
    <w:p w14:paraId="07487D4F" w14:textId="77777777" w:rsidR="003E6FE9" w:rsidRDefault="003E6FE9" w:rsidP="003E6FE9">
      <w:pPr>
        <w:pStyle w:val="ListParagraph"/>
        <w:autoSpaceDE w:val="0"/>
        <w:autoSpaceDN w:val="0"/>
        <w:adjustRightInd w:val="0"/>
        <w:ind w:left="360"/>
        <w:rPr>
          <w:rFonts w:ascii="Arial" w:hAnsi="Arial" w:cs="Arial"/>
          <w:color w:val="000000"/>
        </w:rPr>
      </w:pPr>
    </w:p>
    <w:p w14:paraId="02FBFB45" w14:textId="77777777" w:rsidR="003E6FE9" w:rsidRDefault="003E6FE9" w:rsidP="003E6FE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17E3490E" w14:textId="77777777" w:rsidR="003E6FE9" w:rsidRDefault="003E6FE9" w:rsidP="003E6FE9">
      <w:pPr>
        <w:pStyle w:val="ListParagraph"/>
        <w:autoSpaceDE w:val="0"/>
        <w:autoSpaceDN w:val="0"/>
        <w:adjustRightInd w:val="0"/>
        <w:ind w:left="1080"/>
        <w:rPr>
          <w:rFonts w:ascii="Arial" w:hAnsi="Arial" w:cs="Arial"/>
          <w:color w:val="000000"/>
        </w:rPr>
      </w:pPr>
    </w:p>
    <w:p w14:paraId="05766067" w14:textId="77777777" w:rsidR="003E6FE9" w:rsidRDefault="003E6FE9" w:rsidP="003E6FE9">
      <w:pPr>
        <w:pStyle w:val="ListParagraph"/>
        <w:numPr>
          <w:ilvl w:val="1"/>
          <w:numId w:val="42"/>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295D1062" w14:textId="77777777" w:rsidR="003E6FE9" w:rsidRDefault="003E6FE9" w:rsidP="003E6FE9">
      <w:pPr>
        <w:autoSpaceDE w:val="0"/>
        <w:autoSpaceDN w:val="0"/>
        <w:adjustRightInd w:val="0"/>
      </w:pPr>
    </w:p>
    <w:p w14:paraId="724A4595" w14:textId="77777777" w:rsidR="003E6FE9" w:rsidRDefault="003E6FE9" w:rsidP="003E6FE9">
      <w:pPr>
        <w:shd w:val="clear" w:color="auto" w:fill="D9D9D9" w:themeFill="background1" w:themeFillShade="D9"/>
        <w:autoSpaceDE w:val="0"/>
        <w:autoSpaceDN w:val="0"/>
        <w:adjustRightInd w:val="0"/>
        <w:jc w:val="center"/>
        <w:rPr>
          <w:rFonts w:ascii="Arial" w:hAnsi="Arial" w:cs="Arial"/>
          <w:b/>
        </w:rPr>
      </w:pPr>
    </w:p>
    <w:p w14:paraId="265C57FF" w14:textId="77777777" w:rsidR="003E6FE9" w:rsidRPr="009F43F9" w:rsidRDefault="003E6FE9" w:rsidP="003E6FE9">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3FA896A5" w14:textId="77777777" w:rsidR="003E6FE9" w:rsidRDefault="003E6FE9" w:rsidP="003E6FE9">
      <w:pPr>
        <w:shd w:val="clear" w:color="auto" w:fill="D9D9D9" w:themeFill="background1" w:themeFillShade="D9"/>
        <w:autoSpaceDE w:val="0"/>
        <w:autoSpaceDN w:val="0"/>
        <w:adjustRightInd w:val="0"/>
        <w:jc w:val="center"/>
        <w:rPr>
          <w:rFonts w:ascii="Arial" w:hAnsi="Arial" w:cs="Arial"/>
          <w:b/>
        </w:rPr>
      </w:pPr>
    </w:p>
    <w:p w14:paraId="41A81CF2" w14:textId="77777777" w:rsidR="003E6FE9" w:rsidRDefault="003E6FE9" w:rsidP="003E6FE9">
      <w:pPr>
        <w:pStyle w:val="ListParagraph"/>
        <w:numPr>
          <w:ilvl w:val="0"/>
          <w:numId w:val="42"/>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w:t>
      </w:r>
    </w:p>
    <w:p w14:paraId="696B440E" w14:textId="77777777" w:rsidR="003E6FE9" w:rsidRPr="00EF53FF" w:rsidRDefault="003E6FE9" w:rsidP="003E6FE9"/>
    <w:p w14:paraId="531ECC9D" w14:textId="77777777" w:rsidR="003E6FE9" w:rsidRPr="009779CB" w:rsidRDefault="003E6FE9" w:rsidP="003E6FE9"/>
    <w:p w14:paraId="5F9C82B8" w14:textId="77777777" w:rsidR="003E6FE9" w:rsidRDefault="003E6FE9" w:rsidP="003E6FE9"/>
    <w:p w14:paraId="124FA4F6" w14:textId="77777777" w:rsidR="003E6FE9" w:rsidRDefault="003E6FE9" w:rsidP="003E6FE9"/>
    <w:p w14:paraId="14783C39" w14:textId="77777777" w:rsidR="003E6FE9" w:rsidRDefault="003E6FE9" w:rsidP="003E6FE9">
      <w:pPr>
        <w:pStyle w:val="DisseminationLimitingMarker"/>
      </w:pPr>
    </w:p>
    <w:p w14:paraId="63AB1BCA" w14:textId="77777777" w:rsidR="003E6FE9" w:rsidRDefault="003E6FE9" w:rsidP="003E6FE9">
      <w:pPr>
        <w:pStyle w:val="DisseminationLimitingMarker"/>
      </w:pPr>
    </w:p>
    <w:p w14:paraId="3656005B" w14:textId="77777777" w:rsidR="003E6FE9" w:rsidRDefault="003E6FE9" w:rsidP="003E6FE9">
      <w:pPr>
        <w:pStyle w:val="DisseminationLimitingMarker"/>
      </w:pPr>
    </w:p>
    <w:p w14:paraId="1C587316" w14:textId="77777777" w:rsidR="003E6FE9" w:rsidRDefault="003E6FE9" w:rsidP="003E6FE9">
      <w:pPr>
        <w:pStyle w:val="DisseminationLimitingMarker"/>
      </w:pPr>
    </w:p>
    <w:p w14:paraId="0843C62C" w14:textId="77777777" w:rsidR="003E6FE9" w:rsidRDefault="003E6FE9" w:rsidP="003E6FE9">
      <w:pPr>
        <w:pStyle w:val="DisseminationLimitingMarker"/>
      </w:pPr>
    </w:p>
    <w:p w14:paraId="2B163BC9" w14:textId="77777777" w:rsidR="003E6FE9" w:rsidRDefault="003E6FE9" w:rsidP="003E6FE9">
      <w:pPr>
        <w:pStyle w:val="DisseminationLimitingMarker"/>
      </w:pPr>
    </w:p>
    <w:bookmarkEnd w:id="0"/>
    <w:bookmarkEnd w:id="1"/>
    <w:bookmarkEnd w:id="2"/>
    <w:p w14:paraId="54551F03" w14:textId="77777777" w:rsidR="00914950" w:rsidRPr="005B3D88" w:rsidRDefault="00914950" w:rsidP="00914950">
      <w:pPr>
        <w:pStyle w:val="DisseminationLimitingMarker"/>
      </w:pPr>
      <w:r>
        <w:lastRenderedPageBreak/>
        <w:t>Conservation Advice for</w:t>
      </w:r>
      <w:r>
        <w:br/>
      </w:r>
      <w:bookmarkStart w:id="5" w:name="_Hlk77686366"/>
      <w:proofErr w:type="spellStart"/>
      <w:r w:rsidRPr="007806CE">
        <w:rPr>
          <w:i/>
          <w:iCs/>
        </w:rPr>
        <w:t>Melanotaenia</w:t>
      </w:r>
      <w:proofErr w:type="spellEnd"/>
      <w:r>
        <w:t xml:space="preserve"> sp. </w:t>
      </w:r>
      <w:proofErr w:type="spellStart"/>
      <w:r>
        <w:t>nov.</w:t>
      </w:r>
      <w:proofErr w:type="spellEnd"/>
      <w:r>
        <w:t xml:space="preserve"> 'Malanda' (Malanda rainbowfish)</w:t>
      </w:r>
      <w:bookmarkEnd w:id="5"/>
    </w:p>
    <w:p w14:paraId="6093A6DB" w14:textId="77777777" w:rsidR="00914950" w:rsidRPr="00A7798C" w:rsidRDefault="00914950" w:rsidP="00914950"/>
    <w:p w14:paraId="1B750790" w14:textId="77777777" w:rsidR="00914950" w:rsidRDefault="00914950" w:rsidP="00914950">
      <w:r>
        <w:rPr>
          <w:noProof/>
        </w:rPr>
        <mc:AlternateContent>
          <mc:Choice Requires="wps">
            <w:drawing>
              <wp:anchor distT="45720" distB="45720" distL="114300" distR="114300" simplePos="0" relativeHeight="251660288" behindDoc="0" locked="0" layoutInCell="1" allowOverlap="1" wp14:anchorId="21B24160" wp14:editId="4E82CEB3">
                <wp:simplePos x="0" y="0"/>
                <wp:positionH relativeFrom="column">
                  <wp:posOffset>233045</wp:posOffset>
                </wp:positionH>
                <wp:positionV relativeFrom="paragraph">
                  <wp:posOffset>2540</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F7C628" w14:textId="77777777" w:rsidR="00914950" w:rsidRPr="0018025E" w:rsidRDefault="00914950" w:rsidP="00914950">
                            <w:pPr>
                              <w:pStyle w:val="Author"/>
                              <w:jc w:val="center"/>
                              <w:rPr>
                                <w:rStyle w:val="Emphasis"/>
                                <w:i w:val="0"/>
                                <w:iCs w:val="0"/>
                                <w:color w:val="FF0000"/>
                              </w:rPr>
                            </w:pPr>
                            <w:r w:rsidRPr="0018025E">
                              <w:rPr>
                                <w:rStyle w:val="Emphasis"/>
                                <w:i w:val="0"/>
                                <w:iCs w:val="0"/>
                                <w:color w:val="FF0000"/>
                              </w:rPr>
                              <w:t>This draft document is being released for consultation on the species listing eligibility and conservation actions</w:t>
                            </w:r>
                          </w:p>
                          <w:p w14:paraId="1179DDAD" w14:textId="77777777" w:rsidR="00914950" w:rsidRPr="0018025E" w:rsidRDefault="00914950" w:rsidP="00914950">
                            <w:pPr>
                              <w:rPr>
                                <w:color w:val="FF0000"/>
                              </w:rPr>
                            </w:pPr>
                          </w:p>
                          <w:p w14:paraId="0B39F3F7" w14:textId="77777777" w:rsidR="00914950" w:rsidRPr="0018025E" w:rsidRDefault="00914950" w:rsidP="00914950">
                            <w:pPr>
                              <w:pStyle w:val="Consultationtext"/>
                            </w:pPr>
                            <w:r w:rsidRPr="0018025E">
                              <w:t xml:space="preserve">The purpose of this consultation document is to elicit additional information to better understand the status of the species and help inform conservation actions, further planning and a potential recovery plan. The draft assessment below should therefore be considered </w:t>
                            </w:r>
                            <w:r w:rsidRPr="0018025E">
                              <w:rPr>
                                <w:b/>
                                <w:bCs/>
                              </w:rPr>
                              <w:t>tentative</w:t>
                            </w:r>
                            <w:r w:rsidRPr="0018025E">
                              <w:t xml:space="preserve"> at this stage, as it may change as a result of responses to this consultation process.</w:t>
                            </w:r>
                          </w:p>
                          <w:p w14:paraId="49511476" w14:textId="77777777" w:rsidR="00914950" w:rsidRPr="0018025E" w:rsidRDefault="00914950" w:rsidP="00914950">
                            <w:pPr>
                              <w:rPr>
                                <w:color w:val="FF0000"/>
                              </w:rPr>
                            </w:pPr>
                            <w:r w:rsidRPr="0018025E">
                              <w:rPr>
                                <w:color w:val="FF0000"/>
                                <w:u w:val="single"/>
                              </w:rPr>
                              <w:t>Note</w:t>
                            </w:r>
                            <w:r w:rsidRPr="0018025E">
                              <w:rPr>
                                <w:color w:val="FF0000"/>
                              </w:rPr>
                              <w:t>: Specific consultation questions relating to the below draft assessment and preliminary determination have been included in the consultation cover paper for your consideration.</w:t>
                            </w:r>
                          </w:p>
                          <w:p w14:paraId="468AC284" w14:textId="77777777" w:rsidR="00914950" w:rsidRPr="00590AFC" w:rsidRDefault="00914950" w:rsidP="009149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24160" id="_x0000_t202" coordsize="21600,21600" o:spt="202" path="m,l,21600r21600,l21600,xe">
                <v:stroke joinstyle="miter"/>
                <v:path gradientshapeok="t" o:connecttype="rect"/>
              </v:shapetype>
              <v:shape id="Text Box 2" o:spid="_x0000_s1026" type="#_x0000_t202" style="position:absolute;margin-left:18.35pt;margin-top:.2pt;width:394.5pt;height:19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" fillcolor="white [3201]" strokecolor="black [3200]" strokeweight="1pt">
                <v:textbox>
                  <w:txbxContent>
                    <w:p w14:paraId="59F7C628" w14:textId="77777777" w:rsidR="00914950" w:rsidRPr="0018025E" w:rsidRDefault="00914950" w:rsidP="00914950">
                      <w:pPr>
                        <w:pStyle w:val="Author"/>
                        <w:jc w:val="center"/>
                        <w:rPr>
                          <w:rStyle w:val="Emphasis"/>
                          <w:i w:val="0"/>
                          <w:iCs w:val="0"/>
                          <w:color w:val="FF0000"/>
                        </w:rPr>
                      </w:pPr>
                      <w:r w:rsidRPr="0018025E">
                        <w:rPr>
                          <w:rStyle w:val="Emphasis"/>
                          <w:i w:val="0"/>
                          <w:iCs w:val="0"/>
                          <w:color w:val="FF0000"/>
                        </w:rPr>
                        <w:t>This draft document is being released for consultation on the species listing eligibility and conservation actions</w:t>
                      </w:r>
                    </w:p>
                    <w:p w14:paraId="1179DDAD" w14:textId="77777777" w:rsidR="00914950" w:rsidRPr="0018025E" w:rsidRDefault="00914950" w:rsidP="00914950">
                      <w:pPr>
                        <w:rPr>
                          <w:color w:val="FF0000"/>
                        </w:rPr>
                      </w:pPr>
                    </w:p>
                    <w:p w14:paraId="0B39F3F7" w14:textId="77777777" w:rsidR="00914950" w:rsidRPr="0018025E" w:rsidRDefault="00914950" w:rsidP="00914950">
                      <w:pPr>
                        <w:pStyle w:val="Consultationtext"/>
                      </w:pPr>
                      <w:r w:rsidRPr="0018025E">
                        <w:t xml:space="preserve">The purpose of this consultation document is to elicit additional information to better understand the status of the species and help inform conservation actions, further planning and a potential recovery plan. The draft assessment below should therefore be considered </w:t>
                      </w:r>
                      <w:r w:rsidRPr="0018025E">
                        <w:rPr>
                          <w:b/>
                          <w:bCs/>
                        </w:rPr>
                        <w:t>tentative</w:t>
                      </w:r>
                      <w:r w:rsidRPr="0018025E">
                        <w:t xml:space="preserve"> at this stage, as it may change as a result of responses to this consultation process.</w:t>
                      </w:r>
                    </w:p>
                    <w:p w14:paraId="49511476" w14:textId="77777777" w:rsidR="00914950" w:rsidRPr="0018025E" w:rsidRDefault="00914950" w:rsidP="00914950">
                      <w:pPr>
                        <w:rPr>
                          <w:color w:val="FF0000"/>
                        </w:rPr>
                      </w:pPr>
                      <w:r w:rsidRPr="0018025E">
                        <w:rPr>
                          <w:color w:val="FF0000"/>
                          <w:u w:val="single"/>
                        </w:rPr>
                        <w:t>Note</w:t>
                      </w:r>
                      <w:r w:rsidRPr="0018025E">
                        <w:rPr>
                          <w:color w:val="FF0000"/>
                        </w:rPr>
                        <w:t>: Specific consultation questions relating to the below draft assessment and preliminary determination have been included in the consultation cover paper for your consideration.</w:t>
                      </w:r>
                    </w:p>
                    <w:p w14:paraId="468AC284" w14:textId="77777777" w:rsidR="00914950" w:rsidRPr="00590AFC" w:rsidRDefault="00914950" w:rsidP="00914950"/>
                  </w:txbxContent>
                </v:textbox>
                <w10:wrap type="square"/>
              </v:shape>
            </w:pict>
          </mc:Fallback>
        </mc:AlternateContent>
      </w:r>
    </w:p>
    <w:p w14:paraId="73AFD748" w14:textId="77777777" w:rsidR="00914950" w:rsidRDefault="00914950" w:rsidP="00914950"/>
    <w:p w14:paraId="3BE2D94C" w14:textId="77777777" w:rsidR="00914950" w:rsidRDefault="00914950" w:rsidP="00914950"/>
    <w:p w14:paraId="08B70112" w14:textId="77777777" w:rsidR="00914950" w:rsidRPr="00A7798C" w:rsidRDefault="00914950" w:rsidP="00914950"/>
    <w:p w14:paraId="6FB0B573" w14:textId="77777777" w:rsidR="00914950" w:rsidRDefault="00914950" w:rsidP="00914950">
      <w:pPr>
        <w:pStyle w:val="Author"/>
      </w:pPr>
    </w:p>
    <w:p w14:paraId="692DF988" w14:textId="77777777" w:rsidR="00914950" w:rsidRDefault="00914950" w:rsidP="00914950">
      <w:pPr>
        <w:pStyle w:val="Author"/>
      </w:pPr>
    </w:p>
    <w:p w14:paraId="23CAC0E2" w14:textId="77777777" w:rsidR="00914950" w:rsidRDefault="00914950" w:rsidP="00914950">
      <w:pPr>
        <w:pStyle w:val="Author"/>
      </w:pPr>
    </w:p>
    <w:p w14:paraId="345655D9" w14:textId="77777777" w:rsidR="00914950" w:rsidRDefault="00914950" w:rsidP="00914950">
      <w:pPr>
        <w:pStyle w:val="Author"/>
      </w:pPr>
    </w:p>
    <w:p w14:paraId="6F284510" w14:textId="77777777" w:rsidR="00914950" w:rsidRDefault="00914950" w:rsidP="00914950">
      <w:r>
        <w:br/>
      </w:r>
    </w:p>
    <w:p w14:paraId="76EE71D7" w14:textId="77777777" w:rsidR="00914950" w:rsidRDefault="00914950" w:rsidP="00914950">
      <w:r w:rsidRPr="0016081E">
        <w:t xml:space="preserve">This document combines the </w:t>
      </w:r>
      <w:r>
        <w:t>proposed</w:t>
      </w:r>
      <w:r w:rsidRPr="0016081E">
        <w:t xml:space="preserve"> conservation advice and listing assessment for the species. It provides a foundation for conservation action and </w:t>
      </w:r>
      <w:r w:rsidRPr="005960E3">
        <w:t>further planning</w:t>
      </w:r>
      <w:r w:rsidRPr="0016081E">
        <w:t>.</w:t>
      </w:r>
    </w:p>
    <w:p w14:paraId="34924F33" w14:textId="77777777" w:rsidR="00914950" w:rsidRPr="00AC3A2A" w:rsidRDefault="00914950" w:rsidP="00914950">
      <w:pPr>
        <w:pStyle w:val="Heading2"/>
        <w:spacing w:line="276" w:lineRule="auto"/>
        <w:ind w:left="720" w:hanging="720"/>
      </w:pPr>
      <w:r>
        <w:t>Conservation status</w:t>
      </w:r>
    </w:p>
    <w:p w14:paraId="6BF5285F" w14:textId="77777777" w:rsidR="00914950" w:rsidRPr="008155CB" w:rsidRDefault="00914950" w:rsidP="00914950">
      <w:proofErr w:type="spellStart"/>
      <w:r w:rsidRPr="000C7D25">
        <w:rPr>
          <w:rStyle w:val="Emphasis"/>
        </w:rPr>
        <w:t>Melanotaenia</w:t>
      </w:r>
      <w:proofErr w:type="spellEnd"/>
      <w:r w:rsidRPr="000C7D25">
        <w:rPr>
          <w:rStyle w:val="Emphasis"/>
        </w:rPr>
        <w:t xml:space="preserve"> </w:t>
      </w:r>
      <w:r w:rsidRPr="00E30383">
        <w:rPr>
          <w:rStyle w:val="Emphasis"/>
          <w:i w:val="0"/>
          <w:iCs w:val="0"/>
        </w:rPr>
        <w:t xml:space="preserve">sp. </w:t>
      </w:r>
      <w:proofErr w:type="spellStart"/>
      <w:r w:rsidRPr="00E30383">
        <w:rPr>
          <w:rStyle w:val="Emphasis"/>
          <w:i w:val="0"/>
          <w:iCs w:val="0"/>
        </w:rPr>
        <w:t>nov.</w:t>
      </w:r>
      <w:proofErr w:type="spellEnd"/>
      <w:r w:rsidRPr="00E30383">
        <w:rPr>
          <w:rStyle w:val="Emphasis"/>
          <w:i w:val="0"/>
          <w:iCs w:val="0"/>
        </w:rPr>
        <w:t xml:space="preserve"> 'Malanda'</w:t>
      </w:r>
      <w:r w:rsidRPr="000C7D25">
        <w:rPr>
          <w:rStyle w:val="Emphasis"/>
        </w:rPr>
        <w:t xml:space="preserve"> </w:t>
      </w:r>
      <w:r w:rsidRPr="00E30383">
        <w:rPr>
          <w:rStyle w:val="Emphasis"/>
          <w:i w:val="0"/>
          <w:iCs w:val="0"/>
        </w:rPr>
        <w:t>(</w:t>
      </w:r>
      <w:r>
        <w:rPr>
          <w:rStyle w:val="Emphasis"/>
          <w:i w:val="0"/>
          <w:iCs w:val="0"/>
        </w:rPr>
        <w:t>Malanda rainbowfish</w:t>
      </w:r>
      <w:r w:rsidDel="00BC4BB1">
        <w:rPr>
          <w:rStyle w:val="Emphasis"/>
          <w:i w:val="0"/>
        </w:rPr>
        <w:t>)</w:t>
      </w:r>
      <w:r w:rsidRPr="008155CB">
        <w:rPr>
          <w:rStyle w:val="Emphasis"/>
          <w:i w:val="0"/>
          <w:iCs w:val="0"/>
        </w:rPr>
        <w:t xml:space="preserve"> is being assessed</w:t>
      </w:r>
      <w:r w:rsidRPr="008155CB">
        <w:t xml:space="preserve"> by the Threatened Species Scientific Committee to be eligible for listing as </w:t>
      </w:r>
      <w:sdt>
        <w:sdtPr>
          <w:id w:val="1788390396"/>
          <w:placeholder>
            <w:docPart w:val="64FB5063EF3748C69B0FE95AED41E3E1"/>
          </w:placeholder>
          <w:dropDownList>
            <w:listItem w:displayText="Critically Endangered" w:value="Critically Endangered"/>
            <w:listItem w:displayText="Endangered" w:value="Endangered"/>
            <w:listItem w:displayText="Vulnerable" w:value="Vulnerable"/>
          </w:dropDownList>
        </w:sdtPr>
        <w:sdtEndPr/>
        <w:sdtContent>
          <w:r>
            <w:t>Critically Endangered</w:t>
          </w:r>
        </w:sdtContent>
      </w:sdt>
      <w:r w:rsidRPr="008155CB">
        <w:t xml:space="preserve"> under </w:t>
      </w:r>
      <w:r>
        <w:t>C</w:t>
      </w:r>
      <w:r w:rsidRPr="008155CB">
        <w:t>riter</w:t>
      </w:r>
      <w:r>
        <w:t xml:space="preserve">ion </w:t>
      </w:r>
      <w:r w:rsidRPr="008155CB">
        <w:t>2</w:t>
      </w:r>
      <w:r>
        <w:t xml:space="preserve"> and Vulnerable under Criterion 1</w:t>
      </w:r>
      <w:r w:rsidRPr="008155CB">
        <w:t>. The Committee’s assessment is at Attachment A. The</w:t>
      </w:r>
      <w:r>
        <w:t> </w:t>
      </w:r>
      <w:r w:rsidRPr="008155CB">
        <w:t>Committee</w:t>
      </w:r>
      <w:r>
        <w:t>’s</w:t>
      </w:r>
      <w:r w:rsidRPr="008155CB">
        <w:t xml:space="preserve"> assessment of the species’ eligibility against each of the listing criteria is:</w:t>
      </w:r>
    </w:p>
    <w:p w14:paraId="371AC457" w14:textId="77777777" w:rsidR="00914950" w:rsidRPr="008155CB" w:rsidRDefault="00914950" w:rsidP="00914950">
      <w:pPr>
        <w:pStyle w:val="ListBullet"/>
      </w:pPr>
      <w:r w:rsidRPr="008155CB">
        <w:t>Criterion 1:</w:t>
      </w:r>
      <w:r>
        <w:t xml:space="preserve"> A2ace</w:t>
      </w:r>
      <w:r w:rsidRPr="008155CB">
        <w:t xml:space="preserve"> </w:t>
      </w:r>
      <w:sdt>
        <w:sdtPr>
          <w:id w:val="1389914909"/>
          <w:placeholder>
            <w:docPart w:val="10FEC061610041A5BFD47B9A7851BCE9"/>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t>Vulnerable</w:t>
          </w:r>
        </w:sdtContent>
      </w:sdt>
    </w:p>
    <w:p w14:paraId="18EB12F4" w14:textId="77777777" w:rsidR="00914950" w:rsidRPr="008155CB" w:rsidRDefault="00914950" w:rsidP="00914950">
      <w:pPr>
        <w:pStyle w:val="ListBullet"/>
      </w:pPr>
      <w:r w:rsidRPr="008155CB">
        <w:t>Criterion 2</w:t>
      </w:r>
      <w:r w:rsidRPr="007D0114">
        <w:rPr>
          <w:b/>
          <w:bCs/>
        </w:rPr>
        <w:t>:</w:t>
      </w:r>
      <w:r w:rsidRPr="007D0114">
        <w:rPr>
          <w:rStyle w:val="Strong"/>
          <w:b w:val="0"/>
        </w:rPr>
        <w:t xml:space="preserve"> </w:t>
      </w:r>
      <w:r w:rsidRPr="00511E48">
        <w:rPr>
          <w:lang w:eastAsia="ja-JP"/>
        </w:rPr>
        <w:t>B1ab(</w:t>
      </w:r>
      <w:proofErr w:type="spellStart"/>
      <w:proofErr w:type="gramStart"/>
      <w:r w:rsidRPr="00511E48">
        <w:rPr>
          <w:lang w:eastAsia="ja-JP"/>
        </w:rPr>
        <w:t>i,ii</w:t>
      </w:r>
      <w:proofErr w:type="gramEnd"/>
      <w:r w:rsidRPr="00511E48">
        <w:rPr>
          <w:lang w:eastAsia="ja-JP"/>
        </w:rPr>
        <w:t>,iii,</w:t>
      </w:r>
      <w:r>
        <w:rPr>
          <w:lang w:eastAsia="ja-JP"/>
        </w:rPr>
        <w:t>iv,</w:t>
      </w:r>
      <w:r w:rsidRPr="00511E48">
        <w:rPr>
          <w:lang w:eastAsia="ja-JP"/>
        </w:rPr>
        <w:t>v</w:t>
      </w:r>
      <w:proofErr w:type="spellEnd"/>
      <w:r w:rsidRPr="00511E48">
        <w:rPr>
          <w:lang w:eastAsia="ja-JP"/>
        </w:rPr>
        <w:t>)</w:t>
      </w:r>
      <w:r>
        <w:rPr>
          <w:lang w:eastAsia="ja-JP"/>
        </w:rPr>
        <w:t>:</w:t>
      </w:r>
      <w:r>
        <w:rPr>
          <w:b/>
          <w:bCs/>
          <w:lang w:eastAsia="ja-JP"/>
        </w:rPr>
        <w:t xml:space="preserve"> </w:t>
      </w:r>
      <w:sdt>
        <w:sdtPr>
          <w:id w:val="-1951545725"/>
          <w:placeholder>
            <w:docPart w:val="DA01C513C2C44D778E0730BE9650C67A"/>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t>Critically Endangered</w:t>
          </w:r>
        </w:sdtContent>
      </w:sdt>
    </w:p>
    <w:p w14:paraId="0D42C9D9" w14:textId="77777777" w:rsidR="00914950" w:rsidRPr="008155CB" w:rsidRDefault="00914950" w:rsidP="00914950">
      <w:pPr>
        <w:pStyle w:val="ListBullet"/>
      </w:pPr>
      <w:r w:rsidRPr="008155CB">
        <w:t xml:space="preserve">Criterion 3: </w:t>
      </w:r>
      <w:sdt>
        <w:sdtPr>
          <w:id w:val="-220988100"/>
          <w:placeholder>
            <w:docPart w:val="BB7D769F900D4CB0B47D7B7844042DC3"/>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t>Insufficient data</w:t>
          </w:r>
        </w:sdtContent>
      </w:sdt>
    </w:p>
    <w:p w14:paraId="56464DF1" w14:textId="77777777" w:rsidR="00914950" w:rsidRDefault="00914950" w:rsidP="00914950">
      <w:pPr>
        <w:pStyle w:val="ListBullet"/>
      </w:pPr>
      <w:r w:rsidRPr="008155CB">
        <w:t xml:space="preserve">Criterion 4: </w:t>
      </w:r>
      <w:sdt>
        <w:sdtPr>
          <w:id w:val="-1918321858"/>
          <w:placeholder>
            <w:docPart w:val="51FFD4B801474DD4A0798D65A75E582F"/>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t>Insufficient data</w:t>
          </w:r>
        </w:sdtContent>
      </w:sdt>
    </w:p>
    <w:p w14:paraId="6228F4A9" w14:textId="77777777" w:rsidR="00914950" w:rsidRPr="008155CB" w:rsidRDefault="00914950" w:rsidP="00914950">
      <w:pPr>
        <w:pStyle w:val="ListBullet"/>
      </w:pPr>
      <w:r w:rsidRPr="008155CB">
        <w:t xml:space="preserve">Criterion 5: </w:t>
      </w:r>
      <w:sdt>
        <w:sdtPr>
          <w:id w:val="2022428125"/>
          <w:placeholder>
            <w:docPart w:val="FBFA09532DC14A92A3BF1E418EEB8B1A"/>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8155CB">
            <w:t>Insufficient data</w:t>
          </w:r>
        </w:sdtContent>
      </w:sdt>
    </w:p>
    <w:p w14:paraId="583ED6A1" w14:textId="77777777" w:rsidR="00914950" w:rsidRDefault="00914950" w:rsidP="00914950">
      <w:pPr>
        <w:pStyle w:val="ListBullet"/>
        <w:numPr>
          <w:ilvl w:val="0"/>
          <w:numId w:val="0"/>
        </w:numPr>
      </w:pPr>
      <w:r>
        <w:t xml:space="preserve">The main factors that make the species eligible for listing in the Critically </w:t>
      </w:r>
      <w:sdt>
        <w:sdtPr>
          <w:id w:val="12128404"/>
          <w:placeholder>
            <w:docPart w:val="6E58C11403BF4C198198C14A3DCA0954"/>
          </w:placeholder>
          <w:dropDownList>
            <w:listItem w:displayText="Critically Endangered" w:value="Critically Endangered"/>
            <w:listItem w:displayText="Endangered" w:value="Endangered"/>
            <w:listItem w:displayText="Vulnerable" w:value="Vulnerable"/>
          </w:dropDownList>
        </w:sdtPr>
        <w:sdtEndPr/>
        <w:sdtContent>
          <w:r>
            <w:t>Endangered</w:t>
          </w:r>
        </w:sdtContent>
      </w:sdt>
      <w:r>
        <w:t xml:space="preserve"> category </w:t>
      </w:r>
      <w:proofErr w:type="gramStart"/>
      <w:r>
        <w:t>are</w:t>
      </w:r>
      <w:proofErr w:type="gramEnd"/>
      <w:r>
        <w:t xml:space="preserve"> a very restricted and severely fragmented distribution, and a small number of locations. There is ongoing decline in </w:t>
      </w:r>
      <w:r w:rsidRPr="00556843">
        <w:t>Extent of Occurrence</w:t>
      </w:r>
      <w:r>
        <w:t xml:space="preserve"> (EOO); A</w:t>
      </w:r>
      <w:r w:rsidRPr="00556843">
        <w:t>rea of Occupancy</w:t>
      </w:r>
      <w:r>
        <w:t xml:space="preserve"> (AOO); </w:t>
      </w:r>
      <w:r w:rsidRPr="00556843">
        <w:t xml:space="preserve">area, </w:t>
      </w:r>
      <w:proofErr w:type="gramStart"/>
      <w:r w:rsidRPr="00556843">
        <w:t>extent</w:t>
      </w:r>
      <w:proofErr w:type="gramEnd"/>
      <w:r w:rsidRPr="00556843">
        <w:t xml:space="preserve"> and</w:t>
      </w:r>
      <w:r>
        <w:t xml:space="preserve"> </w:t>
      </w:r>
      <w:r w:rsidRPr="00556843">
        <w:t>quality of habitat</w:t>
      </w:r>
      <w:r>
        <w:t>;</w:t>
      </w:r>
      <w:r w:rsidRPr="00556843">
        <w:t xml:space="preserve"> number of locations </w:t>
      </w:r>
      <w:r>
        <w:t>and</w:t>
      </w:r>
      <w:r w:rsidRPr="00556843">
        <w:t xml:space="preserve"> </w:t>
      </w:r>
      <w:r>
        <w:t>subpopulatio</w:t>
      </w:r>
      <w:r w:rsidRPr="00556843">
        <w:t>ns</w:t>
      </w:r>
      <w:r>
        <w:t xml:space="preserve">; and </w:t>
      </w:r>
      <w:r w:rsidRPr="00556843">
        <w:t>number of mature individuals</w:t>
      </w:r>
      <w:r>
        <w:t xml:space="preserve">.   </w:t>
      </w:r>
    </w:p>
    <w:p w14:paraId="7DBCB327" w14:textId="77777777" w:rsidR="00914950" w:rsidRDefault="00914950" w:rsidP="00914950">
      <w:r>
        <w:t xml:space="preserve">Species can also be listed as threatened under state and territory legislation. For information on the current listing status of this species under relevant state or territory legislation, see the </w:t>
      </w:r>
      <w:hyperlink r:id="rId14" w:history="1">
        <w:r w:rsidRPr="00624A10">
          <w:rPr>
            <w:rStyle w:val="Hyperlink"/>
          </w:rPr>
          <w:t>Species Profile and Threat Database</w:t>
        </w:r>
      </w:hyperlink>
      <w:r>
        <w:t>.</w:t>
      </w:r>
    </w:p>
    <w:p w14:paraId="4B31E91C" w14:textId="77777777" w:rsidR="00914950" w:rsidRDefault="00914950" w:rsidP="00914950">
      <w:pPr>
        <w:pStyle w:val="Heading2"/>
        <w:ind w:left="720" w:hanging="720"/>
      </w:pPr>
      <w:r>
        <w:lastRenderedPageBreak/>
        <w:t>Species information</w:t>
      </w:r>
    </w:p>
    <w:p w14:paraId="54C8C072" w14:textId="77777777" w:rsidR="00914950" w:rsidRDefault="00914950" w:rsidP="00914950">
      <w:pPr>
        <w:pStyle w:val="Heading3"/>
      </w:pPr>
      <w:r>
        <w:t>Taxonomy</w:t>
      </w:r>
    </w:p>
    <w:p w14:paraId="348BB71F" w14:textId="77777777" w:rsidR="00914950" w:rsidRDefault="00914950" w:rsidP="00914950">
      <w:bookmarkStart w:id="6" w:name="_Hlk46319676"/>
      <w:bookmarkStart w:id="7" w:name="_Ref445985062"/>
      <w:bookmarkStart w:id="8" w:name="_Toc409769199"/>
      <w:bookmarkStart w:id="9" w:name="_Toc454439316"/>
      <w:r>
        <w:t xml:space="preserve">Malanda rainbowfish has not yet been formally described. The species was first recognised as genetically distinct in the 1990s, however a lack of taxonomic capacity and increasing </w:t>
      </w:r>
      <w:proofErr w:type="spellStart"/>
      <w:r>
        <w:t>introgression</w:t>
      </w:r>
      <w:proofErr w:type="spellEnd"/>
      <w:r>
        <w:t xml:space="preserve"> has hindered formal diagnosis and description. A project using combined nuclear genetic sequencing and morphology has been initiated to review the rainbowfishes of the Atherton Tablelands and ultimately describe several new distinct species (Hammer 2018). As part of this project, Malanda rainbowfish is being described using specimens stored at the Northern Territory Museum (Brown et al. 2019).</w:t>
      </w:r>
    </w:p>
    <w:p w14:paraId="6EFCF4B4" w14:textId="77777777" w:rsidR="00914950" w:rsidRPr="008B58C1" w:rsidRDefault="00914950" w:rsidP="00914950">
      <w:pPr>
        <w:rPr>
          <w:color w:val="FF0000"/>
        </w:rPr>
      </w:pPr>
      <w:r>
        <w:t>Malanda rainbowfish have a distinct m</w:t>
      </w:r>
      <w:r w:rsidRPr="00182C5E">
        <w:t xml:space="preserve">itochondrial </w:t>
      </w:r>
      <w:r>
        <w:t>DNA (</w:t>
      </w:r>
      <w:proofErr w:type="spellStart"/>
      <w:r>
        <w:t>mtDNA</w:t>
      </w:r>
      <w:proofErr w:type="spellEnd"/>
      <w:r>
        <w:t xml:space="preserve">) lineage (McGuigan 2001) and are divergent at nuclear markers diagnosable in ordination space (Hammer 2018). However, there is </w:t>
      </w:r>
      <w:proofErr w:type="spellStart"/>
      <w:r>
        <w:t>introgression</w:t>
      </w:r>
      <w:proofErr w:type="spellEnd"/>
      <w:r>
        <w:t xml:space="preserve"> with eastern rainbowfish (</w:t>
      </w:r>
      <w:proofErr w:type="spellStart"/>
      <w:r>
        <w:rPr>
          <w:i/>
          <w:iCs/>
        </w:rPr>
        <w:t>Melanotaenia</w:t>
      </w:r>
      <w:proofErr w:type="spellEnd"/>
      <w:r>
        <w:rPr>
          <w:i/>
          <w:iCs/>
        </w:rPr>
        <w:t xml:space="preserve"> </w:t>
      </w:r>
      <w:proofErr w:type="spellStart"/>
      <w:r>
        <w:rPr>
          <w:i/>
          <w:iCs/>
        </w:rPr>
        <w:t>splendida</w:t>
      </w:r>
      <w:proofErr w:type="spellEnd"/>
      <w:r>
        <w:rPr>
          <w:i/>
          <w:iCs/>
        </w:rPr>
        <w:t xml:space="preserve"> </w:t>
      </w:r>
      <w:proofErr w:type="spellStart"/>
      <w:r>
        <w:rPr>
          <w:i/>
          <w:iCs/>
        </w:rPr>
        <w:t>splendida</w:t>
      </w:r>
      <w:proofErr w:type="spellEnd"/>
      <w:r>
        <w:t>) (Hammer 2018), a native but widespread species. Hybridization is common in freshwater fishes, and in this case is occurring between Malanda rainbowfish and a quite different, larger species (Hammer 2018).</w:t>
      </w:r>
    </w:p>
    <w:bookmarkEnd w:id="6"/>
    <w:p w14:paraId="7944926D" w14:textId="77777777" w:rsidR="00914950" w:rsidRDefault="00914950" w:rsidP="00914950">
      <w:pPr>
        <w:pStyle w:val="Heading3"/>
      </w:pPr>
      <w:r w:rsidRPr="00882B8C">
        <w:t>Description</w:t>
      </w:r>
    </w:p>
    <w:p w14:paraId="56B2554F" w14:textId="77777777" w:rsidR="00914950" w:rsidRDefault="00914950" w:rsidP="00914950">
      <w:pPr>
        <w:autoSpaceDE w:val="0"/>
        <w:autoSpaceDN w:val="0"/>
        <w:adjustRightInd w:val="0"/>
        <w:spacing w:after="0"/>
      </w:pPr>
      <w:r>
        <w:t>The description of Malanda rainbowfish has been determined by examination of subpopulations</w:t>
      </w:r>
      <w:r w:rsidDel="00782214">
        <w:t xml:space="preserve"> </w:t>
      </w:r>
      <w:r>
        <w:t xml:space="preserve">that have been genetically confirmed to consist of pure individuals, allowing for the separation of the species’ morphology from similar taxa that occur in the same area. Similar taxa include eastern rainbowfish and </w:t>
      </w:r>
      <w:proofErr w:type="spellStart"/>
      <w:r w:rsidRPr="00B45087">
        <w:rPr>
          <w:i/>
          <w:iCs/>
        </w:rPr>
        <w:t>Melanotaenia</w:t>
      </w:r>
      <w:proofErr w:type="spellEnd"/>
      <w:r w:rsidRPr="00B45087">
        <w:rPr>
          <w:i/>
          <w:iCs/>
        </w:rPr>
        <w:t xml:space="preserve"> </w:t>
      </w:r>
      <w:proofErr w:type="spellStart"/>
      <w:r w:rsidRPr="00B45087">
        <w:rPr>
          <w:i/>
          <w:iCs/>
        </w:rPr>
        <w:t>eachamensis</w:t>
      </w:r>
      <w:proofErr w:type="spellEnd"/>
      <w:r>
        <w:t xml:space="preserve"> (Lake Eacham rainbowfish) (</w:t>
      </w:r>
      <w:proofErr w:type="spellStart"/>
      <w:r>
        <w:t>Unmack</w:t>
      </w:r>
      <w:proofErr w:type="spellEnd"/>
      <w:r>
        <w:t xml:space="preserve"> et al. 2016), as well as hybrids of eastern rainbowfish and Malanda rainbowfish</w:t>
      </w:r>
      <w:r w:rsidDel="00BC4BB1">
        <w:t>.</w:t>
      </w:r>
    </w:p>
    <w:p w14:paraId="127F9F54" w14:textId="77777777" w:rsidR="00914950" w:rsidRDefault="00914950" w:rsidP="00914950">
      <w:pPr>
        <w:autoSpaceDE w:val="0"/>
        <w:autoSpaceDN w:val="0"/>
        <w:adjustRightInd w:val="0"/>
        <w:spacing w:after="0"/>
      </w:pPr>
    </w:p>
    <w:p w14:paraId="45101502" w14:textId="77777777" w:rsidR="00914950" w:rsidRPr="00E44604" w:rsidRDefault="00914950" w:rsidP="00914950">
      <w:pPr>
        <w:autoSpaceDE w:val="0"/>
        <w:autoSpaceDN w:val="0"/>
        <w:adjustRightInd w:val="0"/>
        <w:spacing w:after="0"/>
        <w:rPr>
          <w:rFonts w:cs="CenturySchoolbook"/>
          <w:color w:val="000006"/>
        </w:rPr>
      </w:pPr>
      <w:r>
        <w:t>Malanda rainbowfish</w:t>
      </w:r>
      <w:r w:rsidRPr="00172829">
        <w:t xml:space="preserve"> </w:t>
      </w:r>
      <w:r>
        <w:t>is</w:t>
      </w:r>
      <w:r w:rsidRPr="00172829">
        <w:t xml:space="preserve"> a dwarf species. Males grow up to 61 mm (though usually under 50</w:t>
      </w:r>
      <w:r>
        <w:t> </w:t>
      </w:r>
      <w:r w:rsidRPr="00172829">
        <w:t xml:space="preserve">mm), and females are slightly smaller. </w:t>
      </w:r>
      <w:r>
        <w:t xml:space="preserve">The body is laterally compressed, </w:t>
      </w:r>
      <w:proofErr w:type="gramStart"/>
      <w:r>
        <w:t>similar to</w:t>
      </w:r>
      <w:proofErr w:type="gramEnd"/>
      <w:r>
        <w:t xml:space="preserve"> Lake Eacham Rainbowfish but considerably more than eastern rainbowfish and is shorter than the other two specie</w:t>
      </w:r>
      <w:r w:rsidRPr="00BC594C">
        <w:t>s</w:t>
      </w:r>
      <w:r w:rsidRPr="00BC594C">
        <w:rPr>
          <w:rFonts w:cs="CenturySchoolbook"/>
          <w:color w:val="000006"/>
        </w:rPr>
        <w:t xml:space="preserve">. </w:t>
      </w:r>
      <w:r w:rsidRPr="00586A6C">
        <w:rPr>
          <w:rFonts w:cs="CenturySchoolbook"/>
          <w:color w:val="000006"/>
        </w:rPr>
        <w:t>Male</w:t>
      </w:r>
      <w:r>
        <w:rPr>
          <w:rFonts w:cs="CenturySchoolbook"/>
          <w:color w:val="000006"/>
        </w:rPr>
        <w:t>s possess</w:t>
      </w:r>
      <w:r w:rsidRPr="00586A6C">
        <w:rPr>
          <w:rFonts w:cs="CenturySchoolbook"/>
          <w:color w:val="000006"/>
        </w:rPr>
        <w:t xml:space="preserve"> a very tall, flag-like</w:t>
      </w:r>
      <w:r>
        <w:rPr>
          <w:rFonts w:cs="CenturySchoolbook"/>
          <w:color w:val="000006"/>
        </w:rPr>
        <w:t xml:space="preserve"> </w:t>
      </w:r>
      <w:r w:rsidRPr="00586A6C">
        <w:rPr>
          <w:rFonts w:cs="CenturySchoolbook"/>
          <w:color w:val="000006"/>
        </w:rPr>
        <w:t>first dorsal fin and have square</w:t>
      </w:r>
      <w:r>
        <w:rPr>
          <w:rFonts w:cs="CenturySchoolbook"/>
          <w:color w:val="000006"/>
        </w:rPr>
        <w:t>-</w:t>
      </w:r>
      <w:r w:rsidRPr="00586A6C">
        <w:rPr>
          <w:rFonts w:cs="CenturySchoolbook"/>
          <w:color w:val="000006"/>
        </w:rPr>
        <w:t>shaped second dorsal</w:t>
      </w:r>
      <w:r>
        <w:rPr>
          <w:rFonts w:cs="CenturySchoolbook"/>
          <w:color w:val="000006"/>
        </w:rPr>
        <w:t xml:space="preserve"> </w:t>
      </w:r>
      <w:r w:rsidRPr="00586A6C">
        <w:rPr>
          <w:rFonts w:cs="CenturySchoolbook"/>
          <w:color w:val="000006"/>
        </w:rPr>
        <w:t>and anal fins when extended.</w:t>
      </w:r>
      <w:r>
        <w:rPr>
          <w:rFonts w:cs="CenturySchoolbook"/>
          <w:color w:val="000006"/>
        </w:rPr>
        <w:t xml:space="preserve"> </w:t>
      </w:r>
      <w:proofErr w:type="gramStart"/>
      <w:r w:rsidRPr="00586A6C">
        <w:rPr>
          <w:rFonts w:cs="CenturySchoolbook"/>
          <w:color w:val="000006"/>
        </w:rPr>
        <w:t>All of</w:t>
      </w:r>
      <w:proofErr w:type="gramEnd"/>
      <w:r w:rsidRPr="00586A6C">
        <w:rPr>
          <w:rFonts w:cs="CenturySchoolbook"/>
          <w:color w:val="000006"/>
        </w:rPr>
        <w:t xml:space="preserve"> these fins are shorter</w:t>
      </w:r>
      <w:r>
        <w:rPr>
          <w:rFonts w:cs="CenturySchoolbook"/>
          <w:color w:val="000006"/>
        </w:rPr>
        <w:t xml:space="preserve"> </w:t>
      </w:r>
      <w:r w:rsidRPr="00586A6C">
        <w:rPr>
          <w:rFonts w:cs="CenturySchoolbook"/>
          <w:color w:val="000006"/>
        </w:rPr>
        <w:t>than in the other two species</w:t>
      </w:r>
      <w:r>
        <w:rPr>
          <w:rFonts w:cs="CenturySchoolbook"/>
          <w:color w:val="000006"/>
        </w:rPr>
        <w:t>, and t</w:t>
      </w:r>
      <w:r w:rsidRPr="00586A6C">
        <w:rPr>
          <w:rFonts w:cs="CenturySchoolbook"/>
          <w:color w:val="000006"/>
        </w:rPr>
        <w:t>he second</w:t>
      </w:r>
      <w:r>
        <w:rPr>
          <w:rFonts w:cs="CenturySchoolbook"/>
          <w:color w:val="000006"/>
        </w:rPr>
        <w:t xml:space="preserve"> </w:t>
      </w:r>
      <w:r w:rsidRPr="00586A6C">
        <w:rPr>
          <w:rFonts w:cs="CenturySchoolbook"/>
          <w:color w:val="000006"/>
        </w:rPr>
        <w:t>dorsal and anal fins never overlap the caudal</w:t>
      </w:r>
      <w:r>
        <w:rPr>
          <w:rFonts w:cs="CenturySchoolbook"/>
          <w:color w:val="000006"/>
        </w:rPr>
        <w:t xml:space="preserve"> </w:t>
      </w:r>
      <w:r w:rsidRPr="00586A6C">
        <w:rPr>
          <w:rFonts w:cs="CenturySchoolbook"/>
          <w:color w:val="000006"/>
        </w:rPr>
        <w:t>peduncle</w:t>
      </w:r>
      <w:r>
        <w:rPr>
          <w:rFonts w:cs="CenturySchoolbook"/>
          <w:color w:val="000006"/>
        </w:rPr>
        <w:t xml:space="preserve"> (region where the caudal fin attaches to the body)</w:t>
      </w:r>
      <w:r w:rsidRPr="00586A6C">
        <w:rPr>
          <w:rFonts w:cs="CenturySchoolbook"/>
          <w:color w:val="000006"/>
        </w:rPr>
        <w:t xml:space="preserve"> in </w:t>
      </w:r>
      <w:r>
        <w:rPr>
          <w:rFonts w:cs="CenturySchoolbook"/>
          <w:color w:val="000006"/>
        </w:rPr>
        <w:t xml:space="preserve">Malanda rainbowfish, whereas they do in the other two species. </w:t>
      </w:r>
      <w:r w:rsidRPr="00BC594C">
        <w:rPr>
          <w:rFonts w:cs="CenturySchoolbook"/>
          <w:color w:val="000006"/>
        </w:rPr>
        <w:t xml:space="preserve">The head </w:t>
      </w:r>
      <w:r>
        <w:rPr>
          <w:rFonts w:cs="CenturySchoolbook"/>
          <w:color w:val="000006"/>
        </w:rPr>
        <w:t xml:space="preserve">of Malanda rainbowfish </w:t>
      </w:r>
      <w:r w:rsidRPr="00BC594C">
        <w:rPr>
          <w:rFonts w:cs="CenturySchoolbook"/>
          <w:color w:val="000006"/>
        </w:rPr>
        <w:t xml:space="preserve">is </w:t>
      </w:r>
      <w:r w:rsidRPr="00BC594C" w:rsidDel="00782214">
        <w:rPr>
          <w:rFonts w:cs="CenturySchoolbook"/>
          <w:color w:val="000006"/>
        </w:rPr>
        <w:t>rounded</w:t>
      </w:r>
      <w:r w:rsidRPr="00BC594C">
        <w:rPr>
          <w:rFonts w:cs="CenturySchoolbook"/>
          <w:color w:val="000006"/>
        </w:rPr>
        <w:t>, and the eye is large and close to the snout</w:t>
      </w:r>
      <w:r>
        <w:rPr>
          <w:rFonts w:cs="CenturySchoolbook"/>
          <w:color w:val="000006"/>
        </w:rPr>
        <w:t xml:space="preserve">, giving the </w:t>
      </w:r>
      <w:r w:rsidRPr="00BC594C">
        <w:rPr>
          <w:rFonts w:cs="CenturySchoolbook"/>
          <w:color w:val="000006"/>
        </w:rPr>
        <w:t xml:space="preserve">face </w:t>
      </w:r>
      <w:r>
        <w:rPr>
          <w:rFonts w:cs="CenturySchoolbook"/>
          <w:color w:val="000006"/>
        </w:rPr>
        <w:t>a ‘</w:t>
      </w:r>
      <w:r w:rsidRPr="00BC594C">
        <w:rPr>
          <w:rFonts w:cs="CenturySchoolbook"/>
          <w:color w:val="000006"/>
        </w:rPr>
        <w:t>bullnosed</w:t>
      </w:r>
      <w:r>
        <w:rPr>
          <w:rFonts w:cs="CenturySchoolbook"/>
          <w:color w:val="000006"/>
        </w:rPr>
        <w:t>’</w:t>
      </w:r>
      <w:r w:rsidRPr="00BC594C">
        <w:rPr>
          <w:rFonts w:cs="CenturySchoolbook"/>
          <w:color w:val="000006"/>
        </w:rPr>
        <w:t xml:space="preserve"> appearance, particularly when compared with the pointed snout of </w:t>
      </w:r>
      <w:r>
        <w:rPr>
          <w:rFonts w:cs="CenturySchoolbook"/>
          <w:color w:val="000006"/>
        </w:rPr>
        <w:t>eastern rainbowfish</w:t>
      </w:r>
      <w:r w:rsidRPr="00BC594C">
        <w:rPr>
          <w:rFonts w:cs="CenturySchoolbook"/>
          <w:color w:val="000006"/>
        </w:rPr>
        <w:t>.</w:t>
      </w:r>
      <w:r w:rsidRPr="00586A6C">
        <w:t xml:space="preserve"> </w:t>
      </w:r>
      <w:r w:rsidRPr="00172829">
        <w:rPr>
          <w:rFonts w:cs="CenturySchoolbook"/>
          <w:color w:val="000006"/>
        </w:rPr>
        <w:t>Male</w:t>
      </w:r>
      <w:r>
        <w:rPr>
          <w:rFonts w:cs="CenturySchoolbook"/>
          <w:color w:val="000006"/>
        </w:rPr>
        <w:t xml:space="preserve"> Malanda rainbowfish</w:t>
      </w:r>
      <w:r w:rsidRPr="00172829">
        <w:rPr>
          <w:rFonts w:cs="CenturySchoolbook"/>
          <w:color w:val="000006"/>
        </w:rPr>
        <w:t xml:space="preserve"> </w:t>
      </w:r>
      <w:r>
        <w:rPr>
          <w:rFonts w:cs="CenturySchoolbook"/>
          <w:color w:val="000006"/>
        </w:rPr>
        <w:t xml:space="preserve">are </w:t>
      </w:r>
      <w:r w:rsidRPr="00172829">
        <w:rPr>
          <w:rFonts w:cs="CenturySchoolbook"/>
          <w:color w:val="000006"/>
        </w:rPr>
        <w:t xml:space="preserve">brown-golden </w:t>
      </w:r>
      <w:r>
        <w:rPr>
          <w:rFonts w:cs="CenturySchoolbook"/>
          <w:color w:val="000006"/>
        </w:rPr>
        <w:t>with</w:t>
      </w:r>
      <w:r w:rsidRPr="00172829">
        <w:rPr>
          <w:rFonts w:cs="CenturySchoolbook"/>
          <w:color w:val="000006"/>
        </w:rPr>
        <w:t xml:space="preserve"> </w:t>
      </w:r>
      <w:r>
        <w:rPr>
          <w:rFonts w:cs="CenturySchoolbook"/>
          <w:color w:val="000006"/>
        </w:rPr>
        <w:t xml:space="preserve">thin </w:t>
      </w:r>
      <w:r w:rsidRPr="00172829">
        <w:rPr>
          <w:rFonts w:cs="CenturySchoolbook"/>
          <w:color w:val="000006"/>
        </w:rPr>
        <w:t>orange to</w:t>
      </w:r>
      <w:r w:rsidRPr="00172829">
        <w:t xml:space="preserve"> </w:t>
      </w:r>
      <w:r w:rsidRPr="00172829">
        <w:rPr>
          <w:rFonts w:cs="CenturySchoolbook"/>
          <w:color w:val="000006"/>
        </w:rPr>
        <w:t xml:space="preserve">brown lateral body stripes, </w:t>
      </w:r>
      <w:r>
        <w:rPr>
          <w:rFonts w:cs="CenturySchoolbook"/>
          <w:color w:val="000006"/>
        </w:rPr>
        <w:t xml:space="preserve">with colour </w:t>
      </w:r>
      <w:r w:rsidRPr="00172829">
        <w:rPr>
          <w:rFonts w:cs="CenturySchoolbook"/>
          <w:color w:val="000006"/>
        </w:rPr>
        <w:t>intensifying during the breeding season to</w:t>
      </w:r>
      <w:r w:rsidRPr="00172829">
        <w:t xml:space="preserve"> </w:t>
      </w:r>
      <w:r w:rsidRPr="00172829">
        <w:rPr>
          <w:rFonts w:cs="CenturySchoolbook"/>
          <w:color w:val="000006"/>
        </w:rPr>
        <w:t>bright golden</w:t>
      </w:r>
      <w:r>
        <w:rPr>
          <w:rFonts w:cs="CenturySchoolbook"/>
          <w:color w:val="000006"/>
        </w:rPr>
        <w:t xml:space="preserve"> </w:t>
      </w:r>
      <w:r w:rsidRPr="00172829">
        <w:rPr>
          <w:rFonts w:cs="CenturySchoolbook"/>
          <w:color w:val="000006"/>
        </w:rPr>
        <w:t>with thin red stripes and reddish</w:t>
      </w:r>
      <w:r w:rsidRPr="00172829">
        <w:t xml:space="preserve"> </w:t>
      </w:r>
      <w:r w:rsidRPr="00172829">
        <w:rPr>
          <w:rFonts w:cs="CenturySchoolbook"/>
          <w:color w:val="000006"/>
        </w:rPr>
        <w:t xml:space="preserve">dorsal, </w:t>
      </w:r>
      <w:proofErr w:type="gramStart"/>
      <w:r w:rsidRPr="00172829">
        <w:rPr>
          <w:rFonts w:cs="CenturySchoolbook"/>
          <w:color w:val="000006"/>
        </w:rPr>
        <w:t>anal</w:t>
      </w:r>
      <w:proofErr w:type="gramEnd"/>
      <w:r w:rsidRPr="00172829">
        <w:rPr>
          <w:rFonts w:cs="CenturySchoolbook"/>
          <w:color w:val="000006"/>
        </w:rPr>
        <w:t xml:space="preserve"> and caudal fins. All fins </w:t>
      </w:r>
      <w:r>
        <w:rPr>
          <w:rFonts w:cs="CenturySchoolbook"/>
          <w:color w:val="000006"/>
        </w:rPr>
        <w:t>may be</w:t>
      </w:r>
      <w:r w:rsidRPr="00172829">
        <w:rPr>
          <w:rFonts w:cs="CenturySchoolbook"/>
          <w:color w:val="000006"/>
        </w:rPr>
        <w:t xml:space="preserve"> edged in black in breeding males</w:t>
      </w:r>
      <w:r>
        <w:rPr>
          <w:rFonts w:cs="CenturySchoolbook"/>
          <w:color w:val="000006"/>
        </w:rPr>
        <w:t xml:space="preserve">. </w:t>
      </w:r>
      <w:r w:rsidRPr="00172829">
        <w:rPr>
          <w:rFonts w:cs="CenturySchoolbook"/>
          <w:color w:val="000006"/>
        </w:rPr>
        <w:t xml:space="preserve">Female </w:t>
      </w:r>
      <w:r>
        <w:rPr>
          <w:rFonts w:cs="CenturySchoolbook"/>
          <w:color w:val="000006"/>
        </w:rPr>
        <w:t>Malanda rainbowfish</w:t>
      </w:r>
      <w:r w:rsidRPr="00172829">
        <w:rPr>
          <w:rFonts w:cs="CenturySchoolbook"/>
          <w:color w:val="000006"/>
        </w:rPr>
        <w:t xml:space="preserve"> have a distinctly oval</w:t>
      </w:r>
      <w:r>
        <w:rPr>
          <w:rFonts w:cs="CenturySchoolbook"/>
          <w:color w:val="000006"/>
        </w:rPr>
        <w:t>-</w:t>
      </w:r>
      <w:r w:rsidRPr="00172829">
        <w:rPr>
          <w:rFonts w:cs="CenturySchoolbook"/>
          <w:color w:val="000006"/>
        </w:rPr>
        <w:t>shaped body and triangular first dorsal fin</w:t>
      </w:r>
      <w:r>
        <w:rPr>
          <w:rFonts w:cs="CenturySchoolbook"/>
          <w:color w:val="000006"/>
        </w:rPr>
        <w:t>. The</w:t>
      </w:r>
      <w:r w:rsidRPr="00172829">
        <w:rPr>
          <w:rFonts w:cs="CenturySchoolbook"/>
          <w:color w:val="000006"/>
        </w:rPr>
        <w:t xml:space="preserve"> body is </w:t>
      </w:r>
      <w:proofErr w:type="gramStart"/>
      <w:r w:rsidRPr="00172829">
        <w:rPr>
          <w:rFonts w:cs="CenturySchoolbook"/>
          <w:color w:val="000006"/>
        </w:rPr>
        <w:t>silver-brown</w:t>
      </w:r>
      <w:proofErr w:type="gramEnd"/>
      <w:r w:rsidRPr="00172829">
        <w:rPr>
          <w:rFonts w:cs="CenturySchoolbook"/>
          <w:color w:val="000006"/>
        </w:rPr>
        <w:t xml:space="preserve"> with paler orange-brown </w:t>
      </w:r>
      <w:r>
        <w:rPr>
          <w:rFonts w:cs="CenturySchoolbook"/>
          <w:color w:val="000006"/>
        </w:rPr>
        <w:t xml:space="preserve">lateral </w:t>
      </w:r>
      <w:r w:rsidRPr="00172829">
        <w:rPr>
          <w:rFonts w:cs="CenturySchoolbook"/>
          <w:color w:val="000006"/>
        </w:rPr>
        <w:t xml:space="preserve">stripes. It is difficult to </w:t>
      </w:r>
      <w:r>
        <w:t xml:space="preserve">distinguish female </w:t>
      </w:r>
      <w:r>
        <w:rPr>
          <w:rFonts w:cs="CenturySchoolbook"/>
          <w:color w:val="000006"/>
        </w:rPr>
        <w:t>Malanda rainbowfish</w:t>
      </w:r>
      <w:r>
        <w:t xml:space="preserve"> from females of the other two species other than by size</w:t>
      </w:r>
      <w:r>
        <w:rPr>
          <w:rFonts w:cs="CenturySchoolbook"/>
          <w:color w:val="000006"/>
        </w:rPr>
        <w:t>.</w:t>
      </w:r>
      <w:r>
        <w:t xml:space="preserve"> This information was gathered from </w:t>
      </w:r>
      <w:proofErr w:type="spellStart"/>
      <w:r>
        <w:t>Unmack</w:t>
      </w:r>
      <w:proofErr w:type="spellEnd"/>
      <w:r>
        <w:t xml:space="preserve"> et al. (2016).</w:t>
      </w:r>
    </w:p>
    <w:p w14:paraId="1502D01C" w14:textId="77777777" w:rsidR="00914950" w:rsidRPr="00BC594C" w:rsidRDefault="00914950" w:rsidP="00914950">
      <w:pPr>
        <w:autoSpaceDE w:val="0"/>
        <w:autoSpaceDN w:val="0"/>
        <w:adjustRightInd w:val="0"/>
        <w:spacing w:after="0"/>
        <w:rPr>
          <w:rFonts w:cs="CenturySchoolbook"/>
          <w:color w:val="000006"/>
        </w:rPr>
      </w:pPr>
    </w:p>
    <w:p w14:paraId="27F6889B" w14:textId="77777777" w:rsidR="00914950" w:rsidRDefault="00914950" w:rsidP="00914950">
      <w:pPr>
        <w:pStyle w:val="Heading3"/>
      </w:pPr>
      <w:r w:rsidRPr="00762984">
        <w:t>Distribution</w:t>
      </w:r>
    </w:p>
    <w:p w14:paraId="37E37242" w14:textId="77777777" w:rsidR="00914950" w:rsidRPr="002F7823" w:rsidRDefault="00914950" w:rsidP="00914950">
      <w:pPr>
        <w:autoSpaceDE w:val="0"/>
        <w:autoSpaceDN w:val="0"/>
        <w:adjustRightInd w:val="0"/>
        <w:spacing w:after="0"/>
        <w:rPr>
          <w:i/>
          <w:iCs/>
        </w:rPr>
      </w:pPr>
    </w:p>
    <w:p w14:paraId="2BA3208D" w14:textId="77777777" w:rsidR="00914950" w:rsidRPr="002F7823" w:rsidRDefault="00914950" w:rsidP="00914950">
      <w:pPr>
        <w:autoSpaceDE w:val="0"/>
        <w:autoSpaceDN w:val="0"/>
        <w:adjustRightInd w:val="0"/>
        <w:spacing w:after="0"/>
        <w:rPr>
          <w:i/>
          <w:iCs/>
        </w:rPr>
      </w:pPr>
      <w:r w:rsidRPr="002F7823">
        <w:rPr>
          <w:i/>
          <w:iCs/>
        </w:rPr>
        <w:t>Naturally Occurring</w:t>
      </w:r>
      <w:r>
        <w:rPr>
          <w:i/>
          <w:iCs/>
        </w:rPr>
        <w:t xml:space="preserve"> Subpopulations</w:t>
      </w:r>
      <w:r w:rsidRPr="002F7823">
        <w:rPr>
          <w:i/>
          <w:iCs/>
        </w:rPr>
        <w:t xml:space="preserve"> </w:t>
      </w:r>
    </w:p>
    <w:p w14:paraId="2C247B25" w14:textId="77777777" w:rsidR="00914950" w:rsidRPr="00D8027E" w:rsidRDefault="00914950" w:rsidP="00914950">
      <w:pPr>
        <w:autoSpaceDE w:val="0"/>
        <w:autoSpaceDN w:val="0"/>
        <w:adjustRightInd w:val="0"/>
        <w:spacing w:after="0"/>
        <w:rPr>
          <w:rFonts w:cs="CenturySchoolbook"/>
          <w:color w:val="000006"/>
        </w:rPr>
      </w:pPr>
      <w:r>
        <w:t xml:space="preserve">Malanda </w:t>
      </w:r>
      <w:proofErr w:type="gramStart"/>
      <w:r>
        <w:t>rainbowfish</w:t>
      </w:r>
      <w:proofErr w:type="gramEnd"/>
      <w:r>
        <w:t xml:space="preserve"> are found in the Atherton Tablelands of northern Queensland (Qld). The species has a highly restricted range, with natural subpopulations isolated in small </w:t>
      </w:r>
      <w:r>
        <w:lastRenderedPageBreak/>
        <w:t xml:space="preserve">tributaries of the Northern Johnstone River in the Malanda district (Map 1). The species is present in </w:t>
      </w:r>
      <w:r w:rsidRPr="00E4104C">
        <w:rPr>
          <w:rFonts w:cs="CenturySchoolbook"/>
          <w:color w:val="000006"/>
        </w:rPr>
        <w:t xml:space="preserve">three </w:t>
      </w:r>
      <w:r>
        <w:rPr>
          <w:rFonts w:cs="CenturySchoolbook"/>
          <w:color w:val="000006"/>
        </w:rPr>
        <w:t xml:space="preserve">major </w:t>
      </w:r>
      <w:r w:rsidRPr="00E4104C">
        <w:rPr>
          <w:rFonts w:cs="CenturySchoolbook"/>
          <w:color w:val="000006"/>
        </w:rPr>
        <w:t>creek systems: Ithaca River and its tributaries</w:t>
      </w:r>
      <w:r>
        <w:rPr>
          <w:rFonts w:cs="CenturySchoolbook"/>
          <w:color w:val="000006"/>
        </w:rPr>
        <w:t xml:space="preserve"> </w:t>
      </w:r>
      <w:r w:rsidRPr="00E4104C">
        <w:rPr>
          <w:rFonts w:cs="CenturySchoolbook"/>
          <w:color w:val="000006"/>
        </w:rPr>
        <w:t>(</w:t>
      </w:r>
      <w:proofErr w:type="spellStart"/>
      <w:r w:rsidRPr="00E4104C">
        <w:rPr>
          <w:rFonts w:cs="CenturySchoolbook"/>
          <w:color w:val="000006"/>
        </w:rPr>
        <w:t>Thiaki</w:t>
      </w:r>
      <w:proofErr w:type="spellEnd"/>
      <w:r w:rsidRPr="00E4104C">
        <w:rPr>
          <w:rFonts w:cs="CenturySchoolbook"/>
          <w:color w:val="000006"/>
        </w:rPr>
        <w:t xml:space="preserve"> and Molo </w:t>
      </w:r>
      <w:r>
        <w:rPr>
          <w:rFonts w:cs="CenturySchoolbook"/>
          <w:color w:val="000006"/>
        </w:rPr>
        <w:t>C</w:t>
      </w:r>
      <w:r w:rsidRPr="00E4104C">
        <w:rPr>
          <w:rFonts w:cs="CenturySchoolbook"/>
          <w:color w:val="000006"/>
        </w:rPr>
        <w:t>reeks), Williams Creek, and an unnamed creek at Wallace Road</w:t>
      </w:r>
      <w:r>
        <w:rPr>
          <w:rFonts w:cs="CenturySchoolbook"/>
          <w:color w:val="000006"/>
        </w:rPr>
        <w:t xml:space="preserve"> (hereafter referred to as Wallace Road Creek)</w:t>
      </w:r>
      <w:r w:rsidRPr="00E4104C">
        <w:rPr>
          <w:rFonts w:cs="CenturySchoolbook"/>
          <w:color w:val="000006"/>
        </w:rPr>
        <w:t xml:space="preserve">. </w:t>
      </w:r>
      <w:r>
        <w:t>It occurs at elevations of 650–800 m above sea level (</w:t>
      </w:r>
      <w:proofErr w:type="spellStart"/>
      <w:r>
        <w:t>Unmack</w:t>
      </w:r>
      <w:proofErr w:type="spellEnd"/>
      <w:r>
        <w:t xml:space="preserve"> et al. 2016).</w:t>
      </w:r>
      <w:r w:rsidRPr="001324E6">
        <w:t xml:space="preserve"> </w:t>
      </w:r>
      <w:r>
        <w:t>Before European settlement this area consisted of dense rainforest, but now consists primarily of exotic grassland used for dairy grazing with fragments of remnant rainforest (Moy et al. 2021).</w:t>
      </w:r>
    </w:p>
    <w:p w14:paraId="0E94FD95" w14:textId="77777777" w:rsidR="00914950" w:rsidRDefault="00914950" w:rsidP="00914950">
      <w:pPr>
        <w:autoSpaceDE w:val="0"/>
        <w:autoSpaceDN w:val="0"/>
        <w:adjustRightInd w:val="0"/>
        <w:spacing w:after="0"/>
        <w:rPr>
          <w:rFonts w:cs="CenturySchoolbook"/>
          <w:color w:val="000006"/>
        </w:rPr>
      </w:pPr>
    </w:p>
    <w:p w14:paraId="04D0E705" w14:textId="77777777" w:rsidR="00914950" w:rsidRPr="00E4104C" w:rsidRDefault="00914950" w:rsidP="00914950">
      <w:pPr>
        <w:autoSpaceDE w:val="0"/>
        <w:autoSpaceDN w:val="0"/>
        <w:adjustRightInd w:val="0"/>
        <w:spacing w:after="0"/>
        <w:rPr>
          <w:rFonts w:cs="CenturySchoolbook"/>
          <w:color w:val="000006"/>
        </w:rPr>
      </w:pPr>
      <w:r>
        <w:rPr>
          <w:rFonts w:cs="CenturySchoolbook"/>
          <w:color w:val="000006"/>
        </w:rPr>
        <w:t xml:space="preserve">Observations suggest that there </w:t>
      </w:r>
      <w:r w:rsidRPr="00E4104C">
        <w:rPr>
          <w:rFonts w:cs="CenturySchoolbook"/>
          <w:color w:val="000006"/>
        </w:rPr>
        <w:t>has been a rapid decline in the</w:t>
      </w:r>
      <w:r>
        <w:rPr>
          <w:rFonts w:cs="CenturySchoolbook"/>
          <w:color w:val="000006"/>
        </w:rPr>
        <w:t xml:space="preserve"> distribution of</w:t>
      </w:r>
      <w:r w:rsidRPr="00E4104C">
        <w:rPr>
          <w:rFonts w:cs="CenturySchoolbook"/>
          <w:color w:val="000006"/>
        </w:rPr>
        <w:t xml:space="preserve"> </w:t>
      </w:r>
      <w:r>
        <w:rPr>
          <w:rFonts w:cs="CenturySchoolbook"/>
          <w:color w:val="000006"/>
        </w:rPr>
        <w:t>Malanda rainbowfish</w:t>
      </w:r>
      <w:r w:rsidRPr="00E4104C">
        <w:rPr>
          <w:rFonts w:cs="CenturySchoolbook"/>
          <w:color w:val="000006"/>
        </w:rPr>
        <w:t xml:space="preserve">. </w:t>
      </w:r>
      <w:r>
        <w:t>It is difficult to determine the former range of the species, but it was almost certainly found in creeks beyond the three systems from which it is currently known (</w:t>
      </w:r>
      <w:proofErr w:type="spellStart"/>
      <w:r>
        <w:t>Unmack</w:t>
      </w:r>
      <w:proofErr w:type="spellEnd"/>
      <w:r>
        <w:t xml:space="preserve"> et al. 2016). There may be some genetic evidence confirming the species was more widespread, but insufficient DNA sequencing has been conducted (</w:t>
      </w:r>
      <w:proofErr w:type="spellStart"/>
      <w:r>
        <w:t>Unmack</w:t>
      </w:r>
      <w:proofErr w:type="spellEnd"/>
      <w:r>
        <w:t xml:space="preserve"> et al. 2016). Intensive sampling undertaken between 2014 and 2018 identified six remaining subpopulations. These are found in various parts of Williams Creek, an unnamed tributary to Molo Creek, and several instream dams on an unnamed tributary of </w:t>
      </w:r>
      <w:proofErr w:type="spellStart"/>
      <w:r>
        <w:t>Thiaki</w:t>
      </w:r>
      <w:proofErr w:type="spellEnd"/>
      <w:r>
        <w:t xml:space="preserve"> Creek and Wallace Road Creek. One Williams Creek subpopulation is on the verge of extinction, while a major subpopulation from the mid Ithaca River and </w:t>
      </w:r>
      <w:proofErr w:type="spellStart"/>
      <w:r>
        <w:t>Thiaki</w:t>
      </w:r>
      <w:proofErr w:type="spellEnd"/>
      <w:r>
        <w:t xml:space="preserve"> Creek was nearing extinction by 2014 (Moy et al. 2021). An IUCN assessment in 2019 suggested that only four subpopulations were extant (Brown et al. 2019), though did not clearly stipulate which two of the six subpopulations sampled between 2014-2018 have gone extinct. </w:t>
      </w:r>
    </w:p>
    <w:p w14:paraId="5D3B4C88" w14:textId="77777777" w:rsidR="00914950" w:rsidRDefault="00914950" w:rsidP="00914950">
      <w:pPr>
        <w:autoSpaceDE w:val="0"/>
        <w:autoSpaceDN w:val="0"/>
        <w:adjustRightInd w:val="0"/>
        <w:spacing w:after="0" w:line="240" w:lineRule="auto"/>
        <w:rPr>
          <w:rFonts w:ascii="CenturySchoolbook" w:hAnsi="CenturySchoolbook" w:cs="CenturySchoolbook"/>
          <w:color w:val="000006"/>
          <w:sz w:val="20"/>
          <w:szCs w:val="20"/>
        </w:rPr>
      </w:pPr>
    </w:p>
    <w:p w14:paraId="46F3F391" w14:textId="77777777" w:rsidR="00914950" w:rsidRPr="00FA175F" w:rsidRDefault="00914950" w:rsidP="00914950">
      <w:pPr>
        <w:autoSpaceDE w:val="0"/>
        <w:autoSpaceDN w:val="0"/>
        <w:adjustRightInd w:val="0"/>
        <w:spacing w:after="0" w:line="240" w:lineRule="auto"/>
        <w:rPr>
          <w:rFonts w:cs="CenturySchoolbook"/>
          <w:color w:val="000006"/>
        </w:rPr>
      </w:pPr>
      <w:r w:rsidRPr="00CE2FE4">
        <w:rPr>
          <w:rFonts w:cs="CenturySchoolbook"/>
          <w:i/>
          <w:iCs/>
          <w:color w:val="000006"/>
        </w:rPr>
        <w:t>Ithaca River system</w:t>
      </w:r>
      <w:r>
        <w:rPr>
          <w:rFonts w:cs="CenturySchoolbook"/>
          <w:i/>
          <w:iCs/>
          <w:color w:val="000006"/>
        </w:rPr>
        <w:t xml:space="preserve"> </w:t>
      </w:r>
      <w:r>
        <w:rPr>
          <w:rFonts w:cs="CenturySchoolbook"/>
          <w:color w:val="000006"/>
        </w:rPr>
        <w:t>(</w:t>
      </w:r>
      <w:proofErr w:type="spellStart"/>
      <w:r>
        <w:rPr>
          <w:rFonts w:cs="CenturySchoolbook"/>
          <w:i/>
          <w:iCs/>
          <w:color w:val="000006"/>
        </w:rPr>
        <w:t>Thiaki</w:t>
      </w:r>
      <w:proofErr w:type="spellEnd"/>
      <w:r>
        <w:rPr>
          <w:rFonts w:cs="CenturySchoolbook"/>
          <w:i/>
          <w:iCs/>
          <w:color w:val="000006"/>
        </w:rPr>
        <w:t xml:space="preserve"> &amp; Molo creeks</w:t>
      </w:r>
      <w:r>
        <w:rPr>
          <w:rFonts w:cs="CenturySchoolbook"/>
          <w:color w:val="000006"/>
        </w:rPr>
        <w:t>)</w:t>
      </w:r>
    </w:p>
    <w:p w14:paraId="17D3ECAD" w14:textId="77777777" w:rsidR="00914950" w:rsidRDefault="00914950" w:rsidP="00914950">
      <w:pPr>
        <w:autoSpaceDE w:val="0"/>
        <w:autoSpaceDN w:val="0"/>
        <w:adjustRightInd w:val="0"/>
        <w:spacing w:after="0"/>
        <w:rPr>
          <w:rFonts w:cs="CenturySchoolbook"/>
          <w:color w:val="000006"/>
        </w:rPr>
      </w:pPr>
      <w:r w:rsidRPr="005968B5">
        <w:rPr>
          <w:rFonts w:cs="CenturySchoolbook"/>
          <w:color w:val="000006"/>
        </w:rPr>
        <w:t>The</w:t>
      </w:r>
      <w:r>
        <w:rPr>
          <w:rFonts w:cs="CenturySchoolbook"/>
          <w:color w:val="000006"/>
        </w:rPr>
        <w:t xml:space="preserve"> Ithaca River system</w:t>
      </w:r>
      <w:r w:rsidRPr="005968B5">
        <w:rPr>
          <w:rFonts w:cs="CenturySchoolbook"/>
          <w:color w:val="000006"/>
        </w:rPr>
        <w:t xml:space="preserve"> consists of several major tributaries that include a large</w:t>
      </w:r>
      <w:r>
        <w:rPr>
          <w:rFonts w:cs="CenturySchoolbook"/>
          <w:color w:val="000006"/>
        </w:rPr>
        <w:t xml:space="preserve"> </w:t>
      </w:r>
      <w:r w:rsidRPr="005968B5">
        <w:rPr>
          <w:rFonts w:cs="CenturySchoolbook"/>
          <w:color w:val="000006"/>
        </w:rPr>
        <w:t xml:space="preserve">unnamed tributary, </w:t>
      </w:r>
      <w:proofErr w:type="spellStart"/>
      <w:r w:rsidRPr="005968B5">
        <w:rPr>
          <w:rFonts w:cs="CenturySchoolbook"/>
          <w:color w:val="000006"/>
        </w:rPr>
        <w:t>Thiaki</w:t>
      </w:r>
      <w:proofErr w:type="spellEnd"/>
      <w:r w:rsidRPr="005968B5">
        <w:rPr>
          <w:rFonts w:cs="CenturySchoolbook"/>
          <w:color w:val="000006"/>
        </w:rPr>
        <w:t xml:space="preserve"> </w:t>
      </w:r>
      <w:proofErr w:type="gramStart"/>
      <w:r w:rsidRPr="005968B5">
        <w:rPr>
          <w:rFonts w:cs="CenturySchoolbook"/>
          <w:color w:val="000006"/>
        </w:rPr>
        <w:t>Creek</w:t>
      </w:r>
      <w:proofErr w:type="gramEnd"/>
      <w:r>
        <w:rPr>
          <w:rFonts w:cs="CenturySchoolbook"/>
          <w:color w:val="000006"/>
        </w:rPr>
        <w:t xml:space="preserve"> and</w:t>
      </w:r>
      <w:r w:rsidRPr="005968B5">
        <w:rPr>
          <w:rFonts w:cs="CenturySchoolbook"/>
          <w:color w:val="000006"/>
        </w:rPr>
        <w:t xml:space="preserve"> its tributary</w:t>
      </w:r>
      <w:r>
        <w:rPr>
          <w:rFonts w:cs="CenturySchoolbook"/>
          <w:color w:val="000006"/>
        </w:rPr>
        <w:t xml:space="preserve"> (</w:t>
      </w:r>
      <w:r w:rsidRPr="005968B5">
        <w:rPr>
          <w:rFonts w:cs="CenturySchoolbook"/>
          <w:color w:val="000006"/>
        </w:rPr>
        <w:t>Molo Creek</w:t>
      </w:r>
      <w:r>
        <w:rPr>
          <w:rFonts w:cs="CenturySchoolbook"/>
          <w:color w:val="000006"/>
        </w:rPr>
        <w:t>)</w:t>
      </w:r>
      <w:r w:rsidRPr="005968B5">
        <w:rPr>
          <w:rFonts w:cs="CenturySchoolbook"/>
          <w:color w:val="000006"/>
        </w:rPr>
        <w:t>, and an unnamed tributary to Molo Creek.</w:t>
      </w:r>
      <w:r>
        <w:rPr>
          <w:rFonts w:cs="CenturySchoolbook"/>
          <w:color w:val="000006"/>
        </w:rPr>
        <w:t xml:space="preserve"> </w:t>
      </w:r>
      <w:r w:rsidRPr="005968B5">
        <w:rPr>
          <w:rFonts w:cs="CenturySchoolbook"/>
          <w:color w:val="000006"/>
        </w:rPr>
        <w:t>Ithaca River joins the North Johnstone River approximately 20 km downstream from Malanda</w:t>
      </w:r>
      <w:r>
        <w:rPr>
          <w:rFonts w:cs="CenturySchoolbook"/>
          <w:color w:val="000006"/>
        </w:rPr>
        <w:t xml:space="preserve"> (</w:t>
      </w:r>
      <w:proofErr w:type="spellStart"/>
      <w:r>
        <w:rPr>
          <w:rFonts w:cs="CenturySchoolbook"/>
          <w:color w:val="000006"/>
        </w:rPr>
        <w:t>Unmack</w:t>
      </w:r>
      <w:proofErr w:type="spellEnd"/>
      <w:r>
        <w:rPr>
          <w:rFonts w:cs="CenturySchoolbook"/>
          <w:color w:val="000006"/>
        </w:rPr>
        <w:t xml:space="preserve"> et al. 2016)</w:t>
      </w:r>
      <w:r w:rsidRPr="005968B5">
        <w:rPr>
          <w:rFonts w:cs="CenturySchoolbook"/>
          <w:color w:val="000006"/>
        </w:rPr>
        <w:t>.</w:t>
      </w:r>
      <w:r w:rsidRPr="00EE4B08">
        <w:rPr>
          <w:rFonts w:cs="CenturySchoolbook"/>
          <w:color w:val="000006"/>
        </w:rPr>
        <w:t xml:space="preserve"> </w:t>
      </w:r>
      <w:r>
        <w:rPr>
          <w:rFonts w:cs="CenturySchoolbook"/>
          <w:color w:val="000006"/>
        </w:rPr>
        <w:t>Prior to 2000, Malanda rainbowfish were present well downstream in Ithaca River, though were not found in the upper section due to two waterfalls that act as barriers. However, as of</w:t>
      </w:r>
      <w:r w:rsidRPr="00E93433">
        <w:rPr>
          <w:rFonts w:cs="CenturySchoolbook"/>
          <w:color w:val="000006"/>
        </w:rPr>
        <w:t xml:space="preserve"> 2016</w:t>
      </w:r>
      <w:r>
        <w:rPr>
          <w:rFonts w:cs="CenturySchoolbook"/>
          <w:color w:val="000006"/>
        </w:rPr>
        <w:t>,</w:t>
      </w:r>
      <w:r w:rsidRPr="00E93433">
        <w:rPr>
          <w:rFonts w:cs="CenturySchoolbook"/>
          <w:color w:val="000006"/>
        </w:rPr>
        <w:t xml:space="preserve"> </w:t>
      </w:r>
      <w:proofErr w:type="gramStart"/>
      <w:r w:rsidRPr="00E93433">
        <w:rPr>
          <w:rFonts w:cs="CenturySchoolbook"/>
          <w:color w:val="000006"/>
        </w:rPr>
        <w:t>all of</w:t>
      </w:r>
      <w:proofErr w:type="gramEnd"/>
      <w:r w:rsidRPr="00E93433">
        <w:rPr>
          <w:rFonts w:cs="CenturySchoolbook"/>
          <w:color w:val="000006"/>
        </w:rPr>
        <w:t xml:space="preserve"> the</w:t>
      </w:r>
      <w:r>
        <w:rPr>
          <w:rFonts w:cs="CenturySchoolbook"/>
          <w:color w:val="000006"/>
        </w:rPr>
        <w:t xml:space="preserve"> previously occupied</w:t>
      </w:r>
      <w:r w:rsidRPr="00E93433">
        <w:rPr>
          <w:rFonts w:cs="CenturySchoolbook"/>
          <w:color w:val="000006"/>
        </w:rPr>
        <w:t xml:space="preserve"> Ithaca/</w:t>
      </w:r>
      <w:proofErr w:type="spellStart"/>
      <w:r w:rsidRPr="00E93433">
        <w:rPr>
          <w:rFonts w:cs="CenturySchoolbook"/>
          <w:color w:val="000006"/>
        </w:rPr>
        <w:t>Thiaki</w:t>
      </w:r>
      <w:proofErr w:type="spellEnd"/>
      <w:r w:rsidRPr="00E93433">
        <w:rPr>
          <w:rFonts w:cs="CenturySchoolbook"/>
          <w:color w:val="000006"/>
        </w:rPr>
        <w:t xml:space="preserve"> system was considered to contain </w:t>
      </w:r>
      <w:r>
        <w:rPr>
          <w:rFonts w:cs="CenturySchoolbook"/>
          <w:color w:val="000006"/>
        </w:rPr>
        <w:t>eastern rainbowfish</w:t>
      </w:r>
      <w:r w:rsidRPr="00E93433">
        <w:rPr>
          <w:rFonts w:cs="CenturySchoolbook"/>
          <w:color w:val="000006"/>
        </w:rPr>
        <w:t xml:space="preserve"> and/or hybrids with </w:t>
      </w:r>
      <w:r>
        <w:rPr>
          <w:rFonts w:cs="CenturySchoolbook"/>
          <w:color w:val="000006"/>
        </w:rPr>
        <w:t>Malanda rainbowfish. Only</w:t>
      </w:r>
      <w:r w:rsidRPr="00E93433">
        <w:rPr>
          <w:rFonts w:cs="CenturySchoolbook"/>
          <w:color w:val="000006"/>
        </w:rPr>
        <w:t xml:space="preserve"> the upper</w:t>
      </w:r>
      <w:r>
        <w:rPr>
          <w:rFonts w:cs="CenturySchoolbook"/>
          <w:color w:val="000006"/>
        </w:rPr>
        <w:t>-</w:t>
      </w:r>
      <w:r w:rsidRPr="00E93433">
        <w:rPr>
          <w:rFonts w:cs="CenturySchoolbook"/>
          <w:color w:val="000006"/>
        </w:rPr>
        <w:t xml:space="preserve">most section of the unnamed tributary to Molo Creek and two small dams adjacent to lower </w:t>
      </w:r>
      <w:proofErr w:type="spellStart"/>
      <w:r w:rsidRPr="00E93433">
        <w:rPr>
          <w:rFonts w:cs="CenturySchoolbook"/>
          <w:color w:val="000006"/>
        </w:rPr>
        <w:t>Thiaki</w:t>
      </w:r>
      <w:proofErr w:type="spellEnd"/>
      <w:r w:rsidRPr="00E93433">
        <w:rPr>
          <w:rFonts w:cs="CenturySchoolbook"/>
          <w:color w:val="000006"/>
        </w:rPr>
        <w:t xml:space="preserve"> Creek on a small side tributary</w:t>
      </w:r>
      <w:r>
        <w:rPr>
          <w:rFonts w:cs="CenturySchoolbook"/>
          <w:color w:val="000006"/>
        </w:rPr>
        <w:t xml:space="preserve"> have not undergone </w:t>
      </w:r>
      <w:proofErr w:type="spellStart"/>
      <w:r>
        <w:rPr>
          <w:rFonts w:cs="CenturySchoolbook"/>
          <w:color w:val="000006"/>
        </w:rPr>
        <w:t>introgression</w:t>
      </w:r>
      <w:proofErr w:type="spellEnd"/>
      <w:r>
        <w:rPr>
          <w:rFonts w:cs="CenturySchoolbook"/>
          <w:color w:val="000006"/>
        </w:rPr>
        <w:t xml:space="preserve"> (</w:t>
      </w:r>
      <w:proofErr w:type="spellStart"/>
      <w:r>
        <w:rPr>
          <w:rFonts w:cs="CenturySchoolbook"/>
          <w:color w:val="000006"/>
        </w:rPr>
        <w:t>Unmack</w:t>
      </w:r>
      <w:proofErr w:type="spellEnd"/>
      <w:r>
        <w:rPr>
          <w:rFonts w:cs="CenturySchoolbook"/>
          <w:color w:val="000006"/>
        </w:rPr>
        <w:t xml:space="preserve"> et al. 2016)</w:t>
      </w:r>
      <w:r w:rsidRPr="00E93433">
        <w:rPr>
          <w:rFonts w:cs="CenturySchoolbook"/>
          <w:color w:val="000006"/>
        </w:rPr>
        <w:t xml:space="preserve">. </w:t>
      </w:r>
    </w:p>
    <w:p w14:paraId="382B6B03" w14:textId="77777777" w:rsidR="00914950" w:rsidRDefault="00914950" w:rsidP="00914950">
      <w:pPr>
        <w:autoSpaceDE w:val="0"/>
        <w:autoSpaceDN w:val="0"/>
        <w:adjustRightInd w:val="0"/>
        <w:spacing w:after="0" w:line="240" w:lineRule="auto"/>
        <w:rPr>
          <w:rFonts w:cs="CenturySchoolbook"/>
          <w:color w:val="000006"/>
        </w:rPr>
      </w:pPr>
    </w:p>
    <w:p w14:paraId="74B51479" w14:textId="77777777" w:rsidR="00914950" w:rsidRDefault="00914950" w:rsidP="00914950">
      <w:pPr>
        <w:autoSpaceDE w:val="0"/>
        <w:autoSpaceDN w:val="0"/>
        <w:adjustRightInd w:val="0"/>
        <w:spacing w:after="0"/>
      </w:pPr>
      <w:r>
        <w:t xml:space="preserve">At </w:t>
      </w:r>
      <w:r w:rsidRPr="00E93433">
        <w:t xml:space="preserve">lower Molo Creek, there is a concrete causeway about 900 m above the junction with </w:t>
      </w:r>
      <w:proofErr w:type="spellStart"/>
      <w:r w:rsidRPr="00E93433">
        <w:t>Thiaki</w:t>
      </w:r>
      <w:proofErr w:type="spellEnd"/>
      <w:r w:rsidRPr="00E93433">
        <w:t xml:space="preserve"> Creek</w:t>
      </w:r>
      <w:r>
        <w:t xml:space="preserve"> </w:t>
      </w:r>
      <w:r>
        <w:rPr>
          <w:rFonts w:cs="CenturySchoolbook"/>
          <w:color w:val="000006"/>
        </w:rPr>
        <w:t>(</w:t>
      </w:r>
      <w:proofErr w:type="spellStart"/>
      <w:r>
        <w:rPr>
          <w:rFonts w:cs="CenturySchoolbook"/>
          <w:color w:val="000006"/>
        </w:rPr>
        <w:t>Unmack</w:t>
      </w:r>
      <w:proofErr w:type="spellEnd"/>
      <w:r>
        <w:rPr>
          <w:rFonts w:cs="CenturySchoolbook"/>
          <w:color w:val="000006"/>
        </w:rPr>
        <w:t xml:space="preserve"> et al. 2016)</w:t>
      </w:r>
      <w:r w:rsidRPr="00E93433">
        <w:t xml:space="preserve">. </w:t>
      </w:r>
      <w:r>
        <w:t xml:space="preserve">As of 2016, </w:t>
      </w:r>
      <w:r w:rsidRPr="00E93433">
        <w:t>the rainbowfish assemblage</w:t>
      </w:r>
      <w:r>
        <w:t xml:space="preserve"> below this causeway</w:t>
      </w:r>
      <w:r w:rsidRPr="00E93433">
        <w:t xml:space="preserve"> wa</w:t>
      </w:r>
      <w:r>
        <w:t>s</w:t>
      </w:r>
      <w:r w:rsidRPr="00E93433">
        <w:t xml:space="preserve"> dominated by </w:t>
      </w:r>
      <w:r>
        <w:t>eastern rainbowfish</w:t>
      </w:r>
      <w:r w:rsidRPr="00E93433">
        <w:t xml:space="preserve"> hybrids. Above the causeway the</w:t>
      </w:r>
      <w:r>
        <w:t>ir</w:t>
      </w:r>
      <w:r w:rsidRPr="00E93433">
        <w:t xml:space="preserve"> </w:t>
      </w:r>
      <w:r>
        <w:t>appearance was</w:t>
      </w:r>
      <w:r w:rsidRPr="00E93433">
        <w:t xml:space="preserve"> more like </w:t>
      </w:r>
      <w:r>
        <w:t>Malanda rainbowfish</w:t>
      </w:r>
      <w:r w:rsidRPr="00E93433">
        <w:t xml:space="preserve">, though </w:t>
      </w:r>
      <w:r>
        <w:t>there was very likely</w:t>
      </w:r>
      <w:r w:rsidRPr="00E93433">
        <w:t xml:space="preserve"> </w:t>
      </w:r>
      <w:r>
        <w:t>some</w:t>
      </w:r>
      <w:r w:rsidRPr="00E93433">
        <w:t xml:space="preserve"> </w:t>
      </w:r>
      <w:proofErr w:type="spellStart"/>
      <w:r w:rsidRPr="00E93433">
        <w:t>introgression</w:t>
      </w:r>
      <w:proofErr w:type="spellEnd"/>
      <w:r w:rsidRPr="00E93433">
        <w:t xml:space="preserve"> with </w:t>
      </w:r>
      <w:r>
        <w:t>eastern rainbowfish</w:t>
      </w:r>
      <w:r w:rsidRPr="00E93433">
        <w:t>.</w:t>
      </w:r>
      <w:r>
        <w:t xml:space="preserve"> It is expected that the frequency of hybrids will expand upstream to this area, as there are no known barriers to stop invasion (</w:t>
      </w:r>
      <w:proofErr w:type="spellStart"/>
      <w:r>
        <w:t>Unmack</w:t>
      </w:r>
      <w:proofErr w:type="spellEnd"/>
      <w:r>
        <w:t xml:space="preserve"> et al. 2016). </w:t>
      </w:r>
    </w:p>
    <w:p w14:paraId="61DF639C" w14:textId="77777777" w:rsidR="00914950" w:rsidRPr="00156251" w:rsidRDefault="00914950" w:rsidP="00914950">
      <w:pPr>
        <w:autoSpaceDE w:val="0"/>
        <w:autoSpaceDN w:val="0"/>
        <w:adjustRightInd w:val="0"/>
        <w:spacing w:after="0" w:line="240" w:lineRule="auto"/>
      </w:pPr>
    </w:p>
    <w:p w14:paraId="51FD490A" w14:textId="77777777" w:rsidR="00914950" w:rsidRPr="00156251" w:rsidRDefault="00914950" w:rsidP="00914950">
      <w:pPr>
        <w:autoSpaceDE w:val="0"/>
        <w:autoSpaceDN w:val="0"/>
        <w:adjustRightInd w:val="0"/>
        <w:spacing w:after="0" w:line="240" w:lineRule="auto"/>
        <w:rPr>
          <w:rFonts w:cs="CenturySchoolbook"/>
          <w:i/>
          <w:iCs/>
          <w:color w:val="000006"/>
        </w:rPr>
      </w:pPr>
      <w:r w:rsidRPr="00156251">
        <w:rPr>
          <w:rFonts w:cs="CenturySchoolbook"/>
          <w:i/>
          <w:iCs/>
          <w:color w:val="000006"/>
        </w:rPr>
        <w:t>Williams Creek</w:t>
      </w:r>
    </w:p>
    <w:p w14:paraId="7CE7D7A6" w14:textId="77777777" w:rsidR="00914950" w:rsidRPr="00156251" w:rsidRDefault="00914950" w:rsidP="00914950">
      <w:pPr>
        <w:autoSpaceDE w:val="0"/>
        <w:autoSpaceDN w:val="0"/>
        <w:adjustRightInd w:val="0"/>
        <w:spacing w:after="0"/>
        <w:rPr>
          <w:rFonts w:cs="CenturySchoolbook"/>
          <w:color w:val="000006"/>
        </w:rPr>
      </w:pPr>
      <w:r w:rsidRPr="00156251">
        <w:rPr>
          <w:rFonts w:cs="CenturySchoolbook"/>
          <w:color w:val="000006"/>
        </w:rPr>
        <w:t xml:space="preserve">Williams Creek rises just north of </w:t>
      </w:r>
      <w:proofErr w:type="spellStart"/>
      <w:r w:rsidRPr="00156251">
        <w:rPr>
          <w:rFonts w:cs="CenturySchoolbook"/>
          <w:color w:val="000006"/>
        </w:rPr>
        <w:t>Thiaki</w:t>
      </w:r>
      <w:proofErr w:type="spellEnd"/>
      <w:r w:rsidRPr="00156251">
        <w:rPr>
          <w:rFonts w:cs="CenturySchoolbook"/>
          <w:color w:val="000006"/>
        </w:rPr>
        <w:t xml:space="preserve"> Creek and flows north to meet the North Johnstone River just</w:t>
      </w:r>
      <w:r>
        <w:rPr>
          <w:rFonts w:cs="CenturySchoolbook"/>
          <w:color w:val="000006"/>
        </w:rPr>
        <w:t xml:space="preserve"> </w:t>
      </w:r>
      <w:r w:rsidRPr="00156251">
        <w:rPr>
          <w:rFonts w:cs="CenturySchoolbook"/>
          <w:color w:val="000006"/>
        </w:rPr>
        <w:t>upstream of Malanda. There are two major branches, both with the same name. Following</w:t>
      </w:r>
      <w:r>
        <w:rPr>
          <w:rFonts w:cs="CenturySchoolbook"/>
          <w:color w:val="000006"/>
        </w:rPr>
        <w:t xml:space="preserve"> the names used by</w:t>
      </w:r>
      <w:r w:rsidRPr="00156251">
        <w:rPr>
          <w:rFonts w:cs="CenturySchoolbook"/>
          <w:color w:val="000006"/>
        </w:rPr>
        <w:t xml:space="preserve"> </w:t>
      </w:r>
      <w:proofErr w:type="spellStart"/>
      <w:r w:rsidRPr="00156251">
        <w:rPr>
          <w:rFonts w:cs="CenturySchoolbook"/>
          <w:color w:val="000006"/>
        </w:rPr>
        <w:t>Unmack</w:t>
      </w:r>
      <w:proofErr w:type="spellEnd"/>
      <w:r w:rsidRPr="00156251">
        <w:rPr>
          <w:rFonts w:cs="CenturySchoolbook"/>
          <w:color w:val="000006"/>
        </w:rPr>
        <w:t xml:space="preserve"> et al. (2016), the branches are differentiated </w:t>
      </w:r>
      <w:r>
        <w:rPr>
          <w:rFonts w:cs="CenturySchoolbook"/>
          <w:color w:val="000006"/>
        </w:rPr>
        <w:t xml:space="preserve">in this advice </w:t>
      </w:r>
      <w:r w:rsidRPr="00156251">
        <w:rPr>
          <w:rFonts w:cs="CenturySchoolbook"/>
          <w:color w:val="000006"/>
        </w:rPr>
        <w:t>by using ‘eastern branch’ and ‘western branch’</w:t>
      </w:r>
      <w:r>
        <w:rPr>
          <w:rFonts w:cs="CenturySchoolbook"/>
          <w:color w:val="000006"/>
        </w:rPr>
        <w:t>.</w:t>
      </w:r>
      <w:r w:rsidRPr="00156251">
        <w:rPr>
          <w:rFonts w:cs="CenturySchoolbook"/>
          <w:color w:val="000006"/>
        </w:rPr>
        <w:t xml:space="preserve"> </w:t>
      </w:r>
    </w:p>
    <w:p w14:paraId="65490565" w14:textId="77777777" w:rsidR="00914950" w:rsidRPr="00156251" w:rsidRDefault="00914950" w:rsidP="00914950">
      <w:pPr>
        <w:autoSpaceDE w:val="0"/>
        <w:autoSpaceDN w:val="0"/>
        <w:adjustRightInd w:val="0"/>
        <w:spacing w:after="0" w:line="240" w:lineRule="auto"/>
        <w:rPr>
          <w:rFonts w:cs="CenturySchoolbook"/>
          <w:color w:val="000006"/>
        </w:rPr>
      </w:pPr>
    </w:p>
    <w:p w14:paraId="3D60EAE7" w14:textId="77777777" w:rsidR="00914950" w:rsidRPr="00156251" w:rsidRDefault="00914950" w:rsidP="00914950">
      <w:pPr>
        <w:autoSpaceDE w:val="0"/>
        <w:autoSpaceDN w:val="0"/>
        <w:adjustRightInd w:val="0"/>
        <w:spacing w:after="0"/>
        <w:rPr>
          <w:rFonts w:cs="CenturySchoolbook"/>
          <w:color w:val="000006"/>
        </w:rPr>
      </w:pPr>
      <w:r w:rsidRPr="01728957">
        <w:rPr>
          <w:rFonts w:cs="CenturySchoolbook"/>
          <w:color w:val="000006"/>
        </w:rPr>
        <w:t xml:space="preserve">Two causeways around 950 m apart are present in the mid-section of the eastern branch, both of which are considered easily passable by </w:t>
      </w:r>
      <w:r>
        <w:rPr>
          <w:rFonts w:cs="CenturySchoolbook"/>
          <w:color w:val="000006"/>
        </w:rPr>
        <w:t>eastern rainbowfish</w:t>
      </w:r>
      <w:r w:rsidRPr="01728957">
        <w:rPr>
          <w:rFonts w:cs="CenturySchoolbook"/>
          <w:color w:val="000006"/>
        </w:rPr>
        <w:t xml:space="preserve"> during slightly higher flows </w:t>
      </w:r>
      <w:r w:rsidRPr="01728957">
        <w:rPr>
          <w:rFonts w:cs="CenturySchoolbook"/>
          <w:color w:val="000006"/>
        </w:rPr>
        <w:lastRenderedPageBreak/>
        <w:t>(</w:t>
      </w:r>
      <w:proofErr w:type="spellStart"/>
      <w:r w:rsidRPr="01728957">
        <w:rPr>
          <w:rFonts w:cs="CenturySchoolbook"/>
          <w:color w:val="000006"/>
        </w:rPr>
        <w:t>Unmack</w:t>
      </w:r>
      <w:proofErr w:type="spellEnd"/>
      <w:r w:rsidRPr="01728957">
        <w:rPr>
          <w:rFonts w:cs="CenturySchoolbook"/>
          <w:color w:val="000006"/>
        </w:rPr>
        <w:t xml:space="preserve"> et al. 2016). As of 2016, rainbowfish below the lower causeway were dominated by </w:t>
      </w:r>
      <w:r>
        <w:rPr>
          <w:rFonts w:cs="CenturySchoolbook"/>
          <w:color w:val="000006"/>
        </w:rPr>
        <w:t>eastern rainbowfish</w:t>
      </w:r>
      <w:r w:rsidRPr="01728957">
        <w:rPr>
          <w:rFonts w:cs="CenturySchoolbook"/>
          <w:color w:val="000006"/>
        </w:rPr>
        <w:t xml:space="preserve"> hybrids, whilst fish above the causeway had the appearance of </w:t>
      </w:r>
      <w:r>
        <w:rPr>
          <w:rFonts w:cs="CenturySchoolbook"/>
          <w:color w:val="000006"/>
        </w:rPr>
        <w:t>Malanda rainbowfish</w:t>
      </w:r>
      <w:r w:rsidRPr="01728957">
        <w:rPr>
          <w:rFonts w:cs="CenturySchoolbook"/>
          <w:color w:val="000006"/>
        </w:rPr>
        <w:t xml:space="preserve">. Above the upper causeway, only </w:t>
      </w:r>
      <w:r>
        <w:rPr>
          <w:rFonts w:cs="CenturySchoolbook"/>
          <w:color w:val="000006"/>
        </w:rPr>
        <w:t>Malanda rainbowfish</w:t>
      </w:r>
      <w:r w:rsidRPr="01728957">
        <w:rPr>
          <w:rFonts w:cs="CenturySchoolbook"/>
          <w:color w:val="000006"/>
        </w:rPr>
        <w:t xml:space="preserve"> were observed, though it is suspected that fish both below and above this upper causeway probably have some degree of </w:t>
      </w:r>
      <w:proofErr w:type="spellStart"/>
      <w:r w:rsidRPr="01728957">
        <w:rPr>
          <w:rFonts w:cs="CenturySchoolbook"/>
          <w:color w:val="000006"/>
        </w:rPr>
        <w:t>introgression</w:t>
      </w:r>
      <w:proofErr w:type="spellEnd"/>
      <w:r w:rsidRPr="01728957">
        <w:rPr>
          <w:rFonts w:cs="CenturySchoolbook"/>
          <w:color w:val="000006"/>
        </w:rPr>
        <w:t xml:space="preserve"> (</w:t>
      </w:r>
      <w:proofErr w:type="spellStart"/>
      <w:r w:rsidRPr="01728957">
        <w:rPr>
          <w:rFonts w:cs="CenturySchoolbook"/>
          <w:color w:val="000006"/>
        </w:rPr>
        <w:t>Unmack</w:t>
      </w:r>
      <w:proofErr w:type="spellEnd"/>
      <w:r w:rsidRPr="01728957">
        <w:rPr>
          <w:rFonts w:cs="CenturySchoolbook"/>
          <w:color w:val="000006"/>
        </w:rPr>
        <w:t xml:space="preserve"> et al. 2016).</w:t>
      </w:r>
    </w:p>
    <w:p w14:paraId="4A207962" w14:textId="77777777" w:rsidR="00914950" w:rsidRPr="00156251" w:rsidRDefault="00914950" w:rsidP="00914950">
      <w:pPr>
        <w:autoSpaceDE w:val="0"/>
        <w:autoSpaceDN w:val="0"/>
        <w:adjustRightInd w:val="0"/>
        <w:spacing w:after="0"/>
        <w:rPr>
          <w:rFonts w:cs="CenturySchoolbook"/>
          <w:color w:val="000006"/>
        </w:rPr>
      </w:pPr>
    </w:p>
    <w:p w14:paraId="5ADD79CB" w14:textId="77777777" w:rsidR="00914950" w:rsidRPr="00156251" w:rsidRDefault="00914950" w:rsidP="00914950">
      <w:pPr>
        <w:autoSpaceDE w:val="0"/>
        <w:autoSpaceDN w:val="0"/>
        <w:adjustRightInd w:val="0"/>
        <w:spacing w:after="0"/>
        <w:rPr>
          <w:rFonts w:cs="CenturySchoolbook"/>
          <w:color w:val="000006"/>
        </w:rPr>
      </w:pPr>
      <w:r w:rsidRPr="00156251">
        <w:rPr>
          <w:rFonts w:cs="CenturySchoolbook"/>
          <w:color w:val="000006"/>
        </w:rPr>
        <w:t xml:space="preserve">In the western branch of Williams Creek, </w:t>
      </w:r>
      <w:r>
        <w:rPr>
          <w:rFonts w:cs="CenturySchoolbook"/>
          <w:color w:val="000006"/>
        </w:rPr>
        <w:t>Malanda rainbowfish</w:t>
      </w:r>
      <w:r w:rsidRPr="00156251">
        <w:rPr>
          <w:rFonts w:cs="CenturySchoolbook"/>
          <w:color w:val="000006"/>
        </w:rPr>
        <w:t xml:space="preserve"> </w:t>
      </w:r>
      <w:r>
        <w:rPr>
          <w:rFonts w:cs="CenturySchoolbook"/>
          <w:color w:val="000006"/>
        </w:rPr>
        <w:t xml:space="preserve">are </w:t>
      </w:r>
      <w:r w:rsidRPr="00156251">
        <w:rPr>
          <w:rFonts w:cs="CenturySchoolbook"/>
          <w:color w:val="000006"/>
        </w:rPr>
        <w:t>restricted to only the uppermost 1250 m of creek</w:t>
      </w:r>
      <w:r>
        <w:rPr>
          <w:rFonts w:cs="CenturySchoolbook"/>
          <w:color w:val="000006"/>
        </w:rPr>
        <w:t>,</w:t>
      </w:r>
      <w:r w:rsidRPr="00156251">
        <w:rPr>
          <w:rFonts w:cs="CenturySchoolbook"/>
          <w:color w:val="000006"/>
        </w:rPr>
        <w:t xml:space="preserve"> above a very minor barrier</w:t>
      </w:r>
      <w:r>
        <w:rPr>
          <w:rFonts w:cs="CenturySchoolbook"/>
          <w:color w:val="000006"/>
        </w:rPr>
        <w:t xml:space="preserve"> (a small dam)</w:t>
      </w:r>
      <w:r w:rsidRPr="00156251">
        <w:rPr>
          <w:rFonts w:cs="CenturySchoolbook"/>
          <w:color w:val="000006"/>
        </w:rPr>
        <w:t xml:space="preserve"> </w:t>
      </w:r>
      <w:r>
        <w:rPr>
          <w:rFonts w:cs="CenturySchoolbook"/>
          <w:color w:val="000006"/>
        </w:rPr>
        <w:t>(</w:t>
      </w:r>
      <w:proofErr w:type="spellStart"/>
      <w:r>
        <w:rPr>
          <w:rFonts w:cs="CenturySchoolbook"/>
          <w:color w:val="000006"/>
        </w:rPr>
        <w:t>Unmack</w:t>
      </w:r>
      <w:proofErr w:type="spellEnd"/>
      <w:r>
        <w:rPr>
          <w:rFonts w:cs="CenturySchoolbook"/>
          <w:color w:val="000006"/>
        </w:rPr>
        <w:t xml:space="preserve"> et al. 2016)</w:t>
      </w:r>
      <w:r w:rsidRPr="00156251">
        <w:rPr>
          <w:rFonts w:cs="CenturySchoolbook"/>
          <w:color w:val="000006"/>
        </w:rPr>
        <w:t>.</w:t>
      </w:r>
    </w:p>
    <w:p w14:paraId="7D964EBD" w14:textId="77777777" w:rsidR="00914950" w:rsidRPr="00156251" w:rsidRDefault="00914950" w:rsidP="00914950">
      <w:pPr>
        <w:autoSpaceDE w:val="0"/>
        <w:autoSpaceDN w:val="0"/>
        <w:adjustRightInd w:val="0"/>
        <w:spacing w:after="0" w:line="240" w:lineRule="auto"/>
        <w:rPr>
          <w:rFonts w:cs="CenturySchoolbook"/>
          <w:color w:val="000006"/>
        </w:rPr>
      </w:pPr>
    </w:p>
    <w:p w14:paraId="0A579B61" w14:textId="77777777" w:rsidR="00914950" w:rsidRPr="00156251" w:rsidRDefault="00914950" w:rsidP="00914950">
      <w:pPr>
        <w:autoSpaceDE w:val="0"/>
        <w:autoSpaceDN w:val="0"/>
        <w:adjustRightInd w:val="0"/>
        <w:spacing w:after="0" w:line="240" w:lineRule="auto"/>
        <w:rPr>
          <w:rFonts w:cs="CenturySchoolbook"/>
          <w:i/>
          <w:iCs/>
          <w:color w:val="000006"/>
        </w:rPr>
      </w:pPr>
      <w:r w:rsidRPr="00156251">
        <w:rPr>
          <w:rFonts w:cs="CenturySchoolbook"/>
          <w:i/>
          <w:iCs/>
          <w:color w:val="000006"/>
        </w:rPr>
        <w:t>Wallace Road</w:t>
      </w:r>
      <w:r>
        <w:rPr>
          <w:rFonts w:cs="CenturySchoolbook"/>
          <w:i/>
          <w:iCs/>
          <w:color w:val="000006"/>
        </w:rPr>
        <w:t xml:space="preserve"> Creek</w:t>
      </w:r>
    </w:p>
    <w:p w14:paraId="5DF08F4F" w14:textId="77777777" w:rsidR="00914950" w:rsidRDefault="00914950" w:rsidP="00914950">
      <w:pPr>
        <w:autoSpaceDE w:val="0"/>
        <w:autoSpaceDN w:val="0"/>
        <w:adjustRightInd w:val="0"/>
        <w:spacing w:after="0"/>
        <w:rPr>
          <w:rFonts w:cs="CenturySchoolbook"/>
          <w:color w:val="000006"/>
        </w:rPr>
      </w:pPr>
      <w:r>
        <w:rPr>
          <w:rFonts w:cs="CenturySchoolbook"/>
          <w:color w:val="000006"/>
        </w:rPr>
        <w:t>Wallace Road Creek</w:t>
      </w:r>
      <w:r w:rsidRPr="00327494">
        <w:rPr>
          <w:rFonts w:cs="CenturySchoolbook"/>
          <w:color w:val="000006"/>
        </w:rPr>
        <w:t xml:space="preserve"> is a small tributary on the eastern</w:t>
      </w:r>
      <w:r>
        <w:rPr>
          <w:rFonts w:cs="CenturySchoolbook"/>
          <w:color w:val="000006"/>
        </w:rPr>
        <w:t xml:space="preserve"> </w:t>
      </w:r>
      <w:r w:rsidRPr="00327494">
        <w:rPr>
          <w:rFonts w:cs="CenturySchoolbook"/>
          <w:color w:val="000006"/>
        </w:rPr>
        <w:t xml:space="preserve">side of the North Johnstone River. </w:t>
      </w:r>
      <w:r>
        <w:rPr>
          <w:rFonts w:cs="CenturySchoolbook"/>
          <w:color w:val="000006"/>
        </w:rPr>
        <w:t xml:space="preserve">It is the </w:t>
      </w:r>
      <w:r w:rsidRPr="00327494">
        <w:rPr>
          <w:rFonts w:cs="CenturySchoolbook"/>
          <w:color w:val="000006"/>
        </w:rPr>
        <w:t>only</w:t>
      </w:r>
      <w:r>
        <w:rPr>
          <w:rFonts w:cs="CenturySchoolbook"/>
          <w:color w:val="000006"/>
        </w:rPr>
        <w:t xml:space="preserve"> known </w:t>
      </w:r>
      <w:r w:rsidRPr="00327494">
        <w:rPr>
          <w:rFonts w:cs="CenturySchoolbook"/>
          <w:color w:val="000006"/>
        </w:rPr>
        <w:t>creek system</w:t>
      </w:r>
      <w:r>
        <w:rPr>
          <w:rFonts w:cs="CenturySchoolbook"/>
          <w:color w:val="000006"/>
        </w:rPr>
        <w:t xml:space="preserve"> occupied by Malanda rainbowfish that </w:t>
      </w:r>
      <w:r w:rsidRPr="00327494">
        <w:rPr>
          <w:rFonts w:cs="CenturySchoolbook"/>
          <w:color w:val="000006"/>
        </w:rPr>
        <w:t>has major barriers which</w:t>
      </w:r>
      <w:r>
        <w:rPr>
          <w:rFonts w:cs="CenturySchoolbook"/>
          <w:color w:val="000006"/>
        </w:rPr>
        <w:t xml:space="preserve"> </w:t>
      </w:r>
      <w:r w:rsidRPr="00327494">
        <w:rPr>
          <w:rFonts w:cs="CenturySchoolbook"/>
          <w:color w:val="000006"/>
        </w:rPr>
        <w:t xml:space="preserve">exclude </w:t>
      </w:r>
      <w:r>
        <w:rPr>
          <w:rFonts w:cs="CenturySchoolbook"/>
          <w:color w:val="000006"/>
        </w:rPr>
        <w:t>Eastern rainbowfish</w:t>
      </w:r>
      <w:r w:rsidRPr="00327494">
        <w:rPr>
          <w:rFonts w:cs="CenturySchoolbook"/>
          <w:color w:val="000006"/>
        </w:rPr>
        <w:t xml:space="preserve">. </w:t>
      </w:r>
      <w:r>
        <w:rPr>
          <w:rFonts w:cs="CenturySchoolbook"/>
          <w:color w:val="000006"/>
        </w:rPr>
        <w:t>These barriers include t</w:t>
      </w:r>
      <w:r w:rsidRPr="00327494">
        <w:rPr>
          <w:rFonts w:cs="CenturySchoolbook"/>
          <w:color w:val="000006"/>
        </w:rPr>
        <w:t>hree waterfalls</w:t>
      </w:r>
      <w:r>
        <w:rPr>
          <w:rFonts w:cs="CenturySchoolbook"/>
          <w:color w:val="000006"/>
        </w:rPr>
        <w:t>, all</w:t>
      </w:r>
      <w:r w:rsidRPr="00327494">
        <w:rPr>
          <w:rFonts w:cs="CenturySchoolbook"/>
          <w:color w:val="000006"/>
        </w:rPr>
        <w:t xml:space="preserve"> approximately 5–10 m high</w:t>
      </w:r>
      <w:r>
        <w:rPr>
          <w:rFonts w:cs="CenturySchoolbook"/>
          <w:color w:val="000006"/>
        </w:rPr>
        <w:t xml:space="preserve">, as well as a </w:t>
      </w:r>
      <w:r w:rsidRPr="00327494">
        <w:rPr>
          <w:rFonts w:cs="CenturySchoolbook"/>
          <w:color w:val="000006"/>
        </w:rPr>
        <w:t>very large dam between the middle</w:t>
      </w:r>
      <w:r>
        <w:rPr>
          <w:rFonts w:cs="CenturySchoolbook"/>
          <w:color w:val="000006"/>
        </w:rPr>
        <w:t xml:space="preserve"> </w:t>
      </w:r>
      <w:r w:rsidRPr="00327494">
        <w:rPr>
          <w:rFonts w:cs="CenturySchoolbook"/>
          <w:color w:val="000006"/>
        </w:rPr>
        <w:t>and uppermost waterfalls</w:t>
      </w:r>
      <w:r>
        <w:rPr>
          <w:rFonts w:cs="CenturySchoolbook"/>
          <w:color w:val="000006"/>
        </w:rPr>
        <w:t xml:space="preserve"> (</w:t>
      </w:r>
      <w:proofErr w:type="spellStart"/>
      <w:r>
        <w:rPr>
          <w:rFonts w:cs="CenturySchoolbook"/>
          <w:color w:val="000006"/>
        </w:rPr>
        <w:t>Unmack</w:t>
      </w:r>
      <w:proofErr w:type="spellEnd"/>
      <w:r>
        <w:rPr>
          <w:rFonts w:cs="CenturySchoolbook"/>
          <w:color w:val="000006"/>
        </w:rPr>
        <w:t xml:space="preserve"> et al. 2016)</w:t>
      </w:r>
      <w:r w:rsidRPr="00327494">
        <w:rPr>
          <w:rFonts w:cs="CenturySchoolbook"/>
          <w:color w:val="000006"/>
        </w:rPr>
        <w:t>.</w:t>
      </w:r>
    </w:p>
    <w:p w14:paraId="70B6B6F1" w14:textId="77777777" w:rsidR="00914950" w:rsidRDefault="00914950" w:rsidP="00914950">
      <w:pPr>
        <w:autoSpaceDE w:val="0"/>
        <w:autoSpaceDN w:val="0"/>
        <w:adjustRightInd w:val="0"/>
        <w:spacing w:after="0"/>
        <w:rPr>
          <w:rFonts w:cs="CenturySchoolbook"/>
          <w:color w:val="000006"/>
        </w:rPr>
      </w:pPr>
    </w:p>
    <w:p w14:paraId="2C953550" w14:textId="77777777" w:rsidR="00914950" w:rsidRDefault="00914950" w:rsidP="00914950">
      <w:pPr>
        <w:autoSpaceDE w:val="0"/>
        <w:autoSpaceDN w:val="0"/>
        <w:adjustRightInd w:val="0"/>
        <w:spacing w:after="0"/>
        <w:rPr>
          <w:rFonts w:cs="CenturySchoolbook"/>
          <w:color w:val="000006"/>
        </w:rPr>
      </w:pPr>
      <w:r w:rsidRPr="01728957">
        <w:rPr>
          <w:rFonts w:cs="CenturySchoolbook"/>
          <w:color w:val="000006"/>
        </w:rPr>
        <w:t xml:space="preserve">As of 2016, </w:t>
      </w:r>
      <w:r>
        <w:rPr>
          <w:rFonts w:cs="CenturySchoolbook"/>
          <w:color w:val="000006"/>
        </w:rPr>
        <w:t>eastern rainbowfish</w:t>
      </w:r>
      <w:r w:rsidRPr="01728957">
        <w:rPr>
          <w:rFonts w:cs="CenturySchoolbook"/>
          <w:color w:val="000006"/>
        </w:rPr>
        <w:t xml:space="preserve"> </w:t>
      </w:r>
      <w:proofErr w:type="gramStart"/>
      <w:r w:rsidRPr="01728957">
        <w:rPr>
          <w:rFonts w:cs="CenturySchoolbook"/>
          <w:color w:val="000006"/>
        </w:rPr>
        <w:t>were</w:t>
      </w:r>
      <w:proofErr w:type="gramEnd"/>
      <w:r w:rsidRPr="01728957">
        <w:rPr>
          <w:rFonts w:cs="CenturySchoolbook"/>
          <w:color w:val="000006"/>
        </w:rPr>
        <w:t xml:space="preserve"> only present below the lowermost waterfall at this site. </w:t>
      </w:r>
      <w:r>
        <w:rPr>
          <w:rFonts w:cs="CenturySchoolbook"/>
          <w:color w:val="000006"/>
        </w:rPr>
        <w:t xml:space="preserve">Malanda </w:t>
      </w:r>
      <w:proofErr w:type="gramStart"/>
      <w:r>
        <w:rPr>
          <w:rFonts w:cs="CenturySchoolbook"/>
          <w:color w:val="000006"/>
        </w:rPr>
        <w:t>rainbowfish</w:t>
      </w:r>
      <w:proofErr w:type="gramEnd"/>
      <w:r w:rsidRPr="01728957">
        <w:rPr>
          <w:rFonts w:cs="CenturySchoolbook"/>
          <w:color w:val="000006"/>
        </w:rPr>
        <w:t xml:space="preserve"> were found in 2.7 km of creek from immediately above the large dam upstream to within 500 m of the creek source, below a small rock barrier (</w:t>
      </w:r>
      <w:proofErr w:type="spellStart"/>
      <w:r w:rsidRPr="01728957">
        <w:rPr>
          <w:rFonts w:cs="CenturySchoolbook"/>
          <w:color w:val="000006"/>
        </w:rPr>
        <w:t>Unmack</w:t>
      </w:r>
      <w:proofErr w:type="spellEnd"/>
      <w:r w:rsidRPr="01728957">
        <w:rPr>
          <w:rFonts w:cs="CenturySchoolbook"/>
          <w:color w:val="000006"/>
        </w:rPr>
        <w:t xml:space="preserve"> et al. 2016).</w:t>
      </w:r>
    </w:p>
    <w:p w14:paraId="732AF7FB" w14:textId="77777777" w:rsidR="00914950" w:rsidRDefault="00914950" w:rsidP="00914950">
      <w:pPr>
        <w:autoSpaceDE w:val="0"/>
        <w:autoSpaceDN w:val="0"/>
        <w:adjustRightInd w:val="0"/>
        <w:spacing w:after="0"/>
        <w:rPr>
          <w:rFonts w:cs="CenturySchoolbook"/>
          <w:color w:val="000006"/>
        </w:rPr>
      </w:pPr>
      <w:r w:rsidRPr="01728957">
        <w:rPr>
          <w:rFonts w:cs="CenturySchoolbook"/>
          <w:color w:val="000006"/>
        </w:rPr>
        <w:t xml:space="preserve">No rainbowfish </w:t>
      </w:r>
      <w:proofErr w:type="gramStart"/>
      <w:r w:rsidRPr="01728957">
        <w:rPr>
          <w:rFonts w:cs="CenturySchoolbook"/>
          <w:color w:val="000006"/>
        </w:rPr>
        <w:t>were</w:t>
      </w:r>
      <w:proofErr w:type="gramEnd"/>
      <w:r w:rsidRPr="01728957">
        <w:rPr>
          <w:rFonts w:cs="CenturySchoolbook"/>
          <w:color w:val="000006"/>
        </w:rPr>
        <w:t xml:space="preserve"> present between the lower waterfall and the large dam. Although </w:t>
      </w:r>
      <w:r>
        <w:rPr>
          <w:rFonts w:cs="CenturySchoolbook"/>
          <w:color w:val="000006"/>
        </w:rPr>
        <w:t>Malanda rainbowfish</w:t>
      </w:r>
      <w:r w:rsidRPr="01728957">
        <w:rPr>
          <w:rFonts w:cs="CenturySchoolbook"/>
          <w:color w:val="000006"/>
        </w:rPr>
        <w:t xml:space="preserve"> are assumed to have been present there historically, there is a large population of </w:t>
      </w:r>
      <w:r>
        <w:rPr>
          <w:rFonts w:cs="CenturySchoolbook"/>
          <w:color w:val="000006"/>
        </w:rPr>
        <w:t>e</w:t>
      </w:r>
      <w:r w:rsidRPr="01728957">
        <w:rPr>
          <w:rFonts w:cs="CenturySchoolbook"/>
          <w:color w:val="000006"/>
        </w:rPr>
        <w:t xml:space="preserve">astern </w:t>
      </w:r>
      <w:r>
        <w:rPr>
          <w:rFonts w:cs="CenturySchoolbook"/>
          <w:color w:val="000006"/>
        </w:rPr>
        <w:t>g</w:t>
      </w:r>
      <w:r w:rsidRPr="01728957">
        <w:rPr>
          <w:rFonts w:cs="CenturySchoolbook"/>
          <w:color w:val="000006"/>
        </w:rPr>
        <w:t>ambusia in this reach (</w:t>
      </w:r>
      <w:proofErr w:type="spellStart"/>
      <w:r w:rsidRPr="01728957">
        <w:rPr>
          <w:rFonts w:cs="CenturySchoolbook"/>
          <w:color w:val="000006"/>
        </w:rPr>
        <w:t>Unmack</w:t>
      </w:r>
      <w:proofErr w:type="spellEnd"/>
      <w:r w:rsidRPr="01728957">
        <w:rPr>
          <w:rFonts w:cs="CenturySchoolbook"/>
          <w:color w:val="000006"/>
        </w:rPr>
        <w:t xml:space="preserve"> et al. 2016) and </w:t>
      </w:r>
      <w:r>
        <w:rPr>
          <w:rFonts w:cs="CenturySchoolbook"/>
          <w:color w:val="000006"/>
        </w:rPr>
        <w:t>Malanda rainbowfish</w:t>
      </w:r>
      <w:r w:rsidRPr="01728957">
        <w:rPr>
          <w:rFonts w:cs="CenturySchoolbook"/>
          <w:color w:val="000006"/>
        </w:rPr>
        <w:t xml:space="preserve"> may have been outcompeted.</w:t>
      </w:r>
    </w:p>
    <w:p w14:paraId="527841AF" w14:textId="77777777" w:rsidR="00914950" w:rsidRDefault="00914950" w:rsidP="00914950">
      <w:pPr>
        <w:autoSpaceDE w:val="0"/>
        <w:autoSpaceDN w:val="0"/>
        <w:adjustRightInd w:val="0"/>
        <w:spacing w:after="0"/>
        <w:rPr>
          <w:rFonts w:cs="CenturySchoolbook"/>
          <w:color w:val="000006"/>
        </w:rPr>
      </w:pPr>
    </w:p>
    <w:p w14:paraId="6A7CA6D2" w14:textId="77777777" w:rsidR="00914950" w:rsidRPr="002F7823" w:rsidRDefault="00914950" w:rsidP="00914950">
      <w:pPr>
        <w:autoSpaceDE w:val="0"/>
        <w:autoSpaceDN w:val="0"/>
        <w:adjustRightInd w:val="0"/>
        <w:spacing w:after="0"/>
        <w:rPr>
          <w:i/>
          <w:iCs/>
        </w:rPr>
      </w:pPr>
      <w:r w:rsidRPr="002F7823">
        <w:rPr>
          <w:i/>
          <w:iCs/>
        </w:rPr>
        <w:t xml:space="preserve">Translocated </w:t>
      </w:r>
      <w:r w:rsidRPr="001E129F">
        <w:rPr>
          <w:i/>
          <w:iCs/>
        </w:rPr>
        <w:t>S</w:t>
      </w:r>
      <w:r w:rsidRPr="002F7823">
        <w:rPr>
          <w:i/>
          <w:iCs/>
        </w:rPr>
        <w:t>ubpopulations</w:t>
      </w:r>
    </w:p>
    <w:p w14:paraId="4B18B4BC" w14:textId="77777777" w:rsidR="00914950" w:rsidRDefault="00914950" w:rsidP="00914950">
      <w:pPr>
        <w:autoSpaceDE w:val="0"/>
        <w:autoSpaceDN w:val="0"/>
        <w:adjustRightInd w:val="0"/>
        <w:spacing w:after="0"/>
      </w:pPr>
      <w:r>
        <w:t xml:space="preserve">Malanda rainbowfish have been translocated from wild genetically pure populations to refuge areas (e.g., farm dams) in the upper North Johnstone catchment. Subpopulations are also being established in other sub-catchments that likely formerly contained Malanda </w:t>
      </w:r>
      <w:proofErr w:type="gramStart"/>
      <w:r>
        <w:t>rainbowfish, or</w:t>
      </w:r>
      <w:proofErr w:type="gramEnd"/>
      <w:r>
        <w:t xml:space="preserve"> lack rainbowfish completely. These new subpopulations are being established by translocating sustainable numbers of wild adult fish with equal sex ratio, and all translocations have taken place on private land (</w:t>
      </w:r>
      <w:proofErr w:type="spellStart"/>
      <w:r>
        <w:t>Unmack</w:t>
      </w:r>
      <w:proofErr w:type="spellEnd"/>
      <w:r>
        <w:t xml:space="preserve"> et al. 2016; Moy et al. 2021). A summary of translocated subpopulations is given in Table 1. The upper Ithaca River was considered the best release site due to the presence of two large waterfalls which have prevented eastern rainbowfish from moving upstream.</w:t>
      </w:r>
    </w:p>
    <w:p w14:paraId="0DDA6019" w14:textId="77777777" w:rsidR="00914950" w:rsidRDefault="00914950" w:rsidP="00914950">
      <w:pPr>
        <w:autoSpaceDE w:val="0"/>
        <w:autoSpaceDN w:val="0"/>
        <w:adjustRightInd w:val="0"/>
        <w:spacing w:after="0"/>
      </w:pPr>
    </w:p>
    <w:p w14:paraId="0DA563B8" w14:textId="77777777" w:rsidR="00914950" w:rsidRPr="00452217" w:rsidRDefault="00914950" w:rsidP="00914950">
      <w:pPr>
        <w:autoSpaceDE w:val="0"/>
        <w:autoSpaceDN w:val="0"/>
        <w:adjustRightInd w:val="0"/>
        <w:spacing w:after="0"/>
        <w:rPr>
          <w:rFonts w:ascii="Calibri" w:hAnsi="Calibri" w:cs="Calibri"/>
          <w:b/>
          <w:bCs/>
        </w:rPr>
      </w:pPr>
      <w:r w:rsidRPr="00452217">
        <w:rPr>
          <w:rFonts w:ascii="Calibri" w:hAnsi="Calibri" w:cs="Calibri"/>
          <w:b/>
          <w:bCs/>
        </w:rPr>
        <w:t xml:space="preserve">Table 1 Translocated </w:t>
      </w:r>
      <w:r>
        <w:rPr>
          <w:rFonts w:ascii="Calibri" w:hAnsi="Calibri" w:cs="Calibri"/>
          <w:b/>
          <w:bCs/>
        </w:rPr>
        <w:t xml:space="preserve">Malanda rainbowfish </w:t>
      </w:r>
      <w:r w:rsidRPr="00452217">
        <w:rPr>
          <w:rFonts w:ascii="Calibri" w:hAnsi="Calibri" w:cs="Calibri"/>
          <w:b/>
          <w:bCs/>
        </w:rPr>
        <w:t>subpopulation information</w:t>
      </w:r>
    </w:p>
    <w:tbl>
      <w:tblPr>
        <w:tblStyle w:val="TableGrid"/>
        <w:tblW w:w="0" w:type="auto"/>
        <w:tblLook w:val="04A0" w:firstRow="1" w:lastRow="0" w:firstColumn="1" w:lastColumn="0" w:noHBand="0" w:noVBand="1"/>
      </w:tblPr>
      <w:tblGrid>
        <w:gridCol w:w="2384"/>
        <w:gridCol w:w="1939"/>
        <w:gridCol w:w="2397"/>
        <w:gridCol w:w="2340"/>
      </w:tblGrid>
      <w:tr w:rsidR="00914950" w14:paraId="17B640F8" w14:textId="77777777" w:rsidTr="00591617">
        <w:tc>
          <w:tcPr>
            <w:tcW w:w="2384" w:type="dxa"/>
          </w:tcPr>
          <w:p w14:paraId="1CEF4C02" w14:textId="77777777" w:rsidR="00914950" w:rsidRPr="00452217" w:rsidRDefault="00914950" w:rsidP="00591617">
            <w:pPr>
              <w:autoSpaceDE w:val="0"/>
              <w:autoSpaceDN w:val="0"/>
              <w:adjustRightInd w:val="0"/>
              <w:spacing w:after="0"/>
              <w:rPr>
                <w:b/>
                <w:bCs/>
              </w:rPr>
            </w:pPr>
            <w:r w:rsidRPr="00452217">
              <w:rPr>
                <w:b/>
                <w:bCs/>
              </w:rPr>
              <w:t>Translocation site</w:t>
            </w:r>
          </w:p>
        </w:tc>
        <w:tc>
          <w:tcPr>
            <w:tcW w:w="1939" w:type="dxa"/>
          </w:tcPr>
          <w:p w14:paraId="2343AB1D" w14:textId="77777777" w:rsidR="00914950" w:rsidRDefault="00914950" w:rsidP="00591617">
            <w:pPr>
              <w:autoSpaceDE w:val="0"/>
              <w:autoSpaceDN w:val="0"/>
              <w:adjustRightInd w:val="0"/>
              <w:spacing w:after="0"/>
              <w:rPr>
                <w:b/>
                <w:bCs/>
              </w:rPr>
            </w:pPr>
            <w:r>
              <w:rPr>
                <w:b/>
                <w:bCs/>
              </w:rPr>
              <w:t>Translocation date</w:t>
            </w:r>
          </w:p>
        </w:tc>
        <w:tc>
          <w:tcPr>
            <w:tcW w:w="2397" w:type="dxa"/>
          </w:tcPr>
          <w:p w14:paraId="76084ED3" w14:textId="77777777" w:rsidR="00914950" w:rsidRPr="00452217" w:rsidRDefault="00914950" w:rsidP="00591617">
            <w:pPr>
              <w:autoSpaceDE w:val="0"/>
              <w:autoSpaceDN w:val="0"/>
              <w:adjustRightInd w:val="0"/>
              <w:spacing w:after="0"/>
              <w:rPr>
                <w:b/>
                <w:bCs/>
              </w:rPr>
            </w:pPr>
            <w:r>
              <w:rPr>
                <w:b/>
                <w:bCs/>
              </w:rPr>
              <w:t xml:space="preserve">Site fish were sourced </w:t>
            </w:r>
            <w:r w:rsidRPr="00452217">
              <w:rPr>
                <w:b/>
                <w:bCs/>
              </w:rPr>
              <w:t>from</w:t>
            </w:r>
          </w:p>
        </w:tc>
        <w:tc>
          <w:tcPr>
            <w:tcW w:w="2340" w:type="dxa"/>
          </w:tcPr>
          <w:p w14:paraId="37C4E5F2" w14:textId="77777777" w:rsidR="00914950" w:rsidRPr="00452217" w:rsidRDefault="00914950" w:rsidP="00591617">
            <w:pPr>
              <w:autoSpaceDE w:val="0"/>
              <w:autoSpaceDN w:val="0"/>
              <w:adjustRightInd w:val="0"/>
              <w:spacing w:after="0"/>
              <w:rPr>
                <w:b/>
                <w:bCs/>
              </w:rPr>
            </w:pPr>
            <w:r w:rsidRPr="00452217">
              <w:rPr>
                <w:b/>
                <w:bCs/>
              </w:rPr>
              <w:t>Number of individuals translocated</w:t>
            </w:r>
          </w:p>
        </w:tc>
      </w:tr>
      <w:tr w:rsidR="00914950" w14:paraId="31A682E6" w14:textId="77777777" w:rsidTr="00591617">
        <w:tc>
          <w:tcPr>
            <w:tcW w:w="2384" w:type="dxa"/>
          </w:tcPr>
          <w:p w14:paraId="45E72B95" w14:textId="77777777" w:rsidR="00914950" w:rsidRPr="00452217" w:rsidRDefault="00914950" w:rsidP="00591617">
            <w:pPr>
              <w:autoSpaceDE w:val="0"/>
              <w:autoSpaceDN w:val="0"/>
              <w:adjustRightInd w:val="0"/>
              <w:spacing w:after="0"/>
            </w:pPr>
            <w:r>
              <w:t>Upper Ithaca River</w:t>
            </w:r>
          </w:p>
        </w:tc>
        <w:tc>
          <w:tcPr>
            <w:tcW w:w="1939" w:type="dxa"/>
          </w:tcPr>
          <w:p w14:paraId="507FC387" w14:textId="77777777" w:rsidR="00914950" w:rsidRDefault="00914950" w:rsidP="00591617">
            <w:pPr>
              <w:autoSpaceDE w:val="0"/>
              <w:autoSpaceDN w:val="0"/>
              <w:adjustRightInd w:val="0"/>
              <w:spacing w:after="0"/>
            </w:pPr>
            <w:r>
              <w:t>November 2016</w:t>
            </w:r>
          </w:p>
        </w:tc>
        <w:tc>
          <w:tcPr>
            <w:tcW w:w="2397" w:type="dxa"/>
          </w:tcPr>
          <w:p w14:paraId="507CE80F" w14:textId="77777777" w:rsidR="00914950" w:rsidRPr="00452217" w:rsidRDefault="00914950" w:rsidP="00591617">
            <w:pPr>
              <w:autoSpaceDE w:val="0"/>
              <w:autoSpaceDN w:val="0"/>
              <w:adjustRightInd w:val="0"/>
              <w:spacing w:after="0"/>
            </w:pPr>
            <w:r>
              <w:t>Molo Creek tributary, two Williams Creek subpopulations</w:t>
            </w:r>
          </w:p>
        </w:tc>
        <w:tc>
          <w:tcPr>
            <w:tcW w:w="2340" w:type="dxa"/>
          </w:tcPr>
          <w:p w14:paraId="62DF755E" w14:textId="77777777" w:rsidR="00914950" w:rsidRPr="00452217" w:rsidRDefault="00914950" w:rsidP="00591617">
            <w:pPr>
              <w:autoSpaceDE w:val="0"/>
              <w:autoSpaceDN w:val="0"/>
              <w:adjustRightInd w:val="0"/>
              <w:spacing w:after="0"/>
            </w:pPr>
            <w:r>
              <w:t>300 at 3 sites. 100 individuals per site.</w:t>
            </w:r>
          </w:p>
        </w:tc>
      </w:tr>
      <w:tr w:rsidR="00914950" w14:paraId="2FDAD1DE" w14:textId="77777777" w:rsidTr="00591617">
        <w:tc>
          <w:tcPr>
            <w:tcW w:w="2384" w:type="dxa"/>
          </w:tcPr>
          <w:p w14:paraId="5BF86CAC" w14:textId="77777777" w:rsidR="00914950" w:rsidRPr="00452217" w:rsidRDefault="00914950" w:rsidP="00591617">
            <w:pPr>
              <w:autoSpaceDE w:val="0"/>
              <w:autoSpaceDN w:val="0"/>
              <w:adjustRightInd w:val="0"/>
              <w:spacing w:after="0"/>
            </w:pPr>
            <w:r>
              <w:t>Unnamed creek south of Wallace Road Creek</w:t>
            </w:r>
          </w:p>
        </w:tc>
        <w:tc>
          <w:tcPr>
            <w:tcW w:w="1939" w:type="dxa"/>
          </w:tcPr>
          <w:p w14:paraId="646DE863" w14:textId="77777777" w:rsidR="00914950" w:rsidRDefault="00914950" w:rsidP="00591617">
            <w:pPr>
              <w:autoSpaceDE w:val="0"/>
              <w:autoSpaceDN w:val="0"/>
              <w:adjustRightInd w:val="0"/>
              <w:spacing w:after="0"/>
            </w:pPr>
            <w:r>
              <w:t>November 2016</w:t>
            </w:r>
          </w:p>
        </w:tc>
        <w:tc>
          <w:tcPr>
            <w:tcW w:w="2397" w:type="dxa"/>
          </w:tcPr>
          <w:p w14:paraId="6778F900" w14:textId="77777777" w:rsidR="00914950" w:rsidRPr="00452217" w:rsidRDefault="00914950" w:rsidP="00591617">
            <w:pPr>
              <w:autoSpaceDE w:val="0"/>
              <w:autoSpaceDN w:val="0"/>
              <w:adjustRightInd w:val="0"/>
              <w:spacing w:after="0"/>
            </w:pPr>
            <w:r>
              <w:t>Wallace Road Creek</w:t>
            </w:r>
          </w:p>
        </w:tc>
        <w:tc>
          <w:tcPr>
            <w:tcW w:w="2340" w:type="dxa"/>
          </w:tcPr>
          <w:p w14:paraId="26F56971" w14:textId="77777777" w:rsidR="00914950" w:rsidRPr="00452217" w:rsidRDefault="00914950" w:rsidP="00591617">
            <w:pPr>
              <w:autoSpaceDE w:val="0"/>
              <w:autoSpaceDN w:val="0"/>
              <w:adjustRightInd w:val="0"/>
              <w:spacing w:after="0"/>
            </w:pPr>
            <w:r>
              <w:t>50</w:t>
            </w:r>
          </w:p>
        </w:tc>
      </w:tr>
      <w:tr w:rsidR="00914950" w14:paraId="2F964BF7" w14:textId="77777777" w:rsidTr="00591617">
        <w:tc>
          <w:tcPr>
            <w:tcW w:w="2384" w:type="dxa"/>
          </w:tcPr>
          <w:p w14:paraId="78B205DD" w14:textId="77777777" w:rsidR="00914950" w:rsidRDefault="00914950" w:rsidP="00591617">
            <w:pPr>
              <w:autoSpaceDE w:val="0"/>
              <w:autoSpaceDN w:val="0"/>
              <w:adjustRightInd w:val="0"/>
              <w:spacing w:after="0"/>
              <w:rPr>
                <w:i/>
                <w:iCs/>
              </w:rPr>
            </w:pPr>
            <w:r>
              <w:t>Brodie Creek, north of Wallace Road Creek</w:t>
            </w:r>
          </w:p>
        </w:tc>
        <w:tc>
          <w:tcPr>
            <w:tcW w:w="1939" w:type="dxa"/>
          </w:tcPr>
          <w:p w14:paraId="6097F5C8" w14:textId="77777777" w:rsidR="00914950" w:rsidRDefault="00914950" w:rsidP="00591617">
            <w:pPr>
              <w:autoSpaceDE w:val="0"/>
              <w:autoSpaceDN w:val="0"/>
              <w:adjustRightInd w:val="0"/>
              <w:spacing w:after="0"/>
            </w:pPr>
            <w:r>
              <w:t>November 2016</w:t>
            </w:r>
          </w:p>
        </w:tc>
        <w:tc>
          <w:tcPr>
            <w:tcW w:w="2397" w:type="dxa"/>
          </w:tcPr>
          <w:p w14:paraId="40BCD54B" w14:textId="77777777" w:rsidR="00914950" w:rsidRDefault="00914950" w:rsidP="00591617">
            <w:pPr>
              <w:autoSpaceDE w:val="0"/>
              <w:autoSpaceDN w:val="0"/>
              <w:adjustRightInd w:val="0"/>
              <w:spacing w:after="0"/>
              <w:rPr>
                <w:i/>
                <w:iCs/>
              </w:rPr>
            </w:pPr>
            <w:r>
              <w:t>Wallace Road Creek</w:t>
            </w:r>
          </w:p>
        </w:tc>
        <w:tc>
          <w:tcPr>
            <w:tcW w:w="2340" w:type="dxa"/>
          </w:tcPr>
          <w:p w14:paraId="274F7DB5" w14:textId="77777777" w:rsidR="00914950" w:rsidRPr="00452217" w:rsidRDefault="00914950" w:rsidP="00591617">
            <w:pPr>
              <w:autoSpaceDE w:val="0"/>
              <w:autoSpaceDN w:val="0"/>
              <w:adjustRightInd w:val="0"/>
              <w:spacing w:after="0"/>
            </w:pPr>
            <w:r>
              <w:t>50</w:t>
            </w:r>
          </w:p>
        </w:tc>
      </w:tr>
      <w:tr w:rsidR="00914950" w14:paraId="0EA9EDFB" w14:textId="77777777" w:rsidTr="00591617">
        <w:tc>
          <w:tcPr>
            <w:tcW w:w="2384" w:type="dxa"/>
          </w:tcPr>
          <w:p w14:paraId="33ED19F3" w14:textId="77777777" w:rsidR="00914950" w:rsidRPr="00452217" w:rsidRDefault="00914950" w:rsidP="00591617">
            <w:pPr>
              <w:autoSpaceDE w:val="0"/>
              <w:autoSpaceDN w:val="0"/>
              <w:adjustRightInd w:val="0"/>
              <w:spacing w:after="0"/>
            </w:pPr>
            <w:r>
              <w:t>Dam on a tributary of Williams Creek western branch</w:t>
            </w:r>
          </w:p>
        </w:tc>
        <w:tc>
          <w:tcPr>
            <w:tcW w:w="1939" w:type="dxa"/>
          </w:tcPr>
          <w:p w14:paraId="2A09433D" w14:textId="77777777" w:rsidR="00914950" w:rsidRDefault="00914950" w:rsidP="00591617">
            <w:pPr>
              <w:autoSpaceDE w:val="0"/>
              <w:autoSpaceDN w:val="0"/>
              <w:adjustRightInd w:val="0"/>
              <w:spacing w:after="0"/>
            </w:pPr>
            <w:r>
              <w:t>November 2016</w:t>
            </w:r>
          </w:p>
        </w:tc>
        <w:tc>
          <w:tcPr>
            <w:tcW w:w="2397" w:type="dxa"/>
          </w:tcPr>
          <w:p w14:paraId="40654B55" w14:textId="77777777" w:rsidR="00914950" w:rsidRPr="00452217" w:rsidRDefault="00914950" w:rsidP="00591617">
            <w:pPr>
              <w:autoSpaceDE w:val="0"/>
              <w:autoSpaceDN w:val="0"/>
              <w:adjustRightInd w:val="0"/>
              <w:spacing w:after="0"/>
            </w:pPr>
            <w:r>
              <w:t>Upper Williams creek western branch</w:t>
            </w:r>
          </w:p>
        </w:tc>
        <w:tc>
          <w:tcPr>
            <w:tcW w:w="2340" w:type="dxa"/>
          </w:tcPr>
          <w:p w14:paraId="0907E35C" w14:textId="77777777" w:rsidR="00914950" w:rsidRPr="00452217" w:rsidRDefault="00914950" w:rsidP="00591617">
            <w:pPr>
              <w:autoSpaceDE w:val="0"/>
              <w:autoSpaceDN w:val="0"/>
              <w:adjustRightInd w:val="0"/>
              <w:spacing w:after="0"/>
            </w:pPr>
            <w:r>
              <w:t>100</w:t>
            </w:r>
          </w:p>
        </w:tc>
      </w:tr>
      <w:tr w:rsidR="00914950" w14:paraId="14950354" w14:textId="77777777" w:rsidTr="00591617">
        <w:tc>
          <w:tcPr>
            <w:tcW w:w="2384" w:type="dxa"/>
          </w:tcPr>
          <w:p w14:paraId="281B7A72" w14:textId="77777777" w:rsidR="00914950" w:rsidRPr="00452217" w:rsidRDefault="00914950" w:rsidP="00591617">
            <w:pPr>
              <w:autoSpaceDE w:val="0"/>
              <w:autoSpaceDN w:val="0"/>
              <w:adjustRightInd w:val="0"/>
              <w:spacing w:after="0"/>
            </w:pPr>
            <w:r>
              <w:lastRenderedPageBreak/>
              <w:t xml:space="preserve">Dam by </w:t>
            </w:r>
            <w:proofErr w:type="spellStart"/>
            <w:r>
              <w:t>Thiaki</w:t>
            </w:r>
            <w:proofErr w:type="spellEnd"/>
            <w:r>
              <w:t xml:space="preserve"> Creek</w:t>
            </w:r>
          </w:p>
        </w:tc>
        <w:tc>
          <w:tcPr>
            <w:tcW w:w="1939" w:type="dxa"/>
          </w:tcPr>
          <w:p w14:paraId="41352D19" w14:textId="77777777" w:rsidR="00914950" w:rsidRDefault="00914950" w:rsidP="00591617">
            <w:pPr>
              <w:autoSpaceDE w:val="0"/>
              <w:autoSpaceDN w:val="0"/>
              <w:adjustRightInd w:val="0"/>
              <w:spacing w:after="0"/>
            </w:pPr>
            <w:r>
              <w:t>November 2016</w:t>
            </w:r>
          </w:p>
        </w:tc>
        <w:tc>
          <w:tcPr>
            <w:tcW w:w="2397" w:type="dxa"/>
          </w:tcPr>
          <w:p w14:paraId="300FEF13" w14:textId="77777777" w:rsidR="00914950" w:rsidRPr="00452217" w:rsidRDefault="00914950" w:rsidP="00591617">
            <w:pPr>
              <w:autoSpaceDE w:val="0"/>
              <w:autoSpaceDN w:val="0"/>
              <w:adjustRightInd w:val="0"/>
              <w:spacing w:after="0"/>
            </w:pPr>
            <w:r>
              <w:t>Upper Molo Creek tributary</w:t>
            </w:r>
          </w:p>
        </w:tc>
        <w:tc>
          <w:tcPr>
            <w:tcW w:w="2340" w:type="dxa"/>
          </w:tcPr>
          <w:p w14:paraId="6E538151" w14:textId="77777777" w:rsidR="00914950" w:rsidRPr="00452217" w:rsidRDefault="00914950" w:rsidP="00591617">
            <w:pPr>
              <w:autoSpaceDE w:val="0"/>
              <w:autoSpaceDN w:val="0"/>
              <w:adjustRightInd w:val="0"/>
              <w:spacing w:after="0"/>
            </w:pPr>
            <w:r>
              <w:t>100</w:t>
            </w:r>
          </w:p>
        </w:tc>
      </w:tr>
      <w:tr w:rsidR="00914950" w14:paraId="5B34060E" w14:textId="77777777" w:rsidTr="00591617">
        <w:tc>
          <w:tcPr>
            <w:tcW w:w="2384" w:type="dxa"/>
          </w:tcPr>
          <w:p w14:paraId="33AD6D95" w14:textId="77777777" w:rsidR="00914950" w:rsidRDefault="00914950" w:rsidP="00591617">
            <w:pPr>
              <w:autoSpaceDE w:val="0"/>
              <w:autoSpaceDN w:val="0"/>
              <w:adjustRightInd w:val="0"/>
              <w:spacing w:after="0"/>
              <w:rPr>
                <w:i/>
                <w:iCs/>
              </w:rPr>
            </w:pPr>
            <w:r>
              <w:t xml:space="preserve">Dam by </w:t>
            </w:r>
            <w:proofErr w:type="spellStart"/>
            <w:r>
              <w:t>Thiaki</w:t>
            </w:r>
            <w:proofErr w:type="spellEnd"/>
            <w:r>
              <w:t xml:space="preserve"> Creek</w:t>
            </w:r>
          </w:p>
        </w:tc>
        <w:tc>
          <w:tcPr>
            <w:tcW w:w="1939" w:type="dxa"/>
          </w:tcPr>
          <w:p w14:paraId="1F51AC39" w14:textId="77777777" w:rsidR="00914950" w:rsidRDefault="00914950" w:rsidP="00591617">
            <w:pPr>
              <w:autoSpaceDE w:val="0"/>
              <w:autoSpaceDN w:val="0"/>
              <w:adjustRightInd w:val="0"/>
              <w:spacing w:after="0"/>
            </w:pPr>
            <w:r>
              <w:t>November 2016</w:t>
            </w:r>
          </w:p>
        </w:tc>
        <w:tc>
          <w:tcPr>
            <w:tcW w:w="2397" w:type="dxa"/>
          </w:tcPr>
          <w:p w14:paraId="1B48B7F0" w14:textId="77777777" w:rsidR="00914950" w:rsidRPr="00452217" w:rsidRDefault="00914950" w:rsidP="00591617">
            <w:pPr>
              <w:autoSpaceDE w:val="0"/>
              <w:autoSpaceDN w:val="0"/>
              <w:adjustRightInd w:val="0"/>
              <w:spacing w:after="0"/>
            </w:pPr>
            <w:r>
              <w:t>Molo Creek tributary, small creek immediately below the dam wall</w:t>
            </w:r>
          </w:p>
        </w:tc>
        <w:tc>
          <w:tcPr>
            <w:tcW w:w="2340" w:type="dxa"/>
          </w:tcPr>
          <w:p w14:paraId="4FC532A0" w14:textId="77777777" w:rsidR="00914950" w:rsidRPr="00452217" w:rsidRDefault="00914950" w:rsidP="00591617">
            <w:pPr>
              <w:autoSpaceDE w:val="0"/>
              <w:autoSpaceDN w:val="0"/>
              <w:adjustRightInd w:val="0"/>
              <w:spacing w:after="0"/>
            </w:pPr>
            <w:r>
              <w:t>180. 100 from Molo Creek tributary, 80 from a small creek immediately below the dam wall</w:t>
            </w:r>
          </w:p>
        </w:tc>
      </w:tr>
      <w:tr w:rsidR="00914950" w14:paraId="494C1A75" w14:textId="77777777" w:rsidTr="00591617">
        <w:tc>
          <w:tcPr>
            <w:tcW w:w="2384" w:type="dxa"/>
          </w:tcPr>
          <w:p w14:paraId="75D9306F" w14:textId="77777777" w:rsidR="00914950" w:rsidRDefault="00914950" w:rsidP="00591617">
            <w:pPr>
              <w:autoSpaceDE w:val="0"/>
              <w:autoSpaceDN w:val="0"/>
              <w:adjustRightInd w:val="0"/>
              <w:spacing w:after="0"/>
            </w:pPr>
            <w:proofErr w:type="spellStart"/>
            <w:r>
              <w:t>Mungalli</w:t>
            </w:r>
            <w:proofErr w:type="spellEnd"/>
            <w:r>
              <w:t xml:space="preserve"> Creek</w:t>
            </w:r>
          </w:p>
        </w:tc>
        <w:tc>
          <w:tcPr>
            <w:tcW w:w="1939" w:type="dxa"/>
          </w:tcPr>
          <w:p w14:paraId="2823FB00" w14:textId="77777777" w:rsidR="00914950" w:rsidRDefault="00914950" w:rsidP="00591617">
            <w:pPr>
              <w:autoSpaceDE w:val="0"/>
              <w:autoSpaceDN w:val="0"/>
              <w:adjustRightInd w:val="0"/>
              <w:spacing w:after="0"/>
            </w:pPr>
            <w:r>
              <w:t>May 2019</w:t>
            </w:r>
          </w:p>
        </w:tc>
        <w:tc>
          <w:tcPr>
            <w:tcW w:w="2397" w:type="dxa"/>
          </w:tcPr>
          <w:p w14:paraId="0760FF67" w14:textId="77777777" w:rsidR="00914950" w:rsidRDefault="00914950" w:rsidP="00591617">
            <w:pPr>
              <w:autoSpaceDE w:val="0"/>
              <w:autoSpaceDN w:val="0"/>
              <w:adjustRightInd w:val="0"/>
              <w:spacing w:after="0"/>
            </w:pPr>
            <w:r>
              <w:t xml:space="preserve">Molo Creek tributary, Williams Creek east branch, </w:t>
            </w:r>
            <w:proofErr w:type="spellStart"/>
            <w:r>
              <w:t>Thiaki</w:t>
            </w:r>
            <w:proofErr w:type="spellEnd"/>
            <w:r>
              <w:t xml:space="preserve"> Creek tributary, Wallace Road Creek</w:t>
            </w:r>
          </w:p>
        </w:tc>
        <w:tc>
          <w:tcPr>
            <w:tcW w:w="2340" w:type="dxa"/>
          </w:tcPr>
          <w:p w14:paraId="2F32C213" w14:textId="77777777" w:rsidR="00914950" w:rsidRDefault="00914950" w:rsidP="00591617">
            <w:pPr>
              <w:autoSpaceDE w:val="0"/>
              <w:autoSpaceDN w:val="0"/>
              <w:adjustRightInd w:val="0"/>
              <w:spacing w:after="0"/>
            </w:pPr>
            <w:r>
              <w:t>400 at four sites. 100 individuals at each site.</w:t>
            </w:r>
          </w:p>
        </w:tc>
      </w:tr>
    </w:tbl>
    <w:p w14:paraId="079FE641" w14:textId="77777777" w:rsidR="00914950" w:rsidRPr="00382B46" w:rsidRDefault="00914950" w:rsidP="00914950">
      <w:pPr>
        <w:autoSpaceDE w:val="0"/>
        <w:autoSpaceDN w:val="0"/>
        <w:adjustRightInd w:val="0"/>
        <w:spacing w:after="0"/>
        <w:rPr>
          <w:sz w:val="18"/>
          <w:szCs w:val="18"/>
        </w:rPr>
      </w:pPr>
      <w:r>
        <w:rPr>
          <w:sz w:val="18"/>
          <w:szCs w:val="18"/>
        </w:rPr>
        <w:t xml:space="preserve">Translocation information sourced from </w:t>
      </w:r>
      <w:proofErr w:type="spellStart"/>
      <w:r>
        <w:rPr>
          <w:sz w:val="18"/>
          <w:szCs w:val="18"/>
        </w:rPr>
        <w:t>Unmack</w:t>
      </w:r>
      <w:proofErr w:type="spellEnd"/>
      <w:r>
        <w:rPr>
          <w:sz w:val="18"/>
          <w:szCs w:val="18"/>
        </w:rPr>
        <w:t xml:space="preserve"> et al. (2016) &amp; Moy et al. (2021).</w:t>
      </w:r>
    </w:p>
    <w:p w14:paraId="1C5106BC" w14:textId="77777777" w:rsidR="00914950" w:rsidRDefault="00914950" w:rsidP="00914950">
      <w:pPr>
        <w:autoSpaceDE w:val="0"/>
        <w:autoSpaceDN w:val="0"/>
        <w:adjustRightInd w:val="0"/>
        <w:spacing w:after="0"/>
      </w:pPr>
    </w:p>
    <w:p w14:paraId="6B7C19D5" w14:textId="77777777" w:rsidR="00914950" w:rsidRPr="0012755A" w:rsidRDefault="00914950" w:rsidP="00914950">
      <w:pPr>
        <w:autoSpaceDE w:val="0"/>
        <w:autoSpaceDN w:val="0"/>
        <w:adjustRightInd w:val="0"/>
        <w:spacing w:after="0"/>
      </w:pPr>
      <w:r>
        <w:t xml:space="preserve">Since the 2016 translocations, there have been two monitoring events for the Ithaca River and farm dam subpopulations. Surveys in March 2017 detected juvenile Malanda rainbowfish in Ithaca </w:t>
      </w:r>
      <w:proofErr w:type="gramStart"/>
      <w:r>
        <w:t>River, and</w:t>
      </w:r>
      <w:proofErr w:type="gramEnd"/>
      <w:r>
        <w:t xml:space="preserve"> found that the fish had shifted approximately 100 m downstream from the release location (Moy et al. 2021). Surveys in May 2019 detected Malanda rainbowfish up to 1.3 km downstream, and the subpopulation is considered abundant (Moy et al. 2021). Releases into farm dams have been more difficult to assess due to dense aquatic vegetation and limited water clarity. In May 2019, fish were found in three of the five stocked dams. One dam had no evidence of </w:t>
      </w:r>
      <w:proofErr w:type="gramStart"/>
      <w:r>
        <w:t>rainbowfish</w:t>
      </w:r>
      <w:proofErr w:type="gramEnd"/>
      <w:r>
        <w:t xml:space="preserve"> and one dam was not sampled. However, due to their substantial depth, thorough sampling is required to conclude the absence of Malanda rainbowfish from these dams (Moy et al. 2021). </w:t>
      </w:r>
    </w:p>
    <w:p w14:paraId="12F801C8" w14:textId="77777777" w:rsidR="00914950" w:rsidRDefault="00914950" w:rsidP="00914950">
      <w:pPr>
        <w:autoSpaceDE w:val="0"/>
        <w:autoSpaceDN w:val="0"/>
        <w:adjustRightInd w:val="0"/>
        <w:spacing w:after="0" w:line="240" w:lineRule="auto"/>
        <w:rPr>
          <w:rFonts w:cs="CenturySchoolbook"/>
          <w:color w:val="000006"/>
        </w:rPr>
      </w:pPr>
    </w:p>
    <w:p w14:paraId="4F6923CE" w14:textId="4B496D2F" w:rsidR="00914950" w:rsidRDefault="00914950" w:rsidP="00914950">
      <w:pPr>
        <w:pStyle w:val="Caption"/>
      </w:pPr>
      <w:r>
        <w:t xml:space="preserve">Map </w:t>
      </w:r>
      <w:r>
        <w:rPr>
          <w:noProof/>
        </w:rPr>
        <w:fldChar w:fldCharType="begin"/>
      </w:r>
      <w:r>
        <w:rPr>
          <w:noProof/>
        </w:rPr>
        <w:instrText xml:space="preserve"> SEQ Map \* ARABIC </w:instrText>
      </w:r>
      <w:r>
        <w:rPr>
          <w:noProof/>
        </w:rPr>
        <w:fldChar w:fldCharType="separate"/>
      </w:r>
      <w:r w:rsidR="00756C7C">
        <w:rPr>
          <w:noProof/>
        </w:rPr>
        <w:t>1</w:t>
      </w:r>
      <w:r>
        <w:rPr>
          <w:noProof/>
        </w:rPr>
        <w:fldChar w:fldCharType="end"/>
      </w:r>
      <w:r>
        <w:t xml:space="preserve"> Modelled distribution of Malanda rainbowfish</w:t>
      </w:r>
    </w:p>
    <w:p w14:paraId="0F8F80FD" w14:textId="77777777" w:rsidR="00914950" w:rsidRPr="00FF1E6F" w:rsidRDefault="00914950" w:rsidP="00914950">
      <w:r>
        <w:rPr>
          <w:noProof/>
        </w:rPr>
        <w:drawing>
          <wp:inline distT="0" distB="0" distL="0" distR="0" wp14:anchorId="0B40862B" wp14:editId="4567CAA1">
            <wp:extent cx="5759450" cy="4066540"/>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4066540"/>
                    </a:xfrm>
                    <a:prstGeom prst="rect">
                      <a:avLst/>
                    </a:prstGeom>
                    <a:noFill/>
                    <a:ln>
                      <a:noFill/>
                    </a:ln>
                  </pic:spPr>
                </pic:pic>
              </a:graphicData>
            </a:graphic>
          </wp:inline>
        </w:drawing>
      </w:r>
    </w:p>
    <w:p w14:paraId="0F5413A6" w14:textId="1E06684C" w:rsidR="00914950" w:rsidRDefault="00914950" w:rsidP="00914950">
      <w:pPr>
        <w:pStyle w:val="FigureTableNoteSource"/>
        <w:spacing w:after="120"/>
      </w:pPr>
      <w:r>
        <w:rPr>
          <w:b/>
          <w:bCs/>
        </w:rPr>
        <w:t>Source:</w:t>
      </w:r>
      <w:r>
        <w:t xml:space="preserve"> Base map Geoscience Australia; species distribution data </w:t>
      </w:r>
      <w:hyperlink r:id="rId16" w:history="1">
        <w:r>
          <w:rPr>
            <w:rStyle w:val="Hyperlink"/>
          </w:rPr>
          <w:t>Species of National Environmental Significance</w:t>
        </w:r>
      </w:hyperlink>
      <w:r>
        <w:t xml:space="preserve"> database.</w:t>
      </w:r>
    </w:p>
    <w:p w14:paraId="27828173" w14:textId="77777777" w:rsidR="00914950" w:rsidRDefault="00914950" w:rsidP="00914950">
      <w:pPr>
        <w:pStyle w:val="FigureTableNoteSource"/>
        <w:spacing w:after="120"/>
      </w:pPr>
      <w:r>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w:t>
      </w:r>
      <w:r>
        <w:lastRenderedPageBreak/>
        <w:t xml:space="preserve">errors or omissions, and the Commonwealth does not accept responsibility in respect of any information or advice given in relation to, or </w:t>
      </w:r>
      <w:proofErr w:type="gramStart"/>
      <w:r>
        <w:t>as a consequence of</w:t>
      </w:r>
      <w:proofErr w:type="gramEnd"/>
      <w:r>
        <w:t xml:space="preserve">, anything containing herein. </w:t>
      </w:r>
    </w:p>
    <w:p w14:paraId="54ACF0D1" w14:textId="77777777" w:rsidR="00914950" w:rsidRDefault="00914950" w:rsidP="00914950">
      <w:pPr>
        <w:pStyle w:val="FigureTableNoteSource"/>
      </w:pPr>
      <w:r w:rsidRPr="01728957">
        <w:rPr>
          <w:b/>
          <w:bCs/>
        </w:rPr>
        <w:t>Species distribution mapping</w:t>
      </w:r>
      <w:r>
        <w:t xml:space="preserve">: The species distribution mapping categories are indicative only and aim to capture (a) </w:t>
      </w:r>
      <w:proofErr w:type="gramStart"/>
      <w:r>
        <w:t>the  habitat</w:t>
      </w:r>
      <w:proofErr w:type="gramEnd"/>
      <w:r>
        <w:t xml:space="preserve"> or geographic feature that represents to recent observed locations of the species (known to occur) or  habitat occurring in close proximity to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099F6C2E" w14:textId="77777777" w:rsidR="00914950" w:rsidRDefault="00914950" w:rsidP="00914950">
      <w:pPr>
        <w:pStyle w:val="Heading3"/>
        <w:spacing w:line="276" w:lineRule="auto"/>
        <w:ind w:left="964" w:hanging="964"/>
      </w:pPr>
      <w:r>
        <w:t>Cultural and community significance</w:t>
      </w:r>
    </w:p>
    <w:p w14:paraId="4405C38D" w14:textId="77777777" w:rsidR="00914950" w:rsidRDefault="00914950" w:rsidP="00914950">
      <w:r>
        <w:t>This section describes some published examples of this significance but is not intended to be comprehensive, applicable to, or speak for, all Indigenous people. Such knowledge may be only held by Indigenous groups and individuals who are the custodians of this knowledge.</w:t>
      </w:r>
    </w:p>
    <w:p w14:paraId="2C2BE3D2" w14:textId="77777777" w:rsidR="00914950" w:rsidRPr="00645493" w:rsidRDefault="00914950" w:rsidP="00914950">
      <w:r w:rsidRPr="00645493">
        <w:t xml:space="preserve">The cultural significance of </w:t>
      </w:r>
      <w:r w:rsidRPr="00862288">
        <w:t>Malanda rainbowfish</w:t>
      </w:r>
      <w:r w:rsidRPr="00645493">
        <w:t xml:space="preserve"> is unknown. However,</w:t>
      </w:r>
      <w:r w:rsidRPr="00DC18DC">
        <w:t xml:space="preserve"> the name ‘Malanda’ is derived from Malanda Creek, which is reportedly an Aboriginal name for the </w:t>
      </w:r>
      <w:proofErr w:type="gramStart"/>
      <w:r w:rsidRPr="00DC18DC">
        <w:t>Upper Johnstone river</w:t>
      </w:r>
      <w:proofErr w:type="gramEnd"/>
      <w:r w:rsidRPr="00DC18DC">
        <w:t>, possibly meaning ‘little stream with big stone’ (Queensland Government 2021).  T</w:t>
      </w:r>
      <w:r w:rsidRPr="00645493">
        <w:t xml:space="preserve">he region around Malanda </w:t>
      </w:r>
      <w:proofErr w:type="gramStart"/>
      <w:r w:rsidRPr="00645493">
        <w:t>is considered to be</w:t>
      </w:r>
      <w:proofErr w:type="gramEnd"/>
      <w:r w:rsidRPr="00645493">
        <w:t xml:space="preserve"> the traditional land of the </w:t>
      </w:r>
      <w:proofErr w:type="spellStart"/>
      <w:r w:rsidRPr="00645493">
        <w:t>Ng</w:t>
      </w:r>
      <w:r w:rsidRPr="00DC18DC">
        <w:t>adjon-J</w:t>
      </w:r>
      <w:r w:rsidRPr="00645493">
        <w:t>i</w:t>
      </w:r>
      <w:r w:rsidRPr="00DC18DC">
        <w:t>i</w:t>
      </w:r>
      <w:proofErr w:type="spellEnd"/>
      <w:r w:rsidRPr="00645493">
        <w:t xml:space="preserve"> People</w:t>
      </w:r>
      <w:r w:rsidRPr="00DC18DC">
        <w:t xml:space="preserve"> (Pannell 2005), and there is a Native title grant </w:t>
      </w:r>
      <w:r>
        <w:t xml:space="preserve">for </w:t>
      </w:r>
      <w:r w:rsidRPr="00DC18DC">
        <w:t>132 km</w:t>
      </w:r>
      <w:r w:rsidRPr="00DC18DC">
        <w:rPr>
          <w:vertAlign w:val="superscript"/>
        </w:rPr>
        <w:t>2</w:t>
      </w:r>
      <w:r w:rsidRPr="00DC18DC">
        <w:rPr>
          <w:i/>
          <w:iCs/>
          <w:vertAlign w:val="superscript"/>
        </w:rPr>
        <w:t xml:space="preserve"> </w:t>
      </w:r>
      <w:r w:rsidRPr="00DC18DC">
        <w:t xml:space="preserve">of land and waters in the Malanda area for </w:t>
      </w:r>
      <w:proofErr w:type="spellStart"/>
      <w:r w:rsidRPr="00DC18DC">
        <w:t>Choorechillum</w:t>
      </w:r>
      <w:proofErr w:type="spellEnd"/>
      <w:r w:rsidRPr="00DC18DC">
        <w:t xml:space="preserve"> (</w:t>
      </w:r>
      <w:proofErr w:type="spellStart"/>
      <w:r w:rsidRPr="00DC18DC">
        <w:t>Ngadjon</w:t>
      </w:r>
      <w:proofErr w:type="spellEnd"/>
      <w:r w:rsidRPr="00DC18DC">
        <w:t xml:space="preserve"> </w:t>
      </w:r>
      <w:proofErr w:type="spellStart"/>
      <w:r w:rsidRPr="00DC18DC">
        <w:t>Jii</w:t>
      </w:r>
      <w:proofErr w:type="spellEnd"/>
      <w:r w:rsidRPr="00DC18DC">
        <w:t xml:space="preserve"> PBC) Aboriginal Corporation (Native Title Tribunal 2007). This includes parts of </w:t>
      </w:r>
      <w:proofErr w:type="spellStart"/>
      <w:r w:rsidRPr="00DC18DC">
        <w:t>Wooroonooran</w:t>
      </w:r>
      <w:proofErr w:type="spellEnd"/>
      <w:r w:rsidRPr="00DC18DC">
        <w:t xml:space="preserve"> National Park (NP), Topaz Road NP, Malanda Falls Conservation Park and two quarry reserves near Malanda (Native Title Tribunal 2007). The </w:t>
      </w:r>
      <w:proofErr w:type="spellStart"/>
      <w:r w:rsidRPr="00DC18DC">
        <w:t>Ngadjon-Jii</w:t>
      </w:r>
      <w:proofErr w:type="spellEnd"/>
      <w:r w:rsidRPr="00DC18DC">
        <w:t xml:space="preserve"> People have tales from </w:t>
      </w:r>
      <w:r>
        <w:t xml:space="preserve">the Dreaming </w:t>
      </w:r>
      <w:r w:rsidRPr="00DC18DC">
        <w:t>about how features in the region were created</w:t>
      </w:r>
      <w:r>
        <w:t xml:space="preserve">, including by </w:t>
      </w:r>
      <w:r w:rsidRPr="00DC18DC">
        <w:t xml:space="preserve">Yamani (the rainbow serpent), </w:t>
      </w:r>
      <w:r>
        <w:t xml:space="preserve">which </w:t>
      </w:r>
      <w:r w:rsidRPr="00DC18DC">
        <w:t xml:space="preserve">is considered by </w:t>
      </w:r>
      <w:proofErr w:type="spellStart"/>
      <w:r w:rsidRPr="00DC18DC">
        <w:t>Ngadjon-Jii</w:t>
      </w:r>
      <w:proofErr w:type="spellEnd"/>
      <w:r w:rsidRPr="00DC18DC">
        <w:t xml:space="preserve"> people to inhabit many of the waters of the region (</w:t>
      </w:r>
      <w:r>
        <w:t xml:space="preserve">Pannell 2005). </w:t>
      </w:r>
      <w:r w:rsidRPr="00645493">
        <w:t xml:space="preserve">Ascertaining the cultural significance of </w:t>
      </w:r>
      <w:r w:rsidRPr="00DC18DC">
        <w:t>Malanda rainbowfish</w:t>
      </w:r>
      <w:r w:rsidRPr="00645493">
        <w:t xml:space="preserve"> is a research priority highlighted in the conservation actions. </w:t>
      </w:r>
    </w:p>
    <w:p w14:paraId="2ACFC2D6" w14:textId="77777777" w:rsidR="00914950" w:rsidRDefault="00914950" w:rsidP="00914950">
      <w:r>
        <w:t xml:space="preserve">Malanda </w:t>
      </w:r>
      <w:proofErr w:type="gramStart"/>
      <w:r>
        <w:t>rainbowfish</w:t>
      </w:r>
      <w:proofErr w:type="gramEnd"/>
      <w:r>
        <w:t xml:space="preserve"> are identified as one of the Australian freshwater fishes that are at the highest risk of extinction (</w:t>
      </w:r>
      <w:proofErr w:type="spellStart"/>
      <w:r>
        <w:t>Lintermans</w:t>
      </w:r>
      <w:proofErr w:type="spellEnd"/>
      <w:r>
        <w:t xml:space="preserve"> et al. 2020) and is therefore of importance to the scientific community. Rainbowfishes are also collected by aquarists and traded in the aquarium trade. </w:t>
      </w:r>
    </w:p>
    <w:p w14:paraId="7F725385" w14:textId="77777777" w:rsidR="00914950" w:rsidRDefault="00914950" w:rsidP="00914950">
      <w:pPr>
        <w:pStyle w:val="Heading3"/>
        <w:spacing w:line="276" w:lineRule="auto"/>
        <w:ind w:left="964" w:hanging="964"/>
      </w:pPr>
      <w:r w:rsidRPr="01728957">
        <w:rPr>
          <w:rFonts w:asciiTheme="minorHAnsi" w:hAnsiTheme="minorHAnsi" w:cstheme="minorBidi"/>
          <w:szCs w:val="28"/>
        </w:rPr>
        <w:t>Relevant Biology/Ecology</w:t>
      </w:r>
    </w:p>
    <w:p w14:paraId="5FFB15F7" w14:textId="77777777" w:rsidR="00914950" w:rsidRDefault="00914950" w:rsidP="00914950">
      <w:pPr>
        <w:rPr>
          <w:rFonts w:cs="Arial"/>
          <w:noProof/>
          <w:lang w:eastAsia="en-AU"/>
        </w:rPr>
      </w:pPr>
      <w:r>
        <w:br/>
      </w:r>
      <w:r w:rsidRPr="01728957">
        <w:rPr>
          <w:i/>
          <w:iCs/>
        </w:rPr>
        <w:t>Habitat</w:t>
      </w:r>
      <w:r>
        <w:br/>
        <w:t xml:space="preserve">Malanda rainbowfish are found in small, fast-flowing cool streams at elevations of 650–800 m in the upper reaches of the North Johnstone River. Little is known about the microhabitat of the species, though it is likely to be </w:t>
      </w:r>
      <w:proofErr w:type="gramStart"/>
      <w:r>
        <w:t>similar to</w:t>
      </w:r>
      <w:proofErr w:type="gramEnd"/>
      <w:r>
        <w:t xml:space="preserve"> other rainbowfish species (Brown et al. 2019).</w:t>
      </w:r>
      <w:r w:rsidRPr="01728957">
        <w:rPr>
          <w:rFonts w:cs="Arial"/>
          <w:noProof/>
          <w:lang w:eastAsia="en-AU"/>
        </w:rPr>
        <w:t xml:space="preserve"> The related Lake Eacham Rainbowfish are also found exclusively in the Atherton Tablelands, and are usually found close to the riverbed in specific locations with rock and cobble substrates, grasses (including invasive para grass (</w:t>
      </w:r>
      <w:r w:rsidRPr="01728957">
        <w:rPr>
          <w:rFonts w:cs="Arial"/>
          <w:i/>
          <w:iCs/>
          <w:noProof/>
          <w:lang w:eastAsia="en-AU"/>
        </w:rPr>
        <w:t>Brachiara muticai</w:t>
      </w:r>
      <w:r w:rsidRPr="01728957">
        <w:rPr>
          <w:rFonts w:cs="Arial"/>
          <w:noProof/>
          <w:lang w:eastAsia="en-AU"/>
        </w:rPr>
        <w:t xml:space="preserve">)), other riparian vegetation, and low flow (Pusey et al. 2004). In contrast, </w:t>
      </w:r>
      <w:r>
        <w:rPr>
          <w:rFonts w:cs="Arial"/>
          <w:noProof/>
          <w:lang w:eastAsia="en-AU"/>
        </w:rPr>
        <w:t>eastern rainbowfish</w:t>
      </w:r>
      <w:r w:rsidRPr="01728957">
        <w:rPr>
          <w:rFonts w:cs="Arial"/>
          <w:noProof/>
          <w:lang w:eastAsia="en-AU"/>
        </w:rPr>
        <w:t xml:space="preserve"> are usually found closer to the surface in small freshwater streams, and may occur in clear or turbid water with or without vegetation (Gomon &amp; Bray 2021). </w:t>
      </w:r>
    </w:p>
    <w:p w14:paraId="3E86A04A" w14:textId="77777777" w:rsidR="00914950" w:rsidRDefault="00914950" w:rsidP="00914950">
      <w:pPr>
        <w:rPr>
          <w:color w:val="FF0000"/>
        </w:rPr>
      </w:pPr>
      <w:r w:rsidRPr="01728957">
        <w:rPr>
          <w:rFonts w:cs="Arial"/>
          <w:noProof/>
          <w:lang w:eastAsia="en-AU"/>
        </w:rPr>
        <w:t xml:space="preserve">The microhabitat of </w:t>
      </w:r>
      <w:r>
        <w:rPr>
          <w:rFonts w:cs="Arial"/>
          <w:noProof/>
          <w:lang w:eastAsia="en-AU"/>
        </w:rPr>
        <w:t>Malanda rainbowfish</w:t>
      </w:r>
      <w:r w:rsidRPr="01728957">
        <w:rPr>
          <w:rFonts w:cs="Arial"/>
          <w:noProof/>
          <w:lang w:eastAsia="en-AU"/>
        </w:rPr>
        <w:t xml:space="preserve"> may have been altered by land use changes.</w:t>
      </w:r>
      <w:r>
        <w:t xml:space="preserve"> Before European settlement, the vegetation in the area consisted of dense rainforest, but now comprises primarily exotic grassland used for dairy grazing with fragments of remnant rainforest. This land use change has resulted in most stream habitats changing from narrow, </w:t>
      </w:r>
      <w:r>
        <w:lastRenderedPageBreak/>
        <w:t>cooler, fast flowing, rocky bottomed creeks (still found in some of the rainforest remnants) to wide, exposed, slow flowing, mud bottomed creeks choked with para grass (Moy et al. 2021).</w:t>
      </w:r>
      <w:r w:rsidRPr="01728957">
        <w:rPr>
          <w:color w:val="FF0000"/>
        </w:rPr>
        <w:t xml:space="preserve">  </w:t>
      </w:r>
    </w:p>
    <w:p w14:paraId="4DBFFE84" w14:textId="77777777" w:rsidR="00914950" w:rsidRPr="009D382C" w:rsidRDefault="00914950" w:rsidP="00914950">
      <w:pPr>
        <w:rPr>
          <w:color w:val="FF0000"/>
        </w:rPr>
      </w:pPr>
      <w:r w:rsidRPr="00D05F41">
        <w:t xml:space="preserve">The distribution of </w:t>
      </w:r>
      <w:r>
        <w:t>Malanda rainbowfish</w:t>
      </w:r>
      <w:r w:rsidRPr="00D05F41">
        <w:t xml:space="preserve"> may intersect with </w:t>
      </w:r>
      <w:proofErr w:type="spellStart"/>
      <w:r w:rsidRPr="00D05F41">
        <w:t>Mabi</w:t>
      </w:r>
      <w:proofErr w:type="spellEnd"/>
      <w:r w:rsidRPr="00D05F41">
        <w:t xml:space="preserve"> forest, a critically endangered ecological community occurring in small patches on the Atherton tablelands (DEH 2004). As of 2004, there was only 1050 ha of </w:t>
      </w:r>
      <w:proofErr w:type="spellStart"/>
      <w:r w:rsidRPr="00D05F41">
        <w:t>Mabi</w:t>
      </w:r>
      <w:proofErr w:type="spellEnd"/>
      <w:r w:rsidRPr="00D05F41">
        <w:t xml:space="preserve"> forest remaining, and these remnant patches were being invaded by exotic smothering vines</w:t>
      </w:r>
      <w:r>
        <w:t xml:space="preserve"> and </w:t>
      </w:r>
      <w:r w:rsidRPr="00D05F41">
        <w:t xml:space="preserve">feral animals, and were threatened by trampling, grazing and soil compaction by domestic animals (DEH 2004). Though known </w:t>
      </w:r>
      <w:r>
        <w:t>Malanda rainbowfish</w:t>
      </w:r>
      <w:r w:rsidRPr="00D05F41">
        <w:t xml:space="preserve"> subpopulations are not found within </w:t>
      </w:r>
      <w:proofErr w:type="spellStart"/>
      <w:r w:rsidRPr="00D05F41">
        <w:t>Mabi</w:t>
      </w:r>
      <w:proofErr w:type="spellEnd"/>
      <w:r w:rsidRPr="00D05F41">
        <w:t xml:space="preserve"> forest, the potential distribution intersects with multiple remnant patches</w:t>
      </w:r>
      <w:r>
        <w:t>.</w:t>
      </w:r>
    </w:p>
    <w:p w14:paraId="5993DA4E" w14:textId="77777777" w:rsidR="00914950" w:rsidRPr="002659A5" w:rsidRDefault="00914950" w:rsidP="00914950">
      <w:pPr>
        <w:rPr>
          <w:i/>
          <w:iCs/>
        </w:rPr>
      </w:pPr>
      <w:r w:rsidRPr="01728957">
        <w:rPr>
          <w:i/>
          <w:iCs/>
        </w:rPr>
        <w:t>Diet</w:t>
      </w:r>
      <w:r>
        <w:br/>
        <w:t>The diet of Malanda rainbowfish has not been reported. However, the species is likely to be omnivorous, like other rainbowfish, with the diet probably consisting of filamentous algae, aquatic and terrestrial insects, micro-</w:t>
      </w:r>
      <w:proofErr w:type="gramStart"/>
      <w:r>
        <w:t>crustaceans</w:t>
      </w:r>
      <w:proofErr w:type="gramEnd"/>
      <w:r>
        <w:t xml:space="preserve"> and other small invertebrates (Leggett &amp; Merrick 1987; </w:t>
      </w:r>
      <w:proofErr w:type="spellStart"/>
      <w:r>
        <w:t>Gomon</w:t>
      </w:r>
      <w:proofErr w:type="spellEnd"/>
      <w:r>
        <w:t xml:space="preserve"> &amp; Bray 2021).</w:t>
      </w:r>
    </w:p>
    <w:p w14:paraId="182ABFB3" w14:textId="77777777" w:rsidR="00914950" w:rsidRDefault="00914950" w:rsidP="00914950">
      <w:r w:rsidRPr="00762984">
        <w:rPr>
          <w:i/>
          <w:iCs/>
        </w:rPr>
        <w:t xml:space="preserve">Reproductive ecology </w:t>
      </w:r>
      <w:r w:rsidRPr="00762984">
        <w:rPr>
          <w:i/>
          <w:iCs/>
        </w:rPr>
        <w:br/>
      </w:r>
      <w:r w:rsidRPr="0031602D">
        <w:t xml:space="preserve">The reproductive ecology of </w:t>
      </w:r>
      <w:r>
        <w:t>Malanda rainbowfish</w:t>
      </w:r>
      <w:r w:rsidRPr="0031602D">
        <w:t xml:space="preserve"> is largely unknown</w:t>
      </w:r>
      <w:r>
        <w:t xml:space="preserve"> but is likely to be </w:t>
      </w:r>
      <w:proofErr w:type="gramStart"/>
      <w:r>
        <w:t>similar to</w:t>
      </w:r>
      <w:proofErr w:type="gramEnd"/>
      <w:r>
        <w:t xml:space="preserve"> other rainbowfish, which usually spawn year-round and grow rapidly (Brown 2019)</w:t>
      </w:r>
      <w:r>
        <w:rPr>
          <w:rFonts w:cs="Arial"/>
          <w:shd w:val="clear" w:color="auto" w:fill="FFFFFF"/>
        </w:rPr>
        <w:t xml:space="preserve">. Given the habitat of Malanda rainbowfish was formerly streams in closed rainforest, it is possible that the species is adapted to spawning in cooler conditions, and recent invasion by other species has been enabled by the removal of vegetation shading. </w:t>
      </w:r>
      <w:r w:rsidRPr="0031602D">
        <w:rPr>
          <w:shd w:val="clear" w:color="auto" w:fill="FFFFFF"/>
        </w:rPr>
        <w:t>In</w:t>
      </w:r>
      <w:r>
        <w:rPr>
          <w:shd w:val="clear" w:color="auto" w:fill="FFFFFF"/>
        </w:rPr>
        <w:t> eastern rainbowfish</w:t>
      </w:r>
      <w:r w:rsidRPr="0031602D">
        <w:rPr>
          <w:shd w:val="clear" w:color="auto" w:fill="FFFFFF"/>
        </w:rPr>
        <w:t xml:space="preserve">, </w:t>
      </w:r>
      <w:r>
        <w:rPr>
          <w:rFonts w:cs="Arial"/>
          <w:shd w:val="clear" w:color="auto" w:fill="FFFFFF"/>
        </w:rPr>
        <w:t xml:space="preserve">spawning </w:t>
      </w:r>
      <w:r w:rsidRPr="0031602D">
        <w:rPr>
          <w:rFonts w:cs="Arial"/>
          <w:shd w:val="clear" w:color="auto" w:fill="FFFFFF"/>
        </w:rPr>
        <w:t>occurs throughout the year</w:t>
      </w:r>
      <w:r>
        <w:rPr>
          <w:rFonts w:cs="Arial"/>
          <w:shd w:val="clear" w:color="auto" w:fill="FFFFFF"/>
        </w:rPr>
        <w:t xml:space="preserve"> when water temperatures range 26–28°C, </w:t>
      </w:r>
      <w:r w:rsidRPr="0031602D">
        <w:rPr>
          <w:rFonts w:cs="Arial"/>
          <w:shd w:val="clear" w:color="auto" w:fill="FFFFFF"/>
        </w:rPr>
        <w:t>and 60</w:t>
      </w:r>
      <w:r>
        <w:rPr>
          <w:rFonts w:cs="Arial"/>
          <w:shd w:val="clear" w:color="auto" w:fill="FFFFFF"/>
        </w:rPr>
        <w:t>–</w:t>
      </w:r>
      <w:r w:rsidRPr="0031602D">
        <w:rPr>
          <w:rFonts w:cs="Arial"/>
          <w:shd w:val="clear" w:color="auto" w:fill="FFFFFF"/>
        </w:rPr>
        <w:t xml:space="preserve">70 eggs per spawning </w:t>
      </w:r>
      <w:r>
        <w:rPr>
          <w:rFonts w:cs="Arial"/>
          <w:shd w:val="clear" w:color="auto" w:fill="FFFFFF"/>
        </w:rPr>
        <w:t xml:space="preserve">event </w:t>
      </w:r>
      <w:r w:rsidRPr="0031602D">
        <w:rPr>
          <w:rFonts w:cs="Arial"/>
          <w:shd w:val="clear" w:color="auto" w:fill="FFFFFF"/>
        </w:rPr>
        <w:t>are</w:t>
      </w:r>
      <w:r>
        <w:rPr>
          <w:rFonts w:cs="Arial"/>
          <w:shd w:val="clear" w:color="auto" w:fill="FFFFFF"/>
        </w:rPr>
        <w:t xml:space="preserve"> produced and</w:t>
      </w:r>
      <w:r w:rsidRPr="0031602D">
        <w:rPr>
          <w:rFonts w:cs="Arial"/>
          <w:shd w:val="clear" w:color="auto" w:fill="FFFFFF"/>
        </w:rPr>
        <w:t xml:space="preserve"> deposited </w:t>
      </w:r>
      <w:r>
        <w:rPr>
          <w:rFonts w:cs="Arial"/>
          <w:shd w:val="clear" w:color="auto" w:fill="FFFFFF"/>
        </w:rPr>
        <w:t>o</w:t>
      </w:r>
      <w:r w:rsidRPr="0031602D">
        <w:rPr>
          <w:rFonts w:cs="Arial"/>
          <w:shd w:val="clear" w:color="auto" w:fill="FFFFFF"/>
        </w:rPr>
        <w:t>nto aquatic vegetation</w:t>
      </w:r>
      <w:r>
        <w:rPr>
          <w:rFonts w:cs="Arial"/>
          <w:shd w:val="clear" w:color="auto" w:fill="FFFFFF"/>
        </w:rPr>
        <w:t xml:space="preserve"> (Badger 2004; </w:t>
      </w:r>
      <w:proofErr w:type="spellStart"/>
      <w:r>
        <w:rPr>
          <w:rFonts w:cs="Arial"/>
          <w:shd w:val="clear" w:color="auto" w:fill="FFFFFF"/>
        </w:rPr>
        <w:t>Gomon</w:t>
      </w:r>
      <w:proofErr w:type="spellEnd"/>
      <w:r>
        <w:rPr>
          <w:rFonts w:cs="Arial"/>
          <w:shd w:val="clear" w:color="auto" w:fill="FFFFFF"/>
        </w:rPr>
        <w:t xml:space="preserve"> &amp; Bray 2021). </w:t>
      </w:r>
      <w:proofErr w:type="gramStart"/>
      <w:r>
        <w:rPr>
          <w:rFonts w:cs="Arial"/>
          <w:shd w:val="clear" w:color="auto" w:fill="FFFFFF"/>
        </w:rPr>
        <w:t>The majority of</w:t>
      </w:r>
      <w:proofErr w:type="gramEnd"/>
      <w:r>
        <w:rPr>
          <w:rFonts w:cs="Arial"/>
          <w:shd w:val="clear" w:color="auto" w:fill="FFFFFF"/>
        </w:rPr>
        <w:t xml:space="preserve"> reproductive activity appears to occur during August–November, perhaps due to slower stream flow and greater food availability than during the wet season (Pusey et al. 2001). A similar concentration of reproductive effort has been observed in other tropical stream-dwelling </w:t>
      </w:r>
      <w:r w:rsidRPr="00230857">
        <w:rPr>
          <w:rFonts w:cs="Arial"/>
          <w:shd w:val="clear" w:color="auto" w:fill="FFFFFF"/>
        </w:rPr>
        <w:t xml:space="preserve">fishes (Milton &amp; Arthington 1983, 84, 85). </w:t>
      </w:r>
      <w:r>
        <w:rPr>
          <w:rFonts w:cs="Arial"/>
          <w:shd w:val="clear" w:color="auto" w:fill="FFFFFF"/>
        </w:rPr>
        <w:t>Eastern rainbowfish</w:t>
      </w:r>
      <w:r w:rsidRPr="00230857">
        <w:rPr>
          <w:rFonts w:cs="Arial"/>
          <w:shd w:val="clear" w:color="auto" w:fill="FFFFFF"/>
        </w:rPr>
        <w:t xml:space="preserve"> </w:t>
      </w:r>
      <w:proofErr w:type="gramStart"/>
      <w:r w:rsidRPr="00230857">
        <w:rPr>
          <w:rFonts w:cs="Arial"/>
          <w:shd w:val="clear" w:color="auto" w:fill="FFFFFF"/>
        </w:rPr>
        <w:t>mature</w:t>
      </w:r>
      <w:proofErr w:type="gramEnd"/>
      <w:r w:rsidRPr="00230857">
        <w:rPr>
          <w:rFonts w:cs="Arial"/>
          <w:shd w:val="clear" w:color="auto" w:fill="FFFFFF"/>
        </w:rPr>
        <w:t xml:space="preserve"> quickly and reach sexual maturity after around</w:t>
      </w:r>
      <w:r>
        <w:rPr>
          <w:rFonts w:cs="Arial"/>
          <w:shd w:val="clear" w:color="auto" w:fill="FFFFFF"/>
        </w:rPr>
        <w:t xml:space="preserve"> three months for both sexes, at 3–4 cm long (Pusey et al. 2001; Humphrey et al. 2003).</w:t>
      </w:r>
      <w:r>
        <w:t xml:space="preserve"> </w:t>
      </w:r>
    </w:p>
    <w:bookmarkEnd w:id="7"/>
    <w:bookmarkEnd w:id="8"/>
    <w:bookmarkEnd w:id="9"/>
    <w:p w14:paraId="3B08F5F1" w14:textId="77777777" w:rsidR="00914950" w:rsidRPr="00762984" w:rsidRDefault="00914950" w:rsidP="00914950">
      <w:pPr>
        <w:pStyle w:val="Heading3"/>
        <w:spacing w:line="276" w:lineRule="auto"/>
        <w:ind w:left="964" w:hanging="964"/>
        <w:rPr>
          <w:rFonts w:asciiTheme="minorHAnsi" w:hAnsiTheme="minorHAnsi" w:cstheme="minorHAnsi"/>
        </w:rPr>
      </w:pPr>
      <w:r w:rsidRPr="00762984">
        <w:rPr>
          <w:rFonts w:asciiTheme="minorHAnsi" w:hAnsiTheme="minorHAnsi" w:cstheme="minorHAnsi"/>
        </w:rPr>
        <w:t>Habitat critical to the survival</w:t>
      </w:r>
    </w:p>
    <w:p w14:paraId="61CFF611" w14:textId="77777777" w:rsidR="00914950" w:rsidRDefault="00914950" w:rsidP="00914950">
      <w:pPr>
        <w:pStyle w:val="ListNumber"/>
        <w:numPr>
          <w:ilvl w:val="0"/>
          <w:numId w:val="0"/>
        </w:numPr>
      </w:pPr>
      <w:bookmarkStart w:id="10" w:name="_Hlk78212130"/>
      <w:r>
        <w:t>Habitat critical to the survival of the species includes:</w:t>
      </w:r>
    </w:p>
    <w:p w14:paraId="021FCA03" w14:textId="77777777" w:rsidR="00914950" w:rsidRDefault="00914950" w:rsidP="00914950">
      <w:pPr>
        <w:pStyle w:val="ListBullet"/>
      </w:pPr>
      <w:r>
        <w:t xml:space="preserve">All known streams, </w:t>
      </w:r>
      <w:proofErr w:type="gramStart"/>
      <w:r>
        <w:t>catchments</w:t>
      </w:r>
      <w:proofErr w:type="gramEnd"/>
      <w:r>
        <w:t xml:space="preserve"> and dams where the species is currently found or has previously been found, including translocated subpopulations.</w:t>
      </w:r>
    </w:p>
    <w:p w14:paraId="189594C8" w14:textId="77777777" w:rsidR="00914950" w:rsidRDefault="00914950" w:rsidP="00914950">
      <w:pPr>
        <w:pStyle w:val="ListBullet"/>
        <w:rPr>
          <w:rFonts w:asciiTheme="minorHAnsi" w:eastAsiaTheme="minorEastAsia" w:hAnsiTheme="minorHAnsi"/>
        </w:rPr>
      </w:pPr>
      <w:r>
        <w:t>Hydrologically connected riverine ecosystems that have the required substrate, riparian vegetation and water quality characteristics within 20 km of known sites (</w:t>
      </w:r>
      <w:proofErr w:type="gramStart"/>
      <w:r>
        <w:t>e.g.</w:t>
      </w:r>
      <w:proofErr w:type="gramEnd"/>
      <w:r>
        <w:t xml:space="preserve"> habitat that will be available in the future for translocated subpopulations).</w:t>
      </w:r>
    </w:p>
    <w:p w14:paraId="3D797F45" w14:textId="77777777" w:rsidR="00914950" w:rsidRDefault="00914950" w:rsidP="00914950">
      <w:pPr>
        <w:pStyle w:val="ListBullet"/>
      </w:pPr>
      <w:r>
        <w:t>Native riparian vegetation surrounding known and potential habitat, particularly natural vegetation that provides shading to creeks and streams.</w:t>
      </w:r>
    </w:p>
    <w:p w14:paraId="791456E6" w14:textId="77777777" w:rsidR="00914950" w:rsidRDefault="00914950" w:rsidP="00914950">
      <w:r>
        <w:t xml:space="preserve">Whenever possible, habitat critical to the survival of the species should not be destroyed or modified. Actions that have indirect impacts on habitat critical to survival should be minimised (e.g., riparian vegetation clearing, cattle grazing), and actions that compromise adult and juvenile survival should also be avoided, such as the introduction of exotic fishes and weeds. </w:t>
      </w:r>
      <w:bookmarkStart w:id="11" w:name="_Hlk66453002"/>
    </w:p>
    <w:bookmarkEnd w:id="10"/>
    <w:bookmarkEnd w:id="11"/>
    <w:p w14:paraId="1C56B7C8" w14:textId="77777777" w:rsidR="00914950" w:rsidRDefault="00914950" w:rsidP="00914950">
      <w:r w:rsidRPr="008A18B0">
        <w:lastRenderedPageBreak/>
        <w:t>No Critical Habitat as defined under section 207A of the EPBC Act has been identified or included in the Register of Critical Habitat.</w:t>
      </w:r>
    </w:p>
    <w:p w14:paraId="45D541CE" w14:textId="77777777" w:rsidR="00914950" w:rsidRDefault="00914950" w:rsidP="00914950">
      <w:pPr>
        <w:pStyle w:val="Heading3"/>
        <w:ind w:left="964" w:hanging="964"/>
      </w:pPr>
      <w:r>
        <w:t>Important populations</w:t>
      </w:r>
    </w:p>
    <w:p w14:paraId="214A66FC" w14:textId="77777777" w:rsidR="00914950" w:rsidRPr="00D31B7D" w:rsidRDefault="00914950" w:rsidP="00914950">
      <w:r w:rsidRPr="00D31B7D">
        <w:t>In this section, the word population is used to refer to subpopulation, in keeping with the terminology used in the EPBC Act and state/territory environmental legislation.</w:t>
      </w:r>
    </w:p>
    <w:p w14:paraId="3E5DA1A5" w14:textId="77777777" w:rsidR="00914950" w:rsidRPr="00CD0B31" w:rsidRDefault="00914950" w:rsidP="00914950">
      <w:pPr>
        <w:rPr>
          <w:rFonts w:eastAsia="Times New Roman"/>
        </w:rPr>
      </w:pPr>
      <w:r w:rsidRPr="00D31B7D">
        <w:t>All known</w:t>
      </w:r>
      <w:r>
        <w:t xml:space="preserve"> natural and translocated</w:t>
      </w:r>
      <w:r w:rsidRPr="00D31B7D">
        <w:t xml:space="preserve"> populations of </w:t>
      </w:r>
      <w:r>
        <w:t>Malanda rainbowfish,</w:t>
      </w:r>
      <w:r w:rsidRPr="00D31B7D">
        <w:t xml:space="preserve"> and any newly discovered </w:t>
      </w:r>
      <w:r>
        <w:t xml:space="preserve">and established </w:t>
      </w:r>
      <w:r w:rsidRPr="00D31B7D">
        <w:t>populations</w:t>
      </w:r>
      <w:r>
        <w:t>,</w:t>
      </w:r>
      <w:r w:rsidRPr="00D31B7D">
        <w:t xml:space="preserve"> </w:t>
      </w:r>
      <w:proofErr w:type="gramStart"/>
      <w:r w:rsidRPr="00D31B7D">
        <w:t>are considered to be</w:t>
      </w:r>
      <w:proofErr w:type="gramEnd"/>
      <w:r w:rsidRPr="00D31B7D">
        <w:t xml:space="preserve"> critical to the survival of the species.</w:t>
      </w:r>
    </w:p>
    <w:p w14:paraId="290F1773" w14:textId="77777777" w:rsidR="00914950" w:rsidRPr="00762984" w:rsidRDefault="00914950" w:rsidP="00914950">
      <w:pPr>
        <w:pStyle w:val="Heading3"/>
        <w:spacing w:line="276" w:lineRule="auto"/>
        <w:ind w:left="964" w:hanging="964"/>
      </w:pPr>
      <w:r w:rsidRPr="00CD0B31">
        <w:t>Threats</w:t>
      </w:r>
    </w:p>
    <w:p w14:paraId="43036ED1" w14:textId="77777777" w:rsidR="00914950" w:rsidRDefault="00914950" w:rsidP="00914950">
      <w:pPr>
        <w:pStyle w:val="Caption"/>
      </w:pPr>
      <w:bookmarkStart w:id="12" w:name="_Ref40886856"/>
      <w:r>
        <w:t xml:space="preserve">Table </w:t>
      </w:r>
      <w:bookmarkEnd w:id="12"/>
      <w:r>
        <w:rPr>
          <w:noProof/>
        </w:rPr>
        <w:t>2</w:t>
      </w:r>
      <w:r>
        <w:t xml:space="preserve"> Threats impacting Malanda rainbowfish</w:t>
      </w:r>
    </w:p>
    <w:tbl>
      <w:tblPr>
        <w:tblStyle w:val="TableGrid"/>
        <w:tblW w:w="0" w:type="auto"/>
        <w:tblLook w:val="04A0" w:firstRow="1" w:lastRow="0" w:firstColumn="1" w:lastColumn="0" w:noHBand="0" w:noVBand="1"/>
      </w:tblPr>
      <w:tblGrid>
        <w:gridCol w:w="2405"/>
        <w:gridCol w:w="2693"/>
        <w:gridCol w:w="3962"/>
      </w:tblGrid>
      <w:tr w:rsidR="00914950" w14:paraId="4C2180B4" w14:textId="77777777" w:rsidTr="00591617">
        <w:trPr>
          <w:cantSplit/>
          <w:tblHeader/>
        </w:trPr>
        <w:tc>
          <w:tcPr>
            <w:tcW w:w="2405" w:type="dxa"/>
          </w:tcPr>
          <w:p w14:paraId="75BF322C" w14:textId="77777777" w:rsidR="00914950" w:rsidRPr="00991B17" w:rsidRDefault="00914950" w:rsidP="00591617">
            <w:pPr>
              <w:pStyle w:val="TableText"/>
              <w:rPr>
                <w:b/>
                <w:bCs/>
              </w:rPr>
            </w:pPr>
            <w:r w:rsidRPr="00991B17">
              <w:rPr>
                <w:b/>
                <w:bCs/>
              </w:rPr>
              <w:t xml:space="preserve">Threat </w:t>
            </w:r>
          </w:p>
        </w:tc>
        <w:tc>
          <w:tcPr>
            <w:tcW w:w="2693" w:type="dxa"/>
          </w:tcPr>
          <w:p w14:paraId="42F4B18E" w14:textId="77777777" w:rsidR="00914950" w:rsidRPr="00991B17" w:rsidRDefault="00914950" w:rsidP="00591617">
            <w:pPr>
              <w:pStyle w:val="TableText"/>
              <w:rPr>
                <w:b/>
                <w:bCs/>
              </w:rPr>
            </w:pPr>
            <w:r w:rsidRPr="00991B17">
              <w:rPr>
                <w:b/>
                <w:bCs/>
              </w:rPr>
              <w:t xml:space="preserve">Status and severity </w:t>
            </w:r>
            <w:r w:rsidRPr="00991B17">
              <w:rPr>
                <w:rStyle w:val="Strong"/>
                <w:b w:val="0"/>
                <w:bCs w:val="0"/>
                <w:vertAlign w:val="superscript"/>
              </w:rPr>
              <w:t>a</w:t>
            </w:r>
          </w:p>
        </w:tc>
        <w:tc>
          <w:tcPr>
            <w:tcW w:w="3962" w:type="dxa"/>
          </w:tcPr>
          <w:p w14:paraId="404C59E5" w14:textId="77777777" w:rsidR="00914950" w:rsidRPr="00991B17" w:rsidRDefault="00914950" w:rsidP="00591617">
            <w:pPr>
              <w:pStyle w:val="TableText"/>
              <w:rPr>
                <w:b/>
                <w:bCs/>
              </w:rPr>
            </w:pPr>
            <w:r w:rsidRPr="00991B17">
              <w:rPr>
                <w:b/>
                <w:bCs/>
              </w:rPr>
              <w:t xml:space="preserve">Evidence </w:t>
            </w:r>
          </w:p>
        </w:tc>
      </w:tr>
      <w:tr w:rsidR="00914950" w14:paraId="6619B42B" w14:textId="77777777" w:rsidTr="00591617">
        <w:trPr>
          <w:trHeight w:val="213"/>
        </w:trPr>
        <w:tc>
          <w:tcPr>
            <w:tcW w:w="9060" w:type="dxa"/>
            <w:gridSpan w:val="3"/>
          </w:tcPr>
          <w:p w14:paraId="3C53636A" w14:textId="77777777" w:rsidR="00914950" w:rsidRDefault="00914950" w:rsidP="00591617">
            <w:pPr>
              <w:pStyle w:val="TableText"/>
            </w:pPr>
            <w:r>
              <w:t>Introduced species</w:t>
            </w:r>
          </w:p>
        </w:tc>
      </w:tr>
      <w:tr w:rsidR="00914950" w14:paraId="67C956E1" w14:textId="77777777" w:rsidTr="00591617">
        <w:tc>
          <w:tcPr>
            <w:tcW w:w="2405" w:type="dxa"/>
          </w:tcPr>
          <w:p w14:paraId="0321CD96" w14:textId="77777777" w:rsidR="00914950" w:rsidRPr="00D75726" w:rsidRDefault="00914950" w:rsidP="00591617">
            <w:pPr>
              <w:pStyle w:val="TableText"/>
              <w:rPr>
                <w:szCs w:val="18"/>
              </w:rPr>
            </w:pPr>
            <w:r>
              <w:rPr>
                <w:szCs w:val="18"/>
              </w:rPr>
              <w:t>Loss of genetic integrity due to invasion by eastern rainbowfish</w:t>
            </w:r>
          </w:p>
        </w:tc>
        <w:tc>
          <w:tcPr>
            <w:tcW w:w="2693" w:type="dxa"/>
          </w:tcPr>
          <w:p w14:paraId="42D89F8D" w14:textId="77777777" w:rsidR="00914950" w:rsidRPr="00367DD5" w:rsidRDefault="00914950" w:rsidP="00591617">
            <w:pPr>
              <w:pStyle w:val="TableBullet1"/>
            </w:pPr>
            <w:r>
              <w:t>Timing</w:t>
            </w:r>
            <w:r w:rsidRPr="00367DD5">
              <w:t>: current</w:t>
            </w:r>
            <w:r>
              <w:t>/future</w:t>
            </w:r>
          </w:p>
          <w:p w14:paraId="0B6DB693" w14:textId="77777777" w:rsidR="00914950" w:rsidRPr="00367DD5" w:rsidRDefault="00914950" w:rsidP="00591617">
            <w:pPr>
              <w:pStyle w:val="TableBullet1"/>
            </w:pPr>
            <w:r w:rsidRPr="00367DD5">
              <w:t xml:space="preserve">Confidence: </w:t>
            </w:r>
            <w:r>
              <w:t>observed</w:t>
            </w:r>
          </w:p>
          <w:p w14:paraId="0B01E16C" w14:textId="77777777" w:rsidR="00914950" w:rsidRPr="00367DD5" w:rsidRDefault="00914950" w:rsidP="00591617">
            <w:pPr>
              <w:pStyle w:val="TableBullet1"/>
            </w:pPr>
            <w:r>
              <w:t>Consequence: catastrophic</w:t>
            </w:r>
          </w:p>
          <w:p w14:paraId="6231B2AA" w14:textId="77777777" w:rsidR="00914950" w:rsidRPr="00367DD5" w:rsidRDefault="00914950" w:rsidP="00591617">
            <w:pPr>
              <w:pStyle w:val="TableBullet1"/>
            </w:pPr>
            <w:r w:rsidRPr="00367DD5">
              <w:t xml:space="preserve">Trend: </w:t>
            </w:r>
            <w:r>
              <w:t>increasing</w:t>
            </w:r>
          </w:p>
          <w:p w14:paraId="27A01A12" w14:textId="77777777" w:rsidR="00914950" w:rsidRDefault="00914950" w:rsidP="00591617">
            <w:pPr>
              <w:pStyle w:val="TableBullet1"/>
            </w:pPr>
            <w:r w:rsidRPr="00367DD5">
              <w:t xml:space="preserve">Extent: across </w:t>
            </w:r>
            <w:r>
              <w:t>the entire range</w:t>
            </w:r>
          </w:p>
        </w:tc>
        <w:tc>
          <w:tcPr>
            <w:tcW w:w="3962" w:type="dxa"/>
          </w:tcPr>
          <w:p w14:paraId="4414F71C" w14:textId="77777777" w:rsidR="00914950" w:rsidRDefault="00914950" w:rsidP="00591617">
            <w:pPr>
              <w:pStyle w:val="TableText"/>
            </w:pPr>
            <w:r>
              <w:t>The principal threat to Malanda Rainbowfish is hybridisation with eastern rainbowfish.  Eastern rainbowfish has been present in the Upper North Johnstone catchment since at least 1978, though there no precise details for these early recordings (</w:t>
            </w:r>
            <w:proofErr w:type="spellStart"/>
            <w:r>
              <w:t>Unmack</w:t>
            </w:r>
            <w:proofErr w:type="spellEnd"/>
            <w:r>
              <w:t xml:space="preserve"> et al. 2016). It is unclear if the species naturally occurs within the distribution of Malanda rainbowfish, though it is suggested they were translocated into the area.</w:t>
            </w:r>
          </w:p>
          <w:p w14:paraId="7358CD74" w14:textId="77777777" w:rsidR="00914950" w:rsidRPr="00222C4D" w:rsidRDefault="00914950" w:rsidP="00591617">
            <w:pPr>
              <w:pStyle w:val="TableText"/>
            </w:pPr>
            <w:r>
              <w:t xml:space="preserve">Currently, eastern rainbowfish are rapidly invading areas where they were previously not recorded, leading to </w:t>
            </w:r>
            <w:proofErr w:type="spellStart"/>
            <w:r>
              <w:t>introgression</w:t>
            </w:r>
            <w:proofErr w:type="spellEnd"/>
            <w:r>
              <w:t xml:space="preserve"> with </w:t>
            </w:r>
            <w:r>
              <w:rPr>
                <w:rFonts w:cs="Arial"/>
                <w:szCs w:val="18"/>
              </w:rPr>
              <w:t>Malanda rainbowfish</w:t>
            </w:r>
            <w:r>
              <w:t xml:space="preserve">. Eastern rainbowfish can easily invade known the known distribution of Malanda Rainbowfish due to the lack of barriers in the small streams occupied by the species. Indeed, </w:t>
            </w:r>
            <w:r>
              <w:rPr>
                <w:rFonts w:cs="CenturySchoolbook"/>
                <w:color w:val="000006"/>
              </w:rPr>
              <w:t>Wallace Road</w:t>
            </w:r>
            <w:r w:rsidRPr="00327494">
              <w:rPr>
                <w:rFonts w:cs="CenturySchoolbook"/>
                <w:color w:val="000006"/>
              </w:rPr>
              <w:t xml:space="preserve"> </w:t>
            </w:r>
            <w:r>
              <w:rPr>
                <w:rFonts w:cs="CenturySchoolbook"/>
                <w:color w:val="000006"/>
              </w:rPr>
              <w:t xml:space="preserve">Creek is the </w:t>
            </w:r>
            <w:r w:rsidRPr="00327494">
              <w:rPr>
                <w:rFonts w:cs="CenturySchoolbook"/>
                <w:color w:val="000006"/>
              </w:rPr>
              <w:t>only</w:t>
            </w:r>
            <w:r>
              <w:rPr>
                <w:rFonts w:cs="CenturySchoolbook"/>
                <w:color w:val="000006"/>
              </w:rPr>
              <w:t xml:space="preserve"> known </w:t>
            </w:r>
            <w:r w:rsidRPr="00327494">
              <w:rPr>
                <w:rFonts w:cs="CenturySchoolbook"/>
                <w:color w:val="000006"/>
              </w:rPr>
              <w:t>creek system</w:t>
            </w:r>
            <w:r>
              <w:rPr>
                <w:rFonts w:cs="CenturySchoolbook"/>
                <w:color w:val="000006"/>
              </w:rPr>
              <w:t xml:space="preserve"> naturally occupied by Malanda rainbowfish that </w:t>
            </w:r>
            <w:r w:rsidRPr="00327494">
              <w:rPr>
                <w:rFonts w:cs="CenturySchoolbook"/>
                <w:color w:val="000006"/>
              </w:rPr>
              <w:t>has</w:t>
            </w:r>
            <w:r>
              <w:rPr>
                <w:rFonts w:cs="CenturySchoolbook"/>
                <w:color w:val="000006"/>
              </w:rPr>
              <w:t xml:space="preserve"> any</w:t>
            </w:r>
            <w:r w:rsidRPr="00327494">
              <w:rPr>
                <w:rFonts w:cs="CenturySchoolbook"/>
                <w:color w:val="000006"/>
              </w:rPr>
              <w:t xml:space="preserve"> major barriers </w:t>
            </w:r>
            <w:r>
              <w:rPr>
                <w:rFonts w:cs="CenturySchoolbook"/>
                <w:color w:val="000006"/>
              </w:rPr>
              <w:t xml:space="preserve">to </w:t>
            </w:r>
            <w:r w:rsidRPr="00327494">
              <w:rPr>
                <w:rFonts w:cs="CenturySchoolbook"/>
                <w:color w:val="000006"/>
              </w:rPr>
              <w:t xml:space="preserve">exclude </w:t>
            </w:r>
            <w:r>
              <w:rPr>
                <w:rFonts w:cs="CenturySchoolbook"/>
                <w:color w:val="000006"/>
              </w:rPr>
              <w:t>eastern rainbowfish (</w:t>
            </w:r>
            <w:proofErr w:type="spellStart"/>
            <w:r>
              <w:rPr>
                <w:rFonts w:cs="CenturySchoolbook"/>
                <w:color w:val="000006"/>
              </w:rPr>
              <w:t>Unmack</w:t>
            </w:r>
            <w:proofErr w:type="spellEnd"/>
            <w:r>
              <w:rPr>
                <w:rFonts w:cs="CenturySchoolbook"/>
                <w:color w:val="000006"/>
              </w:rPr>
              <w:t xml:space="preserve"> et al. 2016)</w:t>
            </w:r>
            <w:r w:rsidRPr="00327494">
              <w:rPr>
                <w:rFonts w:cs="CenturySchoolbook"/>
                <w:color w:val="000006"/>
              </w:rPr>
              <w:t>.</w:t>
            </w:r>
            <w:r>
              <w:rPr>
                <w:rFonts w:cs="CenturySchoolbook"/>
                <w:color w:val="000006"/>
              </w:rPr>
              <w:t xml:space="preserve"> </w:t>
            </w:r>
          </w:p>
          <w:p w14:paraId="30CEC4A4" w14:textId="77777777" w:rsidR="00914950" w:rsidRPr="003F0FAF" w:rsidRDefault="00914950" w:rsidP="00591617">
            <w:pPr>
              <w:pStyle w:val="TableText"/>
              <w:rPr>
                <w:rFonts w:cs="CenturySchoolbook"/>
                <w:color w:val="000006"/>
              </w:rPr>
            </w:pPr>
            <w:proofErr w:type="spellStart"/>
            <w:r>
              <w:t>Unmack</w:t>
            </w:r>
            <w:proofErr w:type="spellEnd"/>
            <w:r>
              <w:t xml:space="preserve"> et al. (2016) suggest that eastern rainbowfish is rapidly expanding into Malanda rainbowfish habitat because the latter is better adapted to living in cooler rainforest-covered streams, which have become warmer due to loss of riparian shading, increased </w:t>
            </w:r>
            <w:proofErr w:type="gramStart"/>
            <w:r>
              <w:t>sedimentation</w:t>
            </w:r>
            <w:proofErr w:type="gramEnd"/>
            <w:r>
              <w:t xml:space="preserve"> and climate change. </w:t>
            </w:r>
            <w:r w:rsidRPr="42C49D31">
              <w:rPr>
                <w:rFonts w:cs="Arial"/>
              </w:rPr>
              <w:t xml:space="preserve">Humphries et al. (2001) documented temperature trends at five Northern Qld sites, including Northern Johnstone River. It was observed that the annual water temperature range was more restricted at North Johnstone River than at any of the other sites. The site also appeared to have a lower maximum temperature when compared to most other sites, though this requires further research to be accurately determined. This lends support to the hypothesis that </w:t>
            </w:r>
            <w:r>
              <w:rPr>
                <w:rFonts w:cs="Arial"/>
              </w:rPr>
              <w:t>Malanda rainbowfish</w:t>
            </w:r>
            <w:r w:rsidRPr="42C49D31">
              <w:rPr>
                <w:rFonts w:cs="Arial"/>
              </w:rPr>
              <w:t xml:space="preserve"> is adapted to cooler, more stable stream temperatures. In comparison, </w:t>
            </w:r>
            <w:r>
              <w:rPr>
                <w:rFonts w:cs="Arial"/>
              </w:rPr>
              <w:t>eastern rainbowfish</w:t>
            </w:r>
            <w:r w:rsidRPr="42C49D31">
              <w:rPr>
                <w:rFonts w:cs="Arial"/>
              </w:rPr>
              <w:t xml:space="preserve"> is a generalist species found in many lowland freshwater habitats and are subjected to seasonal variations in water temperature (12-36°C) (</w:t>
            </w:r>
            <w:proofErr w:type="spellStart"/>
            <w:r w:rsidRPr="42C49D31">
              <w:rPr>
                <w:rFonts w:cs="Arial"/>
              </w:rPr>
              <w:t>Tappin</w:t>
            </w:r>
            <w:proofErr w:type="spellEnd"/>
            <w:r w:rsidRPr="42C49D31">
              <w:rPr>
                <w:rFonts w:cs="Arial"/>
              </w:rPr>
              <w:t xml:space="preserve"> 2013). </w:t>
            </w:r>
            <w:r w:rsidRPr="42C49D31">
              <w:rPr>
                <w:rFonts w:cs="Arial"/>
              </w:rPr>
              <w:lastRenderedPageBreak/>
              <w:t xml:space="preserve">Therefore, the species is likely more suited to warmer waters than </w:t>
            </w:r>
            <w:r>
              <w:rPr>
                <w:rFonts w:cs="Arial"/>
              </w:rPr>
              <w:t>Malanda rainbowfish</w:t>
            </w:r>
            <w:r w:rsidRPr="42C49D31">
              <w:rPr>
                <w:rFonts w:cs="Arial"/>
              </w:rPr>
              <w:t>.</w:t>
            </w:r>
          </w:p>
          <w:p w14:paraId="075A97D5" w14:textId="77777777" w:rsidR="00914950" w:rsidRDefault="00914950" w:rsidP="00591617">
            <w:pPr>
              <w:pStyle w:val="TableText"/>
            </w:pPr>
            <w:r>
              <w:rPr>
                <w:rFonts w:cs="Arial"/>
                <w:szCs w:val="18"/>
              </w:rPr>
              <w:t xml:space="preserve">When </w:t>
            </w:r>
            <w:r>
              <w:rPr>
                <w:rFonts w:cs="CenturySchoolbook"/>
                <w:color w:val="000006"/>
              </w:rPr>
              <w:t xml:space="preserve">eastern rainbowfish </w:t>
            </w:r>
            <w:proofErr w:type="gramStart"/>
            <w:r>
              <w:rPr>
                <w:rFonts w:cs="CenturySchoolbook"/>
                <w:color w:val="000006"/>
              </w:rPr>
              <w:t>enter</w:t>
            </w:r>
            <w:proofErr w:type="gramEnd"/>
            <w:r>
              <w:rPr>
                <w:rFonts w:cs="CenturySchoolbook"/>
                <w:color w:val="000006"/>
              </w:rPr>
              <w:t xml:space="preserve"> the distribution of Malanda rainbowfish, the species begin to interbreed and hybridise. Hybrid offspring may possess competitive advantages over individuals for parental species (Hammer et al. 2013, cited in Moy et al. 2019). </w:t>
            </w:r>
            <w:proofErr w:type="spellStart"/>
            <w:r>
              <w:rPr>
                <w:rFonts w:cs="CenturySchoolbook"/>
                <w:color w:val="000006"/>
              </w:rPr>
              <w:t>Introgression</w:t>
            </w:r>
            <w:proofErr w:type="spellEnd"/>
            <w:r>
              <w:rPr>
                <w:rFonts w:cs="CenturySchoolbook"/>
                <w:color w:val="000006"/>
              </w:rPr>
              <w:t xml:space="preserve"> may then occur, whereby hybrids backcross with one or both parental species, resulting in movement of genetic material from one species to another (Hammer et al. 2013, cited in Moy et al. 2019). This results in a sharp decline in the abundance and frequency of genetically pure Malanda rainbowfish individuals. This process is a widespread phenomenon, though is more common in fishes compared to other vertebrate taxa (</w:t>
            </w:r>
            <w:proofErr w:type="spellStart"/>
            <w:r>
              <w:rPr>
                <w:rFonts w:cs="CenturySchoolbook"/>
                <w:color w:val="000006"/>
              </w:rPr>
              <w:t>Verspoor</w:t>
            </w:r>
            <w:proofErr w:type="spellEnd"/>
            <w:r>
              <w:rPr>
                <w:rFonts w:cs="CenturySchoolbook"/>
                <w:color w:val="000006"/>
              </w:rPr>
              <w:t xml:space="preserve"> &amp; </w:t>
            </w:r>
            <w:proofErr w:type="spellStart"/>
            <w:r>
              <w:rPr>
                <w:rFonts w:cs="CenturySchoolbook"/>
                <w:color w:val="000006"/>
              </w:rPr>
              <w:t>Hammart</w:t>
            </w:r>
            <w:proofErr w:type="spellEnd"/>
            <w:r>
              <w:rPr>
                <w:rFonts w:cs="CenturySchoolbook"/>
                <w:color w:val="000006"/>
              </w:rPr>
              <w:t xml:space="preserve"> 1991; Scribner et al. 2000). Hybridisation between native and alien species can lead to population decline or extinction through genetic swamping, wasted reproductive effort or reduced offspring survival. As there are only four natural subpopulations remaining, there is a high risk of extinction through </w:t>
            </w:r>
            <w:proofErr w:type="spellStart"/>
            <w:r>
              <w:rPr>
                <w:rFonts w:cs="CenturySchoolbook"/>
                <w:color w:val="000006"/>
              </w:rPr>
              <w:t>introgression</w:t>
            </w:r>
            <w:proofErr w:type="spellEnd"/>
            <w:r>
              <w:rPr>
                <w:rFonts w:cs="CenturySchoolbook"/>
                <w:color w:val="000006"/>
              </w:rPr>
              <w:t xml:space="preserve"> (</w:t>
            </w:r>
            <w:proofErr w:type="spellStart"/>
            <w:r>
              <w:rPr>
                <w:rFonts w:cs="CenturySchoolbook"/>
                <w:color w:val="000006"/>
              </w:rPr>
              <w:t>Unmack</w:t>
            </w:r>
            <w:proofErr w:type="spellEnd"/>
            <w:r>
              <w:rPr>
                <w:rFonts w:cs="CenturySchoolbook"/>
                <w:color w:val="000006"/>
              </w:rPr>
              <w:t xml:space="preserve"> et al. 2016; Brown et al. 2019).</w:t>
            </w:r>
          </w:p>
          <w:p w14:paraId="397F6819" w14:textId="77777777" w:rsidR="00914950" w:rsidRPr="00D74B94" w:rsidRDefault="00914950" w:rsidP="00591617">
            <w:pPr>
              <w:pStyle w:val="TableText"/>
              <w:rPr>
                <w:rFonts w:cs="Arial"/>
              </w:rPr>
            </w:pPr>
            <w:r>
              <w:t>Releases and escapes of alien ornamental fish have resulted in increasing numbers of these species in waterways (García‐Díaz et al. 2018). This has already occurred for some rainbowfishes (Brown et al. 2013; Martin 2017, cited in Moy et al. 2019), including eastern rainbowfish, which is considerably larger than most other narrow range rainbowfishes (Moy et al. 2019). A study investigating the interaction of eastern rainbowfish with another narrow range endemic rainbowfish species identified no definite barriers to hybridisation, suggesting the introduction of the eastern rainbowfish outside its natural range is very high risk for narrow range endemic species (Moy et al. 2019).</w:t>
            </w:r>
          </w:p>
        </w:tc>
      </w:tr>
      <w:tr w:rsidR="00914950" w14:paraId="2D0B2C77" w14:textId="77777777" w:rsidTr="00591617">
        <w:tc>
          <w:tcPr>
            <w:tcW w:w="2405" w:type="dxa"/>
          </w:tcPr>
          <w:p w14:paraId="3216E0BD" w14:textId="77777777" w:rsidR="00914950" w:rsidRDefault="00914950" w:rsidP="00591617">
            <w:pPr>
              <w:pStyle w:val="TableText"/>
              <w:rPr>
                <w:szCs w:val="18"/>
              </w:rPr>
            </w:pPr>
            <w:r>
              <w:rPr>
                <w:szCs w:val="18"/>
              </w:rPr>
              <w:lastRenderedPageBreak/>
              <w:t>Predation by, and competition with, other introduced fish species</w:t>
            </w:r>
          </w:p>
        </w:tc>
        <w:tc>
          <w:tcPr>
            <w:tcW w:w="2693" w:type="dxa"/>
          </w:tcPr>
          <w:p w14:paraId="32B874D3" w14:textId="77777777" w:rsidR="00914950" w:rsidRPr="00367DD5" w:rsidRDefault="00914950" w:rsidP="00591617">
            <w:pPr>
              <w:pStyle w:val="TableBullet1"/>
            </w:pPr>
            <w:r>
              <w:t>Timing</w:t>
            </w:r>
            <w:r w:rsidRPr="00367DD5">
              <w:t>: current</w:t>
            </w:r>
            <w:r>
              <w:t>/future</w:t>
            </w:r>
          </w:p>
          <w:p w14:paraId="69668509" w14:textId="77777777" w:rsidR="00914950" w:rsidRPr="00367DD5" w:rsidRDefault="00914950" w:rsidP="00591617">
            <w:pPr>
              <w:pStyle w:val="TableBullet1"/>
            </w:pPr>
            <w:r w:rsidRPr="00367DD5">
              <w:t xml:space="preserve">Confidence: </w:t>
            </w:r>
            <w:r>
              <w:t>inferred</w:t>
            </w:r>
          </w:p>
          <w:p w14:paraId="1D0AA7ED" w14:textId="77777777" w:rsidR="00914950" w:rsidRPr="00367DD5" w:rsidRDefault="00914950" w:rsidP="00591617">
            <w:pPr>
              <w:pStyle w:val="TableBullet1"/>
            </w:pPr>
            <w:r w:rsidRPr="00367DD5">
              <w:t xml:space="preserve">Consequence: </w:t>
            </w:r>
            <w:r>
              <w:t>major</w:t>
            </w:r>
          </w:p>
          <w:p w14:paraId="3CD8FA07" w14:textId="77777777" w:rsidR="00914950" w:rsidRPr="00367DD5" w:rsidRDefault="00914950" w:rsidP="00591617">
            <w:pPr>
              <w:pStyle w:val="TableBullet1"/>
            </w:pPr>
            <w:r w:rsidRPr="00367DD5">
              <w:t xml:space="preserve">Trend: </w:t>
            </w:r>
            <w:r>
              <w:t>increasing</w:t>
            </w:r>
          </w:p>
          <w:p w14:paraId="6AFCAA98" w14:textId="77777777" w:rsidR="00914950" w:rsidRPr="00367DD5" w:rsidRDefault="00914950" w:rsidP="00591617">
            <w:pPr>
              <w:pStyle w:val="TableBullet1"/>
            </w:pPr>
            <w:r w:rsidRPr="00367DD5">
              <w:t xml:space="preserve">Extent: across </w:t>
            </w:r>
            <w:r>
              <w:t>parts of the range</w:t>
            </w:r>
          </w:p>
        </w:tc>
        <w:tc>
          <w:tcPr>
            <w:tcW w:w="3962" w:type="dxa"/>
          </w:tcPr>
          <w:p w14:paraId="7A297111" w14:textId="77777777" w:rsidR="00914950" w:rsidRDefault="00914950" w:rsidP="00591617">
            <w:pPr>
              <w:pStyle w:val="TableText"/>
              <w:rPr>
                <w:rFonts w:cs="Arial"/>
              </w:rPr>
            </w:pPr>
            <w:r w:rsidRPr="01728957">
              <w:rPr>
                <w:rFonts w:cs="Arial"/>
              </w:rPr>
              <w:t xml:space="preserve">Exotic species including </w:t>
            </w:r>
            <w:r>
              <w:rPr>
                <w:rFonts w:cs="Arial"/>
              </w:rPr>
              <w:t>e</w:t>
            </w:r>
            <w:r w:rsidRPr="01728957">
              <w:rPr>
                <w:rFonts w:cs="Arial"/>
              </w:rPr>
              <w:t xml:space="preserve">astern </w:t>
            </w:r>
            <w:r>
              <w:rPr>
                <w:rFonts w:cs="Arial"/>
              </w:rPr>
              <w:t>g</w:t>
            </w:r>
            <w:r w:rsidRPr="01728957">
              <w:rPr>
                <w:rFonts w:cs="Arial"/>
              </w:rPr>
              <w:t>ambusia (</w:t>
            </w:r>
            <w:r w:rsidRPr="01728957">
              <w:rPr>
                <w:rFonts w:cs="Arial"/>
                <w:i/>
                <w:iCs/>
              </w:rPr>
              <w:t xml:space="preserve">Gambusia </w:t>
            </w:r>
            <w:proofErr w:type="spellStart"/>
            <w:r w:rsidRPr="01728957">
              <w:rPr>
                <w:rFonts w:cs="Arial"/>
                <w:i/>
                <w:iCs/>
              </w:rPr>
              <w:t>holbrooki</w:t>
            </w:r>
            <w:proofErr w:type="spellEnd"/>
            <w:r w:rsidRPr="01728957">
              <w:rPr>
                <w:rFonts w:cs="Arial"/>
              </w:rPr>
              <w:t xml:space="preserve">), </w:t>
            </w:r>
            <w:r>
              <w:rPr>
                <w:rFonts w:cs="Arial"/>
              </w:rPr>
              <w:t>t</w:t>
            </w:r>
            <w:r w:rsidRPr="01728957">
              <w:rPr>
                <w:rFonts w:cs="Arial"/>
              </w:rPr>
              <w:t>ilapia (</w:t>
            </w:r>
            <w:r w:rsidRPr="01728957">
              <w:rPr>
                <w:rFonts w:cs="Arial"/>
                <w:i/>
                <w:iCs/>
              </w:rPr>
              <w:t xml:space="preserve">Oreochromis </w:t>
            </w:r>
            <w:r w:rsidRPr="00CC6125">
              <w:rPr>
                <w:rFonts w:cs="Arial"/>
              </w:rPr>
              <w:t>spp</w:t>
            </w:r>
            <w:r w:rsidRPr="01728957">
              <w:rPr>
                <w:rFonts w:cs="Arial"/>
              </w:rPr>
              <w:t xml:space="preserve">.) and </w:t>
            </w:r>
            <w:r>
              <w:rPr>
                <w:rFonts w:cs="Arial"/>
              </w:rPr>
              <w:t>g</w:t>
            </w:r>
            <w:r w:rsidRPr="01728957">
              <w:rPr>
                <w:rFonts w:cs="Arial"/>
              </w:rPr>
              <w:t>upp</w:t>
            </w:r>
            <w:r>
              <w:rPr>
                <w:rFonts w:cs="Arial"/>
              </w:rPr>
              <w:t>ies</w:t>
            </w:r>
            <w:r w:rsidRPr="01728957">
              <w:rPr>
                <w:rFonts w:cs="Arial"/>
              </w:rPr>
              <w:t xml:space="preserve"> (</w:t>
            </w:r>
            <w:proofErr w:type="spellStart"/>
            <w:r w:rsidRPr="01728957">
              <w:rPr>
                <w:rFonts w:cs="Arial"/>
                <w:i/>
                <w:iCs/>
              </w:rPr>
              <w:t>Poecilia</w:t>
            </w:r>
            <w:proofErr w:type="spellEnd"/>
            <w:r w:rsidRPr="01728957">
              <w:rPr>
                <w:rFonts w:cs="Arial"/>
                <w:i/>
                <w:iCs/>
              </w:rPr>
              <w:t xml:space="preserve"> reticulata</w:t>
            </w:r>
            <w:r w:rsidRPr="01728957">
              <w:rPr>
                <w:rFonts w:cs="Arial"/>
              </w:rPr>
              <w:t xml:space="preserve">) have been </w:t>
            </w:r>
            <w:r>
              <w:rPr>
                <w:rFonts w:cs="Arial"/>
              </w:rPr>
              <w:t>observed in the North Johnstone River catchment and are likely to have negative impacts on Malanda rainbowfish subpopulations</w:t>
            </w:r>
            <w:r w:rsidRPr="01728957">
              <w:rPr>
                <w:rFonts w:cs="Arial"/>
              </w:rPr>
              <w:t xml:space="preserve"> (</w:t>
            </w:r>
            <w:proofErr w:type="spellStart"/>
            <w:r w:rsidRPr="01728957">
              <w:rPr>
                <w:rFonts w:cs="Arial"/>
              </w:rPr>
              <w:t>Unmack</w:t>
            </w:r>
            <w:proofErr w:type="spellEnd"/>
            <w:r w:rsidRPr="01728957">
              <w:rPr>
                <w:rFonts w:cs="Arial"/>
              </w:rPr>
              <w:t xml:space="preserve"> et al. 2016).</w:t>
            </w:r>
          </w:p>
          <w:p w14:paraId="22E39017" w14:textId="77777777" w:rsidR="00914950" w:rsidRPr="00B009DF" w:rsidRDefault="00914950" w:rsidP="00591617">
            <w:pPr>
              <w:pStyle w:val="TableText"/>
            </w:pPr>
            <w:r>
              <w:t xml:space="preserve">Eastern gambusia are known to compete with native fish for food and resources and display aggressive behaviour (e.g., fin nipping) towards native species (DPI 2021). The high reproductive rate of eastern gambusia, combined with its broad feeding habits, allows it to over-populate areas and deplete food resources for native species (Pyke 2008; MacDonald &amp; Tonkin 2008; DPI 2021). Previous studies have identified eastern gambusia competition and aggression towards native fishes including </w:t>
            </w:r>
            <w:proofErr w:type="spellStart"/>
            <w:r w:rsidRPr="01728957">
              <w:rPr>
                <w:i/>
                <w:iCs/>
              </w:rPr>
              <w:t>Melanotaenia</w:t>
            </w:r>
            <w:proofErr w:type="spellEnd"/>
            <w:r w:rsidRPr="01728957">
              <w:rPr>
                <w:i/>
                <w:iCs/>
              </w:rPr>
              <w:t xml:space="preserve"> </w:t>
            </w:r>
            <w:proofErr w:type="spellStart"/>
            <w:r w:rsidRPr="01728957">
              <w:rPr>
                <w:i/>
                <w:iCs/>
              </w:rPr>
              <w:t>duboulayi</w:t>
            </w:r>
            <w:proofErr w:type="spellEnd"/>
            <w:r w:rsidRPr="01728957">
              <w:rPr>
                <w:i/>
                <w:iCs/>
              </w:rPr>
              <w:t xml:space="preserve"> </w:t>
            </w:r>
            <w:r>
              <w:t>(</w:t>
            </w:r>
            <w:proofErr w:type="spellStart"/>
            <w:r>
              <w:t>Duboulay's</w:t>
            </w:r>
            <w:proofErr w:type="spellEnd"/>
            <w:r>
              <w:t xml:space="preserve"> rainbowfish) and </w:t>
            </w:r>
            <w:proofErr w:type="spellStart"/>
            <w:r w:rsidRPr="01728957">
              <w:rPr>
                <w:i/>
                <w:iCs/>
              </w:rPr>
              <w:t>Rhadinocentrus</w:t>
            </w:r>
            <w:proofErr w:type="spellEnd"/>
            <w:r w:rsidRPr="01728957">
              <w:rPr>
                <w:i/>
                <w:iCs/>
              </w:rPr>
              <w:t xml:space="preserve"> </w:t>
            </w:r>
            <w:proofErr w:type="spellStart"/>
            <w:r w:rsidRPr="01728957">
              <w:rPr>
                <w:i/>
                <w:iCs/>
              </w:rPr>
              <w:t>ornatus</w:t>
            </w:r>
            <w:proofErr w:type="spellEnd"/>
            <w:r w:rsidRPr="01728957">
              <w:rPr>
                <w:i/>
                <w:iCs/>
              </w:rPr>
              <w:t xml:space="preserve"> </w:t>
            </w:r>
            <w:r>
              <w:t xml:space="preserve">(ornate rainbowfish). This competition and aggression may increase with eastern </w:t>
            </w:r>
            <w:r>
              <w:lastRenderedPageBreak/>
              <w:t xml:space="preserve">gambusia density (Knight 1999 cited in Macdonald &amp; </w:t>
            </w:r>
            <w:proofErr w:type="spellStart"/>
            <w:r>
              <w:t>Tomkin</w:t>
            </w:r>
            <w:proofErr w:type="spellEnd"/>
            <w:r>
              <w:t xml:space="preserve"> 2008; Breen 2000 cited in Macdonald &amp; </w:t>
            </w:r>
            <w:proofErr w:type="spellStart"/>
            <w:r>
              <w:t>Tomkin</w:t>
            </w:r>
            <w:proofErr w:type="spellEnd"/>
            <w:r>
              <w:t xml:space="preserve"> 2008; Conte 2001 cited in Macdonald &amp; </w:t>
            </w:r>
            <w:proofErr w:type="spellStart"/>
            <w:r>
              <w:t>Tomkin</w:t>
            </w:r>
            <w:proofErr w:type="spellEnd"/>
            <w:r>
              <w:t xml:space="preserve"> 2008). </w:t>
            </w:r>
            <w:r w:rsidRPr="01728957">
              <w:rPr>
                <w:rFonts w:cs="Arial"/>
              </w:rPr>
              <w:t xml:space="preserve">Eastern </w:t>
            </w:r>
            <w:r>
              <w:rPr>
                <w:rFonts w:cs="Arial"/>
              </w:rPr>
              <w:t>g</w:t>
            </w:r>
            <w:r w:rsidRPr="01728957">
              <w:rPr>
                <w:rFonts w:cs="Arial"/>
              </w:rPr>
              <w:t xml:space="preserve">ambusia is already established at a section of the Wallace Road Creek and has likely outcompeted </w:t>
            </w:r>
            <w:r>
              <w:rPr>
                <w:rFonts w:cs="Arial"/>
              </w:rPr>
              <w:t>Malanda rainbowfish</w:t>
            </w:r>
            <w:r w:rsidRPr="01728957">
              <w:rPr>
                <w:rFonts w:cs="Arial"/>
              </w:rPr>
              <w:t xml:space="preserve"> and excluded the species from the area (</w:t>
            </w:r>
            <w:proofErr w:type="spellStart"/>
            <w:r w:rsidRPr="01728957">
              <w:rPr>
                <w:rFonts w:cs="Arial"/>
              </w:rPr>
              <w:t>Unmack</w:t>
            </w:r>
            <w:proofErr w:type="spellEnd"/>
            <w:r w:rsidRPr="01728957">
              <w:rPr>
                <w:rFonts w:cs="Arial"/>
              </w:rPr>
              <w:t xml:space="preserve"> et al. 2016).</w:t>
            </w:r>
            <w:r>
              <w:t xml:space="preserve"> If the species invades other subpopulations, it will likely lead to subpopulation decline. Similarly, guppies have also invaded waterways throughout Australia and are aggressive and exhibit fin nipping behaviour towards native fish. Like eastern gambusia, guppies rapidly outnumber small native fish populations due to their rapid reproductive rate (Lindholm et al. 2005; </w:t>
            </w:r>
            <w:proofErr w:type="spellStart"/>
            <w:r>
              <w:t>DoF</w:t>
            </w:r>
            <w:proofErr w:type="spellEnd"/>
            <w:r>
              <w:t xml:space="preserve"> 2012; DAWR 2020).  They have been observed in the North Johnstone River catchment (</w:t>
            </w:r>
            <w:proofErr w:type="spellStart"/>
            <w:r>
              <w:t>Unmack</w:t>
            </w:r>
            <w:proofErr w:type="spellEnd"/>
            <w:r>
              <w:t xml:space="preserve"> et al. 2016).</w:t>
            </w:r>
          </w:p>
          <w:p w14:paraId="0F1B8006" w14:textId="77777777" w:rsidR="00914950" w:rsidRPr="008C58F9" w:rsidRDefault="00914950" w:rsidP="00591617">
            <w:pPr>
              <w:pStyle w:val="TableText"/>
              <w:rPr>
                <w:rFonts w:cs="Arial"/>
              </w:rPr>
            </w:pPr>
            <w:proofErr w:type="gramStart"/>
            <w:r>
              <w:t>Tilapia</w:t>
            </w:r>
            <w:proofErr w:type="gramEnd"/>
            <w:r>
              <w:t xml:space="preserve"> are also present in the catchment and can invade and dominate areas due to their aggression, highly efficient breeding strategies, ability to survive in a variety of conditions and habitats, and generalist diet. They rapidly outnumber native fish and dominate aquatic communities by aggressively competing for habitat and food, predating on eggs, and damaging plant communities through nest building (Hutchison et al. 2011; DAF 2020; DPI 2021). </w:t>
            </w:r>
          </w:p>
        </w:tc>
      </w:tr>
      <w:tr w:rsidR="00914950" w14:paraId="70DE8C55" w14:textId="77777777" w:rsidTr="00591617">
        <w:tc>
          <w:tcPr>
            <w:tcW w:w="9060" w:type="dxa"/>
            <w:gridSpan w:val="3"/>
          </w:tcPr>
          <w:p w14:paraId="20B5933F" w14:textId="77777777" w:rsidR="00914950" w:rsidRDefault="00914950" w:rsidP="00591617">
            <w:pPr>
              <w:pStyle w:val="TableText"/>
            </w:pPr>
            <w:r w:rsidRPr="00462C6E">
              <w:lastRenderedPageBreak/>
              <w:t xml:space="preserve">Habitat loss, </w:t>
            </w:r>
            <w:proofErr w:type="gramStart"/>
            <w:r w:rsidRPr="00462C6E">
              <w:t>disturbance</w:t>
            </w:r>
            <w:proofErr w:type="gramEnd"/>
            <w:r w:rsidRPr="00462C6E">
              <w:t xml:space="preserve"> and modifications</w:t>
            </w:r>
          </w:p>
        </w:tc>
      </w:tr>
      <w:tr w:rsidR="00914950" w14:paraId="2953A649" w14:textId="77777777" w:rsidTr="00591617">
        <w:tc>
          <w:tcPr>
            <w:tcW w:w="2405" w:type="dxa"/>
          </w:tcPr>
          <w:p w14:paraId="24BA9EC7" w14:textId="77777777" w:rsidR="00914950" w:rsidRDefault="00914950" w:rsidP="00591617">
            <w:pPr>
              <w:pStyle w:val="TableText"/>
              <w:rPr>
                <w:szCs w:val="18"/>
              </w:rPr>
            </w:pPr>
            <w:r>
              <w:rPr>
                <w:szCs w:val="18"/>
              </w:rPr>
              <w:t>Land clearing</w:t>
            </w:r>
          </w:p>
        </w:tc>
        <w:tc>
          <w:tcPr>
            <w:tcW w:w="2693" w:type="dxa"/>
          </w:tcPr>
          <w:p w14:paraId="266A028C" w14:textId="77777777" w:rsidR="00914950" w:rsidRPr="00367DD5" w:rsidRDefault="00914950" w:rsidP="00591617">
            <w:pPr>
              <w:pStyle w:val="TableBullet1"/>
            </w:pPr>
            <w:r>
              <w:t>Timing: historical/current</w:t>
            </w:r>
          </w:p>
          <w:p w14:paraId="4BF08EEC" w14:textId="77777777" w:rsidR="00914950" w:rsidRPr="00367DD5" w:rsidRDefault="00914950" w:rsidP="00591617">
            <w:pPr>
              <w:pStyle w:val="TableBullet1"/>
            </w:pPr>
            <w:r w:rsidRPr="00367DD5">
              <w:t xml:space="preserve">Confidence: </w:t>
            </w:r>
            <w:r>
              <w:t>observed</w:t>
            </w:r>
          </w:p>
          <w:p w14:paraId="66A7DA4F" w14:textId="77777777" w:rsidR="00914950" w:rsidRPr="00367DD5" w:rsidRDefault="00914950" w:rsidP="00591617">
            <w:pPr>
              <w:pStyle w:val="TableBullet1"/>
            </w:pPr>
            <w:r w:rsidRPr="00367DD5">
              <w:t xml:space="preserve">Consequence: </w:t>
            </w:r>
            <w:r>
              <w:t>major</w:t>
            </w:r>
          </w:p>
          <w:p w14:paraId="506EFC17" w14:textId="77777777" w:rsidR="00914950" w:rsidRPr="00367DD5" w:rsidRDefault="00914950" w:rsidP="00591617">
            <w:pPr>
              <w:pStyle w:val="TableBullet1"/>
            </w:pPr>
            <w:r w:rsidRPr="00367DD5">
              <w:t xml:space="preserve">Trend: </w:t>
            </w:r>
            <w:r>
              <w:t>static</w:t>
            </w:r>
          </w:p>
          <w:p w14:paraId="4CC9CDB4" w14:textId="77777777" w:rsidR="00914950" w:rsidRPr="00367DD5" w:rsidRDefault="00914950" w:rsidP="00591617">
            <w:pPr>
              <w:pStyle w:val="TableBullet1"/>
            </w:pPr>
            <w:r w:rsidRPr="00367DD5">
              <w:t>Extent: across</w:t>
            </w:r>
            <w:r>
              <w:t xml:space="preserve"> the entire range</w:t>
            </w:r>
          </w:p>
        </w:tc>
        <w:tc>
          <w:tcPr>
            <w:tcW w:w="3962" w:type="dxa"/>
          </w:tcPr>
          <w:p w14:paraId="74E559F0" w14:textId="77777777" w:rsidR="00914950" w:rsidRPr="003C2718" w:rsidRDefault="00914950" w:rsidP="00591617">
            <w:pPr>
              <w:pStyle w:val="TableText"/>
            </w:pPr>
            <w:r w:rsidRPr="003C2718">
              <w:t xml:space="preserve">Forest and freshwater ecosystems exchange water, </w:t>
            </w:r>
            <w:proofErr w:type="gramStart"/>
            <w:r w:rsidRPr="003C2718">
              <w:t>energy</w:t>
            </w:r>
            <w:proofErr w:type="gramEnd"/>
            <w:r w:rsidRPr="003C2718">
              <w:t xml:space="preserve"> and inorganic materials (</w:t>
            </w:r>
            <w:proofErr w:type="spellStart"/>
            <w:r w:rsidRPr="003C2718">
              <w:t>Studinski</w:t>
            </w:r>
            <w:proofErr w:type="spellEnd"/>
            <w:r w:rsidRPr="003C2718">
              <w:t xml:space="preserve"> et al. 2012; </w:t>
            </w:r>
            <w:proofErr w:type="spellStart"/>
            <w:r w:rsidRPr="003C2718">
              <w:t>Tanentzap</w:t>
            </w:r>
            <w:proofErr w:type="spellEnd"/>
            <w:r w:rsidRPr="003C2718">
              <w:t xml:space="preserve"> et al. 2014; Chase et al. 2016; Lo et al. 2020), and processes that impact terrestrial ecosystems will likely lead to effects on freshwater systems. In the tropics, forests are important for fish diversity, and there is greater species diversity in areas where there is more forest cover (Lo et al. 2020). Forest cover may also increase the abundance of tropical freshwater fishes, though this is dependent on species-specific habitat preferences (Lo et al. 2020). As such, land clearing may lead to the loss of abundance and species diversity through the loss of rare species like Malanda rainbowfish. </w:t>
            </w:r>
          </w:p>
          <w:p w14:paraId="1DB84D71" w14:textId="77777777" w:rsidR="00914950" w:rsidRPr="00702375" w:rsidRDefault="00914950" w:rsidP="00591617">
            <w:pPr>
              <w:pStyle w:val="TableText"/>
            </w:pPr>
            <w:r w:rsidRPr="002C22E7">
              <w:t xml:space="preserve">Large-scale land clearing for agriculture has occurred in </w:t>
            </w:r>
            <w:r w:rsidRPr="008340DC">
              <w:t xml:space="preserve">catchments across the entire known distribution of </w:t>
            </w:r>
            <w:r>
              <w:t>Malanda rainbowfish</w:t>
            </w:r>
            <w:r w:rsidRPr="00702375">
              <w:t>.</w:t>
            </w:r>
            <w:r>
              <w:t xml:space="preserve"> This may have contributed to habitat fragmentation for the species, as all known subpopulations are now isolated (</w:t>
            </w:r>
            <w:proofErr w:type="spellStart"/>
            <w:r>
              <w:t>Unmack</w:t>
            </w:r>
            <w:proofErr w:type="spellEnd"/>
            <w:r>
              <w:t xml:space="preserve"> et al. 2016). Most of this clearing is historical, as all subpopulations </w:t>
            </w:r>
            <w:proofErr w:type="gramStart"/>
            <w:r w:rsidRPr="0017077A">
              <w:t>are located in</w:t>
            </w:r>
            <w:proofErr w:type="gramEnd"/>
            <w:r w:rsidRPr="0017077A">
              <w:t xml:space="preserve"> streams </w:t>
            </w:r>
            <w:r>
              <w:t xml:space="preserve">surrounded by land which has been used for dairy farming for some time. </w:t>
            </w:r>
            <w:r w:rsidRPr="006C0C17">
              <w:t>However,</w:t>
            </w:r>
            <w:r>
              <w:t xml:space="preserve"> some</w:t>
            </w:r>
            <w:r w:rsidRPr="006C0C17">
              <w:t xml:space="preserve"> land clearing is ongoing in the </w:t>
            </w:r>
            <w:proofErr w:type="gramStart"/>
            <w:r w:rsidRPr="006C0C17">
              <w:t>North Johnstone river</w:t>
            </w:r>
            <w:proofErr w:type="gramEnd"/>
            <w:r w:rsidRPr="006C0C17">
              <w:t xml:space="preserve"> catchment</w:t>
            </w:r>
            <w:r w:rsidRPr="00F75298">
              <w:t>, with 347 ha cleared from 2000–2018 and 110 ha cleared from 2010–2018</w:t>
            </w:r>
            <w:r w:rsidRPr="00702375">
              <w:t xml:space="preserve"> (DES 2018). Assuming a total catchment area of 1031 km</w:t>
            </w:r>
            <w:r w:rsidRPr="006B3A28">
              <w:rPr>
                <w:vertAlign w:val="superscript"/>
              </w:rPr>
              <w:t xml:space="preserve">2 </w:t>
            </w:r>
            <w:r w:rsidRPr="0017077A">
              <w:t xml:space="preserve">(DES 2013), </w:t>
            </w:r>
            <w:r>
              <w:t>t</w:t>
            </w:r>
            <w:r w:rsidRPr="0017077A">
              <w:t>his represents clearing of 0.33% an</w:t>
            </w:r>
            <w:r>
              <w:t>d</w:t>
            </w:r>
            <w:r w:rsidRPr="0017077A">
              <w:t xml:space="preserve"> 0.1% of </w:t>
            </w:r>
            <w:r w:rsidRPr="0017077A">
              <w:lastRenderedPageBreak/>
              <w:t xml:space="preserve">catchment land since 2000 and 2010 respectively. It is unclear if any of this recently cleared land was in the distribution of </w:t>
            </w:r>
            <w:r>
              <w:t xml:space="preserve">Malanda rainbowfish, though it likely intersects with areas where habitat may occur (Map 1). </w:t>
            </w:r>
          </w:p>
          <w:p w14:paraId="427FA844" w14:textId="77777777" w:rsidR="00914950" w:rsidRDefault="00914950" w:rsidP="00591617">
            <w:pPr>
              <w:pStyle w:val="TableText"/>
            </w:pPr>
            <w:r w:rsidRPr="00702375">
              <w:t>Land clearing</w:t>
            </w:r>
            <w:r>
              <w:t xml:space="preserve"> around streams occupied by Malanda rainbowfish</w:t>
            </w:r>
            <w:r w:rsidRPr="00702375">
              <w:t xml:space="preserve"> has likely</w:t>
            </w:r>
            <w:r w:rsidRPr="002C22E7">
              <w:t xml:space="preserve"> </w:t>
            </w:r>
            <w:r>
              <w:t xml:space="preserve">led to removal of riparian vegetation, increased erosion and sedimentation, increased water temperatures and other water quality issues (Ludwig &amp; </w:t>
            </w:r>
            <w:proofErr w:type="spellStart"/>
            <w:r>
              <w:t>Tongway</w:t>
            </w:r>
            <w:proofErr w:type="spellEnd"/>
            <w:r>
              <w:t xml:space="preserve"> 2002), on top of the additional impacts of farming activities that have occurred on the cleared land. Loss of riparian features will ultimately lead to further changes in erosion, filtration, infiltration, shading and subsidisation (</w:t>
            </w:r>
            <w:proofErr w:type="spellStart"/>
            <w:r>
              <w:t>Caskenette</w:t>
            </w:r>
            <w:proofErr w:type="spellEnd"/>
            <w:r>
              <w:t xml:space="preserve"> 2021). Indeed, maintenance of riparian buffers in tropical agriculture regions is particularly important, and benefits hydrology, water quality and biodiversity (Luke et al. 2018). </w:t>
            </w:r>
          </w:p>
          <w:p w14:paraId="366705BB" w14:textId="77777777" w:rsidR="00914950" w:rsidRPr="0017077A" w:rsidRDefault="00914950" w:rsidP="00591617">
            <w:pPr>
              <w:pStyle w:val="TableText"/>
            </w:pPr>
            <w:r>
              <w:t xml:space="preserve">It is hypothesised that historic land clearing has resulted in increased water temperatures in the streams where Malanda rainbowfish are found, which has enabled eastern rainbowfish invasion. Land clearing of streamside riparian vegetation results in a loss of shading from the sun, increasing summer water temperatures, decreasing winter water </w:t>
            </w:r>
            <w:proofErr w:type="gramStart"/>
            <w:r>
              <w:t>temperatures</w:t>
            </w:r>
            <w:proofErr w:type="gramEnd"/>
            <w:r>
              <w:t xml:space="preserve"> and leading to greater temperature fluctuations (Lynch et al. 1984; Quinn et al. 1992; Rutherford et al. 1997; Pusey &amp; Arthington 2003; </w:t>
            </w:r>
            <w:proofErr w:type="spellStart"/>
            <w:r>
              <w:t>Ghermandi</w:t>
            </w:r>
            <w:proofErr w:type="spellEnd"/>
            <w:r>
              <w:t xml:space="preserve"> et al. 2009; Bowler et al. 2012; </w:t>
            </w:r>
            <w:proofErr w:type="spellStart"/>
            <w:r>
              <w:t>Kalny</w:t>
            </w:r>
            <w:proofErr w:type="spellEnd"/>
            <w:r>
              <w:t xml:space="preserve"> et al. 2017; </w:t>
            </w:r>
            <w:proofErr w:type="spellStart"/>
            <w:r>
              <w:t>Knouft</w:t>
            </w:r>
            <w:proofErr w:type="spellEnd"/>
            <w:r>
              <w:t xml:space="preserve"> et al. 2021). Increased thermal transfer of heat may desynchronize the thermal regimen of the stream from the flow regimen, disrupting reproduction and having direct effects on mortality rates, body morphology, disease resistance and metabolic rates (Pusey &amp; Arthington 2003). Direct sunlight warming stream waters would likely favour eastern rainbowfish and may allow for rapid invasion (see </w:t>
            </w:r>
            <w:r w:rsidRPr="00BF6D3A">
              <w:rPr>
                <w:i/>
                <w:iCs/>
                <w:szCs w:val="18"/>
              </w:rPr>
              <w:t xml:space="preserve">Loss of genetic integrity due to invasion by </w:t>
            </w:r>
            <w:r>
              <w:rPr>
                <w:i/>
                <w:iCs/>
                <w:szCs w:val="18"/>
              </w:rPr>
              <w:t>e</w:t>
            </w:r>
            <w:r w:rsidRPr="00BF6D3A">
              <w:rPr>
                <w:i/>
                <w:iCs/>
                <w:szCs w:val="18"/>
              </w:rPr>
              <w:t>astern rainbowfish</w:t>
            </w:r>
            <w:r>
              <w:t xml:space="preserve"> above). However, much of the major land clearing in the area occurred some time ago, and therefore this explanation for the shift from cooler to warmer streams alone would not explain the recent observations of eastern rainbowfish invasion (</w:t>
            </w:r>
            <w:proofErr w:type="spellStart"/>
            <w:r>
              <w:t>Unmack</w:t>
            </w:r>
            <w:proofErr w:type="spellEnd"/>
            <w:r>
              <w:t xml:space="preserve"> et al. 2016). It is therefore likely that climate change is also helping facilitate the invasion by further warming the once-shaded streams.</w:t>
            </w:r>
          </w:p>
        </w:tc>
      </w:tr>
      <w:tr w:rsidR="00914950" w14:paraId="0169290A" w14:textId="77777777" w:rsidTr="00591617">
        <w:tc>
          <w:tcPr>
            <w:tcW w:w="2405" w:type="dxa"/>
          </w:tcPr>
          <w:p w14:paraId="091EFFB6" w14:textId="77777777" w:rsidR="00914950" w:rsidRPr="00D75726" w:rsidRDefault="00914950" w:rsidP="00591617">
            <w:pPr>
              <w:pStyle w:val="TableText"/>
            </w:pPr>
            <w:r>
              <w:lastRenderedPageBreak/>
              <w:t xml:space="preserve">Habitat degradation by cattle </w:t>
            </w:r>
            <w:r w:rsidRPr="4FC9A3A8">
              <w:rPr>
                <w:rFonts w:cs="Arial"/>
              </w:rPr>
              <w:t>(</w:t>
            </w:r>
            <w:r w:rsidRPr="4FC9A3A8">
              <w:rPr>
                <w:rFonts w:cs="Arial"/>
                <w:i/>
                <w:iCs/>
              </w:rPr>
              <w:t>Bos taurus</w:t>
            </w:r>
            <w:r w:rsidRPr="4FC9A3A8">
              <w:rPr>
                <w:rFonts w:cs="Arial"/>
              </w:rPr>
              <w:t>)</w:t>
            </w:r>
          </w:p>
        </w:tc>
        <w:tc>
          <w:tcPr>
            <w:tcW w:w="2693" w:type="dxa"/>
          </w:tcPr>
          <w:p w14:paraId="05449DA5" w14:textId="77777777" w:rsidR="00914950" w:rsidRPr="00367DD5" w:rsidRDefault="00914950" w:rsidP="00591617">
            <w:pPr>
              <w:pStyle w:val="TableBullet1"/>
            </w:pPr>
            <w:r>
              <w:t>Timing</w:t>
            </w:r>
            <w:r w:rsidRPr="00367DD5">
              <w:t xml:space="preserve">: </w:t>
            </w:r>
            <w:r>
              <w:t>current/ future</w:t>
            </w:r>
          </w:p>
          <w:p w14:paraId="34608315" w14:textId="77777777" w:rsidR="00914950" w:rsidRPr="00367DD5" w:rsidRDefault="00914950" w:rsidP="00591617">
            <w:pPr>
              <w:pStyle w:val="TableBullet1"/>
            </w:pPr>
            <w:r w:rsidRPr="00367DD5">
              <w:t xml:space="preserve">Confidence: </w:t>
            </w:r>
            <w:r>
              <w:t>observed</w:t>
            </w:r>
          </w:p>
          <w:p w14:paraId="759182AF" w14:textId="77777777" w:rsidR="00914950" w:rsidRPr="00367DD5" w:rsidRDefault="00914950" w:rsidP="00591617">
            <w:pPr>
              <w:pStyle w:val="TableBullet1"/>
            </w:pPr>
            <w:r w:rsidRPr="00367DD5">
              <w:t xml:space="preserve">Consequence: </w:t>
            </w:r>
            <w:r>
              <w:t>major</w:t>
            </w:r>
          </w:p>
          <w:p w14:paraId="6A4F6D68" w14:textId="77777777" w:rsidR="00914950" w:rsidRPr="00367DD5" w:rsidRDefault="00914950" w:rsidP="00591617">
            <w:pPr>
              <w:pStyle w:val="TableBullet1"/>
            </w:pPr>
            <w:r w:rsidRPr="00367DD5">
              <w:t xml:space="preserve">Trend: </w:t>
            </w:r>
            <w:r>
              <w:t>unknown</w:t>
            </w:r>
          </w:p>
          <w:p w14:paraId="0425161D" w14:textId="77777777" w:rsidR="00914950" w:rsidRPr="00D75726" w:rsidRDefault="00914950" w:rsidP="00591617">
            <w:pPr>
              <w:pStyle w:val="TableBullet1"/>
              <w:rPr>
                <w:szCs w:val="18"/>
              </w:rPr>
            </w:pPr>
            <w:r w:rsidRPr="00367DD5">
              <w:t>Extent: across</w:t>
            </w:r>
            <w:r>
              <w:t xml:space="preserve"> the entire range</w:t>
            </w:r>
          </w:p>
        </w:tc>
        <w:tc>
          <w:tcPr>
            <w:tcW w:w="3962" w:type="dxa"/>
          </w:tcPr>
          <w:p w14:paraId="1DCDF628" w14:textId="77777777" w:rsidR="00914950" w:rsidRPr="00CE1F61" w:rsidRDefault="00914950" w:rsidP="00591617">
            <w:pPr>
              <w:pStyle w:val="TableText"/>
            </w:pPr>
            <w:r>
              <w:rPr>
                <w:rFonts w:cs="Arial"/>
              </w:rPr>
              <w:t>Malanda rainbowfish</w:t>
            </w:r>
            <w:r w:rsidRPr="4FC9A3A8">
              <w:rPr>
                <w:rFonts w:cs="Arial"/>
              </w:rPr>
              <w:t xml:space="preserve"> are at high risk from instream and bankside habitat degradation by domestic livestock, primarily cattle. All known subpopulations are found on dairy farms (</w:t>
            </w:r>
            <w:proofErr w:type="spellStart"/>
            <w:r w:rsidRPr="4FC9A3A8">
              <w:rPr>
                <w:rFonts w:cs="Arial"/>
              </w:rPr>
              <w:t>Unmack</w:t>
            </w:r>
            <w:proofErr w:type="spellEnd"/>
            <w:r w:rsidRPr="4FC9A3A8">
              <w:rPr>
                <w:rFonts w:cs="Arial"/>
              </w:rPr>
              <w:t xml:space="preserve"> et al. 2016), and pollution, grazing and trampling by cattle is occurring on the waterways inhabited by the species</w:t>
            </w:r>
            <w:r>
              <w:t xml:space="preserve">. Bank erosion, water pollution and stream sedimentation occur when stock is given uncontrolled access to rivers and streams, as well as microbial contamination and nutrient </w:t>
            </w:r>
            <w:r>
              <w:lastRenderedPageBreak/>
              <w:t>addition (</w:t>
            </w:r>
            <w:proofErr w:type="spellStart"/>
            <w:r>
              <w:t>Agouridis</w:t>
            </w:r>
            <w:proofErr w:type="spellEnd"/>
            <w:r>
              <w:t xml:space="preserve"> et al. 2007; Miller et al. 2010; Conroy et al. 2016; O’Callaghan et al. 2019). </w:t>
            </w:r>
          </w:p>
        </w:tc>
      </w:tr>
      <w:tr w:rsidR="00914950" w14:paraId="53A352D7" w14:textId="77777777" w:rsidTr="00591617">
        <w:tc>
          <w:tcPr>
            <w:tcW w:w="2405" w:type="dxa"/>
          </w:tcPr>
          <w:p w14:paraId="3A580334" w14:textId="77777777" w:rsidR="00914950" w:rsidRDefault="00914950" w:rsidP="00591617">
            <w:pPr>
              <w:pStyle w:val="TableText"/>
              <w:rPr>
                <w:szCs w:val="18"/>
              </w:rPr>
            </w:pPr>
            <w:r>
              <w:lastRenderedPageBreak/>
              <w:t>Water pollution</w:t>
            </w:r>
          </w:p>
        </w:tc>
        <w:tc>
          <w:tcPr>
            <w:tcW w:w="2693" w:type="dxa"/>
          </w:tcPr>
          <w:p w14:paraId="5D7FBFED" w14:textId="77777777" w:rsidR="00914950" w:rsidRPr="00367DD5" w:rsidRDefault="00914950" w:rsidP="00591617">
            <w:pPr>
              <w:pStyle w:val="TableBullet1"/>
            </w:pPr>
            <w:r>
              <w:t>Timing</w:t>
            </w:r>
            <w:r w:rsidRPr="00367DD5">
              <w:t xml:space="preserve">: </w:t>
            </w:r>
            <w:r>
              <w:t>current/ future</w:t>
            </w:r>
          </w:p>
          <w:p w14:paraId="08F2CAD5" w14:textId="77777777" w:rsidR="00914950" w:rsidRPr="00367DD5" w:rsidRDefault="00914950" w:rsidP="00591617">
            <w:pPr>
              <w:pStyle w:val="TableBullet1"/>
            </w:pPr>
            <w:r w:rsidRPr="00367DD5">
              <w:t xml:space="preserve">Confidence: </w:t>
            </w:r>
            <w:r>
              <w:t>observed</w:t>
            </w:r>
          </w:p>
          <w:p w14:paraId="655BF7C9" w14:textId="77777777" w:rsidR="00914950" w:rsidRPr="00367DD5" w:rsidRDefault="00914950" w:rsidP="00591617">
            <w:pPr>
              <w:pStyle w:val="TableBullet1"/>
            </w:pPr>
            <w:r w:rsidRPr="00367DD5">
              <w:t xml:space="preserve">Consequence: </w:t>
            </w:r>
            <w:r>
              <w:t>major</w:t>
            </w:r>
          </w:p>
          <w:p w14:paraId="143DD2E2" w14:textId="77777777" w:rsidR="00914950" w:rsidRPr="00367DD5" w:rsidRDefault="00914950" w:rsidP="00591617">
            <w:pPr>
              <w:pStyle w:val="TableBullet1"/>
            </w:pPr>
            <w:r w:rsidRPr="00367DD5">
              <w:t xml:space="preserve">Trend: </w:t>
            </w:r>
            <w:r>
              <w:t>unknown</w:t>
            </w:r>
          </w:p>
          <w:p w14:paraId="22CFDB0E" w14:textId="77777777" w:rsidR="00914950" w:rsidRDefault="00914950" w:rsidP="00591617">
            <w:pPr>
              <w:pStyle w:val="TableBullet1"/>
            </w:pPr>
            <w:r w:rsidRPr="00367DD5">
              <w:t>Extent: across</w:t>
            </w:r>
            <w:r>
              <w:t xml:space="preserve"> the entire range</w:t>
            </w:r>
          </w:p>
        </w:tc>
        <w:tc>
          <w:tcPr>
            <w:tcW w:w="3962" w:type="dxa"/>
          </w:tcPr>
          <w:p w14:paraId="1B136F58" w14:textId="77777777" w:rsidR="00914950" w:rsidRDefault="00914950" w:rsidP="00591617">
            <w:pPr>
              <w:pStyle w:val="TableText"/>
              <w:rPr>
                <w:rFonts w:cs="Arial"/>
                <w:szCs w:val="18"/>
              </w:rPr>
            </w:pPr>
            <w:r>
              <w:t xml:space="preserve">Livestock are also often associated with the addition of fertilisers, pesticides, </w:t>
            </w:r>
            <w:proofErr w:type="gramStart"/>
            <w:r>
              <w:t>herbicides</w:t>
            </w:r>
            <w:proofErr w:type="gramEnd"/>
            <w:r>
              <w:t xml:space="preserve"> and other chemicals to the land, which enter waterways. All these processes impact water quality, stream flow and stream temperature, which can impact upon aquatic community composition, species abundance and species richness (Conroy et al. 2016). </w:t>
            </w:r>
            <w:r w:rsidRPr="004529A2">
              <w:rPr>
                <w:noProof/>
              </w:rPr>
              <w:t xml:space="preserve">Such changes to water quality </w:t>
            </w:r>
            <w:r w:rsidRPr="004529A2">
              <w:rPr>
                <w:rStyle w:val="TableTextChar"/>
              </w:rPr>
              <w:t xml:space="preserve">have been implicated in the decline of </w:t>
            </w:r>
            <w:r>
              <w:rPr>
                <w:rStyle w:val="TableTextChar"/>
              </w:rPr>
              <w:t>Australian freshwater</w:t>
            </w:r>
            <w:r w:rsidRPr="004529A2">
              <w:rPr>
                <w:rStyle w:val="TableTextChar"/>
                <w:i/>
                <w:iCs/>
              </w:rPr>
              <w:t xml:space="preserve"> </w:t>
            </w:r>
            <w:r w:rsidRPr="004529A2">
              <w:rPr>
                <w:rStyle w:val="TableTextChar"/>
              </w:rPr>
              <w:t>species</w:t>
            </w:r>
            <w:r>
              <w:rPr>
                <w:rStyle w:val="TableTextChar"/>
              </w:rPr>
              <w:t>, including rainbowfishes</w:t>
            </w:r>
            <w:r w:rsidRPr="004529A2">
              <w:rPr>
                <w:rStyle w:val="TableTextChar"/>
              </w:rPr>
              <w:t xml:space="preserve"> </w:t>
            </w:r>
            <w:r>
              <w:rPr>
                <w:rStyle w:val="TableTextChar"/>
              </w:rPr>
              <w:fldChar w:fldCharType="begin">
                <w:fldData xml:space="preserve">PEVuZE5vdGU+PENpdGU+PEF1dGhvcj5EcmlzY29sbDwvQXV0aG9yPjxZZWFyPjIwMTk8L1llYXI+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==
</w:fldData>
              </w:fldChar>
            </w:r>
            <w:r>
              <w:rPr>
                <w:rStyle w:val="TableTextChar"/>
              </w:rPr>
              <w:instrText xml:space="preserve"> ADDIN EN.CITE </w:instrText>
            </w:r>
            <w:r>
              <w:rPr>
                <w:rStyle w:val="TableTextChar"/>
              </w:rPr>
              <w:fldChar w:fldCharType="begin">
                <w:fldData xml:space="preserve">PEVuZE5vdGU+PENpdGU+PEF1dGhvcj5EcmlzY29sbDwvQXV0aG9yPjxZZWFyPjIwMTk8L1llYXI+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==
</w:fldData>
              </w:fldChar>
            </w:r>
            <w:r>
              <w:rPr>
                <w:rStyle w:val="TableTextChar"/>
              </w:rPr>
              <w:instrText xml:space="preserve"> ADDIN EN.CITE.DATA </w:instrText>
            </w:r>
            <w:r>
              <w:rPr>
                <w:rStyle w:val="TableTextChar"/>
              </w:rPr>
            </w:r>
            <w:r>
              <w:rPr>
                <w:rStyle w:val="TableTextChar"/>
              </w:rPr>
              <w:fldChar w:fldCharType="end"/>
            </w:r>
            <w:r>
              <w:rPr>
                <w:rStyle w:val="TableTextChar"/>
              </w:rPr>
            </w:r>
            <w:r>
              <w:rPr>
                <w:rStyle w:val="TableTextChar"/>
              </w:rPr>
              <w:fldChar w:fldCharType="separate"/>
            </w:r>
            <w:r>
              <w:rPr>
                <w:rStyle w:val="TableTextChar"/>
                <w:noProof/>
              </w:rPr>
              <w:t>(Allan &amp; Lintermans 2018; Driscoll et al. 2019; Morgan 2019;  Lintermans et al. 2020)</w:t>
            </w:r>
            <w:r>
              <w:rPr>
                <w:rStyle w:val="TableTextChar"/>
              </w:rPr>
              <w:fldChar w:fldCharType="end"/>
            </w:r>
            <w:r>
              <w:rPr>
                <w:rStyle w:val="TableTextChar"/>
              </w:rPr>
              <w:t>.</w:t>
            </w:r>
          </w:p>
        </w:tc>
      </w:tr>
      <w:tr w:rsidR="00914950" w14:paraId="0ACA6780" w14:textId="77777777" w:rsidTr="00591617">
        <w:tc>
          <w:tcPr>
            <w:tcW w:w="2405" w:type="dxa"/>
          </w:tcPr>
          <w:p w14:paraId="3BADF412" w14:textId="77777777" w:rsidR="00914950" w:rsidRDefault="00914950" w:rsidP="00591617">
            <w:pPr>
              <w:pStyle w:val="TableText"/>
              <w:rPr>
                <w:szCs w:val="18"/>
              </w:rPr>
            </w:pPr>
            <w:r>
              <w:rPr>
                <w:szCs w:val="18"/>
              </w:rPr>
              <w:t>Altered hydrology</w:t>
            </w:r>
          </w:p>
        </w:tc>
        <w:tc>
          <w:tcPr>
            <w:tcW w:w="2693" w:type="dxa"/>
          </w:tcPr>
          <w:p w14:paraId="1B793AF2" w14:textId="77777777" w:rsidR="00914950" w:rsidRPr="00367DD5" w:rsidRDefault="00914950" w:rsidP="00591617">
            <w:pPr>
              <w:pStyle w:val="TableBullet1"/>
            </w:pPr>
            <w:r>
              <w:t>Timing</w:t>
            </w:r>
            <w:r w:rsidRPr="00367DD5">
              <w:t xml:space="preserve">: </w:t>
            </w:r>
            <w:r>
              <w:t>current/ future</w:t>
            </w:r>
          </w:p>
          <w:p w14:paraId="14D718AE" w14:textId="77777777" w:rsidR="00914950" w:rsidRPr="00367DD5" w:rsidRDefault="00914950" w:rsidP="00591617">
            <w:pPr>
              <w:pStyle w:val="TableBullet1"/>
            </w:pPr>
            <w:r w:rsidRPr="00367DD5">
              <w:t xml:space="preserve">Confidence: </w:t>
            </w:r>
            <w:r>
              <w:t>observed</w:t>
            </w:r>
          </w:p>
          <w:p w14:paraId="1ADA789F" w14:textId="77777777" w:rsidR="00914950" w:rsidRPr="00367DD5" w:rsidRDefault="00914950" w:rsidP="00591617">
            <w:pPr>
              <w:pStyle w:val="TableBullet1"/>
            </w:pPr>
            <w:r w:rsidRPr="00367DD5">
              <w:t xml:space="preserve">Consequence: </w:t>
            </w:r>
            <w:r>
              <w:t>moderate</w:t>
            </w:r>
          </w:p>
          <w:p w14:paraId="4A522216" w14:textId="77777777" w:rsidR="00914950" w:rsidRPr="00367DD5" w:rsidRDefault="00914950" w:rsidP="00591617">
            <w:pPr>
              <w:pStyle w:val="TableBullet1"/>
            </w:pPr>
            <w:r w:rsidRPr="00367DD5">
              <w:t xml:space="preserve">Trend: </w:t>
            </w:r>
            <w:r>
              <w:t>static</w:t>
            </w:r>
          </w:p>
          <w:p w14:paraId="4BF273EB" w14:textId="77777777" w:rsidR="00914950" w:rsidRPr="00367DD5" w:rsidRDefault="00914950" w:rsidP="00591617">
            <w:pPr>
              <w:pStyle w:val="TableBullet1"/>
            </w:pPr>
            <w:r w:rsidRPr="00367DD5">
              <w:t>Extent: across</w:t>
            </w:r>
            <w:r>
              <w:t xml:space="preserve"> parts of the range</w:t>
            </w:r>
          </w:p>
        </w:tc>
        <w:tc>
          <w:tcPr>
            <w:tcW w:w="3962" w:type="dxa"/>
          </w:tcPr>
          <w:p w14:paraId="2F55D49D" w14:textId="77777777" w:rsidR="00914950" w:rsidRDefault="00914950" w:rsidP="00591617">
            <w:pPr>
              <w:pStyle w:val="TableText"/>
              <w:rPr>
                <w:rFonts w:cs="Arial"/>
                <w:szCs w:val="18"/>
              </w:rPr>
            </w:pPr>
            <w:r>
              <w:rPr>
                <w:rFonts w:cs="Arial"/>
                <w:szCs w:val="18"/>
              </w:rPr>
              <w:t>Many of the streams containing Malanda rainbowfish subpopulations have weirs for water extraction (Brown et al. 2019).</w:t>
            </w:r>
            <w:r>
              <w:t xml:space="preserve"> Studies have shown that </w:t>
            </w:r>
            <w:r w:rsidRPr="00A7246E">
              <w:rPr>
                <w:rFonts w:cs="Arial"/>
                <w:szCs w:val="18"/>
              </w:rPr>
              <w:t xml:space="preserve">water depth, </w:t>
            </w:r>
            <w:r>
              <w:rPr>
                <w:rFonts w:cs="Arial"/>
                <w:szCs w:val="18"/>
              </w:rPr>
              <w:t>flow velocity and</w:t>
            </w:r>
            <w:r w:rsidRPr="00A7246E">
              <w:rPr>
                <w:rFonts w:cs="Arial"/>
                <w:szCs w:val="18"/>
              </w:rPr>
              <w:t xml:space="preserve"> substratum composition</w:t>
            </w:r>
            <w:r w:rsidRPr="00A7246E" w:rsidDel="006B7EB4">
              <w:rPr>
                <w:rFonts w:cs="Arial"/>
                <w:szCs w:val="18"/>
              </w:rPr>
              <w:t xml:space="preserve"> </w:t>
            </w:r>
            <w:r>
              <w:rPr>
                <w:rFonts w:cs="Arial"/>
                <w:szCs w:val="18"/>
              </w:rPr>
              <w:t xml:space="preserve">differ between areas </w:t>
            </w:r>
            <w:r w:rsidRPr="00A7246E">
              <w:rPr>
                <w:rFonts w:cs="Arial"/>
                <w:szCs w:val="18"/>
              </w:rPr>
              <w:t xml:space="preserve">upstream and downstream of weirs </w:t>
            </w:r>
            <w:r>
              <w:rPr>
                <w:rFonts w:cs="Arial"/>
                <w:szCs w:val="18"/>
              </w:rPr>
              <w:t>(Mueller et al. 2011)</w:t>
            </w:r>
            <w:r w:rsidRPr="00A7246E">
              <w:rPr>
                <w:rFonts w:cs="Arial"/>
                <w:szCs w:val="18"/>
              </w:rPr>
              <w:t>.</w:t>
            </w:r>
            <w:r>
              <w:rPr>
                <w:rFonts w:cs="Arial"/>
                <w:szCs w:val="18"/>
              </w:rPr>
              <w:t xml:space="preserve"> This leads to habitat fragmentation, habitat degradation and sedimentation (Gardner 2017). Weirs severely disrupt </w:t>
            </w:r>
            <w:r w:rsidRPr="00987A0E">
              <w:rPr>
                <w:rFonts w:cs="Arial"/>
                <w:szCs w:val="18"/>
              </w:rPr>
              <w:t xml:space="preserve">riverine connectivity </w:t>
            </w:r>
            <w:r>
              <w:rPr>
                <w:rFonts w:cs="Arial"/>
                <w:szCs w:val="18"/>
              </w:rPr>
              <w:t>and</w:t>
            </w:r>
            <w:r w:rsidRPr="00987A0E">
              <w:rPr>
                <w:rFonts w:cs="Arial"/>
                <w:szCs w:val="18"/>
              </w:rPr>
              <w:t xml:space="preserve"> impede the natural flow regime</w:t>
            </w:r>
            <w:r>
              <w:rPr>
                <w:rFonts w:cs="Arial"/>
                <w:szCs w:val="18"/>
              </w:rPr>
              <w:t xml:space="preserve">, acting as </w:t>
            </w:r>
            <w:r w:rsidRPr="00987A0E">
              <w:rPr>
                <w:rFonts w:cs="Arial"/>
                <w:szCs w:val="18"/>
              </w:rPr>
              <w:t xml:space="preserve">physical, hydrological, </w:t>
            </w:r>
            <w:r w:rsidRPr="00752E62">
              <w:rPr>
                <w:rFonts w:cs="Arial"/>
                <w:szCs w:val="18"/>
              </w:rPr>
              <w:t>and behavioural barriers to fish movement</w:t>
            </w:r>
            <w:r w:rsidRPr="00B873AE">
              <w:rPr>
                <w:rFonts w:cs="Arial"/>
                <w:szCs w:val="18"/>
              </w:rPr>
              <w:t xml:space="preserve"> (DPI 2006). As a result, the abundance, diversity, community structure and functional ecological traits of all major taxonomic groups</w:t>
            </w:r>
            <w:r w:rsidRPr="00F03550">
              <w:rPr>
                <w:rFonts w:cs="Arial"/>
                <w:szCs w:val="18"/>
              </w:rPr>
              <w:t xml:space="preserve"> with </w:t>
            </w:r>
            <w:r>
              <w:rPr>
                <w:rFonts w:cs="Arial"/>
                <w:szCs w:val="18"/>
              </w:rPr>
              <w:t xml:space="preserve">habitat </w:t>
            </w:r>
            <w:r w:rsidRPr="00B873AE">
              <w:rPr>
                <w:rFonts w:cs="Arial"/>
                <w:szCs w:val="18"/>
              </w:rPr>
              <w:t>divided by weirs are discontinuous (Mu</w:t>
            </w:r>
            <w:r>
              <w:rPr>
                <w:rFonts w:cs="Arial"/>
                <w:szCs w:val="18"/>
              </w:rPr>
              <w:t xml:space="preserve">eller et al. 2011). The weirs in streams occupied by Malanda rainbowfish likely act as a barrier to dispersal and may alter hydrology. </w:t>
            </w:r>
            <w:r w:rsidDel="00F03550">
              <w:rPr>
                <w:rFonts w:cs="Arial"/>
                <w:szCs w:val="18"/>
              </w:rPr>
              <w:t>However, a</w:t>
            </w:r>
            <w:r>
              <w:rPr>
                <w:rFonts w:cs="Arial"/>
                <w:szCs w:val="18"/>
              </w:rPr>
              <w:t>rtificial barriers are likely also protecting some Malanda rainbowfish subpopulations by preventing the invasion of eastern rainbowfish in some areas.</w:t>
            </w:r>
          </w:p>
        </w:tc>
      </w:tr>
      <w:tr w:rsidR="00914950" w14:paraId="71F79AEB" w14:textId="77777777" w:rsidTr="00591617">
        <w:tc>
          <w:tcPr>
            <w:tcW w:w="9060" w:type="dxa"/>
            <w:gridSpan w:val="3"/>
          </w:tcPr>
          <w:p w14:paraId="11F15286" w14:textId="77777777" w:rsidR="00914950" w:rsidRDefault="00914950" w:rsidP="00591617">
            <w:pPr>
              <w:pStyle w:val="TableText"/>
              <w:rPr>
                <w:rFonts w:cs="Arial"/>
                <w:szCs w:val="18"/>
              </w:rPr>
            </w:pPr>
            <w:r>
              <w:rPr>
                <w:rFonts w:cs="Arial"/>
                <w:szCs w:val="18"/>
              </w:rPr>
              <w:t>Climate change</w:t>
            </w:r>
          </w:p>
        </w:tc>
      </w:tr>
      <w:tr w:rsidR="00914950" w14:paraId="4F0492C1" w14:textId="77777777" w:rsidTr="00591617">
        <w:tc>
          <w:tcPr>
            <w:tcW w:w="2405" w:type="dxa"/>
          </w:tcPr>
          <w:p w14:paraId="42FF2B12" w14:textId="77777777" w:rsidR="00914950" w:rsidRPr="00D75726" w:rsidRDefault="00914950" w:rsidP="00591617">
            <w:pPr>
              <w:pStyle w:val="TableText"/>
              <w:rPr>
                <w:rFonts w:cs="Arial"/>
                <w:szCs w:val="18"/>
              </w:rPr>
            </w:pPr>
            <w:r>
              <w:rPr>
                <w:rFonts w:cs="Arial"/>
                <w:szCs w:val="18"/>
              </w:rPr>
              <w:t>Changes to temperature patterns</w:t>
            </w:r>
          </w:p>
        </w:tc>
        <w:tc>
          <w:tcPr>
            <w:tcW w:w="2693" w:type="dxa"/>
          </w:tcPr>
          <w:p w14:paraId="52243B90" w14:textId="77777777" w:rsidR="00914950" w:rsidRPr="00367DD5" w:rsidRDefault="00914950" w:rsidP="00591617">
            <w:pPr>
              <w:pStyle w:val="TableBullet1"/>
            </w:pPr>
            <w:r>
              <w:t>Timing</w:t>
            </w:r>
            <w:r w:rsidRPr="00367DD5">
              <w:t>: current</w:t>
            </w:r>
            <w:r>
              <w:t>/future</w:t>
            </w:r>
          </w:p>
          <w:p w14:paraId="530DDDFA" w14:textId="77777777" w:rsidR="00914950" w:rsidRPr="00367DD5" w:rsidRDefault="00914950" w:rsidP="00591617">
            <w:pPr>
              <w:pStyle w:val="TableBullet1"/>
            </w:pPr>
            <w:r w:rsidRPr="00367DD5">
              <w:t xml:space="preserve">Confidence: </w:t>
            </w:r>
            <w:r>
              <w:t>known</w:t>
            </w:r>
          </w:p>
          <w:p w14:paraId="5609916B" w14:textId="77777777" w:rsidR="00914950" w:rsidRPr="00367DD5" w:rsidRDefault="00914950" w:rsidP="00591617">
            <w:pPr>
              <w:pStyle w:val="TableBullet1"/>
            </w:pPr>
            <w:r w:rsidRPr="00367DD5">
              <w:t xml:space="preserve">Consequence: </w:t>
            </w:r>
            <w:r>
              <w:t>major</w:t>
            </w:r>
          </w:p>
          <w:p w14:paraId="481C884B" w14:textId="77777777" w:rsidR="00914950" w:rsidRPr="00367DD5" w:rsidRDefault="00914950" w:rsidP="00591617">
            <w:pPr>
              <w:pStyle w:val="TableBullet1"/>
            </w:pPr>
            <w:r w:rsidRPr="00367DD5">
              <w:t>Trend: increasing</w:t>
            </w:r>
          </w:p>
          <w:p w14:paraId="09A57799" w14:textId="77777777" w:rsidR="00914950" w:rsidRPr="00367DD5" w:rsidRDefault="00914950" w:rsidP="00591617">
            <w:pPr>
              <w:pStyle w:val="TableBullet1"/>
            </w:pPr>
            <w:r w:rsidRPr="00367DD5">
              <w:t>Extent: across the entire range</w:t>
            </w:r>
          </w:p>
        </w:tc>
        <w:tc>
          <w:tcPr>
            <w:tcW w:w="3962" w:type="dxa"/>
          </w:tcPr>
          <w:p w14:paraId="2BE9CD99" w14:textId="77777777" w:rsidR="00914950" w:rsidRDefault="00914950" w:rsidP="00591617">
            <w:pPr>
              <w:pStyle w:val="TableText"/>
              <w:rPr>
                <w:rFonts w:cs="Arial"/>
              </w:rPr>
            </w:pPr>
            <w:r w:rsidRPr="3958379B">
              <w:rPr>
                <w:rFonts w:cs="Arial"/>
              </w:rPr>
              <w:t>Since records began in the 1850s, average land temperatures in the Qld Wet Tropics cluster region have increased by approximately 0.9°C (Hilbert et al. 2014), and studies of stream temperature</w:t>
            </w:r>
            <w:r>
              <w:rPr>
                <w:rFonts w:cs="Arial"/>
              </w:rPr>
              <w:t>s</w:t>
            </w:r>
            <w:r w:rsidRPr="3958379B">
              <w:rPr>
                <w:rFonts w:cs="Arial"/>
              </w:rPr>
              <w:t xml:space="preserve"> and flow in North America have confirmed that air temperature increases can lead to corresponding increases in stream temperatures (Isaak et al. 2012, 2013; Holsinger et al. 2014). Rises in stream water temperatures due </w:t>
            </w:r>
            <w:r>
              <w:rPr>
                <w:rFonts w:cs="Arial"/>
              </w:rPr>
              <w:t>lack of shading by</w:t>
            </w:r>
            <w:r w:rsidRPr="3958379B">
              <w:rPr>
                <w:rFonts w:cs="Arial"/>
              </w:rPr>
              <w:t xml:space="preserve"> riparian vegetation</w:t>
            </w:r>
            <w:r>
              <w:rPr>
                <w:rFonts w:cs="Arial"/>
              </w:rPr>
              <w:t xml:space="preserve"> (</w:t>
            </w:r>
            <w:proofErr w:type="spellStart"/>
            <w:r>
              <w:rPr>
                <w:rFonts w:cs="Arial"/>
              </w:rPr>
              <w:t>Kalny</w:t>
            </w:r>
            <w:proofErr w:type="spellEnd"/>
            <w:r>
              <w:rPr>
                <w:rFonts w:cs="Arial"/>
              </w:rPr>
              <w:t xml:space="preserve"> 2017; </w:t>
            </w:r>
            <w:proofErr w:type="spellStart"/>
            <w:r>
              <w:rPr>
                <w:rFonts w:cs="Arial"/>
              </w:rPr>
              <w:t>Knouft</w:t>
            </w:r>
            <w:proofErr w:type="spellEnd"/>
            <w:r>
              <w:rPr>
                <w:rFonts w:cs="Arial"/>
              </w:rPr>
              <w:t xml:space="preserve"> et al. 2021) will likely exacerbate these impacts, as riparian vegetation shading can partially mitigate the expected rise in temperatures due to climate change (</w:t>
            </w:r>
            <w:proofErr w:type="spellStart"/>
            <w:r>
              <w:rPr>
                <w:rFonts w:cs="Arial"/>
              </w:rPr>
              <w:t>Trimmel</w:t>
            </w:r>
            <w:proofErr w:type="spellEnd"/>
            <w:r>
              <w:rPr>
                <w:rFonts w:cs="Arial"/>
              </w:rPr>
              <w:t xml:space="preserve"> et al. 2018).</w:t>
            </w:r>
            <w:r w:rsidRPr="3958379B">
              <w:rPr>
                <w:rFonts w:cs="Arial"/>
              </w:rPr>
              <w:t xml:space="preserve"> Terrestrial temperature trends in the Wet Tropics may therefore be reflected in freshwater temperature trends and impact freshwater species which are adapted to cooler waters. </w:t>
            </w:r>
          </w:p>
          <w:p w14:paraId="43813615" w14:textId="77777777" w:rsidR="00914950" w:rsidRPr="00D75726" w:rsidRDefault="00914950" w:rsidP="00591617">
            <w:pPr>
              <w:pStyle w:val="TableText"/>
              <w:rPr>
                <w:rFonts w:cs="Arial"/>
              </w:rPr>
            </w:pPr>
            <w:r>
              <w:rPr>
                <w:rFonts w:cs="Arial"/>
              </w:rPr>
              <w:t xml:space="preserve">Major shifts to species distributions are expected due to climate change (Bond et al. </w:t>
            </w:r>
            <w:r>
              <w:rPr>
                <w:rFonts w:cs="Arial"/>
              </w:rPr>
              <w:lastRenderedPageBreak/>
              <w:t>2011; James et al. 2017), and freshwater species may be particularly at risk due to their ectothermic physiology, limited habitat extent and narrow habitat tolerances (</w:t>
            </w:r>
            <w:r w:rsidRPr="3958379B">
              <w:rPr>
                <w:rFonts w:cs="Arial"/>
              </w:rPr>
              <w:t>Hilbert et al. 2014</w:t>
            </w:r>
            <w:r>
              <w:rPr>
                <w:rFonts w:cs="Arial"/>
              </w:rPr>
              <w:t>; James et al. 2018</w:t>
            </w:r>
            <w:r w:rsidRPr="3958379B">
              <w:rPr>
                <w:rFonts w:cs="Arial"/>
              </w:rPr>
              <w:t xml:space="preserve">). Such changes to freshwater temperatures in the Wet Tropics will likely favour </w:t>
            </w:r>
            <w:r>
              <w:rPr>
                <w:rFonts w:cs="Arial"/>
              </w:rPr>
              <w:t>eastern rainbowfish</w:t>
            </w:r>
            <w:r w:rsidRPr="3958379B">
              <w:rPr>
                <w:rFonts w:cs="Arial"/>
              </w:rPr>
              <w:t xml:space="preserve"> over </w:t>
            </w:r>
            <w:r>
              <w:rPr>
                <w:rFonts w:cs="Arial"/>
              </w:rPr>
              <w:t>Malanda rainbowfish</w:t>
            </w:r>
            <w:r w:rsidRPr="3958379B">
              <w:rPr>
                <w:rFonts w:cs="Arial"/>
              </w:rPr>
              <w:t xml:space="preserve"> (see ‘</w:t>
            </w:r>
            <w:r w:rsidRPr="00094BE8">
              <w:rPr>
                <w:rFonts w:cs="Arial"/>
                <w:i/>
                <w:iCs/>
              </w:rPr>
              <w:t>Loss of genetic integrity’</w:t>
            </w:r>
            <w:r w:rsidRPr="3958379B">
              <w:rPr>
                <w:rFonts w:cs="Arial"/>
              </w:rPr>
              <w:t xml:space="preserve"> above).  Indeed, modelling of climate change induced alterations to stream flow and temperature, which suggest that high altitudinal, cold water species distributions contract due to the impacts of climate change, whilst lower elevation, warm water species distributions expand (Rogers et al 2020). Together, this suggests that climate change is likely warming the waters of the North Johnstone River and facilitating </w:t>
            </w:r>
            <w:r>
              <w:rPr>
                <w:rFonts w:cs="Arial"/>
              </w:rPr>
              <w:t>eastern rainbowfish</w:t>
            </w:r>
            <w:r w:rsidRPr="3958379B">
              <w:rPr>
                <w:rFonts w:cs="Arial"/>
              </w:rPr>
              <w:t xml:space="preserve"> invasion.</w:t>
            </w:r>
          </w:p>
        </w:tc>
      </w:tr>
    </w:tbl>
    <w:p w14:paraId="7D7EC8C1" w14:textId="77777777" w:rsidR="00914950" w:rsidRPr="009A615F" w:rsidRDefault="00914950" w:rsidP="00914950">
      <w:pPr>
        <w:pStyle w:val="TableText"/>
      </w:pPr>
    </w:p>
    <w:p w14:paraId="03E8A1BB" w14:textId="77777777" w:rsidR="00914950" w:rsidRPr="002B514C" w:rsidRDefault="00914950" w:rsidP="00914950">
      <w:bookmarkStart w:id="13" w:name="_Toc430782162"/>
      <w:bookmarkStart w:id="14" w:name="_Toc511376531"/>
      <w:r>
        <w:t xml:space="preserve">Each threat has been described in Table 2 in terms of the extent that it is operating on the subspecies. The risk matrix (Table 3) provides a visual depiction of the level of risk being imposed by a threat and supports the prioritisation of subsequent management and conservation actions. In preparing a risk matrix, several factors have been taken into consideration, they </w:t>
      </w:r>
      <w:proofErr w:type="gramStart"/>
      <w:r>
        <w:t>are:</w:t>
      </w:r>
      <w:proofErr w:type="gramEnd"/>
      <w:r>
        <w:t xml:space="preserve"> the life stage they affect; the duration of the impact; and the efficacy of current management regimes, assuming that management will continue to be applied appropriately. The risk matrix and ranking of threats has been developed in consultation with experts and</w:t>
      </w:r>
      <w:r w:rsidRPr="00752E62">
        <w:t xml:space="preserve"> </w:t>
      </w:r>
      <w:r w:rsidRPr="00BE1FC9">
        <w:t>using available literature.</w:t>
      </w:r>
    </w:p>
    <w:p w14:paraId="0E91421A" w14:textId="77777777" w:rsidR="00914950" w:rsidRDefault="00914950" w:rsidP="00914950">
      <w:pPr>
        <w:pStyle w:val="Caption"/>
      </w:pPr>
      <w:bookmarkStart w:id="15" w:name="_Ref43127879"/>
      <w:r w:rsidRPr="00463200">
        <w:t xml:space="preserve">Table </w:t>
      </w:r>
      <w:bookmarkEnd w:id="15"/>
      <w:r>
        <w:rPr>
          <w:noProof/>
        </w:rPr>
        <w:t>3</w:t>
      </w:r>
      <w:r w:rsidRPr="00463200">
        <w:t xml:space="preserve"> </w:t>
      </w:r>
      <w:r>
        <w:t>Malanda rainbowfish</w:t>
      </w:r>
      <w:r w:rsidRPr="00463200">
        <w:t xml:space="preserve"> risk matrix</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914950" w14:paraId="5891335B" w14:textId="77777777" w:rsidTr="00591617">
        <w:trPr>
          <w:cantSplit/>
          <w:tblHeader/>
        </w:trPr>
        <w:tc>
          <w:tcPr>
            <w:tcW w:w="1510" w:type="dxa"/>
            <w:vMerge w:val="restart"/>
          </w:tcPr>
          <w:p w14:paraId="75A197A3" w14:textId="77777777" w:rsidR="00914950" w:rsidRDefault="00914950" w:rsidP="00591617">
            <w:pPr>
              <w:pStyle w:val="TableHeading"/>
            </w:pPr>
            <w:r>
              <w:t>Likelihood</w:t>
            </w:r>
          </w:p>
        </w:tc>
        <w:tc>
          <w:tcPr>
            <w:tcW w:w="7550" w:type="dxa"/>
            <w:gridSpan w:val="5"/>
          </w:tcPr>
          <w:p w14:paraId="53435142" w14:textId="77777777" w:rsidR="00914950" w:rsidRDefault="00914950" w:rsidP="00591617">
            <w:pPr>
              <w:pStyle w:val="TableHeading"/>
            </w:pPr>
            <w:r>
              <w:t>Consequences</w:t>
            </w:r>
          </w:p>
        </w:tc>
      </w:tr>
      <w:tr w:rsidR="00914950" w14:paraId="388A30C9" w14:textId="77777777" w:rsidTr="00591617">
        <w:trPr>
          <w:cantSplit/>
          <w:tblHeader/>
        </w:trPr>
        <w:tc>
          <w:tcPr>
            <w:tcW w:w="1510" w:type="dxa"/>
            <w:vMerge/>
          </w:tcPr>
          <w:p w14:paraId="556C16DA" w14:textId="77777777" w:rsidR="00914950" w:rsidRDefault="00914950" w:rsidP="00591617">
            <w:pPr>
              <w:pStyle w:val="TableHeading"/>
            </w:pPr>
          </w:p>
        </w:tc>
        <w:tc>
          <w:tcPr>
            <w:tcW w:w="1510" w:type="dxa"/>
          </w:tcPr>
          <w:p w14:paraId="2EB59F82" w14:textId="77777777" w:rsidR="00914950" w:rsidRDefault="00914950" w:rsidP="00591617">
            <w:pPr>
              <w:pStyle w:val="TableHeading"/>
            </w:pPr>
            <w:r>
              <w:t>Not significant</w:t>
            </w:r>
          </w:p>
        </w:tc>
        <w:tc>
          <w:tcPr>
            <w:tcW w:w="1510" w:type="dxa"/>
          </w:tcPr>
          <w:p w14:paraId="08B510CD" w14:textId="77777777" w:rsidR="00914950" w:rsidRDefault="00914950" w:rsidP="00591617">
            <w:pPr>
              <w:pStyle w:val="TableHeading"/>
            </w:pPr>
            <w:r>
              <w:t>Minor</w:t>
            </w:r>
          </w:p>
        </w:tc>
        <w:tc>
          <w:tcPr>
            <w:tcW w:w="1510" w:type="dxa"/>
          </w:tcPr>
          <w:p w14:paraId="25524265" w14:textId="77777777" w:rsidR="00914950" w:rsidRDefault="00914950" w:rsidP="00591617">
            <w:pPr>
              <w:pStyle w:val="TableHeading"/>
            </w:pPr>
            <w:r>
              <w:t>Moderate</w:t>
            </w:r>
          </w:p>
        </w:tc>
        <w:tc>
          <w:tcPr>
            <w:tcW w:w="1510" w:type="dxa"/>
          </w:tcPr>
          <w:p w14:paraId="5FC9DFD3" w14:textId="77777777" w:rsidR="00914950" w:rsidRDefault="00914950" w:rsidP="00591617">
            <w:pPr>
              <w:pStyle w:val="TableHeading"/>
            </w:pPr>
            <w:r>
              <w:t>Major</w:t>
            </w:r>
          </w:p>
        </w:tc>
        <w:tc>
          <w:tcPr>
            <w:tcW w:w="1510" w:type="dxa"/>
          </w:tcPr>
          <w:p w14:paraId="5E9C9843" w14:textId="77777777" w:rsidR="00914950" w:rsidRDefault="00914950" w:rsidP="00591617">
            <w:pPr>
              <w:pStyle w:val="TableHeading"/>
            </w:pPr>
            <w:r>
              <w:t>Catastrophic</w:t>
            </w:r>
          </w:p>
        </w:tc>
      </w:tr>
      <w:tr w:rsidR="00914950" w14:paraId="50995600" w14:textId="77777777" w:rsidTr="00591617">
        <w:tc>
          <w:tcPr>
            <w:tcW w:w="1510" w:type="dxa"/>
          </w:tcPr>
          <w:p w14:paraId="287E5ED2" w14:textId="77777777" w:rsidR="00914950" w:rsidRPr="00774EAA" w:rsidRDefault="00914950" w:rsidP="00591617">
            <w:pPr>
              <w:pStyle w:val="TableText"/>
              <w:rPr>
                <w:rStyle w:val="Strong"/>
              </w:rPr>
            </w:pPr>
            <w:r w:rsidRPr="00774EAA">
              <w:rPr>
                <w:rStyle w:val="Strong"/>
              </w:rPr>
              <w:t>Almost certain</w:t>
            </w:r>
          </w:p>
        </w:tc>
        <w:tc>
          <w:tcPr>
            <w:tcW w:w="1510" w:type="dxa"/>
            <w:shd w:val="clear" w:color="auto" w:fill="C5E0B3" w:themeFill="accent6" w:themeFillTint="66"/>
          </w:tcPr>
          <w:p w14:paraId="130862ED" w14:textId="77777777" w:rsidR="00914950" w:rsidRDefault="00914950" w:rsidP="00591617">
            <w:pPr>
              <w:pStyle w:val="TableText"/>
            </w:pPr>
            <w:r>
              <w:t>Low risk</w:t>
            </w:r>
          </w:p>
          <w:p w14:paraId="43C7E042" w14:textId="77777777" w:rsidR="00914950" w:rsidRPr="0080529A" w:rsidRDefault="00914950" w:rsidP="00591617">
            <w:pPr>
              <w:pStyle w:val="TableText"/>
              <w:rPr>
                <w:b/>
              </w:rPr>
            </w:pPr>
          </w:p>
        </w:tc>
        <w:tc>
          <w:tcPr>
            <w:tcW w:w="1510" w:type="dxa"/>
            <w:shd w:val="clear" w:color="auto" w:fill="8EAADB" w:themeFill="accent1" w:themeFillTint="99"/>
          </w:tcPr>
          <w:p w14:paraId="65F32CB9" w14:textId="77777777" w:rsidR="00914950" w:rsidRPr="0080529A" w:rsidRDefault="00914950" w:rsidP="00591617">
            <w:pPr>
              <w:pStyle w:val="TableText"/>
              <w:rPr>
                <w:b/>
                <w:bCs/>
              </w:rPr>
            </w:pPr>
            <w:r>
              <w:t>Moderate risk</w:t>
            </w:r>
            <w:r>
              <w:br/>
            </w:r>
          </w:p>
        </w:tc>
        <w:tc>
          <w:tcPr>
            <w:tcW w:w="1510" w:type="dxa"/>
            <w:shd w:val="clear" w:color="auto" w:fill="D99493"/>
          </w:tcPr>
          <w:p w14:paraId="3D07B2DD" w14:textId="77777777" w:rsidR="00914950" w:rsidRDefault="00914950" w:rsidP="00591617">
            <w:pPr>
              <w:pStyle w:val="TableText"/>
            </w:pPr>
            <w:r>
              <w:t>Very high risk</w:t>
            </w:r>
          </w:p>
        </w:tc>
        <w:tc>
          <w:tcPr>
            <w:tcW w:w="1510" w:type="dxa"/>
            <w:shd w:val="clear" w:color="auto" w:fill="D99493"/>
          </w:tcPr>
          <w:p w14:paraId="6B659336" w14:textId="77777777" w:rsidR="00914950" w:rsidRDefault="00914950" w:rsidP="00591617">
            <w:pPr>
              <w:pStyle w:val="TableText"/>
            </w:pPr>
            <w:r>
              <w:t>Very high risk</w:t>
            </w:r>
          </w:p>
          <w:p w14:paraId="32CD7109" w14:textId="77777777" w:rsidR="00914950" w:rsidRDefault="00914950" w:rsidP="00591617">
            <w:pPr>
              <w:pStyle w:val="TableText"/>
              <w:rPr>
                <w:b/>
                <w:bCs/>
              </w:rPr>
            </w:pPr>
            <w:r>
              <w:rPr>
                <w:b/>
                <w:bCs/>
              </w:rPr>
              <w:t>Land Clearing</w:t>
            </w:r>
          </w:p>
          <w:p w14:paraId="0E7627D6" w14:textId="77777777" w:rsidR="00914950" w:rsidRDefault="00914950" w:rsidP="00591617">
            <w:pPr>
              <w:pStyle w:val="TableText"/>
              <w:rPr>
                <w:b/>
                <w:bCs/>
              </w:rPr>
            </w:pPr>
            <w:r>
              <w:rPr>
                <w:b/>
                <w:bCs/>
                <w:szCs w:val="18"/>
              </w:rPr>
              <w:br/>
            </w:r>
            <w:r w:rsidRPr="00CC339B">
              <w:rPr>
                <w:b/>
                <w:bCs/>
                <w:szCs w:val="18"/>
              </w:rPr>
              <w:t xml:space="preserve">Habitat degradation by Cattle </w:t>
            </w:r>
            <w:r w:rsidRPr="00CC339B">
              <w:rPr>
                <w:rFonts w:cs="Arial"/>
                <w:b/>
                <w:bCs/>
                <w:szCs w:val="18"/>
              </w:rPr>
              <w:t>(</w:t>
            </w:r>
            <w:r w:rsidRPr="00CC339B">
              <w:rPr>
                <w:rFonts w:cs="Arial"/>
                <w:b/>
                <w:bCs/>
                <w:i/>
                <w:iCs/>
                <w:szCs w:val="18"/>
              </w:rPr>
              <w:t>Bos taurus</w:t>
            </w:r>
            <w:r w:rsidRPr="00CC339B">
              <w:rPr>
                <w:rFonts w:cs="Arial"/>
                <w:b/>
                <w:bCs/>
                <w:szCs w:val="18"/>
              </w:rPr>
              <w:t>)</w:t>
            </w:r>
            <w:r w:rsidRPr="00CC339B">
              <w:rPr>
                <w:b/>
                <w:bCs/>
              </w:rPr>
              <w:t xml:space="preserve"> </w:t>
            </w:r>
            <w:r w:rsidRPr="00CC339B">
              <w:rPr>
                <w:b/>
                <w:bCs/>
              </w:rPr>
              <w:br/>
            </w:r>
          </w:p>
          <w:p w14:paraId="65E2EDBE" w14:textId="77777777" w:rsidR="00914950" w:rsidRPr="00103488" w:rsidRDefault="00914950" w:rsidP="00591617">
            <w:pPr>
              <w:pStyle w:val="TableText"/>
              <w:rPr>
                <w:b/>
                <w:bCs/>
              </w:rPr>
            </w:pPr>
            <w:r w:rsidRPr="4FC9A3A8">
              <w:rPr>
                <w:rFonts w:cs="Arial"/>
                <w:b/>
                <w:bCs/>
              </w:rPr>
              <w:t>Changes to temperature patterns</w:t>
            </w:r>
            <w:r>
              <w:br/>
            </w:r>
          </w:p>
        </w:tc>
        <w:tc>
          <w:tcPr>
            <w:tcW w:w="1510" w:type="dxa"/>
            <w:shd w:val="clear" w:color="auto" w:fill="D99493"/>
          </w:tcPr>
          <w:p w14:paraId="4DC78A48" w14:textId="77777777" w:rsidR="00914950" w:rsidRDefault="00914950" w:rsidP="00591617">
            <w:pPr>
              <w:pStyle w:val="TableText"/>
            </w:pPr>
            <w:r>
              <w:t>Very high risk</w:t>
            </w:r>
          </w:p>
          <w:p w14:paraId="7B10DA73" w14:textId="77777777" w:rsidR="00914950" w:rsidRPr="00A01A6B" w:rsidRDefault="00914950" w:rsidP="00591617">
            <w:pPr>
              <w:pStyle w:val="TableText"/>
              <w:rPr>
                <w:b/>
                <w:bCs/>
              </w:rPr>
            </w:pPr>
            <w:r w:rsidRPr="001E129F">
              <w:rPr>
                <w:b/>
                <w:bCs/>
                <w:szCs w:val="18"/>
              </w:rPr>
              <w:t>Loss of genetic integrity</w:t>
            </w:r>
            <w:r w:rsidRPr="00CC339B" w:rsidDel="007F31C8">
              <w:rPr>
                <w:b/>
                <w:bCs/>
                <w:szCs w:val="18"/>
              </w:rPr>
              <w:t xml:space="preserve"> </w:t>
            </w:r>
            <w:r>
              <w:rPr>
                <w:b/>
                <w:bCs/>
                <w:szCs w:val="18"/>
              </w:rPr>
              <w:t>due to invasion by eastern rainbowfish</w:t>
            </w:r>
          </w:p>
        </w:tc>
      </w:tr>
      <w:tr w:rsidR="00914950" w14:paraId="5DA3965A" w14:textId="77777777" w:rsidTr="00591617">
        <w:tc>
          <w:tcPr>
            <w:tcW w:w="1510" w:type="dxa"/>
          </w:tcPr>
          <w:p w14:paraId="25853151" w14:textId="77777777" w:rsidR="00914950" w:rsidRPr="00774EAA" w:rsidRDefault="00914950" w:rsidP="00591617">
            <w:pPr>
              <w:pStyle w:val="TableText"/>
              <w:rPr>
                <w:rStyle w:val="Strong"/>
              </w:rPr>
            </w:pPr>
            <w:r w:rsidRPr="00774EAA">
              <w:rPr>
                <w:rStyle w:val="Strong"/>
              </w:rPr>
              <w:t>Likely</w:t>
            </w:r>
          </w:p>
        </w:tc>
        <w:tc>
          <w:tcPr>
            <w:tcW w:w="1510" w:type="dxa"/>
            <w:shd w:val="clear" w:color="auto" w:fill="C5E0B3" w:themeFill="accent6" w:themeFillTint="66"/>
          </w:tcPr>
          <w:p w14:paraId="01C1B8D0" w14:textId="77777777" w:rsidR="00914950" w:rsidRDefault="00914950" w:rsidP="00591617">
            <w:pPr>
              <w:pStyle w:val="TableText"/>
            </w:pPr>
            <w:r>
              <w:t>Low risk</w:t>
            </w:r>
          </w:p>
          <w:p w14:paraId="7FDBA281" w14:textId="77777777" w:rsidR="00914950" w:rsidRPr="0080529A" w:rsidRDefault="00914950" w:rsidP="00591617">
            <w:pPr>
              <w:pStyle w:val="TableText"/>
              <w:rPr>
                <w:b/>
                <w:bCs/>
              </w:rPr>
            </w:pPr>
          </w:p>
        </w:tc>
        <w:tc>
          <w:tcPr>
            <w:tcW w:w="1510" w:type="dxa"/>
            <w:shd w:val="clear" w:color="auto" w:fill="8EAADB" w:themeFill="accent1" w:themeFillTint="99"/>
          </w:tcPr>
          <w:p w14:paraId="27F62FBE" w14:textId="77777777" w:rsidR="00914950" w:rsidRDefault="00914950" w:rsidP="00591617">
            <w:pPr>
              <w:pStyle w:val="TableText"/>
            </w:pPr>
            <w:r>
              <w:t>Moderate risk</w:t>
            </w:r>
            <w:r>
              <w:br/>
            </w:r>
            <w:r>
              <w:rPr>
                <w:b/>
              </w:rPr>
              <w:br/>
            </w:r>
          </w:p>
        </w:tc>
        <w:tc>
          <w:tcPr>
            <w:tcW w:w="1510" w:type="dxa"/>
            <w:shd w:val="clear" w:color="auto" w:fill="FFFF00"/>
          </w:tcPr>
          <w:p w14:paraId="2A9266C3" w14:textId="77777777" w:rsidR="00914950" w:rsidRDefault="00914950" w:rsidP="00591617">
            <w:pPr>
              <w:pStyle w:val="TableText"/>
            </w:pPr>
            <w:r>
              <w:t>High risk</w:t>
            </w:r>
          </w:p>
          <w:p w14:paraId="4D7D1F68" w14:textId="77777777" w:rsidR="00914950" w:rsidRPr="00CC339B" w:rsidRDefault="00914950" w:rsidP="00591617">
            <w:pPr>
              <w:pStyle w:val="TableText"/>
              <w:rPr>
                <w:b/>
                <w:bCs/>
              </w:rPr>
            </w:pPr>
            <w:r w:rsidRPr="00CC339B">
              <w:rPr>
                <w:b/>
                <w:bCs/>
                <w:szCs w:val="18"/>
              </w:rPr>
              <w:t xml:space="preserve">Altered </w:t>
            </w:r>
            <w:r>
              <w:rPr>
                <w:b/>
                <w:bCs/>
                <w:szCs w:val="18"/>
              </w:rPr>
              <w:t>h</w:t>
            </w:r>
            <w:r w:rsidRPr="00CC339B">
              <w:rPr>
                <w:b/>
                <w:bCs/>
                <w:szCs w:val="18"/>
              </w:rPr>
              <w:t>ydrology</w:t>
            </w:r>
          </w:p>
        </w:tc>
        <w:tc>
          <w:tcPr>
            <w:tcW w:w="1510" w:type="dxa"/>
            <w:shd w:val="clear" w:color="auto" w:fill="D99493"/>
          </w:tcPr>
          <w:p w14:paraId="542AA715" w14:textId="77777777" w:rsidR="00914950" w:rsidRDefault="00914950" w:rsidP="00591617">
            <w:pPr>
              <w:pStyle w:val="TableText"/>
            </w:pPr>
            <w:r>
              <w:t>Very high risk</w:t>
            </w:r>
          </w:p>
          <w:p w14:paraId="0358A35B" w14:textId="77777777" w:rsidR="00914950" w:rsidRDefault="00914950" w:rsidP="00591617">
            <w:pPr>
              <w:pStyle w:val="TableText"/>
              <w:rPr>
                <w:b/>
                <w:bCs/>
              </w:rPr>
            </w:pPr>
            <w:r w:rsidRPr="4FC9A3A8">
              <w:rPr>
                <w:b/>
                <w:bCs/>
              </w:rPr>
              <w:t xml:space="preserve">Predation by, and competition with, </w:t>
            </w:r>
            <w:r>
              <w:rPr>
                <w:b/>
                <w:bCs/>
              </w:rPr>
              <w:t xml:space="preserve">other </w:t>
            </w:r>
            <w:r w:rsidRPr="4FC9A3A8">
              <w:rPr>
                <w:b/>
                <w:bCs/>
              </w:rPr>
              <w:t>introduced fish</w:t>
            </w:r>
            <w:r>
              <w:t xml:space="preserve"> </w:t>
            </w:r>
            <w:r w:rsidRPr="4FC9A3A8">
              <w:rPr>
                <w:b/>
                <w:bCs/>
              </w:rPr>
              <w:t>species</w:t>
            </w:r>
          </w:p>
          <w:p w14:paraId="7A7F7B8C" w14:textId="77777777" w:rsidR="00914950" w:rsidRDefault="00914950" w:rsidP="00591617">
            <w:pPr>
              <w:pStyle w:val="TableText"/>
              <w:rPr>
                <w:b/>
                <w:bCs/>
                <w:szCs w:val="18"/>
              </w:rPr>
            </w:pPr>
          </w:p>
          <w:p w14:paraId="07B3B17C" w14:textId="77777777" w:rsidR="00914950" w:rsidRPr="007F31C8" w:rsidRDefault="00914950" w:rsidP="00591617">
            <w:pPr>
              <w:pStyle w:val="TableText"/>
              <w:rPr>
                <w:rFonts w:cs="Arial"/>
                <w:b/>
                <w:bCs/>
                <w:szCs w:val="18"/>
              </w:rPr>
            </w:pPr>
            <w:r w:rsidRPr="001E129F">
              <w:rPr>
                <w:b/>
                <w:bCs/>
              </w:rPr>
              <w:t>Water pollution</w:t>
            </w:r>
          </w:p>
        </w:tc>
        <w:tc>
          <w:tcPr>
            <w:tcW w:w="1510" w:type="dxa"/>
            <w:shd w:val="clear" w:color="auto" w:fill="D99493"/>
          </w:tcPr>
          <w:p w14:paraId="13AC8CD5" w14:textId="77777777" w:rsidR="00914950" w:rsidRDefault="00914950" w:rsidP="00591617">
            <w:pPr>
              <w:pStyle w:val="TableText"/>
            </w:pPr>
            <w:r>
              <w:t>Very high risk</w:t>
            </w:r>
            <w:r>
              <w:br/>
            </w:r>
          </w:p>
        </w:tc>
      </w:tr>
      <w:tr w:rsidR="00914950" w14:paraId="1218F463" w14:textId="77777777" w:rsidTr="00591617">
        <w:tc>
          <w:tcPr>
            <w:tcW w:w="1510" w:type="dxa"/>
          </w:tcPr>
          <w:p w14:paraId="67CBE5C4" w14:textId="77777777" w:rsidR="00914950" w:rsidRPr="00774EAA" w:rsidRDefault="00914950" w:rsidP="00591617">
            <w:pPr>
              <w:pStyle w:val="TableText"/>
              <w:rPr>
                <w:rStyle w:val="Strong"/>
              </w:rPr>
            </w:pPr>
            <w:r w:rsidRPr="00774EAA">
              <w:rPr>
                <w:rStyle w:val="Strong"/>
              </w:rPr>
              <w:t>Possible</w:t>
            </w:r>
          </w:p>
        </w:tc>
        <w:tc>
          <w:tcPr>
            <w:tcW w:w="1510" w:type="dxa"/>
            <w:shd w:val="clear" w:color="auto" w:fill="C5E0B3" w:themeFill="accent6" w:themeFillTint="66"/>
          </w:tcPr>
          <w:p w14:paraId="143A7FB3" w14:textId="77777777" w:rsidR="00914950" w:rsidRDefault="00914950" w:rsidP="00591617">
            <w:pPr>
              <w:pStyle w:val="TableText"/>
            </w:pPr>
            <w:r>
              <w:t>Low risk</w:t>
            </w:r>
          </w:p>
        </w:tc>
        <w:tc>
          <w:tcPr>
            <w:tcW w:w="1510" w:type="dxa"/>
            <w:shd w:val="clear" w:color="auto" w:fill="8EAADB" w:themeFill="accent1" w:themeFillTint="99"/>
          </w:tcPr>
          <w:p w14:paraId="2341B44B" w14:textId="77777777" w:rsidR="00914950" w:rsidRDefault="00914950" w:rsidP="00591617">
            <w:pPr>
              <w:pStyle w:val="TableText"/>
            </w:pPr>
            <w:r>
              <w:t>Moderate risk</w:t>
            </w:r>
          </w:p>
          <w:p w14:paraId="2AAE78EA" w14:textId="77777777" w:rsidR="00914950" w:rsidRDefault="00914950" w:rsidP="00591617">
            <w:pPr>
              <w:pStyle w:val="TableText"/>
            </w:pPr>
          </w:p>
        </w:tc>
        <w:tc>
          <w:tcPr>
            <w:tcW w:w="1510" w:type="dxa"/>
            <w:shd w:val="clear" w:color="auto" w:fill="FFFF00"/>
          </w:tcPr>
          <w:p w14:paraId="0261706B" w14:textId="77777777" w:rsidR="00914950" w:rsidRPr="00401242" w:rsidRDefault="00914950" w:rsidP="00591617">
            <w:pPr>
              <w:pStyle w:val="TableText"/>
            </w:pPr>
            <w:r>
              <w:lastRenderedPageBreak/>
              <w:t>High risk</w:t>
            </w:r>
          </w:p>
        </w:tc>
        <w:tc>
          <w:tcPr>
            <w:tcW w:w="1510" w:type="dxa"/>
            <w:shd w:val="clear" w:color="auto" w:fill="D99493"/>
          </w:tcPr>
          <w:p w14:paraId="6F227051" w14:textId="77777777" w:rsidR="00914950" w:rsidRDefault="00914950" w:rsidP="00591617">
            <w:pPr>
              <w:pStyle w:val="TableText"/>
            </w:pPr>
            <w:r>
              <w:t>Very high risk</w:t>
            </w:r>
          </w:p>
          <w:p w14:paraId="173BBD28" w14:textId="77777777" w:rsidR="00914950" w:rsidRPr="00103488" w:rsidRDefault="00914950" w:rsidP="00591617">
            <w:pPr>
              <w:pStyle w:val="TableText"/>
              <w:rPr>
                <w:b/>
                <w:bCs/>
              </w:rPr>
            </w:pPr>
          </w:p>
        </w:tc>
        <w:tc>
          <w:tcPr>
            <w:tcW w:w="1510" w:type="dxa"/>
            <w:shd w:val="clear" w:color="auto" w:fill="D99493"/>
          </w:tcPr>
          <w:p w14:paraId="69D456F5" w14:textId="77777777" w:rsidR="00914950" w:rsidRDefault="00914950" w:rsidP="00591617">
            <w:pPr>
              <w:pStyle w:val="TableText"/>
            </w:pPr>
            <w:r>
              <w:lastRenderedPageBreak/>
              <w:t>Very high risk</w:t>
            </w:r>
          </w:p>
        </w:tc>
      </w:tr>
      <w:tr w:rsidR="00914950" w14:paraId="677B37BF" w14:textId="77777777" w:rsidTr="00591617">
        <w:tc>
          <w:tcPr>
            <w:tcW w:w="1510" w:type="dxa"/>
          </w:tcPr>
          <w:p w14:paraId="62642559" w14:textId="77777777" w:rsidR="00914950" w:rsidRPr="00774EAA" w:rsidRDefault="00914950" w:rsidP="00591617">
            <w:pPr>
              <w:pStyle w:val="TableText"/>
              <w:rPr>
                <w:rStyle w:val="Strong"/>
              </w:rPr>
            </w:pPr>
            <w:r w:rsidRPr="00774EAA">
              <w:rPr>
                <w:rStyle w:val="Strong"/>
              </w:rPr>
              <w:t>Unlikely</w:t>
            </w:r>
          </w:p>
        </w:tc>
        <w:tc>
          <w:tcPr>
            <w:tcW w:w="1510" w:type="dxa"/>
            <w:shd w:val="clear" w:color="auto" w:fill="C5E0B3" w:themeFill="accent6" w:themeFillTint="66"/>
          </w:tcPr>
          <w:p w14:paraId="36F9A7B1" w14:textId="77777777" w:rsidR="00914950" w:rsidRDefault="00914950" w:rsidP="00591617">
            <w:pPr>
              <w:pStyle w:val="TableText"/>
            </w:pPr>
            <w:r>
              <w:t>Low risk</w:t>
            </w:r>
          </w:p>
        </w:tc>
        <w:tc>
          <w:tcPr>
            <w:tcW w:w="1510" w:type="dxa"/>
            <w:shd w:val="clear" w:color="auto" w:fill="C5E0B3" w:themeFill="accent6" w:themeFillTint="66"/>
          </w:tcPr>
          <w:p w14:paraId="22A2FB68" w14:textId="77777777" w:rsidR="00914950" w:rsidRDefault="00914950" w:rsidP="00591617">
            <w:pPr>
              <w:pStyle w:val="TableText"/>
            </w:pPr>
            <w:r>
              <w:t>Low risk</w:t>
            </w:r>
          </w:p>
        </w:tc>
        <w:tc>
          <w:tcPr>
            <w:tcW w:w="1510" w:type="dxa"/>
            <w:shd w:val="clear" w:color="auto" w:fill="8EAADB" w:themeFill="accent1" w:themeFillTint="99"/>
          </w:tcPr>
          <w:p w14:paraId="619390E8" w14:textId="77777777" w:rsidR="00914950" w:rsidRDefault="00914950" w:rsidP="00591617">
            <w:pPr>
              <w:pStyle w:val="TableText"/>
            </w:pPr>
            <w:r>
              <w:t>Moderate risk</w:t>
            </w:r>
          </w:p>
        </w:tc>
        <w:tc>
          <w:tcPr>
            <w:tcW w:w="1510" w:type="dxa"/>
            <w:shd w:val="clear" w:color="auto" w:fill="FFFF00"/>
          </w:tcPr>
          <w:p w14:paraId="752B0319" w14:textId="77777777" w:rsidR="00914950" w:rsidRDefault="00914950" w:rsidP="00591617">
            <w:pPr>
              <w:pStyle w:val="TableText"/>
            </w:pPr>
            <w:r>
              <w:t>High risk</w:t>
            </w:r>
          </w:p>
        </w:tc>
        <w:tc>
          <w:tcPr>
            <w:tcW w:w="1510" w:type="dxa"/>
            <w:shd w:val="clear" w:color="auto" w:fill="D99493"/>
          </w:tcPr>
          <w:p w14:paraId="0E22C8BA" w14:textId="77777777" w:rsidR="00914950" w:rsidRDefault="00914950" w:rsidP="00591617">
            <w:pPr>
              <w:pStyle w:val="TableText"/>
            </w:pPr>
            <w:r>
              <w:t>Very high risk</w:t>
            </w:r>
          </w:p>
        </w:tc>
      </w:tr>
      <w:tr w:rsidR="00914950" w14:paraId="7033D824" w14:textId="77777777" w:rsidTr="00591617">
        <w:tc>
          <w:tcPr>
            <w:tcW w:w="1510" w:type="dxa"/>
          </w:tcPr>
          <w:p w14:paraId="7D1692B8" w14:textId="77777777" w:rsidR="00914950" w:rsidRPr="00774EAA" w:rsidRDefault="00914950" w:rsidP="00591617">
            <w:pPr>
              <w:pStyle w:val="TableText"/>
              <w:rPr>
                <w:rStyle w:val="Strong"/>
              </w:rPr>
            </w:pPr>
            <w:r w:rsidRPr="00774EAA">
              <w:rPr>
                <w:rStyle w:val="Strong"/>
              </w:rPr>
              <w:t>Unknown</w:t>
            </w:r>
          </w:p>
        </w:tc>
        <w:tc>
          <w:tcPr>
            <w:tcW w:w="1510" w:type="dxa"/>
            <w:shd w:val="clear" w:color="auto" w:fill="C5E0B3" w:themeFill="accent6" w:themeFillTint="66"/>
          </w:tcPr>
          <w:p w14:paraId="6607921B" w14:textId="77777777" w:rsidR="00914950" w:rsidRDefault="00914950" w:rsidP="00591617">
            <w:pPr>
              <w:pStyle w:val="TableText"/>
            </w:pPr>
            <w:r>
              <w:t>Low risk</w:t>
            </w:r>
          </w:p>
        </w:tc>
        <w:tc>
          <w:tcPr>
            <w:tcW w:w="1510" w:type="dxa"/>
            <w:shd w:val="clear" w:color="auto" w:fill="C5E0B3" w:themeFill="accent6" w:themeFillTint="66"/>
          </w:tcPr>
          <w:p w14:paraId="4B7CF9FD" w14:textId="77777777" w:rsidR="00914950" w:rsidRDefault="00914950" w:rsidP="00591617">
            <w:pPr>
              <w:pStyle w:val="TableText"/>
            </w:pPr>
            <w:r>
              <w:t>Low risk</w:t>
            </w:r>
          </w:p>
        </w:tc>
        <w:tc>
          <w:tcPr>
            <w:tcW w:w="1510" w:type="dxa"/>
            <w:shd w:val="clear" w:color="auto" w:fill="8EAADB" w:themeFill="accent1" w:themeFillTint="99"/>
          </w:tcPr>
          <w:p w14:paraId="148F3322" w14:textId="77777777" w:rsidR="00914950" w:rsidRDefault="00914950" w:rsidP="00591617">
            <w:pPr>
              <w:pStyle w:val="TableText"/>
            </w:pPr>
            <w:r>
              <w:t>Moderate risk</w:t>
            </w:r>
          </w:p>
        </w:tc>
        <w:tc>
          <w:tcPr>
            <w:tcW w:w="1510" w:type="dxa"/>
            <w:shd w:val="clear" w:color="auto" w:fill="FFFF00"/>
          </w:tcPr>
          <w:p w14:paraId="54A9591F" w14:textId="77777777" w:rsidR="00914950" w:rsidRDefault="00914950" w:rsidP="00591617">
            <w:pPr>
              <w:pStyle w:val="TableText"/>
            </w:pPr>
            <w:r>
              <w:t>High risk</w:t>
            </w:r>
          </w:p>
        </w:tc>
        <w:tc>
          <w:tcPr>
            <w:tcW w:w="1510" w:type="dxa"/>
            <w:shd w:val="clear" w:color="auto" w:fill="D99493"/>
          </w:tcPr>
          <w:p w14:paraId="7FCCD5D2" w14:textId="77777777" w:rsidR="00914950" w:rsidRDefault="00914950" w:rsidP="00591617">
            <w:pPr>
              <w:pStyle w:val="TableText"/>
            </w:pPr>
            <w:r>
              <w:t>Very high risk</w:t>
            </w:r>
          </w:p>
        </w:tc>
      </w:tr>
    </w:tbl>
    <w:p w14:paraId="0FF7CADA" w14:textId="77777777" w:rsidR="00914950" w:rsidRDefault="00914950" w:rsidP="00914950">
      <w:r w:rsidRPr="00103488">
        <w:t>Priority actions have then been developed to manage the threat particularly where the risk was deemed to be ‘very high’ or ‘high’. For those threats with an unknown or low risk outcome it may be more appropriate to identify further research or maintain a watching brief.</w:t>
      </w:r>
    </w:p>
    <w:p w14:paraId="302DC4B8" w14:textId="77777777" w:rsidR="00914950" w:rsidRDefault="00914950" w:rsidP="00914950">
      <w:pPr>
        <w:pStyle w:val="Heading2"/>
        <w:ind w:left="720" w:hanging="720"/>
      </w:pPr>
      <w:r>
        <w:t xml:space="preserve">Conservation and recovery </w:t>
      </w:r>
      <w:r w:rsidRPr="002B6A3F">
        <w:t>actions</w:t>
      </w:r>
    </w:p>
    <w:p w14:paraId="66E0912C" w14:textId="77777777" w:rsidR="00914950" w:rsidRDefault="00914950" w:rsidP="00914950">
      <w:pPr>
        <w:pStyle w:val="Heading3"/>
      </w:pPr>
      <w:r>
        <w:t>Primary conservation objective</w:t>
      </w:r>
    </w:p>
    <w:p w14:paraId="502E2604" w14:textId="77777777" w:rsidR="00914950" w:rsidRDefault="00914950" w:rsidP="00914950">
      <w:r>
        <w:t xml:space="preserve">Within the next three generations, natural subpopulations will have persisted, and the total population size and distribution will have increased through translocations. </w:t>
      </w:r>
    </w:p>
    <w:p w14:paraId="157549E9" w14:textId="77777777" w:rsidR="00914950" w:rsidRDefault="00914950" w:rsidP="00914950">
      <w:pPr>
        <w:pStyle w:val="Heading3"/>
        <w:spacing w:after="120"/>
        <w:ind w:left="964" w:hanging="964"/>
      </w:pPr>
      <w:r>
        <w:t>Conservation and management priorities</w:t>
      </w:r>
    </w:p>
    <w:p w14:paraId="4FA13D0B" w14:textId="77777777" w:rsidR="00914950" w:rsidRPr="00EE7DE5" w:rsidRDefault="00914950" w:rsidP="00914950">
      <w:pPr>
        <w:pStyle w:val="Heading4"/>
        <w:ind w:left="964" w:hanging="964"/>
      </w:pPr>
      <w:r>
        <w:t>Introduced</w:t>
      </w:r>
      <w:r w:rsidRPr="00EE7DE5">
        <w:t xml:space="preserve"> species (including threats from </w:t>
      </w:r>
      <w:proofErr w:type="spellStart"/>
      <w:r>
        <w:t>introgression</w:t>
      </w:r>
      <w:proofErr w:type="spellEnd"/>
      <w:r w:rsidRPr="00EE7DE5">
        <w:t>)</w:t>
      </w:r>
    </w:p>
    <w:p w14:paraId="77AFC12F" w14:textId="77777777" w:rsidR="00914950" w:rsidRPr="00EE7DE5" w:rsidRDefault="00914950" w:rsidP="00914950">
      <w:pPr>
        <w:pStyle w:val="ListBullet"/>
      </w:pPr>
      <w:r>
        <w:t xml:space="preserve">Maintain existing in-stream barriers (natural or artificial) and construct new barriers, where appropriate, to prevent incursion of eastern rainbowfish and other invasive fish species into Malanda rainbowfish subpopulations. Barriers should be designed and managed to maintain natural flow regimes and connectivity without enabling further invasion by introduced </w:t>
      </w:r>
      <w:proofErr w:type="gramStart"/>
      <w:r>
        <w:t>species, and</w:t>
      </w:r>
      <w:proofErr w:type="gramEnd"/>
      <w:r>
        <w:t xml:space="preserve"> should be annually inspected and maintained to ensure barrier integrity and their continued effectiveness.</w:t>
      </w:r>
    </w:p>
    <w:p w14:paraId="2C932162" w14:textId="77777777" w:rsidR="00914950" w:rsidRDefault="00914950" w:rsidP="00914950">
      <w:pPr>
        <w:pStyle w:val="ListBullet"/>
      </w:pPr>
      <w:r>
        <w:t>Control numbers of introduced fish species in streams and catchments where Malanda rainbowfish occurs. Prevent any further incursions of introduced fish species into waterways where Malanda rainbowfish occurs.</w:t>
      </w:r>
    </w:p>
    <w:p w14:paraId="23748971" w14:textId="77777777" w:rsidR="00914950" w:rsidRDefault="00914950" w:rsidP="00914950">
      <w:pPr>
        <w:pStyle w:val="Heading4"/>
        <w:spacing w:line="276" w:lineRule="auto"/>
      </w:pPr>
      <w:r>
        <w:t xml:space="preserve">Habitat loss, </w:t>
      </w:r>
      <w:proofErr w:type="gramStart"/>
      <w:r>
        <w:t>disturbance</w:t>
      </w:r>
      <w:proofErr w:type="gramEnd"/>
      <w:r>
        <w:t xml:space="preserve"> and modifications (including impacts of climate change)</w:t>
      </w:r>
    </w:p>
    <w:p w14:paraId="48C9698D" w14:textId="77777777" w:rsidR="00914950" w:rsidRDefault="00914950" w:rsidP="00914950">
      <w:pPr>
        <w:pStyle w:val="ListBullet"/>
      </w:pPr>
      <w:r>
        <w:t xml:space="preserve">Secure important subpopulations and habitat by discontinuing potentially threatening land use practices, implementing habitat buffers for riparian </w:t>
      </w:r>
      <w:proofErr w:type="gramStart"/>
      <w:r>
        <w:t>vegetation</w:t>
      </w:r>
      <w:proofErr w:type="gramEnd"/>
      <w:r>
        <w:t xml:space="preserve"> and revegetating riparian zones.</w:t>
      </w:r>
    </w:p>
    <w:p w14:paraId="71E31438" w14:textId="77777777" w:rsidR="00914950" w:rsidRDefault="00914950" w:rsidP="00914950">
      <w:pPr>
        <w:pStyle w:val="ListBullet"/>
      </w:pPr>
      <w:r w:rsidRPr="00FD2E2F">
        <w:t xml:space="preserve">Protect </w:t>
      </w:r>
      <w:r>
        <w:t>subpopulations</w:t>
      </w:r>
      <w:r w:rsidRPr="00FD2E2F">
        <w:t xml:space="preserve"> on private land</w:t>
      </w:r>
      <w:r>
        <w:t xml:space="preserve"> </w:t>
      </w:r>
      <w:r w:rsidRPr="00FD2E2F">
        <w:t xml:space="preserve">by </w:t>
      </w:r>
      <w:r>
        <w:t>developing and</w:t>
      </w:r>
      <w:r w:rsidRPr="00FD2E2F">
        <w:t xml:space="preserve"> </w:t>
      </w:r>
      <w:r>
        <w:t>implementing</w:t>
      </w:r>
      <w:r w:rsidRPr="00FD2E2F">
        <w:t xml:space="preserve"> land management agreements</w:t>
      </w:r>
      <w:r>
        <w:t>,</w:t>
      </w:r>
      <w:r w:rsidRPr="00FD2E2F">
        <w:t xml:space="preserve"> in consultation with land</w:t>
      </w:r>
      <w:r>
        <w:t>holders, that incorporate actions that benefit both landholders and Malanda rainbowfish.</w:t>
      </w:r>
    </w:p>
    <w:p w14:paraId="2F8BABEB" w14:textId="77777777" w:rsidR="00914950" w:rsidRDefault="00914950" w:rsidP="00914950">
      <w:pPr>
        <w:pStyle w:val="ListBullet"/>
      </w:pPr>
      <w:r>
        <w:t>Protect and enhance the quality of known habitat.</w:t>
      </w:r>
    </w:p>
    <w:p w14:paraId="1C4F2EB7" w14:textId="77777777" w:rsidR="00914950" w:rsidRDefault="00914950" w:rsidP="00914950">
      <w:pPr>
        <w:pStyle w:val="ListBullet"/>
      </w:pPr>
      <w:r>
        <w:t>Fence waterways which contain Malanda rainbowfish subpopulations to protect the riparian zone from cattle and install off-stream watering points for cattle if required.</w:t>
      </w:r>
    </w:p>
    <w:p w14:paraId="24BFDBE1" w14:textId="77777777" w:rsidR="00914950" w:rsidRPr="004542A5" w:rsidRDefault="00914950" w:rsidP="00914950">
      <w:pPr>
        <w:pStyle w:val="ListBullet"/>
      </w:pPr>
      <w:r>
        <w:t>If research finds that weirs in streams occupied by Malanda rainbowfish are having a substantial impact on the species’ connectivity and persistence, investigate options for increasing stream connectivity without facilitating eastern rainbowfish invasion.</w:t>
      </w:r>
    </w:p>
    <w:p w14:paraId="6F62FF75" w14:textId="77777777" w:rsidR="00914950" w:rsidRDefault="00914950" w:rsidP="00914950">
      <w:pPr>
        <w:pStyle w:val="ListBullet"/>
      </w:pPr>
      <w:r>
        <w:t>Identify</w:t>
      </w:r>
      <w:r w:rsidRPr="009C381E">
        <w:t xml:space="preserve"> </w:t>
      </w:r>
      <w:r>
        <w:t xml:space="preserve">and protect current and future </w:t>
      </w:r>
      <w:r w:rsidRPr="009C381E">
        <w:t>habitat</w:t>
      </w:r>
      <w:r>
        <w:t xml:space="preserve"> likely to remain or become suitable habitat due to climate change.</w:t>
      </w:r>
      <w:r w:rsidRPr="0048506E">
        <w:t xml:space="preserve"> </w:t>
      </w:r>
    </w:p>
    <w:p w14:paraId="43EF1899" w14:textId="77777777" w:rsidR="00914950" w:rsidRDefault="00914950" w:rsidP="00914950">
      <w:pPr>
        <w:pStyle w:val="Heading4"/>
        <w:spacing w:line="276" w:lineRule="auto"/>
        <w:ind w:left="964" w:hanging="964"/>
      </w:pPr>
      <w:r>
        <w:lastRenderedPageBreak/>
        <w:t xml:space="preserve">Breeding, seed collection, </w:t>
      </w:r>
      <w:proofErr w:type="gramStart"/>
      <w:r>
        <w:t>propagation</w:t>
      </w:r>
      <w:proofErr w:type="gramEnd"/>
      <w:r>
        <w:t xml:space="preserve"> and other ex situ recovery action</w:t>
      </w:r>
    </w:p>
    <w:p w14:paraId="468F9167" w14:textId="77777777" w:rsidR="00914950" w:rsidRPr="00EE4E28" w:rsidRDefault="00914950" w:rsidP="00914950">
      <w:pPr>
        <w:pStyle w:val="ListBullet"/>
      </w:pPr>
      <w:r>
        <w:t>Continue targeted surveys to identify appropriate streams, which are (or can be modified to be) suitable for the translocation of Malanda rainbowfish.</w:t>
      </w:r>
    </w:p>
    <w:p w14:paraId="0CCA04DF" w14:textId="77777777" w:rsidR="00914950" w:rsidRDefault="00914950" w:rsidP="00914950">
      <w:pPr>
        <w:pStyle w:val="ListBullet"/>
      </w:pPr>
      <w:r>
        <w:t>Establish subpopulations in dams as artificial refuges, to conserve the genetic diversity of remaining natural populations.</w:t>
      </w:r>
    </w:p>
    <w:p w14:paraId="3D299A6E" w14:textId="77777777" w:rsidR="00914950" w:rsidRDefault="00914950" w:rsidP="00914950">
      <w:pPr>
        <w:pStyle w:val="ListBullet"/>
      </w:pPr>
      <w:r>
        <w:t>If required, conduct further translocations into suitable catchments and dams within the distribution of the species. Ensure these sites, especially riverine sites, are not easily accessed by eastern rainbowfish.</w:t>
      </w:r>
    </w:p>
    <w:p w14:paraId="00164961" w14:textId="77777777" w:rsidR="00914950" w:rsidRPr="00987CA4" w:rsidRDefault="00914950" w:rsidP="00914950">
      <w:pPr>
        <w:pStyle w:val="ListBullet"/>
      </w:pPr>
      <w:r w:rsidRPr="00987CA4">
        <w:t xml:space="preserve">Investigate techniques for captive breeding and stocking. If required, undertake captive breeding to provide </w:t>
      </w:r>
      <w:proofErr w:type="gramStart"/>
      <w:r w:rsidRPr="00987CA4">
        <w:t>sufficient numbers of</w:t>
      </w:r>
      <w:proofErr w:type="gramEnd"/>
      <w:r w:rsidRPr="00987CA4">
        <w:t xml:space="preserve"> fish to augment natural subpopulations </w:t>
      </w:r>
      <w:r>
        <w:t>and</w:t>
      </w:r>
      <w:r w:rsidRPr="00987CA4">
        <w:t xml:space="preserve"> establish new translocated subpopulations. </w:t>
      </w:r>
    </w:p>
    <w:p w14:paraId="7209B26D" w14:textId="77777777" w:rsidR="00914950" w:rsidRDefault="00914950" w:rsidP="00914950">
      <w:pPr>
        <w:pStyle w:val="Heading3"/>
        <w:ind w:left="964" w:hanging="964"/>
      </w:pPr>
      <w:r>
        <w:t>Stakeholder engagement/community engagement</w:t>
      </w:r>
    </w:p>
    <w:p w14:paraId="790EF588" w14:textId="77777777" w:rsidR="00914950" w:rsidRDefault="00914950" w:rsidP="00914950">
      <w:pPr>
        <w:pStyle w:val="ListBullet"/>
      </w:pPr>
      <w:bookmarkStart w:id="16" w:name="_Hlk55232881"/>
      <w:bookmarkStart w:id="17" w:name="_Hlk55232851"/>
      <w:r w:rsidRPr="00491713">
        <w:t xml:space="preserve">Liaise with landholders </w:t>
      </w:r>
      <w:r>
        <w:t xml:space="preserve">that own the land on which Malanda rainbowfish is found </w:t>
      </w:r>
      <w:r w:rsidRPr="00491713">
        <w:t>to encourage appropriate protection and</w:t>
      </w:r>
      <w:r>
        <w:t xml:space="preserve"> increase</w:t>
      </w:r>
      <w:r w:rsidRPr="00491713">
        <w:t xml:space="preserve"> awareness of </w:t>
      </w:r>
      <w:r>
        <w:t xml:space="preserve">the </w:t>
      </w:r>
      <w:r w:rsidRPr="00491713">
        <w:t>species</w:t>
      </w:r>
      <w:r>
        <w:t>’</w:t>
      </w:r>
      <w:r w:rsidRPr="00491713">
        <w:t xml:space="preserve"> requirements.</w:t>
      </w:r>
    </w:p>
    <w:p w14:paraId="4DEE6CA6" w14:textId="77777777" w:rsidR="00914950" w:rsidRDefault="00914950" w:rsidP="00914950">
      <w:pPr>
        <w:pStyle w:val="ListBullet"/>
      </w:pPr>
      <w:r>
        <w:t>Investigate the possibility for landowner engagement in the creation and maintenance of new translocated subpopulations.</w:t>
      </w:r>
    </w:p>
    <w:bookmarkEnd w:id="16"/>
    <w:bookmarkEnd w:id="17"/>
    <w:p w14:paraId="4ECAFB17" w14:textId="77777777" w:rsidR="00914950" w:rsidRDefault="00914950" w:rsidP="00914950">
      <w:pPr>
        <w:pStyle w:val="ListBullet"/>
      </w:pPr>
      <w:r>
        <w:t>Continue to share information with government agencies and stakeholder groups responsible for management activities in Malanda rainbowfish catchments, including on areas where the species is present, potentially threatening processes and progress of recovery actions.</w:t>
      </w:r>
    </w:p>
    <w:p w14:paraId="5C0F7294" w14:textId="77777777" w:rsidR="00914950" w:rsidRDefault="00914950" w:rsidP="00914950">
      <w:pPr>
        <w:pStyle w:val="ListBullet"/>
      </w:pPr>
      <w:r>
        <w:t>Identify and implement opportunities for community involvement and Traditional Owner engagement in the conservation of Malanda rainbowfish.</w:t>
      </w:r>
    </w:p>
    <w:p w14:paraId="57AB6DB5" w14:textId="77777777" w:rsidR="00914950" w:rsidRDefault="00914950" w:rsidP="00914950">
      <w:pPr>
        <w:pStyle w:val="Heading3"/>
        <w:spacing w:after="120"/>
        <w:ind w:left="964" w:hanging="964"/>
      </w:pPr>
      <w:r>
        <w:t>Survey and monitoring priorities</w:t>
      </w:r>
    </w:p>
    <w:p w14:paraId="669C9FB4" w14:textId="77777777" w:rsidR="00914950" w:rsidRPr="00814F43" w:rsidRDefault="00914950" w:rsidP="00914950">
      <w:pPr>
        <w:pStyle w:val="ListBullet"/>
      </w:pPr>
      <w:r>
        <w:t xml:space="preserve">Survey past known locations, and areas in catchments with the potential to support the species, to locate any additional subpopulations/occurrences/remnants </w:t>
      </w:r>
      <w:proofErr w:type="gramStart"/>
      <w:r>
        <w:t>in order to</w:t>
      </w:r>
      <w:proofErr w:type="gramEnd"/>
      <w:r>
        <w:t xml:space="preserve"> assess population size and distribution more precisely.</w:t>
      </w:r>
    </w:p>
    <w:p w14:paraId="21A7AC43" w14:textId="77777777" w:rsidR="00914950" w:rsidRPr="00E65FA7" w:rsidRDefault="00914950" w:rsidP="00914950">
      <w:pPr>
        <w:pStyle w:val="ListBullet"/>
      </w:pPr>
      <w:r>
        <w:t>Undertake detailed population monitoring to collect subpopulation health and demographic information. This may include</w:t>
      </w:r>
      <w:r w:rsidRPr="00E65FA7">
        <w:t xml:space="preserve"> annual monitoring of </w:t>
      </w:r>
      <w:r>
        <w:t>eastern rainbowfish</w:t>
      </w:r>
      <w:r w:rsidRPr="00E65FA7">
        <w:t xml:space="preserve"> and other invasive competitors (</w:t>
      </w:r>
      <w:proofErr w:type="gramStart"/>
      <w:r w:rsidRPr="00E65FA7">
        <w:t>e.g.</w:t>
      </w:r>
      <w:proofErr w:type="gramEnd"/>
      <w:r w:rsidRPr="00E65FA7">
        <w:t xml:space="preserve"> presence and abundance).</w:t>
      </w:r>
    </w:p>
    <w:p w14:paraId="38884116" w14:textId="77777777" w:rsidR="00914950" w:rsidRDefault="00914950" w:rsidP="00914950">
      <w:pPr>
        <w:pStyle w:val="ListBullet"/>
      </w:pPr>
      <w:r>
        <w:t>Monitor translocated subpopulations to determine the success of historical translocation actions, and how their effectiveness can be improved.</w:t>
      </w:r>
    </w:p>
    <w:p w14:paraId="5E35AC0D" w14:textId="77777777" w:rsidR="00914950" w:rsidRDefault="00914950" w:rsidP="00914950">
      <w:pPr>
        <w:pStyle w:val="ListBullet"/>
      </w:pPr>
      <w:r w:rsidRPr="0032784E">
        <w:rPr>
          <w:bCs/>
        </w:rPr>
        <w:t>Undertake annual monitoring of habitat condition, noting any degradation (including from impacts of farming activities), and monitor and evaluate</w:t>
      </w:r>
      <w:r w:rsidRPr="005C2374">
        <w:t xml:space="preserve"> the efficacy of management interventions.</w:t>
      </w:r>
    </w:p>
    <w:p w14:paraId="4C165E5E" w14:textId="77777777" w:rsidR="00914950" w:rsidRPr="00602B8F" w:rsidRDefault="00914950" w:rsidP="00914950">
      <w:pPr>
        <w:pStyle w:val="Heading3"/>
        <w:ind w:left="964" w:hanging="964"/>
      </w:pPr>
      <w:r w:rsidRPr="00602B8F">
        <w:t>Information and research priorities</w:t>
      </w:r>
    </w:p>
    <w:p w14:paraId="112F085B" w14:textId="77777777" w:rsidR="00914950" w:rsidRDefault="00914950" w:rsidP="00914950">
      <w:pPr>
        <w:pStyle w:val="ListBullet"/>
      </w:pPr>
      <w:r>
        <w:t>Undertake research into key ecological processes for the species, such as:</w:t>
      </w:r>
    </w:p>
    <w:p w14:paraId="5460341E" w14:textId="77777777" w:rsidR="00914950" w:rsidRDefault="00914950" w:rsidP="00914950">
      <w:pPr>
        <w:pStyle w:val="ListBullet2"/>
      </w:pPr>
      <w:r>
        <w:t xml:space="preserve">habitat critical to survival, </w:t>
      </w:r>
    </w:p>
    <w:p w14:paraId="09BC516C" w14:textId="77777777" w:rsidR="00914950" w:rsidRDefault="00914950" w:rsidP="00914950">
      <w:pPr>
        <w:pStyle w:val="ListBullet2"/>
      </w:pPr>
      <w:r>
        <w:t xml:space="preserve">diet, </w:t>
      </w:r>
    </w:p>
    <w:p w14:paraId="188C4CA4" w14:textId="77777777" w:rsidR="00914950" w:rsidRDefault="00914950" w:rsidP="00914950">
      <w:pPr>
        <w:pStyle w:val="ListBullet2"/>
      </w:pPr>
      <w:r>
        <w:t>reproductive ecology and longevity, and</w:t>
      </w:r>
    </w:p>
    <w:p w14:paraId="5964F017" w14:textId="77777777" w:rsidR="00914950" w:rsidRDefault="00914950" w:rsidP="00914950">
      <w:pPr>
        <w:pStyle w:val="ListBullet2"/>
      </w:pPr>
      <w:r>
        <w:lastRenderedPageBreak/>
        <w:t>genetic structure, levels of genetic diversity and minimum viable population size.</w:t>
      </w:r>
    </w:p>
    <w:p w14:paraId="105B8B42" w14:textId="77777777" w:rsidR="00914950" w:rsidRDefault="00914950" w:rsidP="00914950">
      <w:pPr>
        <w:pStyle w:val="ListBullet"/>
      </w:pPr>
      <w:r>
        <w:t>Complete formal taxonomic description of the species.</w:t>
      </w:r>
    </w:p>
    <w:p w14:paraId="22FA21D8" w14:textId="77777777" w:rsidR="00914950" w:rsidRDefault="00914950" w:rsidP="00914950">
      <w:pPr>
        <w:pStyle w:val="ListBullet"/>
      </w:pPr>
      <w:r w:rsidRPr="00602B8F">
        <w:t xml:space="preserve">Investigate the mechanisms behind the invasion of </w:t>
      </w:r>
      <w:r>
        <w:t>Malanda rainbowfish’s distribution</w:t>
      </w:r>
      <w:r w:rsidRPr="00602B8F">
        <w:t xml:space="preserve"> by </w:t>
      </w:r>
      <w:r>
        <w:t>eastern rainbowfish</w:t>
      </w:r>
      <w:r w:rsidRPr="00602B8F">
        <w:t xml:space="preserve">. This includes investigating the impact of </w:t>
      </w:r>
      <w:r>
        <w:t xml:space="preserve">vegetation </w:t>
      </w:r>
      <w:r w:rsidRPr="00602B8F">
        <w:t>shading on stream temperature, and long-term trends in stream temperatures in northern Qld.</w:t>
      </w:r>
    </w:p>
    <w:p w14:paraId="70F11E27" w14:textId="77777777" w:rsidR="00914950" w:rsidRPr="00602B8F" w:rsidRDefault="00914950" w:rsidP="00914950">
      <w:pPr>
        <w:pStyle w:val="ListBullet"/>
      </w:pPr>
      <w:r w:rsidRPr="00602B8F">
        <w:t>Determine</w:t>
      </w:r>
      <w:r>
        <w:t xml:space="preserve"> the extent to which </w:t>
      </w:r>
      <w:r w:rsidRPr="00602B8F">
        <w:t xml:space="preserve">artificially constructed barriers and weirs are impacting the hydrology of streams in which </w:t>
      </w:r>
      <w:r>
        <w:t>Malanda rainbowfish</w:t>
      </w:r>
      <w:r w:rsidRPr="00602B8F">
        <w:t xml:space="preserve"> is found, and if these features are aiding </w:t>
      </w:r>
      <w:r>
        <w:t>Malanda rainbowfish</w:t>
      </w:r>
      <w:r w:rsidRPr="00602B8F">
        <w:t xml:space="preserve"> by stalling the invasion of </w:t>
      </w:r>
      <w:r>
        <w:t>eastern rainbowfish</w:t>
      </w:r>
      <w:r w:rsidRPr="00602B8F">
        <w:t>.</w:t>
      </w:r>
      <w:r>
        <w:t xml:space="preserve"> Determine the overall cost/benefit of barriers to the survival and persistence of Malanda rainbowfish.</w:t>
      </w:r>
    </w:p>
    <w:p w14:paraId="6D1EB155" w14:textId="77777777" w:rsidR="00914950" w:rsidRDefault="00914950" w:rsidP="00914950">
      <w:pPr>
        <w:pStyle w:val="ListBullet"/>
      </w:pPr>
      <w:r>
        <w:t>Investigate options to enhance the resilience of the species’ habitat to climate change, and options for providing new areas that would be suitable for the species under climate change scenarios.</w:t>
      </w:r>
    </w:p>
    <w:p w14:paraId="4D85EAC3" w14:textId="77777777" w:rsidR="00914950" w:rsidRPr="00602B8F" w:rsidRDefault="00914950" w:rsidP="00914950">
      <w:pPr>
        <w:pStyle w:val="ListBullet"/>
      </w:pPr>
      <w:r w:rsidRPr="00E65FA7">
        <w:t>Work with T</w:t>
      </w:r>
      <w:r>
        <w:t>raditional Owners</w:t>
      </w:r>
      <w:r w:rsidRPr="00E65FA7">
        <w:t xml:space="preserve"> to research and document cultural significance of the species.</w:t>
      </w:r>
    </w:p>
    <w:p w14:paraId="258C0F70" w14:textId="77777777" w:rsidR="00914950" w:rsidRPr="00D97833" w:rsidRDefault="00914950" w:rsidP="00914950">
      <w:pPr>
        <w:pStyle w:val="Heading3"/>
      </w:pPr>
      <w:r w:rsidRPr="00D97833">
        <w:t>Recovery plan decision</w:t>
      </w:r>
    </w:p>
    <w:p w14:paraId="0938F1F0" w14:textId="77777777" w:rsidR="00914950" w:rsidRPr="00D97833" w:rsidRDefault="00914950" w:rsidP="00914950">
      <w:r w:rsidRPr="00D97833">
        <w:t xml:space="preserve">No recovery plan is in place for </w:t>
      </w:r>
      <w:r>
        <w:t>Malanda rainbowfish</w:t>
      </w:r>
      <w:r w:rsidRPr="00D97833">
        <w:t>.</w:t>
      </w:r>
    </w:p>
    <w:p w14:paraId="68A64B24" w14:textId="77777777" w:rsidR="00914950" w:rsidRPr="00D97833" w:rsidRDefault="00914950" w:rsidP="00914950">
      <w:r w:rsidRPr="00D97833">
        <w:t xml:space="preserve">A decision about whether there should be a recovery plan for this species has not yet been determined. The purpose of this consultation document is to elicit additional information to help inform this decision. </w:t>
      </w:r>
    </w:p>
    <w:p w14:paraId="4E9DA4CE" w14:textId="77777777" w:rsidR="00914950" w:rsidRDefault="00914950" w:rsidP="00914950">
      <w:pPr>
        <w:pStyle w:val="Heading2"/>
        <w:spacing w:before="120"/>
        <w:ind w:left="709" w:hanging="709"/>
      </w:pPr>
      <w:r>
        <w:t>Con</w:t>
      </w:r>
      <w:r>
        <w:rPr>
          <w:bCs w:val="0"/>
        </w:rPr>
        <w:t>se</w:t>
      </w:r>
      <w:r>
        <w:t>rva</w:t>
      </w:r>
      <w:r>
        <w:rPr>
          <w:bCs w:val="0"/>
        </w:rPr>
        <w:t>t</w:t>
      </w:r>
      <w:r>
        <w:t>io</w:t>
      </w:r>
      <w:r>
        <w:rPr>
          <w:bCs w:val="0"/>
        </w:rPr>
        <w:t>n</w:t>
      </w:r>
      <w:r>
        <w:t xml:space="preserve"> Advi</w:t>
      </w:r>
      <w:r>
        <w:rPr>
          <w:bCs w:val="0"/>
        </w:rPr>
        <w:t>c</w:t>
      </w:r>
      <w:r>
        <w:t xml:space="preserve">e and </w:t>
      </w:r>
      <w:bookmarkEnd w:id="13"/>
      <w:bookmarkEnd w:id="14"/>
      <w:r>
        <w:t>Listing Assessment references</w:t>
      </w:r>
    </w:p>
    <w:p w14:paraId="10C84EED" w14:textId="77777777" w:rsidR="00914950" w:rsidRPr="00CE6BF4" w:rsidRDefault="00914950" w:rsidP="00914950">
      <w:pPr>
        <w:ind w:left="720" w:hanging="720"/>
        <w:rPr>
          <w:rFonts w:cs="Arial"/>
          <w:shd w:val="clear" w:color="auto" w:fill="FFFFFF"/>
        </w:rPr>
      </w:pPr>
      <w:bookmarkStart w:id="18" w:name="_Hlk61444517"/>
      <w:proofErr w:type="spellStart"/>
      <w:r w:rsidRPr="00CE6BF4">
        <w:rPr>
          <w:rFonts w:cs="Arial"/>
          <w:shd w:val="clear" w:color="auto" w:fill="FFFFFF"/>
        </w:rPr>
        <w:t>Agouridis</w:t>
      </w:r>
      <w:proofErr w:type="spellEnd"/>
      <w:r w:rsidRPr="00CE6BF4">
        <w:rPr>
          <w:rFonts w:cs="Arial"/>
          <w:shd w:val="clear" w:color="auto" w:fill="FFFFFF"/>
        </w:rPr>
        <w:t xml:space="preserve"> CT, Workman SR, Warner RC &amp; Jennings GD (200</w:t>
      </w:r>
      <w:r>
        <w:rPr>
          <w:rFonts w:cs="Arial"/>
          <w:shd w:val="clear" w:color="auto" w:fill="FFFFFF"/>
        </w:rPr>
        <w:t>7</w:t>
      </w:r>
      <w:r w:rsidRPr="00CE6BF4">
        <w:rPr>
          <w:rFonts w:cs="Arial"/>
          <w:shd w:val="clear" w:color="auto" w:fill="FFFFFF"/>
        </w:rPr>
        <w:t>) Livestock grazing management impacts on stream water quality: a review. </w:t>
      </w:r>
      <w:r w:rsidRPr="00CE6BF4">
        <w:rPr>
          <w:rFonts w:cs="Arial"/>
          <w:i/>
          <w:iCs/>
          <w:shd w:val="clear" w:color="auto" w:fill="FFFFFF"/>
        </w:rPr>
        <w:t>JAWRA Journal of the American Water Resources Association</w:t>
      </w:r>
      <w:r w:rsidRPr="00CE6BF4">
        <w:rPr>
          <w:rFonts w:cs="Arial"/>
          <w:shd w:val="clear" w:color="auto" w:fill="FFFFFF"/>
        </w:rPr>
        <w:t xml:space="preserve"> 41, 591–606.</w:t>
      </w:r>
    </w:p>
    <w:p w14:paraId="6F8896A3" w14:textId="77777777" w:rsidR="00914950" w:rsidRDefault="00914950" w:rsidP="00914950">
      <w:pPr>
        <w:ind w:left="720" w:hanging="720"/>
        <w:rPr>
          <w:rFonts w:cs="Arial"/>
          <w:shd w:val="clear" w:color="auto" w:fill="FFFFFF"/>
        </w:rPr>
      </w:pPr>
      <w:r w:rsidRPr="00CE6BF4">
        <w:rPr>
          <w:rFonts w:cs="Arial"/>
          <w:shd w:val="clear" w:color="auto" w:fill="FFFFFF"/>
        </w:rPr>
        <w:t xml:space="preserve">Allan H &amp; </w:t>
      </w:r>
      <w:proofErr w:type="spellStart"/>
      <w:r w:rsidRPr="00CE6BF4">
        <w:rPr>
          <w:rFonts w:cs="Arial"/>
          <w:shd w:val="clear" w:color="auto" w:fill="FFFFFF"/>
        </w:rPr>
        <w:t>Lintermans</w:t>
      </w:r>
      <w:proofErr w:type="spellEnd"/>
      <w:r w:rsidRPr="00CE6BF4">
        <w:rPr>
          <w:rFonts w:cs="Arial"/>
          <w:shd w:val="clear" w:color="auto" w:fill="FFFFFF"/>
        </w:rPr>
        <w:t xml:space="preserve"> M (2018) The threat from feral horses to a critically endangered fish. In GL </w:t>
      </w:r>
      <w:proofErr w:type="spellStart"/>
      <w:r w:rsidRPr="00CE6BF4">
        <w:rPr>
          <w:rFonts w:cs="Arial"/>
          <w:shd w:val="clear" w:color="auto" w:fill="FFFFFF"/>
        </w:rPr>
        <w:t>Worboys</w:t>
      </w:r>
      <w:proofErr w:type="spellEnd"/>
      <w:r w:rsidRPr="00CE6BF4">
        <w:rPr>
          <w:rFonts w:cs="Arial"/>
          <w:shd w:val="clear" w:color="auto" w:fill="FFFFFF"/>
        </w:rPr>
        <w:t>, DA Driscoll &amp; P Crabb (eds) </w:t>
      </w:r>
      <w:r w:rsidRPr="00CE6BF4">
        <w:rPr>
          <w:rFonts w:cs="Arial"/>
          <w:i/>
          <w:iCs/>
          <w:shd w:val="clear" w:color="auto" w:fill="FFFFFF"/>
        </w:rPr>
        <w:t>Feral Horse Impacts: The Kosciuszko Science Conference,</w:t>
      </w:r>
      <w:r w:rsidRPr="00CE6BF4">
        <w:rPr>
          <w:rFonts w:cs="Arial"/>
          <w:shd w:val="clear" w:color="auto" w:fill="FFFFFF"/>
        </w:rPr>
        <w:t xml:space="preserve"> pp. 88–89.</w:t>
      </w:r>
    </w:p>
    <w:p w14:paraId="6607E26C" w14:textId="77777777" w:rsidR="00914950" w:rsidRPr="00CE6BF4" w:rsidRDefault="00914950" w:rsidP="00914950">
      <w:pPr>
        <w:ind w:left="720" w:hanging="720"/>
        <w:rPr>
          <w:rFonts w:cs="Arial"/>
          <w:shd w:val="clear" w:color="auto" w:fill="FFFFFF"/>
        </w:rPr>
      </w:pPr>
      <w:r w:rsidRPr="00977668">
        <w:rPr>
          <w:rFonts w:cs="Arial"/>
          <w:shd w:val="clear" w:color="auto" w:fill="FFFFFF"/>
        </w:rPr>
        <w:t>Bond N, Thomson J, Reich P</w:t>
      </w:r>
      <w:r>
        <w:rPr>
          <w:rFonts w:cs="Arial"/>
          <w:shd w:val="clear" w:color="auto" w:fill="FFFFFF"/>
        </w:rPr>
        <w:t xml:space="preserve"> </w:t>
      </w:r>
      <w:r w:rsidRPr="00977668">
        <w:rPr>
          <w:rFonts w:cs="Arial"/>
          <w:shd w:val="clear" w:color="auto" w:fill="FFFFFF"/>
        </w:rPr>
        <w:t xml:space="preserve">&amp; Stein J (2011). Using species distribution models to infer potential climate change-induced range shifts of freshwater fish in south-eastern Australia. </w:t>
      </w:r>
      <w:r w:rsidRPr="00222CC3">
        <w:rPr>
          <w:rFonts w:cs="Arial"/>
          <w:i/>
          <w:iCs/>
          <w:shd w:val="clear" w:color="auto" w:fill="FFFFFF"/>
        </w:rPr>
        <w:t>Marine and Freshwater Research</w:t>
      </w:r>
      <w:r w:rsidRPr="00977668">
        <w:rPr>
          <w:rFonts w:cs="Arial"/>
          <w:shd w:val="clear" w:color="auto" w:fill="FFFFFF"/>
        </w:rPr>
        <w:t xml:space="preserve"> 62, 1043</w:t>
      </w:r>
      <w:r>
        <w:rPr>
          <w:rFonts w:cs="Arial"/>
          <w:shd w:val="clear" w:color="auto" w:fill="FFFFFF"/>
        </w:rPr>
        <w:t>–</w:t>
      </w:r>
      <w:r w:rsidRPr="00977668">
        <w:rPr>
          <w:rFonts w:cs="Arial"/>
          <w:shd w:val="clear" w:color="auto" w:fill="FFFFFF"/>
        </w:rPr>
        <w:t>1061.</w:t>
      </w:r>
    </w:p>
    <w:p w14:paraId="57864923" w14:textId="77777777" w:rsidR="00914950" w:rsidRDefault="00914950" w:rsidP="00914950">
      <w:pPr>
        <w:ind w:left="720" w:hanging="720"/>
        <w:rPr>
          <w:rStyle w:val="Hyperlink"/>
          <w:bdr w:val="none" w:sz="0" w:space="0" w:color="auto" w:frame="1"/>
          <w:shd w:val="clear" w:color="auto" w:fill="FFFFFF"/>
        </w:rPr>
      </w:pPr>
      <w:r w:rsidRPr="0035147D">
        <w:rPr>
          <w:color w:val="080100"/>
          <w:shd w:val="clear" w:color="auto" w:fill="FFFFFF"/>
        </w:rPr>
        <w:t>Brown C (</w:t>
      </w:r>
      <w:r w:rsidRPr="0035147D">
        <w:rPr>
          <w:color w:val="080100"/>
          <w:bdr w:val="none" w:sz="0" w:space="0" w:color="auto" w:frame="1"/>
          <w:shd w:val="clear" w:color="auto" w:fill="FFFFFF"/>
        </w:rPr>
        <w:t>2019</w:t>
      </w:r>
      <w:r>
        <w:rPr>
          <w:color w:val="080100"/>
          <w:bdr w:val="none" w:sz="0" w:space="0" w:color="auto" w:frame="1"/>
          <w:shd w:val="clear" w:color="auto" w:fill="FFFFFF"/>
        </w:rPr>
        <w:t>)</w:t>
      </w:r>
      <w:r w:rsidRPr="0035147D">
        <w:rPr>
          <w:color w:val="080100"/>
          <w:bdr w:val="none" w:sz="0" w:space="0" w:color="auto" w:frame="1"/>
          <w:shd w:val="clear" w:color="auto" w:fill="FFFFFF"/>
        </w:rPr>
        <w:t> </w:t>
      </w:r>
      <w:proofErr w:type="spellStart"/>
      <w:r w:rsidRPr="0035147D">
        <w:rPr>
          <w:color w:val="080100"/>
          <w:bdr w:val="none" w:sz="0" w:space="0" w:color="auto" w:frame="1"/>
          <w:shd w:val="clear" w:color="auto" w:fill="FFFFFF"/>
        </w:rPr>
        <w:t>Melanotaenia</w:t>
      </w:r>
      <w:proofErr w:type="spellEnd"/>
      <w:r w:rsidRPr="0035147D">
        <w:rPr>
          <w:color w:val="080100"/>
          <w:bdr w:val="none" w:sz="0" w:space="0" w:color="auto" w:frame="1"/>
          <w:shd w:val="clear" w:color="auto" w:fill="FFFFFF"/>
        </w:rPr>
        <w:t xml:space="preserve"> australis. </w:t>
      </w:r>
      <w:r w:rsidRPr="0035147D">
        <w:rPr>
          <w:i/>
          <w:iCs/>
          <w:color w:val="080100"/>
          <w:bdr w:val="none" w:sz="0" w:space="0" w:color="auto" w:frame="1"/>
          <w:shd w:val="clear" w:color="auto" w:fill="FFFFFF"/>
        </w:rPr>
        <w:t xml:space="preserve">The IUCN Red List of Threatened Species. </w:t>
      </w:r>
      <w:r w:rsidRPr="0035147D">
        <w:rPr>
          <w:color w:val="080100"/>
          <w:bdr w:val="none" w:sz="0" w:space="0" w:color="auto" w:frame="1"/>
          <w:shd w:val="clear" w:color="auto" w:fill="FFFFFF"/>
        </w:rPr>
        <w:t xml:space="preserve">Viewed: </w:t>
      </w:r>
      <w:r w:rsidRPr="0035147D">
        <w:rPr>
          <w:color w:val="080100"/>
          <w:shd w:val="clear" w:color="auto" w:fill="FFFFFF"/>
        </w:rPr>
        <w:t>2 June 2021. Available on the internet at:</w:t>
      </w:r>
      <w:r w:rsidRPr="0035147D">
        <w:rPr>
          <w:color w:val="080100"/>
          <w:bdr w:val="none" w:sz="0" w:space="0" w:color="auto" w:frame="1"/>
          <w:shd w:val="clear" w:color="auto" w:fill="FFFFFF"/>
        </w:rPr>
        <w:t> </w:t>
      </w:r>
      <w:hyperlink r:id="rId17" w:history="1">
        <w:r w:rsidRPr="0035147D">
          <w:rPr>
            <w:rStyle w:val="Hyperlink"/>
            <w:bdr w:val="none" w:sz="0" w:space="0" w:color="auto" w:frame="1"/>
            <w:shd w:val="clear" w:color="auto" w:fill="FFFFFF"/>
          </w:rPr>
          <w:t>https://www.iucnredlist.org/species/122905787/123382231</w:t>
        </w:r>
      </w:hyperlink>
    </w:p>
    <w:p w14:paraId="55B09FE0" w14:textId="77777777" w:rsidR="00914950" w:rsidRPr="0035147D" w:rsidRDefault="00914950" w:rsidP="00914950">
      <w:pPr>
        <w:ind w:left="720" w:hanging="720"/>
        <w:rPr>
          <w:color w:val="080100"/>
          <w:bdr w:val="none" w:sz="0" w:space="0" w:color="auto" w:frame="1"/>
          <w:shd w:val="clear" w:color="auto" w:fill="FFFFFF"/>
        </w:rPr>
      </w:pPr>
      <w:r w:rsidRPr="00264975">
        <w:rPr>
          <w:color w:val="080100"/>
          <w:bdr w:val="none" w:sz="0" w:space="0" w:color="auto" w:frame="1"/>
          <w:shd w:val="clear" w:color="auto" w:fill="FFFFFF"/>
        </w:rPr>
        <w:t xml:space="preserve">Brown C, Aksoy Y, </w:t>
      </w:r>
      <w:proofErr w:type="spellStart"/>
      <w:r w:rsidRPr="00264975">
        <w:rPr>
          <w:color w:val="080100"/>
          <w:bdr w:val="none" w:sz="0" w:space="0" w:color="auto" w:frame="1"/>
          <w:shd w:val="clear" w:color="auto" w:fill="FFFFFF"/>
        </w:rPr>
        <w:t>Varinli</w:t>
      </w:r>
      <w:proofErr w:type="spellEnd"/>
      <w:r w:rsidRPr="00264975">
        <w:rPr>
          <w:color w:val="080100"/>
          <w:bdr w:val="none" w:sz="0" w:space="0" w:color="auto" w:frame="1"/>
          <w:shd w:val="clear" w:color="auto" w:fill="FFFFFF"/>
        </w:rPr>
        <w:t xml:space="preserve"> H &amp; </w:t>
      </w:r>
      <w:proofErr w:type="spellStart"/>
      <w:r w:rsidRPr="00264975">
        <w:rPr>
          <w:color w:val="080100"/>
          <w:bdr w:val="none" w:sz="0" w:space="0" w:color="auto" w:frame="1"/>
          <w:shd w:val="clear" w:color="auto" w:fill="FFFFFF"/>
        </w:rPr>
        <w:t>Gillings</w:t>
      </w:r>
      <w:proofErr w:type="spellEnd"/>
      <w:r>
        <w:rPr>
          <w:color w:val="080100"/>
          <w:bdr w:val="none" w:sz="0" w:space="0" w:color="auto" w:frame="1"/>
          <w:shd w:val="clear" w:color="auto" w:fill="FFFFFF"/>
        </w:rPr>
        <w:t xml:space="preserve"> </w:t>
      </w:r>
      <w:r w:rsidRPr="00264975">
        <w:rPr>
          <w:color w:val="080100"/>
          <w:bdr w:val="none" w:sz="0" w:space="0" w:color="auto" w:frame="1"/>
          <w:shd w:val="clear" w:color="auto" w:fill="FFFFFF"/>
        </w:rPr>
        <w:t>M (2013</w:t>
      </w:r>
      <w:r>
        <w:rPr>
          <w:color w:val="080100"/>
          <w:bdr w:val="none" w:sz="0" w:space="0" w:color="auto" w:frame="1"/>
          <w:shd w:val="clear" w:color="auto" w:fill="FFFFFF"/>
        </w:rPr>
        <w:t>)</w:t>
      </w:r>
      <w:r w:rsidRPr="00264975">
        <w:rPr>
          <w:color w:val="080100"/>
          <w:bdr w:val="none" w:sz="0" w:space="0" w:color="auto" w:frame="1"/>
          <w:shd w:val="clear" w:color="auto" w:fill="FFFFFF"/>
        </w:rPr>
        <w:t xml:space="preserve"> Identification of the rainbowfish in Lake Eacham using DNA sequencing. </w:t>
      </w:r>
      <w:r w:rsidRPr="00F51BB0">
        <w:rPr>
          <w:i/>
          <w:iCs/>
          <w:color w:val="080100"/>
          <w:bdr w:val="none" w:sz="0" w:space="0" w:color="auto" w:frame="1"/>
          <w:shd w:val="clear" w:color="auto" w:fill="FFFFFF"/>
        </w:rPr>
        <w:t>Australian Journal of Zoology</w:t>
      </w:r>
      <w:r w:rsidRPr="00264975">
        <w:rPr>
          <w:color w:val="080100"/>
          <w:bdr w:val="none" w:sz="0" w:space="0" w:color="auto" w:frame="1"/>
          <w:shd w:val="clear" w:color="auto" w:fill="FFFFFF"/>
        </w:rPr>
        <w:t xml:space="preserve"> 60, 334</w:t>
      </w:r>
      <w:r>
        <w:rPr>
          <w:color w:val="080100"/>
          <w:bdr w:val="none" w:sz="0" w:space="0" w:color="auto" w:frame="1"/>
          <w:shd w:val="clear" w:color="auto" w:fill="FFFFFF"/>
        </w:rPr>
        <w:t>–</w:t>
      </w:r>
      <w:r w:rsidRPr="00264975">
        <w:rPr>
          <w:color w:val="080100"/>
          <w:bdr w:val="none" w:sz="0" w:space="0" w:color="auto" w:frame="1"/>
          <w:shd w:val="clear" w:color="auto" w:fill="FFFFFF"/>
        </w:rPr>
        <w:t>339.</w:t>
      </w:r>
    </w:p>
    <w:p w14:paraId="73F23E3F" w14:textId="77777777" w:rsidR="00914950" w:rsidRDefault="00914950" w:rsidP="00914950">
      <w:pPr>
        <w:ind w:left="720" w:hanging="720"/>
        <w:rPr>
          <w:color w:val="080100"/>
          <w:shd w:val="clear" w:color="auto" w:fill="FFFFFF"/>
        </w:rPr>
      </w:pPr>
      <w:r w:rsidRPr="0035147D">
        <w:rPr>
          <w:color w:val="080100"/>
          <w:shd w:val="clear" w:color="auto" w:fill="FFFFFF"/>
        </w:rPr>
        <w:t xml:space="preserve">Brown C, Hammer M, </w:t>
      </w:r>
      <w:proofErr w:type="spellStart"/>
      <w:r w:rsidRPr="0035147D">
        <w:rPr>
          <w:color w:val="080100"/>
          <w:shd w:val="clear" w:color="auto" w:fill="FFFFFF"/>
        </w:rPr>
        <w:t>Unmack</w:t>
      </w:r>
      <w:proofErr w:type="spellEnd"/>
      <w:r w:rsidRPr="0035147D">
        <w:rPr>
          <w:color w:val="080100"/>
          <w:shd w:val="clear" w:color="auto" w:fill="FFFFFF"/>
        </w:rPr>
        <w:t xml:space="preserve"> P &amp; Ebner B (</w:t>
      </w:r>
      <w:r w:rsidRPr="0035147D">
        <w:rPr>
          <w:color w:val="080100"/>
          <w:bdr w:val="none" w:sz="0" w:space="0" w:color="auto" w:frame="1"/>
          <w:shd w:val="clear" w:color="auto" w:fill="FFFFFF"/>
        </w:rPr>
        <w:t>2019</w:t>
      </w:r>
      <w:r>
        <w:rPr>
          <w:color w:val="080100"/>
          <w:bdr w:val="none" w:sz="0" w:space="0" w:color="auto" w:frame="1"/>
          <w:shd w:val="clear" w:color="auto" w:fill="FFFFFF"/>
        </w:rPr>
        <w:t>)</w:t>
      </w:r>
      <w:r w:rsidRPr="0035147D">
        <w:rPr>
          <w:color w:val="080100"/>
          <w:bdr w:val="none" w:sz="0" w:space="0" w:color="auto" w:frame="1"/>
          <w:shd w:val="clear" w:color="auto" w:fill="FFFFFF"/>
        </w:rPr>
        <w:t> </w:t>
      </w:r>
      <w:proofErr w:type="spellStart"/>
      <w:r w:rsidRPr="0035147D">
        <w:rPr>
          <w:color w:val="080100"/>
          <w:bdr w:val="none" w:sz="0" w:space="0" w:color="auto" w:frame="1"/>
          <w:shd w:val="clear" w:color="auto" w:fill="FFFFFF"/>
        </w:rPr>
        <w:t>Melanotaenia</w:t>
      </w:r>
      <w:proofErr w:type="spellEnd"/>
      <w:r w:rsidRPr="0035147D">
        <w:rPr>
          <w:i/>
          <w:iCs/>
          <w:color w:val="080100"/>
          <w:bdr w:val="none" w:sz="0" w:space="0" w:color="auto" w:frame="1"/>
          <w:shd w:val="clear" w:color="auto" w:fill="FFFFFF"/>
        </w:rPr>
        <w:t xml:space="preserve"> sp. </w:t>
      </w:r>
      <w:proofErr w:type="spellStart"/>
      <w:r w:rsidRPr="0035147D">
        <w:rPr>
          <w:i/>
          <w:iCs/>
          <w:color w:val="080100"/>
          <w:bdr w:val="none" w:sz="0" w:space="0" w:color="auto" w:frame="1"/>
          <w:shd w:val="clear" w:color="auto" w:fill="FFFFFF"/>
        </w:rPr>
        <w:t>nov.</w:t>
      </w:r>
      <w:proofErr w:type="spellEnd"/>
      <w:r w:rsidRPr="0035147D">
        <w:rPr>
          <w:i/>
          <w:iCs/>
          <w:color w:val="080100"/>
          <w:bdr w:val="none" w:sz="0" w:space="0" w:color="auto" w:frame="1"/>
          <w:shd w:val="clear" w:color="auto" w:fill="FFFFFF"/>
        </w:rPr>
        <w:t xml:space="preserve"> 'Malanda'</w:t>
      </w:r>
      <w:r w:rsidRPr="0035147D">
        <w:rPr>
          <w:color w:val="080100"/>
          <w:bdr w:val="none" w:sz="0" w:space="0" w:color="auto" w:frame="1"/>
          <w:shd w:val="clear" w:color="auto" w:fill="FFFFFF"/>
        </w:rPr>
        <w:t>. </w:t>
      </w:r>
      <w:r w:rsidRPr="0035147D">
        <w:rPr>
          <w:i/>
          <w:iCs/>
          <w:color w:val="080100"/>
          <w:bdr w:val="none" w:sz="0" w:space="0" w:color="auto" w:frame="1"/>
          <w:shd w:val="clear" w:color="auto" w:fill="FFFFFF"/>
        </w:rPr>
        <w:t>The IUCN Red List of Threatened Species</w:t>
      </w:r>
      <w:r w:rsidRPr="0035147D">
        <w:rPr>
          <w:color w:val="080100"/>
          <w:bdr w:val="none" w:sz="0" w:space="0" w:color="auto" w:frame="1"/>
          <w:shd w:val="clear" w:color="auto" w:fill="FFFFFF"/>
        </w:rPr>
        <w:t xml:space="preserve">. Viewed: </w:t>
      </w:r>
      <w:r w:rsidRPr="0035147D">
        <w:rPr>
          <w:color w:val="080100"/>
          <w:shd w:val="clear" w:color="auto" w:fill="FFFFFF"/>
        </w:rPr>
        <w:t>2 June 2021. Available on the internet at:</w:t>
      </w:r>
      <w:r w:rsidRPr="0035147D">
        <w:t xml:space="preserve"> </w:t>
      </w:r>
      <w:hyperlink r:id="rId18" w:history="1">
        <w:r w:rsidRPr="0035147D">
          <w:rPr>
            <w:rStyle w:val="Hyperlink"/>
            <w:shd w:val="clear" w:color="auto" w:fill="FFFFFF"/>
          </w:rPr>
          <w:t>https://www.iucnredlist.org/species/123321483/123382516</w:t>
        </w:r>
      </w:hyperlink>
      <w:r w:rsidRPr="0035147D">
        <w:rPr>
          <w:color w:val="080100"/>
          <w:shd w:val="clear" w:color="auto" w:fill="FFFFFF"/>
        </w:rPr>
        <w:t>.</w:t>
      </w:r>
    </w:p>
    <w:p w14:paraId="2F4AE9FA" w14:textId="77777777" w:rsidR="00914950" w:rsidRPr="0035147D" w:rsidRDefault="00914950" w:rsidP="00914950">
      <w:pPr>
        <w:ind w:left="720" w:hanging="720"/>
        <w:rPr>
          <w:color w:val="080100"/>
          <w:shd w:val="clear" w:color="auto" w:fill="FFFFFF"/>
        </w:rPr>
      </w:pPr>
      <w:r w:rsidRPr="00112059">
        <w:rPr>
          <w:color w:val="080100"/>
          <w:shd w:val="clear" w:color="auto" w:fill="FFFFFF"/>
        </w:rPr>
        <w:lastRenderedPageBreak/>
        <w:t xml:space="preserve">Chase JW, </w:t>
      </w:r>
      <w:proofErr w:type="spellStart"/>
      <w:r w:rsidRPr="00112059">
        <w:rPr>
          <w:color w:val="080100"/>
          <w:shd w:val="clear" w:color="auto" w:fill="FFFFFF"/>
        </w:rPr>
        <w:t>Benoy</w:t>
      </w:r>
      <w:proofErr w:type="spellEnd"/>
      <w:r w:rsidRPr="00112059">
        <w:rPr>
          <w:color w:val="080100"/>
          <w:shd w:val="clear" w:color="auto" w:fill="FFFFFF"/>
        </w:rPr>
        <w:t xml:space="preserve"> GA, Hann SWR, Culp JM. 2016. Small differences in</w:t>
      </w:r>
      <w:r>
        <w:rPr>
          <w:color w:val="080100"/>
          <w:shd w:val="clear" w:color="auto" w:fill="FFFFFF"/>
        </w:rPr>
        <w:t xml:space="preserve"> </w:t>
      </w:r>
      <w:r w:rsidRPr="00112059">
        <w:rPr>
          <w:color w:val="080100"/>
          <w:shd w:val="clear" w:color="auto" w:fill="FFFFFF"/>
        </w:rPr>
        <w:t>riparian vegetation significantly reduce land use impacts on stream flow</w:t>
      </w:r>
      <w:r>
        <w:rPr>
          <w:color w:val="080100"/>
          <w:shd w:val="clear" w:color="auto" w:fill="FFFFFF"/>
        </w:rPr>
        <w:t xml:space="preserve"> </w:t>
      </w:r>
      <w:r w:rsidRPr="00112059">
        <w:rPr>
          <w:color w:val="080100"/>
          <w:shd w:val="clear" w:color="auto" w:fill="FFFFFF"/>
        </w:rPr>
        <w:t xml:space="preserve">and water quality in small agricultural watersheds. </w:t>
      </w:r>
      <w:r w:rsidRPr="00222CC3">
        <w:rPr>
          <w:i/>
          <w:iCs/>
          <w:color w:val="080100"/>
          <w:shd w:val="clear" w:color="auto" w:fill="FFFFFF"/>
        </w:rPr>
        <w:t>Journal of Soil and Water Conservation</w:t>
      </w:r>
      <w:r w:rsidRPr="00112059">
        <w:rPr>
          <w:color w:val="080100"/>
          <w:shd w:val="clear" w:color="auto" w:fill="FFFFFF"/>
        </w:rPr>
        <w:t xml:space="preserve"> 71: 194–205.</w:t>
      </w:r>
    </w:p>
    <w:p w14:paraId="67FEF5A8" w14:textId="77777777" w:rsidR="00914950" w:rsidRDefault="00914950" w:rsidP="00914950">
      <w:pPr>
        <w:ind w:left="720" w:hanging="720"/>
        <w:rPr>
          <w:rFonts w:cs="Arial"/>
          <w:color w:val="222222"/>
          <w:shd w:val="clear" w:color="auto" w:fill="FFFFFF"/>
        </w:rPr>
      </w:pPr>
      <w:r w:rsidRPr="0035147D">
        <w:rPr>
          <w:rFonts w:cs="Arial"/>
          <w:color w:val="222222"/>
          <w:shd w:val="clear" w:color="auto" w:fill="FFFFFF"/>
        </w:rPr>
        <w:t xml:space="preserve">Conroy E, Turner JN, </w:t>
      </w:r>
      <w:proofErr w:type="spellStart"/>
      <w:r w:rsidRPr="0035147D">
        <w:rPr>
          <w:rFonts w:cs="Arial"/>
          <w:color w:val="222222"/>
          <w:shd w:val="clear" w:color="auto" w:fill="FFFFFF"/>
        </w:rPr>
        <w:t>Rymszewicz</w:t>
      </w:r>
      <w:proofErr w:type="spellEnd"/>
      <w:r w:rsidRPr="0035147D">
        <w:rPr>
          <w:rFonts w:cs="Arial"/>
          <w:color w:val="222222"/>
          <w:shd w:val="clear" w:color="auto" w:fill="FFFFFF"/>
        </w:rPr>
        <w:t xml:space="preserve"> A, </w:t>
      </w:r>
      <w:proofErr w:type="spellStart"/>
      <w:r w:rsidRPr="0035147D">
        <w:rPr>
          <w:rFonts w:cs="Arial"/>
          <w:color w:val="222222"/>
          <w:shd w:val="clear" w:color="auto" w:fill="FFFFFF"/>
        </w:rPr>
        <w:t>O'sullivan</w:t>
      </w:r>
      <w:proofErr w:type="spellEnd"/>
      <w:r w:rsidRPr="0035147D">
        <w:rPr>
          <w:rFonts w:cs="Arial"/>
          <w:color w:val="222222"/>
          <w:shd w:val="clear" w:color="auto" w:fill="FFFFFF"/>
        </w:rPr>
        <w:t xml:space="preserve"> JJ</w:t>
      </w:r>
      <w:r>
        <w:rPr>
          <w:rFonts w:cs="Arial"/>
          <w:color w:val="222222"/>
          <w:shd w:val="clear" w:color="auto" w:fill="FFFFFF"/>
        </w:rPr>
        <w:t>,</w:t>
      </w:r>
      <w:r w:rsidRPr="0035147D">
        <w:rPr>
          <w:rFonts w:cs="Arial"/>
          <w:color w:val="222222"/>
          <w:shd w:val="clear" w:color="auto" w:fill="FFFFFF"/>
        </w:rPr>
        <w:t xml:space="preserve"> </w:t>
      </w:r>
      <w:proofErr w:type="spellStart"/>
      <w:r w:rsidRPr="0035147D">
        <w:rPr>
          <w:rFonts w:cs="Arial"/>
          <w:color w:val="222222"/>
          <w:shd w:val="clear" w:color="auto" w:fill="FFFFFF"/>
        </w:rPr>
        <w:t>Bruen</w:t>
      </w:r>
      <w:proofErr w:type="spellEnd"/>
      <w:r w:rsidRPr="0035147D">
        <w:rPr>
          <w:rFonts w:cs="Arial"/>
          <w:color w:val="222222"/>
          <w:shd w:val="clear" w:color="auto" w:fill="FFFFFF"/>
        </w:rPr>
        <w:t xml:space="preserve"> M, Lawler D, </w:t>
      </w:r>
      <w:proofErr w:type="spellStart"/>
      <w:r w:rsidRPr="0035147D">
        <w:rPr>
          <w:rFonts w:cs="Arial"/>
          <w:color w:val="222222"/>
          <w:shd w:val="clear" w:color="auto" w:fill="FFFFFF"/>
        </w:rPr>
        <w:t>Lally</w:t>
      </w:r>
      <w:proofErr w:type="spellEnd"/>
      <w:r w:rsidRPr="0035147D">
        <w:rPr>
          <w:rFonts w:cs="Arial"/>
          <w:color w:val="222222"/>
          <w:shd w:val="clear" w:color="auto" w:fill="FFFFFF"/>
        </w:rPr>
        <w:t xml:space="preserve"> H &amp; Kelly-Quinn M (2016</w:t>
      </w:r>
      <w:r>
        <w:rPr>
          <w:rFonts w:cs="Arial"/>
          <w:color w:val="222222"/>
          <w:shd w:val="clear" w:color="auto" w:fill="FFFFFF"/>
        </w:rPr>
        <w:t>)</w:t>
      </w:r>
      <w:r w:rsidRPr="0035147D">
        <w:rPr>
          <w:rFonts w:cs="Arial"/>
          <w:color w:val="222222"/>
          <w:shd w:val="clear" w:color="auto" w:fill="FFFFFF"/>
        </w:rPr>
        <w:t xml:space="preserve"> The impact of cattle access on ecological water quality in streams: Examples from agricultural catchments within Ireland. </w:t>
      </w:r>
      <w:r w:rsidRPr="0035147D">
        <w:rPr>
          <w:rFonts w:cs="Arial"/>
          <w:i/>
          <w:iCs/>
          <w:color w:val="222222"/>
          <w:shd w:val="clear" w:color="auto" w:fill="FFFFFF"/>
        </w:rPr>
        <w:t>Science of the Total Environment</w:t>
      </w:r>
      <w:r w:rsidRPr="0035147D">
        <w:rPr>
          <w:rFonts w:cs="Arial"/>
          <w:color w:val="222222"/>
          <w:shd w:val="clear" w:color="auto" w:fill="FFFFFF"/>
        </w:rPr>
        <w:t xml:space="preserve"> 547, 17–29.</w:t>
      </w:r>
    </w:p>
    <w:p w14:paraId="3B232611" w14:textId="77777777" w:rsidR="00914950" w:rsidRPr="0035147D" w:rsidRDefault="00914950" w:rsidP="00914950">
      <w:pPr>
        <w:ind w:left="720" w:hanging="720"/>
      </w:pPr>
      <w:proofErr w:type="spellStart"/>
      <w:r w:rsidRPr="00415801">
        <w:t>Caskenette</w:t>
      </w:r>
      <w:proofErr w:type="spellEnd"/>
      <w:r w:rsidRPr="00415801">
        <w:t xml:space="preserve"> A, </w:t>
      </w:r>
      <w:proofErr w:type="spellStart"/>
      <w:r w:rsidRPr="00415801">
        <w:t>Durhack</w:t>
      </w:r>
      <w:proofErr w:type="spellEnd"/>
      <w:r w:rsidRPr="00415801">
        <w:t xml:space="preserve"> T, </w:t>
      </w:r>
      <w:proofErr w:type="spellStart"/>
      <w:r w:rsidRPr="00415801">
        <w:t>Hnytka</w:t>
      </w:r>
      <w:proofErr w:type="spellEnd"/>
      <w:r w:rsidRPr="00415801">
        <w:t xml:space="preserve"> S, </w:t>
      </w:r>
      <w:proofErr w:type="spellStart"/>
      <w:r w:rsidRPr="00415801">
        <w:t>Kovachik</w:t>
      </w:r>
      <w:proofErr w:type="spellEnd"/>
      <w:r w:rsidRPr="00415801">
        <w:t xml:space="preserve"> C &amp; Enders E (2021). Evidence of effect of riparian attributes on listed freshwater fishes and mussels and their aquatic critical habitat: a systematic map protocol. </w:t>
      </w:r>
      <w:r w:rsidRPr="00222CC3">
        <w:rPr>
          <w:i/>
          <w:iCs/>
        </w:rPr>
        <w:t>Environmental Evidence</w:t>
      </w:r>
      <w:r w:rsidRPr="00415801">
        <w:t>, 10, 1</w:t>
      </w:r>
      <w:r>
        <w:t>–</w:t>
      </w:r>
      <w:r w:rsidRPr="00415801">
        <w:t>10.</w:t>
      </w:r>
    </w:p>
    <w:p w14:paraId="4E783391" w14:textId="77777777" w:rsidR="00914950" w:rsidRPr="0035147D" w:rsidRDefault="00914950" w:rsidP="00914950">
      <w:pPr>
        <w:ind w:left="720" w:hanging="720"/>
      </w:pPr>
      <w:r w:rsidRPr="0035147D">
        <w:t>DAF (Department of Agriculture and Fisheries</w:t>
      </w:r>
      <w:r>
        <w:t>)</w:t>
      </w:r>
      <w:r w:rsidRPr="0035147D">
        <w:t xml:space="preserve"> (Qld) (2020</w:t>
      </w:r>
      <w:r>
        <w:t xml:space="preserve">) </w:t>
      </w:r>
      <w:r w:rsidRPr="0035147D">
        <w:rPr>
          <w:i/>
          <w:iCs/>
        </w:rPr>
        <w:t xml:space="preserve">Tilapia </w:t>
      </w:r>
      <w:r w:rsidRPr="0035147D">
        <w:t xml:space="preserve">Oreochromis </w:t>
      </w:r>
      <w:proofErr w:type="spellStart"/>
      <w:r w:rsidRPr="0035147D">
        <w:t>mossambicus</w:t>
      </w:r>
      <w:proofErr w:type="spellEnd"/>
      <w:r w:rsidRPr="0035147D">
        <w:rPr>
          <w:i/>
          <w:iCs/>
        </w:rPr>
        <w:t xml:space="preserve"> and </w:t>
      </w:r>
      <w:r w:rsidRPr="0035147D">
        <w:t xml:space="preserve">Tilapia </w:t>
      </w:r>
      <w:proofErr w:type="spellStart"/>
      <w:r w:rsidRPr="0035147D">
        <w:t>mariae</w:t>
      </w:r>
      <w:proofErr w:type="spellEnd"/>
      <w:r w:rsidRPr="0035147D">
        <w:rPr>
          <w:i/>
          <w:iCs/>
        </w:rPr>
        <w:t xml:space="preserve">. </w:t>
      </w:r>
      <w:r w:rsidRPr="0035147D">
        <w:t xml:space="preserve">Viewed: 2 June 2021. Available on the internet at: </w:t>
      </w:r>
      <w:hyperlink r:id="rId19" w:history="1">
        <w:r w:rsidRPr="00C92797">
          <w:rPr>
            <w:rStyle w:val="Hyperlink"/>
          </w:rPr>
          <w:t>https://www.daf.qld.gov.au/__data/assets/pdf_file/0009/1238076/tilapia.pdf</w:t>
        </w:r>
      </w:hyperlink>
    </w:p>
    <w:p w14:paraId="745F0FE6" w14:textId="77777777" w:rsidR="00914950" w:rsidRDefault="00914950" w:rsidP="00914950">
      <w:pPr>
        <w:ind w:left="720" w:hanging="720"/>
        <w:rPr>
          <w:rStyle w:val="Hyperlink"/>
        </w:rPr>
      </w:pPr>
      <w:r w:rsidRPr="0035147D">
        <w:t>DAWR (Department of Agriculture and Water Resources</w:t>
      </w:r>
      <w:r>
        <w:t xml:space="preserve">) (Northern territory) </w:t>
      </w:r>
      <w:r w:rsidRPr="0035147D">
        <w:t>(2021</w:t>
      </w:r>
      <w:r>
        <w:t>)</w:t>
      </w:r>
      <w:r w:rsidRPr="0035147D">
        <w:t xml:space="preserve"> </w:t>
      </w:r>
      <w:r w:rsidRPr="0035147D">
        <w:rPr>
          <w:i/>
          <w:iCs/>
        </w:rPr>
        <w:t>Freshwater pest identification guide</w:t>
      </w:r>
      <w:r w:rsidRPr="0035147D">
        <w:t xml:space="preserve"> Viewed: 2 June 2021. Available on the internet at: </w:t>
      </w:r>
      <w:hyperlink r:id="rId20" w:history="1">
        <w:r w:rsidRPr="0035147D">
          <w:rPr>
            <w:rStyle w:val="Hyperlink"/>
          </w:rPr>
          <w:t>https://industry.nt.gov.au/data/assets/pdf_file/0011/589574/freshwater-pests.pdf</w:t>
        </w:r>
      </w:hyperlink>
    </w:p>
    <w:p w14:paraId="7DF1DCAB" w14:textId="77777777" w:rsidR="00914950" w:rsidRDefault="00914950" w:rsidP="00914950">
      <w:pPr>
        <w:ind w:left="720" w:hanging="720"/>
      </w:pPr>
      <w:r>
        <w:t xml:space="preserve">DEH (Department of Environment and Heritage) (2004) </w:t>
      </w:r>
      <w:r w:rsidRPr="00222CC3">
        <w:rPr>
          <w:i/>
          <w:iCs/>
        </w:rPr>
        <w:t>Nationally threatened species and ecological communities</w:t>
      </w:r>
      <w:r>
        <w:rPr>
          <w:i/>
          <w:iCs/>
        </w:rPr>
        <w:t xml:space="preserve"> - </w:t>
      </w:r>
      <w:proofErr w:type="spellStart"/>
      <w:r>
        <w:rPr>
          <w:i/>
          <w:iCs/>
        </w:rPr>
        <w:t>Mabi</w:t>
      </w:r>
      <w:proofErr w:type="spellEnd"/>
      <w:r>
        <w:rPr>
          <w:i/>
          <w:iCs/>
        </w:rPr>
        <w:t xml:space="preserve"> Forest</w:t>
      </w:r>
      <w:r>
        <w:t xml:space="preserve">. Department of Environment and Heritage (Cwlth), Canberra. </w:t>
      </w:r>
    </w:p>
    <w:p w14:paraId="42AB7E89" w14:textId="77777777" w:rsidR="00914950" w:rsidRDefault="00914950" w:rsidP="00914950">
      <w:pPr>
        <w:ind w:left="720" w:hanging="720"/>
      </w:pPr>
      <w:r>
        <w:t xml:space="preserve">DES (Queensland Department of Environment and Science) (2018). Land cover change in Queensland 2016–17 and 2017–18: </w:t>
      </w:r>
      <w:proofErr w:type="spellStart"/>
      <w:r>
        <w:t>Statewide</w:t>
      </w:r>
      <w:proofErr w:type="spellEnd"/>
      <w:r>
        <w:t xml:space="preserve"> Landcover and Trees Study (SLATS) data summaries 1988–2018 version 1.0. DES, Brisbane.</w:t>
      </w:r>
    </w:p>
    <w:p w14:paraId="482235B2" w14:textId="77777777" w:rsidR="00914950" w:rsidRPr="0067085E" w:rsidRDefault="00914950" w:rsidP="00914950">
      <w:pPr>
        <w:ind w:left="720" w:hanging="720"/>
      </w:pPr>
      <w:r>
        <w:t xml:space="preserve">DES (Queensland Department of Environment and Science) (2013). North Johnstone River drainage sub-basin – facts and maps. </w:t>
      </w:r>
      <w:proofErr w:type="spellStart"/>
      <w:r>
        <w:t>Wetland</w:t>
      </w:r>
      <w:r>
        <w:rPr>
          <w:i/>
          <w:iCs/>
        </w:rPr>
        <w:t>Info</w:t>
      </w:r>
      <w:proofErr w:type="spellEnd"/>
      <w:r>
        <w:rPr>
          <w:i/>
          <w:iCs/>
        </w:rPr>
        <w:t xml:space="preserve"> </w:t>
      </w:r>
      <w:r>
        <w:t xml:space="preserve">website. Viewed: 21 September 2021. Available on the internet </w:t>
      </w:r>
      <w:proofErr w:type="gramStart"/>
      <w:r>
        <w:t>at :</w:t>
      </w:r>
      <w:proofErr w:type="gramEnd"/>
      <w:r>
        <w:t xml:space="preserve"> </w:t>
      </w:r>
      <w:hyperlink r:id="rId21" w:history="1">
        <w:r w:rsidRPr="0067085E">
          <w:rPr>
            <w:rStyle w:val="Hyperlink"/>
          </w:rPr>
          <w:t>https://wetlandinfo.des.qld.gov.au/wetlands/facts-maps/sub-basin-north-johnstone-river/</w:t>
        </w:r>
      </w:hyperlink>
    </w:p>
    <w:p w14:paraId="6372C507" w14:textId="77777777" w:rsidR="00914950" w:rsidRPr="0035147D" w:rsidRDefault="00914950" w:rsidP="00914950">
      <w:pPr>
        <w:ind w:left="720" w:hanging="720"/>
      </w:pPr>
      <w:proofErr w:type="spellStart"/>
      <w:r w:rsidRPr="0035147D">
        <w:rPr>
          <w:rFonts w:cs="Arial"/>
          <w:color w:val="222222"/>
          <w:shd w:val="clear" w:color="auto" w:fill="FFFFFF"/>
        </w:rPr>
        <w:t>DoF</w:t>
      </w:r>
      <w:proofErr w:type="spellEnd"/>
      <w:r w:rsidRPr="0035147D">
        <w:rPr>
          <w:rFonts w:cs="Arial"/>
          <w:color w:val="222222"/>
          <w:shd w:val="clear" w:color="auto" w:fill="FFFFFF"/>
        </w:rPr>
        <w:t xml:space="preserve"> (Department of Fisheries</w:t>
      </w:r>
      <w:r>
        <w:rPr>
          <w:rFonts w:cs="Arial"/>
          <w:color w:val="222222"/>
          <w:shd w:val="clear" w:color="auto" w:fill="FFFFFF"/>
        </w:rPr>
        <w:t>)</w:t>
      </w:r>
      <w:r w:rsidRPr="0035147D">
        <w:rPr>
          <w:rFonts w:cs="Arial"/>
          <w:color w:val="222222"/>
          <w:shd w:val="clear" w:color="auto" w:fill="FFFFFF"/>
        </w:rPr>
        <w:t xml:space="preserve"> (WA) (2012</w:t>
      </w:r>
      <w:r>
        <w:rPr>
          <w:rFonts w:cs="Arial"/>
          <w:color w:val="222222"/>
          <w:shd w:val="clear" w:color="auto" w:fill="FFFFFF"/>
        </w:rPr>
        <w:t>)</w:t>
      </w:r>
      <w:r w:rsidRPr="0035147D">
        <w:rPr>
          <w:rFonts w:cs="Arial"/>
          <w:color w:val="222222"/>
          <w:shd w:val="clear" w:color="auto" w:fill="FFFFFF"/>
        </w:rPr>
        <w:t xml:space="preserve"> </w:t>
      </w:r>
      <w:r w:rsidRPr="0035147D">
        <w:rPr>
          <w:rFonts w:cs="Arial"/>
          <w:i/>
          <w:iCs/>
          <w:color w:val="222222"/>
          <w:shd w:val="clear" w:color="auto" w:fill="FFFFFF"/>
        </w:rPr>
        <w:t>Invasive species identification guide</w:t>
      </w:r>
      <w:r w:rsidRPr="0035147D">
        <w:rPr>
          <w:rFonts w:cs="Arial"/>
          <w:color w:val="222222"/>
          <w:shd w:val="clear" w:color="auto" w:fill="FFFFFF"/>
        </w:rPr>
        <w:t xml:space="preserve">. </w:t>
      </w:r>
      <w:r w:rsidRPr="0035147D">
        <w:t xml:space="preserve">Viewed: 2 June 2021. Available on the internet at: </w:t>
      </w:r>
      <w:hyperlink r:id="rId22" w:history="1">
        <w:r w:rsidRPr="0035147D">
          <w:rPr>
            <w:rStyle w:val="Hyperlink"/>
          </w:rPr>
          <w:t>http://www.fish.wa.gov.au/documents/biosecurity/introduced-pests-guide-freshwater.pdf</w:t>
        </w:r>
      </w:hyperlink>
    </w:p>
    <w:p w14:paraId="44FD95CE" w14:textId="77777777" w:rsidR="00914950" w:rsidRPr="0035147D" w:rsidRDefault="00914950" w:rsidP="00914950">
      <w:pPr>
        <w:ind w:left="720" w:hanging="720"/>
        <w:rPr>
          <w:iCs/>
        </w:rPr>
      </w:pPr>
      <w:r w:rsidRPr="0035147D">
        <w:t>DPI (Department of Primary Industries</w:t>
      </w:r>
      <w:r>
        <w:t>) (</w:t>
      </w:r>
      <w:r w:rsidRPr="0035147D">
        <w:t xml:space="preserve">NSW) </w:t>
      </w:r>
      <w:r w:rsidRPr="0035147D">
        <w:rPr>
          <w:iCs/>
        </w:rPr>
        <w:t>(2021</w:t>
      </w:r>
      <w:r>
        <w:rPr>
          <w:iCs/>
        </w:rPr>
        <w:t>)</w:t>
      </w:r>
      <w:r w:rsidRPr="0035147D">
        <w:rPr>
          <w:iCs/>
        </w:rPr>
        <w:t xml:space="preserve"> </w:t>
      </w:r>
      <w:r w:rsidRPr="0035147D">
        <w:rPr>
          <w:i/>
        </w:rPr>
        <w:t>Eastern Gambusia</w:t>
      </w:r>
      <w:r w:rsidRPr="0035147D">
        <w:rPr>
          <w:iCs/>
        </w:rPr>
        <w:t>. Viewed: 29 May 2021. Available on the internet at:</w:t>
      </w:r>
      <w:r w:rsidRPr="0035147D">
        <w:t xml:space="preserve"> </w:t>
      </w:r>
      <w:hyperlink r:id="rId23" w:history="1">
        <w:r w:rsidRPr="0035147D">
          <w:rPr>
            <w:rStyle w:val="Hyperlink"/>
            <w:iCs/>
          </w:rPr>
          <w:t>https://www.dpi.nsw.gov.au/fishing/aquatic-biosecurity/pests-diseases/freshwater-pests/finfish-species/gambusia</w:t>
        </w:r>
      </w:hyperlink>
      <w:r w:rsidRPr="0035147D">
        <w:rPr>
          <w:iCs/>
        </w:rPr>
        <w:t>.</w:t>
      </w:r>
    </w:p>
    <w:p w14:paraId="4F68C7C4" w14:textId="77777777" w:rsidR="00914950" w:rsidRPr="0035147D" w:rsidRDefault="00914950" w:rsidP="00914950">
      <w:pPr>
        <w:ind w:left="720" w:hanging="720"/>
      </w:pPr>
      <w:r w:rsidRPr="0035147D">
        <w:t>DPI (Department of Primary Industries</w:t>
      </w:r>
      <w:r>
        <w:t>)</w:t>
      </w:r>
      <w:r w:rsidRPr="0035147D">
        <w:t xml:space="preserve"> (NSW) (2021</w:t>
      </w:r>
      <w:r>
        <w:t>)</w:t>
      </w:r>
      <w:r w:rsidRPr="0035147D">
        <w:t xml:space="preserve"> </w:t>
      </w:r>
      <w:r w:rsidRPr="0035147D">
        <w:rPr>
          <w:i/>
          <w:iCs/>
        </w:rPr>
        <w:t xml:space="preserve">Tilapia. </w:t>
      </w:r>
      <w:r w:rsidRPr="0035147D">
        <w:t xml:space="preserve">Viewed: 2 June 2021. Available on the internet at: </w:t>
      </w:r>
      <w:hyperlink r:id="rId24" w:history="1">
        <w:r w:rsidRPr="0035147D">
          <w:rPr>
            <w:rStyle w:val="Hyperlink"/>
          </w:rPr>
          <w:t>https://www.dpi.nsw.gov.au/fishing/aquatic-biosecurity/pests-diseases/freshwater-pests/finfish-species/tilapia</w:t>
        </w:r>
      </w:hyperlink>
      <w:r w:rsidRPr="0035147D">
        <w:t>.</w:t>
      </w:r>
    </w:p>
    <w:p w14:paraId="01C4926F" w14:textId="77777777" w:rsidR="00914950" w:rsidRPr="0035147D" w:rsidRDefault="00914950" w:rsidP="00914950">
      <w:pPr>
        <w:ind w:left="720" w:hanging="720"/>
      </w:pPr>
      <w:r w:rsidRPr="0035147D">
        <w:t>DPI (Department of Primary Industries)</w:t>
      </w:r>
      <w:r>
        <w:t xml:space="preserve"> (NSW)</w:t>
      </w:r>
      <w:r w:rsidRPr="0035147D">
        <w:t xml:space="preserve"> (2006</w:t>
      </w:r>
      <w:r>
        <w:rPr>
          <w:i/>
          <w:iCs/>
        </w:rPr>
        <w:t>)</w:t>
      </w:r>
      <w:r w:rsidRPr="0035147D">
        <w:rPr>
          <w:i/>
          <w:iCs/>
        </w:rPr>
        <w:t xml:space="preserve"> Reducing the Impact of Weirs on Aquatic Habitat - New South Wales Detailed Weir Review</w:t>
      </w:r>
      <w:r w:rsidRPr="0035147D">
        <w:t>. Southern Rivers CMA region. Report to the New South Wales Environmental Trust. NSW Department of Primary Industries, Flemington, NSW.</w:t>
      </w:r>
    </w:p>
    <w:p w14:paraId="6D3252D6" w14:textId="77777777" w:rsidR="00914950" w:rsidRDefault="00914950" w:rsidP="00914950">
      <w:pPr>
        <w:ind w:left="720" w:hanging="720"/>
        <w:rPr>
          <w:rFonts w:cs="Arial"/>
          <w:shd w:val="clear" w:color="auto" w:fill="FFFFFF"/>
        </w:rPr>
      </w:pPr>
      <w:r w:rsidRPr="00034922">
        <w:rPr>
          <w:rFonts w:cs="Arial"/>
          <w:shd w:val="clear" w:color="auto" w:fill="FFFFFF"/>
        </w:rPr>
        <w:lastRenderedPageBreak/>
        <w:t xml:space="preserve">Driscoll DA, </w:t>
      </w:r>
      <w:proofErr w:type="spellStart"/>
      <w:r w:rsidRPr="00034922">
        <w:rPr>
          <w:rFonts w:cs="Arial"/>
          <w:shd w:val="clear" w:color="auto" w:fill="FFFFFF"/>
        </w:rPr>
        <w:t>Worboys</w:t>
      </w:r>
      <w:proofErr w:type="spellEnd"/>
      <w:r w:rsidRPr="00034922">
        <w:rPr>
          <w:rFonts w:cs="Arial"/>
          <w:shd w:val="clear" w:color="auto" w:fill="FFFFFF"/>
        </w:rPr>
        <w:t xml:space="preserve"> GL, Allan H, Banks SC, </w:t>
      </w:r>
      <w:proofErr w:type="spellStart"/>
      <w:r w:rsidRPr="00034922">
        <w:rPr>
          <w:rFonts w:cs="Arial"/>
          <w:shd w:val="clear" w:color="auto" w:fill="FFFFFF"/>
        </w:rPr>
        <w:t>Beeton</w:t>
      </w:r>
      <w:proofErr w:type="spellEnd"/>
      <w:r w:rsidRPr="00034922">
        <w:rPr>
          <w:rFonts w:cs="Arial"/>
          <w:shd w:val="clear" w:color="auto" w:fill="FFFFFF"/>
        </w:rPr>
        <w:t xml:space="preserve"> NJ, Cherubin RC, Doherty TS, Finlayson M, Green K, Hartley R, Hope G, Johnson CN, </w:t>
      </w:r>
      <w:proofErr w:type="spellStart"/>
      <w:r w:rsidRPr="00034922">
        <w:rPr>
          <w:rFonts w:cs="Arial"/>
          <w:shd w:val="clear" w:color="auto" w:fill="FFFFFF"/>
        </w:rPr>
        <w:t>Lintermans</w:t>
      </w:r>
      <w:proofErr w:type="spellEnd"/>
      <w:r w:rsidRPr="00034922">
        <w:rPr>
          <w:rFonts w:cs="Arial"/>
          <w:shd w:val="clear" w:color="auto" w:fill="FFFFFF"/>
        </w:rPr>
        <w:t xml:space="preserve"> M, Mackey B, Paull D, </w:t>
      </w:r>
      <w:proofErr w:type="spellStart"/>
      <w:r w:rsidRPr="00034922">
        <w:rPr>
          <w:rFonts w:cs="Arial"/>
          <w:shd w:val="clear" w:color="auto" w:fill="FFFFFF"/>
        </w:rPr>
        <w:t>Pittock</w:t>
      </w:r>
      <w:proofErr w:type="spellEnd"/>
      <w:r w:rsidRPr="00034922">
        <w:rPr>
          <w:rFonts w:cs="Arial"/>
          <w:shd w:val="clear" w:color="auto" w:fill="FFFFFF"/>
        </w:rPr>
        <w:t xml:space="preserve"> J, Porfirio LL, Ritchie EG, Sato CF, Scheele BC, Slattery DA, Venn S, Watson D, Watson M &amp; Williams RM (2019</w:t>
      </w:r>
      <w:r>
        <w:rPr>
          <w:rFonts w:cs="Arial"/>
          <w:shd w:val="clear" w:color="auto" w:fill="FFFFFF"/>
        </w:rPr>
        <w:t>)</w:t>
      </w:r>
      <w:r w:rsidRPr="00034922">
        <w:rPr>
          <w:rFonts w:cs="Arial"/>
          <w:shd w:val="clear" w:color="auto" w:fill="FFFFFF"/>
        </w:rPr>
        <w:t xml:space="preserve"> Impacts of feral horses in the Australian Alps and evidence</w:t>
      </w:r>
      <w:r w:rsidRPr="00034922">
        <w:rPr>
          <w:rFonts w:cs="Cambria Math"/>
          <w:shd w:val="clear" w:color="auto" w:fill="FFFFFF"/>
        </w:rPr>
        <w:t>‐</w:t>
      </w:r>
      <w:r w:rsidRPr="00034922">
        <w:rPr>
          <w:rFonts w:cs="Arial"/>
          <w:shd w:val="clear" w:color="auto" w:fill="FFFFFF"/>
        </w:rPr>
        <w:t>based solutions. </w:t>
      </w:r>
      <w:r w:rsidRPr="00034922">
        <w:rPr>
          <w:rFonts w:cs="Arial"/>
          <w:i/>
          <w:iCs/>
          <w:shd w:val="clear" w:color="auto" w:fill="FFFFFF"/>
        </w:rPr>
        <w:t>Ecological Management &amp; Restoration</w:t>
      </w:r>
      <w:r w:rsidRPr="00034922">
        <w:rPr>
          <w:rFonts w:cs="Arial"/>
          <w:shd w:val="clear" w:color="auto" w:fill="FFFFFF"/>
        </w:rPr>
        <w:t xml:space="preserve"> 20, 63–72.</w:t>
      </w:r>
    </w:p>
    <w:p w14:paraId="3EA0C385" w14:textId="77777777" w:rsidR="00914950" w:rsidRPr="00034922" w:rsidRDefault="00914950" w:rsidP="00914950">
      <w:pPr>
        <w:ind w:left="720" w:hanging="720"/>
        <w:rPr>
          <w:rFonts w:cs="Arial"/>
          <w:shd w:val="clear" w:color="auto" w:fill="FFFFFF"/>
        </w:rPr>
      </w:pPr>
      <w:r w:rsidRPr="00264975">
        <w:rPr>
          <w:rFonts w:cs="Arial"/>
          <w:shd w:val="clear" w:color="auto" w:fill="FFFFFF"/>
        </w:rPr>
        <w:t xml:space="preserve">García‐Díaz P, </w:t>
      </w:r>
      <w:proofErr w:type="spellStart"/>
      <w:r w:rsidRPr="00264975">
        <w:rPr>
          <w:rFonts w:cs="Arial"/>
          <w:shd w:val="clear" w:color="auto" w:fill="FFFFFF"/>
        </w:rPr>
        <w:t>Kerezsy</w:t>
      </w:r>
      <w:proofErr w:type="spellEnd"/>
      <w:r w:rsidRPr="00264975">
        <w:rPr>
          <w:rFonts w:cs="Arial"/>
          <w:shd w:val="clear" w:color="auto" w:fill="FFFFFF"/>
        </w:rPr>
        <w:t xml:space="preserve"> A, </w:t>
      </w:r>
      <w:proofErr w:type="spellStart"/>
      <w:r w:rsidRPr="00264975">
        <w:rPr>
          <w:rFonts w:cs="Arial"/>
          <w:shd w:val="clear" w:color="auto" w:fill="FFFFFF"/>
        </w:rPr>
        <w:t>Unmack</w:t>
      </w:r>
      <w:proofErr w:type="spellEnd"/>
      <w:r w:rsidRPr="00264975">
        <w:rPr>
          <w:rFonts w:cs="Arial"/>
          <w:shd w:val="clear" w:color="auto" w:fill="FFFFFF"/>
        </w:rPr>
        <w:t xml:space="preserve"> PJ, </w:t>
      </w:r>
      <w:proofErr w:type="spellStart"/>
      <w:r w:rsidRPr="00264975">
        <w:rPr>
          <w:rFonts w:cs="Arial"/>
          <w:shd w:val="clear" w:color="auto" w:fill="FFFFFF"/>
        </w:rPr>
        <w:t>Lintermans</w:t>
      </w:r>
      <w:proofErr w:type="spellEnd"/>
      <w:r w:rsidRPr="00264975">
        <w:rPr>
          <w:rFonts w:cs="Arial"/>
          <w:shd w:val="clear" w:color="auto" w:fill="FFFFFF"/>
        </w:rPr>
        <w:t xml:space="preserve"> M, Beatty SJ, Butler GL, Freeman R, Hammer MP, Hardie S, Kennard MJ, Morgan DL,</w:t>
      </w:r>
      <w:r>
        <w:rPr>
          <w:rFonts w:cs="Arial"/>
          <w:shd w:val="clear" w:color="auto" w:fill="FFFFFF"/>
        </w:rPr>
        <w:t xml:space="preserve"> </w:t>
      </w:r>
      <w:r w:rsidRPr="00264975">
        <w:rPr>
          <w:rFonts w:cs="Arial"/>
          <w:shd w:val="clear" w:color="auto" w:fill="FFFFFF"/>
        </w:rPr>
        <w:t xml:space="preserve">Pusey DJ, </w:t>
      </w:r>
      <w:proofErr w:type="spellStart"/>
      <w:r w:rsidRPr="00264975">
        <w:rPr>
          <w:rFonts w:cs="Arial"/>
          <w:shd w:val="clear" w:color="auto" w:fill="FFFFFF"/>
        </w:rPr>
        <w:t>Raadik</w:t>
      </w:r>
      <w:proofErr w:type="spellEnd"/>
      <w:r w:rsidRPr="00264975">
        <w:rPr>
          <w:rFonts w:cs="Arial"/>
          <w:shd w:val="clear" w:color="auto" w:fill="FFFFFF"/>
        </w:rPr>
        <w:t xml:space="preserve"> TA, </w:t>
      </w:r>
      <w:proofErr w:type="spellStart"/>
      <w:r w:rsidRPr="00264975">
        <w:rPr>
          <w:rFonts w:cs="Arial"/>
          <w:shd w:val="clear" w:color="auto" w:fill="FFFFFF"/>
        </w:rPr>
        <w:t>Thiem</w:t>
      </w:r>
      <w:proofErr w:type="spellEnd"/>
      <w:r w:rsidRPr="00264975">
        <w:rPr>
          <w:rFonts w:cs="Arial"/>
          <w:shd w:val="clear" w:color="auto" w:fill="FFFFFF"/>
        </w:rPr>
        <w:t xml:space="preserve"> JD </w:t>
      </w:r>
      <w:proofErr w:type="spellStart"/>
      <w:r w:rsidRPr="00264975">
        <w:rPr>
          <w:rFonts w:cs="Arial"/>
          <w:shd w:val="clear" w:color="auto" w:fill="FFFFFF"/>
        </w:rPr>
        <w:t>Whiterod</w:t>
      </w:r>
      <w:proofErr w:type="spellEnd"/>
      <w:r w:rsidRPr="00264975">
        <w:rPr>
          <w:rFonts w:cs="Arial"/>
          <w:shd w:val="clear" w:color="auto" w:fill="FFFFFF"/>
        </w:rPr>
        <w:t xml:space="preserve"> NS, Cassey P &amp; Duncan RP (2018</w:t>
      </w:r>
      <w:r>
        <w:rPr>
          <w:rFonts w:cs="Arial"/>
          <w:shd w:val="clear" w:color="auto" w:fill="FFFFFF"/>
        </w:rPr>
        <w:t>)</w:t>
      </w:r>
      <w:r w:rsidRPr="00264975">
        <w:rPr>
          <w:rFonts w:cs="Arial"/>
          <w:shd w:val="clear" w:color="auto" w:fill="FFFFFF"/>
        </w:rPr>
        <w:t xml:space="preserve"> Transport pathways shape the biogeography of alien freshwater fishes in Australia. </w:t>
      </w:r>
      <w:r w:rsidRPr="000708B8">
        <w:rPr>
          <w:rFonts w:cs="Arial"/>
          <w:i/>
          <w:iCs/>
          <w:shd w:val="clear" w:color="auto" w:fill="FFFFFF"/>
        </w:rPr>
        <w:t>Diversity and Distributions</w:t>
      </w:r>
      <w:r w:rsidRPr="00264975">
        <w:rPr>
          <w:rFonts w:cs="Arial"/>
          <w:shd w:val="clear" w:color="auto" w:fill="FFFFFF"/>
        </w:rPr>
        <w:t xml:space="preserve"> 24, 1405–1415.</w:t>
      </w:r>
    </w:p>
    <w:p w14:paraId="3879A5C0" w14:textId="77777777" w:rsidR="00914950" w:rsidRPr="0035147D" w:rsidRDefault="00914950" w:rsidP="00914950">
      <w:pPr>
        <w:ind w:left="720" w:hanging="720"/>
      </w:pPr>
      <w:r w:rsidRPr="0035147D">
        <w:rPr>
          <w:rFonts w:cs="Arial"/>
          <w:color w:val="222222"/>
          <w:shd w:val="clear" w:color="auto" w:fill="FFFFFF"/>
        </w:rPr>
        <w:t>Gardner C (2017</w:t>
      </w:r>
      <w:r>
        <w:rPr>
          <w:rFonts w:cs="Arial"/>
          <w:color w:val="222222"/>
          <w:shd w:val="clear" w:color="auto" w:fill="FFFFFF"/>
        </w:rPr>
        <w:t>)</w:t>
      </w:r>
      <w:r w:rsidRPr="0035147D">
        <w:rPr>
          <w:rFonts w:cs="Arial"/>
          <w:color w:val="222222"/>
          <w:shd w:val="clear" w:color="auto" w:fill="FFFFFF"/>
        </w:rPr>
        <w:t xml:space="preserve"> </w:t>
      </w:r>
      <w:r w:rsidRPr="0035147D">
        <w:rPr>
          <w:rFonts w:cs="Arial"/>
          <w:i/>
          <w:iCs/>
          <w:color w:val="222222"/>
          <w:shd w:val="clear" w:color="auto" w:fill="FFFFFF"/>
        </w:rPr>
        <w:t>How Weirs Affect Fish Communities</w:t>
      </w:r>
      <w:r w:rsidRPr="0035147D">
        <w:rPr>
          <w:rFonts w:cs="Arial"/>
          <w:color w:val="222222"/>
          <w:shd w:val="clear" w:color="auto" w:fill="FFFFFF"/>
        </w:rPr>
        <w:t xml:space="preserve">. </w:t>
      </w:r>
      <w:proofErr w:type="gramStart"/>
      <w:r w:rsidRPr="0035147D">
        <w:rPr>
          <w:rFonts w:cs="Arial"/>
          <w:color w:val="222222"/>
          <w:shd w:val="clear" w:color="auto" w:fill="FFFFFF"/>
        </w:rPr>
        <w:t>South East</w:t>
      </w:r>
      <w:proofErr w:type="gramEnd"/>
      <w:r w:rsidRPr="0035147D">
        <w:rPr>
          <w:rFonts w:cs="Arial"/>
          <w:color w:val="222222"/>
          <w:shd w:val="clear" w:color="auto" w:fill="FFFFFF"/>
        </w:rPr>
        <w:t xml:space="preserve"> River Trust. </w:t>
      </w:r>
      <w:r w:rsidRPr="0035147D">
        <w:t xml:space="preserve">Viewed: 29 May 2021. Available on the internet at: </w:t>
      </w:r>
      <w:hyperlink r:id="rId25" w:history="1">
        <w:r w:rsidRPr="0035147D">
          <w:rPr>
            <w:rStyle w:val="Hyperlink"/>
          </w:rPr>
          <w:t>https://www.southeastriverstrust.org/how-weirs-affect-fish-communities/</w:t>
        </w:r>
      </w:hyperlink>
    </w:p>
    <w:p w14:paraId="2DD887D3" w14:textId="77777777" w:rsidR="00914950" w:rsidRPr="0035147D" w:rsidRDefault="00914950" w:rsidP="00914950">
      <w:pPr>
        <w:ind w:left="720" w:hanging="720"/>
        <w:rPr>
          <w:rFonts w:cs="Arial"/>
          <w:color w:val="222222"/>
          <w:shd w:val="clear" w:color="auto" w:fill="FFFFFF"/>
        </w:rPr>
      </w:pPr>
      <w:proofErr w:type="spellStart"/>
      <w:r w:rsidRPr="0035147D">
        <w:rPr>
          <w:rFonts w:cs="Arial"/>
          <w:color w:val="222222"/>
          <w:shd w:val="clear" w:color="auto" w:fill="FFFFFF"/>
        </w:rPr>
        <w:t>Ghermandi</w:t>
      </w:r>
      <w:proofErr w:type="spellEnd"/>
      <w:r w:rsidRPr="0035147D">
        <w:rPr>
          <w:rFonts w:cs="Arial"/>
          <w:color w:val="222222"/>
          <w:shd w:val="clear" w:color="auto" w:fill="FFFFFF"/>
        </w:rPr>
        <w:t xml:space="preserve"> A, </w:t>
      </w:r>
      <w:proofErr w:type="spellStart"/>
      <w:r w:rsidRPr="0035147D">
        <w:rPr>
          <w:rFonts w:cs="Arial"/>
          <w:color w:val="222222"/>
          <w:shd w:val="clear" w:color="auto" w:fill="FFFFFF"/>
        </w:rPr>
        <w:t>Vandenberghe</w:t>
      </w:r>
      <w:proofErr w:type="spellEnd"/>
      <w:r w:rsidRPr="0035147D">
        <w:rPr>
          <w:rFonts w:cs="Arial"/>
          <w:color w:val="222222"/>
          <w:shd w:val="clear" w:color="auto" w:fill="FFFFFF"/>
        </w:rPr>
        <w:t xml:space="preserve"> V, Benedetti L, Bauwens W &amp; </w:t>
      </w:r>
      <w:proofErr w:type="spellStart"/>
      <w:r w:rsidRPr="0035147D">
        <w:rPr>
          <w:rFonts w:cs="Arial"/>
          <w:color w:val="222222"/>
          <w:shd w:val="clear" w:color="auto" w:fill="FFFFFF"/>
        </w:rPr>
        <w:t>Vanrolleghem</w:t>
      </w:r>
      <w:proofErr w:type="spellEnd"/>
      <w:r w:rsidRPr="0035147D">
        <w:rPr>
          <w:rFonts w:cs="Arial"/>
          <w:color w:val="222222"/>
          <w:shd w:val="clear" w:color="auto" w:fill="FFFFFF"/>
        </w:rPr>
        <w:t xml:space="preserve"> PA (2009</w:t>
      </w:r>
      <w:r>
        <w:rPr>
          <w:rFonts w:cs="Arial"/>
          <w:color w:val="222222"/>
          <w:shd w:val="clear" w:color="auto" w:fill="FFFFFF"/>
        </w:rPr>
        <w:t>)</w:t>
      </w:r>
      <w:r w:rsidRPr="0035147D">
        <w:rPr>
          <w:rFonts w:cs="Arial"/>
          <w:color w:val="222222"/>
          <w:shd w:val="clear" w:color="auto" w:fill="FFFFFF"/>
        </w:rPr>
        <w:t xml:space="preserve"> Model-based assessment of shading effect by riparian vegetation on river water quality. </w:t>
      </w:r>
      <w:r>
        <w:rPr>
          <w:rFonts w:cs="Arial"/>
          <w:i/>
          <w:iCs/>
          <w:color w:val="222222"/>
          <w:shd w:val="clear" w:color="auto" w:fill="FFFFFF"/>
        </w:rPr>
        <w:t>E</w:t>
      </w:r>
      <w:r w:rsidRPr="0035147D">
        <w:rPr>
          <w:rFonts w:cs="Arial"/>
          <w:i/>
          <w:iCs/>
          <w:color w:val="222222"/>
          <w:shd w:val="clear" w:color="auto" w:fill="FFFFFF"/>
        </w:rPr>
        <w:t xml:space="preserve">cological </w:t>
      </w:r>
      <w:r>
        <w:rPr>
          <w:rFonts w:cs="Arial"/>
          <w:i/>
          <w:iCs/>
          <w:color w:val="222222"/>
          <w:shd w:val="clear" w:color="auto" w:fill="FFFFFF"/>
        </w:rPr>
        <w:t>E</w:t>
      </w:r>
      <w:r w:rsidRPr="0035147D">
        <w:rPr>
          <w:rFonts w:cs="Arial"/>
          <w:i/>
          <w:iCs/>
          <w:color w:val="222222"/>
          <w:shd w:val="clear" w:color="auto" w:fill="FFFFFF"/>
        </w:rPr>
        <w:t>ngineering</w:t>
      </w:r>
      <w:r w:rsidRPr="0035147D">
        <w:rPr>
          <w:rFonts w:cs="Arial"/>
          <w:color w:val="222222"/>
          <w:shd w:val="clear" w:color="auto" w:fill="FFFFFF"/>
        </w:rPr>
        <w:t xml:space="preserve"> 35, 92–104.</w:t>
      </w:r>
    </w:p>
    <w:p w14:paraId="66DF71A8" w14:textId="77777777" w:rsidR="00914950" w:rsidRPr="0035147D" w:rsidRDefault="00914950" w:rsidP="00914950">
      <w:pPr>
        <w:ind w:left="720" w:hanging="720"/>
        <w:rPr>
          <w:rFonts w:cs="Arial"/>
          <w:color w:val="757575"/>
          <w:shd w:val="clear" w:color="auto" w:fill="FFFFFF"/>
        </w:rPr>
      </w:pPr>
      <w:proofErr w:type="spellStart"/>
      <w:r w:rsidRPr="0035147D">
        <w:rPr>
          <w:rFonts w:cs="Arial"/>
          <w:shd w:val="clear" w:color="auto" w:fill="FFFFFF"/>
        </w:rPr>
        <w:t>Gomon</w:t>
      </w:r>
      <w:proofErr w:type="spellEnd"/>
      <w:r w:rsidRPr="0035147D">
        <w:rPr>
          <w:rFonts w:cs="Arial"/>
          <w:shd w:val="clear" w:color="auto" w:fill="FFFFFF"/>
        </w:rPr>
        <w:t xml:space="preserve"> MF &amp; Bray DJ</w:t>
      </w:r>
      <w:r>
        <w:rPr>
          <w:rFonts w:cs="Arial"/>
          <w:shd w:val="clear" w:color="auto" w:fill="FFFFFF"/>
        </w:rPr>
        <w:t xml:space="preserve"> (2021)</w:t>
      </w:r>
      <w:r w:rsidRPr="0035147D">
        <w:rPr>
          <w:rFonts w:cs="Arial"/>
          <w:shd w:val="clear" w:color="auto" w:fill="FFFFFF"/>
        </w:rPr>
        <w:t> </w:t>
      </w:r>
      <w:proofErr w:type="spellStart"/>
      <w:r w:rsidRPr="00BC4BB1">
        <w:rPr>
          <w:rStyle w:val="Emphasis"/>
          <w:rFonts w:cs="Arial"/>
          <w:i w:val="0"/>
          <w:iCs w:val="0"/>
          <w:shd w:val="clear" w:color="auto" w:fill="FFFFFF"/>
        </w:rPr>
        <w:t>Melanotaenia</w:t>
      </w:r>
      <w:proofErr w:type="spellEnd"/>
      <w:r w:rsidRPr="00BC4BB1">
        <w:rPr>
          <w:rStyle w:val="Emphasis"/>
          <w:rFonts w:cs="Arial"/>
          <w:i w:val="0"/>
          <w:iCs w:val="0"/>
          <w:shd w:val="clear" w:color="auto" w:fill="FFFFFF"/>
        </w:rPr>
        <w:t xml:space="preserve"> </w:t>
      </w:r>
      <w:proofErr w:type="spellStart"/>
      <w:r w:rsidRPr="00BC4BB1">
        <w:rPr>
          <w:rStyle w:val="Emphasis"/>
          <w:rFonts w:cs="Arial"/>
          <w:i w:val="0"/>
          <w:iCs w:val="0"/>
          <w:shd w:val="clear" w:color="auto" w:fill="FFFFFF"/>
        </w:rPr>
        <w:t>splendida</w:t>
      </w:r>
      <w:proofErr w:type="spellEnd"/>
      <w:r w:rsidRPr="00BC4BB1">
        <w:rPr>
          <w:rStyle w:val="Emphasis"/>
          <w:rFonts w:cs="Arial"/>
          <w:i w:val="0"/>
          <w:iCs w:val="0"/>
          <w:shd w:val="clear" w:color="auto" w:fill="FFFFFF"/>
        </w:rPr>
        <w:t xml:space="preserve"> </w:t>
      </w:r>
      <w:proofErr w:type="spellStart"/>
      <w:r w:rsidRPr="00BC4BB1">
        <w:rPr>
          <w:rStyle w:val="Emphasis"/>
          <w:rFonts w:cs="Arial"/>
          <w:i w:val="0"/>
          <w:iCs w:val="0"/>
          <w:shd w:val="clear" w:color="auto" w:fill="FFFFFF"/>
        </w:rPr>
        <w:t>splendida</w:t>
      </w:r>
      <w:proofErr w:type="spellEnd"/>
      <w:r w:rsidRPr="00BC4BB1">
        <w:rPr>
          <w:rFonts w:cs="Arial"/>
          <w:i/>
          <w:shd w:val="clear" w:color="auto" w:fill="FFFFFF"/>
        </w:rPr>
        <w:t> in Fishes of Australia</w:t>
      </w:r>
      <w:r w:rsidRPr="0035147D">
        <w:rPr>
          <w:rFonts w:cs="Arial"/>
          <w:shd w:val="clear" w:color="auto" w:fill="FFFFFF"/>
        </w:rPr>
        <w:t xml:space="preserve">. Viewed: 2 Jun 2021. Available on the internet at: </w:t>
      </w:r>
      <w:hyperlink r:id="rId26" w:history="1">
        <w:r w:rsidRPr="0035147D">
          <w:rPr>
            <w:rStyle w:val="Hyperlink"/>
            <w:rFonts w:cs="Arial"/>
            <w:shd w:val="clear" w:color="auto" w:fill="FFFFFF"/>
          </w:rPr>
          <w:t>http://136.154.202.208/home/species/3046</w:t>
        </w:r>
      </w:hyperlink>
      <w:r>
        <w:rPr>
          <w:rStyle w:val="Hyperlink"/>
          <w:rFonts w:cs="Arial"/>
          <w:shd w:val="clear" w:color="auto" w:fill="FFFFFF"/>
        </w:rPr>
        <w:t>.</w:t>
      </w:r>
    </w:p>
    <w:p w14:paraId="2518293A" w14:textId="77777777" w:rsidR="00914950" w:rsidRPr="0035147D" w:rsidRDefault="00914950" w:rsidP="00914950">
      <w:pPr>
        <w:ind w:left="720" w:hanging="720"/>
        <w:rPr>
          <w:lang w:val="en-US"/>
        </w:rPr>
      </w:pPr>
      <w:r w:rsidRPr="0035147D">
        <w:rPr>
          <w:lang w:val="en-US"/>
        </w:rPr>
        <w:t>Hammer M (2018</w:t>
      </w:r>
      <w:r>
        <w:rPr>
          <w:lang w:val="en-US"/>
        </w:rPr>
        <w:t>)</w:t>
      </w:r>
      <w:r w:rsidRPr="0035147D">
        <w:rPr>
          <w:lang w:val="en-US"/>
        </w:rPr>
        <w:t xml:space="preserve"> </w:t>
      </w:r>
      <w:proofErr w:type="spellStart"/>
      <w:r w:rsidRPr="0035147D">
        <w:rPr>
          <w:i/>
          <w:iCs/>
          <w:lang w:val="en-US"/>
        </w:rPr>
        <w:t>Imperilled</w:t>
      </w:r>
      <w:proofErr w:type="spellEnd"/>
      <w:r w:rsidRPr="0035147D">
        <w:rPr>
          <w:i/>
          <w:iCs/>
          <w:lang w:val="en-US"/>
        </w:rPr>
        <w:t xml:space="preserve"> fish SEAP TSSC rainbowfish statement</w:t>
      </w:r>
      <w:r w:rsidRPr="0035147D">
        <w:rPr>
          <w:lang w:val="en-US"/>
        </w:rPr>
        <w:t xml:space="preserve">. Unpublished email, April 2018. </w:t>
      </w:r>
    </w:p>
    <w:p w14:paraId="2AF25ED4" w14:textId="77777777" w:rsidR="00914950" w:rsidRDefault="00914950" w:rsidP="00914950">
      <w:pPr>
        <w:ind w:left="720" w:hanging="720"/>
      </w:pPr>
      <w:r w:rsidRPr="0035147D">
        <w:t xml:space="preserve">Hilbert DW, Hill R, Moran C, Turton SM, </w:t>
      </w:r>
      <w:proofErr w:type="spellStart"/>
      <w:r w:rsidRPr="0035147D">
        <w:t>Bohnet</w:t>
      </w:r>
      <w:proofErr w:type="spellEnd"/>
      <w:r w:rsidRPr="0035147D">
        <w:t xml:space="preserve"> I, Marshall NA, Pert PL, </w:t>
      </w:r>
      <w:proofErr w:type="spellStart"/>
      <w:r w:rsidRPr="0035147D">
        <w:t>Stoeckl</w:t>
      </w:r>
      <w:proofErr w:type="spellEnd"/>
      <w:r w:rsidRPr="0035147D">
        <w:t xml:space="preserve"> N, Murphy HT, Reside AE, Laurance SGW, Alamgir M, Coles R, Crowley G, </w:t>
      </w:r>
      <w:proofErr w:type="spellStart"/>
      <w:r w:rsidRPr="0035147D">
        <w:t>Curnock</w:t>
      </w:r>
      <w:proofErr w:type="spellEnd"/>
      <w:r w:rsidRPr="0035147D">
        <w:t xml:space="preserve"> M, Dale A, Duke NC, </w:t>
      </w:r>
      <w:proofErr w:type="spellStart"/>
      <w:r w:rsidRPr="0035147D">
        <w:t>Esparon</w:t>
      </w:r>
      <w:proofErr w:type="spellEnd"/>
      <w:r w:rsidRPr="0035147D">
        <w:t xml:space="preserve"> M, Farr M, Gillet S, Gooch M, Fuentes M, Hamman M, James CS, Kroon FJ, Larson S, Lyons P, Marsh H, Meyer </w:t>
      </w:r>
      <w:proofErr w:type="spellStart"/>
      <w:r w:rsidRPr="0035147D">
        <w:t>Steiger</w:t>
      </w:r>
      <w:proofErr w:type="spellEnd"/>
      <w:r w:rsidRPr="0035147D">
        <w:t xml:space="preserve"> D, Sheaves M &amp; Westcott DA (2014</w:t>
      </w:r>
      <w:r>
        <w:t>)</w:t>
      </w:r>
      <w:r w:rsidRPr="0035147D">
        <w:t xml:space="preserve"> </w:t>
      </w:r>
      <w:r w:rsidRPr="0035147D">
        <w:rPr>
          <w:i/>
          <w:iCs/>
        </w:rPr>
        <w:t xml:space="preserve">Climate Change Issues and Impacts </w:t>
      </w:r>
      <w:r w:rsidRPr="002E29A0">
        <w:rPr>
          <w:i/>
          <w:iCs/>
        </w:rPr>
        <w:t>in the Wet Tropics NRM Cluster Region</w:t>
      </w:r>
      <w:r w:rsidRPr="002E29A0">
        <w:t>. James Cook University, Cairns.</w:t>
      </w:r>
    </w:p>
    <w:p w14:paraId="2F2CACCE" w14:textId="77777777" w:rsidR="00914950" w:rsidRPr="004D18E7" w:rsidRDefault="00914950" w:rsidP="00914950">
      <w:pPr>
        <w:ind w:left="720" w:hanging="720"/>
      </w:pPr>
      <w:r w:rsidRPr="004D18E7">
        <w:rPr>
          <w:rFonts w:cs="Arial"/>
          <w:shd w:val="clear" w:color="auto" w:fill="FFFFFF"/>
        </w:rPr>
        <w:t xml:space="preserve">Humphrey C, </w:t>
      </w:r>
      <w:proofErr w:type="spellStart"/>
      <w:r w:rsidRPr="004D18E7">
        <w:rPr>
          <w:rFonts w:cs="Arial"/>
          <w:shd w:val="clear" w:color="auto" w:fill="FFFFFF"/>
        </w:rPr>
        <w:t>Klumpp</w:t>
      </w:r>
      <w:proofErr w:type="spellEnd"/>
      <w:r w:rsidRPr="004D18E7">
        <w:rPr>
          <w:rFonts w:cs="Arial"/>
          <w:shd w:val="clear" w:color="auto" w:fill="FFFFFF"/>
        </w:rPr>
        <w:t xml:space="preserve"> DW &amp; Pearson R (2003</w:t>
      </w:r>
      <w:r>
        <w:rPr>
          <w:rFonts w:cs="Arial"/>
          <w:shd w:val="clear" w:color="auto" w:fill="FFFFFF"/>
        </w:rPr>
        <w:t>)</w:t>
      </w:r>
      <w:r w:rsidRPr="004D18E7">
        <w:rPr>
          <w:rFonts w:cs="Arial"/>
          <w:shd w:val="clear" w:color="auto" w:fill="FFFFFF"/>
        </w:rPr>
        <w:t xml:space="preserve"> Early development and growth of the </w:t>
      </w:r>
      <w:r>
        <w:rPr>
          <w:rFonts w:cs="Arial"/>
          <w:shd w:val="clear" w:color="auto" w:fill="FFFFFF"/>
        </w:rPr>
        <w:t>eastern rainbowfish</w:t>
      </w:r>
      <w:r w:rsidRPr="004D18E7">
        <w:rPr>
          <w:rFonts w:cs="Arial"/>
          <w:shd w:val="clear" w:color="auto" w:fill="FFFFFF"/>
        </w:rPr>
        <w:t xml:space="preserve">, </w:t>
      </w:r>
      <w:proofErr w:type="spellStart"/>
      <w:r w:rsidRPr="004D18E7">
        <w:rPr>
          <w:rFonts w:cs="Arial"/>
          <w:i/>
          <w:iCs/>
          <w:shd w:val="clear" w:color="auto" w:fill="FFFFFF"/>
        </w:rPr>
        <w:t>Melanotaenia</w:t>
      </w:r>
      <w:proofErr w:type="spellEnd"/>
      <w:r w:rsidRPr="004D18E7">
        <w:rPr>
          <w:rFonts w:cs="Arial"/>
          <w:i/>
          <w:iCs/>
          <w:shd w:val="clear" w:color="auto" w:fill="FFFFFF"/>
        </w:rPr>
        <w:t xml:space="preserve"> </w:t>
      </w:r>
      <w:proofErr w:type="spellStart"/>
      <w:r w:rsidRPr="004D18E7">
        <w:rPr>
          <w:rFonts w:cs="Arial"/>
          <w:i/>
          <w:iCs/>
          <w:shd w:val="clear" w:color="auto" w:fill="FFFFFF"/>
        </w:rPr>
        <w:t>splendida</w:t>
      </w:r>
      <w:proofErr w:type="spellEnd"/>
      <w:r w:rsidRPr="004D18E7">
        <w:rPr>
          <w:rFonts w:cs="Arial"/>
          <w:i/>
          <w:iCs/>
          <w:shd w:val="clear" w:color="auto" w:fill="FFFFFF"/>
        </w:rPr>
        <w:t xml:space="preserve"> </w:t>
      </w:r>
      <w:proofErr w:type="spellStart"/>
      <w:r w:rsidRPr="004D18E7">
        <w:rPr>
          <w:rFonts w:cs="Arial"/>
          <w:i/>
          <w:iCs/>
          <w:shd w:val="clear" w:color="auto" w:fill="FFFFFF"/>
        </w:rPr>
        <w:t>splendida</w:t>
      </w:r>
      <w:proofErr w:type="spellEnd"/>
      <w:r w:rsidRPr="004D18E7">
        <w:rPr>
          <w:rFonts w:cs="Arial"/>
          <w:shd w:val="clear" w:color="auto" w:fill="FFFFFF"/>
        </w:rPr>
        <w:t xml:space="preserve"> (Peters</w:t>
      </w:r>
      <w:r>
        <w:rPr>
          <w:rFonts w:cs="Arial"/>
          <w:shd w:val="clear" w:color="auto" w:fill="FFFFFF"/>
        </w:rPr>
        <w:t>)</w:t>
      </w:r>
      <w:r w:rsidRPr="004D18E7">
        <w:rPr>
          <w:rFonts w:cs="Arial"/>
          <w:shd w:val="clear" w:color="auto" w:fill="FFFFFF"/>
        </w:rPr>
        <w:t xml:space="preserve"> I. Morphogenesis and ontogeny. </w:t>
      </w:r>
      <w:r w:rsidRPr="004D18E7">
        <w:rPr>
          <w:rFonts w:cs="Arial"/>
          <w:i/>
          <w:iCs/>
          <w:shd w:val="clear" w:color="auto" w:fill="FFFFFF"/>
        </w:rPr>
        <w:t>Marine and Freshwater Research</w:t>
      </w:r>
      <w:r w:rsidRPr="004D18E7">
        <w:rPr>
          <w:rFonts w:cs="Arial"/>
          <w:shd w:val="clear" w:color="auto" w:fill="FFFFFF"/>
        </w:rPr>
        <w:t xml:space="preserve"> 54, 17–25.</w:t>
      </w:r>
    </w:p>
    <w:p w14:paraId="5FEE20BE" w14:textId="77777777" w:rsidR="00914950" w:rsidRPr="004D18E7" w:rsidRDefault="00914950" w:rsidP="00914950">
      <w:pPr>
        <w:ind w:left="720" w:hanging="720"/>
        <w:rPr>
          <w:rFonts w:cs="Arial"/>
          <w:shd w:val="clear" w:color="auto" w:fill="FFFFFF"/>
        </w:rPr>
      </w:pPr>
      <w:r w:rsidRPr="004D18E7">
        <w:rPr>
          <w:rFonts w:cs="Arial"/>
          <w:shd w:val="clear" w:color="auto" w:fill="FFFFFF"/>
        </w:rPr>
        <w:t xml:space="preserve">Holsinger L, Keane, RE, Isaak DJ, </w:t>
      </w:r>
      <w:proofErr w:type="spellStart"/>
      <w:r w:rsidRPr="004D18E7">
        <w:rPr>
          <w:rFonts w:cs="Arial"/>
          <w:shd w:val="clear" w:color="auto" w:fill="FFFFFF"/>
        </w:rPr>
        <w:t>Eby</w:t>
      </w:r>
      <w:proofErr w:type="spellEnd"/>
      <w:r w:rsidRPr="004D18E7">
        <w:rPr>
          <w:rFonts w:cs="Arial"/>
          <w:shd w:val="clear" w:color="auto" w:fill="FFFFFF"/>
        </w:rPr>
        <w:t xml:space="preserve"> L &amp; Young MK (2014</w:t>
      </w:r>
      <w:r>
        <w:rPr>
          <w:rFonts w:cs="Arial"/>
          <w:shd w:val="clear" w:color="auto" w:fill="FFFFFF"/>
        </w:rPr>
        <w:t>)</w:t>
      </w:r>
      <w:r w:rsidRPr="004D18E7">
        <w:rPr>
          <w:rFonts w:cs="Arial"/>
          <w:shd w:val="clear" w:color="auto" w:fill="FFFFFF"/>
        </w:rPr>
        <w:t xml:space="preserve"> Relative effects of climate change and wildfires on stream temperatures: a simulation </w:t>
      </w:r>
      <w:proofErr w:type="spellStart"/>
      <w:r w:rsidRPr="004D18E7">
        <w:rPr>
          <w:rFonts w:cs="Arial"/>
          <w:shd w:val="clear" w:color="auto" w:fill="FFFFFF"/>
        </w:rPr>
        <w:t>modeling</w:t>
      </w:r>
      <w:proofErr w:type="spellEnd"/>
      <w:r w:rsidRPr="004D18E7">
        <w:rPr>
          <w:rFonts w:cs="Arial"/>
          <w:shd w:val="clear" w:color="auto" w:fill="FFFFFF"/>
        </w:rPr>
        <w:t xml:space="preserve"> approach in a Rocky Mountain watershed. </w:t>
      </w:r>
      <w:r w:rsidRPr="004D18E7">
        <w:rPr>
          <w:rFonts w:cs="Arial"/>
          <w:i/>
          <w:iCs/>
          <w:shd w:val="clear" w:color="auto" w:fill="FFFFFF"/>
        </w:rPr>
        <w:t>Climatic Change</w:t>
      </w:r>
      <w:r w:rsidRPr="004D18E7">
        <w:rPr>
          <w:rFonts w:cs="Arial"/>
          <w:shd w:val="clear" w:color="auto" w:fill="FFFFFF"/>
        </w:rPr>
        <w:t xml:space="preserve"> 124, 191–206.</w:t>
      </w:r>
    </w:p>
    <w:p w14:paraId="4D6B04EB" w14:textId="77777777" w:rsidR="00914950" w:rsidRPr="004D18E7" w:rsidRDefault="00914950" w:rsidP="00914950">
      <w:pPr>
        <w:ind w:left="720" w:hanging="720"/>
        <w:rPr>
          <w:rFonts w:cs="Arial"/>
          <w:shd w:val="clear" w:color="auto" w:fill="FFFFFF"/>
        </w:rPr>
      </w:pPr>
      <w:r w:rsidRPr="004D18E7">
        <w:rPr>
          <w:rFonts w:cs="Arial"/>
          <w:shd w:val="clear" w:color="auto" w:fill="FFFFFF"/>
        </w:rPr>
        <w:t xml:space="preserve">Isaak DJ &amp; </w:t>
      </w:r>
      <w:proofErr w:type="spellStart"/>
      <w:r w:rsidRPr="004D18E7">
        <w:rPr>
          <w:rFonts w:cs="Arial"/>
          <w:shd w:val="clear" w:color="auto" w:fill="FFFFFF"/>
        </w:rPr>
        <w:t>Rieman</w:t>
      </w:r>
      <w:proofErr w:type="spellEnd"/>
      <w:r w:rsidRPr="004D18E7">
        <w:rPr>
          <w:rFonts w:cs="Arial"/>
          <w:shd w:val="clear" w:color="auto" w:fill="FFFFFF"/>
        </w:rPr>
        <w:t xml:space="preserve"> BE (2013</w:t>
      </w:r>
      <w:r>
        <w:rPr>
          <w:rFonts w:cs="Arial"/>
          <w:shd w:val="clear" w:color="auto" w:fill="FFFFFF"/>
        </w:rPr>
        <w:t>)</w:t>
      </w:r>
      <w:r w:rsidRPr="004D18E7">
        <w:rPr>
          <w:rFonts w:cs="Arial"/>
          <w:shd w:val="clear" w:color="auto" w:fill="FFFFFF"/>
        </w:rPr>
        <w:t xml:space="preserve"> Stream isotherm shifts from climate change and implications for distributions of ectothermic organisms. </w:t>
      </w:r>
      <w:r w:rsidRPr="004D18E7">
        <w:rPr>
          <w:rFonts w:cs="Arial"/>
          <w:i/>
          <w:iCs/>
          <w:shd w:val="clear" w:color="auto" w:fill="FFFFFF"/>
        </w:rPr>
        <w:t>Global Change Biology</w:t>
      </w:r>
      <w:r w:rsidRPr="004D18E7">
        <w:rPr>
          <w:rFonts w:cs="Arial"/>
          <w:shd w:val="clear" w:color="auto" w:fill="FFFFFF"/>
        </w:rPr>
        <w:t> 19, 742–751.</w:t>
      </w:r>
    </w:p>
    <w:p w14:paraId="1DA89ACB" w14:textId="77777777" w:rsidR="00914950" w:rsidRDefault="00914950" w:rsidP="00914950">
      <w:pPr>
        <w:ind w:left="720" w:hanging="720"/>
        <w:rPr>
          <w:rFonts w:cs="Arial"/>
          <w:shd w:val="clear" w:color="auto" w:fill="FFFFFF"/>
        </w:rPr>
      </w:pPr>
      <w:r w:rsidRPr="004D18E7">
        <w:rPr>
          <w:rFonts w:cs="Arial"/>
          <w:shd w:val="clear" w:color="auto" w:fill="FFFFFF"/>
        </w:rPr>
        <w:t xml:space="preserve">Isaak DJ, </w:t>
      </w:r>
      <w:proofErr w:type="spellStart"/>
      <w:r w:rsidRPr="004D18E7">
        <w:rPr>
          <w:rFonts w:cs="Arial"/>
          <w:shd w:val="clear" w:color="auto" w:fill="FFFFFF"/>
        </w:rPr>
        <w:t>Wollrab</w:t>
      </w:r>
      <w:proofErr w:type="spellEnd"/>
      <w:r w:rsidRPr="004D18E7">
        <w:rPr>
          <w:rFonts w:cs="Arial"/>
          <w:shd w:val="clear" w:color="auto" w:fill="FFFFFF"/>
        </w:rPr>
        <w:t xml:space="preserve"> S, Horan D &amp; Chandler G (2012</w:t>
      </w:r>
      <w:r>
        <w:rPr>
          <w:rFonts w:cs="Arial"/>
          <w:shd w:val="clear" w:color="auto" w:fill="FFFFFF"/>
        </w:rPr>
        <w:t>)</w:t>
      </w:r>
      <w:r w:rsidRPr="004D18E7">
        <w:rPr>
          <w:rFonts w:cs="Arial"/>
          <w:shd w:val="clear" w:color="auto" w:fill="FFFFFF"/>
        </w:rPr>
        <w:t xml:space="preserve"> Climate change effects on stream and river temperatures across the northwest US from 1980–2009 and implications for salmonid fishes. </w:t>
      </w:r>
      <w:r w:rsidRPr="004D18E7">
        <w:rPr>
          <w:rFonts w:cs="Arial"/>
          <w:i/>
          <w:iCs/>
          <w:shd w:val="clear" w:color="auto" w:fill="FFFFFF"/>
        </w:rPr>
        <w:t>Climatic change</w:t>
      </w:r>
      <w:r w:rsidRPr="004D18E7">
        <w:rPr>
          <w:rFonts w:cs="Arial"/>
          <w:shd w:val="clear" w:color="auto" w:fill="FFFFFF"/>
        </w:rPr>
        <w:t xml:space="preserve"> 113, 499–524.</w:t>
      </w:r>
    </w:p>
    <w:p w14:paraId="6847150B" w14:textId="77777777" w:rsidR="00914950" w:rsidRPr="004D18E7" w:rsidRDefault="00914950" w:rsidP="00914950">
      <w:pPr>
        <w:ind w:left="720" w:hanging="720"/>
        <w:rPr>
          <w:rFonts w:cs="Arial"/>
          <w:shd w:val="clear" w:color="auto" w:fill="FFFFFF"/>
        </w:rPr>
      </w:pPr>
      <w:r w:rsidRPr="00224B95">
        <w:rPr>
          <w:rFonts w:cs="Arial"/>
          <w:shd w:val="clear" w:color="auto" w:fill="FFFFFF"/>
        </w:rPr>
        <w:t xml:space="preserve">James CS, Reside AE, </w:t>
      </w:r>
      <w:proofErr w:type="spellStart"/>
      <w:r w:rsidRPr="00224B95">
        <w:rPr>
          <w:rFonts w:cs="Arial"/>
          <w:shd w:val="clear" w:color="auto" w:fill="FFFFFF"/>
        </w:rPr>
        <w:t>VanDerWal</w:t>
      </w:r>
      <w:proofErr w:type="spellEnd"/>
      <w:r w:rsidRPr="00224B95">
        <w:rPr>
          <w:rFonts w:cs="Arial"/>
          <w:shd w:val="clear" w:color="auto" w:fill="FFFFFF"/>
        </w:rPr>
        <w:t xml:space="preserve"> J, Pearson RG, Burrows D, Capon SJ,</w:t>
      </w:r>
      <w:r>
        <w:rPr>
          <w:rFonts w:cs="Arial"/>
          <w:shd w:val="clear" w:color="auto" w:fill="FFFFFF"/>
        </w:rPr>
        <w:t xml:space="preserve"> Harwood TD, Hodgson L </w:t>
      </w:r>
      <w:r w:rsidRPr="00224B95">
        <w:rPr>
          <w:rFonts w:cs="Arial"/>
          <w:shd w:val="clear" w:color="auto" w:fill="FFFFFF"/>
        </w:rPr>
        <w:t xml:space="preserve">&amp; Waltham NJ (2017). Sink or swim? Potential for high faunal turnover in Australian rivers under climate change. </w:t>
      </w:r>
      <w:r w:rsidRPr="00A21ADE">
        <w:rPr>
          <w:rFonts w:cs="Arial"/>
          <w:i/>
          <w:iCs/>
          <w:shd w:val="clear" w:color="auto" w:fill="FFFFFF"/>
        </w:rPr>
        <w:t>Journal of Biogeography</w:t>
      </w:r>
      <w:r w:rsidRPr="00224B95">
        <w:rPr>
          <w:rFonts w:cs="Arial"/>
          <w:shd w:val="clear" w:color="auto" w:fill="FFFFFF"/>
        </w:rPr>
        <w:t xml:space="preserve"> 44, 489</w:t>
      </w:r>
      <w:r>
        <w:rPr>
          <w:rFonts w:cs="Arial"/>
          <w:shd w:val="clear" w:color="auto" w:fill="FFFFFF"/>
        </w:rPr>
        <w:t>–</w:t>
      </w:r>
      <w:r w:rsidRPr="00224B95">
        <w:rPr>
          <w:rFonts w:cs="Arial"/>
          <w:shd w:val="clear" w:color="auto" w:fill="FFFFFF"/>
        </w:rPr>
        <w:t>501.</w:t>
      </w:r>
    </w:p>
    <w:p w14:paraId="09FF22C9" w14:textId="77777777" w:rsidR="00914950" w:rsidRDefault="00914950" w:rsidP="00914950">
      <w:pPr>
        <w:ind w:left="720" w:hanging="720"/>
        <w:rPr>
          <w:rFonts w:cs="Arial"/>
          <w:shd w:val="clear" w:color="auto" w:fill="FFFFFF"/>
        </w:rPr>
      </w:pPr>
      <w:proofErr w:type="spellStart"/>
      <w:r w:rsidRPr="00F826E9">
        <w:rPr>
          <w:rFonts w:cs="Arial"/>
          <w:shd w:val="clear" w:color="auto" w:fill="FFFFFF"/>
        </w:rPr>
        <w:lastRenderedPageBreak/>
        <w:t>Kalny</w:t>
      </w:r>
      <w:proofErr w:type="spellEnd"/>
      <w:r w:rsidRPr="00F826E9">
        <w:rPr>
          <w:rFonts w:cs="Arial"/>
          <w:shd w:val="clear" w:color="auto" w:fill="FFFFFF"/>
        </w:rPr>
        <w:t xml:space="preserve"> G, </w:t>
      </w:r>
      <w:proofErr w:type="spellStart"/>
      <w:r w:rsidRPr="00F826E9">
        <w:rPr>
          <w:rFonts w:cs="Arial"/>
          <w:shd w:val="clear" w:color="auto" w:fill="FFFFFF"/>
        </w:rPr>
        <w:t>Laaha</w:t>
      </w:r>
      <w:proofErr w:type="spellEnd"/>
      <w:r w:rsidRPr="00F826E9">
        <w:rPr>
          <w:rFonts w:cs="Arial"/>
          <w:shd w:val="clear" w:color="auto" w:fill="FFFFFF"/>
        </w:rPr>
        <w:t xml:space="preserve"> G, Melcher A, </w:t>
      </w:r>
      <w:proofErr w:type="spellStart"/>
      <w:r w:rsidRPr="00F826E9">
        <w:rPr>
          <w:rFonts w:cs="Arial"/>
          <w:shd w:val="clear" w:color="auto" w:fill="FFFFFF"/>
        </w:rPr>
        <w:t>Trimmel</w:t>
      </w:r>
      <w:proofErr w:type="spellEnd"/>
      <w:r w:rsidRPr="00F826E9">
        <w:rPr>
          <w:rFonts w:cs="Arial"/>
          <w:shd w:val="clear" w:color="auto" w:fill="FFFFFF"/>
        </w:rPr>
        <w:t xml:space="preserve"> H, </w:t>
      </w:r>
      <w:proofErr w:type="spellStart"/>
      <w:r w:rsidRPr="00F826E9">
        <w:rPr>
          <w:rFonts w:cs="Arial"/>
          <w:shd w:val="clear" w:color="auto" w:fill="FFFFFF"/>
        </w:rPr>
        <w:t>Weihs</w:t>
      </w:r>
      <w:proofErr w:type="spellEnd"/>
      <w:r w:rsidRPr="00F826E9">
        <w:rPr>
          <w:rFonts w:cs="Arial"/>
          <w:shd w:val="clear" w:color="auto" w:fill="FFFFFF"/>
        </w:rPr>
        <w:t xml:space="preserve"> P &amp; Rauch HP (2017</w:t>
      </w:r>
      <w:r>
        <w:rPr>
          <w:rFonts w:cs="Arial"/>
          <w:shd w:val="clear" w:color="auto" w:fill="FFFFFF"/>
        </w:rPr>
        <w:t>)</w:t>
      </w:r>
      <w:r w:rsidRPr="00F826E9">
        <w:rPr>
          <w:rFonts w:cs="Arial"/>
          <w:shd w:val="clear" w:color="auto" w:fill="FFFFFF"/>
        </w:rPr>
        <w:t xml:space="preserve"> The influence of riparian vegetation shading on water temperature during low flow conditions in a medium sized river. </w:t>
      </w:r>
      <w:r w:rsidRPr="00F826E9">
        <w:rPr>
          <w:rFonts w:cs="Arial"/>
          <w:i/>
          <w:iCs/>
          <w:shd w:val="clear" w:color="auto" w:fill="FFFFFF"/>
        </w:rPr>
        <w:t>Knowledge &amp; Management of Aquatic Ecosystems</w:t>
      </w:r>
      <w:r w:rsidRPr="00F826E9">
        <w:rPr>
          <w:rFonts w:cs="Arial"/>
          <w:shd w:val="clear" w:color="auto" w:fill="FFFFFF"/>
        </w:rPr>
        <w:t xml:space="preserve"> 418, 5.</w:t>
      </w:r>
    </w:p>
    <w:p w14:paraId="1BE6400E" w14:textId="77777777" w:rsidR="00914950" w:rsidRPr="00F826E9" w:rsidRDefault="00914950" w:rsidP="00914950">
      <w:pPr>
        <w:ind w:left="720" w:hanging="720"/>
        <w:rPr>
          <w:rFonts w:cs="Arial"/>
          <w:shd w:val="clear" w:color="auto" w:fill="FFFFFF"/>
        </w:rPr>
      </w:pPr>
      <w:proofErr w:type="spellStart"/>
      <w:r w:rsidRPr="00FB0E46">
        <w:rPr>
          <w:rFonts w:cs="Arial"/>
          <w:shd w:val="clear" w:color="auto" w:fill="FFFFFF"/>
        </w:rPr>
        <w:t>Knouft</w:t>
      </w:r>
      <w:proofErr w:type="spellEnd"/>
      <w:r w:rsidRPr="00FB0E46">
        <w:rPr>
          <w:rFonts w:cs="Arial"/>
          <w:shd w:val="clear" w:color="auto" w:fill="FFFFFF"/>
        </w:rPr>
        <w:t xml:space="preserve"> JH, Botero-Acosta </w:t>
      </w:r>
      <w:r>
        <w:rPr>
          <w:rFonts w:cs="Arial"/>
          <w:shd w:val="clear" w:color="auto" w:fill="FFFFFF"/>
        </w:rPr>
        <w:t>A</w:t>
      </w:r>
      <w:r w:rsidRPr="00FB0E46">
        <w:rPr>
          <w:rFonts w:cs="Arial"/>
          <w:shd w:val="clear" w:color="auto" w:fill="FFFFFF"/>
        </w:rPr>
        <w:t xml:space="preserve">, Wu CL, Charry B, Chu ML, Dell AI, </w:t>
      </w:r>
      <w:r>
        <w:rPr>
          <w:rFonts w:cs="Arial"/>
          <w:shd w:val="clear" w:color="auto" w:fill="FFFFFF"/>
        </w:rPr>
        <w:t xml:space="preserve">Hall D </w:t>
      </w:r>
      <w:r w:rsidRPr="00FB0E46">
        <w:rPr>
          <w:rFonts w:cs="Arial"/>
          <w:shd w:val="clear" w:color="auto" w:fill="FFFFFF"/>
        </w:rPr>
        <w:t>&amp; Herrington SJ (2021). Forested Riparian Buffers as Climate Adaptation Tools for Management of Riverine Flow and Thermal Regimes: A Case Study in the Meramec River Basin</w:t>
      </w:r>
      <w:r w:rsidRPr="00222CC3">
        <w:rPr>
          <w:rFonts w:cs="Arial"/>
          <w:i/>
          <w:iCs/>
          <w:shd w:val="clear" w:color="auto" w:fill="FFFFFF"/>
        </w:rPr>
        <w:t>. Sustainability</w:t>
      </w:r>
      <w:r w:rsidRPr="00FB0E46">
        <w:rPr>
          <w:rFonts w:cs="Arial"/>
          <w:shd w:val="clear" w:color="auto" w:fill="FFFFFF"/>
        </w:rPr>
        <w:t>, 13, 1877.</w:t>
      </w:r>
    </w:p>
    <w:p w14:paraId="6B34140D" w14:textId="77777777" w:rsidR="00914950" w:rsidRPr="0035147D" w:rsidRDefault="00914950" w:rsidP="00914950">
      <w:pPr>
        <w:ind w:left="720" w:hanging="720"/>
        <w:rPr>
          <w:color w:val="080100"/>
          <w:shd w:val="clear" w:color="auto" w:fill="FFFFFF"/>
        </w:rPr>
      </w:pPr>
      <w:r w:rsidRPr="0035147D">
        <w:rPr>
          <w:color w:val="080100"/>
          <w:shd w:val="clear" w:color="auto" w:fill="FFFFFF"/>
        </w:rPr>
        <w:t>Leggett R &amp; Merrick JR (1987</w:t>
      </w:r>
      <w:r>
        <w:rPr>
          <w:color w:val="080100"/>
          <w:shd w:val="clear" w:color="auto" w:fill="FFFFFF"/>
        </w:rPr>
        <w:t>)</w:t>
      </w:r>
      <w:r w:rsidRPr="0035147D">
        <w:rPr>
          <w:color w:val="080100"/>
          <w:shd w:val="clear" w:color="auto" w:fill="FFFFFF"/>
        </w:rPr>
        <w:t> </w:t>
      </w:r>
      <w:r w:rsidRPr="0035147D">
        <w:rPr>
          <w:i/>
          <w:iCs/>
          <w:color w:val="080100"/>
          <w:bdr w:val="none" w:sz="0" w:space="0" w:color="auto" w:frame="1"/>
          <w:shd w:val="clear" w:color="auto" w:fill="FFFFFF"/>
        </w:rPr>
        <w:t>Australian nativ</w:t>
      </w:r>
      <w:r>
        <w:rPr>
          <w:i/>
          <w:iCs/>
          <w:color w:val="080100"/>
          <w:bdr w:val="none" w:sz="0" w:space="0" w:color="auto" w:frame="1"/>
          <w:shd w:val="clear" w:color="auto" w:fill="FFFFFF"/>
        </w:rPr>
        <w:t>e</w:t>
      </w:r>
      <w:r w:rsidRPr="0035147D">
        <w:rPr>
          <w:i/>
          <w:iCs/>
          <w:color w:val="080100"/>
          <w:bdr w:val="none" w:sz="0" w:space="0" w:color="auto" w:frame="1"/>
          <w:shd w:val="clear" w:color="auto" w:fill="FFFFFF"/>
        </w:rPr>
        <w:t xml:space="preserve"> fishes for aquariums.</w:t>
      </w:r>
      <w:r w:rsidRPr="0035147D">
        <w:rPr>
          <w:color w:val="080100"/>
          <w:shd w:val="clear" w:color="auto" w:fill="FFFFFF"/>
        </w:rPr>
        <w:t xml:space="preserve"> J.R. Merrick Publications, </w:t>
      </w:r>
      <w:proofErr w:type="spellStart"/>
      <w:r w:rsidRPr="0035147D">
        <w:rPr>
          <w:color w:val="080100"/>
          <w:shd w:val="clear" w:color="auto" w:fill="FFFFFF"/>
        </w:rPr>
        <w:t>Artamon</w:t>
      </w:r>
      <w:proofErr w:type="spellEnd"/>
      <w:r w:rsidRPr="0035147D">
        <w:rPr>
          <w:color w:val="080100"/>
          <w:shd w:val="clear" w:color="auto" w:fill="FFFFFF"/>
        </w:rPr>
        <w:t>, New South Wales.</w:t>
      </w:r>
    </w:p>
    <w:p w14:paraId="47F2350D" w14:textId="77777777" w:rsidR="00914950" w:rsidRPr="00555C9E" w:rsidRDefault="00914950" w:rsidP="00914950">
      <w:pPr>
        <w:ind w:left="720" w:hanging="720"/>
        <w:rPr>
          <w:rFonts w:cs="Arial"/>
          <w:shd w:val="clear" w:color="auto" w:fill="FFFFFF"/>
        </w:rPr>
      </w:pPr>
      <w:r w:rsidRPr="00555C9E">
        <w:rPr>
          <w:rFonts w:cs="Arial"/>
          <w:shd w:val="clear" w:color="auto" w:fill="FFFFFF"/>
        </w:rPr>
        <w:t xml:space="preserve">Lindholm AK, </w:t>
      </w:r>
      <w:proofErr w:type="spellStart"/>
      <w:r w:rsidRPr="00555C9E">
        <w:rPr>
          <w:rFonts w:cs="Arial"/>
          <w:shd w:val="clear" w:color="auto" w:fill="FFFFFF"/>
        </w:rPr>
        <w:t>Breden</w:t>
      </w:r>
      <w:proofErr w:type="spellEnd"/>
      <w:r w:rsidRPr="00555C9E">
        <w:rPr>
          <w:rFonts w:cs="Arial"/>
          <w:shd w:val="clear" w:color="auto" w:fill="FFFFFF"/>
        </w:rPr>
        <w:t xml:space="preserve"> F, Alexander HJ, Chan WK, </w:t>
      </w:r>
      <w:proofErr w:type="spellStart"/>
      <w:r w:rsidRPr="00555C9E">
        <w:rPr>
          <w:rFonts w:cs="Arial"/>
          <w:shd w:val="clear" w:color="auto" w:fill="FFFFFF"/>
        </w:rPr>
        <w:t>Thakurta</w:t>
      </w:r>
      <w:proofErr w:type="spellEnd"/>
      <w:r w:rsidRPr="00555C9E">
        <w:rPr>
          <w:rFonts w:cs="Arial"/>
          <w:shd w:val="clear" w:color="auto" w:fill="FFFFFF"/>
        </w:rPr>
        <w:t xml:space="preserve"> SG &amp; Brooks R (2005</w:t>
      </w:r>
      <w:r>
        <w:rPr>
          <w:rFonts w:cs="Arial"/>
          <w:shd w:val="clear" w:color="auto" w:fill="FFFFFF"/>
        </w:rPr>
        <w:t>)</w:t>
      </w:r>
      <w:r w:rsidRPr="00555C9E">
        <w:rPr>
          <w:rFonts w:cs="Arial"/>
          <w:shd w:val="clear" w:color="auto" w:fill="FFFFFF"/>
        </w:rPr>
        <w:t xml:space="preserve"> Invasion success and genetic diversity of introduced populations of guppies </w:t>
      </w:r>
      <w:proofErr w:type="spellStart"/>
      <w:r w:rsidRPr="00BC4BB1">
        <w:rPr>
          <w:rFonts w:cs="Arial"/>
          <w:i/>
          <w:iCs/>
          <w:shd w:val="clear" w:color="auto" w:fill="FFFFFF"/>
        </w:rPr>
        <w:t>Poecilia</w:t>
      </w:r>
      <w:proofErr w:type="spellEnd"/>
      <w:r w:rsidRPr="00BC4BB1">
        <w:rPr>
          <w:rFonts w:cs="Arial"/>
          <w:i/>
          <w:iCs/>
          <w:shd w:val="clear" w:color="auto" w:fill="FFFFFF"/>
        </w:rPr>
        <w:t xml:space="preserve"> reticulata</w:t>
      </w:r>
      <w:r w:rsidRPr="00555C9E">
        <w:rPr>
          <w:rFonts w:cs="Arial"/>
          <w:shd w:val="clear" w:color="auto" w:fill="FFFFFF"/>
        </w:rPr>
        <w:t xml:space="preserve"> in Australia. </w:t>
      </w:r>
      <w:r w:rsidRPr="00555C9E">
        <w:rPr>
          <w:rFonts w:cs="Arial"/>
          <w:i/>
          <w:iCs/>
          <w:shd w:val="clear" w:color="auto" w:fill="FFFFFF"/>
        </w:rPr>
        <w:t>Molecular Ecology</w:t>
      </w:r>
      <w:r w:rsidRPr="00555C9E">
        <w:rPr>
          <w:rFonts w:cs="Arial"/>
          <w:shd w:val="clear" w:color="auto" w:fill="FFFFFF"/>
        </w:rPr>
        <w:t xml:space="preserve"> 14, 3671–3682.</w:t>
      </w:r>
    </w:p>
    <w:p w14:paraId="31EA1727" w14:textId="77777777" w:rsidR="00914950" w:rsidRDefault="00914950" w:rsidP="00914950">
      <w:pPr>
        <w:ind w:left="720" w:hanging="720"/>
      </w:pPr>
      <w:proofErr w:type="spellStart"/>
      <w:r w:rsidRPr="0035147D">
        <w:t>Lintermans</w:t>
      </w:r>
      <w:proofErr w:type="spellEnd"/>
      <w:r w:rsidRPr="0035147D">
        <w:t xml:space="preserve"> M, </w:t>
      </w:r>
      <w:proofErr w:type="spellStart"/>
      <w:r w:rsidRPr="0035147D">
        <w:t>Geyle</w:t>
      </w:r>
      <w:proofErr w:type="spellEnd"/>
      <w:r w:rsidRPr="0035147D">
        <w:t xml:space="preserve"> HM, Beatty S, Brown C, Ebner BC, Freeman R, Hammer MP, Humphreys WF, Kennard MJ, Kern P, Martin K, Morgan DL, </w:t>
      </w:r>
      <w:proofErr w:type="spellStart"/>
      <w:r w:rsidRPr="0035147D">
        <w:t>Raadik</w:t>
      </w:r>
      <w:proofErr w:type="spellEnd"/>
      <w:r w:rsidRPr="0035147D">
        <w:t xml:space="preserve"> TA, </w:t>
      </w:r>
      <w:proofErr w:type="spellStart"/>
      <w:r w:rsidRPr="0035147D">
        <w:t>Unmack</w:t>
      </w:r>
      <w:proofErr w:type="spellEnd"/>
      <w:r w:rsidRPr="0035147D">
        <w:t xml:space="preserve"> PJ, Wager R, </w:t>
      </w:r>
      <w:proofErr w:type="spellStart"/>
      <w:r w:rsidRPr="0035147D">
        <w:t>Woinarski</w:t>
      </w:r>
      <w:proofErr w:type="spellEnd"/>
      <w:r w:rsidRPr="0035147D">
        <w:t xml:space="preserve"> JCZ &amp; Garnett ST (2020</w:t>
      </w:r>
      <w:r>
        <w:t>)</w:t>
      </w:r>
      <w:r w:rsidRPr="0035147D">
        <w:t xml:space="preserve"> Big trouble for little fish: identifying Australian freshwater fishes in imminent risk of </w:t>
      </w:r>
      <w:r w:rsidRPr="00731606">
        <w:t>extinction. </w:t>
      </w:r>
      <w:r w:rsidRPr="00731606">
        <w:rPr>
          <w:i/>
          <w:iCs/>
        </w:rPr>
        <w:t>Pacific Conservation Biology</w:t>
      </w:r>
      <w:r w:rsidRPr="00731606">
        <w:t> 26, 365–377.</w:t>
      </w:r>
    </w:p>
    <w:p w14:paraId="7C870E6D" w14:textId="77777777" w:rsidR="00914950" w:rsidRPr="00731606" w:rsidRDefault="00914950" w:rsidP="00914950">
      <w:pPr>
        <w:ind w:left="720" w:hanging="720"/>
      </w:pPr>
      <w:r w:rsidRPr="0026684D">
        <w:t>Lo M, Reed J, Castello L, Steel E</w:t>
      </w:r>
      <w:r>
        <w:t>A</w:t>
      </w:r>
      <w:r w:rsidRPr="0026684D">
        <w:t>, Frimpong E</w:t>
      </w:r>
      <w:r>
        <w:t>A</w:t>
      </w:r>
      <w:r w:rsidRPr="0026684D">
        <w:t xml:space="preserve"> &amp; </w:t>
      </w:r>
      <w:proofErr w:type="spellStart"/>
      <w:r w:rsidRPr="0026684D">
        <w:t>Ickowitz</w:t>
      </w:r>
      <w:proofErr w:type="spellEnd"/>
      <w:r w:rsidRPr="0026684D">
        <w:t xml:space="preserve"> A (2020). The influence of forests on freshwater fish in the tropics: A systematic review. </w:t>
      </w:r>
      <w:proofErr w:type="spellStart"/>
      <w:r w:rsidRPr="00222CC3">
        <w:rPr>
          <w:i/>
          <w:iCs/>
        </w:rPr>
        <w:t>BioScience</w:t>
      </w:r>
      <w:proofErr w:type="spellEnd"/>
      <w:r w:rsidRPr="00222CC3">
        <w:rPr>
          <w:i/>
          <w:iCs/>
        </w:rPr>
        <w:t>,</w:t>
      </w:r>
      <w:r w:rsidRPr="0026684D">
        <w:t xml:space="preserve"> 70, 404-414.</w:t>
      </w:r>
    </w:p>
    <w:p w14:paraId="644174F0" w14:textId="77777777" w:rsidR="00914950" w:rsidRDefault="00914950" w:rsidP="00914950">
      <w:pPr>
        <w:ind w:left="720" w:hanging="720"/>
        <w:rPr>
          <w:rFonts w:cs="Arial"/>
          <w:shd w:val="clear" w:color="auto" w:fill="FFFFFF"/>
        </w:rPr>
      </w:pPr>
      <w:r w:rsidRPr="00731606">
        <w:rPr>
          <w:rFonts w:cs="Arial"/>
          <w:shd w:val="clear" w:color="auto" w:fill="FFFFFF"/>
        </w:rPr>
        <w:t xml:space="preserve">Ludwig J &amp; </w:t>
      </w:r>
      <w:proofErr w:type="spellStart"/>
      <w:r w:rsidRPr="00731606">
        <w:rPr>
          <w:rFonts w:cs="Arial"/>
          <w:shd w:val="clear" w:color="auto" w:fill="FFFFFF"/>
        </w:rPr>
        <w:t>Tongway</w:t>
      </w:r>
      <w:proofErr w:type="spellEnd"/>
      <w:r w:rsidRPr="00731606">
        <w:rPr>
          <w:rFonts w:cs="Arial"/>
          <w:shd w:val="clear" w:color="auto" w:fill="FFFFFF"/>
        </w:rPr>
        <w:t xml:space="preserve"> D (2002</w:t>
      </w:r>
      <w:r>
        <w:rPr>
          <w:rFonts w:cs="Arial"/>
          <w:shd w:val="clear" w:color="auto" w:fill="FFFFFF"/>
        </w:rPr>
        <w:t>)</w:t>
      </w:r>
      <w:r w:rsidRPr="00731606">
        <w:rPr>
          <w:rFonts w:cs="Arial"/>
          <w:shd w:val="clear" w:color="auto" w:fill="FFFFFF"/>
        </w:rPr>
        <w:t xml:space="preserve"> Clearing savannas for use as rangelands in Queensland: altered landscapes and water-erosion processes. </w:t>
      </w:r>
      <w:r w:rsidRPr="00731606">
        <w:rPr>
          <w:rFonts w:cs="Arial"/>
          <w:i/>
          <w:iCs/>
          <w:shd w:val="clear" w:color="auto" w:fill="FFFFFF"/>
        </w:rPr>
        <w:t>The Rangeland Journal</w:t>
      </w:r>
      <w:r w:rsidRPr="00731606">
        <w:rPr>
          <w:rFonts w:cs="Arial"/>
          <w:shd w:val="clear" w:color="auto" w:fill="FFFFFF"/>
        </w:rPr>
        <w:t xml:space="preserve"> 24, 83–95.</w:t>
      </w:r>
    </w:p>
    <w:p w14:paraId="3E301971" w14:textId="77777777" w:rsidR="00914950" w:rsidRDefault="00914950" w:rsidP="00914950">
      <w:pPr>
        <w:ind w:left="720" w:hanging="720"/>
        <w:rPr>
          <w:rFonts w:cs="Arial"/>
          <w:color w:val="222222"/>
          <w:shd w:val="clear" w:color="auto" w:fill="FFFFFF"/>
        </w:rPr>
      </w:pPr>
      <w:r w:rsidRPr="00222CC3">
        <w:rPr>
          <w:rFonts w:cs="Arial"/>
          <w:color w:val="222222"/>
          <w:shd w:val="clear" w:color="auto" w:fill="FFFFFF"/>
        </w:rPr>
        <w:t xml:space="preserve">Luke SH, Slade, EM, Gray CL, </w:t>
      </w:r>
      <w:proofErr w:type="spellStart"/>
      <w:r w:rsidRPr="00222CC3">
        <w:rPr>
          <w:rFonts w:cs="Arial"/>
          <w:color w:val="222222"/>
          <w:shd w:val="clear" w:color="auto" w:fill="FFFFFF"/>
        </w:rPr>
        <w:t>Annammala</w:t>
      </w:r>
      <w:proofErr w:type="spellEnd"/>
      <w:r w:rsidRPr="00222CC3">
        <w:rPr>
          <w:rFonts w:cs="Arial"/>
          <w:color w:val="222222"/>
          <w:shd w:val="clear" w:color="auto" w:fill="FFFFFF"/>
        </w:rPr>
        <w:t xml:space="preserve"> KV, </w:t>
      </w:r>
      <w:proofErr w:type="spellStart"/>
      <w:r w:rsidRPr="00222CC3">
        <w:rPr>
          <w:rFonts w:cs="Arial"/>
          <w:color w:val="222222"/>
          <w:shd w:val="clear" w:color="auto" w:fill="FFFFFF"/>
        </w:rPr>
        <w:t>Drewer</w:t>
      </w:r>
      <w:proofErr w:type="spellEnd"/>
      <w:r w:rsidRPr="00222CC3">
        <w:rPr>
          <w:rFonts w:cs="Arial"/>
          <w:color w:val="222222"/>
          <w:shd w:val="clear" w:color="auto" w:fill="FFFFFF"/>
        </w:rPr>
        <w:t xml:space="preserve"> J, Williamson J, Agama AL, </w:t>
      </w:r>
      <w:proofErr w:type="spellStart"/>
      <w:r w:rsidRPr="00222CC3">
        <w:rPr>
          <w:rFonts w:cs="Arial"/>
          <w:color w:val="222222"/>
          <w:shd w:val="clear" w:color="auto" w:fill="FFFFFF"/>
        </w:rPr>
        <w:t>Ationg</w:t>
      </w:r>
      <w:proofErr w:type="spellEnd"/>
      <w:r w:rsidRPr="00222CC3">
        <w:rPr>
          <w:rFonts w:cs="Arial"/>
          <w:color w:val="222222"/>
          <w:shd w:val="clear" w:color="auto" w:fill="FFFFFF"/>
        </w:rPr>
        <w:t xml:space="preserve"> M, Mitchell SL, </w:t>
      </w:r>
      <w:proofErr w:type="spellStart"/>
      <w:r w:rsidRPr="00222CC3">
        <w:rPr>
          <w:rFonts w:cs="Arial"/>
          <w:color w:val="222222"/>
          <w:shd w:val="clear" w:color="auto" w:fill="FFFFFF"/>
        </w:rPr>
        <w:t>Vairappan</w:t>
      </w:r>
      <w:proofErr w:type="spellEnd"/>
      <w:r w:rsidRPr="00222CC3">
        <w:rPr>
          <w:rFonts w:cs="Arial"/>
          <w:color w:val="222222"/>
          <w:shd w:val="clear" w:color="auto" w:fill="FFFFFF"/>
        </w:rPr>
        <w:t xml:space="preserve"> MJ &amp; </w:t>
      </w:r>
      <w:proofErr w:type="spellStart"/>
      <w:r w:rsidRPr="00222CC3">
        <w:rPr>
          <w:rFonts w:cs="Arial"/>
          <w:color w:val="222222"/>
          <w:shd w:val="clear" w:color="auto" w:fill="FFFFFF"/>
        </w:rPr>
        <w:t>Struebig</w:t>
      </w:r>
      <w:proofErr w:type="spellEnd"/>
      <w:r w:rsidRPr="00222CC3">
        <w:rPr>
          <w:rFonts w:cs="Arial"/>
          <w:color w:val="222222"/>
          <w:shd w:val="clear" w:color="auto" w:fill="FFFFFF"/>
        </w:rPr>
        <w:t xml:space="preserve"> MJ (2018). Riparian buffers in tropical agriculture: Scientific support, </w:t>
      </w:r>
      <w:proofErr w:type="gramStart"/>
      <w:r w:rsidRPr="00222CC3">
        <w:rPr>
          <w:rFonts w:cs="Arial"/>
          <w:color w:val="222222"/>
          <w:shd w:val="clear" w:color="auto" w:fill="FFFFFF"/>
        </w:rPr>
        <w:t>effectiveness</w:t>
      </w:r>
      <w:proofErr w:type="gramEnd"/>
      <w:r w:rsidRPr="00222CC3">
        <w:rPr>
          <w:rFonts w:cs="Arial"/>
          <w:color w:val="222222"/>
          <w:shd w:val="clear" w:color="auto" w:fill="FFFFFF"/>
        </w:rPr>
        <w:t xml:space="preserve"> and directions for policy. </w:t>
      </w:r>
      <w:r w:rsidRPr="00222CC3">
        <w:rPr>
          <w:rFonts w:cs="Arial"/>
          <w:i/>
          <w:iCs/>
          <w:color w:val="222222"/>
          <w:shd w:val="clear" w:color="auto" w:fill="FFFFFF"/>
        </w:rPr>
        <w:t>Journal of Applied Ecology</w:t>
      </w:r>
      <w:r w:rsidRPr="00222CC3">
        <w:rPr>
          <w:rFonts w:cs="Arial"/>
          <w:color w:val="222222"/>
          <w:shd w:val="clear" w:color="auto" w:fill="FFFFFF"/>
        </w:rPr>
        <w:t> 56, 85-92.</w:t>
      </w:r>
    </w:p>
    <w:p w14:paraId="564CE05D" w14:textId="77777777" w:rsidR="00914950" w:rsidRPr="00597B26" w:rsidRDefault="00914950" w:rsidP="00914950">
      <w:pPr>
        <w:ind w:left="720" w:hanging="720"/>
        <w:rPr>
          <w:rFonts w:cs="Arial"/>
          <w:shd w:val="clear" w:color="auto" w:fill="FFFFFF"/>
        </w:rPr>
      </w:pPr>
      <w:r w:rsidRPr="004A1EC0">
        <w:rPr>
          <w:rFonts w:cs="Arial"/>
          <w:shd w:val="clear" w:color="auto" w:fill="FFFFFF"/>
        </w:rPr>
        <w:t>Lynch</w:t>
      </w:r>
      <w:r>
        <w:rPr>
          <w:rFonts w:cs="Arial"/>
          <w:shd w:val="clear" w:color="auto" w:fill="FFFFFF"/>
        </w:rPr>
        <w:t xml:space="preserve"> </w:t>
      </w:r>
      <w:r w:rsidRPr="004A1EC0">
        <w:rPr>
          <w:rFonts w:cs="Arial"/>
          <w:shd w:val="clear" w:color="auto" w:fill="FFFFFF"/>
        </w:rPr>
        <w:t xml:space="preserve">JA., </w:t>
      </w:r>
      <w:proofErr w:type="spellStart"/>
      <w:r w:rsidRPr="004A1EC0">
        <w:rPr>
          <w:rFonts w:cs="Arial"/>
          <w:shd w:val="clear" w:color="auto" w:fill="FFFFFF"/>
        </w:rPr>
        <w:t>Rishel</w:t>
      </w:r>
      <w:proofErr w:type="spellEnd"/>
      <w:r w:rsidRPr="004A1EC0">
        <w:rPr>
          <w:rFonts w:cs="Arial"/>
          <w:shd w:val="clear" w:color="auto" w:fill="FFFFFF"/>
        </w:rPr>
        <w:t xml:space="preserve">, GB &amp; Corbett ES (1984) Thermal alteration of streams draining </w:t>
      </w:r>
      <w:proofErr w:type="spellStart"/>
      <w:r w:rsidRPr="004A1EC0">
        <w:rPr>
          <w:rFonts w:cs="Arial"/>
          <w:shd w:val="clear" w:color="auto" w:fill="FFFFFF"/>
        </w:rPr>
        <w:t>clearcut</w:t>
      </w:r>
      <w:proofErr w:type="spellEnd"/>
      <w:r w:rsidRPr="004A1EC0">
        <w:rPr>
          <w:rFonts w:cs="Arial"/>
          <w:shd w:val="clear" w:color="auto" w:fill="FFFFFF"/>
        </w:rPr>
        <w:t xml:space="preserve"> watersheds: quantification and biological implications. </w:t>
      </w:r>
      <w:proofErr w:type="spellStart"/>
      <w:r w:rsidRPr="00222CC3">
        <w:rPr>
          <w:rFonts w:cs="Arial"/>
          <w:i/>
          <w:iCs/>
          <w:shd w:val="clear" w:color="auto" w:fill="FFFFFF"/>
        </w:rPr>
        <w:t>Hydrobiologia</w:t>
      </w:r>
      <w:proofErr w:type="spellEnd"/>
      <w:r w:rsidRPr="004A1EC0">
        <w:rPr>
          <w:rFonts w:cs="Arial"/>
          <w:shd w:val="clear" w:color="auto" w:fill="FFFFFF"/>
        </w:rPr>
        <w:t xml:space="preserve"> 111, 161</w:t>
      </w:r>
      <w:r>
        <w:rPr>
          <w:rFonts w:cs="Arial"/>
          <w:shd w:val="clear" w:color="auto" w:fill="FFFFFF"/>
        </w:rPr>
        <w:t>–</w:t>
      </w:r>
      <w:r w:rsidRPr="004A1EC0">
        <w:rPr>
          <w:rFonts w:cs="Arial"/>
          <w:shd w:val="clear" w:color="auto" w:fill="FFFFFF"/>
        </w:rPr>
        <w:t>169.</w:t>
      </w:r>
    </w:p>
    <w:p w14:paraId="5E48213B" w14:textId="77777777" w:rsidR="00914950" w:rsidRPr="0035147D" w:rsidRDefault="00914950" w:rsidP="00914950">
      <w:pPr>
        <w:ind w:left="720" w:hanging="720"/>
      </w:pPr>
      <w:r w:rsidRPr="00731606">
        <w:t>Macdonald J &amp; Tonkin Z (2008</w:t>
      </w:r>
      <w:r>
        <w:t>)</w:t>
      </w:r>
      <w:r w:rsidRPr="00731606">
        <w:t xml:space="preserve"> </w:t>
      </w:r>
      <w:r w:rsidRPr="00731606">
        <w:rPr>
          <w:i/>
          <w:iCs/>
        </w:rPr>
        <w:t xml:space="preserve">A review of the impact of eastern gambusia on </w:t>
      </w:r>
      <w:r w:rsidRPr="0035147D">
        <w:rPr>
          <w:i/>
          <w:iCs/>
        </w:rPr>
        <w:t>native fishes of the Murray-Darling Basin</w:t>
      </w:r>
      <w:r w:rsidRPr="0035147D">
        <w:t xml:space="preserve">. Arthur </w:t>
      </w:r>
      <w:proofErr w:type="spellStart"/>
      <w:r w:rsidRPr="0035147D">
        <w:t>Rylah</w:t>
      </w:r>
      <w:proofErr w:type="spellEnd"/>
      <w:r w:rsidRPr="0035147D">
        <w:t xml:space="preserve"> Institute for Environmental Research, Department of Sustainability and Environment, Heidelberg, Victoria.</w:t>
      </w:r>
    </w:p>
    <w:p w14:paraId="102FBF49" w14:textId="77777777" w:rsidR="00914950" w:rsidRPr="0035147D" w:rsidRDefault="00914950" w:rsidP="00914950">
      <w:pPr>
        <w:ind w:left="720" w:hanging="720"/>
      </w:pPr>
      <w:r w:rsidRPr="0035147D">
        <w:t>McGuigan KL (2001</w:t>
      </w:r>
      <w:r>
        <w:t>)</w:t>
      </w:r>
      <w:r w:rsidRPr="0035147D">
        <w:t xml:space="preserve"> An addition to the rainbowfish (</w:t>
      </w:r>
      <w:proofErr w:type="spellStart"/>
      <w:r w:rsidRPr="0035147D">
        <w:t>Melanotaeniidae</w:t>
      </w:r>
      <w:proofErr w:type="spellEnd"/>
      <w:r w:rsidRPr="0035147D">
        <w:t xml:space="preserve">) fauna of north Queensland. </w:t>
      </w:r>
      <w:r w:rsidRPr="0035147D">
        <w:rPr>
          <w:i/>
          <w:iCs/>
        </w:rPr>
        <w:t>Memoirs of the Queensland Museum</w:t>
      </w:r>
      <w:r w:rsidRPr="0035147D">
        <w:t xml:space="preserve"> 46, 647–655.</w:t>
      </w:r>
    </w:p>
    <w:p w14:paraId="12CA07BF" w14:textId="77777777" w:rsidR="00914950" w:rsidRDefault="00914950" w:rsidP="00914950">
      <w:pPr>
        <w:ind w:left="720" w:hanging="720"/>
      </w:pPr>
      <w:r w:rsidRPr="0035147D">
        <w:t>Miller J, </w:t>
      </w:r>
      <w:proofErr w:type="spellStart"/>
      <w:r w:rsidRPr="0035147D">
        <w:t>Chanasyk</w:t>
      </w:r>
      <w:proofErr w:type="spellEnd"/>
      <w:r w:rsidRPr="0035147D">
        <w:t xml:space="preserve"> D, Curtis T, </w:t>
      </w:r>
      <w:proofErr w:type="spellStart"/>
      <w:r w:rsidRPr="0035147D">
        <w:t>Entz</w:t>
      </w:r>
      <w:proofErr w:type="spellEnd"/>
      <w:r w:rsidRPr="0035147D">
        <w:t xml:space="preserve"> T, Williams TW (2010</w:t>
      </w:r>
      <w:r>
        <w:t>)</w:t>
      </w:r>
      <w:r w:rsidRPr="0035147D">
        <w:t xml:space="preserve"> Influence of stream bank fencing with </w:t>
      </w:r>
      <w:proofErr w:type="gramStart"/>
      <w:r w:rsidRPr="0035147D">
        <w:t>a</w:t>
      </w:r>
      <w:r>
        <w:t xml:space="preserve"> </w:t>
      </w:r>
      <w:r w:rsidRPr="0035147D">
        <w:t>cattle</w:t>
      </w:r>
      <w:proofErr w:type="gramEnd"/>
      <w:r w:rsidRPr="0035147D">
        <w:t xml:space="preserve"> crossing on riparian health and water quality of the Lower Little Bow River in Southern Alberta, Canada</w:t>
      </w:r>
      <w:r>
        <w:t>.</w:t>
      </w:r>
      <w:r w:rsidRPr="0035147D">
        <w:t xml:space="preserve"> </w:t>
      </w:r>
      <w:r w:rsidRPr="009C2106">
        <w:rPr>
          <w:i/>
          <w:iCs/>
        </w:rPr>
        <w:t>Agricultural Water Management</w:t>
      </w:r>
      <w:r w:rsidRPr="0035147D">
        <w:t> 9, 247258</w:t>
      </w:r>
      <w:r>
        <w:t>.</w:t>
      </w:r>
    </w:p>
    <w:p w14:paraId="6B97F503" w14:textId="77777777" w:rsidR="00914950" w:rsidRDefault="00914950" w:rsidP="00914950">
      <w:pPr>
        <w:ind w:left="720" w:hanging="720"/>
        <w:rPr>
          <w:rFonts w:ascii="Calibri" w:hAnsi="Calibri"/>
        </w:rPr>
      </w:pPr>
      <w:r>
        <w:t xml:space="preserve">Milton DA &amp; Arthington AH (1983) Reproduction and growth of </w:t>
      </w:r>
      <w:proofErr w:type="spellStart"/>
      <w:r w:rsidRPr="00BC4BB1">
        <w:rPr>
          <w:i/>
          <w:iCs/>
        </w:rPr>
        <w:t>Craterocephalus</w:t>
      </w:r>
      <w:proofErr w:type="spellEnd"/>
      <w:r w:rsidRPr="00BC4BB1">
        <w:rPr>
          <w:i/>
          <w:iCs/>
        </w:rPr>
        <w:t xml:space="preserve"> </w:t>
      </w:r>
      <w:proofErr w:type="spellStart"/>
      <w:r w:rsidRPr="00BC4BB1">
        <w:rPr>
          <w:i/>
          <w:iCs/>
        </w:rPr>
        <w:t>marjoriae</w:t>
      </w:r>
      <w:proofErr w:type="spellEnd"/>
      <w:r>
        <w:t xml:space="preserve"> Whitley and </w:t>
      </w:r>
      <w:r w:rsidRPr="00BC4BB1">
        <w:rPr>
          <w:i/>
          <w:iCs/>
        </w:rPr>
        <w:t xml:space="preserve">C. </w:t>
      </w:r>
      <w:proofErr w:type="spellStart"/>
      <w:r w:rsidRPr="00BC4BB1">
        <w:rPr>
          <w:i/>
          <w:iCs/>
        </w:rPr>
        <w:t>stercusmuscarum</w:t>
      </w:r>
      <w:proofErr w:type="spellEnd"/>
      <w:r>
        <w:t xml:space="preserve"> (Gunther) (Pisces: Atherinidae) in south-eastern Queensland, Australia. </w:t>
      </w:r>
      <w:r w:rsidRPr="004D18E7">
        <w:rPr>
          <w:i/>
          <w:iCs/>
        </w:rPr>
        <w:t>Freshwater Biology</w:t>
      </w:r>
      <w:r>
        <w:t xml:space="preserve"> 13, 589–598. </w:t>
      </w:r>
    </w:p>
    <w:p w14:paraId="3F9F70FF" w14:textId="77777777" w:rsidR="00914950" w:rsidRDefault="00914950" w:rsidP="00914950">
      <w:pPr>
        <w:ind w:left="720" w:hanging="720"/>
      </w:pPr>
      <w:r>
        <w:t xml:space="preserve">Milton DA &amp; Arthington AH (1984) Reproductive strategy and growth of the crimson-spotted rainbowfish </w:t>
      </w:r>
      <w:proofErr w:type="spellStart"/>
      <w:r w:rsidRPr="004D18E7">
        <w:rPr>
          <w:i/>
          <w:iCs/>
        </w:rPr>
        <w:t>Melanotaenia</w:t>
      </w:r>
      <w:proofErr w:type="spellEnd"/>
      <w:r w:rsidRPr="004D18E7">
        <w:rPr>
          <w:i/>
          <w:iCs/>
        </w:rPr>
        <w:t xml:space="preserve"> </w:t>
      </w:r>
      <w:proofErr w:type="spellStart"/>
      <w:r w:rsidRPr="004D18E7">
        <w:rPr>
          <w:i/>
          <w:iCs/>
        </w:rPr>
        <w:t>splendida</w:t>
      </w:r>
      <w:proofErr w:type="spellEnd"/>
      <w:r w:rsidRPr="004D18E7">
        <w:rPr>
          <w:i/>
          <w:iCs/>
        </w:rPr>
        <w:t xml:space="preserve"> </w:t>
      </w:r>
      <w:proofErr w:type="spellStart"/>
      <w:r w:rsidRPr="004D18E7">
        <w:rPr>
          <w:i/>
          <w:iCs/>
        </w:rPr>
        <w:t>fluviatilis</w:t>
      </w:r>
      <w:proofErr w:type="spellEnd"/>
      <w:r>
        <w:t xml:space="preserve"> (</w:t>
      </w:r>
      <w:proofErr w:type="spellStart"/>
      <w:r>
        <w:t>Castelnau</w:t>
      </w:r>
      <w:proofErr w:type="spellEnd"/>
      <w:r>
        <w:t xml:space="preserve">) (Pisces: </w:t>
      </w:r>
      <w:proofErr w:type="spellStart"/>
      <w:r>
        <w:t>Melanotaeniidae</w:t>
      </w:r>
      <w:proofErr w:type="spellEnd"/>
      <w:r>
        <w:t xml:space="preserve">) in </w:t>
      </w:r>
      <w:r>
        <w:lastRenderedPageBreak/>
        <w:t xml:space="preserve">south-eastern Queensland, Australia. </w:t>
      </w:r>
      <w:r w:rsidRPr="004D18E7">
        <w:rPr>
          <w:i/>
          <w:iCs/>
        </w:rPr>
        <w:t>Australian Journal of Marine and Freshwater Research</w:t>
      </w:r>
      <w:r>
        <w:t xml:space="preserve"> 35, 75–84.</w:t>
      </w:r>
    </w:p>
    <w:p w14:paraId="62BEB8AE" w14:textId="77777777" w:rsidR="00914950" w:rsidRDefault="00914950" w:rsidP="00914950">
      <w:pPr>
        <w:ind w:left="720" w:hanging="720"/>
      </w:pPr>
      <w:r>
        <w:t xml:space="preserve">Milton DA &amp; Arthington AH (1985) Reproductive strategy Reproduction in three species of rainbowfish and growth of the Australian smelt, </w:t>
      </w:r>
      <w:proofErr w:type="spellStart"/>
      <w:r w:rsidRPr="004D18E7">
        <w:rPr>
          <w:i/>
          <w:iCs/>
        </w:rPr>
        <w:t>Retropinna</w:t>
      </w:r>
      <w:proofErr w:type="spellEnd"/>
      <w:r w:rsidRPr="004D18E7">
        <w:rPr>
          <w:i/>
          <w:iCs/>
        </w:rPr>
        <w:t xml:space="preserve"> </w:t>
      </w:r>
      <w:proofErr w:type="spellStart"/>
      <w:r w:rsidRPr="004D18E7">
        <w:rPr>
          <w:i/>
          <w:iCs/>
        </w:rPr>
        <w:t>semoni</w:t>
      </w:r>
      <w:proofErr w:type="spellEnd"/>
      <w:r>
        <w:t xml:space="preserve"> (Weber) (Pisces: </w:t>
      </w:r>
      <w:proofErr w:type="spellStart"/>
      <w:r>
        <w:t>Retropinnidae</w:t>
      </w:r>
      <w:proofErr w:type="spellEnd"/>
      <w:r>
        <w:t xml:space="preserve">), and the olive </w:t>
      </w:r>
      <w:proofErr w:type="spellStart"/>
      <w:r>
        <w:t>perchlet</w:t>
      </w:r>
      <w:proofErr w:type="spellEnd"/>
      <w:r>
        <w:t xml:space="preserve">, </w:t>
      </w:r>
      <w:proofErr w:type="spellStart"/>
      <w:r w:rsidRPr="004D18E7">
        <w:rPr>
          <w:i/>
          <w:iCs/>
        </w:rPr>
        <w:t>Ambassis</w:t>
      </w:r>
      <w:proofErr w:type="spellEnd"/>
      <w:r w:rsidRPr="004D18E7">
        <w:rPr>
          <w:i/>
          <w:iCs/>
        </w:rPr>
        <w:t xml:space="preserve"> </w:t>
      </w:r>
      <w:proofErr w:type="spellStart"/>
      <w:r w:rsidRPr="004D18E7">
        <w:rPr>
          <w:i/>
          <w:iCs/>
        </w:rPr>
        <w:t>nigripinnis</w:t>
      </w:r>
      <w:proofErr w:type="spellEnd"/>
      <w:r>
        <w:t xml:space="preserve"> (</w:t>
      </w:r>
      <w:proofErr w:type="spellStart"/>
      <w:r>
        <w:t>DeVis</w:t>
      </w:r>
      <w:proofErr w:type="spellEnd"/>
      <w:r>
        <w:t xml:space="preserve">) (Pisces: </w:t>
      </w:r>
      <w:proofErr w:type="spellStart"/>
      <w:r>
        <w:t>Ambassidae</w:t>
      </w:r>
      <w:proofErr w:type="spellEnd"/>
      <w:r>
        <w:t xml:space="preserve">), in Brisbane, south-eastern Queensland. </w:t>
      </w:r>
      <w:r w:rsidRPr="004D18E7">
        <w:rPr>
          <w:i/>
          <w:iCs/>
        </w:rPr>
        <w:t>Australian Journal of Marine and Freshwater Research</w:t>
      </w:r>
      <w:r>
        <w:t xml:space="preserve"> 36, </w:t>
      </w:r>
      <w:r w:rsidRPr="004D18E7">
        <w:t>329–341.  </w:t>
      </w:r>
    </w:p>
    <w:p w14:paraId="49BFE771" w14:textId="77777777" w:rsidR="00914950" w:rsidRDefault="00914950" w:rsidP="00914950">
      <w:pPr>
        <w:ind w:left="720" w:hanging="720"/>
        <w:rPr>
          <w:rStyle w:val="Hyperlink"/>
        </w:rPr>
      </w:pPr>
      <w:r w:rsidRPr="0035147D">
        <w:rPr>
          <w:color w:val="080100"/>
          <w:shd w:val="clear" w:color="auto" w:fill="FFFFFF"/>
        </w:rPr>
        <w:t>Morgan DL (</w:t>
      </w:r>
      <w:r w:rsidRPr="0035147D">
        <w:rPr>
          <w:color w:val="080100"/>
          <w:bdr w:val="none" w:sz="0" w:space="0" w:color="auto" w:frame="1"/>
          <w:shd w:val="clear" w:color="auto" w:fill="FFFFFF"/>
        </w:rPr>
        <w:t>2019</w:t>
      </w:r>
      <w:r>
        <w:rPr>
          <w:color w:val="080100"/>
          <w:bdr w:val="none" w:sz="0" w:space="0" w:color="auto" w:frame="1"/>
          <w:shd w:val="clear" w:color="auto" w:fill="FFFFFF"/>
        </w:rPr>
        <w:t>)</w:t>
      </w:r>
      <w:r w:rsidRPr="0035147D">
        <w:rPr>
          <w:color w:val="080100"/>
          <w:bdr w:val="none" w:sz="0" w:space="0" w:color="auto" w:frame="1"/>
          <w:shd w:val="clear" w:color="auto" w:fill="FFFFFF"/>
        </w:rPr>
        <w:t> </w:t>
      </w:r>
      <w:proofErr w:type="spellStart"/>
      <w:r w:rsidRPr="0035147D">
        <w:rPr>
          <w:i/>
          <w:iCs/>
          <w:color w:val="080100"/>
          <w:bdr w:val="none" w:sz="0" w:space="0" w:color="auto" w:frame="1"/>
          <w:shd w:val="clear" w:color="auto" w:fill="FFFFFF"/>
        </w:rPr>
        <w:t>Melanotaenia</w:t>
      </w:r>
      <w:proofErr w:type="spellEnd"/>
      <w:r w:rsidRPr="0035147D">
        <w:rPr>
          <w:i/>
          <w:iCs/>
          <w:color w:val="080100"/>
          <w:bdr w:val="none" w:sz="0" w:space="0" w:color="auto" w:frame="1"/>
          <w:shd w:val="clear" w:color="auto" w:fill="FFFFFF"/>
        </w:rPr>
        <w:t xml:space="preserve"> </w:t>
      </w:r>
      <w:proofErr w:type="spellStart"/>
      <w:r w:rsidRPr="0035147D">
        <w:rPr>
          <w:i/>
          <w:iCs/>
          <w:color w:val="080100"/>
          <w:bdr w:val="none" w:sz="0" w:space="0" w:color="auto" w:frame="1"/>
          <w:shd w:val="clear" w:color="auto" w:fill="FFFFFF"/>
        </w:rPr>
        <w:t>gracilis</w:t>
      </w:r>
      <w:proofErr w:type="spellEnd"/>
      <w:r w:rsidRPr="0035147D">
        <w:rPr>
          <w:color w:val="080100"/>
          <w:bdr w:val="none" w:sz="0" w:space="0" w:color="auto" w:frame="1"/>
          <w:shd w:val="clear" w:color="auto" w:fill="FFFFFF"/>
        </w:rPr>
        <w:t>. </w:t>
      </w:r>
      <w:r w:rsidRPr="0035147D">
        <w:rPr>
          <w:i/>
          <w:iCs/>
          <w:color w:val="080100"/>
          <w:bdr w:val="none" w:sz="0" w:space="0" w:color="auto" w:frame="1"/>
          <w:shd w:val="clear" w:color="auto" w:fill="FFFFFF"/>
        </w:rPr>
        <w:t>The IUCN Red List of Threatened Species.</w:t>
      </w:r>
      <w:r w:rsidRPr="0035147D">
        <w:rPr>
          <w:color w:val="080100"/>
          <w:bdr w:val="none" w:sz="0" w:space="0" w:color="auto" w:frame="1"/>
          <w:shd w:val="clear" w:color="auto" w:fill="FFFFFF"/>
        </w:rPr>
        <w:t> </w:t>
      </w:r>
      <w:r w:rsidRPr="0035147D">
        <w:t xml:space="preserve">Viewed: 2 June 2021. Available on the internet at: </w:t>
      </w:r>
      <w:hyperlink r:id="rId27" w:history="1">
        <w:r w:rsidRPr="0035147D">
          <w:rPr>
            <w:rStyle w:val="Hyperlink"/>
          </w:rPr>
          <w:t>https://www.iucnredlist.org/species/13062/123378303</w:t>
        </w:r>
      </w:hyperlink>
    </w:p>
    <w:p w14:paraId="621EBA08" w14:textId="77777777" w:rsidR="00914950" w:rsidRDefault="00914950" w:rsidP="00914950">
      <w:pPr>
        <w:ind w:left="720" w:hanging="720"/>
      </w:pPr>
      <w:r>
        <w:t xml:space="preserve">Moy KG, Hammer MP, Martin KC, Ebner BC, Brown C &amp; </w:t>
      </w:r>
      <w:proofErr w:type="spellStart"/>
      <w:r>
        <w:t>Unmack</w:t>
      </w:r>
      <w:proofErr w:type="spellEnd"/>
      <w:r>
        <w:t xml:space="preserve"> PJ (2021) </w:t>
      </w:r>
      <w:r w:rsidRPr="006021B6">
        <w:rPr>
          <w:i/>
          <w:iCs/>
        </w:rPr>
        <w:t xml:space="preserve">Conservation introductions of the </w:t>
      </w:r>
      <w:r>
        <w:rPr>
          <w:i/>
          <w:iCs/>
        </w:rPr>
        <w:t>Malanda rainbowfish</w:t>
      </w:r>
      <w:r w:rsidRPr="006021B6">
        <w:rPr>
          <w:i/>
          <w:iCs/>
        </w:rPr>
        <w:t xml:space="preserve"> in the wet </w:t>
      </w:r>
      <w:proofErr w:type="gramStart"/>
      <w:r w:rsidRPr="006021B6">
        <w:rPr>
          <w:i/>
          <w:iCs/>
        </w:rPr>
        <w:t>tropics</w:t>
      </w:r>
      <w:proofErr w:type="gramEnd"/>
      <w:r w:rsidRPr="006021B6">
        <w:rPr>
          <w:i/>
          <w:iCs/>
        </w:rPr>
        <w:t xml:space="preserve"> bioregion</w:t>
      </w:r>
      <w:r>
        <w:t xml:space="preserve"> </w:t>
      </w:r>
      <w:r w:rsidRPr="006021B6">
        <w:rPr>
          <w:i/>
          <w:iCs/>
        </w:rPr>
        <w:t>in Australia</w:t>
      </w:r>
      <w:r>
        <w:t xml:space="preserve">, PS </w:t>
      </w:r>
      <w:proofErr w:type="spellStart"/>
      <w:r>
        <w:t>Soorae</w:t>
      </w:r>
      <w:proofErr w:type="spellEnd"/>
      <w:r>
        <w:t xml:space="preserve"> (ed.) </w:t>
      </w:r>
      <w:r w:rsidRPr="006021B6">
        <w:rPr>
          <w:i/>
          <w:iCs/>
        </w:rPr>
        <w:t>Global conservation translocation perspectives: 2021. Case studies from around the globe</w:t>
      </w:r>
      <w:r>
        <w:t>. Gland, Switzerland: IUCN SSC Conservation Translocation Specialist Group, Environment Agency - Abu Dhabi and Calgary Zoo, Canada. pp 21–25</w:t>
      </w:r>
    </w:p>
    <w:p w14:paraId="4FD3B8E5" w14:textId="77777777" w:rsidR="00914950" w:rsidRPr="00264975" w:rsidRDefault="00914950" w:rsidP="00914950">
      <w:pPr>
        <w:ind w:left="720" w:hanging="720"/>
      </w:pPr>
      <w:r w:rsidRPr="00F51BB0">
        <w:rPr>
          <w:rFonts w:cs="Arial"/>
          <w:color w:val="222222"/>
          <w:shd w:val="clear" w:color="auto" w:fill="FFFFFF"/>
        </w:rPr>
        <w:t xml:space="preserve">Moy KG, </w:t>
      </w:r>
      <w:proofErr w:type="spellStart"/>
      <w:r w:rsidRPr="00F51BB0">
        <w:rPr>
          <w:rFonts w:cs="Arial"/>
          <w:color w:val="222222"/>
          <w:shd w:val="clear" w:color="auto" w:fill="FFFFFF"/>
        </w:rPr>
        <w:t>Unmack</w:t>
      </w:r>
      <w:proofErr w:type="spellEnd"/>
      <w:r w:rsidRPr="00F51BB0">
        <w:rPr>
          <w:rFonts w:cs="Arial"/>
          <w:color w:val="222222"/>
          <w:shd w:val="clear" w:color="auto" w:fill="FFFFFF"/>
        </w:rPr>
        <w:t xml:space="preserve"> PJ, </w:t>
      </w:r>
      <w:proofErr w:type="spellStart"/>
      <w:r w:rsidRPr="00F51BB0">
        <w:rPr>
          <w:rFonts w:cs="Arial"/>
          <w:color w:val="222222"/>
          <w:shd w:val="clear" w:color="auto" w:fill="FFFFFF"/>
        </w:rPr>
        <w:t>Lintermans</w:t>
      </w:r>
      <w:proofErr w:type="spellEnd"/>
      <w:r w:rsidRPr="00F51BB0">
        <w:rPr>
          <w:rFonts w:cs="Arial"/>
          <w:color w:val="222222"/>
          <w:shd w:val="clear" w:color="auto" w:fill="FFFFFF"/>
        </w:rPr>
        <w:t xml:space="preserve"> M, Duncan</w:t>
      </w:r>
      <w:r>
        <w:rPr>
          <w:rFonts w:cs="Arial"/>
          <w:color w:val="222222"/>
          <w:shd w:val="clear" w:color="auto" w:fill="FFFFFF"/>
        </w:rPr>
        <w:t xml:space="preserve"> </w:t>
      </w:r>
      <w:r w:rsidRPr="00F51BB0">
        <w:rPr>
          <w:rFonts w:cs="Arial"/>
          <w:color w:val="222222"/>
          <w:shd w:val="clear" w:color="auto" w:fill="FFFFFF"/>
        </w:rPr>
        <w:t>RP &amp; Brown C (2019</w:t>
      </w:r>
      <w:r>
        <w:rPr>
          <w:rFonts w:cs="Arial"/>
          <w:color w:val="222222"/>
          <w:shd w:val="clear" w:color="auto" w:fill="FFFFFF"/>
        </w:rPr>
        <w:t>)</w:t>
      </w:r>
      <w:r w:rsidRPr="00F51BB0">
        <w:rPr>
          <w:rFonts w:cs="Arial"/>
          <w:color w:val="222222"/>
          <w:shd w:val="clear" w:color="auto" w:fill="FFFFFF"/>
        </w:rPr>
        <w:t xml:space="preserve"> Barriers to hybridisation and their conservation implications for a highly threatened Australian fish species. </w:t>
      </w:r>
      <w:r w:rsidRPr="00F51BB0">
        <w:rPr>
          <w:rFonts w:cs="Arial"/>
          <w:i/>
          <w:iCs/>
          <w:color w:val="222222"/>
          <w:shd w:val="clear" w:color="auto" w:fill="FFFFFF"/>
        </w:rPr>
        <w:t>Ethology</w:t>
      </w:r>
      <w:r w:rsidRPr="00F51BB0">
        <w:rPr>
          <w:rFonts w:cs="Arial"/>
          <w:color w:val="222222"/>
          <w:shd w:val="clear" w:color="auto" w:fill="FFFFFF"/>
        </w:rPr>
        <w:t> 125, 142–152.</w:t>
      </w:r>
    </w:p>
    <w:p w14:paraId="086909ED" w14:textId="77777777" w:rsidR="00914950" w:rsidRDefault="00914950" w:rsidP="00914950">
      <w:pPr>
        <w:ind w:left="720" w:hanging="720"/>
        <w:rPr>
          <w:rFonts w:cs="Arial"/>
          <w:shd w:val="clear" w:color="auto" w:fill="FFFFFF"/>
        </w:rPr>
      </w:pPr>
      <w:r w:rsidRPr="00555C9E">
        <w:rPr>
          <w:rFonts w:cs="Arial"/>
          <w:shd w:val="clear" w:color="auto" w:fill="FFFFFF"/>
        </w:rPr>
        <w:t>Mueller M, Pander J &amp; Geist J (2011</w:t>
      </w:r>
      <w:r>
        <w:rPr>
          <w:rFonts w:cs="Arial"/>
          <w:shd w:val="clear" w:color="auto" w:fill="FFFFFF"/>
        </w:rPr>
        <w:t>)</w:t>
      </w:r>
      <w:r w:rsidRPr="00555C9E">
        <w:rPr>
          <w:rFonts w:cs="Arial"/>
          <w:shd w:val="clear" w:color="auto" w:fill="FFFFFF"/>
        </w:rPr>
        <w:t xml:space="preserve"> The effects of weirs on structural stream habitat and biological communities. </w:t>
      </w:r>
      <w:r w:rsidRPr="00555C9E">
        <w:rPr>
          <w:rFonts w:cs="Arial"/>
          <w:i/>
          <w:iCs/>
          <w:shd w:val="clear" w:color="auto" w:fill="FFFFFF"/>
        </w:rPr>
        <w:t>Journal of Applied Ecology</w:t>
      </w:r>
      <w:r w:rsidRPr="00555C9E">
        <w:rPr>
          <w:rFonts w:cs="Arial"/>
          <w:shd w:val="clear" w:color="auto" w:fill="FFFFFF"/>
        </w:rPr>
        <w:t xml:space="preserve"> 48, 1450–1461.</w:t>
      </w:r>
    </w:p>
    <w:p w14:paraId="40AE8FAE" w14:textId="77777777" w:rsidR="00914950" w:rsidRPr="00555C9E" w:rsidRDefault="00914950" w:rsidP="00914950">
      <w:pPr>
        <w:ind w:left="720" w:hanging="720"/>
        <w:rPr>
          <w:rFonts w:cs="Arial"/>
          <w:shd w:val="clear" w:color="auto" w:fill="FFFFFF"/>
        </w:rPr>
      </w:pPr>
      <w:r>
        <w:rPr>
          <w:rFonts w:cs="Arial"/>
          <w:shd w:val="clear" w:color="auto" w:fill="FFFFFF"/>
        </w:rPr>
        <w:t>Native Title Tribunal (2007)</w:t>
      </w:r>
      <w:r w:rsidRPr="00B94DA1">
        <w:t xml:space="preserve"> </w:t>
      </w:r>
      <w:proofErr w:type="spellStart"/>
      <w:r w:rsidRPr="00B94DA1">
        <w:rPr>
          <w:rFonts w:cs="Arial"/>
          <w:shd w:val="clear" w:color="auto" w:fill="FFFFFF"/>
        </w:rPr>
        <w:t>Ngadjon-Jii</w:t>
      </w:r>
      <w:proofErr w:type="spellEnd"/>
      <w:r w:rsidRPr="00B94DA1">
        <w:rPr>
          <w:rFonts w:cs="Arial"/>
          <w:shd w:val="clear" w:color="auto" w:fill="FFFFFF"/>
        </w:rPr>
        <w:t xml:space="preserve"> People’s</w:t>
      </w:r>
      <w:r>
        <w:rPr>
          <w:rFonts w:cs="Arial"/>
          <w:shd w:val="clear" w:color="auto" w:fill="FFFFFF"/>
        </w:rPr>
        <w:t xml:space="preserve"> </w:t>
      </w:r>
      <w:r w:rsidRPr="00B94DA1">
        <w:rPr>
          <w:rFonts w:cs="Arial"/>
          <w:shd w:val="clear" w:color="auto" w:fill="FFFFFF"/>
        </w:rPr>
        <w:t>native title</w:t>
      </w:r>
      <w:r>
        <w:rPr>
          <w:rFonts w:cs="Arial"/>
          <w:shd w:val="clear" w:color="auto" w:fill="FFFFFF"/>
        </w:rPr>
        <w:t xml:space="preserve"> </w:t>
      </w:r>
      <w:r w:rsidRPr="00B94DA1">
        <w:rPr>
          <w:rFonts w:cs="Arial"/>
          <w:shd w:val="clear" w:color="auto" w:fill="FFFFFF"/>
        </w:rPr>
        <w:t>determination</w:t>
      </w:r>
      <w:r>
        <w:rPr>
          <w:rFonts w:cs="Arial"/>
          <w:shd w:val="clear" w:color="auto" w:fill="FFFFFF"/>
        </w:rPr>
        <w:t xml:space="preserve">. Viewed: 21 September 2021. Available on the internet at: </w:t>
      </w:r>
      <w:hyperlink r:id="rId28" w:history="1">
        <w:r w:rsidRPr="00A81665">
          <w:rPr>
            <w:rStyle w:val="Hyperlink"/>
            <w:rFonts w:cs="Arial"/>
            <w:shd w:val="clear" w:color="auto" w:fill="FFFFFF"/>
          </w:rPr>
          <w:t>http://www.nntt.gov.au/Information%20Publications/Determination%20brochure%20Ngadjon-Jii%20people%20December%202007.pdf</w:t>
        </w:r>
      </w:hyperlink>
    </w:p>
    <w:p w14:paraId="03CAE41A" w14:textId="77777777" w:rsidR="00914950" w:rsidRDefault="00914950" w:rsidP="00914950">
      <w:pPr>
        <w:ind w:left="720" w:hanging="720"/>
        <w:rPr>
          <w:rFonts w:cs="Arial"/>
          <w:shd w:val="clear" w:color="auto" w:fill="FFFFFF"/>
        </w:rPr>
      </w:pPr>
      <w:r w:rsidRPr="00555C9E">
        <w:rPr>
          <w:rFonts w:cs="Arial"/>
          <w:shd w:val="clear" w:color="auto" w:fill="FFFFFF"/>
        </w:rPr>
        <w:t>O'Callaghan P, Kelly</w:t>
      </w:r>
      <w:r w:rsidRPr="00555C9E">
        <w:rPr>
          <w:rFonts w:cs="Cambria Math"/>
          <w:shd w:val="clear" w:color="auto" w:fill="FFFFFF"/>
        </w:rPr>
        <w:t>‐</w:t>
      </w:r>
      <w:r w:rsidRPr="00555C9E">
        <w:rPr>
          <w:rFonts w:cs="Arial"/>
          <w:shd w:val="clear" w:color="auto" w:fill="FFFFFF"/>
        </w:rPr>
        <w:t xml:space="preserve">Quinn M, Jennings E, Antunes P, O'Sullivan M, Fenton O, &amp; </w:t>
      </w:r>
      <w:proofErr w:type="spellStart"/>
      <w:r w:rsidRPr="00555C9E">
        <w:rPr>
          <w:rFonts w:cs="Arial"/>
          <w:shd w:val="clear" w:color="auto" w:fill="FFFFFF"/>
        </w:rPr>
        <w:t>Huallachain</w:t>
      </w:r>
      <w:proofErr w:type="spellEnd"/>
      <w:r w:rsidRPr="00555C9E">
        <w:rPr>
          <w:rFonts w:cs="Arial"/>
          <w:shd w:val="clear" w:color="auto" w:fill="FFFFFF"/>
        </w:rPr>
        <w:t xml:space="preserve"> DO (2019</w:t>
      </w:r>
      <w:r>
        <w:rPr>
          <w:rFonts w:cs="Arial"/>
          <w:shd w:val="clear" w:color="auto" w:fill="FFFFFF"/>
        </w:rPr>
        <w:t>)</w:t>
      </w:r>
      <w:r w:rsidRPr="00555C9E">
        <w:rPr>
          <w:rFonts w:cs="Arial"/>
          <w:shd w:val="clear" w:color="auto" w:fill="FFFFFF"/>
        </w:rPr>
        <w:t xml:space="preserve"> The environmental impact of cattle access to watercourses: A review. </w:t>
      </w:r>
      <w:r w:rsidRPr="00555C9E">
        <w:rPr>
          <w:rFonts w:cs="Arial"/>
          <w:i/>
          <w:iCs/>
          <w:shd w:val="clear" w:color="auto" w:fill="FFFFFF"/>
        </w:rPr>
        <w:t xml:space="preserve">Journal of </w:t>
      </w:r>
      <w:r w:rsidRPr="002E29A0">
        <w:rPr>
          <w:rFonts w:cs="Arial"/>
          <w:i/>
          <w:iCs/>
          <w:shd w:val="clear" w:color="auto" w:fill="FFFFFF"/>
        </w:rPr>
        <w:t>environmental quality</w:t>
      </w:r>
      <w:r w:rsidRPr="002E29A0">
        <w:rPr>
          <w:rFonts w:cs="Arial"/>
          <w:shd w:val="clear" w:color="auto" w:fill="FFFFFF"/>
        </w:rPr>
        <w:t> </w:t>
      </w:r>
      <w:r>
        <w:rPr>
          <w:rFonts w:cs="Arial"/>
          <w:shd w:val="clear" w:color="auto" w:fill="FFFFFF"/>
        </w:rPr>
        <w:t>48</w:t>
      </w:r>
      <w:r w:rsidRPr="002E29A0">
        <w:rPr>
          <w:rFonts w:cs="Arial"/>
          <w:shd w:val="clear" w:color="auto" w:fill="FFFFFF"/>
        </w:rPr>
        <w:t>, 340-351.</w:t>
      </w:r>
    </w:p>
    <w:p w14:paraId="199D5D6A" w14:textId="77777777" w:rsidR="00914950" w:rsidRDefault="00914950" w:rsidP="00914950">
      <w:pPr>
        <w:ind w:left="720" w:hanging="720"/>
        <w:rPr>
          <w:rFonts w:cs="Arial"/>
          <w:shd w:val="clear" w:color="auto" w:fill="FFFFFF"/>
        </w:rPr>
      </w:pPr>
      <w:r w:rsidRPr="00FB26AF">
        <w:rPr>
          <w:rFonts w:cs="Arial"/>
          <w:shd w:val="clear" w:color="auto" w:fill="FFFFFF"/>
        </w:rPr>
        <w:t>Pannell S</w:t>
      </w:r>
      <w:r>
        <w:rPr>
          <w:rFonts w:cs="Arial"/>
          <w:shd w:val="clear" w:color="auto" w:fill="FFFFFF"/>
        </w:rPr>
        <w:t xml:space="preserve"> </w:t>
      </w:r>
      <w:r w:rsidRPr="00FB26AF">
        <w:rPr>
          <w:rFonts w:cs="Arial"/>
          <w:shd w:val="clear" w:color="auto" w:fill="FFFFFF"/>
        </w:rPr>
        <w:t xml:space="preserve">(2005) </w:t>
      </w:r>
      <w:r w:rsidRPr="00222CC3">
        <w:rPr>
          <w:rFonts w:cs="Arial"/>
          <w:i/>
          <w:iCs/>
          <w:shd w:val="clear" w:color="auto" w:fill="FFFFFF"/>
        </w:rPr>
        <w:t>Yamani Country: A Spatial History of the Atherton Tableland, North Queensland</w:t>
      </w:r>
      <w:r w:rsidRPr="00FB26AF">
        <w:rPr>
          <w:rFonts w:cs="Arial"/>
          <w:shd w:val="clear" w:color="auto" w:fill="FFFFFF"/>
        </w:rPr>
        <w:t>.</w:t>
      </w:r>
      <w:r>
        <w:rPr>
          <w:rFonts w:cs="Arial"/>
          <w:shd w:val="clear" w:color="auto" w:fill="FFFFFF"/>
        </w:rPr>
        <w:t xml:space="preserve"> </w:t>
      </w:r>
      <w:r w:rsidRPr="00FB26AF">
        <w:rPr>
          <w:rFonts w:cs="Arial"/>
          <w:shd w:val="clear" w:color="auto" w:fill="FFFFFF"/>
        </w:rPr>
        <w:t>Cooperative Research Centre for Tropical</w:t>
      </w:r>
      <w:r>
        <w:rPr>
          <w:rFonts w:cs="Arial"/>
          <w:shd w:val="clear" w:color="auto" w:fill="FFFFFF"/>
        </w:rPr>
        <w:t xml:space="preserve"> </w:t>
      </w:r>
      <w:r w:rsidRPr="00FB26AF">
        <w:rPr>
          <w:rFonts w:cs="Arial"/>
          <w:shd w:val="clear" w:color="auto" w:fill="FFFFFF"/>
        </w:rPr>
        <w:t>Rainforest Ecology and Management.</w:t>
      </w:r>
      <w:r>
        <w:rPr>
          <w:rFonts w:cs="Arial"/>
          <w:shd w:val="clear" w:color="auto" w:fill="FFFFFF"/>
        </w:rPr>
        <w:t xml:space="preserve"> </w:t>
      </w:r>
      <w:r w:rsidRPr="00FB26AF">
        <w:rPr>
          <w:rFonts w:cs="Arial"/>
          <w:shd w:val="clear" w:color="auto" w:fill="FFFFFF"/>
        </w:rPr>
        <w:t xml:space="preserve">Rainforest CRC, Cairns. </w:t>
      </w:r>
    </w:p>
    <w:p w14:paraId="4515662D" w14:textId="77777777" w:rsidR="00914950" w:rsidRPr="00222CC3" w:rsidRDefault="00914950" w:rsidP="00914950">
      <w:pPr>
        <w:ind w:left="720" w:hanging="720"/>
        <w:rPr>
          <w:rFonts w:cs="Arial"/>
          <w:shd w:val="clear" w:color="auto" w:fill="FFFFFF"/>
        </w:rPr>
      </w:pPr>
      <w:r w:rsidRPr="00222CC3">
        <w:rPr>
          <w:rFonts w:cs="Arial"/>
          <w:color w:val="222222"/>
          <w:shd w:val="clear" w:color="auto" w:fill="FFFFFF"/>
        </w:rPr>
        <w:t>Pusey BJ &amp; Arthington AH (2003) Importance of the riparian zone to the conservation and management of freshwater fish: a review. </w:t>
      </w:r>
      <w:r w:rsidRPr="00222CC3">
        <w:rPr>
          <w:rFonts w:cs="Arial"/>
          <w:i/>
          <w:iCs/>
          <w:color w:val="222222"/>
          <w:shd w:val="clear" w:color="auto" w:fill="FFFFFF"/>
        </w:rPr>
        <w:t>Marine and freshwater Research</w:t>
      </w:r>
      <w:r w:rsidRPr="00222CC3">
        <w:rPr>
          <w:rFonts w:cs="Arial"/>
          <w:color w:val="222222"/>
          <w:shd w:val="clear" w:color="auto" w:fill="FFFFFF"/>
        </w:rPr>
        <w:t> 54, 1–16.</w:t>
      </w:r>
    </w:p>
    <w:p w14:paraId="60FDAECD" w14:textId="77777777" w:rsidR="00914950" w:rsidRPr="002E29A0" w:rsidRDefault="00914950" w:rsidP="00914950">
      <w:pPr>
        <w:ind w:left="720" w:hanging="720"/>
        <w:rPr>
          <w:rFonts w:cs="Arial"/>
          <w:shd w:val="clear" w:color="auto" w:fill="FFFFFF"/>
        </w:rPr>
      </w:pPr>
      <w:r w:rsidRPr="002E29A0">
        <w:rPr>
          <w:rFonts w:cs="Arial"/>
          <w:color w:val="222222"/>
          <w:shd w:val="clear" w:color="auto" w:fill="FFFFFF"/>
        </w:rPr>
        <w:t>Pusey BJ, Arthington AH, Bird JR &amp; Close PG (2001</w:t>
      </w:r>
      <w:r>
        <w:rPr>
          <w:rFonts w:cs="Arial"/>
          <w:color w:val="222222"/>
          <w:shd w:val="clear" w:color="auto" w:fill="FFFFFF"/>
        </w:rPr>
        <w:t>)</w:t>
      </w:r>
      <w:r w:rsidRPr="002E29A0">
        <w:rPr>
          <w:rFonts w:cs="Arial"/>
          <w:color w:val="222222"/>
          <w:shd w:val="clear" w:color="auto" w:fill="FFFFFF"/>
        </w:rPr>
        <w:t xml:space="preserve"> Reproduction in three species of rainbowfish (</w:t>
      </w:r>
      <w:proofErr w:type="spellStart"/>
      <w:r w:rsidRPr="002E29A0">
        <w:rPr>
          <w:rFonts w:cs="Arial"/>
          <w:color w:val="222222"/>
          <w:shd w:val="clear" w:color="auto" w:fill="FFFFFF"/>
        </w:rPr>
        <w:t>Melanotaeniidae</w:t>
      </w:r>
      <w:proofErr w:type="spellEnd"/>
      <w:r w:rsidRPr="002E29A0">
        <w:rPr>
          <w:rFonts w:cs="Arial"/>
          <w:color w:val="222222"/>
          <w:shd w:val="clear" w:color="auto" w:fill="FFFFFF"/>
        </w:rPr>
        <w:t>) from rainforest streams in northern Queensland, Australia. </w:t>
      </w:r>
      <w:r w:rsidRPr="002E29A0">
        <w:rPr>
          <w:rFonts w:cs="Arial"/>
          <w:i/>
          <w:iCs/>
          <w:color w:val="222222"/>
          <w:shd w:val="clear" w:color="auto" w:fill="FFFFFF"/>
        </w:rPr>
        <w:t>Ecology of Freshwater Fish</w:t>
      </w:r>
      <w:r w:rsidRPr="002E29A0">
        <w:rPr>
          <w:rFonts w:cs="Arial"/>
          <w:color w:val="222222"/>
          <w:shd w:val="clear" w:color="auto" w:fill="FFFFFF"/>
        </w:rPr>
        <w:t xml:space="preserve"> 10, 75–87.</w:t>
      </w:r>
    </w:p>
    <w:p w14:paraId="7F27E23C" w14:textId="77777777" w:rsidR="00914950" w:rsidRPr="00555C9E" w:rsidRDefault="00914950" w:rsidP="00914950">
      <w:pPr>
        <w:ind w:left="720" w:hanging="720"/>
        <w:rPr>
          <w:rFonts w:cs="Arial"/>
          <w:shd w:val="clear" w:color="auto" w:fill="FFFFFF"/>
        </w:rPr>
      </w:pPr>
      <w:r w:rsidRPr="00555C9E">
        <w:rPr>
          <w:rFonts w:cs="Arial"/>
          <w:shd w:val="clear" w:color="auto" w:fill="FFFFFF"/>
        </w:rPr>
        <w:t>Pusey B</w:t>
      </w:r>
      <w:r>
        <w:rPr>
          <w:rFonts w:cs="Arial"/>
          <w:shd w:val="clear" w:color="auto" w:fill="FFFFFF"/>
        </w:rPr>
        <w:t>J</w:t>
      </w:r>
      <w:r w:rsidRPr="00555C9E">
        <w:rPr>
          <w:rFonts w:cs="Arial"/>
          <w:shd w:val="clear" w:color="auto" w:fill="FFFFFF"/>
        </w:rPr>
        <w:t>, Kennard MJ &amp; Arthington AH (2004</w:t>
      </w:r>
      <w:r>
        <w:rPr>
          <w:rFonts w:cs="Arial"/>
          <w:shd w:val="clear" w:color="auto" w:fill="FFFFFF"/>
        </w:rPr>
        <w:t>)</w:t>
      </w:r>
      <w:r w:rsidRPr="00555C9E">
        <w:rPr>
          <w:rFonts w:cs="Arial"/>
          <w:shd w:val="clear" w:color="auto" w:fill="FFFFFF"/>
        </w:rPr>
        <w:t> </w:t>
      </w:r>
      <w:r w:rsidRPr="00555C9E">
        <w:rPr>
          <w:rFonts w:cs="Arial"/>
          <w:i/>
          <w:iCs/>
          <w:shd w:val="clear" w:color="auto" w:fill="FFFFFF"/>
        </w:rPr>
        <w:t>Freshwater fishes of north-eastern Australia</w:t>
      </w:r>
      <w:r w:rsidRPr="00555C9E">
        <w:rPr>
          <w:rFonts w:cs="Arial"/>
          <w:shd w:val="clear" w:color="auto" w:fill="FFFFFF"/>
        </w:rPr>
        <w:t>. CSIRO publishing, Collingwood Victoria.</w:t>
      </w:r>
    </w:p>
    <w:p w14:paraId="381F09FD" w14:textId="77777777" w:rsidR="00914950" w:rsidRDefault="00914950" w:rsidP="00914950">
      <w:pPr>
        <w:ind w:left="720" w:hanging="720"/>
      </w:pPr>
      <w:r w:rsidRPr="00555C9E">
        <w:lastRenderedPageBreak/>
        <w:t>Pyke G (2008</w:t>
      </w:r>
      <w:r>
        <w:t>)</w:t>
      </w:r>
      <w:r w:rsidRPr="00555C9E">
        <w:t xml:space="preserve"> Plague minnow or mosquito fish? A review of the biology and impacts of introduced Gambusia species. </w:t>
      </w:r>
      <w:r w:rsidRPr="00555C9E">
        <w:rPr>
          <w:i/>
          <w:iCs/>
        </w:rPr>
        <w:t>Annual Review of Ecology, Evolution, and Systematics</w:t>
      </w:r>
      <w:r w:rsidRPr="00555C9E">
        <w:t xml:space="preserve"> 39, 171–191. </w:t>
      </w:r>
    </w:p>
    <w:p w14:paraId="19CF01DC" w14:textId="77777777" w:rsidR="00914950" w:rsidRDefault="00914950" w:rsidP="00914950">
      <w:pPr>
        <w:ind w:left="720" w:hanging="720"/>
      </w:pPr>
      <w:r>
        <w:t>Queensland Government (2021) Queensland Place names search. Viewed: 21 September 2021. Available on the internet at:</w:t>
      </w:r>
      <w:r w:rsidRPr="00057135">
        <w:t xml:space="preserve"> </w:t>
      </w:r>
      <w:hyperlink r:id="rId29" w:anchor="/search=malanda&amp;types=0&amp;place=Malanda20684" w:history="1">
        <w:r w:rsidRPr="00057135">
          <w:rPr>
            <w:rStyle w:val="Hyperlink"/>
          </w:rPr>
          <w:t>https://www.resources.qld.gov.au/qld/environment/land/place-names/search#/search=malanda&amp;types=0&amp;place=Malanda20684</w:t>
        </w:r>
      </w:hyperlink>
    </w:p>
    <w:p w14:paraId="35870B52" w14:textId="77777777" w:rsidR="00914950" w:rsidRDefault="00914950" w:rsidP="00914950">
      <w:pPr>
        <w:ind w:left="720" w:hanging="720"/>
      </w:pPr>
      <w:r w:rsidRPr="00F34247">
        <w:t>Quinn JM, Williamson, R</w:t>
      </w:r>
      <w:r>
        <w:t>B</w:t>
      </w:r>
      <w:r w:rsidRPr="00F34247">
        <w:t>, Smith</w:t>
      </w:r>
      <w:r>
        <w:t xml:space="preserve"> </w:t>
      </w:r>
      <w:r w:rsidRPr="00F34247">
        <w:t xml:space="preserve">RK &amp; Vickers ML (1992). Effects of riparian grazing and channelisation on streams in Southland, New Zealand. 2. Benthic invertebrates. </w:t>
      </w:r>
      <w:r w:rsidRPr="00222CC3">
        <w:rPr>
          <w:i/>
          <w:iCs/>
        </w:rPr>
        <w:t>New Zealand journal of marine and freshwater research</w:t>
      </w:r>
      <w:r w:rsidRPr="00F34247">
        <w:t xml:space="preserve"> 26, 259</w:t>
      </w:r>
      <w:r>
        <w:t>–</w:t>
      </w:r>
      <w:r w:rsidRPr="00F34247">
        <w:t>273.</w:t>
      </w:r>
    </w:p>
    <w:p w14:paraId="18CA1DAF" w14:textId="77777777" w:rsidR="00914950" w:rsidRPr="00555C9E" w:rsidRDefault="00914950" w:rsidP="00914950">
      <w:pPr>
        <w:ind w:left="720" w:hanging="720"/>
      </w:pPr>
      <w:r w:rsidRPr="00706433">
        <w:t xml:space="preserve">Rhymer JM &amp; </w:t>
      </w:r>
      <w:proofErr w:type="spellStart"/>
      <w:r w:rsidRPr="00706433">
        <w:t>Simberlof</w:t>
      </w:r>
      <w:r>
        <w:t>f</w:t>
      </w:r>
      <w:proofErr w:type="spellEnd"/>
      <w:r w:rsidRPr="00706433">
        <w:t xml:space="preserve"> D (1996</w:t>
      </w:r>
      <w:r>
        <w:t>)</w:t>
      </w:r>
      <w:r w:rsidRPr="00706433">
        <w:t xml:space="preserve"> Extinction by hybridization and </w:t>
      </w:r>
      <w:proofErr w:type="spellStart"/>
      <w:r w:rsidRPr="00706433">
        <w:t>introgression</w:t>
      </w:r>
      <w:proofErr w:type="spellEnd"/>
      <w:r w:rsidRPr="00706433">
        <w:t xml:space="preserve">. </w:t>
      </w:r>
      <w:r w:rsidRPr="00F51BB0">
        <w:rPr>
          <w:i/>
          <w:iCs/>
        </w:rPr>
        <w:t>Annual review of ecology and systematics</w:t>
      </w:r>
      <w:r w:rsidRPr="00706433">
        <w:t xml:space="preserve"> 27, 83</w:t>
      </w:r>
      <w:r>
        <w:t>–</w:t>
      </w:r>
      <w:r w:rsidRPr="00706433">
        <w:t>109.</w:t>
      </w:r>
    </w:p>
    <w:p w14:paraId="1CE194B3" w14:textId="77777777" w:rsidR="00914950" w:rsidRPr="00555C9E" w:rsidRDefault="00914950" w:rsidP="00914950">
      <w:pPr>
        <w:ind w:left="720" w:hanging="720"/>
        <w:rPr>
          <w:lang w:val="en-US"/>
        </w:rPr>
      </w:pPr>
      <w:r w:rsidRPr="00555C9E">
        <w:rPr>
          <w:rFonts w:cs="Arial"/>
          <w:shd w:val="clear" w:color="auto" w:fill="FFFFFF"/>
        </w:rPr>
        <w:t>Rogers JB, Stein ED, Beck MW &amp; Ambrose RF (2020</w:t>
      </w:r>
      <w:r>
        <w:rPr>
          <w:rFonts w:cs="Arial"/>
          <w:shd w:val="clear" w:color="auto" w:fill="FFFFFF"/>
        </w:rPr>
        <w:t>)</w:t>
      </w:r>
      <w:r w:rsidRPr="00555C9E">
        <w:rPr>
          <w:rFonts w:cs="Arial"/>
          <w:shd w:val="clear" w:color="auto" w:fill="FFFFFF"/>
        </w:rPr>
        <w:t xml:space="preserve"> The impact of climate change induced alterations of streamflow and stream temperature on the distribution of riparian species. </w:t>
      </w:r>
      <w:proofErr w:type="spellStart"/>
      <w:r w:rsidRPr="00555C9E">
        <w:rPr>
          <w:rFonts w:cs="Arial"/>
          <w:i/>
          <w:iCs/>
          <w:shd w:val="clear" w:color="auto" w:fill="FFFFFF"/>
        </w:rPr>
        <w:t>PloS</w:t>
      </w:r>
      <w:proofErr w:type="spellEnd"/>
      <w:r w:rsidRPr="00555C9E">
        <w:rPr>
          <w:rFonts w:cs="Arial"/>
          <w:i/>
          <w:iCs/>
          <w:shd w:val="clear" w:color="auto" w:fill="FFFFFF"/>
        </w:rPr>
        <w:t xml:space="preserve"> one</w:t>
      </w:r>
      <w:r w:rsidRPr="00555C9E">
        <w:rPr>
          <w:rFonts w:cs="Arial"/>
          <w:shd w:val="clear" w:color="auto" w:fill="FFFFFF"/>
        </w:rPr>
        <w:t>, 15, e0242682.</w:t>
      </w:r>
    </w:p>
    <w:p w14:paraId="15124D81" w14:textId="77777777" w:rsidR="00914950" w:rsidRDefault="00914950" w:rsidP="00914950">
      <w:pPr>
        <w:ind w:left="720" w:hanging="720"/>
        <w:rPr>
          <w:rFonts w:cs="Arial"/>
          <w:shd w:val="clear" w:color="auto" w:fill="FFFFFF"/>
        </w:rPr>
      </w:pPr>
      <w:r w:rsidRPr="00555C9E">
        <w:rPr>
          <w:rFonts w:cs="Arial"/>
          <w:shd w:val="clear" w:color="auto" w:fill="FFFFFF"/>
        </w:rPr>
        <w:t>Rutherford JC, Blackett S, Blackett C, Saito L &amp; Davies</w:t>
      </w:r>
      <w:r w:rsidRPr="00555C9E">
        <w:rPr>
          <w:rFonts w:cs="Cambria Math"/>
          <w:shd w:val="clear" w:color="auto" w:fill="FFFFFF"/>
        </w:rPr>
        <w:t>‐</w:t>
      </w:r>
      <w:r w:rsidRPr="00555C9E">
        <w:rPr>
          <w:rFonts w:cs="Arial"/>
          <w:shd w:val="clear" w:color="auto" w:fill="FFFFFF"/>
        </w:rPr>
        <w:t>Colley RJ (1997</w:t>
      </w:r>
      <w:r>
        <w:rPr>
          <w:rFonts w:cs="Arial"/>
          <w:shd w:val="clear" w:color="auto" w:fill="FFFFFF"/>
        </w:rPr>
        <w:t>)</w:t>
      </w:r>
      <w:r w:rsidRPr="00555C9E">
        <w:rPr>
          <w:rFonts w:cs="Arial"/>
          <w:shd w:val="clear" w:color="auto" w:fill="FFFFFF"/>
        </w:rPr>
        <w:t xml:space="preserve"> Predicting the effects of shade on water temperature in small streams. </w:t>
      </w:r>
      <w:r w:rsidRPr="00555C9E">
        <w:rPr>
          <w:rFonts w:cs="Arial"/>
          <w:i/>
          <w:iCs/>
          <w:shd w:val="clear" w:color="auto" w:fill="FFFFFF"/>
        </w:rPr>
        <w:t>New Zealand journal of marine and freshwater research</w:t>
      </w:r>
      <w:r w:rsidRPr="00555C9E">
        <w:rPr>
          <w:rFonts w:cs="Arial"/>
          <w:shd w:val="clear" w:color="auto" w:fill="FFFFFF"/>
        </w:rPr>
        <w:t xml:space="preserve"> 31, 707–721.</w:t>
      </w:r>
    </w:p>
    <w:p w14:paraId="7A34035C" w14:textId="77777777" w:rsidR="00914950" w:rsidRDefault="00914950" w:rsidP="00914950">
      <w:pPr>
        <w:ind w:left="720" w:hanging="720"/>
        <w:rPr>
          <w:rFonts w:cs="Arial"/>
          <w:shd w:val="clear" w:color="auto" w:fill="FFFFFF"/>
        </w:rPr>
      </w:pPr>
      <w:r w:rsidRPr="00706433">
        <w:rPr>
          <w:rFonts w:cs="Arial"/>
          <w:shd w:val="clear" w:color="auto" w:fill="FFFFFF"/>
        </w:rPr>
        <w:t xml:space="preserve">Scribner KT, Page KS &amp; </w:t>
      </w:r>
      <w:proofErr w:type="spellStart"/>
      <w:r w:rsidRPr="00706433">
        <w:rPr>
          <w:rFonts w:cs="Arial"/>
          <w:shd w:val="clear" w:color="auto" w:fill="FFFFFF"/>
        </w:rPr>
        <w:t>Bartron</w:t>
      </w:r>
      <w:proofErr w:type="spellEnd"/>
      <w:r w:rsidRPr="00706433">
        <w:rPr>
          <w:rFonts w:cs="Arial"/>
          <w:shd w:val="clear" w:color="auto" w:fill="FFFFFF"/>
        </w:rPr>
        <w:t xml:space="preserve"> ML (2000</w:t>
      </w:r>
      <w:r>
        <w:rPr>
          <w:rFonts w:cs="Arial"/>
          <w:shd w:val="clear" w:color="auto" w:fill="FFFFFF"/>
        </w:rPr>
        <w:t>)</w:t>
      </w:r>
      <w:r w:rsidRPr="00706433">
        <w:rPr>
          <w:rFonts w:cs="Arial"/>
          <w:shd w:val="clear" w:color="auto" w:fill="FFFFFF"/>
        </w:rPr>
        <w:t xml:space="preserve"> Hybridization in freshwater fishes: a review of case studies and cytonuclear methods of biological inference. </w:t>
      </w:r>
      <w:r w:rsidRPr="00F51BB0">
        <w:rPr>
          <w:rFonts w:cs="Arial"/>
          <w:i/>
          <w:iCs/>
          <w:shd w:val="clear" w:color="auto" w:fill="FFFFFF"/>
        </w:rPr>
        <w:t>Reviews in Fish Biology and Fisheries</w:t>
      </w:r>
      <w:r w:rsidRPr="00706433">
        <w:rPr>
          <w:rFonts w:cs="Arial"/>
          <w:shd w:val="clear" w:color="auto" w:fill="FFFFFF"/>
        </w:rPr>
        <w:t>, 10, 293</w:t>
      </w:r>
      <w:r>
        <w:rPr>
          <w:rFonts w:cs="Arial"/>
          <w:shd w:val="clear" w:color="auto" w:fill="FFFFFF"/>
        </w:rPr>
        <w:t>–</w:t>
      </w:r>
      <w:r w:rsidRPr="00706433">
        <w:rPr>
          <w:rFonts w:cs="Arial"/>
          <w:shd w:val="clear" w:color="auto" w:fill="FFFFFF"/>
        </w:rPr>
        <w:t>323.</w:t>
      </w:r>
    </w:p>
    <w:p w14:paraId="3871D4C9" w14:textId="77777777" w:rsidR="00914950" w:rsidRDefault="00914950" w:rsidP="00914950">
      <w:pPr>
        <w:ind w:left="720" w:hanging="720"/>
        <w:rPr>
          <w:rFonts w:cs="Arial"/>
          <w:shd w:val="clear" w:color="auto" w:fill="FFFFFF"/>
        </w:rPr>
      </w:pPr>
      <w:proofErr w:type="spellStart"/>
      <w:r w:rsidRPr="005142BF">
        <w:rPr>
          <w:rFonts w:cs="Arial"/>
          <w:shd w:val="clear" w:color="auto" w:fill="FFFFFF"/>
        </w:rPr>
        <w:t>Studinski</w:t>
      </w:r>
      <w:proofErr w:type="spellEnd"/>
      <w:r w:rsidRPr="005142BF">
        <w:rPr>
          <w:rFonts w:cs="Arial"/>
          <w:shd w:val="clear" w:color="auto" w:fill="FFFFFF"/>
        </w:rPr>
        <w:t xml:space="preserve"> JM, Hartman KJ, Niles JM, Keyser P </w:t>
      </w:r>
      <w:r>
        <w:rPr>
          <w:rFonts w:cs="Arial"/>
          <w:shd w:val="clear" w:color="auto" w:fill="FFFFFF"/>
        </w:rPr>
        <w:t>(</w:t>
      </w:r>
      <w:r w:rsidRPr="005142BF">
        <w:rPr>
          <w:rFonts w:cs="Arial"/>
          <w:shd w:val="clear" w:color="auto" w:fill="FFFFFF"/>
        </w:rPr>
        <w:t>2012</w:t>
      </w:r>
      <w:r>
        <w:rPr>
          <w:rFonts w:cs="Arial"/>
          <w:shd w:val="clear" w:color="auto" w:fill="FFFFFF"/>
        </w:rPr>
        <w:t>)</w:t>
      </w:r>
      <w:r w:rsidRPr="005142BF">
        <w:rPr>
          <w:rFonts w:cs="Arial"/>
          <w:shd w:val="clear" w:color="auto" w:fill="FFFFFF"/>
        </w:rPr>
        <w:t xml:space="preserve"> The effects of riparian</w:t>
      </w:r>
      <w:r>
        <w:rPr>
          <w:rFonts w:cs="Arial"/>
          <w:shd w:val="clear" w:color="auto" w:fill="FFFFFF"/>
        </w:rPr>
        <w:t xml:space="preserve"> </w:t>
      </w:r>
      <w:r w:rsidRPr="005142BF">
        <w:rPr>
          <w:rFonts w:cs="Arial"/>
          <w:shd w:val="clear" w:color="auto" w:fill="FFFFFF"/>
        </w:rPr>
        <w:t>forest disturbance on stream temperature, sedimentation, and morphology.</w:t>
      </w:r>
      <w:r>
        <w:rPr>
          <w:rFonts w:cs="Arial"/>
          <w:shd w:val="clear" w:color="auto" w:fill="FFFFFF"/>
        </w:rPr>
        <w:t xml:space="preserve"> </w:t>
      </w:r>
      <w:proofErr w:type="spellStart"/>
      <w:r w:rsidRPr="00222CC3">
        <w:rPr>
          <w:rFonts w:cs="Arial"/>
          <w:i/>
          <w:iCs/>
          <w:shd w:val="clear" w:color="auto" w:fill="FFFFFF"/>
        </w:rPr>
        <w:t>Hydrobiologia</w:t>
      </w:r>
      <w:proofErr w:type="spellEnd"/>
      <w:r w:rsidRPr="005142BF">
        <w:rPr>
          <w:rFonts w:cs="Arial"/>
          <w:shd w:val="clear" w:color="auto" w:fill="FFFFFF"/>
        </w:rPr>
        <w:t xml:space="preserve"> 686: 107–117.</w:t>
      </w:r>
    </w:p>
    <w:p w14:paraId="01FD004F" w14:textId="77777777" w:rsidR="00914950" w:rsidRDefault="00914950" w:rsidP="00914950">
      <w:pPr>
        <w:ind w:left="720" w:hanging="720"/>
        <w:rPr>
          <w:rStyle w:val="Hyperlink"/>
        </w:rPr>
      </w:pPr>
      <w:proofErr w:type="spellStart"/>
      <w:r>
        <w:rPr>
          <w:rFonts w:cs="Arial"/>
          <w:shd w:val="clear" w:color="auto" w:fill="FFFFFF"/>
        </w:rPr>
        <w:t>Tappin</w:t>
      </w:r>
      <w:proofErr w:type="spellEnd"/>
      <w:r>
        <w:rPr>
          <w:rFonts w:cs="Arial"/>
          <w:shd w:val="clear" w:color="auto" w:fill="FFFFFF"/>
        </w:rPr>
        <w:t xml:space="preserve"> AR (2013) </w:t>
      </w:r>
      <w:proofErr w:type="spellStart"/>
      <w:r w:rsidRPr="00C3338D">
        <w:rPr>
          <w:rFonts w:cs="Tahoma"/>
          <w:i/>
          <w:iCs/>
          <w:color w:val="000000"/>
        </w:rPr>
        <w:t>Melanotaenia</w:t>
      </w:r>
      <w:proofErr w:type="spellEnd"/>
      <w:r w:rsidRPr="00C3338D">
        <w:rPr>
          <w:rFonts w:cs="Tahoma"/>
          <w:i/>
          <w:iCs/>
          <w:color w:val="000000"/>
        </w:rPr>
        <w:t xml:space="preserve"> </w:t>
      </w:r>
      <w:proofErr w:type="spellStart"/>
      <w:r w:rsidRPr="00C3338D">
        <w:rPr>
          <w:rFonts w:cs="Tahoma"/>
          <w:i/>
          <w:iCs/>
          <w:color w:val="000000"/>
        </w:rPr>
        <w:t>splendida</w:t>
      </w:r>
      <w:proofErr w:type="spellEnd"/>
      <w:r w:rsidRPr="00D05941">
        <w:rPr>
          <w:rFonts w:cs="Tahoma"/>
          <w:color w:val="000000"/>
        </w:rPr>
        <w:t xml:space="preserve"> subsp. </w:t>
      </w:r>
      <w:proofErr w:type="spellStart"/>
      <w:r w:rsidRPr="00C3338D">
        <w:rPr>
          <w:rFonts w:cs="Tahoma"/>
          <w:i/>
          <w:iCs/>
          <w:color w:val="000000"/>
        </w:rPr>
        <w:t>splendida</w:t>
      </w:r>
      <w:proofErr w:type="spellEnd"/>
      <w:r>
        <w:rPr>
          <w:rFonts w:cs="Tahoma"/>
          <w:color w:val="000000"/>
        </w:rPr>
        <w:t>. The Australian New Guinea Fishes Association. Viewed: 7 June 2021. Available on the internet at:</w:t>
      </w:r>
      <w:r w:rsidRPr="00A91D13">
        <w:t xml:space="preserve"> </w:t>
      </w:r>
      <w:hyperlink r:id="rId30" w:history="1">
        <w:r w:rsidRPr="00A91D13">
          <w:rPr>
            <w:rStyle w:val="Hyperlink"/>
          </w:rPr>
          <w:t>https://rainbowfish.angfaqld.org.au/splendida.htm</w:t>
        </w:r>
      </w:hyperlink>
    </w:p>
    <w:p w14:paraId="62018FA5" w14:textId="77777777" w:rsidR="00914950" w:rsidRPr="00860D88" w:rsidRDefault="00914950" w:rsidP="00914950">
      <w:pPr>
        <w:ind w:left="720" w:hanging="720"/>
        <w:rPr>
          <w:rStyle w:val="Hyperlink"/>
          <w:color w:val="auto"/>
          <w:u w:val="none"/>
        </w:rPr>
      </w:pPr>
      <w:proofErr w:type="spellStart"/>
      <w:r w:rsidRPr="00860D88">
        <w:rPr>
          <w:rStyle w:val="Hyperlink"/>
          <w:color w:val="auto"/>
          <w:u w:val="none"/>
        </w:rPr>
        <w:t>Trimmel</w:t>
      </w:r>
      <w:proofErr w:type="spellEnd"/>
      <w:r w:rsidRPr="00860D88">
        <w:rPr>
          <w:rStyle w:val="Hyperlink"/>
          <w:color w:val="auto"/>
          <w:u w:val="none"/>
        </w:rPr>
        <w:t xml:space="preserve"> H, </w:t>
      </w:r>
      <w:proofErr w:type="spellStart"/>
      <w:r w:rsidRPr="00860D88">
        <w:rPr>
          <w:rStyle w:val="Hyperlink"/>
          <w:color w:val="auto"/>
          <w:u w:val="none"/>
        </w:rPr>
        <w:t>Weihs</w:t>
      </w:r>
      <w:proofErr w:type="spellEnd"/>
      <w:r w:rsidRPr="00860D88">
        <w:rPr>
          <w:rStyle w:val="Hyperlink"/>
          <w:color w:val="auto"/>
          <w:u w:val="none"/>
        </w:rPr>
        <w:t xml:space="preserve"> P, </w:t>
      </w:r>
      <w:proofErr w:type="spellStart"/>
      <w:r w:rsidRPr="00860D88">
        <w:rPr>
          <w:rStyle w:val="Hyperlink"/>
          <w:color w:val="auto"/>
          <w:u w:val="none"/>
        </w:rPr>
        <w:t>Leidinger</w:t>
      </w:r>
      <w:proofErr w:type="spellEnd"/>
      <w:r w:rsidRPr="00860D88">
        <w:rPr>
          <w:rStyle w:val="Hyperlink"/>
          <w:color w:val="auto"/>
          <w:u w:val="none"/>
        </w:rPr>
        <w:t xml:space="preserve"> D, </w:t>
      </w:r>
      <w:proofErr w:type="spellStart"/>
      <w:r w:rsidRPr="00860D88">
        <w:rPr>
          <w:rStyle w:val="Hyperlink"/>
          <w:color w:val="auto"/>
          <w:u w:val="none"/>
        </w:rPr>
        <w:t>Formayer</w:t>
      </w:r>
      <w:proofErr w:type="spellEnd"/>
      <w:r w:rsidRPr="00860D88">
        <w:rPr>
          <w:rStyle w:val="Hyperlink"/>
          <w:color w:val="auto"/>
          <w:u w:val="none"/>
        </w:rPr>
        <w:t xml:space="preserve"> H, </w:t>
      </w:r>
      <w:proofErr w:type="spellStart"/>
      <w:r w:rsidRPr="00860D88">
        <w:rPr>
          <w:rStyle w:val="Hyperlink"/>
          <w:color w:val="auto"/>
          <w:u w:val="none"/>
        </w:rPr>
        <w:t>Kalny</w:t>
      </w:r>
      <w:proofErr w:type="spellEnd"/>
      <w:r w:rsidRPr="00860D88">
        <w:rPr>
          <w:rStyle w:val="Hyperlink"/>
          <w:color w:val="auto"/>
          <w:u w:val="none"/>
        </w:rPr>
        <w:t xml:space="preserve"> G &amp; Melcher A (2018). Can riparian vegetation shade mitigate the expected rise in stream temperatures due to climate change during heat waves in a human-impacted pre-alpine river? </w:t>
      </w:r>
      <w:r w:rsidRPr="00860D88">
        <w:rPr>
          <w:rStyle w:val="Hyperlink"/>
          <w:i/>
          <w:iCs/>
          <w:color w:val="auto"/>
          <w:u w:val="none"/>
        </w:rPr>
        <w:t>Hydrology and Earth System Sciences</w:t>
      </w:r>
      <w:r w:rsidRPr="00860D88">
        <w:rPr>
          <w:rStyle w:val="Hyperlink"/>
          <w:color w:val="auto"/>
          <w:u w:val="none"/>
        </w:rPr>
        <w:t>, 22 437–461.</w:t>
      </w:r>
    </w:p>
    <w:p w14:paraId="70F08894" w14:textId="77777777" w:rsidR="00914950" w:rsidRPr="00222B78" w:rsidRDefault="00914950" w:rsidP="00914950">
      <w:pPr>
        <w:ind w:left="720" w:hanging="720"/>
        <w:rPr>
          <w:rFonts w:cs="Arial"/>
          <w:i/>
          <w:iCs/>
          <w:shd w:val="clear" w:color="auto" w:fill="FFFFFF"/>
        </w:rPr>
      </w:pPr>
      <w:proofErr w:type="spellStart"/>
      <w:r w:rsidRPr="00222CC3">
        <w:rPr>
          <w:rFonts w:cs="Arial"/>
          <w:shd w:val="clear" w:color="auto" w:fill="FFFFFF"/>
        </w:rPr>
        <w:t>Tanentzap</w:t>
      </w:r>
      <w:proofErr w:type="spellEnd"/>
      <w:r w:rsidRPr="00222CC3">
        <w:rPr>
          <w:rFonts w:cs="Arial"/>
          <w:shd w:val="clear" w:color="auto" w:fill="FFFFFF"/>
        </w:rPr>
        <w:t xml:space="preserve"> AJ, </w:t>
      </w:r>
      <w:proofErr w:type="spellStart"/>
      <w:r w:rsidRPr="00222CC3">
        <w:rPr>
          <w:rFonts w:cs="Arial"/>
          <w:shd w:val="clear" w:color="auto" w:fill="FFFFFF"/>
        </w:rPr>
        <w:t>Szkokan-Emilson</w:t>
      </w:r>
      <w:proofErr w:type="spellEnd"/>
      <w:r w:rsidRPr="00222CC3">
        <w:rPr>
          <w:rFonts w:cs="Arial"/>
          <w:shd w:val="clear" w:color="auto" w:fill="FFFFFF"/>
        </w:rPr>
        <w:t xml:space="preserve"> EJ, </w:t>
      </w:r>
      <w:proofErr w:type="spellStart"/>
      <w:r w:rsidRPr="00222CC3">
        <w:rPr>
          <w:rFonts w:cs="Arial"/>
          <w:shd w:val="clear" w:color="auto" w:fill="FFFFFF"/>
        </w:rPr>
        <w:t>Kielstra</w:t>
      </w:r>
      <w:proofErr w:type="spellEnd"/>
      <w:r w:rsidRPr="00222CC3">
        <w:rPr>
          <w:rFonts w:cs="Arial"/>
          <w:shd w:val="clear" w:color="auto" w:fill="FFFFFF"/>
        </w:rPr>
        <w:t xml:space="preserve"> BW, Arts MT, Yan ND, Gunn JM </w:t>
      </w:r>
      <w:r>
        <w:rPr>
          <w:rFonts w:cs="Arial"/>
          <w:shd w:val="clear" w:color="auto" w:fill="FFFFFF"/>
        </w:rPr>
        <w:t>(</w:t>
      </w:r>
      <w:r w:rsidRPr="00222CC3">
        <w:rPr>
          <w:rFonts w:cs="Arial"/>
          <w:shd w:val="clear" w:color="auto" w:fill="FFFFFF"/>
        </w:rPr>
        <w:t>2014</w:t>
      </w:r>
      <w:r>
        <w:rPr>
          <w:rFonts w:cs="Arial"/>
          <w:shd w:val="clear" w:color="auto" w:fill="FFFFFF"/>
        </w:rPr>
        <w:t>)</w:t>
      </w:r>
      <w:r w:rsidRPr="00222CC3">
        <w:rPr>
          <w:rFonts w:cs="Arial"/>
          <w:shd w:val="clear" w:color="auto" w:fill="FFFFFF"/>
        </w:rPr>
        <w:t xml:space="preserve"> Forests fuel fish growth in freshwater deltas</w:t>
      </w:r>
      <w:r w:rsidRPr="0032282E">
        <w:rPr>
          <w:rFonts w:cs="Arial"/>
          <w:i/>
          <w:iCs/>
          <w:shd w:val="clear" w:color="auto" w:fill="FFFFFF"/>
        </w:rPr>
        <w:t>. Nature</w:t>
      </w:r>
      <w:r>
        <w:rPr>
          <w:rFonts w:cs="Arial"/>
          <w:i/>
          <w:iCs/>
          <w:shd w:val="clear" w:color="auto" w:fill="FFFFFF"/>
        </w:rPr>
        <w:t xml:space="preserve"> </w:t>
      </w:r>
      <w:r w:rsidRPr="0032282E">
        <w:rPr>
          <w:rFonts w:cs="Arial"/>
          <w:i/>
          <w:iCs/>
          <w:shd w:val="clear" w:color="auto" w:fill="FFFFFF"/>
        </w:rPr>
        <w:t xml:space="preserve">Communications </w:t>
      </w:r>
      <w:r w:rsidRPr="00860D88">
        <w:rPr>
          <w:rFonts w:cs="Arial"/>
          <w:shd w:val="clear" w:color="auto" w:fill="FFFFFF"/>
        </w:rPr>
        <w:t>5</w:t>
      </w:r>
      <w:r>
        <w:rPr>
          <w:rFonts w:cs="Arial"/>
          <w:shd w:val="clear" w:color="auto" w:fill="FFFFFF"/>
        </w:rPr>
        <w:t>,</w:t>
      </w:r>
      <w:r w:rsidRPr="00860D88">
        <w:rPr>
          <w:rFonts w:cs="Arial"/>
          <w:shd w:val="clear" w:color="auto" w:fill="FFFFFF"/>
        </w:rPr>
        <w:t xml:space="preserve"> 1–9.</w:t>
      </w:r>
    </w:p>
    <w:p w14:paraId="56B48C3A" w14:textId="77777777" w:rsidR="00914950" w:rsidRDefault="00914950" w:rsidP="00914950">
      <w:pPr>
        <w:ind w:left="720" w:hanging="720"/>
      </w:pPr>
      <w:proofErr w:type="spellStart"/>
      <w:r w:rsidRPr="00555C9E">
        <w:t>Unmack</w:t>
      </w:r>
      <w:proofErr w:type="spellEnd"/>
      <w:r w:rsidRPr="00555C9E">
        <w:t xml:space="preserve"> PJ, Martin KC, Hammer MP, Ebner B, Moy K &amp; Brown C (2016</w:t>
      </w:r>
      <w:r>
        <w:t>)</w:t>
      </w:r>
      <w:r w:rsidRPr="00555C9E">
        <w:t xml:space="preserve"> Malanda Gold: the tale of a unique rainbowfish from the Atherton Tablelands, now on the verge of extinction. </w:t>
      </w:r>
      <w:r w:rsidRPr="00555C9E">
        <w:rPr>
          <w:i/>
          <w:iCs/>
        </w:rPr>
        <w:t>Fishes of Sahul</w:t>
      </w:r>
      <w:r w:rsidRPr="00555C9E">
        <w:t xml:space="preserve"> 30, 1039–1054.</w:t>
      </w:r>
    </w:p>
    <w:p w14:paraId="67746DA7" w14:textId="77777777" w:rsidR="00914950" w:rsidRDefault="00914950" w:rsidP="00914950">
      <w:pPr>
        <w:ind w:left="720" w:hanging="720"/>
        <w:sectPr w:rsidR="00914950" w:rsidSect="003E24C9">
          <w:headerReference w:type="even" r:id="rId31"/>
          <w:headerReference w:type="default" r:id="rId32"/>
          <w:footerReference w:type="default" r:id="rId33"/>
          <w:headerReference w:type="first" r:id="rId34"/>
          <w:footerReference w:type="first" r:id="rId35"/>
          <w:pgSz w:w="11906" w:h="16838"/>
          <w:pgMar w:top="1418" w:right="1418" w:bottom="1418" w:left="1418" w:header="567" w:footer="284" w:gutter="0"/>
          <w:cols w:space="708"/>
          <w:titlePg/>
          <w:docGrid w:linePitch="360"/>
        </w:sectPr>
      </w:pPr>
      <w:proofErr w:type="spellStart"/>
      <w:r w:rsidRPr="00706433">
        <w:t>Verspoo</w:t>
      </w:r>
      <w:r>
        <w:t>r</w:t>
      </w:r>
      <w:proofErr w:type="spellEnd"/>
      <w:r w:rsidRPr="00706433">
        <w:t xml:space="preserve"> </w:t>
      </w:r>
      <w:r>
        <w:t>E</w:t>
      </w:r>
      <w:r w:rsidRPr="00706433">
        <w:t xml:space="preserve"> &amp; </w:t>
      </w:r>
      <w:proofErr w:type="spellStart"/>
      <w:r w:rsidRPr="00706433">
        <w:t>Hammart</w:t>
      </w:r>
      <w:proofErr w:type="spellEnd"/>
      <w:r w:rsidRPr="00706433">
        <w:t xml:space="preserve"> </w:t>
      </w:r>
      <w:r>
        <w:t>J</w:t>
      </w:r>
      <w:r w:rsidRPr="00706433">
        <w:t xml:space="preserve"> (1991</w:t>
      </w:r>
      <w:r>
        <w:t>)</w:t>
      </w:r>
      <w:r w:rsidRPr="00706433">
        <w:t xml:space="preserve"> Introgressive hybridization in fishes: the biochemical evidence. </w:t>
      </w:r>
      <w:r w:rsidRPr="00F51BB0">
        <w:rPr>
          <w:i/>
          <w:iCs/>
        </w:rPr>
        <w:t>Journal of Fish Biology</w:t>
      </w:r>
      <w:r>
        <w:t xml:space="preserve"> </w:t>
      </w:r>
      <w:r w:rsidRPr="00706433">
        <w:t>39, 309</w:t>
      </w:r>
      <w:r>
        <w:t>–</w:t>
      </w:r>
      <w:r w:rsidRPr="00706433">
        <w:t>334.</w:t>
      </w:r>
    </w:p>
    <w:bookmarkEnd w:id="18"/>
    <w:p w14:paraId="789F7EAD" w14:textId="77777777" w:rsidR="00914950" w:rsidRDefault="00914950" w:rsidP="00914950">
      <w:pPr>
        <w:pStyle w:val="Heading2"/>
        <w:pageBreakBefore/>
        <w:ind w:left="720" w:hanging="720"/>
      </w:pPr>
      <w:r>
        <w:lastRenderedPageBreak/>
        <w:t xml:space="preserve">Attachment A: Listing Assessment for </w:t>
      </w:r>
      <w:proofErr w:type="spellStart"/>
      <w:r w:rsidRPr="00227928">
        <w:rPr>
          <w:i/>
          <w:iCs/>
        </w:rPr>
        <w:t>Melanotaenia</w:t>
      </w:r>
      <w:proofErr w:type="spellEnd"/>
      <w:r w:rsidRPr="00227928">
        <w:rPr>
          <w:i/>
          <w:iCs/>
        </w:rPr>
        <w:t xml:space="preserve"> </w:t>
      </w:r>
      <w:r w:rsidRPr="00227928">
        <w:t>sp.</w:t>
      </w:r>
      <w:r w:rsidRPr="00227928">
        <w:rPr>
          <w:i/>
          <w:iCs/>
        </w:rPr>
        <w:t xml:space="preserve"> </w:t>
      </w:r>
      <w:proofErr w:type="spellStart"/>
      <w:r w:rsidRPr="00227928">
        <w:rPr>
          <w:i/>
          <w:iCs/>
        </w:rPr>
        <w:t>nov.</w:t>
      </w:r>
      <w:proofErr w:type="spellEnd"/>
      <w:r w:rsidRPr="00227928">
        <w:rPr>
          <w:i/>
          <w:iCs/>
        </w:rPr>
        <w:t xml:space="preserve"> </w:t>
      </w:r>
      <w:r w:rsidRPr="00227928">
        <w:t>'Malanda'</w:t>
      </w:r>
    </w:p>
    <w:p w14:paraId="19CB98FA" w14:textId="77777777" w:rsidR="00914950" w:rsidRDefault="00914950" w:rsidP="00914950">
      <w:pPr>
        <w:pStyle w:val="Heading3"/>
        <w:ind w:left="964" w:hanging="964"/>
        <w:rPr>
          <w:lang w:eastAsia="ja-JP"/>
        </w:rPr>
      </w:pPr>
      <w:r>
        <w:rPr>
          <w:lang w:eastAsia="ja-JP"/>
        </w:rPr>
        <w:t>Reason for assessment</w:t>
      </w:r>
    </w:p>
    <w:p w14:paraId="32B8787A" w14:textId="77777777" w:rsidR="00914950" w:rsidRDefault="00914950" w:rsidP="00914950">
      <w:pPr>
        <w:rPr>
          <w:lang w:eastAsia="ja-JP"/>
        </w:rPr>
      </w:pPr>
      <w:r w:rsidRPr="00717B03">
        <w:t>This assessment follows</w:t>
      </w:r>
      <w:r w:rsidRPr="00717B03">
        <w:rPr>
          <w:lang w:eastAsia="ja-JP"/>
        </w:rPr>
        <w:t xml:space="preserve"> prioritisation of a nomination from th</w:t>
      </w:r>
      <w:r w:rsidRPr="005075DF">
        <w:rPr>
          <w:lang w:eastAsia="ja-JP"/>
        </w:rPr>
        <w:t>e</w:t>
      </w:r>
      <w:r w:rsidRPr="00983078">
        <w:rPr>
          <w:lang w:eastAsia="ja-JP"/>
        </w:rPr>
        <w:t xml:space="preserve"> TSSC</w:t>
      </w:r>
      <w:r w:rsidRPr="005075DF">
        <w:rPr>
          <w:lang w:eastAsia="ja-JP"/>
        </w:rPr>
        <w:t>.</w:t>
      </w:r>
    </w:p>
    <w:p w14:paraId="69F2A900" w14:textId="77777777" w:rsidR="00914950" w:rsidRDefault="00914950" w:rsidP="00914950">
      <w:pPr>
        <w:pStyle w:val="Heading3"/>
        <w:ind w:left="964" w:hanging="964"/>
        <w:rPr>
          <w:lang w:eastAsia="ja-JP"/>
        </w:rPr>
      </w:pPr>
      <w:r>
        <w:rPr>
          <w:lang w:eastAsia="ja-JP"/>
        </w:rPr>
        <w:t>Assessment of eligibility for listing</w:t>
      </w:r>
    </w:p>
    <w:p w14:paraId="1D4A462F" w14:textId="30222544" w:rsidR="00914950" w:rsidRDefault="00914950" w:rsidP="00914950">
      <w:pPr>
        <w:rPr>
          <w:lang w:eastAsia="ja-JP"/>
        </w:rPr>
      </w:pPr>
      <w:r>
        <w:rPr>
          <w:lang w:eastAsia="ja-JP"/>
        </w:rPr>
        <w:t xml:space="preserve">This assessment uses the criteria set out in the </w:t>
      </w:r>
      <w:hyperlink r:id="rId36" w:history="1">
        <w:r w:rsidRPr="00C77CE3">
          <w:rPr>
            <w:rStyle w:val="Hyperlink"/>
            <w:lang w:eastAsia="ja-JP"/>
          </w:rPr>
          <w:t>EPBC Regulations</w:t>
        </w:r>
      </w:hyperlink>
      <w:r>
        <w:rPr>
          <w:lang w:eastAsia="ja-JP"/>
        </w:rPr>
        <w:t xml:space="preserve">. The thresholds used correspond with those in the </w:t>
      </w:r>
      <w:hyperlink r:id="rId37"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4573431A" w14:textId="77777777" w:rsidR="00914950" w:rsidRDefault="00914950" w:rsidP="00914950">
      <w:pPr>
        <w:pStyle w:val="Heading3"/>
        <w:rPr>
          <w:lang w:eastAsia="ja-JP"/>
        </w:rPr>
      </w:pPr>
      <w:r>
        <w:rPr>
          <w:lang w:eastAsia="ja-JP"/>
        </w:rPr>
        <w:t>Key assessment parameters</w:t>
      </w:r>
    </w:p>
    <w:p w14:paraId="71E227F7" w14:textId="77777777" w:rsidR="00914950" w:rsidRDefault="00914950" w:rsidP="00914950">
      <w:pPr>
        <w:rPr>
          <w:lang w:eastAsia="ja-JP"/>
        </w:rPr>
      </w:pPr>
      <w:r>
        <w:rPr>
          <w:lang w:eastAsia="ja-JP"/>
        </w:rPr>
        <w:t>Table 4 includes the key assessment parameters used in the assessment of eligibility for listing against the criteria.</w:t>
      </w:r>
    </w:p>
    <w:p w14:paraId="0C2421AD" w14:textId="77777777" w:rsidR="00914950" w:rsidRPr="009502E2" w:rsidRDefault="00914950" w:rsidP="00914950">
      <w:pPr>
        <w:pStyle w:val="Caption"/>
      </w:pPr>
      <w:r w:rsidRPr="009502E2">
        <w:t>Table</w:t>
      </w:r>
      <w:r>
        <w:t xml:space="preserve"> 4</w:t>
      </w:r>
      <w:r w:rsidRPr="009502E2">
        <w:t xml:space="preserve"> </w:t>
      </w:r>
      <w:r>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914950" w:rsidRPr="00D20C80" w14:paraId="5236B8EE" w14:textId="77777777" w:rsidTr="00591617">
        <w:trPr>
          <w:cantSplit/>
          <w:tblHeader/>
        </w:trPr>
        <w:tc>
          <w:tcPr>
            <w:tcW w:w="1741" w:type="dxa"/>
          </w:tcPr>
          <w:p w14:paraId="612C8F89" w14:textId="77777777" w:rsidR="00914950" w:rsidRPr="00D20C80" w:rsidRDefault="00914950" w:rsidP="00591617">
            <w:pPr>
              <w:pStyle w:val="TableHeading"/>
              <w:keepNext w:val="0"/>
            </w:pPr>
            <w:r w:rsidRPr="00D20C80">
              <w:t>Metric</w:t>
            </w:r>
          </w:p>
        </w:tc>
        <w:tc>
          <w:tcPr>
            <w:tcW w:w="1422" w:type="dxa"/>
          </w:tcPr>
          <w:p w14:paraId="058B62A0" w14:textId="77777777" w:rsidR="00914950" w:rsidRPr="00D20C80" w:rsidRDefault="00914950" w:rsidP="00591617">
            <w:pPr>
              <w:pStyle w:val="TableHeading"/>
              <w:keepNext w:val="0"/>
            </w:pPr>
            <w:r w:rsidRPr="00D20C80">
              <w:t>Estimate</w:t>
            </w:r>
            <w:r>
              <w:t xml:space="preserve"> used in the assessment</w:t>
            </w:r>
          </w:p>
        </w:tc>
        <w:tc>
          <w:tcPr>
            <w:tcW w:w="1409" w:type="dxa"/>
          </w:tcPr>
          <w:p w14:paraId="4F533E29" w14:textId="77777777" w:rsidR="00914950" w:rsidRPr="00D20C80" w:rsidRDefault="00914950" w:rsidP="00591617">
            <w:pPr>
              <w:pStyle w:val="TableHeading"/>
              <w:keepNext w:val="0"/>
            </w:pPr>
            <w:r w:rsidRPr="00D20C80">
              <w:t>Minimum</w:t>
            </w:r>
            <w:r>
              <w:t xml:space="preserve"> plausible value</w:t>
            </w:r>
          </w:p>
        </w:tc>
        <w:tc>
          <w:tcPr>
            <w:tcW w:w="1414" w:type="dxa"/>
          </w:tcPr>
          <w:p w14:paraId="478480E9" w14:textId="77777777" w:rsidR="00914950" w:rsidRPr="00D20C80" w:rsidRDefault="00914950" w:rsidP="00591617">
            <w:pPr>
              <w:pStyle w:val="TableHeading"/>
              <w:keepNext w:val="0"/>
            </w:pPr>
            <w:r w:rsidRPr="00D20C80">
              <w:t>Maximum</w:t>
            </w:r>
            <w:r>
              <w:t xml:space="preserve"> plausible value</w:t>
            </w:r>
          </w:p>
        </w:tc>
        <w:tc>
          <w:tcPr>
            <w:tcW w:w="3074" w:type="dxa"/>
          </w:tcPr>
          <w:p w14:paraId="41525891" w14:textId="77777777" w:rsidR="00914950" w:rsidRPr="00D20C80" w:rsidRDefault="00914950" w:rsidP="00591617">
            <w:pPr>
              <w:pStyle w:val="TableHeading"/>
              <w:keepNext w:val="0"/>
            </w:pPr>
            <w:r w:rsidRPr="00D20C80">
              <w:t>Justification</w:t>
            </w:r>
          </w:p>
          <w:p w14:paraId="0F1C7810" w14:textId="77777777" w:rsidR="00914950" w:rsidRPr="00D20C80" w:rsidRDefault="00914950" w:rsidP="00591617">
            <w:pPr>
              <w:pStyle w:val="CAtext"/>
            </w:pPr>
          </w:p>
        </w:tc>
      </w:tr>
      <w:tr w:rsidR="00914950" w14:paraId="66FA1509" w14:textId="77777777" w:rsidTr="00591617">
        <w:trPr>
          <w:cantSplit/>
        </w:trPr>
        <w:tc>
          <w:tcPr>
            <w:tcW w:w="1741" w:type="dxa"/>
          </w:tcPr>
          <w:p w14:paraId="1861685E" w14:textId="77777777" w:rsidR="00914950" w:rsidRDefault="00914950" w:rsidP="00591617">
            <w:pPr>
              <w:pStyle w:val="TableHeading"/>
              <w:keepNext w:val="0"/>
              <w:rPr>
                <w:rStyle w:val="Strong"/>
                <w:b/>
                <w:bCs w:val="0"/>
              </w:rPr>
            </w:pPr>
            <w:r w:rsidRPr="00D20C80">
              <w:rPr>
                <w:rStyle w:val="Strong"/>
                <w:b/>
                <w:bCs w:val="0"/>
              </w:rPr>
              <w:t>Number of mature individuals</w:t>
            </w:r>
          </w:p>
          <w:p w14:paraId="6BED92D2" w14:textId="77777777" w:rsidR="00914950" w:rsidRPr="00D20C80" w:rsidRDefault="00914950" w:rsidP="00591617">
            <w:pPr>
              <w:pStyle w:val="TableText"/>
              <w:rPr>
                <w:rStyle w:val="Strong"/>
                <w:b w:val="0"/>
                <w:bCs w:val="0"/>
              </w:rPr>
            </w:pPr>
          </w:p>
        </w:tc>
        <w:tc>
          <w:tcPr>
            <w:tcW w:w="1422" w:type="dxa"/>
            <w:shd w:val="clear" w:color="auto" w:fill="auto"/>
          </w:tcPr>
          <w:p w14:paraId="142676BB" w14:textId="77777777" w:rsidR="00914950" w:rsidRPr="008F5A1C" w:rsidRDefault="00914950" w:rsidP="00591617">
            <w:pPr>
              <w:pStyle w:val="TableText"/>
            </w:pPr>
            <w:r w:rsidRPr="008F5A1C">
              <w:t>Unknown</w:t>
            </w:r>
          </w:p>
        </w:tc>
        <w:tc>
          <w:tcPr>
            <w:tcW w:w="1409" w:type="dxa"/>
            <w:shd w:val="clear" w:color="auto" w:fill="auto"/>
          </w:tcPr>
          <w:p w14:paraId="22A5A1E7" w14:textId="77777777" w:rsidR="00914950" w:rsidRPr="008F5A1C" w:rsidRDefault="00914950" w:rsidP="00591617">
            <w:pPr>
              <w:pStyle w:val="TableText"/>
            </w:pPr>
            <w:r w:rsidRPr="008F5A1C">
              <w:t>Unknown</w:t>
            </w:r>
          </w:p>
        </w:tc>
        <w:tc>
          <w:tcPr>
            <w:tcW w:w="1414" w:type="dxa"/>
            <w:shd w:val="clear" w:color="auto" w:fill="auto"/>
          </w:tcPr>
          <w:p w14:paraId="4740D6B6" w14:textId="77777777" w:rsidR="00914950" w:rsidRPr="008F5A1C" w:rsidRDefault="00914950" w:rsidP="00591617">
            <w:pPr>
              <w:pStyle w:val="TableText"/>
            </w:pPr>
            <w:r w:rsidRPr="008F5A1C">
              <w:t>Unknown</w:t>
            </w:r>
          </w:p>
        </w:tc>
        <w:tc>
          <w:tcPr>
            <w:tcW w:w="3074" w:type="dxa"/>
            <w:shd w:val="clear" w:color="auto" w:fill="auto"/>
          </w:tcPr>
          <w:p w14:paraId="1D79DC03" w14:textId="77777777" w:rsidR="00914950" w:rsidRPr="008F5A1C" w:rsidRDefault="00914950" w:rsidP="00591617">
            <w:pPr>
              <w:pStyle w:val="TableText"/>
              <w:spacing w:line="276" w:lineRule="auto"/>
            </w:pPr>
            <w:r w:rsidRPr="008F5A1C">
              <w:t xml:space="preserve">There is no reliable estimate of the population size of </w:t>
            </w:r>
            <w:r>
              <w:t>Malanda rainbowfish</w:t>
            </w:r>
            <w:r w:rsidRPr="008F5A1C">
              <w:t xml:space="preserve">. </w:t>
            </w:r>
          </w:p>
        </w:tc>
      </w:tr>
      <w:tr w:rsidR="00914950" w14:paraId="1D3E4128" w14:textId="77777777" w:rsidTr="00591617">
        <w:trPr>
          <w:cantSplit/>
        </w:trPr>
        <w:tc>
          <w:tcPr>
            <w:tcW w:w="1741" w:type="dxa"/>
          </w:tcPr>
          <w:p w14:paraId="2305F215" w14:textId="77777777" w:rsidR="00914950" w:rsidRPr="00D20C80" w:rsidRDefault="00914950" w:rsidP="00591617">
            <w:pPr>
              <w:pStyle w:val="TableHeading"/>
              <w:keepNext w:val="0"/>
              <w:rPr>
                <w:rStyle w:val="Strong"/>
                <w:b/>
                <w:bCs w:val="0"/>
              </w:rPr>
            </w:pPr>
            <w:r w:rsidRPr="00D20C80">
              <w:rPr>
                <w:rStyle w:val="Strong"/>
                <w:b/>
                <w:bCs w:val="0"/>
              </w:rPr>
              <w:t>Trend</w:t>
            </w:r>
          </w:p>
        </w:tc>
        <w:tc>
          <w:tcPr>
            <w:tcW w:w="4245" w:type="dxa"/>
            <w:gridSpan w:val="3"/>
            <w:shd w:val="clear" w:color="auto" w:fill="auto"/>
          </w:tcPr>
          <w:p w14:paraId="3624D41D" w14:textId="77777777" w:rsidR="00914950" w:rsidRDefault="00914950" w:rsidP="00591617">
            <w:r>
              <w:t>Declining</w:t>
            </w:r>
          </w:p>
          <w:p w14:paraId="3DEA3720" w14:textId="77777777" w:rsidR="00914950" w:rsidRDefault="00914950" w:rsidP="00591617">
            <w:pPr>
              <w:pStyle w:val="TableText"/>
            </w:pPr>
          </w:p>
        </w:tc>
        <w:tc>
          <w:tcPr>
            <w:tcW w:w="3074" w:type="dxa"/>
            <w:shd w:val="clear" w:color="auto" w:fill="auto"/>
          </w:tcPr>
          <w:p w14:paraId="5D519141" w14:textId="77777777" w:rsidR="00914950" w:rsidRPr="001F626A" w:rsidRDefault="00914950" w:rsidP="00591617">
            <w:pPr>
              <w:spacing w:after="240"/>
              <w:rPr>
                <w:rFonts w:cs="Arial"/>
              </w:rPr>
            </w:pPr>
            <w:r w:rsidRPr="4FC9A3A8">
              <w:rPr>
                <w:rFonts w:cs="Arial"/>
              </w:rPr>
              <w:t xml:space="preserve">Surveys conducted from the 1990s to the 2010s suggest the population is hybridising with </w:t>
            </w:r>
            <w:r>
              <w:rPr>
                <w:rFonts w:cs="Arial"/>
              </w:rPr>
              <w:t>eastern rainbowfish</w:t>
            </w:r>
            <w:r w:rsidRPr="4FC9A3A8">
              <w:rPr>
                <w:rFonts w:cs="Arial"/>
              </w:rPr>
              <w:t xml:space="preserve">. It is now known only from four isolated and rapidly declining subpopulations (Brown et al. 2019). </w:t>
            </w:r>
          </w:p>
        </w:tc>
      </w:tr>
      <w:tr w:rsidR="00914950" w14:paraId="7A8540FA" w14:textId="77777777" w:rsidTr="00591617">
        <w:trPr>
          <w:cantSplit/>
        </w:trPr>
        <w:tc>
          <w:tcPr>
            <w:tcW w:w="1741" w:type="dxa"/>
          </w:tcPr>
          <w:p w14:paraId="78566D80" w14:textId="77777777" w:rsidR="00914950" w:rsidRPr="00D20C80" w:rsidRDefault="00914950" w:rsidP="00591617">
            <w:pPr>
              <w:pStyle w:val="TableHeading"/>
              <w:keepNext w:val="0"/>
              <w:rPr>
                <w:rStyle w:val="Strong"/>
                <w:b/>
                <w:bCs w:val="0"/>
              </w:rPr>
            </w:pPr>
            <w:r w:rsidRPr="00D20C80">
              <w:rPr>
                <w:rStyle w:val="Strong"/>
                <w:b/>
                <w:bCs w:val="0"/>
              </w:rPr>
              <w:t>Generation time (years)</w:t>
            </w:r>
          </w:p>
        </w:tc>
        <w:tc>
          <w:tcPr>
            <w:tcW w:w="1422" w:type="dxa"/>
            <w:shd w:val="clear" w:color="auto" w:fill="auto"/>
          </w:tcPr>
          <w:p w14:paraId="26B3BCC4" w14:textId="77777777" w:rsidR="00914950" w:rsidRDefault="00914950" w:rsidP="00591617">
            <w:pPr>
              <w:pStyle w:val="TableText"/>
            </w:pPr>
            <w:r>
              <w:t>1</w:t>
            </w:r>
          </w:p>
        </w:tc>
        <w:tc>
          <w:tcPr>
            <w:tcW w:w="1409" w:type="dxa"/>
            <w:shd w:val="clear" w:color="auto" w:fill="auto"/>
          </w:tcPr>
          <w:p w14:paraId="585D6905" w14:textId="77777777" w:rsidR="00914950" w:rsidRDefault="00914950" w:rsidP="00591617">
            <w:pPr>
              <w:pStyle w:val="TableText"/>
            </w:pPr>
            <w:r>
              <w:t>1</w:t>
            </w:r>
          </w:p>
        </w:tc>
        <w:tc>
          <w:tcPr>
            <w:tcW w:w="1414" w:type="dxa"/>
            <w:shd w:val="clear" w:color="auto" w:fill="auto"/>
          </w:tcPr>
          <w:p w14:paraId="1292B90A" w14:textId="77777777" w:rsidR="00914950" w:rsidRDefault="00914950" w:rsidP="00591617">
            <w:pPr>
              <w:pStyle w:val="TableText"/>
            </w:pPr>
            <w:r>
              <w:t>1</w:t>
            </w:r>
          </w:p>
        </w:tc>
        <w:tc>
          <w:tcPr>
            <w:tcW w:w="3074" w:type="dxa"/>
            <w:shd w:val="clear" w:color="auto" w:fill="auto"/>
          </w:tcPr>
          <w:p w14:paraId="21D16E68" w14:textId="77777777" w:rsidR="00914950" w:rsidRDefault="00914950" w:rsidP="00591617">
            <w:pPr>
              <w:pStyle w:val="TableText"/>
            </w:pPr>
            <w:r>
              <w:t>The generation time of the species is estimated at one year (Brown et al. 2019).</w:t>
            </w:r>
          </w:p>
        </w:tc>
      </w:tr>
      <w:tr w:rsidR="00914950" w14:paraId="3F3287F5" w14:textId="77777777" w:rsidTr="00591617">
        <w:trPr>
          <w:cantSplit/>
        </w:trPr>
        <w:tc>
          <w:tcPr>
            <w:tcW w:w="1741" w:type="dxa"/>
          </w:tcPr>
          <w:p w14:paraId="651AB5AC" w14:textId="77777777" w:rsidR="00914950" w:rsidRPr="006F707B" w:rsidRDefault="00914950" w:rsidP="00591617">
            <w:pPr>
              <w:pStyle w:val="TableHeading"/>
              <w:keepNext w:val="0"/>
              <w:rPr>
                <w:rStyle w:val="Strong"/>
                <w:b/>
                <w:sz w:val="22"/>
              </w:rPr>
            </w:pPr>
            <w:r w:rsidRPr="006F707B">
              <w:rPr>
                <w:rStyle w:val="Strong"/>
                <w:b/>
                <w:bCs w:val="0"/>
              </w:rPr>
              <w:t>Extent of occurrence</w:t>
            </w:r>
          </w:p>
          <w:p w14:paraId="4CB87541" w14:textId="77777777" w:rsidR="00914950" w:rsidRPr="006F707B" w:rsidRDefault="00914950" w:rsidP="00591617">
            <w:pPr>
              <w:pStyle w:val="TableText"/>
              <w:rPr>
                <w:rStyle w:val="Strong"/>
                <w:b w:val="0"/>
                <w:bCs w:val="0"/>
              </w:rPr>
            </w:pPr>
          </w:p>
        </w:tc>
        <w:tc>
          <w:tcPr>
            <w:tcW w:w="1422" w:type="dxa"/>
            <w:shd w:val="clear" w:color="auto" w:fill="auto"/>
          </w:tcPr>
          <w:p w14:paraId="5B771C6C" w14:textId="77777777" w:rsidR="00914950" w:rsidRPr="006F707B" w:rsidRDefault="00914950" w:rsidP="00591617">
            <w:pPr>
              <w:pStyle w:val="TableText"/>
            </w:pPr>
            <w:r w:rsidRPr="006F707B">
              <w:t xml:space="preserve"> 58 km</w:t>
            </w:r>
            <w:r w:rsidRPr="006F707B">
              <w:rPr>
                <w:vertAlign w:val="superscript"/>
              </w:rPr>
              <w:t>2</w:t>
            </w:r>
          </w:p>
        </w:tc>
        <w:tc>
          <w:tcPr>
            <w:tcW w:w="1409" w:type="dxa"/>
            <w:shd w:val="clear" w:color="auto" w:fill="auto"/>
          </w:tcPr>
          <w:p w14:paraId="038A44F6" w14:textId="77777777" w:rsidR="00914950" w:rsidRPr="006F707B" w:rsidRDefault="00914950" w:rsidP="00591617">
            <w:pPr>
              <w:pStyle w:val="TableText"/>
            </w:pPr>
            <w:r w:rsidRPr="006F707B">
              <w:t>30 km</w:t>
            </w:r>
            <w:r w:rsidRPr="006F707B">
              <w:rPr>
                <w:vertAlign w:val="superscript"/>
              </w:rPr>
              <w:t>2</w:t>
            </w:r>
          </w:p>
        </w:tc>
        <w:tc>
          <w:tcPr>
            <w:tcW w:w="1414" w:type="dxa"/>
            <w:shd w:val="clear" w:color="auto" w:fill="auto"/>
          </w:tcPr>
          <w:p w14:paraId="6A845028" w14:textId="77777777" w:rsidR="00914950" w:rsidRPr="006F707B" w:rsidRDefault="00914950" w:rsidP="00591617">
            <w:pPr>
              <w:pStyle w:val="TableText"/>
            </w:pPr>
            <w:r w:rsidRPr="006F707B">
              <w:t>unknown</w:t>
            </w:r>
          </w:p>
        </w:tc>
        <w:tc>
          <w:tcPr>
            <w:tcW w:w="3074" w:type="dxa"/>
            <w:shd w:val="clear" w:color="auto" w:fill="auto"/>
          </w:tcPr>
          <w:p w14:paraId="7103F09C" w14:textId="77777777" w:rsidR="00914950" w:rsidRPr="006F707B" w:rsidRDefault="00914950" w:rsidP="00591617">
            <w:pPr>
              <w:spacing w:after="240"/>
              <w:rPr>
                <w:rFonts w:cs="Arial"/>
              </w:rPr>
            </w:pPr>
            <w:r w:rsidRPr="4FC9A3A8">
              <w:rPr>
                <w:rFonts w:cs="Arial"/>
              </w:rPr>
              <w:t>The EOO is estimated at 58 km</w:t>
            </w:r>
            <w:r w:rsidRPr="4FC9A3A8">
              <w:rPr>
                <w:rFonts w:cs="Arial"/>
                <w:vertAlign w:val="superscript"/>
              </w:rPr>
              <w:t>2</w:t>
            </w:r>
            <w:r w:rsidRPr="4FC9A3A8">
              <w:rPr>
                <w:rFonts w:cs="Arial"/>
                <w:vertAlign w:val="subscript"/>
              </w:rPr>
              <w:t>.</w:t>
            </w:r>
            <w:r w:rsidRPr="4FC9A3A8">
              <w:rPr>
                <w:rFonts w:cs="Arial"/>
              </w:rPr>
              <w:t xml:space="preserve"> </w:t>
            </w:r>
            <w:r>
              <w:t>This figure is based on the distribution given in Moy et al. (2021). The EOO was calculated using a minimum convex hull, based on the IUCN Red List Guidelines (IUCN 2019).  The EOO is the convex hull of the known distribution as mapped (i.e., all the streams depicted in Moy et al. 2021). The maximum plausible value was gathered from Brown et al. (2019).</w:t>
            </w:r>
          </w:p>
        </w:tc>
      </w:tr>
      <w:tr w:rsidR="00914950" w14:paraId="697D2580" w14:textId="77777777" w:rsidTr="00591617">
        <w:trPr>
          <w:cantSplit/>
        </w:trPr>
        <w:tc>
          <w:tcPr>
            <w:tcW w:w="1741" w:type="dxa"/>
          </w:tcPr>
          <w:p w14:paraId="1096A271" w14:textId="77777777" w:rsidR="00914950" w:rsidRDefault="00914950" w:rsidP="00591617">
            <w:pPr>
              <w:pStyle w:val="TableHeading"/>
              <w:keepNext w:val="0"/>
              <w:rPr>
                <w:rStyle w:val="Strong"/>
                <w:b/>
                <w:bCs w:val="0"/>
              </w:rPr>
            </w:pPr>
          </w:p>
          <w:p w14:paraId="7DE273C2" w14:textId="77777777" w:rsidR="00914950" w:rsidRPr="00D20C80" w:rsidRDefault="00914950" w:rsidP="00591617">
            <w:pPr>
              <w:pStyle w:val="TableHeading"/>
              <w:keepNext w:val="0"/>
              <w:rPr>
                <w:rStyle w:val="Strong"/>
                <w:b/>
                <w:sz w:val="22"/>
              </w:rPr>
            </w:pPr>
          </w:p>
        </w:tc>
        <w:tc>
          <w:tcPr>
            <w:tcW w:w="4245" w:type="dxa"/>
            <w:gridSpan w:val="3"/>
            <w:shd w:val="clear" w:color="auto" w:fill="auto"/>
          </w:tcPr>
          <w:p w14:paraId="737FC7D8" w14:textId="77777777" w:rsidR="00914950" w:rsidRPr="005B5C3C" w:rsidRDefault="00914950" w:rsidP="00591617">
            <w:pPr>
              <w:pStyle w:val="CAtext"/>
              <w:rPr>
                <w:rFonts w:ascii="Cambria" w:hAnsi="Cambria"/>
              </w:rPr>
            </w:pPr>
            <w:r>
              <w:rPr>
                <w:rFonts w:ascii="Cambria" w:hAnsi="Cambria"/>
              </w:rPr>
              <w:t>C</w:t>
            </w:r>
            <w:r w:rsidRPr="005B5C3C">
              <w:rPr>
                <w:rFonts w:ascii="Cambria" w:hAnsi="Cambria"/>
              </w:rPr>
              <w:t>ontracting</w:t>
            </w:r>
          </w:p>
          <w:p w14:paraId="082298BE" w14:textId="77777777" w:rsidR="00914950" w:rsidRDefault="00914950" w:rsidP="00591617">
            <w:pPr>
              <w:pStyle w:val="TableText"/>
            </w:pPr>
          </w:p>
        </w:tc>
        <w:tc>
          <w:tcPr>
            <w:tcW w:w="3074" w:type="dxa"/>
            <w:shd w:val="clear" w:color="auto" w:fill="auto"/>
          </w:tcPr>
          <w:p w14:paraId="324A5A76" w14:textId="77777777" w:rsidR="00914950" w:rsidRDefault="00914950" w:rsidP="00591617">
            <w:r w:rsidRPr="4FC9A3A8">
              <w:rPr>
                <w:rFonts w:cs="Arial"/>
              </w:rPr>
              <w:t xml:space="preserve">The EOO has likely declined since European settlement due to land clearing and farming. It has also declined recently due to invasion by </w:t>
            </w:r>
            <w:r>
              <w:rPr>
                <w:rFonts w:cs="Arial"/>
              </w:rPr>
              <w:t>eastern rainbowfish</w:t>
            </w:r>
            <w:r w:rsidRPr="4FC9A3A8">
              <w:rPr>
                <w:rFonts w:cs="Arial"/>
              </w:rPr>
              <w:t xml:space="preserve"> and is likely </w:t>
            </w:r>
            <w:r>
              <w:t>to continue contracting if the current population trend continues.</w:t>
            </w:r>
          </w:p>
        </w:tc>
      </w:tr>
      <w:tr w:rsidR="00914950" w14:paraId="74E7DBF4" w14:textId="77777777" w:rsidTr="00591617">
        <w:trPr>
          <w:cantSplit/>
        </w:trPr>
        <w:tc>
          <w:tcPr>
            <w:tcW w:w="1741" w:type="dxa"/>
          </w:tcPr>
          <w:p w14:paraId="01148807" w14:textId="77777777" w:rsidR="00914950" w:rsidRDefault="00914950" w:rsidP="00591617">
            <w:pPr>
              <w:pStyle w:val="TableHeading"/>
              <w:keepNext w:val="0"/>
              <w:rPr>
                <w:rStyle w:val="Strong"/>
                <w:b/>
                <w:sz w:val="22"/>
              </w:rPr>
            </w:pPr>
            <w:r w:rsidRPr="00D20C80">
              <w:rPr>
                <w:rStyle w:val="Strong"/>
                <w:b/>
                <w:bCs w:val="0"/>
              </w:rPr>
              <w:t>Area of Occupancy</w:t>
            </w:r>
          </w:p>
          <w:p w14:paraId="0BB336EF" w14:textId="77777777" w:rsidR="00914950" w:rsidRPr="00D20C80" w:rsidRDefault="00914950" w:rsidP="00591617">
            <w:pPr>
              <w:pStyle w:val="TableText"/>
              <w:rPr>
                <w:rStyle w:val="Strong"/>
                <w:b w:val="0"/>
                <w:bCs w:val="0"/>
              </w:rPr>
            </w:pPr>
          </w:p>
        </w:tc>
        <w:tc>
          <w:tcPr>
            <w:tcW w:w="1422" w:type="dxa"/>
            <w:shd w:val="clear" w:color="auto" w:fill="auto"/>
          </w:tcPr>
          <w:p w14:paraId="754F1FC0" w14:textId="77777777" w:rsidR="00914950" w:rsidRPr="006F707B" w:rsidRDefault="00914950" w:rsidP="00591617">
            <w:pPr>
              <w:pStyle w:val="TableText"/>
            </w:pPr>
            <w:r w:rsidRPr="006F707B">
              <w:t>36km</w:t>
            </w:r>
            <w:r w:rsidRPr="006F707B">
              <w:rPr>
                <w:vertAlign w:val="superscript"/>
              </w:rPr>
              <w:t>2</w:t>
            </w:r>
          </w:p>
        </w:tc>
        <w:tc>
          <w:tcPr>
            <w:tcW w:w="1409" w:type="dxa"/>
            <w:shd w:val="clear" w:color="auto" w:fill="auto"/>
          </w:tcPr>
          <w:p w14:paraId="7782058A" w14:textId="77777777" w:rsidR="00914950" w:rsidRPr="006F707B" w:rsidRDefault="00914950" w:rsidP="00591617">
            <w:pPr>
              <w:pStyle w:val="TableText"/>
            </w:pPr>
            <w:r w:rsidRPr="006F707B">
              <w:t>28 km</w:t>
            </w:r>
            <w:r w:rsidRPr="006F707B">
              <w:rPr>
                <w:vertAlign w:val="superscript"/>
              </w:rPr>
              <w:t>2</w:t>
            </w:r>
          </w:p>
        </w:tc>
        <w:tc>
          <w:tcPr>
            <w:tcW w:w="1414" w:type="dxa"/>
            <w:shd w:val="clear" w:color="auto" w:fill="auto"/>
          </w:tcPr>
          <w:p w14:paraId="521B803C" w14:textId="77777777" w:rsidR="00914950" w:rsidRPr="006F707B" w:rsidRDefault="00914950" w:rsidP="00591617">
            <w:pPr>
              <w:pStyle w:val="TableText"/>
            </w:pPr>
            <w:r>
              <w:t>Unknown</w:t>
            </w:r>
          </w:p>
        </w:tc>
        <w:tc>
          <w:tcPr>
            <w:tcW w:w="3074" w:type="dxa"/>
            <w:shd w:val="clear" w:color="auto" w:fill="auto"/>
          </w:tcPr>
          <w:p w14:paraId="04135671" w14:textId="77777777" w:rsidR="00914950" w:rsidRPr="006F707B" w:rsidRDefault="00914950" w:rsidP="00591617">
            <w:pPr>
              <w:pStyle w:val="TableText"/>
              <w:spacing w:line="276" w:lineRule="auto"/>
            </w:pPr>
            <w:r w:rsidRPr="006F707B">
              <w:rPr>
                <w:rFonts w:cs="Arial"/>
              </w:rPr>
              <w:t>The AOO is estimated at 36 km</w:t>
            </w:r>
            <w:r w:rsidRPr="006F707B">
              <w:rPr>
                <w:rFonts w:cs="Arial"/>
                <w:vertAlign w:val="superscript"/>
              </w:rPr>
              <w:t>2</w:t>
            </w:r>
            <w:r w:rsidRPr="006F707B">
              <w:rPr>
                <w:rFonts w:cs="Arial"/>
                <w:vertAlign w:val="subscript"/>
              </w:rPr>
              <w:t>.</w:t>
            </w:r>
            <w:r w:rsidRPr="006F707B">
              <w:t xml:space="preserve"> This figure is based on the distribution given in Moy et al. (2021) and was calculated using a 2x2 km grid cell method, based on the IUCN Red List Guidelines (IUCN 2019). The AOO is the approximate number of 2 km grids covered by known streams in Moy et al (2021). The m</w:t>
            </w:r>
            <w:r>
              <w:t xml:space="preserve">inimum </w:t>
            </w:r>
            <w:r w:rsidRPr="006F707B">
              <w:t>plausible value was gathered from Brown et al. (2019).</w:t>
            </w:r>
          </w:p>
        </w:tc>
      </w:tr>
      <w:tr w:rsidR="00914950" w14:paraId="334EE62B" w14:textId="77777777" w:rsidTr="00591617">
        <w:trPr>
          <w:cantSplit/>
        </w:trPr>
        <w:tc>
          <w:tcPr>
            <w:tcW w:w="1741" w:type="dxa"/>
          </w:tcPr>
          <w:p w14:paraId="7DEE149A" w14:textId="77777777" w:rsidR="00914950" w:rsidRPr="00D20C80" w:rsidRDefault="00914950" w:rsidP="00591617">
            <w:pPr>
              <w:pStyle w:val="TableHeading"/>
              <w:keepNext w:val="0"/>
              <w:rPr>
                <w:rStyle w:val="Strong"/>
                <w:b/>
                <w:sz w:val="22"/>
              </w:rPr>
            </w:pPr>
            <w:r w:rsidRPr="00D20C80">
              <w:rPr>
                <w:rStyle w:val="Strong"/>
                <w:b/>
                <w:bCs w:val="0"/>
              </w:rPr>
              <w:t>Trend</w:t>
            </w:r>
          </w:p>
        </w:tc>
        <w:tc>
          <w:tcPr>
            <w:tcW w:w="4245" w:type="dxa"/>
            <w:gridSpan w:val="3"/>
            <w:shd w:val="clear" w:color="auto" w:fill="auto"/>
          </w:tcPr>
          <w:p w14:paraId="3199469E" w14:textId="77777777" w:rsidR="00914950" w:rsidRDefault="00914950" w:rsidP="00591617">
            <w:pPr>
              <w:pStyle w:val="TableText"/>
            </w:pPr>
            <w:r w:rsidRPr="006F0952">
              <w:t xml:space="preserve">Contracting </w:t>
            </w:r>
          </w:p>
        </w:tc>
        <w:tc>
          <w:tcPr>
            <w:tcW w:w="3074" w:type="dxa"/>
            <w:shd w:val="clear" w:color="auto" w:fill="auto"/>
          </w:tcPr>
          <w:p w14:paraId="6036D9D0" w14:textId="77777777" w:rsidR="00914950" w:rsidRDefault="00914950" w:rsidP="00591617">
            <w:pPr>
              <w:pStyle w:val="TableText"/>
              <w:spacing w:line="276" w:lineRule="auto"/>
            </w:pPr>
            <w:r w:rsidRPr="4FC9A3A8">
              <w:rPr>
                <w:rFonts w:cs="Arial"/>
              </w:rPr>
              <w:t xml:space="preserve">The AOO has likely declined since European settlement due to land clearing and farming. It has also recently declined due to invasion by </w:t>
            </w:r>
            <w:r>
              <w:rPr>
                <w:rFonts w:cs="Arial"/>
              </w:rPr>
              <w:t>eastern rainbowfish</w:t>
            </w:r>
            <w:r w:rsidRPr="4FC9A3A8">
              <w:rPr>
                <w:rFonts w:cs="Arial"/>
              </w:rPr>
              <w:t xml:space="preserve"> and is likely </w:t>
            </w:r>
            <w:r>
              <w:t>to continue contracting if the current population trend continues.</w:t>
            </w:r>
          </w:p>
        </w:tc>
      </w:tr>
      <w:tr w:rsidR="00914950" w14:paraId="307EAC77" w14:textId="77777777" w:rsidTr="00591617">
        <w:trPr>
          <w:cantSplit/>
        </w:trPr>
        <w:tc>
          <w:tcPr>
            <w:tcW w:w="1741" w:type="dxa"/>
          </w:tcPr>
          <w:p w14:paraId="74E0BEC8" w14:textId="77777777" w:rsidR="00914950" w:rsidRDefault="00914950" w:rsidP="00591617">
            <w:pPr>
              <w:pStyle w:val="TableHeading"/>
              <w:keepNext w:val="0"/>
              <w:rPr>
                <w:rStyle w:val="Strong"/>
                <w:b/>
                <w:sz w:val="22"/>
              </w:rPr>
            </w:pPr>
            <w:r w:rsidRPr="00D20C80">
              <w:rPr>
                <w:rStyle w:val="Strong"/>
                <w:b/>
                <w:bCs w:val="0"/>
              </w:rPr>
              <w:t xml:space="preserve">Number of </w:t>
            </w:r>
            <w:r>
              <w:rPr>
                <w:rStyle w:val="Strong"/>
                <w:b/>
                <w:bCs w:val="0"/>
              </w:rPr>
              <w:t>s</w:t>
            </w:r>
            <w:r>
              <w:rPr>
                <w:rStyle w:val="Strong"/>
                <w:b/>
              </w:rPr>
              <w:t>ub</w:t>
            </w:r>
            <w:r>
              <w:rPr>
                <w:rStyle w:val="Strong"/>
                <w:b/>
                <w:bCs w:val="0"/>
              </w:rPr>
              <w:t>population</w:t>
            </w:r>
            <w:r w:rsidRPr="00D20C80">
              <w:rPr>
                <w:rStyle w:val="Strong"/>
                <w:b/>
                <w:bCs w:val="0"/>
              </w:rPr>
              <w:t>s</w:t>
            </w:r>
          </w:p>
          <w:p w14:paraId="6D040394" w14:textId="77777777" w:rsidR="00914950" w:rsidRPr="00D20C80" w:rsidRDefault="00914950" w:rsidP="00591617">
            <w:pPr>
              <w:pStyle w:val="TableText"/>
              <w:rPr>
                <w:rStyle w:val="Strong"/>
                <w:b w:val="0"/>
                <w:bCs w:val="0"/>
              </w:rPr>
            </w:pPr>
          </w:p>
        </w:tc>
        <w:tc>
          <w:tcPr>
            <w:tcW w:w="1422" w:type="dxa"/>
            <w:shd w:val="clear" w:color="auto" w:fill="auto"/>
          </w:tcPr>
          <w:p w14:paraId="4E0A2798" w14:textId="77777777" w:rsidR="00914950" w:rsidRDefault="00914950" w:rsidP="00591617">
            <w:pPr>
              <w:pStyle w:val="TableText"/>
            </w:pPr>
            <w:r>
              <w:t>4</w:t>
            </w:r>
          </w:p>
        </w:tc>
        <w:tc>
          <w:tcPr>
            <w:tcW w:w="1409" w:type="dxa"/>
            <w:shd w:val="clear" w:color="auto" w:fill="auto"/>
          </w:tcPr>
          <w:p w14:paraId="769DE289" w14:textId="77777777" w:rsidR="00914950" w:rsidRDefault="00914950" w:rsidP="00591617">
            <w:pPr>
              <w:pStyle w:val="TableText"/>
            </w:pPr>
            <w:r>
              <w:t>4</w:t>
            </w:r>
          </w:p>
        </w:tc>
        <w:tc>
          <w:tcPr>
            <w:tcW w:w="1414" w:type="dxa"/>
            <w:shd w:val="clear" w:color="auto" w:fill="auto"/>
          </w:tcPr>
          <w:p w14:paraId="22088653" w14:textId="77777777" w:rsidR="00914950" w:rsidRDefault="00914950" w:rsidP="00591617">
            <w:pPr>
              <w:pStyle w:val="TableText"/>
            </w:pPr>
            <w:r>
              <w:t>6</w:t>
            </w:r>
          </w:p>
        </w:tc>
        <w:tc>
          <w:tcPr>
            <w:tcW w:w="3074" w:type="dxa"/>
            <w:shd w:val="clear" w:color="auto" w:fill="auto"/>
          </w:tcPr>
          <w:p w14:paraId="3C15EF00" w14:textId="77777777" w:rsidR="00914950" w:rsidRDefault="00914950" w:rsidP="00591617">
            <w:pPr>
              <w:pStyle w:val="TableText"/>
              <w:spacing w:line="276" w:lineRule="auto"/>
            </w:pPr>
            <w:r w:rsidRPr="00D909C0">
              <w:t>Th</w:t>
            </w:r>
            <w:r>
              <w:t xml:space="preserve">e </w:t>
            </w:r>
            <w:r w:rsidDel="002B5E73">
              <w:t>s</w:t>
            </w:r>
            <w:r>
              <w:t>pecies is</w:t>
            </w:r>
            <w:r w:rsidRPr="00D909C0">
              <w:t xml:space="preserve"> </w:t>
            </w:r>
            <w:r>
              <w:t>now only known from four isolated subpopulations (Brown et al. 2019). Over 2014–2018 it was known from six subpopulations (Moy et al. 2021).</w:t>
            </w:r>
          </w:p>
        </w:tc>
      </w:tr>
      <w:tr w:rsidR="00914950" w14:paraId="3C85B675" w14:textId="77777777" w:rsidTr="00591617">
        <w:trPr>
          <w:cantSplit/>
        </w:trPr>
        <w:tc>
          <w:tcPr>
            <w:tcW w:w="1741" w:type="dxa"/>
          </w:tcPr>
          <w:p w14:paraId="06AB266E" w14:textId="77777777" w:rsidR="00914950" w:rsidRPr="00D20C80" w:rsidRDefault="00914950" w:rsidP="00591617">
            <w:pPr>
              <w:pStyle w:val="TableHeading"/>
              <w:keepNext w:val="0"/>
              <w:rPr>
                <w:rStyle w:val="Strong"/>
                <w:b/>
                <w:sz w:val="22"/>
              </w:rPr>
            </w:pPr>
            <w:r w:rsidRPr="00D20C80">
              <w:rPr>
                <w:rStyle w:val="Strong"/>
                <w:b/>
                <w:bCs w:val="0"/>
              </w:rPr>
              <w:t>Trend</w:t>
            </w:r>
          </w:p>
        </w:tc>
        <w:tc>
          <w:tcPr>
            <w:tcW w:w="4245" w:type="dxa"/>
            <w:gridSpan w:val="3"/>
            <w:shd w:val="clear" w:color="auto" w:fill="auto"/>
          </w:tcPr>
          <w:p w14:paraId="6EEDEB3A" w14:textId="77777777" w:rsidR="00914950" w:rsidRDefault="00914950" w:rsidP="00591617">
            <w:pPr>
              <w:pStyle w:val="TableText"/>
            </w:pPr>
            <w:r>
              <w:t>Declining</w:t>
            </w:r>
          </w:p>
        </w:tc>
        <w:tc>
          <w:tcPr>
            <w:tcW w:w="3074" w:type="dxa"/>
            <w:shd w:val="clear" w:color="auto" w:fill="auto"/>
          </w:tcPr>
          <w:p w14:paraId="386602C9" w14:textId="77777777" w:rsidR="00914950" w:rsidRPr="001B7D1F" w:rsidRDefault="00914950" w:rsidP="00591617">
            <w:pPr>
              <w:pStyle w:val="TableText"/>
              <w:spacing w:line="276" w:lineRule="auto"/>
            </w:pPr>
            <w:r>
              <w:t>The distribution of the species and number of subpopulations has rapidly declined since the mid-2000s (Brown et al. 2019).</w:t>
            </w:r>
          </w:p>
        </w:tc>
      </w:tr>
      <w:tr w:rsidR="00914950" w14:paraId="0379EFF3" w14:textId="77777777" w:rsidTr="00591617">
        <w:trPr>
          <w:cantSplit/>
        </w:trPr>
        <w:tc>
          <w:tcPr>
            <w:tcW w:w="1741" w:type="dxa"/>
          </w:tcPr>
          <w:p w14:paraId="70B56D62" w14:textId="77777777" w:rsidR="00914950" w:rsidRDefault="00914950" w:rsidP="00591617">
            <w:pPr>
              <w:pStyle w:val="TableHeading"/>
              <w:keepNext w:val="0"/>
              <w:rPr>
                <w:rStyle w:val="Strong"/>
                <w:b/>
                <w:sz w:val="22"/>
              </w:rPr>
            </w:pPr>
            <w:r w:rsidRPr="00D20C80">
              <w:rPr>
                <w:rStyle w:val="Strong"/>
                <w:b/>
                <w:bCs w:val="0"/>
              </w:rPr>
              <w:t xml:space="preserve">Basis of assessment of </w:t>
            </w:r>
            <w:r>
              <w:rPr>
                <w:rStyle w:val="Strong"/>
                <w:b/>
                <w:bCs w:val="0"/>
              </w:rPr>
              <w:t>population</w:t>
            </w:r>
            <w:r w:rsidRPr="00D20C80">
              <w:rPr>
                <w:rStyle w:val="Strong"/>
                <w:b/>
                <w:bCs w:val="0"/>
              </w:rPr>
              <w:t xml:space="preserve"> number</w:t>
            </w:r>
          </w:p>
          <w:p w14:paraId="7B32425B" w14:textId="77777777" w:rsidR="00914950" w:rsidRPr="00D20C80" w:rsidRDefault="00914950" w:rsidP="00591617">
            <w:pPr>
              <w:pStyle w:val="TableText"/>
              <w:rPr>
                <w:rStyle w:val="Strong"/>
                <w:b w:val="0"/>
                <w:bCs w:val="0"/>
              </w:rPr>
            </w:pPr>
          </w:p>
        </w:tc>
        <w:tc>
          <w:tcPr>
            <w:tcW w:w="7319" w:type="dxa"/>
            <w:gridSpan w:val="4"/>
            <w:shd w:val="clear" w:color="auto" w:fill="auto"/>
          </w:tcPr>
          <w:p w14:paraId="5228A3B4" w14:textId="77777777" w:rsidR="00914950" w:rsidRDefault="00914950" w:rsidP="00591617">
            <w:r>
              <w:t>An IUCN assessment written by species experts states there are now only four known subpopulations (Brown et al. 2019).</w:t>
            </w:r>
          </w:p>
          <w:p w14:paraId="7C1D19F6" w14:textId="77777777" w:rsidR="00914950" w:rsidRDefault="00914950" w:rsidP="00591617">
            <w:pPr>
              <w:pStyle w:val="TableText"/>
            </w:pPr>
          </w:p>
        </w:tc>
      </w:tr>
      <w:tr w:rsidR="00914950" w14:paraId="1678DF77" w14:textId="77777777" w:rsidTr="00591617">
        <w:trPr>
          <w:cantSplit/>
        </w:trPr>
        <w:tc>
          <w:tcPr>
            <w:tcW w:w="1741" w:type="dxa"/>
          </w:tcPr>
          <w:p w14:paraId="77F7013C" w14:textId="77777777" w:rsidR="00914950" w:rsidRDefault="00914950" w:rsidP="00591617">
            <w:pPr>
              <w:pStyle w:val="TableHeading"/>
              <w:keepNext w:val="0"/>
              <w:rPr>
                <w:rStyle w:val="Strong"/>
                <w:b/>
                <w:sz w:val="22"/>
              </w:rPr>
            </w:pPr>
            <w:r w:rsidRPr="00D20C80">
              <w:rPr>
                <w:rStyle w:val="Strong"/>
                <w:b/>
                <w:bCs w:val="0"/>
              </w:rPr>
              <w:t>No. locations</w:t>
            </w:r>
          </w:p>
          <w:p w14:paraId="59F75155" w14:textId="77777777" w:rsidR="00914950" w:rsidRPr="00DD47BD" w:rsidRDefault="00914950" w:rsidP="00591617">
            <w:pPr>
              <w:pStyle w:val="TableText"/>
              <w:rPr>
                <w:rStyle w:val="Strong"/>
                <w:b w:val="0"/>
                <w:bCs w:val="0"/>
              </w:rPr>
            </w:pPr>
          </w:p>
        </w:tc>
        <w:tc>
          <w:tcPr>
            <w:tcW w:w="1422" w:type="dxa"/>
            <w:shd w:val="clear" w:color="auto" w:fill="auto"/>
          </w:tcPr>
          <w:p w14:paraId="7FF81180" w14:textId="77777777" w:rsidR="00914950" w:rsidRDefault="00914950" w:rsidP="00591617">
            <w:pPr>
              <w:pStyle w:val="TableText"/>
            </w:pPr>
            <w:r>
              <w:t>1</w:t>
            </w:r>
          </w:p>
        </w:tc>
        <w:tc>
          <w:tcPr>
            <w:tcW w:w="1409" w:type="dxa"/>
            <w:shd w:val="clear" w:color="auto" w:fill="auto"/>
          </w:tcPr>
          <w:p w14:paraId="6AC463B8" w14:textId="77777777" w:rsidR="00914950" w:rsidRDefault="00914950" w:rsidP="00591617">
            <w:pPr>
              <w:pStyle w:val="TableText"/>
            </w:pPr>
            <w:r>
              <w:t>1</w:t>
            </w:r>
          </w:p>
        </w:tc>
        <w:tc>
          <w:tcPr>
            <w:tcW w:w="1414" w:type="dxa"/>
            <w:shd w:val="clear" w:color="auto" w:fill="auto"/>
          </w:tcPr>
          <w:p w14:paraId="0B326C61" w14:textId="77777777" w:rsidR="00914950" w:rsidRDefault="00914950" w:rsidP="00591617">
            <w:pPr>
              <w:pStyle w:val="TableText"/>
            </w:pPr>
            <w:r>
              <w:t>1</w:t>
            </w:r>
          </w:p>
        </w:tc>
        <w:tc>
          <w:tcPr>
            <w:tcW w:w="3074" w:type="dxa"/>
            <w:shd w:val="clear" w:color="auto" w:fill="auto"/>
          </w:tcPr>
          <w:p w14:paraId="28747352" w14:textId="77777777" w:rsidR="00914950" w:rsidRDefault="00914950" w:rsidP="00591617">
            <w:pPr>
              <w:pStyle w:val="TableText"/>
              <w:spacing w:line="276" w:lineRule="auto"/>
            </w:pPr>
            <w:r>
              <w:t xml:space="preserve">All subpopulations are plausibly impacted by hybridisation with eastern rainbowfish. Though much of the Wallace Road Creek subpopulation is protected from invasion by artificial barriers, eastern rainbowfish </w:t>
            </w:r>
            <w:proofErr w:type="gramStart"/>
            <w:r>
              <w:t>are</w:t>
            </w:r>
            <w:proofErr w:type="gramEnd"/>
            <w:r>
              <w:t xml:space="preserve"> present below the lowermost waterfall (</w:t>
            </w:r>
            <w:proofErr w:type="spellStart"/>
            <w:r>
              <w:t>Unmack</w:t>
            </w:r>
            <w:proofErr w:type="spellEnd"/>
            <w:r>
              <w:t xml:space="preserve"> et al. 2016).</w:t>
            </w:r>
          </w:p>
        </w:tc>
      </w:tr>
      <w:tr w:rsidR="00914950" w14:paraId="0075492A" w14:textId="77777777" w:rsidTr="00591617">
        <w:trPr>
          <w:cantSplit/>
        </w:trPr>
        <w:tc>
          <w:tcPr>
            <w:tcW w:w="1741" w:type="dxa"/>
          </w:tcPr>
          <w:p w14:paraId="3621A76E" w14:textId="77777777" w:rsidR="00914950" w:rsidRPr="00D20C80" w:rsidRDefault="00914950" w:rsidP="00591617">
            <w:pPr>
              <w:pStyle w:val="TableHeading"/>
              <w:keepNext w:val="0"/>
              <w:rPr>
                <w:rStyle w:val="Strong"/>
                <w:b/>
                <w:sz w:val="22"/>
              </w:rPr>
            </w:pPr>
            <w:r w:rsidRPr="00D20C80">
              <w:rPr>
                <w:rStyle w:val="Strong"/>
                <w:b/>
                <w:bCs w:val="0"/>
              </w:rPr>
              <w:lastRenderedPageBreak/>
              <w:t>Trend</w:t>
            </w:r>
          </w:p>
        </w:tc>
        <w:tc>
          <w:tcPr>
            <w:tcW w:w="4245" w:type="dxa"/>
            <w:gridSpan w:val="3"/>
            <w:shd w:val="clear" w:color="auto" w:fill="auto"/>
          </w:tcPr>
          <w:p w14:paraId="44210093" w14:textId="77777777" w:rsidR="00914950" w:rsidRDefault="00914950" w:rsidP="00591617">
            <w:pPr>
              <w:pStyle w:val="TableText"/>
            </w:pPr>
            <w:r>
              <w:t>static</w:t>
            </w:r>
          </w:p>
        </w:tc>
        <w:tc>
          <w:tcPr>
            <w:tcW w:w="3074" w:type="dxa"/>
            <w:shd w:val="clear" w:color="auto" w:fill="auto"/>
          </w:tcPr>
          <w:p w14:paraId="411FEA88" w14:textId="77777777" w:rsidR="00914950" w:rsidRDefault="00914950" w:rsidP="00591617">
            <w:pPr>
              <w:pStyle w:val="TableText"/>
              <w:spacing w:line="276" w:lineRule="auto"/>
            </w:pPr>
            <w:r w:rsidRPr="00BF0F53">
              <w:t xml:space="preserve">The </w:t>
            </w:r>
            <w:r>
              <w:t>number of locations cannot decrease unless the species goes extinct and has not increased as known threats are impacting all subpopulations.</w:t>
            </w:r>
          </w:p>
        </w:tc>
      </w:tr>
      <w:tr w:rsidR="00914950" w14:paraId="6BA38192" w14:textId="77777777" w:rsidTr="00591617">
        <w:trPr>
          <w:cantSplit/>
        </w:trPr>
        <w:tc>
          <w:tcPr>
            <w:tcW w:w="1741" w:type="dxa"/>
          </w:tcPr>
          <w:p w14:paraId="2E8476FF" w14:textId="77777777" w:rsidR="00914950" w:rsidRPr="00D20C80" w:rsidRDefault="00914950" w:rsidP="00591617">
            <w:pPr>
              <w:pStyle w:val="TableHeading"/>
              <w:keepNext w:val="0"/>
              <w:rPr>
                <w:rStyle w:val="Strong"/>
                <w:b/>
                <w:sz w:val="22"/>
              </w:rPr>
            </w:pPr>
            <w:bookmarkStart w:id="19" w:name="_Hlk51878889"/>
            <w:r w:rsidRPr="00D20C80">
              <w:rPr>
                <w:rStyle w:val="Strong"/>
                <w:b/>
                <w:bCs w:val="0"/>
              </w:rPr>
              <w:t>Basis of assessment of location number</w:t>
            </w:r>
            <w:bookmarkEnd w:id="19"/>
          </w:p>
        </w:tc>
        <w:tc>
          <w:tcPr>
            <w:tcW w:w="7319" w:type="dxa"/>
            <w:gridSpan w:val="4"/>
            <w:shd w:val="clear" w:color="auto" w:fill="auto"/>
          </w:tcPr>
          <w:p w14:paraId="2AD5EAF5" w14:textId="77777777" w:rsidR="00914950" w:rsidRPr="00E2710D" w:rsidRDefault="00914950" w:rsidP="00591617">
            <w:r>
              <w:t xml:space="preserve">All subpopulations are plausibly impacted by hybridisation with eastern rainbowfish. Though much of the Wallace Road Creek subpopulation is protected from invasion by artificial barriers, eastern rainbowfish </w:t>
            </w:r>
            <w:proofErr w:type="gramStart"/>
            <w:r>
              <w:t>are</w:t>
            </w:r>
            <w:proofErr w:type="gramEnd"/>
            <w:r>
              <w:t xml:space="preserve"> present below the lowermost waterfall (</w:t>
            </w:r>
            <w:proofErr w:type="spellStart"/>
            <w:r>
              <w:t>Unmack</w:t>
            </w:r>
            <w:proofErr w:type="spellEnd"/>
            <w:r>
              <w:t xml:space="preserve"> et al. 2016).</w:t>
            </w:r>
          </w:p>
        </w:tc>
      </w:tr>
      <w:tr w:rsidR="00914950" w14:paraId="1748434F" w14:textId="77777777" w:rsidTr="00591617">
        <w:trPr>
          <w:cantSplit/>
        </w:trPr>
        <w:tc>
          <w:tcPr>
            <w:tcW w:w="1741" w:type="dxa"/>
          </w:tcPr>
          <w:p w14:paraId="7AAEA7F2" w14:textId="77777777" w:rsidR="00914950" w:rsidRDefault="00914950" w:rsidP="00591617">
            <w:pPr>
              <w:pStyle w:val="TableHeading"/>
              <w:keepNext w:val="0"/>
              <w:rPr>
                <w:rStyle w:val="Strong"/>
                <w:b/>
                <w:bCs w:val="0"/>
              </w:rPr>
            </w:pPr>
            <w:r w:rsidRPr="00D20C80">
              <w:rPr>
                <w:rStyle w:val="Strong"/>
                <w:b/>
                <w:bCs w:val="0"/>
              </w:rPr>
              <w:t>Fragmentation</w:t>
            </w:r>
          </w:p>
          <w:p w14:paraId="196DF8B6" w14:textId="77777777" w:rsidR="00914950" w:rsidRPr="00D20C80" w:rsidRDefault="00914950" w:rsidP="00591617">
            <w:pPr>
              <w:pStyle w:val="TableText"/>
              <w:rPr>
                <w:rStyle w:val="Strong"/>
                <w:b w:val="0"/>
                <w:bCs w:val="0"/>
              </w:rPr>
            </w:pPr>
          </w:p>
        </w:tc>
        <w:tc>
          <w:tcPr>
            <w:tcW w:w="7319" w:type="dxa"/>
            <w:gridSpan w:val="4"/>
            <w:shd w:val="clear" w:color="auto" w:fill="auto"/>
          </w:tcPr>
          <w:p w14:paraId="2AEB1318" w14:textId="77777777" w:rsidR="00914950" w:rsidRDefault="00914950" w:rsidP="00591617">
            <w:pPr>
              <w:pStyle w:val="TableText"/>
            </w:pPr>
            <w:r>
              <w:t>Probably s</w:t>
            </w:r>
            <w:r w:rsidRPr="00E2710D">
              <w:t>everely fragmented</w:t>
            </w:r>
            <w:r>
              <w:t xml:space="preserve"> </w:t>
            </w:r>
            <w:r w:rsidRPr="00E2710D">
              <w:t>–</w:t>
            </w:r>
            <w:r>
              <w:t xml:space="preserve"> more than 50% of AOO in habitat patches that likely cannot support minimum viable population, large distance between subpopulations, and no genetic exchange occurring between subpopulations. </w:t>
            </w:r>
          </w:p>
        </w:tc>
      </w:tr>
      <w:tr w:rsidR="00914950" w14:paraId="6F3418DA" w14:textId="77777777" w:rsidTr="00591617">
        <w:trPr>
          <w:cantSplit/>
        </w:trPr>
        <w:tc>
          <w:tcPr>
            <w:tcW w:w="1741" w:type="dxa"/>
          </w:tcPr>
          <w:p w14:paraId="4A4ADB08" w14:textId="77777777" w:rsidR="00914950" w:rsidRDefault="00914950" w:rsidP="00591617">
            <w:pPr>
              <w:pStyle w:val="TableHeading"/>
              <w:keepNext w:val="0"/>
              <w:rPr>
                <w:rStyle w:val="Strong"/>
                <w:b/>
                <w:sz w:val="22"/>
              </w:rPr>
            </w:pPr>
            <w:r w:rsidRPr="00D20C80">
              <w:rPr>
                <w:rStyle w:val="Strong"/>
                <w:b/>
                <w:bCs w:val="0"/>
              </w:rPr>
              <w:t>Fluctuations</w:t>
            </w:r>
          </w:p>
          <w:p w14:paraId="34C197A0" w14:textId="77777777" w:rsidR="00914950" w:rsidRPr="00D20C80" w:rsidRDefault="00914950" w:rsidP="00591617">
            <w:pPr>
              <w:pStyle w:val="TableText"/>
              <w:rPr>
                <w:rStyle w:val="Strong"/>
                <w:b w:val="0"/>
                <w:bCs w:val="0"/>
              </w:rPr>
            </w:pPr>
          </w:p>
        </w:tc>
        <w:tc>
          <w:tcPr>
            <w:tcW w:w="7319" w:type="dxa"/>
            <w:gridSpan w:val="4"/>
            <w:shd w:val="clear" w:color="auto" w:fill="auto"/>
          </w:tcPr>
          <w:p w14:paraId="01E2A72D" w14:textId="77777777" w:rsidR="00914950" w:rsidRDefault="00914950" w:rsidP="00591617">
            <w:pPr>
              <w:pStyle w:val="TableText"/>
            </w:pPr>
            <w:r w:rsidRPr="00FA736D">
              <w:t xml:space="preserve">Not subject to extreme fluctuations in EOO, AOO, number of </w:t>
            </w:r>
            <w:r>
              <w:t>subpopulation</w:t>
            </w:r>
            <w:r w:rsidRPr="00FA736D">
              <w:t xml:space="preserve">s, </w:t>
            </w:r>
            <w:proofErr w:type="gramStart"/>
            <w:r w:rsidRPr="00FA736D">
              <w:t>locations</w:t>
            </w:r>
            <w:proofErr w:type="gramEnd"/>
            <w:r w:rsidRPr="00FA736D">
              <w:t xml:space="preserve"> or mature individuals</w:t>
            </w:r>
            <w:r>
              <w:t>.</w:t>
            </w:r>
          </w:p>
        </w:tc>
      </w:tr>
    </w:tbl>
    <w:p w14:paraId="3CAA432E" w14:textId="77777777" w:rsidR="00914950" w:rsidRDefault="00914950" w:rsidP="00914950">
      <w:pPr>
        <w:pStyle w:val="Caption"/>
        <w:rPr>
          <w:lang w:eastAsia="ja-JP"/>
        </w:rPr>
      </w:pPr>
    </w:p>
    <w:p w14:paraId="6AE02056" w14:textId="77777777" w:rsidR="00914950" w:rsidRDefault="00914950" w:rsidP="00914950">
      <w:pPr>
        <w:pStyle w:val="Caption"/>
        <w:rPr>
          <w:lang w:eastAsia="ja-JP"/>
        </w:rPr>
      </w:pPr>
      <w:r>
        <w:rPr>
          <w:lang w:eastAsia="ja-JP"/>
        </w:rPr>
        <w:t>Criterion 1 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914950" w:rsidRPr="00556843" w14:paraId="0C7D21FD" w14:textId="77777777" w:rsidTr="00591617">
        <w:trPr>
          <w:cantSplit/>
          <w:trHeight w:val="606"/>
        </w:trPr>
        <w:tc>
          <w:tcPr>
            <w:tcW w:w="9975" w:type="dxa"/>
            <w:gridSpan w:val="6"/>
            <w:shd w:val="clear" w:color="auto" w:fill="595959" w:themeFill="text1" w:themeFillTint="A6"/>
            <w:vAlign w:val="center"/>
          </w:tcPr>
          <w:p w14:paraId="33458146" w14:textId="77777777" w:rsidR="00914950" w:rsidRPr="008B78CE" w:rsidRDefault="00914950" w:rsidP="00591617">
            <w:pPr>
              <w:pStyle w:val="TableHeading"/>
              <w:rPr>
                <w:b w:val="0"/>
                <w:bCs/>
                <w:color w:val="FFFFFF" w:themeColor="background1"/>
              </w:rPr>
            </w:pPr>
            <w:r>
              <w:rPr>
                <w:b w:val="0"/>
                <w:bCs/>
                <w:color w:val="FFFFFF" w:themeColor="background1"/>
              </w:rPr>
              <w:t>R</w:t>
            </w:r>
            <w:r w:rsidRPr="008B78CE">
              <w:rPr>
                <w:b w:val="0"/>
                <w:bCs/>
                <w:color w:val="FFFFFF" w:themeColor="background1"/>
              </w:rPr>
              <w:t>eduction in total numbers (measured over the longer of 10 years or 3 generations) based on any of A1 to A4</w:t>
            </w:r>
          </w:p>
        </w:tc>
      </w:tr>
      <w:tr w:rsidR="00914950" w:rsidRPr="00556843" w14:paraId="3B54D526" w14:textId="77777777" w:rsidTr="00591617">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8DAC4B" w14:textId="77777777" w:rsidR="00914950" w:rsidRPr="00556843" w:rsidRDefault="00914950" w:rsidP="00591617">
            <w:pPr>
              <w:keepNext/>
              <w:rPr>
                <w:rFonts w:ascii="Arial" w:hAnsi="Arial" w:cs="Arial"/>
                <w:szCs w:val="18"/>
              </w:rPr>
            </w:pPr>
            <w:r w:rsidRPr="0050535B">
              <w:rPr>
                <w:rFonts w:ascii="Arial" w:hAnsi="Arial" w:cs="Arial"/>
                <w:color w:val="FFFFFF" w:themeColor="background1"/>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1179ABA" w14:textId="77777777" w:rsidR="00914950" w:rsidRPr="00936152" w:rsidRDefault="00914950" w:rsidP="00591617">
            <w:pPr>
              <w:pStyle w:val="TableText"/>
              <w:keepNext/>
              <w:rPr>
                <w:rStyle w:val="Strong"/>
              </w:rPr>
            </w:pPr>
            <w:r w:rsidRPr="00936152">
              <w:rPr>
                <w:rStyle w:val="Strong"/>
              </w:rPr>
              <w:t>Critically Endangered</w:t>
            </w:r>
          </w:p>
          <w:p w14:paraId="1197B77A" w14:textId="77777777" w:rsidR="00914950" w:rsidRPr="00936152" w:rsidRDefault="00914950" w:rsidP="00591617">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4667800" w14:textId="77777777" w:rsidR="00914950" w:rsidRPr="00936152" w:rsidRDefault="00914950" w:rsidP="00591617">
            <w:pPr>
              <w:pStyle w:val="TableText"/>
              <w:keepNext/>
              <w:rPr>
                <w:rStyle w:val="Strong"/>
              </w:rPr>
            </w:pPr>
            <w:r w:rsidRPr="00936152">
              <w:rPr>
                <w:rStyle w:val="Strong"/>
              </w:rPr>
              <w:t>Endangered</w:t>
            </w:r>
          </w:p>
          <w:p w14:paraId="6A163FB6" w14:textId="77777777" w:rsidR="00914950" w:rsidRPr="00936152" w:rsidRDefault="00914950" w:rsidP="00591617">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2970D4B" w14:textId="77777777" w:rsidR="00914950" w:rsidRPr="00936152" w:rsidRDefault="00914950" w:rsidP="00591617">
            <w:pPr>
              <w:pStyle w:val="TableText"/>
              <w:keepNext/>
              <w:rPr>
                <w:rStyle w:val="Strong"/>
              </w:rPr>
            </w:pPr>
            <w:r w:rsidRPr="00936152">
              <w:rPr>
                <w:rStyle w:val="Strong"/>
              </w:rPr>
              <w:t>Vulnerable</w:t>
            </w:r>
          </w:p>
          <w:p w14:paraId="27E5F0D5" w14:textId="77777777" w:rsidR="00914950" w:rsidRPr="00936152" w:rsidRDefault="00914950" w:rsidP="00591617">
            <w:pPr>
              <w:pStyle w:val="TableText"/>
              <w:keepNext/>
              <w:rPr>
                <w:rStyle w:val="Strong"/>
              </w:rPr>
            </w:pPr>
            <w:r w:rsidRPr="00936152">
              <w:rPr>
                <w:rStyle w:val="Strong"/>
              </w:rPr>
              <w:t>Substantial reduction</w:t>
            </w:r>
          </w:p>
        </w:tc>
      </w:tr>
      <w:tr w:rsidR="00914950" w:rsidRPr="00556843" w14:paraId="08303DE5" w14:textId="77777777" w:rsidTr="00591617">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4081EE5E" w14:textId="77777777" w:rsidR="00914950" w:rsidRPr="00936152" w:rsidRDefault="00914950" w:rsidP="00591617">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53A264A3" w14:textId="77777777" w:rsidR="00914950" w:rsidRPr="00556843" w:rsidRDefault="00914950" w:rsidP="00591617">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17FBAEEA" w14:textId="77777777" w:rsidR="00914950" w:rsidRPr="00556843" w:rsidRDefault="00914950" w:rsidP="00591617">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2D71F77D" w14:textId="77777777" w:rsidR="00914950" w:rsidRPr="00556843" w:rsidRDefault="00914950" w:rsidP="00591617">
            <w:pPr>
              <w:pStyle w:val="TableText"/>
              <w:keepNext/>
            </w:pPr>
            <w:r w:rsidRPr="00556843">
              <w:t>≥ 50%</w:t>
            </w:r>
          </w:p>
        </w:tc>
      </w:tr>
      <w:tr w:rsidR="00914950" w:rsidRPr="00556843" w14:paraId="6EA7382D" w14:textId="77777777" w:rsidTr="00591617">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3DC3389B" w14:textId="77777777" w:rsidR="00914950" w:rsidRPr="00936152" w:rsidRDefault="00914950" w:rsidP="00591617">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055F77EA" w14:textId="77777777" w:rsidR="00914950" w:rsidRPr="00556843" w:rsidRDefault="00914950" w:rsidP="00591617">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3A880B2C" w14:textId="77777777" w:rsidR="00914950" w:rsidRPr="00556843" w:rsidRDefault="00914950" w:rsidP="00591617">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1021758C" w14:textId="77777777" w:rsidR="00914950" w:rsidRPr="00556843" w:rsidRDefault="00914950" w:rsidP="00591617">
            <w:pPr>
              <w:pStyle w:val="TableText"/>
              <w:keepNext/>
            </w:pPr>
            <w:r w:rsidRPr="00556843">
              <w:t>≥ 30%</w:t>
            </w:r>
          </w:p>
        </w:tc>
      </w:tr>
      <w:tr w:rsidR="00914950" w:rsidRPr="00556843" w14:paraId="1CAC5F40" w14:textId="77777777" w:rsidTr="00591617">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2022F8A8" w14:textId="77777777" w:rsidR="00914950" w:rsidRPr="00556843" w:rsidRDefault="00914950" w:rsidP="00591617">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78AA047E" w14:textId="77777777" w:rsidR="00914950" w:rsidRPr="00556843" w:rsidRDefault="00914950" w:rsidP="00591617">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2D7B5035" w14:textId="77777777" w:rsidR="00914950" w:rsidRPr="00556843" w:rsidRDefault="00914950" w:rsidP="00591617">
            <w:pPr>
              <w:pStyle w:val="TableText"/>
              <w:keepNext/>
              <w:spacing w:after="200" w:line="276" w:lineRule="auto"/>
              <w:ind w:left="493" w:hanging="493"/>
            </w:pPr>
            <w:r w:rsidRPr="00936152">
              <w:rPr>
                <w:rStyle w:val="Strong"/>
              </w:rPr>
              <w:t>A3</w:t>
            </w:r>
            <w:r w:rsidRPr="00556843">
              <w:tab/>
              <w:t xml:space="preserve">Population reduction, projected or suspected to be met in the future (up to a maximum of 100 years) </w:t>
            </w:r>
            <w:r w:rsidRPr="00A27051">
              <w:t>[</w:t>
            </w:r>
            <w:r w:rsidRPr="001252F6">
              <w:t>(</w:t>
            </w:r>
            <w:r w:rsidRPr="001252F6">
              <w:rPr>
                <w:i/>
              </w:rPr>
              <w:t>a) cannot be used for A3</w:t>
            </w:r>
            <w:r w:rsidRPr="001252F6">
              <w:t>]</w:t>
            </w:r>
          </w:p>
          <w:p w14:paraId="6EC0D399" w14:textId="77777777" w:rsidR="00914950" w:rsidRPr="00556843" w:rsidRDefault="00914950" w:rsidP="00591617">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76828652" w14:textId="77777777" w:rsidR="00914950" w:rsidRPr="00556843" w:rsidRDefault="00914950" w:rsidP="00591617">
            <w:pPr>
              <w:pStyle w:val="TableText"/>
              <w:spacing w:before="1800"/>
              <w:ind w:left="165"/>
            </w:pPr>
            <w:r w:rsidRPr="00556843">
              <w:rPr>
                <w:rFonts w:ascii="Arial" w:hAnsi="Arial" w:cs="Arial"/>
                <w:noProof/>
                <w:szCs w:val="18"/>
              </w:rPr>
              <mc:AlternateContent>
                <mc:Choice Requires="wps">
                  <w:drawing>
                    <wp:anchor distT="0" distB="0" distL="114300" distR="114300" simplePos="0" relativeHeight="251659264" behindDoc="0" locked="0" layoutInCell="1" allowOverlap="1" wp14:anchorId="39D5665E" wp14:editId="4AC502DC">
                      <wp:simplePos x="0" y="0"/>
                      <wp:positionH relativeFrom="column">
                        <wp:posOffset>-207010</wp:posOffset>
                      </wp:positionH>
                      <wp:positionV relativeFrom="paragraph">
                        <wp:posOffset>19050</wp:posOffset>
                      </wp:positionV>
                      <wp:extent cx="295275" cy="2447925"/>
                      <wp:effectExtent l="0" t="0" r="28575" b="2857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56F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" adj="868"/>
                  </w:pict>
                </mc:Fallback>
              </mc:AlternateContent>
            </w:r>
            <w:r>
              <w:t>B</w:t>
            </w:r>
            <w:r w:rsidRPr="00CE7C59">
              <w:t>ased on any of the following</w:t>
            </w:r>
          </w:p>
        </w:tc>
        <w:tc>
          <w:tcPr>
            <w:tcW w:w="2664" w:type="dxa"/>
            <w:gridSpan w:val="2"/>
            <w:tcBorders>
              <w:top w:val="nil"/>
              <w:left w:val="nil"/>
            </w:tcBorders>
          </w:tcPr>
          <w:p w14:paraId="0867EDCE" w14:textId="77777777" w:rsidR="00914950" w:rsidRPr="00556843" w:rsidRDefault="00914950" w:rsidP="00591617">
            <w:pPr>
              <w:pStyle w:val="TableText"/>
              <w:ind w:left="312" w:hanging="312"/>
            </w:pPr>
            <w:r w:rsidRPr="00556843">
              <w:t>(a)</w:t>
            </w:r>
            <w:r w:rsidRPr="00556843">
              <w:tab/>
              <w:t>direct observation [</w:t>
            </w:r>
            <w:r w:rsidRPr="00266DC5">
              <w:t>except A3</w:t>
            </w:r>
            <w:r w:rsidRPr="00556843">
              <w:t>]</w:t>
            </w:r>
          </w:p>
          <w:p w14:paraId="161AAE9D" w14:textId="77777777" w:rsidR="00914950" w:rsidRDefault="00914950" w:rsidP="00591617">
            <w:pPr>
              <w:pStyle w:val="TableText"/>
              <w:ind w:left="312" w:hanging="312"/>
            </w:pPr>
            <w:r w:rsidRPr="00556843">
              <w:t>(b)</w:t>
            </w:r>
            <w:r w:rsidRPr="00556843">
              <w:tab/>
              <w:t>an index of abundance appropriate to the taxon</w:t>
            </w:r>
          </w:p>
          <w:p w14:paraId="18A9680C" w14:textId="77777777" w:rsidR="00914950" w:rsidRPr="00556843" w:rsidRDefault="00914950" w:rsidP="00591617">
            <w:pPr>
              <w:pStyle w:val="TableText"/>
              <w:ind w:left="312" w:hanging="312"/>
            </w:pPr>
            <w:r w:rsidRPr="00556843">
              <w:t>(c)</w:t>
            </w:r>
            <w:r w:rsidRPr="00556843">
              <w:tab/>
              <w:t>a decline in area of occupancy, extent of occurrence and/or quality of habitat</w:t>
            </w:r>
          </w:p>
          <w:p w14:paraId="360951E0" w14:textId="77777777" w:rsidR="00914950" w:rsidRPr="00556843" w:rsidRDefault="00914950" w:rsidP="00591617">
            <w:pPr>
              <w:pStyle w:val="TableText"/>
              <w:ind w:left="312" w:hanging="312"/>
            </w:pPr>
            <w:r w:rsidRPr="00556843">
              <w:t>(d)</w:t>
            </w:r>
            <w:r w:rsidRPr="00556843">
              <w:tab/>
              <w:t>actual or potential levels of exploitation</w:t>
            </w:r>
          </w:p>
          <w:p w14:paraId="1E96DD16" w14:textId="77777777" w:rsidR="00914950" w:rsidRPr="00556843" w:rsidRDefault="00914950" w:rsidP="00591617">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1BCECDF4" w14:textId="77777777" w:rsidR="00914950" w:rsidRDefault="00914950" w:rsidP="00914950">
      <w:pPr>
        <w:pStyle w:val="Heading3"/>
        <w:rPr>
          <w:lang w:eastAsia="ja-JP"/>
        </w:rPr>
      </w:pPr>
      <w:r>
        <w:rPr>
          <w:lang w:eastAsia="ja-JP"/>
        </w:rPr>
        <w:t>Criterion 1 evidence</w:t>
      </w:r>
    </w:p>
    <w:p w14:paraId="67BFC9DA" w14:textId="77777777" w:rsidR="00914950" w:rsidRPr="002C11D5" w:rsidRDefault="00914950" w:rsidP="00914950">
      <w:pPr>
        <w:rPr>
          <w:b/>
          <w:bCs/>
        </w:rPr>
      </w:pPr>
      <w:r>
        <w:rPr>
          <w:rStyle w:val="Strong"/>
        </w:rPr>
        <w:t>Eligible under Criterion A2ace for listing as Vulnerable</w:t>
      </w:r>
    </w:p>
    <w:p w14:paraId="43AFA396" w14:textId="77777777" w:rsidR="00914950" w:rsidRDefault="00914950" w:rsidP="00914950">
      <w:pPr>
        <w:rPr>
          <w:lang w:eastAsia="ja-JP"/>
        </w:rPr>
      </w:pPr>
      <w:r w:rsidRPr="4FC9A3A8">
        <w:rPr>
          <w:lang w:eastAsia="ja-JP"/>
        </w:rPr>
        <w:t xml:space="preserve">The generation length of </w:t>
      </w:r>
      <w:r>
        <w:rPr>
          <w:lang w:eastAsia="ja-JP"/>
        </w:rPr>
        <w:t>Malanda rainbowfish</w:t>
      </w:r>
      <w:r w:rsidRPr="4FC9A3A8">
        <w:rPr>
          <w:lang w:eastAsia="ja-JP"/>
        </w:rPr>
        <w:t xml:space="preserve"> is estimated at one year (Brown et al. 2019), therefore, a period of 10 years has been used for this criterion, as it is longer than three generations.</w:t>
      </w:r>
    </w:p>
    <w:p w14:paraId="442380D7" w14:textId="77777777" w:rsidR="00914950" w:rsidRDefault="00914950" w:rsidP="00914950">
      <w:pPr>
        <w:autoSpaceDE w:val="0"/>
        <w:autoSpaceDN w:val="0"/>
        <w:adjustRightInd w:val="0"/>
        <w:spacing w:after="0"/>
        <w:rPr>
          <w:rFonts w:cs="CenturySchoolbook"/>
          <w:color w:val="000006"/>
        </w:rPr>
      </w:pPr>
      <w:bookmarkStart w:id="20" w:name="_Hlk77694958"/>
      <w:r>
        <w:lastRenderedPageBreak/>
        <w:t xml:space="preserve">Surveys from </w:t>
      </w:r>
      <w:r w:rsidRPr="00595EE9">
        <w:t xml:space="preserve">the 1990s to the 2010s have documented a substantial loss of </w:t>
      </w:r>
      <w:r w:rsidRPr="00AA4811">
        <w:t xml:space="preserve">pure </w:t>
      </w:r>
      <w:r>
        <w:t>Malanda rainbowfish</w:t>
      </w:r>
      <w:r w:rsidRPr="00AA4811">
        <w:t xml:space="preserve"> individuals due to </w:t>
      </w:r>
      <w:proofErr w:type="spellStart"/>
      <w:r w:rsidRPr="00AA4811">
        <w:t>introgression</w:t>
      </w:r>
      <w:proofErr w:type="spellEnd"/>
      <w:r w:rsidRPr="00AA4811">
        <w:t xml:space="preserve"> with</w:t>
      </w:r>
      <w:r w:rsidRPr="00B34598">
        <w:t xml:space="preserve"> </w:t>
      </w:r>
      <w:r>
        <w:t>eastern rainbowfish</w:t>
      </w:r>
      <w:r w:rsidRPr="00B34598">
        <w:t xml:space="preserve"> (</w:t>
      </w:r>
      <w:proofErr w:type="spellStart"/>
      <w:r w:rsidRPr="00B34598">
        <w:t>Unmack</w:t>
      </w:r>
      <w:proofErr w:type="spellEnd"/>
      <w:r w:rsidRPr="00B34598">
        <w:t xml:space="preserve"> et al. 2016), though there is no robust estimate of the rate of this decline </w:t>
      </w:r>
      <w:r w:rsidRPr="00595EE9">
        <w:rPr>
          <w:rFonts w:cs="CenturySchoolbook"/>
          <w:color w:val="000006"/>
        </w:rPr>
        <w:t xml:space="preserve">and how much of the total population has been lost over the past 10-year period </w:t>
      </w:r>
      <w:bookmarkEnd w:id="20"/>
      <w:r w:rsidRPr="00595EE9">
        <w:rPr>
          <w:rFonts w:cs="CenturySchoolbook"/>
          <w:color w:val="000006"/>
        </w:rPr>
        <w:t xml:space="preserve">(Since 2011). Declines due to </w:t>
      </w:r>
      <w:proofErr w:type="spellStart"/>
      <w:r w:rsidRPr="00595EE9">
        <w:rPr>
          <w:rFonts w:cs="CenturySchoolbook"/>
          <w:color w:val="000006"/>
        </w:rPr>
        <w:t>introgression</w:t>
      </w:r>
      <w:proofErr w:type="spellEnd"/>
      <w:r w:rsidRPr="00595EE9">
        <w:rPr>
          <w:rFonts w:cs="CenturySchoolbook"/>
          <w:color w:val="000006"/>
        </w:rPr>
        <w:t xml:space="preserve"> have occurred in the Ithaca/</w:t>
      </w:r>
      <w:proofErr w:type="spellStart"/>
      <w:r w:rsidRPr="00595EE9">
        <w:rPr>
          <w:rFonts w:cs="CenturySchoolbook"/>
          <w:color w:val="000006"/>
        </w:rPr>
        <w:t>Thiaki</w:t>
      </w:r>
      <w:proofErr w:type="spellEnd"/>
      <w:r w:rsidRPr="00595EE9">
        <w:rPr>
          <w:rFonts w:cs="CenturySchoolbook"/>
          <w:color w:val="000006"/>
        </w:rPr>
        <w:t xml:space="preserve"> River system and at lower Molo Creek, and rainbowfish below the lower causeway in the Williams Creek eastern</w:t>
      </w:r>
      <w:r w:rsidRPr="4FC9A3A8">
        <w:rPr>
          <w:rFonts w:cs="CenturySchoolbook"/>
          <w:color w:val="000006"/>
        </w:rPr>
        <w:t xml:space="preserve"> branch were predominantly </w:t>
      </w:r>
      <w:r>
        <w:rPr>
          <w:rFonts w:cs="CenturySchoolbook"/>
          <w:color w:val="000006"/>
        </w:rPr>
        <w:t>eastern rainbowfish</w:t>
      </w:r>
      <w:r w:rsidRPr="4FC9A3A8">
        <w:rPr>
          <w:rFonts w:cs="CenturySchoolbook"/>
          <w:color w:val="000006"/>
        </w:rPr>
        <w:t xml:space="preserve"> hybrids in 2016 after being pure in the 1990s and 2000s. Fish above the lower causeway are also probably slightly mixed. In the western branch of Williams Creek, </w:t>
      </w:r>
      <w:r>
        <w:rPr>
          <w:rFonts w:cs="CenturySchoolbook"/>
          <w:color w:val="000006"/>
        </w:rPr>
        <w:t>Malanda rainbowfish</w:t>
      </w:r>
      <w:r w:rsidRPr="4FC9A3A8">
        <w:rPr>
          <w:rFonts w:cs="CenturySchoolbook"/>
          <w:color w:val="000006"/>
        </w:rPr>
        <w:t xml:space="preserve"> are now restricted to only the uppermost section of creek, above a small dam (</w:t>
      </w:r>
      <w:proofErr w:type="spellStart"/>
      <w:r w:rsidRPr="4FC9A3A8">
        <w:rPr>
          <w:rFonts w:cs="CenturySchoolbook"/>
          <w:color w:val="000006"/>
        </w:rPr>
        <w:t>Unmack</w:t>
      </w:r>
      <w:proofErr w:type="spellEnd"/>
      <w:r w:rsidRPr="4FC9A3A8">
        <w:rPr>
          <w:rFonts w:cs="CenturySchoolbook"/>
          <w:color w:val="000006"/>
        </w:rPr>
        <w:t xml:space="preserve"> et al. 2016). </w:t>
      </w:r>
      <w:r>
        <w:t xml:space="preserve">It is expected that the frequency of eastern rainbowfish hybrids will gradually expand upstream over time in these systems, as there are no known barriers that will exclude or slow down the invasion of eastern rainbowfish </w:t>
      </w:r>
      <w:r w:rsidRPr="4FC9A3A8">
        <w:rPr>
          <w:rFonts w:cs="CenturySchoolbook"/>
          <w:color w:val="000006"/>
        </w:rPr>
        <w:t>(</w:t>
      </w:r>
      <w:proofErr w:type="spellStart"/>
      <w:r w:rsidRPr="4FC9A3A8">
        <w:rPr>
          <w:rFonts w:cs="CenturySchoolbook"/>
          <w:color w:val="000006"/>
        </w:rPr>
        <w:t>Unmack</w:t>
      </w:r>
      <w:proofErr w:type="spellEnd"/>
      <w:r w:rsidRPr="4FC9A3A8">
        <w:rPr>
          <w:rFonts w:cs="CenturySchoolbook"/>
          <w:color w:val="000006"/>
        </w:rPr>
        <w:t xml:space="preserve"> et al. 2016). Despite the lack of data on the precise level of population reduction that has occurred over the past 10 years, the population is almost certainly declining rapidly, and population decline at a similar rate is projected to </w:t>
      </w:r>
      <w:proofErr w:type="gramStart"/>
      <w:r w:rsidRPr="4FC9A3A8">
        <w:rPr>
          <w:rFonts w:cs="CenturySchoolbook"/>
          <w:color w:val="000006"/>
        </w:rPr>
        <w:t>continue into the future</w:t>
      </w:r>
      <w:proofErr w:type="gramEnd"/>
      <w:r w:rsidRPr="4FC9A3A8">
        <w:rPr>
          <w:rFonts w:cs="CenturySchoolbook"/>
          <w:color w:val="000006"/>
        </w:rPr>
        <w:t xml:space="preserve"> due to unhindered </w:t>
      </w:r>
      <w:proofErr w:type="spellStart"/>
      <w:r w:rsidRPr="4FC9A3A8">
        <w:rPr>
          <w:rFonts w:cs="CenturySchoolbook"/>
          <w:color w:val="000006"/>
        </w:rPr>
        <w:t>introgression</w:t>
      </w:r>
      <w:proofErr w:type="spellEnd"/>
      <w:r w:rsidRPr="4FC9A3A8">
        <w:rPr>
          <w:rFonts w:cs="CenturySchoolbook"/>
          <w:color w:val="000006"/>
        </w:rPr>
        <w:t xml:space="preserve"> at sites with no barriers. </w:t>
      </w:r>
    </w:p>
    <w:p w14:paraId="21129FA9" w14:textId="77777777" w:rsidR="00914950" w:rsidRDefault="00914950" w:rsidP="00914950">
      <w:pPr>
        <w:autoSpaceDE w:val="0"/>
        <w:autoSpaceDN w:val="0"/>
        <w:adjustRightInd w:val="0"/>
        <w:spacing w:after="0"/>
      </w:pPr>
    </w:p>
    <w:p w14:paraId="6283CAEB" w14:textId="77777777" w:rsidR="00914950" w:rsidRDefault="00914950" w:rsidP="00914950">
      <w:pPr>
        <w:autoSpaceDE w:val="0"/>
        <w:autoSpaceDN w:val="0"/>
        <w:adjustRightInd w:val="0"/>
        <w:spacing w:after="0"/>
      </w:pPr>
      <w:bookmarkStart w:id="21" w:name="_Hlk77695018"/>
      <w:r>
        <w:rPr>
          <w:lang w:eastAsia="ja-JP"/>
        </w:rPr>
        <w:t>Though the former range of Malanda Rainbowfish is unknown, they are considered to almost certainly have occurred in creeks beyond the known systems (</w:t>
      </w:r>
      <w:proofErr w:type="spellStart"/>
      <w:r>
        <w:rPr>
          <w:lang w:eastAsia="ja-JP"/>
        </w:rPr>
        <w:t>Unmack</w:t>
      </w:r>
      <w:proofErr w:type="spellEnd"/>
      <w:r>
        <w:rPr>
          <w:lang w:eastAsia="ja-JP"/>
        </w:rPr>
        <w:t xml:space="preserve"> et al. 2016), and</w:t>
      </w:r>
      <w:r w:rsidRPr="42C49D31">
        <w:rPr>
          <w:lang w:eastAsia="ja-JP"/>
        </w:rPr>
        <w:t xml:space="preserve"> </w:t>
      </w:r>
      <w:r>
        <w:rPr>
          <w:lang w:eastAsia="ja-JP"/>
        </w:rPr>
        <w:t>p</w:t>
      </w:r>
      <w:r w:rsidRPr="42C49D31">
        <w:rPr>
          <w:lang w:eastAsia="ja-JP"/>
        </w:rPr>
        <w:t>opulation decline can be inferred based on declines in distribution</w:t>
      </w:r>
      <w:r>
        <w:rPr>
          <w:lang w:eastAsia="ja-JP"/>
        </w:rPr>
        <w:t xml:space="preserve">. </w:t>
      </w:r>
      <w:proofErr w:type="spellStart"/>
      <w:r w:rsidRPr="42C49D31">
        <w:rPr>
          <w:rFonts w:cs="CenturySchoolbook"/>
          <w:color w:val="000006"/>
        </w:rPr>
        <w:t>Unmack</w:t>
      </w:r>
      <w:proofErr w:type="spellEnd"/>
      <w:r w:rsidRPr="42C49D31">
        <w:rPr>
          <w:rFonts w:cs="CenturySchoolbook"/>
          <w:color w:val="000006"/>
        </w:rPr>
        <w:t xml:space="preserve"> et al. (2016) suggests there has been a rapid decline in the distribution of </w:t>
      </w:r>
      <w:r>
        <w:rPr>
          <w:rFonts w:cs="CenturySchoolbook"/>
          <w:color w:val="000006"/>
        </w:rPr>
        <w:t xml:space="preserve">the </w:t>
      </w:r>
      <w:proofErr w:type="gramStart"/>
      <w:r>
        <w:rPr>
          <w:rFonts w:cs="CenturySchoolbook"/>
          <w:color w:val="000006"/>
        </w:rPr>
        <w:t>species, and</w:t>
      </w:r>
      <w:proofErr w:type="gramEnd"/>
      <w:r>
        <w:t xml:space="preserve"> noted that the species has been lost from 74 percent of Ithaca River, 72 percent of Williams Creek and 23 percent of the Unnamed Creek at Wallace Rd, with a total loss of 70 percent across all systems. These estimates also include reaches of Ithaca River and Williams Creek that are starting to show evidence of </w:t>
      </w:r>
      <w:proofErr w:type="spellStart"/>
      <w:r>
        <w:t>introgression</w:t>
      </w:r>
      <w:proofErr w:type="spellEnd"/>
      <w:r>
        <w:t xml:space="preserve">, demonstrating that the distribution of the species is continuing to decline.  However, the </w:t>
      </w:r>
      <w:proofErr w:type="gramStart"/>
      <w:r>
        <w:t>time period</w:t>
      </w:r>
      <w:proofErr w:type="gramEnd"/>
      <w:r>
        <w:t xml:space="preserve"> over which these declines have occurred was not provided and it is unclear how much of the species’ distribution was lost over a 10-year period, though there is anecdotal evidence that rapid declines were first observed in the mid-2000s. It is possible these declines began earlier, but it is reasonable to suggest they would have been detected given that the species has been observed and collected by the same experts since the late 1990s. If rapid distributional declines began c. 2005, and occurred at a constant rate, this would suggest a total decline of approximately 44 percent over the past 10-year period. The maximum period in which these declines may have occurred is 21 years, as the species was recognised as an independent taxonomic unit in 2000 (</w:t>
      </w:r>
      <w:proofErr w:type="spellStart"/>
      <w:r>
        <w:t>Unmack</w:t>
      </w:r>
      <w:proofErr w:type="spellEnd"/>
      <w:r>
        <w:t xml:space="preserve"> et al. 2016). If there has been a constant rate of decline since 2000, this would suggest that there has been a decline of approximately 35 percent over the past 10-year period. Additional data on the rate of these distributional declines and the period in which they occurred would be invaluable, though based on the above evidence, it appears that a decline in the species’ distribution of over 30 percent has occurred over a 10-year period. This meets the requirements for listing as Vulnerable under criterion A2c.</w:t>
      </w:r>
    </w:p>
    <w:p w14:paraId="750C7FDF" w14:textId="77777777" w:rsidR="00914950" w:rsidRDefault="00914950" w:rsidP="00914950">
      <w:pPr>
        <w:autoSpaceDE w:val="0"/>
        <w:autoSpaceDN w:val="0"/>
        <w:adjustRightInd w:val="0"/>
        <w:spacing w:after="0"/>
      </w:pPr>
    </w:p>
    <w:p w14:paraId="7B927A6E" w14:textId="77777777" w:rsidR="00914950" w:rsidRDefault="00914950" w:rsidP="00914950">
      <w:pPr>
        <w:autoSpaceDE w:val="0"/>
        <w:autoSpaceDN w:val="0"/>
        <w:adjustRightInd w:val="0"/>
        <w:spacing w:after="0"/>
        <w:rPr>
          <w:rFonts w:cs="CenturySchoolbook"/>
          <w:color w:val="000006"/>
        </w:rPr>
      </w:pPr>
      <w:bookmarkStart w:id="22" w:name="_Hlk77695510"/>
      <w:bookmarkEnd w:id="21"/>
      <w:r w:rsidRPr="42C49D31">
        <w:rPr>
          <w:rFonts w:cs="CenturySchoolbook"/>
          <w:color w:val="000006"/>
        </w:rPr>
        <w:t xml:space="preserve">Other assessments by species experts provide insight into the population trajectory of </w:t>
      </w:r>
      <w:r>
        <w:rPr>
          <w:rFonts w:cs="CenturySchoolbook"/>
          <w:color w:val="000006"/>
        </w:rPr>
        <w:t>Malanda rainbowfish</w:t>
      </w:r>
      <w:r w:rsidRPr="42C49D31">
        <w:rPr>
          <w:rFonts w:cs="CenturySchoolbook"/>
          <w:color w:val="000006"/>
        </w:rPr>
        <w:t xml:space="preserve"> in the past and the future. In an IUCN assessment, Brown et al. (2019) suggested that a decline of at least 80 percent has occurred over a 10-year period</w:t>
      </w:r>
      <w:r>
        <w:rPr>
          <w:rFonts w:cs="CenturySchoolbook"/>
          <w:color w:val="000006"/>
        </w:rPr>
        <w:t xml:space="preserve"> due mainly to hybridisation,</w:t>
      </w:r>
      <w:r w:rsidRPr="42C49D31">
        <w:rPr>
          <w:rFonts w:cs="CenturySchoolbook"/>
          <w:color w:val="000006"/>
        </w:rPr>
        <w:t xml:space="preserve"> and considered the species critically endangered under Criterion A</w:t>
      </w:r>
      <w:r>
        <w:rPr>
          <w:rFonts w:cs="CenturySchoolbook"/>
          <w:color w:val="000006"/>
        </w:rPr>
        <w:t xml:space="preserve">. However, there was little evidence provided that supported such a rapid acceleration in population decline relative to the evidence in </w:t>
      </w:r>
      <w:proofErr w:type="spellStart"/>
      <w:r>
        <w:rPr>
          <w:rFonts w:cs="CenturySchoolbook"/>
          <w:color w:val="000006"/>
        </w:rPr>
        <w:t>Unmack</w:t>
      </w:r>
      <w:proofErr w:type="spellEnd"/>
      <w:r>
        <w:rPr>
          <w:rFonts w:cs="CenturySchoolbook"/>
          <w:color w:val="000006"/>
        </w:rPr>
        <w:t xml:space="preserve"> et al. (2016)</w:t>
      </w:r>
      <w:r w:rsidRPr="42C49D31">
        <w:rPr>
          <w:rFonts w:cs="CenturySchoolbook"/>
          <w:color w:val="000006"/>
        </w:rPr>
        <w:t xml:space="preserve">. </w:t>
      </w:r>
      <w:proofErr w:type="spellStart"/>
      <w:r w:rsidRPr="42C49D31">
        <w:rPr>
          <w:rFonts w:cs="CenturySchoolbook"/>
          <w:color w:val="000006"/>
        </w:rPr>
        <w:t>Lintermans</w:t>
      </w:r>
      <w:proofErr w:type="spellEnd"/>
      <w:r w:rsidRPr="42C49D31">
        <w:rPr>
          <w:rFonts w:cs="CenturySchoolbook"/>
          <w:color w:val="000006"/>
        </w:rPr>
        <w:t xml:space="preserve"> et al. (2021) consider the species to </w:t>
      </w:r>
      <w:r w:rsidRPr="42C49D31">
        <w:rPr>
          <w:rFonts w:cs="CenturySchoolbook"/>
          <w:color w:val="000006"/>
        </w:rPr>
        <w:lastRenderedPageBreak/>
        <w:t xml:space="preserve">be in the top 22 most threatened Australian freshwater fish species, with over a 90 percent predicted probability of extinction in the next 20 years. </w:t>
      </w:r>
      <w:r>
        <w:rPr>
          <w:rFonts w:cs="CenturySchoolbook"/>
          <w:color w:val="000006"/>
        </w:rPr>
        <w:t>Malanda rainbowfish</w:t>
      </w:r>
      <w:r w:rsidRPr="42C49D31">
        <w:rPr>
          <w:rFonts w:cs="CenturySchoolbook"/>
          <w:color w:val="000006"/>
        </w:rPr>
        <w:t xml:space="preserve"> was also given a threat rating of 100, the highest of any of the 22 freshwater fishes.</w:t>
      </w:r>
    </w:p>
    <w:bookmarkEnd w:id="22"/>
    <w:p w14:paraId="3D6FC7DF" w14:textId="77777777" w:rsidR="00914950" w:rsidRDefault="00914950" w:rsidP="00914950">
      <w:pPr>
        <w:autoSpaceDE w:val="0"/>
        <w:autoSpaceDN w:val="0"/>
        <w:adjustRightInd w:val="0"/>
        <w:spacing w:after="0"/>
        <w:rPr>
          <w:rFonts w:cs="CenturySchoolbook"/>
          <w:color w:val="000006"/>
        </w:rPr>
      </w:pPr>
    </w:p>
    <w:p w14:paraId="04537DDF" w14:textId="77777777" w:rsidR="00914950" w:rsidRPr="002B5E73" w:rsidRDefault="00914950" w:rsidP="00914950">
      <w:pPr>
        <w:autoSpaceDE w:val="0"/>
        <w:autoSpaceDN w:val="0"/>
        <w:adjustRightInd w:val="0"/>
        <w:spacing w:after="0"/>
        <w:rPr>
          <w:lang w:eastAsia="ja-JP"/>
        </w:rPr>
      </w:pPr>
      <w:r>
        <w:rPr>
          <w:rFonts w:cs="CenturySchoolbook"/>
          <w:color w:val="000006"/>
        </w:rPr>
        <w:t xml:space="preserve">The above information indicates that the species meets the threshold for Vulnerable under Criterion 1, inferred from distributional reductions of 35–44 percent over a 10-year period. Though population reduction has occurred and is continuing to occur, it is difficult to directly estimate what proportion of the population has been lost over a 10-year period. It is possible that the species is eligible </w:t>
      </w:r>
      <w:bookmarkStart w:id="23" w:name="_Hlk77695593"/>
      <w:r>
        <w:rPr>
          <w:rFonts w:cs="CenturySchoolbook"/>
          <w:color w:val="000006"/>
        </w:rPr>
        <w:t>for listing as Endangered or Critically Endangered, but further evidence is required to support this</w:t>
      </w:r>
      <w:bookmarkEnd w:id="23"/>
      <w:r>
        <w:rPr>
          <w:rFonts w:cs="CenturySchoolbook"/>
          <w:color w:val="000006"/>
        </w:rPr>
        <w:t xml:space="preserve">. </w:t>
      </w:r>
      <w:r>
        <w:rPr>
          <w:rFonts w:cs="CenturySchoolbook"/>
          <w:color w:val="000006"/>
        </w:rPr>
        <w:br/>
      </w:r>
      <w:r>
        <w:rPr>
          <w:rFonts w:cs="CenturySchoolbook"/>
          <w:color w:val="000006"/>
        </w:rPr>
        <w:br/>
      </w:r>
      <w:r>
        <w:rPr>
          <w:i/>
          <w:iCs/>
          <w:lang w:eastAsia="ja-JP"/>
        </w:rPr>
        <w:t>Conclusion</w:t>
      </w:r>
    </w:p>
    <w:p w14:paraId="12108EE9" w14:textId="77777777" w:rsidR="00914950" w:rsidRDefault="00914950" w:rsidP="00914950">
      <w:r w:rsidRPr="008155CB">
        <w:rPr>
          <w:lang w:eastAsia="ja-JP"/>
        </w:rPr>
        <w:t xml:space="preserve">The data presented above appear to demonstrate that the species is eligible for listing as </w:t>
      </w:r>
      <w:r>
        <w:rPr>
          <w:b/>
          <w:bCs/>
          <w:lang w:eastAsia="ja-JP"/>
        </w:rPr>
        <w:t>Vulnerable</w:t>
      </w:r>
      <w:r w:rsidRPr="008155CB">
        <w:rPr>
          <w:lang w:eastAsia="ja-JP"/>
        </w:rPr>
        <w:t xml:space="preserve"> under this criterion. However, the purpose of this consultation document is to elicit additional information to better understand the species’ status. This conclusion should therefore </w:t>
      </w:r>
      <w:proofErr w:type="gramStart"/>
      <w:r w:rsidRPr="008155CB">
        <w:rPr>
          <w:lang w:eastAsia="ja-JP"/>
        </w:rPr>
        <w:t>be considered to be</w:t>
      </w:r>
      <w:proofErr w:type="gramEnd"/>
      <w:r w:rsidRPr="008155CB">
        <w:rPr>
          <w:lang w:eastAsia="ja-JP"/>
        </w:rPr>
        <w:t xml:space="preserve"> tentative at this stage, as it may be changed as a result of responses to this consultation process</w:t>
      </w:r>
      <w:r w:rsidRPr="008155CB">
        <w:rPr>
          <w:bCs/>
          <w:lang w:eastAsia="ja-JP"/>
        </w:rPr>
        <w:t>.</w:t>
      </w:r>
    </w:p>
    <w:p w14:paraId="20472B48" w14:textId="77777777" w:rsidR="00914950" w:rsidRDefault="00914950" w:rsidP="00914950">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914950" w:rsidRPr="00556843" w14:paraId="68E38D1D" w14:textId="77777777" w:rsidTr="00591617">
        <w:trPr>
          <w:trHeight w:val="350"/>
        </w:trPr>
        <w:tc>
          <w:tcPr>
            <w:tcW w:w="10738" w:type="dxa"/>
            <w:gridSpan w:val="4"/>
            <w:tcBorders>
              <w:bottom w:val="nil"/>
            </w:tcBorders>
            <w:shd w:val="clear" w:color="auto" w:fill="595959" w:themeFill="text1" w:themeFillTint="A6"/>
            <w:vAlign w:val="center"/>
          </w:tcPr>
          <w:p w14:paraId="65542A31" w14:textId="77777777" w:rsidR="00914950" w:rsidRPr="00556843" w:rsidRDefault="00914950" w:rsidP="00591617">
            <w:pPr>
              <w:keepNext/>
              <w:tabs>
                <w:tab w:val="left" w:pos="284"/>
              </w:tabs>
              <w:ind w:left="1452" w:hanging="1452"/>
              <w:rPr>
                <w:rFonts w:ascii="Arial" w:hAnsi="Arial" w:cs="Arial"/>
                <w:b/>
                <w:color w:val="FFFFFF" w:themeColor="background1"/>
              </w:rPr>
            </w:pPr>
          </w:p>
        </w:tc>
      </w:tr>
      <w:tr w:rsidR="00914950" w:rsidRPr="00556843" w14:paraId="027454D0" w14:textId="77777777" w:rsidTr="00591617">
        <w:tc>
          <w:tcPr>
            <w:tcW w:w="4111" w:type="dxa"/>
            <w:tcBorders>
              <w:top w:val="nil"/>
              <w:bottom w:val="nil"/>
              <w:right w:val="nil"/>
            </w:tcBorders>
          </w:tcPr>
          <w:p w14:paraId="7CA98047" w14:textId="77777777" w:rsidR="00914950" w:rsidRPr="00556843" w:rsidRDefault="00914950" w:rsidP="00591617">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0DAB0F78" w14:textId="77777777" w:rsidR="00914950" w:rsidRPr="00795F43" w:rsidRDefault="00914950" w:rsidP="00591617">
            <w:pPr>
              <w:pStyle w:val="TableText"/>
              <w:keepNext/>
              <w:rPr>
                <w:rStyle w:val="Strong"/>
              </w:rPr>
            </w:pPr>
            <w:r w:rsidRPr="00795F43">
              <w:rPr>
                <w:rStyle w:val="Strong"/>
              </w:rPr>
              <w:t>Critically Endangered</w:t>
            </w:r>
          </w:p>
          <w:p w14:paraId="767D22D1" w14:textId="77777777" w:rsidR="00914950" w:rsidRPr="00556843" w:rsidRDefault="00914950" w:rsidP="00591617">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39AD9CEB" w14:textId="77777777" w:rsidR="00914950" w:rsidRPr="00556843" w:rsidRDefault="00914950" w:rsidP="00591617">
            <w:pPr>
              <w:pStyle w:val="TableText"/>
              <w:keepNext/>
              <w:rPr>
                <w:b/>
              </w:rPr>
            </w:pPr>
            <w:r w:rsidRPr="00556843">
              <w:rPr>
                <w:b/>
              </w:rPr>
              <w:t>Endangered</w:t>
            </w:r>
          </w:p>
          <w:p w14:paraId="5469B9EA" w14:textId="77777777" w:rsidR="00914950" w:rsidRPr="00556843" w:rsidRDefault="00914950" w:rsidP="00591617">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770E17FA" w14:textId="77777777" w:rsidR="00914950" w:rsidRPr="00556843" w:rsidRDefault="00914950" w:rsidP="00591617">
            <w:pPr>
              <w:pStyle w:val="TableText"/>
              <w:keepNext/>
              <w:rPr>
                <w:b/>
              </w:rPr>
            </w:pPr>
            <w:r w:rsidRPr="00556843">
              <w:rPr>
                <w:b/>
              </w:rPr>
              <w:t>Vulnerable</w:t>
            </w:r>
          </w:p>
          <w:p w14:paraId="72BAC715" w14:textId="77777777" w:rsidR="00914950" w:rsidRPr="00556843" w:rsidRDefault="00914950" w:rsidP="00591617">
            <w:pPr>
              <w:pStyle w:val="TableText"/>
              <w:keepNext/>
              <w:rPr>
                <w:b/>
              </w:rPr>
            </w:pPr>
            <w:r w:rsidRPr="00556843">
              <w:rPr>
                <w:b/>
              </w:rPr>
              <w:t>Limited</w:t>
            </w:r>
          </w:p>
        </w:tc>
      </w:tr>
      <w:tr w:rsidR="00914950" w:rsidRPr="00556843" w14:paraId="6B7CAACE" w14:textId="77777777" w:rsidTr="00591617">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43E65D7E" w14:textId="77777777" w:rsidR="00914950" w:rsidRPr="00556843" w:rsidRDefault="00914950" w:rsidP="00591617">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779D91E0" w14:textId="77777777" w:rsidR="00914950" w:rsidRPr="00556843" w:rsidRDefault="00914950" w:rsidP="00591617">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72F22CD1" w14:textId="77777777" w:rsidR="00914950" w:rsidRPr="00556843" w:rsidRDefault="00914950" w:rsidP="00591617">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4FAE443D" w14:textId="77777777" w:rsidR="00914950" w:rsidRPr="00556843" w:rsidRDefault="00914950" w:rsidP="00591617">
            <w:pPr>
              <w:pStyle w:val="TableText"/>
              <w:keepNext/>
            </w:pPr>
            <w:r w:rsidRPr="00556843">
              <w:rPr>
                <w:b/>
              </w:rPr>
              <w:t>&lt; 20,000 km</w:t>
            </w:r>
            <w:r w:rsidRPr="00556843">
              <w:rPr>
                <w:b/>
                <w:vertAlign w:val="superscript"/>
              </w:rPr>
              <w:t>2</w:t>
            </w:r>
          </w:p>
        </w:tc>
      </w:tr>
      <w:tr w:rsidR="00914950" w:rsidRPr="00556843" w14:paraId="4EC44864" w14:textId="77777777" w:rsidTr="00591617">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28B18817" w14:textId="77777777" w:rsidR="00914950" w:rsidRPr="00556843" w:rsidRDefault="00914950" w:rsidP="00591617">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3DBE9985" w14:textId="77777777" w:rsidR="00914950" w:rsidRPr="00556843" w:rsidRDefault="00914950" w:rsidP="00591617">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41461E0" w14:textId="77777777" w:rsidR="00914950" w:rsidRPr="00556843" w:rsidRDefault="00914950" w:rsidP="00591617">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2CFBB10F" w14:textId="77777777" w:rsidR="00914950" w:rsidRPr="00556843" w:rsidRDefault="00914950" w:rsidP="00591617">
            <w:pPr>
              <w:pStyle w:val="TableText"/>
              <w:keepNext/>
            </w:pPr>
            <w:r w:rsidRPr="00556843">
              <w:rPr>
                <w:b/>
              </w:rPr>
              <w:t>&lt; 2,000 km</w:t>
            </w:r>
            <w:r w:rsidRPr="00556843">
              <w:rPr>
                <w:b/>
                <w:vertAlign w:val="superscript"/>
              </w:rPr>
              <w:t>2</w:t>
            </w:r>
          </w:p>
        </w:tc>
      </w:tr>
      <w:tr w:rsidR="00914950" w:rsidRPr="00556843" w14:paraId="1104749B" w14:textId="77777777" w:rsidTr="00591617">
        <w:tc>
          <w:tcPr>
            <w:tcW w:w="10738" w:type="dxa"/>
            <w:gridSpan w:val="4"/>
            <w:tcBorders>
              <w:top w:val="nil"/>
              <w:bottom w:val="nil"/>
            </w:tcBorders>
          </w:tcPr>
          <w:p w14:paraId="5B1A0A28" w14:textId="77777777" w:rsidR="00914950" w:rsidRPr="00936152" w:rsidRDefault="00914950" w:rsidP="00591617">
            <w:pPr>
              <w:pStyle w:val="TableText"/>
              <w:keepNext/>
              <w:rPr>
                <w:rStyle w:val="Strong"/>
              </w:rPr>
            </w:pPr>
            <w:r w:rsidRPr="00936152">
              <w:rPr>
                <w:rStyle w:val="Strong"/>
              </w:rPr>
              <w:t>AND at least 2 of the following 3 conditions:</w:t>
            </w:r>
          </w:p>
        </w:tc>
      </w:tr>
      <w:tr w:rsidR="00914950" w:rsidRPr="00556843" w14:paraId="6D31C31A" w14:textId="77777777" w:rsidTr="00591617">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2FA0A24" w14:textId="77777777" w:rsidR="00914950" w:rsidRPr="00556843" w:rsidRDefault="00914950" w:rsidP="00591617">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D63EAE1" w14:textId="77777777" w:rsidR="00914950" w:rsidRPr="00556843" w:rsidRDefault="00914950" w:rsidP="00591617">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D36B7D7" w14:textId="77777777" w:rsidR="00914950" w:rsidRPr="00556843" w:rsidRDefault="00914950" w:rsidP="00591617">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3737A7EB" w14:textId="77777777" w:rsidR="00914950" w:rsidRPr="00556843" w:rsidRDefault="00914950" w:rsidP="00591617">
            <w:pPr>
              <w:pStyle w:val="TableText"/>
              <w:keepNext/>
              <w:rPr>
                <w:b/>
              </w:rPr>
            </w:pPr>
            <w:r w:rsidRPr="00556843">
              <w:rPr>
                <w:b/>
              </w:rPr>
              <w:t>≤ 10</w:t>
            </w:r>
          </w:p>
        </w:tc>
      </w:tr>
      <w:tr w:rsidR="00914950" w:rsidRPr="00556843" w14:paraId="656D3F5C" w14:textId="77777777" w:rsidTr="00591617">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2916A965" w14:textId="77777777" w:rsidR="00914950" w:rsidRPr="00556843" w:rsidRDefault="00914950" w:rsidP="00591617">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xml:space="preserve">) </w:t>
            </w:r>
            <w:bookmarkStart w:id="24" w:name="_Hlk77694041"/>
            <w:r w:rsidRPr="00556843">
              <w:t xml:space="preserve">extent of occurrence; (ii) area of occupancy; (iii) area, extent and/or quality of habitat; (iv) number of locations or </w:t>
            </w:r>
            <w:r>
              <w:t>population</w:t>
            </w:r>
            <w:r w:rsidRPr="00556843">
              <w:t>s; (v) number of mature individuals</w:t>
            </w:r>
            <w:bookmarkEnd w:id="24"/>
          </w:p>
        </w:tc>
      </w:tr>
      <w:tr w:rsidR="00914950" w:rsidRPr="00556843" w14:paraId="38C2EA83" w14:textId="77777777" w:rsidTr="00591617">
        <w:tc>
          <w:tcPr>
            <w:tcW w:w="10738" w:type="dxa"/>
            <w:gridSpan w:val="4"/>
            <w:tcBorders>
              <w:top w:val="single" w:sz="4" w:space="0" w:color="FFFFFF" w:themeColor="background1"/>
            </w:tcBorders>
            <w:shd w:val="clear" w:color="auto" w:fill="BFBFBF" w:themeFill="background1" w:themeFillShade="BF"/>
          </w:tcPr>
          <w:p w14:paraId="2B24AB0D" w14:textId="77777777" w:rsidR="00914950" w:rsidRPr="00556843" w:rsidRDefault="00914950" w:rsidP="00591617">
            <w:pPr>
              <w:pStyle w:val="TableText"/>
              <w:ind w:left="492" w:hanging="492"/>
            </w:pPr>
            <w:r w:rsidRPr="00556843">
              <w:t>(c)</w:t>
            </w:r>
            <w:r w:rsidRPr="00556843">
              <w:tab/>
              <w:t>Extreme fluctuations in any of: (</w:t>
            </w:r>
            <w:proofErr w:type="spellStart"/>
            <w:r w:rsidRPr="00556843">
              <w:t>i</w:t>
            </w:r>
            <w:proofErr w:type="spellEnd"/>
            <w:r w:rsidRPr="00556843">
              <w:t xml:space="preserve">) extent of occurrence; (ii) area of occupancy; (iii) number of locations or </w:t>
            </w:r>
            <w:r>
              <w:t>population</w:t>
            </w:r>
            <w:r w:rsidRPr="00556843">
              <w:t>s; (iv) number of mature individuals</w:t>
            </w:r>
          </w:p>
        </w:tc>
      </w:tr>
    </w:tbl>
    <w:p w14:paraId="28AB86CC" w14:textId="77777777" w:rsidR="00914950" w:rsidRPr="00B6264B" w:rsidRDefault="00914950" w:rsidP="00914950">
      <w:pPr>
        <w:pStyle w:val="Heading3"/>
        <w:spacing w:before="240"/>
        <w:ind w:left="964" w:hanging="964"/>
        <w:rPr>
          <w:lang w:eastAsia="ja-JP"/>
        </w:rPr>
      </w:pPr>
      <w:r>
        <w:rPr>
          <w:lang w:eastAsia="ja-JP"/>
        </w:rPr>
        <w:t>Criterion 2 e</w:t>
      </w:r>
      <w:r w:rsidRPr="00B6264B">
        <w:rPr>
          <w:lang w:eastAsia="ja-JP"/>
        </w:rPr>
        <w:t>vidence</w:t>
      </w:r>
    </w:p>
    <w:p w14:paraId="575F0677" w14:textId="77777777" w:rsidR="00914950" w:rsidRPr="0061559E" w:rsidRDefault="00914950" w:rsidP="00914950">
      <w:pPr>
        <w:rPr>
          <w:lang w:eastAsia="ja-JP"/>
        </w:rPr>
      </w:pPr>
      <w:r w:rsidRPr="0061559E">
        <w:rPr>
          <w:rStyle w:val="Strong"/>
        </w:rPr>
        <w:t>Eligible under Criterion 2</w:t>
      </w:r>
      <w:r w:rsidRPr="0061559E">
        <w:rPr>
          <w:lang w:eastAsia="ja-JP"/>
        </w:rPr>
        <w:t xml:space="preserve"> </w:t>
      </w:r>
      <w:r w:rsidRPr="0061559E">
        <w:rPr>
          <w:b/>
          <w:bCs/>
          <w:lang w:eastAsia="ja-JP"/>
        </w:rPr>
        <w:t>B1</w:t>
      </w:r>
      <w:r>
        <w:rPr>
          <w:b/>
          <w:bCs/>
          <w:lang w:eastAsia="ja-JP"/>
        </w:rPr>
        <w:t>ab(</w:t>
      </w:r>
      <w:proofErr w:type="spellStart"/>
      <w:proofErr w:type="gramStart"/>
      <w:r w:rsidRPr="0061559E">
        <w:rPr>
          <w:b/>
          <w:bCs/>
          <w:lang w:eastAsia="ja-JP"/>
        </w:rPr>
        <w:t>i,ii</w:t>
      </w:r>
      <w:proofErr w:type="gramEnd"/>
      <w:r w:rsidRPr="0061559E">
        <w:rPr>
          <w:b/>
          <w:bCs/>
          <w:lang w:eastAsia="ja-JP"/>
        </w:rPr>
        <w:t>,iii,</w:t>
      </w:r>
      <w:r>
        <w:rPr>
          <w:b/>
          <w:bCs/>
          <w:lang w:eastAsia="ja-JP"/>
        </w:rPr>
        <w:t>iv,v</w:t>
      </w:r>
      <w:proofErr w:type="spellEnd"/>
      <w:r>
        <w:rPr>
          <w:b/>
          <w:bCs/>
          <w:lang w:eastAsia="ja-JP"/>
        </w:rPr>
        <w:t xml:space="preserve">) </w:t>
      </w:r>
      <w:r w:rsidRPr="0061559E">
        <w:rPr>
          <w:rStyle w:val="Strong"/>
        </w:rPr>
        <w:t>for listing as</w:t>
      </w:r>
      <w:r w:rsidRPr="0061559E">
        <w:rPr>
          <w:lang w:eastAsia="ja-JP"/>
        </w:rPr>
        <w:t xml:space="preserve"> </w:t>
      </w:r>
      <w:sdt>
        <w:sdtPr>
          <w:rPr>
            <w:b/>
            <w:bCs/>
          </w:rPr>
          <w:id w:val="868188117"/>
          <w:placeholder>
            <w:docPart w:val="32775BA2C1C94B4D8010B83E903D3EDA"/>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Pr>
              <w:b/>
              <w:bCs/>
            </w:rPr>
            <w:t>Critically Endangered</w:t>
          </w:r>
        </w:sdtContent>
      </w:sdt>
      <w:r w:rsidRPr="0061559E">
        <w:rPr>
          <w:lang w:eastAsia="ja-JP"/>
        </w:rPr>
        <w:t xml:space="preserve"> </w:t>
      </w:r>
    </w:p>
    <w:p w14:paraId="7387F292" w14:textId="77777777" w:rsidR="00914950" w:rsidRDefault="00914950" w:rsidP="00914950">
      <w:r w:rsidRPr="008155CB">
        <w:rPr>
          <w:i/>
          <w:iCs/>
        </w:rPr>
        <w:t>EOO and AOO</w:t>
      </w:r>
      <w:r>
        <w:br/>
        <w:t>The EOO is estimated at 58 km</w:t>
      </w:r>
      <w:r>
        <w:rPr>
          <w:vertAlign w:val="superscript"/>
        </w:rPr>
        <w:t xml:space="preserve">2 </w:t>
      </w:r>
      <w:r>
        <w:t>and the AOO is estimated at 36km</w:t>
      </w:r>
      <w:r>
        <w:rPr>
          <w:vertAlign w:val="superscript"/>
        </w:rPr>
        <w:t>2</w:t>
      </w:r>
      <w:r>
        <w:t xml:space="preserve">. These figures are based on the distribution given in Moy et al. (2021). The EOO was calculated using a minimum convex hull and the AOO was </w:t>
      </w:r>
      <w:r w:rsidRPr="006F707B">
        <w:t>calculated using a 2x2 km grid cell method</w:t>
      </w:r>
      <w:r>
        <w:t>, based on the IUCN Red List Guidelines (IUCN 2019).  The EOO is the convex hull of the known distribution as mapped (</w:t>
      </w:r>
      <w:proofErr w:type="spellStart"/>
      <w:r>
        <w:t>i.e</w:t>
      </w:r>
      <w:proofErr w:type="spellEnd"/>
      <w:r>
        <w:t xml:space="preserve"> all </w:t>
      </w:r>
      <w:r>
        <w:lastRenderedPageBreak/>
        <w:t xml:space="preserve">the streams depicted in Moy et al. 2021) whilst the AOO is the approximate number of 2 km grids covered by known streams in Moy et al (2021). </w:t>
      </w:r>
    </w:p>
    <w:p w14:paraId="4171C818" w14:textId="77777777" w:rsidR="00914950" w:rsidRPr="008155CB" w:rsidRDefault="00914950" w:rsidP="00914950">
      <w:r w:rsidRPr="008155CB">
        <w:t xml:space="preserve">Given that the EOO is less than </w:t>
      </w:r>
      <w:r>
        <w:t>100</w:t>
      </w:r>
      <w:r w:rsidRPr="008155CB">
        <w:t xml:space="preserve"> km</w:t>
      </w:r>
      <w:r w:rsidRPr="008155CB">
        <w:rPr>
          <w:vertAlign w:val="superscript"/>
        </w:rPr>
        <w:t>2</w:t>
      </w:r>
      <w:r w:rsidRPr="008155CB">
        <w:t xml:space="preserve"> the species meets the threshold for listing as</w:t>
      </w:r>
      <w:r>
        <w:t xml:space="preserve"> Critically</w:t>
      </w:r>
      <w:r w:rsidRPr="008155CB">
        <w:t xml:space="preserve"> Endangered under sub-criterion B1</w:t>
      </w:r>
      <w:r>
        <w:t>.</w:t>
      </w:r>
    </w:p>
    <w:p w14:paraId="451620B4" w14:textId="77777777" w:rsidR="00914950" w:rsidRPr="007E6534" w:rsidRDefault="00914950" w:rsidP="00914950">
      <w:r w:rsidRPr="0071736B">
        <w:rPr>
          <w:i/>
          <w:iCs/>
        </w:rPr>
        <w:t>Severely fragmented and number of locations</w:t>
      </w:r>
      <w:r>
        <w:br/>
        <w:t xml:space="preserve">A taxon can </w:t>
      </w:r>
      <w:proofErr w:type="gramStart"/>
      <w:r>
        <w:t>be considered to be</w:t>
      </w:r>
      <w:proofErr w:type="gramEnd"/>
      <w:r>
        <w:t xml:space="preserve"> severely fragmented if most (&gt;50 precent) of its total area of occupancy is in habitat patches that are smaller than would be required to support a viable population and are separated from other habitat patches by a large distance, relative to its ecology (IUCN 2019).</w:t>
      </w:r>
      <w:r w:rsidRPr="00283F0C">
        <w:t xml:space="preserve"> </w:t>
      </w:r>
      <w:r>
        <w:t>Malanda rainbowfish is known only from four isolated subpopulations that are not undergoing genetic exchange and are separated by a large distance and multiple barriers. Minimum Viable Population size of Malanda rainbowfish is not known, though it is likely that these shrinking habitat patches are unable to sustain the population in the long term, particularly as incursion by eastern rainbowfish can be considered likely in the future. Other assessments of Malanda rainbowfish have also listed the species as severely fragmented (Brown et al. 2019).</w:t>
      </w:r>
    </w:p>
    <w:p w14:paraId="7CF16703" w14:textId="77777777" w:rsidR="00914950" w:rsidRPr="008155CB" w:rsidRDefault="00914950" w:rsidP="00914950">
      <w:r>
        <w:rPr>
          <w:noProof/>
        </w:rPr>
        <w:t>Malanda rainbowfish</w:t>
      </w:r>
      <w:r w:rsidRPr="007B7BA7">
        <w:t xml:space="preserve"> is considered</w:t>
      </w:r>
      <w:r w:rsidRPr="008155CB">
        <w:t xml:space="preserve"> to occur at </w:t>
      </w:r>
      <w:r>
        <w:t xml:space="preserve">one </w:t>
      </w:r>
      <w:r w:rsidRPr="008155CB">
        <w:t>location, based on the most plausible serious threat</w:t>
      </w:r>
      <w:r>
        <w:t>s (</w:t>
      </w:r>
      <w:proofErr w:type="spellStart"/>
      <w:r>
        <w:t>introgression</w:t>
      </w:r>
      <w:proofErr w:type="spellEnd"/>
      <w:r>
        <w:t xml:space="preserve"> with eastern rainbowfish</w:t>
      </w:r>
      <w:r w:rsidRPr="008155CB">
        <w:t>) as per the IUCN Guidelines (IUCN 2019).</w:t>
      </w:r>
      <w:r>
        <w:t xml:space="preserve"> All subpopulations have been affected by </w:t>
      </w:r>
      <w:proofErr w:type="gramStart"/>
      <w:r>
        <w:t>both of these</w:t>
      </w:r>
      <w:proofErr w:type="gramEnd"/>
      <w:r>
        <w:t xml:space="preserve"> threats, as eastern rainbowfish is present adjacent to all known subpopulations and all subpopulations are found on land cleared for dairy farming (see Table 2).</w:t>
      </w:r>
    </w:p>
    <w:p w14:paraId="5409E52F" w14:textId="77777777" w:rsidR="00914950" w:rsidRDefault="00914950" w:rsidP="00914950">
      <w:pPr>
        <w:rPr>
          <w:i/>
          <w:iCs/>
        </w:rPr>
      </w:pPr>
      <w:r w:rsidRPr="008155CB">
        <w:t xml:space="preserve">The distribution is severely fragmented with </w:t>
      </w:r>
      <w:r>
        <w:t xml:space="preserve">one </w:t>
      </w:r>
      <w:r w:rsidRPr="008155CB">
        <w:t>location; therefore, the species appears to meet the threshold for listing as</w:t>
      </w:r>
      <w:r>
        <w:t xml:space="preserve"> Critically</w:t>
      </w:r>
      <w:r w:rsidRPr="008155CB">
        <w:t xml:space="preserve"> Endangered under sub-criterion (a).</w:t>
      </w:r>
    </w:p>
    <w:p w14:paraId="1AAA2919" w14:textId="77777777" w:rsidR="00914950" w:rsidRPr="0071736B" w:rsidRDefault="00914950" w:rsidP="00914950">
      <w:pPr>
        <w:rPr>
          <w:i/>
          <w:iCs/>
          <w:smallCaps/>
        </w:rPr>
      </w:pPr>
      <w:r w:rsidRPr="008155CB">
        <w:rPr>
          <w:i/>
          <w:iCs/>
        </w:rPr>
        <w:t>Continuing decline</w:t>
      </w:r>
      <w:r>
        <w:br/>
      </w:r>
      <w:r w:rsidRPr="008155CB">
        <w:t>The EOO, AOO, extent and quality of habitat</w:t>
      </w:r>
      <w:r>
        <w:t>, number of subpopulations</w:t>
      </w:r>
      <w:r w:rsidRPr="008155CB">
        <w:t xml:space="preserve"> and number </w:t>
      </w:r>
      <w:r w:rsidRPr="0071736B">
        <w:t>of</w:t>
      </w:r>
      <w:r>
        <w:t xml:space="preserve"> mature</w:t>
      </w:r>
      <w:r w:rsidRPr="0071736B">
        <w:t xml:space="preserve"> individuals are</w:t>
      </w:r>
      <w:r>
        <w:t xml:space="preserve"> observed and projected to be</w:t>
      </w:r>
      <w:r w:rsidRPr="0071736B">
        <w:t xml:space="preserve"> declining due to ongoing threats</w:t>
      </w:r>
      <w:r>
        <w:t xml:space="preserve"> primarily from</w:t>
      </w:r>
      <w:r w:rsidRPr="0071736B">
        <w:t xml:space="preserve"> </w:t>
      </w:r>
      <w:proofErr w:type="spellStart"/>
      <w:r>
        <w:t>introgression</w:t>
      </w:r>
      <w:proofErr w:type="spellEnd"/>
      <w:r w:rsidRPr="0071736B">
        <w:t>,</w:t>
      </w:r>
      <w:r>
        <w:t xml:space="preserve"> habitat degradation by cattle and land clearing, </w:t>
      </w:r>
      <w:r w:rsidRPr="0071736B">
        <w:t>thereby meeting sub-criterion (b)(</w:t>
      </w:r>
      <w:proofErr w:type="spellStart"/>
      <w:proofErr w:type="gramStart"/>
      <w:r w:rsidRPr="0071736B">
        <w:t>i,ii</w:t>
      </w:r>
      <w:proofErr w:type="gramEnd"/>
      <w:r w:rsidRPr="0071736B">
        <w:t>,iii,</w:t>
      </w:r>
      <w:r>
        <w:t>iv</w:t>
      </w:r>
      <w:r w:rsidRPr="0071736B">
        <w:t>,v</w:t>
      </w:r>
      <w:proofErr w:type="spellEnd"/>
      <w:r w:rsidRPr="0071736B">
        <w:t>)</w:t>
      </w:r>
      <w:r>
        <w:t xml:space="preserve"> (Table 2; Criterion 1)</w:t>
      </w:r>
      <w:r w:rsidRPr="0071736B">
        <w:t xml:space="preserve">. </w:t>
      </w:r>
      <w:r>
        <w:t>S</w:t>
      </w:r>
      <w:r w:rsidRPr="0071736B">
        <w:t xml:space="preserve">urveys have </w:t>
      </w:r>
      <w:r>
        <w:t xml:space="preserve">documented extensive decline since the mid-2000s due to these ongoing threats. This decline is projected to </w:t>
      </w:r>
      <w:proofErr w:type="gramStart"/>
      <w:r>
        <w:t>continue into the future</w:t>
      </w:r>
      <w:proofErr w:type="gramEnd"/>
      <w:r>
        <w:t xml:space="preserve"> (Brown et al. 2019). </w:t>
      </w:r>
    </w:p>
    <w:p w14:paraId="0CF76293" w14:textId="77777777" w:rsidR="00914950" w:rsidRPr="0071736B" w:rsidRDefault="00914950" w:rsidP="00914950">
      <w:pPr>
        <w:rPr>
          <w:bCs/>
          <w:i/>
          <w:iCs/>
          <w:lang w:eastAsia="ja-JP"/>
        </w:rPr>
      </w:pPr>
      <w:r w:rsidRPr="0071736B">
        <w:rPr>
          <w:bCs/>
          <w:i/>
          <w:iCs/>
          <w:lang w:eastAsia="ja-JP"/>
        </w:rPr>
        <w:t xml:space="preserve">Fluctuations </w:t>
      </w:r>
      <w:r>
        <w:br/>
      </w:r>
      <w:r w:rsidRPr="0071736B">
        <w:t xml:space="preserve">There are no known extreme fluctuations in EOO, AOO, number of subpopulations, </w:t>
      </w:r>
      <w:proofErr w:type="gramStart"/>
      <w:r w:rsidRPr="0071736B">
        <w:t>locations</w:t>
      </w:r>
      <w:proofErr w:type="gramEnd"/>
      <w:r w:rsidRPr="0071736B">
        <w:t xml:space="preserve"> or mature individuals.</w:t>
      </w:r>
    </w:p>
    <w:p w14:paraId="098D679D" w14:textId="77777777" w:rsidR="00914950" w:rsidRPr="00EA40AB" w:rsidRDefault="00914950" w:rsidP="00914950">
      <w:pPr>
        <w:rPr>
          <w:bCs/>
          <w:i/>
          <w:iCs/>
          <w:lang w:eastAsia="ja-JP"/>
        </w:rPr>
      </w:pPr>
      <w:r w:rsidRPr="0071736B">
        <w:rPr>
          <w:bCs/>
          <w:i/>
          <w:iCs/>
          <w:lang w:eastAsia="ja-JP"/>
        </w:rPr>
        <w:t>Conclusion</w:t>
      </w:r>
      <w:r>
        <w:rPr>
          <w:bCs/>
          <w:lang w:eastAsia="ja-JP"/>
        </w:rPr>
        <w:br/>
      </w:r>
      <w:r w:rsidRPr="0071736B">
        <w:rPr>
          <w:bCs/>
          <w:lang w:eastAsia="ja-JP"/>
        </w:rPr>
        <w:t xml:space="preserve">The species’ EOO and AOO are restricted, the geographic distribution is severely fragmented with </w:t>
      </w:r>
      <w:r>
        <w:rPr>
          <w:bCs/>
          <w:lang w:eastAsia="ja-JP"/>
        </w:rPr>
        <w:t>one location</w:t>
      </w:r>
      <w:r w:rsidRPr="0071736B">
        <w:rPr>
          <w:bCs/>
          <w:lang w:eastAsia="ja-JP"/>
        </w:rPr>
        <w:t>, and there is a continuing decline in the EOO, AOO, habitat</w:t>
      </w:r>
      <w:r>
        <w:rPr>
          <w:bCs/>
          <w:lang w:eastAsia="ja-JP"/>
        </w:rPr>
        <w:t xml:space="preserve"> </w:t>
      </w:r>
      <w:r w:rsidRPr="0071736B">
        <w:rPr>
          <w:bCs/>
          <w:lang w:eastAsia="ja-JP"/>
        </w:rPr>
        <w:t>and number of mature individuals.</w:t>
      </w:r>
      <w:r w:rsidRPr="008155CB">
        <w:rPr>
          <w:bCs/>
          <w:lang w:eastAsia="ja-JP"/>
        </w:rPr>
        <w:t xml:space="preserve"> </w:t>
      </w:r>
    </w:p>
    <w:p w14:paraId="10CCAD15" w14:textId="77777777" w:rsidR="00914950" w:rsidRPr="008155CB" w:rsidRDefault="00914950" w:rsidP="00914950">
      <w:pPr>
        <w:rPr>
          <w:bCs/>
          <w:lang w:eastAsia="ja-JP"/>
        </w:rPr>
      </w:pPr>
      <w:r w:rsidRPr="008155CB">
        <w:rPr>
          <w:lang w:eastAsia="ja-JP"/>
        </w:rPr>
        <w:t xml:space="preserve">The data presented above appear to demonstrate that the species is eligible for listing as </w:t>
      </w:r>
      <w:r w:rsidRPr="00BC3EAB">
        <w:rPr>
          <w:b/>
          <w:bCs/>
          <w:lang w:eastAsia="ja-JP"/>
        </w:rPr>
        <w:t>Critically Endangered</w:t>
      </w:r>
      <w:r w:rsidRPr="008155CB">
        <w:rPr>
          <w:lang w:eastAsia="ja-JP"/>
        </w:rPr>
        <w:t xml:space="preserve"> under this criterion. However, the purpose of this consultation document is to elicit additional information to better understand the species’ status. This conclusion should therefore </w:t>
      </w:r>
      <w:proofErr w:type="gramStart"/>
      <w:r w:rsidRPr="008155CB">
        <w:rPr>
          <w:lang w:eastAsia="ja-JP"/>
        </w:rPr>
        <w:t>be considered to be</w:t>
      </w:r>
      <w:proofErr w:type="gramEnd"/>
      <w:r w:rsidRPr="008155CB">
        <w:rPr>
          <w:lang w:eastAsia="ja-JP"/>
        </w:rPr>
        <w:t xml:space="preserve"> tentative at this stage, as it may be changed as a result of responses to this consultation process</w:t>
      </w:r>
      <w:r w:rsidRPr="008155CB">
        <w:rPr>
          <w:bCs/>
          <w:lang w:eastAsia="ja-JP"/>
        </w:rPr>
        <w:t>.</w:t>
      </w:r>
    </w:p>
    <w:p w14:paraId="1718B734" w14:textId="77777777" w:rsidR="00914950" w:rsidRPr="008C531D" w:rsidRDefault="00914950" w:rsidP="00914950">
      <w:pPr>
        <w:pStyle w:val="Caption"/>
        <w:rPr>
          <w:lang w:eastAsia="ja-JP"/>
        </w:rPr>
      </w:pPr>
      <w:r>
        <w:rPr>
          <w:lang w:eastAsia="ja-JP"/>
        </w:rPr>
        <w:lastRenderedPageBreak/>
        <w:t>Cri</w:t>
      </w:r>
      <w:r w:rsidRPr="002B69E4">
        <w:rPr>
          <w:lang w:eastAsia="ja-JP"/>
        </w:rPr>
        <w:t>terion 3</w:t>
      </w:r>
      <w:r>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914950" w:rsidRPr="00556843" w14:paraId="678F73A3" w14:textId="77777777" w:rsidTr="00591617">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2A38FEB0" w14:textId="77777777" w:rsidR="00914950" w:rsidRPr="00556843" w:rsidRDefault="00914950" w:rsidP="00591617">
            <w:pPr>
              <w:keepNext/>
              <w:tabs>
                <w:tab w:val="left" w:pos="284"/>
              </w:tabs>
              <w:rPr>
                <w:rFonts w:ascii="Arial" w:hAnsi="Arial" w:cs="Arial"/>
                <w:b/>
                <w:color w:val="FFFFFF" w:themeColor="background1"/>
              </w:rPr>
            </w:pPr>
          </w:p>
        </w:tc>
      </w:tr>
      <w:tr w:rsidR="00914950" w:rsidRPr="00556843" w14:paraId="3D7F9D7B" w14:textId="77777777" w:rsidTr="00591617">
        <w:tc>
          <w:tcPr>
            <w:tcW w:w="3395" w:type="dxa"/>
            <w:gridSpan w:val="2"/>
            <w:tcBorders>
              <w:top w:val="nil"/>
              <w:left w:val="single" w:sz="4" w:space="0" w:color="auto"/>
              <w:bottom w:val="nil"/>
              <w:right w:val="nil"/>
            </w:tcBorders>
          </w:tcPr>
          <w:p w14:paraId="05541BEB" w14:textId="77777777" w:rsidR="00914950" w:rsidRPr="00AE31DA" w:rsidRDefault="00914950" w:rsidP="00591617">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06BFC8D6" w14:textId="77777777" w:rsidR="00914950" w:rsidRPr="00556843" w:rsidRDefault="00914950" w:rsidP="00591617">
            <w:pPr>
              <w:pStyle w:val="TableText"/>
              <w:keepNext/>
              <w:rPr>
                <w:b/>
              </w:rPr>
            </w:pPr>
            <w:r w:rsidRPr="00556843">
              <w:rPr>
                <w:b/>
              </w:rPr>
              <w:t>Critically Endangered</w:t>
            </w:r>
          </w:p>
          <w:p w14:paraId="068871A4" w14:textId="77777777" w:rsidR="00914950" w:rsidRPr="00556843" w:rsidRDefault="00914950" w:rsidP="00591617">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3B7C6763" w14:textId="77777777" w:rsidR="00914950" w:rsidRPr="00556843" w:rsidRDefault="00914950" w:rsidP="00591617">
            <w:pPr>
              <w:pStyle w:val="TableText"/>
              <w:keepNext/>
              <w:rPr>
                <w:b/>
              </w:rPr>
            </w:pPr>
            <w:r w:rsidRPr="00556843">
              <w:rPr>
                <w:b/>
              </w:rPr>
              <w:t>Endangered</w:t>
            </w:r>
          </w:p>
          <w:p w14:paraId="2E970D65" w14:textId="77777777" w:rsidR="00914950" w:rsidRPr="00556843" w:rsidRDefault="00914950" w:rsidP="00591617">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73E999A7" w14:textId="77777777" w:rsidR="00914950" w:rsidRPr="00556843" w:rsidRDefault="00914950" w:rsidP="00591617">
            <w:pPr>
              <w:pStyle w:val="TableText"/>
              <w:keepNext/>
              <w:rPr>
                <w:b/>
              </w:rPr>
            </w:pPr>
            <w:r w:rsidRPr="00556843">
              <w:rPr>
                <w:b/>
              </w:rPr>
              <w:t>Vulnerable</w:t>
            </w:r>
          </w:p>
          <w:p w14:paraId="63B8A42F" w14:textId="77777777" w:rsidR="00914950" w:rsidRPr="00556843" w:rsidRDefault="00914950" w:rsidP="00591617">
            <w:pPr>
              <w:pStyle w:val="TableText"/>
              <w:keepNext/>
              <w:rPr>
                <w:b/>
              </w:rPr>
            </w:pPr>
            <w:r w:rsidRPr="00556843">
              <w:rPr>
                <w:b/>
              </w:rPr>
              <w:t>Limited</w:t>
            </w:r>
          </w:p>
        </w:tc>
      </w:tr>
      <w:tr w:rsidR="00914950" w:rsidRPr="00556843" w14:paraId="052647FC" w14:textId="77777777" w:rsidTr="00591617">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63C93B91" w14:textId="77777777" w:rsidR="00914950" w:rsidRPr="00556843" w:rsidRDefault="00914950" w:rsidP="00591617">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39FF193F" w14:textId="77777777" w:rsidR="00914950" w:rsidRPr="00556843" w:rsidRDefault="00914950" w:rsidP="00591617">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0A784B20" w14:textId="77777777" w:rsidR="00914950" w:rsidRPr="00556843" w:rsidRDefault="00914950" w:rsidP="00591617">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43E6B7CF" w14:textId="77777777" w:rsidR="00914950" w:rsidRPr="00556843" w:rsidRDefault="00914950" w:rsidP="00591617">
            <w:pPr>
              <w:pStyle w:val="TableText"/>
              <w:keepNext/>
            </w:pPr>
            <w:r w:rsidRPr="00556843">
              <w:rPr>
                <w:b/>
              </w:rPr>
              <w:t xml:space="preserve">&lt; 10,000 </w:t>
            </w:r>
          </w:p>
        </w:tc>
      </w:tr>
      <w:tr w:rsidR="00914950" w:rsidRPr="00556843" w14:paraId="6083ABF5" w14:textId="77777777" w:rsidTr="00591617">
        <w:tc>
          <w:tcPr>
            <w:tcW w:w="3395" w:type="dxa"/>
            <w:gridSpan w:val="2"/>
            <w:tcBorders>
              <w:top w:val="nil"/>
              <w:left w:val="single" w:sz="4" w:space="0" w:color="auto"/>
              <w:bottom w:val="single" w:sz="4" w:space="0" w:color="FFFFFF" w:themeColor="background1"/>
              <w:right w:val="nil"/>
            </w:tcBorders>
            <w:shd w:val="clear" w:color="auto" w:fill="auto"/>
          </w:tcPr>
          <w:p w14:paraId="28A44279" w14:textId="77777777" w:rsidR="00914950" w:rsidRPr="00556843" w:rsidRDefault="00914950" w:rsidP="00591617">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4096F113" w14:textId="77777777" w:rsidR="00914950" w:rsidRPr="00556843" w:rsidRDefault="00914950" w:rsidP="00591617">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79AB4CED" w14:textId="77777777" w:rsidR="00914950" w:rsidRPr="00556843" w:rsidRDefault="00914950" w:rsidP="00591617">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3BB316EF" w14:textId="77777777" w:rsidR="00914950" w:rsidRPr="00556843" w:rsidRDefault="00914950" w:rsidP="00591617">
            <w:pPr>
              <w:pStyle w:val="TableText"/>
              <w:keepNext/>
              <w:rPr>
                <w:b/>
              </w:rPr>
            </w:pPr>
          </w:p>
        </w:tc>
      </w:tr>
      <w:tr w:rsidR="00914950" w:rsidRPr="00556843" w14:paraId="75C52BE1" w14:textId="77777777" w:rsidTr="00591617">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3668CDBD" w14:textId="77777777" w:rsidR="00914950" w:rsidRPr="00556843" w:rsidRDefault="00914950" w:rsidP="00591617">
            <w:pPr>
              <w:pStyle w:val="TableText"/>
              <w:keepNext/>
              <w:ind w:left="334" w:hanging="334"/>
            </w:pPr>
            <w:r w:rsidRPr="00855316">
              <w:rPr>
                <w:rStyle w:val="Strong"/>
              </w:rPr>
              <w:t>C1</w:t>
            </w:r>
            <w:r>
              <w:rPr>
                <w:rStyle w:val="Strong"/>
              </w:rPr>
              <w:t>.</w:t>
            </w:r>
            <w:r w:rsidRPr="00556843">
              <w:tab/>
              <w:t xml:space="preserve">An observed, </w:t>
            </w:r>
            <w:proofErr w:type="gramStart"/>
            <w:r w:rsidRPr="00556843">
              <w:t>estimated</w:t>
            </w:r>
            <w:proofErr w:type="gramEnd"/>
            <w:r w:rsidRPr="00556843">
              <w:t xml:space="preserve">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6DA9AF89" w14:textId="77777777" w:rsidR="00914950" w:rsidRPr="00556843" w:rsidRDefault="00914950" w:rsidP="00591617">
            <w:pPr>
              <w:pStyle w:val="TableText"/>
              <w:keepNext/>
              <w:rPr>
                <w:b/>
              </w:rPr>
            </w:pPr>
            <w:r w:rsidRPr="00556843">
              <w:rPr>
                <w:b/>
              </w:rPr>
              <w:t>Very high rate</w:t>
            </w:r>
          </w:p>
          <w:p w14:paraId="21C01FD8" w14:textId="77777777" w:rsidR="00914950" w:rsidRPr="00556843" w:rsidRDefault="00914950" w:rsidP="00591617">
            <w:pPr>
              <w:pStyle w:val="TableText"/>
              <w:keepNext/>
              <w:rPr>
                <w:b/>
              </w:rPr>
            </w:pPr>
            <w:r w:rsidRPr="00556843">
              <w:rPr>
                <w:b/>
              </w:rPr>
              <w:t>25% in 3 years or 1 generation</w:t>
            </w:r>
          </w:p>
          <w:p w14:paraId="62926BB9" w14:textId="77777777" w:rsidR="00914950" w:rsidRPr="00556843" w:rsidRDefault="00914950" w:rsidP="00591617">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263B7246" w14:textId="77777777" w:rsidR="00914950" w:rsidRPr="00556843" w:rsidRDefault="00914950" w:rsidP="00591617">
            <w:pPr>
              <w:pStyle w:val="TableText"/>
              <w:keepNext/>
              <w:rPr>
                <w:b/>
              </w:rPr>
            </w:pPr>
            <w:r w:rsidRPr="00556843">
              <w:rPr>
                <w:b/>
              </w:rPr>
              <w:t>High rate</w:t>
            </w:r>
          </w:p>
          <w:p w14:paraId="519BA7A4" w14:textId="77777777" w:rsidR="00914950" w:rsidRPr="00556843" w:rsidRDefault="00914950" w:rsidP="00591617">
            <w:pPr>
              <w:pStyle w:val="TableText"/>
              <w:keepNext/>
              <w:rPr>
                <w:b/>
              </w:rPr>
            </w:pPr>
            <w:r w:rsidRPr="00556843">
              <w:rPr>
                <w:b/>
              </w:rPr>
              <w:t>20% in 5 years or 2 generation</w:t>
            </w:r>
          </w:p>
          <w:p w14:paraId="5B7B31F7" w14:textId="77777777" w:rsidR="00914950" w:rsidRPr="00556843" w:rsidRDefault="00914950" w:rsidP="00591617">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2038C672" w14:textId="77777777" w:rsidR="00914950" w:rsidRPr="00556843" w:rsidRDefault="00914950" w:rsidP="00591617">
            <w:pPr>
              <w:pStyle w:val="TableText"/>
              <w:keepNext/>
              <w:rPr>
                <w:b/>
              </w:rPr>
            </w:pPr>
            <w:r w:rsidRPr="00556843">
              <w:rPr>
                <w:b/>
              </w:rPr>
              <w:t>Substantial rate</w:t>
            </w:r>
          </w:p>
          <w:p w14:paraId="3D21C49A" w14:textId="77777777" w:rsidR="00914950" w:rsidRPr="00556843" w:rsidRDefault="00914950" w:rsidP="00591617">
            <w:pPr>
              <w:pStyle w:val="TableText"/>
              <w:keepNext/>
              <w:rPr>
                <w:b/>
              </w:rPr>
            </w:pPr>
            <w:r w:rsidRPr="00556843">
              <w:rPr>
                <w:b/>
              </w:rPr>
              <w:t>10% in 10 years or 3 generations</w:t>
            </w:r>
          </w:p>
          <w:p w14:paraId="538022D5" w14:textId="77777777" w:rsidR="00914950" w:rsidRPr="00556843" w:rsidRDefault="00914950" w:rsidP="00591617">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914950" w:rsidRPr="00556843" w14:paraId="66A5773D" w14:textId="77777777" w:rsidTr="00591617">
        <w:tc>
          <w:tcPr>
            <w:tcW w:w="3395" w:type="dxa"/>
            <w:gridSpan w:val="2"/>
            <w:tcBorders>
              <w:top w:val="nil"/>
              <w:left w:val="single" w:sz="4" w:space="0" w:color="auto"/>
              <w:bottom w:val="nil"/>
              <w:right w:val="nil"/>
            </w:tcBorders>
            <w:shd w:val="clear" w:color="auto" w:fill="BFBFBF" w:themeFill="background1" w:themeFillShade="BF"/>
          </w:tcPr>
          <w:p w14:paraId="28314329" w14:textId="77777777" w:rsidR="00914950" w:rsidRPr="00556843" w:rsidRDefault="00914950" w:rsidP="00591617">
            <w:pPr>
              <w:pStyle w:val="TableText"/>
              <w:keepNext/>
              <w:ind w:left="336" w:hanging="336"/>
            </w:pPr>
            <w:r w:rsidRPr="00855316">
              <w:rPr>
                <w:rStyle w:val="Strong"/>
              </w:rPr>
              <w:t>C2</w:t>
            </w:r>
            <w:r>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04EA4F72" w14:textId="77777777" w:rsidR="00914950" w:rsidRPr="00556843" w:rsidRDefault="00914950" w:rsidP="00591617">
            <w:pPr>
              <w:pStyle w:val="TableText"/>
              <w:keepNext/>
            </w:pPr>
          </w:p>
        </w:tc>
        <w:tc>
          <w:tcPr>
            <w:tcW w:w="1833" w:type="dxa"/>
            <w:tcBorders>
              <w:top w:val="nil"/>
              <w:left w:val="nil"/>
              <w:bottom w:val="nil"/>
              <w:right w:val="nil"/>
            </w:tcBorders>
          </w:tcPr>
          <w:p w14:paraId="2BF669D5" w14:textId="77777777" w:rsidR="00914950" w:rsidRPr="00556843" w:rsidRDefault="00914950" w:rsidP="00591617">
            <w:pPr>
              <w:pStyle w:val="TableText"/>
              <w:keepNext/>
            </w:pPr>
          </w:p>
        </w:tc>
        <w:tc>
          <w:tcPr>
            <w:tcW w:w="1902" w:type="dxa"/>
            <w:tcBorders>
              <w:top w:val="nil"/>
              <w:left w:val="nil"/>
              <w:bottom w:val="nil"/>
              <w:right w:val="single" w:sz="4" w:space="0" w:color="auto"/>
            </w:tcBorders>
          </w:tcPr>
          <w:p w14:paraId="2746EAAB" w14:textId="77777777" w:rsidR="00914950" w:rsidRPr="00556843" w:rsidRDefault="00914950" w:rsidP="00591617">
            <w:pPr>
              <w:pStyle w:val="TableText"/>
              <w:keepNext/>
            </w:pPr>
          </w:p>
        </w:tc>
      </w:tr>
      <w:tr w:rsidR="00914950" w:rsidRPr="00556843" w14:paraId="51FF59F1" w14:textId="77777777" w:rsidTr="00591617">
        <w:tc>
          <w:tcPr>
            <w:tcW w:w="419" w:type="dxa"/>
            <w:vMerge w:val="restart"/>
            <w:tcBorders>
              <w:top w:val="nil"/>
              <w:left w:val="single" w:sz="4" w:space="0" w:color="auto"/>
              <w:right w:val="nil"/>
            </w:tcBorders>
            <w:shd w:val="clear" w:color="auto" w:fill="D9D9D9" w:themeFill="background1" w:themeFillShade="D9"/>
            <w:vAlign w:val="center"/>
          </w:tcPr>
          <w:p w14:paraId="74DC462F" w14:textId="77777777" w:rsidR="00914950" w:rsidRPr="00556843" w:rsidRDefault="00914950" w:rsidP="00591617">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417D6FE9" w14:textId="77777777" w:rsidR="00914950" w:rsidRPr="00556843" w:rsidRDefault="00914950" w:rsidP="00591617">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w:t>
            </w:r>
            <w:r>
              <w:t>population</w:t>
            </w:r>
            <w:r w:rsidRPr="00556843">
              <w:t xml:space="preserve">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43B1AC9" w14:textId="77777777" w:rsidR="00914950" w:rsidRPr="00556843" w:rsidRDefault="00914950" w:rsidP="00591617">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A7F3C07" w14:textId="77777777" w:rsidR="00914950" w:rsidRPr="00556843" w:rsidRDefault="00914950" w:rsidP="00591617">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2E2EBC6C" w14:textId="77777777" w:rsidR="00914950" w:rsidRPr="00556843" w:rsidRDefault="00914950" w:rsidP="00591617">
            <w:pPr>
              <w:pStyle w:val="TableText"/>
              <w:keepNext/>
              <w:rPr>
                <w:b/>
              </w:rPr>
            </w:pPr>
            <w:r w:rsidRPr="00556843">
              <w:rPr>
                <w:b/>
              </w:rPr>
              <w:t>≤ 1,000</w:t>
            </w:r>
          </w:p>
        </w:tc>
      </w:tr>
      <w:tr w:rsidR="00914950" w:rsidRPr="00556843" w14:paraId="3A059137" w14:textId="77777777" w:rsidTr="00591617">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4C2A632B" w14:textId="77777777" w:rsidR="00914950" w:rsidRPr="00556843" w:rsidRDefault="00914950" w:rsidP="00591617">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12B42B0" w14:textId="77777777" w:rsidR="00914950" w:rsidRPr="00556843" w:rsidRDefault="00914950" w:rsidP="00591617">
            <w:pPr>
              <w:pStyle w:val="TableText"/>
              <w:keepNext/>
              <w:ind w:left="340" w:hanging="340"/>
            </w:pPr>
            <w:r w:rsidRPr="00556843">
              <w:t xml:space="preserve">(ii) </w:t>
            </w:r>
            <w:r w:rsidRPr="00556843">
              <w:tab/>
              <w:t xml:space="preserve">% of mature individuals in </w:t>
            </w:r>
            <w:r>
              <w:t>1</w:t>
            </w:r>
            <w:r w:rsidRPr="00556843">
              <w:t xml:space="preserve"> </w:t>
            </w:r>
            <w:r>
              <w:t>population</w:t>
            </w:r>
            <w:r w:rsidRPr="00556843">
              <w:t xml:space="preserve">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43AA1A27" w14:textId="77777777" w:rsidR="00914950" w:rsidRPr="00556843" w:rsidRDefault="00914950" w:rsidP="00591617">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FBA1731" w14:textId="77777777" w:rsidR="00914950" w:rsidRPr="00556843" w:rsidRDefault="00914950" w:rsidP="00591617">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5118A883" w14:textId="77777777" w:rsidR="00914950" w:rsidRPr="00556843" w:rsidRDefault="00914950" w:rsidP="00591617">
            <w:pPr>
              <w:pStyle w:val="TableText"/>
              <w:keepNext/>
              <w:rPr>
                <w:b/>
              </w:rPr>
            </w:pPr>
            <w:r w:rsidRPr="00556843">
              <w:rPr>
                <w:b/>
              </w:rPr>
              <w:t>100%</w:t>
            </w:r>
          </w:p>
        </w:tc>
      </w:tr>
      <w:tr w:rsidR="00914950" w:rsidRPr="00556843" w14:paraId="70B4D8CA" w14:textId="77777777" w:rsidTr="00591617">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02A0CCD7" w14:textId="77777777" w:rsidR="00914950" w:rsidRPr="00556843" w:rsidRDefault="00914950" w:rsidP="00591617">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6DDF101F" w14:textId="77777777" w:rsidR="00914950" w:rsidRPr="00556843" w:rsidRDefault="00914950" w:rsidP="00591617">
            <w:pPr>
              <w:pStyle w:val="TableText"/>
              <w:keepNext/>
            </w:pPr>
          </w:p>
        </w:tc>
        <w:tc>
          <w:tcPr>
            <w:tcW w:w="1833" w:type="dxa"/>
            <w:tcBorders>
              <w:top w:val="single" w:sz="4" w:space="0" w:color="FFFFFF" w:themeColor="background1"/>
              <w:left w:val="nil"/>
              <w:right w:val="nil"/>
            </w:tcBorders>
            <w:shd w:val="clear" w:color="auto" w:fill="auto"/>
          </w:tcPr>
          <w:p w14:paraId="217A6210" w14:textId="77777777" w:rsidR="00914950" w:rsidRPr="00556843" w:rsidRDefault="00914950" w:rsidP="00591617">
            <w:pPr>
              <w:pStyle w:val="TableText"/>
              <w:keepNext/>
            </w:pPr>
          </w:p>
        </w:tc>
        <w:tc>
          <w:tcPr>
            <w:tcW w:w="1902" w:type="dxa"/>
            <w:tcBorders>
              <w:top w:val="single" w:sz="4" w:space="0" w:color="FFFFFF" w:themeColor="background1"/>
              <w:left w:val="nil"/>
              <w:right w:val="single" w:sz="4" w:space="0" w:color="auto"/>
            </w:tcBorders>
            <w:shd w:val="clear" w:color="auto" w:fill="auto"/>
          </w:tcPr>
          <w:p w14:paraId="6F10C079" w14:textId="77777777" w:rsidR="00914950" w:rsidRPr="00556843" w:rsidRDefault="00914950" w:rsidP="00591617">
            <w:pPr>
              <w:pStyle w:val="TableText"/>
              <w:keepNext/>
            </w:pPr>
          </w:p>
        </w:tc>
      </w:tr>
    </w:tbl>
    <w:p w14:paraId="64EDC0E1" w14:textId="77777777" w:rsidR="00914950" w:rsidRPr="002B69E4" w:rsidRDefault="00914950" w:rsidP="00914950">
      <w:pPr>
        <w:pStyle w:val="Heading3"/>
        <w:spacing w:before="240"/>
        <w:ind w:left="964" w:hanging="964"/>
      </w:pPr>
      <w:r>
        <w:t>Criterion 3 e</w:t>
      </w:r>
      <w:r w:rsidRPr="002B69E4">
        <w:t>vidence</w:t>
      </w:r>
    </w:p>
    <w:p w14:paraId="100D6F8D" w14:textId="77777777" w:rsidR="00914950" w:rsidRPr="002C11D5" w:rsidRDefault="00914950" w:rsidP="00914950">
      <w:pPr>
        <w:rPr>
          <w:b/>
          <w:bCs/>
        </w:rPr>
      </w:pPr>
      <w:bookmarkStart w:id="25" w:name="_Hlk77694544"/>
      <w:r w:rsidRPr="00385FA2">
        <w:rPr>
          <w:rStyle w:val="Strong"/>
        </w:rPr>
        <w:t>Insufficient data to determine eligibility</w:t>
      </w:r>
      <w:r w:rsidRPr="00A41058">
        <w:rPr>
          <w:rStyle w:val="Strong"/>
        </w:rPr>
        <w:t xml:space="preserve"> </w:t>
      </w:r>
    </w:p>
    <w:bookmarkEnd w:id="25"/>
    <w:p w14:paraId="6E7D38B4" w14:textId="77777777" w:rsidR="00914950" w:rsidRPr="00700C1A" w:rsidRDefault="00914950" w:rsidP="00914950">
      <w:pPr>
        <w:rPr>
          <w:rStyle w:val="Strong"/>
          <w:b w:val="0"/>
          <w:bCs w:val="0"/>
        </w:rPr>
      </w:pPr>
      <w:r w:rsidRPr="00700C1A">
        <w:rPr>
          <w:rStyle w:val="Strong"/>
          <w:b w:val="0"/>
          <w:bCs w:val="0"/>
        </w:rPr>
        <w:t xml:space="preserve">There is no reliable estimate of </w:t>
      </w:r>
      <w:r>
        <w:rPr>
          <w:rStyle w:val="Strong"/>
          <w:b w:val="0"/>
          <w:bCs w:val="0"/>
        </w:rPr>
        <w:t xml:space="preserve">Malanda rainbowfish </w:t>
      </w:r>
      <w:r w:rsidRPr="00700C1A">
        <w:rPr>
          <w:rStyle w:val="Strong"/>
          <w:b w:val="0"/>
          <w:bCs w:val="0"/>
        </w:rPr>
        <w:t>population size</w:t>
      </w:r>
      <w:r>
        <w:rPr>
          <w:rStyle w:val="Strong"/>
          <w:b w:val="0"/>
          <w:bCs w:val="0"/>
        </w:rPr>
        <w:t>.</w:t>
      </w:r>
      <w:r w:rsidRPr="00700C1A">
        <w:rPr>
          <w:rStyle w:val="Strong"/>
          <w:b w:val="0"/>
          <w:bCs w:val="0"/>
        </w:rPr>
        <w:t xml:space="preserve"> </w:t>
      </w:r>
    </w:p>
    <w:p w14:paraId="54F55257" w14:textId="77777777" w:rsidR="00914950" w:rsidRDefault="00914950" w:rsidP="00914950">
      <w:pPr>
        <w:spacing w:after="240"/>
        <w:rPr>
          <w:rFonts w:cs="Arial"/>
        </w:rPr>
      </w:pPr>
      <w:r w:rsidRPr="00385FA2">
        <w:t xml:space="preserve">There </w:t>
      </w:r>
      <w:r w:rsidRPr="00385FA2">
        <w:rPr>
          <w:rFonts w:cs="Arial"/>
        </w:rPr>
        <w:t xml:space="preserve">are insufficient data to demonstrate if the </w:t>
      </w:r>
      <w:r>
        <w:rPr>
          <w:rFonts w:cs="Arial"/>
        </w:rPr>
        <w:t>sub</w:t>
      </w:r>
      <w:r w:rsidRPr="00385FA2">
        <w:rPr>
          <w:rFonts w:cs="Arial"/>
        </w:rPr>
        <w:t xml:space="preserve">species is </w:t>
      </w:r>
      <w:r w:rsidRPr="00385FA2">
        <w:rPr>
          <w:rFonts w:cs="Arial"/>
          <w:bCs/>
        </w:rPr>
        <w:t xml:space="preserve">eligible for listing </w:t>
      </w:r>
      <w:r w:rsidRPr="00385FA2">
        <w:rPr>
          <w:rFonts w:cs="Arial"/>
        </w:rPr>
        <w:t xml:space="preserve">under this criterion. However, the purpose of this consultation document is to elicit additional information to better understand the </w:t>
      </w:r>
      <w:r>
        <w:rPr>
          <w:rFonts w:cs="Arial"/>
        </w:rPr>
        <w:t>sub</w:t>
      </w:r>
      <w:r w:rsidRPr="00385FA2">
        <w:rPr>
          <w:rFonts w:cs="Arial"/>
        </w:rPr>
        <w:t xml:space="preserve">species’ status. This conclusion should therefore </w:t>
      </w:r>
      <w:proofErr w:type="gramStart"/>
      <w:r w:rsidRPr="00385FA2">
        <w:rPr>
          <w:rFonts w:cs="Arial"/>
        </w:rPr>
        <w:t>be considered to be</w:t>
      </w:r>
      <w:proofErr w:type="gramEnd"/>
      <w:r w:rsidRPr="00385FA2">
        <w:rPr>
          <w:rFonts w:cs="Arial"/>
        </w:rPr>
        <w:t xml:space="preserve"> tentative at this stage, as it may be changed as a result of responses to this consultation process.</w:t>
      </w:r>
    </w:p>
    <w:p w14:paraId="6264C4AC" w14:textId="77777777" w:rsidR="00914950" w:rsidRDefault="00914950" w:rsidP="00914950">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914950" w:rsidRPr="00166185" w14:paraId="16401F7D" w14:textId="77777777" w:rsidTr="00591617">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4ED9D7FF" w14:textId="77777777" w:rsidR="00914950" w:rsidRPr="00166185" w:rsidRDefault="00914950" w:rsidP="00591617">
            <w:pPr>
              <w:pStyle w:val="TableText"/>
              <w:keepNext/>
            </w:pPr>
          </w:p>
        </w:tc>
      </w:tr>
      <w:tr w:rsidR="00914950" w:rsidRPr="00166185" w14:paraId="3A6F6C80" w14:textId="77777777" w:rsidTr="00591617">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3504CDAF" w14:textId="77777777" w:rsidR="00914950" w:rsidRPr="00166185" w:rsidRDefault="00914950" w:rsidP="00591617">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14539329" w14:textId="77777777" w:rsidR="00914950" w:rsidRPr="009E3E71" w:rsidRDefault="00914950" w:rsidP="00591617">
            <w:pPr>
              <w:pStyle w:val="TableText"/>
              <w:keepNext/>
              <w:rPr>
                <w:rStyle w:val="Strong"/>
              </w:rPr>
            </w:pPr>
            <w:r w:rsidRPr="009E3E71">
              <w:rPr>
                <w:rStyle w:val="Strong"/>
              </w:rPr>
              <w:t>Critically Endangered</w:t>
            </w:r>
          </w:p>
          <w:p w14:paraId="6541448A" w14:textId="77777777" w:rsidR="00914950" w:rsidRPr="009E3E71" w:rsidRDefault="00914950" w:rsidP="00591617">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13EF4843" w14:textId="77777777" w:rsidR="00914950" w:rsidRPr="009E3E71" w:rsidRDefault="00914950" w:rsidP="00591617">
            <w:pPr>
              <w:pStyle w:val="TableText"/>
              <w:keepNext/>
              <w:rPr>
                <w:rStyle w:val="Strong"/>
              </w:rPr>
            </w:pPr>
            <w:r w:rsidRPr="009E3E71">
              <w:rPr>
                <w:rStyle w:val="Strong"/>
              </w:rPr>
              <w:t>Endangered</w:t>
            </w:r>
          </w:p>
          <w:p w14:paraId="5DB3FBEB" w14:textId="77777777" w:rsidR="00914950" w:rsidRPr="009E3E71" w:rsidRDefault="00914950" w:rsidP="00591617">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5CD44E72" w14:textId="77777777" w:rsidR="00914950" w:rsidRPr="009E3E71" w:rsidRDefault="00914950" w:rsidP="00591617">
            <w:pPr>
              <w:pStyle w:val="TableText"/>
              <w:keepNext/>
              <w:rPr>
                <w:rStyle w:val="Strong"/>
              </w:rPr>
            </w:pPr>
            <w:r w:rsidRPr="009E3E71">
              <w:rPr>
                <w:rStyle w:val="Strong"/>
              </w:rPr>
              <w:t>Vulnerable</w:t>
            </w:r>
          </w:p>
          <w:p w14:paraId="57D250B7" w14:textId="77777777" w:rsidR="00914950" w:rsidRPr="009E3E71" w:rsidRDefault="00914950" w:rsidP="00591617">
            <w:pPr>
              <w:pStyle w:val="TableText"/>
              <w:keepNext/>
              <w:rPr>
                <w:rStyle w:val="Strong"/>
              </w:rPr>
            </w:pPr>
            <w:r w:rsidRPr="009E3E71">
              <w:rPr>
                <w:rStyle w:val="Strong"/>
              </w:rPr>
              <w:t>Low</w:t>
            </w:r>
          </w:p>
        </w:tc>
      </w:tr>
      <w:tr w:rsidR="00914950" w:rsidRPr="00166185" w14:paraId="6DCC7339" w14:textId="77777777" w:rsidTr="00591617">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5FA2332E" w14:textId="77777777" w:rsidR="00914950" w:rsidRPr="00166185" w:rsidRDefault="00914950" w:rsidP="00591617">
            <w:pPr>
              <w:pStyle w:val="TableText"/>
              <w:keepNext/>
              <w:rPr>
                <w:szCs w:val="18"/>
              </w:rPr>
            </w:pPr>
            <w:r w:rsidRPr="004F5429">
              <w:rPr>
                <w:rStyle w:val="Strong"/>
              </w:rPr>
              <w:t>D</w:t>
            </w:r>
            <w:r>
              <w:rPr>
                <w:rStyle w:val="Strong"/>
              </w:rPr>
              <w:t>.</w:t>
            </w:r>
            <w:r w:rsidRPr="004F5429">
              <w:rPr>
                <w:rStyle w:val="Strong"/>
              </w:rPr>
              <w:t xml:space="preserve"> </w:t>
            </w:r>
            <w:r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6C924CE4" w14:textId="77777777" w:rsidR="00914950" w:rsidRPr="00166185" w:rsidRDefault="00914950" w:rsidP="00591617">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439CB738" w14:textId="77777777" w:rsidR="00914950" w:rsidRPr="00166185" w:rsidRDefault="00914950" w:rsidP="00591617">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6E2DCADD" w14:textId="77777777" w:rsidR="00914950" w:rsidRPr="00166185" w:rsidRDefault="00914950" w:rsidP="00591617">
            <w:pPr>
              <w:pStyle w:val="TableText"/>
              <w:keepNext/>
              <w:rPr>
                <w:rFonts w:ascii="Times New Roman" w:hAnsi="Times New Roman" w:cs="Times New Roman"/>
                <w:szCs w:val="18"/>
              </w:rPr>
            </w:pPr>
            <w:r w:rsidRPr="00166185">
              <w:rPr>
                <w:szCs w:val="18"/>
              </w:rPr>
              <w:t>&lt; 1,000</w:t>
            </w:r>
          </w:p>
        </w:tc>
      </w:tr>
      <w:tr w:rsidR="00914950" w:rsidRPr="00166185" w14:paraId="6836A64B" w14:textId="77777777" w:rsidTr="0059161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576D441F" w14:textId="77777777" w:rsidR="00914950" w:rsidRPr="00166185" w:rsidRDefault="00914950" w:rsidP="00591617">
            <w:pPr>
              <w:pStyle w:val="TableText"/>
              <w:keepNext/>
              <w:rPr>
                <w:szCs w:val="18"/>
              </w:rPr>
            </w:pPr>
            <w:r w:rsidRPr="004F5429">
              <w:rPr>
                <w:rStyle w:val="Strong"/>
              </w:rPr>
              <w:t>D2</w:t>
            </w:r>
            <w:r>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15DB4131" w14:textId="77777777" w:rsidR="00914950" w:rsidRPr="00166185" w:rsidRDefault="00914950" w:rsidP="00591617">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1760A5CF" w14:textId="77777777" w:rsidR="00914950" w:rsidRPr="00A034C7" w:rsidRDefault="00914950" w:rsidP="00591617">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71C5A1BB" w14:textId="77777777" w:rsidR="00914950" w:rsidRPr="00A034C7" w:rsidRDefault="00914950" w:rsidP="00591617">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45DA713A" w14:textId="77777777" w:rsidR="00914950" w:rsidRPr="00166185" w:rsidRDefault="00914950" w:rsidP="00591617">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13967E7D" w14:textId="68726E00" w:rsidR="00914950" w:rsidRPr="00166185" w:rsidRDefault="00914950" w:rsidP="00914950">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8" w:history="1">
        <w:r w:rsidRPr="00166185">
          <w:rPr>
            <w:rStyle w:val="Hyperlink"/>
            <w:bCs/>
            <w:i/>
            <w:iCs/>
          </w:rPr>
          <w:t>common assessment method</w:t>
        </w:r>
      </w:hyperlink>
      <w:r w:rsidRPr="00166185">
        <w:t>.</w:t>
      </w:r>
    </w:p>
    <w:p w14:paraId="0F7F42D3" w14:textId="77777777" w:rsidR="00914950" w:rsidRPr="002C11D5" w:rsidRDefault="00914950" w:rsidP="00914950">
      <w:pPr>
        <w:pStyle w:val="Heading3"/>
        <w:ind w:left="964" w:hanging="964"/>
        <w:rPr>
          <w:rStyle w:val="Strong"/>
          <w:b/>
          <w:bCs/>
        </w:rPr>
      </w:pPr>
      <w:r>
        <w:t>Criterion 4 e</w:t>
      </w:r>
      <w:r w:rsidRPr="00BE530B">
        <w:t>vidence</w:t>
      </w:r>
    </w:p>
    <w:p w14:paraId="20336216" w14:textId="77777777" w:rsidR="00914950" w:rsidRPr="002C11D5" w:rsidRDefault="00914950" w:rsidP="00914950">
      <w:pPr>
        <w:rPr>
          <w:b/>
          <w:bCs/>
        </w:rPr>
      </w:pPr>
      <w:r w:rsidRPr="00385FA2">
        <w:rPr>
          <w:rStyle w:val="Strong"/>
        </w:rPr>
        <w:t>Insufficient data to determine eligibility</w:t>
      </w:r>
      <w:r w:rsidRPr="00A41058">
        <w:rPr>
          <w:rStyle w:val="Strong"/>
        </w:rPr>
        <w:t xml:space="preserve"> </w:t>
      </w:r>
    </w:p>
    <w:p w14:paraId="6E4699C4" w14:textId="77777777" w:rsidR="00914950" w:rsidRPr="00700C1A" w:rsidRDefault="00914950" w:rsidP="00914950">
      <w:pPr>
        <w:rPr>
          <w:rStyle w:val="Strong"/>
          <w:b w:val="0"/>
          <w:bCs w:val="0"/>
        </w:rPr>
      </w:pPr>
      <w:r w:rsidRPr="00700C1A">
        <w:rPr>
          <w:rStyle w:val="Strong"/>
          <w:b w:val="0"/>
          <w:bCs w:val="0"/>
        </w:rPr>
        <w:t xml:space="preserve">There is no reliable estimate of </w:t>
      </w:r>
      <w:r>
        <w:rPr>
          <w:rStyle w:val="Strong"/>
          <w:b w:val="0"/>
          <w:bCs w:val="0"/>
        </w:rPr>
        <w:t xml:space="preserve">Malanda rainbowfish </w:t>
      </w:r>
      <w:r w:rsidRPr="00700C1A">
        <w:rPr>
          <w:rStyle w:val="Strong"/>
          <w:b w:val="0"/>
          <w:bCs w:val="0"/>
        </w:rPr>
        <w:t>population size</w:t>
      </w:r>
      <w:r>
        <w:rPr>
          <w:rStyle w:val="Strong"/>
          <w:b w:val="0"/>
          <w:bCs w:val="0"/>
        </w:rPr>
        <w:t>.</w:t>
      </w:r>
      <w:r w:rsidRPr="00700C1A">
        <w:rPr>
          <w:rStyle w:val="Strong"/>
          <w:b w:val="0"/>
          <w:bCs w:val="0"/>
        </w:rPr>
        <w:t xml:space="preserve"> </w:t>
      </w:r>
    </w:p>
    <w:p w14:paraId="2585E1C0" w14:textId="77777777" w:rsidR="00914950" w:rsidRDefault="00914950" w:rsidP="00914950">
      <w:pPr>
        <w:spacing w:after="240"/>
        <w:rPr>
          <w:rFonts w:cs="Arial"/>
        </w:rPr>
      </w:pPr>
      <w:r w:rsidRPr="00385FA2">
        <w:t xml:space="preserve">There </w:t>
      </w:r>
      <w:r w:rsidRPr="00385FA2">
        <w:rPr>
          <w:rFonts w:cs="Arial"/>
        </w:rPr>
        <w:t xml:space="preserve">are insufficient data to demonstrate if the </w:t>
      </w:r>
      <w:r>
        <w:rPr>
          <w:rFonts w:cs="Arial"/>
        </w:rPr>
        <w:t>sub</w:t>
      </w:r>
      <w:r w:rsidRPr="00385FA2">
        <w:rPr>
          <w:rFonts w:cs="Arial"/>
        </w:rPr>
        <w:t xml:space="preserve">species is </w:t>
      </w:r>
      <w:r w:rsidRPr="00385FA2">
        <w:rPr>
          <w:rFonts w:cs="Arial"/>
          <w:bCs/>
        </w:rPr>
        <w:t xml:space="preserve">eligible for listing </w:t>
      </w:r>
      <w:r w:rsidRPr="00385FA2">
        <w:rPr>
          <w:rFonts w:cs="Arial"/>
        </w:rPr>
        <w:t xml:space="preserve">under this criterion. However, the purpose of this consultation document is to elicit additional information to better understand the </w:t>
      </w:r>
      <w:r>
        <w:rPr>
          <w:rFonts w:cs="Arial"/>
        </w:rPr>
        <w:t>sub</w:t>
      </w:r>
      <w:r w:rsidRPr="00385FA2">
        <w:rPr>
          <w:rFonts w:cs="Arial"/>
        </w:rPr>
        <w:t xml:space="preserve">species’ status. This conclusion should therefore </w:t>
      </w:r>
      <w:proofErr w:type="gramStart"/>
      <w:r w:rsidRPr="00385FA2">
        <w:rPr>
          <w:rFonts w:cs="Arial"/>
        </w:rPr>
        <w:t>be considered to be</w:t>
      </w:r>
      <w:proofErr w:type="gramEnd"/>
      <w:r w:rsidRPr="00385FA2">
        <w:rPr>
          <w:rFonts w:cs="Arial"/>
        </w:rPr>
        <w:t xml:space="preserve"> tentative at this stage, as it may be changed as a result of responses to this consultation process.</w:t>
      </w:r>
    </w:p>
    <w:p w14:paraId="1C324BCF" w14:textId="77777777" w:rsidR="00914950" w:rsidRDefault="00914950" w:rsidP="00914950">
      <w:pPr>
        <w:pStyle w:val="Caption"/>
      </w:pPr>
      <w:r w:rsidRPr="00AD2722">
        <w:t>Criterion 5</w:t>
      </w:r>
      <w:r>
        <w:t xml:space="preserve"> </w:t>
      </w:r>
      <w:r w:rsidRPr="00AD2722">
        <w:t xml:space="preserve">Quantitative </w:t>
      </w:r>
      <w:r>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914950" w:rsidRPr="00556843" w14:paraId="31C712ED" w14:textId="77777777" w:rsidTr="00591617">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5092FB7F" w14:textId="77777777" w:rsidR="00914950" w:rsidRPr="00556843" w:rsidRDefault="00914950" w:rsidP="00591617">
            <w:pPr>
              <w:keepNext/>
              <w:tabs>
                <w:tab w:val="left" w:pos="284"/>
              </w:tabs>
              <w:rPr>
                <w:rFonts w:ascii="Arial" w:hAnsi="Arial" w:cs="Arial"/>
                <w:b/>
                <w:color w:val="FFFFFF" w:themeColor="background1"/>
              </w:rPr>
            </w:pPr>
          </w:p>
        </w:tc>
      </w:tr>
      <w:tr w:rsidR="00914950" w:rsidRPr="00556843" w14:paraId="58E8C3DB" w14:textId="77777777" w:rsidTr="00591617">
        <w:trPr>
          <w:trHeight w:val="439"/>
        </w:trPr>
        <w:tc>
          <w:tcPr>
            <w:tcW w:w="4042" w:type="dxa"/>
            <w:tcBorders>
              <w:top w:val="nil"/>
              <w:left w:val="single" w:sz="4" w:space="0" w:color="auto"/>
              <w:bottom w:val="nil"/>
              <w:right w:val="nil"/>
            </w:tcBorders>
          </w:tcPr>
          <w:p w14:paraId="3D2DD521" w14:textId="77777777" w:rsidR="00914950" w:rsidRPr="00556843" w:rsidRDefault="00914950" w:rsidP="00591617">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22563453" w14:textId="77777777" w:rsidR="00914950" w:rsidRPr="009E3E71" w:rsidRDefault="00914950" w:rsidP="00591617">
            <w:pPr>
              <w:pStyle w:val="TableText"/>
              <w:keepNext/>
              <w:rPr>
                <w:rStyle w:val="Strong"/>
              </w:rPr>
            </w:pPr>
            <w:r w:rsidRPr="009E3E71">
              <w:rPr>
                <w:rStyle w:val="Strong"/>
              </w:rPr>
              <w:t>Critically Endangered</w:t>
            </w:r>
          </w:p>
          <w:p w14:paraId="602205C1" w14:textId="77777777" w:rsidR="00914950" w:rsidRPr="00556843" w:rsidRDefault="00914950" w:rsidP="00591617">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443A065" w14:textId="77777777" w:rsidR="00914950" w:rsidRPr="009E3E71" w:rsidRDefault="00914950" w:rsidP="00591617">
            <w:pPr>
              <w:pStyle w:val="TableText"/>
              <w:keepNext/>
              <w:rPr>
                <w:rStyle w:val="Strong"/>
              </w:rPr>
            </w:pPr>
            <w:r w:rsidRPr="009E3E71">
              <w:rPr>
                <w:rStyle w:val="Strong"/>
              </w:rPr>
              <w:t>Endangered</w:t>
            </w:r>
          </w:p>
          <w:p w14:paraId="016D1006" w14:textId="77777777" w:rsidR="00914950" w:rsidRPr="009E3E71" w:rsidRDefault="00914950" w:rsidP="00591617">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500C54AD" w14:textId="77777777" w:rsidR="00914950" w:rsidRPr="009E3E71" w:rsidRDefault="00914950" w:rsidP="00591617">
            <w:pPr>
              <w:pStyle w:val="TableText"/>
              <w:keepNext/>
              <w:rPr>
                <w:rStyle w:val="Strong"/>
              </w:rPr>
            </w:pPr>
            <w:r w:rsidRPr="009E3E71">
              <w:rPr>
                <w:rStyle w:val="Strong"/>
              </w:rPr>
              <w:t>Vulnerable</w:t>
            </w:r>
          </w:p>
          <w:p w14:paraId="041947EB" w14:textId="77777777" w:rsidR="00914950" w:rsidRPr="009E3E71" w:rsidRDefault="00914950" w:rsidP="00591617">
            <w:pPr>
              <w:pStyle w:val="TableText"/>
              <w:keepNext/>
              <w:rPr>
                <w:rStyle w:val="Strong"/>
              </w:rPr>
            </w:pPr>
            <w:r w:rsidRPr="009E3E71">
              <w:rPr>
                <w:rStyle w:val="Strong"/>
              </w:rPr>
              <w:t>Medium-term future</w:t>
            </w:r>
          </w:p>
        </w:tc>
      </w:tr>
      <w:tr w:rsidR="00914950" w:rsidRPr="004F5429" w14:paraId="27888A68" w14:textId="77777777" w:rsidTr="00591617">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74AE9F51" w14:textId="77777777" w:rsidR="00914950" w:rsidRPr="004F5429" w:rsidRDefault="00914950" w:rsidP="0059161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6A22E2CE" w14:textId="77777777" w:rsidR="00914950" w:rsidRPr="004F5429" w:rsidRDefault="00914950" w:rsidP="00591617">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5763E6C1" w14:textId="77777777" w:rsidR="00914950" w:rsidRPr="004F5429" w:rsidRDefault="00914950" w:rsidP="00591617">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2E9865DD" w14:textId="77777777" w:rsidR="00914950" w:rsidRPr="004F5429" w:rsidRDefault="00914950" w:rsidP="00591617">
            <w:pPr>
              <w:pStyle w:val="TableText"/>
              <w:rPr>
                <w:rStyle w:val="Strong"/>
                <w:b w:val="0"/>
                <w:bCs w:val="0"/>
              </w:rPr>
            </w:pPr>
            <w:r w:rsidRPr="004F5429">
              <w:rPr>
                <w:rStyle w:val="Strong"/>
                <w:b w:val="0"/>
                <w:bCs w:val="0"/>
              </w:rPr>
              <w:t xml:space="preserve">≥ 10% in 100 years </w:t>
            </w:r>
          </w:p>
        </w:tc>
      </w:tr>
    </w:tbl>
    <w:p w14:paraId="3C327752" w14:textId="77777777" w:rsidR="00914950" w:rsidRPr="00AD2722" w:rsidRDefault="00914950" w:rsidP="00914950">
      <w:pPr>
        <w:pStyle w:val="Heading3"/>
        <w:spacing w:before="240"/>
        <w:ind w:left="964" w:hanging="964"/>
      </w:pPr>
      <w:r>
        <w:t>Criterion 5 e</w:t>
      </w:r>
      <w:r w:rsidRPr="00AD2722">
        <w:t>vidence</w:t>
      </w:r>
    </w:p>
    <w:p w14:paraId="77185FD3" w14:textId="77777777" w:rsidR="00914950" w:rsidRPr="002C11D5" w:rsidRDefault="00914950" w:rsidP="00914950">
      <w:pPr>
        <w:rPr>
          <w:b/>
          <w:bCs/>
        </w:rPr>
      </w:pPr>
      <w:r w:rsidRPr="00385FA2">
        <w:rPr>
          <w:rStyle w:val="Strong"/>
        </w:rPr>
        <w:t>Insufficient data to determine eligibility</w:t>
      </w:r>
      <w:r w:rsidRPr="00A41058">
        <w:rPr>
          <w:rStyle w:val="Strong"/>
        </w:rPr>
        <w:t xml:space="preserve"> </w:t>
      </w:r>
    </w:p>
    <w:p w14:paraId="7D211616" w14:textId="77777777" w:rsidR="00914950" w:rsidRPr="00385FA2" w:rsidRDefault="00914950" w:rsidP="00914950">
      <w:pPr>
        <w:spacing w:after="240"/>
        <w:rPr>
          <w:rFonts w:cs="Arial"/>
        </w:rPr>
      </w:pPr>
      <w:r>
        <w:rPr>
          <w:rFonts w:cs="Arial"/>
        </w:rPr>
        <w:t>A p</w:t>
      </w:r>
      <w:r w:rsidRPr="00385FA2">
        <w:rPr>
          <w:rFonts w:cs="Arial"/>
        </w:rPr>
        <w:t xml:space="preserve">opulation viability analysis </w:t>
      </w:r>
      <w:r>
        <w:rPr>
          <w:rFonts w:cs="Arial"/>
        </w:rPr>
        <w:t xml:space="preserve">not been completed for Malanda rainbowfish. </w:t>
      </w:r>
    </w:p>
    <w:p w14:paraId="795954AE" w14:textId="77777777" w:rsidR="00914950" w:rsidRDefault="00914950" w:rsidP="00914950">
      <w:pPr>
        <w:spacing w:after="240"/>
        <w:rPr>
          <w:rFonts w:cs="Arial"/>
        </w:rPr>
      </w:pPr>
      <w:r w:rsidRPr="00385FA2">
        <w:lastRenderedPageBreak/>
        <w:t xml:space="preserve">There </w:t>
      </w:r>
      <w:r w:rsidRPr="00385FA2">
        <w:rPr>
          <w:rFonts w:cs="Arial"/>
        </w:rPr>
        <w:t xml:space="preserve">are insufficient data to demonstrate if the </w:t>
      </w:r>
      <w:r>
        <w:rPr>
          <w:rFonts w:cs="Arial"/>
        </w:rPr>
        <w:t>sub</w:t>
      </w:r>
      <w:r w:rsidRPr="00385FA2">
        <w:rPr>
          <w:rFonts w:cs="Arial"/>
        </w:rPr>
        <w:t xml:space="preserve">species is </w:t>
      </w:r>
      <w:r w:rsidRPr="00385FA2">
        <w:rPr>
          <w:rFonts w:cs="Arial"/>
          <w:bCs/>
        </w:rPr>
        <w:t xml:space="preserve">eligible for listing </w:t>
      </w:r>
      <w:r w:rsidRPr="00385FA2">
        <w:rPr>
          <w:rFonts w:cs="Arial"/>
        </w:rPr>
        <w:t xml:space="preserve">under this criterion. However, the purpose of this consultation document is to elicit additional information to better understand the </w:t>
      </w:r>
      <w:r>
        <w:rPr>
          <w:rFonts w:cs="Arial"/>
        </w:rPr>
        <w:t>sub</w:t>
      </w:r>
      <w:r w:rsidRPr="00385FA2">
        <w:rPr>
          <w:rFonts w:cs="Arial"/>
        </w:rPr>
        <w:t xml:space="preserve">species’ status. This conclusion should therefore </w:t>
      </w:r>
      <w:proofErr w:type="gramStart"/>
      <w:r w:rsidRPr="00385FA2">
        <w:rPr>
          <w:rFonts w:cs="Arial"/>
        </w:rPr>
        <w:t>be considered to be</w:t>
      </w:r>
      <w:proofErr w:type="gramEnd"/>
      <w:r w:rsidRPr="00385FA2">
        <w:rPr>
          <w:rFonts w:cs="Arial"/>
        </w:rPr>
        <w:t xml:space="preserve"> tentative at this stage, as it may be changed as a result of responses to this consultation process.</w:t>
      </w:r>
    </w:p>
    <w:p w14:paraId="73129FCD" w14:textId="77777777" w:rsidR="00914950" w:rsidRPr="00AD2722" w:rsidRDefault="00914950" w:rsidP="00914950">
      <w:pPr>
        <w:pStyle w:val="Heading3"/>
        <w:ind w:left="964" w:hanging="964"/>
      </w:pPr>
      <w:r w:rsidRPr="00AD2722">
        <w:t>Adequacy of survey</w:t>
      </w:r>
    </w:p>
    <w:p w14:paraId="2C8980C6" w14:textId="77777777" w:rsidR="00914950" w:rsidRDefault="00914950" w:rsidP="00914950">
      <w:pPr>
        <w:rPr>
          <w:bCs/>
        </w:rPr>
      </w:pPr>
      <w:r w:rsidRPr="00385FA2">
        <w:rPr>
          <w:bCs/>
        </w:rPr>
        <w:t>The survey effort has been considered adequate and there is sufficient scientific evidence to support the assessment.</w:t>
      </w:r>
    </w:p>
    <w:p w14:paraId="321DE4CD" w14:textId="77777777" w:rsidR="00914950" w:rsidRPr="00D97833" w:rsidRDefault="00914950" w:rsidP="00914950">
      <w:pPr>
        <w:pStyle w:val="Heading3"/>
        <w:ind w:left="964" w:hanging="964"/>
      </w:pPr>
      <w:r w:rsidRPr="00D97833">
        <w:t>Listing and Recovery Plan Recommendations</w:t>
      </w:r>
    </w:p>
    <w:p w14:paraId="3FDF6124" w14:textId="77777777" w:rsidR="00914950" w:rsidRPr="00D97833" w:rsidRDefault="00914950" w:rsidP="00914950">
      <w:r w:rsidRPr="00D97833">
        <w:t xml:space="preserve">No recovery plan is in place for </w:t>
      </w:r>
      <w:r>
        <w:t>Malanda rainbowfish</w:t>
      </w:r>
      <w:r w:rsidRPr="00D97833">
        <w:t>.</w:t>
      </w:r>
    </w:p>
    <w:p w14:paraId="779E85A8" w14:textId="77777777" w:rsidR="00914950" w:rsidRPr="00D97833" w:rsidRDefault="00914950" w:rsidP="00914950">
      <w:r w:rsidRPr="00D97833">
        <w:t xml:space="preserve">A decision about whether there should be a recovery plan for this subspecies has not yet been determined. The purpose of this consultation document is to elicit additional information to help inform this decision. </w:t>
      </w:r>
    </w:p>
    <w:p w14:paraId="177A673C" w14:textId="77777777" w:rsidR="00914950" w:rsidRPr="00AD2722" w:rsidRDefault="00914950" w:rsidP="00914950">
      <w:pPr>
        <w:rPr>
          <w:bCs/>
        </w:rPr>
      </w:pPr>
    </w:p>
    <w:p w14:paraId="4DD71D2C" w14:textId="77777777" w:rsidR="00914950" w:rsidRDefault="00914950" w:rsidP="00914950">
      <w:pPr>
        <w:pStyle w:val="Normalsmall"/>
        <w:pageBreakBefore/>
      </w:pPr>
      <w:r>
        <w:lastRenderedPageBreak/>
        <w:t xml:space="preserve">© Commonwealth of Australia </w:t>
      </w:r>
      <w:r w:rsidRPr="000D3351">
        <w:t>2021</w:t>
      </w:r>
      <w:r>
        <w:t xml:space="preserve"> </w:t>
      </w:r>
      <w:r w:rsidRPr="00D431C8">
        <w:rPr>
          <w:noProof/>
        </w:rPr>
        <w:drawing>
          <wp:inline distT="0" distB="0" distL="0" distR="0" wp14:anchorId="030B7C2E" wp14:editId="6AA7A469">
            <wp:extent cx="600075" cy="209952"/>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39"/>
                    <a:stretch>
                      <a:fillRect/>
                    </a:stretch>
                  </pic:blipFill>
                  <pic:spPr>
                    <a:xfrm>
                      <a:off x="0" y="0"/>
                      <a:ext cx="625166" cy="218731"/>
                    </a:xfrm>
                    <a:prstGeom prst="rect">
                      <a:avLst/>
                    </a:prstGeom>
                  </pic:spPr>
                </pic:pic>
              </a:graphicData>
            </a:graphic>
          </wp:inline>
        </w:drawing>
      </w:r>
    </w:p>
    <w:p w14:paraId="5086F98D" w14:textId="77777777" w:rsidR="00914950" w:rsidRDefault="00914950" w:rsidP="00914950">
      <w:pPr>
        <w:pStyle w:val="Normalsmall"/>
        <w:rPr>
          <w:rStyle w:val="Strong"/>
        </w:rPr>
      </w:pPr>
      <w:r>
        <w:rPr>
          <w:rStyle w:val="Strong"/>
        </w:rPr>
        <w:t>Ownership of intellectual property rights</w:t>
      </w:r>
    </w:p>
    <w:p w14:paraId="65206485" w14:textId="77777777" w:rsidR="00914950" w:rsidRDefault="00914950" w:rsidP="00914950">
      <w:pPr>
        <w:pStyle w:val="Normalsmall"/>
      </w:pPr>
      <w:r>
        <w:t>Unless otherwise noted, copyright (and any other intellectual property rights) in this publication is owned by the Commonwealth of Australia (referred to as the Commonwealth).</w:t>
      </w:r>
    </w:p>
    <w:p w14:paraId="26BD3B67" w14:textId="77777777" w:rsidR="00914950" w:rsidRDefault="00914950" w:rsidP="00914950">
      <w:pPr>
        <w:pStyle w:val="Normalsmall"/>
        <w:rPr>
          <w:rStyle w:val="Strong"/>
        </w:rPr>
      </w:pPr>
      <w:r>
        <w:rPr>
          <w:rStyle w:val="Strong"/>
        </w:rPr>
        <w:t>Creative Commons licence</w:t>
      </w:r>
    </w:p>
    <w:p w14:paraId="449CA646" w14:textId="77777777" w:rsidR="00914950" w:rsidRDefault="00914950" w:rsidP="00914950">
      <w:pPr>
        <w:pStyle w:val="Normalsmall"/>
      </w:pPr>
      <w:r>
        <w:t xml:space="preserve">All material in this publication is licensed under a </w:t>
      </w:r>
      <w:hyperlink r:id="rId40"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8A3ACB0" w14:textId="77777777" w:rsidR="00914950" w:rsidRDefault="00914950" w:rsidP="00914950">
      <w:pPr>
        <w:pStyle w:val="Normalsmall"/>
      </w:pPr>
      <w:r>
        <w:t xml:space="preserve">Inquiries about the licence and any use of this document should be emailed to </w:t>
      </w:r>
      <w:hyperlink r:id="rId41" w:history="1">
        <w:r w:rsidRPr="00CD29E9">
          <w:rPr>
            <w:rStyle w:val="Hyperlink"/>
          </w:rPr>
          <w:t>copyright@awe.gov.au</w:t>
        </w:r>
      </w:hyperlink>
      <w:r>
        <w:t>.</w:t>
      </w:r>
    </w:p>
    <w:p w14:paraId="4A24ACEF" w14:textId="77777777" w:rsidR="00914950" w:rsidRDefault="00914950" w:rsidP="00914950">
      <w:pPr>
        <w:pStyle w:val="Normalsmall"/>
        <w:rPr>
          <w:rStyle w:val="Strong"/>
        </w:rPr>
      </w:pPr>
      <w:r>
        <w:rPr>
          <w:rStyle w:val="Strong"/>
        </w:rPr>
        <w:t>Cataloguing data</w:t>
      </w:r>
    </w:p>
    <w:p w14:paraId="7C0B3439" w14:textId="77777777" w:rsidR="00914950" w:rsidRPr="00BA28D1" w:rsidRDefault="00914950" w:rsidP="00914950">
      <w:pPr>
        <w:pStyle w:val="Normalsmall"/>
      </w:pPr>
      <w:r>
        <w:t xml:space="preserve">This publication (and any material sourced from it) should be attributed as: </w:t>
      </w:r>
      <w:r w:rsidRPr="00AD44EA">
        <w:t xml:space="preserve">Department of Agriculture, Water and the </w:t>
      </w:r>
      <w:r w:rsidRPr="005F7F7D">
        <w:t xml:space="preserve">Environment </w:t>
      </w:r>
      <w:r w:rsidRPr="000D3351">
        <w:t>2021</w:t>
      </w:r>
      <w:r w:rsidRPr="005F7F7D">
        <w:t xml:space="preserve">, </w:t>
      </w:r>
      <w:r w:rsidRPr="005F7F7D">
        <w:rPr>
          <w:i/>
        </w:rPr>
        <w:t xml:space="preserve">Conservation advice for </w:t>
      </w:r>
      <w:proofErr w:type="spellStart"/>
      <w:r w:rsidRPr="006B12EE">
        <w:rPr>
          <w:i/>
          <w:iCs/>
        </w:rPr>
        <w:t>Melanotaenia</w:t>
      </w:r>
      <w:proofErr w:type="spellEnd"/>
      <w:r w:rsidRPr="006B12EE">
        <w:rPr>
          <w:i/>
          <w:iCs/>
        </w:rPr>
        <w:t xml:space="preserve"> sp. </w:t>
      </w:r>
      <w:proofErr w:type="spellStart"/>
      <w:r w:rsidRPr="006B12EE">
        <w:rPr>
          <w:i/>
          <w:iCs/>
        </w:rPr>
        <w:t>nov.</w:t>
      </w:r>
      <w:proofErr w:type="spellEnd"/>
      <w:r w:rsidRPr="006B12EE">
        <w:rPr>
          <w:i/>
          <w:iCs/>
        </w:rPr>
        <w:t xml:space="preserve"> 'Malanda'</w:t>
      </w:r>
      <w:r w:rsidRPr="006B12EE">
        <w:t xml:space="preserve"> (</w:t>
      </w:r>
      <w:r>
        <w:t>Malanda rainbowfish</w:t>
      </w:r>
      <w:r w:rsidRPr="006B12EE">
        <w:t>)</w:t>
      </w:r>
      <w:r>
        <w:t xml:space="preserve">, </w:t>
      </w:r>
      <w:r w:rsidRPr="005F7F7D">
        <w:t>Canberra</w:t>
      </w:r>
      <w:r>
        <w:t xml:space="preserve">. </w:t>
      </w:r>
      <w:r w:rsidRPr="00D431C8">
        <w:rPr>
          <w:noProof/>
        </w:rPr>
        <w:drawing>
          <wp:inline distT="0" distB="0" distL="0" distR="0" wp14:anchorId="3C5B36B9" wp14:editId="124F3B3D">
            <wp:extent cx="600075" cy="209952"/>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39"/>
                    <a:stretch>
                      <a:fillRect/>
                    </a:stretch>
                  </pic:blipFill>
                  <pic:spPr>
                    <a:xfrm>
                      <a:off x="0" y="0"/>
                      <a:ext cx="625166" cy="218731"/>
                    </a:xfrm>
                    <a:prstGeom prst="rect">
                      <a:avLst/>
                    </a:prstGeom>
                  </pic:spPr>
                </pic:pic>
              </a:graphicData>
            </a:graphic>
          </wp:inline>
        </w:drawing>
      </w:r>
    </w:p>
    <w:p w14:paraId="54DF6205" w14:textId="77777777" w:rsidR="00914950" w:rsidRDefault="00914950" w:rsidP="00914950">
      <w:pPr>
        <w:pStyle w:val="Normalsmall"/>
      </w:pPr>
      <w:r>
        <w:t xml:space="preserve">This publication is </w:t>
      </w:r>
      <w:r w:rsidRPr="00E20810">
        <w:t>available at</w:t>
      </w:r>
      <w:r>
        <w:t xml:space="preserve"> the </w:t>
      </w:r>
      <w:hyperlink r:id="rId42" w:history="1">
        <w:r w:rsidRPr="00BA28D1">
          <w:rPr>
            <w:rStyle w:val="Hyperlink"/>
          </w:rPr>
          <w:t xml:space="preserve">SPRAT profile for </w:t>
        </w:r>
        <w:proofErr w:type="spellStart"/>
        <w:r w:rsidRPr="006B12EE">
          <w:rPr>
            <w:rStyle w:val="Hyperlink"/>
          </w:rPr>
          <w:t>Melanotaenia</w:t>
        </w:r>
        <w:proofErr w:type="spellEnd"/>
        <w:r w:rsidRPr="006B12EE">
          <w:rPr>
            <w:rStyle w:val="Hyperlink"/>
          </w:rPr>
          <w:t xml:space="preserve"> sp. </w:t>
        </w:r>
        <w:proofErr w:type="spellStart"/>
        <w:r w:rsidRPr="006B12EE">
          <w:rPr>
            <w:rStyle w:val="Hyperlink"/>
          </w:rPr>
          <w:t>nov.</w:t>
        </w:r>
        <w:proofErr w:type="spellEnd"/>
        <w:r w:rsidRPr="006B12EE">
          <w:rPr>
            <w:rStyle w:val="Hyperlink"/>
          </w:rPr>
          <w:t xml:space="preserve"> 'Malanda' (</w:t>
        </w:r>
        <w:r>
          <w:rPr>
            <w:rStyle w:val="Hyperlink"/>
          </w:rPr>
          <w:t>Malanda rainbowfish</w:t>
        </w:r>
        <w:r w:rsidRPr="006B12EE">
          <w:rPr>
            <w:rStyle w:val="Hyperlink"/>
          </w:rPr>
          <w:t>)</w:t>
        </w:r>
      </w:hyperlink>
    </w:p>
    <w:p w14:paraId="18C048A3" w14:textId="77777777" w:rsidR="00914950" w:rsidRDefault="00914950" w:rsidP="00914950">
      <w:pPr>
        <w:pStyle w:val="Normalsmall"/>
        <w:spacing w:after="0"/>
      </w:pPr>
      <w:r>
        <w:t xml:space="preserve">Department of Agriculture, </w:t>
      </w:r>
      <w:proofErr w:type="gramStart"/>
      <w:r>
        <w:t>Water</w:t>
      </w:r>
      <w:proofErr w:type="gramEnd"/>
      <w:r>
        <w:t xml:space="preserve"> and the Environment</w:t>
      </w:r>
    </w:p>
    <w:p w14:paraId="23AF617E" w14:textId="77777777" w:rsidR="00914950" w:rsidRDefault="00914950" w:rsidP="00914950">
      <w:pPr>
        <w:pStyle w:val="Normalsmall"/>
        <w:spacing w:after="0"/>
      </w:pPr>
      <w:r>
        <w:t>GPO Box 858, Canberra ACT 2601</w:t>
      </w:r>
    </w:p>
    <w:p w14:paraId="1A3BF52B" w14:textId="77777777" w:rsidR="00914950" w:rsidRDefault="00914950" w:rsidP="00914950">
      <w:pPr>
        <w:pStyle w:val="Normalsmall"/>
        <w:spacing w:after="0"/>
      </w:pPr>
      <w:r>
        <w:t xml:space="preserve">Telephone </w:t>
      </w:r>
      <w:r w:rsidRPr="00773056">
        <w:t>1800 900 090</w:t>
      </w:r>
    </w:p>
    <w:p w14:paraId="093936A9" w14:textId="77777777" w:rsidR="00914950" w:rsidRDefault="00914950" w:rsidP="00914950">
      <w:pPr>
        <w:pStyle w:val="Normalsmall"/>
      </w:pPr>
      <w:r w:rsidRPr="00E20810">
        <w:t xml:space="preserve">Web </w:t>
      </w:r>
      <w:hyperlink r:id="rId43" w:history="1">
        <w:r w:rsidRPr="00E20810">
          <w:rPr>
            <w:rStyle w:val="Hyperlink"/>
          </w:rPr>
          <w:t>awe.gov.au</w:t>
        </w:r>
      </w:hyperlink>
    </w:p>
    <w:p w14:paraId="72F2A22C" w14:textId="77777777" w:rsidR="00914950" w:rsidRDefault="00914950" w:rsidP="00914950">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61445556" w14:textId="77777777" w:rsidR="00914950" w:rsidRPr="00AF6941" w:rsidRDefault="00914950" w:rsidP="00914950">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14950" w14:paraId="7FDB9339" w14:textId="77777777" w:rsidTr="00591617">
        <w:trPr>
          <w:cantSplit/>
          <w:tblHeader/>
        </w:trPr>
        <w:tc>
          <w:tcPr>
            <w:tcW w:w="3020" w:type="dxa"/>
            <w:tcBorders>
              <w:top w:val="single" w:sz="4" w:space="0" w:color="auto"/>
              <w:bottom w:val="single" w:sz="4" w:space="0" w:color="auto"/>
            </w:tcBorders>
          </w:tcPr>
          <w:p w14:paraId="158ABF0D" w14:textId="77777777" w:rsidR="00914950" w:rsidRDefault="00914950" w:rsidP="00591617">
            <w:pPr>
              <w:pStyle w:val="TableHeading"/>
            </w:pPr>
            <w:r>
              <w:t>Document type</w:t>
            </w:r>
          </w:p>
        </w:tc>
        <w:tc>
          <w:tcPr>
            <w:tcW w:w="3020" w:type="dxa"/>
            <w:tcBorders>
              <w:top w:val="single" w:sz="4" w:space="0" w:color="auto"/>
              <w:bottom w:val="single" w:sz="4" w:space="0" w:color="auto"/>
            </w:tcBorders>
          </w:tcPr>
          <w:p w14:paraId="06D02467" w14:textId="77777777" w:rsidR="00914950" w:rsidRDefault="00914950" w:rsidP="00591617">
            <w:pPr>
              <w:pStyle w:val="TableHeading"/>
            </w:pPr>
            <w:r>
              <w:t>Title</w:t>
            </w:r>
          </w:p>
        </w:tc>
        <w:tc>
          <w:tcPr>
            <w:tcW w:w="3020" w:type="dxa"/>
            <w:tcBorders>
              <w:top w:val="single" w:sz="4" w:space="0" w:color="auto"/>
              <w:bottom w:val="single" w:sz="4" w:space="0" w:color="auto"/>
            </w:tcBorders>
          </w:tcPr>
          <w:p w14:paraId="7A112C40" w14:textId="77777777" w:rsidR="00914950" w:rsidRDefault="00914950" w:rsidP="00591617">
            <w:pPr>
              <w:pStyle w:val="TableHeading"/>
            </w:pPr>
            <w:r>
              <w:t xml:space="preserve">Date [dd mm </w:t>
            </w:r>
            <w:proofErr w:type="spellStart"/>
            <w:r>
              <w:t>yyyy</w:t>
            </w:r>
            <w:proofErr w:type="spellEnd"/>
            <w:r>
              <w:t>]</w:t>
            </w:r>
          </w:p>
        </w:tc>
      </w:tr>
      <w:tr w:rsidR="00914950" w14:paraId="3DCF402F" w14:textId="77777777" w:rsidTr="00591617">
        <w:tc>
          <w:tcPr>
            <w:tcW w:w="3020" w:type="dxa"/>
            <w:tcBorders>
              <w:top w:val="single" w:sz="4" w:space="0" w:color="auto"/>
            </w:tcBorders>
          </w:tcPr>
          <w:p w14:paraId="25ABFB34" w14:textId="77777777" w:rsidR="00914950" w:rsidRDefault="00914950" w:rsidP="00591617">
            <w:pPr>
              <w:pStyle w:val="TableText"/>
            </w:pPr>
            <w:r>
              <w:t>–</w:t>
            </w:r>
          </w:p>
        </w:tc>
        <w:tc>
          <w:tcPr>
            <w:tcW w:w="3020" w:type="dxa"/>
            <w:tcBorders>
              <w:top w:val="single" w:sz="4" w:space="0" w:color="auto"/>
            </w:tcBorders>
          </w:tcPr>
          <w:p w14:paraId="51D0B95B" w14:textId="77777777" w:rsidR="00914950" w:rsidRDefault="00914950" w:rsidP="00591617">
            <w:pPr>
              <w:pStyle w:val="TableText"/>
            </w:pPr>
            <w:r>
              <w:t>–</w:t>
            </w:r>
          </w:p>
        </w:tc>
        <w:tc>
          <w:tcPr>
            <w:tcW w:w="3020" w:type="dxa"/>
            <w:tcBorders>
              <w:top w:val="single" w:sz="4" w:space="0" w:color="auto"/>
            </w:tcBorders>
          </w:tcPr>
          <w:p w14:paraId="4F63AC21" w14:textId="77777777" w:rsidR="00914950" w:rsidRDefault="00914950" w:rsidP="00591617">
            <w:pPr>
              <w:pStyle w:val="TableText"/>
            </w:pPr>
            <w:r>
              <w:t>–</w:t>
            </w:r>
          </w:p>
        </w:tc>
      </w:tr>
      <w:tr w:rsidR="00914950" w14:paraId="1CDE6F24" w14:textId="77777777" w:rsidTr="00591617">
        <w:tc>
          <w:tcPr>
            <w:tcW w:w="3020" w:type="dxa"/>
          </w:tcPr>
          <w:p w14:paraId="52DE2EE1" w14:textId="77777777" w:rsidR="00914950" w:rsidRDefault="00914950" w:rsidP="00591617">
            <w:pPr>
              <w:pStyle w:val="TableText"/>
            </w:pPr>
            <w:r>
              <w:t>–</w:t>
            </w:r>
          </w:p>
        </w:tc>
        <w:tc>
          <w:tcPr>
            <w:tcW w:w="3020" w:type="dxa"/>
          </w:tcPr>
          <w:p w14:paraId="30B9457B" w14:textId="77777777" w:rsidR="00914950" w:rsidRDefault="00914950" w:rsidP="00591617">
            <w:pPr>
              <w:pStyle w:val="TableText"/>
            </w:pPr>
            <w:r>
              <w:t>–</w:t>
            </w:r>
          </w:p>
        </w:tc>
        <w:tc>
          <w:tcPr>
            <w:tcW w:w="3020" w:type="dxa"/>
          </w:tcPr>
          <w:p w14:paraId="4EAB4E0F" w14:textId="77777777" w:rsidR="00914950" w:rsidRDefault="00914950" w:rsidP="00591617">
            <w:pPr>
              <w:pStyle w:val="TableText"/>
            </w:pPr>
            <w:r>
              <w:t>–</w:t>
            </w:r>
          </w:p>
        </w:tc>
      </w:tr>
    </w:tbl>
    <w:p w14:paraId="1C5A7BD1" w14:textId="77777777" w:rsidR="00914950" w:rsidRPr="003062BB" w:rsidRDefault="00914950" w:rsidP="00914950"/>
    <w:p w14:paraId="564CBC31" w14:textId="77777777" w:rsidR="00914950" w:rsidRPr="00E824A3" w:rsidRDefault="00914950" w:rsidP="00914950"/>
    <w:p w14:paraId="58DC97A4" w14:textId="77777777" w:rsidR="00914950" w:rsidRPr="00933625" w:rsidRDefault="00914950" w:rsidP="00914950"/>
    <w:p w14:paraId="10A91267" w14:textId="77777777" w:rsidR="00ED194A" w:rsidRDefault="00ED194A"/>
    <w:sectPr w:rsidR="00ED194A" w:rsidSect="003E24C9">
      <w:headerReference w:type="even" r:id="rId44"/>
      <w:headerReference w:type="default" r:id="rId45"/>
      <w:headerReference w:type="first" r:id="rId46"/>
      <w:footerReference w:type="first" r:id="rId4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8FE5" w14:textId="77777777" w:rsidR="00EE186E" w:rsidRDefault="00EE186E">
      <w:pPr>
        <w:spacing w:after="0" w:line="240" w:lineRule="auto"/>
      </w:pPr>
      <w:r>
        <w:separator/>
      </w:r>
    </w:p>
  </w:endnote>
  <w:endnote w:type="continuationSeparator" w:id="0">
    <w:p w14:paraId="6D91259B" w14:textId="77777777" w:rsidR="00EE186E" w:rsidRDefault="00EE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enturySchoolbook">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A76D" w14:textId="77777777" w:rsidR="00914950" w:rsidRDefault="00914950" w:rsidP="003E24C9">
    <w:pPr>
      <w:pStyle w:val="Footer"/>
    </w:pPr>
    <w:r>
      <w:t>Threatened Species Scientific Committee</w:t>
    </w:r>
  </w:p>
  <w:p w14:paraId="1CE5C4EF" w14:textId="77777777" w:rsidR="00914950" w:rsidRDefault="00914950" w:rsidP="003E24C9">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413C" w14:textId="77777777" w:rsidR="00914950" w:rsidRDefault="00914950" w:rsidP="003E24C9">
    <w:pPr>
      <w:pStyle w:val="Footer"/>
    </w:pPr>
    <w:r>
      <w:t xml:space="preserve">Department of Agriculture, </w:t>
    </w:r>
    <w:proofErr w:type="gramStart"/>
    <w:r>
      <w:t>Water</w:t>
    </w:r>
    <w:proofErr w:type="gramEnd"/>
    <w:r>
      <w:t xml:space="preserve"> and the Environment</w:t>
    </w:r>
  </w:p>
  <w:p w14:paraId="280C6C8C" w14:textId="77777777" w:rsidR="00914950" w:rsidRDefault="00914950" w:rsidP="003E24C9">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B47F" w14:textId="77777777" w:rsidR="002A2447" w:rsidRDefault="002C424B" w:rsidP="003E24C9">
    <w:pPr>
      <w:pStyle w:val="Footer"/>
    </w:pPr>
    <w:r>
      <w:t>Threatened Species Scientific Committee</w:t>
    </w:r>
  </w:p>
  <w:p w14:paraId="6B4D4227" w14:textId="77777777" w:rsidR="002A2447" w:rsidRDefault="002C424B" w:rsidP="003E24C9">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24C3" w14:textId="77777777" w:rsidR="00EE186E" w:rsidRDefault="00EE186E">
      <w:pPr>
        <w:spacing w:after="0" w:line="240" w:lineRule="auto"/>
      </w:pPr>
      <w:r>
        <w:separator/>
      </w:r>
    </w:p>
  </w:footnote>
  <w:footnote w:type="continuationSeparator" w:id="0">
    <w:p w14:paraId="3B2C326C" w14:textId="77777777" w:rsidR="00EE186E" w:rsidRDefault="00EE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5972" w14:textId="77777777" w:rsidR="00914950" w:rsidRDefault="00914950">
    <w:pPr>
      <w:pStyle w:val="Header"/>
    </w:pPr>
  </w:p>
  <w:p w14:paraId="16942C6E" w14:textId="77777777" w:rsidR="00914950" w:rsidRDefault="009149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97AE" w14:textId="77777777" w:rsidR="00914950" w:rsidRDefault="00914950" w:rsidP="003E24C9">
    <w:pPr>
      <w:pStyle w:val="Header"/>
    </w:pPr>
    <w:proofErr w:type="spellStart"/>
    <w:r w:rsidRPr="007806CE">
      <w:rPr>
        <w:i/>
        <w:iCs/>
      </w:rPr>
      <w:t>Melanotaenia</w:t>
    </w:r>
    <w:proofErr w:type="spellEnd"/>
    <w:r>
      <w:t xml:space="preserve"> sp. </w:t>
    </w:r>
    <w:proofErr w:type="spellStart"/>
    <w:r>
      <w:t>nov.</w:t>
    </w:r>
    <w:proofErr w:type="spellEnd"/>
    <w:r>
      <w:t xml:space="preserve"> 'Malanda' (Malanda rainbowfish)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0831" w14:textId="77777777" w:rsidR="00914950" w:rsidRDefault="00914950" w:rsidP="003E24C9">
    <w:pPr>
      <w:pStyle w:val="Header"/>
      <w:tabs>
        <w:tab w:val="clear" w:pos="4820"/>
        <w:tab w:val="left" w:pos="7992"/>
      </w:tabs>
      <w:jc w:val="left"/>
    </w:pPr>
    <w:r>
      <w:rPr>
        <w:noProof/>
        <w:lang w:eastAsia="en-AU"/>
      </w:rPr>
      <w:drawing>
        <wp:inline distT="0" distB="0" distL="0" distR="0" wp14:anchorId="28A0CBAA" wp14:editId="3BB204F6">
          <wp:extent cx="2417064" cy="72542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B4CD" w14:textId="77777777" w:rsidR="002A2447" w:rsidRDefault="007516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593A" w14:textId="77777777" w:rsidR="002A2447" w:rsidRDefault="002C424B" w:rsidP="003E24C9">
    <w:pPr>
      <w:pStyle w:val="Header"/>
    </w:pPr>
    <w:proofErr w:type="spellStart"/>
    <w:r w:rsidRPr="007806CE">
      <w:rPr>
        <w:i/>
        <w:iCs/>
      </w:rPr>
      <w:t>Melanotaenia</w:t>
    </w:r>
    <w:proofErr w:type="spellEnd"/>
    <w:r>
      <w:t xml:space="preserve"> sp. </w:t>
    </w:r>
    <w:proofErr w:type="spellStart"/>
    <w:r>
      <w:t>nov.</w:t>
    </w:r>
    <w:proofErr w:type="spellEnd"/>
    <w:r>
      <w:t xml:space="preserve"> 'Malanda' (Malanda rainbowfish)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C569" w14:textId="77777777" w:rsidR="002A2447" w:rsidRPr="003E30FD" w:rsidRDefault="002C424B" w:rsidP="003E24C9">
    <w:pPr>
      <w:pStyle w:val="Header"/>
      <w:rPr>
        <w:sz w:val="28"/>
        <w:szCs w:val="28"/>
        <w14:shadow w14:blurRad="50800" w14:dist="38100" w14:dir="2700000" w14:sx="100000" w14:sy="100000" w14:kx="0" w14:ky="0" w14:algn="tl">
          <w14:srgbClr w14:val="000000">
            <w14:alpha w14:val="60000"/>
          </w14:srgbClr>
        </w14:shadow>
      </w:rPr>
    </w:pP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540C2F13" w14:textId="77777777" w:rsidR="002A2447" w:rsidRPr="00D728A1" w:rsidRDefault="002C424B" w:rsidP="003E24C9">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7276D540" w14:textId="77777777" w:rsidR="002A2447" w:rsidRDefault="002C424B" w:rsidP="003E24C9">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F8DA5E3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514E7B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F4B8FCE0"/>
    <w:lvl w:ilvl="0">
      <w:start w:val="1"/>
      <w:numFmt w:val="bullet"/>
      <w:pStyle w:val="CAdotmajor"/>
      <w:lvlText w:val=""/>
      <w:lvlJc w:val="left"/>
      <w:pPr>
        <w:tabs>
          <w:tab w:val="num" w:pos="360"/>
        </w:tabs>
        <w:ind w:left="360" w:hanging="360"/>
      </w:pPr>
      <w:rPr>
        <w:rFonts w:ascii="Symbol" w:hAnsi="Symbol" w:hint="default"/>
        <w:color w:val="auto"/>
      </w:rPr>
    </w:lvl>
  </w:abstractNum>
  <w:abstractNum w:abstractNumId="8"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2D223F"/>
    <w:multiLevelType w:val="hybridMultilevel"/>
    <w:tmpl w:val="C2FE0BFC"/>
    <w:lvl w:ilvl="0" w:tplc="325EB9E4">
      <w:start w:val="1"/>
      <w:numFmt w:val="bullet"/>
      <w:pStyle w:val="CAsoilddotm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455F06"/>
    <w:multiLevelType w:val="hybridMultilevel"/>
    <w:tmpl w:val="40881F3E"/>
    <w:lvl w:ilvl="0" w:tplc="E31A1DD6">
      <w:start w:val="1"/>
      <w:numFmt w:val="bullet"/>
      <w:pStyle w:val="CA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108E43E9"/>
    <w:multiLevelType w:val="hybridMultilevel"/>
    <w:tmpl w:val="24C04732"/>
    <w:lvl w:ilvl="0" w:tplc="D6ECAFA2">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121E43BC"/>
    <w:multiLevelType w:val="multilevel"/>
    <w:tmpl w:val="9D380E46"/>
    <w:lvl w:ilvl="0">
      <w:start w:val="1"/>
      <w:numFmt w:val="bullet"/>
      <w:lvlText w:val=""/>
      <w:lvlJc w:val="left"/>
      <w:pPr>
        <w:ind w:left="425" w:hanging="425"/>
      </w:pPr>
      <w:rPr>
        <w:rFonts w:ascii="Symbol" w:hAnsi="Symbol"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7"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671BE4"/>
    <w:multiLevelType w:val="multilevel"/>
    <w:tmpl w:val="6788434E"/>
    <w:lvl w:ilvl="0">
      <w:start w:val="1"/>
      <w:numFmt w:val="bullet"/>
      <w:lvlText w:val=""/>
      <w:lvlJc w:val="left"/>
      <w:pPr>
        <w:ind w:left="738" w:hanging="369"/>
      </w:pPr>
      <w:rPr>
        <w:rFonts w:ascii="Symbol" w:hAnsi="Symbol" w:hint="default"/>
      </w:rPr>
    </w:lvl>
    <w:lvl w:ilvl="1">
      <w:start w:val="1"/>
      <w:numFmt w:val="bullet"/>
      <w:lvlText w:val=""/>
      <w:lvlJc w:val="left"/>
      <w:pPr>
        <w:ind w:left="1106" w:hanging="368"/>
      </w:pPr>
      <w:rPr>
        <w:rFonts w:ascii="Symbol" w:hAnsi="Symbol"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19" w15:restartNumberingAfterBreak="0">
    <w:nsid w:val="21A328D5"/>
    <w:multiLevelType w:val="multilevel"/>
    <w:tmpl w:val="BE78A4F8"/>
    <w:numStyleLink w:val="Numberlist"/>
  </w:abstractNum>
  <w:abstractNum w:abstractNumId="20"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9B37B7C"/>
    <w:multiLevelType w:val="hybridMultilevel"/>
    <w:tmpl w:val="1E782268"/>
    <w:lvl w:ilvl="0" w:tplc="F4C6D5F2">
      <w:start w:val="16"/>
      <w:numFmt w:val="bullet"/>
      <w:lvlText w:val="-"/>
      <w:lvlJc w:val="left"/>
      <w:pPr>
        <w:ind w:left="720" w:hanging="360"/>
      </w:pPr>
      <w:rPr>
        <w:rFonts w:ascii="Cambria" w:eastAsia="Calibri"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B103637"/>
    <w:multiLevelType w:val="multilevel"/>
    <w:tmpl w:val="BE78A4F8"/>
    <w:numStyleLink w:val="Numberlist"/>
  </w:abstractNum>
  <w:abstractNum w:abstractNumId="23" w15:restartNumberingAfterBreak="0">
    <w:nsid w:val="3098052F"/>
    <w:multiLevelType w:val="multilevel"/>
    <w:tmpl w:val="473EA67C"/>
    <w:lvl w:ilvl="0">
      <w:start w:val="1"/>
      <w:numFmt w:val="decimal"/>
      <w:pStyle w:val="CommentText"/>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4A15FE"/>
    <w:multiLevelType w:val="multilevel"/>
    <w:tmpl w:val="F36C17E8"/>
    <w:numStyleLink w:val="Headinglist"/>
  </w:abstractNum>
  <w:abstractNum w:abstractNumId="25" w15:restartNumberingAfterBreak="0">
    <w:nsid w:val="414F4729"/>
    <w:multiLevelType w:val="multilevel"/>
    <w:tmpl w:val="23887CA2"/>
    <w:numStyleLink w:val="List1"/>
  </w:abstractNum>
  <w:abstractNum w:abstractNumId="26" w15:restartNumberingAfterBreak="0">
    <w:nsid w:val="461E3585"/>
    <w:multiLevelType w:val="hybridMultilevel"/>
    <w:tmpl w:val="528AD0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86800B4"/>
    <w:multiLevelType w:val="multilevel"/>
    <w:tmpl w:val="23887CA2"/>
    <w:numStyleLink w:val="List1"/>
  </w:abstractNum>
  <w:abstractNum w:abstractNumId="2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9" w15:restartNumberingAfterBreak="0">
    <w:nsid w:val="496159DC"/>
    <w:multiLevelType w:val="multilevel"/>
    <w:tmpl w:val="BE78A4F8"/>
    <w:numStyleLink w:val="Numberlist"/>
  </w:abstractNum>
  <w:abstractNum w:abstractNumId="3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8C10A1"/>
    <w:multiLevelType w:val="multilevel"/>
    <w:tmpl w:val="BE78A4F8"/>
    <w:numStyleLink w:val="Numberlist"/>
  </w:abstractNum>
  <w:abstractNum w:abstractNumId="37" w15:restartNumberingAfterBreak="0">
    <w:nsid w:val="733934B7"/>
    <w:multiLevelType w:val="multilevel"/>
    <w:tmpl w:val="23887CA2"/>
    <w:numStyleLink w:val="List1"/>
  </w:abstractNum>
  <w:abstractNum w:abstractNumId="38" w15:restartNumberingAfterBreak="0">
    <w:nsid w:val="7F7A47E0"/>
    <w:multiLevelType w:val="hybridMultilevel"/>
    <w:tmpl w:val="BA109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7"/>
  </w:num>
  <w:num w:numId="3">
    <w:abstractNumId w:val="28"/>
  </w:num>
  <w:num w:numId="4">
    <w:abstractNumId w:val="16"/>
  </w:num>
  <w:num w:numId="5">
    <w:abstractNumId w:val="33"/>
  </w:num>
  <w:num w:numId="6">
    <w:abstractNumId w:val="34"/>
  </w:num>
  <w:num w:numId="7">
    <w:abstractNumId w:val="11"/>
  </w:num>
  <w:num w:numId="8">
    <w:abstractNumId w:val="20"/>
  </w:num>
  <w:num w:numId="9">
    <w:abstractNumId w:val="24"/>
  </w:num>
  <w:num w:numId="10">
    <w:abstractNumId w:val="11"/>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7"/>
  </w:num>
  <w:num w:numId="16">
    <w:abstractNumId w:val="3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22"/>
  </w:num>
  <w:num w:numId="22">
    <w:abstractNumId w:val="29"/>
  </w:num>
  <w:num w:numId="23">
    <w:abstractNumId w:val="36"/>
  </w:num>
  <w:num w:numId="24">
    <w:abstractNumId w:val="19"/>
  </w:num>
  <w:num w:numId="25">
    <w:abstractNumId w:val="2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0"/>
  </w:num>
  <w:num w:numId="29">
    <w:abstractNumId w:val="32"/>
  </w:num>
  <w:num w:numId="30">
    <w:abstractNumId w:val="13"/>
  </w:num>
  <w:num w:numId="31">
    <w:abstractNumId w:val="5"/>
  </w:num>
  <w:num w:numId="32">
    <w:abstractNumId w:val="9"/>
  </w:num>
  <w:num w:numId="33">
    <w:abstractNumId w:val="10"/>
  </w:num>
  <w:num w:numId="34">
    <w:abstractNumId w:val="38"/>
  </w:num>
  <w:num w:numId="35">
    <w:abstractNumId w:val="26"/>
  </w:num>
  <w:num w:numId="36">
    <w:abstractNumId w:val="21"/>
  </w:num>
  <w:num w:numId="37">
    <w:abstractNumId w:val="18"/>
  </w:num>
  <w:num w:numId="38">
    <w:abstractNumId w:val="12"/>
  </w:num>
  <w:num w:numId="39">
    <w:abstractNumId w:val="14"/>
  </w:num>
  <w:num w:numId="40">
    <w:abstractNumId w:val="23"/>
  </w:num>
  <w:num w:numId="41">
    <w:abstractNumId w:val="8"/>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E9"/>
    <w:rsid w:val="001D7C96"/>
    <w:rsid w:val="002C0056"/>
    <w:rsid w:val="002C424B"/>
    <w:rsid w:val="002F0928"/>
    <w:rsid w:val="00362EB0"/>
    <w:rsid w:val="003E6FE9"/>
    <w:rsid w:val="0047197E"/>
    <w:rsid w:val="004C155D"/>
    <w:rsid w:val="00534BE7"/>
    <w:rsid w:val="005A1235"/>
    <w:rsid w:val="007516A8"/>
    <w:rsid w:val="00756C7C"/>
    <w:rsid w:val="00914950"/>
    <w:rsid w:val="00A502AF"/>
    <w:rsid w:val="00ED194A"/>
    <w:rsid w:val="00EE1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9CD9"/>
  <w15:chartTrackingRefBased/>
  <w15:docId w15:val="{583713DA-EA3E-4D18-929E-333CD883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FE9"/>
    <w:pPr>
      <w:spacing w:after="200" w:line="276" w:lineRule="auto"/>
    </w:pPr>
    <w:rPr>
      <w:rFonts w:ascii="Cambria" w:hAnsi="Cambria"/>
    </w:rPr>
  </w:style>
  <w:style w:type="paragraph" w:styleId="Heading1">
    <w:name w:val="heading 1"/>
    <w:next w:val="Normal"/>
    <w:link w:val="Heading1Char"/>
    <w:uiPriority w:val="1"/>
    <w:qFormat/>
    <w:rsid w:val="003E6FE9"/>
    <w:pPr>
      <w:widowControl w:val="0"/>
      <w:spacing w:before="360" w:after="240" w:line="240" w:lineRule="auto"/>
      <w:contextualSpacing/>
      <w:outlineLvl w:val="0"/>
    </w:pPr>
    <w:rPr>
      <w:rFonts w:ascii="Calibri" w:hAnsi="Calibri"/>
      <w:b/>
      <w:bCs/>
      <w:color w:val="000000"/>
      <w:spacing w:val="5"/>
      <w:kern w:val="28"/>
      <w:sz w:val="52"/>
      <w:szCs w:val="28"/>
    </w:rPr>
  </w:style>
  <w:style w:type="paragraph" w:styleId="Heading2">
    <w:name w:val="heading 2"/>
    <w:basedOn w:val="Normal"/>
    <w:next w:val="Normal"/>
    <w:link w:val="Heading2Char"/>
    <w:uiPriority w:val="3"/>
    <w:rsid w:val="003E6FE9"/>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3E6FE9"/>
    <w:pPr>
      <w:keepNext/>
      <w:keepLines/>
      <w:spacing w:after="0" w:line="240" w:lineRule="auto"/>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3E6FE9"/>
    <w:pPr>
      <w:keepNext/>
      <w:spacing w:after="0" w:line="240" w:lineRule="auto"/>
      <w:outlineLvl w:val="3"/>
    </w:pPr>
    <w:rPr>
      <w:rFonts w:ascii="Calibri" w:eastAsia="Times New Roman" w:hAnsi="Calibri" w:cs="Times New Roman"/>
      <w:b/>
      <w:bCs/>
      <w:sz w:val="24"/>
      <w:szCs w:val="24"/>
    </w:rPr>
  </w:style>
  <w:style w:type="paragraph" w:styleId="Heading5">
    <w:name w:val="heading 5"/>
    <w:basedOn w:val="Normal"/>
    <w:next w:val="Normal"/>
    <w:link w:val="Heading5Char"/>
    <w:uiPriority w:val="6"/>
    <w:rsid w:val="003E6FE9"/>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FE9"/>
    <w:rPr>
      <w:rFonts w:ascii="Calibri" w:hAnsi="Calibri"/>
      <w:b/>
      <w:bCs/>
      <w:color w:val="000000"/>
      <w:spacing w:val="5"/>
      <w:kern w:val="28"/>
      <w:sz w:val="52"/>
      <w:szCs w:val="28"/>
    </w:rPr>
  </w:style>
  <w:style w:type="character" w:customStyle="1" w:styleId="Heading2Char">
    <w:name w:val="Heading 2 Char"/>
    <w:basedOn w:val="DefaultParagraphFont"/>
    <w:link w:val="Heading2"/>
    <w:uiPriority w:val="3"/>
    <w:rsid w:val="003E6FE9"/>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4"/>
    <w:rsid w:val="003E6FE9"/>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3E6FE9"/>
    <w:rPr>
      <w:rFonts w:ascii="Calibri" w:eastAsia="Times New Roman" w:hAnsi="Calibri" w:cs="Times New Roman"/>
      <w:b/>
      <w:bCs/>
      <w:sz w:val="24"/>
      <w:szCs w:val="24"/>
    </w:rPr>
  </w:style>
  <w:style w:type="character" w:customStyle="1" w:styleId="Heading5Char">
    <w:name w:val="Heading 5 Char"/>
    <w:basedOn w:val="DefaultParagraphFont"/>
    <w:link w:val="Heading5"/>
    <w:uiPriority w:val="6"/>
    <w:rsid w:val="003E6FE9"/>
    <w:rPr>
      <w:rFonts w:ascii="Calibri" w:hAnsi="Calibri"/>
      <w:b/>
    </w:rPr>
  </w:style>
  <w:style w:type="paragraph" w:styleId="CommentText">
    <w:name w:val="annotation text"/>
    <w:basedOn w:val="Normal"/>
    <w:link w:val="CommentTextChar"/>
    <w:uiPriority w:val="99"/>
    <w:unhideWhenUsed/>
    <w:rsid w:val="003E6FE9"/>
    <w:pPr>
      <w:numPr>
        <w:numId w:val="40"/>
      </w:numPr>
      <w:tabs>
        <w:tab w:val="num" w:pos="360"/>
      </w:tabs>
      <w:ind w:left="0" w:firstLine="0"/>
    </w:pPr>
    <w:rPr>
      <w:sz w:val="20"/>
      <w:szCs w:val="20"/>
    </w:rPr>
  </w:style>
  <w:style w:type="character" w:customStyle="1" w:styleId="CommentTextChar">
    <w:name w:val="Comment Text Char"/>
    <w:basedOn w:val="DefaultParagraphFont"/>
    <w:link w:val="CommentText"/>
    <w:uiPriority w:val="99"/>
    <w:rsid w:val="003E6FE9"/>
    <w:rPr>
      <w:rFonts w:ascii="Cambria" w:hAnsi="Cambria"/>
      <w:sz w:val="20"/>
      <w:szCs w:val="20"/>
    </w:rPr>
  </w:style>
  <w:style w:type="paragraph" w:styleId="Header">
    <w:name w:val="header"/>
    <w:basedOn w:val="Normal"/>
    <w:link w:val="HeaderChar"/>
    <w:uiPriority w:val="99"/>
    <w:rsid w:val="003E6FE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3E6FE9"/>
    <w:rPr>
      <w:rFonts w:ascii="Calibri" w:hAnsi="Calibri"/>
      <w:sz w:val="20"/>
    </w:rPr>
  </w:style>
  <w:style w:type="paragraph" w:styleId="Footer">
    <w:name w:val="footer"/>
    <w:basedOn w:val="Normal"/>
    <w:link w:val="FooterChar"/>
    <w:uiPriority w:val="27"/>
    <w:rsid w:val="003E6FE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E6FE9"/>
    <w:rPr>
      <w:rFonts w:ascii="Calibri" w:hAnsi="Calibri"/>
      <w:sz w:val="20"/>
    </w:rPr>
  </w:style>
  <w:style w:type="character" w:styleId="CommentReference">
    <w:name w:val="annotation reference"/>
    <w:basedOn w:val="DefaultParagraphFont"/>
    <w:uiPriority w:val="99"/>
    <w:unhideWhenUsed/>
    <w:rsid w:val="003E6FE9"/>
    <w:rPr>
      <w:sz w:val="16"/>
      <w:szCs w:val="16"/>
    </w:rPr>
  </w:style>
  <w:style w:type="paragraph" w:styleId="CommentSubject">
    <w:name w:val="annotation subject"/>
    <w:basedOn w:val="CommentText"/>
    <w:next w:val="CommentText"/>
    <w:link w:val="CommentSubjectChar"/>
    <w:uiPriority w:val="99"/>
    <w:semiHidden/>
    <w:unhideWhenUsed/>
    <w:rsid w:val="003E6FE9"/>
    <w:rPr>
      <w:b/>
      <w:bCs/>
    </w:rPr>
  </w:style>
  <w:style w:type="character" w:customStyle="1" w:styleId="CommentSubjectChar">
    <w:name w:val="Comment Subject Char"/>
    <w:basedOn w:val="CommentTextChar"/>
    <w:link w:val="CommentSubject"/>
    <w:uiPriority w:val="99"/>
    <w:semiHidden/>
    <w:rsid w:val="003E6FE9"/>
    <w:rPr>
      <w:rFonts w:ascii="Cambria" w:hAnsi="Cambria"/>
      <w:b/>
      <w:bCs/>
      <w:sz w:val="20"/>
      <w:szCs w:val="20"/>
    </w:rPr>
  </w:style>
  <w:style w:type="paragraph" w:styleId="BalloonText">
    <w:name w:val="Balloon Text"/>
    <w:basedOn w:val="Normal"/>
    <w:link w:val="BalloonTextChar"/>
    <w:uiPriority w:val="99"/>
    <w:semiHidden/>
    <w:unhideWhenUsed/>
    <w:rsid w:val="003E6FE9"/>
    <w:rPr>
      <w:rFonts w:ascii="Calibri" w:hAnsi="Calibri"/>
      <w:sz w:val="18"/>
      <w:szCs w:val="18"/>
    </w:rPr>
  </w:style>
  <w:style w:type="character" w:customStyle="1" w:styleId="BalloonTextChar">
    <w:name w:val="Balloon Text Char"/>
    <w:basedOn w:val="DefaultParagraphFont"/>
    <w:link w:val="BalloonText"/>
    <w:uiPriority w:val="99"/>
    <w:semiHidden/>
    <w:rsid w:val="003E6FE9"/>
    <w:rPr>
      <w:rFonts w:ascii="Calibri" w:hAnsi="Calibri"/>
      <w:sz w:val="18"/>
      <w:szCs w:val="18"/>
    </w:rPr>
  </w:style>
  <w:style w:type="table" w:styleId="TableGrid">
    <w:name w:val="Table Grid"/>
    <w:basedOn w:val="TableNormal"/>
    <w:rsid w:val="003E6FE9"/>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E6FE9"/>
    <w:rPr>
      <w:sz w:val="16"/>
    </w:rPr>
  </w:style>
  <w:style w:type="paragraph" w:styleId="Quote">
    <w:name w:val="Quote"/>
    <w:basedOn w:val="Normal"/>
    <w:next w:val="Normal"/>
    <w:link w:val="QuoteChar"/>
    <w:uiPriority w:val="18"/>
    <w:qFormat/>
    <w:rsid w:val="003E6FE9"/>
    <w:pPr>
      <w:ind w:left="709" w:right="567"/>
    </w:pPr>
    <w:rPr>
      <w:iCs/>
      <w:color w:val="000000"/>
    </w:rPr>
  </w:style>
  <w:style w:type="character" w:customStyle="1" w:styleId="QuoteChar">
    <w:name w:val="Quote Char"/>
    <w:basedOn w:val="DefaultParagraphFont"/>
    <w:link w:val="Quote"/>
    <w:uiPriority w:val="18"/>
    <w:rsid w:val="003E6FE9"/>
    <w:rPr>
      <w:rFonts w:ascii="Cambria" w:hAnsi="Cambria"/>
      <w:iCs/>
      <w:color w:val="000000"/>
    </w:rPr>
  </w:style>
  <w:style w:type="paragraph" w:customStyle="1" w:styleId="BoxText">
    <w:name w:val="Box Text"/>
    <w:basedOn w:val="Normal"/>
    <w:uiPriority w:val="19"/>
    <w:qFormat/>
    <w:rsid w:val="003E6FE9"/>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E6FE9"/>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E6FE9"/>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E6FE9"/>
    <w:pPr>
      <w:spacing w:before="120"/>
    </w:pPr>
    <w:rPr>
      <w:b w:val="0"/>
      <w:sz w:val="44"/>
      <w:szCs w:val="56"/>
    </w:rPr>
  </w:style>
  <w:style w:type="character" w:customStyle="1" w:styleId="SubtitleChar">
    <w:name w:val="Subtitle Char"/>
    <w:basedOn w:val="DefaultParagraphFont"/>
    <w:link w:val="Subtitle"/>
    <w:uiPriority w:val="23"/>
    <w:rsid w:val="003E6FE9"/>
    <w:rPr>
      <w:rFonts w:ascii="Calibri" w:hAnsi="Calibri"/>
      <w:bCs/>
      <w:color w:val="000000"/>
      <w:spacing w:val="5"/>
      <w:kern w:val="28"/>
      <w:sz w:val="44"/>
      <w:szCs w:val="56"/>
    </w:rPr>
  </w:style>
  <w:style w:type="paragraph" w:styleId="TOCHeading">
    <w:name w:val="TOC Heading"/>
    <w:next w:val="Normal"/>
    <w:uiPriority w:val="39"/>
    <w:qFormat/>
    <w:rsid w:val="003E6FE9"/>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3E6FE9"/>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E6FE9"/>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E6FE9"/>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E6FE9"/>
    <w:rPr>
      <w:color w:val="165788"/>
      <w:u w:val="single"/>
    </w:rPr>
  </w:style>
  <w:style w:type="paragraph" w:styleId="ListBullet">
    <w:name w:val="List Bullet"/>
    <w:basedOn w:val="Normal"/>
    <w:uiPriority w:val="99"/>
    <w:qFormat/>
    <w:rsid w:val="003E6FE9"/>
    <w:pPr>
      <w:numPr>
        <w:numId w:val="5"/>
      </w:numPr>
      <w:spacing w:before="120" w:after="120"/>
    </w:pPr>
  </w:style>
  <w:style w:type="paragraph" w:styleId="TableofFigures">
    <w:name w:val="table of figures"/>
    <w:basedOn w:val="Normal"/>
    <w:next w:val="Normal"/>
    <w:uiPriority w:val="99"/>
    <w:rsid w:val="003E6FE9"/>
    <w:pPr>
      <w:spacing w:before="120" w:after="120" w:line="240" w:lineRule="auto"/>
    </w:pPr>
  </w:style>
  <w:style w:type="paragraph" w:styleId="ListBullet2">
    <w:name w:val="List Bullet 2"/>
    <w:basedOn w:val="Normal"/>
    <w:uiPriority w:val="8"/>
    <w:qFormat/>
    <w:rsid w:val="003E6FE9"/>
    <w:pPr>
      <w:numPr>
        <w:ilvl w:val="1"/>
        <w:numId w:val="5"/>
      </w:numPr>
      <w:spacing w:before="120" w:after="120"/>
      <w:contextualSpacing/>
    </w:pPr>
  </w:style>
  <w:style w:type="paragraph" w:styleId="ListNumber">
    <w:name w:val="List Number"/>
    <w:basedOn w:val="Normal"/>
    <w:uiPriority w:val="9"/>
    <w:qFormat/>
    <w:rsid w:val="003E6FE9"/>
    <w:pPr>
      <w:numPr>
        <w:numId w:val="24"/>
      </w:numPr>
      <w:tabs>
        <w:tab w:val="left" w:pos="142"/>
      </w:tabs>
      <w:spacing w:before="120" w:after="120"/>
    </w:pPr>
  </w:style>
  <w:style w:type="paragraph" w:styleId="ListNumber2">
    <w:name w:val="List Number 2"/>
    <w:uiPriority w:val="10"/>
    <w:qFormat/>
    <w:rsid w:val="003E6FE9"/>
    <w:pPr>
      <w:numPr>
        <w:ilvl w:val="1"/>
        <w:numId w:val="24"/>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3E6FE9"/>
    <w:pPr>
      <w:numPr>
        <w:ilvl w:val="2"/>
        <w:numId w:val="24"/>
      </w:num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3E6FE9"/>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E6FE9"/>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rsid w:val="003E6FE9"/>
    <w:pPr>
      <w:spacing w:before="60" w:after="60" w:line="240" w:lineRule="auto"/>
    </w:pPr>
    <w:rPr>
      <w:sz w:val="18"/>
    </w:rPr>
  </w:style>
  <w:style w:type="table" w:styleId="TableGrid1">
    <w:name w:val="Table Grid 1"/>
    <w:basedOn w:val="TableNormal"/>
    <w:uiPriority w:val="99"/>
    <w:semiHidden/>
    <w:unhideWhenUsed/>
    <w:rsid w:val="003E6FE9"/>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E6FE9"/>
    <w:pPr>
      <w:keepNext/>
    </w:pPr>
    <w:rPr>
      <w:b/>
    </w:rPr>
  </w:style>
  <w:style w:type="character" w:styleId="PlaceholderText">
    <w:name w:val="Placeholder Text"/>
    <w:basedOn w:val="DefaultParagraphFont"/>
    <w:uiPriority w:val="99"/>
    <w:semiHidden/>
    <w:rsid w:val="003E6FE9"/>
    <w:rPr>
      <w:color w:val="808080"/>
    </w:rPr>
  </w:style>
  <w:style w:type="paragraph" w:customStyle="1" w:styleId="Author">
    <w:name w:val="Author"/>
    <w:basedOn w:val="Normal"/>
    <w:next w:val="Normal"/>
    <w:uiPriority w:val="24"/>
    <w:qFormat/>
    <w:rsid w:val="003E6FE9"/>
    <w:pPr>
      <w:spacing w:after="60"/>
    </w:pPr>
    <w:rPr>
      <w:b/>
      <w:sz w:val="24"/>
      <w:szCs w:val="28"/>
    </w:rPr>
  </w:style>
  <w:style w:type="paragraph" w:customStyle="1" w:styleId="AuthorOrganisationAffiliation">
    <w:name w:val="Author Organisation/Affiliation"/>
    <w:basedOn w:val="Normal"/>
    <w:next w:val="Normal"/>
    <w:uiPriority w:val="25"/>
    <w:qFormat/>
    <w:rsid w:val="003E6FE9"/>
  </w:style>
  <w:style w:type="character" w:styleId="Strong">
    <w:name w:val="Strong"/>
    <w:basedOn w:val="DefaultParagraphFont"/>
    <w:uiPriority w:val="99"/>
    <w:qFormat/>
    <w:rsid w:val="003E6FE9"/>
    <w:rPr>
      <w:b/>
      <w:bCs/>
    </w:rPr>
  </w:style>
  <w:style w:type="paragraph" w:customStyle="1" w:styleId="Glossary">
    <w:name w:val="Glossary"/>
    <w:basedOn w:val="Normal"/>
    <w:link w:val="GlossaryChar"/>
    <w:uiPriority w:val="28"/>
    <w:semiHidden/>
    <w:locked/>
    <w:rsid w:val="003E6FE9"/>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3E6FE9"/>
    <w:rPr>
      <w:rFonts w:ascii="Cambria" w:eastAsia="Calibri" w:hAnsi="Cambria"/>
      <w:color w:val="000000"/>
    </w:rPr>
  </w:style>
  <w:style w:type="character" w:styleId="Emphasis">
    <w:name w:val="Emphasis"/>
    <w:basedOn w:val="DefaultParagraphFont"/>
    <w:uiPriority w:val="99"/>
    <w:qFormat/>
    <w:rsid w:val="003E6FE9"/>
    <w:rPr>
      <w:i/>
      <w:iCs/>
    </w:rPr>
  </w:style>
  <w:style w:type="paragraph" w:styleId="TOAHeading">
    <w:name w:val="toa heading"/>
    <w:basedOn w:val="Heading1"/>
    <w:next w:val="Normal"/>
    <w:uiPriority w:val="99"/>
    <w:semiHidden/>
    <w:unhideWhenUsed/>
    <w:rsid w:val="003E6FE9"/>
    <w:pPr>
      <w:spacing w:before="120"/>
    </w:pPr>
    <w:rPr>
      <w:bCs w:val="0"/>
      <w:sz w:val="24"/>
    </w:rPr>
  </w:style>
  <w:style w:type="paragraph" w:styleId="NormalWeb">
    <w:name w:val="Normal (Web)"/>
    <w:basedOn w:val="Normal"/>
    <w:uiPriority w:val="99"/>
    <w:semiHidden/>
    <w:unhideWhenUsed/>
    <w:rsid w:val="003E6FE9"/>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E6FE9"/>
    <w:pPr>
      <w:numPr>
        <w:numId w:val="3"/>
      </w:numPr>
      <w:ind w:left="357" w:hanging="357"/>
    </w:pPr>
  </w:style>
  <w:style w:type="paragraph" w:customStyle="1" w:styleId="TableBullet1">
    <w:name w:val="Table Bullet 1"/>
    <w:basedOn w:val="TableText"/>
    <w:uiPriority w:val="15"/>
    <w:qFormat/>
    <w:rsid w:val="003E6FE9"/>
    <w:pPr>
      <w:numPr>
        <w:numId w:val="4"/>
      </w:numPr>
      <w:ind w:left="284" w:hanging="284"/>
    </w:pPr>
  </w:style>
  <w:style w:type="paragraph" w:styleId="DocumentMap">
    <w:name w:val="Document Map"/>
    <w:basedOn w:val="Normal"/>
    <w:link w:val="DocumentMapChar"/>
    <w:uiPriority w:val="99"/>
    <w:semiHidden/>
    <w:unhideWhenUsed/>
    <w:rsid w:val="003E6FE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E6FE9"/>
    <w:rPr>
      <w:rFonts w:ascii="Tahoma" w:hAnsi="Tahoma" w:cs="Tahoma"/>
      <w:sz w:val="16"/>
      <w:szCs w:val="16"/>
    </w:rPr>
  </w:style>
  <w:style w:type="paragraph" w:customStyle="1" w:styleId="BoxHeading">
    <w:name w:val="Box Heading"/>
    <w:basedOn w:val="BoxText"/>
    <w:uiPriority w:val="20"/>
    <w:qFormat/>
    <w:rsid w:val="003E6FE9"/>
    <w:pPr>
      <w:spacing w:line="240" w:lineRule="auto"/>
    </w:pPr>
    <w:rPr>
      <w:b/>
    </w:rPr>
  </w:style>
  <w:style w:type="paragraph" w:customStyle="1" w:styleId="Picture">
    <w:name w:val="Picture"/>
    <w:basedOn w:val="Normal"/>
    <w:uiPriority w:val="17"/>
    <w:qFormat/>
    <w:rsid w:val="003E6FE9"/>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E6FE9"/>
    <w:pPr>
      <w:spacing w:after="0"/>
    </w:pPr>
    <w:rPr>
      <w:b/>
      <w:color w:val="FF0000"/>
      <w:sz w:val="36"/>
      <w:szCs w:val="36"/>
    </w:rPr>
  </w:style>
  <w:style w:type="paragraph" w:customStyle="1" w:styleId="DisseminationLimitingMarker">
    <w:name w:val="Dissemination Limiting Marker"/>
    <w:basedOn w:val="Header"/>
    <w:next w:val="Header"/>
    <w:uiPriority w:val="27"/>
    <w:rsid w:val="003E6FE9"/>
    <w:pPr>
      <w:spacing w:after="0"/>
    </w:pPr>
    <w:rPr>
      <w:b/>
      <w:sz w:val="36"/>
      <w:szCs w:val="36"/>
    </w:rPr>
  </w:style>
  <w:style w:type="paragraph" w:styleId="FootnoteText">
    <w:name w:val="footnote text"/>
    <w:basedOn w:val="Normal"/>
    <w:link w:val="FootnoteTextChar"/>
    <w:unhideWhenUsed/>
    <w:rsid w:val="003E6FE9"/>
    <w:pPr>
      <w:spacing w:after="60" w:line="264" w:lineRule="auto"/>
    </w:pPr>
    <w:rPr>
      <w:sz w:val="20"/>
      <w:szCs w:val="20"/>
    </w:rPr>
  </w:style>
  <w:style w:type="character" w:customStyle="1" w:styleId="FootnoteTextChar">
    <w:name w:val="Footnote Text Char"/>
    <w:basedOn w:val="DefaultParagraphFont"/>
    <w:link w:val="FootnoteText"/>
    <w:rsid w:val="003E6FE9"/>
    <w:rPr>
      <w:rFonts w:ascii="Cambria" w:hAnsi="Cambria"/>
      <w:sz w:val="20"/>
      <w:szCs w:val="20"/>
    </w:rPr>
  </w:style>
  <w:style w:type="character" w:styleId="FootnoteReference">
    <w:name w:val="footnote reference"/>
    <w:basedOn w:val="DefaultParagraphFont"/>
    <w:semiHidden/>
    <w:unhideWhenUsed/>
    <w:rsid w:val="003E6FE9"/>
    <w:rPr>
      <w:vertAlign w:val="superscript"/>
    </w:rPr>
  </w:style>
  <w:style w:type="paragraph" w:styleId="EndnoteText">
    <w:name w:val="endnote text"/>
    <w:basedOn w:val="Normal"/>
    <w:link w:val="EndnoteTextChar"/>
    <w:uiPriority w:val="99"/>
    <w:unhideWhenUsed/>
    <w:rsid w:val="003E6FE9"/>
    <w:pPr>
      <w:spacing w:after="60" w:line="264" w:lineRule="auto"/>
    </w:pPr>
    <w:rPr>
      <w:sz w:val="20"/>
      <w:szCs w:val="20"/>
    </w:rPr>
  </w:style>
  <w:style w:type="character" w:customStyle="1" w:styleId="EndnoteTextChar">
    <w:name w:val="Endnote Text Char"/>
    <w:basedOn w:val="DefaultParagraphFont"/>
    <w:link w:val="EndnoteText"/>
    <w:uiPriority w:val="99"/>
    <w:rsid w:val="003E6FE9"/>
    <w:rPr>
      <w:rFonts w:ascii="Cambria" w:hAnsi="Cambria"/>
      <w:sz w:val="20"/>
      <w:szCs w:val="20"/>
    </w:rPr>
  </w:style>
  <w:style w:type="character" w:styleId="EndnoteReference">
    <w:name w:val="endnote reference"/>
    <w:basedOn w:val="DefaultParagraphFont"/>
    <w:uiPriority w:val="99"/>
    <w:semiHidden/>
    <w:unhideWhenUsed/>
    <w:rsid w:val="003E6FE9"/>
    <w:rPr>
      <w:vertAlign w:val="superscript"/>
    </w:rPr>
  </w:style>
  <w:style w:type="character" w:styleId="FollowedHyperlink">
    <w:name w:val="FollowedHyperlink"/>
    <w:basedOn w:val="DefaultParagraphFont"/>
    <w:uiPriority w:val="99"/>
    <w:semiHidden/>
    <w:unhideWhenUsed/>
    <w:rsid w:val="003E6FE9"/>
    <w:rPr>
      <w:color w:val="800080"/>
      <w:u w:val="single"/>
    </w:rPr>
  </w:style>
  <w:style w:type="paragraph" w:customStyle="1" w:styleId="BoxSource">
    <w:name w:val="Box Source"/>
    <w:basedOn w:val="FigureTableNoteSource"/>
    <w:uiPriority w:val="22"/>
    <w:qFormat/>
    <w:rsid w:val="003E6FE9"/>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E6FE9"/>
    <w:pPr>
      <w:numPr>
        <w:numId w:val="5"/>
      </w:numPr>
    </w:pPr>
  </w:style>
  <w:style w:type="paragraph" w:styleId="Title">
    <w:name w:val="Title"/>
    <w:basedOn w:val="Normal"/>
    <w:next w:val="Normal"/>
    <w:link w:val="TitleChar"/>
    <w:uiPriority w:val="10"/>
    <w:qFormat/>
    <w:rsid w:val="003E6FE9"/>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3E6FE9"/>
    <w:rPr>
      <w:rFonts w:ascii="Cambria" w:eastAsiaTheme="majorEastAsia" w:hAnsi="Cambria" w:cstheme="majorBidi"/>
      <w:b/>
      <w:spacing w:val="5"/>
      <w:kern w:val="28"/>
      <w:sz w:val="72"/>
      <w:szCs w:val="52"/>
    </w:rPr>
  </w:style>
  <w:style w:type="paragraph" w:customStyle="1" w:styleId="TOCHeading2">
    <w:name w:val="TOC Heading 2"/>
    <w:next w:val="Normal"/>
    <w:qFormat/>
    <w:rsid w:val="003E6FE9"/>
    <w:pPr>
      <w:spacing w:after="0" w:line="240" w:lineRule="auto"/>
    </w:pPr>
    <w:rPr>
      <w:rFonts w:ascii="Calibri Light" w:hAnsi="Calibri Light"/>
      <w:sz w:val="36"/>
    </w:rPr>
  </w:style>
  <w:style w:type="numbering" w:customStyle="1" w:styleId="Numberlist">
    <w:name w:val="Number list"/>
    <w:uiPriority w:val="99"/>
    <w:rsid w:val="003E6FE9"/>
    <w:pPr>
      <w:numPr>
        <w:numId w:val="6"/>
      </w:numPr>
    </w:pPr>
  </w:style>
  <w:style w:type="numbering" w:customStyle="1" w:styleId="Headinglist">
    <w:name w:val="Heading list"/>
    <w:uiPriority w:val="99"/>
    <w:rsid w:val="003E6FE9"/>
    <w:pPr>
      <w:numPr>
        <w:numId w:val="8"/>
      </w:numPr>
    </w:pPr>
  </w:style>
  <w:style w:type="paragraph" w:customStyle="1" w:styleId="Normalsmall">
    <w:name w:val="Normal small"/>
    <w:qFormat/>
    <w:rsid w:val="003E6FE9"/>
    <w:pPr>
      <w:spacing w:after="120" w:line="276" w:lineRule="auto"/>
    </w:pPr>
    <w:rPr>
      <w:rFonts w:ascii="Cambria" w:hAnsi="Cambria"/>
      <w:sz w:val="18"/>
      <w:szCs w:val="18"/>
    </w:rPr>
  </w:style>
  <w:style w:type="paragraph" w:styleId="ListBullet3">
    <w:name w:val="List Bullet 3"/>
    <w:basedOn w:val="Normal"/>
    <w:uiPriority w:val="99"/>
    <w:rsid w:val="003E6FE9"/>
    <w:pPr>
      <w:numPr>
        <w:ilvl w:val="2"/>
        <w:numId w:val="5"/>
      </w:numPr>
      <w:spacing w:after="120"/>
      <w:contextualSpacing/>
    </w:pPr>
  </w:style>
  <w:style w:type="table" w:customStyle="1" w:styleId="ABARESTableleftrightalign">
    <w:name w:val="ABARES Table (left/right align)"/>
    <w:basedOn w:val="TableNormal"/>
    <w:uiPriority w:val="99"/>
    <w:rsid w:val="003E6FE9"/>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3E6FE9"/>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3E6FE9"/>
    <w:pPr>
      <w:numPr>
        <w:numId w:val="16"/>
      </w:numPr>
      <w:spacing w:before="60" w:after="60" w:line="240" w:lineRule="auto"/>
      <w:ind w:left="403"/>
      <w:contextualSpacing/>
    </w:pPr>
    <w:rPr>
      <w:rFonts w:ascii="Cambria" w:eastAsia="Calibri" w:hAnsi="Cambria" w:cs="Times New Roman"/>
      <w:color w:val="000000" w:themeColor="text1"/>
      <w:sz w:val="18"/>
    </w:rPr>
  </w:style>
  <w:style w:type="character" w:styleId="IntenseEmphasis">
    <w:name w:val="Intense Emphasis"/>
    <w:basedOn w:val="DefaultParagraphFont"/>
    <w:uiPriority w:val="21"/>
    <w:qFormat/>
    <w:rsid w:val="003E6FE9"/>
    <w:rPr>
      <w:i/>
      <w:iCs/>
      <w:color w:val="4472C4" w:themeColor="accent1"/>
    </w:rPr>
  </w:style>
  <w:style w:type="paragraph" w:customStyle="1" w:styleId="TableBullet2">
    <w:name w:val="Table Bullet 2"/>
    <w:basedOn w:val="TableBullet1"/>
    <w:qFormat/>
    <w:rsid w:val="003E6FE9"/>
    <w:pPr>
      <w:numPr>
        <w:numId w:val="30"/>
      </w:numPr>
      <w:tabs>
        <w:tab w:val="num" w:pos="284"/>
      </w:tabs>
      <w:ind w:left="568" w:hanging="284"/>
    </w:pPr>
  </w:style>
  <w:style w:type="numbering" w:customStyle="1" w:styleId="TableBulletlist">
    <w:name w:val="Table Bullet list"/>
    <w:uiPriority w:val="99"/>
    <w:rsid w:val="003E6FE9"/>
    <w:pPr>
      <w:numPr>
        <w:numId w:val="28"/>
      </w:numPr>
    </w:pPr>
  </w:style>
  <w:style w:type="paragraph" w:styleId="Date">
    <w:name w:val="Date"/>
    <w:basedOn w:val="Normal"/>
    <w:next w:val="Normal"/>
    <w:link w:val="DateChar"/>
    <w:uiPriority w:val="99"/>
    <w:unhideWhenUsed/>
    <w:rsid w:val="003E6FE9"/>
    <w:pPr>
      <w:jc w:val="right"/>
    </w:pPr>
  </w:style>
  <w:style w:type="character" w:customStyle="1" w:styleId="DateChar">
    <w:name w:val="Date Char"/>
    <w:basedOn w:val="DefaultParagraphFont"/>
    <w:link w:val="Date"/>
    <w:uiPriority w:val="99"/>
    <w:rsid w:val="003E6FE9"/>
    <w:rPr>
      <w:rFonts w:ascii="Cambria" w:hAnsi="Cambria"/>
    </w:rPr>
  </w:style>
  <w:style w:type="paragraph" w:styleId="Revision">
    <w:name w:val="Revision"/>
    <w:hidden/>
    <w:uiPriority w:val="99"/>
    <w:semiHidden/>
    <w:rsid w:val="003E6FE9"/>
    <w:pPr>
      <w:spacing w:after="0" w:line="240" w:lineRule="auto"/>
    </w:pPr>
    <w:rPr>
      <w:rFonts w:ascii="Cambria" w:hAnsi="Cambria"/>
    </w:rPr>
  </w:style>
  <w:style w:type="character" w:customStyle="1" w:styleId="UnresolvedMention1">
    <w:name w:val="Unresolved Mention1"/>
    <w:basedOn w:val="DefaultParagraphFont"/>
    <w:uiPriority w:val="99"/>
    <w:semiHidden/>
    <w:unhideWhenUsed/>
    <w:rsid w:val="003E6FE9"/>
    <w:rPr>
      <w:color w:val="605E5C"/>
      <w:shd w:val="clear" w:color="auto" w:fill="E1DFDD"/>
    </w:rPr>
  </w:style>
  <w:style w:type="paragraph" w:customStyle="1" w:styleId="Instructiontext">
    <w:name w:val="Instruction text"/>
    <w:basedOn w:val="Normal"/>
    <w:next w:val="Normal"/>
    <w:qFormat/>
    <w:rsid w:val="003E6FE9"/>
    <w:rPr>
      <w:color w:val="44546A" w:themeColor="text2"/>
      <w:shd w:val="clear" w:color="auto" w:fill="D9E2F3" w:themeFill="accent1" w:themeFillTint="33"/>
    </w:rPr>
  </w:style>
  <w:style w:type="character" w:customStyle="1" w:styleId="UnresolvedMention2">
    <w:name w:val="Unresolved Mention2"/>
    <w:basedOn w:val="DefaultParagraphFont"/>
    <w:uiPriority w:val="99"/>
    <w:semiHidden/>
    <w:unhideWhenUsed/>
    <w:rsid w:val="003E6FE9"/>
    <w:rPr>
      <w:color w:val="605E5C"/>
      <w:shd w:val="clear" w:color="auto" w:fill="E1DFDD"/>
    </w:rPr>
  </w:style>
  <w:style w:type="paragraph" w:customStyle="1" w:styleId="Tabletextinstruction">
    <w:name w:val="Table text instruction"/>
    <w:basedOn w:val="TableText"/>
    <w:qFormat/>
    <w:rsid w:val="003E6FE9"/>
    <w:pPr>
      <w:shd w:val="clear" w:color="auto" w:fill="D9D9D9" w:themeFill="background1" w:themeFillShade="D9"/>
    </w:pPr>
  </w:style>
  <w:style w:type="character" w:styleId="UnresolvedMention">
    <w:name w:val="Unresolved Mention"/>
    <w:basedOn w:val="DefaultParagraphFont"/>
    <w:uiPriority w:val="99"/>
    <w:semiHidden/>
    <w:unhideWhenUsed/>
    <w:rsid w:val="003E6FE9"/>
    <w:rPr>
      <w:color w:val="605E5C"/>
      <w:shd w:val="clear" w:color="auto" w:fill="E1DFDD"/>
    </w:rPr>
  </w:style>
  <w:style w:type="paragraph" w:customStyle="1" w:styleId="Normal12pt">
    <w:name w:val="Normal 12 pt"/>
    <w:basedOn w:val="Normal"/>
    <w:link w:val="Normal12ptChar"/>
    <w:rsid w:val="003E6FE9"/>
    <w:pPr>
      <w:spacing w:after="120" w:line="240" w:lineRule="auto"/>
    </w:pPr>
    <w:rPr>
      <w:rFonts w:ascii="Times New Roman" w:eastAsia="Times New Roman" w:hAnsi="Times New Roman" w:cs="Times New Roman"/>
      <w:sz w:val="24"/>
      <w:szCs w:val="20"/>
    </w:rPr>
  </w:style>
  <w:style w:type="character" w:customStyle="1" w:styleId="Normal12ptChar">
    <w:name w:val="Normal 12 pt Char"/>
    <w:basedOn w:val="DefaultParagraphFont"/>
    <w:link w:val="Normal12pt"/>
    <w:rsid w:val="003E6FE9"/>
    <w:rPr>
      <w:rFonts w:ascii="Times New Roman" w:eastAsia="Times New Roman" w:hAnsi="Times New Roman" w:cs="Times New Roman"/>
      <w:sz w:val="24"/>
      <w:szCs w:val="20"/>
    </w:rPr>
  </w:style>
  <w:style w:type="paragraph" w:customStyle="1" w:styleId="CAheadingintext">
    <w:name w:val="CA heading in text"/>
    <w:basedOn w:val="Normal"/>
    <w:link w:val="CAheadingintextChar"/>
    <w:qFormat/>
    <w:rsid w:val="003E6FE9"/>
    <w:pPr>
      <w:keepNext/>
      <w:tabs>
        <w:tab w:val="left" w:pos="426"/>
      </w:tabs>
      <w:spacing w:before="240" w:after="120" w:line="240" w:lineRule="auto"/>
      <w:ind w:left="425" w:hanging="425"/>
    </w:pPr>
    <w:rPr>
      <w:rFonts w:ascii="Arial" w:eastAsia="Times New Roman" w:hAnsi="Arial" w:cs="Arial"/>
      <w:b/>
    </w:rPr>
  </w:style>
  <w:style w:type="character" w:customStyle="1" w:styleId="CAheadingintextChar">
    <w:name w:val="CA heading in text Char"/>
    <w:basedOn w:val="DefaultParagraphFont"/>
    <w:link w:val="CAheadingintext"/>
    <w:rsid w:val="003E6FE9"/>
    <w:rPr>
      <w:rFonts w:ascii="Arial" w:eastAsia="Times New Roman" w:hAnsi="Arial" w:cs="Arial"/>
      <w:b/>
    </w:rPr>
  </w:style>
  <w:style w:type="paragraph" w:customStyle="1" w:styleId="CAsoilddotmpoint">
    <w:name w:val="CA soild dotmpoint"/>
    <w:basedOn w:val="ListParagraph"/>
    <w:link w:val="CAsoilddotmpointChar"/>
    <w:qFormat/>
    <w:rsid w:val="003E6FE9"/>
    <w:pPr>
      <w:numPr>
        <w:numId w:val="32"/>
      </w:numPr>
      <w:spacing w:before="240" w:after="240"/>
      <w:ind w:left="567" w:hanging="567"/>
    </w:pPr>
    <w:rPr>
      <w:rFonts w:ascii="Arial" w:eastAsia="Times New Roman" w:hAnsi="Arial" w:cs="Arial"/>
    </w:rPr>
  </w:style>
  <w:style w:type="paragraph" w:styleId="ListParagraph">
    <w:name w:val="List Paragraph"/>
    <w:basedOn w:val="Normal"/>
    <w:uiPriority w:val="99"/>
    <w:qFormat/>
    <w:rsid w:val="003E6FE9"/>
    <w:pPr>
      <w:ind w:left="720"/>
      <w:contextualSpacing/>
    </w:pPr>
  </w:style>
  <w:style w:type="paragraph" w:customStyle="1" w:styleId="CAbulletminor">
    <w:name w:val="CA bullet minor"/>
    <w:basedOn w:val="Normal"/>
    <w:link w:val="CAbulletminorChar"/>
    <w:qFormat/>
    <w:rsid w:val="003E6FE9"/>
    <w:pPr>
      <w:spacing w:after="120"/>
      <w:ind w:left="1145" w:hanging="360"/>
    </w:pPr>
    <w:rPr>
      <w:rFonts w:ascii="Arial" w:eastAsia="Times New Roman" w:hAnsi="Arial" w:cs="Arial"/>
    </w:rPr>
  </w:style>
  <w:style w:type="character" w:customStyle="1" w:styleId="CAbulletminorChar">
    <w:name w:val="CA bullet minor Char"/>
    <w:basedOn w:val="DefaultParagraphFont"/>
    <w:link w:val="CAbulletminor"/>
    <w:rsid w:val="003E6FE9"/>
    <w:rPr>
      <w:rFonts w:ascii="Arial" w:eastAsia="Times New Roman" w:hAnsi="Arial" w:cs="Arial"/>
    </w:rPr>
  </w:style>
  <w:style w:type="paragraph" w:customStyle="1" w:styleId="Normal12ptCharCharCharCharCharChar">
    <w:name w:val="Normal 12 pt Char Char Char Char Char Char"/>
    <w:basedOn w:val="Normal"/>
    <w:link w:val="Normal12ptCharCharCharCharCharCharChar"/>
    <w:rsid w:val="003E6FE9"/>
    <w:pPr>
      <w:spacing w:after="120" w:line="240" w:lineRule="auto"/>
    </w:pPr>
    <w:rPr>
      <w:rFonts w:ascii="Times New Roman" w:eastAsia="Times New Roman" w:hAnsi="Times New Roman" w:cs="Times New Roman"/>
      <w:sz w:val="24"/>
      <w:szCs w:val="20"/>
    </w:rPr>
  </w:style>
  <w:style w:type="character" w:customStyle="1" w:styleId="Normal12ptCharCharCharCharCharCharChar">
    <w:name w:val="Normal 12 pt Char Char Char Char Char Char Char"/>
    <w:basedOn w:val="DefaultParagraphFont"/>
    <w:link w:val="Normal12ptCharCharCharCharCharChar"/>
    <w:rsid w:val="003E6FE9"/>
    <w:rPr>
      <w:rFonts w:ascii="Times New Roman" w:eastAsia="Times New Roman" w:hAnsi="Times New Roman" w:cs="Times New Roman"/>
      <w:sz w:val="24"/>
      <w:szCs w:val="20"/>
    </w:rPr>
  </w:style>
  <w:style w:type="paragraph" w:customStyle="1" w:styleId="CAmajorheading">
    <w:name w:val="CA major heading"/>
    <w:basedOn w:val="Normal"/>
    <w:link w:val="CAmajorheadingChar"/>
    <w:qFormat/>
    <w:rsid w:val="003E6FE9"/>
    <w:pPr>
      <w:keepNext/>
      <w:spacing w:after="120" w:line="240" w:lineRule="auto"/>
    </w:pPr>
    <w:rPr>
      <w:rFonts w:ascii="Arial" w:eastAsia="Times New Roman" w:hAnsi="Arial" w:cs="Arial"/>
      <w:b/>
      <w:sz w:val="24"/>
      <w:u w:val="single"/>
    </w:rPr>
  </w:style>
  <w:style w:type="character" w:customStyle="1" w:styleId="CAmajorheadingChar">
    <w:name w:val="CA major heading Char"/>
    <w:basedOn w:val="DefaultParagraphFont"/>
    <w:link w:val="CAmajorheading"/>
    <w:rsid w:val="003E6FE9"/>
    <w:rPr>
      <w:rFonts w:ascii="Arial" w:eastAsia="Times New Roman" w:hAnsi="Arial" w:cs="Arial"/>
      <w:b/>
      <w:sz w:val="24"/>
      <w:u w:val="single"/>
    </w:rPr>
  </w:style>
  <w:style w:type="paragraph" w:customStyle="1" w:styleId="CAdotmajor">
    <w:name w:val="CA dot major"/>
    <w:basedOn w:val="ListBullet"/>
    <w:link w:val="CAdotmajorChar"/>
    <w:qFormat/>
    <w:rsid w:val="003E6FE9"/>
    <w:pPr>
      <w:numPr>
        <w:numId w:val="1"/>
      </w:numPr>
      <w:spacing w:before="0"/>
      <w:ind w:left="567" w:hanging="567"/>
    </w:pPr>
    <w:rPr>
      <w:rFonts w:ascii="Arial" w:eastAsia="Times New Roman" w:hAnsi="Arial" w:cs="Arial"/>
    </w:rPr>
  </w:style>
  <w:style w:type="paragraph" w:customStyle="1" w:styleId="CAIntextheading1">
    <w:name w:val="CA In text heading 1"/>
    <w:basedOn w:val="Normal"/>
    <w:link w:val="CAIntextheading1Char"/>
    <w:qFormat/>
    <w:rsid w:val="003E6FE9"/>
    <w:pPr>
      <w:keepNext/>
      <w:tabs>
        <w:tab w:val="left" w:pos="426"/>
      </w:tabs>
      <w:spacing w:before="240" w:after="120" w:line="240" w:lineRule="auto"/>
      <w:ind w:left="425" w:hanging="425"/>
    </w:pPr>
    <w:rPr>
      <w:rFonts w:ascii="Arial" w:eastAsia="Times New Roman" w:hAnsi="Arial" w:cs="Arial"/>
      <w:b/>
    </w:rPr>
  </w:style>
  <w:style w:type="character" w:customStyle="1" w:styleId="CAdotmajorChar">
    <w:name w:val="CA dot major Char"/>
    <w:basedOn w:val="DefaultParagraphFont"/>
    <w:link w:val="CAdotmajor"/>
    <w:rsid w:val="003E6FE9"/>
    <w:rPr>
      <w:rFonts w:ascii="Arial" w:eastAsia="Times New Roman" w:hAnsi="Arial" w:cs="Arial"/>
    </w:rPr>
  </w:style>
  <w:style w:type="character" w:customStyle="1" w:styleId="CAIntextheading1Char">
    <w:name w:val="CA In text heading 1 Char"/>
    <w:basedOn w:val="DefaultParagraphFont"/>
    <w:link w:val="CAIntextheading1"/>
    <w:rsid w:val="003E6FE9"/>
    <w:rPr>
      <w:rFonts w:ascii="Arial" w:eastAsia="Times New Roman" w:hAnsi="Arial" w:cs="Arial"/>
      <w:b/>
    </w:rPr>
  </w:style>
  <w:style w:type="paragraph" w:customStyle="1" w:styleId="CAbullet">
    <w:name w:val="CA bullet"/>
    <w:basedOn w:val="ListBullet"/>
    <w:link w:val="CAbulletChar"/>
    <w:rsid w:val="003E6FE9"/>
    <w:pPr>
      <w:numPr>
        <w:numId w:val="33"/>
      </w:numPr>
      <w:spacing w:before="0"/>
      <w:ind w:left="964" w:hanging="284"/>
      <w:contextualSpacing/>
    </w:pPr>
    <w:rPr>
      <w:rFonts w:ascii="Arial" w:eastAsia="Times New Roman" w:hAnsi="Arial" w:cs="Arial"/>
    </w:rPr>
  </w:style>
  <w:style w:type="paragraph" w:customStyle="1" w:styleId="CAtext">
    <w:name w:val="CA text"/>
    <w:basedOn w:val="Normal"/>
    <w:link w:val="CAtextChar"/>
    <w:qFormat/>
    <w:rsid w:val="003E6FE9"/>
    <w:pPr>
      <w:spacing w:line="240" w:lineRule="auto"/>
    </w:pPr>
    <w:rPr>
      <w:rFonts w:ascii="Arial" w:eastAsia="Times New Roman" w:hAnsi="Arial" w:cs="Arial"/>
      <w:bCs/>
    </w:rPr>
  </w:style>
  <w:style w:type="character" w:customStyle="1" w:styleId="CAtextChar">
    <w:name w:val="CA text Char"/>
    <w:basedOn w:val="DefaultParagraphFont"/>
    <w:link w:val="CAtext"/>
    <w:rsid w:val="003E6FE9"/>
    <w:rPr>
      <w:rFonts w:ascii="Arial" w:eastAsia="Times New Roman" w:hAnsi="Arial" w:cs="Arial"/>
      <w:bCs/>
    </w:rPr>
  </w:style>
  <w:style w:type="character" w:customStyle="1" w:styleId="CAsoilddotmpointChar">
    <w:name w:val="CA soild dotmpoint Char"/>
    <w:basedOn w:val="DefaultParagraphFont"/>
    <w:link w:val="CAsoilddotmpoint"/>
    <w:rsid w:val="003E6FE9"/>
    <w:rPr>
      <w:rFonts w:ascii="Arial" w:eastAsia="Times New Roman" w:hAnsi="Arial" w:cs="Arial"/>
    </w:rPr>
  </w:style>
  <w:style w:type="character" w:customStyle="1" w:styleId="CAbulletChar">
    <w:name w:val="CA bullet Char"/>
    <w:basedOn w:val="DefaultParagraphFont"/>
    <w:link w:val="CAbullet"/>
    <w:rsid w:val="003E6FE9"/>
    <w:rPr>
      <w:rFonts w:ascii="Arial" w:eastAsia="Times New Roman" w:hAnsi="Arial" w:cs="Arial"/>
    </w:rPr>
  </w:style>
  <w:style w:type="paragraph" w:styleId="Bibliography">
    <w:name w:val="Bibliography"/>
    <w:basedOn w:val="Normal"/>
    <w:next w:val="Normal"/>
    <w:uiPriority w:val="37"/>
    <w:unhideWhenUsed/>
    <w:rsid w:val="003E6FE9"/>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3E6FE9"/>
    <w:pPr>
      <w:spacing w:after="0" w:line="240" w:lineRule="auto"/>
    </w:pPr>
    <w:rPr>
      <w:rFonts w:ascii="Calibri" w:hAnsi="Calibri" w:cs="Calibri"/>
      <w:lang w:eastAsia="en-AU"/>
    </w:rPr>
  </w:style>
  <w:style w:type="character" w:customStyle="1" w:styleId="TableTextChar">
    <w:name w:val="Table Text Char"/>
    <w:basedOn w:val="DefaultParagraphFont"/>
    <w:link w:val="TableText"/>
    <w:uiPriority w:val="13"/>
    <w:rsid w:val="003E6FE9"/>
    <w:rPr>
      <w:rFonts w:ascii="Cambria" w:hAnsi="Cambria"/>
      <w:sz w:val="18"/>
    </w:rPr>
  </w:style>
  <w:style w:type="paragraph" w:customStyle="1" w:styleId="EndNoteBibliography">
    <w:name w:val="EndNote Bibliography"/>
    <w:basedOn w:val="Normal"/>
    <w:link w:val="EndNoteBibliographyChar"/>
    <w:rsid w:val="003E6FE9"/>
    <w:pPr>
      <w:spacing w:line="240" w:lineRule="auto"/>
    </w:pPr>
    <w:rPr>
      <w:noProof/>
      <w:lang w:val="en-US"/>
    </w:rPr>
  </w:style>
  <w:style w:type="character" w:customStyle="1" w:styleId="EndNoteBibliographyChar">
    <w:name w:val="EndNote Bibliography Char"/>
    <w:basedOn w:val="DefaultParagraphFont"/>
    <w:link w:val="EndNoteBibliography"/>
    <w:rsid w:val="003E6FE9"/>
    <w:rPr>
      <w:rFonts w:ascii="Cambria" w:hAnsi="Cambria"/>
      <w:noProof/>
      <w:lang w:val="en-US"/>
    </w:rPr>
  </w:style>
  <w:style w:type="paragraph" w:customStyle="1" w:styleId="Consultationtext">
    <w:name w:val="Consultation text"/>
    <w:basedOn w:val="Normal"/>
    <w:qFormat/>
    <w:rsid w:val="003E6FE9"/>
    <w:rPr>
      <w:color w:val="FF0000"/>
    </w:rPr>
  </w:style>
  <w:style w:type="paragraph" w:customStyle="1" w:styleId="TSSC">
    <w:name w:val="TSSC"/>
    <w:basedOn w:val="Normal"/>
    <w:qFormat/>
    <w:rsid w:val="003E6FE9"/>
    <w:pPr>
      <w:numPr>
        <w:numId w:val="41"/>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8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we.gov.au/about/commitment/privacy" TargetMode="External"/><Relationship Id="rId18" Type="http://schemas.openxmlformats.org/officeDocument/2006/relationships/hyperlink" Target="https://www.iucnredlist.org/species/123321483/123382516" TargetMode="External"/><Relationship Id="rId26" Type="http://schemas.openxmlformats.org/officeDocument/2006/relationships/hyperlink" Target="http://136.154.202.208/home/species/3046" TargetMode="External"/><Relationship Id="rId39" Type="http://schemas.openxmlformats.org/officeDocument/2006/relationships/image" Target="media/image3.png"/><Relationship Id="rId21" Type="http://schemas.openxmlformats.org/officeDocument/2006/relationships/hyperlink" Target="https://wetlandinfo.des.qld.gov.au/wetlands/facts-maps/sub-basin-north-johnstone-river/" TargetMode="External"/><Relationship Id="rId34" Type="http://schemas.openxmlformats.org/officeDocument/2006/relationships/header" Target="header3.xml"/><Relationship Id="rId42" Type="http://schemas.openxmlformats.org/officeDocument/2006/relationships/hyperlink" Target="http://www.environment.gov.au/cgi-bin/sprat/public/publicspecies.pl?taxon_id=89880"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hyperlink" Target="mailto:species.consultation@awe.gov.au" TargetMode="External"/><Relationship Id="rId2" Type="http://schemas.openxmlformats.org/officeDocument/2006/relationships/styles" Target="styles.xml"/><Relationship Id="rId16" Type="http://schemas.openxmlformats.org/officeDocument/2006/relationships/hyperlink" Target="https://www.awe.gov.au/environment/environmental-information-data/databases-applications/snes" TargetMode="External"/><Relationship Id="rId29" Type="http://schemas.openxmlformats.org/officeDocument/2006/relationships/hyperlink" Target="https://www.resources.qld.gov.au/qld/environment/land/place-names/search" TargetMode="External"/><Relationship Id="rId11" Type="http://schemas.openxmlformats.org/officeDocument/2006/relationships/hyperlink" Target="https://www.awe.gov.au/environment/biodiversity/threatened/recovery-plans" TargetMode="External"/><Relationship Id="rId24" Type="http://schemas.openxmlformats.org/officeDocument/2006/relationships/hyperlink" Target="https://www.dpi.nsw.gov.au/fishing/aquatic-biosecurity/pests-diseases/freshwater-pests/finfish-species/tilapia" TargetMode="External"/><Relationship Id="rId32" Type="http://schemas.openxmlformats.org/officeDocument/2006/relationships/header" Target="header2.xml"/><Relationship Id="rId37" Type="http://schemas.openxmlformats.org/officeDocument/2006/relationships/hyperlink" Target="https://nc.iucnredlist.org/redlist/content/attachment_files/RedListGuidelines.pdf" TargetMode="External"/><Relationship Id="rId40" Type="http://schemas.openxmlformats.org/officeDocument/2006/relationships/hyperlink" Target="https://creativecommons.org/licenses/by/4.0/legalcode" TargetMode="External"/><Relationship Id="rId45" Type="http://schemas.openxmlformats.org/officeDocument/2006/relationships/header" Target="header5.xml"/><Relationship Id="rId53"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hyperlink" Target="https://www.awe.gov.au/environment/biodiversity/threatened/nominations" TargetMode="External"/><Relationship Id="rId19" Type="http://schemas.openxmlformats.org/officeDocument/2006/relationships/hyperlink" Target="https://www.daf.qld.gov.au/__data/assets/pdf_file/0009/1238076/tilapia.pdf" TargetMode="External"/><Relationship Id="rId31" Type="http://schemas.openxmlformats.org/officeDocument/2006/relationships/header" Target="header1.xml"/><Relationship Id="rId44" Type="http://schemas.openxmlformats.org/officeDocument/2006/relationships/header" Target="header4.xm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awe.gov.au/sites/default/files/env/pages/d72dfd1a-f0d8-4699-8d43-5d95bbb02428/files/tssc-guidelines-assessing-species-2021.pdf" TargetMode="External"/><Relationship Id="rId14" Type="http://schemas.openxmlformats.org/officeDocument/2006/relationships/hyperlink" Target="http://www.environment.gov.au/cgi-bin/sprat/public/sprat.pl" TargetMode="External"/><Relationship Id="rId22" Type="http://schemas.openxmlformats.org/officeDocument/2006/relationships/hyperlink" Target="http://www.fish.wa.gov.au/documents/biosecurity/introduced-pests-guide-freshwater.pdf" TargetMode="External"/><Relationship Id="rId27" Type="http://schemas.openxmlformats.org/officeDocument/2006/relationships/hyperlink" Target="https://www.iucnredlist.org/species/13062/123378303" TargetMode="External"/><Relationship Id="rId30" Type="http://schemas.openxmlformats.org/officeDocument/2006/relationships/hyperlink" Target="https://rainbowfish.angfaqld.org.au/splendida.htm" TargetMode="External"/><Relationship Id="rId35" Type="http://schemas.openxmlformats.org/officeDocument/2006/relationships/footer" Target="footer2.xml"/><Relationship Id="rId43" Type="http://schemas.openxmlformats.org/officeDocument/2006/relationships/hyperlink" Target="http://agriculture.gov.au/" TargetMode="External"/><Relationship Id="rId48" Type="http://schemas.openxmlformats.org/officeDocument/2006/relationships/fontTable" Target="fontTable.xml"/><Relationship Id="rId8" Type="http://schemas.openxmlformats.org/officeDocument/2006/relationships/hyperlink" Target="https://www.awe.gov.au/environment/biodiversity/threatened/recovery-plans"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www.awe.gov.au/environment/biodiversity/threatened/cam" TargetMode="External"/><Relationship Id="rId17" Type="http://schemas.openxmlformats.org/officeDocument/2006/relationships/hyperlink" Target="https://www.iucnredlist.org/species/122905787/123382231" TargetMode="External"/><Relationship Id="rId25" Type="http://schemas.openxmlformats.org/officeDocument/2006/relationships/hyperlink" Target="https://www.southeastriverstrust.org/how-weirs-affect-fish-communities/" TargetMode="External"/><Relationship Id="rId33" Type="http://schemas.openxmlformats.org/officeDocument/2006/relationships/footer" Target="footer1.xml"/><Relationship Id="rId38" Type="http://schemas.openxmlformats.org/officeDocument/2006/relationships/hyperlink" Target="https://www.awe.gov.au/environment/biodiversity/threatened/cam" TargetMode="External"/><Relationship Id="rId46" Type="http://schemas.openxmlformats.org/officeDocument/2006/relationships/header" Target="header6.xml"/><Relationship Id="rId20" Type="http://schemas.openxmlformats.org/officeDocument/2006/relationships/hyperlink" Target="https://industry.nt.gov.au/data/assets/pdf_file/0011/589574/freshwater-pests.pdf" TargetMode="External"/><Relationship Id="rId41" Type="http://schemas.openxmlformats.org/officeDocument/2006/relationships/hyperlink" Target="mailto:copyright@awe.gov.a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https://www.dpi.nsw.gov.au/fishing/aquatic-biosecurity/pests-diseases/freshwater-pests/finfish-species/gambusia" TargetMode="External"/><Relationship Id="rId28" Type="http://schemas.openxmlformats.org/officeDocument/2006/relationships/hyperlink" Target="http://www.nntt.gov.au/Information%20Publications/Determination%20brochure%20Ngadjon-Jii%20people%20December%202007.pdf" TargetMode="External"/><Relationship Id="rId36" Type="http://schemas.openxmlformats.org/officeDocument/2006/relationships/hyperlink" Target="https://www.awe.gov.au/sites/default/files/env/pages/d72dfd1a-f0d8-4699-8d43-5d95bbb02428/files/tssc-guidelines-assessing-species-2021.pdf" TargetMode="External"/><Relationship Id="rId49"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FB5063EF3748C69B0FE95AED41E3E1"/>
        <w:category>
          <w:name w:val="General"/>
          <w:gallery w:val="placeholder"/>
        </w:category>
        <w:types>
          <w:type w:val="bbPlcHdr"/>
        </w:types>
        <w:behaviors>
          <w:behavior w:val="content"/>
        </w:behaviors>
        <w:guid w:val="{4B2F741C-1F47-402F-B0BA-1B480C785D83}"/>
      </w:docPartPr>
      <w:docPartBody>
        <w:p w:rsidR="003F4398" w:rsidRDefault="00D92B19" w:rsidP="00D92B19">
          <w:pPr>
            <w:pStyle w:val="64FB5063EF3748C69B0FE95AED41E3E1"/>
          </w:pPr>
          <w:r w:rsidRPr="0045331C">
            <w:rPr>
              <w:rStyle w:val="PlaceholderText"/>
            </w:rPr>
            <w:t>Choose an item.</w:t>
          </w:r>
        </w:p>
      </w:docPartBody>
    </w:docPart>
    <w:docPart>
      <w:docPartPr>
        <w:name w:val="10FEC061610041A5BFD47B9A7851BCE9"/>
        <w:category>
          <w:name w:val="General"/>
          <w:gallery w:val="placeholder"/>
        </w:category>
        <w:types>
          <w:type w:val="bbPlcHdr"/>
        </w:types>
        <w:behaviors>
          <w:behavior w:val="content"/>
        </w:behaviors>
        <w:guid w:val="{382C8EFC-43AE-498C-9B90-812DCEBF08EC}"/>
      </w:docPartPr>
      <w:docPartBody>
        <w:p w:rsidR="003F4398" w:rsidRDefault="00D92B19" w:rsidP="00D92B19">
          <w:pPr>
            <w:pStyle w:val="10FEC061610041A5BFD47B9A7851BCE9"/>
          </w:pPr>
          <w:r w:rsidRPr="0045331C">
            <w:rPr>
              <w:rStyle w:val="PlaceholderText"/>
            </w:rPr>
            <w:t>Choose an item.</w:t>
          </w:r>
        </w:p>
      </w:docPartBody>
    </w:docPart>
    <w:docPart>
      <w:docPartPr>
        <w:name w:val="DA01C513C2C44D778E0730BE9650C67A"/>
        <w:category>
          <w:name w:val="General"/>
          <w:gallery w:val="placeholder"/>
        </w:category>
        <w:types>
          <w:type w:val="bbPlcHdr"/>
        </w:types>
        <w:behaviors>
          <w:behavior w:val="content"/>
        </w:behaviors>
        <w:guid w:val="{CA462536-F5EC-4448-858A-E19779307AD1}"/>
      </w:docPartPr>
      <w:docPartBody>
        <w:p w:rsidR="003F4398" w:rsidRDefault="00D92B19" w:rsidP="00D92B19">
          <w:pPr>
            <w:pStyle w:val="DA01C513C2C44D778E0730BE9650C67A"/>
          </w:pPr>
          <w:r w:rsidRPr="0045331C">
            <w:rPr>
              <w:rStyle w:val="PlaceholderText"/>
            </w:rPr>
            <w:t>Choose an item.</w:t>
          </w:r>
        </w:p>
      </w:docPartBody>
    </w:docPart>
    <w:docPart>
      <w:docPartPr>
        <w:name w:val="BB7D769F900D4CB0B47D7B7844042DC3"/>
        <w:category>
          <w:name w:val="General"/>
          <w:gallery w:val="placeholder"/>
        </w:category>
        <w:types>
          <w:type w:val="bbPlcHdr"/>
        </w:types>
        <w:behaviors>
          <w:behavior w:val="content"/>
        </w:behaviors>
        <w:guid w:val="{3F0434CD-7977-40B5-ABD5-EB675E963DB0}"/>
      </w:docPartPr>
      <w:docPartBody>
        <w:p w:rsidR="003F4398" w:rsidRDefault="00D92B19" w:rsidP="00D92B19">
          <w:pPr>
            <w:pStyle w:val="BB7D769F900D4CB0B47D7B7844042DC3"/>
          </w:pPr>
          <w:r w:rsidRPr="0045331C">
            <w:rPr>
              <w:rStyle w:val="PlaceholderText"/>
            </w:rPr>
            <w:t>Choose an item.</w:t>
          </w:r>
        </w:p>
      </w:docPartBody>
    </w:docPart>
    <w:docPart>
      <w:docPartPr>
        <w:name w:val="51FFD4B801474DD4A0798D65A75E582F"/>
        <w:category>
          <w:name w:val="General"/>
          <w:gallery w:val="placeholder"/>
        </w:category>
        <w:types>
          <w:type w:val="bbPlcHdr"/>
        </w:types>
        <w:behaviors>
          <w:behavior w:val="content"/>
        </w:behaviors>
        <w:guid w:val="{2F11C7ED-8C32-4E51-9981-F03E19367B62}"/>
      </w:docPartPr>
      <w:docPartBody>
        <w:p w:rsidR="003F4398" w:rsidRDefault="00D92B19" w:rsidP="00D92B19">
          <w:pPr>
            <w:pStyle w:val="51FFD4B801474DD4A0798D65A75E582F"/>
          </w:pPr>
          <w:r w:rsidRPr="0045331C">
            <w:rPr>
              <w:rStyle w:val="PlaceholderText"/>
            </w:rPr>
            <w:t>Choose an item.</w:t>
          </w:r>
        </w:p>
      </w:docPartBody>
    </w:docPart>
    <w:docPart>
      <w:docPartPr>
        <w:name w:val="FBFA09532DC14A92A3BF1E418EEB8B1A"/>
        <w:category>
          <w:name w:val="General"/>
          <w:gallery w:val="placeholder"/>
        </w:category>
        <w:types>
          <w:type w:val="bbPlcHdr"/>
        </w:types>
        <w:behaviors>
          <w:behavior w:val="content"/>
        </w:behaviors>
        <w:guid w:val="{1E216F5F-4ED7-4ABE-926F-CE6A02CEFE40}"/>
      </w:docPartPr>
      <w:docPartBody>
        <w:p w:rsidR="003F4398" w:rsidRDefault="00D92B19" w:rsidP="00D92B19">
          <w:pPr>
            <w:pStyle w:val="FBFA09532DC14A92A3BF1E418EEB8B1A"/>
          </w:pPr>
          <w:r w:rsidRPr="0045331C">
            <w:rPr>
              <w:rStyle w:val="PlaceholderText"/>
            </w:rPr>
            <w:t>Choose an item.</w:t>
          </w:r>
        </w:p>
      </w:docPartBody>
    </w:docPart>
    <w:docPart>
      <w:docPartPr>
        <w:name w:val="6E58C11403BF4C198198C14A3DCA0954"/>
        <w:category>
          <w:name w:val="General"/>
          <w:gallery w:val="placeholder"/>
        </w:category>
        <w:types>
          <w:type w:val="bbPlcHdr"/>
        </w:types>
        <w:behaviors>
          <w:behavior w:val="content"/>
        </w:behaviors>
        <w:guid w:val="{565B172C-52F3-4429-83D7-8F0DEFDBC18B}"/>
      </w:docPartPr>
      <w:docPartBody>
        <w:p w:rsidR="003F4398" w:rsidRDefault="00D92B19" w:rsidP="00D92B19">
          <w:pPr>
            <w:pStyle w:val="6E58C11403BF4C198198C14A3DCA0954"/>
          </w:pPr>
          <w:r w:rsidRPr="0045331C">
            <w:rPr>
              <w:rStyle w:val="PlaceholderText"/>
            </w:rPr>
            <w:t>Choose an item.</w:t>
          </w:r>
        </w:p>
      </w:docPartBody>
    </w:docPart>
    <w:docPart>
      <w:docPartPr>
        <w:name w:val="32775BA2C1C94B4D8010B83E903D3EDA"/>
        <w:category>
          <w:name w:val="General"/>
          <w:gallery w:val="placeholder"/>
        </w:category>
        <w:types>
          <w:type w:val="bbPlcHdr"/>
        </w:types>
        <w:behaviors>
          <w:behavior w:val="content"/>
        </w:behaviors>
        <w:guid w:val="{E864A93C-CA40-4275-8D7F-829E72E007F6}"/>
      </w:docPartPr>
      <w:docPartBody>
        <w:p w:rsidR="003F4398" w:rsidRDefault="00D92B19" w:rsidP="00D92B19">
          <w:pPr>
            <w:pStyle w:val="32775BA2C1C94B4D8010B83E903D3EDA"/>
          </w:pPr>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enturySchoolbook">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2B"/>
    <w:rsid w:val="0025572B"/>
    <w:rsid w:val="003F4398"/>
    <w:rsid w:val="00AE1337"/>
    <w:rsid w:val="00D92B19"/>
    <w:rsid w:val="00F30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B19"/>
    <w:rPr>
      <w:color w:val="808080"/>
    </w:rPr>
  </w:style>
  <w:style w:type="paragraph" w:customStyle="1" w:styleId="64FB5063EF3748C69B0FE95AED41E3E1">
    <w:name w:val="64FB5063EF3748C69B0FE95AED41E3E1"/>
    <w:rsid w:val="00D92B19"/>
  </w:style>
  <w:style w:type="paragraph" w:customStyle="1" w:styleId="10FEC061610041A5BFD47B9A7851BCE9">
    <w:name w:val="10FEC061610041A5BFD47B9A7851BCE9"/>
    <w:rsid w:val="00D92B19"/>
  </w:style>
  <w:style w:type="paragraph" w:customStyle="1" w:styleId="DA01C513C2C44D778E0730BE9650C67A">
    <w:name w:val="DA01C513C2C44D778E0730BE9650C67A"/>
    <w:rsid w:val="00D92B19"/>
  </w:style>
  <w:style w:type="paragraph" w:customStyle="1" w:styleId="BB7D769F900D4CB0B47D7B7844042DC3">
    <w:name w:val="BB7D769F900D4CB0B47D7B7844042DC3"/>
    <w:rsid w:val="00D92B19"/>
  </w:style>
  <w:style w:type="paragraph" w:customStyle="1" w:styleId="51FFD4B801474DD4A0798D65A75E582F">
    <w:name w:val="51FFD4B801474DD4A0798D65A75E582F"/>
    <w:rsid w:val="00D92B19"/>
  </w:style>
  <w:style w:type="paragraph" w:customStyle="1" w:styleId="FBFA09532DC14A92A3BF1E418EEB8B1A">
    <w:name w:val="FBFA09532DC14A92A3BF1E418EEB8B1A"/>
    <w:rsid w:val="00D92B19"/>
  </w:style>
  <w:style w:type="paragraph" w:customStyle="1" w:styleId="6E58C11403BF4C198198C14A3DCA0954">
    <w:name w:val="6E58C11403BF4C198198C14A3DCA0954"/>
    <w:rsid w:val="00D92B19"/>
  </w:style>
  <w:style w:type="paragraph" w:customStyle="1" w:styleId="32775BA2C1C94B4D8010B83E903D3EDA">
    <w:name w:val="32775BA2C1C94B4D8010B83E903D3EDA"/>
    <w:rsid w:val="00D92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9D93AB9B-E1E3-4416-85E5-A09B41182236}"/>
</file>

<file path=customXml/itemProps2.xml><?xml version="1.0" encoding="utf-8"?>
<ds:datastoreItem xmlns:ds="http://schemas.openxmlformats.org/officeDocument/2006/customXml" ds:itemID="{81F22718-5429-4CBD-AC0C-4422D985CCB2}"/>
</file>

<file path=customXml/itemProps3.xml><?xml version="1.0" encoding="utf-8"?>
<ds:datastoreItem xmlns:ds="http://schemas.openxmlformats.org/officeDocument/2006/customXml" ds:itemID="{7F6A693D-D64C-49B3-9772-5ABDD3B63D17}"/>
</file>

<file path=docProps/app.xml><?xml version="1.0" encoding="utf-8"?>
<Properties xmlns="http://schemas.openxmlformats.org/officeDocument/2006/extended-properties" xmlns:vt="http://schemas.openxmlformats.org/officeDocument/2006/docPropsVTypes">
  <Template>Normal.dotm</Template>
  <TotalTime>1</TotalTime>
  <Pages>41</Pages>
  <Words>15282</Words>
  <Characters>87112</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Department of Agriculture, Water and Environment</Company>
  <LinksUpToDate>false</LinksUpToDate>
  <CharactersWithSpaces>102190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 Melanotaenia sp. nov. 'Malanda' (Malanda rainbowfish)</dc:title>
  <dc:subject/>
  <dc:creator>Department of Agriculture, Water and Environment</dc:creator>
  <cp:keywords/>
  <dc:description/>
  <cp:lastModifiedBy>Bec Durack</cp:lastModifiedBy>
  <cp:revision>2</cp:revision>
  <cp:lastPrinted>2021-11-10T08:13:00Z</cp:lastPrinted>
  <dcterms:created xsi:type="dcterms:W3CDTF">2021-11-11T07:09:00Z</dcterms:created>
  <dcterms:modified xsi:type="dcterms:W3CDTF">2021-11-11T07:09:00Z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