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A" w:rsidRDefault="00891BBA" w:rsidP="008A537E"/>
    <w:p w:rsidR="00891BBA" w:rsidRPr="008231FF" w:rsidRDefault="00670102" w:rsidP="008A537E">
      <w:pPr>
        <w:sectPr w:rsidR="00891BBA" w:rsidRPr="008231FF">
          <w:headerReference w:type="default" r:id="rId11"/>
          <w:footerReference w:type="even" r:id="rId12"/>
          <w:headerReference w:type="first" r:id="rId13"/>
          <w:footerReference w:type="first" r:id="rId14"/>
          <w:pgSz w:w="11900" w:h="16840"/>
          <w:pgMar w:top="851" w:right="851" w:bottom="567" w:left="0" w:header="0" w:footer="0" w:gutter="0"/>
          <w:cols w:space="708"/>
        </w:sectPr>
      </w:pPr>
      <w:r>
        <w:rPr>
          <w:noProof/>
          <w:lang w:eastAsia="en-AU"/>
        </w:rPr>
        <w:pict>
          <v:shapetype id="_x0000_t202" coordsize="21600,21600" o:spt="202" path="m,l,21600r21600,l21600,xe">
            <v:stroke joinstyle="miter"/>
            <v:path gradientshapeok="t" o:connecttype="rect"/>
          </v:shapetype>
          <v:shape id="Text Box 19" o:spid="_x0000_s1026" type="#_x0000_t202" style="position:absolute;margin-left:173.25pt;margin-top:429.6pt;width:365.3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jz/sQIAAKw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" filled="f" stroked="f">
            <v:textbox inset="0,0,0,0">
              <w:txbxContent>
                <w:p w:rsidR="0038417C" w:rsidRPr="00073BD0" w:rsidRDefault="0038417C" w:rsidP="008A537E">
                  <w:pPr>
                    <w:pStyle w:val="Subtitle"/>
                    <w:rPr>
                      <w:color w:val="FFFFFF"/>
                      <w:sz w:val="48"/>
                    </w:rPr>
                  </w:pPr>
                  <w:r>
                    <w:rPr>
                      <w:color w:val="FFFFFF"/>
                      <w:sz w:val="48"/>
                    </w:rPr>
                    <w:t xml:space="preserve">National Waste Data System </w:t>
                  </w:r>
                  <w:r>
                    <w:rPr>
                      <w:color w:val="FFFFFF"/>
                      <w:sz w:val="48"/>
                    </w:rPr>
                    <w:br/>
                    <w:t xml:space="preserve">System summaries – </w:t>
                  </w:r>
                  <w:r>
                    <w:rPr>
                      <w:color w:val="FFFFFF"/>
                      <w:sz w:val="48"/>
                    </w:rPr>
                    <w:br/>
                    <w:t>ABS waste and recycling data</w:t>
                  </w:r>
                </w:p>
                <w:p w:rsidR="0038417C" w:rsidRPr="002E0A77" w:rsidRDefault="0038417C" w:rsidP="008A537E">
                  <w:pPr>
                    <w:pStyle w:val="Subtitle"/>
                    <w:spacing w:before="240" w:after="240"/>
                    <w:rPr>
                      <w:bCs/>
                    </w:rPr>
                  </w:pPr>
                  <w:r>
                    <w:rPr>
                      <w:color w:val="FFFFFF"/>
                    </w:rPr>
                    <w:t xml:space="preserve">Department of Sustainability, Environment, Water, Population and Communities </w:t>
                  </w:r>
                  <w:r w:rsidRPr="00073BD0">
                    <w:rPr>
                      <w:color w:val="FFFFFF"/>
                    </w:rPr>
                    <w:br/>
                  </w:r>
                  <w:r w:rsidR="003115CD">
                    <w:rPr>
                      <w:bCs/>
                      <w:color w:val="FFFFFF" w:themeColor="background1"/>
                    </w:rPr>
                    <w:t>December 2012</w:t>
                  </w:r>
                  <w:r>
                    <w:rPr>
                      <w:bCs/>
                    </w:rPr>
                    <w:br/>
                  </w:r>
                  <w:r w:rsidRPr="002E0A77">
                    <w:rPr>
                      <w:bCs/>
                    </w:rPr>
                    <w:t xml:space="preserve"> </w:t>
                  </w:r>
                </w:p>
              </w:txbxContent>
            </v:textbox>
          </v:shape>
        </w:pict>
      </w:r>
    </w:p>
    <w:p w:rsidR="00F15041" w:rsidRPr="00F02A7C" w:rsidRDefault="00F15041" w:rsidP="00F15041">
      <w:pPr>
        <w:pStyle w:val="Heading1"/>
      </w:pPr>
      <w:bookmarkStart w:id="0" w:name="_Toc343676874"/>
      <w:r>
        <w:lastRenderedPageBreak/>
        <w:t>Report preparation</w:t>
      </w:r>
      <w:bookmarkEnd w:id="0"/>
    </w:p>
    <w:p w:rsidR="00F15041" w:rsidRPr="00C80A4C" w:rsidRDefault="00F15041" w:rsidP="00F15041"/>
    <w:p w:rsidR="00F15041" w:rsidRPr="001426D6" w:rsidRDefault="00F15041" w:rsidP="00F15041">
      <w:r w:rsidRPr="00ED1BF5">
        <w:rPr>
          <w:rStyle w:val="NormalBold"/>
        </w:rPr>
        <w:t>Author</w:t>
      </w:r>
      <w:r w:rsidR="00CB0565">
        <w:rPr>
          <w:rStyle w:val="NormalBold"/>
        </w:rPr>
        <w:t>s</w:t>
      </w:r>
      <w:r w:rsidRPr="00ED1BF5">
        <w:rPr>
          <w:rStyle w:val="NormalBold"/>
        </w:rPr>
        <w:t>:</w:t>
      </w:r>
      <w:r w:rsidRPr="001426D6">
        <w:tab/>
      </w:r>
      <w:r w:rsidR="007758C1">
        <w:tab/>
      </w:r>
      <w:proofErr w:type="spellStart"/>
      <w:r w:rsidR="007758C1">
        <w:t>Jerastin</w:t>
      </w:r>
      <w:proofErr w:type="spellEnd"/>
      <w:r w:rsidR="007758C1">
        <w:t xml:space="preserve"> </w:t>
      </w:r>
      <w:proofErr w:type="spellStart"/>
      <w:r w:rsidR="007758C1">
        <w:t>Dubash</w:t>
      </w:r>
      <w:proofErr w:type="spellEnd"/>
    </w:p>
    <w:p w:rsidR="00F15041" w:rsidRPr="001426D6" w:rsidRDefault="00F15041" w:rsidP="00F15041">
      <w:r w:rsidRPr="00C80A4C">
        <w:tab/>
      </w:r>
      <w:r>
        <w:tab/>
      </w:r>
      <w:r>
        <w:tab/>
      </w:r>
      <w:r w:rsidR="00C53FF3">
        <w:t>Associate</w:t>
      </w:r>
    </w:p>
    <w:p w:rsidR="00F15041" w:rsidRDefault="00F15041" w:rsidP="00F15041">
      <w:r w:rsidRPr="00C80A4C">
        <w:tab/>
      </w:r>
      <w:r>
        <w:tab/>
      </w:r>
      <w:r>
        <w:tab/>
        <w:t>Net Balance</w:t>
      </w:r>
    </w:p>
    <w:p w:rsidR="00CB0565" w:rsidRDefault="00CB0565" w:rsidP="00DC1A4A">
      <w:pPr>
        <w:ind w:left="1440" w:firstLine="720"/>
      </w:pPr>
      <w:r>
        <w:t>Rebecca Cain</w:t>
      </w:r>
    </w:p>
    <w:p w:rsidR="00CB0565" w:rsidRDefault="00CB0565" w:rsidP="00DC1A4A">
      <w:pPr>
        <w:ind w:left="1440" w:firstLine="720"/>
      </w:pPr>
      <w:r>
        <w:t>Senior Associate</w:t>
      </w:r>
    </w:p>
    <w:p w:rsidR="00CB0565" w:rsidRPr="00C80A4C" w:rsidRDefault="00CB0565" w:rsidP="00DC1A4A">
      <w:pPr>
        <w:ind w:left="1440" w:firstLine="720"/>
      </w:pPr>
      <w:r>
        <w:t>Net Balance</w:t>
      </w:r>
    </w:p>
    <w:p w:rsidR="00F15041" w:rsidRPr="001426D6" w:rsidRDefault="00F15041" w:rsidP="00F15041">
      <w:r w:rsidRPr="00ED1BF5">
        <w:rPr>
          <w:rStyle w:val="NormalBold"/>
        </w:rPr>
        <w:t>Project Manager:</w:t>
      </w:r>
      <w:r w:rsidRPr="001426D6">
        <w:tab/>
      </w:r>
      <w:r w:rsidR="007758C1">
        <w:t>Guy Edgar</w:t>
      </w:r>
    </w:p>
    <w:p w:rsidR="00F15041" w:rsidRDefault="00F15041" w:rsidP="00F15041">
      <w:r>
        <w:tab/>
      </w:r>
      <w:r>
        <w:tab/>
      </w:r>
      <w:r>
        <w:tab/>
      </w:r>
      <w:r w:rsidR="007758C1">
        <w:t>Associate Director</w:t>
      </w:r>
    </w:p>
    <w:p w:rsidR="00F15041" w:rsidRPr="00130D62" w:rsidRDefault="00F15041" w:rsidP="00F15041">
      <w:r>
        <w:tab/>
      </w:r>
      <w:r>
        <w:tab/>
      </w:r>
      <w:r>
        <w:tab/>
        <w:t>Net Balance</w:t>
      </w:r>
    </w:p>
    <w:p w:rsidR="00F15041" w:rsidRPr="001426D6" w:rsidRDefault="00F15041" w:rsidP="00F15041">
      <w:r w:rsidRPr="00777441">
        <w:rPr>
          <w:rStyle w:val="NormalBold"/>
        </w:rPr>
        <w:t>Project Director:</w:t>
      </w:r>
      <w:r w:rsidRPr="001426D6">
        <w:tab/>
      </w:r>
      <w:r w:rsidR="007758C1">
        <w:t xml:space="preserve">Robyn </w:t>
      </w:r>
      <w:proofErr w:type="spellStart"/>
      <w:r w:rsidR="007758C1">
        <w:t>Leeson</w:t>
      </w:r>
      <w:proofErr w:type="spellEnd"/>
    </w:p>
    <w:p w:rsidR="00F15041" w:rsidRPr="001426D6" w:rsidRDefault="00F15041" w:rsidP="00F15041">
      <w:r w:rsidRPr="00C80A4C">
        <w:tab/>
      </w:r>
      <w:r>
        <w:tab/>
      </w:r>
      <w:r>
        <w:tab/>
      </w:r>
      <w:r w:rsidR="007758C1">
        <w:t>Director</w:t>
      </w:r>
    </w:p>
    <w:p w:rsidR="00F15041" w:rsidRPr="00C80A4C" w:rsidRDefault="00F15041" w:rsidP="00F15041">
      <w:r w:rsidRPr="00C80A4C">
        <w:tab/>
      </w:r>
      <w:r>
        <w:tab/>
      </w:r>
      <w:r>
        <w:tab/>
        <w:t>Net Balance</w:t>
      </w:r>
    </w:p>
    <w:p w:rsidR="00F15041" w:rsidRPr="00C80A4C" w:rsidRDefault="00F15041" w:rsidP="00F15041">
      <w:r w:rsidRPr="00ED1BF5">
        <w:rPr>
          <w:rStyle w:val="NormalBold"/>
        </w:rPr>
        <w:t>Status:</w:t>
      </w:r>
      <w:r w:rsidRPr="001426D6">
        <w:tab/>
      </w:r>
      <w:r w:rsidR="007758C1">
        <w:tab/>
      </w:r>
      <w:r w:rsidR="001F4FB2">
        <w:t>Final</w:t>
      </w:r>
    </w:p>
    <w:p w:rsidR="00F15041" w:rsidRPr="001426D6" w:rsidRDefault="00CB0565" w:rsidP="00F15041">
      <w:r>
        <w:t>Department of Sustainability, Environment, Water, Population and Communities</w:t>
      </w:r>
    </w:p>
    <w:p w:rsidR="00F15041" w:rsidRPr="001426D6" w:rsidRDefault="007758C1" w:rsidP="00F15041">
      <w:r>
        <w:t>National Waste Data System</w:t>
      </w:r>
    </w:p>
    <w:p w:rsidR="00F15041" w:rsidRPr="001426D6" w:rsidRDefault="003115CD" w:rsidP="00F15041">
      <w:r>
        <w:t>December 2012</w:t>
      </w:r>
    </w:p>
    <w:p w:rsidR="006C0163" w:rsidRDefault="006C0163" w:rsidP="006C0163">
      <w:r>
        <w:t>The views and opinions expressed in this publication are those of the authors and do not necessarily reflect those of the Australian Government or the Minister for Sustainability, Environment, Water, Population and Communities.</w:t>
      </w:r>
      <w:r>
        <w:br/>
      </w:r>
      <w:r>
        <w:rPr>
          <w:sz w:val="6"/>
          <w:szCs w:val="6"/>
        </w:rPr>
        <w:br/>
      </w: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15041" w:rsidRPr="00C80A4C" w:rsidRDefault="00F15041" w:rsidP="00F15041"/>
    <w:p w:rsidR="00F15041" w:rsidRDefault="00F15041" w:rsidP="00F15041">
      <w:r>
        <w:t>NB R</w:t>
      </w:r>
      <w:r w:rsidR="007758C1">
        <w:t xml:space="preserve">ef: </w:t>
      </w:r>
      <w:hyperlink r:id="rId15" w:tooltip="Add timesheet for today using this project and client name." w:history="1">
        <w:r w:rsidR="007758C1" w:rsidRPr="007758C1">
          <w:t>MMPJ10DWH150</w:t>
        </w:r>
      </w:hyperlink>
    </w:p>
    <w:p w:rsidR="00F15041" w:rsidRDefault="00F15041" w:rsidP="004B194D">
      <w:pPr>
        <w:rPr>
          <w:rFonts w:ascii="Calibri" w:hAnsi="Calibri"/>
          <w:color w:val="595959"/>
          <w:kern w:val="32"/>
          <w:sz w:val="28"/>
          <w:szCs w:val="32"/>
        </w:rPr>
      </w:pPr>
      <w:r>
        <w:br w:type="page"/>
      </w:r>
    </w:p>
    <w:p w:rsidR="008A537E" w:rsidRPr="00D15D69" w:rsidRDefault="008A537E" w:rsidP="00FF3C93">
      <w:pPr>
        <w:pStyle w:val="TOCHeading1"/>
      </w:pPr>
      <w:r w:rsidRPr="00D15D69">
        <w:lastRenderedPageBreak/>
        <w:t>Table of Contents</w:t>
      </w:r>
    </w:p>
    <w:p w:rsidR="003115CD" w:rsidRDefault="00670102">
      <w:pPr>
        <w:pStyle w:val="TOC1"/>
        <w:rPr>
          <w:rFonts w:eastAsiaTheme="minorEastAsia" w:cstheme="minorBidi"/>
          <w:b w:val="0"/>
          <w:noProof/>
          <w:color w:val="auto"/>
          <w:szCs w:val="22"/>
          <w:lang w:eastAsia="en-AU"/>
        </w:rPr>
      </w:pPr>
      <w:r w:rsidRPr="00321F21">
        <w:fldChar w:fldCharType="begin"/>
      </w:r>
      <w:r w:rsidR="008A537E">
        <w:instrText xml:space="preserve"> TOC \t "Heading 1,1,Heading 2,2" </w:instrText>
      </w:r>
      <w:r w:rsidRPr="00321F21">
        <w:fldChar w:fldCharType="separate"/>
      </w:r>
      <w:r w:rsidR="003115CD">
        <w:rPr>
          <w:noProof/>
        </w:rPr>
        <w:t>Introduction</w:t>
      </w:r>
      <w:r w:rsidR="003115CD">
        <w:rPr>
          <w:noProof/>
        </w:rPr>
        <w:tab/>
      </w:r>
      <w:r>
        <w:rPr>
          <w:noProof/>
        </w:rPr>
        <w:fldChar w:fldCharType="begin"/>
      </w:r>
      <w:r w:rsidR="003115CD">
        <w:rPr>
          <w:noProof/>
        </w:rPr>
        <w:instrText xml:space="preserve"> PAGEREF _Toc343676875 \h </w:instrText>
      </w:r>
      <w:r>
        <w:rPr>
          <w:noProof/>
        </w:rPr>
      </w:r>
      <w:r>
        <w:rPr>
          <w:noProof/>
        </w:rPr>
        <w:fldChar w:fldCharType="separate"/>
      </w:r>
      <w:r w:rsidR="00262124">
        <w:rPr>
          <w:noProof/>
        </w:rPr>
        <w:t>1</w:t>
      </w:r>
      <w:r>
        <w:rPr>
          <w:noProof/>
        </w:rPr>
        <w:fldChar w:fldCharType="end"/>
      </w:r>
    </w:p>
    <w:p w:rsidR="003115CD" w:rsidRDefault="003115CD">
      <w:pPr>
        <w:pStyle w:val="TOC2"/>
        <w:rPr>
          <w:rFonts w:eastAsiaTheme="minorEastAsia" w:cstheme="minorBidi"/>
          <w:noProof/>
          <w:color w:val="auto"/>
          <w:szCs w:val="22"/>
          <w:lang w:eastAsia="en-AU"/>
        </w:rPr>
      </w:pPr>
      <w:r>
        <w:rPr>
          <w:noProof/>
        </w:rPr>
        <w:t>Background</w:t>
      </w:r>
      <w:r>
        <w:rPr>
          <w:noProof/>
        </w:rPr>
        <w:tab/>
      </w:r>
      <w:r w:rsidR="00670102">
        <w:rPr>
          <w:noProof/>
        </w:rPr>
        <w:fldChar w:fldCharType="begin"/>
      </w:r>
      <w:r>
        <w:rPr>
          <w:noProof/>
        </w:rPr>
        <w:instrText xml:space="preserve"> PAGEREF _Toc343676876 \h </w:instrText>
      </w:r>
      <w:r w:rsidR="00670102">
        <w:rPr>
          <w:noProof/>
        </w:rPr>
      </w:r>
      <w:r w:rsidR="00670102">
        <w:rPr>
          <w:noProof/>
        </w:rPr>
        <w:fldChar w:fldCharType="separate"/>
      </w:r>
      <w:r w:rsidR="00262124">
        <w:rPr>
          <w:noProof/>
        </w:rPr>
        <w:t>1</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Purpose</w:t>
      </w:r>
      <w:r>
        <w:rPr>
          <w:noProof/>
        </w:rPr>
        <w:tab/>
      </w:r>
      <w:r w:rsidR="00670102">
        <w:rPr>
          <w:noProof/>
        </w:rPr>
        <w:fldChar w:fldCharType="begin"/>
      </w:r>
      <w:r>
        <w:rPr>
          <w:noProof/>
        </w:rPr>
        <w:instrText xml:space="preserve"> PAGEREF _Toc343676877 \h </w:instrText>
      </w:r>
      <w:r w:rsidR="00670102">
        <w:rPr>
          <w:noProof/>
        </w:rPr>
      </w:r>
      <w:r w:rsidR="00670102">
        <w:rPr>
          <w:noProof/>
        </w:rPr>
        <w:fldChar w:fldCharType="separate"/>
      </w:r>
      <w:r w:rsidR="00262124">
        <w:rPr>
          <w:noProof/>
        </w:rPr>
        <w:t>1</w:t>
      </w:r>
      <w:r w:rsidR="00670102">
        <w:rPr>
          <w:noProof/>
        </w:rPr>
        <w:fldChar w:fldCharType="end"/>
      </w:r>
    </w:p>
    <w:p w:rsidR="003115CD" w:rsidRDefault="003115CD">
      <w:pPr>
        <w:pStyle w:val="TOC1"/>
        <w:rPr>
          <w:rFonts w:eastAsiaTheme="minorEastAsia" w:cstheme="minorBidi"/>
          <w:b w:val="0"/>
          <w:noProof/>
          <w:color w:val="auto"/>
          <w:szCs w:val="22"/>
          <w:lang w:eastAsia="en-AU"/>
        </w:rPr>
      </w:pPr>
      <w:r>
        <w:rPr>
          <w:noProof/>
        </w:rPr>
        <w:t>Australian Bureau of Statistics waste and recycling data</w:t>
      </w:r>
      <w:r>
        <w:rPr>
          <w:noProof/>
        </w:rPr>
        <w:tab/>
      </w:r>
      <w:r w:rsidR="00670102">
        <w:rPr>
          <w:noProof/>
        </w:rPr>
        <w:fldChar w:fldCharType="begin"/>
      </w:r>
      <w:r>
        <w:rPr>
          <w:noProof/>
        </w:rPr>
        <w:instrText xml:space="preserve"> PAGEREF _Toc343676878 \h </w:instrText>
      </w:r>
      <w:r w:rsidR="00670102">
        <w:rPr>
          <w:noProof/>
        </w:rPr>
      </w:r>
      <w:r w:rsidR="00670102">
        <w:rPr>
          <w:noProof/>
        </w:rPr>
        <w:fldChar w:fldCharType="separate"/>
      </w:r>
      <w:r w:rsidR="00262124">
        <w:rPr>
          <w:noProof/>
        </w:rPr>
        <w:t>2</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Description</w:t>
      </w:r>
      <w:r>
        <w:rPr>
          <w:noProof/>
        </w:rPr>
        <w:tab/>
      </w:r>
      <w:r w:rsidR="00670102">
        <w:rPr>
          <w:noProof/>
        </w:rPr>
        <w:fldChar w:fldCharType="begin"/>
      </w:r>
      <w:r>
        <w:rPr>
          <w:noProof/>
        </w:rPr>
        <w:instrText xml:space="preserve"> PAGEREF _Toc343676879 \h </w:instrText>
      </w:r>
      <w:r w:rsidR="00670102">
        <w:rPr>
          <w:noProof/>
        </w:rPr>
      </w:r>
      <w:r w:rsidR="00670102">
        <w:rPr>
          <w:noProof/>
        </w:rPr>
        <w:fldChar w:fldCharType="separate"/>
      </w:r>
      <w:r w:rsidR="00262124">
        <w:rPr>
          <w:noProof/>
        </w:rPr>
        <w:t>2</w:t>
      </w:r>
      <w:r w:rsidR="00670102">
        <w:rPr>
          <w:noProof/>
        </w:rPr>
        <w:fldChar w:fldCharType="end"/>
      </w:r>
    </w:p>
    <w:p w:rsidR="003115CD" w:rsidRDefault="003115CD">
      <w:pPr>
        <w:pStyle w:val="TOC2"/>
        <w:rPr>
          <w:rFonts w:eastAsiaTheme="minorEastAsia" w:cstheme="minorBidi"/>
          <w:noProof/>
          <w:color w:val="auto"/>
          <w:szCs w:val="22"/>
          <w:lang w:eastAsia="en-AU"/>
        </w:rPr>
      </w:pPr>
      <w:r w:rsidRPr="003579C0">
        <w:rPr>
          <w:bCs/>
          <w:noProof/>
        </w:rPr>
        <w:t>History and development of use</w:t>
      </w:r>
      <w:r>
        <w:rPr>
          <w:noProof/>
        </w:rPr>
        <w:tab/>
      </w:r>
      <w:r w:rsidR="00670102">
        <w:rPr>
          <w:noProof/>
        </w:rPr>
        <w:fldChar w:fldCharType="begin"/>
      </w:r>
      <w:r>
        <w:rPr>
          <w:noProof/>
        </w:rPr>
        <w:instrText xml:space="preserve"> PAGEREF _Toc343676880 \h </w:instrText>
      </w:r>
      <w:r w:rsidR="00670102">
        <w:rPr>
          <w:noProof/>
        </w:rPr>
      </w:r>
      <w:r w:rsidR="00670102">
        <w:rPr>
          <w:noProof/>
        </w:rPr>
        <w:fldChar w:fldCharType="separate"/>
      </w:r>
      <w:r w:rsidR="00262124">
        <w:rPr>
          <w:noProof/>
        </w:rPr>
        <w:t>3</w:t>
      </w:r>
      <w:r w:rsidR="00670102">
        <w:rPr>
          <w:noProof/>
        </w:rPr>
        <w:fldChar w:fldCharType="end"/>
      </w:r>
    </w:p>
    <w:p w:rsidR="003115CD" w:rsidRDefault="003115CD">
      <w:pPr>
        <w:pStyle w:val="TOC2"/>
        <w:rPr>
          <w:rFonts w:eastAsiaTheme="minorEastAsia" w:cstheme="minorBidi"/>
          <w:noProof/>
          <w:color w:val="auto"/>
          <w:szCs w:val="22"/>
          <w:lang w:eastAsia="en-AU"/>
        </w:rPr>
      </w:pPr>
      <w:r w:rsidRPr="003579C0">
        <w:rPr>
          <w:bCs/>
          <w:noProof/>
        </w:rPr>
        <w:t>Key objectives and design attributes</w:t>
      </w:r>
      <w:r>
        <w:rPr>
          <w:noProof/>
        </w:rPr>
        <w:tab/>
      </w:r>
      <w:r w:rsidR="00670102">
        <w:rPr>
          <w:noProof/>
        </w:rPr>
        <w:fldChar w:fldCharType="begin"/>
      </w:r>
      <w:r>
        <w:rPr>
          <w:noProof/>
        </w:rPr>
        <w:instrText xml:space="preserve"> PAGEREF _Toc343676881 \h </w:instrText>
      </w:r>
      <w:r w:rsidR="00670102">
        <w:rPr>
          <w:noProof/>
        </w:rPr>
      </w:r>
      <w:r w:rsidR="00670102">
        <w:rPr>
          <w:noProof/>
        </w:rPr>
        <w:fldChar w:fldCharType="separate"/>
      </w:r>
      <w:r w:rsidR="00262124">
        <w:rPr>
          <w:noProof/>
        </w:rPr>
        <w:t>4</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Data system structure, architecture and business requirements</w:t>
      </w:r>
      <w:r>
        <w:rPr>
          <w:noProof/>
        </w:rPr>
        <w:tab/>
      </w:r>
      <w:r w:rsidR="00670102">
        <w:rPr>
          <w:noProof/>
        </w:rPr>
        <w:fldChar w:fldCharType="begin"/>
      </w:r>
      <w:r>
        <w:rPr>
          <w:noProof/>
        </w:rPr>
        <w:instrText xml:space="preserve"> PAGEREF _Toc343676882 \h </w:instrText>
      </w:r>
      <w:r w:rsidR="00670102">
        <w:rPr>
          <w:noProof/>
        </w:rPr>
      </w:r>
      <w:r w:rsidR="00670102">
        <w:rPr>
          <w:noProof/>
        </w:rPr>
        <w:fldChar w:fldCharType="separate"/>
      </w:r>
      <w:r w:rsidR="00262124">
        <w:rPr>
          <w:noProof/>
        </w:rPr>
        <w:t>5</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Supportive legislation</w:t>
      </w:r>
      <w:r>
        <w:rPr>
          <w:noProof/>
        </w:rPr>
        <w:tab/>
      </w:r>
      <w:r w:rsidR="00670102">
        <w:rPr>
          <w:noProof/>
        </w:rPr>
        <w:fldChar w:fldCharType="begin"/>
      </w:r>
      <w:r>
        <w:rPr>
          <w:noProof/>
        </w:rPr>
        <w:instrText xml:space="preserve"> PAGEREF _Toc343676883 \h </w:instrText>
      </w:r>
      <w:r w:rsidR="00670102">
        <w:rPr>
          <w:noProof/>
        </w:rPr>
      </w:r>
      <w:r w:rsidR="00670102">
        <w:rPr>
          <w:noProof/>
        </w:rPr>
        <w:fldChar w:fldCharType="separate"/>
      </w:r>
      <w:r w:rsidR="00262124">
        <w:rPr>
          <w:noProof/>
        </w:rPr>
        <w:t>6</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Roles and responsibilities of system operators</w:t>
      </w:r>
      <w:r>
        <w:rPr>
          <w:noProof/>
        </w:rPr>
        <w:tab/>
      </w:r>
      <w:r w:rsidR="00670102">
        <w:rPr>
          <w:noProof/>
        </w:rPr>
        <w:fldChar w:fldCharType="begin"/>
      </w:r>
      <w:r>
        <w:rPr>
          <w:noProof/>
        </w:rPr>
        <w:instrText xml:space="preserve"> PAGEREF _Toc343676884 \h </w:instrText>
      </w:r>
      <w:r w:rsidR="00670102">
        <w:rPr>
          <w:noProof/>
        </w:rPr>
      </w:r>
      <w:r w:rsidR="00670102">
        <w:rPr>
          <w:noProof/>
        </w:rPr>
        <w:fldChar w:fldCharType="separate"/>
      </w:r>
      <w:r w:rsidR="00262124">
        <w:rPr>
          <w:noProof/>
        </w:rPr>
        <w:t>6</w:t>
      </w:r>
      <w:r w:rsidR="00670102">
        <w:rPr>
          <w:noProof/>
        </w:rPr>
        <w:fldChar w:fldCharType="end"/>
      </w:r>
    </w:p>
    <w:p w:rsidR="003115CD" w:rsidRDefault="003115CD">
      <w:pPr>
        <w:pStyle w:val="TOC2"/>
        <w:rPr>
          <w:rFonts w:eastAsiaTheme="minorEastAsia" w:cstheme="minorBidi"/>
          <w:noProof/>
          <w:color w:val="auto"/>
          <w:szCs w:val="22"/>
          <w:lang w:eastAsia="en-AU"/>
        </w:rPr>
      </w:pPr>
      <w:r>
        <w:rPr>
          <w:noProof/>
        </w:rPr>
        <w:t>Costs associated with system operation and maintenance</w:t>
      </w:r>
      <w:r>
        <w:rPr>
          <w:noProof/>
        </w:rPr>
        <w:tab/>
      </w:r>
      <w:r w:rsidR="00670102">
        <w:rPr>
          <w:noProof/>
        </w:rPr>
        <w:fldChar w:fldCharType="begin"/>
      </w:r>
      <w:r>
        <w:rPr>
          <w:noProof/>
        </w:rPr>
        <w:instrText xml:space="preserve"> PAGEREF _Toc343676885 \h </w:instrText>
      </w:r>
      <w:r w:rsidR="00670102">
        <w:rPr>
          <w:noProof/>
        </w:rPr>
      </w:r>
      <w:r w:rsidR="00670102">
        <w:rPr>
          <w:noProof/>
        </w:rPr>
        <w:fldChar w:fldCharType="separate"/>
      </w:r>
      <w:r w:rsidR="00262124">
        <w:rPr>
          <w:noProof/>
        </w:rPr>
        <w:t>7</w:t>
      </w:r>
      <w:r w:rsidR="00670102">
        <w:rPr>
          <w:noProof/>
        </w:rPr>
        <w:fldChar w:fldCharType="end"/>
      </w:r>
    </w:p>
    <w:p w:rsidR="003115CD" w:rsidRDefault="003115CD">
      <w:pPr>
        <w:pStyle w:val="TOC1"/>
        <w:rPr>
          <w:rFonts w:eastAsiaTheme="minorEastAsia" w:cstheme="minorBidi"/>
          <w:b w:val="0"/>
          <w:noProof/>
          <w:color w:val="auto"/>
          <w:szCs w:val="22"/>
          <w:lang w:eastAsia="en-AU"/>
        </w:rPr>
      </w:pPr>
      <w:r>
        <w:rPr>
          <w:noProof/>
        </w:rPr>
        <w:t>Limitations</w:t>
      </w:r>
      <w:r>
        <w:rPr>
          <w:noProof/>
        </w:rPr>
        <w:tab/>
      </w:r>
      <w:r w:rsidR="00670102">
        <w:rPr>
          <w:noProof/>
        </w:rPr>
        <w:fldChar w:fldCharType="begin"/>
      </w:r>
      <w:r>
        <w:rPr>
          <w:noProof/>
        </w:rPr>
        <w:instrText xml:space="preserve"> PAGEREF _Toc343676886 \h </w:instrText>
      </w:r>
      <w:r w:rsidR="00670102">
        <w:rPr>
          <w:noProof/>
        </w:rPr>
      </w:r>
      <w:r w:rsidR="00670102">
        <w:rPr>
          <w:noProof/>
        </w:rPr>
        <w:fldChar w:fldCharType="separate"/>
      </w:r>
      <w:r w:rsidR="00262124">
        <w:rPr>
          <w:noProof/>
        </w:rPr>
        <w:t>8</w:t>
      </w:r>
      <w:r w:rsidR="00670102">
        <w:rPr>
          <w:noProof/>
        </w:rPr>
        <w:fldChar w:fldCharType="end"/>
      </w:r>
    </w:p>
    <w:p w:rsidR="00806F20" w:rsidRPr="00806F20" w:rsidRDefault="00670102" w:rsidP="008A537E">
      <w:pPr>
        <w:pStyle w:val="TOC1"/>
      </w:pPr>
      <w:r w:rsidRPr="00321F21">
        <w:fldChar w:fldCharType="end"/>
      </w:r>
    </w:p>
    <w:p w:rsidR="00806F20" w:rsidRDefault="00806F20" w:rsidP="008A537E">
      <w:pPr>
        <w:sectPr w:rsidR="00806F20" w:rsidSect="00034046">
          <w:headerReference w:type="default" r:id="rId16"/>
          <w:footerReference w:type="default" r:id="rId17"/>
          <w:headerReference w:type="first" r:id="rId18"/>
          <w:pgSz w:w="11900" w:h="16840"/>
          <w:pgMar w:top="2835" w:right="1418" w:bottom="1418" w:left="2268" w:header="0" w:footer="567" w:gutter="0"/>
          <w:cols w:space="708"/>
          <w:titlePg/>
        </w:sectPr>
      </w:pPr>
    </w:p>
    <w:p w:rsidR="004B194D" w:rsidRDefault="004B194D" w:rsidP="004B194D">
      <w:pPr>
        <w:pStyle w:val="Heading1"/>
      </w:pPr>
      <w:bookmarkStart w:id="1" w:name="_Toc343676875"/>
      <w:bookmarkStart w:id="2" w:name="_Toc213137218"/>
      <w:bookmarkStart w:id="3" w:name="_Toc234736012"/>
      <w:r>
        <w:lastRenderedPageBreak/>
        <w:t>Introduction</w:t>
      </w:r>
      <w:bookmarkEnd w:id="1"/>
    </w:p>
    <w:p w:rsidR="00AE0BCB" w:rsidRDefault="00AE0BCB" w:rsidP="00AE0BCB">
      <w:pPr>
        <w:pStyle w:val="Heading2"/>
      </w:pPr>
      <w:bookmarkStart w:id="4" w:name="_Toc289175396"/>
      <w:bookmarkStart w:id="5" w:name="_Toc343676876"/>
      <w:r>
        <w:t>Background</w:t>
      </w:r>
      <w:bookmarkEnd w:id="4"/>
      <w:bookmarkEnd w:id="5"/>
    </w:p>
    <w:p w:rsidR="00AE0BCB" w:rsidRDefault="00AE0BCB" w:rsidP="00AE0BCB">
      <w:r w:rsidRPr="00803BBA">
        <w:t xml:space="preserve">A new </w:t>
      </w:r>
      <w:r w:rsidRPr="00C61126">
        <w:rPr>
          <w:i/>
        </w:rPr>
        <w:t xml:space="preserve">National Waste Policy: Less Waste, More Resources </w:t>
      </w:r>
      <w:r w:rsidRPr="00857990">
        <w:t>(the Policy)</w:t>
      </w:r>
      <w:r>
        <w:rPr>
          <w:i/>
        </w:rPr>
        <w:t xml:space="preserve"> </w:t>
      </w:r>
      <w:r w:rsidRPr="00803BBA">
        <w:t xml:space="preserve">was agreed </w:t>
      </w:r>
      <w:r w:rsidR="00D437C8">
        <w:t xml:space="preserve">upon </w:t>
      </w:r>
      <w:r w:rsidRPr="00803BBA">
        <w:t xml:space="preserve">by Australia’s environment ministers in November 2009. </w:t>
      </w:r>
      <w:r>
        <w:t xml:space="preserve">The Policy </w:t>
      </w:r>
      <w:r w:rsidRPr="00857990">
        <w:t xml:space="preserve">includes 16 strategies that will be implemented over ten years. </w:t>
      </w:r>
      <w:r w:rsidR="00D36554" w:rsidRPr="00857990">
        <w:t>Strategy 16 covers the design and development of a</w:t>
      </w:r>
      <w:r w:rsidR="00D36554">
        <w:t>n online, accessible and up-to-date</w:t>
      </w:r>
      <w:r w:rsidR="00D36554" w:rsidRPr="00857990">
        <w:t xml:space="preserve"> National Waste Data System (NWDS) for A</w:t>
      </w:r>
      <w:r w:rsidR="00D36554">
        <w:t>ustralia, to support a periodic (three-yearly)</w:t>
      </w:r>
      <w:r w:rsidR="00D36554" w:rsidRPr="00857990">
        <w:t xml:space="preserve"> National Waste Report.</w:t>
      </w:r>
    </w:p>
    <w:p w:rsidR="00AE0BCB" w:rsidRDefault="00AE0BCB" w:rsidP="00AE0BCB">
      <w:pPr>
        <w:pStyle w:val="Heading2"/>
      </w:pPr>
      <w:bookmarkStart w:id="6" w:name="_Toc289175397"/>
      <w:bookmarkStart w:id="7" w:name="_Toc343676877"/>
      <w:r>
        <w:t>Purpose</w:t>
      </w:r>
      <w:bookmarkEnd w:id="6"/>
      <w:bookmarkEnd w:id="7"/>
    </w:p>
    <w:p w:rsidR="00AE0BCB" w:rsidRDefault="00AE0BCB" w:rsidP="00AE0BCB">
      <w:r>
        <w:t xml:space="preserve">There are a number of </w:t>
      </w:r>
      <w:r w:rsidR="008A600A">
        <w:t xml:space="preserve">ways the </w:t>
      </w:r>
      <w:r>
        <w:t xml:space="preserve">Australian government capture environmental data, including waste data. It is </w:t>
      </w:r>
      <w:r w:rsidR="008A600A">
        <w:t xml:space="preserve">important </w:t>
      </w:r>
      <w:r>
        <w:t xml:space="preserve">to review these systems to identify any alignment with the objectives of the NWDS and to capture </w:t>
      </w:r>
      <w:proofErr w:type="spellStart"/>
      <w:r w:rsidR="00BA2744">
        <w:t>learning</w:t>
      </w:r>
      <w:r w:rsidR="003B3FAB">
        <w:t>s</w:t>
      </w:r>
      <w:proofErr w:type="spellEnd"/>
      <w:r>
        <w:t xml:space="preserve"> from the development and management of these systems.  The three systems being reviewed are:</w:t>
      </w:r>
    </w:p>
    <w:p w:rsidR="00AE0BCB" w:rsidRPr="00E52993" w:rsidRDefault="00AE0BCB" w:rsidP="00AE0BCB">
      <w:pPr>
        <w:pStyle w:val="ListBullet"/>
        <w:ind w:left="360" w:hanging="360"/>
      </w:pPr>
      <w:r>
        <w:t xml:space="preserve">The </w:t>
      </w:r>
      <w:r w:rsidRPr="00E52993">
        <w:t>N</w:t>
      </w:r>
      <w:r>
        <w:t>ational Greenhouse and Energy Reporting Scheme (NGERS)</w:t>
      </w:r>
      <w:r w:rsidRPr="00E52993">
        <w:t>/</w:t>
      </w:r>
      <w:r>
        <w:t xml:space="preserve"> the </w:t>
      </w:r>
      <w:r w:rsidRPr="007C1B59">
        <w:t xml:space="preserve">Online System for Comprehensive Activity Reporting </w:t>
      </w:r>
      <w:r>
        <w:t>(</w:t>
      </w:r>
      <w:r w:rsidRPr="00E52993">
        <w:t>OSCAR</w:t>
      </w:r>
      <w:r>
        <w:t>)</w:t>
      </w:r>
    </w:p>
    <w:p w:rsidR="00AE0BCB" w:rsidRPr="00E52993" w:rsidRDefault="00AE0BCB" w:rsidP="00AE0BCB">
      <w:pPr>
        <w:pStyle w:val="ListBullet"/>
        <w:ind w:left="360" w:hanging="360"/>
      </w:pPr>
      <w:r w:rsidRPr="00E52993">
        <w:t>The Nat</w:t>
      </w:r>
      <w:r w:rsidR="00D75382">
        <w:t>ional Pollutant Inventory (NPI)</w:t>
      </w:r>
    </w:p>
    <w:p w:rsidR="00AE0BCB" w:rsidRDefault="00AE0BCB" w:rsidP="00AE0BCB">
      <w:pPr>
        <w:pStyle w:val="ListBullet"/>
        <w:ind w:left="360" w:hanging="360"/>
      </w:pPr>
      <w:r w:rsidRPr="00E52993">
        <w:t>The Australian Bureau of Statistics’</w:t>
      </w:r>
      <w:r w:rsidR="00D75382">
        <w:t xml:space="preserve"> (ABS)</w:t>
      </w:r>
      <w:r w:rsidRPr="00E52993">
        <w:t xml:space="preserve"> approaches to, and systems for, waste and recycling data.</w:t>
      </w:r>
    </w:p>
    <w:p w:rsidR="00AE0BCB" w:rsidRDefault="00AE0BCB" w:rsidP="00AE0BCB">
      <w:r>
        <w:t>The review consisted of desktop research, a system walk-through and interviews with the system operators</w:t>
      </w:r>
      <w:r w:rsidR="008A600A">
        <w:t xml:space="preserve"> and administrators</w:t>
      </w:r>
      <w:r>
        <w:t xml:space="preserve">. </w:t>
      </w:r>
    </w:p>
    <w:p w:rsidR="00AE0BCB" w:rsidRDefault="00AE0BCB" w:rsidP="00AE0BCB">
      <w:r>
        <w:t>Four reports have been produced as outputs of this project:</w:t>
      </w:r>
    </w:p>
    <w:p w:rsidR="00AE0BCB" w:rsidRDefault="00AE0BCB" w:rsidP="00AE0BCB">
      <w:pPr>
        <w:pStyle w:val="ListBullet"/>
      </w:pPr>
      <w:r>
        <w:t>Three systems summaries, each profiling one of the systems listed above (</w:t>
      </w:r>
      <w:r w:rsidR="008A600A">
        <w:t xml:space="preserve"> this is one of</w:t>
      </w:r>
      <w:r>
        <w:t>)</w:t>
      </w:r>
      <w:r w:rsidR="008A600A">
        <w:t xml:space="preserve">, and </w:t>
      </w:r>
    </w:p>
    <w:p w:rsidR="001F703A" w:rsidRDefault="001F703A" w:rsidP="001F703A">
      <w:pPr>
        <w:pStyle w:val="ListBullet"/>
      </w:pPr>
      <w:r>
        <w:t xml:space="preserve">An integration report outlining opportunities for integration and </w:t>
      </w:r>
      <w:proofErr w:type="spellStart"/>
      <w:r w:rsidR="00D75382">
        <w:t>learning</w:t>
      </w:r>
      <w:r w:rsidR="003B3FAB">
        <w:t>s</w:t>
      </w:r>
      <w:proofErr w:type="spellEnd"/>
      <w:r w:rsidR="008A600A">
        <w:t xml:space="preserve"> for a NWDS</w:t>
      </w:r>
      <w:r>
        <w:t xml:space="preserve">. </w:t>
      </w:r>
    </w:p>
    <w:p w:rsidR="004B194D" w:rsidRDefault="00FF3C93" w:rsidP="004B194D">
      <w:r>
        <w:br w:type="page"/>
      </w:r>
      <w:bookmarkEnd w:id="2"/>
      <w:bookmarkEnd w:id="3"/>
    </w:p>
    <w:p w:rsidR="009D7609" w:rsidRDefault="007B5046" w:rsidP="00026039">
      <w:pPr>
        <w:pStyle w:val="Heading1"/>
      </w:pPr>
      <w:bookmarkStart w:id="8" w:name="_Toc343676878"/>
      <w:r>
        <w:lastRenderedPageBreak/>
        <w:t>A</w:t>
      </w:r>
      <w:r w:rsidR="002A4015">
        <w:t>ustralian Bureau of Statistics waste and recycling data</w:t>
      </w:r>
      <w:bookmarkEnd w:id="8"/>
    </w:p>
    <w:p w:rsidR="00D06609" w:rsidRPr="004D1261" w:rsidRDefault="00326FFA" w:rsidP="00D06609">
      <w:r>
        <w:t xml:space="preserve">The waste and recycling data collected by the Australian Bureau of Statistics </w:t>
      </w:r>
      <w:r w:rsidR="00A96F6B">
        <w:t xml:space="preserve">(ABS) </w:t>
      </w:r>
      <w:r>
        <w:t xml:space="preserve">is different to the two other systems reviewed. </w:t>
      </w:r>
      <w:r w:rsidR="00A96F6B">
        <w:t>Whereas NGERS/OSCAR and the NPI are actual stand</w:t>
      </w:r>
      <w:r w:rsidR="006157E5">
        <w:t>–</w:t>
      </w:r>
      <w:r w:rsidR="00A96F6B">
        <w:t>alone systems that collect data, the ABS</w:t>
      </w:r>
      <w:r w:rsidR="00AB1F0A">
        <w:t xml:space="preserve"> is </w:t>
      </w:r>
      <w:r w:rsidR="00D06609" w:rsidRPr="004D1261">
        <w:t>an independent statutory body whose purpose is to provide statistics on a</w:t>
      </w:r>
      <w:r w:rsidR="005064BD" w:rsidRPr="004D1261">
        <w:t xml:space="preserve"> </w:t>
      </w:r>
      <w:r w:rsidR="00D06609" w:rsidRPr="004D1261">
        <w:t>wide range of economic, social, population and environmental matters, covering government,</w:t>
      </w:r>
      <w:r w:rsidR="005064BD" w:rsidRPr="004D1261">
        <w:t xml:space="preserve"> </w:t>
      </w:r>
      <w:r w:rsidR="00D06609" w:rsidRPr="004D1261">
        <w:t>business and the community. It also has a</w:t>
      </w:r>
      <w:r w:rsidR="005064BD" w:rsidRPr="004D1261">
        <w:t xml:space="preserve"> </w:t>
      </w:r>
      <w:r w:rsidR="00D06609" w:rsidRPr="004D1261">
        <w:t>coordination function with respect to the</w:t>
      </w:r>
      <w:r w:rsidR="005064BD" w:rsidRPr="004D1261">
        <w:t xml:space="preserve"> </w:t>
      </w:r>
      <w:r w:rsidR="00D06609" w:rsidRPr="004D1261">
        <w:t>statistics of other official bodies, both in Australia and overseas.</w:t>
      </w:r>
    </w:p>
    <w:p w:rsidR="00CB0565" w:rsidRDefault="00CB0565" w:rsidP="00DC1A4A">
      <w:r>
        <w:t>The ABS Information Warehouse</w:t>
      </w:r>
      <w:r w:rsidR="00AB1F0A">
        <w:t xml:space="preserve"> (Warehouse)</w:t>
      </w:r>
      <w:r>
        <w:t xml:space="preserve"> is accessible by ABS staff only. The description of the Warehouse and its design and functions is based on discussions with ABS staff</w:t>
      </w:r>
      <w:r w:rsidR="003B3FAB">
        <w:t xml:space="preserve"> and supportive </w:t>
      </w:r>
      <w:r w:rsidR="00105F10">
        <w:t xml:space="preserve">documentation. </w:t>
      </w:r>
    </w:p>
    <w:p w:rsidR="002A4015" w:rsidRDefault="002A4015" w:rsidP="009D7609">
      <w:pPr>
        <w:pStyle w:val="Heading2"/>
      </w:pPr>
      <w:bookmarkStart w:id="9" w:name="_Toc343676879"/>
      <w:r>
        <w:t>Description</w:t>
      </w:r>
      <w:bookmarkEnd w:id="9"/>
    </w:p>
    <w:p w:rsidR="00F850DE" w:rsidRDefault="002A4015" w:rsidP="00CB0565">
      <w:r>
        <w:t xml:space="preserve">The </w:t>
      </w:r>
      <w:r w:rsidR="00967FA3">
        <w:t>ABS</w:t>
      </w:r>
      <w:r>
        <w:t xml:space="preserve"> </w:t>
      </w:r>
      <w:r w:rsidR="00F850DE">
        <w:t xml:space="preserve">provides </w:t>
      </w:r>
      <w:r w:rsidR="00F850DE" w:rsidRPr="008E74D9">
        <w:t xml:space="preserve">statistics </w:t>
      </w:r>
      <w:r w:rsidR="00CB0565">
        <w:t xml:space="preserve">to assist and encourage informed decision making, </w:t>
      </w:r>
      <w:r w:rsidR="008A600A">
        <w:t>research and</w:t>
      </w:r>
      <w:r w:rsidR="00CB0565">
        <w:t xml:space="preserve"> discussion within governments and the community</w:t>
      </w:r>
      <w:r w:rsidR="005317B6" w:rsidRPr="00EA3082">
        <w:rPr>
          <w:sz w:val="16"/>
          <w:vertAlign w:val="superscript"/>
        </w:rPr>
        <w:footnoteReference w:id="1"/>
      </w:r>
      <w:r w:rsidR="00CB0565" w:rsidRPr="00EA3082">
        <w:rPr>
          <w:sz w:val="16"/>
          <w:vertAlign w:val="superscript"/>
        </w:rPr>
        <w:t>.</w:t>
      </w:r>
    </w:p>
    <w:p w:rsidR="002F4ED9" w:rsidRPr="004D1261" w:rsidRDefault="002F4ED9" w:rsidP="00B90141">
      <w:r w:rsidRPr="004D1261">
        <w:t>The ABS Environment statistics program contributes information about Australia’s environment, focusing on key areas such as water,</w:t>
      </w:r>
      <w:r w:rsidR="00B90141" w:rsidRPr="004D1261">
        <w:t xml:space="preserve"> </w:t>
      </w:r>
      <w:r w:rsidRPr="004D1261">
        <w:t>energy, land and waste management. The program focuses on the inter-relationships between the</w:t>
      </w:r>
      <w:r w:rsidR="00B90141" w:rsidRPr="004D1261">
        <w:t xml:space="preserve"> </w:t>
      </w:r>
      <w:r w:rsidRPr="004D1261">
        <w:t>environment, society and the economy, particularly through the development and production of</w:t>
      </w:r>
      <w:r w:rsidR="00B90141" w:rsidRPr="004D1261">
        <w:t xml:space="preserve"> </w:t>
      </w:r>
      <w:r w:rsidRPr="004D1261">
        <w:t>Environmental-Economic Accounts which link availability, use and management of natural</w:t>
      </w:r>
      <w:r w:rsidR="00B90141" w:rsidRPr="004D1261">
        <w:t xml:space="preserve"> </w:t>
      </w:r>
      <w:r w:rsidRPr="004D1261">
        <w:t>resources and economic activity.</w:t>
      </w:r>
      <w:r w:rsidR="00B90141" w:rsidRPr="004D1261">
        <w:t xml:space="preserve"> </w:t>
      </w:r>
      <w:r w:rsidRPr="004D1261">
        <w:t>The ABS utilises both its business survey program and its household survey program to produce</w:t>
      </w:r>
      <w:r w:rsidR="00B90141" w:rsidRPr="004D1261">
        <w:t xml:space="preserve"> </w:t>
      </w:r>
      <w:r w:rsidRPr="004D1261">
        <w:t xml:space="preserve">statistics on waste and waste management. </w:t>
      </w:r>
    </w:p>
    <w:p w:rsidR="00967FA3" w:rsidRDefault="000F1665" w:rsidP="000F1665">
      <w:r>
        <w:t xml:space="preserve">The surveys that have been undertaken </w:t>
      </w:r>
      <w:r w:rsidR="00967FA3" w:rsidRPr="007F3F40">
        <w:t xml:space="preserve">relating specifically or substantially to waste </w:t>
      </w:r>
      <w:r>
        <w:t>include the</w:t>
      </w:r>
      <w:r w:rsidR="00AB1F0A">
        <w:t xml:space="preserve"> </w:t>
      </w:r>
      <w:r>
        <w:t>following</w:t>
      </w:r>
      <w:r w:rsidR="00967FA3" w:rsidRPr="007F3F40">
        <w:t>:</w:t>
      </w:r>
    </w:p>
    <w:p w:rsidR="00967FA3" w:rsidRPr="007F3F40" w:rsidRDefault="00967FA3" w:rsidP="00DC1A4A">
      <w:pPr>
        <w:pStyle w:val="IntroductoryLine"/>
      </w:pPr>
      <w:r>
        <w:t>Business</w:t>
      </w:r>
    </w:p>
    <w:p w:rsidR="00967FA3" w:rsidRDefault="00967FA3" w:rsidP="005064BD">
      <w:pPr>
        <w:pStyle w:val="ListBullet"/>
      </w:pPr>
      <w:r w:rsidRPr="00FA1DCB">
        <w:rPr>
          <w:i/>
        </w:rPr>
        <w:t xml:space="preserve">Waste Management </w:t>
      </w:r>
      <w:r w:rsidRPr="00FA1DCB">
        <w:t xml:space="preserve">Services </w:t>
      </w:r>
      <w:hyperlink r:id="rId19" w:history="1">
        <w:r w:rsidRPr="00FA1DCB">
          <w:t>(ABS cat. no. 8698.0)</w:t>
        </w:r>
      </w:hyperlink>
      <w:r w:rsidRPr="00FA1DCB">
        <w:t xml:space="preserve"> (for 1996</w:t>
      </w:r>
      <w:r w:rsidR="00BE4AA5">
        <w:t>–</w:t>
      </w:r>
      <w:r w:rsidR="005317B6">
        <w:t>9</w:t>
      </w:r>
      <w:r w:rsidRPr="00FA1DCB">
        <w:t>7</w:t>
      </w:r>
      <w:r w:rsidR="00234A31" w:rsidRPr="004D1261">
        <w:rPr>
          <w:color w:val="262626" w:themeColor="text1" w:themeTint="D9"/>
        </w:rPr>
        <w:t>,</w:t>
      </w:r>
      <w:r w:rsidRPr="004D1261">
        <w:rPr>
          <w:color w:val="262626" w:themeColor="text1" w:themeTint="D9"/>
        </w:rPr>
        <w:t xml:space="preserve"> 2002</w:t>
      </w:r>
      <w:r w:rsidR="00BE4AA5">
        <w:rPr>
          <w:color w:val="262626" w:themeColor="text1" w:themeTint="D9"/>
        </w:rPr>
        <w:t>–</w:t>
      </w:r>
      <w:r w:rsidRPr="004D1261">
        <w:rPr>
          <w:color w:val="262626" w:themeColor="text1" w:themeTint="D9"/>
        </w:rPr>
        <w:t>03</w:t>
      </w:r>
      <w:r w:rsidR="00234A31" w:rsidRPr="004D1261">
        <w:rPr>
          <w:color w:val="262626" w:themeColor="text1" w:themeTint="D9"/>
        </w:rPr>
        <w:t>, and 2009</w:t>
      </w:r>
      <w:r w:rsidR="00BE4AA5">
        <w:rPr>
          <w:color w:val="262626" w:themeColor="text1" w:themeTint="D9"/>
        </w:rPr>
        <w:t>–</w:t>
      </w:r>
      <w:r w:rsidR="00234A31" w:rsidRPr="004D1261">
        <w:rPr>
          <w:color w:val="262626" w:themeColor="text1" w:themeTint="D9"/>
        </w:rPr>
        <w:t>10</w:t>
      </w:r>
      <w:r>
        <w:t>), outputs include</w:t>
      </w:r>
      <w:r w:rsidR="00BE4AA5">
        <w:t>-</w:t>
      </w:r>
    </w:p>
    <w:p w:rsidR="00967FA3" w:rsidRPr="008E74D9" w:rsidRDefault="00967FA3" w:rsidP="00DC1A4A">
      <w:pPr>
        <w:pStyle w:val="ListBullet2"/>
      </w:pPr>
      <w:r w:rsidRPr="008E74D9">
        <w:t>Summary information about private and public trading businesses and general government organisations i</w:t>
      </w:r>
      <w:r w:rsidR="00BE4AA5">
        <w:t>n the waste management industry</w:t>
      </w:r>
      <w:r w:rsidRPr="008E74D9">
        <w:t xml:space="preserve"> </w:t>
      </w:r>
    </w:p>
    <w:p w:rsidR="00967FA3" w:rsidRPr="008E74D9" w:rsidRDefault="00967FA3" w:rsidP="00DC1A4A">
      <w:pPr>
        <w:pStyle w:val="ListBullet2"/>
      </w:pPr>
      <w:r w:rsidRPr="008E74D9">
        <w:t>Detailed data about the private and public trading sector and the general government sector</w:t>
      </w:r>
    </w:p>
    <w:p w:rsidR="00967FA3" w:rsidRDefault="00967FA3" w:rsidP="00DC1A4A">
      <w:pPr>
        <w:pStyle w:val="ListBullet2"/>
      </w:pPr>
      <w:r w:rsidRPr="008E74D9">
        <w:t>Quantities of waste and recyclables handled by businesses an</w:t>
      </w:r>
      <w:r w:rsidR="00BE4AA5">
        <w:t>d organisations of both sectors.</w:t>
      </w:r>
    </w:p>
    <w:p w:rsidR="00967FA3" w:rsidRDefault="00967FA3" w:rsidP="00DC1A4A">
      <w:pPr>
        <w:pStyle w:val="ListBullet"/>
      </w:pPr>
      <w:r w:rsidRPr="002B636D">
        <w:rPr>
          <w:i/>
        </w:rPr>
        <w:lastRenderedPageBreak/>
        <w:t>Environmental Protection Expenditure 1996</w:t>
      </w:r>
      <w:r w:rsidR="00BE4AA5">
        <w:rPr>
          <w:i/>
        </w:rPr>
        <w:t>–</w:t>
      </w:r>
      <w:r w:rsidRPr="002B636D">
        <w:rPr>
          <w:i/>
        </w:rPr>
        <w:t>97</w:t>
      </w:r>
      <w:r w:rsidRPr="007F3F40">
        <w:t xml:space="preserve"> (</w:t>
      </w:r>
      <w:hyperlink r:id="rId20" w:history="1">
        <w:r w:rsidRPr="00FA1DCB">
          <w:t>ABS cat. no. 4603.0</w:t>
        </w:r>
      </w:hyperlink>
      <w:r w:rsidRPr="00FA1DCB">
        <w:t>)</w:t>
      </w:r>
      <w:r w:rsidRPr="007F3F40">
        <w:t xml:space="preserve"> </w:t>
      </w:r>
      <w:r>
        <w:t xml:space="preserve">for the years </w:t>
      </w:r>
      <w:r w:rsidRPr="007F3F40">
        <w:t>1990–91 to 1996–97)</w:t>
      </w:r>
      <w:r>
        <w:t>, outputs include</w:t>
      </w:r>
      <w:r w:rsidR="00BE4AA5">
        <w:t>-</w:t>
      </w:r>
    </w:p>
    <w:p w:rsidR="00967FA3" w:rsidRDefault="00967FA3" w:rsidP="00DC1A4A">
      <w:pPr>
        <w:pStyle w:val="ListBullet2"/>
      </w:pPr>
      <w:r w:rsidRPr="008E74D9">
        <w:t xml:space="preserve">Environmental protection </w:t>
      </w:r>
      <w:r w:rsidRPr="00DC1A4A">
        <w:t>expenditure</w:t>
      </w:r>
      <w:r w:rsidRPr="008E74D9">
        <w:t xml:space="preserve"> (including financing of expenditure) by sector and industry, for waste management, air and climate</w:t>
      </w:r>
      <w:r w:rsidR="005317B6">
        <w:t>,</w:t>
      </w:r>
      <w:r w:rsidRPr="008E74D9">
        <w:t xml:space="preserve"> etc.</w:t>
      </w:r>
    </w:p>
    <w:p w:rsidR="00967FA3" w:rsidRDefault="00967FA3" w:rsidP="005064BD">
      <w:pPr>
        <w:pStyle w:val="ListBullet"/>
      </w:pPr>
      <w:r w:rsidRPr="002B636D">
        <w:rPr>
          <w:i/>
        </w:rPr>
        <w:t>Environmental Expenditure, Local Government, Australia</w:t>
      </w:r>
      <w:r w:rsidRPr="007F3F40">
        <w:t xml:space="preserve">, </w:t>
      </w:r>
      <w:r w:rsidRPr="00FA1DCB">
        <w:t>(</w:t>
      </w:r>
      <w:hyperlink r:id="rId21" w:history="1">
        <w:r w:rsidRPr="00FA1DCB">
          <w:t>ABS cat. no. 4611.0</w:t>
        </w:r>
      </w:hyperlink>
      <w:r w:rsidRPr="00716DE3">
        <w:t>)</w:t>
      </w:r>
      <w:r w:rsidRPr="007F3F40">
        <w:t xml:space="preserve"> </w:t>
      </w:r>
      <w:r>
        <w:t>for the years</w:t>
      </w:r>
      <w:r w:rsidRPr="007F3F40">
        <w:t xml:space="preserve"> 1997</w:t>
      </w:r>
      <w:r w:rsidR="00BE4AA5">
        <w:t>–</w:t>
      </w:r>
      <w:r w:rsidR="005317B6">
        <w:t>9</w:t>
      </w:r>
      <w:r w:rsidRPr="007F3F40">
        <w:t>8 to 200</w:t>
      </w:r>
      <w:r>
        <w:t>0</w:t>
      </w:r>
      <w:r w:rsidR="00BE4AA5">
        <w:t>–</w:t>
      </w:r>
      <w:r w:rsidRPr="007F3F40">
        <w:t>0</w:t>
      </w:r>
      <w:r>
        <w:t>1 and 2002</w:t>
      </w:r>
      <w:r w:rsidR="00BE4AA5">
        <w:t>–</w:t>
      </w:r>
      <w:r w:rsidR="005317B6">
        <w:t>0</w:t>
      </w:r>
      <w:r>
        <w:t>3, outputs include</w:t>
      </w:r>
      <w:r w:rsidR="00BE4AA5">
        <w:t>-</w:t>
      </w:r>
    </w:p>
    <w:p w:rsidR="00967FA3" w:rsidRDefault="00967FA3" w:rsidP="00DC1A4A">
      <w:pPr>
        <w:pStyle w:val="ListBullet2"/>
      </w:pPr>
      <w:r w:rsidRPr="00DC1A4A">
        <w:t>Expenditure and revenue</w:t>
      </w:r>
      <w:r w:rsidRPr="008E74D9">
        <w:t xml:space="preserve"> in relation to solid waste, by state and council type.</w:t>
      </w:r>
    </w:p>
    <w:p w:rsidR="00967FA3" w:rsidRDefault="00967FA3" w:rsidP="005064BD">
      <w:pPr>
        <w:pStyle w:val="ListBullet"/>
      </w:pPr>
      <w:r w:rsidRPr="00524796">
        <w:rPr>
          <w:i/>
        </w:rPr>
        <w:t>Environment Protection, Mining and Manufacturing Industries, 2000</w:t>
      </w:r>
      <w:r w:rsidR="00BE4AA5">
        <w:rPr>
          <w:i/>
        </w:rPr>
        <w:t>–</w:t>
      </w:r>
      <w:r w:rsidRPr="00524796">
        <w:rPr>
          <w:i/>
        </w:rPr>
        <w:t>01</w:t>
      </w:r>
      <w:r>
        <w:t xml:space="preserve"> (ABS cat no. </w:t>
      </w:r>
      <w:r w:rsidRPr="000C1D8A">
        <w:t>4603.0</w:t>
      </w:r>
      <w:r>
        <w:t>), outputs include</w:t>
      </w:r>
      <w:r w:rsidR="006913E1">
        <w:t>-</w:t>
      </w:r>
    </w:p>
    <w:p w:rsidR="00967FA3" w:rsidRPr="004D1261" w:rsidRDefault="00967FA3" w:rsidP="00DC1A4A">
      <w:pPr>
        <w:pStyle w:val="ListBullet2"/>
        <w:rPr>
          <w:color w:val="262626" w:themeColor="text1" w:themeTint="D9"/>
        </w:rPr>
      </w:pPr>
      <w:r w:rsidRPr="008E74D9">
        <w:t xml:space="preserve">Environment protection </w:t>
      </w:r>
      <w:r w:rsidRPr="00DC1A4A">
        <w:t>expenditure</w:t>
      </w:r>
      <w:r w:rsidRPr="008E74D9">
        <w:t xml:space="preserve"> relating to solid waste, by </w:t>
      </w:r>
      <w:r w:rsidR="00234A31" w:rsidRPr="004D1261">
        <w:rPr>
          <w:color w:val="262626" w:themeColor="text1" w:themeTint="D9"/>
        </w:rPr>
        <w:t>industry</w:t>
      </w:r>
      <w:r w:rsidR="006913E1">
        <w:rPr>
          <w:color w:val="262626" w:themeColor="text1" w:themeTint="D9"/>
        </w:rPr>
        <w:t>.</w:t>
      </w:r>
    </w:p>
    <w:p w:rsidR="00967FA3" w:rsidRPr="004D1261" w:rsidRDefault="00967FA3" w:rsidP="00DC1A4A">
      <w:pPr>
        <w:pStyle w:val="ListBullet"/>
        <w:rPr>
          <w:color w:val="262626" w:themeColor="text1" w:themeTint="D9"/>
        </w:rPr>
      </w:pPr>
      <w:r w:rsidRPr="004D1261">
        <w:rPr>
          <w:i/>
          <w:color w:val="262626" w:themeColor="text1" w:themeTint="D9"/>
        </w:rPr>
        <w:t>Electricity, Gas, Water and Waste Services, Australia, 2006</w:t>
      </w:r>
      <w:r w:rsidR="00BE4AA5">
        <w:rPr>
          <w:i/>
          <w:color w:val="262626" w:themeColor="text1" w:themeTint="D9"/>
        </w:rPr>
        <w:t>–</w:t>
      </w:r>
      <w:r w:rsidRPr="004D1261">
        <w:rPr>
          <w:i/>
          <w:color w:val="262626" w:themeColor="text1" w:themeTint="D9"/>
        </w:rPr>
        <w:t>07</w:t>
      </w:r>
      <w:r w:rsidRPr="004D1261">
        <w:rPr>
          <w:color w:val="262626" w:themeColor="text1" w:themeTint="D9"/>
        </w:rPr>
        <w:t xml:space="preserve"> (ABS cat. no. 8226.0), outputs include</w:t>
      </w:r>
      <w:bookmarkStart w:id="10" w:name="_GoBack"/>
      <w:bookmarkEnd w:id="10"/>
      <w:r w:rsidR="006913E1">
        <w:rPr>
          <w:color w:val="262626" w:themeColor="text1" w:themeTint="D9"/>
        </w:rPr>
        <w:t>-</w:t>
      </w:r>
    </w:p>
    <w:p w:rsidR="00967FA3" w:rsidRPr="004D1261" w:rsidRDefault="00967FA3" w:rsidP="00DC1A4A">
      <w:pPr>
        <w:pStyle w:val="ListBullet2"/>
        <w:rPr>
          <w:color w:val="262626" w:themeColor="text1" w:themeTint="D9"/>
        </w:rPr>
      </w:pPr>
      <w:r w:rsidRPr="004D1261">
        <w:rPr>
          <w:color w:val="262626" w:themeColor="text1" w:themeTint="D9"/>
        </w:rPr>
        <w:t xml:space="preserve">Financial data on </w:t>
      </w:r>
      <w:r w:rsidR="005064BD">
        <w:rPr>
          <w:color w:val="262626" w:themeColor="text1" w:themeTint="D9"/>
        </w:rPr>
        <w:t>w</w:t>
      </w:r>
      <w:r w:rsidRPr="004D1261">
        <w:rPr>
          <w:color w:val="262626" w:themeColor="text1" w:themeTint="D9"/>
        </w:rPr>
        <w:t>aste collection, treatment and disposal services, compiled from the ABS Economic Activity Survey and business tax data</w:t>
      </w:r>
      <w:r w:rsidR="00B12E89" w:rsidRPr="004D1261">
        <w:rPr>
          <w:color w:val="262626" w:themeColor="text1" w:themeTint="D9"/>
        </w:rPr>
        <w:t>, for 2004</w:t>
      </w:r>
      <w:r w:rsidR="00BE4AA5">
        <w:rPr>
          <w:color w:val="262626" w:themeColor="text1" w:themeTint="D9"/>
        </w:rPr>
        <w:t>–</w:t>
      </w:r>
      <w:r w:rsidR="00B12E89" w:rsidRPr="004D1261">
        <w:rPr>
          <w:color w:val="262626" w:themeColor="text1" w:themeTint="D9"/>
        </w:rPr>
        <w:t>05 to 2006</w:t>
      </w:r>
      <w:r w:rsidR="00BE4AA5">
        <w:rPr>
          <w:color w:val="262626" w:themeColor="text1" w:themeTint="D9"/>
        </w:rPr>
        <w:t>–</w:t>
      </w:r>
      <w:r w:rsidR="00B12E89" w:rsidRPr="004D1261">
        <w:rPr>
          <w:color w:val="262626" w:themeColor="text1" w:themeTint="D9"/>
        </w:rPr>
        <w:t>07</w:t>
      </w:r>
      <w:r w:rsidRPr="004D1261">
        <w:rPr>
          <w:color w:val="262626" w:themeColor="text1" w:themeTint="D9"/>
        </w:rPr>
        <w:t>.</w:t>
      </w:r>
    </w:p>
    <w:p w:rsidR="00B12E89" w:rsidRPr="004D1261" w:rsidRDefault="00C40444" w:rsidP="004D1261">
      <w:pPr>
        <w:pStyle w:val="ListBullet2"/>
        <w:ind w:left="360"/>
        <w:rPr>
          <w:color w:val="262626" w:themeColor="text1" w:themeTint="D9"/>
        </w:rPr>
      </w:pPr>
      <w:r w:rsidRPr="004D1261">
        <w:rPr>
          <w:i/>
          <w:color w:val="262626" w:themeColor="text1" w:themeTint="D9"/>
        </w:rPr>
        <w:t>Australian Industry, 2010</w:t>
      </w:r>
      <w:r w:rsidR="00BE4AA5">
        <w:rPr>
          <w:i/>
          <w:color w:val="262626" w:themeColor="text1" w:themeTint="D9"/>
        </w:rPr>
        <w:t>–</w:t>
      </w:r>
      <w:r w:rsidRPr="004D1261">
        <w:rPr>
          <w:i/>
          <w:color w:val="262626" w:themeColor="text1" w:themeTint="D9"/>
        </w:rPr>
        <w:t>11</w:t>
      </w:r>
      <w:r w:rsidRPr="004D1261">
        <w:rPr>
          <w:color w:val="262626" w:themeColor="text1" w:themeTint="D9"/>
        </w:rPr>
        <w:t xml:space="preserve"> (ABS cat. no. 8155.0), outputs include</w:t>
      </w:r>
      <w:r w:rsidR="006913E1">
        <w:rPr>
          <w:color w:val="262626" w:themeColor="text1" w:themeTint="D9"/>
        </w:rPr>
        <w:t>-</w:t>
      </w:r>
    </w:p>
    <w:p w:rsidR="00C40444" w:rsidRPr="004D1261" w:rsidRDefault="00C40444" w:rsidP="00C40444">
      <w:pPr>
        <w:pStyle w:val="ListBullet2"/>
        <w:rPr>
          <w:color w:val="262626" w:themeColor="text1" w:themeTint="D9"/>
        </w:rPr>
      </w:pPr>
      <w:r w:rsidRPr="004D1261">
        <w:rPr>
          <w:color w:val="262626" w:themeColor="text1" w:themeTint="D9"/>
        </w:rPr>
        <w:t xml:space="preserve">Financial data on </w:t>
      </w:r>
      <w:r w:rsidR="005064BD">
        <w:rPr>
          <w:color w:val="262626" w:themeColor="text1" w:themeTint="D9"/>
        </w:rPr>
        <w:t>w</w:t>
      </w:r>
      <w:r w:rsidRPr="004D1261">
        <w:rPr>
          <w:color w:val="262626" w:themeColor="text1" w:themeTint="D9"/>
        </w:rPr>
        <w:t>aste collection, treatment and disposal services, compiled from the ABS Economic Activity Survey and business tax data, for 2007</w:t>
      </w:r>
      <w:r w:rsidR="00BE4AA5">
        <w:rPr>
          <w:color w:val="262626" w:themeColor="text1" w:themeTint="D9"/>
        </w:rPr>
        <w:t>–</w:t>
      </w:r>
      <w:r w:rsidRPr="004D1261">
        <w:rPr>
          <w:color w:val="262626" w:themeColor="text1" w:themeTint="D9"/>
        </w:rPr>
        <w:t>08 to 2010</w:t>
      </w:r>
      <w:r w:rsidR="00BE4AA5">
        <w:rPr>
          <w:color w:val="262626" w:themeColor="text1" w:themeTint="D9"/>
        </w:rPr>
        <w:t>–</w:t>
      </w:r>
      <w:r w:rsidRPr="004D1261">
        <w:rPr>
          <w:color w:val="262626" w:themeColor="text1" w:themeTint="D9"/>
        </w:rPr>
        <w:t>11.</w:t>
      </w:r>
    </w:p>
    <w:p w:rsidR="00C40444" w:rsidRPr="004D1261" w:rsidRDefault="00C40444" w:rsidP="004D1261">
      <w:pPr>
        <w:pStyle w:val="ListBullet2"/>
        <w:ind w:left="360"/>
        <w:jc w:val="both"/>
        <w:rPr>
          <w:color w:val="262626" w:themeColor="text1" w:themeTint="D9"/>
        </w:rPr>
      </w:pPr>
      <w:r w:rsidRPr="004D1261">
        <w:rPr>
          <w:i/>
          <w:color w:val="262626" w:themeColor="text1" w:themeTint="D9"/>
        </w:rPr>
        <w:t xml:space="preserve">ABS Economic </w:t>
      </w:r>
      <w:r w:rsidR="00A57DCF" w:rsidRPr="004D1261">
        <w:rPr>
          <w:i/>
          <w:color w:val="262626" w:themeColor="text1" w:themeTint="D9"/>
        </w:rPr>
        <w:t>Activity Survey, 2010</w:t>
      </w:r>
      <w:r w:rsidR="00BE4AA5">
        <w:rPr>
          <w:i/>
          <w:color w:val="262626" w:themeColor="text1" w:themeTint="D9"/>
        </w:rPr>
        <w:t>–</w:t>
      </w:r>
      <w:r w:rsidR="00A57DCF" w:rsidRPr="004D1261">
        <w:rPr>
          <w:i/>
          <w:color w:val="262626" w:themeColor="text1" w:themeTint="D9"/>
        </w:rPr>
        <w:t>11</w:t>
      </w:r>
      <w:r w:rsidR="00A57DCF" w:rsidRPr="004D1261">
        <w:rPr>
          <w:color w:val="262626" w:themeColor="text1" w:themeTint="D9"/>
        </w:rPr>
        <w:t xml:space="preserve"> (to be published in upcoming ABS </w:t>
      </w:r>
      <w:r w:rsidR="00CF0202" w:rsidRPr="004D1261">
        <w:rPr>
          <w:color w:val="262626" w:themeColor="text1" w:themeTint="D9"/>
        </w:rPr>
        <w:t xml:space="preserve">Waste Account, Australia, </w:t>
      </w:r>
      <w:r w:rsidR="00A57DCF" w:rsidRPr="004D1261">
        <w:rPr>
          <w:color w:val="262626" w:themeColor="text1" w:themeTint="D9"/>
        </w:rPr>
        <w:t xml:space="preserve">Experimental </w:t>
      </w:r>
      <w:r w:rsidR="00CF0202" w:rsidRPr="004D1261">
        <w:rPr>
          <w:color w:val="262626" w:themeColor="text1" w:themeTint="D9"/>
        </w:rPr>
        <w:t>Estimates, February 2013)</w:t>
      </w:r>
      <w:r w:rsidR="00514DE4">
        <w:rPr>
          <w:color w:val="262626" w:themeColor="text1" w:themeTint="D9"/>
        </w:rPr>
        <w:t xml:space="preserve"> outputs</w:t>
      </w:r>
      <w:r w:rsidR="00CF0202" w:rsidRPr="004D1261">
        <w:rPr>
          <w:color w:val="262626" w:themeColor="text1" w:themeTint="D9"/>
        </w:rPr>
        <w:t xml:space="preserve"> include</w:t>
      </w:r>
      <w:r w:rsidR="006913E1">
        <w:rPr>
          <w:color w:val="262626" w:themeColor="text1" w:themeTint="D9"/>
        </w:rPr>
        <w:t>-</w:t>
      </w:r>
    </w:p>
    <w:p w:rsidR="00CF0202" w:rsidRPr="004D1261" w:rsidRDefault="00CF0202" w:rsidP="00C40444">
      <w:pPr>
        <w:pStyle w:val="ListBullet2"/>
        <w:jc w:val="both"/>
        <w:rPr>
          <w:color w:val="262626" w:themeColor="text1" w:themeTint="D9"/>
        </w:rPr>
      </w:pPr>
      <w:r w:rsidRPr="004D1261">
        <w:rPr>
          <w:color w:val="262626" w:themeColor="text1" w:themeTint="D9"/>
        </w:rPr>
        <w:t>Economy-wide expenditure and income related to waste and recycling.</w:t>
      </w:r>
    </w:p>
    <w:p w:rsidR="00F850DE" w:rsidRDefault="00F850DE" w:rsidP="00DC1A4A">
      <w:pPr>
        <w:pStyle w:val="IntroductoryLine"/>
      </w:pPr>
      <w:r>
        <w:t>Household</w:t>
      </w:r>
    </w:p>
    <w:p w:rsidR="00524796" w:rsidRPr="004D1261" w:rsidRDefault="00967FA3" w:rsidP="00524796">
      <w:pPr>
        <w:rPr>
          <w:color w:val="262626" w:themeColor="text1" w:themeTint="D9"/>
        </w:rPr>
      </w:pPr>
      <w:r w:rsidRPr="004D1261">
        <w:rPr>
          <w:color w:val="262626" w:themeColor="text1" w:themeTint="D9"/>
        </w:rPr>
        <w:t xml:space="preserve">Household surveys containing questions on waste </w:t>
      </w:r>
      <w:r w:rsidR="00F850DE" w:rsidRPr="004D1261">
        <w:rPr>
          <w:color w:val="262626" w:themeColor="text1" w:themeTint="D9"/>
        </w:rPr>
        <w:t>are frequently conducted. These surveys</w:t>
      </w:r>
      <w:r w:rsidRPr="004D1261">
        <w:rPr>
          <w:color w:val="262626" w:themeColor="text1" w:themeTint="D9"/>
        </w:rPr>
        <w:t xml:space="preserve"> relate to attitudes and behaviours rather than</w:t>
      </w:r>
      <w:r w:rsidR="00F850DE" w:rsidRPr="004D1261">
        <w:rPr>
          <w:color w:val="262626" w:themeColor="text1" w:themeTint="D9"/>
        </w:rPr>
        <w:t xml:space="preserve"> data such as</w:t>
      </w:r>
      <w:r w:rsidRPr="004D1261">
        <w:rPr>
          <w:color w:val="262626" w:themeColor="text1" w:themeTint="D9"/>
        </w:rPr>
        <w:t xml:space="preserve"> physical quantities of waste or actual expenditure (see </w:t>
      </w:r>
      <w:r w:rsidRPr="004D1261">
        <w:rPr>
          <w:i/>
          <w:color w:val="262626" w:themeColor="text1" w:themeTint="D9"/>
        </w:rPr>
        <w:t>Environmental Issues: People's Views and Practices</w:t>
      </w:r>
      <w:r w:rsidRPr="004D1261">
        <w:rPr>
          <w:color w:val="262626" w:themeColor="text1" w:themeTint="D9"/>
        </w:rPr>
        <w:t xml:space="preserve"> for the years 1994, 1996, 2000, 2003 and 2006 </w:t>
      </w:r>
      <w:r w:rsidR="006913E1">
        <w:rPr>
          <w:color w:val="262626" w:themeColor="text1" w:themeTint="D9"/>
        </w:rPr>
        <w:t>[</w:t>
      </w:r>
      <w:r w:rsidRPr="004D1261">
        <w:rPr>
          <w:color w:val="262626" w:themeColor="text1" w:themeTint="D9"/>
        </w:rPr>
        <w:t>ABS cat no. 4602.0</w:t>
      </w:r>
      <w:r w:rsidR="006913E1">
        <w:rPr>
          <w:color w:val="262626" w:themeColor="text1" w:themeTint="D9"/>
        </w:rPr>
        <w:t>]</w:t>
      </w:r>
      <w:r w:rsidRPr="004D1261">
        <w:rPr>
          <w:color w:val="262626" w:themeColor="text1" w:themeTint="D9"/>
        </w:rPr>
        <w:t xml:space="preserve"> and </w:t>
      </w:r>
      <w:r w:rsidRPr="004D1261">
        <w:rPr>
          <w:i/>
          <w:color w:val="262626" w:themeColor="text1" w:themeTint="D9"/>
        </w:rPr>
        <w:t>Environmental Issues: Waste Management and Transport Use</w:t>
      </w:r>
      <w:r w:rsidRPr="004D1261">
        <w:rPr>
          <w:color w:val="262626" w:themeColor="text1" w:themeTint="D9"/>
        </w:rPr>
        <w:t>,</w:t>
      </w:r>
      <w:r w:rsidRPr="004D1261">
        <w:rPr>
          <w:i/>
          <w:color w:val="262626" w:themeColor="text1" w:themeTint="D9"/>
        </w:rPr>
        <w:t xml:space="preserve"> Mar 2009</w:t>
      </w:r>
      <w:r w:rsidRPr="004D1261">
        <w:rPr>
          <w:b/>
          <w:color w:val="262626" w:themeColor="text1" w:themeTint="D9"/>
        </w:rPr>
        <w:t xml:space="preserve"> </w:t>
      </w:r>
      <w:r w:rsidR="006913E1">
        <w:rPr>
          <w:color w:val="262626" w:themeColor="text1" w:themeTint="D9"/>
        </w:rPr>
        <w:t>[</w:t>
      </w:r>
      <w:r w:rsidRPr="004D1261">
        <w:rPr>
          <w:color w:val="262626" w:themeColor="text1" w:themeTint="D9"/>
        </w:rPr>
        <w:t>ABS cat no. 4602.0.55.002</w:t>
      </w:r>
      <w:r w:rsidR="006913E1">
        <w:rPr>
          <w:color w:val="262626" w:themeColor="text1" w:themeTint="D9"/>
        </w:rPr>
        <w:t>]</w:t>
      </w:r>
      <w:r w:rsidRPr="004D1261">
        <w:rPr>
          <w:color w:val="262626" w:themeColor="text1" w:themeTint="D9"/>
        </w:rPr>
        <w:t>).</w:t>
      </w:r>
    </w:p>
    <w:p w:rsidR="009D7609" w:rsidRPr="00524796" w:rsidRDefault="009D7609" w:rsidP="00BE4AA5">
      <w:pPr>
        <w:pStyle w:val="Heading2"/>
        <w:spacing w:before="120"/>
        <w:ind w:left="0" w:firstLine="0"/>
        <w:rPr>
          <w:bCs/>
        </w:rPr>
      </w:pPr>
      <w:bookmarkStart w:id="11" w:name="_Toc343676880"/>
      <w:r w:rsidRPr="00524796">
        <w:rPr>
          <w:bCs/>
        </w:rPr>
        <w:t>History and development of use</w:t>
      </w:r>
      <w:bookmarkEnd w:id="11"/>
    </w:p>
    <w:p w:rsidR="001115E3" w:rsidRDefault="007B5046" w:rsidP="00026039">
      <w:r w:rsidRPr="00381681">
        <w:t>Growing concern over environmental issu</w:t>
      </w:r>
      <w:r w:rsidR="00026039">
        <w:t>es in the 1990s prompted the Australian Bureau of Statistics (ABS) to commence collecting</w:t>
      </w:r>
      <w:r w:rsidR="002A4015">
        <w:t xml:space="preserve"> both </w:t>
      </w:r>
      <w:r w:rsidR="002A4015" w:rsidRPr="00381681">
        <w:t>quantitative and qualitative</w:t>
      </w:r>
      <w:r w:rsidR="002A4015">
        <w:t xml:space="preserve"> </w:t>
      </w:r>
      <w:r w:rsidR="00026039">
        <w:t>data on environmental issues</w:t>
      </w:r>
      <w:r w:rsidRPr="00381681">
        <w:t xml:space="preserve">, including those on waste </w:t>
      </w:r>
      <w:r w:rsidR="00871B9E" w:rsidRPr="004D1261">
        <w:rPr>
          <w:color w:val="262626" w:themeColor="text1" w:themeTint="D9"/>
        </w:rPr>
        <w:t>management</w:t>
      </w:r>
      <w:r w:rsidRPr="00381681">
        <w:t>, diversion and disposal to landfill.</w:t>
      </w:r>
      <w:r>
        <w:t xml:space="preserve"> </w:t>
      </w:r>
    </w:p>
    <w:p w:rsidR="005317B6" w:rsidRDefault="007B5046" w:rsidP="005317B6">
      <w:r>
        <w:t xml:space="preserve">An example of the ABS responding to </w:t>
      </w:r>
      <w:r w:rsidR="00096310">
        <w:t xml:space="preserve">these </w:t>
      </w:r>
      <w:r>
        <w:t xml:space="preserve">statistical needs is the </w:t>
      </w:r>
      <w:r w:rsidRPr="00650C7C">
        <w:rPr>
          <w:i/>
        </w:rPr>
        <w:t>Environment Expenditure, Local Government, Australia, 2002</w:t>
      </w:r>
      <w:r w:rsidR="00BE4AA5">
        <w:rPr>
          <w:i/>
        </w:rPr>
        <w:t>–</w:t>
      </w:r>
      <w:r w:rsidRPr="00650C7C">
        <w:rPr>
          <w:i/>
        </w:rPr>
        <w:t>03</w:t>
      </w:r>
      <w:r w:rsidRPr="00650C7C">
        <w:t xml:space="preserve"> collection</w:t>
      </w:r>
      <w:r>
        <w:t xml:space="preserve"> (ABS Cat no. </w:t>
      </w:r>
      <w:r w:rsidRPr="002C0010">
        <w:t>4611.0</w:t>
      </w:r>
      <w:r>
        <w:t>), which states that the collection “</w:t>
      </w:r>
      <w:r w:rsidRPr="00650C7C">
        <w:t xml:space="preserve">was developed in response to requests by local governments, local government associations and others for national information on local government financial transactions related to managing the </w:t>
      </w:r>
      <w:r w:rsidRPr="00650C7C">
        <w:lastRenderedPageBreak/>
        <w:t>environment and natural resource</w:t>
      </w:r>
      <w:r>
        <w:t xml:space="preserve">”. </w:t>
      </w:r>
      <w:r w:rsidR="00096310">
        <w:t xml:space="preserve"> </w:t>
      </w:r>
      <w:r w:rsidR="005317B6">
        <w:t>The m</w:t>
      </w:r>
      <w:r w:rsidR="005317B6" w:rsidRPr="00B24511">
        <w:t>ost recent (2009</w:t>
      </w:r>
      <w:r w:rsidR="00BE4AA5">
        <w:rPr>
          <w:i/>
        </w:rPr>
        <w:t>–</w:t>
      </w:r>
      <w:r w:rsidR="005317B6" w:rsidRPr="00B24511">
        <w:t xml:space="preserve">10) Waste Services survey </w:t>
      </w:r>
      <w:r w:rsidR="005317B6">
        <w:t xml:space="preserve">was </w:t>
      </w:r>
      <w:r w:rsidR="005317B6" w:rsidRPr="00B24511">
        <w:t>developed as a response to community and policy needs for more and better ‘waste’ data (</w:t>
      </w:r>
      <w:r w:rsidR="005317B6">
        <w:t>e.g.</w:t>
      </w:r>
      <w:r w:rsidR="005317B6" w:rsidRPr="00B24511">
        <w:t xml:space="preserve"> Productivity Commission </w:t>
      </w:r>
      <w:r w:rsidR="00ED7252">
        <w:t>Inquiry R</w:t>
      </w:r>
      <w:r w:rsidR="005317B6" w:rsidRPr="00B24511">
        <w:t>eport on Waste Management, 2006</w:t>
      </w:r>
      <w:r w:rsidR="00ED7252">
        <w:rPr>
          <w:rStyle w:val="FootnoteReference"/>
        </w:rPr>
        <w:footnoteReference w:id="2"/>
      </w:r>
      <w:r w:rsidR="005317B6" w:rsidRPr="00B24511">
        <w:t xml:space="preserve">) </w:t>
      </w:r>
      <w:r w:rsidR="005317B6">
        <w:t>and the</w:t>
      </w:r>
      <w:r w:rsidR="005317B6" w:rsidRPr="00B24511">
        <w:t xml:space="preserve"> Senate Inquiry</w:t>
      </w:r>
      <w:r w:rsidR="005317B6">
        <w:t xml:space="preserve"> into </w:t>
      </w:r>
      <w:r w:rsidR="005317B6" w:rsidRPr="00E05F39">
        <w:t>Management of Australia’s Waste</w:t>
      </w:r>
      <w:r w:rsidR="005317B6">
        <w:t xml:space="preserve"> </w:t>
      </w:r>
      <w:r w:rsidR="005317B6" w:rsidRPr="00E05F39">
        <w:t>Streams</w:t>
      </w:r>
      <w:r w:rsidR="005317B6">
        <w:t xml:space="preserve">, </w:t>
      </w:r>
      <w:r w:rsidR="005317B6" w:rsidRPr="00E05F39">
        <w:t>2008</w:t>
      </w:r>
      <w:r w:rsidR="008A5CA5">
        <w:rPr>
          <w:rStyle w:val="FootnoteReference"/>
        </w:rPr>
        <w:footnoteReference w:id="3"/>
      </w:r>
      <w:r w:rsidR="005317B6">
        <w:t>. W</w:t>
      </w:r>
      <w:r w:rsidR="005317B6" w:rsidRPr="00B24511">
        <w:t xml:space="preserve">aste </w:t>
      </w:r>
      <w:r w:rsidR="005317B6">
        <w:t>is also</w:t>
      </w:r>
      <w:r w:rsidR="005317B6" w:rsidRPr="00B24511">
        <w:t xml:space="preserve"> increasingly prominent </w:t>
      </w:r>
      <w:r w:rsidR="005317B6">
        <w:t xml:space="preserve">as a national issue with the </w:t>
      </w:r>
      <w:r w:rsidR="00871B9E" w:rsidRPr="004D1261">
        <w:rPr>
          <w:color w:val="262626" w:themeColor="text1" w:themeTint="D9"/>
        </w:rPr>
        <w:t>ongoing</w:t>
      </w:r>
      <w:r w:rsidR="00871B9E" w:rsidRPr="00871B9E">
        <w:rPr>
          <w:color w:val="0070C0"/>
        </w:rPr>
        <w:t xml:space="preserve"> </w:t>
      </w:r>
      <w:r w:rsidR="005317B6">
        <w:t>development of the</w:t>
      </w:r>
      <w:r w:rsidR="005317B6" w:rsidRPr="00B24511">
        <w:t xml:space="preserve"> </w:t>
      </w:r>
      <w:r w:rsidR="005317B6" w:rsidRPr="00E05F39">
        <w:rPr>
          <w:i/>
        </w:rPr>
        <w:t>National Waste Policy</w:t>
      </w:r>
      <w:r w:rsidR="005317B6">
        <w:t>.</w:t>
      </w:r>
    </w:p>
    <w:p w:rsidR="009D7609" w:rsidRPr="00373BBE" w:rsidRDefault="009D7609" w:rsidP="00DC1A4A">
      <w:pPr>
        <w:pStyle w:val="Heading2"/>
        <w:ind w:left="0" w:firstLine="0"/>
        <w:rPr>
          <w:bCs/>
        </w:rPr>
      </w:pPr>
      <w:bookmarkStart w:id="12" w:name="_Toc343676881"/>
      <w:r w:rsidRPr="00373BBE">
        <w:rPr>
          <w:bCs/>
        </w:rPr>
        <w:t>Key objectives and design attributes</w:t>
      </w:r>
      <w:bookmarkEnd w:id="12"/>
    </w:p>
    <w:p w:rsidR="005317B6" w:rsidRDefault="005317B6" w:rsidP="00026039">
      <w:r>
        <w:t>As previously stated, the objective of the ABS is to provide statistics to inform decision making, research and discussion with the Australian government and community.</w:t>
      </w:r>
    </w:p>
    <w:p w:rsidR="001F7B9D" w:rsidRDefault="001F7B9D" w:rsidP="009D7609">
      <w:r>
        <w:t xml:space="preserve">The ABS’s work program takes a long term </w:t>
      </w:r>
      <w:r w:rsidR="00E15D1A">
        <w:t xml:space="preserve">and high level </w:t>
      </w:r>
      <w:r>
        <w:t>approach</w:t>
      </w:r>
      <w:r w:rsidR="008A5CA5">
        <w:t xml:space="preserve"> to</w:t>
      </w:r>
      <w:r w:rsidR="00E74EDD">
        <w:t xml:space="preserve"> the</w:t>
      </w:r>
      <w:r w:rsidR="008A5CA5">
        <w:t xml:space="preserve"> compilation of Australia’s statistics,</w:t>
      </w:r>
      <w:r>
        <w:t xml:space="preserve"> </w:t>
      </w:r>
      <w:r w:rsidR="00E50962">
        <w:t xml:space="preserve">with a focus on </w:t>
      </w:r>
      <w:r w:rsidR="00B567B2">
        <w:t xml:space="preserve">statistics collected at regular intervals on an ongoing basis. </w:t>
      </w:r>
    </w:p>
    <w:p w:rsidR="00E15D1A" w:rsidRDefault="00E15D1A" w:rsidP="009D7609">
      <w:r>
        <w:t>The Warehouse is designed to be the single repository and management tool for all statistics collected by the ABS. The Warehouse is accessible by ABS staff only. It is a fully searchable system that can compile data and generate reports based on parameters defined by the user. Users can</w:t>
      </w:r>
      <w:r w:rsidR="008A5CA5">
        <w:t>,</w:t>
      </w:r>
      <w:r>
        <w:t xml:space="preserve"> therefore</w:t>
      </w:r>
      <w:r w:rsidR="008A5CA5">
        <w:t>,</w:t>
      </w:r>
      <w:r>
        <w:t xml:space="preserve"> develop products for publication </w:t>
      </w:r>
      <w:r w:rsidR="00B77A40">
        <w:t>across</w:t>
      </w:r>
      <w:r>
        <w:t xml:space="preserve"> numerous surveys. </w:t>
      </w:r>
    </w:p>
    <w:p w:rsidR="00E15D1A" w:rsidRDefault="00E15D1A" w:rsidP="009D7609">
      <w:r>
        <w:t xml:space="preserve">The ABS website is designed to provide users with information products that meet their statistical </w:t>
      </w:r>
      <w:r w:rsidRPr="004D1261">
        <w:rPr>
          <w:color w:val="262626" w:themeColor="text1" w:themeTint="D9"/>
        </w:rPr>
        <w:t xml:space="preserve">needs. </w:t>
      </w:r>
      <w:r w:rsidR="00E74EDD">
        <w:t>Statistics and products are organised on the website</w:t>
      </w:r>
      <w:r>
        <w:t xml:space="preserve"> </w:t>
      </w:r>
      <w:r w:rsidR="008A5CA5">
        <w:t>according to the</w:t>
      </w:r>
      <w:r>
        <w:t xml:space="preserve"> type of statistics, key statistics products and subject matter, and the website is also fully searchable. </w:t>
      </w:r>
    </w:p>
    <w:p w:rsidR="00D437C8" w:rsidRDefault="001C5967" w:rsidP="009D7609">
      <w:r>
        <w:rPr>
          <w:noProof/>
          <w:lang w:eastAsia="en-AU"/>
        </w:rPr>
        <w:drawing>
          <wp:inline distT="0" distB="0" distL="0" distR="0">
            <wp:extent cx="5667375" cy="1943100"/>
            <wp:effectExtent l="38100" t="0" r="0" b="6096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437C8" w:rsidRDefault="00D437C8" w:rsidP="009D7609"/>
    <w:p w:rsidR="00D437C8" w:rsidRPr="00B90141" w:rsidRDefault="00D437C8" w:rsidP="004D1261">
      <w:pPr>
        <w:pStyle w:val="FigureHeading"/>
      </w:pPr>
      <w:r w:rsidRPr="00B90141">
        <w:t>Figure 1 ABS Information Warehouse and public website</w:t>
      </w:r>
    </w:p>
    <w:p w:rsidR="009D7609" w:rsidRDefault="009D7609" w:rsidP="009D7609">
      <w:pPr>
        <w:pStyle w:val="Heading2"/>
      </w:pPr>
      <w:bookmarkStart w:id="13" w:name="_Toc343676882"/>
      <w:r>
        <w:lastRenderedPageBreak/>
        <w:t>Data system structure, architecture and business requirements</w:t>
      </w:r>
      <w:bookmarkEnd w:id="13"/>
    </w:p>
    <w:p w:rsidR="00E15D1A" w:rsidRDefault="008A5CA5" w:rsidP="00E15D1A">
      <w:r>
        <w:t xml:space="preserve">The Warehouse manages survey statistics, and is built on a Lotus Notes-based platform. </w:t>
      </w:r>
      <w:r w:rsidR="00E15D1A">
        <w:t>Survey statistics are loaded into the Warehouse for validation and storage. Statistics can then be accessed by staff across the organisation for incorporation into various statistic</w:t>
      </w:r>
      <w:r>
        <w:t>al</w:t>
      </w:r>
      <w:r w:rsidR="00E15D1A">
        <w:t xml:space="preserve"> products that are made available via the ABS website. </w:t>
      </w:r>
    </w:p>
    <w:p w:rsidR="00E15D1A" w:rsidRPr="004D1261" w:rsidRDefault="007776CB" w:rsidP="00B90141">
      <w:pPr>
        <w:rPr>
          <w:color w:val="262626" w:themeColor="text1" w:themeTint="D9"/>
        </w:rPr>
      </w:pPr>
      <w:r w:rsidRPr="004D1261">
        <w:rPr>
          <w:color w:val="262626" w:themeColor="text1" w:themeTint="D9"/>
        </w:rPr>
        <w:t xml:space="preserve">Statistics on the ABS website are available free of charge to all users. Most statistics are provided </w:t>
      </w:r>
      <w:r w:rsidR="00E15D1A" w:rsidRPr="004D1261">
        <w:rPr>
          <w:color w:val="262626" w:themeColor="text1" w:themeTint="D9"/>
        </w:rPr>
        <w:t xml:space="preserve">either in Excel or PDF format. </w:t>
      </w:r>
      <w:r w:rsidR="00B90141" w:rsidRPr="004D1261">
        <w:rPr>
          <w:color w:val="262626" w:themeColor="text1" w:themeTint="D9"/>
        </w:rPr>
        <w:t xml:space="preserve">The surveys that have been undertaken relating specifically or substantially to waste </w:t>
      </w:r>
      <w:r w:rsidR="00E15D1A" w:rsidRPr="004D1261">
        <w:rPr>
          <w:color w:val="262626" w:themeColor="text1" w:themeTint="D9"/>
        </w:rPr>
        <w:t>are</w:t>
      </w:r>
      <w:r w:rsidR="00B90141" w:rsidRPr="004D1261">
        <w:rPr>
          <w:color w:val="262626" w:themeColor="text1" w:themeTint="D9"/>
        </w:rPr>
        <w:t xml:space="preserve"> generally</w:t>
      </w:r>
      <w:r w:rsidR="00E15D1A" w:rsidRPr="004D1261">
        <w:rPr>
          <w:color w:val="262626" w:themeColor="text1" w:themeTint="D9"/>
        </w:rPr>
        <w:t xml:space="preserve"> not searchable, that is, users cannot retrieve data based on set parameters</w:t>
      </w:r>
      <w:r w:rsidR="004474E5" w:rsidRPr="004D1261">
        <w:rPr>
          <w:color w:val="262626" w:themeColor="text1" w:themeTint="D9"/>
        </w:rPr>
        <w:t>; instead, users</w:t>
      </w:r>
      <w:r w:rsidR="00E15D1A" w:rsidRPr="004D1261">
        <w:rPr>
          <w:color w:val="262626" w:themeColor="text1" w:themeTint="D9"/>
        </w:rPr>
        <w:t xml:space="preserve"> can only access data in the format determined by the ABS</w:t>
      </w:r>
      <w:r w:rsidR="00B90141" w:rsidRPr="004D1261">
        <w:rPr>
          <w:color w:val="262626" w:themeColor="text1" w:themeTint="D9"/>
        </w:rPr>
        <w:t>.</w:t>
      </w:r>
      <w:r w:rsidRPr="004D1261">
        <w:rPr>
          <w:color w:val="262626" w:themeColor="text1" w:themeTint="D9"/>
        </w:rPr>
        <w:t xml:space="preserve"> Other customised data products may be available for a fee.</w:t>
      </w:r>
    </w:p>
    <w:p w:rsidR="00E15D1A" w:rsidRDefault="00E15D1A" w:rsidP="00E15D1A">
      <w:r>
        <w:t xml:space="preserve">The </w:t>
      </w:r>
      <w:r w:rsidRPr="00DC1A4A">
        <w:rPr>
          <w:i/>
        </w:rPr>
        <w:t>Census and Statistics Act 1905</w:t>
      </w:r>
      <w:r w:rsidR="000D169F">
        <w:rPr>
          <w:i/>
        </w:rPr>
        <w:t xml:space="preserve"> </w:t>
      </w:r>
      <w:r w:rsidR="000D169F">
        <w:t>(CS Act)</w:t>
      </w:r>
      <w:r>
        <w:t xml:space="preserve"> (discussed in more detail in </w:t>
      </w:r>
      <w:r w:rsidR="00524796" w:rsidRPr="00D437C8">
        <w:t>the s</w:t>
      </w:r>
      <w:r w:rsidR="004215F7" w:rsidRPr="00D437C8">
        <w:t>ection on ‘S</w:t>
      </w:r>
      <w:r w:rsidRPr="00D437C8">
        <w:t xml:space="preserve">upportive </w:t>
      </w:r>
      <w:r w:rsidR="004215F7" w:rsidRPr="00D437C8">
        <w:t>L</w:t>
      </w:r>
      <w:r w:rsidRPr="00D437C8">
        <w:t>egislation</w:t>
      </w:r>
      <w:r w:rsidR="004215F7" w:rsidRPr="00D437C8">
        <w:t>’</w:t>
      </w:r>
      <w:r>
        <w:t>) obliges the ABS to publish statistical information</w:t>
      </w:r>
      <w:r w:rsidR="004474E5">
        <w:t>;</w:t>
      </w:r>
      <w:r>
        <w:t xml:space="preserve"> therefore</w:t>
      </w:r>
      <w:r w:rsidR="004474E5">
        <w:t>,</w:t>
      </w:r>
      <w:r>
        <w:t xml:space="preserve"> all surveys conducted by the ABS are released to the public via the website. The Australian Statistician</w:t>
      </w:r>
      <w:r w:rsidR="00E74EDD">
        <w:t>, the head of the ABS,</w:t>
      </w:r>
      <w:r>
        <w:t xml:space="preserve"> can determine whether the survey results are released in whole or in part. </w:t>
      </w:r>
      <w:r w:rsidR="004474E5">
        <w:t>Most</w:t>
      </w:r>
      <w:r>
        <w:t xml:space="preserve"> of the statistics and information </w:t>
      </w:r>
      <w:r w:rsidR="004474E5">
        <w:t>are</w:t>
      </w:r>
      <w:r>
        <w:t xml:space="preserve"> freely available and a small amount </w:t>
      </w:r>
      <w:r w:rsidR="004474E5">
        <w:t xml:space="preserve">of information </w:t>
      </w:r>
      <w:r>
        <w:t xml:space="preserve">is available for a fee. </w:t>
      </w:r>
    </w:p>
    <w:p w:rsidR="00E15D1A" w:rsidRDefault="00E15D1A" w:rsidP="00E15D1A">
      <w:r>
        <w:t>The CS Act imposes obligations on the ABS to maintain the confidentiality of information collected under it</w:t>
      </w:r>
      <w:r>
        <w:rPr>
          <w:rStyle w:val="FootnoteReference"/>
        </w:rPr>
        <w:footnoteReference w:id="4"/>
      </w:r>
      <w:r>
        <w:t>. The ABS must</w:t>
      </w:r>
      <w:r w:rsidR="004474E5">
        <w:t>,</w:t>
      </w:r>
      <w:r>
        <w:t xml:space="preserve"> therefore</w:t>
      </w:r>
      <w:r w:rsidR="004474E5">
        <w:t>, carefully</w:t>
      </w:r>
      <w:r>
        <w:t xml:space="preserve"> </w:t>
      </w:r>
      <w:r w:rsidR="00B77A40">
        <w:t xml:space="preserve">verify </w:t>
      </w:r>
      <w:r w:rsidR="004474E5">
        <w:t xml:space="preserve">the </w:t>
      </w:r>
      <w:r>
        <w:t xml:space="preserve">information </w:t>
      </w:r>
      <w:r w:rsidR="004474E5">
        <w:t xml:space="preserve">it collects </w:t>
      </w:r>
      <w:r>
        <w:t xml:space="preserve">prior to publication to determine if an individual or a company can be identified either through the information published, or by reading the information published along with other information that is otherwise available. The ABS may seek the approval of an individual or a company to publish identifying data. </w:t>
      </w:r>
    </w:p>
    <w:p w:rsidR="00E15D1A" w:rsidRDefault="00373BBE" w:rsidP="00373BBE">
      <w:r>
        <w:t xml:space="preserve">Significant effort and resources are invested in the framing and design of surveys to gain a high response rate. The reputation of the ABS combined with high quality design yields a response rate of 80% to 95%, well above average response rates for the market research industry. Household surveys are generally conducted via phone interviews and business surveys via mail. Surveys are designed to </w:t>
      </w:r>
      <w:r w:rsidR="00E15D1A" w:rsidRPr="008E74D9">
        <w:t xml:space="preserve">strike a balance between data “needs” and ABS resources, with a requirement to minimise provider burden. </w:t>
      </w:r>
      <w:r>
        <w:t xml:space="preserve">Consultation with data users and providers is conducted to inform the design, identify methodology issues and test forms prior to the conduct of the survey. </w:t>
      </w:r>
    </w:p>
    <w:p w:rsidR="00F8192E" w:rsidRDefault="008F262C" w:rsidP="00373BBE">
      <w:r>
        <w:t xml:space="preserve">The ABS used random sampling to select survey participants, rather than representative sampling, which means that every member of the target group has an equal chance of being selected for participation in the survey. </w:t>
      </w:r>
    </w:p>
    <w:p w:rsidR="00373BBE" w:rsidRDefault="00E44792" w:rsidP="00026039">
      <w:r>
        <w:t xml:space="preserve">The ABS </w:t>
      </w:r>
      <w:r w:rsidR="00373BBE">
        <w:t>adheres to the Fundamental P</w:t>
      </w:r>
      <w:r>
        <w:t xml:space="preserve">rinciples of Official Statistics (UN). </w:t>
      </w:r>
      <w:r w:rsidR="005F4BB7">
        <w:t xml:space="preserve"> The Fundamental Principles of Official Statistics help ensure that official statistical systems meet a general set of criteria and its use is essentially an international endorsement of the statistical system to which it </w:t>
      </w:r>
      <w:r w:rsidR="00B04426">
        <w:t xml:space="preserve">is </w:t>
      </w:r>
      <w:r w:rsidR="00B04426">
        <w:lastRenderedPageBreak/>
        <w:t>applied</w:t>
      </w:r>
      <w:r w:rsidR="005F4BB7">
        <w:rPr>
          <w:rStyle w:val="FootnoteReference"/>
        </w:rPr>
        <w:footnoteReference w:id="5"/>
      </w:r>
      <w:r w:rsidR="005F4BB7">
        <w:t>. In addition, the ABS uses existing codes and categorisations in general use in Australia e.g. ANZSIC codes, when identifying and contacting organisations in certain industries.</w:t>
      </w:r>
    </w:p>
    <w:p w:rsidR="009D7609" w:rsidRDefault="009D7609" w:rsidP="009D7609">
      <w:pPr>
        <w:pStyle w:val="Heading2"/>
      </w:pPr>
      <w:bookmarkStart w:id="14" w:name="_Supportive_legislation"/>
      <w:bookmarkStart w:id="15" w:name="_Toc343676883"/>
      <w:bookmarkEnd w:id="14"/>
      <w:r>
        <w:t>Supportive legislation</w:t>
      </w:r>
      <w:bookmarkEnd w:id="15"/>
    </w:p>
    <w:p w:rsidR="00326FFA" w:rsidRPr="00326FFA" w:rsidRDefault="00326FFA" w:rsidP="00326FFA">
      <w:r w:rsidRPr="00326FFA">
        <w:t>The ABS was established as the Commonwealth Bureau of</w:t>
      </w:r>
      <w:r>
        <w:t xml:space="preserve"> </w:t>
      </w:r>
      <w:r w:rsidRPr="00326FFA">
        <w:t>Census and Statistics</w:t>
      </w:r>
      <w:r w:rsidR="00373BBE">
        <w:t xml:space="preserve"> by the </w:t>
      </w:r>
      <w:r w:rsidRPr="00326FFA">
        <w:rPr>
          <w:i/>
          <w:iCs/>
        </w:rPr>
        <w:t>Census and Statistics Act 1905</w:t>
      </w:r>
      <w:r w:rsidR="00373BBE">
        <w:rPr>
          <w:i/>
          <w:iCs/>
        </w:rPr>
        <w:t>.</w:t>
      </w:r>
      <w:r w:rsidR="00B64966">
        <w:rPr>
          <w:i/>
          <w:iCs/>
        </w:rPr>
        <w:t xml:space="preserve"> </w:t>
      </w:r>
      <w:r w:rsidR="00373BBE">
        <w:t>T</w:t>
      </w:r>
      <w:r w:rsidRPr="00326FFA">
        <w:t xml:space="preserve">he </w:t>
      </w:r>
      <w:r w:rsidR="002F035C">
        <w:t>National Statistical A</w:t>
      </w:r>
      <w:r w:rsidRPr="00326FFA">
        <w:t>gency became the</w:t>
      </w:r>
      <w:r>
        <w:t xml:space="preserve"> </w:t>
      </w:r>
      <w:r w:rsidR="00373BBE">
        <w:t>ABS</w:t>
      </w:r>
      <w:r w:rsidRPr="00326FFA">
        <w:t xml:space="preserve"> in 1975 with the passing of the </w:t>
      </w:r>
      <w:r w:rsidRPr="00326FFA">
        <w:rPr>
          <w:i/>
          <w:iCs/>
        </w:rPr>
        <w:t>Australian Bureau of Statistics Act 1975</w:t>
      </w:r>
      <w:r>
        <w:rPr>
          <w:rStyle w:val="FootnoteReference"/>
          <w:i/>
          <w:iCs/>
        </w:rPr>
        <w:footnoteReference w:id="6"/>
      </w:r>
      <w:r w:rsidR="00373BBE">
        <w:rPr>
          <w:i/>
          <w:iCs/>
        </w:rPr>
        <w:t xml:space="preserve"> </w:t>
      </w:r>
      <w:r w:rsidR="00373BBE" w:rsidRPr="00DC1A4A">
        <w:rPr>
          <w:iCs/>
        </w:rPr>
        <w:t>(ABS Act)</w:t>
      </w:r>
      <w:r w:rsidRPr="00326FFA">
        <w:t>.</w:t>
      </w:r>
    </w:p>
    <w:p w:rsidR="00E674E1" w:rsidRDefault="00E674E1" w:rsidP="00DC1A4A">
      <w:r>
        <w:t xml:space="preserve">The </w:t>
      </w:r>
      <w:r w:rsidR="00A8446E">
        <w:t xml:space="preserve">functions of the ABS as defined in </w:t>
      </w:r>
      <w:r w:rsidR="00373BBE">
        <w:t xml:space="preserve">Section 6(1) of </w:t>
      </w:r>
      <w:r w:rsidR="00A8446E">
        <w:t xml:space="preserve">the </w:t>
      </w:r>
      <w:r w:rsidR="00373BBE">
        <w:t xml:space="preserve">ABS Act </w:t>
      </w:r>
      <w:r w:rsidR="00A8446E">
        <w:t>fall into two broad categories</w:t>
      </w:r>
      <w:r w:rsidR="00B36591">
        <w:t>:</w:t>
      </w:r>
    </w:p>
    <w:p w:rsidR="00A8446E" w:rsidRPr="00E674E1" w:rsidRDefault="00A8446E" w:rsidP="00A8446E">
      <w:pPr>
        <w:pStyle w:val="ListBullet"/>
        <w:rPr>
          <w:lang w:eastAsia="en-AU"/>
        </w:rPr>
      </w:pPr>
      <w:r w:rsidRPr="00E674E1">
        <w:rPr>
          <w:lang w:eastAsia="en-AU"/>
        </w:rPr>
        <w:t>to collect, compile, analyse and disseminate statistics and related</w:t>
      </w:r>
      <w:r>
        <w:rPr>
          <w:lang w:eastAsia="en-AU"/>
        </w:rPr>
        <w:t xml:space="preserve"> </w:t>
      </w:r>
      <w:r w:rsidRPr="00E674E1">
        <w:rPr>
          <w:lang w:eastAsia="en-AU"/>
        </w:rPr>
        <w:t>information</w:t>
      </w:r>
    </w:p>
    <w:p w:rsidR="00E674E1" w:rsidRPr="00E674E1" w:rsidRDefault="00E674E1" w:rsidP="00DC1A4A">
      <w:pPr>
        <w:pStyle w:val="ListBullet"/>
        <w:rPr>
          <w:lang w:eastAsia="en-AU"/>
        </w:rPr>
      </w:pPr>
      <w:proofErr w:type="gramStart"/>
      <w:r w:rsidRPr="00E674E1">
        <w:rPr>
          <w:lang w:eastAsia="en-AU"/>
        </w:rPr>
        <w:t>to</w:t>
      </w:r>
      <w:proofErr w:type="gramEnd"/>
      <w:r w:rsidRPr="00E674E1">
        <w:rPr>
          <w:lang w:eastAsia="en-AU"/>
        </w:rPr>
        <w:t xml:space="preserve"> </w:t>
      </w:r>
      <w:r w:rsidR="007F48F6">
        <w:rPr>
          <w:lang w:eastAsia="en-AU"/>
        </w:rPr>
        <w:t>co</w:t>
      </w:r>
      <w:r w:rsidR="00A8446E">
        <w:rPr>
          <w:lang w:eastAsia="en-AU"/>
        </w:rPr>
        <w:t>ordinate</w:t>
      </w:r>
      <w:r w:rsidRPr="00E674E1">
        <w:rPr>
          <w:lang w:eastAsia="en-AU"/>
        </w:rPr>
        <w:t xml:space="preserve"> the operations of official bodies in the</w:t>
      </w:r>
      <w:r w:rsidR="00B36591">
        <w:rPr>
          <w:lang w:eastAsia="en-AU"/>
        </w:rPr>
        <w:t xml:space="preserve"> </w:t>
      </w:r>
      <w:r w:rsidRPr="00E674E1">
        <w:rPr>
          <w:lang w:eastAsia="en-AU"/>
        </w:rPr>
        <w:t>collection, compilation and dissemination of statistics and related</w:t>
      </w:r>
      <w:r w:rsidR="00B36591">
        <w:rPr>
          <w:lang w:eastAsia="en-AU"/>
        </w:rPr>
        <w:t xml:space="preserve"> </w:t>
      </w:r>
      <w:r w:rsidRPr="00E674E1">
        <w:rPr>
          <w:lang w:eastAsia="en-AU"/>
        </w:rPr>
        <w:t>information</w:t>
      </w:r>
      <w:r w:rsidR="00373BBE">
        <w:rPr>
          <w:lang w:eastAsia="en-AU"/>
        </w:rPr>
        <w:t>,</w:t>
      </w:r>
      <w:r w:rsidR="00326FFA">
        <w:rPr>
          <w:lang w:eastAsia="en-AU"/>
        </w:rPr>
        <w:t xml:space="preserve"> and to provide advice and assistance to official bodies in relation to statistics.</w:t>
      </w:r>
    </w:p>
    <w:p w:rsidR="009D7609" w:rsidRDefault="009D7609" w:rsidP="009D7609">
      <w:pPr>
        <w:pStyle w:val="Heading2"/>
      </w:pPr>
      <w:bookmarkStart w:id="16" w:name="_Toc343676884"/>
      <w:r>
        <w:t>Roles and responsibilities of system operators</w:t>
      </w:r>
      <w:bookmarkEnd w:id="16"/>
    </w:p>
    <w:p w:rsidR="005B1EFF" w:rsidRPr="00E963C9" w:rsidRDefault="00A96F6B" w:rsidP="00DC1A4A">
      <w:r w:rsidRPr="00E963C9">
        <w:t xml:space="preserve">The Australian Statistics Advisory Council (ASAC) was established </w:t>
      </w:r>
      <w:r w:rsidR="00133A0E">
        <w:t>under</w:t>
      </w:r>
      <w:r w:rsidR="00133A0E" w:rsidRPr="00E963C9">
        <w:t xml:space="preserve"> </w:t>
      </w:r>
      <w:r w:rsidRPr="00E963C9">
        <w:t xml:space="preserve">the </w:t>
      </w:r>
      <w:r w:rsidR="00373BBE" w:rsidRPr="00E963C9">
        <w:t>ABS Act</w:t>
      </w:r>
      <w:r w:rsidRPr="00E963C9">
        <w:t xml:space="preserve"> to be the key advisory body to the Minister and the ABS on statistical services. It provides input to the directions and pri</w:t>
      </w:r>
      <w:r w:rsidR="00A02DFF" w:rsidRPr="00E963C9">
        <w:t xml:space="preserve">orities of the ABS work program. </w:t>
      </w:r>
      <w:r w:rsidRPr="00E963C9">
        <w:t>All state and territory governments are represented on ASAC. The other Council members are chosen to represent a cross-section of perspectives, covering government, business, academic and community interests</w:t>
      </w:r>
      <w:r w:rsidR="00A02DFF" w:rsidRPr="00DC1A4A">
        <w:rPr>
          <w:rStyle w:val="FootnoteReference"/>
          <w:color w:val="auto"/>
        </w:rPr>
        <w:footnoteReference w:id="7"/>
      </w:r>
      <w:r w:rsidRPr="00E963C9">
        <w:t>.</w:t>
      </w:r>
      <w:r w:rsidR="001D3928" w:rsidRPr="00E963C9">
        <w:t xml:space="preserve"> </w:t>
      </w:r>
    </w:p>
    <w:p w:rsidR="005B1EFF" w:rsidRPr="00E963C9" w:rsidRDefault="005B1EFF" w:rsidP="00DC1A4A">
      <w:r w:rsidRPr="00E963C9">
        <w:t xml:space="preserve">The Australian Statistician and the ABS, under the direction of ASAC, establish organisational priorities, documented in the ABS Forward Work Program.  </w:t>
      </w:r>
    </w:p>
    <w:p w:rsidR="00E963C9" w:rsidRDefault="006A2445" w:rsidP="003115CD">
      <w:r>
        <w:t>There is no particular unit within the ABS which is dedicated to collecting waste and recycling data.</w:t>
      </w:r>
      <w:r w:rsidR="003115CD">
        <w:t xml:space="preserve"> </w:t>
      </w:r>
      <w:r w:rsidRPr="004D1261">
        <w:t>Such data is collected under different statistical programs, namely, the household survey program</w:t>
      </w:r>
      <w:r w:rsidR="003115CD">
        <w:t xml:space="preserve"> </w:t>
      </w:r>
      <w:r w:rsidRPr="004D1261">
        <w:t>(for individual/household environmental views and behaviour) and the business survey program</w:t>
      </w:r>
      <w:r w:rsidR="003115CD">
        <w:t xml:space="preserve"> </w:t>
      </w:r>
      <w:r w:rsidRPr="004D1261">
        <w:t>(for financial and, sometimes, physical data from economic units using or providing waste</w:t>
      </w:r>
      <w:r w:rsidR="0038417C" w:rsidRPr="004D1261">
        <w:t xml:space="preserve"> management services). </w:t>
      </w:r>
      <w:r w:rsidR="00E963C9">
        <w:t xml:space="preserve">In fact, most units will have a role in collecting waste and recycling data at some point in time. </w:t>
      </w:r>
    </w:p>
    <w:p w:rsidR="00E963C9" w:rsidRDefault="00E963C9" w:rsidP="00DC1A4A">
      <w:r>
        <w:t xml:space="preserve">Surveys are designed in house and ABS staff are responsible for data </w:t>
      </w:r>
      <w:proofErr w:type="gramStart"/>
      <w:r>
        <w:t xml:space="preserve">entry </w:t>
      </w:r>
      <w:r w:rsidR="00133A0E">
        <w:t>,</w:t>
      </w:r>
      <w:proofErr w:type="gramEnd"/>
      <w:r w:rsidR="00133A0E">
        <w:t xml:space="preserve"> verification</w:t>
      </w:r>
      <w:r>
        <w:t xml:space="preserve">, validation and storage of the statistics, and the development of information products which are published on the ABS website. </w:t>
      </w:r>
    </w:p>
    <w:p w:rsidR="00E963C9" w:rsidRPr="0038417C" w:rsidRDefault="00E963C9" w:rsidP="003115CD">
      <w:pPr>
        <w:rPr>
          <w:strike/>
        </w:rPr>
      </w:pPr>
      <w:r>
        <w:t xml:space="preserve">Field work (e.g. phone interviews) is undertaken </w:t>
      </w:r>
      <w:r w:rsidR="0038417C" w:rsidRPr="0038417C">
        <w:t>by ABS interviewers</w:t>
      </w:r>
      <w:r w:rsidR="003115CD">
        <w:t>.</w:t>
      </w:r>
      <w:r w:rsidR="0038417C" w:rsidRPr="0038417C">
        <w:t xml:space="preserve"> </w:t>
      </w:r>
    </w:p>
    <w:p w:rsidR="00176D60" w:rsidRDefault="009D7609">
      <w:pPr>
        <w:pStyle w:val="Heading2"/>
        <w:ind w:left="0" w:firstLine="0"/>
      </w:pPr>
      <w:bookmarkStart w:id="17" w:name="_Toc343676885"/>
      <w:r>
        <w:lastRenderedPageBreak/>
        <w:t>Costs associated with system operation and maintenance</w:t>
      </w:r>
      <w:bookmarkEnd w:id="17"/>
    </w:p>
    <w:p w:rsidR="00E963C9" w:rsidRDefault="00A96F6B" w:rsidP="00A96F6B">
      <w:r w:rsidRPr="003E7121">
        <w:t>The ABS is financed</w:t>
      </w:r>
      <w:r w:rsidR="00E963C9">
        <w:t xml:space="preserve"> by the Australian Government via annual allocations approved by Parliament</w:t>
      </w:r>
      <w:r w:rsidR="00E963C9" w:rsidRPr="00E963C9">
        <w:t xml:space="preserve"> </w:t>
      </w:r>
      <w:r w:rsidR="00E963C9" w:rsidRPr="003E7121">
        <w:t>for its administration and programs</w:t>
      </w:r>
      <w:r w:rsidR="00E963C9">
        <w:rPr>
          <w:rStyle w:val="FootnoteReference"/>
        </w:rPr>
        <w:footnoteReference w:id="8"/>
      </w:r>
      <w:r w:rsidR="00E963C9" w:rsidRPr="003E7121">
        <w:t>.</w:t>
      </w:r>
      <w:r w:rsidR="00E963C9">
        <w:t xml:space="preserve"> This funding is allocated across statistical programs in line with the objectives outlined in the Forward Work Program. </w:t>
      </w:r>
    </w:p>
    <w:p w:rsidR="00E963C9" w:rsidRDefault="00E963C9" w:rsidP="00A96F6B">
      <w:r>
        <w:t xml:space="preserve">The costs associated with conducting a particular survey are allocated to business units on a proportional basis. For example, if 10% of a survey is dedicated to collecting statistics identified within the </w:t>
      </w:r>
      <w:r w:rsidR="005F4BB7">
        <w:t>E</w:t>
      </w:r>
      <w:r>
        <w:t xml:space="preserve">nvironment </w:t>
      </w:r>
      <w:r w:rsidR="005F4BB7">
        <w:t>S</w:t>
      </w:r>
      <w:r>
        <w:t xml:space="preserve">tatistics program, then 10% of the cost of the survey is attributed to the </w:t>
      </w:r>
      <w:r w:rsidR="005F4BB7">
        <w:t>E</w:t>
      </w:r>
      <w:r>
        <w:t xml:space="preserve">nvironment </w:t>
      </w:r>
      <w:r w:rsidR="005F4BB7">
        <w:t>S</w:t>
      </w:r>
      <w:r>
        <w:t xml:space="preserve">tatistics program. </w:t>
      </w:r>
    </w:p>
    <w:p w:rsidR="00E963C9" w:rsidRDefault="00266F16" w:rsidP="00A96F6B">
      <w:r>
        <w:t xml:space="preserve">Because the ABS waste and recycling data </w:t>
      </w:r>
      <w:r w:rsidR="005F4BB7">
        <w:t xml:space="preserve">does not constitute </w:t>
      </w:r>
      <w:r>
        <w:t xml:space="preserve"> a standalon</w:t>
      </w:r>
      <w:r w:rsidR="005F4BB7">
        <w:t>e</w:t>
      </w:r>
      <w:r>
        <w:t xml:space="preserve"> system, and waste data is often collected via larger surveys covering </w:t>
      </w:r>
      <w:r w:rsidR="00133A0E">
        <w:t>other areas</w:t>
      </w:r>
      <w:r>
        <w:t xml:space="preserve">, it is not possible to easily determine the costs associated with collecting and publishing waste and recycling data. </w:t>
      </w:r>
    </w:p>
    <w:p w:rsidR="00266F16" w:rsidRDefault="00266F16" w:rsidP="00266F16">
      <w:r>
        <w:t xml:space="preserve">Resources dedicated to the collection of environmental statistics are small but growing, in line with the increasing role of the ABS in environmental statistics. </w:t>
      </w:r>
    </w:p>
    <w:p w:rsidR="0001706E" w:rsidRDefault="00266F16" w:rsidP="00026039">
      <w:r>
        <w:t>A key objective of the ABS is to collect and publish high quality statistics, and</w:t>
      </w:r>
      <w:r w:rsidR="0001706E">
        <w:t xml:space="preserve"> to ensure this, sufficient resources are allocated</w:t>
      </w:r>
      <w:r>
        <w:t>. A high quality approach requires significant investment across all stages of the survey process</w:t>
      </w:r>
      <w:r w:rsidR="0001706E">
        <w:t>,</w:t>
      </w:r>
      <w:r>
        <w:t xml:space="preserve"> from design through to publication. Costs vary depending on factors such as</w:t>
      </w:r>
      <w:r w:rsidR="0001706E">
        <w:t>:</w:t>
      </w:r>
      <w:r>
        <w:t xml:space="preserve"> </w:t>
      </w:r>
    </w:p>
    <w:p w:rsidR="0001706E" w:rsidRDefault="00266F16" w:rsidP="004D1261">
      <w:pPr>
        <w:pStyle w:val="ListBullet"/>
      </w:pPr>
      <w:r w:rsidRPr="00266F16">
        <w:t xml:space="preserve">the </w:t>
      </w:r>
      <w:r w:rsidR="007B5046" w:rsidRPr="00DC1A4A">
        <w:t xml:space="preserve">type of survey (business/household) </w:t>
      </w:r>
    </w:p>
    <w:p w:rsidR="0001706E" w:rsidRDefault="007B5046" w:rsidP="004D1261">
      <w:pPr>
        <w:pStyle w:val="ListBullet"/>
      </w:pPr>
      <w:r w:rsidRPr="00DC1A4A">
        <w:t>length of survey</w:t>
      </w:r>
    </w:p>
    <w:p w:rsidR="0001706E" w:rsidRDefault="007B5046" w:rsidP="004D1261">
      <w:pPr>
        <w:pStyle w:val="ListBullet"/>
      </w:pPr>
      <w:r w:rsidRPr="00DC1A4A">
        <w:t>sample size (economy-wide or selected industry)</w:t>
      </w:r>
    </w:p>
    <w:p w:rsidR="0001706E" w:rsidRDefault="007B5046" w:rsidP="004D1261">
      <w:pPr>
        <w:pStyle w:val="ListBullet"/>
      </w:pPr>
      <w:r w:rsidRPr="00DC1A4A">
        <w:t>number of data items</w:t>
      </w:r>
    </w:p>
    <w:p w:rsidR="00937AB5" w:rsidRDefault="007B5046" w:rsidP="004D1261">
      <w:pPr>
        <w:pStyle w:val="ListBullet"/>
      </w:pPr>
      <w:proofErr w:type="gramStart"/>
      <w:r w:rsidRPr="00DC1A4A">
        <w:t>number</w:t>
      </w:r>
      <w:proofErr w:type="gramEnd"/>
      <w:r w:rsidRPr="00DC1A4A">
        <w:t xml:space="preserve"> of form types</w:t>
      </w:r>
      <w:r w:rsidR="00266F16" w:rsidRPr="00DC1A4A">
        <w:t xml:space="preserve">. </w:t>
      </w:r>
      <w:r w:rsidR="00937AB5">
        <w:br w:type="page"/>
      </w:r>
    </w:p>
    <w:p w:rsidR="00937AB5" w:rsidRDefault="00937AB5" w:rsidP="00937AB5">
      <w:pPr>
        <w:pStyle w:val="Heading1"/>
      </w:pPr>
      <w:bookmarkStart w:id="18" w:name="_Toc343676886"/>
      <w:r>
        <w:lastRenderedPageBreak/>
        <w:t>Limitations</w:t>
      </w:r>
      <w:bookmarkEnd w:id="18"/>
    </w:p>
    <w:p w:rsidR="00866A3B" w:rsidRDefault="00866A3B" w:rsidP="00866A3B">
      <w:pPr>
        <w:spacing w:before="0" w:after="0" w:line="240" w:lineRule="auto"/>
      </w:pPr>
      <w:r>
        <w:t xml:space="preserve">Net Balance Management Group Pty Ltd (Net Balance) has prepared this report in accordance with the usual care and thoroughness of the consulting profession. This report has been prepared for use by DSEWPaC, and only those third parties who have been authorised in writing by Net Balance. </w:t>
      </w:r>
    </w:p>
    <w:p w:rsidR="00866A3B" w:rsidRDefault="00866A3B" w:rsidP="00866A3B">
      <w:pPr>
        <w:spacing w:before="0" w:after="0" w:line="240" w:lineRule="auto"/>
      </w:pPr>
    </w:p>
    <w:p w:rsidR="00866A3B" w:rsidRDefault="00866A3B" w:rsidP="00866A3B">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866A3B" w:rsidRDefault="00866A3B" w:rsidP="00866A3B">
      <w:pPr>
        <w:spacing w:before="0" w:after="0" w:line="240" w:lineRule="auto"/>
      </w:pPr>
    </w:p>
    <w:p w:rsidR="00866A3B" w:rsidRDefault="00866A3B" w:rsidP="00866A3B">
      <w:pPr>
        <w:spacing w:before="0" w:after="0" w:line="240" w:lineRule="auto"/>
      </w:pPr>
      <w:r>
        <w:t>This report was prepared in March and April 2011</w:t>
      </w:r>
      <w:r w:rsidR="003115CD">
        <w:t>, and updated in December 2012 to reflect subsequent feedback. It</w:t>
      </w:r>
      <w:r>
        <w:t xml:space="preserve"> is based on the conditions encountered and information reviewed at the time of preparation. Net Balance disclaims responsibility for any changes that may have occurred after this time.</w:t>
      </w:r>
    </w:p>
    <w:p w:rsidR="00866A3B" w:rsidRDefault="00866A3B" w:rsidP="00866A3B">
      <w:pPr>
        <w:spacing w:before="0" w:after="0" w:line="240" w:lineRule="auto"/>
      </w:pPr>
    </w:p>
    <w:p w:rsidR="00302C7C" w:rsidRDefault="00866A3B" w:rsidP="00866A3B">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sectPr w:rsidR="00302C7C" w:rsidSect="00B04426">
      <w:headerReference w:type="default" r:id="rId27"/>
      <w:footerReference w:type="default" r:id="rId28"/>
      <w:pgSz w:w="11900" w:h="16840"/>
      <w:pgMar w:top="2552" w:right="1418" w:bottom="1134" w:left="1560" w:header="0" w:footer="567" w:gutter="0"/>
      <w:pgNumType w:start="1"/>
      <w:cols w:space="708"/>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17C" w:rsidRDefault="0038417C">
      <w:r>
        <w:separator/>
      </w:r>
    </w:p>
  </w:endnote>
  <w:endnote w:type="continuationSeparator" w:id="0">
    <w:p w:rsidR="0038417C" w:rsidRDefault="003841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Pr="00321F21" w:rsidRDefault="00670102" w:rsidP="00E36D2F">
    <w:pPr>
      <w:pStyle w:val="Footer"/>
    </w:pPr>
    <w:r w:rsidRPr="00321F21">
      <w:fldChar w:fldCharType="begin"/>
    </w:r>
    <w:r w:rsidR="0038417C" w:rsidRPr="00321F21">
      <w:instrText xml:space="preserve">PAGE  </w:instrText>
    </w:r>
    <w:r w:rsidRPr="00321F21">
      <w:fldChar w:fldCharType="end"/>
    </w:r>
  </w:p>
  <w:p w:rsidR="0038417C" w:rsidRDefault="0038417C"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Pr="00321F21" w:rsidRDefault="0038417C" w:rsidP="00321F21">
    <w:pPr>
      <w:pStyle w:val="Footer"/>
    </w:pPr>
    <w:r>
      <w:rPr>
        <w:noProof/>
        <w:lang w:eastAsia="en-AU"/>
      </w:rPr>
      <w:drawing>
        <wp:anchor distT="0" distB="0" distL="114300" distR="114300" simplePos="0" relativeHeight="251650560" behindDoc="1" locked="0" layoutInCell="1" allowOverlap="1">
          <wp:simplePos x="0" y="0"/>
          <wp:positionH relativeFrom="column">
            <wp:posOffset>-1837690</wp:posOffset>
          </wp:positionH>
          <wp:positionV relativeFrom="paragraph">
            <wp:posOffset>5643880</wp:posOffset>
          </wp:positionV>
          <wp:extent cx="1574800" cy="2676525"/>
          <wp:effectExtent l="19050" t="0" r="6350" b="0"/>
          <wp:wrapNone/>
          <wp:docPr id="9" name="Picture 9" descr="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 small star"/>
                  <pic:cNvPicPr>
                    <a:picLocks noChangeAspect="1" noChangeArrowheads="1"/>
                  </pic:cNvPicPr>
                </pic:nvPicPr>
                <pic:blipFill>
                  <a:blip r:embed="rId1"/>
                  <a:srcRect/>
                  <a:stretch>
                    <a:fillRect/>
                  </a:stretch>
                </pic:blipFill>
                <pic:spPr bwMode="auto">
                  <a:xfrm>
                    <a:off x="0" y="0"/>
                    <a:ext cx="1574800" cy="2676525"/>
                  </a:xfrm>
                  <a:prstGeom prst="rect">
                    <a:avLst/>
                  </a:prstGeom>
                  <a:noFill/>
                  <a:ln w="9525">
                    <a:noFill/>
                    <a:miter lim="800000"/>
                    <a:headEnd/>
                    <a:tailEnd/>
                  </a:ln>
                </pic:spPr>
              </pic:pic>
            </a:graphicData>
          </a:graphic>
        </wp:anchor>
      </w:drawing>
    </w:r>
  </w:p>
  <w:p w:rsidR="0038417C" w:rsidRDefault="0038417C"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38417C">
    <w:pPr>
      <w:pStyle w:val="Footer"/>
    </w:pPr>
    <w:r w:rsidRPr="00F15041">
      <w:rPr>
        <w:noProof/>
        <w:lang w:eastAsia="en-AU"/>
      </w:rPr>
      <w:drawing>
        <wp:anchor distT="0" distB="0" distL="114300" distR="114300" simplePos="0" relativeHeight="251667968" behindDoc="1" locked="0" layoutInCell="1" allowOverlap="1">
          <wp:simplePos x="0" y="0"/>
          <wp:positionH relativeFrom="column">
            <wp:posOffset>1636173</wp:posOffset>
          </wp:positionH>
          <wp:positionV relativeFrom="paragraph">
            <wp:posOffset>-5010253</wp:posOffset>
          </wp:positionV>
          <wp:extent cx="4809564" cy="6018028"/>
          <wp:effectExtent l="0" t="0" r="6985" b="0"/>
          <wp:wrapNone/>
          <wp:docPr id="3"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B2276C" w:rsidP="004B194D">
    <w:pPr>
      <w:pStyle w:val="Footer"/>
      <w:ind w:right="360"/>
    </w:pPr>
    <w:r>
      <w:rPr>
        <w:b w:val="0"/>
        <w:noProof/>
        <w:lang w:eastAsia="en-AU"/>
      </w:rPr>
      <w:drawing>
        <wp:anchor distT="0" distB="0" distL="114300" distR="114300" simplePos="0" relativeHeight="251670016" behindDoc="0" locked="0" layoutInCell="1" allowOverlap="1">
          <wp:simplePos x="0" y="0"/>
          <wp:positionH relativeFrom="column">
            <wp:posOffset>90170</wp:posOffset>
          </wp:positionH>
          <wp:positionV relativeFrom="paragraph">
            <wp:posOffset>8255</wp:posOffset>
          </wp:positionV>
          <wp:extent cx="1087755" cy="302260"/>
          <wp:effectExtent l="0" t="0" r="0" b="0"/>
          <wp:wrapTight wrapText="bothSides">
            <wp:wrapPolygon edited="0">
              <wp:start x="18914" y="0"/>
              <wp:lineTo x="0" y="4084"/>
              <wp:lineTo x="0" y="17697"/>
              <wp:lineTo x="18536" y="17697"/>
              <wp:lineTo x="20806" y="8168"/>
              <wp:lineTo x="21184" y="5445"/>
              <wp:lineTo x="20427" y="0"/>
              <wp:lineTo x="18914" y="0"/>
            </wp:wrapPolygon>
          </wp:wrapTight>
          <wp:docPr id="14" name="Picture 42" descr="net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balance"/>
                  <pic:cNvPicPr>
                    <a:picLocks noChangeAspect="1" noChangeArrowheads="1"/>
                  </pic:cNvPicPr>
                </pic:nvPicPr>
                <pic:blipFill>
                  <a:blip r:embed="rId1"/>
                  <a:srcRect/>
                  <a:stretch>
                    <a:fillRect/>
                  </a:stretch>
                </pic:blipFill>
                <pic:spPr bwMode="auto">
                  <a:xfrm>
                    <a:off x="0" y="0"/>
                    <a:ext cx="1087755" cy="302260"/>
                  </a:xfrm>
                  <a:prstGeom prst="rect">
                    <a:avLst/>
                  </a:prstGeom>
                  <a:noFill/>
                  <a:ln w="9525">
                    <a:noFill/>
                    <a:miter lim="800000"/>
                    <a:headEnd/>
                    <a:tailEnd/>
                  </a:ln>
                </pic:spPr>
              </pic:pic>
            </a:graphicData>
          </a:graphic>
        </wp:anchor>
      </w:drawing>
    </w:r>
    <w:r w:rsidR="00670102">
      <w:rPr>
        <w:noProof/>
        <w:lang w:eastAsia="en-AU"/>
      </w:rPr>
      <w:pict>
        <v:line id="Line 70" o:spid="_x0000_s12289" style="position:absolute;left:0;text-align:left;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8.15pt" to="451.25pt,-8.15pt" wrapcoords="1 1 596 1 59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" strokecolor="gray" strokeweight="1pt">
          <v:shadow opacity="22938f" offset="0"/>
          <w10:wrap type="tight"/>
        </v:line>
      </w:pict>
    </w:r>
    <w:r w:rsidR="0038417C" w:rsidRPr="00D62496">
      <w:t xml:space="preserve">NB Reference: </w:t>
    </w:r>
    <w:hyperlink r:id="rId2" w:tooltip="Add timesheet for today using this project and client name." w:history="1">
      <w:r w:rsidR="0038417C" w:rsidRPr="007758C1">
        <w:t>MMPJ10DWH150</w:t>
      </w:r>
    </w:hyperlink>
    <w:r w:rsidR="0038417C">
      <w:tab/>
      <w:t xml:space="preserve">       </w:t>
    </w:r>
    <w:r w:rsidR="00670102">
      <w:fldChar w:fldCharType="begin"/>
    </w:r>
    <w:r w:rsidR="0038417C">
      <w:instrText xml:space="preserve"> PAGE   \* MERGEFORMAT </w:instrText>
    </w:r>
    <w:r w:rsidR="00670102">
      <w:fldChar w:fldCharType="separate"/>
    </w:r>
    <w:r w:rsidR="00F57D09">
      <w:rPr>
        <w:noProof/>
      </w:rPr>
      <w:t>8</w:t>
    </w:r>
    <w:r w:rsidR="00670102">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17C" w:rsidRDefault="0038417C">
      <w:r>
        <w:separator/>
      </w:r>
    </w:p>
  </w:footnote>
  <w:footnote w:type="continuationSeparator" w:id="0">
    <w:p w:rsidR="0038417C" w:rsidRDefault="0038417C">
      <w:r>
        <w:continuationSeparator/>
      </w:r>
    </w:p>
  </w:footnote>
  <w:footnote w:id="1">
    <w:p w:rsidR="0038417C" w:rsidRDefault="0038417C" w:rsidP="005F4BB7">
      <w:pPr>
        <w:pStyle w:val="FootnoteText"/>
      </w:pPr>
      <w:r>
        <w:rPr>
          <w:rStyle w:val="FootnoteReference"/>
        </w:rPr>
        <w:footnoteRef/>
      </w:r>
      <w:r w:rsidRPr="005317B6">
        <w:t>http://www.abs.gov.au/websitedbs/d3310114.nsf/51c9a3d36edfd0dfca256acb00118404/325a67193dc1ae1bca256b21001c4078!OpenDocument</w:t>
      </w:r>
    </w:p>
  </w:footnote>
  <w:footnote w:id="2">
    <w:p w:rsidR="0038417C" w:rsidRPr="00ED7252" w:rsidRDefault="0038417C">
      <w:pPr>
        <w:pStyle w:val="FootnoteText"/>
      </w:pPr>
      <w:r w:rsidRPr="00ED7252">
        <w:rPr>
          <w:rStyle w:val="FootnoteReference"/>
        </w:rPr>
        <w:footnoteRef/>
      </w:r>
      <w:r w:rsidRPr="00ED7252">
        <w:t xml:space="preserve"> </w:t>
      </w:r>
      <w:hyperlink r:id="rId1" w:history="1">
        <w:r w:rsidRPr="00E42ADF">
          <w:rPr>
            <w:rStyle w:val="Hyperlink"/>
            <w:sz w:val="16"/>
          </w:rPr>
          <w:t>http://www.pc.gov.au/__data/assets/pdf_file/0014/21614/waste.pdf</w:t>
        </w:r>
      </w:hyperlink>
    </w:p>
  </w:footnote>
  <w:footnote w:id="3">
    <w:p w:rsidR="0038417C" w:rsidRPr="008A5CA5" w:rsidRDefault="0038417C">
      <w:pPr>
        <w:pStyle w:val="FootnoteText"/>
      </w:pPr>
      <w:r w:rsidRPr="008A5CA5">
        <w:rPr>
          <w:rStyle w:val="FootnoteReference"/>
        </w:rPr>
        <w:footnoteRef/>
      </w:r>
      <w:r w:rsidRPr="008A5CA5">
        <w:t xml:space="preserve"> </w:t>
      </w:r>
      <w:hyperlink r:id="rId2" w:history="1">
        <w:r w:rsidRPr="00E42ADF">
          <w:rPr>
            <w:rStyle w:val="Hyperlink"/>
            <w:sz w:val="16"/>
          </w:rPr>
          <w:t>http://www.aph.gov.au/senate/committee/eca_ctte/aust_waste_streams/report/report.pdf</w:t>
        </w:r>
      </w:hyperlink>
    </w:p>
  </w:footnote>
  <w:footnote w:id="4">
    <w:p w:rsidR="0038417C" w:rsidRDefault="0038417C">
      <w:pPr>
        <w:pStyle w:val="FootnoteText"/>
      </w:pPr>
      <w:r>
        <w:rPr>
          <w:rStyle w:val="FootnoteReference"/>
        </w:rPr>
        <w:footnoteRef/>
      </w:r>
      <w:r>
        <w:t xml:space="preserve"> </w:t>
      </w:r>
      <w:r w:rsidRPr="003E7121">
        <w:t>http://www.abs.gov.au/websitedbs/D3310114.nsf/4a256353001af3ed4b2562bb00121564/10ca14cb967e5b83ca2573ae00197b65!OpenDocument</w:t>
      </w:r>
    </w:p>
  </w:footnote>
  <w:footnote w:id="5">
    <w:p w:rsidR="0038417C" w:rsidRDefault="0038417C">
      <w:pPr>
        <w:pStyle w:val="FootnoteText"/>
      </w:pPr>
      <w:r>
        <w:rPr>
          <w:rStyle w:val="FootnoteReference"/>
        </w:rPr>
        <w:footnoteRef/>
      </w:r>
      <w:r>
        <w:t xml:space="preserve"> </w:t>
      </w:r>
      <w:r w:rsidRPr="005F4BB7">
        <w:t>http://stats.oecd.org/glossary/detail.asp?ID=5093</w:t>
      </w:r>
    </w:p>
  </w:footnote>
  <w:footnote w:id="6">
    <w:p w:rsidR="0038417C" w:rsidRDefault="0038417C" w:rsidP="005F4BB7">
      <w:pPr>
        <w:pStyle w:val="FootnoteText"/>
      </w:pPr>
      <w:r>
        <w:rPr>
          <w:rStyle w:val="FootnoteReference"/>
        </w:rPr>
        <w:footnoteRef/>
      </w:r>
      <w:r>
        <w:t xml:space="preserve"> Australian Bureau of Statistics, Forward work program 2010-11 to 2013-14, p5, </w:t>
      </w:r>
      <w:r w:rsidRPr="00326FFA">
        <w:t>http://www.ausstats.abs.gov.au/ausstats/subscriber.nsf/0/9AF537ED0374B9C5CA2577490019BC6B/$File/1006.0_2010-11%20to%202013-14.pdf</w:t>
      </w:r>
    </w:p>
  </w:footnote>
  <w:footnote w:id="7">
    <w:p w:rsidR="0038417C" w:rsidRDefault="0038417C" w:rsidP="005F4BB7">
      <w:pPr>
        <w:pStyle w:val="FootnoteText"/>
      </w:pPr>
      <w:r>
        <w:rPr>
          <w:rStyle w:val="FootnoteReference"/>
        </w:rPr>
        <w:footnoteRef/>
      </w:r>
      <w:r>
        <w:t xml:space="preserve"> </w:t>
      </w:r>
      <w:r w:rsidRPr="00A02DFF">
        <w:t>http://www.asac.gov.au/</w:t>
      </w:r>
    </w:p>
  </w:footnote>
  <w:footnote w:id="8">
    <w:p w:rsidR="0038417C" w:rsidRDefault="0038417C" w:rsidP="005F4BB7">
      <w:pPr>
        <w:pStyle w:val="FootnoteText"/>
      </w:pPr>
      <w:r>
        <w:rPr>
          <w:rStyle w:val="FootnoteReference"/>
        </w:rPr>
        <w:footnoteRef/>
      </w:r>
      <w:r>
        <w:t xml:space="preserve"> </w:t>
      </w:r>
      <w:r w:rsidRPr="003E7121">
        <w:t>http://www.abs.gov.au/websitedbs/D3310114.nsf/4a256353001af3ed4b2562bb00121564/10ca14cb967e5b83ca2573ae00197b65!OpenDocument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38417C">
    <w:pPr>
      <w:pStyle w:val="Header"/>
    </w:pPr>
    <w:r>
      <w:rPr>
        <w:noProof/>
        <w:lang w:eastAsia="en-AU"/>
      </w:rPr>
      <w:drawing>
        <wp:anchor distT="0" distB="0" distL="114300" distR="114300" simplePos="0" relativeHeight="251647486" behindDoc="0" locked="0" layoutInCell="1" allowOverlap="1">
          <wp:simplePos x="0" y="0"/>
          <wp:positionH relativeFrom="column">
            <wp:posOffset>-86995</wp:posOffset>
          </wp:positionH>
          <wp:positionV relativeFrom="paragraph">
            <wp:posOffset>-106045</wp:posOffset>
          </wp:positionV>
          <wp:extent cx="7752715" cy="10982960"/>
          <wp:effectExtent l="19050" t="0" r="635" b="0"/>
          <wp:wrapNone/>
          <wp:docPr id="8" name="Picture 7" descr="Cover_Re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Report.gif"/>
                  <pic:cNvPicPr/>
                </pic:nvPicPr>
                <pic:blipFill>
                  <a:blip r:embed="rId1"/>
                  <a:stretch>
                    <a:fillRect/>
                  </a:stretch>
                </pic:blipFill>
                <pic:spPr>
                  <a:xfrm>
                    <a:off x="0" y="0"/>
                    <a:ext cx="7752715" cy="10982960"/>
                  </a:xfrm>
                  <a:prstGeom prst="rect">
                    <a:avLst/>
                  </a:prstGeom>
                </pic:spPr>
              </pic:pic>
            </a:graphicData>
          </a:graphic>
        </wp:anchor>
      </w:drawing>
    </w:r>
    <w:r w:rsidR="00670102">
      <w:rPr>
        <w:noProof/>
        <w:lang w:eastAsia="en-AU"/>
      </w:rPr>
      <w:pict>
        <v:rect id="Rectangle 55" o:spid="_x0000_s12291" style="position:absolute;margin-left:0;margin-top:20.1pt;width:597.75pt;height:716.5pt;z-index:-251667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" fillcolor="#e36c0a" stroked="f" strokecolor="#4a7ebb" strokeweight="1.5pt">
          <v:fill color2="#974706" focus="100%" type="gradient"/>
          <v:shadow on="t" opacity="22938f" offset="0"/>
          <v:textbox inset=",7.2pt,,7.2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38417C" w:rsidP="00A21947">
    <w:pPr>
      <w:pStyle w:val="Header"/>
    </w:pPr>
  </w:p>
  <w:p w:rsidR="0038417C" w:rsidRDefault="0038417C" w:rsidP="00A21947">
    <w:pPr>
      <w:pStyle w:val="Header"/>
    </w:pPr>
  </w:p>
  <w:p w:rsidR="0038417C" w:rsidRDefault="0038417C" w:rsidP="00A21947">
    <w:pPr>
      <w:pStyle w:val="Header"/>
    </w:pPr>
    <w:r>
      <w:rPr>
        <w:noProof/>
        <w:lang w:eastAsia="en-AU"/>
      </w:rPr>
      <w:drawing>
        <wp:anchor distT="0" distB="0" distL="114300" distR="114300" simplePos="0" relativeHeight="251649536" behindDoc="1" locked="0" layoutInCell="1" allowOverlap="1">
          <wp:simplePos x="0" y="0"/>
          <wp:positionH relativeFrom="column">
            <wp:posOffset>3517900</wp:posOffset>
          </wp:positionH>
          <wp:positionV relativeFrom="paragraph">
            <wp:posOffset>-90805</wp:posOffset>
          </wp:positionV>
          <wp:extent cx="1608455" cy="592455"/>
          <wp:effectExtent l="19050" t="0" r="0" b="0"/>
          <wp:wrapNone/>
          <wp:docPr id="15" name="Picture 10" descr="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 text logo"/>
                  <pic:cNvPicPr>
                    <a:picLocks noChangeAspect="1" noChangeArrowheads="1"/>
                  </pic:cNvPicPr>
                </pic:nvPicPr>
                <pic:blipFill>
                  <a:blip r:embed="rId1"/>
                  <a:srcRect/>
                  <a:stretch>
                    <a:fillRect/>
                  </a:stretch>
                </pic:blipFill>
                <pic:spPr bwMode="auto">
                  <a:xfrm>
                    <a:off x="0" y="0"/>
                    <a:ext cx="1608455" cy="592455"/>
                  </a:xfrm>
                  <a:prstGeom prst="rect">
                    <a:avLst/>
                  </a:prstGeom>
                  <a:noFill/>
                  <a:ln w="9525">
                    <a:noFill/>
                    <a:miter lim="800000"/>
                    <a:headEnd/>
                    <a:tailEnd/>
                  </a:ln>
                </pic:spPr>
              </pic:pic>
            </a:graphicData>
          </a:graphic>
        </wp:anchor>
      </w:drawing>
    </w:r>
  </w:p>
  <w:p w:rsidR="0038417C" w:rsidRDefault="0038417C" w:rsidP="00A21947">
    <w:pPr>
      <w:pStyle w:val="Header"/>
    </w:pPr>
  </w:p>
  <w:p w:rsidR="0038417C" w:rsidRDefault="0038417C" w:rsidP="00A21947">
    <w:pPr>
      <w:pStyle w:val="Header"/>
    </w:pPr>
  </w:p>
  <w:p w:rsidR="0038417C" w:rsidRPr="00A21947" w:rsidRDefault="00670102" w:rsidP="00A21947">
    <w:pPr>
      <w:pStyle w:val="Header"/>
    </w:pPr>
    <w:r>
      <w:rPr>
        <w:noProof/>
        <w:lang w:eastAsia="en-AU"/>
      </w:rPr>
      <w:pict>
        <v:shapetype id="_x0000_t202" coordsize="21600,21600" o:spt="202" path="m,l,21600r21600,l21600,xe">
          <v:stroke joinstyle="miter"/>
          <v:path gradientshapeok="t" o:connecttype="rect"/>
        </v:shapetype>
        <v:shape id="Text Box 1" o:spid="_x0000_s12290" type="#_x0000_t202" style="position:absolute;margin-left:-97.65pt;margin-top:45.05pt;width:16.5pt;height:45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jcrA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" filled="f" stroked="f">
          <v:textbox style="layout-flow:vertical;mso-layout-flow-alt:bottom-to-top" inset="0,0,0,0">
            <w:txbxContent>
              <w:p w:rsidR="0038417C" w:rsidRPr="004F360A" w:rsidRDefault="0038417C"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3841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Pr="00D30116" w:rsidRDefault="0038417C" w:rsidP="00D30116">
    <w:pPr>
      <w:pStyle w:val="Header"/>
    </w:pPr>
    <w:r>
      <w:rPr>
        <w:noProof/>
        <w:lang w:eastAsia="en-AU"/>
      </w:rPr>
      <w:drawing>
        <wp:anchor distT="0" distB="0" distL="114300" distR="114300" simplePos="0" relativeHeight="251658752"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69"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7C" w:rsidRDefault="00384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6590E3B8"/>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98906B68"/>
    <w:lvl w:ilvl="0">
      <w:start w:val="1"/>
      <w:numFmt w:val="bullet"/>
      <w:pStyle w:val="ListBullet"/>
      <w:lvlText w:val=""/>
      <w:lvlJc w:val="left"/>
      <w:pPr>
        <w:ind w:left="502" w:hanging="360"/>
      </w:pPr>
      <w:rPr>
        <w:rFonts w:ascii="Wingdings" w:hAnsi="Wingdings" w:hint="default"/>
        <w:color w:val="E36C0A"/>
      </w:rPr>
    </w:lvl>
  </w:abstractNum>
  <w:abstractNum w:abstractNumId="4">
    <w:nsid w:val="00E869D9"/>
    <w:multiLevelType w:val="hybridMultilevel"/>
    <w:tmpl w:val="E3EED0C6"/>
    <w:lvl w:ilvl="0" w:tplc="F5E4EE46">
      <w:start w:val="1"/>
      <w:numFmt w:val="bullet"/>
      <w:lvlText w:val="•"/>
      <w:lvlJc w:val="left"/>
      <w:pPr>
        <w:tabs>
          <w:tab w:val="num" w:pos="720"/>
        </w:tabs>
        <w:ind w:left="720" w:hanging="360"/>
      </w:pPr>
      <w:rPr>
        <w:rFonts w:ascii="Times New Roman" w:hAnsi="Times New Roman" w:hint="default"/>
      </w:rPr>
    </w:lvl>
    <w:lvl w:ilvl="1" w:tplc="A4CA6A74">
      <w:start w:val="1501"/>
      <w:numFmt w:val="bullet"/>
      <w:lvlText w:val="•"/>
      <w:lvlJc w:val="left"/>
      <w:pPr>
        <w:tabs>
          <w:tab w:val="num" w:pos="1440"/>
        </w:tabs>
        <w:ind w:left="1440" w:hanging="360"/>
      </w:pPr>
      <w:rPr>
        <w:rFonts w:ascii="Times New Roman" w:hAnsi="Times New Roman" w:hint="default"/>
      </w:rPr>
    </w:lvl>
    <w:lvl w:ilvl="2" w:tplc="439056A4" w:tentative="1">
      <w:start w:val="1"/>
      <w:numFmt w:val="bullet"/>
      <w:lvlText w:val="•"/>
      <w:lvlJc w:val="left"/>
      <w:pPr>
        <w:tabs>
          <w:tab w:val="num" w:pos="2160"/>
        </w:tabs>
        <w:ind w:left="2160" w:hanging="360"/>
      </w:pPr>
      <w:rPr>
        <w:rFonts w:ascii="Times New Roman" w:hAnsi="Times New Roman" w:hint="default"/>
      </w:rPr>
    </w:lvl>
    <w:lvl w:ilvl="3" w:tplc="4150EBCC" w:tentative="1">
      <w:start w:val="1"/>
      <w:numFmt w:val="bullet"/>
      <w:lvlText w:val="•"/>
      <w:lvlJc w:val="left"/>
      <w:pPr>
        <w:tabs>
          <w:tab w:val="num" w:pos="2880"/>
        </w:tabs>
        <w:ind w:left="2880" w:hanging="360"/>
      </w:pPr>
      <w:rPr>
        <w:rFonts w:ascii="Times New Roman" w:hAnsi="Times New Roman" w:hint="default"/>
      </w:rPr>
    </w:lvl>
    <w:lvl w:ilvl="4" w:tplc="832C9AAE" w:tentative="1">
      <w:start w:val="1"/>
      <w:numFmt w:val="bullet"/>
      <w:lvlText w:val="•"/>
      <w:lvlJc w:val="left"/>
      <w:pPr>
        <w:tabs>
          <w:tab w:val="num" w:pos="3600"/>
        </w:tabs>
        <w:ind w:left="3600" w:hanging="360"/>
      </w:pPr>
      <w:rPr>
        <w:rFonts w:ascii="Times New Roman" w:hAnsi="Times New Roman" w:hint="default"/>
      </w:rPr>
    </w:lvl>
    <w:lvl w:ilvl="5" w:tplc="A2401812" w:tentative="1">
      <w:start w:val="1"/>
      <w:numFmt w:val="bullet"/>
      <w:lvlText w:val="•"/>
      <w:lvlJc w:val="left"/>
      <w:pPr>
        <w:tabs>
          <w:tab w:val="num" w:pos="4320"/>
        </w:tabs>
        <w:ind w:left="4320" w:hanging="360"/>
      </w:pPr>
      <w:rPr>
        <w:rFonts w:ascii="Times New Roman" w:hAnsi="Times New Roman" w:hint="default"/>
      </w:rPr>
    </w:lvl>
    <w:lvl w:ilvl="6" w:tplc="C610F248" w:tentative="1">
      <w:start w:val="1"/>
      <w:numFmt w:val="bullet"/>
      <w:lvlText w:val="•"/>
      <w:lvlJc w:val="left"/>
      <w:pPr>
        <w:tabs>
          <w:tab w:val="num" w:pos="5040"/>
        </w:tabs>
        <w:ind w:left="5040" w:hanging="360"/>
      </w:pPr>
      <w:rPr>
        <w:rFonts w:ascii="Times New Roman" w:hAnsi="Times New Roman" w:hint="default"/>
      </w:rPr>
    </w:lvl>
    <w:lvl w:ilvl="7" w:tplc="66B83632" w:tentative="1">
      <w:start w:val="1"/>
      <w:numFmt w:val="bullet"/>
      <w:lvlText w:val="•"/>
      <w:lvlJc w:val="left"/>
      <w:pPr>
        <w:tabs>
          <w:tab w:val="num" w:pos="5760"/>
        </w:tabs>
        <w:ind w:left="5760" w:hanging="360"/>
      </w:pPr>
      <w:rPr>
        <w:rFonts w:ascii="Times New Roman" w:hAnsi="Times New Roman" w:hint="default"/>
      </w:rPr>
    </w:lvl>
    <w:lvl w:ilvl="8" w:tplc="668A57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5EB383D"/>
    <w:multiLevelType w:val="hybridMultilevel"/>
    <w:tmpl w:val="96F6D8F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EF5D1D"/>
    <w:multiLevelType w:val="hybridMultilevel"/>
    <w:tmpl w:val="D1FC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A95024"/>
    <w:multiLevelType w:val="hybridMultilevel"/>
    <w:tmpl w:val="78D647B4"/>
    <w:lvl w:ilvl="0" w:tplc="97A87B16">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2373F0"/>
    <w:multiLevelType w:val="hybridMultilevel"/>
    <w:tmpl w:val="40E4F0FA"/>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29F96F08"/>
    <w:multiLevelType w:val="hybridMultilevel"/>
    <w:tmpl w:val="747C34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CB5839"/>
    <w:multiLevelType w:val="hybridMultilevel"/>
    <w:tmpl w:val="8512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E402D6"/>
    <w:multiLevelType w:val="multilevel"/>
    <w:tmpl w:val="8C3A14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743315"/>
    <w:multiLevelType w:val="hybridMultilevel"/>
    <w:tmpl w:val="D62A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94B6D"/>
    <w:multiLevelType w:val="hybridMultilevel"/>
    <w:tmpl w:val="B03C67B0"/>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7511F6"/>
    <w:multiLevelType w:val="hybridMultilevel"/>
    <w:tmpl w:val="68587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62F34A9"/>
    <w:multiLevelType w:val="hybridMultilevel"/>
    <w:tmpl w:val="F662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56162"/>
    <w:multiLevelType w:val="multilevel"/>
    <w:tmpl w:val="DB60A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7F26485"/>
    <w:multiLevelType w:val="hybridMultilevel"/>
    <w:tmpl w:val="4E0230EC"/>
    <w:lvl w:ilvl="0" w:tplc="97A87B16">
      <w:start w:val="1"/>
      <w:numFmt w:val="bullet"/>
      <w:lvlText w:val=""/>
      <w:lvlJc w:val="left"/>
      <w:pPr>
        <w:ind w:left="360" w:hanging="360"/>
      </w:pPr>
      <w:rPr>
        <w:rFonts w:ascii="Symbol" w:hAnsi="Symbol" w:hint="default"/>
        <w:color w:val="FF66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21C24A4"/>
    <w:multiLevelType w:val="hybridMultilevel"/>
    <w:tmpl w:val="B1BE721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FDA248A"/>
    <w:multiLevelType w:val="hybridMultilevel"/>
    <w:tmpl w:val="15A0185E"/>
    <w:lvl w:ilvl="0" w:tplc="B178B62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8"/>
  </w:num>
  <w:num w:numId="6">
    <w:abstractNumId w:val="13"/>
  </w:num>
  <w:num w:numId="7">
    <w:abstractNumId w:val="12"/>
  </w:num>
  <w:num w:numId="8">
    <w:abstractNumId w:val="11"/>
  </w:num>
  <w:num w:numId="9">
    <w:abstractNumId w:val="16"/>
  </w:num>
  <w:num w:numId="10">
    <w:abstractNumId w:val="6"/>
  </w:num>
  <w:num w:numId="11">
    <w:abstractNumId w:val="10"/>
  </w:num>
  <w:num w:numId="12">
    <w:abstractNumId w:val="5"/>
  </w:num>
  <w:num w:numId="13">
    <w:abstractNumId w:val="15"/>
  </w:num>
  <w:num w:numId="14">
    <w:abstractNumId w:val="20"/>
  </w:num>
  <w:num w:numId="15">
    <w:abstractNumId w:val="21"/>
  </w:num>
  <w:num w:numId="16">
    <w:abstractNumId w:val="9"/>
  </w:num>
  <w:num w:numId="17">
    <w:abstractNumId w:val="17"/>
  </w:num>
  <w:num w:numId="18">
    <w:abstractNumId w:val="19"/>
  </w:num>
  <w:num w:numId="19">
    <w:abstractNumId w:val="4"/>
  </w:num>
  <w:num w:numId="20">
    <w:abstractNumId w:val="7"/>
  </w:num>
  <w:num w:numId="21">
    <w:abstractNumId w:val="14"/>
  </w:num>
  <w:num w:numId="22">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A01"/>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rsids>
    <w:rsidRoot w:val="00C41545"/>
    <w:rsid w:val="0001706E"/>
    <w:rsid w:val="00020534"/>
    <w:rsid w:val="00026039"/>
    <w:rsid w:val="00034046"/>
    <w:rsid w:val="000400BC"/>
    <w:rsid w:val="00067D3E"/>
    <w:rsid w:val="00083844"/>
    <w:rsid w:val="00092257"/>
    <w:rsid w:val="00096310"/>
    <w:rsid w:val="000D169F"/>
    <w:rsid w:val="000E04BE"/>
    <w:rsid w:val="000E0D5D"/>
    <w:rsid w:val="000E113A"/>
    <w:rsid w:val="000F1665"/>
    <w:rsid w:val="000F3CFE"/>
    <w:rsid w:val="0010301C"/>
    <w:rsid w:val="00105F10"/>
    <w:rsid w:val="001073C7"/>
    <w:rsid w:val="001115E3"/>
    <w:rsid w:val="00112F94"/>
    <w:rsid w:val="00124D6F"/>
    <w:rsid w:val="00130D62"/>
    <w:rsid w:val="001321C4"/>
    <w:rsid w:val="00133A0E"/>
    <w:rsid w:val="001426D6"/>
    <w:rsid w:val="00150B09"/>
    <w:rsid w:val="001531F8"/>
    <w:rsid w:val="00155AB3"/>
    <w:rsid w:val="00176D60"/>
    <w:rsid w:val="00180126"/>
    <w:rsid w:val="00191B7A"/>
    <w:rsid w:val="001C2FBB"/>
    <w:rsid w:val="001C5967"/>
    <w:rsid w:val="001C5C39"/>
    <w:rsid w:val="001D2D0B"/>
    <w:rsid w:val="001D3928"/>
    <w:rsid w:val="001F4FB2"/>
    <w:rsid w:val="001F557A"/>
    <w:rsid w:val="001F703A"/>
    <w:rsid w:val="001F7B9D"/>
    <w:rsid w:val="00221BEA"/>
    <w:rsid w:val="00224DBD"/>
    <w:rsid w:val="0022602A"/>
    <w:rsid w:val="00234A31"/>
    <w:rsid w:val="00251110"/>
    <w:rsid w:val="00262124"/>
    <w:rsid w:val="00266F16"/>
    <w:rsid w:val="00281D0B"/>
    <w:rsid w:val="00286894"/>
    <w:rsid w:val="00292B5D"/>
    <w:rsid w:val="002A4015"/>
    <w:rsid w:val="002B636D"/>
    <w:rsid w:val="002C3064"/>
    <w:rsid w:val="002E15B0"/>
    <w:rsid w:val="002E2416"/>
    <w:rsid w:val="002E4687"/>
    <w:rsid w:val="002E7E4F"/>
    <w:rsid w:val="002F035C"/>
    <w:rsid w:val="002F4ED9"/>
    <w:rsid w:val="002F62C0"/>
    <w:rsid w:val="003023E8"/>
    <w:rsid w:val="00302C7C"/>
    <w:rsid w:val="00305A93"/>
    <w:rsid w:val="00310F3C"/>
    <w:rsid w:val="003115CD"/>
    <w:rsid w:val="00321077"/>
    <w:rsid w:val="00321F21"/>
    <w:rsid w:val="00326FFA"/>
    <w:rsid w:val="0034086F"/>
    <w:rsid w:val="003412D7"/>
    <w:rsid w:val="00343312"/>
    <w:rsid w:val="00344D3E"/>
    <w:rsid w:val="0036489B"/>
    <w:rsid w:val="00373BBE"/>
    <w:rsid w:val="0038417C"/>
    <w:rsid w:val="00397BFC"/>
    <w:rsid w:val="003A6E5F"/>
    <w:rsid w:val="003B0090"/>
    <w:rsid w:val="003B3FAB"/>
    <w:rsid w:val="003C379B"/>
    <w:rsid w:val="003C49B6"/>
    <w:rsid w:val="003C6786"/>
    <w:rsid w:val="003D6A1D"/>
    <w:rsid w:val="003E26BC"/>
    <w:rsid w:val="003E7121"/>
    <w:rsid w:val="00413AD9"/>
    <w:rsid w:val="004215F7"/>
    <w:rsid w:val="00423549"/>
    <w:rsid w:val="00430E1F"/>
    <w:rsid w:val="00431149"/>
    <w:rsid w:val="004343E8"/>
    <w:rsid w:val="004366EE"/>
    <w:rsid w:val="004474E5"/>
    <w:rsid w:val="004631DE"/>
    <w:rsid w:val="00472AFF"/>
    <w:rsid w:val="00493E21"/>
    <w:rsid w:val="004A1071"/>
    <w:rsid w:val="004B194D"/>
    <w:rsid w:val="004B592F"/>
    <w:rsid w:val="004C6273"/>
    <w:rsid w:val="004D1261"/>
    <w:rsid w:val="004D62E8"/>
    <w:rsid w:val="004E50BC"/>
    <w:rsid w:val="004E6FF6"/>
    <w:rsid w:val="005064BD"/>
    <w:rsid w:val="00514DE4"/>
    <w:rsid w:val="00524796"/>
    <w:rsid w:val="005317B6"/>
    <w:rsid w:val="005379DF"/>
    <w:rsid w:val="0054093C"/>
    <w:rsid w:val="00550F49"/>
    <w:rsid w:val="00556B13"/>
    <w:rsid w:val="00574C8A"/>
    <w:rsid w:val="00576B05"/>
    <w:rsid w:val="005A4392"/>
    <w:rsid w:val="005B1EFF"/>
    <w:rsid w:val="005C2A8A"/>
    <w:rsid w:val="005C7155"/>
    <w:rsid w:val="005D7216"/>
    <w:rsid w:val="005F4BB7"/>
    <w:rsid w:val="0060116A"/>
    <w:rsid w:val="00601371"/>
    <w:rsid w:val="00601BF9"/>
    <w:rsid w:val="00614159"/>
    <w:rsid w:val="006157E5"/>
    <w:rsid w:val="00621870"/>
    <w:rsid w:val="00621FFA"/>
    <w:rsid w:val="006309DB"/>
    <w:rsid w:val="006547D0"/>
    <w:rsid w:val="00663076"/>
    <w:rsid w:val="006654BB"/>
    <w:rsid w:val="00670102"/>
    <w:rsid w:val="00671CF0"/>
    <w:rsid w:val="00675DB0"/>
    <w:rsid w:val="006913E1"/>
    <w:rsid w:val="0069328C"/>
    <w:rsid w:val="006A03BE"/>
    <w:rsid w:val="006A2445"/>
    <w:rsid w:val="006A3EE5"/>
    <w:rsid w:val="006B500C"/>
    <w:rsid w:val="006C0163"/>
    <w:rsid w:val="006E1CC4"/>
    <w:rsid w:val="00702382"/>
    <w:rsid w:val="007070EE"/>
    <w:rsid w:val="00715DA2"/>
    <w:rsid w:val="007162C8"/>
    <w:rsid w:val="007204C9"/>
    <w:rsid w:val="007302F5"/>
    <w:rsid w:val="007347BE"/>
    <w:rsid w:val="00736688"/>
    <w:rsid w:val="00755D62"/>
    <w:rsid w:val="0076282F"/>
    <w:rsid w:val="007758C1"/>
    <w:rsid w:val="00777441"/>
    <w:rsid w:val="007776CB"/>
    <w:rsid w:val="00777C7F"/>
    <w:rsid w:val="00777E03"/>
    <w:rsid w:val="00780D26"/>
    <w:rsid w:val="007A369A"/>
    <w:rsid w:val="007B0640"/>
    <w:rsid w:val="007B5046"/>
    <w:rsid w:val="007C59B6"/>
    <w:rsid w:val="007E1289"/>
    <w:rsid w:val="007E1E71"/>
    <w:rsid w:val="007F48F6"/>
    <w:rsid w:val="00806F20"/>
    <w:rsid w:val="008234AD"/>
    <w:rsid w:val="00840495"/>
    <w:rsid w:val="00841C1C"/>
    <w:rsid w:val="0084703D"/>
    <w:rsid w:val="00866A3B"/>
    <w:rsid w:val="00870312"/>
    <w:rsid w:val="00871B9E"/>
    <w:rsid w:val="008743FF"/>
    <w:rsid w:val="008758F1"/>
    <w:rsid w:val="00891BBA"/>
    <w:rsid w:val="008A537E"/>
    <w:rsid w:val="008A5CA5"/>
    <w:rsid w:val="008A600A"/>
    <w:rsid w:val="008A7F83"/>
    <w:rsid w:val="008E179F"/>
    <w:rsid w:val="008E584D"/>
    <w:rsid w:val="008F262C"/>
    <w:rsid w:val="008F5B43"/>
    <w:rsid w:val="009057C3"/>
    <w:rsid w:val="00927374"/>
    <w:rsid w:val="00933A7B"/>
    <w:rsid w:val="00936EC7"/>
    <w:rsid w:val="00937AB5"/>
    <w:rsid w:val="0094241C"/>
    <w:rsid w:val="009458F0"/>
    <w:rsid w:val="009545DD"/>
    <w:rsid w:val="0096135E"/>
    <w:rsid w:val="00967FA3"/>
    <w:rsid w:val="00976C37"/>
    <w:rsid w:val="00981A83"/>
    <w:rsid w:val="00997E2A"/>
    <w:rsid w:val="009B1B31"/>
    <w:rsid w:val="009B6FCC"/>
    <w:rsid w:val="009D3E7F"/>
    <w:rsid w:val="009D7609"/>
    <w:rsid w:val="009E475C"/>
    <w:rsid w:val="009E56B2"/>
    <w:rsid w:val="009F5605"/>
    <w:rsid w:val="00A02DFF"/>
    <w:rsid w:val="00A16D77"/>
    <w:rsid w:val="00A21947"/>
    <w:rsid w:val="00A33C30"/>
    <w:rsid w:val="00A34CCA"/>
    <w:rsid w:val="00A445D3"/>
    <w:rsid w:val="00A5508E"/>
    <w:rsid w:val="00A57DCF"/>
    <w:rsid w:val="00A61EC4"/>
    <w:rsid w:val="00A77AFD"/>
    <w:rsid w:val="00A8446E"/>
    <w:rsid w:val="00A859F7"/>
    <w:rsid w:val="00A87642"/>
    <w:rsid w:val="00A96F6B"/>
    <w:rsid w:val="00AB0CDB"/>
    <w:rsid w:val="00AB0F71"/>
    <w:rsid w:val="00AB14CD"/>
    <w:rsid w:val="00AB1F0A"/>
    <w:rsid w:val="00AB220A"/>
    <w:rsid w:val="00AB2315"/>
    <w:rsid w:val="00AC2E25"/>
    <w:rsid w:val="00AE0BCB"/>
    <w:rsid w:val="00AE4BE2"/>
    <w:rsid w:val="00B04426"/>
    <w:rsid w:val="00B06889"/>
    <w:rsid w:val="00B12E89"/>
    <w:rsid w:val="00B14380"/>
    <w:rsid w:val="00B221B8"/>
    <w:rsid w:val="00B2276C"/>
    <w:rsid w:val="00B2797F"/>
    <w:rsid w:val="00B31AD1"/>
    <w:rsid w:val="00B36591"/>
    <w:rsid w:val="00B47CFE"/>
    <w:rsid w:val="00B5309C"/>
    <w:rsid w:val="00B567B2"/>
    <w:rsid w:val="00B61FA7"/>
    <w:rsid w:val="00B64966"/>
    <w:rsid w:val="00B77A40"/>
    <w:rsid w:val="00B90141"/>
    <w:rsid w:val="00BA2744"/>
    <w:rsid w:val="00BB3040"/>
    <w:rsid w:val="00BB32D7"/>
    <w:rsid w:val="00BD622C"/>
    <w:rsid w:val="00BE0018"/>
    <w:rsid w:val="00BE018D"/>
    <w:rsid w:val="00BE2C16"/>
    <w:rsid w:val="00BE4AA5"/>
    <w:rsid w:val="00BF126A"/>
    <w:rsid w:val="00BF3CED"/>
    <w:rsid w:val="00C10EF9"/>
    <w:rsid w:val="00C12527"/>
    <w:rsid w:val="00C164F6"/>
    <w:rsid w:val="00C36C7E"/>
    <w:rsid w:val="00C40444"/>
    <w:rsid w:val="00C41545"/>
    <w:rsid w:val="00C467B8"/>
    <w:rsid w:val="00C53FF3"/>
    <w:rsid w:val="00C77F44"/>
    <w:rsid w:val="00C8696A"/>
    <w:rsid w:val="00CB0565"/>
    <w:rsid w:val="00CB2FFE"/>
    <w:rsid w:val="00CD60F8"/>
    <w:rsid w:val="00CD6D9C"/>
    <w:rsid w:val="00CE3EA0"/>
    <w:rsid w:val="00CF0202"/>
    <w:rsid w:val="00D03D20"/>
    <w:rsid w:val="00D06609"/>
    <w:rsid w:val="00D10F9B"/>
    <w:rsid w:val="00D30116"/>
    <w:rsid w:val="00D36554"/>
    <w:rsid w:val="00D37559"/>
    <w:rsid w:val="00D437C8"/>
    <w:rsid w:val="00D46EE2"/>
    <w:rsid w:val="00D73CF7"/>
    <w:rsid w:val="00D75382"/>
    <w:rsid w:val="00D816B5"/>
    <w:rsid w:val="00D92A00"/>
    <w:rsid w:val="00D9478A"/>
    <w:rsid w:val="00DA2116"/>
    <w:rsid w:val="00DC1A4A"/>
    <w:rsid w:val="00DC2553"/>
    <w:rsid w:val="00DC4AB1"/>
    <w:rsid w:val="00DE2158"/>
    <w:rsid w:val="00E15D1A"/>
    <w:rsid w:val="00E354BC"/>
    <w:rsid w:val="00E36D2F"/>
    <w:rsid w:val="00E42ADF"/>
    <w:rsid w:val="00E44792"/>
    <w:rsid w:val="00E50962"/>
    <w:rsid w:val="00E669A4"/>
    <w:rsid w:val="00E674E1"/>
    <w:rsid w:val="00E74EDD"/>
    <w:rsid w:val="00E8403B"/>
    <w:rsid w:val="00E86EFB"/>
    <w:rsid w:val="00E92EF8"/>
    <w:rsid w:val="00E963C9"/>
    <w:rsid w:val="00EA3082"/>
    <w:rsid w:val="00EA7E6C"/>
    <w:rsid w:val="00EB5590"/>
    <w:rsid w:val="00EC2D6C"/>
    <w:rsid w:val="00ED1BF5"/>
    <w:rsid w:val="00ED7252"/>
    <w:rsid w:val="00EE3265"/>
    <w:rsid w:val="00F04DE0"/>
    <w:rsid w:val="00F15041"/>
    <w:rsid w:val="00F362AD"/>
    <w:rsid w:val="00F4320C"/>
    <w:rsid w:val="00F57D09"/>
    <w:rsid w:val="00F624FA"/>
    <w:rsid w:val="00F73D92"/>
    <w:rsid w:val="00F8192E"/>
    <w:rsid w:val="00F850DE"/>
    <w:rsid w:val="00F975FD"/>
    <w:rsid w:val="00FA15AC"/>
    <w:rsid w:val="00FA1DCB"/>
    <w:rsid w:val="00FD1502"/>
    <w:rsid w:val="00FD6A65"/>
    <w:rsid w:val="00FD724B"/>
    <w:rsid w:val="00FF3321"/>
    <w:rsid w:val="00FF3C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ind w:left="567" w:hanging="567"/>
    </w:pPr>
  </w:style>
  <w:style w:type="paragraph" w:styleId="ListBullet2">
    <w:name w:val="List Bullet 2"/>
    <w:basedOn w:val="Normal"/>
    <w:uiPriority w:val="99"/>
    <w:unhideWhenUsed/>
    <w:rsid w:val="008A537E"/>
    <w:pPr>
      <w:numPr>
        <w:numId w:val="2"/>
      </w:numPr>
      <w:tabs>
        <w:tab w:val="left" w:pos="1134"/>
      </w:tabs>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unhideWhenUsed/>
    <w:qFormat/>
    <w:rsid w:val="008A5CA5"/>
    <w:rPr>
      <w:sz w:val="16"/>
      <w:szCs w:val="16"/>
    </w:rPr>
  </w:style>
  <w:style w:type="character" w:customStyle="1" w:styleId="FootnoteTextChar">
    <w:name w:val="Footnote Text Char"/>
    <w:basedOn w:val="DefaultParagraphFont"/>
    <w:link w:val="FootnoteText"/>
    <w:uiPriority w:val="99"/>
    <w:rsid w:val="008A5CA5"/>
    <w:rPr>
      <w:rFonts w:asciiTheme="minorHAnsi" w:hAnsiTheme="minorHAnsi"/>
      <w:color w:val="262626"/>
      <w:sz w:val="16"/>
      <w:szCs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ind w:left="567" w:hanging="567"/>
    </w:pPr>
  </w:style>
  <w:style w:type="paragraph" w:styleId="ListBullet2">
    <w:name w:val="List Bullet 2"/>
    <w:basedOn w:val="Normal"/>
    <w:uiPriority w:val="99"/>
    <w:unhideWhenUsed/>
    <w:rsid w:val="008A537E"/>
    <w:pPr>
      <w:numPr>
        <w:numId w:val="2"/>
      </w:numPr>
      <w:tabs>
        <w:tab w:val="left" w:pos="1134"/>
      </w:tabs>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unhideWhenUsed/>
    <w:qFormat/>
    <w:rsid w:val="008A5CA5"/>
    <w:rPr>
      <w:sz w:val="16"/>
      <w:szCs w:val="16"/>
    </w:rPr>
  </w:style>
  <w:style w:type="character" w:customStyle="1" w:styleId="FootnoteTextChar">
    <w:name w:val="Footnote Text Char"/>
    <w:basedOn w:val="DefaultParagraphFont"/>
    <w:link w:val="FootnoteText"/>
    <w:uiPriority w:val="99"/>
    <w:rsid w:val="008A5CA5"/>
    <w:rPr>
      <w:rFonts w:asciiTheme="minorHAnsi" w:hAnsiTheme="minorHAnsi"/>
      <w:color w:val="262626"/>
      <w:sz w:val="16"/>
      <w:szCs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webSettings.xml><?xml version="1.0" encoding="utf-8"?>
<w:webSettings xmlns:r="http://schemas.openxmlformats.org/officeDocument/2006/relationships" xmlns:w="http://schemas.openxmlformats.org/wordprocessingml/2006/main">
  <w:divs>
    <w:div w:id="283462320">
      <w:bodyDiv w:val="1"/>
      <w:marLeft w:val="0"/>
      <w:marRight w:val="0"/>
      <w:marTop w:val="0"/>
      <w:marBottom w:val="0"/>
      <w:divBdr>
        <w:top w:val="none" w:sz="0" w:space="0" w:color="auto"/>
        <w:left w:val="none" w:sz="0" w:space="0" w:color="auto"/>
        <w:bottom w:val="none" w:sz="0" w:space="0" w:color="auto"/>
        <w:right w:val="none" w:sz="0" w:space="0" w:color="auto"/>
      </w:divBdr>
      <w:divsChild>
        <w:div w:id="578760034">
          <w:marLeft w:val="547"/>
          <w:marRight w:val="0"/>
          <w:marTop w:val="0"/>
          <w:marBottom w:val="0"/>
          <w:divBdr>
            <w:top w:val="none" w:sz="0" w:space="0" w:color="auto"/>
            <w:left w:val="none" w:sz="0" w:space="0" w:color="auto"/>
            <w:bottom w:val="none" w:sz="0" w:space="0" w:color="auto"/>
            <w:right w:val="none" w:sz="0" w:space="0" w:color="auto"/>
          </w:divBdr>
        </w:div>
      </w:divsChild>
    </w:div>
    <w:div w:id="326059625">
      <w:bodyDiv w:val="1"/>
      <w:marLeft w:val="0"/>
      <w:marRight w:val="0"/>
      <w:marTop w:val="0"/>
      <w:marBottom w:val="0"/>
      <w:divBdr>
        <w:top w:val="none" w:sz="0" w:space="0" w:color="auto"/>
        <w:left w:val="none" w:sz="0" w:space="0" w:color="auto"/>
        <w:bottom w:val="none" w:sz="0" w:space="0" w:color="auto"/>
        <w:right w:val="none" w:sz="0" w:space="0" w:color="auto"/>
      </w:divBdr>
      <w:divsChild>
        <w:div w:id="1390299682">
          <w:marLeft w:val="0"/>
          <w:marRight w:val="0"/>
          <w:marTop w:val="0"/>
          <w:marBottom w:val="0"/>
          <w:divBdr>
            <w:top w:val="none" w:sz="0" w:space="0" w:color="auto"/>
            <w:left w:val="none" w:sz="0" w:space="0" w:color="auto"/>
            <w:bottom w:val="none" w:sz="0" w:space="0" w:color="auto"/>
            <w:right w:val="none" w:sz="0" w:space="0" w:color="auto"/>
          </w:divBdr>
          <w:divsChild>
            <w:div w:id="1871340396">
              <w:marLeft w:val="0"/>
              <w:marRight w:val="0"/>
              <w:marTop w:val="0"/>
              <w:marBottom w:val="0"/>
              <w:divBdr>
                <w:top w:val="none" w:sz="0" w:space="0" w:color="auto"/>
                <w:left w:val="none" w:sz="0" w:space="0" w:color="auto"/>
                <w:bottom w:val="none" w:sz="0" w:space="0" w:color="auto"/>
                <w:right w:val="none" w:sz="0" w:space="0" w:color="auto"/>
              </w:divBdr>
              <w:divsChild>
                <w:div w:id="296958479">
                  <w:marLeft w:val="0"/>
                  <w:marRight w:val="0"/>
                  <w:marTop w:val="0"/>
                  <w:marBottom w:val="0"/>
                  <w:divBdr>
                    <w:top w:val="none" w:sz="0" w:space="0" w:color="auto"/>
                    <w:left w:val="none" w:sz="0" w:space="0" w:color="auto"/>
                    <w:bottom w:val="none" w:sz="0" w:space="0" w:color="auto"/>
                    <w:right w:val="none" w:sz="0" w:space="0" w:color="auto"/>
                  </w:divBdr>
                  <w:divsChild>
                    <w:div w:id="159590707">
                      <w:marLeft w:val="0"/>
                      <w:marRight w:val="0"/>
                      <w:marTop w:val="0"/>
                      <w:marBottom w:val="0"/>
                      <w:divBdr>
                        <w:top w:val="none" w:sz="0" w:space="0" w:color="auto"/>
                        <w:left w:val="none" w:sz="0" w:space="0" w:color="auto"/>
                        <w:bottom w:val="none" w:sz="0" w:space="0" w:color="auto"/>
                        <w:right w:val="none" w:sz="0" w:space="0" w:color="auto"/>
                      </w:divBdr>
                      <w:divsChild>
                        <w:div w:id="1027486096">
                          <w:marLeft w:val="0"/>
                          <w:marRight w:val="0"/>
                          <w:marTop w:val="0"/>
                          <w:marBottom w:val="0"/>
                          <w:divBdr>
                            <w:top w:val="single" w:sz="6" w:space="0" w:color="828282"/>
                            <w:left w:val="single" w:sz="6" w:space="0" w:color="828282"/>
                            <w:bottom w:val="single" w:sz="6" w:space="0" w:color="828282"/>
                            <w:right w:val="single" w:sz="6" w:space="0" w:color="828282"/>
                          </w:divBdr>
                          <w:divsChild>
                            <w:div w:id="380860559">
                              <w:marLeft w:val="0"/>
                              <w:marRight w:val="0"/>
                              <w:marTop w:val="0"/>
                              <w:marBottom w:val="0"/>
                              <w:divBdr>
                                <w:top w:val="none" w:sz="0" w:space="0" w:color="auto"/>
                                <w:left w:val="none" w:sz="0" w:space="0" w:color="auto"/>
                                <w:bottom w:val="none" w:sz="0" w:space="0" w:color="auto"/>
                                <w:right w:val="none" w:sz="0" w:space="0" w:color="auto"/>
                              </w:divBdr>
                              <w:divsChild>
                                <w:div w:id="1482889822">
                                  <w:marLeft w:val="0"/>
                                  <w:marRight w:val="0"/>
                                  <w:marTop w:val="0"/>
                                  <w:marBottom w:val="0"/>
                                  <w:divBdr>
                                    <w:top w:val="none" w:sz="0" w:space="0" w:color="auto"/>
                                    <w:left w:val="none" w:sz="0" w:space="0" w:color="auto"/>
                                    <w:bottom w:val="none" w:sz="0" w:space="0" w:color="auto"/>
                                    <w:right w:val="none" w:sz="0" w:space="0" w:color="auto"/>
                                  </w:divBdr>
                                  <w:divsChild>
                                    <w:div w:id="360401440">
                                      <w:marLeft w:val="0"/>
                                      <w:marRight w:val="0"/>
                                      <w:marTop w:val="0"/>
                                      <w:marBottom w:val="0"/>
                                      <w:divBdr>
                                        <w:top w:val="none" w:sz="0" w:space="0" w:color="auto"/>
                                        <w:left w:val="none" w:sz="0" w:space="0" w:color="auto"/>
                                        <w:bottom w:val="none" w:sz="0" w:space="0" w:color="auto"/>
                                        <w:right w:val="none" w:sz="0" w:space="0" w:color="auto"/>
                                      </w:divBdr>
                                      <w:divsChild>
                                        <w:div w:id="1114599773">
                                          <w:marLeft w:val="0"/>
                                          <w:marRight w:val="0"/>
                                          <w:marTop w:val="0"/>
                                          <w:marBottom w:val="0"/>
                                          <w:divBdr>
                                            <w:top w:val="none" w:sz="0" w:space="0" w:color="auto"/>
                                            <w:left w:val="none" w:sz="0" w:space="0" w:color="auto"/>
                                            <w:bottom w:val="none" w:sz="0" w:space="0" w:color="auto"/>
                                            <w:right w:val="none" w:sz="0" w:space="0" w:color="auto"/>
                                          </w:divBdr>
                                          <w:divsChild>
                                            <w:div w:id="597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329509">
      <w:bodyDiv w:val="1"/>
      <w:marLeft w:val="0"/>
      <w:marRight w:val="0"/>
      <w:marTop w:val="0"/>
      <w:marBottom w:val="0"/>
      <w:divBdr>
        <w:top w:val="none" w:sz="0" w:space="0" w:color="auto"/>
        <w:left w:val="none" w:sz="0" w:space="0" w:color="auto"/>
        <w:bottom w:val="none" w:sz="0" w:space="0" w:color="auto"/>
        <w:right w:val="none" w:sz="0" w:space="0" w:color="auto"/>
      </w:divBdr>
    </w:div>
    <w:div w:id="1312321010">
      <w:bodyDiv w:val="1"/>
      <w:marLeft w:val="0"/>
      <w:marRight w:val="0"/>
      <w:marTop w:val="0"/>
      <w:marBottom w:val="0"/>
      <w:divBdr>
        <w:top w:val="none" w:sz="0" w:space="0" w:color="auto"/>
        <w:left w:val="none" w:sz="0" w:space="0" w:color="auto"/>
        <w:bottom w:val="none" w:sz="0" w:space="0" w:color="auto"/>
        <w:right w:val="none" w:sz="0" w:space="0" w:color="auto"/>
      </w:divBdr>
      <w:divsChild>
        <w:div w:id="39526092">
          <w:marLeft w:val="1166"/>
          <w:marRight w:val="0"/>
          <w:marTop w:val="0"/>
          <w:marBottom w:val="0"/>
          <w:divBdr>
            <w:top w:val="none" w:sz="0" w:space="0" w:color="auto"/>
            <w:left w:val="none" w:sz="0" w:space="0" w:color="auto"/>
            <w:bottom w:val="none" w:sz="0" w:space="0" w:color="auto"/>
            <w:right w:val="none" w:sz="0" w:space="0" w:color="auto"/>
          </w:divBdr>
        </w:div>
        <w:div w:id="618756706">
          <w:marLeft w:val="1166"/>
          <w:marRight w:val="0"/>
          <w:marTop w:val="0"/>
          <w:marBottom w:val="0"/>
          <w:divBdr>
            <w:top w:val="none" w:sz="0" w:space="0" w:color="auto"/>
            <w:left w:val="none" w:sz="0" w:space="0" w:color="auto"/>
            <w:bottom w:val="none" w:sz="0" w:space="0" w:color="auto"/>
            <w:right w:val="none" w:sz="0" w:space="0" w:color="auto"/>
          </w:divBdr>
        </w:div>
        <w:div w:id="647977782">
          <w:marLeft w:val="547"/>
          <w:marRight w:val="0"/>
          <w:marTop w:val="0"/>
          <w:marBottom w:val="0"/>
          <w:divBdr>
            <w:top w:val="none" w:sz="0" w:space="0" w:color="auto"/>
            <w:left w:val="none" w:sz="0" w:space="0" w:color="auto"/>
            <w:bottom w:val="none" w:sz="0" w:space="0" w:color="auto"/>
            <w:right w:val="none" w:sz="0" w:space="0" w:color="auto"/>
          </w:divBdr>
        </w:div>
        <w:div w:id="828865628">
          <w:marLeft w:val="547"/>
          <w:marRight w:val="0"/>
          <w:marTop w:val="0"/>
          <w:marBottom w:val="0"/>
          <w:divBdr>
            <w:top w:val="none" w:sz="0" w:space="0" w:color="auto"/>
            <w:left w:val="none" w:sz="0" w:space="0" w:color="auto"/>
            <w:bottom w:val="none" w:sz="0" w:space="0" w:color="auto"/>
            <w:right w:val="none" w:sz="0" w:space="0" w:color="auto"/>
          </w:divBdr>
        </w:div>
        <w:div w:id="961813745">
          <w:marLeft w:val="1166"/>
          <w:marRight w:val="0"/>
          <w:marTop w:val="0"/>
          <w:marBottom w:val="0"/>
          <w:divBdr>
            <w:top w:val="none" w:sz="0" w:space="0" w:color="auto"/>
            <w:left w:val="none" w:sz="0" w:space="0" w:color="auto"/>
            <w:bottom w:val="none" w:sz="0" w:space="0" w:color="auto"/>
            <w:right w:val="none" w:sz="0" w:space="0" w:color="auto"/>
          </w:divBdr>
        </w:div>
        <w:div w:id="1165583453">
          <w:marLeft w:val="547"/>
          <w:marRight w:val="0"/>
          <w:marTop w:val="0"/>
          <w:marBottom w:val="0"/>
          <w:divBdr>
            <w:top w:val="none" w:sz="0" w:space="0" w:color="auto"/>
            <w:left w:val="none" w:sz="0" w:space="0" w:color="auto"/>
            <w:bottom w:val="none" w:sz="0" w:space="0" w:color="auto"/>
            <w:right w:val="none" w:sz="0" w:space="0" w:color="auto"/>
          </w:divBdr>
        </w:div>
        <w:div w:id="1304432934">
          <w:marLeft w:val="1166"/>
          <w:marRight w:val="0"/>
          <w:marTop w:val="0"/>
          <w:marBottom w:val="0"/>
          <w:divBdr>
            <w:top w:val="none" w:sz="0" w:space="0" w:color="auto"/>
            <w:left w:val="none" w:sz="0" w:space="0" w:color="auto"/>
            <w:bottom w:val="none" w:sz="0" w:space="0" w:color="auto"/>
            <w:right w:val="none" w:sz="0" w:space="0" w:color="auto"/>
          </w:divBdr>
        </w:div>
        <w:div w:id="1345673704">
          <w:marLeft w:val="547"/>
          <w:marRight w:val="0"/>
          <w:marTop w:val="0"/>
          <w:marBottom w:val="0"/>
          <w:divBdr>
            <w:top w:val="none" w:sz="0" w:space="0" w:color="auto"/>
            <w:left w:val="none" w:sz="0" w:space="0" w:color="auto"/>
            <w:bottom w:val="none" w:sz="0" w:space="0" w:color="auto"/>
            <w:right w:val="none" w:sz="0" w:space="0" w:color="auto"/>
          </w:divBdr>
        </w:div>
        <w:div w:id="1949434245">
          <w:marLeft w:val="1166"/>
          <w:marRight w:val="0"/>
          <w:marTop w:val="0"/>
          <w:marBottom w:val="0"/>
          <w:divBdr>
            <w:top w:val="none" w:sz="0" w:space="0" w:color="auto"/>
            <w:left w:val="none" w:sz="0" w:space="0" w:color="auto"/>
            <w:bottom w:val="none" w:sz="0" w:space="0" w:color="auto"/>
            <w:right w:val="none" w:sz="0" w:space="0" w:color="auto"/>
          </w:divBdr>
        </w:div>
        <w:div w:id="2009744586">
          <w:marLeft w:val="547"/>
          <w:marRight w:val="0"/>
          <w:marTop w:val="0"/>
          <w:marBottom w:val="0"/>
          <w:divBdr>
            <w:top w:val="none" w:sz="0" w:space="0" w:color="auto"/>
            <w:left w:val="none" w:sz="0" w:space="0" w:color="auto"/>
            <w:bottom w:val="none" w:sz="0" w:space="0" w:color="auto"/>
            <w:right w:val="none" w:sz="0" w:space="0" w:color="auto"/>
          </w:divBdr>
        </w:div>
        <w:div w:id="2077164845">
          <w:marLeft w:val="547"/>
          <w:marRight w:val="0"/>
          <w:marTop w:val="0"/>
          <w:marBottom w:val="0"/>
          <w:divBdr>
            <w:top w:val="none" w:sz="0" w:space="0" w:color="auto"/>
            <w:left w:val="none" w:sz="0" w:space="0" w:color="auto"/>
            <w:bottom w:val="none" w:sz="0" w:space="0" w:color="auto"/>
            <w:right w:val="none" w:sz="0" w:space="0" w:color="auto"/>
          </w:divBdr>
        </w:div>
      </w:divsChild>
    </w:div>
    <w:div w:id="1635208156">
      <w:bodyDiv w:val="1"/>
      <w:marLeft w:val="0"/>
      <w:marRight w:val="0"/>
      <w:marTop w:val="0"/>
      <w:marBottom w:val="0"/>
      <w:divBdr>
        <w:top w:val="none" w:sz="0" w:space="0" w:color="auto"/>
        <w:left w:val="none" w:sz="0" w:space="0" w:color="auto"/>
        <w:bottom w:val="none" w:sz="0" w:space="0" w:color="auto"/>
        <w:right w:val="none" w:sz="0" w:space="0" w:color="auto"/>
      </w:divBdr>
    </w:div>
    <w:div w:id="1682121557">
      <w:bodyDiv w:val="1"/>
      <w:marLeft w:val="0"/>
      <w:marRight w:val="0"/>
      <w:marTop w:val="0"/>
      <w:marBottom w:val="0"/>
      <w:divBdr>
        <w:top w:val="none" w:sz="0" w:space="0" w:color="auto"/>
        <w:left w:val="none" w:sz="0" w:space="0" w:color="auto"/>
        <w:bottom w:val="none" w:sz="0" w:space="0" w:color="auto"/>
        <w:right w:val="none" w:sz="0" w:space="0" w:color="auto"/>
      </w:divBdr>
    </w:div>
    <w:div w:id="19066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www.abs.gov.au/AUSSTATS/abs@.nsf/DetailsPage/4611.02002-03?OpenDocu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bs.gov.au/AUSSTATS/abs@.nsf/DetailsPage/4603.01995-96%20and%201996-9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netbalancemanagementgroup.1time.net/timesheet/using_project/1703/212/1/2011-02-28/" TargetMode="External"/><Relationship Id="rId23" Type="http://schemas.openxmlformats.org/officeDocument/2006/relationships/diagramLayout" Target="diagrams/layout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abs.gov.au/ausstats/abs@.nsf/Products/91A84DA3199CA344CA25748000152E32?opendocumentmmary&amp;prodno=8226.0&amp;issue=2006-07&amp;num=&amp;view=" TargetMode="External"/><Relationship Id="rId31"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Data" Target="diagrams/data1.xml"/><Relationship Id="rId27" Type="http://schemas.openxmlformats.org/officeDocument/2006/relationships/header" Target="head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2" Type="http://schemas.openxmlformats.org/officeDocument/2006/relationships/hyperlink" Target="http://netbalancemanagementgroup.1time.net/timesheet/using_project/1703/212/1/2011-02-28/" TargetMode="External"/><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www.aph.gov.au/senate/committee/eca_ctte/aust_waste_streams/report/report.pdf" TargetMode="External"/><Relationship Id="rId1" Type="http://schemas.openxmlformats.org/officeDocument/2006/relationships/hyperlink" Target="http://www.pc.gov.au/__data/assets/pdf_file/0014/21614/was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impson\My%20Documents\Documents\Work\NBMG%20Proposal%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A13C8-980F-4425-B2F1-E771E197B648}" type="doc">
      <dgm:prSet loTypeId="urn:microsoft.com/office/officeart/2009/3/layout/RandomtoResultProcess" loCatId="process" qsTypeId="urn:microsoft.com/office/officeart/2005/8/quickstyle/simple2" qsCatId="simple" csTypeId="urn:microsoft.com/office/officeart/2005/8/colors/accent6_1" csCatId="accent6" phldr="1"/>
      <dgm:spPr/>
      <dgm:t>
        <a:bodyPr/>
        <a:lstStyle/>
        <a:p>
          <a:endParaRPr lang="en-AU"/>
        </a:p>
      </dgm:t>
    </dgm:pt>
    <dgm:pt modelId="{45F5FD5B-EBB6-433A-8E13-FA829D085564}">
      <dgm:prSet phldrT="[Text]" custT="1"/>
      <dgm:spPr/>
      <dgm:t>
        <a:bodyPr/>
        <a:lstStyle/>
        <a:p>
          <a:r>
            <a:rPr lang="en-AU" sz="900" b="1"/>
            <a:t>Survey design</a:t>
          </a:r>
        </a:p>
      </dgm:t>
    </dgm:pt>
    <dgm:pt modelId="{AD8578F4-B53B-4A54-B348-DD37BC07B5A8}" type="parTrans" cxnId="{DBDC708D-0B22-424C-BA2D-9A50CA0ED0A0}">
      <dgm:prSet/>
      <dgm:spPr/>
      <dgm:t>
        <a:bodyPr/>
        <a:lstStyle/>
        <a:p>
          <a:endParaRPr lang="en-AU"/>
        </a:p>
      </dgm:t>
    </dgm:pt>
    <dgm:pt modelId="{D3CA6A44-300F-433A-88BA-93A1555F6BAE}" type="sibTrans" cxnId="{DBDC708D-0B22-424C-BA2D-9A50CA0ED0A0}">
      <dgm:prSet/>
      <dgm:spPr/>
      <dgm:t>
        <a:bodyPr/>
        <a:lstStyle/>
        <a:p>
          <a:endParaRPr lang="en-AU"/>
        </a:p>
      </dgm:t>
    </dgm:pt>
    <dgm:pt modelId="{1A6DC973-D60F-444B-87DA-686704F0A3E9}">
      <dgm:prSet phldrT="[Text]" custT="1"/>
      <dgm:spPr/>
      <dgm:t>
        <a:bodyPr/>
        <a:lstStyle/>
        <a:p>
          <a:r>
            <a:rPr lang="en-AU" sz="900" b="1"/>
            <a:t>Data input</a:t>
          </a:r>
        </a:p>
      </dgm:t>
    </dgm:pt>
    <dgm:pt modelId="{C9D85FCE-2059-42F2-B23C-A09C5122F261}" type="parTrans" cxnId="{5BE252E0-F994-46B0-AFB1-117101E9861B}">
      <dgm:prSet/>
      <dgm:spPr/>
      <dgm:t>
        <a:bodyPr/>
        <a:lstStyle/>
        <a:p>
          <a:endParaRPr lang="en-AU"/>
        </a:p>
      </dgm:t>
    </dgm:pt>
    <dgm:pt modelId="{08EE1580-6C06-43DB-9880-E101C9A98473}" type="sibTrans" cxnId="{5BE252E0-F994-46B0-AFB1-117101E9861B}">
      <dgm:prSet/>
      <dgm:spPr/>
      <dgm:t>
        <a:bodyPr/>
        <a:lstStyle/>
        <a:p>
          <a:endParaRPr lang="en-AU"/>
        </a:p>
      </dgm:t>
    </dgm:pt>
    <dgm:pt modelId="{BCF5AD97-7247-4752-912B-B843FF948866}">
      <dgm:prSet phldrT="[Text]" custT="1"/>
      <dgm:spPr/>
      <dgm:t>
        <a:bodyPr/>
        <a:lstStyle/>
        <a:p>
          <a:pPr algn="l"/>
          <a:r>
            <a:rPr lang="en-AU" sz="800"/>
            <a:t>ABS staff responsible for data entry, verification, validation and storage</a:t>
          </a:r>
        </a:p>
      </dgm:t>
    </dgm:pt>
    <dgm:pt modelId="{A804A2B5-7C59-4AA3-A959-BBAB4485F5D1}" type="parTrans" cxnId="{FDEC919E-ABC9-4496-AA4D-C3DC7F082AE5}">
      <dgm:prSet/>
      <dgm:spPr/>
      <dgm:t>
        <a:bodyPr/>
        <a:lstStyle/>
        <a:p>
          <a:endParaRPr lang="en-AU"/>
        </a:p>
      </dgm:t>
    </dgm:pt>
    <dgm:pt modelId="{C9F47A1B-FE57-4BEB-87F8-DC88A0188ED7}" type="sibTrans" cxnId="{FDEC919E-ABC9-4496-AA4D-C3DC7F082AE5}">
      <dgm:prSet/>
      <dgm:spPr/>
      <dgm:t>
        <a:bodyPr/>
        <a:lstStyle/>
        <a:p>
          <a:endParaRPr lang="en-AU"/>
        </a:p>
      </dgm:t>
    </dgm:pt>
    <dgm:pt modelId="{1D9F7CA8-7360-4E09-A2A7-77748514DA21}">
      <dgm:prSet phldrT="[Text]" custT="1"/>
      <dgm:spPr/>
      <dgm:t>
        <a:bodyPr/>
        <a:lstStyle/>
        <a:p>
          <a:r>
            <a:rPr lang="en-AU" sz="900" b="1"/>
            <a:t>Data Collection</a:t>
          </a:r>
        </a:p>
      </dgm:t>
    </dgm:pt>
    <dgm:pt modelId="{29152C89-BB93-4EDE-9E51-13DFA23799D8}" type="parTrans" cxnId="{E39B2573-656C-4096-B064-74252E224FAE}">
      <dgm:prSet/>
      <dgm:spPr/>
      <dgm:t>
        <a:bodyPr/>
        <a:lstStyle/>
        <a:p>
          <a:endParaRPr lang="en-AU"/>
        </a:p>
      </dgm:t>
    </dgm:pt>
    <dgm:pt modelId="{71C15060-8288-4301-A552-21CB54476012}" type="sibTrans" cxnId="{E39B2573-656C-4096-B064-74252E224FAE}">
      <dgm:prSet/>
      <dgm:spPr/>
      <dgm:t>
        <a:bodyPr/>
        <a:lstStyle/>
        <a:p>
          <a:endParaRPr lang="en-AU"/>
        </a:p>
      </dgm:t>
    </dgm:pt>
    <dgm:pt modelId="{F7679B70-E5FE-42D4-BB01-3C44AC9A8A0B}">
      <dgm:prSet phldrT="[Text]" custT="1"/>
      <dgm:spPr/>
      <dgm:t>
        <a:bodyPr/>
        <a:lstStyle/>
        <a:p>
          <a:pPr algn="l"/>
          <a:r>
            <a:rPr lang="en-AU" sz="800"/>
            <a:t>Carried out by statistical divisions within the ABS</a:t>
          </a:r>
        </a:p>
      </dgm:t>
    </dgm:pt>
    <dgm:pt modelId="{B54D8160-A3BE-46F8-B014-B98BF581247C}" type="parTrans" cxnId="{E3BDAB2C-7068-4561-A501-7FC0D1F10867}">
      <dgm:prSet/>
      <dgm:spPr/>
      <dgm:t>
        <a:bodyPr/>
        <a:lstStyle/>
        <a:p>
          <a:endParaRPr lang="en-AU"/>
        </a:p>
      </dgm:t>
    </dgm:pt>
    <dgm:pt modelId="{BA7AF165-21F9-46C3-BD76-64A602275FD7}" type="sibTrans" cxnId="{E3BDAB2C-7068-4561-A501-7FC0D1F10867}">
      <dgm:prSet/>
      <dgm:spPr/>
      <dgm:t>
        <a:bodyPr/>
        <a:lstStyle/>
        <a:p>
          <a:endParaRPr lang="en-AU"/>
        </a:p>
      </dgm:t>
    </dgm:pt>
    <dgm:pt modelId="{E5916893-F3C9-4B19-9479-45E932D84915}">
      <dgm:prSet phldrT="[Text]" custT="1"/>
      <dgm:spPr/>
      <dgm:t>
        <a:bodyPr/>
        <a:lstStyle/>
        <a:p>
          <a:pPr algn="l"/>
          <a:r>
            <a:rPr lang="en-AU" sz="800"/>
            <a:t>Field work - e.g. phone interviews, carried out by specialist service providers</a:t>
          </a:r>
        </a:p>
      </dgm:t>
    </dgm:pt>
    <dgm:pt modelId="{BC5D5C6D-E3D3-4E72-91DA-A7772B3D9081}" type="parTrans" cxnId="{97D9AB5F-2971-478F-A2B2-811678CEDE61}">
      <dgm:prSet/>
      <dgm:spPr/>
      <dgm:t>
        <a:bodyPr/>
        <a:lstStyle/>
        <a:p>
          <a:endParaRPr lang="en-AU"/>
        </a:p>
      </dgm:t>
    </dgm:pt>
    <dgm:pt modelId="{B54E4088-6772-4444-9CD6-DB1C77C93950}" type="sibTrans" cxnId="{97D9AB5F-2971-478F-A2B2-811678CEDE61}">
      <dgm:prSet/>
      <dgm:spPr/>
      <dgm:t>
        <a:bodyPr/>
        <a:lstStyle/>
        <a:p>
          <a:endParaRPr lang="en-AU"/>
        </a:p>
      </dgm:t>
    </dgm:pt>
    <dgm:pt modelId="{55F753BE-8119-4A5A-B7A3-290A7531F736}">
      <dgm:prSet phldrT="[Text]" custT="1"/>
      <dgm:spPr/>
      <dgm:t>
        <a:bodyPr/>
        <a:lstStyle/>
        <a:p>
          <a:pPr algn="l"/>
          <a:r>
            <a:rPr lang="en-AU" sz="800"/>
            <a:t>Australian Statistician ensures confidentiality of data</a:t>
          </a:r>
        </a:p>
      </dgm:t>
    </dgm:pt>
    <dgm:pt modelId="{19033773-887D-4412-A2CC-5C7DA604B1C8}" type="parTrans" cxnId="{5A94E2BE-D5DE-47FC-B4F3-5FBACC59E9B9}">
      <dgm:prSet/>
      <dgm:spPr/>
      <dgm:t>
        <a:bodyPr/>
        <a:lstStyle/>
        <a:p>
          <a:endParaRPr lang="en-AU"/>
        </a:p>
      </dgm:t>
    </dgm:pt>
    <dgm:pt modelId="{A9C7946E-F257-45DD-81D8-3B1CF028D4FA}" type="sibTrans" cxnId="{5A94E2BE-D5DE-47FC-B4F3-5FBACC59E9B9}">
      <dgm:prSet/>
      <dgm:spPr/>
      <dgm:t>
        <a:bodyPr/>
        <a:lstStyle/>
        <a:p>
          <a:endParaRPr lang="en-AU"/>
        </a:p>
      </dgm:t>
    </dgm:pt>
    <dgm:pt modelId="{9643F5A6-AF18-46BE-B0F7-B7CBAD1FD952}">
      <dgm:prSet phldrT="[Text]" custT="1"/>
      <dgm:spPr/>
      <dgm:t>
        <a:bodyPr/>
        <a:lstStyle/>
        <a:p>
          <a:r>
            <a:rPr lang="en-AU" sz="900" b="1"/>
            <a:t>Product development</a:t>
          </a:r>
        </a:p>
      </dgm:t>
    </dgm:pt>
    <dgm:pt modelId="{96B4997D-69DC-4B4E-9B84-2EAAB8558703}" type="parTrans" cxnId="{09138AE7-84FF-4AF5-93F7-DD2735C97ACE}">
      <dgm:prSet/>
      <dgm:spPr/>
      <dgm:t>
        <a:bodyPr/>
        <a:lstStyle/>
        <a:p>
          <a:endParaRPr lang="en-AU"/>
        </a:p>
      </dgm:t>
    </dgm:pt>
    <dgm:pt modelId="{746A39B9-E3FD-4C47-89D7-2E469E6BEEFA}" type="sibTrans" cxnId="{09138AE7-84FF-4AF5-93F7-DD2735C97ACE}">
      <dgm:prSet/>
      <dgm:spPr/>
      <dgm:t>
        <a:bodyPr/>
        <a:lstStyle/>
        <a:p>
          <a:endParaRPr lang="en-AU"/>
        </a:p>
      </dgm:t>
    </dgm:pt>
    <dgm:pt modelId="{DE18F09A-FA34-4991-B589-9C2566C40F0E}">
      <dgm:prSet phldrT="[Text]" custT="1"/>
      <dgm:spPr/>
      <dgm:t>
        <a:bodyPr/>
        <a:lstStyle/>
        <a:p>
          <a:pPr algn="l"/>
          <a:r>
            <a:rPr lang="en-AU" sz="800"/>
            <a:t>Statistics accessed by ABS staff to produce data reports in PDF, Excel, etc. formats</a:t>
          </a:r>
        </a:p>
      </dgm:t>
    </dgm:pt>
    <dgm:pt modelId="{500045B1-965F-44FA-BE4A-B3EEDAF14D3C}" type="parTrans" cxnId="{4EBBCB53-8D1C-4646-9025-661A4B102244}">
      <dgm:prSet/>
      <dgm:spPr/>
      <dgm:t>
        <a:bodyPr/>
        <a:lstStyle/>
        <a:p>
          <a:endParaRPr lang="en-AU"/>
        </a:p>
      </dgm:t>
    </dgm:pt>
    <dgm:pt modelId="{51E82C53-90F2-4304-B6C9-2DA797283B21}" type="sibTrans" cxnId="{4EBBCB53-8D1C-4646-9025-661A4B102244}">
      <dgm:prSet/>
      <dgm:spPr/>
      <dgm:t>
        <a:bodyPr/>
        <a:lstStyle/>
        <a:p>
          <a:endParaRPr lang="en-AU"/>
        </a:p>
      </dgm:t>
    </dgm:pt>
    <dgm:pt modelId="{6402D589-7648-4D75-AD55-22220AA2E960}">
      <dgm:prSet phldrT="[Text]" custT="1"/>
      <dgm:spPr/>
      <dgm:t>
        <a:bodyPr/>
        <a:lstStyle/>
        <a:p>
          <a:r>
            <a:rPr lang="en-AU" sz="900" b="1"/>
            <a:t>Public access</a:t>
          </a:r>
        </a:p>
      </dgm:t>
    </dgm:pt>
    <dgm:pt modelId="{038F24C3-9E2C-475A-BF43-2D4976C50366}" type="parTrans" cxnId="{A7E4AC58-E62A-41DF-AB52-64EC8E4A5C9E}">
      <dgm:prSet/>
      <dgm:spPr/>
      <dgm:t>
        <a:bodyPr/>
        <a:lstStyle/>
        <a:p>
          <a:endParaRPr lang="en-AU"/>
        </a:p>
      </dgm:t>
    </dgm:pt>
    <dgm:pt modelId="{6ACC7651-394E-4210-A67E-CF9942F20672}" type="sibTrans" cxnId="{A7E4AC58-E62A-41DF-AB52-64EC8E4A5C9E}">
      <dgm:prSet/>
      <dgm:spPr/>
      <dgm:t>
        <a:bodyPr/>
        <a:lstStyle/>
        <a:p>
          <a:endParaRPr lang="en-AU"/>
        </a:p>
      </dgm:t>
    </dgm:pt>
    <dgm:pt modelId="{D383F9AA-D8A4-4AA1-A020-6E335F9C4BE5}">
      <dgm:prSet phldrT="[Text]" custT="1"/>
      <dgm:spPr/>
      <dgm:t>
        <a:bodyPr/>
        <a:lstStyle/>
        <a:p>
          <a:pPr algn="l"/>
          <a:r>
            <a:rPr lang="en-AU" sz="800"/>
            <a:t>Products developed by ABS staff are published on ABS website </a:t>
          </a:r>
        </a:p>
      </dgm:t>
    </dgm:pt>
    <dgm:pt modelId="{F705DFA5-607A-4548-9625-3D8CDBA3E4DD}" type="parTrans" cxnId="{5B837BA8-3C77-4802-ADA5-0CB9A3AC8954}">
      <dgm:prSet/>
      <dgm:spPr/>
      <dgm:t>
        <a:bodyPr/>
        <a:lstStyle/>
        <a:p>
          <a:endParaRPr lang="en-AU"/>
        </a:p>
      </dgm:t>
    </dgm:pt>
    <dgm:pt modelId="{771E78A0-363E-41C4-9554-051A773B3DFB}" type="sibTrans" cxnId="{5B837BA8-3C77-4802-ADA5-0CB9A3AC8954}">
      <dgm:prSet/>
      <dgm:spPr/>
      <dgm:t>
        <a:bodyPr/>
        <a:lstStyle/>
        <a:p>
          <a:endParaRPr lang="en-AU"/>
        </a:p>
      </dgm:t>
    </dgm:pt>
    <dgm:pt modelId="{5D3304B3-2D33-471F-86CE-94468D365F7C}">
      <dgm:prSet phldrT="[Text]" custT="1"/>
      <dgm:spPr/>
      <dgm:t>
        <a:bodyPr/>
        <a:lstStyle/>
        <a:p>
          <a:pPr algn="just"/>
          <a:endParaRPr lang="en-AU" sz="800"/>
        </a:p>
      </dgm:t>
    </dgm:pt>
    <dgm:pt modelId="{591BBE55-825C-4F35-90F1-C61E4144F1B6}" type="parTrans" cxnId="{100649D0-038E-4A80-B37F-8BF282319D2B}">
      <dgm:prSet/>
      <dgm:spPr/>
      <dgm:t>
        <a:bodyPr/>
        <a:lstStyle/>
        <a:p>
          <a:endParaRPr lang="en-AU"/>
        </a:p>
      </dgm:t>
    </dgm:pt>
    <dgm:pt modelId="{9B86064C-FB63-46E4-B4F3-2380C25CAC55}" type="sibTrans" cxnId="{100649D0-038E-4A80-B37F-8BF282319D2B}">
      <dgm:prSet/>
      <dgm:spPr/>
      <dgm:t>
        <a:bodyPr/>
        <a:lstStyle/>
        <a:p>
          <a:endParaRPr lang="en-AU"/>
        </a:p>
      </dgm:t>
    </dgm:pt>
    <dgm:pt modelId="{BE432812-2321-4EB4-9B1C-FC8C2E7399AD}">
      <dgm:prSet phldrT="[Text]" custT="1"/>
      <dgm:spPr/>
      <dgm:t>
        <a:bodyPr/>
        <a:lstStyle/>
        <a:p>
          <a:pPr algn="l"/>
          <a:endParaRPr lang="en-AU" sz="800"/>
        </a:p>
      </dgm:t>
    </dgm:pt>
    <dgm:pt modelId="{126DD44F-97F0-4479-9664-F68000D3B225}" type="parTrans" cxnId="{5237BEE3-838A-47A8-8B59-CB6BE6A3FF69}">
      <dgm:prSet/>
      <dgm:spPr/>
      <dgm:t>
        <a:bodyPr/>
        <a:lstStyle/>
        <a:p>
          <a:endParaRPr lang="en-AU"/>
        </a:p>
      </dgm:t>
    </dgm:pt>
    <dgm:pt modelId="{751202F5-1FC8-47F0-AD8D-EE2A4342C961}" type="sibTrans" cxnId="{5237BEE3-838A-47A8-8B59-CB6BE6A3FF69}">
      <dgm:prSet/>
      <dgm:spPr/>
      <dgm:t>
        <a:bodyPr/>
        <a:lstStyle/>
        <a:p>
          <a:endParaRPr lang="en-AU"/>
        </a:p>
      </dgm:t>
    </dgm:pt>
    <dgm:pt modelId="{53BF6780-4E1C-41C0-88F9-C4F65633D7EA}">
      <dgm:prSet phldrT="[Text]" custT="1"/>
      <dgm:spPr/>
      <dgm:t>
        <a:bodyPr/>
        <a:lstStyle/>
        <a:p>
          <a:pPr algn="l"/>
          <a:r>
            <a:rPr lang="en-AU" sz="800">
              <a:solidFill>
                <a:sysClr val="windowText" lastClr="000000"/>
              </a:solidFill>
            </a:rPr>
            <a:t>Based on client engagement and in-house expertise</a:t>
          </a:r>
        </a:p>
      </dgm:t>
    </dgm:pt>
    <dgm:pt modelId="{FDE1DD3D-29BD-429C-82E1-8734C8148AA8}" type="parTrans" cxnId="{5A5A34FA-C3EF-411D-AD58-460E334ED03A}">
      <dgm:prSet/>
      <dgm:spPr/>
      <dgm:t>
        <a:bodyPr/>
        <a:lstStyle/>
        <a:p>
          <a:endParaRPr lang="en-AU"/>
        </a:p>
      </dgm:t>
    </dgm:pt>
    <dgm:pt modelId="{DE3A777D-1AA8-4AE7-AA6D-670B05AC0E44}" type="sibTrans" cxnId="{5A5A34FA-C3EF-411D-AD58-460E334ED03A}">
      <dgm:prSet/>
      <dgm:spPr/>
      <dgm:t>
        <a:bodyPr/>
        <a:lstStyle/>
        <a:p>
          <a:endParaRPr lang="en-AU"/>
        </a:p>
      </dgm:t>
    </dgm:pt>
    <dgm:pt modelId="{90E56FDC-24FD-4C39-A8FB-B034D0B9E862}">
      <dgm:prSet phldrT="[Text]" custT="1"/>
      <dgm:spPr/>
      <dgm:t>
        <a:bodyPr/>
        <a:lstStyle/>
        <a:p>
          <a:pPr algn="l"/>
          <a:endParaRPr lang="en-AU" sz="800">
            <a:solidFill>
              <a:sysClr val="windowText" lastClr="000000"/>
            </a:solidFill>
          </a:endParaRPr>
        </a:p>
      </dgm:t>
    </dgm:pt>
    <dgm:pt modelId="{305F300C-8369-4BA0-B7CC-507ABD7F3940}" type="parTrans" cxnId="{C1C9716A-D251-4982-9868-0752FFC01CF2}">
      <dgm:prSet/>
      <dgm:spPr/>
      <dgm:t>
        <a:bodyPr/>
        <a:lstStyle/>
        <a:p>
          <a:endParaRPr lang="en-AU"/>
        </a:p>
      </dgm:t>
    </dgm:pt>
    <dgm:pt modelId="{6967F326-5B47-456E-AA5E-1178F8D9034B}" type="sibTrans" cxnId="{C1C9716A-D251-4982-9868-0752FFC01CF2}">
      <dgm:prSet/>
      <dgm:spPr/>
      <dgm:t>
        <a:bodyPr/>
        <a:lstStyle/>
        <a:p>
          <a:endParaRPr lang="en-AU"/>
        </a:p>
      </dgm:t>
    </dgm:pt>
    <dgm:pt modelId="{9A896671-E5A2-49F8-8AAF-8AA83A00D4A6}" type="pres">
      <dgm:prSet presAssocID="{93DA13C8-980F-4425-B2F1-E771E197B648}" presName="Name0" presStyleCnt="0">
        <dgm:presLayoutVars>
          <dgm:dir/>
          <dgm:animOne val="branch"/>
          <dgm:animLvl val="lvl"/>
        </dgm:presLayoutVars>
      </dgm:prSet>
      <dgm:spPr/>
      <dgm:t>
        <a:bodyPr/>
        <a:lstStyle/>
        <a:p>
          <a:endParaRPr lang="en-AU"/>
        </a:p>
      </dgm:t>
    </dgm:pt>
    <dgm:pt modelId="{5527680C-179A-43A8-BB9B-67441622C107}" type="pres">
      <dgm:prSet presAssocID="{45F5FD5B-EBB6-433A-8E13-FA829D085564}" presName="chaos" presStyleCnt="0"/>
      <dgm:spPr/>
      <dgm:t>
        <a:bodyPr/>
        <a:lstStyle/>
        <a:p>
          <a:endParaRPr lang="en-AU"/>
        </a:p>
      </dgm:t>
    </dgm:pt>
    <dgm:pt modelId="{B142FE62-3221-4B20-BFD4-39C3C6AED773}" type="pres">
      <dgm:prSet presAssocID="{45F5FD5B-EBB6-433A-8E13-FA829D085564}" presName="parTx1" presStyleLbl="revTx" presStyleIdx="0" presStyleCnt="9"/>
      <dgm:spPr/>
      <dgm:t>
        <a:bodyPr/>
        <a:lstStyle/>
        <a:p>
          <a:endParaRPr lang="en-AU"/>
        </a:p>
      </dgm:t>
    </dgm:pt>
    <dgm:pt modelId="{26435D5B-9D5C-4EBC-833E-B20980A80C96}" type="pres">
      <dgm:prSet presAssocID="{45F5FD5B-EBB6-433A-8E13-FA829D085564}" presName="desTx1" presStyleLbl="revTx" presStyleIdx="1" presStyleCnt="9" custScaleX="101859" custLinFactNeighborY="-12579">
        <dgm:presLayoutVars>
          <dgm:bulletEnabled val="1"/>
        </dgm:presLayoutVars>
      </dgm:prSet>
      <dgm:spPr/>
      <dgm:t>
        <a:bodyPr/>
        <a:lstStyle/>
        <a:p>
          <a:endParaRPr lang="en-AU"/>
        </a:p>
      </dgm:t>
    </dgm:pt>
    <dgm:pt modelId="{CBAF6BB4-91A9-4809-AE6A-400A2FD48428}" type="pres">
      <dgm:prSet presAssocID="{45F5FD5B-EBB6-433A-8E13-FA829D085564}" presName="c1" presStyleLbl="node1" presStyleIdx="0" presStyleCnt="19"/>
      <dgm:spPr/>
      <dgm:t>
        <a:bodyPr/>
        <a:lstStyle/>
        <a:p>
          <a:endParaRPr lang="en-AU"/>
        </a:p>
      </dgm:t>
    </dgm:pt>
    <dgm:pt modelId="{9003566B-B249-44D5-8B8C-E43BBBD1D38A}" type="pres">
      <dgm:prSet presAssocID="{45F5FD5B-EBB6-433A-8E13-FA829D085564}" presName="c2" presStyleLbl="node1" presStyleIdx="1" presStyleCnt="19"/>
      <dgm:spPr/>
      <dgm:t>
        <a:bodyPr/>
        <a:lstStyle/>
        <a:p>
          <a:endParaRPr lang="en-AU"/>
        </a:p>
      </dgm:t>
    </dgm:pt>
    <dgm:pt modelId="{491B55D5-2E3D-49B6-9957-B17421955D17}" type="pres">
      <dgm:prSet presAssocID="{45F5FD5B-EBB6-433A-8E13-FA829D085564}" presName="c3" presStyleLbl="node1" presStyleIdx="2" presStyleCnt="19"/>
      <dgm:spPr/>
      <dgm:t>
        <a:bodyPr/>
        <a:lstStyle/>
        <a:p>
          <a:endParaRPr lang="en-AU"/>
        </a:p>
      </dgm:t>
    </dgm:pt>
    <dgm:pt modelId="{045E19BA-D5DD-46C3-9727-91D58AA9EE4C}" type="pres">
      <dgm:prSet presAssocID="{45F5FD5B-EBB6-433A-8E13-FA829D085564}" presName="c4" presStyleLbl="node1" presStyleIdx="3" presStyleCnt="19"/>
      <dgm:spPr/>
      <dgm:t>
        <a:bodyPr/>
        <a:lstStyle/>
        <a:p>
          <a:endParaRPr lang="en-AU"/>
        </a:p>
      </dgm:t>
    </dgm:pt>
    <dgm:pt modelId="{46D07DCF-BFC1-49E5-8936-65B06E4FC77F}" type="pres">
      <dgm:prSet presAssocID="{45F5FD5B-EBB6-433A-8E13-FA829D085564}" presName="c5" presStyleLbl="node1" presStyleIdx="4" presStyleCnt="19"/>
      <dgm:spPr/>
      <dgm:t>
        <a:bodyPr/>
        <a:lstStyle/>
        <a:p>
          <a:endParaRPr lang="en-AU"/>
        </a:p>
      </dgm:t>
    </dgm:pt>
    <dgm:pt modelId="{51D6FB29-7D94-42F9-BFC5-2B3ECFDCC68D}" type="pres">
      <dgm:prSet presAssocID="{45F5FD5B-EBB6-433A-8E13-FA829D085564}" presName="c6" presStyleLbl="node1" presStyleIdx="5" presStyleCnt="19"/>
      <dgm:spPr/>
      <dgm:t>
        <a:bodyPr/>
        <a:lstStyle/>
        <a:p>
          <a:endParaRPr lang="en-AU"/>
        </a:p>
      </dgm:t>
    </dgm:pt>
    <dgm:pt modelId="{CC51231A-9F41-46F7-8FFB-BD61C1D67287}" type="pres">
      <dgm:prSet presAssocID="{45F5FD5B-EBB6-433A-8E13-FA829D085564}" presName="c7" presStyleLbl="node1" presStyleIdx="6" presStyleCnt="19"/>
      <dgm:spPr/>
      <dgm:t>
        <a:bodyPr/>
        <a:lstStyle/>
        <a:p>
          <a:endParaRPr lang="en-AU"/>
        </a:p>
      </dgm:t>
    </dgm:pt>
    <dgm:pt modelId="{1A96987D-484A-41CF-9752-BD0A5B38D0FE}" type="pres">
      <dgm:prSet presAssocID="{45F5FD5B-EBB6-433A-8E13-FA829D085564}" presName="c8" presStyleLbl="node1" presStyleIdx="7" presStyleCnt="19"/>
      <dgm:spPr/>
      <dgm:t>
        <a:bodyPr/>
        <a:lstStyle/>
        <a:p>
          <a:endParaRPr lang="en-AU"/>
        </a:p>
      </dgm:t>
    </dgm:pt>
    <dgm:pt modelId="{4F6F8F54-618E-4AC4-8CFC-E4943D07BD0B}" type="pres">
      <dgm:prSet presAssocID="{45F5FD5B-EBB6-433A-8E13-FA829D085564}" presName="c9" presStyleLbl="node1" presStyleIdx="8" presStyleCnt="19"/>
      <dgm:spPr/>
      <dgm:t>
        <a:bodyPr/>
        <a:lstStyle/>
        <a:p>
          <a:endParaRPr lang="en-AU"/>
        </a:p>
      </dgm:t>
    </dgm:pt>
    <dgm:pt modelId="{CC304FED-B7C6-4CA6-B968-16F4B108BB3C}" type="pres">
      <dgm:prSet presAssocID="{45F5FD5B-EBB6-433A-8E13-FA829D085564}" presName="c10" presStyleLbl="node1" presStyleIdx="9" presStyleCnt="19"/>
      <dgm:spPr/>
      <dgm:t>
        <a:bodyPr/>
        <a:lstStyle/>
        <a:p>
          <a:endParaRPr lang="en-AU"/>
        </a:p>
      </dgm:t>
    </dgm:pt>
    <dgm:pt modelId="{D0DF1272-EED6-40F7-9BFF-8B347EDBA815}" type="pres">
      <dgm:prSet presAssocID="{45F5FD5B-EBB6-433A-8E13-FA829D085564}" presName="c11" presStyleLbl="node1" presStyleIdx="10" presStyleCnt="19"/>
      <dgm:spPr/>
      <dgm:t>
        <a:bodyPr/>
        <a:lstStyle/>
        <a:p>
          <a:endParaRPr lang="en-AU"/>
        </a:p>
      </dgm:t>
    </dgm:pt>
    <dgm:pt modelId="{A8C9360D-EF94-494D-B470-BF03309163FA}" type="pres">
      <dgm:prSet presAssocID="{45F5FD5B-EBB6-433A-8E13-FA829D085564}" presName="c12" presStyleLbl="node1" presStyleIdx="11" presStyleCnt="19"/>
      <dgm:spPr/>
      <dgm:t>
        <a:bodyPr/>
        <a:lstStyle/>
        <a:p>
          <a:endParaRPr lang="en-AU"/>
        </a:p>
      </dgm:t>
    </dgm:pt>
    <dgm:pt modelId="{F4EFFDCF-1544-4523-8B82-A8B4D30821BA}" type="pres">
      <dgm:prSet presAssocID="{45F5FD5B-EBB6-433A-8E13-FA829D085564}" presName="c13" presStyleLbl="node1" presStyleIdx="12" presStyleCnt="19"/>
      <dgm:spPr/>
      <dgm:t>
        <a:bodyPr/>
        <a:lstStyle/>
        <a:p>
          <a:endParaRPr lang="en-AU"/>
        </a:p>
      </dgm:t>
    </dgm:pt>
    <dgm:pt modelId="{0E65F6CA-59B3-4DE5-AC9B-BA6C03153EAF}" type="pres">
      <dgm:prSet presAssocID="{45F5FD5B-EBB6-433A-8E13-FA829D085564}" presName="c14" presStyleLbl="node1" presStyleIdx="13" presStyleCnt="19"/>
      <dgm:spPr/>
      <dgm:t>
        <a:bodyPr/>
        <a:lstStyle/>
        <a:p>
          <a:endParaRPr lang="en-AU"/>
        </a:p>
      </dgm:t>
    </dgm:pt>
    <dgm:pt modelId="{382FF2B7-F6AE-40A2-84EF-3AFFF6A3CD12}" type="pres">
      <dgm:prSet presAssocID="{45F5FD5B-EBB6-433A-8E13-FA829D085564}" presName="c15" presStyleLbl="node1" presStyleIdx="14" presStyleCnt="19"/>
      <dgm:spPr/>
      <dgm:t>
        <a:bodyPr/>
        <a:lstStyle/>
        <a:p>
          <a:endParaRPr lang="en-AU"/>
        </a:p>
      </dgm:t>
    </dgm:pt>
    <dgm:pt modelId="{321E2FC3-76E9-4273-986D-BEA1B2D6639B}" type="pres">
      <dgm:prSet presAssocID="{45F5FD5B-EBB6-433A-8E13-FA829D085564}" presName="c16" presStyleLbl="node1" presStyleIdx="15" presStyleCnt="19"/>
      <dgm:spPr/>
      <dgm:t>
        <a:bodyPr/>
        <a:lstStyle/>
        <a:p>
          <a:endParaRPr lang="en-AU"/>
        </a:p>
      </dgm:t>
    </dgm:pt>
    <dgm:pt modelId="{90BDCB68-2BB3-4698-925E-7E0535D486DF}" type="pres">
      <dgm:prSet presAssocID="{45F5FD5B-EBB6-433A-8E13-FA829D085564}" presName="c17" presStyleLbl="node1" presStyleIdx="16" presStyleCnt="19"/>
      <dgm:spPr/>
      <dgm:t>
        <a:bodyPr/>
        <a:lstStyle/>
        <a:p>
          <a:endParaRPr lang="en-AU"/>
        </a:p>
      </dgm:t>
    </dgm:pt>
    <dgm:pt modelId="{9F925A89-3CBB-4230-9991-475F4FA7862D}" type="pres">
      <dgm:prSet presAssocID="{45F5FD5B-EBB6-433A-8E13-FA829D085564}" presName="c18" presStyleLbl="node1" presStyleIdx="17" presStyleCnt="19"/>
      <dgm:spPr/>
      <dgm:t>
        <a:bodyPr/>
        <a:lstStyle/>
        <a:p>
          <a:endParaRPr lang="en-AU"/>
        </a:p>
      </dgm:t>
    </dgm:pt>
    <dgm:pt modelId="{23472711-730B-45BC-BEF1-24C2671C07B9}" type="pres">
      <dgm:prSet presAssocID="{D3CA6A44-300F-433A-88BA-93A1555F6BAE}" presName="chevronComposite1" presStyleCnt="0"/>
      <dgm:spPr/>
      <dgm:t>
        <a:bodyPr/>
        <a:lstStyle/>
        <a:p>
          <a:endParaRPr lang="en-AU"/>
        </a:p>
      </dgm:t>
    </dgm:pt>
    <dgm:pt modelId="{FF515FA8-CA57-4911-B0DA-998261627A96}" type="pres">
      <dgm:prSet presAssocID="{D3CA6A44-300F-433A-88BA-93A1555F6BAE}" presName="chevron1" presStyleLbl="sibTrans2D1" presStyleIdx="0" presStyleCnt="4"/>
      <dgm:spPr/>
      <dgm:t>
        <a:bodyPr/>
        <a:lstStyle/>
        <a:p>
          <a:endParaRPr lang="en-AU"/>
        </a:p>
      </dgm:t>
    </dgm:pt>
    <dgm:pt modelId="{A2E34FD8-2A8F-4D58-A3F8-FC6DFC18C130}" type="pres">
      <dgm:prSet presAssocID="{D3CA6A44-300F-433A-88BA-93A1555F6BAE}" presName="spChevron1" presStyleCnt="0"/>
      <dgm:spPr/>
      <dgm:t>
        <a:bodyPr/>
        <a:lstStyle/>
        <a:p>
          <a:endParaRPr lang="en-AU"/>
        </a:p>
      </dgm:t>
    </dgm:pt>
    <dgm:pt modelId="{747E7291-F70F-4C54-8BF5-DC2706040BBE}" type="pres">
      <dgm:prSet presAssocID="{1D9F7CA8-7360-4E09-A2A7-77748514DA21}" presName="middle" presStyleCnt="0"/>
      <dgm:spPr/>
      <dgm:t>
        <a:bodyPr/>
        <a:lstStyle/>
        <a:p>
          <a:endParaRPr lang="en-AU"/>
        </a:p>
      </dgm:t>
    </dgm:pt>
    <dgm:pt modelId="{41491C63-C347-40B0-AC54-DCB6B7B637A6}" type="pres">
      <dgm:prSet presAssocID="{1D9F7CA8-7360-4E09-A2A7-77748514DA21}" presName="parTxMid" presStyleLbl="revTx" presStyleIdx="2" presStyleCnt="9"/>
      <dgm:spPr/>
      <dgm:t>
        <a:bodyPr/>
        <a:lstStyle/>
        <a:p>
          <a:endParaRPr lang="en-AU"/>
        </a:p>
      </dgm:t>
    </dgm:pt>
    <dgm:pt modelId="{7C512B8B-EA2A-4514-B41A-5FD5E63AB4F2}" type="pres">
      <dgm:prSet presAssocID="{1D9F7CA8-7360-4E09-A2A7-77748514DA21}" presName="desTxMid" presStyleLbl="revTx" presStyleIdx="3" presStyleCnt="9" custScaleY="131922" custLinFactNeighborY="33747">
        <dgm:presLayoutVars>
          <dgm:bulletEnabled val="1"/>
        </dgm:presLayoutVars>
      </dgm:prSet>
      <dgm:spPr/>
      <dgm:t>
        <a:bodyPr/>
        <a:lstStyle/>
        <a:p>
          <a:endParaRPr lang="en-AU"/>
        </a:p>
      </dgm:t>
    </dgm:pt>
    <dgm:pt modelId="{CA7BF103-5864-482A-8BC2-4789D35E8636}" type="pres">
      <dgm:prSet presAssocID="{1D9F7CA8-7360-4E09-A2A7-77748514DA21}" presName="spMid" presStyleCnt="0"/>
      <dgm:spPr/>
      <dgm:t>
        <a:bodyPr/>
        <a:lstStyle/>
        <a:p>
          <a:endParaRPr lang="en-AU"/>
        </a:p>
      </dgm:t>
    </dgm:pt>
    <dgm:pt modelId="{43B79B03-14AE-4029-A20F-408FC249D8F0}" type="pres">
      <dgm:prSet presAssocID="{71C15060-8288-4301-A552-21CB54476012}" presName="chevronComposite1" presStyleCnt="0"/>
      <dgm:spPr/>
      <dgm:t>
        <a:bodyPr/>
        <a:lstStyle/>
        <a:p>
          <a:endParaRPr lang="en-AU"/>
        </a:p>
      </dgm:t>
    </dgm:pt>
    <dgm:pt modelId="{27FBB4DF-0689-4DC5-A0C7-B4BF91D68AFD}" type="pres">
      <dgm:prSet presAssocID="{71C15060-8288-4301-A552-21CB54476012}" presName="chevron1" presStyleLbl="sibTrans2D1" presStyleIdx="1" presStyleCnt="4"/>
      <dgm:spPr/>
      <dgm:t>
        <a:bodyPr/>
        <a:lstStyle/>
        <a:p>
          <a:endParaRPr lang="en-AU"/>
        </a:p>
      </dgm:t>
    </dgm:pt>
    <dgm:pt modelId="{9C515CBF-A296-46D8-A0F1-7FEB401D0161}" type="pres">
      <dgm:prSet presAssocID="{71C15060-8288-4301-A552-21CB54476012}" presName="spChevron1" presStyleCnt="0"/>
      <dgm:spPr/>
      <dgm:t>
        <a:bodyPr/>
        <a:lstStyle/>
        <a:p>
          <a:endParaRPr lang="en-AU"/>
        </a:p>
      </dgm:t>
    </dgm:pt>
    <dgm:pt modelId="{2746B49A-C3EF-4500-877C-826FCF6FEAA4}" type="pres">
      <dgm:prSet presAssocID="{1A6DC973-D60F-444B-87DA-686704F0A3E9}" presName="middle" presStyleCnt="0"/>
      <dgm:spPr/>
      <dgm:t>
        <a:bodyPr/>
        <a:lstStyle/>
        <a:p>
          <a:endParaRPr lang="en-AU"/>
        </a:p>
      </dgm:t>
    </dgm:pt>
    <dgm:pt modelId="{ACE2986E-2BF1-4B74-91A9-0BB387716D96}" type="pres">
      <dgm:prSet presAssocID="{1A6DC973-D60F-444B-87DA-686704F0A3E9}" presName="parTxMid" presStyleLbl="revTx" presStyleIdx="4" presStyleCnt="9"/>
      <dgm:spPr/>
      <dgm:t>
        <a:bodyPr/>
        <a:lstStyle/>
        <a:p>
          <a:endParaRPr lang="en-AU"/>
        </a:p>
      </dgm:t>
    </dgm:pt>
    <dgm:pt modelId="{53E45CBB-BBD7-432A-9798-4BFEA74F44B0}" type="pres">
      <dgm:prSet presAssocID="{1A6DC973-D60F-444B-87DA-686704F0A3E9}" presName="desTxMid" presStyleLbl="revTx" presStyleIdx="5" presStyleCnt="9" custScaleY="131922" custLinFactNeighborY="33747">
        <dgm:presLayoutVars>
          <dgm:bulletEnabled val="1"/>
        </dgm:presLayoutVars>
      </dgm:prSet>
      <dgm:spPr/>
      <dgm:t>
        <a:bodyPr/>
        <a:lstStyle/>
        <a:p>
          <a:endParaRPr lang="en-AU"/>
        </a:p>
      </dgm:t>
    </dgm:pt>
    <dgm:pt modelId="{C9B2B281-02F9-4DB9-A331-7F4CDF0E6399}" type="pres">
      <dgm:prSet presAssocID="{1A6DC973-D60F-444B-87DA-686704F0A3E9}" presName="spMid" presStyleCnt="0"/>
      <dgm:spPr/>
      <dgm:t>
        <a:bodyPr/>
        <a:lstStyle/>
        <a:p>
          <a:endParaRPr lang="en-AU"/>
        </a:p>
      </dgm:t>
    </dgm:pt>
    <dgm:pt modelId="{78544A63-03E2-4553-9234-BFE7E1F43D31}" type="pres">
      <dgm:prSet presAssocID="{08EE1580-6C06-43DB-9880-E101C9A98473}" presName="chevronComposite1" presStyleCnt="0"/>
      <dgm:spPr/>
      <dgm:t>
        <a:bodyPr/>
        <a:lstStyle/>
        <a:p>
          <a:endParaRPr lang="en-AU"/>
        </a:p>
      </dgm:t>
    </dgm:pt>
    <dgm:pt modelId="{4F9FF0EC-4EB3-4A1F-B77B-618350957D62}" type="pres">
      <dgm:prSet presAssocID="{08EE1580-6C06-43DB-9880-E101C9A98473}" presName="chevron1" presStyleLbl="sibTrans2D1" presStyleIdx="2" presStyleCnt="4"/>
      <dgm:spPr/>
      <dgm:t>
        <a:bodyPr/>
        <a:lstStyle/>
        <a:p>
          <a:endParaRPr lang="en-AU"/>
        </a:p>
      </dgm:t>
    </dgm:pt>
    <dgm:pt modelId="{04C61D09-9FB0-4B15-96A5-B857C6E3C131}" type="pres">
      <dgm:prSet presAssocID="{08EE1580-6C06-43DB-9880-E101C9A98473}" presName="spChevron1" presStyleCnt="0"/>
      <dgm:spPr/>
      <dgm:t>
        <a:bodyPr/>
        <a:lstStyle/>
        <a:p>
          <a:endParaRPr lang="en-AU"/>
        </a:p>
      </dgm:t>
    </dgm:pt>
    <dgm:pt modelId="{09BC492D-B1D9-4722-862F-8BB916BE9DCA}" type="pres">
      <dgm:prSet presAssocID="{9643F5A6-AF18-46BE-B0F7-B7CBAD1FD952}" presName="middle" presStyleCnt="0"/>
      <dgm:spPr/>
      <dgm:t>
        <a:bodyPr/>
        <a:lstStyle/>
        <a:p>
          <a:endParaRPr lang="en-AU"/>
        </a:p>
      </dgm:t>
    </dgm:pt>
    <dgm:pt modelId="{5B13CD93-F553-4E4D-87A5-C54A2FEEC98A}" type="pres">
      <dgm:prSet presAssocID="{9643F5A6-AF18-46BE-B0F7-B7CBAD1FD952}" presName="parTxMid" presStyleLbl="revTx" presStyleIdx="6" presStyleCnt="9"/>
      <dgm:spPr/>
      <dgm:t>
        <a:bodyPr/>
        <a:lstStyle/>
        <a:p>
          <a:endParaRPr lang="en-AU"/>
        </a:p>
      </dgm:t>
    </dgm:pt>
    <dgm:pt modelId="{6A39BC12-7C38-491C-BDA3-5EAB549BE458}" type="pres">
      <dgm:prSet presAssocID="{9643F5A6-AF18-46BE-B0F7-B7CBAD1FD952}" presName="desTxMid" presStyleLbl="revTx" presStyleIdx="7" presStyleCnt="9" custLinFactNeighborY="17970">
        <dgm:presLayoutVars>
          <dgm:bulletEnabled val="1"/>
        </dgm:presLayoutVars>
      </dgm:prSet>
      <dgm:spPr/>
      <dgm:t>
        <a:bodyPr/>
        <a:lstStyle/>
        <a:p>
          <a:endParaRPr lang="en-AU"/>
        </a:p>
      </dgm:t>
    </dgm:pt>
    <dgm:pt modelId="{95B51F43-736C-4577-828B-4C079CA3907F}" type="pres">
      <dgm:prSet presAssocID="{9643F5A6-AF18-46BE-B0F7-B7CBAD1FD952}" presName="spMid" presStyleCnt="0"/>
      <dgm:spPr/>
      <dgm:t>
        <a:bodyPr/>
        <a:lstStyle/>
        <a:p>
          <a:endParaRPr lang="en-AU"/>
        </a:p>
      </dgm:t>
    </dgm:pt>
    <dgm:pt modelId="{7B020A5E-5164-4D16-8E1A-FA7EBC4BE0FE}" type="pres">
      <dgm:prSet presAssocID="{746A39B9-E3FD-4C47-89D7-2E469E6BEEFA}" presName="chevronComposite1" presStyleCnt="0"/>
      <dgm:spPr/>
      <dgm:t>
        <a:bodyPr/>
        <a:lstStyle/>
        <a:p>
          <a:endParaRPr lang="en-AU"/>
        </a:p>
      </dgm:t>
    </dgm:pt>
    <dgm:pt modelId="{D4821EFD-17BC-496F-BD60-39B21C7D7438}" type="pres">
      <dgm:prSet presAssocID="{746A39B9-E3FD-4C47-89D7-2E469E6BEEFA}" presName="chevron1" presStyleLbl="sibTrans2D1" presStyleIdx="3" presStyleCnt="4"/>
      <dgm:spPr/>
      <dgm:t>
        <a:bodyPr/>
        <a:lstStyle/>
        <a:p>
          <a:endParaRPr lang="en-AU"/>
        </a:p>
      </dgm:t>
    </dgm:pt>
    <dgm:pt modelId="{9647995B-FDBF-4E32-ABBF-1896BDEB221E}" type="pres">
      <dgm:prSet presAssocID="{746A39B9-E3FD-4C47-89D7-2E469E6BEEFA}" presName="spChevron1" presStyleCnt="0"/>
      <dgm:spPr/>
      <dgm:t>
        <a:bodyPr/>
        <a:lstStyle/>
        <a:p>
          <a:endParaRPr lang="en-AU"/>
        </a:p>
      </dgm:t>
    </dgm:pt>
    <dgm:pt modelId="{EEBF8393-C29C-4124-BC5E-7053D305ECA3}" type="pres">
      <dgm:prSet presAssocID="{6402D589-7648-4D75-AD55-22220AA2E960}" presName="last" presStyleCnt="0"/>
      <dgm:spPr/>
      <dgm:t>
        <a:bodyPr/>
        <a:lstStyle/>
        <a:p>
          <a:endParaRPr lang="en-AU"/>
        </a:p>
      </dgm:t>
    </dgm:pt>
    <dgm:pt modelId="{33FCC4BF-00FB-435E-AC1B-B78ABE5ABC81}" type="pres">
      <dgm:prSet presAssocID="{6402D589-7648-4D75-AD55-22220AA2E960}" presName="circleTx" presStyleLbl="node1" presStyleIdx="18" presStyleCnt="19"/>
      <dgm:spPr/>
      <dgm:t>
        <a:bodyPr/>
        <a:lstStyle/>
        <a:p>
          <a:endParaRPr lang="en-AU"/>
        </a:p>
      </dgm:t>
    </dgm:pt>
    <dgm:pt modelId="{33DACC95-B90C-4806-8809-733C8A63E30D}" type="pres">
      <dgm:prSet presAssocID="{6402D589-7648-4D75-AD55-22220AA2E960}" presName="desTxN" presStyleLbl="revTx" presStyleIdx="8" presStyleCnt="9" custLinFactNeighborY="5391">
        <dgm:presLayoutVars>
          <dgm:bulletEnabled val="1"/>
        </dgm:presLayoutVars>
      </dgm:prSet>
      <dgm:spPr/>
      <dgm:t>
        <a:bodyPr/>
        <a:lstStyle/>
        <a:p>
          <a:endParaRPr lang="en-AU"/>
        </a:p>
      </dgm:t>
    </dgm:pt>
    <dgm:pt modelId="{62C70BBD-9B8C-4C05-96EB-FD321A43134C}" type="pres">
      <dgm:prSet presAssocID="{6402D589-7648-4D75-AD55-22220AA2E960}" presName="spN" presStyleCnt="0"/>
      <dgm:spPr/>
      <dgm:t>
        <a:bodyPr/>
        <a:lstStyle/>
        <a:p>
          <a:endParaRPr lang="en-AU"/>
        </a:p>
      </dgm:t>
    </dgm:pt>
  </dgm:ptLst>
  <dgm:cxnLst>
    <dgm:cxn modelId="{54627BC4-72E8-4BC1-AC8A-53A21ADBDADA}" type="presOf" srcId="{D383F9AA-D8A4-4AA1-A020-6E335F9C4BE5}" destId="{33DACC95-B90C-4806-8809-733C8A63E30D}" srcOrd="0" destOrd="0" presId="urn:microsoft.com/office/officeart/2009/3/layout/RandomtoResultProcess"/>
    <dgm:cxn modelId="{C3889A54-F3BA-45FE-9C8E-45FE2629A598}" type="presOf" srcId="{F7679B70-E5FE-42D4-BB01-3C44AC9A8A0B}" destId="{7C512B8B-EA2A-4514-B41A-5FD5E63AB4F2}" srcOrd="0" destOrd="0" presId="urn:microsoft.com/office/officeart/2009/3/layout/RandomtoResultProcess"/>
    <dgm:cxn modelId="{E3BDAB2C-7068-4561-A501-7FC0D1F10867}" srcId="{1D9F7CA8-7360-4E09-A2A7-77748514DA21}" destId="{F7679B70-E5FE-42D4-BB01-3C44AC9A8A0B}" srcOrd="0" destOrd="0" parTransId="{B54D8160-A3BE-46F8-B014-B98BF581247C}" sibTransId="{BA7AF165-21F9-46C3-BD76-64A602275FD7}"/>
    <dgm:cxn modelId="{5A94E2BE-D5DE-47FC-B4F3-5FBACC59E9B9}" srcId="{1A6DC973-D60F-444B-87DA-686704F0A3E9}" destId="{55F753BE-8119-4A5A-B7A3-290A7531F736}" srcOrd="2" destOrd="0" parTransId="{19033773-887D-4412-A2CC-5C7DA604B1C8}" sibTransId="{A9C7946E-F257-45DD-81D8-3B1CF028D4FA}"/>
    <dgm:cxn modelId="{9DAF8518-CA87-42F4-93AF-289C25EEE6BB}" type="presOf" srcId="{6402D589-7648-4D75-AD55-22220AA2E960}" destId="{33FCC4BF-00FB-435E-AC1B-B78ABE5ABC81}" srcOrd="0" destOrd="0" presId="urn:microsoft.com/office/officeart/2009/3/layout/RandomtoResultProcess"/>
    <dgm:cxn modelId="{209A9025-B947-4CB2-9B92-AE9FC04258D9}" type="presOf" srcId="{BE432812-2321-4EB4-9B1C-FC8C2E7399AD}" destId="{53E45CBB-BBD7-432A-9798-4BFEA74F44B0}" srcOrd="0" destOrd="1" presId="urn:microsoft.com/office/officeart/2009/3/layout/RandomtoResultProcess"/>
    <dgm:cxn modelId="{5BE252E0-F994-46B0-AFB1-117101E9861B}" srcId="{93DA13C8-980F-4425-B2F1-E771E197B648}" destId="{1A6DC973-D60F-444B-87DA-686704F0A3E9}" srcOrd="2" destOrd="0" parTransId="{C9D85FCE-2059-42F2-B23C-A09C5122F261}" sibTransId="{08EE1580-6C06-43DB-9880-E101C9A98473}"/>
    <dgm:cxn modelId="{A8FEA1C9-CF27-45A8-81AC-48330F3C6E16}" type="presOf" srcId="{DE18F09A-FA34-4991-B589-9C2566C40F0E}" destId="{6A39BC12-7C38-491C-BDA3-5EAB549BE458}" srcOrd="0" destOrd="0" presId="urn:microsoft.com/office/officeart/2009/3/layout/RandomtoResultProcess"/>
    <dgm:cxn modelId="{97D9AB5F-2971-478F-A2B2-811678CEDE61}" srcId="{1D9F7CA8-7360-4E09-A2A7-77748514DA21}" destId="{E5916893-F3C9-4B19-9479-45E932D84915}" srcOrd="2" destOrd="0" parTransId="{BC5D5C6D-E3D3-4E72-91DA-A7772B3D9081}" sibTransId="{B54E4088-6772-4444-9CD6-DB1C77C93950}"/>
    <dgm:cxn modelId="{5B837BA8-3C77-4802-ADA5-0CB9A3AC8954}" srcId="{6402D589-7648-4D75-AD55-22220AA2E960}" destId="{D383F9AA-D8A4-4AA1-A020-6E335F9C4BE5}" srcOrd="0" destOrd="0" parTransId="{F705DFA5-607A-4548-9625-3D8CDBA3E4DD}" sibTransId="{771E78A0-363E-41C4-9554-051A773B3DFB}"/>
    <dgm:cxn modelId="{DBDC708D-0B22-424C-BA2D-9A50CA0ED0A0}" srcId="{93DA13C8-980F-4425-B2F1-E771E197B648}" destId="{45F5FD5B-EBB6-433A-8E13-FA829D085564}" srcOrd="0" destOrd="0" parTransId="{AD8578F4-B53B-4A54-B348-DD37BC07B5A8}" sibTransId="{D3CA6A44-300F-433A-88BA-93A1555F6BAE}"/>
    <dgm:cxn modelId="{498FC832-80E1-4B6B-9CB6-A8979E22D9AB}" type="presOf" srcId="{E5916893-F3C9-4B19-9479-45E932D84915}" destId="{7C512B8B-EA2A-4514-B41A-5FD5E63AB4F2}" srcOrd="0" destOrd="2" presId="urn:microsoft.com/office/officeart/2009/3/layout/RandomtoResultProcess"/>
    <dgm:cxn modelId="{2CD5D664-6A1F-4F25-8E64-6CC186EC3848}" type="presOf" srcId="{9643F5A6-AF18-46BE-B0F7-B7CBAD1FD952}" destId="{5B13CD93-F553-4E4D-87A5-C54A2FEEC98A}" srcOrd="0" destOrd="0" presId="urn:microsoft.com/office/officeart/2009/3/layout/RandomtoResultProcess"/>
    <dgm:cxn modelId="{5CF63EC8-03C0-4F31-9742-A835AF11A595}" type="presOf" srcId="{1A6DC973-D60F-444B-87DA-686704F0A3E9}" destId="{ACE2986E-2BF1-4B74-91A9-0BB387716D96}" srcOrd="0" destOrd="0" presId="urn:microsoft.com/office/officeart/2009/3/layout/RandomtoResultProcess"/>
    <dgm:cxn modelId="{09138AE7-84FF-4AF5-93F7-DD2735C97ACE}" srcId="{93DA13C8-980F-4425-B2F1-E771E197B648}" destId="{9643F5A6-AF18-46BE-B0F7-B7CBAD1FD952}" srcOrd="3" destOrd="0" parTransId="{96B4997D-69DC-4B4E-9B84-2EAAB8558703}" sibTransId="{746A39B9-E3FD-4C47-89D7-2E469E6BEEFA}"/>
    <dgm:cxn modelId="{4C039AF3-5AEC-4664-A596-FED9766F99C3}" type="presOf" srcId="{90E56FDC-24FD-4C39-A8FB-B034D0B9E862}" destId="{26435D5B-9D5C-4EBC-833E-B20980A80C96}" srcOrd="0" destOrd="0" presId="urn:microsoft.com/office/officeart/2009/3/layout/RandomtoResultProcess"/>
    <dgm:cxn modelId="{5237BEE3-838A-47A8-8B59-CB6BE6A3FF69}" srcId="{1A6DC973-D60F-444B-87DA-686704F0A3E9}" destId="{BE432812-2321-4EB4-9B1C-FC8C2E7399AD}" srcOrd="1" destOrd="0" parTransId="{126DD44F-97F0-4479-9664-F68000D3B225}" sibTransId="{751202F5-1FC8-47F0-AD8D-EE2A4342C961}"/>
    <dgm:cxn modelId="{E39B2573-656C-4096-B064-74252E224FAE}" srcId="{93DA13C8-980F-4425-B2F1-E771E197B648}" destId="{1D9F7CA8-7360-4E09-A2A7-77748514DA21}" srcOrd="1" destOrd="0" parTransId="{29152C89-BB93-4EDE-9E51-13DFA23799D8}" sibTransId="{71C15060-8288-4301-A552-21CB54476012}"/>
    <dgm:cxn modelId="{FDEC919E-ABC9-4496-AA4D-C3DC7F082AE5}" srcId="{1A6DC973-D60F-444B-87DA-686704F0A3E9}" destId="{BCF5AD97-7247-4752-912B-B843FF948866}" srcOrd="0" destOrd="0" parTransId="{A804A2B5-7C59-4AA3-A959-BBAB4485F5D1}" sibTransId="{C9F47A1B-FE57-4BEB-87F8-DC88A0188ED7}"/>
    <dgm:cxn modelId="{70E099EE-0E2A-4DDF-BFD5-5532310CA95B}" type="presOf" srcId="{5D3304B3-2D33-471F-86CE-94468D365F7C}" destId="{7C512B8B-EA2A-4514-B41A-5FD5E63AB4F2}" srcOrd="0" destOrd="1" presId="urn:microsoft.com/office/officeart/2009/3/layout/RandomtoResultProcess"/>
    <dgm:cxn modelId="{4EBBCB53-8D1C-4646-9025-661A4B102244}" srcId="{9643F5A6-AF18-46BE-B0F7-B7CBAD1FD952}" destId="{DE18F09A-FA34-4991-B589-9C2566C40F0E}" srcOrd="0" destOrd="0" parTransId="{500045B1-965F-44FA-BE4A-B3EEDAF14D3C}" sibTransId="{51E82C53-90F2-4304-B6C9-2DA797283B21}"/>
    <dgm:cxn modelId="{CD700D9F-6029-4F23-A7A5-B86F2F9AF219}" type="presOf" srcId="{1D9F7CA8-7360-4E09-A2A7-77748514DA21}" destId="{41491C63-C347-40B0-AC54-DCB6B7B637A6}" srcOrd="0" destOrd="0" presId="urn:microsoft.com/office/officeart/2009/3/layout/RandomtoResultProcess"/>
    <dgm:cxn modelId="{8AC547E3-EB8A-4E26-9782-5CE830722D86}" type="presOf" srcId="{BCF5AD97-7247-4752-912B-B843FF948866}" destId="{53E45CBB-BBD7-432A-9798-4BFEA74F44B0}" srcOrd="0" destOrd="0" presId="urn:microsoft.com/office/officeart/2009/3/layout/RandomtoResultProcess"/>
    <dgm:cxn modelId="{A7E4AC58-E62A-41DF-AB52-64EC8E4A5C9E}" srcId="{93DA13C8-980F-4425-B2F1-E771E197B648}" destId="{6402D589-7648-4D75-AD55-22220AA2E960}" srcOrd="4" destOrd="0" parTransId="{038F24C3-9E2C-475A-BF43-2D4976C50366}" sibTransId="{6ACC7651-394E-4210-A67E-CF9942F20672}"/>
    <dgm:cxn modelId="{883AA8C0-E5AB-4C22-8910-4FF9F881B28C}" type="presOf" srcId="{45F5FD5B-EBB6-433A-8E13-FA829D085564}" destId="{B142FE62-3221-4B20-BFD4-39C3C6AED773}" srcOrd="0" destOrd="0" presId="urn:microsoft.com/office/officeart/2009/3/layout/RandomtoResultProcess"/>
    <dgm:cxn modelId="{100649D0-038E-4A80-B37F-8BF282319D2B}" srcId="{1D9F7CA8-7360-4E09-A2A7-77748514DA21}" destId="{5D3304B3-2D33-471F-86CE-94468D365F7C}" srcOrd="1" destOrd="0" parTransId="{591BBE55-825C-4F35-90F1-C61E4144F1B6}" sibTransId="{9B86064C-FB63-46E4-B4F3-2380C25CAC55}"/>
    <dgm:cxn modelId="{C1C9716A-D251-4982-9868-0752FFC01CF2}" srcId="{45F5FD5B-EBB6-433A-8E13-FA829D085564}" destId="{90E56FDC-24FD-4C39-A8FB-B034D0B9E862}" srcOrd="0" destOrd="0" parTransId="{305F300C-8369-4BA0-B7CC-507ABD7F3940}" sibTransId="{6967F326-5B47-456E-AA5E-1178F8D9034B}"/>
    <dgm:cxn modelId="{1EA82756-60AD-4CF7-A5CD-C0FF64DFC918}" type="presOf" srcId="{93DA13C8-980F-4425-B2F1-E771E197B648}" destId="{9A896671-E5A2-49F8-8AAF-8AA83A00D4A6}" srcOrd="0" destOrd="0" presId="urn:microsoft.com/office/officeart/2009/3/layout/RandomtoResultProcess"/>
    <dgm:cxn modelId="{4C252E11-7983-4CD6-9539-7D5D1B668C05}" type="presOf" srcId="{55F753BE-8119-4A5A-B7A3-290A7531F736}" destId="{53E45CBB-BBD7-432A-9798-4BFEA74F44B0}" srcOrd="0" destOrd="2" presId="urn:microsoft.com/office/officeart/2009/3/layout/RandomtoResultProcess"/>
    <dgm:cxn modelId="{E645CC66-2B24-48DD-B125-0EB3B23CB311}" type="presOf" srcId="{53BF6780-4E1C-41C0-88F9-C4F65633D7EA}" destId="{26435D5B-9D5C-4EBC-833E-B20980A80C96}" srcOrd="0" destOrd="1" presId="urn:microsoft.com/office/officeart/2009/3/layout/RandomtoResultProcess"/>
    <dgm:cxn modelId="{5A5A34FA-C3EF-411D-AD58-460E334ED03A}" srcId="{45F5FD5B-EBB6-433A-8E13-FA829D085564}" destId="{53BF6780-4E1C-41C0-88F9-C4F65633D7EA}" srcOrd="1" destOrd="0" parTransId="{FDE1DD3D-29BD-429C-82E1-8734C8148AA8}" sibTransId="{DE3A777D-1AA8-4AE7-AA6D-670B05AC0E44}"/>
    <dgm:cxn modelId="{55A7CA74-E132-4391-8324-A31646E54D15}" type="presParOf" srcId="{9A896671-E5A2-49F8-8AAF-8AA83A00D4A6}" destId="{5527680C-179A-43A8-BB9B-67441622C107}" srcOrd="0" destOrd="0" presId="urn:microsoft.com/office/officeart/2009/3/layout/RandomtoResultProcess"/>
    <dgm:cxn modelId="{2A0C890B-9891-4D20-B059-FBB22D2264EA}" type="presParOf" srcId="{5527680C-179A-43A8-BB9B-67441622C107}" destId="{B142FE62-3221-4B20-BFD4-39C3C6AED773}" srcOrd="0" destOrd="0" presId="urn:microsoft.com/office/officeart/2009/3/layout/RandomtoResultProcess"/>
    <dgm:cxn modelId="{2818BC17-6B88-42E5-80ED-833FC2C43D86}" type="presParOf" srcId="{5527680C-179A-43A8-BB9B-67441622C107}" destId="{26435D5B-9D5C-4EBC-833E-B20980A80C96}" srcOrd="1" destOrd="0" presId="urn:microsoft.com/office/officeart/2009/3/layout/RandomtoResultProcess"/>
    <dgm:cxn modelId="{8FFEF4A5-597D-4DBE-BDB5-51B4C750B01E}" type="presParOf" srcId="{5527680C-179A-43A8-BB9B-67441622C107}" destId="{CBAF6BB4-91A9-4809-AE6A-400A2FD48428}" srcOrd="2" destOrd="0" presId="urn:microsoft.com/office/officeart/2009/3/layout/RandomtoResultProcess"/>
    <dgm:cxn modelId="{192C5BC6-973E-4FE0-9234-9C04E630ED04}" type="presParOf" srcId="{5527680C-179A-43A8-BB9B-67441622C107}" destId="{9003566B-B249-44D5-8B8C-E43BBBD1D38A}" srcOrd="3" destOrd="0" presId="urn:microsoft.com/office/officeart/2009/3/layout/RandomtoResultProcess"/>
    <dgm:cxn modelId="{513B04ED-45A5-41A3-855B-976CBA402AD8}" type="presParOf" srcId="{5527680C-179A-43A8-BB9B-67441622C107}" destId="{491B55D5-2E3D-49B6-9957-B17421955D17}" srcOrd="4" destOrd="0" presId="urn:microsoft.com/office/officeart/2009/3/layout/RandomtoResultProcess"/>
    <dgm:cxn modelId="{009DA5D3-2949-4D29-A4AA-C329CF9CDB39}" type="presParOf" srcId="{5527680C-179A-43A8-BB9B-67441622C107}" destId="{045E19BA-D5DD-46C3-9727-91D58AA9EE4C}" srcOrd="5" destOrd="0" presId="urn:microsoft.com/office/officeart/2009/3/layout/RandomtoResultProcess"/>
    <dgm:cxn modelId="{9B39241C-C33C-4EDC-B4A7-FFB5EDF60DC6}" type="presParOf" srcId="{5527680C-179A-43A8-BB9B-67441622C107}" destId="{46D07DCF-BFC1-49E5-8936-65B06E4FC77F}" srcOrd="6" destOrd="0" presId="urn:microsoft.com/office/officeart/2009/3/layout/RandomtoResultProcess"/>
    <dgm:cxn modelId="{4D8E7314-67D5-4556-A053-D2344F956B5C}" type="presParOf" srcId="{5527680C-179A-43A8-BB9B-67441622C107}" destId="{51D6FB29-7D94-42F9-BFC5-2B3ECFDCC68D}" srcOrd="7" destOrd="0" presId="urn:microsoft.com/office/officeart/2009/3/layout/RandomtoResultProcess"/>
    <dgm:cxn modelId="{83F93074-8CAA-4123-BB1B-BF375E246731}" type="presParOf" srcId="{5527680C-179A-43A8-BB9B-67441622C107}" destId="{CC51231A-9F41-46F7-8FFB-BD61C1D67287}" srcOrd="8" destOrd="0" presId="urn:microsoft.com/office/officeart/2009/3/layout/RandomtoResultProcess"/>
    <dgm:cxn modelId="{C63BE69C-48FA-48C7-BF38-08C9E15D3665}" type="presParOf" srcId="{5527680C-179A-43A8-BB9B-67441622C107}" destId="{1A96987D-484A-41CF-9752-BD0A5B38D0FE}" srcOrd="9" destOrd="0" presId="urn:microsoft.com/office/officeart/2009/3/layout/RandomtoResultProcess"/>
    <dgm:cxn modelId="{F1784434-E9E8-4E9F-B832-6DA99E3C4A2D}" type="presParOf" srcId="{5527680C-179A-43A8-BB9B-67441622C107}" destId="{4F6F8F54-618E-4AC4-8CFC-E4943D07BD0B}" srcOrd="10" destOrd="0" presId="urn:microsoft.com/office/officeart/2009/3/layout/RandomtoResultProcess"/>
    <dgm:cxn modelId="{B9023D56-096E-4FC9-B606-7158100F6087}" type="presParOf" srcId="{5527680C-179A-43A8-BB9B-67441622C107}" destId="{CC304FED-B7C6-4CA6-B968-16F4B108BB3C}" srcOrd="11" destOrd="0" presId="urn:microsoft.com/office/officeart/2009/3/layout/RandomtoResultProcess"/>
    <dgm:cxn modelId="{2F837432-7B35-4B3F-B477-340F44BFF057}" type="presParOf" srcId="{5527680C-179A-43A8-BB9B-67441622C107}" destId="{D0DF1272-EED6-40F7-9BFF-8B347EDBA815}" srcOrd="12" destOrd="0" presId="urn:microsoft.com/office/officeart/2009/3/layout/RandomtoResultProcess"/>
    <dgm:cxn modelId="{DFBC64C0-8576-4B85-AF32-0026DF8526D8}" type="presParOf" srcId="{5527680C-179A-43A8-BB9B-67441622C107}" destId="{A8C9360D-EF94-494D-B470-BF03309163FA}" srcOrd="13" destOrd="0" presId="urn:microsoft.com/office/officeart/2009/3/layout/RandomtoResultProcess"/>
    <dgm:cxn modelId="{308311B1-1518-41AB-BDE6-6780B015B84D}" type="presParOf" srcId="{5527680C-179A-43A8-BB9B-67441622C107}" destId="{F4EFFDCF-1544-4523-8B82-A8B4D30821BA}" srcOrd="14" destOrd="0" presId="urn:microsoft.com/office/officeart/2009/3/layout/RandomtoResultProcess"/>
    <dgm:cxn modelId="{8D084133-B9DC-4C95-AB75-8AB0E531BF07}" type="presParOf" srcId="{5527680C-179A-43A8-BB9B-67441622C107}" destId="{0E65F6CA-59B3-4DE5-AC9B-BA6C03153EAF}" srcOrd="15" destOrd="0" presId="urn:microsoft.com/office/officeart/2009/3/layout/RandomtoResultProcess"/>
    <dgm:cxn modelId="{3B3172E1-5CDF-451B-8981-EA422FC40957}" type="presParOf" srcId="{5527680C-179A-43A8-BB9B-67441622C107}" destId="{382FF2B7-F6AE-40A2-84EF-3AFFF6A3CD12}" srcOrd="16" destOrd="0" presId="urn:microsoft.com/office/officeart/2009/3/layout/RandomtoResultProcess"/>
    <dgm:cxn modelId="{1E6E0B32-5A77-49DD-B28D-A58414255A84}" type="presParOf" srcId="{5527680C-179A-43A8-BB9B-67441622C107}" destId="{321E2FC3-76E9-4273-986D-BEA1B2D6639B}" srcOrd="17" destOrd="0" presId="urn:microsoft.com/office/officeart/2009/3/layout/RandomtoResultProcess"/>
    <dgm:cxn modelId="{6AB750B2-5065-40C2-BD0A-34D64A220152}" type="presParOf" srcId="{5527680C-179A-43A8-BB9B-67441622C107}" destId="{90BDCB68-2BB3-4698-925E-7E0535D486DF}" srcOrd="18" destOrd="0" presId="urn:microsoft.com/office/officeart/2009/3/layout/RandomtoResultProcess"/>
    <dgm:cxn modelId="{5A45F5A2-A0D3-4D78-8575-CF70365C7529}" type="presParOf" srcId="{5527680C-179A-43A8-BB9B-67441622C107}" destId="{9F925A89-3CBB-4230-9991-475F4FA7862D}" srcOrd="19" destOrd="0" presId="urn:microsoft.com/office/officeart/2009/3/layout/RandomtoResultProcess"/>
    <dgm:cxn modelId="{2F70091B-6586-45DE-AC76-CF7CEEEFB478}" type="presParOf" srcId="{9A896671-E5A2-49F8-8AAF-8AA83A00D4A6}" destId="{23472711-730B-45BC-BEF1-24C2671C07B9}" srcOrd="1" destOrd="0" presId="urn:microsoft.com/office/officeart/2009/3/layout/RandomtoResultProcess"/>
    <dgm:cxn modelId="{006FFEC3-B73C-4DA0-98BE-E28783C90588}" type="presParOf" srcId="{23472711-730B-45BC-BEF1-24C2671C07B9}" destId="{FF515FA8-CA57-4911-B0DA-998261627A96}" srcOrd="0" destOrd="0" presId="urn:microsoft.com/office/officeart/2009/3/layout/RandomtoResultProcess"/>
    <dgm:cxn modelId="{ED1F6FE2-2837-4651-AF39-2A6B81948994}" type="presParOf" srcId="{23472711-730B-45BC-BEF1-24C2671C07B9}" destId="{A2E34FD8-2A8F-4D58-A3F8-FC6DFC18C130}" srcOrd="1" destOrd="0" presId="urn:microsoft.com/office/officeart/2009/3/layout/RandomtoResultProcess"/>
    <dgm:cxn modelId="{439A4F92-D53F-4ABD-B6B8-00B29E31A414}" type="presParOf" srcId="{9A896671-E5A2-49F8-8AAF-8AA83A00D4A6}" destId="{747E7291-F70F-4C54-8BF5-DC2706040BBE}" srcOrd="2" destOrd="0" presId="urn:microsoft.com/office/officeart/2009/3/layout/RandomtoResultProcess"/>
    <dgm:cxn modelId="{720B551B-4FF5-4FD6-804E-B5D37E05EBE8}" type="presParOf" srcId="{747E7291-F70F-4C54-8BF5-DC2706040BBE}" destId="{41491C63-C347-40B0-AC54-DCB6B7B637A6}" srcOrd="0" destOrd="0" presId="urn:microsoft.com/office/officeart/2009/3/layout/RandomtoResultProcess"/>
    <dgm:cxn modelId="{914B49A8-B810-46DB-8268-77B5DB4F5590}" type="presParOf" srcId="{747E7291-F70F-4C54-8BF5-DC2706040BBE}" destId="{7C512B8B-EA2A-4514-B41A-5FD5E63AB4F2}" srcOrd="1" destOrd="0" presId="urn:microsoft.com/office/officeart/2009/3/layout/RandomtoResultProcess"/>
    <dgm:cxn modelId="{7275D92B-F059-445A-8757-8B8C340DC3FD}" type="presParOf" srcId="{747E7291-F70F-4C54-8BF5-DC2706040BBE}" destId="{CA7BF103-5864-482A-8BC2-4789D35E8636}" srcOrd="2" destOrd="0" presId="urn:microsoft.com/office/officeart/2009/3/layout/RandomtoResultProcess"/>
    <dgm:cxn modelId="{BC19498A-138E-400A-BF6F-7BB3BC4EE5FD}" type="presParOf" srcId="{9A896671-E5A2-49F8-8AAF-8AA83A00D4A6}" destId="{43B79B03-14AE-4029-A20F-408FC249D8F0}" srcOrd="3" destOrd="0" presId="urn:microsoft.com/office/officeart/2009/3/layout/RandomtoResultProcess"/>
    <dgm:cxn modelId="{D3858216-C5BF-4E81-9450-1F441817E0B5}" type="presParOf" srcId="{43B79B03-14AE-4029-A20F-408FC249D8F0}" destId="{27FBB4DF-0689-4DC5-A0C7-B4BF91D68AFD}" srcOrd="0" destOrd="0" presId="urn:microsoft.com/office/officeart/2009/3/layout/RandomtoResultProcess"/>
    <dgm:cxn modelId="{2CA4917A-579E-403D-9B75-FDA98F995A9C}" type="presParOf" srcId="{43B79B03-14AE-4029-A20F-408FC249D8F0}" destId="{9C515CBF-A296-46D8-A0F1-7FEB401D0161}" srcOrd="1" destOrd="0" presId="urn:microsoft.com/office/officeart/2009/3/layout/RandomtoResultProcess"/>
    <dgm:cxn modelId="{127DC306-E487-4778-A4DA-97F4A235FD9A}" type="presParOf" srcId="{9A896671-E5A2-49F8-8AAF-8AA83A00D4A6}" destId="{2746B49A-C3EF-4500-877C-826FCF6FEAA4}" srcOrd="4" destOrd="0" presId="urn:microsoft.com/office/officeart/2009/3/layout/RandomtoResultProcess"/>
    <dgm:cxn modelId="{B4D74165-A0EE-4C0E-8CDB-05A1AE392FC1}" type="presParOf" srcId="{2746B49A-C3EF-4500-877C-826FCF6FEAA4}" destId="{ACE2986E-2BF1-4B74-91A9-0BB387716D96}" srcOrd="0" destOrd="0" presId="urn:microsoft.com/office/officeart/2009/3/layout/RandomtoResultProcess"/>
    <dgm:cxn modelId="{C9111B93-3A85-440C-A094-E4CCDCD06FC0}" type="presParOf" srcId="{2746B49A-C3EF-4500-877C-826FCF6FEAA4}" destId="{53E45CBB-BBD7-432A-9798-4BFEA74F44B0}" srcOrd="1" destOrd="0" presId="urn:microsoft.com/office/officeart/2009/3/layout/RandomtoResultProcess"/>
    <dgm:cxn modelId="{400CDD9D-29C1-4258-B116-E8001636C6AB}" type="presParOf" srcId="{2746B49A-C3EF-4500-877C-826FCF6FEAA4}" destId="{C9B2B281-02F9-4DB9-A331-7F4CDF0E6399}" srcOrd="2" destOrd="0" presId="urn:microsoft.com/office/officeart/2009/3/layout/RandomtoResultProcess"/>
    <dgm:cxn modelId="{BD8A49C3-8006-47CC-8F99-0383ECA47E65}" type="presParOf" srcId="{9A896671-E5A2-49F8-8AAF-8AA83A00D4A6}" destId="{78544A63-03E2-4553-9234-BFE7E1F43D31}" srcOrd="5" destOrd="0" presId="urn:microsoft.com/office/officeart/2009/3/layout/RandomtoResultProcess"/>
    <dgm:cxn modelId="{D46C1759-2886-4B08-AE20-DC009504FAB6}" type="presParOf" srcId="{78544A63-03E2-4553-9234-BFE7E1F43D31}" destId="{4F9FF0EC-4EB3-4A1F-B77B-618350957D62}" srcOrd="0" destOrd="0" presId="urn:microsoft.com/office/officeart/2009/3/layout/RandomtoResultProcess"/>
    <dgm:cxn modelId="{7C33DFF9-859C-4D83-9ADE-DBF561A4BE00}" type="presParOf" srcId="{78544A63-03E2-4553-9234-BFE7E1F43D31}" destId="{04C61D09-9FB0-4B15-96A5-B857C6E3C131}" srcOrd="1" destOrd="0" presId="urn:microsoft.com/office/officeart/2009/3/layout/RandomtoResultProcess"/>
    <dgm:cxn modelId="{46633BD1-4695-446C-9CB6-DC9CE45E9BA4}" type="presParOf" srcId="{9A896671-E5A2-49F8-8AAF-8AA83A00D4A6}" destId="{09BC492D-B1D9-4722-862F-8BB916BE9DCA}" srcOrd="6" destOrd="0" presId="urn:microsoft.com/office/officeart/2009/3/layout/RandomtoResultProcess"/>
    <dgm:cxn modelId="{6FC5EC2F-3A33-4D71-B37D-45584538950A}" type="presParOf" srcId="{09BC492D-B1D9-4722-862F-8BB916BE9DCA}" destId="{5B13CD93-F553-4E4D-87A5-C54A2FEEC98A}" srcOrd="0" destOrd="0" presId="urn:microsoft.com/office/officeart/2009/3/layout/RandomtoResultProcess"/>
    <dgm:cxn modelId="{5D8A247F-1E7E-4B29-8D41-D978B4FDC4E4}" type="presParOf" srcId="{09BC492D-B1D9-4722-862F-8BB916BE9DCA}" destId="{6A39BC12-7C38-491C-BDA3-5EAB549BE458}" srcOrd="1" destOrd="0" presId="urn:microsoft.com/office/officeart/2009/3/layout/RandomtoResultProcess"/>
    <dgm:cxn modelId="{B86125FF-F227-4E7A-A1E7-37825B8EA8A5}" type="presParOf" srcId="{09BC492D-B1D9-4722-862F-8BB916BE9DCA}" destId="{95B51F43-736C-4577-828B-4C079CA3907F}" srcOrd="2" destOrd="0" presId="urn:microsoft.com/office/officeart/2009/3/layout/RandomtoResultProcess"/>
    <dgm:cxn modelId="{4BB395A9-9010-4AAA-A56C-C7E6287F81D6}" type="presParOf" srcId="{9A896671-E5A2-49F8-8AAF-8AA83A00D4A6}" destId="{7B020A5E-5164-4D16-8E1A-FA7EBC4BE0FE}" srcOrd="7" destOrd="0" presId="urn:microsoft.com/office/officeart/2009/3/layout/RandomtoResultProcess"/>
    <dgm:cxn modelId="{7588CDE0-2239-4E49-BCE5-11AB8301C35E}" type="presParOf" srcId="{7B020A5E-5164-4D16-8E1A-FA7EBC4BE0FE}" destId="{D4821EFD-17BC-496F-BD60-39B21C7D7438}" srcOrd="0" destOrd="0" presId="urn:microsoft.com/office/officeart/2009/3/layout/RandomtoResultProcess"/>
    <dgm:cxn modelId="{F8A5DE0E-1C2B-4E45-B8C4-F78974B7F188}" type="presParOf" srcId="{7B020A5E-5164-4D16-8E1A-FA7EBC4BE0FE}" destId="{9647995B-FDBF-4E32-ABBF-1896BDEB221E}" srcOrd="1" destOrd="0" presId="urn:microsoft.com/office/officeart/2009/3/layout/RandomtoResultProcess"/>
    <dgm:cxn modelId="{4578CB4B-53C9-48F4-9940-EF2B1F4DCC91}" type="presParOf" srcId="{9A896671-E5A2-49F8-8AAF-8AA83A00D4A6}" destId="{EEBF8393-C29C-4124-BC5E-7053D305ECA3}" srcOrd="8" destOrd="0" presId="urn:microsoft.com/office/officeart/2009/3/layout/RandomtoResultProcess"/>
    <dgm:cxn modelId="{B1A1E496-511C-4EC0-8E69-FAC1C46D7A15}" type="presParOf" srcId="{EEBF8393-C29C-4124-BC5E-7053D305ECA3}" destId="{33FCC4BF-00FB-435E-AC1B-B78ABE5ABC81}" srcOrd="0" destOrd="0" presId="urn:microsoft.com/office/officeart/2009/3/layout/RandomtoResultProcess"/>
    <dgm:cxn modelId="{4C2200CF-B1D1-4BD4-9000-BDD704EACF88}" type="presParOf" srcId="{EEBF8393-C29C-4124-BC5E-7053D305ECA3}" destId="{33DACC95-B90C-4806-8809-733C8A63E30D}" srcOrd="1" destOrd="0" presId="urn:microsoft.com/office/officeart/2009/3/layout/RandomtoResultProcess"/>
    <dgm:cxn modelId="{0A81163C-9BCD-4433-B08F-21F46CFB8D5B}" type="presParOf" srcId="{EEBF8393-C29C-4124-BC5E-7053D305ECA3}" destId="{62C70BBD-9B8C-4C05-96EB-FD321A43134C}" srcOrd="2" destOrd="0" presId="urn:microsoft.com/office/officeart/2009/3/layout/RandomtoResultProcess"/>
  </dgm:cxnLst>
  <dgm:bg/>
  <dgm:whole>
    <a:ln>
      <a:noFill/>
    </a:ln>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42FE62-3221-4B20-BFD4-39C3C6AED773}">
      <dsp:nvSpPr>
        <dsp:cNvPr id="0" name=""/>
        <dsp:cNvSpPr/>
      </dsp:nvSpPr>
      <dsp:spPr>
        <a:xfrm>
          <a:off x="59667" y="518279"/>
          <a:ext cx="859699" cy="2833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Survey design</a:t>
          </a:r>
        </a:p>
      </dsp:txBody>
      <dsp:txXfrm>
        <a:off x="59667" y="518279"/>
        <a:ext cx="859699" cy="283310"/>
      </dsp:txXfrm>
    </dsp:sp>
    <dsp:sp modelId="{26435D5B-9D5C-4EBC-833E-B20980A80C96}">
      <dsp:nvSpPr>
        <dsp:cNvPr id="0" name=""/>
        <dsp:cNvSpPr/>
      </dsp:nvSpPr>
      <dsp:spPr>
        <a:xfrm>
          <a:off x="51676" y="1048915"/>
          <a:ext cx="875681" cy="530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endParaRPr lang="en-AU" sz="800" kern="1200">
            <a:solidFill>
              <a:sysClr val="windowText" lastClr="000000"/>
            </a:solidFill>
          </a:endParaRPr>
        </a:p>
        <a:p>
          <a:pPr marL="57150" lvl="1" indent="-57150" algn="l" defTabSz="355600">
            <a:lnSpc>
              <a:spcPct val="90000"/>
            </a:lnSpc>
            <a:spcBef>
              <a:spcPct val="0"/>
            </a:spcBef>
            <a:spcAft>
              <a:spcPct val="15000"/>
            </a:spcAft>
            <a:buChar char="••"/>
          </a:pPr>
          <a:r>
            <a:rPr lang="en-AU" sz="800" kern="1200">
              <a:solidFill>
                <a:sysClr val="windowText" lastClr="000000"/>
              </a:solidFill>
            </a:rPr>
            <a:t>Based on client engagement and in-house expertise</a:t>
          </a:r>
        </a:p>
      </dsp:txBody>
      <dsp:txXfrm>
        <a:off x="51676" y="1048915"/>
        <a:ext cx="875681" cy="530785"/>
      </dsp:txXfrm>
    </dsp:sp>
    <dsp:sp modelId="{CBAF6BB4-91A9-4809-AE6A-400A2FD48428}">
      <dsp:nvSpPr>
        <dsp:cNvPr id="0" name=""/>
        <dsp:cNvSpPr/>
      </dsp:nvSpPr>
      <dsp:spPr>
        <a:xfrm>
          <a:off x="58690" y="432113"/>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003566B-B249-44D5-8B8C-E43BBBD1D38A}">
      <dsp:nvSpPr>
        <dsp:cNvPr id="0" name=""/>
        <dsp:cNvSpPr/>
      </dsp:nvSpPr>
      <dsp:spPr>
        <a:xfrm>
          <a:off x="106560" y="336374"/>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91B55D5-2E3D-49B6-9957-B17421955D17}">
      <dsp:nvSpPr>
        <dsp:cNvPr id="0" name=""/>
        <dsp:cNvSpPr/>
      </dsp:nvSpPr>
      <dsp:spPr>
        <a:xfrm>
          <a:off x="221447" y="355522"/>
          <a:ext cx="107462" cy="10746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45E19BA-D5DD-46C3-9727-91D58AA9EE4C}">
      <dsp:nvSpPr>
        <dsp:cNvPr id="0" name=""/>
        <dsp:cNvSpPr/>
      </dsp:nvSpPr>
      <dsp:spPr>
        <a:xfrm>
          <a:off x="317187" y="250209"/>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6D07DCF-BFC1-49E5-8936-65B06E4FC77F}">
      <dsp:nvSpPr>
        <dsp:cNvPr id="0" name=""/>
        <dsp:cNvSpPr/>
      </dsp:nvSpPr>
      <dsp:spPr>
        <a:xfrm>
          <a:off x="441648" y="211913"/>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51D6FB29-7D94-42F9-BFC5-2B3ECFDCC68D}">
      <dsp:nvSpPr>
        <dsp:cNvPr id="0" name=""/>
        <dsp:cNvSpPr/>
      </dsp:nvSpPr>
      <dsp:spPr>
        <a:xfrm>
          <a:off x="594830" y="278931"/>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C51231A-9F41-46F7-8FFB-BD61C1D67287}">
      <dsp:nvSpPr>
        <dsp:cNvPr id="0" name=""/>
        <dsp:cNvSpPr/>
      </dsp:nvSpPr>
      <dsp:spPr>
        <a:xfrm>
          <a:off x="690570" y="326800"/>
          <a:ext cx="107462" cy="10746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1A96987D-484A-41CF-9752-BD0A5B38D0FE}">
      <dsp:nvSpPr>
        <dsp:cNvPr id="0" name=""/>
        <dsp:cNvSpPr/>
      </dsp:nvSpPr>
      <dsp:spPr>
        <a:xfrm>
          <a:off x="824605" y="432113"/>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4F6F8F54-618E-4AC4-8CFC-E4943D07BD0B}">
      <dsp:nvSpPr>
        <dsp:cNvPr id="0" name=""/>
        <dsp:cNvSpPr/>
      </dsp:nvSpPr>
      <dsp:spPr>
        <a:xfrm>
          <a:off x="882048" y="537427"/>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CC304FED-B7C6-4CA6-B968-16F4B108BB3C}">
      <dsp:nvSpPr>
        <dsp:cNvPr id="0" name=""/>
        <dsp:cNvSpPr/>
      </dsp:nvSpPr>
      <dsp:spPr>
        <a:xfrm>
          <a:off x="384204" y="336374"/>
          <a:ext cx="175847" cy="175847"/>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D0DF1272-EED6-40F7-9BFF-8B347EDBA815}">
      <dsp:nvSpPr>
        <dsp:cNvPr id="0" name=""/>
        <dsp:cNvSpPr/>
      </dsp:nvSpPr>
      <dsp:spPr>
        <a:xfrm>
          <a:off x="10821" y="700183"/>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8C9360D-EF94-494D-B470-BF03309163FA}">
      <dsp:nvSpPr>
        <dsp:cNvPr id="0" name=""/>
        <dsp:cNvSpPr/>
      </dsp:nvSpPr>
      <dsp:spPr>
        <a:xfrm>
          <a:off x="68264" y="786349"/>
          <a:ext cx="107462" cy="10746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4EFFDCF-1544-4523-8B82-A8B4D30821BA}">
      <dsp:nvSpPr>
        <dsp:cNvPr id="0" name=""/>
        <dsp:cNvSpPr/>
      </dsp:nvSpPr>
      <dsp:spPr>
        <a:xfrm>
          <a:off x="211873" y="862940"/>
          <a:ext cx="156309" cy="156309"/>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0E65F6CA-59B3-4DE5-AC9B-BA6C03153EAF}">
      <dsp:nvSpPr>
        <dsp:cNvPr id="0" name=""/>
        <dsp:cNvSpPr/>
      </dsp:nvSpPr>
      <dsp:spPr>
        <a:xfrm>
          <a:off x="412926" y="987401"/>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82FF2B7-F6AE-40A2-84EF-3AFFF6A3CD12}">
      <dsp:nvSpPr>
        <dsp:cNvPr id="0" name=""/>
        <dsp:cNvSpPr/>
      </dsp:nvSpPr>
      <dsp:spPr>
        <a:xfrm>
          <a:off x="451222" y="862940"/>
          <a:ext cx="107462" cy="10746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21E2FC3-76E9-4273-986D-BEA1B2D6639B}">
      <dsp:nvSpPr>
        <dsp:cNvPr id="0" name=""/>
        <dsp:cNvSpPr/>
      </dsp:nvSpPr>
      <dsp:spPr>
        <a:xfrm>
          <a:off x="546961" y="996975"/>
          <a:ext cx="68385" cy="68385"/>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0BDCB68-2BB3-4698-925E-7E0535D486DF}">
      <dsp:nvSpPr>
        <dsp:cNvPr id="0" name=""/>
        <dsp:cNvSpPr/>
      </dsp:nvSpPr>
      <dsp:spPr>
        <a:xfrm>
          <a:off x="633126" y="843792"/>
          <a:ext cx="156309" cy="156309"/>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9F925A89-3CBB-4230-9991-475F4FA7862D}">
      <dsp:nvSpPr>
        <dsp:cNvPr id="0" name=""/>
        <dsp:cNvSpPr/>
      </dsp:nvSpPr>
      <dsp:spPr>
        <a:xfrm>
          <a:off x="843753" y="805497"/>
          <a:ext cx="107462" cy="10746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F515FA8-CA57-4911-B0DA-998261627A96}">
      <dsp:nvSpPr>
        <dsp:cNvPr id="0" name=""/>
        <dsp:cNvSpPr/>
      </dsp:nvSpPr>
      <dsp:spPr>
        <a:xfrm>
          <a:off x="951215" y="355363"/>
          <a:ext cx="315601" cy="602518"/>
        </a:xfrm>
        <a:prstGeom prst="chevron">
          <a:avLst>
            <a:gd name="adj" fmla="val 62310"/>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1491C63-C347-40B0-AC54-DCB6B7B637A6}">
      <dsp:nvSpPr>
        <dsp:cNvPr id="0" name=""/>
        <dsp:cNvSpPr/>
      </dsp:nvSpPr>
      <dsp:spPr>
        <a:xfrm>
          <a:off x="1266817" y="355655"/>
          <a:ext cx="860732" cy="6025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Data Collection</a:t>
          </a:r>
        </a:p>
      </dsp:txBody>
      <dsp:txXfrm>
        <a:off x="1266817" y="355655"/>
        <a:ext cx="860732" cy="602512"/>
      </dsp:txXfrm>
    </dsp:sp>
    <dsp:sp modelId="{7C512B8B-EA2A-4514-B41A-5FD5E63AB4F2}">
      <dsp:nvSpPr>
        <dsp:cNvPr id="0" name=""/>
        <dsp:cNvSpPr/>
      </dsp:nvSpPr>
      <dsp:spPr>
        <a:xfrm>
          <a:off x="1266817" y="1210088"/>
          <a:ext cx="860732" cy="700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r>
            <a:rPr lang="en-AU" sz="800" kern="1200"/>
            <a:t>Carried out by statistical divisions within the ABS</a:t>
          </a:r>
        </a:p>
        <a:p>
          <a:pPr marL="57150" lvl="1" indent="-57150" algn="just" defTabSz="355600">
            <a:lnSpc>
              <a:spcPct val="90000"/>
            </a:lnSpc>
            <a:spcBef>
              <a:spcPct val="0"/>
            </a:spcBef>
            <a:spcAft>
              <a:spcPct val="15000"/>
            </a:spcAft>
            <a:buChar char="••"/>
          </a:pPr>
          <a:endParaRPr lang="en-AU" sz="800" kern="1200"/>
        </a:p>
        <a:p>
          <a:pPr marL="57150" lvl="1" indent="-57150" algn="l" defTabSz="355600">
            <a:lnSpc>
              <a:spcPct val="90000"/>
            </a:lnSpc>
            <a:spcBef>
              <a:spcPct val="0"/>
            </a:spcBef>
            <a:spcAft>
              <a:spcPct val="15000"/>
            </a:spcAft>
            <a:buChar char="••"/>
          </a:pPr>
          <a:r>
            <a:rPr lang="en-AU" sz="800" kern="1200"/>
            <a:t>Field work - e.g. phone interviews, carried out by specialist service providers</a:t>
          </a:r>
        </a:p>
      </dsp:txBody>
      <dsp:txXfrm>
        <a:off x="1266817" y="1210088"/>
        <a:ext cx="860732" cy="700222"/>
      </dsp:txXfrm>
    </dsp:sp>
    <dsp:sp modelId="{27FBB4DF-0689-4DC5-A0C7-B4BF91D68AFD}">
      <dsp:nvSpPr>
        <dsp:cNvPr id="0" name=""/>
        <dsp:cNvSpPr/>
      </dsp:nvSpPr>
      <dsp:spPr>
        <a:xfrm>
          <a:off x="2127550" y="355363"/>
          <a:ext cx="315601" cy="602518"/>
        </a:xfrm>
        <a:prstGeom prst="chevron">
          <a:avLst>
            <a:gd name="adj" fmla="val 62310"/>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ACE2986E-2BF1-4B74-91A9-0BB387716D96}">
      <dsp:nvSpPr>
        <dsp:cNvPr id="0" name=""/>
        <dsp:cNvSpPr/>
      </dsp:nvSpPr>
      <dsp:spPr>
        <a:xfrm>
          <a:off x="2443152" y="355655"/>
          <a:ext cx="860732" cy="6025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Data input</a:t>
          </a:r>
        </a:p>
      </dsp:txBody>
      <dsp:txXfrm>
        <a:off x="2443152" y="355655"/>
        <a:ext cx="860732" cy="602512"/>
      </dsp:txXfrm>
    </dsp:sp>
    <dsp:sp modelId="{53E45CBB-BBD7-432A-9798-4BFEA74F44B0}">
      <dsp:nvSpPr>
        <dsp:cNvPr id="0" name=""/>
        <dsp:cNvSpPr/>
      </dsp:nvSpPr>
      <dsp:spPr>
        <a:xfrm>
          <a:off x="2443152" y="1210088"/>
          <a:ext cx="860732" cy="700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t" anchorCtr="0">
          <a:noAutofit/>
        </a:bodyPr>
        <a:lstStyle/>
        <a:p>
          <a:pPr marL="57150" lvl="1" indent="-57150" algn="l" defTabSz="355600">
            <a:lnSpc>
              <a:spcPct val="90000"/>
            </a:lnSpc>
            <a:spcBef>
              <a:spcPct val="0"/>
            </a:spcBef>
            <a:spcAft>
              <a:spcPct val="15000"/>
            </a:spcAft>
            <a:buChar char="••"/>
          </a:pPr>
          <a:r>
            <a:rPr lang="en-AU" sz="800" kern="1200"/>
            <a:t>ABS staff responsible for data entry, verification, validation and storage</a:t>
          </a:r>
        </a:p>
        <a:p>
          <a:pPr marL="57150" lvl="1" indent="-57150" algn="l" defTabSz="355600">
            <a:lnSpc>
              <a:spcPct val="90000"/>
            </a:lnSpc>
            <a:spcBef>
              <a:spcPct val="0"/>
            </a:spcBef>
            <a:spcAft>
              <a:spcPct val="15000"/>
            </a:spcAft>
            <a:buChar char="••"/>
          </a:pPr>
          <a:endParaRPr lang="en-AU" sz="800" kern="1200"/>
        </a:p>
        <a:p>
          <a:pPr marL="57150" lvl="1" indent="-57150" algn="l" defTabSz="355600">
            <a:lnSpc>
              <a:spcPct val="90000"/>
            </a:lnSpc>
            <a:spcBef>
              <a:spcPct val="0"/>
            </a:spcBef>
            <a:spcAft>
              <a:spcPct val="15000"/>
            </a:spcAft>
            <a:buChar char="••"/>
          </a:pPr>
          <a:r>
            <a:rPr lang="en-AU" sz="800" kern="1200"/>
            <a:t>Australian Statistician ensures confidentiality of data</a:t>
          </a:r>
        </a:p>
      </dsp:txBody>
      <dsp:txXfrm>
        <a:off x="2443152" y="1210088"/>
        <a:ext cx="860732" cy="700222"/>
      </dsp:txXfrm>
    </dsp:sp>
    <dsp:sp modelId="{4F9FF0EC-4EB3-4A1F-B77B-618350957D62}">
      <dsp:nvSpPr>
        <dsp:cNvPr id="0" name=""/>
        <dsp:cNvSpPr/>
      </dsp:nvSpPr>
      <dsp:spPr>
        <a:xfrm>
          <a:off x="3303884" y="355363"/>
          <a:ext cx="315601" cy="602518"/>
        </a:xfrm>
        <a:prstGeom prst="chevron">
          <a:avLst>
            <a:gd name="adj" fmla="val 62310"/>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5B13CD93-F553-4E4D-87A5-C54A2FEEC98A}">
      <dsp:nvSpPr>
        <dsp:cNvPr id="0" name=""/>
        <dsp:cNvSpPr/>
      </dsp:nvSpPr>
      <dsp:spPr>
        <a:xfrm>
          <a:off x="3619486" y="355655"/>
          <a:ext cx="860732" cy="6025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Product development</a:t>
          </a:r>
        </a:p>
      </dsp:txBody>
      <dsp:txXfrm>
        <a:off x="3619486" y="355655"/>
        <a:ext cx="860732" cy="602512"/>
      </dsp:txXfrm>
    </dsp:sp>
    <dsp:sp modelId="{6A39BC12-7C38-491C-BDA3-5EAB549BE458}">
      <dsp:nvSpPr>
        <dsp:cNvPr id="0" name=""/>
        <dsp:cNvSpPr/>
      </dsp:nvSpPr>
      <dsp:spPr>
        <a:xfrm>
          <a:off x="3619486" y="1211064"/>
          <a:ext cx="860732" cy="530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AU" sz="800" kern="1200"/>
            <a:t>Statistics accessed by ABS staff to produce data reports in PDF, Excel, etc. formats</a:t>
          </a:r>
        </a:p>
      </dsp:txBody>
      <dsp:txXfrm>
        <a:off x="3619486" y="1211064"/>
        <a:ext cx="860732" cy="530785"/>
      </dsp:txXfrm>
    </dsp:sp>
    <dsp:sp modelId="{D4821EFD-17BC-496F-BD60-39B21C7D7438}">
      <dsp:nvSpPr>
        <dsp:cNvPr id="0" name=""/>
        <dsp:cNvSpPr/>
      </dsp:nvSpPr>
      <dsp:spPr>
        <a:xfrm>
          <a:off x="4480219" y="355363"/>
          <a:ext cx="315601" cy="602518"/>
        </a:xfrm>
        <a:prstGeom prst="chevron">
          <a:avLst>
            <a:gd name="adj" fmla="val 62310"/>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33FCC4BF-00FB-435E-AC1B-B78ABE5ABC81}">
      <dsp:nvSpPr>
        <dsp:cNvPr id="0" name=""/>
        <dsp:cNvSpPr/>
      </dsp:nvSpPr>
      <dsp:spPr>
        <a:xfrm>
          <a:off x="4860376" y="312619"/>
          <a:ext cx="731622" cy="731622"/>
        </a:xfrm>
        <a:prstGeom prst="ellipse">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AU" sz="900" b="1" kern="1200"/>
            <a:t>Public access</a:t>
          </a:r>
        </a:p>
      </dsp:txBody>
      <dsp:txXfrm>
        <a:off x="4860376" y="312619"/>
        <a:ext cx="731622" cy="731622"/>
      </dsp:txXfrm>
    </dsp:sp>
    <dsp:sp modelId="{33DACC95-B90C-4806-8809-733C8A63E30D}">
      <dsp:nvSpPr>
        <dsp:cNvPr id="0" name=""/>
        <dsp:cNvSpPr/>
      </dsp:nvSpPr>
      <dsp:spPr>
        <a:xfrm>
          <a:off x="4795821" y="1144297"/>
          <a:ext cx="860732" cy="5307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AU" sz="800" kern="1200"/>
            <a:t>Products developed by ABS staff are published on ABS website </a:t>
          </a:r>
        </a:p>
      </dsp:txBody>
      <dsp:txXfrm>
        <a:off x="4795821" y="1144297"/>
        <a:ext cx="860732" cy="530785"/>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78CB2A7A392449A8311942FB7622D" ma:contentTypeVersion="0" ma:contentTypeDescription="Create a new document." ma:contentTypeScope="" ma:versionID="93a0f46e93af95b3de177fc5dc95d1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16F0-87EB-4868-A42E-CB3335B047C4}">
  <ds:schemaRefs>
    <ds:schemaRef ds:uri="http://schemas.microsoft.com/sharepoint/v3/contenttype/forms"/>
  </ds:schemaRefs>
</ds:datastoreItem>
</file>

<file path=customXml/itemProps2.xml><?xml version="1.0" encoding="utf-8"?>
<ds:datastoreItem xmlns:ds="http://schemas.openxmlformats.org/officeDocument/2006/customXml" ds:itemID="{8D6F8BE4-F63F-4AD7-B29A-FC52139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A56B0B-577F-464E-940A-4832D68E7E9C}">
  <ds:schemaRefs>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9141E3C2-1BB7-4FD6-8EB0-58C39E1E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NBMG Proposal Template</Template>
  <TotalTime>153</TotalTime>
  <Pages>11</Pages>
  <Words>2594</Words>
  <Characters>15360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NetBalance Managment Group Pty Ltd</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Data System - System summaries - ABS waste and recycling data</dc:title>
  <dc:creator>ksimpson</dc:creator>
  <cp:lastModifiedBy>A00870</cp:lastModifiedBy>
  <cp:revision>20</cp:revision>
  <cp:lastPrinted>2012-12-19T01:46:00Z</cp:lastPrinted>
  <dcterms:created xsi:type="dcterms:W3CDTF">2012-12-18T05:37:00Z</dcterms:created>
  <dcterms:modified xsi:type="dcterms:W3CDTF">2013-05-27T23:40:00Z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0x01010014A78CB2A7A392449A8311942FB7622D</vt:lpwstr>
  </property>
</Properties>
</file>