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F35F" w14:textId="77777777" w:rsidR="00533D94" w:rsidRPr="00533D94" w:rsidRDefault="00533D94" w:rsidP="00AD001A">
      <w:pPr>
        <w:tabs>
          <w:tab w:val="center" w:pos="6998"/>
          <w:tab w:val="left" w:pos="11642"/>
        </w:tabs>
        <w:spacing w:line="276" w:lineRule="auto"/>
        <w:jc w:val="center"/>
        <w:rPr>
          <w:rFonts w:asciiTheme="majorHAnsi" w:hAnsiTheme="majorHAnsi"/>
          <w:b/>
          <w:sz w:val="20"/>
          <w:szCs w:val="20"/>
          <w:lang w:val="en-GB"/>
        </w:rPr>
      </w:pPr>
    </w:p>
    <w:p w14:paraId="4E6159B0" w14:textId="77777777" w:rsidR="00671FB1" w:rsidRDefault="00671FB1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024C28D2" w14:textId="5028D4A9" w:rsidR="00BF199A" w:rsidRPr="00E53F62" w:rsidRDefault="007C09A5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 w:val="24"/>
          <w:lang w:val="en-GB"/>
        </w:rPr>
      </w:pPr>
      <w:r>
        <w:rPr>
          <w:rFonts w:ascii="Calibri" w:hAnsi="Calibri" w:cs="Calibri"/>
          <w:b/>
          <w:bCs/>
          <w:sz w:val="24"/>
          <w:lang w:val="en-GB"/>
        </w:rPr>
        <w:t xml:space="preserve">DCCC </w:t>
      </w:r>
      <w:r w:rsidR="00BF199A" w:rsidRPr="00E53F62">
        <w:rPr>
          <w:rFonts w:ascii="Calibri" w:hAnsi="Calibri" w:cs="Calibri"/>
          <w:b/>
          <w:bCs/>
          <w:sz w:val="24"/>
          <w:lang w:val="en-GB"/>
        </w:rPr>
        <w:t xml:space="preserve">Meeting </w:t>
      </w:r>
      <w:r>
        <w:rPr>
          <w:rFonts w:ascii="Calibri" w:hAnsi="Calibri" w:cs="Calibri"/>
          <w:b/>
          <w:bCs/>
          <w:sz w:val="24"/>
          <w:lang w:val="en-GB"/>
        </w:rPr>
        <w:t>9</w:t>
      </w:r>
      <w:r w:rsidR="0045406B">
        <w:rPr>
          <w:rFonts w:ascii="Calibri" w:hAnsi="Calibri" w:cs="Calibri"/>
          <w:b/>
          <w:bCs/>
          <w:sz w:val="24"/>
          <w:lang w:val="en-GB"/>
        </w:rPr>
        <w:t>1</w:t>
      </w:r>
      <w:r w:rsidR="00BF199A" w:rsidRPr="00E53F62">
        <w:rPr>
          <w:rFonts w:ascii="Calibri" w:hAnsi="Calibri" w:cs="Calibri"/>
          <w:b/>
          <w:bCs/>
          <w:sz w:val="24"/>
          <w:lang w:val="en-GB"/>
        </w:rPr>
        <w:t xml:space="preserve"> Communique</w:t>
      </w:r>
    </w:p>
    <w:p w14:paraId="2102B460" w14:textId="77777777" w:rsidR="001530AC" w:rsidRPr="00671FB1" w:rsidRDefault="00533D94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Cs w:val="22"/>
          <w:lang w:val="en-GB"/>
        </w:rPr>
      </w:pPr>
      <w:r w:rsidRPr="00671FB1">
        <w:rPr>
          <w:rFonts w:ascii="Calibri" w:hAnsi="Calibri" w:cs="Calibri"/>
          <w:b/>
          <w:bCs/>
          <w:szCs w:val="22"/>
          <w:lang w:val="en-GB"/>
        </w:rPr>
        <w:tab/>
      </w:r>
    </w:p>
    <w:p w14:paraId="29974268" w14:textId="0C2C0440" w:rsidR="00671FB1" w:rsidRDefault="00BF199A" w:rsidP="00671FB1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The</w:t>
      </w:r>
      <w:r w:rsidR="00671FB1" w:rsidRPr="00671FB1">
        <w:rPr>
          <w:rFonts w:ascii="Calibri" w:hAnsi="Calibri" w:cs="Calibri"/>
          <w:szCs w:val="22"/>
          <w:lang w:val="en-GB"/>
        </w:rPr>
        <w:t xml:space="preserve"> Department of Agriculture, </w:t>
      </w:r>
      <w:proofErr w:type="gramStart"/>
      <w:r w:rsidR="00671FB1" w:rsidRPr="00671FB1">
        <w:rPr>
          <w:rFonts w:ascii="Calibri" w:hAnsi="Calibri" w:cs="Calibri"/>
          <w:szCs w:val="22"/>
          <w:lang w:val="en-GB"/>
        </w:rPr>
        <w:t>Water</w:t>
      </w:r>
      <w:proofErr w:type="gramEnd"/>
      <w:r w:rsidR="00671FB1" w:rsidRPr="00671FB1">
        <w:rPr>
          <w:rFonts w:ascii="Calibri" w:hAnsi="Calibri" w:cs="Calibri"/>
          <w:szCs w:val="22"/>
          <w:lang w:val="en-GB"/>
        </w:rPr>
        <w:t xml:space="preserve"> and the Environment Cargo Consultative Committee (</w:t>
      </w:r>
      <w:r w:rsidR="007C09A5">
        <w:rPr>
          <w:rFonts w:ascii="Calibri" w:hAnsi="Calibri" w:cs="Calibri"/>
          <w:szCs w:val="22"/>
          <w:lang w:val="en-GB"/>
        </w:rPr>
        <w:t>DCCC</w:t>
      </w:r>
      <w:r w:rsidR="00671FB1" w:rsidRPr="00671FB1">
        <w:rPr>
          <w:rFonts w:ascii="Calibri" w:hAnsi="Calibri" w:cs="Calibri"/>
          <w:szCs w:val="22"/>
          <w:lang w:val="en-GB"/>
        </w:rPr>
        <w:t xml:space="preserve">) met </w:t>
      </w:r>
      <w:r>
        <w:rPr>
          <w:rFonts w:ascii="Calibri" w:hAnsi="Calibri" w:cs="Calibri"/>
          <w:szCs w:val="22"/>
          <w:lang w:val="en-GB"/>
        </w:rPr>
        <w:t xml:space="preserve">via virtual platform on </w:t>
      </w:r>
      <w:r w:rsidR="0045406B">
        <w:rPr>
          <w:rFonts w:ascii="Calibri" w:hAnsi="Calibri" w:cs="Calibri"/>
          <w:szCs w:val="22"/>
          <w:lang w:val="en-GB"/>
        </w:rPr>
        <w:t xml:space="preserve">7 March </w:t>
      </w:r>
      <w:r>
        <w:rPr>
          <w:rFonts w:ascii="Calibri" w:hAnsi="Calibri" w:cs="Calibri"/>
          <w:szCs w:val="22"/>
          <w:lang w:val="en-GB"/>
        </w:rPr>
        <w:t>202</w:t>
      </w:r>
      <w:r w:rsidR="0045406B">
        <w:rPr>
          <w:rFonts w:ascii="Calibri" w:hAnsi="Calibri" w:cs="Calibri"/>
          <w:szCs w:val="22"/>
          <w:lang w:val="en-GB"/>
        </w:rPr>
        <w:t>2</w:t>
      </w:r>
      <w:r w:rsidR="00671FB1" w:rsidRPr="00671FB1">
        <w:rPr>
          <w:rFonts w:ascii="Calibri" w:hAnsi="Calibri" w:cs="Calibri"/>
          <w:szCs w:val="22"/>
          <w:lang w:val="en-GB"/>
        </w:rPr>
        <w:t xml:space="preserve">. </w:t>
      </w:r>
    </w:p>
    <w:p w14:paraId="54565EAF" w14:textId="107B48B4" w:rsidR="00671FB1" w:rsidRDefault="00671FB1" w:rsidP="00671FB1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3AC50B46" w14:textId="120ED279" w:rsidR="007C09A5" w:rsidRDefault="00BF199A" w:rsidP="0013460F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</w:t>
      </w:r>
      <w:r w:rsidR="007C09A5">
        <w:rPr>
          <w:rFonts w:ascii="Calibri" w:hAnsi="Calibri" w:cs="Calibri"/>
          <w:szCs w:val="22"/>
          <w:lang w:val="en-GB"/>
        </w:rPr>
        <w:t>DCCC</w:t>
      </w:r>
      <w:r>
        <w:rPr>
          <w:rFonts w:ascii="Calibri" w:hAnsi="Calibri" w:cs="Calibri"/>
          <w:szCs w:val="22"/>
          <w:lang w:val="en-GB"/>
        </w:rPr>
        <w:t xml:space="preserve"> </w:t>
      </w:r>
      <w:r w:rsidR="007C09A5">
        <w:rPr>
          <w:rFonts w:ascii="Calibri" w:hAnsi="Calibri" w:cs="Calibri"/>
          <w:szCs w:val="22"/>
          <w:lang w:val="en-GB"/>
        </w:rPr>
        <w:t xml:space="preserve">welcomed </w:t>
      </w:r>
      <w:r w:rsidR="0045406B">
        <w:rPr>
          <w:rFonts w:ascii="Calibri" w:hAnsi="Calibri" w:cs="Calibri"/>
          <w:szCs w:val="22"/>
          <w:lang w:val="en-GB"/>
        </w:rPr>
        <w:t xml:space="preserve">Zoran Kostadinoski as an official </w:t>
      </w:r>
      <w:r w:rsidR="007C09A5">
        <w:rPr>
          <w:rFonts w:ascii="Calibri" w:hAnsi="Calibri" w:cs="Calibri"/>
          <w:szCs w:val="22"/>
          <w:lang w:val="en-GB"/>
        </w:rPr>
        <w:t>member</w:t>
      </w:r>
      <w:r w:rsidR="008909D9">
        <w:rPr>
          <w:rFonts w:ascii="Calibri" w:hAnsi="Calibri" w:cs="Calibri"/>
          <w:szCs w:val="22"/>
          <w:lang w:val="en-GB"/>
        </w:rPr>
        <w:t xml:space="preserve"> representing </w:t>
      </w:r>
      <w:r w:rsidR="00D63B0B" w:rsidRPr="00E86D99">
        <w:rPr>
          <w:rFonts w:ascii="Calibri" w:hAnsi="Calibri" w:cs="Calibri"/>
        </w:rPr>
        <w:t xml:space="preserve">International Forwarders &amp; </w:t>
      </w:r>
      <w:r w:rsidR="00D63B0B" w:rsidRPr="00BF1B09">
        <w:rPr>
          <w:rFonts w:ascii="Calibri" w:hAnsi="Calibri" w:cs="Calibri"/>
          <w:szCs w:val="22"/>
          <w:lang w:val="en-GB"/>
        </w:rPr>
        <w:t>Customs Brokers Association of Australia</w:t>
      </w:r>
      <w:r w:rsidR="008909D9">
        <w:rPr>
          <w:rFonts w:ascii="Calibri" w:hAnsi="Calibri" w:cs="Calibri"/>
          <w:szCs w:val="22"/>
          <w:lang w:val="en-GB"/>
        </w:rPr>
        <w:t>,</w:t>
      </w:r>
      <w:r w:rsidR="0045406B">
        <w:rPr>
          <w:rFonts w:ascii="Calibri" w:hAnsi="Calibri" w:cs="Calibri"/>
          <w:szCs w:val="22"/>
          <w:lang w:val="en-GB"/>
        </w:rPr>
        <w:t xml:space="preserve"> following Paul </w:t>
      </w:r>
      <w:proofErr w:type="spellStart"/>
      <w:r w:rsidR="008F3A76">
        <w:rPr>
          <w:rFonts w:ascii="Calibri" w:hAnsi="Calibri" w:cs="Calibri"/>
          <w:szCs w:val="22"/>
          <w:lang w:val="en-GB"/>
        </w:rPr>
        <w:t>Damkjaer’s</w:t>
      </w:r>
      <w:proofErr w:type="spellEnd"/>
      <w:r w:rsidR="008909D9">
        <w:rPr>
          <w:rFonts w:ascii="Calibri" w:hAnsi="Calibri" w:cs="Calibri"/>
          <w:szCs w:val="22"/>
          <w:lang w:val="en-GB"/>
        </w:rPr>
        <w:t xml:space="preserve"> decision to step down as member</w:t>
      </w:r>
      <w:r w:rsidR="0045406B">
        <w:rPr>
          <w:rFonts w:ascii="Calibri" w:hAnsi="Calibri" w:cs="Calibri"/>
          <w:szCs w:val="22"/>
          <w:lang w:val="en-GB"/>
        </w:rPr>
        <w:t xml:space="preserve">. </w:t>
      </w:r>
    </w:p>
    <w:p w14:paraId="1EF69032" w14:textId="5BD523CE" w:rsidR="00051B18" w:rsidRDefault="00051B18" w:rsidP="0013460F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3701D1A2" w14:textId="15363062" w:rsidR="00C02DAA" w:rsidRDefault="008909D9" w:rsidP="008909D9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Members discusse</w:t>
      </w:r>
      <w:r w:rsidR="00C02DAA">
        <w:rPr>
          <w:rFonts w:ascii="Calibri" w:hAnsi="Calibri" w:cs="Calibri"/>
          <w:szCs w:val="22"/>
          <w:lang w:val="en-GB"/>
        </w:rPr>
        <w:t>d</w:t>
      </w:r>
      <w:r>
        <w:rPr>
          <w:rFonts w:ascii="Calibri" w:hAnsi="Calibri" w:cs="Calibri"/>
          <w:szCs w:val="22"/>
          <w:lang w:val="en-GB"/>
        </w:rPr>
        <w:t xml:space="preserve"> the </w:t>
      </w:r>
      <w:r w:rsidRPr="008909D9">
        <w:rPr>
          <w:rFonts w:ascii="Calibri" w:hAnsi="Calibri" w:cs="Calibri"/>
          <w:szCs w:val="22"/>
          <w:lang w:val="en-GB"/>
        </w:rPr>
        <w:t>consultation draft of the National Biosecurity Strategy</w:t>
      </w:r>
      <w:r>
        <w:rPr>
          <w:rFonts w:ascii="Calibri" w:hAnsi="Calibri" w:cs="Calibri"/>
          <w:szCs w:val="22"/>
          <w:lang w:val="en-GB"/>
        </w:rPr>
        <w:t xml:space="preserve"> which opened for </w:t>
      </w:r>
      <w:r w:rsidRPr="008909D9">
        <w:rPr>
          <w:rFonts w:ascii="Calibri" w:hAnsi="Calibri" w:cs="Calibri"/>
          <w:szCs w:val="22"/>
          <w:lang w:val="en-GB"/>
        </w:rPr>
        <w:t xml:space="preserve">public comment </w:t>
      </w:r>
      <w:r>
        <w:rPr>
          <w:rFonts w:ascii="Calibri" w:hAnsi="Calibri" w:cs="Calibri"/>
          <w:szCs w:val="22"/>
          <w:lang w:val="en-GB"/>
        </w:rPr>
        <w:t>on 21 February 2022</w:t>
      </w:r>
      <w:r w:rsidR="00302BE3">
        <w:rPr>
          <w:rFonts w:ascii="Calibri" w:hAnsi="Calibri" w:cs="Calibri"/>
          <w:szCs w:val="22"/>
          <w:lang w:val="en-GB"/>
        </w:rPr>
        <w:t xml:space="preserve"> and </w:t>
      </w:r>
      <w:r>
        <w:rPr>
          <w:rFonts w:ascii="Calibri" w:hAnsi="Calibri" w:cs="Calibri"/>
          <w:szCs w:val="22"/>
          <w:lang w:val="en-GB"/>
        </w:rPr>
        <w:t>clos</w:t>
      </w:r>
      <w:r w:rsidR="00302BE3">
        <w:rPr>
          <w:rFonts w:ascii="Calibri" w:hAnsi="Calibri" w:cs="Calibri"/>
          <w:szCs w:val="22"/>
          <w:lang w:val="en-GB"/>
        </w:rPr>
        <w:t>es</w:t>
      </w:r>
      <w:r>
        <w:rPr>
          <w:rFonts w:ascii="Calibri" w:hAnsi="Calibri" w:cs="Calibri"/>
          <w:szCs w:val="22"/>
          <w:lang w:val="en-GB"/>
        </w:rPr>
        <w:t xml:space="preserve"> 18 March 2022.</w:t>
      </w:r>
      <w:r w:rsidR="00BF1B09" w:rsidRPr="008909D9">
        <w:rPr>
          <w:rFonts w:ascii="Calibri" w:hAnsi="Calibri" w:cs="Calibri"/>
          <w:szCs w:val="22"/>
          <w:lang w:val="en-GB"/>
        </w:rPr>
        <w:t xml:space="preserve"> </w:t>
      </w:r>
      <w:r w:rsidR="00BF1B09">
        <w:rPr>
          <w:rFonts w:ascii="Calibri" w:hAnsi="Calibri" w:cs="Calibri"/>
          <w:szCs w:val="22"/>
          <w:lang w:val="en-GB"/>
        </w:rPr>
        <w:t xml:space="preserve">The strategy </w:t>
      </w:r>
      <w:r w:rsidR="00C02DAA">
        <w:rPr>
          <w:rFonts w:ascii="Calibri" w:hAnsi="Calibri" w:cs="Calibri"/>
          <w:szCs w:val="22"/>
          <w:lang w:val="en-GB"/>
        </w:rPr>
        <w:t xml:space="preserve">sets out six priority areas </w:t>
      </w:r>
      <w:r w:rsidR="00C02DAA" w:rsidRPr="00BF1B09">
        <w:rPr>
          <w:rFonts w:ascii="Calibri" w:hAnsi="Calibri" w:cs="Calibri"/>
          <w:szCs w:val="22"/>
          <w:lang w:val="en-GB"/>
        </w:rPr>
        <w:t xml:space="preserve">of focus </w:t>
      </w:r>
      <w:r w:rsidR="005E10FA">
        <w:rPr>
          <w:rFonts w:ascii="Calibri" w:hAnsi="Calibri" w:cs="Calibri"/>
          <w:szCs w:val="22"/>
          <w:lang w:val="en-GB"/>
        </w:rPr>
        <w:t xml:space="preserve">based on </w:t>
      </w:r>
      <w:r w:rsidR="00DE6BC7">
        <w:rPr>
          <w:rFonts w:ascii="Calibri" w:hAnsi="Calibri" w:cs="Calibri"/>
          <w:szCs w:val="22"/>
          <w:lang w:val="en-GB"/>
        </w:rPr>
        <w:t>initial consultation</w:t>
      </w:r>
      <w:r w:rsidR="00AA036F">
        <w:rPr>
          <w:rFonts w:ascii="Calibri" w:hAnsi="Calibri" w:cs="Calibri"/>
          <w:szCs w:val="22"/>
          <w:lang w:val="en-GB"/>
        </w:rPr>
        <w:t xml:space="preserve"> in late 2021. The six areas </w:t>
      </w:r>
      <w:r w:rsidR="00C02DAA" w:rsidRPr="00BF1B09">
        <w:rPr>
          <w:rFonts w:ascii="Calibri" w:hAnsi="Calibri" w:cs="Calibri"/>
          <w:szCs w:val="22"/>
          <w:lang w:val="en-GB"/>
        </w:rPr>
        <w:t xml:space="preserve">for </w:t>
      </w:r>
      <w:r w:rsidR="00E76239">
        <w:rPr>
          <w:rFonts w:ascii="Calibri" w:hAnsi="Calibri" w:cs="Calibri"/>
          <w:szCs w:val="22"/>
          <w:lang w:val="en-GB"/>
        </w:rPr>
        <w:t>a</w:t>
      </w:r>
      <w:r w:rsidR="00C02DAA" w:rsidRPr="00BF1B09">
        <w:rPr>
          <w:rFonts w:ascii="Calibri" w:hAnsi="Calibri" w:cs="Calibri"/>
          <w:szCs w:val="22"/>
          <w:lang w:val="en-GB"/>
        </w:rPr>
        <w:t xml:space="preserve"> shared biosecurity culture; stronger partnerships; building a more highly skilled workforce; more coordinated preparedness and response; sustainable investment into the biosecurity system; and driving </w:t>
      </w:r>
      <w:r w:rsidR="00BF1B09">
        <w:rPr>
          <w:rFonts w:ascii="Calibri" w:hAnsi="Calibri" w:cs="Calibri"/>
          <w:szCs w:val="22"/>
          <w:lang w:val="en-GB"/>
        </w:rPr>
        <w:t xml:space="preserve">an integrated trade system. </w:t>
      </w:r>
      <w:r w:rsidR="0093587B">
        <w:rPr>
          <w:rFonts w:ascii="Calibri" w:hAnsi="Calibri" w:cs="Calibri"/>
          <w:szCs w:val="22"/>
          <w:lang w:val="en-GB"/>
        </w:rPr>
        <w:t xml:space="preserve">The final strategy is expected to be released </w:t>
      </w:r>
      <w:r w:rsidR="00E76239">
        <w:rPr>
          <w:rFonts w:ascii="Calibri" w:hAnsi="Calibri" w:cs="Calibri"/>
          <w:szCs w:val="22"/>
          <w:lang w:val="en-GB"/>
        </w:rPr>
        <w:t xml:space="preserve">in the second quarter </w:t>
      </w:r>
      <w:r w:rsidR="0093587B">
        <w:rPr>
          <w:rFonts w:ascii="Calibri" w:hAnsi="Calibri" w:cs="Calibri"/>
          <w:szCs w:val="22"/>
          <w:lang w:val="en-GB"/>
        </w:rPr>
        <w:t>202</w:t>
      </w:r>
      <w:r w:rsidR="00606DC8">
        <w:rPr>
          <w:rFonts w:ascii="Calibri" w:hAnsi="Calibri" w:cs="Calibri"/>
          <w:szCs w:val="22"/>
          <w:lang w:val="en-GB"/>
        </w:rPr>
        <w:t>2</w:t>
      </w:r>
      <w:r w:rsidR="0093587B" w:rsidRPr="008909D9">
        <w:rPr>
          <w:rFonts w:ascii="Calibri" w:hAnsi="Calibri" w:cs="Calibri"/>
          <w:szCs w:val="22"/>
          <w:lang w:val="en-GB"/>
        </w:rPr>
        <w:t>.</w:t>
      </w:r>
    </w:p>
    <w:p w14:paraId="6F3CC80C" w14:textId="09D372C4" w:rsidR="00BF1B09" w:rsidRDefault="00BF1B09" w:rsidP="008909D9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55F523A3" w14:textId="1959F90A" w:rsidR="006C26A1" w:rsidRDefault="006C26A1" w:rsidP="008909D9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Members discussed key metrics</w:t>
      </w:r>
      <w:r w:rsidR="002F2CB2">
        <w:rPr>
          <w:rFonts w:ascii="Calibri" w:hAnsi="Calibri" w:cs="Calibri"/>
          <w:szCs w:val="22"/>
          <w:lang w:val="en-GB"/>
        </w:rPr>
        <w:t xml:space="preserve"> and </w:t>
      </w:r>
      <w:r>
        <w:rPr>
          <w:rFonts w:ascii="Calibri" w:hAnsi="Calibri" w:cs="Calibri"/>
          <w:szCs w:val="22"/>
          <w:lang w:val="en-GB"/>
        </w:rPr>
        <w:t xml:space="preserve">data types for inclusion in </w:t>
      </w:r>
      <w:r w:rsidR="00E44D10">
        <w:rPr>
          <w:rFonts w:ascii="Calibri" w:hAnsi="Calibri" w:cs="Calibri"/>
          <w:szCs w:val="22"/>
          <w:lang w:val="en-GB"/>
        </w:rPr>
        <w:t>a non-</w:t>
      </w:r>
      <w:r w:rsidR="002F2CB2">
        <w:rPr>
          <w:rFonts w:ascii="Calibri" w:hAnsi="Calibri" w:cs="Calibri"/>
          <w:szCs w:val="22"/>
          <w:lang w:val="en-GB"/>
        </w:rPr>
        <w:t xml:space="preserve">compliance behaviour </w:t>
      </w:r>
      <w:r>
        <w:rPr>
          <w:rFonts w:ascii="Calibri" w:hAnsi="Calibri" w:cs="Calibri"/>
          <w:szCs w:val="22"/>
          <w:lang w:val="en-GB"/>
        </w:rPr>
        <w:t>r</w:t>
      </w:r>
      <w:r w:rsidR="008909D9">
        <w:rPr>
          <w:rFonts w:ascii="Calibri" w:hAnsi="Calibri" w:cs="Calibri"/>
          <w:szCs w:val="22"/>
          <w:lang w:val="en-GB"/>
        </w:rPr>
        <w:t xml:space="preserve">eport </w:t>
      </w:r>
      <w:r w:rsidR="00E44D10">
        <w:rPr>
          <w:rFonts w:ascii="Calibri" w:hAnsi="Calibri" w:cs="Calibri"/>
          <w:szCs w:val="22"/>
          <w:lang w:val="en-GB"/>
        </w:rPr>
        <w:t xml:space="preserve">to ensure it can be used </w:t>
      </w:r>
      <w:r w:rsidR="008909D9">
        <w:rPr>
          <w:rFonts w:ascii="Calibri" w:hAnsi="Calibri" w:cs="Calibri"/>
          <w:szCs w:val="22"/>
          <w:lang w:val="en-GB"/>
        </w:rPr>
        <w:t xml:space="preserve">as an education piece to </w:t>
      </w:r>
      <w:r w:rsidR="008909D9" w:rsidRPr="008909D9">
        <w:rPr>
          <w:rFonts w:ascii="Calibri" w:hAnsi="Calibri" w:cs="Calibri"/>
          <w:szCs w:val="22"/>
          <w:lang w:val="en-GB"/>
        </w:rPr>
        <w:t xml:space="preserve">assist the department </w:t>
      </w:r>
      <w:r w:rsidR="00D913E4">
        <w:rPr>
          <w:rFonts w:ascii="Calibri" w:hAnsi="Calibri" w:cs="Calibri"/>
          <w:szCs w:val="22"/>
          <w:lang w:val="en-GB"/>
        </w:rPr>
        <w:t xml:space="preserve">and industry </w:t>
      </w:r>
      <w:r w:rsidR="00323716">
        <w:rPr>
          <w:rFonts w:ascii="Calibri" w:hAnsi="Calibri" w:cs="Calibri"/>
          <w:szCs w:val="22"/>
          <w:lang w:val="en-GB"/>
        </w:rPr>
        <w:t xml:space="preserve">in </w:t>
      </w:r>
      <w:r w:rsidR="008909D9" w:rsidRPr="008909D9">
        <w:rPr>
          <w:rFonts w:ascii="Calibri" w:hAnsi="Calibri" w:cs="Calibri"/>
          <w:szCs w:val="22"/>
          <w:lang w:val="en-GB"/>
        </w:rPr>
        <w:t>address</w:t>
      </w:r>
      <w:r w:rsidR="00323716">
        <w:rPr>
          <w:rFonts w:ascii="Calibri" w:hAnsi="Calibri" w:cs="Calibri"/>
          <w:szCs w:val="22"/>
          <w:lang w:val="en-GB"/>
        </w:rPr>
        <w:t>ing</w:t>
      </w:r>
      <w:r w:rsidR="008909D9" w:rsidRPr="008909D9">
        <w:rPr>
          <w:rFonts w:ascii="Calibri" w:hAnsi="Calibri" w:cs="Calibri"/>
          <w:szCs w:val="22"/>
          <w:lang w:val="en-GB"/>
        </w:rPr>
        <w:t xml:space="preserve"> </w:t>
      </w:r>
      <w:r w:rsidR="008909D9">
        <w:rPr>
          <w:rFonts w:ascii="Calibri" w:hAnsi="Calibri" w:cs="Calibri"/>
          <w:szCs w:val="22"/>
          <w:lang w:val="en-GB"/>
        </w:rPr>
        <w:t xml:space="preserve">these behaviours. </w:t>
      </w:r>
      <w:r w:rsidR="00D913E4">
        <w:rPr>
          <w:rFonts w:ascii="Calibri" w:hAnsi="Calibri" w:cs="Calibri"/>
          <w:szCs w:val="22"/>
          <w:lang w:val="en-GB"/>
        </w:rPr>
        <w:t xml:space="preserve">Industry members were also encouraged to </w:t>
      </w:r>
      <w:r w:rsidR="00F84AD2">
        <w:rPr>
          <w:rFonts w:ascii="Calibri" w:hAnsi="Calibri" w:cs="Calibri"/>
          <w:szCs w:val="22"/>
          <w:lang w:val="en-GB"/>
        </w:rPr>
        <w:t xml:space="preserve">provide </w:t>
      </w:r>
      <w:r w:rsidR="00287EFD">
        <w:rPr>
          <w:rFonts w:ascii="Calibri" w:hAnsi="Calibri" w:cs="Calibri"/>
          <w:szCs w:val="22"/>
          <w:lang w:val="en-GB"/>
        </w:rPr>
        <w:t xml:space="preserve">observations and data on emerging trade issues </w:t>
      </w:r>
      <w:r w:rsidR="006F1258">
        <w:rPr>
          <w:rFonts w:ascii="Calibri" w:hAnsi="Calibri" w:cs="Calibri"/>
          <w:szCs w:val="22"/>
          <w:lang w:val="en-GB"/>
        </w:rPr>
        <w:t xml:space="preserve">at future meetings.  </w:t>
      </w:r>
      <w:r w:rsidR="00F84AD2">
        <w:rPr>
          <w:rFonts w:ascii="Calibri" w:hAnsi="Calibri" w:cs="Calibri"/>
          <w:szCs w:val="22"/>
          <w:lang w:val="en-GB"/>
        </w:rPr>
        <w:t xml:space="preserve"> </w:t>
      </w:r>
    </w:p>
    <w:p w14:paraId="28214293" w14:textId="77777777" w:rsidR="008909D9" w:rsidRPr="008909D9" w:rsidRDefault="008909D9" w:rsidP="008909D9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21D480AD" w14:textId="2FB32123" w:rsidR="00E9133D" w:rsidRDefault="00054529" w:rsidP="00082FD6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054529">
        <w:rPr>
          <w:rFonts w:ascii="Calibri" w:hAnsi="Calibri" w:cs="Calibri"/>
          <w:szCs w:val="22"/>
          <w:lang w:val="en-GB"/>
        </w:rPr>
        <w:t xml:space="preserve">Members noted </w:t>
      </w:r>
      <w:r w:rsidR="00F05E8E">
        <w:rPr>
          <w:rFonts w:ascii="Calibri" w:hAnsi="Calibri" w:cs="Calibri"/>
          <w:szCs w:val="22"/>
          <w:lang w:val="en-GB"/>
        </w:rPr>
        <w:t xml:space="preserve">the lessening impact of </w:t>
      </w:r>
      <w:r w:rsidRPr="00054529">
        <w:rPr>
          <w:rFonts w:ascii="Calibri" w:hAnsi="Calibri" w:cs="Calibri"/>
          <w:szCs w:val="22"/>
          <w:lang w:val="en-GB"/>
        </w:rPr>
        <w:t xml:space="preserve">COVID-19 </w:t>
      </w:r>
      <w:r w:rsidR="00F05E8E">
        <w:rPr>
          <w:rFonts w:ascii="Calibri" w:hAnsi="Calibri" w:cs="Calibri"/>
          <w:szCs w:val="22"/>
          <w:lang w:val="en-GB"/>
        </w:rPr>
        <w:t>on</w:t>
      </w:r>
      <w:r w:rsidRPr="00054529">
        <w:rPr>
          <w:rFonts w:ascii="Calibri" w:hAnsi="Calibri" w:cs="Calibri"/>
          <w:szCs w:val="22"/>
          <w:lang w:val="en-GB"/>
        </w:rPr>
        <w:t xml:space="preserve"> departmental resources</w:t>
      </w:r>
      <w:r w:rsidR="00EE114E">
        <w:rPr>
          <w:rFonts w:ascii="Calibri" w:hAnsi="Calibri" w:cs="Calibri"/>
          <w:szCs w:val="22"/>
          <w:lang w:val="en-GB"/>
        </w:rPr>
        <w:t xml:space="preserve"> with significant improvement from January 2022</w:t>
      </w:r>
      <w:r w:rsidR="00795A83">
        <w:rPr>
          <w:rFonts w:ascii="Calibri" w:hAnsi="Calibri" w:cs="Calibri"/>
          <w:szCs w:val="22"/>
          <w:lang w:val="en-GB"/>
        </w:rPr>
        <w:t xml:space="preserve"> on </w:t>
      </w:r>
      <w:r w:rsidR="00EE114E">
        <w:rPr>
          <w:rFonts w:ascii="Calibri" w:hAnsi="Calibri" w:cs="Calibri"/>
          <w:szCs w:val="22"/>
          <w:lang w:val="en-GB"/>
        </w:rPr>
        <w:t>assessment</w:t>
      </w:r>
      <w:r w:rsidR="006145C1">
        <w:rPr>
          <w:rFonts w:ascii="Calibri" w:hAnsi="Calibri" w:cs="Calibri"/>
          <w:szCs w:val="22"/>
          <w:lang w:val="en-GB"/>
        </w:rPr>
        <w:t xml:space="preserve"> and inspection services</w:t>
      </w:r>
      <w:r w:rsidR="00795A83">
        <w:rPr>
          <w:rFonts w:ascii="Calibri" w:hAnsi="Calibri" w:cs="Calibri"/>
          <w:szCs w:val="22"/>
          <w:lang w:val="en-GB"/>
        </w:rPr>
        <w:t xml:space="preserve">. The removal of the requirement to </w:t>
      </w:r>
      <w:r w:rsidR="00EE114E">
        <w:rPr>
          <w:rFonts w:ascii="Calibri" w:hAnsi="Calibri" w:cs="Calibri"/>
          <w:szCs w:val="22"/>
          <w:lang w:val="en-GB"/>
        </w:rPr>
        <w:t xml:space="preserve">notify the department of </w:t>
      </w:r>
      <w:r w:rsidR="00337528">
        <w:rPr>
          <w:rFonts w:ascii="Calibri" w:hAnsi="Calibri" w:cs="Calibri"/>
          <w:szCs w:val="22"/>
          <w:lang w:val="en-GB"/>
        </w:rPr>
        <w:t xml:space="preserve">all </w:t>
      </w:r>
      <w:r w:rsidR="00EE114E">
        <w:rPr>
          <w:rFonts w:ascii="Calibri" w:hAnsi="Calibri" w:cs="Calibri"/>
          <w:szCs w:val="22"/>
          <w:lang w:val="en-GB"/>
        </w:rPr>
        <w:t>COVID-19 cases at Third Party Premises (TPP)</w:t>
      </w:r>
      <w:r w:rsidR="00795A83">
        <w:rPr>
          <w:rFonts w:ascii="Calibri" w:hAnsi="Calibri" w:cs="Calibri"/>
          <w:szCs w:val="22"/>
          <w:lang w:val="en-GB"/>
        </w:rPr>
        <w:t xml:space="preserve"> was welcomed</w:t>
      </w:r>
      <w:r w:rsidR="00EE114E">
        <w:rPr>
          <w:rFonts w:ascii="Calibri" w:hAnsi="Calibri" w:cs="Calibri"/>
          <w:szCs w:val="22"/>
          <w:lang w:val="en-GB"/>
        </w:rPr>
        <w:t xml:space="preserve">. </w:t>
      </w:r>
    </w:p>
    <w:p w14:paraId="7221CB2D" w14:textId="77777777" w:rsidR="00E9133D" w:rsidRDefault="00E9133D" w:rsidP="00082FD6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67369D17" w14:textId="6F35BD31" w:rsidR="00EE114E" w:rsidRDefault="00DB2628" w:rsidP="00082FD6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Mem</w:t>
      </w:r>
      <w:r w:rsidR="00724CE3">
        <w:rPr>
          <w:rFonts w:ascii="Calibri" w:hAnsi="Calibri" w:cs="Calibri"/>
          <w:szCs w:val="22"/>
          <w:lang w:val="en-GB"/>
        </w:rPr>
        <w:t xml:space="preserve">bers were advised that the </w:t>
      </w:r>
      <w:r w:rsidR="00E9133D">
        <w:rPr>
          <w:rFonts w:ascii="Calibri" w:hAnsi="Calibri" w:cs="Calibri"/>
          <w:szCs w:val="22"/>
          <w:lang w:val="en-GB"/>
        </w:rPr>
        <w:t xml:space="preserve">impact of the </w:t>
      </w:r>
      <w:r w:rsidR="00EE114E">
        <w:rPr>
          <w:rFonts w:ascii="Calibri" w:hAnsi="Calibri" w:cs="Calibri"/>
          <w:szCs w:val="22"/>
          <w:lang w:val="en-GB"/>
        </w:rPr>
        <w:t xml:space="preserve">floods across NSW </w:t>
      </w:r>
      <w:r w:rsidR="00E9133D">
        <w:rPr>
          <w:rFonts w:ascii="Calibri" w:hAnsi="Calibri" w:cs="Calibri"/>
          <w:szCs w:val="22"/>
          <w:lang w:val="en-GB"/>
        </w:rPr>
        <w:t>on</w:t>
      </w:r>
      <w:r w:rsidR="00661E08">
        <w:rPr>
          <w:rFonts w:ascii="Calibri" w:hAnsi="Calibri" w:cs="Calibri"/>
          <w:szCs w:val="22"/>
          <w:lang w:val="en-GB"/>
        </w:rPr>
        <w:t xml:space="preserve"> biosecurity inspection activities </w:t>
      </w:r>
      <w:r w:rsidR="00724CE3">
        <w:rPr>
          <w:rFonts w:ascii="Calibri" w:hAnsi="Calibri" w:cs="Calibri"/>
          <w:szCs w:val="22"/>
          <w:lang w:val="en-GB"/>
        </w:rPr>
        <w:t>had been minimal</w:t>
      </w:r>
      <w:r>
        <w:rPr>
          <w:rFonts w:ascii="Calibri" w:hAnsi="Calibri" w:cs="Calibri"/>
          <w:szCs w:val="22"/>
          <w:lang w:val="en-GB"/>
        </w:rPr>
        <w:t>,</w:t>
      </w:r>
      <w:r w:rsidR="00661E08">
        <w:rPr>
          <w:rFonts w:ascii="Calibri" w:hAnsi="Calibri" w:cs="Calibri"/>
          <w:szCs w:val="22"/>
          <w:lang w:val="en-GB"/>
        </w:rPr>
        <w:t xml:space="preserve"> </w:t>
      </w:r>
      <w:r w:rsidR="00262247">
        <w:rPr>
          <w:rFonts w:ascii="Calibri" w:hAnsi="Calibri" w:cs="Calibri"/>
          <w:szCs w:val="22"/>
          <w:lang w:val="en-GB"/>
        </w:rPr>
        <w:t>except for</w:t>
      </w:r>
      <w:r>
        <w:rPr>
          <w:rFonts w:ascii="Calibri" w:hAnsi="Calibri" w:cs="Calibri"/>
          <w:szCs w:val="22"/>
          <w:lang w:val="en-GB"/>
        </w:rPr>
        <w:t xml:space="preserve"> some</w:t>
      </w:r>
      <w:r w:rsidR="00661E08">
        <w:rPr>
          <w:rFonts w:ascii="Calibri" w:hAnsi="Calibri" w:cs="Calibri"/>
          <w:szCs w:val="22"/>
          <w:lang w:val="en-GB"/>
        </w:rPr>
        <w:t xml:space="preserve"> rural</w:t>
      </w:r>
      <w:r>
        <w:rPr>
          <w:rFonts w:ascii="Calibri" w:hAnsi="Calibri" w:cs="Calibri"/>
          <w:szCs w:val="22"/>
          <w:lang w:val="en-GB"/>
        </w:rPr>
        <w:t xml:space="preserve"> </w:t>
      </w:r>
      <w:r w:rsidR="00661E08">
        <w:rPr>
          <w:rFonts w:ascii="Calibri" w:hAnsi="Calibri" w:cs="Calibri"/>
          <w:szCs w:val="22"/>
          <w:lang w:val="en-GB"/>
        </w:rPr>
        <w:t>areas.</w:t>
      </w:r>
      <w:r w:rsidR="00724CE3">
        <w:rPr>
          <w:rFonts w:ascii="Calibri" w:hAnsi="Calibri" w:cs="Calibri"/>
          <w:szCs w:val="22"/>
          <w:lang w:val="en-GB"/>
        </w:rPr>
        <w:t xml:space="preserve"> The i</w:t>
      </w:r>
      <w:r w:rsidR="00661E08">
        <w:rPr>
          <w:rFonts w:ascii="Calibri" w:hAnsi="Calibri" w:cs="Calibri"/>
          <w:szCs w:val="22"/>
          <w:lang w:val="en-GB"/>
        </w:rPr>
        <w:t>mpact</w:t>
      </w:r>
      <w:r w:rsidR="00724CE3">
        <w:rPr>
          <w:rFonts w:ascii="Calibri" w:hAnsi="Calibri" w:cs="Calibri"/>
          <w:szCs w:val="22"/>
          <w:lang w:val="en-GB"/>
        </w:rPr>
        <w:t xml:space="preserve"> was</w:t>
      </w:r>
      <w:r w:rsidR="00661E08">
        <w:rPr>
          <w:rFonts w:ascii="Calibri" w:hAnsi="Calibri" w:cs="Calibri"/>
          <w:szCs w:val="22"/>
          <w:lang w:val="en-GB"/>
        </w:rPr>
        <w:t xml:space="preserve"> more </w:t>
      </w:r>
      <w:r w:rsidR="00724CE3">
        <w:rPr>
          <w:rFonts w:ascii="Calibri" w:hAnsi="Calibri" w:cs="Calibri"/>
          <w:szCs w:val="22"/>
          <w:lang w:val="en-GB"/>
        </w:rPr>
        <w:t>significant</w:t>
      </w:r>
      <w:r w:rsidR="00661E08">
        <w:rPr>
          <w:rFonts w:ascii="Calibri" w:hAnsi="Calibri" w:cs="Calibri"/>
          <w:szCs w:val="22"/>
          <w:lang w:val="en-GB"/>
        </w:rPr>
        <w:t xml:space="preserve"> in </w:t>
      </w:r>
      <w:r w:rsidR="00724CE3">
        <w:rPr>
          <w:rFonts w:ascii="Calibri" w:hAnsi="Calibri" w:cs="Calibri"/>
          <w:szCs w:val="22"/>
          <w:lang w:val="en-GB"/>
        </w:rPr>
        <w:t>Queensland</w:t>
      </w:r>
      <w:r w:rsidR="007A2A87">
        <w:rPr>
          <w:rFonts w:ascii="Calibri" w:hAnsi="Calibri" w:cs="Calibri"/>
          <w:szCs w:val="22"/>
          <w:lang w:val="en-GB"/>
        </w:rPr>
        <w:t xml:space="preserve">, particularly </w:t>
      </w:r>
      <w:r w:rsidR="00262247">
        <w:rPr>
          <w:rFonts w:ascii="Calibri" w:hAnsi="Calibri" w:cs="Calibri"/>
          <w:szCs w:val="22"/>
          <w:lang w:val="en-GB"/>
        </w:rPr>
        <w:t>around</w:t>
      </w:r>
      <w:r w:rsidR="00661E08">
        <w:rPr>
          <w:rFonts w:ascii="Calibri" w:hAnsi="Calibri" w:cs="Calibri"/>
          <w:szCs w:val="22"/>
          <w:lang w:val="en-GB"/>
        </w:rPr>
        <w:t xml:space="preserve"> Brisbane, resulting in cancellations of inspections mainly from industry. Delays may be expected as the floods recede. </w:t>
      </w:r>
    </w:p>
    <w:p w14:paraId="105F7DAA" w14:textId="3A64A60B" w:rsidR="00EE114E" w:rsidRDefault="00EE114E" w:rsidP="00082FD6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2940A6AC" w14:textId="25FF5E11" w:rsidR="002F2CB2" w:rsidRDefault="00623984" w:rsidP="00082FD6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Members</w:t>
      </w:r>
      <w:r w:rsidR="0049217D">
        <w:rPr>
          <w:rFonts w:ascii="Calibri" w:hAnsi="Calibri" w:cs="Calibri"/>
          <w:szCs w:val="22"/>
          <w:lang w:val="en-GB"/>
        </w:rPr>
        <w:t xml:space="preserve"> </w:t>
      </w:r>
      <w:r w:rsidR="002F33BE">
        <w:rPr>
          <w:rFonts w:ascii="Calibri" w:hAnsi="Calibri" w:cs="Calibri"/>
          <w:szCs w:val="22"/>
          <w:lang w:val="en-GB"/>
        </w:rPr>
        <w:t>observed</w:t>
      </w:r>
      <w:r w:rsidR="00082FD6">
        <w:rPr>
          <w:rFonts w:ascii="Calibri" w:hAnsi="Calibri" w:cs="Calibri"/>
          <w:szCs w:val="22"/>
          <w:lang w:val="en-GB"/>
        </w:rPr>
        <w:t xml:space="preserve"> presentations </w:t>
      </w:r>
      <w:r w:rsidR="00DA4195">
        <w:rPr>
          <w:rFonts w:ascii="Calibri" w:hAnsi="Calibri" w:cs="Calibri"/>
          <w:szCs w:val="22"/>
          <w:lang w:val="en-GB"/>
        </w:rPr>
        <w:t>on</w:t>
      </w:r>
      <w:r w:rsidR="00082FD6">
        <w:rPr>
          <w:rFonts w:ascii="Calibri" w:hAnsi="Calibri" w:cs="Calibri"/>
          <w:szCs w:val="22"/>
          <w:lang w:val="en-GB"/>
        </w:rPr>
        <w:t xml:space="preserve"> an overview of the Compliance System</w:t>
      </w:r>
      <w:r w:rsidR="00D63B0B">
        <w:rPr>
          <w:rFonts w:ascii="Calibri" w:hAnsi="Calibri" w:cs="Calibri"/>
          <w:szCs w:val="22"/>
          <w:lang w:val="en-GB"/>
        </w:rPr>
        <w:t xml:space="preserve">; </w:t>
      </w:r>
      <w:r w:rsidR="00DA4195">
        <w:rPr>
          <w:rFonts w:ascii="Calibri" w:hAnsi="Calibri" w:cs="Calibri"/>
          <w:szCs w:val="22"/>
          <w:lang w:val="en-GB"/>
        </w:rPr>
        <w:t>the</w:t>
      </w:r>
      <w:r w:rsidR="00082FD6">
        <w:rPr>
          <w:rFonts w:ascii="Calibri" w:hAnsi="Calibri" w:cs="Calibri"/>
          <w:szCs w:val="22"/>
          <w:lang w:val="en-GB"/>
        </w:rPr>
        <w:t xml:space="preserve"> Biosecurity Operations Division’s regulatory uplift program and </w:t>
      </w:r>
      <w:r>
        <w:rPr>
          <w:rFonts w:ascii="Calibri" w:hAnsi="Calibri" w:cs="Calibri"/>
          <w:szCs w:val="22"/>
          <w:lang w:val="en-GB"/>
        </w:rPr>
        <w:t xml:space="preserve">establishment of a </w:t>
      </w:r>
      <w:r w:rsidR="00082FD6">
        <w:rPr>
          <w:rFonts w:ascii="Calibri" w:hAnsi="Calibri" w:cs="Calibri"/>
          <w:szCs w:val="22"/>
          <w:lang w:val="en-GB"/>
        </w:rPr>
        <w:t>Biosecurity Training Centre</w:t>
      </w:r>
      <w:r w:rsidR="00D63B0B">
        <w:rPr>
          <w:rFonts w:ascii="Calibri" w:hAnsi="Calibri" w:cs="Calibri"/>
          <w:szCs w:val="22"/>
          <w:lang w:val="en-GB"/>
        </w:rPr>
        <w:t xml:space="preserve">; </w:t>
      </w:r>
      <w:r w:rsidR="00082FD6">
        <w:rPr>
          <w:rFonts w:ascii="Calibri" w:hAnsi="Calibri" w:cs="Calibri"/>
          <w:szCs w:val="22"/>
          <w:lang w:val="en-GB"/>
        </w:rPr>
        <w:t>and automation of document assessment</w:t>
      </w:r>
      <w:r w:rsidR="00337528">
        <w:rPr>
          <w:rFonts w:ascii="Calibri" w:hAnsi="Calibri" w:cs="Calibri"/>
          <w:szCs w:val="22"/>
          <w:lang w:val="en-GB"/>
        </w:rPr>
        <w:t>.</w:t>
      </w:r>
    </w:p>
    <w:p w14:paraId="50C879A8" w14:textId="77777777" w:rsidR="006104D8" w:rsidRDefault="006104D8" w:rsidP="00082FD6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1D95639A" w14:textId="1B8F40FE" w:rsidR="00610623" w:rsidRDefault="00E11CF2" w:rsidP="00610623">
      <w:pPr>
        <w:rPr>
          <w:rFonts w:ascii="Calibri" w:hAnsi="Calibri" w:cs="Calibri"/>
          <w:szCs w:val="22"/>
          <w:lang w:val="en-GB"/>
        </w:rPr>
      </w:pPr>
      <w:r w:rsidRPr="0010677D">
        <w:rPr>
          <w:rFonts w:ascii="Calibri" w:hAnsi="Calibri" w:cs="Calibri"/>
          <w:szCs w:val="22"/>
          <w:lang w:val="en-GB"/>
        </w:rPr>
        <w:t>T</w:t>
      </w:r>
      <w:r w:rsidR="00301E96">
        <w:rPr>
          <w:rFonts w:ascii="Calibri" w:hAnsi="Calibri" w:cs="Calibri"/>
          <w:szCs w:val="22"/>
          <w:lang w:val="en-GB"/>
        </w:rPr>
        <w:t xml:space="preserve">he </w:t>
      </w:r>
      <w:r w:rsidR="009908BF">
        <w:rPr>
          <w:rFonts w:ascii="Calibri" w:hAnsi="Calibri" w:cs="Calibri"/>
          <w:szCs w:val="22"/>
          <w:lang w:val="en-GB"/>
        </w:rPr>
        <w:t>C</w:t>
      </w:r>
      <w:r w:rsidR="00BB286A">
        <w:rPr>
          <w:rFonts w:ascii="Calibri" w:hAnsi="Calibri" w:cs="Calibri"/>
          <w:szCs w:val="22"/>
          <w:lang w:val="en-GB"/>
        </w:rPr>
        <w:t xml:space="preserve">ommittee </w:t>
      </w:r>
      <w:r w:rsidR="00301E96">
        <w:rPr>
          <w:rFonts w:ascii="Calibri" w:hAnsi="Calibri" w:cs="Calibri"/>
          <w:szCs w:val="22"/>
          <w:lang w:val="en-GB"/>
        </w:rPr>
        <w:t>noted</w:t>
      </w:r>
      <w:r w:rsidR="00610623">
        <w:rPr>
          <w:rFonts w:ascii="Calibri" w:hAnsi="Calibri" w:cs="Calibri"/>
          <w:szCs w:val="22"/>
          <w:lang w:val="en-GB"/>
        </w:rPr>
        <w:t>:</w:t>
      </w:r>
      <w:r w:rsidR="00582F4F">
        <w:rPr>
          <w:rFonts w:ascii="Calibri" w:hAnsi="Calibri" w:cs="Calibri"/>
          <w:szCs w:val="22"/>
          <w:lang w:val="en-GB"/>
        </w:rPr>
        <w:t xml:space="preserve"> </w:t>
      </w:r>
    </w:p>
    <w:p w14:paraId="077760EE" w14:textId="222695E3" w:rsidR="005905F3" w:rsidRDefault="000356EF" w:rsidP="00A42DC0">
      <w:pPr>
        <w:pStyle w:val="ListParagraph"/>
        <w:numPr>
          <w:ilvl w:val="0"/>
          <w:numId w:val="29"/>
        </w:num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p</w:t>
      </w:r>
      <w:r w:rsidR="005905F3">
        <w:rPr>
          <w:rFonts w:ascii="Calibri" w:hAnsi="Calibri" w:cs="Calibri"/>
          <w:szCs w:val="22"/>
          <w:lang w:val="en-GB"/>
        </w:rPr>
        <w:t>rogress o</w:t>
      </w:r>
      <w:r w:rsidR="00623984">
        <w:rPr>
          <w:rFonts w:ascii="Calibri" w:hAnsi="Calibri" w:cs="Calibri"/>
          <w:szCs w:val="22"/>
          <w:lang w:val="en-GB"/>
        </w:rPr>
        <w:t>n</w:t>
      </w:r>
      <w:r w:rsidR="005905F3">
        <w:rPr>
          <w:rFonts w:ascii="Calibri" w:hAnsi="Calibri" w:cs="Calibri"/>
          <w:szCs w:val="22"/>
          <w:lang w:val="en-GB"/>
        </w:rPr>
        <w:t xml:space="preserve"> the proof-of-concept trial </w:t>
      </w:r>
      <w:r w:rsidR="000B0E42">
        <w:rPr>
          <w:rFonts w:ascii="Calibri" w:hAnsi="Calibri" w:cs="Calibri"/>
          <w:szCs w:val="22"/>
          <w:lang w:val="en-GB"/>
        </w:rPr>
        <w:t xml:space="preserve">to test </w:t>
      </w:r>
      <w:r w:rsidR="00024F85">
        <w:rPr>
          <w:rFonts w:ascii="Calibri" w:hAnsi="Calibri" w:cs="Calibri"/>
          <w:szCs w:val="22"/>
          <w:lang w:val="en-GB"/>
        </w:rPr>
        <w:t xml:space="preserve">whether importer commercial </w:t>
      </w:r>
      <w:r w:rsidR="007F11DE">
        <w:rPr>
          <w:rFonts w:ascii="Calibri" w:hAnsi="Calibri" w:cs="Calibri"/>
          <w:szCs w:val="22"/>
          <w:lang w:val="en-GB"/>
        </w:rPr>
        <w:t xml:space="preserve">assurance controls could be used to manage biosecurity risk across their </w:t>
      </w:r>
      <w:r w:rsidR="00CC513C">
        <w:rPr>
          <w:rFonts w:ascii="Calibri" w:hAnsi="Calibri" w:cs="Calibri"/>
          <w:szCs w:val="22"/>
          <w:lang w:val="en-GB"/>
        </w:rPr>
        <w:t>s</w:t>
      </w:r>
      <w:r w:rsidR="007F11DE">
        <w:rPr>
          <w:rFonts w:ascii="Calibri" w:hAnsi="Calibri" w:cs="Calibri"/>
          <w:szCs w:val="22"/>
          <w:lang w:val="en-GB"/>
        </w:rPr>
        <w:t>u</w:t>
      </w:r>
      <w:r w:rsidR="00CC513C">
        <w:rPr>
          <w:rFonts w:ascii="Calibri" w:hAnsi="Calibri" w:cs="Calibri"/>
          <w:szCs w:val="22"/>
          <w:lang w:val="en-GB"/>
        </w:rPr>
        <w:t>pply chain</w:t>
      </w:r>
      <w:r w:rsidR="007F11DE">
        <w:rPr>
          <w:rFonts w:ascii="Calibri" w:hAnsi="Calibri" w:cs="Calibri"/>
          <w:szCs w:val="22"/>
          <w:lang w:val="en-GB"/>
        </w:rPr>
        <w:t>s.</w:t>
      </w:r>
      <w:r w:rsidR="00DF1561">
        <w:rPr>
          <w:rFonts w:ascii="Calibri" w:hAnsi="Calibri" w:cs="Calibri"/>
          <w:szCs w:val="22"/>
          <w:lang w:val="en-GB"/>
        </w:rPr>
        <w:t xml:space="preserve"> Trial results to date</w:t>
      </w:r>
      <w:r w:rsidR="005905F3">
        <w:rPr>
          <w:rFonts w:ascii="Calibri" w:hAnsi="Calibri" w:cs="Calibri"/>
          <w:szCs w:val="22"/>
          <w:lang w:val="en-GB"/>
        </w:rPr>
        <w:t xml:space="preserve"> are </w:t>
      </w:r>
      <w:r w:rsidR="00DF1561">
        <w:rPr>
          <w:rFonts w:ascii="Calibri" w:hAnsi="Calibri" w:cs="Calibri"/>
          <w:szCs w:val="22"/>
          <w:lang w:val="en-GB"/>
        </w:rPr>
        <w:t xml:space="preserve">informing the </w:t>
      </w:r>
      <w:r w:rsidR="005905F3">
        <w:rPr>
          <w:rFonts w:ascii="Calibri" w:hAnsi="Calibri" w:cs="Calibri"/>
          <w:szCs w:val="22"/>
          <w:lang w:val="en-GB"/>
        </w:rPr>
        <w:t xml:space="preserve">design </w:t>
      </w:r>
      <w:r w:rsidR="00337528">
        <w:rPr>
          <w:rFonts w:ascii="Calibri" w:hAnsi="Calibri" w:cs="Calibri"/>
          <w:szCs w:val="22"/>
          <w:lang w:val="en-GB"/>
        </w:rPr>
        <w:t xml:space="preserve">of </w:t>
      </w:r>
      <w:r w:rsidR="005905F3">
        <w:rPr>
          <w:rFonts w:ascii="Calibri" w:hAnsi="Calibri" w:cs="Calibri"/>
          <w:szCs w:val="22"/>
          <w:lang w:val="en-GB"/>
        </w:rPr>
        <w:t xml:space="preserve">a new </w:t>
      </w:r>
      <w:r w:rsidR="00AD3EFE">
        <w:rPr>
          <w:rFonts w:ascii="Calibri" w:hAnsi="Calibri" w:cs="Calibri"/>
          <w:szCs w:val="22"/>
          <w:lang w:val="en-GB"/>
        </w:rPr>
        <w:t>`green lane’ style</w:t>
      </w:r>
      <w:r w:rsidR="005905F3">
        <w:rPr>
          <w:rFonts w:ascii="Calibri" w:hAnsi="Calibri" w:cs="Calibri"/>
          <w:szCs w:val="22"/>
          <w:lang w:val="en-GB"/>
        </w:rPr>
        <w:t xml:space="preserve"> arrangement for imported cargo</w:t>
      </w:r>
    </w:p>
    <w:p w14:paraId="5D37DFB1" w14:textId="04220163" w:rsidR="00582F4F" w:rsidRDefault="00582F4F" w:rsidP="00A42DC0">
      <w:pPr>
        <w:pStyle w:val="ListParagraph"/>
        <w:numPr>
          <w:ilvl w:val="0"/>
          <w:numId w:val="29"/>
        </w:numPr>
        <w:rPr>
          <w:rFonts w:ascii="Calibri" w:hAnsi="Calibri" w:cs="Calibri"/>
          <w:szCs w:val="22"/>
          <w:lang w:val="en-GB"/>
        </w:rPr>
      </w:pPr>
      <w:r w:rsidRPr="00A42DC0">
        <w:rPr>
          <w:rFonts w:ascii="Calibri" w:hAnsi="Calibri" w:cs="Calibri"/>
          <w:szCs w:val="22"/>
          <w:lang w:val="en-GB"/>
        </w:rPr>
        <w:t xml:space="preserve">progress to </w:t>
      </w:r>
      <w:r w:rsidR="00733E2B" w:rsidRPr="00A42DC0">
        <w:rPr>
          <w:rFonts w:ascii="Calibri" w:hAnsi="Calibri" w:cs="Calibri"/>
          <w:szCs w:val="22"/>
          <w:lang w:val="en-GB"/>
        </w:rPr>
        <w:t xml:space="preserve">deliver the </w:t>
      </w:r>
      <w:r w:rsidR="005905F3">
        <w:rPr>
          <w:rFonts w:ascii="Calibri" w:hAnsi="Calibri" w:cs="Calibri"/>
          <w:szCs w:val="22"/>
          <w:lang w:val="en-GB"/>
        </w:rPr>
        <w:t>first annual action plan to guide delivery against the Co</w:t>
      </w:r>
      <w:r w:rsidRPr="00A42DC0">
        <w:rPr>
          <w:rFonts w:ascii="Calibri" w:hAnsi="Calibri" w:cs="Calibri"/>
          <w:szCs w:val="22"/>
          <w:lang w:val="en-GB"/>
        </w:rPr>
        <w:t>mmonwealth Biosecurity 2030 strategy</w:t>
      </w:r>
      <w:r w:rsidR="005905F3">
        <w:rPr>
          <w:rFonts w:ascii="Calibri" w:hAnsi="Calibri" w:cs="Calibri"/>
          <w:szCs w:val="22"/>
          <w:lang w:val="en-GB"/>
        </w:rPr>
        <w:t xml:space="preserve"> </w:t>
      </w:r>
    </w:p>
    <w:p w14:paraId="0301DB02" w14:textId="279BF86D" w:rsidR="007857D9" w:rsidRPr="00A42DC0" w:rsidRDefault="007857D9" w:rsidP="007857D9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A42DC0">
        <w:rPr>
          <w:rFonts w:ascii="Calibri" w:hAnsi="Calibri" w:cs="Calibri"/>
          <w:szCs w:val="22"/>
          <w:lang w:val="en-GB"/>
        </w:rPr>
        <w:t xml:space="preserve">ongoing cargo reform work within the department </w:t>
      </w:r>
      <w:r>
        <w:rPr>
          <w:rFonts w:ascii="Calibri" w:hAnsi="Calibri" w:cs="Calibri"/>
          <w:szCs w:val="22"/>
          <w:lang w:val="en-GB"/>
        </w:rPr>
        <w:t xml:space="preserve">including </w:t>
      </w:r>
      <w:r w:rsidR="005017FA">
        <w:rPr>
          <w:rFonts w:ascii="Calibri" w:hAnsi="Calibri" w:cs="Calibri"/>
          <w:szCs w:val="22"/>
          <w:lang w:val="en-GB"/>
        </w:rPr>
        <w:t>a</w:t>
      </w:r>
      <w:r w:rsidR="00D150E9">
        <w:rPr>
          <w:rFonts w:ascii="Calibri" w:hAnsi="Calibri" w:cs="Calibri"/>
          <w:szCs w:val="22"/>
          <w:lang w:val="en-GB"/>
        </w:rPr>
        <w:t xml:space="preserve"> </w:t>
      </w:r>
      <w:r>
        <w:rPr>
          <w:rFonts w:ascii="Calibri" w:hAnsi="Calibri" w:cs="Calibri"/>
          <w:szCs w:val="22"/>
          <w:lang w:val="en-GB"/>
        </w:rPr>
        <w:t xml:space="preserve">rural tailgate inspections </w:t>
      </w:r>
      <w:r w:rsidR="00262247">
        <w:rPr>
          <w:rFonts w:ascii="Calibri" w:hAnsi="Calibri" w:cs="Calibri"/>
          <w:szCs w:val="22"/>
          <w:lang w:val="en-GB"/>
        </w:rPr>
        <w:t>trial</w:t>
      </w:r>
      <w:r>
        <w:rPr>
          <w:rFonts w:ascii="Calibri" w:hAnsi="Calibri" w:cs="Calibri"/>
          <w:szCs w:val="22"/>
          <w:lang w:val="en-GB"/>
        </w:rPr>
        <w:t xml:space="preserve"> with industry, improvements to AEPCOMM, and several innovation and technological initiatives currently underway </w:t>
      </w:r>
    </w:p>
    <w:p w14:paraId="3561C651" w14:textId="2DE7D70B" w:rsidR="007857D9" w:rsidRDefault="007857D9" w:rsidP="00A42DC0">
      <w:pPr>
        <w:pStyle w:val="ListParagraph"/>
        <w:numPr>
          <w:ilvl w:val="0"/>
          <w:numId w:val="29"/>
        </w:num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progress </w:t>
      </w:r>
      <w:r w:rsidR="00C140BA">
        <w:rPr>
          <w:rFonts w:ascii="Calibri" w:hAnsi="Calibri" w:cs="Calibri"/>
          <w:szCs w:val="22"/>
          <w:lang w:val="en-GB"/>
        </w:rPr>
        <w:t xml:space="preserve">of the </w:t>
      </w:r>
      <w:r>
        <w:rPr>
          <w:rFonts w:ascii="Calibri" w:hAnsi="Calibri" w:cs="Calibri"/>
          <w:szCs w:val="22"/>
          <w:lang w:val="en-GB"/>
        </w:rPr>
        <w:t xml:space="preserve">Biosecurity Portal </w:t>
      </w:r>
      <w:r w:rsidR="00D150E9">
        <w:rPr>
          <w:rFonts w:ascii="Calibri" w:hAnsi="Calibri" w:cs="Calibri"/>
          <w:szCs w:val="22"/>
          <w:lang w:val="en-GB"/>
        </w:rPr>
        <w:t>which will allow</w:t>
      </w:r>
      <w:r w:rsidR="00C140BA">
        <w:rPr>
          <w:rFonts w:ascii="Calibri" w:hAnsi="Calibri" w:cs="Calibri"/>
          <w:szCs w:val="22"/>
          <w:lang w:val="en-GB"/>
        </w:rPr>
        <w:t xml:space="preserve"> industry </w:t>
      </w:r>
      <w:r w:rsidR="00337528">
        <w:rPr>
          <w:rFonts w:ascii="Calibri" w:hAnsi="Calibri" w:cs="Calibri"/>
          <w:szCs w:val="22"/>
          <w:lang w:val="en-GB"/>
        </w:rPr>
        <w:t xml:space="preserve">to request and </w:t>
      </w:r>
      <w:r w:rsidR="00C140BA">
        <w:rPr>
          <w:rFonts w:ascii="Calibri" w:hAnsi="Calibri" w:cs="Calibri"/>
          <w:szCs w:val="22"/>
          <w:lang w:val="en-GB"/>
        </w:rPr>
        <w:t>manag</w:t>
      </w:r>
      <w:r w:rsidR="00A37A58">
        <w:rPr>
          <w:rFonts w:ascii="Calibri" w:hAnsi="Calibri" w:cs="Calibri"/>
          <w:szCs w:val="22"/>
          <w:lang w:val="en-GB"/>
        </w:rPr>
        <w:t>e biosecurity</w:t>
      </w:r>
      <w:r w:rsidR="00C140BA">
        <w:rPr>
          <w:rFonts w:ascii="Calibri" w:hAnsi="Calibri" w:cs="Calibri"/>
          <w:szCs w:val="22"/>
          <w:lang w:val="en-GB"/>
        </w:rPr>
        <w:t xml:space="preserve"> inspection bookings </w:t>
      </w:r>
      <w:r w:rsidR="00A37A58">
        <w:rPr>
          <w:rFonts w:ascii="Calibri" w:hAnsi="Calibri" w:cs="Calibri"/>
          <w:szCs w:val="22"/>
          <w:lang w:val="en-GB"/>
        </w:rPr>
        <w:t>online</w:t>
      </w:r>
      <w:r>
        <w:rPr>
          <w:rFonts w:ascii="Calibri" w:hAnsi="Calibri" w:cs="Calibri"/>
          <w:szCs w:val="22"/>
          <w:lang w:val="en-GB"/>
        </w:rPr>
        <w:t xml:space="preserve"> </w:t>
      </w:r>
    </w:p>
    <w:p w14:paraId="15BA7A18" w14:textId="0DB02E5C" w:rsidR="00AD6B10" w:rsidRDefault="00A37A58" w:rsidP="00AD6B1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a </w:t>
      </w:r>
      <w:r w:rsidR="00C140BA">
        <w:rPr>
          <w:rFonts w:ascii="Calibri" w:hAnsi="Calibri" w:cs="Calibri"/>
          <w:szCs w:val="22"/>
          <w:lang w:val="en-GB"/>
        </w:rPr>
        <w:t xml:space="preserve">summary of </w:t>
      </w:r>
      <w:r w:rsidR="00D63B0B">
        <w:rPr>
          <w:rFonts w:ascii="Calibri" w:hAnsi="Calibri" w:cs="Calibri"/>
          <w:szCs w:val="22"/>
          <w:lang w:val="en-GB"/>
        </w:rPr>
        <w:t xml:space="preserve">2021-22 </w:t>
      </w:r>
      <w:r w:rsidR="00D63B0B" w:rsidRPr="00C140BA">
        <w:rPr>
          <w:rFonts w:ascii="Calibri" w:hAnsi="Calibri" w:cs="Calibri"/>
          <w:szCs w:val="22"/>
          <w:lang w:val="en-GB"/>
        </w:rPr>
        <w:t>mid-year economic and fiscal outlook (MYEFO) budget measures</w:t>
      </w:r>
      <w:r w:rsidR="00D63B0B">
        <w:rPr>
          <w:rFonts w:ascii="Calibri" w:hAnsi="Calibri" w:cs="Calibri"/>
          <w:szCs w:val="22"/>
          <w:lang w:val="en-GB"/>
        </w:rPr>
        <w:t xml:space="preserve"> </w:t>
      </w:r>
      <w:r w:rsidR="00C140BA">
        <w:rPr>
          <w:rFonts w:ascii="Calibri" w:hAnsi="Calibri" w:cs="Calibri"/>
          <w:szCs w:val="22"/>
          <w:lang w:val="en-GB"/>
        </w:rPr>
        <w:t xml:space="preserve">under the </w:t>
      </w:r>
      <w:r w:rsidR="002818C0" w:rsidRPr="00A42DC0">
        <w:rPr>
          <w:rFonts w:ascii="Calibri" w:hAnsi="Calibri" w:cs="Calibri"/>
          <w:szCs w:val="22"/>
          <w:lang w:val="en-GB"/>
        </w:rPr>
        <w:t>Australian Government’s Simplified Trade System (STS) reform agenda</w:t>
      </w:r>
      <w:r w:rsidR="00C140BA">
        <w:rPr>
          <w:rFonts w:ascii="Calibri" w:hAnsi="Calibri" w:cs="Calibri"/>
          <w:szCs w:val="22"/>
          <w:lang w:val="en-GB"/>
        </w:rPr>
        <w:t xml:space="preserve"> </w:t>
      </w:r>
    </w:p>
    <w:p w14:paraId="67221F0C" w14:textId="3AEF3479" w:rsidR="00DD47BD" w:rsidRDefault="009E07E0" w:rsidP="00AD6B1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AD6B10">
        <w:rPr>
          <w:rFonts w:ascii="Calibri" w:hAnsi="Calibri" w:cs="Calibri"/>
          <w:szCs w:val="22"/>
          <w:lang w:val="en-GB"/>
        </w:rPr>
        <w:lastRenderedPageBreak/>
        <w:t xml:space="preserve">BMSB 2020-21 season outcomes </w:t>
      </w:r>
      <w:r w:rsidR="00F30CDC" w:rsidRPr="00AD6B10">
        <w:rPr>
          <w:rFonts w:ascii="Calibri" w:hAnsi="Calibri" w:cs="Calibri"/>
          <w:szCs w:val="22"/>
          <w:lang w:val="en-GB"/>
        </w:rPr>
        <w:t>and requirements for the upcoming season</w:t>
      </w:r>
      <w:r w:rsidR="00A37A58">
        <w:rPr>
          <w:rFonts w:ascii="Calibri" w:hAnsi="Calibri" w:cs="Calibri"/>
          <w:szCs w:val="22"/>
          <w:lang w:val="en-GB"/>
        </w:rPr>
        <w:t xml:space="preserve">, noting that the </w:t>
      </w:r>
      <w:r w:rsidR="00262247">
        <w:rPr>
          <w:rFonts w:ascii="Calibri" w:hAnsi="Calibri" w:cs="Calibri"/>
          <w:szCs w:val="22"/>
          <w:lang w:val="en-GB"/>
        </w:rPr>
        <w:t xml:space="preserve">                 120-hour</w:t>
      </w:r>
      <w:r w:rsidR="00A37A58">
        <w:rPr>
          <w:rFonts w:ascii="Calibri" w:hAnsi="Calibri" w:cs="Calibri"/>
          <w:szCs w:val="22"/>
          <w:lang w:val="en-GB"/>
        </w:rPr>
        <w:t xml:space="preserve"> post treatment window is under review</w:t>
      </w:r>
    </w:p>
    <w:p w14:paraId="1FC270EE" w14:textId="05BCD084" w:rsidR="00DD47BD" w:rsidRDefault="00A37A58" w:rsidP="00A42DC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further </w:t>
      </w:r>
      <w:r w:rsidR="00F30CDC" w:rsidRPr="00A42DC0">
        <w:rPr>
          <w:rFonts w:ascii="Calibri" w:hAnsi="Calibri" w:cs="Calibri"/>
          <w:szCs w:val="22"/>
          <w:lang w:val="en-GB"/>
        </w:rPr>
        <w:t xml:space="preserve">actions to address the risk of </w:t>
      </w:r>
      <w:r w:rsidR="00FD5289" w:rsidRPr="00A42DC0">
        <w:rPr>
          <w:rFonts w:ascii="Calibri" w:hAnsi="Calibri" w:cs="Calibri"/>
          <w:szCs w:val="22"/>
          <w:lang w:val="en-GB"/>
        </w:rPr>
        <w:t>khapra beetle</w:t>
      </w:r>
      <w:r w:rsidR="001F646C" w:rsidRPr="00A42DC0">
        <w:rPr>
          <w:rFonts w:ascii="Calibri" w:hAnsi="Calibri" w:cs="Calibri"/>
          <w:szCs w:val="22"/>
          <w:lang w:val="en-GB"/>
        </w:rPr>
        <w:t xml:space="preserve"> </w:t>
      </w:r>
    </w:p>
    <w:p w14:paraId="334B1FEA" w14:textId="3798012A" w:rsidR="00C140BA" w:rsidRDefault="00A37A58" w:rsidP="00C140BA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an </w:t>
      </w:r>
      <w:r w:rsidR="00C140BA">
        <w:rPr>
          <w:rFonts w:ascii="Calibri" w:hAnsi="Calibri" w:cs="Calibri"/>
          <w:szCs w:val="22"/>
          <w:lang w:val="en-GB"/>
        </w:rPr>
        <w:t xml:space="preserve">overview of some of the </w:t>
      </w:r>
      <w:r w:rsidR="00C140BA" w:rsidRPr="00C140BA">
        <w:rPr>
          <w:rFonts w:ascii="Calibri" w:hAnsi="Calibri" w:cs="Calibri"/>
          <w:szCs w:val="22"/>
          <w:lang w:val="en-GB"/>
        </w:rPr>
        <w:t xml:space="preserve">department’s </w:t>
      </w:r>
      <w:r w:rsidR="00C140BA">
        <w:rPr>
          <w:rFonts w:ascii="Calibri" w:hAnsi="Calibri" w:cs="Calibri"/>
          <w:szCs w:val="22"/>
          <w:lang w:val="en-GB"/>
        </w:rPr>
        <w:t xml:space="preserve">international engagement and collaboration </w:t>
      </w:r>
    </w:p>
    <w:p w14:paraId="35D942A3" w14:textId="77777777" w:rsidR="00DD47BD" w:rsidRPr="00A42DC0" w:rsidRDefault="001F646C" w:rsidP="00A42DC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A42DC0">
        <w:rPr>
          <w:rFonts w:ascii="Calibri" w:hAnsi="Calibri" w:cs="Calibri"/>
          <w:szCs w:val="22"/>
          <w:lang w:val="en-GB"/>
        </w:rPr>
        <w:t xml:space="preserve">non-compliance </w:t>
      </w:r>
      <w:r w:rsidR="00E53F62" w:rsidRPr="00A42DC0">
        <w:rPr>
          <w:rFonts w:ascii="Calibri" w:hAnsi="Calibri" w:cs="Calibri"/>
          <w:szCs w:val="22"/>
          <w:lang w:val="en-GB"/>
        </w:rPr>
        <w:t xml:space="preserve">statistics; </w:t>
      </w:r>
      <w:r w:rsidR="00CD5457" w:rsidRPr="00A42DC0">
        <w:rPr>
          <w:rFonts w:ascii="Calibri" w:hAnsi="Calibri" w:cs="Calibri"/>
          <w:szCs w:val="22"/>
          <w:lang w:val="en-GB"/>
        </w:rPr>
        <w:t xml:space="preserve">and </w:t>
      </w:r>
    </w:p>
    <w:p w14:paraId="14D5F19A" w14:textId="6443120C" w:rsidR="00AD6B10" w:rsidRDefault="00D63B0B" w:rsidP="00AD6B1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an update on the </w:t>
      </w:r>
      <w:r w:rsidR="00AD6B10" w:rsidRPr="00AD6B10">
        <w:rPr>
          <w:rFonts w:ascii="Calibri" w:hAnsi="Calibri" w:cs="Calibri"/>
          <w:szCs w:val="22"/>
          <w:lang w:val="en-GB"/>
        </w:rPr>
        <w:t xml:space="preserve">biosecurity cost recovery arrangement revenue, </w:t>
      </w:r>
      <w:proofErr w:type="gramStart"/>
      <w:r w:rsidR="00AD6B10" w:rsidRPr="00AD6B10">
        <w:rPr>
          <w:rFonts w:ascii="Calibri" w:hAnsi="Calibri" w:cs="Calibri"/>
          <w:szCs w:val="22"/>
          <w:lang w:val="en-GB"/>
        </w:rPr>
        <w:t>expenses</w:t>
      </w:r>
      <w:proofErr w:type="gramEnd"/>
      <w:r w:rsidR="00AD6B10" w:rsidRPr="00AD6B10">
        <w:rPr>
          <w:rFonts w:ascii="Calibri" w:hAnsi="Calibri" w:cs="Calibri"/>
          <w:szCs w:val="22"/>
          <w:lang w:val="en-GB"/>
        </w:rPr>
        <w:t xml:space="preserve"> and cost recovery reserve streams</w:t>
      </w:r>
      <w:r>
        <w:rPr>
          <w:rFonts w:ascii="Calibri" w:hAnsi="Calibri" w:cs="Calibri"/>
          <w:szCs w:val="22"/>
          <w:lang w:val="en-GB"/>
        </w:rPr>
        <w:t xml:space="preserve">. </w:t>
      </w:r>
    </w:p>
    <w:p w14:paraId="7C183238" w14:textId="21A948C4" w:rsidR="00F82D9B" w:rsidRDefault="00F82D9B" w:rsidP="00F82D9B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28FD7CF4" w14:textId="5BF69A49" w:rsidR="00AF5221" w:rsidRPr="0010677D" w:rsidRDefault="00671FB1" w:rsidP="4FA4AA04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10677D">
        <w:rPr>
          <w:rFonts w:ascii="Calibri" w:hAnsi="Calibri" w:cs="Calibri"/>
          <w:szCs w:val="22"/>
          <w:lang w:val="en-GB"/>
        </w:rPr>
        <w:t xml:space="preserve">The </w:t>
      </w:r>
      <w:r w:rsidR="00E53F62" w:rsidRPr="0010677D">
        <w:rPr>
          <w:rFonts w:ascii="Calibri" w:hAnsi="Calibri" w:cs="Calibri"/>
          <w:szCs w:val="22"/>
          <w:lang w:val="en-GB"/>
        </w:rPr>
        <w:t xml:space="preserve">Committee </w:t>
      </w:r>
      <w:r w:rsidRPr="0010677D">
        <w:rPr>
          <w:rFonts w:ascii="Calibri" w:hAnsi="Calibri" w:cs="Calibri"/>
          <w:szCs w:val="22"/>
          <w:lang w:val="en-GB"/>
        </w:rPr>
        <w:t xml:space="preserve">will meet again </w:t>
      </w:r>
      <w:r w:rsidR="00D63B0B">
        <w:rPr>
          <w:rFonts w:ascii="Calibri" w:hAnsi="Calibri" w:cs="Calibri"/>
          <w:szCs w:val="22"/>
          <w:lang w:val="en-GB"/>
        </w:rPr>
        <w:t>in July 2022.</w:t>
      </w:r>
      <w:r w:rsidRPr="0010677D">
        <w:rPr>
          <w:rFonts w:ascii="Calibri" w:hAnsi="Calibri" w:cs="Calibri"/>
          <w:szCs w:val="22"/>
          <w:lang w:val="en-GB"/>
        </w:rPr>
        <w:t xml:space="preserve"> </w:t>
      </w:r>
    </w:p>
    <w:p w14:paraId="03C4110B" w14:textId="13CE832E" w:rsidR="00E86D99" w:rsidRPr="0010677D" w:rsidRDefault="00E86D99" w:rsidP="4FA4AA04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748B2751" w14:textId="7A969DE5" w:rsidR="00E86D99" w:rsidRPr="002F398A" w:rsidRDefault="00E86D99" w:rsidP="4FA4AA04">
      <w:pPr>
        <w:tabs>
          <w:tab w:val="left" w:pos="746"/>
        </w:tabs>
        <w:spacing w:after="4"/>
        <w:rPr>
          <w:rFonts w:ascii="Calibri" w:hAnsi="Calibri" w:cs="Calibri"/>
          <w:u w:val="single"/>
          <w:lang w:val="en-GB"/>
        </w:rPr>
      </w:pPr>
      <w:r w:rsidRPr="002F398A">
        <w:rPr>
          <w:rFonts w:ascii="Calibri" w:hAnsi="Calibri" w:cs="Calibri"/>
          <w:u w:val="single"/>
          <w:lang w:val="en-GB"/>
        </w:rPr>
        <w:t>Industry Attendees</w:t>
      </w:r>
    </w:p>
    <w:p w14:paraId="2B4979A0" w14:textId="77777777" w:rsidR="00D63B0B" w:rsidRPr="00E86D99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Greg</w:t>
      </w:r>
      <w:r w:rsidRPr="00E86D99">
        <w:rPr>
          <w:rFonts w:ascii="Calibri" w:hAnsi="Calibri" w:cs="Calibri"/>
        </w:rPr>
        <w:t xml:space="preserve"> Carroll, Australia Post</w:t>
      </w:r>
    </w:p>
    <w:p w14:paraId="467D0712" w14:textId="77777777" w:rsidR="00D63B0B" w:rsidRPr="00E86D99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Paul</w:t>
      </w:r>
      <w:r w:rsidRPr="00E86D99">
        <w:rPr>
          <w:rFonts w:ascii="Calibri" w:hAnsi="Calibri" w:cs="Calibri"/>
        </w:rPr>
        <w:t xml:space="preserve"> Bagnall, Conference of Asia Pacific Express Carriers</w:t>
      </w:r>
    </w:p>
    <w:p w14:paraId="69C6B241" w14:textId="77777777" w:rsidR="00D63B0B" w:rsidRPr="00E86D99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Dianne</w:t>
      </w:r>
      <w:r w:rsidRPr="00E86D99">
        <w:rPr>
          <w:rFonts w:ascii="Calibri" w:hAnsi="Calibri" w:cs="Calibri"/>
        </w:rPr>
        <w:t xml:space="preserve"> Tipping, Export Council of Australia </w:t>
      </w:r>
    </w:p>
    <w:p w14:paraId="5D343BA7" w14:textId="77777777" w:rsidR="00D63B0B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Tony</w:t>
      </w:r>
      <w:r w:rsidRPr="00E86D99">
        <w:rPr>
          <w:rFonts w:ascii="Calibri" w:hAnsi="Calibri" w:cs="Calibri"/>
        </w:rPr>
        <w:t xml:space="preserve"> McDonald, Federal Chambers of Automotive Industries </w:t>
      </w:r>
    </w:p>
    <w:p w14:paraId="4AE416BF" w14:textId="6246B176" w:rsidR="00D63B0B" w:rsidRDefault="00D63B0B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Carolyn</w:t>
      </w:r>
      <w:r>
        <w:rPr>
          <w:rFonts w:ascii="Calibri" w:hAnsi="Calibri" w:cs="Calibri"/>
        </w:rPr>
        <w:t xml:space="preserve"> McGill, Food and Beverage Importers Association </w:t>
      </w:r>
    </w:p>
    <w:p w14:paraId="6CE479C2" w14:textId="6B90F964" w:rsid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Sal</w:t>
      </w:r>
      <w:r w:rsidRPr="00E86D99">
        <w:rPr>
          <w:rFonts w:ascii="Calibri" w:hAnsi="Calibri" w:cs="Calibri"/>
        </w:rPr>
        <w:t xml:space="preserve"> Milici, Freight and Trade Alliance </w:t>
      </w:r>
    </w:p>
    <w:p w14:paraId="5D25F9B4" w14:textId="77777777" w:rsidR="00D63B0B" w:rsidRPr="00E86D99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Peter</w:t>
      </w:r>
      <w:r w:rsidRPr="00E86D99">
        <w:rPr>
          <w:rFonts w:ascii="Calibri" w:hAnsi="Calibri" w:cs="Calibri"/>
        </w:rPr>
        <w:t xml:space="preserve"> Van Duyn, International Cargo Handling Coordination Association</w:t>
      </w:r>
    </w:p>
    <w:p w14:paraId="61E100AE" w14:textId="77777777" w:rsidR="00D63B0B" w:rsidRPr="002F2CB2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 xml:space="preserve">Zoran Kostadinoski, International Forwarders &amp; Customs Brokers Association of Australia </w:t>
      </w:r>
    </w:p>
    <w:p w14:paraId="7EE529A0" w14:textId="77777777" w:rsidR="00D63B0B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Mike</w:t>
      </w:r>
      <w:r w:rsidRPr="00225426">
        <w:rPr>
          <w:rFonts w:ascii="Calibri" w:hAnsi="Calibri" w:cs="Calibri"/>
        </w:rPr>
        <w:t> Gallacher, Ports Australia</w:t>
      </w:r>
    </w:p>
    <w:p w14:paraId="142006A2" w14:textId="77777777" w:rsidR="00E86D99" w:rsidRP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Melwyn</w:t>
      </w:r>
      <w:r w:rsidRPr="00E86D99">
        <w:rPr>
          <w:rFonts w:ascii="Calibri" w:hAnsi="Calibri" w:cs="Calibri"/>
        </w:rPr>
        <w:t xml:space="preserve"> Noronha, Shipping Australia Limited </w:t>
      </w:r>
    </w:p>
    <w:p w14:paraId="5A09F0BF" w14:textId="772F982B" w:rsidR="00CE287D" w:rsidRDefault="00CE287D" w:rsidP="00CE287D">
      <w:pPr>
        <w:tabs>
          <w:tab w:val="left" w:pos="746"/>
        </w:tabs>
        <w:spacing w:after="4"/>
        <w:rPr>
          <w:rFonts w:ascii="Calibri" w:hAnsi="Calibri" w:cs="Calibri"/>
        </w:rPr>
      </w:pPr>
    </w:p>
    <w:sectPr w:rsidR="00CE287D" w:rsidSect="00D63B0B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985" w:right="1021" w:bottom="1701" w:left="1021" w:header="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F4A8" w14:textId="77777777" w:rsidR="00B12463" w:rsidRDefault="00B12463">
      <w:r>
        <w:separator/>
      </w:r>
    </w:p>
  </w:endnote>
  <w:endnote w:type="continuationSeparator" w:id="0">
    <w:p w14:paraId="48FD2310" w14:textId="77777777" w:rsidR="00B12463" w:rsidRDefault="00B12463">
      <w:r>
        <w:continuationSeparator/>
      </w:r>
    </w:p>
  </w:endnote>
  <w:endnote w:type="continuationNotice" w:id="1">
    <w:p w14:paraId="0450376F" w14:textId="77777777" w:rsidR="00B12463" w:rsidRDefault="00B12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907977"/>
      <w:docPartObj>
        <w:docPartGallery w:val="Page Numbers (Bottom of Page)"/>
        <w:docPartUnique/>
      </w:docPartObj>
    </w:sdtPr>
    <w:sdtEndPr/>
    <w:sdtContent>
      <w:p w14:paraId="5EC6AB29" w14:textId="77777777" w:rsidR="00AC5A27" w:rsidRDefault="00346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13437" w14:textId="77777777" w:rsidR="00AC5A27" w:rsidRDefault="00AC5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4"/>
      <w:gridCol w:w="2463"/>
      <w:gridCol w:w="2463"/>
      <w:gridCol w:w="2463"/>
    </w:tblGrid>
    <w:tr w:rsidR="00AC5A27" w14:paraId="58DB645F" w14:textId="77777777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56D37BC0" w14:textId="77777777" w:rsidR="00AC5A27" w:rsidRDefault="00AC5A27">
          <w:pPr>
            <w:pStyle w:val="Footeraddress"/>
          </w:pPr>
          <w:r>
            <w:rPr>
              <w:b/>
            </w:rPr>
            <w:t>T</w:t>
          </w:r>
          <w:r w:rsidR="007A1D91">
            <w:t xml:space="preserve"> +61 2 6272 4034</w:t>
          </w:r>
        </w:p>
        <w:p w14:paraId="0A3F5DE1" w14:textId="77777777" w:rsidR="00AC5A27" w:rsidRDefault="007104DB" w:rsidP="007104DB">
          <w:pPr>
            <w:pStyle w:val="Footeraddress"/>
          </w:pPr>
          <w:r>
            <w:rPr>
              <w:b/>
            </w:rPr>
            <w:t>awe</w:t>
          </w:r>
          <w:r w:rsidR="00253EE2">
            <w:rPr>
              <w:b/>
            </w:rPr>
            <w:t>.gov.au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3C012E25" w14:textId="77777777" w:rsidR="00AC5A27" w:rsidRDefault="00AC5A27">
          <w:pPr>
            <w:pStyle w:val="Footeraddress"/>
          </w:pPr>
          <w:r>
            <w:t>18 Marcus Clarke Street</w:t>
          </w:r>
        </w:p>
        <w:p w14:paraId="14541E21" w14:textId="77777777" w:rsidR="00AC5A27" w:rsidRDefault="00AC5A27">
          <w:pPr>
            <w:pStyle w:val="Footeraddress"/>
          </w:pPr>
          <w: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7A14A5E9" w14:textId="77777777" w:rsidR="00AC5A27" w:rsidRDefault="00AC5A27">
          <w:pPr>
            <w:pStyle w:val="Footeraddress"/>
          </w:pPr>
          <w:r>
            <w:t>GPO Box 858</w:t>
          </w:r>
        </w:p>
        <w:p w14:paraId="052DD841" w14:textId="77777777" w:rsidR="00AC5A27" w:rsidRDefault="00AC5A27">
          <w:pPr>
            <w:pStyle w:val="Footeraddress"/>
          </w:pPr>
          <w: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4ACDEBC9" w14:textId="38C03B9F" w:rsidR="00AC5A27" w:rsidRDefault="00AC5A27">
          <w:pPr>
            <w:pStyle w:val="Footeraddress"/>
          </w:pPr>
          <w:r>
            <w:t xml:space="preserve">ABN </w:t>
          </w:r>
          <w:r w:rsidR="00694F79" w:rsidRPr="00694F79">
            <w:t>34 190 894 983</w:t>
          </w:r>
        </w:p>
      </w:tc>
    </w:tr>
  </w:tbl>
  <w:p w14:paraId="73A66EFE" w14:textId="77777777" w:rsidR="00AC5A27" w:rsidRDefault="00AC5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34FB" w14:textId="77777777" w:rsidR="00B12463" w:rsidRDefault="00B12463">
      <w:r>
        <w:separator/>
      </w:r>
    </w:p>
  </w:footnote>
  <w:footnote w:type="continuationSeparator" w:id="0">
    <w:p w14:paraId="767B8BD2" w14:textId="77777777" w:rsidR="00B12463" w:rsidRDefault="00B12463">
      <w:r>
        <w:continuationSeparator/>
      </w:r>
    </w:p>
  </w:footnote>
  <w:footnote w:type="continuationNotice" w:id="1">
    <w:p w14:paraId="030D2D40" w14:textId="77777777" w:rsidR="00B12463" w:rsidRDefault="00B12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09A7" w14:textId="5983BF30" w:rsidR="00AC5A27" w:rsidRDefault="00AC5A27">
    <w:pPr>
      <w:pStyle w:val="Header"/>
      <w:tabs>
        <w:tab w:val="clear" w:pos="8640"/>
      </w:tabs>
      <w:rPr>
        <w:noProof/>
        <w:lang w:eastAsia="en-AU"/>
      </w:rPr>
    </w:pPr>
  </w:p>
  <w:p w14:paraId="2E4A76BF" w14:textId="10FD420D" w:rsidR="00E11CF2" w:rsidRDefault="00E11CF2">
    <w:pPr>
      <w:pStyle w:val="Header"/>
      <w:tabs>
        <w:tab w:val="clear" w:pos="8640"/>
      </w:tabs>
      <w:rPr>
        <w:noProof/>
        <w:lang w:eastAsia="en-AU"/>
      </w:rPr>
    </w:pPr>
  </w:p>
  <w:p w14:paraId="5EDBB82D" w14:textId="2E356CD1" w:rsidR="00E11CF2" w:rsidRDefault="00E11CF2">
    <w:pPr>
      <w:pStyle w:val="Header"/>
      <w:tabs>
        <w:tab w:val="clear" w:pos="8640"/>
      </w:tabs>
      <w:rPr>
        <w:noProof/>
        <w:lang w:eastAsia="en-AU"/>
      </w:rPr>
    </w:pPr>
  </w:p>
  <w:p w14:paraId="529C58EE" w14:textId="530C757B" w:rsidR="00E11CF2" w:rsidRDefault="00E11CF2">
    <w:pPr>
      <w:pStyle w:val="Header"/>
      <w:tabs>
        <w:tab w:val="clear" w:pos="8640"/>
      </w:tabs>
    </w:pPr>
    <w:r>
      <w:rPr>
        <w:noProof/>
        <w:lang w:eastAsia="en-AU"/>
      </w:rPr>
      <w:drawing>
        <wp:inline distT="0" distB="0" distL="0" distR="0" wp14:anchorId="2003D36A" wp14:editId="4DD25A48">
          <wp:extent cx="1898650" cy="567690"/>
          <wp:effectExtent l="0" t="0" r="6350" b="3810"/>
          <wp:docPr id="13" name="Picture 13" descr="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8AF" w14:textId="1C068F00" w:rsidR="00533D94" w:rsidRPr="00533D94" w:rsidRDefault="007C09A5" w:rsidP="007C09A5">
    <w:pPr>
      <w:pStyle w:val="Header"/>
      <w:ind w:left="-993"/>
    </w:pPr>
    <w:r>
      <w:rPr>
        <w:noProof/>
      </w:rPr>
      <w:drawing>
        <wp:inline distT="0" distB="0" distL="0" distR="0" wp14:anchorId="42A8AB45" wp14:editId="225D5344">
          <wp:extent cx="7543800" cy="1076703"/>
          <wp:effectExtent l="0" t="0" r="0" b="9525"/>
          <wp:docPr id="14" name="Picture 14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ema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316" cy="1087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571"/>
    <w:multiLevelType w:val="hybridMultilevel"/>
    <w:tmpl w:val="C00C18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559B"/>
    <w:multiLevelType w:val="multilevel"/>
    <w:tmpl w:val="ADBA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32FFB"/>
    <w:multiLevelType w:val="multilevel"/>
    <w:tmpl w:val="D95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531ED"/>
    <w:multiLevelType w:val="multilevel"/>
    <w:tmpl w:val="19D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F53EC"/>
    <w:multiLevelType w:val="hybridMultilevel"/>
    <w:tmpl w:val="7F3A6D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56EF"/>
    <w:multiLevelType w:val="multilevel"/>
    <w:tmpl w:val="B68A7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5EF1C88"/>
    <w:multiLevelType w:val="hybridMultilevel"/>
    <w:tmpl w:val="0B10A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40E97"/>
    <w:multiLevelType w:val="hybridMultilevel"/>
    <w:tmpl w:val="E2881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574F6"/>
    <w:multiLevelType w:val="hybridMultilevel"/>
    <w:tmpl w:val="8022FEA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7CA4C84"/>
    <w:multiLevelType w:val="multilevel"/>
    <w:tmpl w:val="DDF46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BD72B8"/>
    <w:multiLevelType w:val="multilevel"/>
    <w:tmpl w:val="9CD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410ECC"/>
    <w:multiLevelType w:val="multilevel"/>
    <w:tmpl w:val="B2503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FCB5708"/>
    <w:multiLevelType w:val="multilevel"/>
    <w:tmpl w:val="097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810096"/>
    <w:multiLevelType w:val="hybridMultilevel"/>
    <w:tmpl w:val="7F3A6D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B55CF"/>
    <w:multiLevelType w:val="hybridMultilevel"/>
    <w:tmpl w:val="553A0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A668E"/>
    <w:multiLevelType w:val="multilevel"/>
    <w:tmpl w:val="5756085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11D53C1"/>
    <w:multiLevelType w:val="hybridMultilevel"/>
    <w:tmpl w:val="AC7CA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443FA"/>
    <w:multiLevelType w:val="multilevel"/>
    <w:tmpl w:val="1886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097D4D"/>
    <w:multiLevelType w:val="multilevel"/>
    <w:tmpl w:val="875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F9000D"/>
    <w:multiLevelType w:val="hybridMultilevel"/>
    <w:tmpl w:val="3A16C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70DB7"/>
    <w:multiLevelType w:val="multilevel"/>
    <w:tmpl w:val="99502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5963FD7"/>
    <w:multiLevelType w:val="hybridMultilevel"/>
    <w:tmpl w:val="D9C05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F5B30"/>
    <w:multiLevelType w:val="hybridMultilevel"/>
    <w:tmpl w:val="2814D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A00E4"/>
    <w:multiLevelType w:val="multilevel"/>
    <w:tmpl w:val="BE729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CF932DE"/>
    <w:multiLevelType w:val="hybridMultilevel"/>
    <w:tmpl w:val="C04808E6"/>
    <w:lvl w:ilvl="0" w:tplc="0C09000F">
      <w:start w:val="1"/>
      <w:numFmt w:val="decimal"/>
      <w:lvlText w:val="%1."/>
      <w:lvlJc w:val="left"/>
      <w:pPr>
        <w:ind w:left="11" w:hanging="360"/>
      </w:pPr>
    </w:lvl>
    <w:lvl w:ilvl="1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57DA0481"/>
    <w:multiLevelType w:val="hybridMultilevel"/>
    <w:tmpl w:val="CC601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12966"/>
    <w:multiLevelType w:val="multilevel"/>
    <w:tmpl w:val="364A1402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o"/>
      <w:lvlJc w:val="left"/>
      <w:pPr>
        <w:ind w:left="851" w:hanging="426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474055A"/>
    <w:multiLevelType w:val="multilevel"/>
    <w:tmpl w:val="DB2A87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7880EEA"/>
    <w:multiLevelType w:val="multilevel"/>
    <w:tmpl w:val="C5EC6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33F067C"/>
    <w:multiLevelType w:val="hybridMultilevel"/>
    <w:tmpl w:val="5AD29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31E0D"/>
    <w:multiLevelType w:val="hybridMultilevel"/>
    <w:tmpl w:val="309A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96AFF"/>
    <w:multiLevelType w:val="hybridMultilevel"/>
    <w:tmpl w:val="1F822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C5157"/>
    <w:multiLevelType w:val="multilevel"/>
    <w:tmpl w:val="58B4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5154280">
    <w:abstractNumId w:val="8"/>
  </w:num>
  <w:num w:numId="2" w16cid:durableId="117728188">
    <w:abstractNumId w:val="9"/>
  </w:num>
  <w:num w:numId="3" w16cid:durableId="1033388336">
    <w:abstractNumId w:val="0"/>
  </w:num>
  <w:num w:numId="4" w16cid:durableId="2112504945">
    <w:abstractNumId w:val="16"/>
  </w:num>
  <w:num w:numId="5" w16cid:durableId="651056386">
    <w:abstractNumId w:val="30"/>
  </w:num>
  <w:num w:numId="6" w16cid:durableId="1429277136">
    <w:abstractNumId w:val="19"/>
  </w:num>
  <w:num w:numId="7" w16cid:durableId="1345011314">
    <w:abstractNumId w:val="1"/>
  </w:num>
  <w:num w:numId="8" w16cid:durableId="648100545">
    <w:abstractNumId w:val="3"/>
  </w:num>
  <w:num w:numId="9" w16cid:durableId="608506442">
    <w:abstractNumId w:val="2"/>
  </w:num>
  <w:num w:numId="10" w16cid:durableId="1814830933">
    <w:abstractNumId w:val="11"/>
  </w:num>
  <w:num w:numId="11" w16cid:durableId="588660664">
    <w:abstractNumId w:val="27"/>
  </w:num>
  <w:num w:numId="12" w16cid:durableId="1037318437">
    <w:abstractNumId w:val="18"/>
  </w:num>
  <w:num w:numId="13" w16cid:durableId="485777862">
    <w:abstractNumId w:val="20"/>
  </w:num>
  <w:num w:numId="14" w16cid:durableId="208153184">
    <w:abstractNumId w:val="5"/>
  </w:num>
  <w:num w:numId="15" w16cid:durableId="1742944530">
    <w:abstractNumId w:val="17"/>
  </w:num>
  <w:num w:numId="16" w16cid:durableId="2073772421">
    <w:abstractNumId w:val="14"/>
  </w:num>
  <w:num w:numId="17" w16cid:durableId="21589008">
    <w:abstractNumId w:val="10"/>
  </w:num>
  <w:num w:numId="18" w16cid:durableId="1040739166">
    <w:abstractNumId w:val="28"/>
  </w:num>
  <w:num w:numId="19" w16cid:durableId="470489293">
    <w:abstractNumId w:val="21"/>
  </w:num>
  <w:num w:numId="20" w16cid:durableId="605120017">
    <w:abstractNumId w:val="25"/>
  </w:num>
  <w:num w:numId="21" w16cid:durableId="407969566">
    <w:abstractNumId w:val="26"/>
  </w:num>
  <w:num w:numId="22" w16cid:durableId="2082866284">
    <w:abstractNumId w:val="15"/>
  </w:num>
  <w:num w:numId="23" w16cid:durableId="94987558">
    <w:abstractNumId w:val="6"/>
  </w:num>
  <w:num w:numId="24" w16cid:durableId="1149589181">
    <w:abstractNumId w:val="32"/>
  </w:num>
  <w:num w:numId="25" w16cid:durableId="1551378420">
    <w:abstractNumId w:val="23"/>
  </w:num>
  <w:num w:numId="26" w16cid:durableId="234781584">
    <w:abstractNumId w:val="12"/>
  </w:num>
  <w:num w:numId="27" w16cid:durableId="1690257849">
    <w:abstractNumId w:val="31"/>
  </w:num>
  <w:num w:numId="28" w16cid:durableId="2049065211">
    <w:abstractNumId w:val="7"/>
  </w:num>
  <w:num w:numId="29" w16cid:durableId="1582373456">
    <w:abstractNumId w:val="29"/>
  </w:num>
  <w:num w:numId="30" w16cid:durableId="17585007">
    <w:abstractNumId w:val="4"/>
  </w:num>
  <w:num w:numId="31" w16cid:durableId="1001347144">
    <w:abstractNumId w:val="13"/>
  </w:num>
  <w:num w:numId="32" w16cid:durableId="629482787">
    <w:abstractNumId w:val="22"/>
  </w:num>
  <w:num w:numId="33" w16cid:durableId="12794312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C9"/>
    <w:rsid w:val="000010D4"/>
    <w:rsid w:val="00003CAD"/>
    <w:rsid w:val="00005000"/>
    <w:rsid w:val="00005076"/>
    <w:rsid w:val="000053DA"/>
    <w:rsid w:val="00006407"/>
    <w:rsid w:val="00006A26"/>
    <w:rsid w:val="000116FD"/>
    <w:rsid w:val="000119AD"/>
    <w:rsid w:val="00012461"/>
    <w:rsid w:val="00012EC8"/>
    <w:rsid w:val="000138F9"/>
    <w:rsid w:val="000143A8"/>
    <w:rsid w:val="000205E6"/>
    <w:rsid w:val="000214CD"/>
    <w:rsid w:val="00021781"/>
    <w:rsid w:val="00024F85"/>
    <w:rsid w:val="000309AE"/>
    <w:rsid w:val="00030E77"/>
    <w:rsid w:val="00032215"/>
    <w:rsid w:val="00034199"/>
    <w:rsid w:val="000356EF"/>
    <w:rsid w:val="0003604D"/>
    <w:rsid w:val="00036512"/>
    <w:rsid w:val="0004005F"/>
    <w:rsid w:val="00042451"/>
    <w:rsid w:val="00043E0F"/>
    <w:rsid w:val="0004755A"/>
    <w:rsid w:val="00050AD4"/>
    <w:rsid w:val="00051B18"/>
    <w:rsid w:val="0005255D"/>
    <w:rsid w:val="000530CE"/>
    <w:rsid w:val="000535C8"/>
    <w:rsid w:val="000538EE"/>
    <w:rsid w:val="00054529"/>
    <w:rsid w:val="000556CC"/>
    <w:rsid w:val="00057CE8"/>
    <w:rsid w:val="00062268"/>
    <w:rsid w:val="000642FA"/>
    <w:rsid w:val="000653FF"/>
    <w:rsid w:val="00066735"/>
    <w:rsid w:val="00067579"/>
    <w:rsid w:val="00067CBD"/>
    <w:rsid w:val="00070FDF"/>
    <w:rsid w:val="000716AD"/>
    <w:rsid w:val="0007394B"/>
    <w:rsid w:val="000747B2"/>
    <w:rsid w:val="00076194"/>
    <w:rsid w:val="00076542"/>
    <w:rsid w:val="00077B09"/>
    <w:rsid w:val="00077BB4"/>
    <w:rsid w:val="000805D3"/>
    <w:rsid w:val="00081264"/>
    <w:rsid w:val="00082FD6"/>
    <w:rsid w:val="00085FBD"/>
    <w:rsid w:val="00087453"/>
    <w:rsid w:val="00091029"/>
    <w:rsid w:val="000927D8"/>
    <w:rsid w:val="00093080"/>
    <w:rsid w:val="00094D7F"/>
    <w:rsid w:val="0009688E"/>
    <w:rsid w:val="000A1BC2"/>
    <w:rsid w:val="000A4804"/>
    <w:rsid w:val="000A562F"/>
    <w:rsid w:val="000B0E42"/>
    <w:rsid w:val="000B18C8"/>
    <w:rsid w:val="000B2578"/>
    <w:rsid w:val="000B2773"/>
    <w:rsid w:val="000B38EF"/>
    <w:rsid w:val="000B3C3D"/>
    <w:rsid w:val="000B3CCF"/>
    <w:rsid w:val="000B4222"/>
    <w:rsid w:val="000B595E"/>
    <w:rsid w:val="000B5A48"/>
    <w:rsid w:val="000B77D3"/>
    <w:rsid w:val="000C0442"/>
    <w:rsid w:val="000C2989"/>
    <w:rsid w:val="000C2F15"/>
    <w:rsid w:val="000C4587"/>
    <w:rsid w:val="000C47F5"/>
    <w:rsid w:val="000D08D1"/>
    <w:rsid w:val="000D0DD5"/>
    <w:rsid w:val="000D57F1"/>
    <w:rsid w:val="000D7DFE"/>
    <w:rsid w:val="000E028F"/>
    <w:rsid w:val="000E0C20"/>
    <w:rsid w:val="000E33E9"/>
    <w:rsid w:val="000E63D9"/>
    <w:rsid w:val="000E75DE"/>
    <w:rsid w:val="000E7EF4"/>
    <w:rsid w:val="000F0550"/>
    <w:rsid w:val="000F11D9"/>
    <w:rsid w:val="000F1832"/>
    <w:rsid w:val="000F2ED3"/>
    <w:rsid w:val="000F4342"/>
    <w:rsid w:val="000F485E"/>
    <w:rsid w:val="00100912"/>
    <w:rsid w:val="001036BC"/>
    <w:rsid w:val="00106712"/>
    <w:rsid w:val="0010677D"/>
    <w:rsid w:val="0010780A"/>
    <w:rsid w:val="0011300C"/>
    <w:rsid w:val="001135E4"/>
    <w:rsid w:val="00113B96"/>
    <w:rsid w:val="00113D2C"/>
    <w:rsid w:val="00113D66"/>
    <w:rsid w:val="0011467C"/>
    <w:rsid w:val="0011483B"/>
    <w:rsid w:val="00116174"/>
    <w:rsid w:val="001221CC"/>
    <w:rsid w:val="00126F9E"/>
    <w:rsid w:val="00130B37"/>
    <w:rsid w:val="00131070"/>
    <w:rsid w:val="00131C28"/>
    <w:rsid w:val="0013460F"/>
    <w:rsid w:val="0013525F"/>
    <w:rsid w:val="0013594C"/>
    <w:rsid w:val="001367EF"/>
    <w:rsid w:val="001400D2"/>
    <w:rsid w:val="00142A0F"/>
    <w:rsid w:val="00144F7B"/>
    <w:rsid w:val="001471CB"/>
    <w:rsid w:val="00147D65"/>
    <w:rsid w:val="00150EE4"/>
    <w:rsid w:val="001530AC"/>
    <w:rsid w:val="00153825"/>
    <w:rsid w:val="0015546B"/>
    <w:rsid w:val="0015685B"/>
    <w:rsid w:val="001623D4"/>
    <w:rsid w:val="001623D6"/>
    <w:rsid w:val="0016375A"/>
    <w:rsid w:val="00164051"/>
    <w:rsid w:val="00165E9A"/>
    <w:rsid w:val="00170655"/>
    <w:rsid w:val="00170BC1"/>
    <w:rsid w:val="00170F02"/>
    <w:rsid w:val="001710D8"/>
    <w:rsid w:val="001722A4"/>
    <w:rsid w:val="001743A8"/>
    <w:rsid w:val="00176A26"/>
    <w:rsid w:val="00182997"/>
    <w:rsid w:val="0018529C"/>
    <w:rsid w:val="00190230"/>
    <w:rsid w:val="0019049E"/>
    <w:rsid w:val="00191824"/>
    <w:rsid w:val="00192EAD"/>
    <w:rsid w:val="00193877"/>
    <w:rsid w:val="0019487D"/>
    <w:rsid w:val="00197248"/>
    <w:rsid w:val="00197808"/>
    <w:rsid w:val="00197EE6"/>
    <w:rsid w:val="001A3CDC"/>
    <w:rsid w:val="001A4A30"/>
    <w:rsid w:val="001A7363"/>
    <w:rsid w:val="001B62C7"/>
    <w:rsid w:val="001C0A32"/>
    <w:rsid w:val="001C1274"/>
    <w:rsid w:val="001C209D"/>
    <w:rsid w:val="001C262C"/>
    <w:rsid w:val="001C2CB0"/>
    <w:rsid w:val="001C5087"/>
    <w:rsid w:val="001C5A5C"/>
    <w:rsid w:val="001D4F7B"/>
    <w:rsid w:val="001E16CE"/>
    <w:rsid w:val="001E21E3"/>
    <w:rsid w:val="001E2545"/>
    <w:rsid w:val="001E4C74"/>
    <w:rsid w:val="001E5389"/>
    <w:rsid w:val="001E56E7"/>
    <w:rsid w:val="001E631A"/>
    <w:rsid w:val="001F1406"/>
    <w:rsid w:val="001F17ED"/>
    <w:rsid w:val="001F28B7"/>
    <w:rsid w:val="001F30C4"/>
    <w:rsid w:val="001F564C"/>
    <w:rsid w:val="001F575C"/>
    <w:rsid w:val="001F6148"/>
    <w:rsid w:val="001F646C"/>
    <w:rsid w:val="001F65E2"/>
    <w:rsid w:val="0020390C"/>
    <w:rsid w:val="00204086"/>
    <w:rsid w:val="002043EC"/>
    <w:rsid w:val="0020486C"/>
    <w:rsid w:val="00204D78"/>
    <w:rsid w:val="002052D6"/>
    <w:rsid w:val="00205612"/>
    <w:rsid w:val="002056A3"/>
    <w:rsid w:val="00206168"/>
    <w:rsid w:val="00210563"/>
    <w:rsid w:val="00210E56"/>
    <w:rsid w:val="0021194B"/>
    <w:rsid w:val="00211B6B"/>
    <w:rsid w:val="00211BA6"/>
    <w:rsid w:val="00215784"/>
    <w:rsid w:val="0021655C"/>
    <w:rsid w:val="00217996"/>
    <w:rsid w:val="00220D61"/>
    <w:rsid w:val="002241C6"/>
    <w:rsid w:val="00225426"/>
    <w:rsid w:val="00225F2B"/>
    <w:rsid w:val="00230462"/>
    <w:rsid w:val="002332C9"/>
    <w:rsid w:val="002335BA"/>
    <w:rsid w:val="00235D41"/>
    <w:rsid w:val="00236741"/>
    <w:rsid w:val="002368FF"/>
    <w:rsid w:val="0024282C"/>
    <w:rsid w:val="00243A8A"/>
    <w:rsid w:val="00243F7C"/>
    <w:rsid w:val="002466A5"/>
    <w:rsid w:val="00246D1F"/>
    <w:rsid w:val="00247BFC"/>
    <w:rsid w:val="00250AD9"/>
    <w:rsid w:val="00253EE2"/>
    <w:rsid w:val="00254B0B"/>
    <w:rsid w:val="00254FEC"/>
    <w:rsid w:val="0025594A"/>
    <w:rsid w:val="00262247"/>
    <w:rsid w:val="0026236F"/>
    <w:rsid w:val="00263353"/>
    <w:rsid w:val="002648BD"/>
    <w:rsid w:val="00265202"/>
    <w:rsid w:val="002667C3"/>
    <w:rsid w:val="00266959"/>
    <w:rsid w:val="00271DF0"/>
    <w:rsid w:val="00273A82"/>
    <w:rsid w:val="00280AAF"/>
    <w:rsid w:val="002818C0"/>
    <w:rsid w:val="00285192"/>
    <w:rsid w:val="00286579"/>
    <w:rsid w:val="00287EFD"/>
    <w:rsid w:val="00291234"/>
    <w:rsid w:val="00291D0D"/>
    <w:rsid w:val="00294864"/>
    <w:rsid w:val="0029674D"/>
    <w:rsid w:val="00296B66"/>
    <w:rsid w:val="002A0B03"/>
    <w:rsid w:val="002A271A"/>
    <w:rsid w:val="002A2D95"/>
    <w:rsid w:val="002A50A5"/>
    <w:rsid w:val="002A7E30"/>
    <w:rsid w:val="002B081B"/>
    <w:rsid w:val="002B5DA1"/>
    <w:rsid w:val="002C083D"/>
    <w:rsid w:val="002C1652"/>
    <w:rsid w:val="002C2EC6"/>
    <w:rsid w:val="002C3146"/>
    <w:rsid w:val="002C3D74"/>
    <w:rsid w:val="002C5851"/>
    <w:rsid w:val="002D0FFD"/>
    <w:rsid w:val="002D194E"/>
    <w:rsid w:val="002D3BEA"/>
    <w:rsid w:val="002D4125"/>
    <w:rsid w:val="002D445B"/>
    <w:rsid w:val="002D7B81"/>
    <w:rsid w:val="002E18B4"/>
    <w:rsid w:val="002E2B9C"/>
    <w:rsid w:val="002E4569"/>
    <w:rsid w:val="002E574D"/>
    <w:rsid w:val="002F05F2"/>
    <w:rsid w:val="002F2CB2"/>
    <w:rsid w:val="002F33BE"/>
    <w:rsid w:val="002F398A"/>
    <w:rsid w:val="002F3CC9"/>
    <w:rsid w:val="002F5E13"/>
    <w:rsid w:val="002F64D0"/>
    <w:rsid w:val="0030010D"/>
    <w:rsid w:val="00301380"/>
    <w:rsid w:val="00301E96"/>
    <w:rsid w:val="00302BE3"/>
    <w:rsid w:val="003031AD"/>
    <w:rsid w:val="003031DE"/>
    <w:rsid w:val="00307214"/>
    <w:rsid w:val="00310041"/>
    <w:rsid w:val="00311748"/>
    <w:rsid w:val="00313171"/>
    <w:rsid w:val="00314003"/>
    <w:rsid w:val="00314BF4"/>
    <w:rsid w:val="00320D4D"/>
    <w:rsid w:val="003216F0"/>
    <w:rsid w:val="00321F7D"/>
    <w:rsid w:val="00323716"/>
    <w:rsid w:val="00326761"/>
    <w:rsid w:val="00327255"/>
    <w:rsid w:val="003279E4"/>
    <w:rsid w:val="00332737"/>
    <w:rsid w:val="0033289C"/>
    <w:rsid w:val="003356AC"/>
    <w:rsid w:val="00335B08"/>
    <w:rsid w:val="00337528"/>
    <w:rsid w:val="00337F66"/>
    <w:rsid w:val="00337FBC"/>
    <w:rsid w:val="00340CBF"/>
    <w:rsid w:val="00340E23"/>
    <w:rsid w:val="00340E4C"/>
    <w:rsid w:val="0034203A"/>
    <w:rsid w:val="00342C30"/>
    <w:rsid w:val="003436CB"/>
    <w:rsid w:val="00343ECD"/>
    <w:rsid w:val="0034683F"/>
    <w:rsid w:val="00347B42"/>
    <w:rsid w:val="0035203D"/>
    <w:rsid w:val="003534B5"/>
    <w:rsid w:val="00353AE0"/>
    <w:rsid w:val="00354613"/>
    <w:rsid w:val="003559F7"/>
    <w:rsid w:val="00355FA9"/>
    <w:rsid w:val="00355FF0"/>
    <w:rsid w:val="00356A63"/>
    <w:rsid w:val="0036122B"/>
    <w:rsid w:val="0036197D"/>
    <w:rsid w:val="00362167"/>
    <w:rsid w:val="00362BDF"/>
    <w:rsid w:val="00362CFC"/>
    <w:rsid w:val="00362DBE"/>
    <w:rsid w:val="00363765"/>
    <w:rsid w:val="003639FE"/>
    <w:rsid w:val="00364D41"/>
    <w:rsid w:val="00367C2E"/>
    <w:rsid w:val="0037054A"/>
    <w:rsid w:val="0037092E"/>
    <w:rsid w:val="0037277A"/>
    <w:rsid w:val="003757D0"/>
    <w:rsid w:val="00375C80"/>
    <w:rsid w:val="00375F8A"/>
    <w:rsid w:val="0037618C"/>
    <w:rsid w:val="00382EE4"/>
    <w:rsid w:val="00384FD4"/>
    <w:rsid w:val="00386090"/>
    <w:rsid w:val="00386DAC"/>
    <w:rsid w:val="00391974"/>
    <w:rsid w:val="00393896"/>
    <w:rsid w:val="003A11DC"/>
    <w:rsid w:val="003A6258"/>
    <w:rsid w:val="003A74A3"/>
    <w:rsid w:val="003B0645"/>
    <w:rsid w:val="003B1DE1"/>
    <w:rsid w:val="003B2469"/>
    <w:rsid w:val="003B452C"/>
    <w:rsid w:val="003C3FB2"/>
    <w:rsid w:val="003C48BC"/>
    <w:rsid w:val="003D0561"/>
    <w:rsid w:val="003D2FB3"/>
    <w:rsid w:val="003D5312"/>
    <w:rsid w:val="003D67DA"/>
    <w:rsid w:val="003E19EA"/>
    <w:rsid w:val="003E2192"/>
    <w:rsid w:val="003E37AA"/>
    <w:rsid w:val="003E4D12"/>
    <w:rsid w:val="003E4E13"/>
    <w:rsid w:val="003E580D"/>
    <w:rsid w:val="003E66E3"/>
    <w:rsid w:val="003E7149"/>
    <w:rsid w:val="003F02F7"/>
    <w:rsid w:val="003F4B10"/>
    <w:rsid w:val="003F6BB8"/>
    <w:rsid w:val="00413674"/>
    <w:rsid w:val="004171CD"/>
    <w:rsid w:val="00417982"/>
    <w:rsid w:val="004221FC"/>
    <w:rsid w:val="00422FE4"/>
    <w:rsid w:val="00423026"/>
    <w:rsid w:val="00425107"/>
    <w:rsid w:val="00426D11"/>
    <w:rsid w:val="00427C1F"/>
    <w:rsid w:val="004304F3"/>
    <w:rsid w:val="00434B32"/>
    <w:rsid w:val="00436C3B"/>
    <w:rsid w:val="0043795B"/>
    <w:rsid w:val="00440AEF"/>
    <w:rsid w:val="00440FC7"/>
    <w:rsid w:val="00442331"/>
    <w:rsid w:val="004429C6"/>
    <w:rsid w:val="00442DF1"/>
    <w:rsid w:val="0044431B"/>
    <w:rsid w:val="0044779C"/>
    <w:rsid w:val="00447A2F"/>
    <w:rsid w:val="00452092"/>
    <w:rsid w:val="00453524"/>
    <w:rsid w:val="0045406B"/>
    <w:rsid w:val="00454C25"/>
    <w:rsid w:val="00457CA4"/>
    <w:rsid w:val="00462A11"/>
    <w:rsid w:val="00464532"/>
    <w:rsid w:val="00464F31"/>
    <w:rsid w:val="004657CE"/>
    <w:rsid w:val="00473A99"/>
    <w:rsid w:val="00474054"/>
    <w:rsid w:val="004743FB"/>
    <w:rsid w:val="004750BD"/>
    <w:rsid w:val="00475586"/>
    <w:rsid w:val="00485A73"/>
    <w:rsid w:val="00486A77"/>
    <w:rsid w:val="0049079F"/>
    <w:rsid w:val="00491433"/>
    <w:rsid w:val="0049217D"/>
    <w:rsid w:val="00492781"/>
    <w:rsid w:val="004A03E4"/>
    <w:rsid w:val="004A423B"/>
    <w:rsid w:val="004A4A9E"/>
    <w:rsid w:val="004A6BF3"/>
    <w:rsid w:val="004A7F70"/>
    <w:rsid w:val="004B0662"/>
    <w:rsid w:val="004B212B"/>
    <w:rsid w:val="004B289A"/>
    <w:rsid w:val="004B39DC"/>
    <w:rsid w:val="004B5B5B"/>
    <w:rsid w:val="004B7673"/>
    <w:rsid w:val="004C2263"/>
    <w:rsid w:val="004C5CCF"/>
    <w:rsid w:val="004D031E"/>
    <w:rsid w:val="004D1E57"/>
    <w:rsid w:val="004D3D7A"/>
    <w:rsid w:val="004D6D99"/>
    <w:rsid w:val="004D7B39"/>
    <w:rsid w:val="004E081F"/>
    <w:rsid w:val="004E1F5F"/>
    <w:rsid w:val="004E5BA5"/>
    <w:rsid w:val="004E6E75"/>
    <w:rsid w:val="004E7363"/>
    <w:rsid w:val="004F32D2"/>
    <w:rsid w:val="004F43CC"/>
    <w:rsid w:val="005017FA"/>
    <w:rsid w:val="005032B5"/>
    <w:rsid w:val="00503DAD"/>
    <w:rsid w:val="005050E2"/>
    <w:rsid w:val="00505CC1"/>
    <w:rsid w:val="00510137"/>
    <w:rsid w:val="00510250"/>
    <w:rsid w:val="0051039D"/>
    <w:rsid w:val="00510FF3"/>
    <w:rsid w:val="0051115F"/>
    <w:rsid w:val="005116BF"/>
    <w:rsid w:val="00511922"/>
    <w:rsid w:val="00511E01"/>
    <w:rsid w:val="00515166"/>
    <w:rsid w:val="005223B7"/>
    <w:rsid w:val="005232AA"/>
    <w:rsid w:val="00525929"/>
    <w:rsid w:val="00525EBE"/>
    <w:rsid w:val="005263E9"/>
    <w:rsid w:val="0052701F"/>
    <w:rsid w:val="005277FE"/>
    <w:rsid w:val="00533D94"/>
    <w:rsid w:val="005344F1"/>
    <w:rsid w:val="00535314"/>
    <w:rsid w:val="00535C4B"/>
    <w:rsid w:val="00536249"/>
    <w:rsid w:val="00540BF0"/>
    <w:rsid w:val="00541600"/>
    <w:rsid w:val="00541BC1"/>
    <w:rsid w:val="005431A7"/>
    <w:rsid w:val="005451C6"/>
    <w:rsid w:val="00545F23"/>
    <w:rsid w:val="0055039F"/>
    <w:rsid w:val="005536D9"/>
    <w:rsid w:val="00554E84"/>
    <w:rsid w:val="005564EC"/>
    <w:rsid w:val="00557FF3"/>
    <w:rsid w:val="00560AAD"/>
    <w:rsid w:val="00563A5E"/>
    <w:rsid w:val="00567398"/>
    <w:rsid w:val="00570A5F"/>
    <w:rsid w:val="00574A19"/>
    <w:rsid w:val="005759B2"/>
    <w:rsid w:val="00580CC0"/>
    <w:rsid w:val="00580DD1"/>
    <w:rsid w:val="00582F4F"/>
    <w:rsid w:val="00583327"/>
    <w:rsid w:val="00583DF1"/>
    <w:rsid w:val="00584C5D"/>
    <w:rsid w:val="00590154"/>
    <w:rsid w:val="005905CC"/>
    <w:rsid w:val="005905F3"/>
    <w:rsid w:val="0059337E"/>
    <w:rsid w:val="005956A3"/>
    <w:rsid w:val="00597ADA"/>
    <w:rsid w:val="005A164C"/>
    <w:rsid w:val="005A3B60"/>
    <w:rsid w:val="005A48D0"/>
    <w:rsid w:val="005A4F03"/>
    <w:rsid w:val="005A6BFC"/>
    <w:rsid w:val="005A7CF4"/>
    <w:rsid w:val="005A7FC4"/>
    <w:rsid w:val="005B1A84"/>
    <w:rsid w:val="005B1F27"/>
    <w:rsid w:val="005B49C3"/>
    <w:rsid w:val="005B61CC"/>
    <w:rsid w:val="005B7888"/>
    <w:rsid w:val="005C3844"/>
    <w:rsid w:val="005C397B"/>
    <w:rsid w:val="005C5CAE"/>
    <w:rsid w:val="005C613A"/>
    <w:rsid w:val="005C6EB5"/>
    <w:rsid w:val="005C7BC4"/>
    <w:rsid w:val="005D09D9"/>
    <w:rsid w:val="005D1675"/>
    <w:rsid w:val="005D1CE1"/>
    <w:rsid w:val="005D2D3E"/>
    <w:rsid w:val="005D3007"/>
    <w:rsid w:val="005D3EE6"/>
    <w:rsid w:val="005D56E8"/>
    <w:rsid w:val="005D643E"/>
    <w:rsid w:val="005D658E"/>
    <w:rsid w:val="005D7894"/>
    <w:rsid w:val="005D7CF9"/>
    <w:rsid w:val="005E0CDC"/>
    <w:rsid w:val="005E10FA"/>
    <w:rsid w:val="005E1874"/>
    <w:rsid w:val="005E2EC8"/>
    <w:rsid w:val="005E7A5E"/>
    <w:rsid w:val="005F14E7"/>
    <w:rsid w:val="005F1D68"/>
    <w:rsid w:val="005F4FB7"/>
    <w:rsid w:val="005F5516"/>
    <w:rsid w:val="005F68DA"/>
    <w:rsid w:val="00602AAE"/>
    <w:rsid w:val="0060307F"/>
    <w:rsid w:val="00606BCA"/>
    <w:rsid w:val="00606DC8"/>
    <w:rsid w:val="006104D8"/>
    <w:rsid w:val="00610623"/>
    <w:rsid w:val="00611215"/>
    <w:rsid w:val="00613389"/>
    <w:rsid w:val="006145C1"/>
    <w:rsid w:val="00614704"/>
    <w:rsid w:val="00614AB0"/>
    <w:rsid w:val="006161C9"/>
    <w:rsid w:val="006163AA"/>
    <w:rsid w:val="00616D66"/>
    <w:rsid w:val="00616EC3"/>
    <w:rsid w:val="006176EA"/>
    <w:rsid w:val="00617D3D"/>
    <w:rsid w:val="0062134B"/>
    <w:rsid w:val="006213F8"/>
    <w:rsid w:val="0062179A"/>
    <w:rsid w:val="00623984"/>
    <w:rsid w:val="00624393"/>
    <w:rsid w:val="0062485A"/>
    <w:rsid w:val="006306CE"/>
    <w:rsid w:val="00632FA6"/>
    <w:rsid w:val="006343A1"/>
    <w:rsid w:val="0063745C"/>
    <w:rsid w:val="00637B07"/>
    <w:rsid w:val="00640589"/>
    <w:rsid w:val="00640C32"/>
    <w:rsid w:val="00641B78"/>
    <w:rsid w:val="00641BD6"/>
    <w:rsid w:val="00643B6F"/>
    <w:rsid w:val="00643CDC"/>
    <w:rsid w:val="00650A33"/>
    <w:rsid w:val="00651505"/>
    <w:rsid w:val="00651F87"/>
    <w:rsid w:val="006524C3"/>
    <w:rsid w:val="0065293A"/>
    <w:rsid w:val="00652CD8"/>
    <w:rsid w:val="0065378E"/>
    <w:rsid w:val="00653EE3"/>
    <w:rsid w:val="00654CE6"/>
    <w:rsid w:val="00656C2E"/>
    <w:rsid w:val="00660B68"/>
    <w:rsid w:val="00661CB9"/>
    <w:rsid w:val="00661E08"/>
    <w:rsid w:val="006623CA"/>
    <w:rsid w:val="00662E87"/>
    <w:rsid w:val="00664428"/>
    <w:rsid w:val="0067141A"/>
    <w:rsid w:val="00671FB1"/>
    <w:rsid w:val="00674CBB"/>
    <w:rsid w:val="006752A4"/>
    <w:rsid w:val="00675611"/>
    <w:rsid w:val="00675962"/>
    <w:rsid w:val="00680F54"/>
    <w:rsid w:val="006813D7"/>
    <w:rsid w:val="006818D4"/>
    <w:rsid w:val="006841DA"/>
    <w:rsid w:val="006848EB"/>
    <w:rsid w:val="00684B63"/>
    <w:rsid w:val="00684E5B"/>
    <w:rsid w:val="006931C9"/>
    <w:rsid w:val="00693F7B"/>
    <w:rsid w:val="0069459B"/>
    <w:rsid w:val="00694D52"/>
    <w:rsid w:val="00694F79"/>
    <w:rsid w:val="006950B1"/>
    <w:rsid w:val="00695267"/>
    <w:rsid w:val="006953C1"/>
    <w:rsid w:val="00695EDE"/>
    <w:rsid w:val="00696699"/>
    <w:rsid w:val="006A195A"/>
    <w:rsid w:val="006A26F2"/>
    <w:rsid w:val="006A3872"/>
    <w:rsid w:val="006A40F1"/>
    <w:rsid w:val="006A47D0"/>
    <w:rsid w:val="006A4CAB"/>
    <w:rsid w:val="006A7257"/>
    <w:rsid w:val="006A7739"/>
    <w:rsid w:val="006B0844"/>
    <w:rsid w:val="006B540E"/>
    <w:rsid w:val="006B6149"/>
    <w:rsid w:val="006B6B28"/>
    <w:rsid w:val="006B7427"/>
    <w:rsid w:val="006C26A1"/>
    <w:rsid w:val="006C3221"/>
    <w:rsid w:val="006C3508"/>
    <w:rsid w:val="006C5F4D"/>
    <w:rsid w:val="006C681A"/>
    <w:rsid w:val="006D1707"/>
    <w:rsid w:val="006D187F"/>
    <w:rsid w:val="006D25E2"/>
    <w:rsid w:val="006D3ADA"/>
    <w:rsid w:val="006D5841"/>
    <w:rsid w:val="006D5BCE"/>
    <w:rsid w:val="006D637E"/>
    <w:rsid w:val="006D6C42"/>
    <w:rsid w:val="006D6CF8"/>
    <w:rsid w:val="006D718A"/>
    <w:rsid w:val="006D79D9"/>
    <w:rsid w:val="006E0873"/>
    <w:rsid w:val="006E08CD"/>
    <w:rsid w:val="006E1080"/>
    <w:rsid w:val="006E3F29"/>
    <w:rsid w:val="006E5558"/>
    <w:rsid w:val="006E6D10"/>
    <w:rsid w:val="006F1258"/>
    <w:rsid w:val="006F26BC"/>
    <w:rsid w:val="006F56D6"/>
    <w:rsid w:val="007104DB"/>
    <w:rsid w:val="00711148"/>
    <w:rsid w:val="00711AF4"/>
    <w:rsid w:val="00711F6C"/>
    <w:rsid w:val="007153FE"/>
    <w:rsid w:val="007155E7"/>
    <w:rsid w:val="007200A8"/>
    <w:rsid w:val="00723385"/>
    <w:rsid w:val="00724CE3"/>
    <w:rsid w:val="0072731D"/>
    <w:rsid w:val="0072742E"/>
    <w:rsid w:val="00732F1B"/>
    <w:rsid w:val="00733685"/>
    <w:rsid w:val="00733E2B"/>
    <w:rsid w:val="0073437C"/>
    <w:rsid w:val="00735F4B"/>
    <w:rsid w:val="007438DD"/>
    <w:rsid w:val="0074432C"/>
    <w:rsid w:val="00747885"/>
    <w:rsid w:val="00753CDC"/>
    <w:rsid w:val="007566C1"/>
    <w:rsid w:val="00765316"/>
    <w:rsid w:val="0076657C"/>
    <w:rsid w:val="00767C40"/>
    <w:rsid w:val="00774C99"/>
    <w:rsid w:val="00776D67"/>
    <w:rsid w:val="00777A76"/>
    <w:rsid w:val="00781898"/>
    <w:rsid w:val="00782EA4"/>
    <w:rsid w:val="00783C18"/>
    <w:rsid w:val="007846C3"/>
    <w:rsid w:val="007857D9"/>
    <w:rsid w:val="007865A8"/>
    <w:rsid w:val="007867B4"/>
    <w:rsid w:val="00790158"/>
    <w:rsid w:val="00790266"/>
    <w:rsid w:val="00791928"/>
    <w:rsid w:val="00794210"/>
    <w:rsid w:val="00795A83"/>
    <w:rsid w:val="00796B82"/>
    <w:rsid w:val="007973EF"/>
    <w:rsid w:val="00797C18"/>
    <w:rsid w:val="007A0B0C"/>
    <w:rsid w:val="007A1D91"/>
    <w:rsid w:val="007A2A87"/>
    <w:rsid w:val="007A354F"/>
    <w:rsid w:val="007A4456"/>
    <w:rsid w:val="007A4653"/>
    <w:rsid w:val="007A6042"/>
    <w:rsid w:val="007B1F18"/>
    <w:rsid w:val="007B2FEF"/>
    <w:rsid w:val="007B6D9A"/>
    <w:rsid w:val="007C027F"/>
    <w:rsid w:val="007C09A5"/>
    <w:rsid w:val="007C09DF"/>
    <w:rsid w:val="007C1186"/>
    <w:rsid w:val="007C330D"/>
    <w:rsid w:val="007C4A57"/>
    <w:rsid w:val="007C55D8"/>
    <w:rsid w:val="007C6BA2"/>
    <w:rsid w:val="007D115B"/>
    <w:rsid w:val="007D1A26"/>
    <w:rsid w:val="007D3A97"/>
    <w:rsid w:val="007D4D47"/>
    <w:rsid w:val="007E5E56"/>
    <w:rsid w:val="007E65F8"/>
    <w:rsid w:val="007F06E8"/>
    <w:rsid w:val="007F11DE"/>
    <w:rsid w:val="007F1E97"/>
    <w:rsid w:val="007F7209"/>
    <w:rsid w:val="0080317A"/>
    <w:rsid w:val="0080375F"/>
    <w:rsid w:val="00803BAB"/>
    <w:rsid w:val="00807BB4"/>
    <w:rsid w:val="00807F26"/>
    <w:rsid w:val="00816620"/>
    <w:rsid w:val="00817713"/>
    <w:rsid w:val="00820CE4"/>
    <w:rsid w:val="00823316"/>
    <w:rsid w:val="008250FC"/>
    <w:rsid w:val="00826094"/>
    <w:rsid w:val="00830346"/>
    <w:rsid w:val="0084482A"/>
    <w:rsid w:val="0084541B"/>
    <w:rsid w:val="008459DA"/>
    <w:rsid w:val="00845C0A"/>
    <w:rsid w:val="00846E33"/>
    <w:rsid w:val="0084719D"/>
    <w:rsid w:val="00850495"/>
    <w:rsid w:val="00850E18"/>
    <w:rsid w:val="008522BA"/>
    <w:rsid w:val="00852B3D"/>
    <w:rsid w:val="008532C0"/>
    <w:rsid w:val="00853D48"/>
    <w:rsid w:val="00853EF2"/>
    <w:rsid w:val="00856BEB"/>
    <w:rsid w:val="00857A98"/>
    <w:rsid w:val="00860128"/>
    <w:rsid w:val="0086328F"/>
    <w:rsid w:val="00865084"/>
    <w:rsid w:val="0086568C"/>
    <w:rsid w:val="00866B69"/>
    <w:rsid w:val="00870846"/>
    <w:rsid w:val="00870E26"/>
    <w:rsid w:val="00871F15"/>
    <w:rsid w:val="00875519"/>
    <w:rsid w:val="0087672A"/>
    <w:rsid w:val="00877E4C"/>
    <w:rsid w:val="0088071D"/>
    <w:rsid w:val="008819A8"/>
    <w:rsid w:val="008830A7"/>
    <w:rsid w:val="00883882"/>
    <w:rsid w:val="008909D9"/>
    <w:rsid w:val="00892F68"/>
    <w:rsid w:val="0089442B"/>
    <w:rsid w:val="00895F14"/>
    <w:rsid w:val="00897F5C"/>
    <w:rsid w:val="008A102B"/>
    <w:rsid w:val="008A2C46"/>
    <w:rsid w:val="008A2CC2"/>
    <w:rsid w:val="008A3A6F"/>
    <w:rsid w:val="008A4106"/>
    <w:rsid w:val="008A4712"/>
    <w:rsid w:val="008A68F8"/>
    <w:rsid w:val="008A7329"/>
    <w:rsid w:val="008B57E7"/>
    <w:rsid w:val="008B71DB"/>
    <w:rsid w:val="008C1B25"/>
    <w:rsid w:val="008C2C35"/>
    <w:rsid w:val="008C4DB3"/>
    <w:rsid w:val="008C5CFF"/>
    <w:rsid w:val="008C5F1B"/>
    <w:rsid w:val="008D1BDF"/>
    <w:rsid w:val="008D2EF7"/>
    <w:rsid w:val="008D3575"/>
    <w:rsid w:val="008D3A6A"/>
    <w:rsid w:val="008D51DF"/>
    <w:rsid w:val="008D685F"/>
    <w:rsid w:val="008D7029"/>
    <w:rsid w:val="008D7621"/>
    <w:rsid w:val="008D76CD"/>
    <w:rsid w:val="008E02A3"/>
    <w:rsid w:val="008E0B8A"/>
    <w:rsid w:val="008E0E8A"/>
    <w:rsid w:val="008E3D7A"/>
    <w:rsid w:val="008E44E2"/>
    <w:rsid w:val="008E49D3"/>
    <w:rsid w:val="008F0AE1"/>
    <w:rsid w:val="008F3A76"/>
    <w:rsid w:val="008F747B"/>
    <w:rsid w:val="0090310D"/>
    <w:rsid w:val="00903AFC"/>
    <w:rsid w:val="00903C5D"/>
    <w:rsid w:val="0090646F"/>
    <w:rsid w:val="00907940"/>
    <w:rsid w:val="00911C40"/>
    <w:rsid w:val="00915177"/>
    <w:rsid w:val="0091579D"/>
    <w:rsid w:val="0092398C"/>
    <w:rsid w:val="009248A0"/>
    <w:rsid w:val="009321E8"/>
    <w:rsid w:val="009329A3"/>
    <w:rsid w:val="00933341"/>
    <w:rsid w:val="009337A3"/>
    <w:rsid w:val="0093587B"/>
    <w:rsid w:val="00936AB2"/>
    <w:rsid w:val="00937AD5"/>
    <w:rsid w:val="0094434C"/>
    <w:rsid w:val="009511F3"/>
    <w:rsid w:val="009515B6"/>
    <w:rsid w:val="00952565"/>
    <w:rsid w:val="00952FB0"/>
    <w:rsid w:val="00954C08"/>
    <w:rsid w:val="00960904"/>
    <w:rsid w:val="00964131"/>
    <w:rsid w:val="009644AD"/>
    <w:rsid w:val="0096531F"/>
    <w:rsid w:val="00965890"/>
    <w:rsid w:val="00973B68"/>
    <w:rsid w:val="00974F07"/>
    <w:rsid w:val="00977482"/>
    <w:rsid w:val="009778F2"/>
    <w:rsid w:val="00983C8B"/>
    <w:rsid w:val="00984C8A"/>
    <w:rsid w:val="00987590"/>
    <w:rsid w:val="0099081A"/>
    <w:rsid w:val="009908BF"/>
    <w:rsid w:val="00990DDC"/>
    <w:rsid w:val="009924F7"/>
    <w:rsid w:val="0099519C"/>
    <w:rsid w:val="00995EBD"/>
    <w:rsid w:val="0099623D"/>
    <w:rsid w:val="009A20F7"/>
    <w:rsid w:val="009A40AD"/>
    <w:rsid w:val="009B08C1"/>
    <w:rsid w:val="009B3421"/>
    <w:rsid w:val="009B4756"/>
    <w:rsid w:val="009B4CF8"/>
    <w:rsid w:val="009C00E8"/>
    <w:rsid w:val="009C24E9"/>
    <w:rsid w:val="009C26B4"/>
    <w:rsid w:val="009C308E"/>
    <w:rsid w:val="009C3A7B"/>
    <w:rsid w:val="009C6041"/>
    <w:rsid w:val="009D0697"/>
    <w:rsid w:val="009D25B7"/>
    <w:rsid w:val="009D5497"/>
    <w:rsid w:val="009D77EC"/>
    <w:rsid w:val="009D7F46"/>
    <w:rsid w:val="009E07E0"/>
    <w:rsid w:val="009E1FA1"/>
    <w:rsid w:val="009E39DD"/>
    <w:rsid w:val="009E628D"/>
    <w:rsid w:val="009E66BD"/>
    <w:rsid w:val="009F457A"/>
    <w:rsid w:val="009F586C"/>
    <w:rsid w:val="00A00E36"/>
    <w:rsid w:val="00A02044"/>
    <w:rsid w:val="00A021A5"/>
    <w:rsid w:val="00A027DB"/>
    <w:rsid w:val="00A02BC3"/>
    <w:rsid w:val="00A04BF4"/>
    <w:rsid w:val="00A04E2D"/>
    <w:rsid w:val="00A06275"/>
    <w:rsid w:val="00A06D51"/>
    <w:rsid w:val="00A07C8B"/>
    <w:rsid w:val="00A109C8"/>
    <w:rsid w:val="00A10BC4"/>
    <w:rsid w:val="00A10C1B"/>
    <w:rsid w:val="00A12129"/>
    <w:rsid w:val="00A1250F"/>
    <w:rsid w:val="00A14059"/>
    <w:rsid w:val="00A148FC"/>
    <w:rsid w:val="00A16AA5"/>
    <w:rsid w:val="00A1728D"/>
    <w:rsid w:val="00A20BAB"/>
    <w:rsid w:val="00A22BED"/>
    <w:rsid w:val="00A237B7"/>
    <w:rsid w:val="00A24387"/>
    <w:rsid w:val="00A26800"/>
    <w:rsid w:val="00A26C3E"/>
    <w:rsid w:val="00A31780"/>
    <w:rsid w:val="00A31F65"/>
    <w:rsid w:val="00A33426"/>
    <w:rsid w:val="00A34027"/>
    <w:rsid w:val="00A347F5"/>
    <w:rsid w:val="00A35046"/>
    <w:rsid w:val="00A367B9"/>
    <w:rsid w:val="00A377B8"/>
    <w:rsid w:val="00A37A58"/>
    <w:rsid w:val="00A41096"/>
    <w:rsid w:val="00A410A1"/>
    <w:rsid w:val="00A42528"/>
    <w:rsid w:val="00A42DC0"/>
    <w:rsid w:val="00A42F70"/>
    <w:rsid w:val="00A43856"/>
    <w:rsid w:val="00A449EC"/>
    <w:rsid w:val="00A4528E"/>
    <w:rsid w:val="00A51255"/>
    <w:rsid w:val="00A51ACE"/>
    <w:rsid w:val="00A51C47"/>
    <w:rsid w:val="00A5334A"/>
    <w:rsid w:val="00A54413"/>
    <w:rsid w:val="00A6061D"/>
    <w:rsid w:val="00A60C27"/>
    <w:rsid w:val="00A60D29"/>
    <w:rsid w:val="00A62442"/>
    <w:rsid w:val="00A64F79"/>
    <w:rsid w:val="00A663D8"/>
    <w:rsid w:val="00A70290"/>
    <w:rsid w:val="00A72DC0"/>
    <w:rsid w:val="00A742EE"/>
    <w:rsid w:val="00A81DA2"/>
    <w:rsid w:val="00A82962"/>
    <w:rsid w:val="00A82B89"/>
    <w:rsid w:val="00A83601"/>
    <w:rsid w:val="00A86B70"/>
    <w:rsid w:val="00A87931"/>
    <w:rsid w:val="00A87E18"/>
    <w:rsid w:val="00A91943"/>
    <w:rsid w:val="00A93F8F"/>
    <w:rsid w:val="00A942B3"/>
    <w:rsid w:val="00AA036F"/>
    <w:rsid w:val="00AA50EA"/>
    <w:rsid w:val="00AA583B"/>
    <w:rsid w:val="00AA5BBF"/>
    <w:rsid w:val="00AA648C"/>
    <w:rsid w:val="00AA6BF0"/>
    <w:rsid w:val="00AB14FA"/>
    <w:rsid w:val="00AB236A"/>
    <w:rsid w:val="00AB3688"/>
    <w:rsid w:val="00AB49F2"/>
    <w:rsid w:val="00AB59BF"/>
    <w:rsid w:val="00AC0027"/>
    <w:rsid w:val="00AC1A34"/>
    <w:rsid w:val="00AC223E"/>
    <w:rsid w:val="00AC33E2"/>
    <w:rsid w:val="00AC3477"/>
    <w:rsid w:val="00AC505C"/>
    <w:rsid w:val="00AC5A27"/>
    <w:rsid w:val="00AC5E65"/>
    <w:rsid w:val="00AC6CDF"/>
    <w:rsid w:val="00AD001A"/>
    <w:rsid w:val="00AD03E6"/>
    <w:rsid w:val="00AD0441"/>
    <w:rsid w:val="00AD065D"/>
    <w:rsid w:val="00AD0FC9"/>
    <w:rsid w:val="00AD2A52"/>
    <w:rsid w:val="00AD3EFE"/>
    <w:rsid w:val="00AD6B10"/>
    <w:rsid w:val="00AD6F17"/>
    <w:rsid w:val="00AD7FA9"/>
    <w:rsid w:val="00AE1824"/>
    <w:rsid w:val="00AE2D8A"/>
    <w:rsid w:val="00AE6FAA"/>
    <w:rsid w:val="00AF3DB8"/>
    <w:rsid w:val="00AF3EA2"/>
    <w:rsid w:val="00AF5221"/>
    <w:rsid w:val="00B03942"/>
    <w:rsid w:val="00B039FE"/>
    <w:rsid w:val="00B04345"/>
    <w:rsid w:val="00B053C9"/>
    <w:rsid w:val="00B0683A"/>
    <w:rsid w:val="00B11B36"/>
    <w:rsid w:val="00B11BBA"/>
    <w:rsid w:val="00B12463"/>
    <w:rsid w:val="00B1392A"/>
    <w:rsid w:val="00B13A1F"/>
    <w:rsid w:val="00B146F3"/>
    <w:rsid w:val="00B14D65"/>
    <w:rsid w:val="00B1706F"/>
    <w:rsid w:val="00B2035E"/>
    <w:rsid w:val="00B20E68"/>
    <w:rsid w:val="00B219D9"/>
    <w:rsid w:val="00B22614"/>
    <w:rsid w:val="00B22625"/>
    <w:rsid w:val="00B24205"/>
    <w:rsid w:val="00B27B76"/>
    <w:rsid w:val="00B3189C"/>
    <w:rsid w:val="00B338F9"/>
    <w:rsid w:val="00B3456B"/>
    <w:rsid w:val="00B34B1A"/>
    <w:rsid w:val="00B35263"/>
    <w:rsid w:val="00B3584F"/>
    <w:rsid w:val="00B3765A"/>
    <w:rsid w:val="00B37D32"/>
    <w:rsid w:val="00B40D1B"/>
    <w:rsid w:val="00B40EEB"/>
    <w:rsid w:val="00B41C33"/>
    <w:rsid w:val="00B428D5"/>
    <w:rsid w:val="00B437D6"/>
    <w:rsid w:val="00B50000"/>
    <w:rsid w:val="00B50C60"/>
    <w:rsid w:val="00B51192"/>
    <w:rsid w:val="00B518C1"/>
    <w:rsid w:val="00B51E0C"/>
    <w:rsid w:val="00B5661A"/>
    <w:rsid w:val="00B57434"/>
    <w:rsid w:val="00B57DA1"/>
    <w:rsid w:val="00B605F2"/>
    <w:rsid w:val="00B61480"/>
    <w:rsid w:val="00B646BB"/>
    <w:rsid w:val="00B65469"/>
    <w:rsid w:val="00B700E9"/>
    <w:rsid w:val="00B70497"/>
    <w:rsid w:val="00B75A5E"/>
    <w:rsid w:val="00B7695C"/>
    <w:rsid w:val="00B76D1D"/>
    <w:rsid w:val="00B774D6"/>
    <w:rsid w:val="00B80C02"/>
    <w:rsid w:val="00B811B2"/>
    <w:rsid w:val="00B82301"/>
    <w:rsid w:val="00B8614F"/>
    <w:rsid w:val="00B8698B"/>
    <w:rsid w:val="00B910FC"/>
    <w:rsid w:val="00B916AC"/>
    <w:rsid w:val="00B91752"/>
    <w:rsid w:val="00B95C4D"/>
    <w:rsid w:val="00B95C66"/>
    <w:rsid w:val="00BA30E8"/>
    <w:rsid w:val="00BB1959"/>
    <w:rsid w:val="00BB22B1"/>
    <w:rsid w:val="00BB286A"/>
    <w:rsid w:val="00BB2AF2"/>
    <w:rsid w:val="00BB6500"/>
    <w:rsid w:val="00BC2310"/>
    <w:rsid w:val="00BC3772"/>
    <w:rsid w:val="00BC4BE2"/>
    <w:rsid w:val="00BC5FAC"/>
    <w:rsid w:val="00BC7CA7"/>
    <w:rsid w:val="00BD1E72"/>
    <w:rsid w:val="00BD1E83"/>
    <w:rsid w:val="00BD393E"/>
    <w:rsid w:val="00BE3D04"/>
    <w:rsid w:val="00BE5E00"/>
    <w:rsid w:val="00BE6387"/>
    <w:rsid w:val="00BF199A"/>
    <w:rsid w:val="00BF1B09"/>
    <w:rsid w:val="00BF2682"/>
    <w:rsid w:val="00BF35AA"/>
    <w:rsid w:val="00BF470D"/>
    <w:rsid w:val="00BF6C80"/>
    <w:rsid w:val="00BF76CF"/>
    <w:rsid w:val="00C01265"/>
    <w:rsid w:val="00C012E7"/>
    <w:rsid w:val="00C02DAA"/>
    <w:rsid w:val="00C0321D"/>
    <w:rsid w:val="00C0545F"/>
    <w:rsid w:val="00C06830"/>
    <w:rsid w:val="00C102E2"/>
    <w:rsid w:val="00C1208A"/>
    <w:rsid w:val="00C13006"/>
    <w:rsid w:val="00C140BA"/>
    <w:rsid w:val="00C201EA"/>
    <w:rsid w:val="00C25384"/>
    <w:rsid w:val="00C32B4F"/>
    <w:rsid w:val="00C343EE"/>
    <w:rsid w:val="00C34B5A"/>
    <w:rsid w:val="00C37470"/>
    <w:rsid w:val="00C4037C"/>
    <w:rsid w:val="00C43336"/>
    <w:rsid w:val="00C4338A"/>
    <w:rsid w:val="00C4348B"/>
    <w:rsid w:val="00C435AD"/>
    <w:rsid w:val="00C437D8"/>
    <w:rsid w:val="00C43AC9"/>
    <w:rsid w:val="00C461C0"/>
    <w:rsid w:val="00C466B5"/>
    <w:rsid w:val="00C50F8C"/>
    <w:rsid w:val="00C53080"/>
    <w:rsid w:val="00C5467A"/>
    <w:rsid w:val="00C546F7"/>
    <w:rsid w:val="00C61634"/>
    <w:rsid w:val="00C61F76"/>
    <w:rsid w:val="00C62262"/>
    <w:rsid w:val="00C624A6"/>
    <w:rsid w:val="00C63B8A"/>
    <w:rsid w:val="00C63BBA"/>
    <w:rsid w:val="00C63E67"/>
    <w:rsid w:val="00C64D2E"/>
    <w:rsid w:val="00C66A06"/>
    <w:rsid w:val="00C71080"/>
    <w:rsid w:val="00C717C5"/>
    <w:rsid w:val="00C7330F"/>
    <w:rsid w:val="00C73761"/>
    <w:rsid w:val="00C760AA"/>
    <w:rsid w:val="00C7726E"/>
    <w:rsid w:val="00C77466"/>
    <w:rsid w:val="00C815E1"/>
    <w:rsid w:val="00C81A12"/>
    <w:rsid w:val="00C82B7C"/>
    <w:rsid w:val="00C833FD"/>
    <w:rsid w:val="00C83FE6"/>
    <w:rsid w:val="00C84159"/>
    <w:rsid w:val="00C84B77"/>
    <w:rsid w:val="00C906DE"/>
    <w:rsid w:val="00C9197C"/>
    <w:rsid w:val="00C92FC6"/>
    <w:rsid w:val="00C93528"/>
    <w:rsid w:val="00C94BA4"/>
    <w:rsid w:val="00C95D11"/>
    <w:rsid w:val="00C9681C"/>
    <w:rsid w:val="00CA0515"/>
    <w:rsid w:val="00CA0F0A"/>
    <w:rsid w:val="00CA3D37"/>
    <w:rsid w:val="00CA494D"/>
    <w:rsid w:val="00CA6120"/>
    <w:rsid w:val="00CA641B"/>
    <w:rsid w:val="00CA6B43"/>
    <w:rsid w:val="00CA7719"/>
    <w:rsid w:val="00CB432D"/>
    <w:rsid w:val="00CB451C"/>
    <w:rsid w:val="00CB4FC9"/>
    <w:rsid w:val="00CB5B30"/>
    <w:rsid w:val="00CB6ECD"/>
    <w:rsid w:val="00CB7591"/>
    <w:rsid w:val="00CC128A"/>
    <w:rsid w:val="00CC201C"/>
    <w:rsid w:val="00CC294C"/>
    <w:rsid w:val="00CC2D86"/>
    <w:rsid w:val="00CC513C"/>
    <w:rsid w:val="00CC5BB3"/>
    <w:rsid w:val="00CC6EF5"/>
    <w:rsid w:val="00CD3249"/>
    <w:rsid w:val="00CD4131"/>
    <w:rsid w:val="00CD5457"/>
    <w:rsid w:val="00CD70B2"/>
    <w:rsid w:val="00CD75A8"/>
    <w:rsid w:val="00CE1FC6"/>
    <w:rsid w:val="00CE287D"/>
    <w:rsid w:val="00CE293C"/>
    <w:rsid w:val="00CE3578"/>
    <w:rsid w:val="00CE3E2D"/>
    <w:rsid w:val="00CE60EC"/>
    <w:rsid w:val="00CF123B"/>
    <w:rsid w:val="00CF1E1C"/>
    <w:rsid w:val="00CF5315"/>
    <w:rsid w:val="00CF538A"/>
    <w:rsid w:val="00D02D90"/>
    <w:rsid w:val="00D03FC8"/>
    <w:rsid w:val="00D05069"/>
    <w:rsid w:val="00D068A9"/>
    <w:rsid w:val="00D06FF1"/>
    <w:rsid w:val="00D07559"/>
    <w:rsid w:val="00D075E8"/>
    <w:rsid w:val="00D11122"/>
    <w:rsid w:val="00D1212C"/>
    <w:rsid w:val="00D12689"/>
    <w:rsid w:val="00D14BD3"/>
    <w:rsid w:val="00D150E9"/>
    <w:rsid w:val="00D174D7"/>
    <w:rsid w:val="00D21B0C"/>
    <w:rsid w:val="00D22577"/>
    <w:rsid w:val="00D2322D"/>
    <w:rsid w:val="00D24736"/>
    <w:rsid w:val="00D26C0A"/>
    <w:rsid w:val="00D2757A"/>
    <w:rsid w:val="00D30CEB"/>
    <w:rsid w:val="00D33D51"/>
    <w:rsid w:val="00D34191"/>
    <w:rsid w:val="00D37F54"/>
    <w:rsid w:val="00D417F5"/>
    <w:rsid w:val="00D4294E"/>
    <w:rsid w:val="00D44BDE"/>
    <w:rsid w:val="00D452CF"/>
    <w:rsid w:val="00D47185"/>
    <w:rsid w:val="00D527A0"/>
    <w:rsid w:val="00D53956"/>
    <w:rsid w:val="00D56827"/>
    <w:rsid w:val="00D56FD4"/>
    <w:rsid w:val="00D57E06"/>
    <w:rsid w:val="00D57FF9"/>
    <w:rsid w:val="00D61A76"/>
    <w:rsid w:val="00D61DFB"/>
    <w:rsid w:val="00D6295C"/>
    <w:rsid w:val="00D63B0B"/>
    <w:rsid w:val="00D67124"/>
    <w:rsid w:val="00D671D2"/>
    <w:rsid w:val="00D67CEB"/>
    <w:rsid w:val="00D71481"/>
    <w:rsid w:val="00D72C4E"/>
    <w:rsid w:val="00D81846"/>
    <w:rsid w:val="00D85457"/>
    <w:rsid w:val="00D861CC"/>
    <w:rsid w:val="00D86B99"/>
    <w:rsid w:val="00D86E9A"/>
    <w:rsid w:val="00D87DF4"/>
    <w:rsid w:val="00D913E4"/>
    <w:rsid w:val="00D95C51"/>
    <w:rsid w:val="00D97F95"/>
    <w:rsid w:val="00DA22FE"/>
    <w:rsid w:val="00DA2648"/>
    <w:rsid w:val="00DA4020"/>
    <w:rsid w:val="00DA4195"/>
    <w:rsid w:val="00DA4334"/>
    <w:rsid w:val="00DA5DA8"/>
    <w:rsid w:val="00DA7D7F"/>
    <w:rsid w:val="00DB2190"/>
    <w:rsid w:val="00DB2628"/>
    <w:rsid w:val="00DB2EF0"/>
    <w:rsid w:val="00DB4067"/>
    <w:rsid w:val="00DB5F21"/>
    <w:rsid w:val="00DC00DE"/>
    <w:rsid w:val="00DC1389"/>
    <w:rsid w:val="00DC3673"/>
    <w:rsid w:val="00DC53F8"/>
    <w:rsid w:val="00DC7866"/>
    <w:rsid w:val="00DD275F"/>
    <w:rsid w:val="00DD2BE7"/>
    <w:rsid w:val="00DD30DF"/>
    <w:rsid w:val="00DD47BD"/>
    <w:rsid w:val="00DE1785"/>
    <w:rsid w:val="00DE348E"/>
    <w:rsid w:val="00DE44B6"/>
    <w:rsid w:val="00DE4C8F"/>
    <w:rsid w:val="00DE4FCB"/>
    <w:rsid w:val="00DE54C2"/>
    <w:rsid w:val="00DE6BC7"/>
    <w:rsid w:val="00DE741C"/>
    <w:rsid w:val="00DF0E95"/>
    <w:rsid w:val="00DF1561"/>
    <w:rsid w:val="00DF293E"/>
    <w:rsid w:val="00DF6B84"/>
    <w:rsid w:val="00E06453"/>
    <w:rsid w:val="00E11CF2"/>
    <w:rsid w:val="00E12C82"/>
    <w:rsid w:val="00E15653"/>
    <w:rsid w:val="00E1727F"/>
    <w:rsid w:val="00E17D11"/>
    <w:rsid w:val="00E20880"/>
    <w:rsid w:val="00E21336"/>
    <w:rsid w:val="00E22204"/>
    <w:rsid w:val="00E2288A"/>
    <w:rsid w:val="00E2333F"/>
    <w:rsid w:val="00E250C9"/>
    <w:rsid w:val="00E2679E"/>
    <w:rsid w:val="00E27083"/>
    <w:rsid w:val="00E328D8"/>
    <w:rsid w:val="00E32CCF"/>
    <w:rsid w:val="00E331DD"/>
    <w:rsid w:val="00E34991"/>
    <w:rsid w:val="00E36A4A"/>
    <w:rsid w:val="00E3782F"/>
    <w:rsid w:val="00E401FD"/>
    <w:rsid w:val="00E42042"/>
    <w:rsid w:val="00E439D7"/>
    <w:rsid w:val="00E43C8D"/>
    <w:rsid w:val="00E44D10"/>
    <w:rsid w:val="00E45420"/>
    <w:rsid w:val="00E45582"/>
    <w:rsid w:val="00E512D5"/>
    <w:rsid w:val="00E53C0E"/>
    <w:rsid w:val="00E53F62"/>
    <w:rsid w:val="00E53F9A"/>
    <w:rsid w:val="00E54E96"/>
    <w:rsid w:val="00E5748F"/>
    <w:rsid w:val="00E5763F"/>
    <w:rsid w:val="00E577AF"/>
    <w:rsid w:val="00E612B4"/>
    <w:rsid w:val="00E62D16"/>
    <w:rsid w:val="00E63F13"/>
    <w:rsid w:val="00E64C31"/>
    <w:rsid w:val="00E654DA"/>
    <w:rsid w:val="00E661A9"/>
    <w:rsid w:val="00E6744B"/>
    <w:rsid w:val="00E715C3"/>
    <w:rsid w:val="00E72483"/>
    <w:rsid w:val="00E740BB"/>
    <w:rsid w:val="00E74491"/>
    <w:rsid w:val="00E754EC"/>
    <w:rsid w:val="00E76239"/>
    <w:rsid w:val="00E821A5"/>
    <w:rsid w:val="00E8535C"/>
    <w:rsid w:val="00E86766"/>
    <w:rsid w:val="00E86D99"/>
    <w:rsid w:val="00E8758B"/>
    <w:rsid w:val="00E9133D"/>
    <w:rsid w:val="00E91B80"/>
    <w:rsid w:val="00E923B0"/>
    <w:rsid w:val="00EA0352"/>
    <w:rsid w:val="00EA06BE"/>
    <w:rsid w:val="00EA3C40"/>
    <w:rsid w:val="00EA4849"/>
    <w:rsid w:val="00EB1E50"/>
    <w:rsid w:val="00EB27C4"/>
    <w:rsid w:val="00EB4BE2"/>
    <w:rsid w:val="00EB6D93"/>
    <w:rsid w:val="00EB75B5"/>
    <w:rsid w:val="00EC17B2"/>
    <w:rsid w:val="00EC3A48"/>
    <w:rsid w:val="00ED0FE3"/>
    <w:rsid w:val="00ED5402"/>
    <w:rsid w:val="00ED5B6E"/>
    <w:rsid w:val="00ED6446"/>
    <w:rsid w:val="00ED78C8"/>
    <w:rsid w:val="00EE053F"/>
    <w:rsid w:val="00EE114E"/>
    <w:rsid w:val="00EE1E44"/>
    <w:rsid w:val="00EE3717"/>
    <w:rsid w:val="00EE4401"/>
    <w:rsid w:val="00EE57C9"/>
    <w:rsid w:val="00EE6A4C"/>
    <w:rsid w:val="00EE6F84"/>
    <w:rsid w:val="00EE7A5D"/>
    <w:rsid w:val="00EF138A"/>
    <w:rsid w:val="00EF6C89"/>
    <w:rsid w:val="00EF7AB9"/>
    <w:rsid w:val="00F012B9"/>
    <w:rsid w:val="00F0249A"/>
    <w:rsid w:val="00F0266B"/>
    <w:rsid w:val="00F04A10"/>
    <w:rsid w:val="00F05436"/>
    <w:rsid w:val="00F05CBA"/>
    <w:rsid w:val="00F05E8E"/>
    <w:rsid w:val="00F10D9D"/>
    <w:rsid w:val="00F11E33"/>
    <w:rsid w:val="00F1363D"/>
    <w:rsid w:val="00F1502E"/>
    <w:rsid w:val="00F15B7E"/>
    <w:rsid w:val="00F165EA"/>
    <w:rsid w:val="00F16F73"/>
    <w:rsid w:val="00F17B5F"/>
    <w:rsid w:val="00F20DA8"/>
    <w:rsid w:val="00F2191A"/>
    <w:rsid w:val="00F21974"/>
    <w:rsid w:val="00F23E64"/>
    <w:rsid w:val="00F2447C"/>
    <w:rsid w:val="00F24C3F"/>
    <w:rsid w:val="00F24D23"/>
    <w:rsid w:val="00F24F4D"/>
    <w:rsid w:val="00F25834"/>
    <w:rsid w:val="00F2617F"/>
    <w:rsid w:val="00F26FE5"/>
    <w:rsid w:val="00F306A9"/>
    <w:rsid w:val="00F30CDC"/>
    <w:rsid w:val="00F31CA1"/>
    <w:rsid w:val="00F33568"/>
    <w:rsid w:val="00F349EC"/>
    <w:rsid w:val="00F41374"/>
    <w:rsid w:val="00F4256C"/>
    <w:rsid w:val="00F4316B"/>
    <w:rsid w:val="00F44B64"/>
    <w:rsid w:val="00F46A77"/>
    <w:rsid w:val="00F47422"/>
    <w:rsid w:val="00F5034F"/>
    <w:rsid w:val="00F515A2"/>
    <w:rsid w:val="00F53EFA"/>
    <w:rsid w:val="00F54804"/>
    <w:rsid w:val="00F54D49"/>
    <w:rsid w:val="00F624AE"/>
    <w:rsid w:val="00F63229"/>
    <w:rsid w:val="00F64013"/>
    <w:rsid w:val="00F65970"/>
    <w:rsid w:val="00F65A5F"/>
    <w:rsid w:val="00F67121"/>
    <w:rsid w:val="00F70DF5"/>
    <w:rsid w:val="00F7130D"/>
    <w:rsid w:val="00F73A7D"/>
    <w:rsid w:val="00F73BF7"/>
    <w:rsid w:val="00F76760"/>
    <w:rsid w:val="00F77AB8"/>
    <w:rsid w:val="00F82D9B"/>
    <w:rsid w:val="00F849B6"/>
    <w:rsid w:val="00F84AD2"/>
    <w:rsid w:val="00F85591"/>
    <w:rsid w:val="00F86173"/>
    <w:rsid w:val="00F91297"/>
    <w:rsid w:val="00F91520"/>
    <w:rsid w:val="00F918A7"/>
    <w:rsid w:val="00F94FBD"/>
    <w:rsid w:val="00F976CC"/>
    <w:rsid w:val="00FA048A"/>
    <w:rsid w:val="00FA5697"/>
    <w:rsid w:val="00FA6C33"/>
    <w:rsid w:val="00FB2BD4"/>
    <w:rsid w:val="00FB5FFC"/>
    <w:rsid w:val="00FC22F6"/>
    <w:rsid w:val="00FC571C"/>
    <w:rsid w:val="00FC77F0"/>
    <w:rsid w:val="00FD0AA7"/>
    <w:rsid w:val="00FD4F56"/>
    <w:rsid w:val="00FD5289"/>
    <w:rsid w:val="00FD529E"/>
    <w:rsid w:val="00FD5C7F"/>
    <w:rsid w:val="00FD7870"/>
    <w:rsid w:val="00FE0461"/>
    <w:rsid w:val="00FE11C9"/>
    <w:rsid w:val="00FE2793"/>
    <w:rsid w:val="00FE6A8E"/>
    <w:rsid w:val="00FF00F7"/>
    <w:rsid w:val="00FF0325"/>
    <w:rsid w:val="00FF0874"/>
    <w:rsid w:val="00FF0E59"/>
    <w:rsid w:val="00FF0F55"/>
    <w:rsid w:val="00FF32A2"/>
    <w:rsid w:val="00FF3FCF"/>
    <w:rsid w:val="00FF439F"/>
    <w:rsid w:val="00FF4B43"/>
    <w:rsid w:val="00FF67BD"/>
    <w:rsid w:val="00FF6A95"/>
    <w:rsid w:val="00FF7289"/>
    <w:rsid w:val="029551A4"/>
    <w:rsid w:val="2288DD8F"/>
    <w:rsid w:val="2FAC59EA"/>
    <w:rsid w:val="4FA4AA04"/>
    <w:rsid w:val="50BC0E98"/>
    <w:rsid w:val="713BF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34A505"/>
  <w15:docId w15:val="{23D4E042-5132-4F41-820A-88B0CA4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D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32C9"/>
    <w:rPr>
      <w:sz w:val="19"/>
    </w:rPr>
  </w:style>
  <w:style w:type="paragraph" w:styleId="Footer">
    <w:name w:val="footer"/>
    <w:basedOn w:val="Normal"/>
    <w:link w:val="Foot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32C9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C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23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2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2C9"/>
  </w:style>
  <w:style w:type="table" w:styleId="TableGrid">
    <w:name w:val="Table Grid"/>
    <w:basedOn w:val="TableNormal"/>
    <w:uiPriority w:val="39"/>
    <w:rsid w:val="0023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2332C9"/>
    <w:rPr>
      <w:rFonts w:asciiTheme="majorHAnsi" w:hAnsiTheme="majorHAnsi"/>
      <w:sz w:val="16"/>
    </w:rPr>
  </w:style>
  <w:style w:type="paragraph" w:styleId="ListParagraph">
    <w:name w:val="List Paragraph"/>
    <w:aliases w:val="List Paragraph1,Recommendation,List Paragraph11,L,F5 List Paragraph,Dot pt,CV text,Medium Grid 1 - Accent 21,Numbered Paragraph,List Paragraph111,List Paragraph2,No Spacing1,List Paragraph Char Char Char,Indicator Text,Bullet"/>
    <w:basedOn w:val="Normal"/>
    <w:link w:val="ListParagraphChar"/>
    <w:uiPriority w:val="34"/>
    <w:qFormat/>
    <w:rsid w:val="00233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A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AD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3F02F7"/>
  </w:style>
  <w:style w:type="paragraph" w:customStyle="1" w:styleId="paragraph">
    <w:name w:val="paragraph"/>
    <w:basedOn w:val="Normal"/>
    <w:rsid w:val="000538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eop">
    <w:name w:val="eop"/>
    <w:basedOn w:val="DefaultParagraphFont"/>
    <w:rsid w:val="000538EE"/>
  </w:style>
  <w:style w:type="character" w:styleId="UnresolvedMention">
    <w:name w:val="Unresolved Mention"/>
    <w:basedOn w:val="DefaultParagraphFont"/>
    <w:uiPriority w:val="99"/>
    <w:semiHidden/>
    <w:unhideWhenUsed/>
    <w:rsid w:val="0030138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7C09A5"/>
    <w:pPr>
      <w:numPr>
        <w:numId w:val="21"/>
      </w:numPr>
      <w:spacing w:before="120" w:after="120" w:line="276" w:lineRule="auto"/>
    </w:pPr>
    <w:rPr>
      <w:rFonts w:eastAsiaTheme="minorHAnsi"/>
      <w:sz w:val="28"/>
      <w:szCs w:val="22"/>
    </w:rPr>
  </w:style>
  <w:style w:type="paragraph" w:styleId="ListBullet2">
    <w:name w:val="List Bullet 2"/>
    <w:basedOn w:val="Normal"/>
    <w:uiPriority w:val="8"/>
    <w:qFormat/>
    <w:rsid w:val="007C09A5"/>
    <w:pPr>
      <w:numPr>
        <w:ilvl w:val="1"/>
        <w:numId w:val="21"/>
      </w:numPr>
      <w:spacing w:before="120" w:after="120" w:line="276" w:lineRule="auto"/>
      <w:contextualSpacing/>
    </w:pPr>
    <w:rPr>
      <w:rFonts w:eastAsiaTheme="minorHAnsi"/>
      <w:sz w:val="28"/>
      <w:szCs w:val="22"/>
    </w:rPr>
  </w:style>
  <w:style w:type="paragraph" w:styleId="ListBullet3">
    <w:name w:val="List Bullet 3"/>
    <w:basedOn w:val="Normal"/>
    <w:uiPriority w:val="99"/>
    <w:rsid w:val="007C09A5"/>
    <w:pPr>
      <w:numPr>
        <w:ilvl w:val="2"/>
        <w:numId w:val="21"/>
      </w:numPr>
      <w:spacing w:after="200" w:line="276" w:lineRule="auto"/>
      <w:contextualSpacing/>
    </w:pPr>
    <w:rPr>
      <w:rFonts w:eastAsiaTheme="minorHAnsi"/>
      <w:szCs w:val="22"/>
    </w:rPr>
  </w:style>
  <w:style w:type="paragraph" w:styleId="NormalWeb">
    <w:name w:val="Normal (Web)"/>
    <w:basedOn w:val="Normal"/>
    <w:uiPriority w:val="99"/>
    <w:semiHidden/>
    <w:unhideWhenUsed/>
    <w:rsid w:val="00C10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Medium Grid 1 - Accent 21 Char,Numbered Paragraph Char,List Paragraph111 Char,List Paragraph2 Char,No Spacing1 Char"/>
    <w:basedOn w:val="DefaultParagraphFont"/>
    <w:link w:val="ListParagraph"/>
    <w:uiPriority w:val="34"/>
    <w:qFormat/>
    <w:locked/>
    <w:rsid w:val="00051B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5a5c30-4c2f-474f-aa2f-443e46b3d189">
      <UserInfo>
        <DisplayName>Mason, Amy</DisplayName>
        <AccountId>28</AccountId>
        <AccountType/>
      </UserInfo>
    </SharedWithUsers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48BCB-3594-4425-87C7-2C1660AE63E9}">
  <ds:schemaRefs>
    <ds:schemaRef ds:uri="http://purl.org/dc/elements/1.1/"/>
    <ds:schemaRef ds:uri="http://schemas.microsoft.com/office/2006/metadata/properties"/>
    <ds:schemaRef ds:uri="425a5c30-4c2f-474f-aa2f-443e46b3d1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c7ce04e-ea5d-4d46-bab0-39b1fa6a6f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8476C1-D477-4C38-84F1-77E6A32DC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96D50-5609-46F0-A5AC-09CC1C7D6C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765C1C-1692-482D-B83B-706844E7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DCCC Meeting 91 Communique</vt:lpstr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DCCC Meeting 91 Communique</dc:title>
  <dc:subject/>
  <dc:creator>Department of Agriculture, Water and the Environment</dc:creator>
  <cp:keywords/>
  <dc:description/>
  <cp:lastModifiedBy>Amanda NOV</cp:lastModifiedBy>
  <cp:revision>18</cp:revision>
  <cp:lastPrinted>2021-02-12T18:07:00Z</cp:lastPrinted>
  <dcterms:created xsi:type="dcterms:W3CDTF">2022-03-08T00:42:00Z</dcterms:created>
  <dcterms:modified xsi:type="dcterms:W3CDTF">2022-06-07T07:28:00Z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